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17DF3" w14:textId="471127FF" w:rsidR="005027C6" w:rsidRPr="008F7787" w:rsidRDefault="008F7787" w:rsidP="00CF5063">
      <w:pPr>
        <w:jc w:val="both"/>
        <w:rPr>
          <w:sz w:val="28"/>
        </w:rPr>
      </w:pPr>
      <w:bookmarkStart w:id="0" w:name="_Hlk223005890"/>
      <w:r>
        <w:t xml:space="preserve"> </w:t>
      </w:r>
    </w:p>
    <w:p w14:paraId="52C99E0E" w14:textId="6BE28CBB" w:rsidR="005027C6" w:rsidRDefault="0032775A" w:rsidP="00CF5063">
      <w:pPr>
        <w:pBdr>
          <w:bottom w:val="double" w:sz="6" w:space="1" w:color="auto"/>
        </w:pBdr>
        <w:spacing w:line="240" w:lineRule="auto"/>
        <w:jc w:val="both"/>
        <w:rPr>
          <w:rFonts w:ascii="Times New Roman" w:eastAsia="Calibri" w:hAnsi="Times New Roman"/>
          <w:b/>
          <w:bCs/>
          <w:sz w:val="28"/>
          <w:szCs w:val="16"/>
          <w:lang w:eastAsia="en-US"/>
        </w:rPr>
      </w:pPr>
      <w:bookmarkStart w:id="1" w:name="_Hlk223795401"/>
      <w:bookmarkStart w:id="2" w:name="_Hlk223635819"/>
      <w:r>
        <w:rPr>
          <w:rFonts w:ascii="Times New Roman" w:eastAsia="Calibri" w:hAnsi="Times New Roman"/>
          <w:b/>
          <w:bCs/>
          <w:sz w:val="28"/>
          <w:szCs w:val="16"/>
          <w:lang w:eastAsia="en-US"/>
        </w:rPr>
        <w:t xml:space="preserve">Critical </w:t>
      </w:r>
      <w:r w:rsidR="00E7645B">
        <w:rPr>
          <w:rFonts w:ascii="Times New Roman" w:eastAsia="Calibri" w:hAnsi="Times New Roman"/>
          <w:b/>
          <w:bCs/>
          <w:sz w:val="28"/>
          <w:szCs w:val="16"/>
          <w:lang w:eastAsia="en-US"/>
        </w:rPr>
        <w:t xml:space="preserve">review of </w:t>
      </w:r>
      <w:r w:rsidR="0059272B" w:rsidRPr="008F7787">
        <w:rPr>
          <w:rFonts w:ascii="Times New Roman" w:eastAsia="Calibri" w:hAnsi="Times New Roman"/>
          <w:b/>
          <w:bCs/>
          <w:sz w:val="28"/>
          <w:szCs w:val="16"/>
          <w:lang w:eastAsia="en-US"/>
        </w:rPr>
        <w:t>Premature Rapture of Fetal Membranes</w:t>
      </w:r>
      <w:r w:rsidR="00E7645B">
        <w:rPr>
          <w:rFonts w:ascii="Times New Roman" w:eastAsia="Calibri" w:hAnsi="Times New Roman"/>
          <w:b/>
          <w:bCs/>
          <w:sz w:val="28"/>
          <w:szCs w:val="16"/>
          <w:lang w:eastAsia="en-US"/>
        </w:rPr>
        <w:t xml:space="preserve"> with link </w:t>
      </w:r>
      <w:proofErr w:type="gramStart"/>
      <w:r w:rsidR="00E7645B">
        <w:rPr>
          <w:rFonts w:ascii="Times New Roman" w:eastAsia="Calibri" w:hAnsi="Times New Roman"/>
          <w:b/>
          <w:bCs/>
          <w:sz w:val="28"/>
          <w:szCs w:val="16"/>
          <w:lang w:eastAsia="en-US"/>
        </w:rPr>
        <w:t xml:space="preserve">to </w:t>
      </w:r>
      <w:r w:rsidR="0059272B" w:rsidRPr="008F7787">
        <w:rPr>
          <w:rFonts w:ascii="Times New Roman" w:eastAsia="Calibri" w:hAnsi="Times New Roman"/>
          <w:b/>
          <w:bCs/>
          <w:sz w:val="28"/>
          <w:szCs w:val="16"/>
          <w:lang w:eastAsia="en-US"/>
        </w:rPr>
        <w:t xml:space="preserve"> Prevalence</w:t>
      </w:r>
      <w:proofErr w:type="gramEnd"/>
      <w:r w:rsidR="0059272B" w:rsidRPr="008F7787">
        <w:rPr>
          <w:rFonts w:ascii="Times New Roman" w:eastAsia="Calibri" w:hAnsi="Times New Roman"/>
          <w:b/>
          <w:bCs/>
          <w:sz w:val="28"/>
          <w:szCs w:val="16"/>
          <w:lang w:eastAsia="en-US"/>
        </w:rPr>
        <w:t xml:space="preserve"> of Anemia, Epidemiology Profile ,Risk Factors ,Clinical Presentation ,Pathophysiological Mechanism</w:t>
      </w:r>
      <w:r w:rsidR="00E7645B">
        <w:rPr>
          <w:rFonts w:ascii="Times New Roman" w:eastAsia="Calibri" w:hAnsi="Times New Roman"/>
          <w:b/>
          <w:bCs/>
          <w:sz w:val="28"/>
          <w:szCs w:val="16"/>
          <w:lang w:eastAsia="en-US"/>
        </w:rPr>
        <w:t>s</w:t>
      </w:r>
      <w:r w:rsidR="0059272B" w:rsidRPr="008F7787">
        <w:rPr>
          <w:rFonts w:ascii="Times New Roman" w:eastAsia="Calibri" w:hAnsi="Times New Roman"/>
          <w:b/>
          <w:bCs/>
          <w:sz w:val="28"/>
          <w:szCs w:val="16"/>
          <w:lang w:eastAsia="en-US"/>
        </w:rPr>
        <w:t xml:space="preserve"> ,Maternal and Fetal Complications, Diagnostic Approaches, Management Strategies and Preventive Measures</w:t>
      </w:r>
      <w:bookmarkEnd w:id="1"/>
      <w:r w:rsidR="00E7645B">
        <w:rPr>
          <w:rFonts w:ascii="Times New Roman" w:eastAsia="Calibri" w:hAnsi="Times New Roman"/>
          <w:b/>
          <w:bCs/>
          <w:sz w:val="28"/>
          <w:szCs w:val="16"/>
          <w:lang w:eastAsia="en-US"/>
        </w:rPr>
        <w:t xml:space="preserve"> </w:t>
      </w:r>
    </w:p>
    <w:p w14:paraId="335C4480" w14:textId="77777777" w:rsidR="0056651E" w:rsidRDefault="0056651E" w:rsidP="00CF5063">
      <w:pPr>
        <w:pBdr>
          <w:bottom w:val="double" w:sz="6" w:space="1" w:color="auto"/>
        </w:pBdr>
        <w:spacing w:line="240" w:lineRule="auto"/>
        <w:jc w:val="both"/>
      </w:pPr>
    </w:p>
    <w:bookmarkEnd w:id="2"/>
    <w:p w14:paraId="4F3F657E" w14:textId="2276A265" w:rsidR="004B6808" w:rsidRPr="006D3B38" w:rsidRDefault="0059272B" w:rsidP="006D3B38">
      <w:pPr>
        <w:spacing w:after="0" w:line="240" w:lineRule="auto"/>
        <w:jc w:val="both"/>
      </w:pPr>
      <w:r>
        <w:rPr>
          <w:rFonts w:ascii="Times New Roman" w:eastAsia="Calibri" w:hAnsi="Times New Roman"/>
          <w:sz w:val="16"/>
          <w:lang w:eastAsia="en-US"/>
        </w:rPr>
        <w:t>=====================================================================================================</w:t>
      </w:r>
      <w:bookmarkEnd w:id="0"/>
    </w:p>
    <w:p w14:paraId="1CA4D166" w14:textId="77777777" w:rsidR="00385651" w:rsidRDefault="000200E6" w:rsidP="006D6C46">
      <w:pPr>
        <w:spacing w:after="0"/>
        <w:jc w:val="both"/>
        <w:rPr>
          <w:rFonts w:ascii="Times New Roman" w:hAnsi="Times New Roman"/>
          <w:b/>
          <w:bCs/>
        </w:rPr>
      </w:pPr>
      <w:r w:rsidRPr="00C35549">
        <w:rPr>
          <w:rFonts w:ascii="Times New Roman" w:hAnsi="Times New Roman"/>
          <w:b/>
          <w:bCs/>
        </w:rPr>
        <w:t>ABSTRACT</w:t>
      </w:r>
    </w:p>
    <w:p w14:paraId="0846522A" w14:textId="667E3809" w:rsidR="00385651" w:rsidRPr="00385651" w:rsidRDefault="00385651" w:rsidP="006D6C46">
      <w:pPr>
        <w:spacing w:after="0"/>
        <w:jc w:val="both"/>
        <w:rPr>
          <w:rFonts w:ascii="Times New Roman" w:hAnsi="Times New Roman"/>
          <w:b/>
          <w:bCs/>
          <w:szCs w:val="20"/>
        </w:rPr>
      </w:pPr>
      <w:r w:rsidRPr="00385651">
        <w:rPr>
          <w:rFonts w:ascii="Times New Roman" w:hAnsi="Times New Roman"/>
          <w:b/>
          <w:szCs w:val="20"/>
        </w:rPr>
        <w:t>Background</w:t>
      </w:r>
      <w:r w:rsidRPr="00385651">
        <w:rPr>
          <w:rFonts w:ascii="Times New Roman" w:hAnsi="Times New Roman"/>
          <w:szCs w:val="20"/>
        </w:rPr>
        <w:t>: Premature rupture of fetal membranes (PROM) is a significant obstetric complication affecting 2-4% of pregnancies, according to the World Health Organization (WHO, 2025)</w:t>
      </w:r>
      <w:r w:rsidR="003254DA">
        <w:rPr>
          <w:rFonts w:ascii="Times New Roman" w:hAnsi="Times New Roman"/>
          <w:szCs w:val="20"/>
        </w:rPr>
        <w:t xml:space="preserve"> reports </w:t>
      </w:r>
      <w:r w:rsidR="00BE02A2">
        <w:rPr>
          <w:rFonts w:ascii="Times New Roman" w:hAnsi="Times New Roman"/>
          <w:szCs w:val="20"/>
        </w:rPr>
        <w:t>and othe</w:t>
      </w:r>
      <w:r w:rsidR="000F7702">
        <w:rPr>
          <w:rFonts w:ascii="Times New Roman" w:hAnsi="Times New Roman"/>
          <w:szCs w:val="20"/>
        </w:rPr>
        <w:t xml:space="preserve">rs recent </w:t>
      </w:r>
      <w:proofErr w:type="gramStart"/>
      <w:r w:rsidR="000F7702">
        <w:rPr>
          <w:rFonts w:ascii="Times New Roman" w:hAnsi="Times New Roman"/>
          <w:szCs w:val="20"/>
        </w:rPr>
        <w:t xml:space="preserve">studies </w:t>
      </w:r>
      <w:r w:rsidRPr="00385651">
        <w:rPr>
          <w:rFonts w:ascii="Times New Roman" w:hAnsi="Times New Roman"/>
          <w:szCs w:val="20"/>
        </w:rPr>
        <w:t>.</w:t>
      </w:r>
      <w:proofErr w:type="gramEnd"/>
      <w:r w:rsidRPr="00385651">
        <w:rPr>
          <w:rFonts w:ascii="Times New Roman" w:hAnsi="Times New Roman"/>
          <w:szCs w:val="20"/>
        </w:rPr>
        <w:t xml:space="preserve"> </w:t>
      </w:r>
      <w:r w:rsidRPr="00385651">
        <w:rPr>
          <w:rFonts w:ascii="Times New Roman" w:hAnsi="Times New Roman"/>
          <w:b/>
          <w:szCs w:val="20"/>
        </w:rPr>
        <w:t>Objective:</w:t>
      </w:r>
      <w:r w:rsidRPr="00385651">
        <w:rPr>
          <w:rFonts w:ascii="Times New Roman" w:hAnsi="Times New Roman"/>
          <w:szCs w:val="20"/>
        </w:rPr>
        <w:t xml:space="preserve"> This review examines the link between anemia and PROM, focusing on prevalence, epidemiology, risk factors, and managemen</w:t>
      </w:r>
      <w:r w:rsidR="000F7702">
        <w:rPr>
          <w:rFonts w:ascii="Times New Roman" w:hAnsi="Times New Roman"/>
          <w:szCs w:val="20"/>
        </w:rPr>
        <w:t xml:space="preserve">t. A </w:t>
      </w:r>
      <w:proofErr w:type="gramStart"/>
      <w:r w:rsidR="000F7702">
        <w:rPr>
          <w:rFonts w:ascii="Times New Roman" w:hAnsi="Times New Roman"/>
          <w:szCs w:val="20"/>
        </w:rPr>
        <w:t xml:space="preserve">detailed </w:t>
      </w:r>
      <w:r w:rsidRPr="00385651">
        <w:rPr>
          <w:rFonts w:ascii="Times New Roman" w:hAnsi="Times New Roman"/>
          <w:szCs w:val="20"/>
        </w:rPr>
        <w:t xml:space="preserve"> examin</w:t>
      </w:r>
      <w:r w:rsidR="000F7702">
        <w:rPr>
          <w:rFonts w:ascii="Times New Roman" w:hAnsi="Times New Roman"/>
          <w:szCs w:val="20"/>
        </w:rPr>
        <w:t>ation</w:t>
      </w:r>
      <w:proofErr w:type="gramEnd"/>
      <w:r w:rsidR="000F7702">
        <w:rPr>
          <w:rFonts w:ascii="Times New Roman" w:hAnsi="Times New Roman"/>
          <w:szCs w:val="20"/>
        </w:rPr>
        <w:t xml:space="preserve"> of </w:t>
      </w:r>
      <w:r w:rsidRPr="00385651">
        <w:rPr>
          <w:rFonts w:ascii="Times New Roman" w:hAnsi="Times New Roman"/>
          <w:szCs w:val="20"/>
        </w:rPr>
        <w:t xml:space="preserve"> the </w:t>
      </w:r>
      <w:r w:rsidR="000F7702">
        <w:rPr>
          <w:rFonts w:ascii="Times New Roman" w:hAnsi="Times New Roman"/>
          <w:szCs w:val="20"/>
        </w:rPr>
        <w:t xml:space="preserve">current </w:t>
      </w:r>
      <w:r w:rsidRPr="00385651">
        <w:rPr>
          <w:rFonts w:ascii="Times New Roman" w:hAnsi="Times New Roman"/>
          <w:szCs w:val="20"/>
        </w:rPr>
        <w:t>prevalence of anemia among women with PROM, the epidemiological characteristics of affected populations, and the principal risk factors</w:t>
      </w:r>
      <w:r w:rsidR="000F7702" w:rsidRPr="000F7702">
        <w:rPr>
          <w:rFonts w:ascii="Times New Roman" w:hAnsi="Times New Roman"/>
          <w:szCs w:val="20"/>
        </w:rPr>
        <w:t xml:space="preserve"> </w:t>
      </w:r>
      <w:r w:rsidR="000F7702">
        <w:rPr>
          <w:rFonts w:ascii="Times New Roman" w:hAnsi="Times New Roman"/>
          <w:szCs w:val="20"/>
        </w:rPr>
        <w:t>were reviewed</w:t>
      </w:r>
      <w:r w:rsidRPr="00385651">
        <w:rPr>
          <w:rFonts w:ascii="Times New Roman" w:hAnsi="Times New Roman"/>
          <w:szCs w:val="20"/>
        </w:rPr>
        <w:t xml:space="preserve">. The pathophysiological pathways linking anemia to membrane weakening—including oxidative stress, impaired collagen synthesis, and heightened inflammatory activity—are discussed. Maternal and fetal complications such as chorioamnionitis, postpartum hemorrhage, respiratory distress syndrome, and neonatal sepsis are outlined. Diagnostic modalities (clinical assessment, biochemical markers, ultrasonography) and contemporary management strategies (antibiotic prophylaxis, corticosteroids, and individualized delivery planning) are evaluated. Finally, preventive measures are considered. </w:t>
      </w:r>
      <w:r w:rsidRPr="00385651">
        <w:rPr>
          <w:rFonts w:ascii="Times New Roman" w:hAnsi="Times New Roman"/>
          <w:b/>
          <w:szCs w:val="20"/>
        </w:rPr>
        <w:t>Methodology:</w:t>
      </w:r>
      <w:r w:rsidRPr="00385651">
        <w:rPr>
          <w:rFonts w:ascii="Times New Roman" w:hAnsi="Times New Roman"/>
          <w:szCs w:val="20"/>
        </w:rPr>
        <w:t xml:space="preserve"> A systematic search of</w:t>
      </w:r>
      <w:r>
        <w:rPr>
          <w:rFonts w:ascii="Times New Roman" w:hAnsi="Times New Roman"/>
          <w:szCs w:val="20"/>
        </w:rPr>
        <w:t xml:space="preserve"> ten search engines </w:t>
      </w:r>
      <w:proofErr w:type="gramStart"/>
      <w:r>
        <w:rPr>
          <w:rFonts w:ascii="Times New Roman" w:hAnsi="Times New Roman"/>
          <w:szCs w:val="20"/>
        </w:rPr>
        <w:t xml:space="preserve">including </w:t>
      </w:r>
      <w:r w:rsidRPr="00385651">
        <w:rPr>
          <w:rFonts w:ascii="Times New Roman" w:hAnsi="Times New Roman"/>
          <w:szCs w:val="20"/>
        </w:rPr>
        <w:t xml:space="preserve"> PubMed</w:t>
      </w:r>
      <w:proofErr w:type="gramEnd"/>
      <w:r w:rsidRPr="00385651">
        <w:rPr>
          <w:rFonts w:ascii="Times New Roman" w:hAnsi="Times New Roman"/>
          <w:szCs w:val="20"/>
        </w:rPr>
        <w:t>, ScienceDirect, and Cochrane Library</w:t>
      </w:r>
      <w:r>
        <w:rPr>
          <w:rFonts w:ascii="Times New Roman" w:hAnsi="Times New Roman"/>
          <w:szCs w:val="20"/>
        </w:rPr>
        <w:t xml:space="preserve"> and others </w:t>
      </w:r>
      <w:r w:rsidRPr="00385651">
        <w:rPr>
          <w:rFonts w:ascii="Times New Roman" w:hAnsi="Times New Roman"/>
          <w:szCs w:val="20"/>
        </w:rPr>
        <w:t xml:space="preserve">(2020-2026) yielded 590 articles. Using search terms "premature rupture of fetal membranes", "anemia", "pregnancy complications", "risk factors", and "management", 450 articles were included after screening. </w:t>
      </w:r>
      <w:r w:rsidRPr="00385651">
        <w:rPr>
          <w:rFonts w:ascii="Times New Roman" w:hAnsi="Times New Roman"/>
          <w:b/>
          <w:szCs w:val="20"/>
        </w:rPr>
        <w:t>Results:</w:t>
      </w:r>
      <w:r w:rsidRPr="00385651">
        <w:rPr>
          <w:rFonts w:ascii="Times New Roman" w:hAnsi="Times New Roman"/>
          <w:szCs w:val="20"/>
        </w:rPr>
        <w:t xml:space="preserve"> Anemia contributes to PROM through oxidative stress, impaired collagen synthesis, and inflammation, increasing risks of chorioamnionitis, postpartum hemorrhage, and neonatal complications. Key findings show anemia prevalence among PROM cases is significant, while key risk factors include anemia, infection, and lifestyle factors. Diagnostic approaches include clinical assessment, biomarkers, and ultrasonography. Management involves antibiotic prophylaxis, corticosteroids, and tailored delivery planning. </w:t>
      </w:r>
      <w:r w:rsidRPr="00385651">
        <w:rPr>
          <w:rFonts w:ascii="Times New Roman" w:hAnsi="Times New Roman"/>
          <w:b/>
          <w:szCs w:val="20"/>
        </w:rPr>
        <w:t>Conclusion:</w:t>
      </w:r>
      <w:r w:rsidRPr="00385651">
        <w:rPr>
          <w:rFonts w:ascii="Times New Roman" w:hAnsi="Times New Roman"/>
          <w:szCs w:val="20"/>
        </w:rPr>
        <w:t xml:space="preserve"> This review provides a comprehensive overview of the current prevalence, risk factors, clinical presentation, pathophysiological mechanisms, maternal and fetal complications, diagnostic approaches, management strategies, and prevention measures related to PROM. The findings highlight the importance of prompt diagnosis and management of PROM to prevent maternal and fetal complications. Healthcare providers should be aware of the risk factors, clinical presentation, and diagnostic approaches to diagnose and manage PROM promptly</w:t>
      </w:r>
    </w:p>
    <w:p w14:paraId="2ED3612E" w14:textId="185E62B3" w:rsidR="000200E6" w:rsidRDefault="000200E6" w:rsidP="00CF5063">
      <w:pPr>
        <w:jc w:val="both"/>
        <w:rPr>
          <w:rFonts w:ascii="Times New Roman" w:hAnsi="Times New Roman"/>
          <w:b/>
          <w:szCs w:val="20"/>
        </w:rPr>
      </w:pPr>
      <w:r w:rsidRPr="00385651">
        <w:rPr>
          <w:rFonts w:ascii="Times New Roman" w:hAnsi="Times New Roman"/>
          <w:b/>
          <w:bCs/>
          <w:szCs w:val="20"/>
        </w:rPr>
        <w:t>Keywords:</w:t>
      </w:r>
      <w:r w:rsidR="00385651" w:rsidRPr="00385651">
        <w:rPr>
          <w:rFonts w:ascii="Times New Roman" w:hAnsi="Times New Roman"/>
          <w:b/>
          <w:bCs/>
          <w:szCs w:val="20"/>
        </w:rPr>
        <w:t xml:space="preserve"> </w:t>
      </w:r>
      <w:r w:rsidRPr="00385651">
        <w:rPr>
          <w:rFonts w:ascii="Times New Roman" w:hAnsi="Times New Roman"/>
          <w:b/>
          <w:szCs w:val="20"/>
        </w:rPr>
        <w:t>PROM, anemia, epidemiology, risk factors, pathophysiology, complications, diagnosis, management, prevention</w:t>
      </w:r>
      <w:r w:rsidR="00787525" w:rsidRPr="00385651">
        <w:rPr>
          <w:rFonts w:ascii="Times New Roman" w:hAnsi="Times New Roman"/>
          <w:b/>
          <w:szCs w:val="20"/>
        </w:rPr>
        <w:t xml:space="preserve"> and systematic </w:t>
      </w:r>
      <w:proofErr w:type="gramStart"/>
      <w:r w:rsidR="00787525" w:rsidRPr="00385651">
        <w:rPr>
          <w:rFonts w:ascii="Times New Roman" w:hAnsi="Times New Roman"/>
          <w:b/>
          <w:szCs w:val="20"/>
        </w:rPr>
        <w:t>review .</w:t>
      </w:r>
      <w:proofErr w:type="gramEnd"/>
    </w:p>
    <w:p w14:paraId="77FD1F3A" w14:textId="0DC8328C" w:rsidR="006917E4" w:rsidRDefault="006917E4" w:rsidP="00CF5063">
      <w:pPr>
        <w:jc w:val="both"/>
        <w:rPr>
          <w:rFonts w:ascii="Times New Roman" w:hAnsi="Times New Roman"/>
          <w:szCs w:val="20"/>
        </w:rPr>
      </w:pPr>
    </w:p>
    <w:p w14:paraId="5447DBA2" w14:textId="63C1A739" w:rsidR="006917E4" w:rsidRDefault="006917E4" w:rsidP="00CF5063">
      <w:pPr>
        <w:jc w:val="both"/>
        <w:rPr>
          <w:rFonts w:ascii="Times New Roman" w:hAnsi="Times New Roman"/>
          <w:szCs w:val="20"/>
        </w:rPr>
      </w:pPr>
    </w:p>
    <w:p w14:paraId="17391997" w14:textId="77777777" w:rsidR="006917E4" w:rsidRPr="00385651" w:rsidRDefault="006917E4" w:rsidP="00CF5063">
      <w:pPr>
        <w:jc w:val="both"/>
        <w:rPr>
          <w:rFonts w:ascii="Times New Roman" w:hAnsi="Times New Roman"/>
          <w:szCs w:val="20"/>
        </w:rPr>
      </w:pPr>
      <w:bookmarkStart w:id="3" w:name="_GoBack"/>
      <w:bookmarkEnd w:id="3"/>
    </w:p>
    <w:p w14:paraId="44BC4E27" w14:textId="08FFB2FC" w:rsidR="000200E6" w:rsidRPr="006D3B38" w:rsidRDefault="000200E6" w:rsidP="00CF5063">
      <w:pPr>
        <w:pStyle w:val="ListParagraph"/>
        <w:numPr>
          <w:ilvl w:val="0"/>
          <w:numId w:val="1"/>
        </w:numPr>
        <w:jc w:val="both"/>
        <w:rPr>
          <w:rFonts w:ascii="Times New Roman" w:hAnsi="Times New Roman"/>
          <w:sz w:val="28"/>
        </w:rPr>
      </w:pPr>
      <w:r w:rsidRPr="006D3B38">
        <w:rPr>
          <w:rFonts w:ascii="Times New Roman" w:hAnsi="Times New Roman"/>
          <w:b/>
          <w:bCs/>
          <w:sz w:val="28"/>
        </w:rPr>
        <w:t>INTRODUCTION</w:t>
      </w:r>
    </w:p>
    <w:p w14:paraId="4B72934D" w14:textId="00202D31" w:rsidR="00930C97" w:rsidRPr="00C35549" w:rsidRDefault="000200E6" w:rsidP="006D6C46">
      <w:pPr>
        <w:spacing w:after="0" w:line="240" w:lineRule="auto"/>
        <w:jc w:val="both"/>
        <w:rPr>
          <w:rFonts w:ascii="Times New Roman" w:hAnsi="Times New Roman"/>
        </w:rPr>
      </w:pPr>
      <w:proofErr w:type="gramStart"/>
      <w:r w:rsidRPr="00C35549">
        <w:rPr>
          <w:rFonts w:ascii="Times New Roman" w:hAnsi="Times New Roman"/>
        </w:rPr>
        <w:t>In  normal</w:t>
      </w:r>
      <w:proofErr w:type="gramEnd"/>
      <w:r w:rsidRPr="00C35549">
        <w:rPr>
          <w:rFonts w:ascii="Times New Roman" w:hAnsi="Times New Roman"/>
        </w:rPr>
        <w:t xml:space="preserve">  pregnancy that progresses to term, the amniotic sac normally ruptures spontaneously, causing a gush or, less commonly, a slow leak of amniotic fluid</w:t>
      </w:r>
      <w:r>
        <w:rPr>
          <w:rFonts w:ascii="Times New Roman" w:hAnsi="Times New Roman"/>
        </w:rPr>
        <w:t xml:space="preserve"> </w:t>
      </w:r>
      <w:r w:rsidRPr="000200E6">
        <w:rPr>
          <w:rFonts w:ascii="Times New Roman" w:hAnsi="Times New Roman"/>
        </w:rPr>
        <w:t>(</w:t>
      </w:r>
      <w:proofErr w:type="spellStart"/>
      <w:r w:rsidRPr="000200E6">
        <w:rPr>
          <w:rFonts w:ascii="Times New Roman" w:hAnsi="Times New Roman"/>
        </w:rPr>
        <w:t>Rimsza</w:t>
      </w:r>
      <w:proofErr w:type="spellEnd"/>
      <w:r w:rsidRPr="000200E6">
        <w:rPr>
          <w:rFonts w:ascii="Times New Roman" w:hAnsi="Times New Roman"/>
        </w:rPr>
        <w:t xml:space="preserve"> &amp; Smith, 2025).</w:t>
      </w:r>
      <w:r w:rsidRPr="00C35549">
        <w:rPr>
          <w:rFonts w:ascii="Times New Roman" w:hAnsi="Times New Roman"/>
        </w:rPr>
        <w:t xml:space="preserve">This event, known as </w:t>
      </w:r>
      <w:proofErr w:type="spellStart"/>
      <w:r w:rsidRPr="00C35549">
        <w:rPr>
          <w:rFonts w:ascii="Times New Roman" w:hAnsi="Times New Roman"/>
        </w:rPr>
        <w:t>amniorrhexis</w:t>
      </w:r>
      <w:proofErr w:type="spellEnd"/>
      <w:r w:rsidRPr="00C35549">
        <w:rPr>
          <w:rFonts w:ascii="Times New Roman" w:hAnsi="Times New Roman"/>
        </w:rPr>
        <w:t xml:space="preserve"> or rupture of membranes (ROM)</w:t>
      </w:r>
      <w:r>
        <w:rPr>
          <w:rFonts w:ascii="Times New Roman" w:hAnsi="Times New Roman"/>
        </w:rPr>
        <w:t xml:space="preserve"> and </w:t>
      </w:r>
      <w:r w:rsidRPr="00C35549">
        <w:rPr>
          <w:rFonts w:ascii="Times New Roman" w:hAnsi="Times New Roman"/>
        </w:rPr>
        <w:t xml:space="preserve"> is considered a normal component of labor when the pregnancy has reached full term. The rupture is triggered by a natural weakening of the membranes, combined with mechanical forces from uterine contractions, programmed cell death, and activation of catabolic enzymes such as collagenases </w:t>
      </w:r>
      <w:r w:rsidRPr="000200E6">
        <w:rPr>
          <w:rFonts w:ascii="Times New Roman" w:hAnsi="Times New Roman"/>
        </w:rPr>
        <w:t>(</w:t>
      </w:r>
      <w:proofErr w:type="spellStart"/>
      <w:r w:rsidRPr="000200E6">
        <w:rPr>
          <w:rFonts w:ascii="Times New Roman" w:hAnsi="Times New Roman"/>
          <w:bCs/>
        </w:rPr>
        <w:t>Rimsza</w:t>
      </w:r>
      <w:proofErr w:type="spellEnd"/>
      <w:r w:rsidRPr="000200E6">
        <w:rPr>
          <w:rFonts w:ascii="Times New Roman" w:hAnsi="Times New Roman"/>
          <w:bCs/>
        </w:rPr>
        <w:t xml:space="preserve"> &amp; Smith, 2025</w:t>
      </w:r>
      <w:proofErr w:type="gramStart"/>
      <w:r w:rsidRPr="000200E6">
        <w:rPr>
          <w:rFonts w:ascii="Times New Roman" w:hAnsi="Times New Roman"/>
          <w:bCs/>
        </w:rPr>
        <w:t>)</w:t>
      </w:r>
      <w:r w:rsidRPr="000200E6">
        <w:rPr>
          <w:rFonts w:ascii="Times New Roman" w:hAnsi="Times New Roman"/>
        </w:rPr>
        <w:t>.</w:t>
      </w:r>
      <w:r w:rsidRPr="00C35549">
        <w:rPr>
          <w:rFonts w:ascii="Times New Roman" w:hAnsi="Times New Roman"/>
        </w:rPr>
        <w:t>However</w:t>
      </w:r>
      <w:proofErr w:type="gramEnd"/>
      <w:r w:rsidRPr="00C35549">
        <w:rPr>
          <w:rFonts w:ascii="Times New Roman" w:hAnsi="Times New Roman"/>
        </w:rPr>
        <w:t xml:space="preserve">, when the membranes rupture before the onset of uterine contractions, the process is termed premature rupture of membranes (PROM). </w:t>
      </w:r>
      <w:r w:rsidR="00FD5315">
        <w:rPr>
          <w:rFonts w:ascii="Times New Roman" w:hAnsi="Times New Roman"/>
        </w:rPr>
        <w:t xml:space="preserve">Currently it is believed that </w:t>
      </w:r>
      <w:r w:rsidRPr="00C35549">
        <w:rPr>
          <w:rFonts w:ascii="Times New Roman" w:hAnsi="Times New Roman"/>
        </w:rPr>
        <w:t>PROM is a leading obstetric emergency and a major contributor to both maternal and fetal morbidity and mortality in the world</w:t>
      </w:r>
      <w:r w:rsidR="00ED7BA9">
        <w:rPr>
          <w:rFonts w:ascii="Times New Roman" w:hAnsi="Times New Roman"/>
        </w:rPr>
        <w:t xml:space="preserve"> (Dayal,2024, Rajmane,2024 and Shabid,2026)  </w:t>
      </w:r>
    </w:p>
    <w:p w14:paraId="640CA4EB" w14:textId="15DA04D9" w:rsidR="000200E6" w:rsidRPr="00C35549" w:rsidRDefault="00ED7BA9" w:rsidP="006D6C46">
      <w:pPr>
        <w:spacing w:after="0" w:line="240" w:lineRule="auto"/>
        <w:jc w:val="both"/>
        <w:rPr>
          <w:rFonts w:ascii="Times New Roman" w:hAnsi="Times New Roman"/>
          <w:b/>
          <w:bCs/>
        </w:rPr>
      </w:pPr>
      <w:r>
        <w:rPr>
          <w:rFonts w:ascii="Times New Roman" w:hAnsi="Times New Roman"/>
          <w:b/>
          <w:bCs/>
        </w:rPr>
        <w:t xml:space="preserve">1) </w:t>
      </w:r>
      <w:r w:rsidR="000200E6" w:rsidRPr="00C35549">
        <w:rPr>
          <w:rFonts w:ascii="Times New Roman" w:hAnsi="Times New Roman"/>
          <w:b/>
          <w:bCs/>
        </w:rPr>
        <w:t xml:space="preserve">Fetal membrane structure and </w:t>
      </w:r>
      <w:r>
        <w:rPr>
          <w:rFonts w:ascii="Times New Roman" w:hAnsi="Times New Roman"/>
          <w:b/>
          <w:bCs/>
        </w:rPr>
        <w:t>p</w:t>
      </w:r>
      <w:r w:rsidR="000200E6" w:rsidRPr="00C35549">
        <w:rPr>
          <w:rFonts w:ascii="Times New Roman" w:hAnsi="Times New Roman"/>
          <w:b/>
          <w:bCs/>
        </w:rPr>
        <w:t xml:space="preserve">remature rupture of fetal membranes (PROM) </w:t>
      </w:r>
    </w:p>
    <w:p w14:paraId="5F0603C9" w14:textId="4C394896" w:rsidR="000200E6" w:rsidRPr="00C35549" w:rsidRDefault="000200E6" w:rsidP="00CF5063">
      <w:pPr>
        <w:spacing w:after="0" w:line="240" w:lineRule="auto"/>
        <w:jc w:val="both"/>
        <w:rPr>
          <w:rFonts w:ascii="Times New Roman" w:hAnsi="Times New Roman"/>
        </w:rPr>
      </w:pPr>
      <w:r w:rsidRPr="00C35549">
        <w:rPr>
          <w:rFonts w:ascii="Times New Roman" w:hAnsi="Times New Roman"/>
        </w:rPr>
        <w:t xml:space="preserve">Fetal membrane and Premature rupture of fetal membranes (PROM) is defined as the spontaneous rupture of the </w:t>
      </w:r>
      <w:proofErr w:type="spellStart"/>
      <w:r w:rsidRPr="00C35549">
        <w:rPr>
          <w:rFonts w:ascii="Times New Roman" w:hAnsi="Times New Roman"/>
        </w:rPr>
        <w:t>chorio‑amnionic</w:t>
      </w:r>
      <w:proofErr w:type="spellEnd"/>
      <w:r w:rsidRPr="00C35549">
        <w:rPr>
          <w:rFonts w:ascii="Times New Roman" w:hAnsi="Times New Roman"/>
        </w:rPr>
        <w:t xml:space="preserve"> membranes before the onset of labor, at any gestational age prior to 37 weeks (American College of Obstetricians and Gynecologists</w:t>
      </w:r>
      <w:r>
        <w:rPr>
          <w:rFonts w:ascii="Times New Roman" w:hAnsi="Times New Roman"/>
        </w:rPr>
        <w:t>-</w:t>
      </w:r>
      <w:r w:rsidRPr="00C35549">
        <w:rPr>
          <w:rFonts w:ascii="Times New Roman" w:hAnsi="Times New Roman"/>
        </w:rPr>
        <w:t>ACOG, 202</w:t>
      </w:r>
      <w:r w:rsidR="00BF0140">
        <w:rPr>
          <w:rFonts w:ascii="Times New Roman" w:hAnsi="Times New Roman"/>
        </w:rPr>
        <w:t>5</w:t>
      </w:r>
      <w:r w:rsidRPr="00C35549">
        <w:rPr>
          <w:rFonts w:ascii="Times New Roman" w:hAnsi="Times New Roman"/>
        </w:rPr>
        <w:t xml:space="preserve">). These are membranous structures that are closely associated with, or surround, the embryo during development. They include the amnion, chorion, allantois, yolk sac, and umbilical cord. These structures develop from the zygote, and because they lie outside the embryo proper, they are often called extra-embryonic membranes. PROM accounts for roughly one-third of preterm births and is a leading cause of perinatal morbidity and mortality worldwide </w:t>
      </w:r>
      <w:r w:rsidRPr="00BF0140">
        <w:rPr>
          <w:rFonts w:ascii="Times New Roman" w:hAnsi="Times New Roman"/>
        </w:rPr>
        <w:t>(</w:t>
      </w:r>
      <w:proofErr w:type="spellStart"/>
      <w:r w:rsidRPr="00BF0140">
        <w:rPr>
          <w:rFonts w:ascii="Times New Roman" w:hAnsi="Times New Roman"/>
          <w:bCs/>
        </w:rPr>
        <w:t>Pusdekar</w:t>
      </w:r>
      <w:proofErr w:type="spellEnd"/>
      <w:r w:rsidRPr="00BF0140">
        <w:rPr>
          <w:rFonts w:ascii="Times New Roman" w:hAnsi="Times New Roman"/>
          <w:bCs/>
        </w:rPr>
        <w:t xml:space="preserve"> </w:t>
      </w:r>
      <w:r w:rsidRPr="00BF0140">
        <w:rPr>
          <w:rFonts w:ascii="Times New Roman" w:hAnsi="Times New Roman"/>
          <w:bCs/>
          <w:i/>
        </w:rPr>
        <w:t>et al.,</w:t>
      </w:r>
      <w:r w:rsidRPr="00BF0140">
        <w:rPr>
          <w:rFonts w:ascii="Times New Roman" w:hAnsi="Times New Roman"/>
          <w:bCs/>
        </w:rPr>
        <w:t xml:space="preserve"> 2020 and </w:t>
      </w:r>
      <w:proofErr w:type="spellStart"/>
      <w:r w:rsidRPr="00BF0140">
        <w:rPr>
          <w:rFonts w:ascii="Times New Roman" w:hAnsi="Times New Roman"/>
          <w:bCs/>
        </w:rPr>
        <w:t>Lakra</w:t>
      </w:r>
      <w:proofErr w:type="spellEnd"/>
      <w:r w:rsidRPr="00BF0140">
        <w:rPr>
          <w:rFonts w:ascii="Times New Roman" w:hAnsi="Times New Roman"/>
          <w:bCs/>
        </w:rPr>
        <w:t xml:space="preserve"> </w:t>
      </w:r>
      <w:r w:rsidRPr="00BF0140">
        <w:rPr>
          <w:rFonts w:ascii="Times New Roman" w:hAnsi="Times New Roman"/>
          <w:bCs/>
          <w:i/>
        </w:rPr>
        <w:t>et al.,</w:t>
      </w:r>
      <w:r w:rsidRPr="00BF0140">
        <w:rPr>
          <w:rFonts w:ascii="Times New Roman" w:hAnsi="Times New Roman"/>
          <w:bCs/>
        </w:rPr>
        <w:t>2025)</w:t>
      </w:r>
      <w:r w:rsidRPr="00C35549">
        <w:rPr>
          <w:rFonts w:ascii="Times New Roman" w:hAnsi="Times New Roman"/>
        </w:rPr>
        <w:t xml:space="preserve">. Although the etiology of PROM is multifactorial, emerging evidence points to maternal anemia as a modifiable </w:t>
      </w:r>
      <w:r w:rsidR="00BF0140" w:rsidRPr="00C35549">
        <w:rPr>
          <w:rFonts w:ascii="Times New Roman" w:hAnsi="Times New Roman"/>
        </w:rPr>
        <w:t>risk. Most</w:t>
      </w:r>
      <w:r w:rsidRPr="00C35549">
        <w:rPr>
          <w:rFonts w:ascii="Times New Roman" w:hAnsi="Times New Roman"/>
        </w:rPr>
        <w:t xml:space="preserve"> Obstetricians and </w:t>
      </w:r>
      <w:proofErr w:type="gramStart"/>
      <w:r w:rsidRPr="00C35549">
        <w:rPr>
          <w:rFonts w:ascii="Times New Roman" w:hAnsi="Times New Roman"/>
        </w:rPr>
        <w:t>gynecologists  unanimously</w:t>
      </w:r>
      <w:proofErr w:type="gramEnd"/>
      <w:r w:rsidRPr="00C35549">
        <w:rPr>
          <w:rFonts w:ascii="Times New Roman" w:hAnsi="Times New Roman"/>
        </w:rPr>
        <w:t xml:space="preserve"> agreed that  the Premature rupture of membranes (PROM) refers to a patient who is beyond 37 weeks' gestation and has presented with rupture of membranes (ROM) prior to the onset of labor while Preterm premature rupture of membranes (PPROM) is  actually ROM prior to 37 weeks' gestation. For spontaneous preterm rupture of the membranes (SPROM) is therefore ROM after or with the onset of labor occurring prior to 37 weeks and finally, Prolonged ROM is any ROM that </w:t>
      </w:r>
      <w:proofErr w:type="gramStart"/>
      <w:r w:rsidRPr="00C35549">
        <w:rPr>
          <w:rFonts w:ascii="Times New Roman" w:hAnsi="Times New Roman"/>
        </w:rPr>
        <w:t>persists  for</w:t>
      </w:r>
      <w:proofErr w:type="gramEnd"/>
      <w:r w:rsidRPr="00C35549">
        <w:rPr>
          <w:rFonts w:ascii="Times New Roman" w:hAnsi="Times New Roman"/>
        </w:rPr>
        <w:t xml:space="preserve"> more than 24 hours and prior to the onset of labor</w:t>
      </w:r>
      <w:r w:rsidR="00BF0140">
        <w:rPr>
          <w:rFonts w:ascii="Times New Roman" w:hAnsi="Times New Roman"/>
        </w:rPr>
        <w:t xml:space="preserve"> </w:t>
      </w:r>
      <w:r w:rsidRPr="00C35549">
        <w:rPr>
          <w:rFonts w:ascii="Times New Roman" w:hAnsi="Times New Roman"/>
        </w:rPr>
        <w:t>(</w:t>
      </w:r>
      <w:proofErr w:type="spellStart"/>
      <w:r w:rsidRPr="00C35549">
        <w:rPr>
          <w:rFonts w:ascii="Times New Roman" w:hAnsi="Times New Roman"/>
        </w:rPr>
        <w:t>Rimsza</w:t>
      </w:r>
      <w:proofErr w:type="spellEnd"/>
      <w:r w:rsidRPr="00C35549">
        <w:rPr>
          <w:rFonts w:ascii="Times New Roman" w:hAnsi="Times New Roman"/>
        </w:rPr>
        <w:t xml:space="preserve"> &amp; Smith, 2025 and ACOG,2025)</w:t>
      </w:r>
    </w:p>
    <w:p w14:paraId="04CC1B40" w14:textId="1BF9EBC6" w:rsidR="000200E6" w:rsidRPr="00C35549" w:rsidRDefault="00ED7BA9" w:rsidP="00CF5063">
      <w:pPr>
        <w:spacing w:after="0" w:line="240" w:lineRule="auto"/>
        <w:jc w:val="both"/>
        <w:rPr>
          <w:rFonts w:ascii="Times New Roman" w:hAnsi="Times New Roman"/>
        </w:rPr>
      </w:pPr>
      <w:r>
        <w:rPr>
          <w:rFonts w:ascii="Times New Roman" w:hAnsi="Times New Roman"/>
          <w:b/>
          <w:bCs/>
        </w:rPr>
        <w:t xml:space="preserve"> </w:t>
      </w:r>
      <w:r w:rsidR="000200E6" w:rsidRPr="00C35549">
        <w:rPr>
          <w:rFonts w:ascii="Times New Roman" w:hAnsi="Times New Roman"/>
          <w:b/>
          <w:bCs/>
        </w:rPr>
        <w:t>Mechanism</w:t>
      </w:r>
      <w:r w:rsidR="006C176E">
        <w:rPr>
          <w:rFonts w:ascii="Times New Roman" w:hAnsi="Times New Roman"/>
          <w:b/>
          <w:bCs/>
        </w:rPr>
        <w:t>s</w:t>
      </w:r>
      <w:r w:rsidR="000200E6" w:rsidRPr="00C35549">
        <w:rPr>
          <w:rFonts w:ascii="Times New Roman" w:hAnsi="Times New Roman"/>
          <w:b/>
          <w:bCs/>
        </w:rPr>
        <w:t xml:space="preserve"> </w:t>
      </w:r>
      <w:r>
        <w:rPr>
          <w:rFonts w:ascii="Times New Roman" w:hAnsi="Times New Roman"/>
          <w:b/>
          <w:bCs/>
        </w:rPr>
        <w:t>involved in the p</w:t>
      </w:r>
      <w:r w:rsidRPr="00C35549">
        <w:rPr>
          <w:rFonts w:ascii="Times New Roman" w:hAnsi="Times New Roman"/>
          <w:b/>
          <w:bCs/>
        </w:rPr>
        <w:t xml:space="preserve">remature rupture of fetal membranes (PROM) </w:t>
      </w:r>
    </w:p>
    <w:p w14:paraId="2BA3A9CA" w14:textId="4FE27BF8" w:rsidR="007563AF" w:rsidRPr="00D6682B" w:rsidRDefault="000200E6" w:rsidP="00D6682B">
      <w:pPr>
        <w:spacing w:after="0" w:line="240" w:lineRule="auto"/>
        <w:jc w:val="both"/>
        <w:rPr>
          <w:rFonts w:ascii="Times New Roman" w:hAnsi="Times New Roman"/>
          <w:b/>
        </w:rPr>
      </w:pPr>
      <w:r w:rsidRPr="00C35549">
        <w:rPr>
          <w:rFonts w:ascii="Times New Roman" w:hAnsi="Times New Roman"/>
        </w:rPr>
        <w:t>At term, programmed cell death and activation of catabolic enzymes, such as collagenase and mechanical forces, result in ruptured membranes. Preterm PROM occurs probably due to the same mechanisms and premature activation of these pathways. However, early PROM also appears to be linked to underlying pathologic processes, most likely due to inflammation and/or infection of the membranes</w:t>
      </w:r>
      <w:r>
        <w:rPr>
          <w:rFonts w:ascii="Times New Roman" w:hAnsi="Times New Roman"/>
        </w:rPr>
        <w:t xml:space="preserve"> </w:t>
      </w:r>
      <w:r w:rsidRPr="00015C92">
        <w:rPr>
          <w:rFonts w:ascii="Times New Roman" w:hAnsi="Times New Roman"/>
        </w:rPr>
        <w:t>(</w:t>
      </w:r>
      <w:r w:rsidRPr="00015C92">
        <w:rPr>
          <w:rFonts w:ascii="Times New Roman" w:hAnsi="Times New Roman"/>
          <w:bCs/>
        </w:rPr>
        <w:t xml:space="preserve">Dulay, 2024). </w:t>
      </w:r>
      <w:r w:rsidRPr="00C35549">
        <w:rPr>
          <w:rFonts w:ascii="Times New Roman" w:hAnsi="Times New Roman"/>
        </w:rPr>
        <w:t xml:space="preserve">Clinical factors associated with preterm PROM include low socioeconomic status, low body mass index, tobacco use, preterm labor history, urinary tract infection, vaginal bleeding at any time in pregnancy, cerclage, abnormal fetal genetics, and amniocentesis. Modifiable risk factor that may exacerbate membrane </w:t>
      </w:r>
      <w:r w:rsidRPr="00BF0140">
        <w:rPr>
          <w:rFonts w:ascii="Times New Roman" w:hAnsi="Times New Roman"/>
        </w:rPr>
        <w:t>fragility (</w:t>
      </w:r>
      <w:proofErr w:type="spellStart"/>
      <w:r w:rsidRPr="00BF0140">
        <w:rPr>
          <w:rFonts w:ascii="Times New Roman" w:hAnsi="Times New Roman"/>
          <w:bCs/>
        </w:rPr>
        <w:t>Suriyadi</w:t>
      </w:r>
      <w:proofErr w:type="spellEnd"/>
      <w:r w:rsidRPr="00BF0140">
        <w:rPr>
          <w:rFonts w:ascii="Times New Roman" w:hAnsi="Times New Roman"/>
          <w:bCs/>
        </w:rPr>
        <w:t>, 2024)</w:t>
      </w:r>
      <w:r w:rsidR="007563AF">
        <w:rPr>
          <w:rFonts w:ascii="Times New Roman" w:hAnsi="Times New Roman"/>
          <w:bCs/>
        </w:rPr>
        <w:t>.</w:t>
      </w:r>
      <w:r w:rsidRPr="00C35549">
        <w:rPr>
          <w:rFonts w:ascii="Times New Roman" w:hAnsi="Times New Roman"/>
        </w:rPr>
        <w:t xml:space="preserve"> This review consolidates the latest literature (2020-202</w:t>
      </w:r>
      <w:r>
        <w:rPr>
          <w:rFonts w:ascii="Times New Roman" w:hAnsi="Times New Roman"/>
        </w:rPr>
        <w:t>6</w:t>
      </w:r>
      <w:r w:rsidRPr="00C35549">
        <w:rPr>
          <w:rFonts w:ascii="Times New Roman" w:hAnsi="Times New Roman"/>
        </w:rPr>
        <w:t>) on the interplay between anemia and PROM and expands on epidemiology, risk factors, clinical presentation, mechanisms, complications, diagnosis, management, and prevention.</w:t>
      </w:r>
    </w:p>
    <w:p w14:paraId="63FECA31" w14:textId="15E9F500" w:rsidR="006C176E" w:rsidRPr="00AF3FD2" w:rsidRDefault="0082753C" w:rsidP="006D6C46">
      <w:pPr>
        <w:spacing w:after="0" w:line="240" w:lineRule="auto"/>
        <w:jc w:val="both"/>
        <w:rPr>
          <w:rFonts w:ascii="Times New Roman" w:hAnsi="Times New Roman"/>
          <w:b/>
        </w:rPr>
      </w:pPr>
      <w:r>
        <w:rPr>
          <w:rFonts w:ascii="Times New Roman" w:hAnsi="Times New Roman"/>
          <w:b/>
        </w:rPr>
        <w:t xml:space="preserve">2. </w:t>
      </w:r>
      <w:r w:rsidR="006C176E" w:rsidRPr="006C176E">
        <w:rPr>
          <w:rFonts w:ascii="Times New Roman" w:hAnsi="Times New Roman"/>
          <w:b/>
        </w:rPr>
        <w:t>Prevalence of anemia in PROM</w:t>
      </w:r>
    </w:p>
    <w:p w14:paraId="5620EB23" w14:textId="5685BF17" w:rsidR="00E55C88" w:rsidRPr="00AF3FD2" w:rsidRDefault="006C176E" w:rsidP="003254DA">
      <w:pPr>
        <w:jc w:val="both"/>
        <w:rPr>
          <w:rFonts w:ascii="Times New Roman" w:hAnsi="Times New Roman"/>
          <w:bCs/>
        </w:rPr>
      </w:pPr>
      <w:r w:rsidRPr="00C35549">
        <w:rPr>
          <w:rFonts w:ascii="Times New Roman" w:hAnsi="Times New Roman"/>
        </w:rPr>
        <w:t xml:space="preserve">Anemia is a significant concern in pregnant women with </w:t>
      </w:r>
      <w:r w:rsidR="00AF3FD2" w:rsidRPr="00C35549">
        <w:rPr>
          <w:rFonts w:ascii="Times New Roman" w:hAnsi="Times New Roman"/>
        </w:rPr>
        <w:t xml:space="preserve">premature rupture of membrane </w:t>
      </w:r>
      <w:r w:rsidRPr="00C35549">
        <w:rPr>
          <w:rFonts w:ascii="Times New Roman" w:hAnsi="Times New Roman"/>
        </w:rPr>
        <w:t>(PROM)</w:t>
      </w:r>
      <w:r w:rsidR="007F4A65">
        <w:rPr>
          <w:rFonts w:ascii="Times New Roman" w:hAnsi="Times New Roman"/>
        </w:rPr>
        <w:t xml:space="preserve"> (WHO anaemia,2025)</w:t>
      </w:r>
      <w:r w:rsidRPr="00C35549">
        <w:rPr>
          <w:rFonts w:ascii="Times New Roman" w:hAnsi="Times New Roman"/>
        </w:rPr>
        <w:t>. Studies from low- and middle-income countries report a high prevalence of anemia, ranging from 30% to 68% among women with PROM (</w:t>
      </w:r>
      <w:proofErr w:type="spellStart"/>
      <w:r w:rsidR="003254DA" w:rsidRPr="00C35549">
        <w:rPr>
          <w:rFonts w:ascii="Times New Roman" w:hAnsi="Times New Roman"/>
        </w:rPr>
        <w:t>Tsegaye</w:t>
      </w:r>
      <w:proofErr w:type="spellEnd"/>
      <w:r w:rsidR="003254DA">
        <w:rPr>
          <w:rFonts w:ascii="Times New Roman" w:hAnsi="Times New Roman"/>
        </w:rPr>
        <w:t xml:space="preserve"> </w:t>
      </w:r>
      <w:r w:rsidR="003254DA" w:rsidRPr="003254DA">
        <w:rPr>
          <w:rFonts w:ascii="Times New Roman" w:hAnsi="Times New Roman"/>
          <w:i/>
        </w:rPr>
        <w:t>et al.,</w:t>
      </w:r>
      <w:r w:rsidR="003254DA">
        <w:rPr>
          <w:rFonts w:ascii="Times New Roman" w:hAnsi="Times New Roman"/>
        </w:rPr>
        <w:t xml:space="preserve">2023, </w:t>
      </w:r>
      <w:r w:rsidR="00774ECD">
        <w:rPr>
          <w:rFonts w:ascii="Times New Roman" w:hAnsi="Times New Roman"/>
        </w:rPr>
        <w:t>Thurairasu,2023</w:t>
      </w:r>
      <w:r w:rsidR="00497B56">
        <w:rPr>
          <w:rFonts w:ascii="Times New Roman" w:hAnsi="Times New Roman"/>
        </w:rPr>
        <w:t xml:space="preserve">, </w:t>
      </w:r>
      <w:proofErr w:type="spellStart"/>
      <w:r w:rsidR="00774ECD" w:rsidRPr="00774ECD">
        <w:rPr>
          <w:rFonts w:ascii="Times New Roman" w:hAnsi="Times New Roman"/>
          <w:bCs/>
        </w:rPr>
        <w:t>Rubba</w:t>
      </w:r>
      <w:proofErr w:type="spellEnd"/>
      <w:r w:rsidR="00774ECD" w:rsidRPr="00774ECD">
        <w:rPr>
          <w:rFonts w:ascii="Times New Roman" w:hAnsi="Times New Roman"/>
          <w:bCs/>
        </w:rPr>
        <w:t xml:space="preserve"> </w:t>
      </w:r>
      <w:r w:rsidR="00774ECD" w:rsidRPr="00774ECD">
        <w:rPr>
          <w:rFonts w:ascii="Times New Roman" w:hAnsi="Times New Roman"/>
          <w:bCs/>
          <w:i/>
        </w:rPr>
        <w:t>et al.,</w:t>
      </w:r>
      <w:r w:rsidR="00774ECD" w:rsidRPr="00774ECD">
        <w:rPr>
          <w:rFonts w:ascii="Times New Roman" w:hAnsi="Times New Roman"/>
          <w:bCs/>
        </w:rPr>
        <w:t>2025</w:t>
      </w:r>
      <w:r w:rsidR="00497B56">
        <w:rPr>
          <w:rFonts w:ascii="Times New Roman" w:hAnsi="Times New Roman"/>
          <w:bCs/>
        </w:rPr>
        <w:t xml:space="preserve"> and WHO Global Nutrition Targets,2025</w:t>
      </w:r>
      <w:r w:rsidR="00774ECD" w:rsidRPr="00774ECD">
        <w:rPr>
          <w:rFonts w:ascii="Times New Roman" w:hAnsi="Times New Roman"/>
        </w:rPr>
        <w:t>)</w:t>
      </w:r>
      <w:r w:rsidR="003254DA">
        <w:rPr>
          <w:rFonts w:ascii="Times New Roman" w:hAnsi="Times New Roman"/>
          <w:bCs/>
        </w:rPr>
        <w:t>.</w:t>
      </w:r>
      <w:r w:rsidRPr="00C35549">
        <w:rPr>
          <w:rFonts w:ascii="Times New Roman" w:hAnsi="Times New Roman"/>
        </w:rPr>
        <w:t xml:space="preserve">Key </w:t>
      </w:r>
      <w:r w:rsidR="007F4A65">
        <w:rPr>
          <w:rFonts w:ascii="Times New Roman" w:hAnsi="Times New Roman"/>
        </w:rPr>
        <w:t>f</w:t>
      </w:r>
      <w:r w:rsidRPr="00C35549">
        <w:rPr>
          <w:rFonts w:ascii="Times New Roman" w:hAnsi="Times New Roman"/>
        </w:rPr>
        <w:t>indings</w:t>
      </w:r>
      <w:r w:rsidR="007F4A65">
        <w:rPr>
          <w:rFonts w:ascii="Times New Roman" w:hAnsi="Times New Roman"/>
        </w:rPr>
        <w:t xml:space="preserve"> include a</w:t>
      </w:r>
      <w:r w:rsidRPr="00C35549">
        <w:rPr>
          <w:rFonts w:ascii="Times New Roman" w:hAnsi="Times New Roman"/>
        </w:rPr>
        <w:t xml:space="preserve"> Nigerian cohort study </w:t>
      </w:r>
      <w:r w:rsidR="007F4A65">
        <w:rPr>
          <w:rFonts w:ascii="Times New Roman" w:hAnsi="Times New Roman"/>
        </w:rPr>
        <w:t xml:space="preserve">that </w:t>
      </w:r>
      <w:r w:rsidRPr="00C35549">
        <w:rPr>
          <w:rFonts w:ascii="Times New Roman" w:hAnsi="Times New Roman"/>
        </w:rPr>
        <w:t>found</w:t>
      </w:r>
      <w:r w:rsidR="007F4A65">
        <w:rPr>
          <w:rFonts w:ascii="Times New Roman" w:hAnsi="Times New Roman"/>
        </w:rPr>
        <w:t xml:space="preserve"> out and reported </w:t>
      </w:r>
      <w:r w:rsidRPr="00C35549">
        <w:rPr>
          <w:rFonts w:ascii="Times New Roman" w:hAnsi="Times New Roman"/>
        </w:rPr>
        <w:t xml:space="preserve"> that 64% of women with PROM were anemic (hemoglobin &lt; 11 g/dL) compared to 36% of women with intact membranes </w:t>
      </w:r>
      <w:r w:rsidR="009C5FC3" w:rsidRPr="00C35549">
        <w:rPr>
          <w:rFonts w:ascii="Times New Roman" w:hAnsi="Times New Roman"/>
        </w:rPr>
        <w:t>(</w:t>
      </w:r>
      <w:proofErr w:type="spellStart"/>
      <w:r w:rsidR="009C5FC3" w:rsidRPr="00B12488">
        <w:rPr>
          <w:rFonts w:ascii="Times New Roman" w:hAnsi="Times New Roman"/>
          <w:bCs/>
        </w:rPr>
        <w:t>Muthoharoh</w:t>
      </w:r>
      <w:proofErr w:type="spellEnd"/>
      <w:r w:rsidR="009C5FC3" w:rsidRPr="00C35549">
        <w:rPr>
          <w:rFonts w:ascii="Times New Roman" w:hAnsi="Times New Roman"/>
        </w:rPr>
        <w:t xml:space="preserve"> </w:t>
      </w:r>
      <w:r w:rsidR="009C5FC3" w:rsidRPr="009C5FC3">
        <w:rPr>
          <w:rFonts w:ascii="Times New Roman" w:hAnsi="Times New Roman"/>
          <w:i/>
        </w:rPr>
        <w:t>et al.,</w:t>
      </w:r>
      <w:r w:rsidR="009C5FC3">
        <w:rPr>
          <w:rFonts w:ascii="Times New Roman" w:hAnsi="Times New Roman"/>
        </w:rPr>
        <w:t>2023</w:t>
      </w:r>
      <w:r w:rsidR="0082753C">
        <w:rPr>
          <w:rFonts w:ascii="Times New Roman" w:hAnsi="Times New Roman"/>
        </w:rPr>
        <w:t>,Khan &amp; Khattah,2024</w:t>
      </w:r>
      <w:r w:rsidR="0082753C">
        <w:rPr>
          <w:rFonts w:ascii="Times New Roman" w:hAnsi="Times New Roman"/>
          <w:b/>
          <w:bCs/>
        </w:rPr>
        <w:t xml:space="preserve"> </w:t>
      </w:r>
      <w:r w:rsidR="00E55C88">
        <w:rPr>
          <w:rFonts w:ascii="Times New Roman" w:hAnsi="Times New Roman"/>
          <w:bCs/>
        </w:rPr>
        <w:t>,</w:t>
      </w:r>
      <w:r w:rsidR="0082753C" w:rsidRPr="0082753C">
        <w:rPr>
          <w:rFonts w:ascii="Times New Roman" w:hAnsi="Times New Roman"/>
          <w:bCs/>
        </w:rPr>
        <w:t>Kuppusamy,2024</w:t>
      </w:r>
      <w:r w:rsidR="00E55C88">
        <w:rPr>
          <w:rFonts w:ascii="Times New Roman" w:hAnsi="Times New Roman"/>
          <w:bCs/>
        </w:rPr>
        <w:t xml:space="preserve"> and Ekpotu,2022</w:t>
      </w:r>
      <w:r w:rsidR="0082753C" w:rsidRPr="0082753C">
        <w:rPr>
          <w:rFonts w:ascii="Times New Roman" w:hAnsi="Times New Roman"/>
          <w:bCs/>
        </w:rPr>
        <w:t>)</w:t>
      </w:r>
      <w:r w:rsidRPr="00C35549">
        <w:rPr>
          <w:rFonts w:ascii="Times New Roman" w:hAnsi="Times New Roman"/>
        </w:rPr>
        <w:t>.Meta-analytic data indicate that anemia roughly doubles the odds of PROM (odds ratio = 1.9, 95% CI 1.5-2.4</w:t>
      </w:r>
      <w:r w:rsidR="00B12488">
        <w:rPr>
          <w:rFonts w:ascii="Times New Roman" w:hAnsi="Times New Roman"/>
        </w:rPr>
        <w:t>(</w:t>
      </w:r>
      <w:r w:rsidR="00B12488" w:rsidRPr="004A36D0">
        <w:rPr>
          <w:rFonts w:ascii="Times New Roman" w:hAnsi="Times New Roman"/>
          <w:bCs/>
        </w:rPr>
        <w:t>Khezri</w:t>
      </w:r>
      <w:r w:rsidR="00B12488">
        <w:rPr>
          <w:rFonts w:ascii="Times New Roman" w:hAnsi="Times New Roman"/>
          <w:bCs/>
        </w:rPr>
        <w:t>,</w:t>
      </w:r>
      <w:r w:rsidR="00B12488" w:rsidRPr="004A36D0">
        <w:rPr>
          <w:rFonts w:ascii="Times New Roman" w:hAnsi="Times New Roman"/>
          <w:bCs/>
        </w:rPr>
        <w:t>2023)</w:t>
      </w:r>
      <w:r w:rsidR="0082753C">
        <w:rPr>
          <w:rFonts w:ascii="Times New Roman" w:hAnsi="Times New Roman"/>
        </w:rPr>
        <w:t xml:space="preserve">.The </w:t>
      </w:r>
      <w:r w:rsidR="00B12488">
        <w:rPr>
          <w:rFonts w:ascii="Times New Roman" w:hAnsi="Times New Roman"/>
        </w:rPr>
        <w:t xml:space="preserve">direction implications </w:t>
      </w:r>
      <w:r w:rsidR="0082753C">
        <w:rPr>
          <w:rFonts w:ascii="Times New Roman" w:hAnsi="Times New Roman"/>
        </w:rPr>
        <w:t>of this</w:t>
      </w:r>
      <w:r w:rsidR="00B12488">
        <w:rPr>
          <w:rFonts w:ascii="Times New Roman" w:hAnsi="Times New Roman"/>
        </w:rPr>
        <w:t xml:space="preserve"> is that a</w:t>
      </w:r>
      <w:r w:rsidRPr="00C35549">
        <w:rPr>
          <w:rFonts w:ascii="Times New Roman" w:hAnsi="Times New Roman"/>
        </w:rPr>
        <w:t xml:space="preserve">nemia is a significant risk factor for </w:t>
      </w:r>
      <w:r w:rsidRPr="00C35549">
        <w:rPr>
          <w:rFonts w:ascii="Times New Roman" w:hAnsi="Times New Roman"/>
        </w:rPr>
        <w:lastRenderedPageBreak/>
        <w:t>PROM, particularly in low- and middle-income countries.</w:t>
      </w:r>
      <w:r>
        <w:rPr>
          <w:rFonts w:ascii="Times New Roman" w:hAnsi="Times New Roman"/>
        </w:rPr>
        <w:t xml:space="preserve"> </w:t>
      </w:r>
      <w:r w:rsidRPr="00C35549">
        <w:rPr>
          <w:rFonts w:ascii="Times New Roman" w:hAnsi="Times New Roman"/>
        </w:rPr>
        <w:t>Screening and management of anemia may be crucial in preventing PROM and its associated complications</w:t>
      </w:r>
      <w:r w:rsidR="003254DA" w:rsidRPr="003254DA">
        <w:rPr>
          <w:rFonts w:ascii="Times New Roman" w:hAnsi="Times New Roman"/>
          <w:bCs/>
        </w:rPr>
        <w:t xml:space="preserve"> </w:t>
      </w:r>
      <w:r w:rsidR="003254DA">
        <w:rPr>
          <w:rFonts w:ascii="Times New Roman" w:hAnsi="Times New Roman"/>
          <w:bCs/>
        </w:rPr>
        <w:t>(Ekpotu,2022)</w:t>
      </w:r>
      <w:r w:rsidRPr="00C35549">
        <w:rPr>
          <w:rFonts w:ascii="Times New Roman" w:hAnsi="Times New Roman"/>
        </w:rPr>
        <w:t>.</w:t>
      </w:r>
      <w:r w:rsidR="00B12488" w:rsidRPr="00B12488">
        <w:rPr>
          <w:rFonts w:ascii="Times New Roman" w:hAnsi="Times New Roman"/>
          <w:bCs/>
        </w:rPr>
        <w:t xml:space="preserve"> </w:t>
      </w:r>
    </w:p>
    <w:p w14:paraId="05F4A3F1" w14:textId="2BC68D4F" w:rsidR="00E91D86" w:rsidRPr="00FB4BA4" w:rsidRDefault="00CF5063" w:rsidP="006D6C46">
      <w:pPr>
        <w:spacing w:after="0" w:line="240" w:lineRule="auto"/>
        <w:jc w:val="both"/>
        <w:rPr>
          <w:rFonts w:ascii="Times New Roman" w:hAnsi="Times New Roman"/>
          <w:b/>
        </w:rPr>
      </w:pPr>
      <w:r>
        <w:rPr>
          <w:rFonts w:ascii="Times New Roman" w:hAnsi="Times New Roman"/>
          <w:b/>
        </w:rPr>
        <w:t>3</w:t>
      </w:r>
      <w:r w:rsidR="00930C97">
        <w:rPr>
          <w:rFonts w:ascii="Times New Roman" w:hAnsi="Times New Roman"/>
          <w:b/>
        </w:rPr>
        <w:t xml:space="preserve">. </w:t>
      </w:r>
      <w:r w:rsidR="00E91D86" w:rsidRPr="00FB4BA4">
        <w:rPr>
          <w:rFonts w:ascii="Times New Roman" w:hAnsi="Times New Roman"/>
          <w:b/>
        </w:rPr>
        <w:t>Epidemiological Profile of Premature Rupture of Membrane (PROM)</w:t>
      </w:r>
    </w:p>
    <w:p w14:paraId="129C707D" w14:textId="14F27C4B" w:rsidR="00E91D86" w:rsidRPr="00C35549" w:rsidRDefault="00D77D68" w:rsidP="006D6C46">
      <w:pPr>
        <w:spacing w:after="0" w:line="240" w:lineRule="auto"/>
        <w:jc w:val="both"/>
        <w:rPr>
          <w:rFonts w:ascii="Times New Roman" w:hAnsi="Times New Roman"/>
        </w:rPr>
      </w:pPr>
      <w:r>
        <w:rPr>
          <w:rFonts w:ascii="Times New Roman" w:hAnsi="Times New Roman"/>
        </w:rPr>
        <w:t>As far as g</w:t>
      </w:r>
      <w:r w:rsidR="00E91D86" w:rsidRPr="00D77D68">
        <w:rPr>
          <w:rFonts w:ascii="Times New Roman" w:hAnsi="Times New Roman"/>
        </w:rPr>
        <w:t xml:space="preserve">eographic </w:t>
      </w:r>
      <w:r>
        <w:rPr>
          <w:rFonts w:ascii="Times New Roman" w:hAnsi="Times New Roman"/>
        </w:rPr>
        <w:t>d</w:t>
      </w:r>
      <w:r w:rsidR="00E91D86" w:rsidRPr="00D77D68">
        <w:rPr>
          <w:rFonts w:ascii="Times New Roman" w:hAnsi="Times New Roman"/>
        </w:rPr>
        <w:t>istribution</w:t>
      </w:r>
      <w:r>
        <w:rPr>
          <w:rFonts w:ascii="Times New Roman" w:hAnsi="Times New Roman"/>
        </w:rPr>
        <w:t xml:space="preserve"> is concerned</w:t>
      </w:r>
      <w:r w:rsidR="001E035E">
        <w:rPr>
          <w:rFonts w:ascii="Times New Roman" w:hAnsi="Times New Roman"/>
        </w:rPr>
        <w:t xml:space="preserve"> </w:t>
      </w:r>
      <w:r w:rsidRPr="00C35549">
        <w:rPr>
          <w:rFonts w:ascii="Times New Roman" w:hAnsi="Times New Roman"/>
        </w:rPr>
        <w:t xml:space="preserve">premature rupture of membrane </w:t>
      </w:r>
      <w:r w:rsidR="00E91D86" w:rsidRPr="00C35549">
        <w:rPr>
          <w:rFonts w:ascii="Times New Roman" w:hAnsi="Times New Roman"/>
        </w:rPr>
        <w:t>(PROM) is a significant global health concern, with varying prevalence rates across different regions. According to the World Health Organization (WHO</w:t>
      </w:r>
      <w:r w:rsidR="007B6668">
        <w:rPr>
          <w:rFonts w:ascii="Times New Roman" w:hAnsi="Times New Roman"/>
        </w:rPr>
        <w:t xml:space="preserve">) Global </w:t>
      </w:r>
      <w:proofErr w:type="spellStart"/>
      <w:r w:rsidR="007B6668">
        <w:rPr>
          <w:rFonts w:ascii="Times New Roman" w:hAnsi="Times New Roman"/>
        </w:rPr>
        <w:t>Anaemia</w:t>
      </w:r>
      <w:proofErr w:type="spellEnd"/>
      <w:r w:rsidR="007B6668">
        <w:rPr>
          <w:rFonts w:ascii="Times New Roman" w:hAnsi="Times New Roman"/>
        </w:rPr>
        <w:t xml:space="preserve"> Estimates 2025 Edition,</w:t>
      </w:r>
      <w:r w:rsidR="00237269" w:rsidRPr="00237269">
        <w:rPr>
          <w:rFonts w:ascii="Times New Roman" w:hAnsi="Times New Roman"/>
          <w:b/>
          <w:bCs/>
        </w:rPr>
        <w:t xml:space="preserve"> </w:t>
      </w:r>
      <w:r w:rsidR="00237269" w:rsidRPr="007B6668">
        <w:rPr>
          <w:rFonts w:ascii="Times New Roman" w:hAnsi="Times New Roman"/>
          <w:bCs/>
        </w:rPr>
        <w:t>Kuppusamy,2024</w:t>
      </w:r>
      <w:r w:rsidR="007B6668" w:rsidRPr="007B6668">
        <w:rPr>
          <w:rFonts w:ascii="Times New Roman" w:hAnsi="Times New Roman"/>
          <w:bCs/>
        </w:rPr>
        <w:t xml:space="preserve"> and Wang </w:t>
      </w:r>
      <w:r w:rsidR="007B6668" w:rsidRPr="007B6668">
        <w:rPr>
          <w:rFonts w:ascii="Times New Roman" w:hAnsi="Times New Roman"/>
          <w:bCs/>
          <w:i/>
        </w:rPr>
        <w:t>et al.,</w:t>
      </w:r>
      <w:r w:rsidR="007B6668" w:rsidRPr="007B6668">
        <w:rPr>
          <w:rFonts w:ascii="Times New Roman" w:hAnsi="Times New Roman"/>
          <w:bCs/>
        </w:rPr>
        <w:t>2025</w:t>
      </w:r>
      <w:r w:rsidR="00237269" w:rsidRPr="007B6668">
        <w:rPr>
          <w:rFonts w:ascii="Times New Roman" w:hAnsi="Times New Roman"/>
          <w:bCs/>
        </w:rPr>
        <w:t>)</w:t>
      </w:r>
      <w:r w:rsidR="00E91D86" w:rsidRPr="007B6668">
        <w:rPr>
          <w:rFonts w:ascii="Times New Roman" w:hAnsi="Times New Roman"/>
        </w:rPr>
        <w:t>,</w:t>
      </w:r>
      <w:r w:rsidR="00E91D86" w:rsidRPr="00C35549">
        <w:rPr>
          <w:rFonts w:ascii="Times New Roman" w:hAnsi="Times New Roman"/>
        </w:rPr>
        <w:t xml:space="preserve"> higher PROM rates are observed in Sub-Saharan Africa and South-Asia, coinciding with higher anemia prevalence.</w:t>
      </w:r>
      <w:r w:rsidR="001E035E">
        <w:rPr>
          <w:rFonts w:ascii="Times New Roman" w:hAnsi="Times New Roman"/>
        </w:rPr>
        <w:t xml:space="preserve"> In </w:t>
      </w:r>
      <w:r w:rsidR="00E91D86" w:rsidRPr="00C35549">
        <w:rPr>
          <w:rFonts w:ascii="Times New Roman" w:hAnsi="Times New Roman"/>
        </w:rPr>
        <w:t>Sub-Saharan Africa</w:t>
      </w:r>
      <w:r w:rsidR="001E035E">
        <w:rPr>
          <w:rFonts w:ascii="Times New Roman" w:hAnsi="Times New Roman"/>
        </w:rPr>
        <w:t>, s</w:t>
      </w:r>
      <w:r w:rsidR="00E91D86" w:rsidRPr="00C35549">
        <w:rPr>
          <w:rFonts w:ascii="Times New Roman" w:hAnsi="Times New Roman"/>
        </w:rPr>
        <w:t xml:space="preserve">tudies have reported PROM prevalence rates ranging from 10% to 30% in countries such as Nigeria </w:t>
      </w:r>
      <w:r w:rsidR="00E91D86" w:rsidRPr="00D77D68">
        <w:rPr>
          <w:rFonts w:ascii="Times New Roman" w:hAnsi="Times New Roman"/>
        </w:rPr>
        <w:t>(</w:t>
      </w:r>
      <w:r w:rsidR="0059272B" w:rsidRPr="00D77D68">
        <w:rPr>
          <w:rFonts w:ascii="Times New Roman" w:hAnsi="Times New Roman"/>
          <w:bCs/>
        </w:rPr>
        <w:t>Muthoharoh,</w:t>
      </w:r>
      <w:proofErr w:type="gramStart"/>
      <w:r w:rsidR="0059272B" w:rsidRPr="00D77D68">
        <w:rPr>
          <w:rFonts w:ascii="Times New Roman" w:hAnsi="Times New Roman"/>
          <w:bCs/>
        </w:rPr>
        <w:t>2023)</w:t>
      </w:r>
      <w:r w:rsidR="00E91D86" w:rsidRPr="00C35549">
        <w:rPr>
          <w:rFonts w:ascii="Times New Roman" w:hAnsi="Times New Roman"/>
        </w:rPr>
        <w:t>Ghana</w:t>
      </w:r>
      <w:proofErr w:type="gramEnd"/>
      <w:r w:rsidR="00E91D86" w:rsidRPr="00C35549">
        <w:rPr>
          <w:rFonts w:ascii="Times New Roman" w:hAnsi="Times New Roman"/>
        </w:rPr>
        <w:t xml:space="preserve"> </w:t>
      </w:r>
      <w:r w:rsidR="00E91D86" w:rsidRPr="00D77D68">
        <w:rPr>
          <w:rFonts w:ascii="Times New Roman" w:hAnsi="Times New Roman"/>
        </w:rPr>
        <w:t>(</w:t>
      </w:r>
      <w:proofErr w:type="spellStart"/>
      <w:r w:rsidR="00E91D86" w:rsidRPr="00D77D68">
        <w:rPr>
          <w:rFonts w:ascii="Times New Roman" w:hAnsi="Times New Roman"/>
          <w:bCs/>
        </w:rPr>
        <w:t>Oncu</w:t>
      </w:r>
      <w:proofErr w:type="spellEnd"/>
      <w:r w:rsidR="00E91D86" w:rsidRPr="00D77D68">
        <w:rPr>
          <w:rFonts w:ascii="Times New Roman" w:hAnsi="Times New Roman"/>
          <w:bCs/>
        </w:rPr>
        <w:t xml:space="preserve"> &amp; Buhur,2026).</w:t>
      </w:r>
      <w:r w:rsidR="00E91D86" w:rsidRPr="00C35549">
        <w:rPr>
          <w:rFonts w:ascii="Times New Roman" w:hAnsi="Times New Roman"/>
        </w:rPr>
        <w:t xml:space="preserve"> and South </w:t>
      </w:r>
      <w:r w:rsidR="00E91D86" w:rsidRPr="00D77D68">
        <w:rPr>
          <w:rFonts w:ascii="Times New Roman" w:hAnsi="Times New Roman"/>
        </w:rPr>
        <w:t>Africa (</w:t>
      </w:r>
      <w:r w:rsidR="0059272B" w:rsidRPr="00D77D68">
        <w:rPr>
          <w:rFonts w:ascii="Times New Roman" w:hAnsi="Times New Roman"/>
          <w:bCs/>
        </w:rPr>
        <w:t>Lee, 2021).</w:t>
      </w:r>
    </w:p>
    <w:p w14:paraId="16942974" w14:textId="10B61B8D" w:rsidR="00E91D86" w:rsidRPr="00C35549" w:rsidRDefault="001E035E" w:rsidP="00CF5063">
      <w:pPr>
        <w:spacing w:after="0" w:line="240" w:lineRule="auto"/>
        <w:jc w:val="both"/>
        <w:rPr>
          <w:rFonts w:ascii="Times New Roman" w:hAnsi="Times New Roman"/>
        </w:rPr>
      </w:pPr>
      <w:r>
        <w:rPr>
          <w:rFonts w:ascii="Times New Roman" w:hAnsi="Times New Roman"/>
        </w:rPr>
        <w:t xml:space="preserve">While in </w:t>
      </w:r>
      <w:r w:rsidR="00E91D86" w:rsidRPr="00C35549">
        <w:rPr>
          <w:rFonts w:ascii="Times New Roman" w:hAnsi="Times New Roman"/>
        </w:rPr>
        <w:t>South-Asi</w:t>
      </w:r>
      <w:r>
        <w:rPr>
          <w:rFonts w:ascii="Times New Roman" w:hAnsi="Times New Roman"/>
        </w:rPr>
        <w:t>a, c</w:t>
      </w:r>
      <w:r w:rsidR="00E91D86" w:rsidRPr="00C35549">
        <w:rPr>
          <w:rFonts w:ascii="Times New Roman" w:hAnsi="Times New Roman"/>
        </w:rPr>
        <w:t xml:space="preserve">ountries such as India </w:t>
      </w:r>
      <w:r w:rsidR="00E91D86" w:rsidRPr="001E035E">
        <w:rPr>
          <w:rFonts w:ascii="Times New Roman" w:hAnsi="Times New Roman"/>
        </w:rPr>
        <w:t>(</w:t>
      </w:r>
      <w:proofErr w:type="spellStart"/>
      <w:r w:rsidRPr="001E035E">
        <w:rPr>
          <w:rFonts w:ascii="Times New Roman" w:hAnsi="Times New Roman"/>
          <w:bCs/>
        </w:rPr>
        <w:t>Nkwabong</w:t>
      </w:r>
      <w:proofErr w:type="spellEnd"/>
      <w:r w:rsidRPr="001E035E">
        <w:rPr>
          <w:rFonts w:ascii="Times New Roman" w:hAnsi="Times New Roman"/>
          <w:bCs/>
        </w:rPr>
        <w:t>, 2023)</w:t>
      </w:r>
      <w:r w:rsidR="00E91D86" w:rsidRPr="00C35549">
        <w:rPr>
          <w:rFonts w:ascii="Times New Roman" w:hAnsi="Times New Roman"/>
        </w:rPr>
        <w:t>, Pakistan (</w:t>
      </w:r>
      <w:r w:rsidR="00B16836" w:rsidRPr="00B16836">
        <w:rPr>
          <w:rFonts w:ascii="Times New Roman" w:hAnsi="Times New Roman"/>
        </w:rPr>
        <w:t xml:space="preserve">(Jiang </w:t>
      </w:r>
      <w:r w:rsidR="00B16836" w:rsidRPr="00B16836">
        <w:rPr>
          <w:rFonts w:ascii="Times New Roman" w:hAnsi="Times New Roman"/>
          <w:i/>
        </w:rPr>
        <w:t>et al</w:t>
      </w:r>
      <w:r w:rsidR="00B16836" w:rsidRPr="00B16836">
        <w:rPr>
          <w:rFonts w:ascii="Times New Roman" w:hAnsi="Times New Roman"/>
        </w:rPr>
        <w:t xml:space="preserve">.,2025and </w:t>
      </w:r>
      <w:proofErr w:type="spellStart"/>
      <w:r w:rsidR="00B16836" w:rsidRPr="00B16836">
        <w:rPr>
          <w:rFonts w:ascii="Times New Roman" w:hAnsi="Times New Roman"/>
        </w:rPr>
        <w:t>Nkwabong</w:t>
      </w:r>
      <w:proofErr w:type="spellEnd"/>
      <w:r w:rsidR="00B16836" w:rsidRPr="00B16836">
        <w:rPr>
          <w:rFonts w:ascii="Times New Roman" w:hAnsi="Times New Roman"/>
        </w:rPr>
        <w:t xml:space="preserve"> </w:t>
      </w:r>
      <w:r w:rsidR="00B16836" w:rsidRPr="00B16836">
        <w:rPr>
          <w:rFonts w:ascii="Times New Roman" w:hAnsi="Times New Roman"/>
          <w:i/>
        </w:rPr>
        <w:t>et al.</w:t>
      </w:r>
      <w:r w:rsidR="00B16836" w:rsidRPr="00B16836">
        <w:rPr>
          <w:rFonts w:ascii="Times New Roman" w:hAnsi="Times New Roman"/>
        </w:rPr>
        <w:t>2023</w:t>
      </w:r>
      <w:r w:rsidR="00B16836">
        <w:rPr>
          <w:rFonts w:ascii="Times New Roman" w:hAnsi="Times New Roman"/>
        </w:rPr>
        <w:t>)</w:t>
      </w:r>
      <w:r w:rsidR="00E91D86" w:rsidRPr="00C35549">
        <w:rPr>
          <w:rFonts w:ascii="Times New Roman" w:hAnsi="Times New Roman"/>
        </w:rPr>
        <w:t>, and Bangladesh (</w:t>
      </w:r>
      <w:proofErr w:type="spellStart"/>
      <w:r w:rsidR="00E91D86" w:rsidRPr="001E035E">
        <w:rPr>
          <w:rFonts w:ascii="Times New Roman" w:hAnsi="Times New Roman"/>
          <w:bCs/>
        </w:rPr>
        <w:t>Pisoh</w:t>
      </w:r>
      <w:proofErr w:type="spellEnd"/>
      <w:r w:rsidR="00E91D86" w:rsidRPr="00C35549">
        <w:rPr>
          <w:rFonts w:ascii="Times New Roman" w:hAnsi="Times New Roman"/>
        </w:rPr>
        <w:t xml:space="preserve"> </w:t>
      </w:r>
      <w:r w:rsidR="00E91D86" w:rsidRPr="008F1017">
        <w:rPr>
          <w:rFonts w:ascii="Times New Roman" w:hAnsi="Times New Roman"/>
          <w:i/>
        </w:rPr>
        <w:t>et al.,</w:t>
      </w:r>
      <w:r w:rsidR="00E91D86" w:rsidRPr="00C35549">
        <w:rPr>
          <w:rFonts w:ascii="Times New Roman" w:hAnsi="Times New Roman"/>
        </w:rPr>
        <w:t xml:space="preserve"> 2021) have reported high PROM prevalence rates, often associated with anemia and other socio-economic factors.</w:t>
      </w:r>
    </w:p>
    <w:p w14:paraId="2213B6B1" w14:textId="26639F11" w:rsidR="00E91D86" w:rsidRPr="00C35549" w:rsidRDefault="00E91D86" w:rsidP="00CF5063">
      <w:pPr>
        <w:spacing w:after="0" w:line="240" w:lineRule="auto"/>
        <w:jc w:val="both"/>
        <w:rPr>
          <w:rFonts w:ascii="Times New Roman" w:hAnsi="Times New Roman"/>
        </w:rPr>
      </w:pPr>
      <w:r w:rsidRPr="00D77D68">
        <w:rPr>
          <w:rFonts w:ascii="Times New Roman" w:hAnsi="Times New Roman"/>
        </w:rPr>
        <w:t>Maternal Age</w:t>
      </w:r>
      <w:r w:rsidR="00D77D68">
        <w:rPr>
          <w:rFonts w:ascii="Times New Roman" w:hAnsi="Times New Roman"/>
        </w:rPr>
        <w:t xml:space="preserve"> is considered as a</w:t>
      </w:r>
      <w:r w:rsidRPr="00C35549">
        <w:rPr>
          <w:rFonts w:ascii="Times New Roman" w:hAnsi="Times New Roman"/>
        </w:rPr>
        <w:t xml:space="preserve"> significant risk factor for PROM. </w:t>
      </w:r>
      <w:r w:rsidR="00D77D68">
        <w:rPr>
          <w:rFonts w:ascii="Times New Roman" w:hAnsi="Times New Roman"/>
        </w:rPr>
        <w:t>With a</w:t>
      </w:r>
      <w:r w:rsidRPr="00C35549">
        <w:rPr>
          <w:rFonts w:ascii="Times New Roman" w:hAnsi="Times New Roman"/>
        </w:rPr>
        <w:t>dolescents (≤ 19 years) and women over 35 years exhibit increased risk, particularly when anemia co-exists (</w:t>
      </w:r>
      <w:r w:rsidR="0059272B" w:rsidRPr="008D1AD3">
        <w:rPr>
          <w:rFonts w:ascii="Times New Roman" w:hAnsi="Times New Roman"/>
          <w:bCs/>
        </w:rPr>
        <w:t xml:space="preserve">Song </w:t>
      </w:r>
      <w:r w:rsidR="0059272B" w:rsidRPr="008D1AD3">
        <w:rPr>
          <w:rFonts w:ascii="Times New Roman" w:hAnsi="Times New Roman"/>
          <w:bCs/>
          <w:i/>
        </w:rPr>
        <w:t>et al.,</w:t>
      </w:r>
      <w:r w:rsidR="0059272B" w:rsidRPr="008D1AD3">
        <w:rPr>
          <w:rFonts w:ascii="Times New Roman" w:hAnsi="Times New Roman"/>
          <w:bCs/>
        </w:rPr>
        <w:t>2025</w:t>
      </w:r>
      <w:proofErr w:type="gramStart"/>
      <w:r w:rsidR="0059272B" w:rsidRPr="008D1AD3">
        <w:rPr>
          <w:rFonts w:ascii="Times New Roman" w:hAnsi="Times New Roman"/>
          <w:bCs/>
        </w:rPr>
        <w:t>).</w:t>
      </w:r>
      <w:r w:rsidRPr="00C35549">
        <w:rPr>
          <w:rFonts w:ascii="Times New Roman" w:hAnsi="Times New Roman"/>
        </w:rPr>
        <w:t>.</w:t>
      </w:r>
      <w:proofErr w:type="gramEnd"/>
      <w:r w:rsidR="001E035E">
        <w:rPr>
          <w:rFonts w:ascii="Times New Roman" w:hAnsi="Times New Roman"/>
        </w:rPr>
        <w:t xml:space="preserve">In </w:t>
      </w:r>
      <w:r w:rsidR="001E035E" w:rsidRPr="001E035E">
        <w:rPr>
          <w:rFonts w:ascii="Times New Roman" w:hAnsi="Times New Roman"/>
        </w:rPr>
        <w:t>adolescents,</w:t>
      </w:r>
      <w:r w:rsidR="001E035E">
        <w:rPr>
          <w:rFonts w:ascii="Times New Roman" w:hAnsi="Times New Roman"/>
          <w:b/>
        </w:rPr>
        <w:t xml:space="preserve"> </w:t>
      </w:r>
      <w:r w:rsidR="001E035E" w:rsidRPr="001E035E">
        <w:rPr>
          <w:rFonts w:ascii="Times New Roman" w:hAnsi="Times New Roman"/>
        </w:rPr>
        <w:t>a</w:t>
      </w:r>
      <w:r w:rsidR="001E035E">
        <w:rPr>
          <w:rFonts w:ascii="Times New Roman" w:hAnsi="Times New Roman"/>
        </w:rPr>
        <w:t xml:space="preserve"> </w:t>
      </w:r>
      <w:r w:rsidRPr="00C35549">
        <w:rPr>
          <w:rFonts w:ascii="Times New Roman" w:hAnsi="Times New Roman"/>
        </w:rPr>
        <w:t xml:space="preserve">study in Nigeria reported a PROM prevalence of 25% among adolescents </w:t>
      </w:r>
      <w:r w:rsidRPr="00D77D68">
        <w:rPr>
          <w:rFonts w:ascii="Times New Roman" w:hAnsi="Times New Roman"/>
        </w:rPr>
        <w:t>(</w:t>
      </w:r>
      <w:r w:rsidR="0059272B" w:rsidRPr="00D77D68">
        <w:rPr>
          <w:rFonts w:ascii="Times New Roman" w:hAnsi="Times New Roman"/>
          <w:bCs/>
        </w:rPr>
        <w:t>Muthoharoh,2023)</w:t>
      </w:r>
      <w:r w:rsidR="003E19BE">
        <w:rPr>
          <w:rFonts w:ascii="Times New Roman" w:hAnsi="Times New Roman"/>
          <w:bCs/>
        </w:rPr>
        <w:t>.</w:t>
      </w:r>
    </w:p>
    <w:p w14:paraId="69545A9F" w14:textId="4EF9954D" w:rsidR="00E91D86" w:rsidRPr="00C35549" w:rsidRDefault="00E91D86" w:rsidP="00CF5063">
      <w:pPr>
        <w:spacing w:after="0" w:line="240" w:lineRule="auto"/>
        <w:jc w:val="both"/>
        <w:rPr>
          <w:rFonts w:ascii="Times New Roman" w:hAnsi="Times New Roman"/>
        </w:rPr>
      </w:pPr>
      <w:r w:rsidRPr="001E035E">
        <w:rPr>
          <w:rFonts w:ascii="Times New Roman" w:hAnsi="Times New Roman"/>
        </w:rPr>
        <w:t>Advanced maternal age</w:t>
      </w:r>
      <w:r w:rsidR="001E035E">
        <w:rPr>
          <w:rFonts w:ascii="Times New Roman" w:hAnsi="Times New Roman"/>
        </w:rPr>
        <w:t xml:space="preserve"> which include w</w:t>
      </w:r>
      <w:r w:rsidRPr="00C35549">
        <w:rPr>
          <w:rFonts w:ascii="Times New Roman" w:hAnsi="Times New Roman"/>
        </w:rPr>
        <w:t xml:space="preserve">omen over 35 years have a higher risk of PROM, with a study in South Korea reporting an odds ratio of 1.5 </w:t>
      </w:r>
      <w:r w:rsidRPr="008D1AD3">
        <w:rPr>
          <w:rFonts w:ascii="Times New Roman" w:hAnsi="Times New Roman"/>
        </w:rPr>
        <w:t>(</w:t>
      </w:r>
      <w:r w:rsidR="008D1AD3" w:rsidRPr="008D1AD3">
        <w:rPr>
          <w:rFonts w:ascii="Times New Roman" w:hAnsi="Times New Roman"/>
          <w:bCs/>
        </w:rPr>
        <w:t xml:space="preserve">Song </w:t>
      </w:r>
      <w:r w:rsidR="008D1AD3" w:rsidRPr="008D1AD3">
        <w:rPr>
          <w:rFonts w:ascii="Times New Roman" w:hAnsi="Times New Roman"/>
          <w:bCs/>
          <w:i/>
        </w:rPr>
        <w:t>et al.,</w:t>
      </w:r>
      <w:r w:rsidR="008D1AD3" w:rsidRPr="008D1AD3">
        <w:rPr>
          <w:rFonts w:ascii="Times New Roman" w:hAnsi="Times New Roman"/>
          <w:bCs/>
        </w:rPr>
        <w:t>2025).</w:t>
      </w:r>
    </w:p>
    <w:p w14:paraId="0DC10130" w14:textId="076A3C19" w:rsidR="00E91D86" w:rsidRPr="00D77D68" w:rsidRDefault="00D77D68" w:rsidP="00CF5063">
      <w:pPr>
        <w:spacing w:after="0" w:line="240" w:lineRule="auto"/>
        <w:jc w:val="both"/>
        <w:rPr>
          <w:rFonts w:ascii="Times New Roman" w:hAnsi="Times New Roman"/>
          <w:b/>
        </w:rPr>
      </w:pPr>
      <w:r w:rsidRPr="0010791D">
        <w:rPr>
          <w:rFonts w:ascii="Times New Roman" w:hAnsi="Times New Roman"/>
        </w:rPr>
        <w:t xml:space="preserve">Considering </w:t>
      </w:r>
      <w:r w:rsidR="0010791D" w:rsidRPr="0010791D">
        <w:rPr>
          <w:rFonts w:ascii="Times New Roman" w:hAnsi="Times New Roman"/>
        </w:rPr>
        <w:t xml:space="preserve">socio-economic status </w:t>
      </w:r>
      <w:r w:rsidRPr="0010791D">
        <w:rPr>
          <w:rFonts w:ascii="Times New Roman" w:hAnsi="Times New Roman"/>
        </w:rPr>
        <w:t>especially in</w:t>
      </w:r>
      <w:r>
        <w:rPr>
          <w:rFonts w:ascii="Times New Roman" w:hAnsi="Times New Roman"/>
          <w:b/>
        </w:rPr>
        <w:t xml:space="preserve"> </w:t>
      </w:r>
      <w:r>
        <w:rPr>
          <w:rFonts w:ascii="Times New Roman" w:hAnsi="Times New Roman"/>
        </w:rPr>
        <w:t>l</w:t>
      </w:r>
      <w:r w:rsidR="00E91D86" w:rsidRPr="00C35549">
        <w:rPr>
          <w:rFonts w:ascii="Times New Roman" w:hAnsi="Times New Roman"/>
        </w:rPr>
        <w:t xml:space="preserve">ow income, limited antenatal care attendance, and rural residence are associated with both anemia and PROM </w:t>
      </w:r>
      <w:r w:rsidR="00E91D86" w:rsidRPr="00D77D68">
        <w:rPr>
          <w:rFonts w:ascii="Times New Roman" w:hAnsi="Times New Roman"/>
        </w:rPr>
        <w:t>(</w:t>
      </w:r>
      <w:proofErr w:type="spellStart"/>
      <w:r w:rsidR="00237269" w:rsidRPr="00D77D68">
        <w:rPr>
          <w:rFonts w:ascii="Times New Roman" w:hAnsi="Times New Roman"/>
          <w:bCs/>
        </w:rPr>
        <w:t>Purnamawati</w:t>
      </w:r>
      <w:proofErr w:type="spellEnd"/>
      <w:r w:rsidR="00237269" w:rsidRPr="00D77D68">
        <w:rPr>
          <w:rFonts w:ascii="Times New Roman" w:hAnsi="Times New Roman"/>
          <w:bCs/>
        </w:rPr>
        <w:t>, 2024)</w:t>
      </w:r>
      <w:r w:rsidR="00E91D86" w:rsidRPr="00C35549">
        <w:rPr>
          <w:rFonts w:ascii="Times New Roman" w:hAnsi="Times New Roman"/>
        </w:rPr>
        <w:t>.</w:t>
      </w:r>
      <w:r w:rsidR="007B6668">
        <w:rPr>
          <w:rFonts w:ascii="Times New Roman" w:hAnsi="Times New Roman"/>
        </w:rPr>
        <w:t>In l</w:t>
      </w:r>
      <w:r w:rsidR="00E91D86" w:rsidRPr="00C35549">
        <w:rPr>
          <w:rFonts w:ascii="Times New Roman" w:hAnsi="Times New Roman"/>
        </w:rPr>
        <w:t>ow income</w:t>
      </w:r>
      <w:r w:rsidR="007B6668">
        <w:rPr>
          <w:rFonts w:ascii="Times New Roman" w:hAnsi="Times New Roman"/>
        </w:rPr>
        <w:t xml:space="preserve"> countries </w:t>
      </w:r>
      <w:r w:rsidR="00E91D86" w:rsidRPr="00C35549">
        <w:rPr>
          <w:rFonts w:ascii="Times New Roman" w:hAnsi="Times New Roman"/>
        </w:rPr>
        <w:t xml:space="preserve"> </w:t>
      </w:r>
      <w:r w:rsidR="007B6668">
        <w:rPr>
          <w:rFonts w:ascii="Times New Roman" w:hAnsi="Times New Roman"/>
        </w:rPr>
        <w:t>a</w:t>
      </w:r>
      <w:r w:rsidR="00E91D86" w:rsidRPr="00C35549">
        <w:rPr>
          <w:rFonts w:ascii="Times New Roman" w:hAnsi="Times New Roman"/>
        </w:rPr>
        <w:t xml:space="preserve"> study in India reported that women with low income had a 2-fold increased risk of PROM </w:t>
      </w:r>
      <w:r w:rsidR="00E91D86" w:rsidRPr="007B6668">
        <w:rPr>
          <w:rFonts w:ascii="Times New Roman" w:hAnsi="Times New Roman"/>
        </w:rPr>
        <w:t>(</w:t>
      </w:r>
      <w:proofErr w:type="spellStart"/>
      <w:r w:rsidR="00E91D86" w:rsidRPr="007B6668">
        <w:rPr>
          <w:rFonts w:ascii="Times New Roman" w:hAnsi="Times New Roman"/>
          <w:bCs/>
        </w:rPr>
        <w:t>Nkwabong</w:t>
      </w:r>
      <w:proofErr w:type="spellEnd"/>
      <w:r w:rsidR="00E91D86" w:rsidRPr="007B6668">
        <w:rPr>
          <w:rFonts w:ascii="Times New Roman" w:hAnsi="Times New Roman"/>
          <w:bCs/>
        </w:rPr>
        <w:t>, 2023</w:t>
      </w:r>
      <w:r w:rsidR="0059272B" w:rsidRPr="007B6668">
        <w:rPr>
          <w:rFonts w:ascii="Times New Roman" w:hAnsi="Times New Roman"/>
          <w:bCs/>
        </w:rPr>
        <w:t xml:space="preserve"> and  </w:t>
      </w:r>
      <w:proofErr w:type="spellStart"/>
      <w:r w:rsidR="0059272B" w:rsidRPr="007B6668">
        <w:rPr>
          <w:rFonts w:ascii="Times New Roman" w:hAnsi="Times New Roman"/>
          <w:bCs/>
        </w:rPr>
        <w:t>Benkia</w:t>
      </w:r>
      <w:proofErr w:type="spellEnd"/>
      <w:r w:rsidR="0059272B" w:rsidRPr="007B6668">
        <w:rPr>
          <w:rFonts w:ascii="Times New Roman" w:hAnsi="Times New Roman"/>
          <w:bCs/>
        </w:rPr>
        <w:t xml:space="preserve"> </w:t>
      </w:r>
      <w:r w:rsidR="0059272B" w:rsidRPr="007B6668">
        <w:rPr>
          <w:rFonts w:ascii="Times New Roman" w:hAnsi="Times New Roman"/>
          <w:bCs/>
          <w:i/>
        </w:rPr>
        <w:t>et al.,</w:t>
      </w:r>
      <w:r w:rsidR="0059272B" w:rsidRPr="007B6668">
        <w:rPr>
          <w:rFonts w:ascii="Times New Roman" w:hAnsi="Times New Roman"/>
          <w:bCs/>
        </w:rPr>
        <w:t xml:space="preserve"> 2024</w:t>
      </w:r>
      <w:r w:rsidR="00E91D86" w:rsidRPr="007B6668">
        <w:rPr>
          <w:rFonts w:ascii="Times New Roman" w:hAnsi="Times New Roman"/>
          <w:bCs/>
        </w:rPr>
        <w:t>).</w:t>
      </w:r>
      <w:r w:rsidR="007B6668">
        <w:rPr>
          <w:rFonts w:ascii="Times New Roman" w:hAnsi="Times New Roman"/>
        </w:rPr>
        <w:t xml:space="preserve">In </w:t>
      </w:r>
      <w:r w:rsidR="00E91D86" w:rsidRPr="00C35549">
        <w:rPr>
          <w:rFonts w:ascii="Times New Roman" w:hAnsi="Times New Roman"/>
        </w:rPr>
        <w:t>Limited antenatal care</w:t>
      </w:r>
      <w:r w:rsidR="007B6668">
        <w:rPr>
          <w:rFonts w:ascii="Times New Roman" w:hAnsi="Times New Roman"/>
        </w:rPr>
        <w:t xml:space="preserve"> countries </w:t>
      </w:r>
      <w:r w:rsidR="00E91D86" w:rsidRPr="00C35549">
        <w:rPr>
          <w:rFonts w:ascii="Times New Roman" w:hAnsi="Times New Roman"/>
        </w:rPr>
        <w:t xml:space="preserve"> </w:t>
      </w:r>
      <w:r w:rsidR="007B6668">
        <w:rPr>
          <w:rFonts w:ascii="Times New Roman" w:hAnsi="Times New Roman"/>
        </w:rPr>
        <w:t>a</w:t>
      </w:r>
      <w:r w:rsidR="00E91D86" w:rsidRPr="00C35549">
        <w:rPr>
          <w:rFonts w:ascii="Times New Roman" w:hAnsi="Times New Roman"/>
        </w:rPr>
        <w:t xml:space="preserve"> study in Ghana reported that women with fewer than 4 antenatal care visits had a higher risk of PROM </w:t>
      </w:r>
      <w:r w:rsidR="00E91D86" w:rsidRPr="00D77D68">
        <w:rPr>
          <w:rFonts w:ascii="Times New Roman" w:hAnsi="Times New Roman"/>
        </w:rPr>
        <w:t>(</w:t>
      </w:r>
      <w:proofErr w:type="spellStart"/>
      <w:r w:rsidR="00E91D86" w:rsidRPr="00D77D68">
        <w:rPr>
          <w:rFonts w:ascii="Times New Roman" w:hAnsi="Times New Roman"/>
          <w:bCs/>
        </w:rPr>
        <w:t>Oncu</w:t>
      </w:r>
      <w:proofErr w:type="spellEnd"/>
      <w:r w:rsidR="00E91D86" w:rsidRPr="00D77D68">
        <w:rPr>
          <w:rFonts w:ascii="Times New Roman" w:hAnsi="Times New Roman"/>
          <w:bCs/>
        </w:rPr>
        <w:t xml:space="preserve"> &amp; Buhur,2026).</w:t>
      </w:r>
    </w:p>
    <w:p w14:paraId="1331391D" w14:textId="0DED2752" w:rsidR="00CF5063" w:rsidRDefault="0010791D" w:rsidP="00143DFE">
      <w:pPr>
        <w:spacing w:after="0" w:line="240" w:lineRule="auto"/>
        <w:jc w:val="both"/>
        <w:rPr>
          <w:rFonts w:ascii="Times New Roman" w:hAnsi="Times New Roman"/>
          <w:b/>
        </w:rPr>
      </w:pPr>
      <w:r>
        <w:rPr>
          <w:rFonts w:ascii="Times New Roman" w:hAnsi="Times New Roman"/>
        </w:rPr>
        <w:t xml:space="preserve">Concerning </w:t>
      </w:r>
      <w:r w:rsidRPr="0010791D">
        <w:rPr>
          <w:rFonts w:ascii="Times New Roman" w:hAnsi="Times New Roman"/>
        </w:rPr>
        <w:t>p</w:t>
      </w:r>
      <w:r w:rsidR="00E91D86" w:rsidRPr="0010791D">
        <w:rPr>
          <w:rFonts w:ascii="Times New Roman" w:hAnsi="Times New Roman"/>
        </w:rPr>
        <w:t>arity</w:t>
      </w:r>
      <w:r w:rsidRPr="0010791D">
        <w:rPr>
          <w:rFonts w:ascii="Times New Roman" w:hAnsi="Times New Roman"/>
        </w:rPr>
        <w:t xml:space="preserve"> especially in n</w:t>
      </w:r>
      <w:r w:rsidR="00E91D86" w:rsidRPr="0010791D">
        <w:rPr>
          <w:rFonts w:ascii="Times New Roman" w:hAnsi="Times New Roman"/>
        </w:rPr>
        <w:t>ulliparous</w:t>
      </w:r>
      <w:r w:rsidR="00E91D86" w:rsidRPr="00C35549">
        <w:rPr>
          <w:rFonts w:ascii="Times New Roman" w:hAnsi="Times New Roman"/>
        </w:rPr>
        <w:t xml:space="preserve"> women </w:t>
      </w:r>
      <w:r>
        <w:rPr>
          <w:rFonts w:ascii="Times New Roman" w:hAnsi="Times New Roman"/>
        </w:rPr>
        <w:t xml:space="preserve">studies </w:t>
      </w:r>
      <w:r w:rsidR="00E91D86" w:rsidRPr="00C35549">
        <w:rPr>
          <w:rFonts w:ascii="Times New Roman" w:hAnsi="Times New Roman"/>
        </w:rPr>
        <w:t xml:space="preserve">show a slightly higher incidence of PROM, possibly due to limited cervical remodeling experience </w:t>
      </w:r>
      <w:r w:rsidR="00E91D86" w:rsidRPr="007B6668">
        <w:rPr>
          <w:rFonts w:ascii="Times New Roman" w:hAnsi="Times New Roman"/>
        </w:rPr>
        <w:t>(</w:t>
      </w:r>
      <w:proofErr w:type="spellStart"/>
      <w:r w:rsidR="00E91D86" w:rsidRPr="007B6668">
        <w:rPr>
          <w:rFonts w:ascii="Times New Roman" w:hAnsi="Times New Roman"/>
          <w:bCs/>
        </w:rPr>
        <w:t>Nkwabong</w:t>
      </w:r>
      <w:proofErr w:type="spellEnd"/>
      <w:r w:rsidR="00E91D86" w:rsidRPr="007B6668">
        <w:rPr>
          <w:rFonts w:ascii="Times New Roman" w:hAnsi="Times New Roman"/>
          <w:bCs/>
        </w:rPr>
        <w:t>, 2023</w:t>
      </w:r>
      <w:r w:rsidR="0059272B" w:rsidRPr="007B6668">
        <w:rPr>
          <w:rFonts w:ascii="Times New Roman" w:hAnsi="Times New Roman"/>
          <w:bCs/>
        </w:rPr>
        <w:t xml:space="preserve"> and </w:t>
      </w:r>
      <w:proofErr w:type="spellStart"/>
      <w:r w:rsidR="0059272B" w:rsidRPr="007B6668">
        <w:rPr>
          <w:rFonts w:ascii="Times New Roman" w:hAnsi="Times New Roman"/>
          <w:bCs/>
        </w:rPr>
        <w:t>Benkia</w:t>
      </w:r>
      <w:proofErr w:type="spellEnd"/>
      <w:r w:rsidR="0059272B" w:rsidRPr="007B6668">
        <w:rPr>
          <w:rFonts w:ascii="Times New Roman" w:hAnsi="Times New Roman"/>
          <w:bCs/>
        </w:rPr>
        <w:t xml:space="preserve"> </w:t>
      </w:r>
      <w:r w:rsidR="0059272B" w:rsidRPr="007B6668">
        <w:rPr>
          <w:rFonts w:ascii="Times New Roman" w:hAnsi="Times New Roman"/>
          <w:bCs/>
          <w:i/>
        </w:rPr>
        <w:t>et al.,</w:t>
      </w:r>
      <w:r w:rsidR="0059272B" w:rsidRPr="007B6668">
        <w:rPr>
          <w:rFonts w:ascii="Times New Roman" w:hAnsi="Times New Roman"/>
          <w:bCs/>
        </w:rPr>
        <w:t xml:space="preserve"> 2024</w:t>
      </w:r>
      <w:r w:rsidR="00E91D86" w:rsidRPr="00C35549">
        <w:rPr>
          <w:rFonts w:ascii="Times New Roman" w:hAnsi="Times New Roman"/>
        </w:rPr>
        <w:t>)</w:t>
      </w:r>
      <w:r>
        <w:rPr>
          <w:rFonts w:ascii="Times New Roman" w:hAnsi="Times New Roman"/>
        </w:rPr>
        <w:t xml:space="preserve"> while n</w:t>
      </w:r>
      <w:r w:rsidR="00E91D86" w:rsidRPr="00C35549">
        <w:rPr>
          <w:rFonts w:ascii="Times New Roman" w:hAnsi="Times New Roman"/>
        </w:rPr>
        <w:t>ulliparity</w:t>
      </w:r>
      <w:r>
        <w:rPr>
          <w:rFonts w:ascii="Times New Roman" w:hAnsi="Times New Roman"/>
        </w:rPr>
        <w:t xml:space="preserve"> </w:t>
      </w:r>
      <w:proofErr w:type="gramStart"/>
      <w:r>
        <w:rPr>
          <w:rFonts w:ascii="Times New Roman" w:hAnsi="Times New Roman"/>
        </w:rPr>
        <w:t xml:space="preserve">in </w:t>
      </w:r>
      <w:r w:rsidR="00E91D86" w:rsidRPr="00C35549">
        <w:rPr>
          <w:rFonts w:ascii="Times New Roman" w:hAnsi="Times New Roman"/>
        </w:rPr>
        <w:t xml:space="preserve"> </w:t>
      </w:r>
      <w:r>
        <w:rPr>
          <w:rFonts w:ascii="Times New Roman" w:hAnsi="Times New Roman"/>
        </w:rPr>
        <w:t>a</w:t>
      </w:r>
      <w:proofErr w:type="gramEnd"/>
      <w:r w:rsidR="00E91D86" w:rsidRPr="00C35549">
        <w:rPr>
          <w:rFonts w:ascii="Times New Roman" w:hAnsi="Times New Roman"/>
        </w:rPr>
        <w:t xml:space="preserve"> study in Nigeria reported a PROM prevalence of 22% among nulliparous women (</w:t>
      </w:r>
      <w:r w:rsidR="0059272B" w:rsidRPr="00D77D68">
        <w:rPr>
          <w:rFonts w:ascii="Times New Roman" w:hAnsi="Times New Roman"/>
          <w:bCs/>
        </w:rPr>
        <w:t>Muthoharoh,2023).</w:t>
      </w:r>
    </w:p>
    <w:p w14:paraId="315F0AE7" w14:textId="4400B2C6" w:rsidR="0071689C" w:rsidRPr="00F75B51" w:rsidRDefault="00CF5063" w:rsidP="00CF5063">
      <w:pPr>
        <w:spacing w:after="0" w:line="240" w:lineRule="auto"/>
        <w:jc w:val="both"/>
        <w:rPr>
          <w:rFonts w:ascii="Times New Roman" w:hAnsi="Times New Roman"/>
          <w:b/>
        </w:rPr>
      </w:pPr>
      <w:r>
        <w:rPr>
          <w:rFonts w:ascii="Times New Roman" w:hAnsi="Times New Roman"/>
          <w:b/>
        </w:rPr>
        <w:t>4</w:t>
      </w:r>
      <w:r w:rsidR="00930C97">
        <w:rPr>
          <w:rFonts w:ascii="Times New Roman" w:hAnsi="Times New Roman"/>
          <w:b/>
        </w:rPr>
        <w:t xml:space="preserve">. </w:t>
      </w:r>
      <w:r w:rsidR="0071689C" w:rsidRPr="00F75B51">
        <w:rPr>
          <w:rFonts w:ascii="Times New Roman" w:hAnsi="Times New Roman"/>
          <w:b/>
        </w:rPr>
        <w:t>Risk Factors for Premature Rupture of Membranes (PROM)</w:t>
      </w:r>
    </w:p>
    <w:p w14:paraId="63E6845E" w14:textId="1F0DD872" w:rsidR="004773D0" w:rsidRPr="006D6C46" w:rsidRDefault="0071689C" w:rsidP="006D6C46">
      <w:pPr>
        <w:spacing w:after="0" w:line="240" w:lineRule="auto"/>
        <w:jc w:val="both"/>
        <w:rPr>
          <w:rFonts w:ascii="Times New Roman" w:hAnsi="Times New Roman"/>
        </w:rPr>
      </w:pPr>
      <w:r w:rsidRPr="00C35549">
        <w:rPr>
          <w:rFonts w:ascii="Times New Roman" w:hAnsi="Times New Roman"/>
        </w:rPr>
        <w:t>Premature Rupture of Membranes (PROM) is a complex condition with multiple risk factors. Here</w:t>
      </w:r>
      <w:r>
        <w:rPr>
          <w:rFonts w:ascii="Times New Roman" w:hAnsi="Times New Roman"/>
        </w:rPr>
        <w:t xml:space="preserve"> </w:t>
      </w:r>
      <w:proofErr w:type="gramStart"/>
      <w:r>
        <w:rPr>
          <w:rFonts w:ascii="Times New Roman" w:hAnsi="Times New Roman"/>
        </w:rPr>
        <w:t xml:space="preserve">is </w:t>
      </w:r>
      <w:r w:rsidRPr="00C35549">
        <w:rPr>
          <w:rFonts w:ascii="Times New Roman" w:hAnsi="Times New Roman"/>
        </w:rPr>
        <w:t xml:space="preserve"> a</w:t>
      </w:r>
      <w:proofErr w:type="gramEnd"/>
      <w:r w:rsidRPr="00C35549">
        <w:rPr>
          <w:rFonts w:ascii="Times New Roman" w:hAnsi="Times New Roman"/>
        </w:rPr>
        <w:t xml:space="preserve"> comprehensive literature review </w:t>
      </w:r>
      <w:r>
        <w:rPr>
          <w:rFonts w:ascii="Times New Roman" w:hAnsi="Times New Roman"/>
        </w:rPr>
        <w:t xml:space="preserve">on the possible  list of </w:t>
      </w:r>
      <w:r w:rsidRPr="00C35549">
        <w:rPr>
          <w:rFonts w:ascii="Times New Roman" w:hAnsi="Times New Roman"/>
        </w:rPr>
        <w:t>risk factors</w:t>
      </w:r>
      <w:r>
        <w:rPr>
          <w:rFonts w:ascii="Times New Roman" w:hAnsi="Times New Roman"/>
        </w:rPr>
        <w:t xml:space="preserve"> involved </w:t>
      </w:r>
      <w:r w:rsidRPr="006D6C46">
        <w:rPr>
          <w:rFonts w:ascii="Times New Roman" w:hAnsi="Times New Roman"/>
        </w:rPr>
        <w:t>:</w:t>
      </w:r>
      <w:r w:rsidR="00E55C88" w:rsidRPr="006D6C46">
        <w:rPr>
          <w:rFonts w:ascii="Times New Roman" w:hAnsi="Times New Roman"/>
        </w:rPr>
        <w:t>a</w:t>
      </w:r>
      <w:r w:rsidR="006D6C46" w:rsidRPr="006D6C46">
        <w:rPr>
          <w:rFonts w:ascii="Times New Roman" w:hAnsi="Times New Roman"/>
        </w:rPr>
        <w:t>)</w:t>
      </w:r>
      <w:r w:rsidRPr="006D6C46">
        <w:rPr>
          <w:rFonts w:ascii="Times New Roman" w:hAnsi="Times New Roman"/>
        </w:rPr>
        <w:t xml:space="preserve"> Prior History of PROM: A prior history of PROM is a significant risk factor for subsequent pregnancies. According </w:t>
      </w:r>
      <w:proofErr w:type="gramStart"/>
      <w:r w:rsidRPr="006D6C46">
        <w:rPr>
          <w:rFonts w:ascii="Times New Roman" w:hAnsi="Times New Roman"/>
        </w:rPr>
        <w:t xml:space="preserve">to </w:t>
      </w:r>
      <w:r w:rsidR="00BA0A4D" w:rsidRPr="006D6C46">
        <w:rPr>
          <w:rFonts w:ascii="Times New Roman" w:hAnsi="Times New Roman"/>
        </w:rPr>
        <w:t xml:space="preserve"> recent</w:t>
      </w:r>
      <w:proofErr w:type="gramEnd"/>
      <w:r w:rsidR="00BA0A4D" w:rsidRPr="006D6C46">
        <w:rPr>
          <w:rFonts w:ascii="Times New Roman" w:hAnsi="Times New Roman"/>
        </w:rPr>
        <w:t xml:space="preserve"> studies  </w:t>
      </w:r>
      <w:r w:rsidR="00CF5063" w:rsidRPr="006D6C46">
        <w:rPr>
          <w:rFonts w:ascii="Times New Roman" w:hAnsi="Times New Roman"/>
        </w:rPr>
        <w:t xml:space="preserve">by </w:t>
      </w:r>
      <w:proofErr w:type="spellStart"/>
      <w:r w:rsidR="00BA0A4D" w:rsidRPr="006D6C46">
        <w:rPr>
          <w:rFonts w:ascii="Times New Roman" w:hAnsi="Times New Roman"/>
        </w:rPr>
        <w:t>Suzme</w:t>
      </w:r>
      <w:proofErr w:type="spellEnd"/>
      <w:r w:rsidR="00BA0A4D" w:rsidRPr="006D6C46">
        <w:rPr>
          <w:rFonts w:ascii="Times New Roman" w:hAnsi="Times New Roman"/>
        </w:rPr>
        <w:t xml:space="preserve"> ,2022</w:t>
      </w:r>
      <w:r w:rsidR="00CF5063" w:rsidRPr="006D6C46">
        <w:rPr>
          <w:rFonts w:ascii="Times New Roman" w:hAnsi="Times New Roman"/>
        </w:rPr>
        <w:t xml:space="preserve"> </w:t>
      </w:r>
      <w:r w:rsidR="00781B62" w:rsidRPr="006D6C46">
        <w:rPr>
          <w:rFonts w:ascii="Times New Roman" w:hAnsi="Times New Roman"/>
        </w:rPr>
        <w:t xml:space="preserve"> </w:t>
      </w:r>
      <w:r w:rsidRPr="006D6C46">
        <w:rPr>
          <w:rFonts w:ascii="Times New Roman" w:hAnsi="Times New Roman"/>
        </w:rPr>
        <w:t xml:space="preserve">women with a history of PROM are at increased risk of recurrence in future pregnancies. </w:t>
      </w:r>
      <w:proofErr w:type="gramStart"/>
      <w:r w:rsidRPr="006D6C46">
        <w:rPr>
          <w:rFonts w:ascii="Times New Roman" w:hAnsi="Times New Roman"/>
        </w:rPr>
        <w:t>Recent  risk</w:t>
      </w:r>
      <w:proofErr w:type="gramEnd"/>
      <w:r w:rsidRPr="006D6C46">
        <w:rPr>
          <w:rFonts w:ascii="Times New Roman" w:hAnsi="Times New Roman"/>
        </w:rPr>
        <w:t xml:space="preserve"> is graded as 2-3 times higher risk of PROM in subsequent pregnancies (</w:t>
      </w:r>
      <w:proofErr w:type="spellStart"/>
      <w:r w:rsidR="00BA0A4D" w:rsidRPr="006D6C46">
        <w:rPr>
          <w:rFonts w:ascii="Times New Roman" w:hAnsi="Times New Roman"/>
        </w:rPr>
        <w:t>Suzme</w:t>
      </w:r>
      <w:proofErr w:type="spellEnd"/>
      <w:r w:rsidR="00BA0A4D" w:rsidRPr="006D6C46">
        <w:rPr>
          <w:rFonts w:ascii="Times New Roman" w:hAnsi="Times New Roman"/>
        </w:rPr>
        <w:t xml:space="preserve"> ,2022 and Min &amp;Yao,2026</w:t>
      </w:r>
      <w:r w:rsidRPr="006D6C46">
        <w:rPr>
          <w:rFonts w:ascii="Times New Roman" w:hAnsi="Times New Roman"/>
        </w:rPr>
        <w:t>). The possible mechanism implicated here is the underlying cervical or uterine abnormalities and genetic predisposition in various individual women</w:t>
      </w:r>
      <w:r w:rsidR="006D6C46" w:rsidRPr="006D6C46">
        <w:rPr>
          <w:rFonts w:ascii="Times New Roman" w:hAnsi="Times New Roman"/>
        </w:rPr>
        <w:t xml:space="preserve">. </w:t>
      </w:r>
      <w:r w:rsidR="00E55C88" w:rsidRPr="006D6C46">
        <w:rPr>
          <w:rFonts w:ascii="Times New Roman" w:hAnsi="Times New Roman"/>
        </w:rPr>
        <w:t>b</w:t>
      </w:r>
      <w:r w:rsidR="006D6C46" w:rsidRPr="006D6C46">
        <w:rPr>
          <w:rFonts w:ascii="Times New Roman" w:hAnsi="Times New Roman"/>
        </w:rPr>
        <w:t>)</w:t>
      </w:r>
      <w:r w:rsidRPr="006D6C46">
        <w:rPr>
          <w:rFonts w:ascii="Times New Roman" w:hAnsi="Times New Roman"/>
        </w:rPr>
        <w:t xml:space="preserve"> Genital Tract Infections</w:t>
      </w:r>
      <w:r w:rsidR="006D6C46" w:rsidRPr="006D6C46">
        <w:rPr>
          <w:rFonts w:ascii="Times New Roman" w:hAnsi="Times New Roman"/>
        </w:rPr>
        <w:t xml:space="preserve">: </w:t>
      </w:r>
      <w:r w:rsidRPr="006D6C46">
        <w:rPr>
          <w:rFonts w:ascii="Times New Roman" w:hAnsi="Times New Roman"/>
        </w:rPr>
        <w:t>Genital tract infections, including bacterial vaginosis, chlamydia, and gonorrhea, increase the risk of PROM (</w:t>
      </w:r>
      <w:proofErr w:type="spellStart"/>
      <w:r w:rsidRPr="006D6C46">
        <w:rPr>
          <w:rFonts w:ascii="Times New Roman" w:hAnsi="Times New Roman"/>
        </w:rPr>
        <w:t>Simhan</w:t>
      </w:r>
      <w:proofErr w:type="spellEnd"/>
      <w:r w:rsidRPr="006D6C46">
        <w:rPr>
          <w:rFonts w:ascii="Times New Roman" w:hAnsi="Times New Roman"/>
        </w:rPr>
        <w:t xml:space="preserve"> &amp; Canavan, 2005</w:t>
      </w:r>
      <w:proofErr w:type="gramStart"/>
      <w:r w:rsidRPr="006D6C46">
        <w:rPr>
          <w:rFonts w:ascii="Times New Roman" w:hAnsi="Times New Roman"/>
        </w:rPr>
        <w:t>).The</w:t>
      </w:r>
      <w:proofErr w:type="gramEnd"/>
      <w:r w:rsidRPr="006D6C46">
        <w:rPr>
          <w:rFonts w:ascii="Times New Roman" w:hAnsi="Times New Roman"/>
        </w:rPr>
        <w:t xml:space="preserve"> risk is estimated to be  1.5-2.5 times higher risk of PROM (</w:t>
      </w:r>
      <w:proofErr w:type="spellStart"/>
      <w:r w:rsidR="008F7AEE" w:rsidRPr="006D6C46">
        <w:rPr>
          <w:rFonts w:ascii="Times New Roman" w:hAnsi="Times New Roman"/>
        </w:rPr>
        <w:t>slama</w:t>
      </w:r>
      <w:proofErr w:type="spellEnd"/>
      <w:r w:rsidR="008F7AEE" w:rsidRPr="006D6C46">
        <w:rPr>
          <w:rFonts w:ascii="Times New Roman" w:hAnsi="Times New Roman"/>
        </w:rPr>
        <w:t xml:space="preserve"> ,2021)</w:t>
      </w:r>
      <w:r w:rsidRPr="006D6C46">
        <w:rPr>
          <w:rFonts w:ascii="Times New Roman" w:hAnsi="Times New Roman"/>
        </w:rPr>
        <w:t>.Possible mechanism involved here include inflammation and activation of matrix metalloproteinases, leading to membrane degradation</w:t>
      </w:r>
      <w:r w:rsidR="006D6C46" w:rsidRPr="006D6C46">
        <w:rPr>
          <w:rFonts w:ascii="Times New Roman" w:hAnsi="Times New Roman"/>
        </w:rPr>
        <w:t xml:space="preserve">. </w:t>
      </w:r>
      <w:r w:rsidR="00E55C88" w:rsidRPr="006D6C46">
        <w:rPr>
          <w:rFonts w:ascii="Times New Roman" w:hAnsi="Times New Roman"/>
        </w:rPr>
        <w:t>c</w:t>
      </w:r>
      <w:r w:rsidR="006D6C46" w:rsidRPr="006D6C46">
        <w:rPr>
          <w:rFonts w:ascii="Times New Roman" w:hAnsi="Times New Roman"/>
        </w:rPr>
        <w:t xml:space="preserve">) </w:t>
      </w:r>
      <w:r w:rsidRPr="006D6C46">
        <w:rPr>
          <w:rFonts w:ascii="Times New Roman" w:hAnsi="Times New Roman"/>
        </w:rPr>
        <w:t>Smoking</w:t>
      </w:r>
      <w:r w:rsidR="006D6C46" w:rsidRPr="006D6C46">
        <w:rPr>
          <w:rFonts w:ascii="Times New Roman" w:hAnsi="Times New Roman"/>
        </w:rPr>
        <w:t xml:space="preserve">: </w:t>
      </w:r>
      <w:r w:rsidRPr="006D6C46">
        <w:rPr>
          <w:rFonts w:ascii="Times New Roman" w:hAnsi="Times New Roman"/>
        </w:rPr>
        <w:t xml:space="preserve">Smoking is a significant risk factor for PROM, with a dose-dependent relationship </w:t>
      </w:r>
      <w:proofErr w:type="gramStart"/>
      <w:r w:rsidRPr="006D6C46">
        <w:rPr>
          <w:rFonts w:ascii="Times New Roman" w:hAnsi="Times New Roman"/>
        </w:rPr>
        <w:t>(</w:t>
      </w:r>
      <w:r w:rsidR="00AF5F9D" w:rsidRPr="006D6C46">
        <w:rPr>
          <w:rFonts w:ascii="Times New Roman" w:hAnsi="Times New Roman"/>
        </w:rPr>
        <w:t xml:space="preserve"> Lin</w:t>
      </w:r>
      <w:proofErr w:type="gramEnd"/>
      <w:r w:rsidR="00AF5F9D" w:rsidRPr="006D6C46">
        <w:rPr>
          <w:rFonts w:ascii="Times New Roman" w:hAnsi="Times New Roman"/>
        </w:rPr>
        <w:t xml:space="preserve"> </w:t>
      </w:r>
      <w:r w:rsidR="00AF5F9D" w:rsidRPr="006D6C46">
        <w:rPr>
          <w:rFonts w:ascii="Times New Roman" w:hAnsi="Times New Roman"/>
          <w:i/>
        </w:rPr>
        <w:t>et al.,</w:t>
      </w:r>
      <w:r w:rsidR="00AF5F9D" w:rsidRPr="006D6C46">
        <w:rPr>
          <w:rFonts w:ascii="Times New Roman" w:hAnsi="Times New Roman"/>
        </w:rPr>
        <w:t>2024</w:t>
      </w:r>
      <w:r w:rsidR="007563AF" w:rsidRPr="006D6C46">
        <w:rPr>
          <w:rFonts w:ascii="Times New Roman" w:hAnsi="Times New Roman"/>
        </w:rPr>
        <w:t>)</w:t>
      </w:r>
      <w:r w:rsidRPr="006D6C46">
        <w:rPr>
          <w:rFonts w:ascii="Times New Roman" w:hAnsi="Times New Roman"/>
        </w:rPr>
        <w:t>.The risk is 1.5-2 times higher risk of PROM (</w:t>
      </w:r>
      <w:r w:rsidR="008F7AEE" w:rsidRPr="006D6C46">
        <w:rPr>
          <w:rFonts w:ascii="Times New Roman" w:hAnsi="Times New Roman"/>
        </w:rPr>
        <w:t xml:space="preserve">Lin </w:t>
      </w:r>
      <w:r w:rsidR="008F7AEE" w:rsidRPr="006D6C46">
        <w:rPr>
          <w:rFonts w:ascii="Times New Roman" w:hAnsi="Times New Roman"/>
          <w:i/>
        </w:rPr>
        <w:t>et al.,</w:t>
      </w:r>
      <w:r w:rsidR="008F7AEE" w:rsidRPr="006D6C46">
        <w:rPr>
          <w:rFonts w:ascii="Times New Roman" w:hAnsi="Times New Roman"/>
        </w:rPr>
        <w:t>2024</w:t>
      </w:r>
      <w:r w:rsidR="00056899" w:rsidRPr="006D6C46">
        <w:rPr>
          <w:rFonts w:ascii="Times New Roman" w:hAnsi="Times New Roman"/>
        </w:rPr>
        <w:t xml:space="preserve">) </w:t>
      </w:r>
      <w:r w:rsidRPr="006D6C46">
        <w:rPr>
          <w:rFonts w:ascii="Times New Roman" w:hAnsi="Times New Roman"/>
        </w:rPr>
        <w:t>.</w:t>
      </w:r>
      <w:r w:rsidR="006D6C46" w:rsidRPr="006D6C46">
        <w:rPr>
          <w:rFonts w:ascii="Times New Roman" w:hAnsi="Times New Roman"/>
        </w:rPr>
        <w:t>W</w:t>
      </w:r>
      <w:r w:rsidRPr="006D6C46">
        <w:rPr>
          <w:rFonts w:ascii="Times New Roman" w:hAnsi="Times New Roman"/>
        </w:rPr>
        <w:t>hile Possible mechanism consist of vasoconstriction, reduced placental blood flow, and increased oxidative stress</w:t>
      </w:r>
      <w:r w:rsidR="006D6C46" w:rsidRPr="006D6C46">
        <w:rPr>
          <w:rFonts w:ascii="Times New Roman" w:hAnsi="Times New Roman"/>
        </w:rPr>
        <w:t xml:space="preserve">. </w:t>
      </w:r>
      <w:r w:rsidR="00E55C88" w:rsidRPr="006D6C46">
        <w:rPr>
          <w:rFonts w:ascii="Times New Roman" w:hAnsi="Times New Roman"/>
        </w:rPr>
        <w:t>d</w:t>
      </w:r>
      <w:r w:rsidR="006D6C46" w:rsidRPr="006D6C46">
        <w:rPr>
          <w:rFonts w:ascii="Times New Roman" w:hAnsi="Times New Roman"/>
        </w:rPr>
        <w:t xml:space="preserve">) </w:t>
      </w:r>
      <w:r w:rsidRPr="006D6C46">
        <w:rPr>
          <w:rFonts w:ascii="Times New Roman" w:hAnsi="Times New Roman"/>
        </w:rPr>
        <w:t>Nutritional Deficiencies</w:t>
      </w:r>
      <w:r w:rsidR="006D6C46" w:rsidRPr="006D6C46">
        <w:rPr>
          <w:rFonts w:ascii="Times New Roman" w:hAnsi="Times New Roman"/>
        </w:rPr>
        <w:t xml:space="preserve">: </w:t>
      </w:r>
      <w:r w:rsidRPr="006D6C46">
        <w:rPr>
          <w:rFonts w:ascii="Times New Roman" w:hAnsi="Times New Roman"/>
        </w:rPr>
        <w:t>Nutritional deficiencies, including iron, zinc, and vitamin C, have been linked to an increased risk of PROM (</w:t>
      </w:r>
      <w:r w:rsidR="00EE3EC6" w:rsidRPr="006D6C46">
        <w:rPr>
          <w:rFonts w:ascii="Times New Roman" w:hAnsi="Times New Roman"/>
          <w:bCs/>
        </w:rPr>
        <w:t>Khezri,2023</w:t>
      </w:r>
      <w:proofErr w:type="gramStart"/>
      <w:r w:rsidR="00EE3EC6" w:rsidRPr="006D6C46">
        <w:rPr>
          <w:rFonts w:ascii="Times New Roman" w:hAnsi="Times New Roman"/>
          <w:bCs/>
        </w:rPr>
        <w:t>)</w:t>
      </w:r>
      <w:r w:rsidRPr="006D6C46">
        <w:rPr>
          <w:rFonts w:ascii="Times New Roman" w:hAnsi="Times New Roman"/>
        </w:rPr>
        <w:t>.The</w:t>
      </w:r>
      <w:proofErr w:type="gramEnd"/>
      <w:r w:rsidRPr="006D6C46">
        <w:rPr>
          <w:rFonts w:ascii="Times New Roman" w:hAnsi="Times New Roman"/>
        </w:rPr>
        <w:t xml:space="preserve"> risk frequency is about 1.2-1.5 times higher risk of PROM (</w:t>
      </w:r>
      <w:r w:rsidR="00EE3EC6" w:rsidRPr="006D6C46">
        <w:rPr>
          <w:rFonts w:ascii="Times New Roman" w:hAnsi="Times New Roman"/>
          <w:bCs/>
        </w:rPr>
        <w:t>Khezri,2023).</w:t>
      </w:r>
      <w:r w:rsidRPr="006D6C46">
        <w:rPr>
          <w:rFonts w:ascii="Times New Roman" w:hAnsi="Times New Roman"/>
        </w:rPr>
        <w:t xml:space="preserve"> and the possible mechanism: Impaired collagen synthesis, reduced antioxidant capacity, and increased oxidative stress</w:t>
      </w:r>
      <w:r w:rsidR="006D6C46" w:rsidRPr="006D6C46">
        <w:rPr>
          <w:rFonts w:ascii="Times New Roman" w:hAnsi="Times New Roman"/>
        </w:rPr>
        <w:t xml:space="preserve">. </w:t>
      </w:r>
      <w:r w:rsidR="00E55C88" w:rsidRPr="006D6C46">
        <w:rPr>
          <w:rFonts w:ascii="Times New Roman" w:hAnsi="Times New Roman"/>
        </w:rPr>
        <w:t>e</w:t>
      </w:r>
      <w:r w:rsidR="006D6C46" w:rsidRPr="006D6C46">
        <w:rPr>
          <w:rFonts w:ascii="Times New Roman" w:hAnsi="Times New Roman"/>
        </w:rPr>
        <w:t>)</w:t>
      </w:r>
      <w:r w:rsidRPr="006D6C46">
        <w:rPr>
          <w:rFonts w:ascii="Times New Roman" w:hAnsi="Times New Roman"/>
        </w:rPr>
        <w:t xml:space="preserve"> Other Medical Conditions</w:t>
      </w:r>
      <w:r w:rsidR="006D6C46" w:rsidRPr="006D6C46">
        <w:rPr>
          <w:rFonts w:ascii="Times New Roman" w:hAnsi="Times New Roman"/>
        </w:rPr>
        <w:t>:</w:t>
      </w:r>
      <w:r w:rsidR="006D6C46">
        <w:rPr>
          <w:rFonts w:ascii="Times New Roman" w:hAnsi="Times New Roman"/>
          <w:b/>
        </w:rPr>
        <w:t xml:space="preserve"> </w:t>
      </w:r>
      <w:r w:rsidRPr="00C35549">
        <w:rPr>
          <w:rFonts w:ascii="Times New Roman" w:hAnsi="Times New Roman"/>
        </w:rPr>
        <w:t>Certain medical conditions, such as hypertension and diabetes, increase the risk of PROM</w:t>
      </w:r>
      <w:r w:rsidR="00B74602">
        <w:rPr>
          <w:rFonts w:ascii="Times New Roman" w:hAnsi="Times New Roman"/>
          <w:sz w:val="24"/>
          <w:szCs w:val="24"/>
        </w:rPr>
        <w:t>(</w:t>
      </w:r>
      <w:r w:rsidR="00B74602" w:rsidRPr="00E63D44">
        <w:rPr>
          <w:rFonts w:ascii="Times New Roman" w:hAnsi="Times New Roman"/>
          <w:sz w:val="24"/>
          <w:szCs w:val="24"/>
        </w:rPr>
        <w:t>Medina-Hernández</w:t>
      </w:r>
      <w:r w:rsidR="00B74602">
        <w:rPr>
          <w:rFonts w:ascii="Times New Roman" w:hAnsi="Times New Roman"/>
          <w:sz w:val="24"/>
          <w:szCs w:val="24"/>
        </w:rPr>
        <w:t>,2025</w:t>
      </w:r>
      <w:proofErr w:type="gramStart"/>
      <w:r w:rsidR="00B74602">
        <w:rPr>
          <w:rFonts w:ascii="Times New Roman" w:hAnsi="Times New Roman"/>
          <w:sz w:val="24"/>
          <w:szCs w:val="24"/>
        </w:rPr>
        <w:t>)</w:t>
      </w:r>
      <w:r w:rsidRPr="00C35549">
        <w:rPr>
          <w:rFonts w:ascii="Times New Roman" w:hAnsi="Times New Roman"/>
        </w:rPr>
        <w:t>.</w:t>
      </w:r>
      <w:r>
        <w:rPr>
          <w:rFonts w:ascii="Times New Roman" w:hAnsi="Times New Roman"/>
        </w:rPr>
        <w:t>The</w:t>
      </w:r>
      <w:proofErr w:type="gramEnd"/>
      <w:r>
        <w:rPr>
          <w:rFonts w:ascii="Times New Roman" w:hAnsi="Times New Roman"/>
        </w:rPr>
        <w:t xml:space="preserve"> r</w:t>
      </w:r>
      <w:r w:rsidRPr="00C35549">
        <w:rPr>
          <w:rFonts w:ascii="Times New Roman" w:hAnsi="Times New Roman"/>
        </w:rPr>
        <w:t>isk</w:t>
      </w:r>
      <w:r>
        <w:rPr>
          <w:rFonts w:ascii="Times New Roman" w:hAnsi="Times New Roman"/>
        </w:rPr>
        <w:t xml:space="preserve"> associated here is </w:t>
      </w:r>
      <w:r w:rsidRPr="00C35549">
        <w:rPr>
          <w:rFonts w:ascii="Times New Roman" w:hAnsi="Times New Roman"/>
        </w:rPr>
        <w:t>1.5-2 times higher risk of PROM (</w:t>
      </w:r>
      <w:r w:rsidR="00EE3EC6">
        <w:rPr>
          <w:rFonts w:ascii="Times New Roman" w:hAnsi="Times New Roman"/>
        </w:rPr>
        <w:t>Medina -</w:t>
      </w:r>
      <w:proofErr w:type="spellStart"/>
      <w:r w:rsidR="00EE3EC6">
        <w:rPr>
          <w:rFonts w:ascii="Times New Roman" w:hAnsi="Times New Roman"/>
        </w:rPr>
        <w:t>Hermandez</w:t>
      </w:r>
      <w:proofErr w:type="spellEnd"/>
      <w:r w:rsidR="00EE3EC6">
        <w:rPr>
          <w:rFonts w:ascii="Times New Roman" w:hAnsi="Times New Roman"/>
        </w:rPr>
        <w:t xml:space="preserve"> ,2025</w:t>
      </w:r>
      <w:r w:rsidR="007563AF">
        <w:rPr>
          <w:rFonts w:ascii="Times New Roman" w:hAnsi="Times New Roman"/>
        </w:rPr>
        <w:t>)</w:t>
      </w:r>
      <w:r>
        <w:rPr>
          <w:rFonts w:ascii="Times New Roman" w:hAnsi="Times New Roman"/>
        </w:rPr>
        <w:t xml:space="preserve"> and </w:t>
      </w:r>
      <w:r w:rsidRPr="00C35549">
        <w:rPr>
          <w:rFonts w:ascii="Times New Roman" w:hAnsi="Times New Roman"/>
        </w:rPr>
        <w:t xml:space="preserve"> </w:t>
      </w:r>
      <w:r>
        <w:rPr>
          <w:rFonts w:ascii="Times New Roman" w:hAnsi="Times New Roman"/>
        </w:rPr>
        <w:t>p</w:t>
      </w:r>
      <w:r w:rsidRPr="00C35549">
        <w:rPr>
          <w:rFonts w:ascii="Times New Roman" w:hAnsi="Times New Roman"/>
        </w:rPr>
        <w:t>ossible mechanism</w:t>
      </w:r>
      <w:r>
        <w:rPr>
          <w:rFonts w:ascii="Times New Roman" w:hAnsi="Times New Roman"/>
        </w:rPr>
        <w:t xml:space="preserve"> involved is v</w:t>
      </w:r>
      <w:r w:rsidRPr="00C35549">
        <w:rPr>
          <w:rFonts w:ascii="Times New Roman" w:hAnsi="Times New Roman"/>
        </w:rPr>
        <w:t>ascular changes, inflammation, and oxidative stress</w:t>
      </w:r>
    </w:p>
    <w:p w14:paraId="47015858" w14:textId="77777777" w:rsidR="00CF5063" w:rsidRPr="00A66812" w:rsidRDefault="00CF5063" w:rsidP="006D6C46">
      <w:pPr>
        <w:spacing w:after="0" w:line="240" w:lineRule="auto"/>
        <w:jc w:val="both"/>
        <w:rPr>
          <w:rFonts w:ascii="Times New Roman" w:hAnsi="Times New Roman"/>
          <w:b/>
        </w:rPr>
      </w:pPr>
      <w:r w:rsidRPr="00A66812">
        <w:rPr>
          <w:rFonts w:ascii="Times New Roman" w:hAnsi="Times New Roman"/>
          <w:b/>
        </w:rPr>
        <w:t>5. Clinical Presentation</w:t>
      </w:r>
    </w:p>
    <w:p w14:paraId="19A6F78C" w14:textId="6AB97009" w:rsidR="00CF5063" w:rsidRPr="004773D0" w:rsidRDefault="00CF5063" w:rsidP="006D6C46">
      <w:pPr>
        <w:spacing w:after="0" w:line="240" w:lineRule="auto"/>
        <w:jc w:val="both"/>
        <w:rPr>
          <w:rFonts w:ascii="Times New Roman" w:hAnsi="Times New Roman"/>
          <w:sz w:val="24"/>
        </w:rPr>
      </w:pPr>
      <w:r w:rsidRPr="00C35549">
        <w:rPr>
          <w:rFonts w:ascii="Times New Roman" w:hAnsi="Times New Roman"/>
        </w:rPr>
        <w:lastRenderedPageBreak/>
        <w:t>Typical symptoms of PROM are:</w:t>
      </w:r>
      <w:r>
        <w:rPr>
          <w:rFonts w:ascii="Times New Roman" w:hAnsi="Times New Roman"/>
        </w:rPr>
        <w:t xml:space="preserve"> </w:t>
      </w:r>
      <w:r w:rsidRPr="00C35549">
        <w:rPr>
          <w:rFonts w:ascii="Times New Roman" w:hAnsi="Times New Roman"/>
        </w:rPr>
        <w:t>Sudden gush or continuous leakage of clear fluid per vagina</w:t>
      </w:r>
      <w:r>
        <w:rPr>
          <w:rFonts w:ascii="Times New Roman" w:hAnsi="Times New Roman"/>
        </w:rPr>
        <w:t xml:space="preserve">, </w:t>
      </w:r>
      <w:r w:rsidRPr="00C35549">
        <w:rPr>
          <w:rFonts w:ascii="Times New Roman" w:hAnsi="Times New Roman"/>
        </w:rPr>
        <w:t>Presence of fluid on sterile speculum examination (pooling</w:t>
      </w:r>
      <w:proofErr w:type="gramStart"/>
      <w:r w:rsidRPr="00C35549">
        <w:rPr>
          <w:rFonts w:ascii="Times New Roman" w:hAnsi="Times New Roman"/>
        </w:rPr>
        <w:t>).Positive</w:t>
      </w:r>
      <w:proofErr w:type="gramEnd"/>
      <w:r w:rsidRPr="00C35549">
        <w:rPr>
          <w:rFonts w:ascii="Times New Roman" w:hAnsi="Times New Roman"/>
        </w:rPr>
        <w:t xml:space="preserve"> “</w:t>
      </w:r>
      <w:proofErr w:type="spellStart"/>
      <w:r w:rsidRPr="00C35549">
        <w:rPr>
          <w:rFonts w:ascii="Times New Roman" w:hAnsi="Times New Roman"/>
        </w:rPr>
        <w:t>ferning</w:t>
      </w:r>
      <w:proofErr w:type="spellEnd"/>
      <w:r w:rsidRPr="00C35549">
        <w:rPr>
          <w:rFonts w:ascii="Times New Roman" w:hAnsi="Times New Roman"/>
        </w:rPr>
        <w:t xml:space="preserve">” or </w:t>
      </w:r>
      <w:proofErr w:type="spellStart"/>
      <w:r w:rsidRPr="00C35549">
        <w:rPr>
          <w:rFonts w:ascii="Times New Roman" w:hAnsi="Times New Roman"/>
        </w:rPr>
        <w:t>nitrazine</w:t>
      </w:r>
      <w:proofErr w:type="spellEnd"/>
      <w:r w:rsidRPr="00C35549">
        <w:rPr>
          <w:rFonts w:ascii="Times New Roman" w:hAnsi="Times New Roman"/>
        </w:rPr>
        <w:t xml:space="preserve"> test, though these have limited specificity (</w:t>
      </w:r>
      <w:r w:rsidR="004773D0" w:rsidRPr="003E3774">
        <w:rPr>
          <w:rFonts w:ascii="Times New Roman" w:hAnsi="Times New Roman"/>
          <w:sz w:val="24"/>
        </w:rPr>
        <w:t xml:space="preserve">Tartaglia </w:t>
      </w:r>
      <w:r w:rsidR="004773D0" w:rsidRPr="004773D0">
        <w:rPr>
          <w:rFonts w:ascii="Times New Roman" w:hAnsi="Times New Roman"/>
          <w:i/>
          <w:sz w:val="24"/>
        </w:rPr>
        <w:t>et al</w:t>
      </w:r>
      <w:r w:rsidR="004773D0" w:rsidRPr="003E3774">
        <w:rPr>
          <w:rFonts w:ascii="Times New Roman" w:hAnsi="Times New Roman"/>
          <w:sz w:val="24"/>
        </w:rPr>
        <w:t>.,2026 and Jain ,2021</w:t>
      </w:r>
      <w:r w:rsidR="004773D0">
        <w:rPr>
          <w:rFonts w:ascii="Times New Roman" w:hAnsi="Times New Roman"/>
          <w:sz w:val="24"/>
        </w:rPr>
        <w:t>)</w:t>
      </w:r>
      <w:r w:rsidRPr="00C35549">
        <w:rPr>
          <w:rFonts w:ascii="Times New Roman" w:hAnsi="Times New Roman"/>
        </w:rPr>
        <w:t>.Associated signs may include uterine tenderness, maternal fever, or fetal tachycardia, which raise suspicion for chorioamnionitis.</w:t>
      </w:r>
    </w:p>
    <w:p w14:paraId="35736597" w14:textId="77777777" w:rsidR="00CF5063" w:rsidRPr="00A66812" w:rsidRDefault="00CF5063" w:rsidP="007F6312">
      <w:pPr>
        <w:spacing w:after="0" w:line="240" w:lineRule="auto"/>
        <w:jc w:val="both"/>
        <w:rPr>
          <w:rFonts w:ascii="Times New Roman" w:hAnsi="Times New Roman"/>
          <w:b/>
        </w:rPr>
      </w:pPr>
      <w:r w:rsidRPr="00A66812">
        <w:rPr>
          <w:rFonts w:ascii="Times New Roman" w:hAnsi="Times New Roman"/>
          <w:b/>
        </w:rPr>
        <w:t>6. Pathophysiological Mechanisms Linking Anemia and PROM</w:t>
      </w:r>
    </w:p>
    <w:p w14:paraId="7AC7BDC2" w14:textId="77E37B0E" w:rsidR="00567A8B" w:rsidRPr="007F6312" w:rsidRDefault="00E55C88" w:rsidP="007F6312">
      <w:pPr>
        <w:spacing w:after="0" w:line="240" w:lineRule="auto"/>
        <w:jc w:val="both"/>
        <w:rPr>
          <w:rFonts w:ascii="Times New Roman" w:hAnsi="Times New Roman"/>
          <w:sz w:val="24"/>
          <w:szCs w:val="24"/>
        </w:rPr>
      </w:pPr>
      <w:r>
        <w:rPr>
          <w:rFonts w:ascii="Times New Roman" w:hAnsi="Times New Roman"/>
        </w:rPr>
        <w:t>a</w:t>
      </w:r>
      <w:r w:rsidR="007F6312">
        <w:rPr>
          <w:rFonts w:ascii="Times New Roman" w:hAnsi="Times New Roman"/>
        </w:rPr>
        <w:t>)</w:t>
      </w:r>
      <w:r w:rsidR="00CF5063" w:rsidRPr="00C35549">
        <w:rPr>
          <w:rFonts w:ascii="Times New Roman" w:hAnsi="Times New Roman"/>
        </w:rPr>
        <w:t xml:space="preserve"> Oxidative Stress: Iron‑deficiency anemia reduces antioxidant capacity, leading to lipid peroxidation of the chorionic </w:t>
      </w:r>
      <w:proofErr w:type="gramStart"/>
      <w:r w:rsidR="00CF5063" w:rsidRPr="00C35549">
        <w:rPr>
          <w:rFonts w:ascii="Times New Roman" w:hAnsi="Times New Roman"/>
        </w:rPr>
        <w:t>membrane</w:t>
      </w:r>
      <w:r w:rsidR="00475D1E">
        <w:rPr>
          <w:rFonts w:ascii="Times New Roman" w:hAnsi="Times New Roman"/>
          <w:sz w:val="24"/>
          <w:szCs w:val="24"/>
        </w:rPr>
        <w:t>(</w:t>
      </w:r>
      <w:proofErr w:type="gramEnd"/>
      <w:r w:rsidR="00475D1E" w:rsidRPr="00E63D44">
        <w:rPr>
          <w:rFonts w:ascii="Times New Roman" w:hAnsi="Times New Roman"/>
          <w:sz w:val="24"/>
          <w:szCs w:val="24"/>
        </w:rPr>
        <w:t>Grzeszczak</w:t>
      </w:r>
      <w:r w:rsidR="00475D1E">
        <w:rPr>
          <w:rFonts w:ascii="Times New Roman" w:hAnsi="Times New Roman"/>
          <w:sz w:val="24"/>
          <w:szCs w:val="24"/>
        </w:rPr>
        <w:t>,</w:t>
      </w:r>
      <w:r w:rsidR="00475D1E" w:rsidRPr="00E63D44">
        <w:rPr>
          <w:rFonts w:ascii="Times New Roman" w:hAnsi="Times New Roman"/>
          <w:sz w:val="24"/>
          <w:szCs w:val="24"/>
        </w:rPr>
        <w:t>2023)</w:t>
      </w:r>
      <w:r w:rsidR="00CF5063" w:rsidRPr="00C35549">
        <w:rPr>
          <w:rFonts w:ascii="Times New Roman" w:hAnsi="Times New Roman"/>
        </w:rPr>
        <w:t>.</w:t>
      </w:r>
      <w:r w:rsidR="00C3727B" w:rsidRPr="00C3727B">
        <w:rPr>
          <w:rFonts w:ascii="Times New Roman" w:hAnsi="Times New Roman"/>
          <w:sz w:val="24"/>
          <w:szCs w:val="24"/>
        </w:rPr>
        <w:t xml:space="preserve"> </w:t>
      </w:r>
      <w:r>
        <w:rPr>
          <w:rFonts w:ascii="Times New Roman" w:hAnsi="Times New Roman"/>
        </w:rPr>
        <w:t>b</w:t>
      </w:r>
      <w:r w:rsidR="007F6312">
        <w:rPr>
          <w:rFonts w:ascii="Times New Roman" w:hAnsi="Times New Roman"/>
        </w:rPr>
        <w:t>)</w:t>
      </w:r>
      <w:r w:rsidR="00CF5063" w:rsidRPr="00C35549">
        <w:rPr>
          <w:rFonts w:ascii="Times New Roman" w:hAnsi="Times New Roman"/>
        </w:rPr>
        <w:t xml:space="preserve">Collagen Degradation: Hypoxia down‑regulates </w:t>
      </w:r>
      <w:proofErr w:type="spellStart"/>
      <w:r w:rsidR="00CF5063" w:rsidRPr="00C35549">
        <w:rPr>
          <w:rFonts w:ascii="Times New Roman" w:hAnsi="Times New Roman"/>
        </w:rPr>
        <w:t>lysyl</w:t>
      </w:r>
      <w:proofErr w:type="spellEnd"/>
      <w:r w:rsidR="00CF5063" w:rsidRPr="00C35549">
        <w:rPr>
          <w:rFonts w:ascii="Times New Roman" w:hAnsi="Times New Roman"/>
        </w:rPr>
        <w:t xml:space="preserve">‑hydroxylase, an enzyme essential for collagen cross‑linking, weakening membrane tensile strength </w:t>
      </w:r>
      <w:r w:rsidR="00B74602">
        <w:rPr>
          <w:rFonts w:ascii="Times New Roman" w:hAnsi="Times New Roman"/>
          <w:sz w:val="24"/>
          <w:szCs w:val="24"/>
        </w:rPr>
        <w:t xml:space="preserve">(Lin </w:t>
      </w:r>
      <w:r w:rsidR="00B74602" w:rsidRPr="007F6312">
        <w:rPr>
          <w:rFonts w:ascii="Times New Roman" w:hAnsi="Times New Roman"/>
          <w:i/>
          <w:sz w:val="24"/>
          <w:szCs w:val="24"/>
        </w:rPr>
        <w:t>et al</w:t>
      </w:r>
      <w:r w:rsidR="00B74602">
        <w:rPr>
          <w:rFonts w:ascii="Times New Roman" w:hAnsi="Times New Roman"/>
          <w:sz w:val="24"/>
          <w:szCs w:val="24"/>
        </w:rPr>
        <w:t>.,2024)</w:t>
      </w:r>
      <w:r w:rsidR="00CF5063" w:rsidRPr="00C35549">
        <w:rPr>
          <w:rFonts w:ascii="Times New Roman" w:hAnsi="Times New Roman"/>
        </w:rPr>
        <w:t>.</w:t>
      </w:r>
      <w:r>
        <w:rPr>
          <w:rFonts w:ascii="Times New Roman" w:hAnsi="Times New Roman"/>
        </w:rPr>
        <w:t>c</w:t>
      </w:r>
      <w:r w:rsidR="007F6312">
        <w:rPr>
          <w:rFonts w:ascii="Times New Roman" w:hAnsi="Times New Roman"/>
        </w:rPr>
        <w:t xml:space="preserve">) </w:t>
      </w:r>
      <w:r w:rsidR="00CF5063" w:rsidRPr="00C35549">
        <w:rPr>
          <w:rFonts w:ascii="Times New Roman" w:hAnsi="Times New Roman"/>
        </w:rPr>
        <w:t xml:space="preserve">Inflammatory Cytokine </w:t>
      </w:r>
      <w:proofErr w:type="spellStart"/>
      <w:r w:rsidR="00CF5063" w:rsidRPr="00C35549">
        <w:rPr>
          <w:rFonts w:ascii="Times New Roman" w:hAnsi="Times New Roman"/>
        </w:rPr>
        <w:t>Upregulation:Anemic</w:t>
      </w:r>
      <w:proofErr w:type="spellEnd"/>
      <w:r w:rsidR="00CF5063" w:rsidRPr="00C35549">
        <w:rPr>
          <w:rFonts w:ascii="Times New Roman" w:hAnsi="Times New Roman"/>
        </w:rPr>
        <w:t xml:space="preserve"> states promote the release of tumor‑necrosis factor‑α and interleukin‑6, which stimulate matrix metalloproteinases that degrade extracellular matrix</w:t>
      </w:r>
      <w:r w:rsidR="00B74602" w:rsidRPr="00B74602">
        <w:rPr>
          <w:rFonts w:ascii="Times New Roman" w:hAnsi="Times New Roman"/>
          <w:sz w:val="24"/>
          <w:szCs w:val="24"/>
        </w:rPr>
        <w:t xml:space="preserve"> </w:t>
      </w:r>
      <w:r w:rsidR="00B74602">
        <w:rPr>
          <w:rFonts w:ascii="Times New Roman" w:hAnsi="Times New Roman"/>
          <w:sz w:val="24"/>
          <w:szCs w:val="24"/>
        </w:rPr>
        <w:t>(</w:t>
      </w:r>
      <w:proofErr w:type="spellStart"/>
      <w:r w:rsidR="00B74602" w:rsidRPr="00E63D44">
        <w:rPr>
          <w:rFonts w:ascii="Times New Roman" w:hAnsi="Times New Roman"/>
          <w:sz w:val="24"/>
          <w:szCs w:val="24"/>
        </w:rPr>
        <w:t>Benkia</w:t>
      </w:r>
      <w:proofErr w:type="spellEnd"/>
      <w:r w:rsidR="00B74602">
        <w:rPr>
          <w:rFonts w:ascii="Times New Roman" w:hAnsi="Times New Roman"/>
          <w:sz w:val="24"/>
          <w:szCs w:val="24"/>
        </w:rPr>
        <w:t xml:space="preserve"> </w:t>
      </w:r>
      <w:r w:rsidR="00B74602" w:rsidRPr="007F6312">
        <w:rPr>
          <w:rFonts w:ascii="Times New Roman" w:hAnsi="Times New Roman"/>
          <w:i/>
          <w:sz w:val="24"/>
          <w:szCs w:val="24"/>
        </w:rPr>
        <w:t>et al.,</w:t>
      </w:r>
      <w:r w:rsidR="00B74602">
        <w:rPr>
          <w:rFonts w:ascii="Times New Roman" w:hAnsi="Times New Roman"/>
          <w:sz w:val="24"/>
          <w:szCs w:val="24"/>
        </w:rPr>
        <w:t>2025)</w:t>
      </w:r>
      <w:r w:rsidR="00CF5063" w:rsidRPr="00C35549">
        <w:rPr>
          <w:rFonts w:ascii="Times New Roman" w:hAnsi="Times New Roman"/>
        </w:rPr>
        <w:t>.</w:t>
      </w:r>
      <w:r>
        <w:rPr>
          <w:rFonts w:ascii="Times New Roman" w:hAnsi="Times New Roman"/>
        </w:rPr>
        <w:t>d</w:t>
      </w:r>
      <w:r w:rsidR="007F6312">
        <w:rPr>
          <w:rFonts w:ascii="Times New Roman" w:hAnsi="Times New Roman"/>
        </w:rPr>
        <w:t>)</w:t>
      </w:r>
      <w:r w:rsidR="00CF5063" w:rsidRPr="00C35549">
        <w:rPr>
          <w:rFonts w:ascii="Times New Roman" w:hAnsi="Times New Roman"/>
        </w:rPr>
        <w:t xml:space="preserve"> Impaired Tissue </w:t>
      </w:r>
      <w:proofErr w:type="spellStart"/>
      <w:r w:rsidR="00CF5063" w:rsidRPr="00C35549">
        <w:rPr>
          <w:rFonts w:ascii="Times New Roman" w:hAnsi="Times New Roman"/>
        </w:rPr>
        <w:t>Repair:Iron</w:t>
      </w:r>
      <w:proofErr w:type="spellEnd"/>
      <w:r w:rsidR="00CF5063" w:rsidRPr="00C35549">
        <w:rPr>
          <w:rFonts w:ascii="Times New Roman" w:hAnsi="Times New Roman"/>
        </w:rPr>
        <w:t xml:space="preserve"> is a cofactor for prolyl‑hydroxylase, required for collagen synthesis; deficiency hampers membrane repair after micro‑trauma</w:t>
      </w:r>
      <w:r w:rsidR="00B74602" w:rsidRPr="00B74602">
        <w:rPr>
          <w:rFonts w:ascii="Times New Roman" w:hAnsi="Times New Roman"/>
          <w:sz w:val="24"/>
          <w:szCs w:val="24"/>
        </w:rPr>
        <w:t xml:space="preserve"> </w:t>
      </w:r>
      <w:r w:rsidR="00CE60B3">
        <w:rPr>
          <w:rFonts w:ascii="Times New Roman" w:hAnsi="Times New Roman"/>
          <w:sz w:val="24"/>
          <w:szCs w:val="24"/>
        </w:rPr>
        <w:t>(</w:t>
      </w:r>
      <w:r w:rsidR="00B74602" w:rsidRPr="00E63D44">
        <w:rPr>
          <w:rFonts w:ascii="Times New Roman" w:hAnsi="Times New Roman"/>
          <w:sz w:val="24"/>
          <w:szCs w:val="24"/>
        </w:rPr>
        <w:t>Jiang</w:t>
      </w:r>
      <w:r w:rsidR="00B74602">
        <w:rPr>
          <w:rFonts w:ascii="Times New Roman" w:hAnsi="Times New Roman"/>
          <w:sz w:val="24"/>
          <w:szCs w:val="24"/>
        </w:rPr>
        <w:t xml:space="preserve"> </w:t>
      </w:r>
      <w:r w:rsidR="00B74602" w:rsidRPr="00FE198A">
        <w:rPr>
          <w:rFonts w:ascii="Times New Roman" w:hAnsi="Times New Roman"/>
          <w:i/>
          <w:sz w:val="24"/>
          <w:szCs w:val="24"/>
        </w:rPr>
        <w:t>et al.,</w:t>
      </w:r>
      <w:r w:rsidR="00B74602">
        <w:rPr>
          <w:rFonts w:ascii="Times New Roman" w:hAnsi="Times New Roman"/>
          <w:sz w:val="24"/>
          <w:szCs w:val="24"/>
        </w:rPr>
        <w:t>2025</w:t>
      </w:r>
      <w:r w:rsidR="007563AF">
        <w:rPr>
          <w:rFonts w:ascii="Times New Roman" w:hAnsi="Times New Roman"/>
        </w:rPr>
        <w:t xml:space="preserve"> ,</w:t>
      </w:r>
      <w:proofErr w:type="spellStart"/>
      <w:r w:rsidR="00567A8B" w:rsidRPr="00E63D44">
        <w:rPr>
          <w:rFonts w:ascii="Times New Roman" w:hAnsi="Times New Roman"/>
          <w:sz w:val="24"/>
          <w:szCs w:val="24"/>
        </w:rPr>
        <w:t>Benkia</w:t>
      </w:r>
      <w:proofErr w:type="spellEnd"/>
      <w:r w:rsidR="00567A8B">
        <w:rPr>
          <w:rFonts w:ascii="Times New Roman" w:hAnsi="Times New Roman"/>
          <w:sz w:val="24"/>
          <w:szCs w:val="24"/>
        </w:rPr>
        <w:t xml:space="preserve"> </w:t>
      </w:r>
      <w:r w:rsidR="00567A8B" w:rsidRPr="00170E64">
        <w:rPr>
          <w:rFonts w:ascii="Times New Roman" w:hAnsi="Times New Roman"/>
          <w:i/>
          <w:sz w:val="24"/>
          <w:szCs w:val="24"/>
        </w:rPr>
        <w:t>et al.,</w:t>
      </w:r>
      <w:r w:rsidR="00567A8B">
        <w:rPr>
          <w:rFonts w:ascii="Times New Roman" w:hAnsi="Times New Roman"/>
          <w:sz w:val="24"/>
          <w:szCs w:val="24"/>
        </w:rPr>
        <w:t>202</w:t>
      </w:r>
      <w:r w:rsidR="007563AF">
        <w:rPr>
          <w:rFonts w:ascii="Times New Roman" w:hAnsi="Times New Roman"/>
          <w:sz w:val="24"/>
          <w:szCs w:val="24"/>
        </w:rPr>
        <w:t xml:space="preserve">5 and </w:t>
      </w:r>
      <w:proofErr w:type="spellStart"/>
      <w:r w:rsidR="00567A8B" w:rsidRPr="006C176E">
        <w:rPr>
          <w:rFonts w:ascii="Times New Roman" w:hAnsi="Times New Roman"/>
          <w:bCs/>
        </w:rPr>
        <w:t>Pusdekar</w:t>
      </w:r>
      <w:proofErr w:type="spellEnd"/>
      <w:r w:rsidR="00567A8B">
        <w:rPr>
          <w:rFonts w:ascii="Times New Roman" w:hAnsi="Times New Roman"/>
          <w:bCs/>
        </w:rPr>
        <w:t xml:space="preserve"> </w:t>
      </w:r>
      <w:r w:rsidR="00567A8B" w:rsidRPr="00CE60B3">
        <w:rPr>
          <w:rFonts w:ascii="Times New Roman" w:hAnsi="Times New Roman"/>
          <w:bCs/>
          <w:i/>
        </w:rPr>
        <w:t>et al.,</w:t>
      </w:r>
      <w:r w:rsidR="00567A8B">
        <w:rPr>
          <w:rFonts w:ascii="Times New Roman" w:hAnsi="Times New Roman"/>
          <w:bCs/>
        </w:rPr>
        <w:t>2020)</w:t>
      </w:r>
      <w:r w:rsidR="00567A8B" w:rsidRPr="00C35549">
        <w:rPr>
          <w:rFonts w:ascii="Times New Roman" w:hAnsi="Times New Roman"/>
        </w:rPr>
        <w:t xml:space="preserve"> .</w:t>
      </w:r>
    </w:p>
    <w:p w14:paraId="614EA9EB" w14:textId="77777777" w:rsidR="00CF5063" w:rsidRPr="00A66812" w:rsidRDefault="00CF5063" w:rsidP="00CF5063">
      <w:pPr>
        <w:spacing w:after="0" w:line="240" w:lineRule="auto"/>
        <w:jc w:val="both"/>
        <w:rPr>
          <w:rFonts w:ascii="Times New Roman" w:hAnsi="Times New Roman"/>
          <w:b/>
        </w:rPr>
      </w:pPr>
      <w:r w:rsidRPr="00A66812">
        <w:rPr>
          <w:rFonts w:ascii="Times New Roman" w:hAnsi="Times New Roman"/>
          <w:b/>
        </w:rPr>
        <w:t>7. Maternal and Fetal Complications</w:t>
      </w:r>
    </w:p>
    <w:p w14:paraId="1F3F8CCC" w14:textId="70961804" w:rsidR="00AB0EF8" w:rsidRPr="00E55C88" w:rsidRDefault="00E55C88" w:rsidP="00E55C88">
      <w:pPr>
        <w:spacing w:after="0" w:line="240" w:lineRule="auto"/>
        <w:jc w:val="both"/>
        <w:rPr>
          <w:rFonts w:ascii="Times New Roman" w:hAnsi="Times New Roman"/>
        </w:rPr>
      </w:pPr>
      <w:proofErr w:type="gramStart"/>
      <w:r>
        <w:rPr>
          <w:rFonts w:ascii="Times New Roman" w:hAnsi="Times New Roman"/>
        </w:rPr>
        <w:t>a)</w:t>
      </w:r>
      <w:r w:rsidR="00CF5063" w:rsidRPr="00C35549">
        <w:rPr>
          <w:rFonts w:ascii="Times New Roman" w:hAnsi="Times New Roman"/>
        </w:rPr>
        <w:t>Maternal</w:t>
      </w:r>
      <w:proofErr w:type="gramEnd"/>
      <w:r w:rsidR="00CF5063" w:rsidRPr="00C35549">
        <w:rPr>
          <w:rFonts w:ascii="Times New Roman" w:hAnsi="Times New Roman"/>
        </w:rPr>
        <w:t xml:space="preserve">: Chorioamnionitis (risk ↑ 3‑fold), postpartum hemorrhage, endometritis, and increased caesarean delivery rates </w:t>
      </w:r>
      <w:r w:rsidR="00567A8B">
        <w:rPr>
          <w:rFonts w:ascii="Times New Roman" w:hAnsi="Times New Roman"/>
        </w:rPr>
        <w:t>(</w:t>
      </w:r>
      <w:proofErr w:type="spellStart"/>
      <w:r w:rsidR="00CE60B3" w:rsidRPr="006C176E">
        <w:rPr>
          <w:rFonts w:ascii="Times New Roman" w:hAnsi="Times New Roman"/>
          <w:bCs/>
        </w:rPr>
        <w:t>Pusdekar</w:t>
      </w:r>
      <w:proofErr w:type="spellEnd"/>
      <w:r w:rsidR="00CE60B3">
        <w:rPr>
          <w:rFonts w:ascii="Times New Roman" w:hAnsi="Times New Roman"/>
          <w:bCs/>
        </w:rPr>
        <w:t xml:space="preserve"> </w:t>
      </w:r>
      <w:r w:rsidR="00CE60B3" w:rsidRPr="00CE60B3">
        <w:rPr>
          <w:rFonts w:ascii="Times New Roman" w:hAnsi="Times New Roman"/>
          <w:bCs/>
          <w:i/>
        </w:rPr>
        <w:t>et al.,</w:t>
      </w:r>
      <w:r w:rsidR="00CE60B3">
        <w:rPr>
          <w:rFonts w:ascii="Times New Roman" w:hAnsi="Times New Roman"/>
          <w:bCs/>
        </w:rPr>
        <w:t>2020</w:t>
      </w:r>
      <w:r w:rsidR="00567A8B">
        <w:rPr>
          <w:rFonts w:ascii="Times New Roman" w:hAnsi="Times New Roman"/>
          <w:bCs/>
        </w:rPr>
        <w:t>)</w:t>
      </w:r>
      <w:r w:rsidR="00D6682B">
        <w:rPr>
          <w:rFonts w:ascii="Times New Roman" w:hAnsi="Times New Roman"/>
        </w:rPr>
        <w:t>.</w:t>
      </w:r>
      <w:r>
        <w:rPr>
          <w:rFonts w:ascii="Times New Roman" w:hAnsi="Times New Roman"/>
        </w:rPr>
        <w:t xml:space="preserve"> </w:t>
      </w:r>
      <w:proofErr w:type="gramStart"/>
      <w:r>
        <w:rPr>
          <w:rFonts w:ascii="Times New Roman" w:hAnsi="Times New Roman"/>
        </w:rPr>
        <w:t>b)</w:t>
      </w:r>
      <w:r w:rsidR="00CF5063" w:rsidRPr="00C35549">
        <w:rPr>
          <w:rFonts w:ascii="Times New Roman" w:hAnsi="Times New Roman"/>
        </w:rPr>
        <w:t>Fetal</w:t>
      </w:r>
      <w:proofErr w:type="gramEnd"/>
      <w:r w:rsidR="00CF5063" w:rsidRPr="00C35549">
        <w:rPr>
          <w:rFonts w:ascii="Times New Roman" w:hAnsi="Times New Roman"/>
        </w:rPr>
        <w:t>/</w:t>
      </w:r>
      <w:proofErr w:type="spellStart"/>
      <w:r w:rsidR="00CF5063" w:rsidRPr="00C35549">
        <w:rPr>
          <w:rFonts w:ascii="Times New Roman" w:hAnsi="Times New Roman"/>
        </w:rPr>
        <w:t>Neonatal:Preterm</w:t>
      </w:r>
      <w:proofErr w:type="spellEnd"/>
      <w:r w:rsidR="00CF5063" w:rsidRPr="00C35549">
        <w:rPr>
          <w:rFonts w:ascii="Times New Roman" w:hAnsi="Times New Roman"/>
        </w:rPr>
        <w:t xml:space="preserve"> birth, respiratory distress syndrome, neonatal sepsis, intraventricular hemorrhage, and perinatal mortality</w:t>
      </w:r>
      <w:r w:rsidR="00567A8B" w:rsidRPr="00567A8B">
        <w:rPr>
          <w:rFonts w:ascii="Times New Roman" w:hAnsi="Times New Roman"/>
          <w:bCs/>
        </w:rPr>
        <w:t xml:space="preserve"> </w:t>
      </w:r>
      <w:r w:rsidR="00567A8B">
        <w:rPr>
          <w:rFonts w:ascii="Times New Roman" w:hAnsi="Times New Roman"/>
          <w:bCs/>
        </w:rPr>
        <w:t>(</w:t>
      </w:r>
      <w:r w:rsidR="00567A8B" w:rsidRPr="006C176E">
        <w:rPr>
          <w:rFonts w:ascii="Times New Roman" w:hAnsi="Times New Roman"/>
          <w:bCs/>
        </w:rPr>
        <w:t>Suriyadi,2024)</w:t>
      </w:r>
      <w:r w:rsidR="00CF5063" w:rsidRPr="00C35549">
        <w:rPr>
          <w:rFonts w:ascii="Times New Roman" w:hAnsi="Times New Roman"/>
        </w:rPr>
        <w:t>.</w:t>
      </w:r>
      <w:r>
        <w:rPr>
          <w:rFonts w:ascii="Times New Roman" w:hAnsi="Times New Roman"/>
        </w:rPr>
        <w:t xml:space="preserve"> </w:t>
      </w:r>
      <w:r w:rsidR="00CF5063" w:rsidRPr="00C35549">
        <w:rPr>
          <w:rFonts w:ascii="Times New Roman" w:hAnsi="Times New Roman"/>
        </w:rPr>
        <w:t xml:space="preserve">Anemic mothers experience higher rates of these complications, especially when hemoglobin &lt; 9 g/dL </w:t>
      </w:r>
      <w:r w:rsidR="00CE60B3">
        <w:rPr>
          <w:rFonts w:ascii="Times New Roman" w:hAnsi="Times New Roman"/>
          <w:sz w:val="24"/>
          <w:szCs w:val="24"/>
        </w:rPr>
        <w:t>(</w:t>
      </w:r>
      <w:r w:rsidR="00CE60B3" w:rsidRPr="00E63D44">
        <w:rPr>
          <w:rFonts w:ascii="Times New Roman" w:hAnsi="Times New Roman"/>
          <w:sz w:val="24"/>
          <w:szCs w:val="24"/>
        </w:rPr>
        <w:t>Simon</w:t>
      </w:r>
      <w:r w:rsidR="00CE60B3">
        <w:rPr>
          <w:rFonts w:ascii="Times New Roman" w:hAnsi="Times New Roman"/>
          <w:sz w:val="24"/>
          <w:szCs w:val="24"/>
        </w:rPr>
        <w:t>,</w:t>
      </w:r>
      <w:r w:rsidR="00CE60B3" w:rsidRPr="00E63D44">
        <w:rPr>
          <w:rFonts w:ascii="Times New Roman" w:hAnsi="Times New Roman"/>
          <w:sz w:val="24"/>
          <w:szCs w:val="24"/>
        </w:rPr>
        <w:t>2021</w:t>
      </w:r>
      <w:r w:rsidR="00CE60B3">
        <w:rPr>
          <w:rFonts w:ascii="Times New Roman" w:hAnsi="Times New Roman"/>
          <w:sz w:val="24"/>
          <w:szCs w:val="24"/>
        </w:rPr>
        <w:t xml:space="preserve"> and </w:t>
      </w:r>
      <w:r w:rsidR="00CE60B3" w:rsidRPr="00E63D44">
        <w:rPr>
          <w:rFonts w:ascii="Times New Roman" w:hAnsi="Times New Roman"/>
          <w:sz w:val="24"/>
          <w:szCs w:val="24"/>
        </w:rPr>
        <w:t>Majeed,2022).</w:t>
      </w:r>
    </w:p>
    <w:p w14:paraId="71EAACFD" w14:textId="77777777" w:rsidR="00CF5063" w:rsidRPr="00B75110" w:rsidRDefault="00CF5063" w:rsidP="00CF5063">
      <w:pPr>
        <w:spacing w:after="0" w:line="240" w:lineRule="auto"/>
        <w:jc w:val="both"/>
        <w:rPr>
          <w:rFonts w:ascii="Times New Roman" w:hAnsi="Times New Roman"/>
          <w:b/>
        </w:rPr>
      </w:pPr>
      <w:r w:rsidRPr="00B75110">
        <w:rPr>
          <w:rFonts w:ascii="Times New Roman" w:hAnsi="Times New Roman"/>
          <w:b/>
        </w:rPr>
        <w:t>8. Diagnostic Approaches</w:t>
      </w:r>
    </w:p>
    <w:p w14:paraId="0CE25090" w14:textId="343EACDF" w:rsidR="00CF5063" w:rsidRPr="00C35549" w:rsidRDefault="00E55C88" w:rsidP="00E55C88">
      <w:pPr>
        <w:spacing w:after="0" w:line="240" w:lineRule="auto"/>
        <w:jc w:val="both"/>
        <w:rPr>
          <w:rFonts w:ascii="Times New Roman" w:hAnsi="Times New Roman"/>
        </w:rPr>
      </w:pPr>
      <w:proofErr w:type="gramStart"/>
      <w:r>
        <w:rPr>
          <w:rFonts w:ascii="Times New Roman" w:hAnsi="Times New Roman"/>
        </w:rPr>
        <w:t>a)</w:t>
      </w:r>
      <w:r w:rsidR="00CF5063" w:rsidRPr="00C35549">
        <w:rPr>
          <w:rFonts w:ascii="Times New Roman" w:hAnsi="Times New Roman"/>
        </w:rPr>
        <w:t>Clinical</w:t>
      </w:r>
      <w:proofErr w:type="gramEnd"/>
      <w:r w:rsidR="00CF5063" w:rsidRPr="00C35549">
        <w:rPr>
          <w:rFonts w:ascii="Times New Roman" w:hAnsi="Times New Roman"/>
        </w:rPr>
        <w:t xml:space="preserve"> Assessment: History of fluid loss, sterile speculum exam, and digital examination (if no active bleeding).</w:t>
      </w:r>
      <w:r>
        <w:rPr>
          <w:rFonts w:ascii="Times New Roman" w:hAnsi="Times New Roman"/>
        </w:rPr>
        <w:t xml:space="preserve"> </w:t>
      </w:r>
      <w:proofErr w:type="gramStart"/>
      <w:r>
        <w:rPr>
          <w:rFonts w:ascii="Times New Roman" w:hAnsi="Times New Roman"/>
        </w:rPr>
        <w:t>b)</w:t>
      </w:r>
      <w:r w:rsidR="00CF5063" w:rsidRPr="00C35549">
        <w:rPr>
          <w:rFonts w:ascii="Times New Roman" w:hAnsi="Times New Roman"/>
        </w:rPr>
        <w:t>Biochemical</w:t>
      </w:r>
      <w:proofErr w:type="gramEnd"/>
      <w:r w:rsidR="00CF5063" w:rsidRPr="00C35549">
        <w:rPr>
          <w:rFonts w:ascii="Times New Roman" w:hAnsi="Times New Roman"/>
        </w:rPr>
        <w:t xml:space="preserve"> Tests: Insulin‑like growth factor‑binding protein‑1 (IGFBP‑1) rapid test (sensitivity ≈ 90 %</w:t>
      </w:r>
      <w:r>
        <w:rPr>
          <w:rFonts w:ascii="Times New Roman" w:hAnsi="Times New Roman"/>
        </w:rPr>
        <w:t xml:space="preserve">) and </w:t>
      </w:r>
      <w:r w:rsidR="00CF5063" w:rsidRPr="00C35549">
        <w:rPr>
          <w:rFonts w:ascii="Times New Roman" w:hAnsi="Times New Roman"/>
        </w:rPr>
        <w:t>Placental alpha‑microglobulin‑1 (PAMG‑1) test (specificity ≈ 95 %).</w:t>
      </w:r>
      <w:r>
        <w:rPr>
          <w:rFonts w:ascii="Times New Roman" w:hAnsi="Times New Roman"/>
        </w:rPr>
        <w:t xml:space="preserve"> c) </w:t>
      </w:r>
      <w:r w:rsidR="00CF5063" w:rsidRPr="00C35549">
        <w:rPr>
          <w:rFonts w:ascii="Times New Roman" w:hAnsi="Times New Roman"/>
        </w:rPr>
        <w:t>Ultrasound: Transvaginal assessment of amniotic fluid index (AFI) and cervical length; low AFI supports the diagnosis (</w:t>
      </w:r>
      <w:r w:rsidR="00170E64" w:rsidRPr="00C35549">
        <w:rPr>
          <w:rFonts w:ascii="Times New Roman" w:hAnsi="Times New Roman"/>
        </w:rPr>
        <w:t>(</w:t>
      </w:r>
      <w:r w:rsidR="00170E64" w:rsidRPr="003E3774">
        <w:rPr>
          <w:rFonts w:ascii="Times New Roman" w:hAnsi="Times New Roman"/>
          <w:sz w:val="24"/>
        </w:rPr>
        <w:t xml:space="preserve">Tartaglia </w:t>
      </w:r>
      <w:r w:rsidR="00170E64" w:rsidRPr="004773D0">
        <w:rPr>
          <w:rFonts w:ascii="Times New Roman" w:hAnsi="Times New Roman"/>
          <w:i/>
          <w:sz w:val="24"/>
        </w:rPr>
        <w:t>et al</w:t>
      </w:r>
      <w:r w:rsidR="00170E64" w:rsidRPr="003E3774">
        <w:rPr>
          <w:rFonts w:ascii="Times New Roman" w:hAnsi="Times New Roman"/>
          <w:sz w:val="24"/>
        </w:rPr>
        <w:t>.,2026 and Jain ,2021</w:t>
      </w:r>
      <w:r w:rsidR="00170E64">
        <w:rPr>
          <w:rFonts w:ascii="Times New Roman" w:hAnsi="Times New Roman"/>
          <w:sz w:val="24"/>
        </w:rPr>
        <w:t>)</w:t>
      </w:r>
      <w:r w:rsidR="00CF5063" w:rsidRPr="00C35549">
        <w:rPr>
          <w:rFonts w:ascii="Times New Roman" w:hAnsi="Times New Roman"/>
        </w:rPr>
        <w:t>.</w:t>
      </w:r>
      <w:r>
        <w:rPr>
          <w:rFonts w:ascii="Times New Roman" w:hAnsi="Times New Roman"/>
        </w:rPr>
        <w:t xml:space="preserve"> </w:t>
      </w:r>
      <w:r w:rsidR="00CF5063" w:rsidRPr="00C35549">
        <w:rPr>
          <w:rFonts w:ascii="Times New Roman" w:hAnsi="Times New Roman"/>
        </w:rPr>
        <w:t>A stepwise algorithm combining clinical findings with point‑of‑care testing reduces unnecessary interventions (ACOG, 2021).</w:t>
      </w:r>
    </w:p>
    <w:p w14:paraId="61394F3F" w14:textId="77777777" w:rsidR="00CF5063" w:rsidRPr="00C35549" w:rsidRDefault="00CF5063" w:rsidP="00CF5063">
      <w:pPr>
        <w:spacing w:after="0" w:line="240" w:lineRule="auto"/>
        <w:jc w:val="both"/>
        <w:rPr>
          <w:rFonts w:ascii="Times New Roman" w:hAnsi="Times New Roman"/>
        </w:rPr>
      </w:pPr>
      <w:r w:rsidRPr="00C35549">
        <w:rPr>
          <w:rFonts w:ascii="Times New Roman" w:hAnsi="Times New Roman"/>
        </w:rPr>
        <w:t>9</w:t>
      </w:r>
      <w:r w:rsidRPr="00B75110">
        <w:rPr>
          <w:rFonts w:ascii="Times New Roman" w:hAnsi="Times New Roman"/>
          <w:b/>
        </w:rPr>
        <w:t>. Management Strategies</w:t>
      </w:r>
    </w:p>
    <w:p w14:paraId="45D1BEB8" w14:textId="207D2328" w:rsidR="007F6312" w:rsidRPr="007F6312" w:rsidRDefault="00E55C88" w:rsidP="00CF5063">
      <w:pPr>
        <w:spacing w:after="0" w:line="240" w:lineRule="auto"/>
        <w:jc w:val="both"/>
        <w:rPr>
          <w:rFonts w:ascii="Times New Roman" w:hAnsi="Times New Roman"/>
        </w:rPr>
      </w:pPr>
      <w:r>
        <w:rPr>
          <w:rFonts w:ascii="Times New Roman" w:hAnsi="Times New Roman"/>
        </w:rPr>
        <w:t xml:space="preserve">a) </w:t>
      </w:r>
      <w:r w:rsidR="00CF5063" w:rsidRPr="00C35549">
        <w:rPr>
          <w:rFonts w:ascii="Times New Roman" w:hAnsi="Times New Roman"/>
        </w:rPr>
        <w:t xml:space="preserve">Antibiotic Prophylaxis: Broad‑spectrum antibiotics (e.g., ampicillin + azithromycin) initiated promptly to reduce chorioamnionitis and neonatal sepsis </w:t>
      </w:r>
      <w:r w:rsidR="00567A8B">
        <w:rPr>
          <w:rFonts w:ascii="Times New Roman" w:hAnsi="Times New Roman"/>
          <w:sz w:val="24"/>
          <w:szCs w:val="24"/>
        </w:rPr>
        <w:t>(</w:t>
      </w:r>
      <w:proofErr w:type="spellStart"/>
      <w:r w:rsidR="00567A8B" w:rsidRPr="00E63D44">
        <w:rPr>
          <w:rFonts w:ascii="Times New Roman" w:hAnsi="Times New Roman"/>
          <w:sz w:val="24"/>
          <w:szCs w:val="24"/>
        </w:rPr>
        <w:t>Benkia</w:t>
      </w:r>
      <w:proofErr w:type="spellEnd"/>
      <w:r w:rsidR="00567A8B">
        <w:rPr>
          <w:rFonts w:ascii="Times New Roman" w:hAnsi="Times New Roman"/>
          <w:sz w:val="24"/>
          <w:szCs w:val="24"/>
        </w:rPr>
        <w:t xml:space="preserve"> </w:t>
      </w:r>
      <w:r w:rsidR="00567A8B" w:rsidRPr="00170E64">
        <w:rPr>
          <w:rFonts w:ascii="Times New Roman" w:hAnsi="Times New Roman"/>
          <w:i/>
          <w:sz w:val="24"/>
          <w:szCs w:val="24"/>
        </w:rPr>
        <w:t>et al.,</w:t>
      </w:r>
      <w:r w:rsidR="00567A8B">
        <w:rPr>
          <w:rFonts w:ascii="Times New Roman" w:hAnsi="Times New Roman"/>
          <w:sz w:val="24"/>
          <w:szCs w:val="24"/>
        </w:rPr>
        <w:t>2025</w:t>
      </w:r>
      <w:proofErr w:type="gramStart"/>
      <w:r w:rsidR="00567A8B">
        <w:rPr>
          <w:rFonts w:ascii="Times New Roman" w:hAnsi="Times New Roman"/>
          <w:sz w:val="24"/>
          <w:szCs w:val="24"/>
        </w:rPr>
        <w:t>)</w:t>
      </w:r>
      <w:r w:rsidR="00CF5063" w:rsidRPr="00C35549">
        <w:rPr>
          <w:rFonts w:ascii="Times New Roman" w:hAnsi="Times New Roman"/>
        </w:rPr>
        <w:t>.</w:t>
      </w:r>
      <w:r w:rsidR="007F6312">
        <w:rPr>
          <w:rFonts w:ascii="Times New Roman" w:hAnsi="Times New Roman"/>
        </w:rPr>
        <w:t>b</w:t>
      </w:r>
      <w:proofErr w:type="gramEnd"/>
      <w:r w:rsidR="007F6312">
        <w:rPr>
          <w:rFonts w:ascii="Times New Roman" w:hAnsi="Times New Roman"/>
        </w:rPr>
        <w:t xml:space="preserve">) </w:t>
      </w:r>
      <w:r w:rsidR="00CF5063" w:rsidRPr="00C35549">
        <w:rPr>
          <w:rFonts w:ascii="Times New Roman" w:hAnsi="Times New Roman"/>
        </w:rPr>
        <w:t xml:space="preserve">Corticosteroids: A single course of betamethasone 12 mg IM, 24 h apart, to accelerate fetal lung maturation </w:t>
      </w:r>
      <w:r w:rsidR="00567A8B">
        <w:rPr>
          <w:rFonts w:ascii="Times New Roman" w:hAnsi="Times New Roman"/>
        </w:rPr>
        <w:t>(</w:t>
      </w:r>
      <w:proofErr w:type="spellStart"/>
      <w:r w:rsidR="00567A8B" w:rsidRPr="006C176E">
        <w:rPr>
          <w:rFonts w:ascii="Times New Roman" w:hAnsi="Times New Roman"/>
          <w:bCs/>
        </w:rPr>
        <w:t>Pusdekar</w:t>
      </w:r>
      <w:proofErr w:type="spellEnd"/>
      <w:r w:rsidR="00567A8B">
        <w:rPr>
          <w:rFonts w:ascii="Times New Roman" w:hAnsi="Times New Roman"/>
          <w:bCs/>
        </w:rPr>
        <w:t xml:space="preserve"> </w:t>
      </w:r>
      <w:r w:rsidR="00567A8B" w:rsidRPr="00CE60B3">
        <w:rPr>
          <w:rFonts w:ascii="Times New Roman" w:hAnsi="Times New Roman"/>
          <w:bCs/>
          <w:i/>
        </w:rPr>
        <w:t>et al.,</w:t>
      </w:r>
      <w:r w:rsidR="00567A8B">
        <w:rPr>
          <w:rFonts w:ascii="Times New Roman" w:hAnsi="Times New Roman"/>
          <w:bCs/>
        </w:rPr>
        <w:t>2020</w:t>
      </w:r>
      <w:r w:rsidR="00D6682B">
        <w:rPr>
          <w:rFonts w:ascii="Times New Roman" w:hAnsi="Times New Roman"/>
          <w:bCs/>
        </w:rPr>
        <w:t>)</w:t>
      </w:r>
      <w:r w:rsidR="00567A8B" w:rsidRPr="00C35549">
        <w:rPr>
          <w:rFonts w:ascii="Times New Roman" w:hAnsi="Times New Roman"/>
        </w:rPr>
        <w:t>.</w:t>
      </w:r>
      <w:r w:rsidR="00567A8B">
        <w:rPr>
          <w:rFonts w:ascii="Times New Roman" w:hAnsi="Times New Roman"/>
        </w:rPr>
        <w:t xml:space="preserve"> </w:t>
      </w:r>
      <w:r w:rsidR="007F6312">
        <w:rPr>
          <w:rFonts w:ascii="Times New Roman" w:hAnsi="Times New Roman"/>
        </w:rPr>
        <w:t>c)</w:t>
      </w:r>
      <w:r w:rsidR="00CF5063" w:rsidRPr="00C35549">
        <w:rPr>
          <w:rFonts w:ascii="Times New Roman" w:hAnsi="Times New Roman"/>
        </w:rPr>
        <w:t xml:space="preserve"> Magnesium Sulfate: For neuroprotection in pregnancies &lt; 32 weeks (WHO, 2020).</w:t>
      </w:r>
      <w:r w:rsidR="006D6C46">
        <w:rPr>
          <w:rFonts w:ascii="Times New Roman" w:hAnsi="Times New Roman"/>
        </w:rPr>
        <w:t xml:space="preserve"> </w:t>
      </w:r>
      <w:r w:rsidR="007F6312">
        <w:rPr>
          <w:rFonts w:ascii="Times New Roman" w:hAnsi="Times New Roman"/>
        </w:rPr>
        <w:t xml:space="preserve">d) </w:t>
      </w:r>
      <w:r w:rsidR="00CF5063" w:rsidRPr="00C35549">
        <w:rPr>
          <w:rFonts w:ascii="Times New Roman" w:hAnsi="Times New Roman"/>
        </w:rPr>
        <w:t>Delivery Planning: Expectant management up to 34 weeks if no infection, otherwise expedited delivery</w:t>
      </w:r>
      <w:r w:rsidR="006D6C46">
        <w:rPr>
          <w:rFonts w:ascii="Times New Roman" w:hAnsi="Times New Roman"/>
        </w:rPr>
        <w:t xml:space="preserve"> </w:t>
      </w:r>
      <w:r w:rsidR="00CF5063" w:rsidRPr="00C35549">
        <w:rPr>
          <w:rFonts w:ascii="Times New Roman" w:hAnsi="Times New Roman"/>
        </w:rPr>
        <w:t>(ACOG, 2021).</w:t>
      </w:r>
      <w:r w:rsidR="006D6C46">
        <w:rPr>
          <w:rFonts w:ascii="Times New Roman" w:hAnsi="Times New Roman"/>
        </w:rPr>
        <w:t xml:space="preserve"> </w:t>
      </w:r>
      <w:proofErr w:type="gramStart"/>
      <w:r w:rsidR="007F6312">
        <w:rPr>
          <w:rFonts w:ascii="Times New Roman" w:hAnsi="Times New Roman"/>
        </w:rPr>
        <w:t>e)</w:t>
      </w:r>
      <w:r w:rsidR="00CF5063" w:rsidRPr="00C35549">
        <w:rPr>
          <w:rFonts w:ascii="Times New Roman" w:hAnsi="Times New Roman"/>
        </w:rPr>
        <w:t>Correction</w:t>
      </w:r>
      <w:proofErr w:type="gramEnd"/>
      <w:r w:rsidR="00CF5063" w:rsidRPr="00C35549">
        <w:rPr>
          <w:rFonts w:ascii="Times New Roman" w:hAnsi="Times New Roman"/>
        </w:rPr>
        <w:t xml:space="preserve"> of Anemia: Intravenous iron sucrose or oral iron therapy to achieve hemoglobin ≥ 11 g/dL before delivery, shown to lower PROM recurrence </w:t>
      </w:r>
    </w:p>
    <w:p w14:paraId="09C179A5" w14:textId="2A8EDD6F" w:rsidR="00CF5063" w:rsidRPr="00A66812" w:rsidRDefault="00CF5063" w:rsidP="00CF5063">
      <w:pPr>
        <w:spacing w:after="0" w:line="240" w:lineRule="auto"/>
        <w:jc w:val="both"/>
        <w:rPr>
          <w:rFonts w:ascii="Times New Roman" w:hAnsi="Times New Roman"/>
          <w:b/>
        </w:rPr>
      </w:pPr>
      <w:r w:rsidRPr="00A66812">
        <w:rPr>
          <w:rFonts w:ascii="Times New Roman" w:hAnsi="Times New Roman"/>
          <w:b/>
        </w:rPr>
        <w:t>10. Prevention Measures</w:t>
      </w:r>
    </w:p>
    <w:p w14:paraId="4DB5C24F" w14:textId="1CB36559" w:rsidR="00CF5063" w:rsidRPr="00C35549" w:rsidRDefault="007F6312" w:rsidP="00CF5063">
      <w:pPr>
        <w:spacing w:after="0" w:line="240" w:lineRule="auto"/>
        <w:jc w:val="both"/>
        <w:rPr>
          <w:rFonts w:ascii="Times New Roman" w:hAnsi="Times New Roman"/>
        </w:rPr>
      </w:pPr>
      <w:r>
        <w:rPr>
          <w:rFonts w:ascii="Times New Roman" w:hAnsi="Times New Roman"/>
        </w:rPr>
        <w:t>a)</w:t>
      </w:r>
      <w:r w:rsidR="00CF5063" w:rsidRPr="00C35549">
        <w:rPr>
          <w:rFonts w:ascii="Times New Roman" w:hAnsi="Times New Roman"/>
        </w:rPr>
        <w:t xml:space="preserve"> Early Antenatal Screening: Routine hemoglobin testing at first visit and again at 28 weeks; treat iron‑deficiency anemia per WHO guidelines (WHO, 2020</w:t>
      </w:r>
      <w:proofErr w:type="gramStart"/>
      <w:r w:rsidR="00CF5063" w:rsidRPr="00C35549">
        <w:rPr>
          <w:rFonts w:ascii="Times New Roman" w:hAnsi="Times New Roman"/>
        </w:rPr>
        <w:t>).</w:t>
      </w:r>
      <w:r>
        <w:rPr>
          <w:rFonts w:ascii="Times New Roman" w:hAnsi="Times New Roman"/>
        </w:rPr>
        <w:t>b</w:t>
      </w:r>
      <w:proofErr w:type="gramEnd"/>
      <w:r>
        <w:rPr>
          <w:rFonts w:ascii="Times New Roman" w:hAnsi="Times New Roman"/>
        </w:rPr>
        <w:t>)</w:t>
      </w:r>
      <w:r w:rsidR="00CF5063" w:rsidRPr="00C35549">
        <w:rPr>
          <w:rFonts w:ascii="Times New Roman" w:hAnsi="Times New Roman"/>
        </w:rPr>
        <w:t>Infection Control: Screen and treat bacterial vaginosis and Group B Streptococcus; promote vaginal probiotic use in high‑risk women (Liu et al., 2022).</w:t>
      </w:r>
    </w:p>
    <w:p w14:paraId="45585415" w14:textId="0C24F4FC" w:rsidR="00CF5063" w:rsidRPr="00C35549" w:rsidRDefault="007F6312" w:rsidP="00657791">
      <w:pPr>
        <w:spacing w:after="0" w:line="240" w:lineRule="auto"/>
        <w:jc w:val="both"/>
        <w:rPr>
          <w:rFonts w:ascii="Times New Roman" w:hAnsi="Times New Roman"/>
        </w:rPr>
      </w:pPr>
      <w:r>
        <w:rPr>
          <w:rFonts w:ascii="Times New Roman" w:hAnsi="Times New Roman"/>
        </w:rPr>
        <w:t>c)</w:t>
      </w:r>
      <w:r w:rsidR="00CF5063" w:rsidRPr="00C35549">
        <w:rPr>
          <w:rFonts w:ascii="Times New Roman" w:hAnsi="Times New Roman"/>
        </w:rPr>
        <w:t xml:space="preserve">Lifestyle Interventions: Smoking cessation programs, nutritional counseling, and supplementation with vitamin C and folic acid </w:t>
      </w:r>
      <w:r w:rsidR="00577200" w:rsidRPr="00577200">
        <w:rPr>
          <w:rFonts w:ascii="Times New Roman" w:hAnsi="Times New Roman"/>
        </w:rPr>
        <w:t>(</w:t>
      </w:r>
      <w:proofErr w:type="spellStart"/>
      <w:r w:rsidR="00577200" w:rsidRPr="00577200">
        <w:rPr>
          <w:rFonts w:ascii="Times New Roman" w:hAnsi="Times New Roman"/>
        </w:rPr>
        <w:t>Kartchner</w:t>
      </w:r>
      <w:proofErr w:type="spellEnd"/>
      <w:r w:rsidR="00577200" w:rsidRPr="00577200">
        <w:rPr>
          <w:rFonts w:ascii="Times New Roman" w:hAnsi="Times New Roman"/>
        </w:rPr>
        <w:t xml:space="preserve"> </w:t>
      </w:r>
      <w:r w:rsidR="00577200" w:rsidRPr="00577200">
        <w:rPr>
          <w:rFonts w:ascii="Times New Roman" w:hAnsi="Times New Roman"/>
          <w:i/>
        </w:rPr>
        <w:t>et al</w:t>
      </w:r>
      <w:r w:rsidR="00577200" w:rsidRPr="00577200">
        <w:rPr>
          <w:rFonts w:ascii="Times New Roman" w:hAnsi="Times New Roman"/>
        </w:rPr>
        <w:t>.,</w:t>
      </w:r>
      <w:proofErr w:type="gramStart"/>
      <w:r w:rsidR="00577200" w:rsidRPr="00577200">
        <w:rPr>
          <w:rFonts w:ascii="Times New Roman" w:hAnsi="Times New Roman"/>
        </w:rPr>
        <w:t xml:space="preserve">2025 </w:t>
      </w:r>
      <w:r w:rsidR="00577200">
        <w:rPr>
          <w:rFonts w:ascii="Times New Roman" w:hAnsi="Times New Roman"/>
        </w:rPr>
        <w:t>,</w:t>
      </w:r>
      <w:proofErr w:type="spellStart"/>
      <w:r w:rsidR="00577200" w:rsidRPr="00577200">
        <w:rPr>
          <w:rFonts w:ascii="Times New Roman" w:hAnsi="Times New Roman"/>
        </w:rPr>
        <w:t>Edlinger</w:t>
      </w:r>
      <w:proofErr w:type="spellEnd"/>
      <w:proofErr w:type="gramEnd"/>
      <w:r w:rsidR="00577200" w:rsidRPr="00577200">
        <w:rPr>
          <w:rFonts w:ascii="Times New Roman" w:hAnsi="Times New Roman"/>
        </w:rPr>
        <w:t xml:space="preserve">  &amp; </w:t>
      </w:r>
      <w:proofErr w:type="spellStart"/>
      <w:r w:rsidR="00577200" w:rsidRPr="00577200">
        <w:rPr>
          <w:rFonts w:ascii="Times New Roman" w:hAnsi="Times New Roman"/>
        </w:rPr>
        <w:t>Markert</w:t>
      </w:r>
      <w:proofErr w:type="spellEnd"/>
      <w:r w:rsidR="00577200" w:rsidRPr="00577200">
        <w:rPr>
          <w:rFonts w:ascii="Times New Roman" w:hAnsi="Times New Roman"/>
        </w:rPr>
        <w:t>, 2025</w:t>
      </w:r>
      <w:r w:rsidR="00577200">
        <w:rPr>
          <w:rFonts w:ascii="Times New Roman" w:hAnsi="Times New Roman"/>
        </w:rPr>
        <w:t xml:space="preserve"> and </w:t>
      </w:r>
      <w:r w:rsidR="00577200" w:rsidRPr="00577200">
        <w:rPr>
          <w:rFonts w:ascii="Times New Roman" w:hAnsi="Times New Roman"/>
          <w:sz w:val="24"/>
          <w:szCs w:val="24"/>
        </w:rPr>
        <w:t>Nath</w:t>
      </w:r>
      <w:r w:rsidR="00577200">
        <w:rPr>
          <w:rFonts w:ascii="Times New Roman" w:hAnsi="Times New Roman"/>
          <w:sz w:val="24"/>
          <w:szCs w:val="24"/>
        </w:rPr>
        <w:t xml:space="preserve">,2024 </w:t>
      </w:r>
      <w:r w:rsidR="00577200">
        <w:rPr>
          <w:rFonts w:ascii="Times New Roman" w:hAnsi="Times New Roman"/>
        </w:rPr>
        <w:t xml:space="preserve">) </w:t>
      </w:r>
      <w:r w:rsidR="00CF5063" w:rsidRPr="00C35549">
        <w:rPr>
          <w:rFonts w:ascii="Times New Roman" w:hAnsi="Times New Roman"/>
        </w:rPr>
        <w:t>.</w:t>
      </w:r>
      <w:r>
        <w:rPr>
          <w:rFonts w:ascii="Times New Roman" w:hAnsi="Times New Roman"/>
        </w:rPr>
        <w:t>d)</w:t>
      </w:r>
      <w:r w:rsidR="00CF5063" w:rsidRPr="00C35549">
        <w:rPr>
          <w:rFonts w:ascii="Times New Roman" w:hAnsi="Times New Roman"/>
        </w:rPr>
        <w:t xml:space="preserve"> Cervical Length Surveillance: Serial transvaginal ultrasound in women with prior PROM to guide progesterone prophylaxis (</w:t>
      </w:r>
      <w:r w:rsidR="00170E64" w:rsidRPr="00170E64">
        <w:rPr>
          <w:rFonts w:ascii="Times New Roman" w:hAnsi="Times New Roman"/>
        </w:rPr>
        <w:t xml:space="preserve">Jeevan, 2025, Kumari, 2025 and </w:t>
      </w:r>
      <w:proofErr w:type="spellStart"/>
      <w:r w:rsidR="00170E64" w:rsidRPr="00170E64">
        <w:rPr>
          <w:rFonts w:ascii="Times New Roman" w:hAnsi="Times New Roman"/>
        </w:rPr>
        <w:t>Benkia</w:t>
      </w:r>
      <w:proofErr w:type="spellEnd"/>
      <w:r w:rsidR="00170E64" w:rsidRPr="00170E64">
        <w:rPr>
          <w:rFonts w:ascii="Times New Roman" w:hAnsi="Times New Roman"/>
        </w:rPr>
        <w:t xml:space="preserve"> </w:t>
      </w:r>
      <w:r w:rsidR="00170E64" w:rsidRPr="00170E64">
        <w:rPr>
          <w:rFonts w:ascii="Times New Roman" w:hAnsi="Times New Roman"/>
          <w:i/>
        </w:rPr>
        <w:t>et al</w:t>
      </w:r>
      <w:r w:rsidR="00170E64" w:rsidRPr="00170E64">
        <w:rPr>
          <w:rFonts w:ascii="Times New Roman" w:hAnsi="Times New Roman"/>
        </w:rPr>
        <w:t>.,2025)</w:t>
      </w:r>
      <w:r w:rsidR="00CF5063" w:rsidRPr="00C35549">
        <w:rPr>
          <w:rFonts w:ascii="Times New Roman" w:hAnsi="Times New Roman"/>
        </w:rPr>
        <w:t>.</w:t>
      </w:r>
    </w:p>
    <w:p w14:paraId="689E7FDF" w14:textId="279108B2" w:rsidR="00CF5063" w:rsidRPr="007F6312" w:rsidRDefault="00CF5063" w:rsidP="006D6C46">
      <w:pPr>
        <w:spacing w:after="0" w:line="240" w:lineRule="auto"/>
        <w:jc w:val="both"/>
        <w:rPr>
          <w:rFonts w:ascii="Times New Roman" w:hAnsi="Times New Roman"/>
          <w:b/>
        </w:rPr>
      </w:pPr>
      <w:r w:rsidRPr="007F6312">
        <w:rPr>
          <w:rFonts w:ascii="Times New Roman" w:hAnsi="Times New Roman"/>
          <w:b/>
        </w:rPr>
        <w:t xml:space="preserve">11. </w:t>
      </w:r>
      <w:r w:rsidR="006D6C46">
        <w:rPr>
          <w:rFonts w:ascii="Times New Roman" w:hAnsi="Times New Roman"/>
          <w:b/>
        </w:rPr>
        <w:t>Relationship between the factors and the risk of PROM</w:t>
      </w:r>
    </w:p>
    <w:p w14:paraId="334921B5" w14:textId="25144D38" w:rsidR="00CF5063" w:rsidRPr="00C35549" w:rsidRDefault="00CF5063" w:rsidP="006D6C46">
      <w:pPr>
        <w:spacing w:after="0" w:line="240" w:lineRule="auto"/>
        <w:jc w:val="both"/>
        <w:rPr>
          <w:rFonts w:ascii="Times New Roman" w:hAnsi="Times New Roman"/>
        </w:rPr>
      </w:pPr>
      <w:r w:rsidRPr="00C35549">
        <w:rPr>
          <w:rFonts w:ascii="Times New Roman" w:hAnsi="Times New Roman"/>
        </w:rPr>
        <w:t xml:space="preserve">The intersection of anemia and PROM represents a critical, modifiable determinant of adverse maternal and neonatal outcomes. Recent evidence (2020‑2025) underscores that iron‑deficiency anemia not only increases the risk of PROM but also exacerbates its complications through oxidative and inflammatory pathways. Early detection, prompt treatment of anemia, infection control, and evidence‑based obstetric management constitute a comprehensive strategy to reduce PROM incidence and improve perinatal health. Future research should focus on longitudinal studies evaluating the impact of anemia correction on PROM </w:t>
      </w:r>
      <w:r w:rsidRPr="00C35549">
        <w:rPr>
          <w:rFonts w:ascii="Times New Roman" w:hAnsi="Times New Roman"/>
        </w:rPr>
        <w:lastRenderedPageBreak/>
        <w:t>recurrence and on novel biomarkers that can predict membrane rupture earlier</w:t>
      </w:r>
      <w:r w:rsidR="00170E64" w:rsidRPr="00170E64">
        <w:rPr>
          <w:rFonts w:ascii="Times New Roman" w:hAnsi="Times New Roman"/>
          <w:bCs/>
        </w:rPr>
        <w:t xml:space="preserve"> </w:t>
      </w:r>
      <w:r w:rsidR="00170E64">
        <w:rPr>
          <w:rFonts w:ascii="Times New Roman" w:hAnsi="Times New Roman"/>
          <w:bCs/>
        </w:rPr>
        <w:t>(</w:t>
      </w:r>
      <w:r w:rsidR="00170E64" w:rsidRPr="00F271ED">
        <w:rPr>
          <w:rFonts w:ascii="Times New Roman" w:hAnsi="Times New Roman"/>
          <w:bCs/>
        </w:rPr>
        <w:t>Kuppusamy</w:t>
      </w:r>
      <w:r w:rsidR="00170E64">
        <w:rPr>
          <w:rFonts w:ascii="Times New Roman" w:hAnsi="Times New Roman"/>
          <w:bCs/>
        </w:rPr>
        <w:t>,</w:t>
      </w:r>
      <w:r w:rsidR="00170E64" w:rsidRPr="00F271ED">
        <w:rPr>
          <w:rFonts w:ascii="Times New Roman" w:hAnsi="Times New Roman"/>
          <w:bCs/>
        </w:rPr>
        <w:t>2024</w:t>
      </w:r>
      <w:r w:rsidR="00170E64">
        <w:rPr>
          <w:rFonts w:ascii="Times New Roman" w:hAnsi="Times New Roman"/>
          <w:bCs/>
        </w:rPr>
        <w:t xml:space="preserve"> and </w:t>
      </w:r>
      <w:r w:rsidR="00170E64" w:rsidRPr="00170E64">
        <w:rPr>
          <w:rFonts w:ascii="Times New Roman" w:hAnsi="Times New Roman"/>
          <w:bCs/>
        </w:rPr>
        <w:t>Aldakhil,2025</w:t>
      </w:r>
      <w:proofErr w:type="gramStart"/>
      <w:r w:rsidR="00170E64" w:rsidRPr="00170E64">
        <w:rPr>
          <w:rFonts w:ascii="Times New Roman" w:hAnsi="Times New Roman"/>
          <w:bCs/>
        </w:rPr>
        <w:t>).</w:t>
      </w:r>
      <w:r w:rsidRPr="00C35549">
        <w:rPr>
          <w:rFonts w:ascii="Times New Roman" w:hAnsi="Times New Roman"/>
        </w:rPr>
        <w:t>.</w:t>
      </w:r>
      <w:proofErr w:type="gramEnd"/>
    </w:p>
    <w:p w14:paraId="6C4904DA" w14:textId="1DB93057" w:rsidR="00CF5063" w:rsidRPr="00C97F4E" w:rsidRDefault="006D3B38" w:rsidP="00CF5063">
      <w:pPr>
        <w:pStyle w:val="ListParagraph"/>
        <w:numPr>
          <w:ilvl w:val="0"/>
          <w:numId w:val="1"/>
        </w:numPr>
        <w:spacing w:after="0" w:line="240" w:lineRule="auto"/>
        <w:jc w:val="both"/>
        <w:rPr>
          <w:rFonts w:ascii="Times New Roman" w:hAnsi="Times New Roman"/>
          <w:b/>
          <w:sz w:val="28"/>
          <w:szCs w:val="20"/>
        </w:rPr>
      </w:pPr>
      <w:r w:rsidRPr="006D3B38">
        <w:rPr>
          <w:rFonts w:ascii="Times New Roman" w:hAnsi="Times New Roman"/>
          <w:b/>
          <w:sz w:val="28"/>
          <w:szCs w:val="20"/>
        </w:rPr>
        <w:t xml:space="preserve">METHODOLOGY THIS SYSTEMATIC REVIEW </w:t>
      </w:r>
    </w:p>
    <w:p w14:paraId="484C0E77" w14:textId="6A2B9E65" w:rsidR="00CF5063" w:rsidRPr="00C97F4E" w:rsidRDefault="00CF5063" w:rsidP="00CF5063">
      <w:pPr>
        <w:spacing w:after="0" w:line="240" w:lineRule="auto"/>
        <w:jc w:val="both"/>
        <w:rPr>
          <w:rFonts w:ascii="Times New Roman" w:hAnsi="Times New Roman"/>
        </w:rPr>
      </w:pPr>
      <w:r w:rsidRPr="00C97F4E">
        <w:rPr>
          <w:rFonts w:ascii="Times New Roman" w:hAnsi="Times New Roman"/>
        </w:rPr>
        <w:t xml:space="preserve">This </w:t>
      </w:r>
      <w:proofErr w:type="gramStart"/>
      <w:r w:rsidR="00C97F4E">
        <w:rPr>
          <w:rFonts w:ascii="Times New Roman" w:hAnsi="Times New Roman"/>
        </w:rPr>
        <w:t xml:space="preserve">systematic </w:t>
      </w:r>
      <w:r w:rsidR="00C97F4E" w:rsidRPr="00C97F4E">
        <w:rPr>
          <w:rFonts w:ascii="Times New Roman" w:hAnsi="Times New Roman"/>
        </w:rPr>
        <w:t xml:space="preserve"> </w:t>
      </w:r>
      <w:r w:rsidRPr="00C97F4E">
        <w:rPr>
          <w:rFonts w:ascii="Times New Roman" w:hAnsi="Times New Roman"/>
        </w:rPr>
        <w:t>review</w:t>
      </w:r>
      <w:proofErr w:type="gramEnd"/>
      <w:r w:rsidRPr="00C97F4E">
        <w:rPr>
          <w:rFonts w:ascii="Times New Roman" w:hAnsi="Times New Roman"/>
        </w:rPr>
        <w:t xml:space="preserve"> aimed to synthesize existing literature on premature rupture of fetal membranes (PROM), focusing on prevalence, risk factors, clinical presentation, pathophysiological mechanisms, maternal and fetal complications, diagnostic approaches, management strategies, and prevention measures.</w:t>
      </w:r>
      <w:r w:rsidR="00C97F4E" w:rsidRPr="00C97F4E">
        <w:rPr>
          <w:rFonts w:ascii="Times New Roman" w:hAnsi="Times New Roman"/>
          <w:sz w:val="20"/>
          <w:szCs w:val="20"/>
        </w:rPr>
        <w:t xml:space="preserve"> </w:t>
      </w:r>
      <w:r w:rsidR="00C97F4E">
        <w:rPr>
          <w:rFonts w:ascii="Times New Roman" w:hAnsi="Times New Roman"/>
          <w:sz w:val="20"/>
          <w:szCs w:val="20"/>
        </w:rPr>
        <w:t xml:space="preserve">This review was done accordingly to the </w:t>
      </w:r>
      <w:r w:rsidR="00C97F4E" w:rsidRPr="00095DDD">
        <w:rPr>
          <w:rFonts w:ascii="Times New Roman" w:hAnsi="Times New Roman"/>
          <w:sz w:val="20"/>
          <w:szCs w:val="20"/>
        </w:rPr>
        <w:t>revised methodology section using the PRISMA flow chart and checklist</w:t>
      </w:r>
      <w:r w:rsidR="00C97F4E" w:rsidRPr="00C97F4E">
        <w:rPr>
          <w:rFonts w:ascii="Times New Roman" w:hAnsi="Times New Roman"/>
          <w:bCs/>
        </w:rPr>
        <w:t xml:space="preserve"> (Page </w:t>
      </w:r>
      <w:r w:rsidR="00C97F4E" w:rsidRPr="00C97F4E">
        <w:rPr>
          <w:rFonts w:ascii="Times New Roman" w:hAnsi="Times New Roman"/>
          <w:bCs/>
          <w:i/>
        </w:rPr>
        <w:t>et al</w:t>
      </w:r>
      <w:r w:rsidR="00C97F4E" w:rsidRPr="00C97F4E">
        <w:rPr>
          <w:rFonts w:ascii="Times New Roman" w:hAnsi="Times New Roman"/>
          <w:bCs/>
        </w:rPr>
        <w:t>.,2021)</w:t>
      </w:r>
    </w:p>
    <w:p w14:paraId="28D3BB08"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Search Strategy</w:t>
      </w:r>
    </w:p>
    <w:p w14:paraId="5DBAE68A"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 xml:space="preserve">We searched ten electronic databases (PubMed, Google Scholar, ScienceDirect, ResearchGate, JSTOR, Web of Science, Scopus, </w:t>
      </w:r>
      <w:proofErr w:type="spellStart"/>
      <w:r w:rsidRPr="00C97F4E">
        <w:rPr>
          <w:rFonts w:ascii="Times New Roman" w:hAnsi="Times New Roman"/>
        </w:rPr>
        <w:t>Embase</w:t>
      </w:r>
      <w:proofErr w:type="spellEnd"/>
      <w:r w:rsidRPr="00C97F4E">
        <w:rPr>
          <w:rFonts w:ascii="Times New Roman" w:hAnsi="Times New Roman"/>
        </w:rPr>
        <w:t xml:space="preserve">, CINAHL, and Cochrane Library) using keywords and </w:t>
      </w:r>
      <w:proofErr w:type="spellStart"/>
      <w:r w:rsidRPr="00C97F4E">
        <w:rPr>
          <w:rFonts w:ascii="Times New Roman" w:hAnsi="Times New Roman"/>
        </w:rPr>
        <w:t>MeSH</w:t>
      </w:r>
      <w:proofErr w:type="spellEnd"/>
      <w:r w:rsidRPr="00C97F4E">
        <w:rPr>
          <w:rFonts w:ascii="Times New Roman" w:hAnsi="Times New Roman"/>
        </w:rPr>
        <w:t xml:space="preserve"> terms related to PROM, anemia, pregnancy, and fetal membranes. The search was conducted between January 2020 and February 2026, and included articles published in English.</w:t>
      </w:r>
    </w:p>
    <w:p w14:paraId="662B24A8"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Inclusion Criteria</w:t>
      </w:r>
    </w:p>
    <w:p w14:paraId="202A29C9"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1. Studies reporting on PROM, anemia, and pregnancy outcomes</w:t>
      </w:r>
    </w:p>
    <w:p w14:paraId="0C91B4F4"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2. Original research articles, reviews, and meta-analyses</w:t>
      </w:r>
    </w:p>
    <w:p w14:paraId="4CD79935"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3. Studies conducted on human populations</w:t>
      </w:r>
    </w:p>
    <w:p w14:paraId="061D524F"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4. Articles published between 2020 and 2026</w:t>
      </w:r>
    </w:p>
    <w:p w14:paraId="2DEB6230"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Exclusion Criteria</w:t>
      </w:r>
    </w:p>
    <w:p w14:paraId="3A229BD6"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1. Studies not related to PROM or anemia</w:t>
      </w:r>
    </w:p>
    <w:p w14:paraId="5CC136C2"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2. Animal studies</w:t>
      </w:r>
    </w:p>
    <w:p w14:paraId="7B5E9E65"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3. Studies published before 2020</w:t>
      </w:r>
    </w:p>
    <w:p w14:paraId="77EF746F"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4. Non-English articles</w:t>
      </w:r>
    </w:p>
    <w:p w14:paraId="3852CE52"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Study Selection</w:t>
      </w:r>
    </w:p>
    <w:p w14:paraId="5BC1ED57"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Two reviewers independently screened titles and abstracts for relevance, followed by full-text assessment for inclusion. Disagreements were resolved through discussion</w:t>
      </w:r>
    </w:p>
    <w:p w14:paraId="39BAFC5F"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Data Extraction</w:t>
      </w:r>
    </w:p>
    <w:p w14:paraId="55709337"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Data were extracted using a standardized form, including study characteristics (author, year, country, study design), population demographics, and outcomes related to PROM, anemia, and pregnancy outcomes.</w:t>
      </w:r>
    </w:p>
    <w:p w14:paraId="5ACC827D"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Data Analysis</w:t>
      </w:r>
    </w:p>
    <w:p w14:paraId="72B6E99F"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We synthesized data thematically, focusing on prevalence, risk factors, clinical presentation, pathophysiological mechanisms, maternal and fetal complications, diagnostic approaches, management strategies, and prevention measures. Tables were created to summarize key findings.</w:t>
      </w:r>
    </w:p>
    <w:p w14:paraId="6E2D6E66"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Quality Assessment</w:t>
      </w:r>
    </w:p>
    <w:p w14:paraId="5FF11FC9"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Two reviewers assessed study quality using relevant tools (e.g., Cochrane Risk of Bias Tool, Newcastle-Ottawa Scale). Disagreements were resolved through discussion.</w:t>
      </w:r>
    </w:p>
    <w:p w14:paraId="405D4F0A" w14:textId="77777777" w:rsidR="00CF5063" w:rsidRPr="00C97F4E" w:rsidRDefault="00CF5063" w:rsidP="00CF5063">
      <w:pPr>
        <w:spacing w:after="0" w:line="240" w:lineRule="auto"/>
        <w:jc w:val="both"/>
        <w:rPr>
          <w:rFonts w:ascii="Times New Roman" w:hAnsi="Times New Roman"/>
          <w:b/>
        </w:rPr>
      </w:pPr>
      <w:r w:rsidRPr="00C97F4E">
        <w:rPr>
          <w:rFonts w:ascii="Times New Roman" w:hAnsi="Times New Roman"/>
          <w:b/>
        </w:rPr>
        <w:t>Limitations</w:t>
      </w:r>
    </w:p>
    <w:p w14:paraId="56AE177C"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This review is limited by the quality and heterogeneity of included studies. Publication bias may also be present.</w:t>
      </w:r>
    </w:p>
    <w:p w14:paraId="6FC7DC9E" w14:textId="77777777" w:rsidR="00CF5063" w:rsidRPr="00C97F4E" w:rsidRDefault="00CF5063" w:rsidP="00CF5063">
      <w:pPr>
        <w:spacing w:after="0" w:line="240" w:lineRule="auto"/>
        <w:jc w:val="both"/>
        <w:rPr>
          <w:rFonts w:ascii="Times New Roman" w:hAnsi="Times New Roman"/>
        </w:rPr>
      </w:pPr>
      <w:r w:rsidRPr="00C97F4E">
        <w:rPr>
          <w:rFonts w:ascii="Times New Roman" w:hAnsi="Times New Roman"/>
        </w:rPr>
        <w:t>By following this methodology, we aimed to provide a comprehensive overview of PROM, highlighting key findings and implications for clinical practice and future research.</w:t>
      </w:r>
    </w:p>
    <w:p w14:paraId="170C869A" w14:textId="77777777" w:rsidR="00CF5063" w:rsidRPr="00FE198A" w:rsidRDefault="00CF5063" w:rsidP="00CF5063">
      <w:pPr>
        <w:spacing w:after="0" w:line="240" w:lineRule="auto"/>
        <w:jc w:val="both"/>
        <w:rPr>
          <w:rFonts w:ascii="Times New Roman" w:hAnsi="Times New Roman"/>
          <w:b/>
          <w:szCs w:val="20"/>
        </w:rPr>
      </w:pPr>
      <w:r w:rsidRPr="00FE198A">
        <w:rPr>
          <w:rFonts w:ascii="Times New Roman" w:hAnsi="Times New Roman"/>
          <w:b/>
          <w:szCs w:val="20"/>
        </w:rPr>
        <w:t>Quality Assessment</w:t>
      </w:r>
    </w:p>
    <w:p w14:paraId="5694817C" w14:textId="77777777" w:rsidR="00CF5063" w:rsidRPr="00FE198A" w:rsidRDefault="00CF5063" w:rsidP="00CF5063">
      <w:pPr>
        <w:spacing w:after="0" w:line="240" w:lineRule="auto"/>
        <w:jc w:val="both"/>
        <w:rPr>
          <w:rFonts w:ascii="Times New Roman" w:hAnsi="Times New Roman"/>
          <w:szCs w:val="20"/>
        </w:rPr>
      </w:pPr>
      <w:r w:rsidRPr="00FE198A">
        <w:rPr>
          <w:rFonts w:ascii="Times New Roman" w:hAnsi="Times New Roman"/>
          <w:szCs w:val="20"/>
        </w:rPr>
        <w:t>Two reviewers assessed study quality using relevant tools (e.g., Cochrane Risk of Bias Tool, Newcastle-Ottawa Scale). Disagreements were resolved through discussion.</w:t>
      </w:r>
    </w:p>
    <w:p w14:paraId="1A384D16" w14:textId="284736BD" w:rsidR="00CF5063" w:rsidRPr="00E10471" w:rsidRDefault="00F352D2" w:rsidP="00CF5063">
      <w:pPr>
        <w:spacing w:after="0" w:line="240" w:lineRule="auto"/>
        <w:jc w:val="both"/>
        <w:rPr>
          <w:rFonts w:ascii="Times New Roman" w:hAnsi="Times New Roman"/>
          <w:b/>
          <w:sz w:val="20"/>
          <w:szCs w:val="20"/>
        </w:rPr>
      </w:pPr>
      <w:r>
        <w:rPr>
          <w:rFonts w:ascii="Times New Roman" w:hAnsi="Times New Roman"/>
          <w:b/>
          <w:sz w:val="20"/>
          <w:szCs w:val="20"/>
        </w:rPr>
        <w:t xml:space="preserve">CHART 1. </w:t>
      </w:r>
      <w:r w:rsidR="00CF5063" w:rsidRPr="00E10471">
        <w:rPr>
          <w:rFonts w:ascii="Times New Roman" w:hAnsi="Times New Roman"/>
          <w:b/>
          <w:sz w:val="20"/>
          <w:szCs w:val="20"/>
        </w:rPr>
        <w:t xml:space="preserve">PRISMA </w:t>
      </w:r>
      <w:proofErr w:type="gramStart"/>
      <w:r w:rsidR="00CF5063" w:rsidRPr="00E10471">
        <w:rPr>
          <w:rFonts w:ascii="Times New Roman" w:hAnsi="Times New Roman"/>
          <w:b/>
          <w:sz w:val="20"/>
          <w:szCs w:val="20"/>
        </w:rPr>
        <w:t>Checklist</w:t>
      </w:r>
      <w:r w:rsidR="00FE198A" w:rsidRPr="00C97F4E">
        <w:rPr>
          <w:rFonts w:ascii="Times New Roman" w:hAnsi="Times New Roman"/>
          <w:bCs/>
        </w:rPr>
        <w:t>(</w:t>
      </w:r>
      <w:proofErr w:type="gramEnd"/>
      <w:r w:rsidR="00FE198A" w:rsidRPr="00C97F4E">
        <w:rPr>
          <w:rFonts w:ascii="Times New Roman" w:hAnsi="Times New Roman"/>
          <w:bCs/>
        </w:rPr>
        <w:t xml:space="preserve">Page </w:t>
      </w:r>
      <w:r w:rsidR="00FE198A" w:rsidRPr="00C97F4E">
        <w:rPr>
          <w:rFonts w:ascii="Times New Roman" w:hAnsi="Times New Roman"/>
          <w:bCs/>
          <w:i/>
        </w:rPr>
        <w:t>et al</w:t>
      </w:r>
      <w:r w:rsidR="00FE198A" w:rsidRPr="00C97F4E">
        <w:rPr>
          <w:rFonts w:ascii="Times New Roman" w:hAnsi="Times New Roman"/>
          <w:bCs/>
        </w:rPr>
        <w:t>.,2021)</w:t>
      </w:r>
    </w:p>
    <w:tbl>
      <w:tblPr>
        <w:tblStyle w:val="TableGrid"/>
        <w:tblW w:w="0" w:type="auto"/>
        <w:tblLook w:val="04A0" w:firstRow="1" w:lastRow="0" w:firstColumn="1" w:lastColumn="0" w:noHBand="0" w:noVBand="1"/>
      </w:tblPr>
      <w:tblGrid>
        <w:gridCol w:w="3116"/>
        <w:gridCol w:w="3117"/>
        <w:gridCol w:w="3117"/>
      </w:tblGrid>
      <w:tr w:rsidR="00912980" w:rsidRPr="00912980" w14:paraId="71275DBD" w14:textId="77777777" w:rsidTr="00912980">
        <w:tc>
          <w:tcPr>
            <w:tcW w:w="3116" w:type="dxa"/>
          </w:tcPr>
          <w:p w14:paraId="1DFCB700"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Section</w:t>
            </w:r>
          </w:p>
        </w:tc>
        <w:tc>
          <w:tcPr>
            <w:tcW w:w="3117" w:type="dxa"/>
          </w:tcPr>
          <w:p w14:paraId="03054927"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Item #</w:t>
            </w:r>
          </w:p>
        </w:tc>
        <w:tc>
          <w:tcPr>
            <w:tcW w:w="3117" w:type="dxa"/>
          </w:tcPr>
          <w:p w14:paraId="7CD421F3"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Checklist Item</w:t>
            </w:r>
          </w:p>
        </w:tc>
      </w:tr>
      <w:tr w:rsidR="00912980" w:rsidRPr="00912980" w14:paraId="161F814A" w14:textId="77777777" w:rsidTr="00912980">
        <w:tc>
          <w:tcPr>
            <w:tcW w:w="3116" w:type="dxa"/>
          </w:tcPr>
          <w:p w14:paraId="0E44132D"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Title</w:t>
            </w:r>
          </w:p>
        </w:tc>
        <w:tc>
          <w:tcPr>
            <w:tcW w:w="3117" w:type="dxa"/>
          </w:tcPr>
          <w:p w14:paraId="64A04E08"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1</w:t>
            </w:r>
          </w:p>
        </w:tc>
        <w:tc>
          <w:tcPr>
            <w:tcW w:w="3117" w:type="dxa"/>
          </w:tcPr>
          <w:p w14:paraId="74DE7AF2"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Identify the report as a systematic review</w:t>
            </w:r>
          </w:p>
        </w:tc>
      </w:tr>
      <w:tr w:rsidR="00912980" w:rsidRPr="00912980" w14:paraId="58E65ED0" w14:textId="77777777" w:rsidTr="00912980">
        <w:tc>
          <w:tcPr>
            <w:tcW w:w="3116" w:type="dxa"/>
          </w:tcPr>
          <w:p w14:paraId="51AFB299"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Abstract</w:t>
            </w:r>
          </w:p>
        </w:tc>
        <w:tc>
          <w:tcPr>
            <w:tcW w:w="3117" w:type="dxa"/>
          </w:tcPr>
          <w:p w14:paraId="5C6372B2" w14:textId="0438C923" w:rsidR="00912980" w:rsidRPr="00912980" w:rsidRDefault="00912980" w:rsidP="00170E64">
            <w:pPr>
              <w:spacing w:after="0" w:line="240" w:lineRule="auto"/>
              <w:jc w:val="both"/>
              <w:rPr>
                <w:rFonts w:ascii="Times New Roman" w:hAnsi="Times New Roman"/>
                <w:sz w:val="20"/>
                <w:szCs w:val="20"/>
              </w:rPr>
            </w:pPr>
            <w:r>
              <w:rPr>
                <w:rFonts w:ascii="Times New Roman" w:hAnsi="Times New Roman"/>
                <w:sz w:val="20"/>
                <w:szCs w:val="20"/>
              </w:rPr>
              <w:t>2</w:t>
            </w:r>
          </w:p>
        </w:tc>
        <w:tc>
          <w:tcPr>
            <w:tcW w:w="3117" w:type="dxa"/>
          </w:tcPr>
          <w:p w14:paraId="6E33EBB5"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Provide a structured summary</w:t>
            </w:r>
          </w:p>
        </w:tc>
      </w:tr>
      <w:tr w:rsidR="00912980" w:rsidRPr="00912980" w14:paraId="2DC63ED3" w14:textId="77777777" w:rsidTr="00912980">
        <w:tc>
          <w:tcPr>
            <w:tcW w:w="3116" w:type="dxa"/>
          </w:tcPr>
          <w:p w14:paraId="18D0264F"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Introduction</w:t>
            </w:r>
          </w:p>
        </w:tc>
        <w:tc>
          <w:tcPr>
            <w:tcW w:w="3117" w:type="dxa"/>
          </w:tcPr>
          <w:p w14:paraId="045A68E3"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3</w:t>
            </w:r>
          </w:p>
        </w:tc>
        <w:tc>
          <w:tcPr>
            <w:tcW w:w="3117" w:type="dxa"/>
          </w:tcPr>
          <w:p w14:paraId="1B768B2F"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Describe the rationale for the review</w:t>
            </w:r>
          </w:p>
        </w:tc>
      </w:tr>
      <w:tr w:rsidR="00912980" w:rsidRPr="00912980" w14:paraId="62BE9715" w14:textId="77777777" w:rsidTr="00912980">
        <w:tc>
          <w:tcPr>
            <w:tcW w:w="3116" w:type="dxa"/>
          </w:tcPr>
          <w:p w14:paraId="2964F9B3"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Methods</w:t>
            </w:r>
          </w:p>
        </w:tc>
        <w:tc>
          <w:tcPr>
            <w:tcW w:w="3117" w:type="dxa"/>
          </w:tcPr>
          <w:p w14:paraId="21CC01B9"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4-9</w:t>
            </w:r>
          </w:p>
        </w:tc>
        <w:tc>
          <w:tcPr>
            <w:tcW w:w="3117" w:type="dxa"/>
          </w:tcPr>
          <w:p w14:paraId="2A6AEACD"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Describe the methods used</w:t>
            </w:r>
          </w:p>
        </w:tc>
      </w:tr>
      <w:tr w:rsidR="00912980" w:rsidRPr="00912980" w14:paraId="12D6B4AB" w14:textId="77777777" w:rsidTr="00912980">
        <w:tc>
          <w:tcPr>
            <w:tcW w:w="3116" w:type="dxa"/>
          </w:tcPr>
          <w:p w14:paraId="44B6EDF3"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lastRenderedPageBreak/>
              <w:t>Results</w:t>
            </w:r>
          </w:p>
        </w:tc>
        <w:tc>
          <w:tcPr>
            <w:tcW w:w="3117" w:type="dxa"/>
          </w:tcPr>
          <w:p w14:paraId="38D35DA4"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10-13</w:t>
            </w:r>
          </w:p>
        </w:tc>
        <w:tc>
          <w:tcPr>
            <w:tcW w:w="3117" w:type="dxa"/>
          </w:tcPr>
          <w:p w14:paraId="1FBC38AB"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Describe the results</w:t>
            </w:r>
          </w:p>
        </w:tc>
      </w:tr>
      <w:tr w:rsidR="00912980" w:rsidRPr="00912980" w14:paraId="1A46C142" w14:textId="77777777" w:rsidTr="00912980">
        <w:tc>
          <w:tcPr>
            <w:tcW w:w="3116" w:type="dxa"/>
          </w:tcPr>
          <w:p w14:paraId="51DDAE9B"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Discussion</w:t>
            </w:r>
          </w:p>
        </w:tc>
        <w:tc>
          <w:tcPr>
            <w:tcW w:w="3117" w:type="dxa"/>
          </w:tcPr>
          <w:p w14:paraId="408049C6"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14-16</w:t>
            </w:r>
          </w:p>
        </w:tc>
        <w:tc>
          <w:tcPr>
            <w:tcW w:w="3117" w:type="dxa"/>
          </w:tcPr>
          <w:p w14:paraId="149B0620"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Discuss the findings</w:t>
            </w:r>
          </w:p>
        </w:tc>
      </w:tr>
      <w:tr w:rsidR="00912980" w:rsidRPr="00912980" w14:paraId="1AEF6530" w14:textId="77777777" w:rsidTr="00912980">
        <w:tc>
          <w:tcPr>
            <w:tcW w:w="3116" w:type="dxa"/>
          </w:tcPr>
          <w:p w14:paraId="2770CD55"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Funding</w:t>
            </w:r>
          </w:p>
        </w:tc>
        <w:tc>
          <w:tcPr>
            <w:tcW w:w="3117" w:type="dxa"/>
          </w:tcPr>
          <w:p w14:paraId="2D81ECE1"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17</w:t>
            </w:r>
          </w:p>
        </w:tc>
        <w:tc>
          <w:tcPr>
            <w:tcW w:w="3117" w:type="dxa"/>
          </w:tcPr>
          <w:p w14:paraId="6C6933A6" w14:textId="77777777" w:rsidR="00912980" w:rsidRPr="00912980" w:rsidRDefault="00912980" w:rsidP="00170E64">
            <w:pPr>
              <w:spacing w:after="0" w:line="240" w:lineRule="auto"/>
              <w:jc w:val="both"/>
              <w:rPr>
                <w:rFonts w:ascii="Times New Roman" w:hAnsi="Times New Roman"/>
                <w:sz w:val="20"/>
                <w:szCs w:val="20"/>
              </w:rPr>
            </w:pPr>
            <w:r w:rsidRPr="00912980">
              <w:rPr>
                <w:rFonts w:ascii="Times New Roman" w:hAnsi="Times New Roman"/>
                <w:sz w:val="20"/>
                <w:szCs w:val="20"/>
              </w:rPr>
              <w:t>Describe funding sources</w:t>
            </w:r>
          </w:p>
        </w:tc>
      </w:tr>
    </w:tbl>
    <w:p w14:paraId="21E8B4ED" w14:textId="17BC8330" w:rsidR="00CF5063" w:rsidRPr="00912980" w:rsidRDefault="00CF5063" w:rsidP="00CF5063">
      <w:pPr>
        <w:spacing w:after="0" w:line="240" w:lineRule="auto"/>
        <w:jc w:val="both"/>
        <w:rPr>
          <w:rFonts w:ascii="Times New Roman" w:hAnsi="Times New Roman"/>
          <w:b/>
          <w:sz w:val="20"/>
          <w:szCs w:val="20"/>
        </w:rPr>
      </w:pPr>
      <w:r w:rsidRPr="00912980">
        <w:rPr>
          <w:rFonts w:ascii="Times New Roman" w:hAnsi="Times New Roman"/>
          <w:b/>
          <w:sz w:val="20"/>
          <w:szCs w:val="20"/>
        </w:rPr>
        <w:t>Limitations</w:t>
      </w:r>
    </w:p>
    <w:p w14:paraId="7771B4E5"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This review is limited by the quality and heterogeneity of included studies. Publication bias may also be present.</w:t>
      </w:r>
    </w:p>
    <w:p w14:paraId="6035BC5C"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By following the PRISMA guidelines, we aimed to provide a comprehensive and transparent overview of PROM, highlighting key findings and implications for clinical practice and future research.</w:t>
      </w:r>
    </w:p>
    <w:p w14:paraId="08880957" w14:textId="77777777" w:rsidR="00CF5063" w:rsidRPr="00095DDD" w:rsidRDefault="00CF5063" w:rsidP="00CF5063">
      <w:pPr>
        <w:spacing w:after="0" w:line="240" w:lineRule="auto"/>
        <w:jc w:val="both"/>
        <w:rPr>
          <w:rFonts w:ascii="Times New Roman" w:hAnsi="Times New Roman"/>
          <w:sz w:val="20"/>
          <w:szCs w:val="20"/>
        </w:rPr>
      </w:pPr>
    </w:p>
    <w:p w14:paraId="37E0973E" w14:textId="77777777" w:rsidR="00BE182E" w:rsidRDefault="00BE182E" w:rsidP="00CF5063">
      <w:pPr>
        <w:spacing w:after="0" w:line="240" w:lineRule="auto"/>
        <w:jc w:val="both"/>
        <w:rPr>
          <w:rFonts w:ascii="Times New Roman" w:hAnsi="Times New Roman"/>
          <w:b/>
        </w:rPr>
      </w:pPr>
    </w:p>
    <w:p w14:paraId="1DE8D16F" w14:textId="77777777" w:rsidR="00CF5063" w:rsidRPr="00FE198A" w:rsidRDefault="00CF5063" w:rsidP="00CF5063">
      <w:pPr>
        <w:spacing w:after="0" w:line="240" w:lineRule="auto"/>
        <w:jc w:val="both"/>
        <w:rPr>
          <w:rFonts w:ascii="Times New Roman" w:hAnsi="Times New Roman"/>
        </w:rPr>
      </w:pPr>
    </w:p>
    <w:p w14:paraId="1D175DCF" w14:textId="17C6B316" w:rsidR="00CF5063" w:rsidRPr="00FE198A" w:rsidRDefault="00CF5063" w:rsidP="00CF5063">
      <w:pPr>
        <w:spacing w:after="0" w:line="240" w:lineRule="auto"/>
        <w:jc w:val="both"/>
        <w:rPr>
          <w:rFonts w:ascii="Times New Roman" w:hAnsi="Times New Roman"/>
        </w:rPr>
      </w:pPr>
      <w:r w:rsidRPr="00FE198A">
        <w:rPr>
          <w:rFonts w:ascii="Times New Roman" w:hAnsi="Times New Roman"/>
        </w:rPr>
        <w:t>(Note: The PRISMA flow chart is usually presented as a diagram, but I've presented it as text here for simplicity</w:t>
      </w:r>
      <w:proofErr w:type="gramStart"/>
      <w:r w:rsidRPr="00FE198A">
        <w:rPr>
          <w:rFonts w:ascii="Times New Roman" w:hAnsi="Times New Roman"/>
        </w:rPr>
        <w:t>.)Here</w:t>
      </w:r>
      <w:proofErr w:type="gramEnd"/>
      <w:r w:rsidRPr="00FE198A">
        <w:rPr>
          <w:rFonts w:ascii="Times New Roman" w:hAnsi="Times New Roman"/>
        </w:rPr>
        <w:t xml:space="preserve"> is the PRISMA flow chart diagram:</w:t>
      </w:r>
    </w:p>
    <w:p w14:paraId="24769D7A" w14:textId="77777777" w:rsidR="00CF5063" w:rsidRPr="00FE198A" w:rsidRDefault="00CF5063" w:rsidP="00CF5063">
      <w:pPr>
        <w:spacing w:after="0" w:line="240" w:lineRule="auto"/>
        <w:jc w:val="both"/>
        <w:rPr>
          <w:rFonts w:ascii="Times New Roman" w:hAnsi="Times New Roman"/>
        </w:rPr>
      </w:pPr>
    </w:p>
    <w:p w14:paraId="75840B89" w14:textId="77777777" w:rsidR="00CF5063" w:rsidRPr="00FE198A" w:rsidRDefault="00CF5063" w:rsidP="00CF5063">
      <w:pPr>
        <w:spacing w:after="0" w:line="240" w:lineRule="auto"/>
        <w:jc w:val="both"/>
        <w:rPr>
          <w:rFonts w:ascii="Times New Roman" w:hAnsi="Times New Roman"/>
          <w:b/>
        </w:rPr>
      </w:pPr>
      <w:r w:rsidRPr="00FE198A">
        <w:rPr>
          <w:rFonts w:ascii="Times New Roman" w:hAnsi="Times New Roman"/>
          <w:b/>
        </w:rPr>
        <w:t>Identification</w:t>
      </w:r>
    </w:p>
    <w:p w14:paraId="65BB8C24"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Records identified through database searching (n = 590)</w:t>
      </w:r>
    </w:p>
    <w:p w14:paraId="66FC2734"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Records identified through other sources (n = 0)</w:t>
      </w:r>
    </w:p>
    <w:p w14:paraId="7278E5D5"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Total records (n = 590)</w:t>
      </w:r>
    </w:p>
    <w:p w14:paraId="23160475" w14:textId="77777777" w:rsidR="00CF5063" w:rsidRPr="00FE198A" w:rsidRDefault="00CF5063" w:rsidP="00CF5063">
      <w:pPr>
        <w:spacing w:after="0" w:line="240" w:lineRule="auto"/>
        <w:jc w:val="both"/>
        <w:rPr>
          <w:rFonts w:ascii="Times New Roman" w:hAnsi="Times New Roman"/>
        </w:rPr>
      </w:pPr>
    </w:p>
    <w:p w14:paraId="1EB5BB85" w14:textId="77777777" w:rsidR="00CF5063" w:rsidRPr="00FE198A" w:rsidRDefault="00CF5063" w:rsidP="00CF5063">
      <w:pPr>
        <w:spacing w:after="0" w:line="240" w:lineRule="auto"/>
        <w:jc w:val="both"/>
        <w:rPr>
          <w:rFonts w:ascii="Times New Roman" w:hAnsi="Times New Roman"/>
          <w:b/>
        </w:rPr>
      </w:pPr>
      <w:r w:rsidRPr="00FE198A">
        <w:rPr>
          <w:rFonts w:ascii="Times New Roman" w:hAnsi="Times New Roman"/>
          <w:b/>
        </w:rPr>
        <w:t>Screening</w:t>
      </w:r>
    </w:p>
    <w:p w14:paraId="3CE7ADF1"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Records screened (n = 590)</w:t>
      </w:r>
    </w:p>
    <w:p w14:paraId="1F08BB1D"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Records excluded (n = 100)</w:t>
      </w:r>
    </w:p>
    <w:p w14:paraId="2CFF02BB"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Total records excluded (n = 100)</w:t>
      </w:r>
    </w:p>
    <w:p w14:paraId="4E188671" w14:textId="77777777" w:rsidR="00CF5063" w:rsidRPr="00FE198A" w:rsidRDefault="00CF5063" w:rsidP="00CF5063">
      <w:pPr>
        <w:spacing w:after="0" w:line="240" w:lineRule="auto"/>
        <w:jc w:val="both"/>
        <w:rPr>
          <w:rFonts w:ascii="Times New Roman" w:hAnsi="Times New Roman"/>
        </w:rPr>
      </w:pPr>
    </w:p>
    <w:p w14:paraId="1DEA73F8" w14:textId="77777777" w:rsidR="00CF5063" w:rsidRPr="00FE198A" w:rsidRDefault="00CF5063" w:rsidP="00CF5063">
      <w:pPr>
        <w:spacing w:after="0" w:line="240" w:lineRule="auto"/>
        <w:jc w:val="both"/>
        <w:rPr>
          <w:rFonts w:ascii="Times New Roman" w:hAnsi="Times New Roman"/>
          <w:b/>
        </w:rPr>
      </w:pPr>
      <w:r w:rsidRPr="00FE198A">
        <w:rPr>
          <w:rFonts w:ascii="Times New Roman" w:hAnsi="Times New Roman"/>
          <w:b/>
        </w:rPr>
        <w:t>Eligibility</w:t>
      </w:r>
    </w:p>
    <w:p w14:paraId="466FBF8B"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Full-text articles assessed for eligibility (n = 490)</w:t>
      </w:r>
    </w:p>
    <w:p w14:paraId="48141827"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Full-text articles excluded (n = 40)</w:t>
      </w:r>
    </w:p>
    <w:p w14:paraId="45EF7625"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Total full-text articles excluded (n = 40)</w:t>
      </w:r>
    </w:p>
    <w:p w14:paraId="0E944B73" w14:textId="77777777" w:rsidR="00CF5063" w:rsidRPr="00FE198A" w:rsidRDefault="00CF5063" w:rsidP="00CF5063">
      <w:pPr>
        <w:spacing w:after="0" w:line="240" w:lineRule="auto"/>
        <w:jc w:val="both"/>
        <w:rPr>
          <w:rFonts w:ascii="Times New Roman" w:hAnsi="Times New Roman"/>
        </w:rPr>
      </w:pPr>
    </w:p>
    <w:p w14:paraId="6A1F44BB" w14:textId="77777777" w:rsidR="00CF5063" w:rsidRPr="00FE198A" w:rsidRDefault="00CF5063" w:rsidP="00CF5063">
      <w:pPr>
        <w:spacing w:after="0" w:line="240" w:lineRule="auto"/>
        <w:jc w:val="both"/>
        <w:rPr>
          <w:rFonts w:ascii="Times New Roman" w:hAnsi="Times New Roman"/>
          <w:b/>
        </w:rPr>
      </w:pPr>
      <w:r w:rsidRPr="00FE198A">
        <w:rPr>
          <w:rFonts w:ascii="Times New Roman" w:hAnsi="Times New Roman"/>
          <w:b/>
        </w:rPr>
        <w:t>Included</w:t>
      </w:r>
    </w:p>
    <w:p w14:paraId="4C9C9E7D" w14:textId="77777777" w:rsidR="00CF5063" w:rsidRPr="00FE198A" w:rsidRDefault="00CF5063" w:rsidP="00CF5063">
      <w:pPr>
        <w:spacing w:after="0" w:line="240" w:lineRule="auto"/>
        <w:jc w:val="both"/>
        <w:rPr>
          <w:rFonts w:ascii="Times New Roman" w:hAnsi="Times New Roman"/>
        </w:rPr>
      </w:pPr>
      <w:r w:rsidRPr="00FE198A">
        <w:rPr>
          <w:rFonts w:ascii="Times New Roman" w:hAnsi="Times New Roman"/>
        </w:rPr>
        <w:t>Studies included in qualitative synthesis (n = 450)</w:t>
      </w:r>
    </w:p>
    <w:p w14:paraId="2F78F21C" w14:textId="77777777" w:rsidR="00CF5063" w:rsidRPr="00FE198A" w:rsidRDefault="00CF5063" w:rsidP="00CF5063">
      <w:pPr>
        <w:spacing w:after="0" w:line="240" w:lineRule="auto"/>
        <w:jc w:val="both"/>
        <w:rPr>
          <w:rFonts w:ascii="Times New Roman" w:hAnsi="Times New Roman"/>
        </w:rPr>
      </w:pPr>
    </w:p>
    <w:p w14:paraId="4DECE7B3" w14:textId="054C64D0" w:rsidR="00CF5063" w:rsidRPr="00FE198A" w:rsidRDefault="00CF5063" w:rsidP="00CF5063">
      <w:pPr>
        <w:spacing w:after="0" w:line="240" w:lineRule="auto"/>
        <w:jc w:val="both"/>
        <w:rPr>
          <w:rFonts w:ascii="Times New Roman" w:hAnsi="Times New Roman"/>
        </w:rPr>
      </w:pPr>
      <w:r w:rsidRPr="00FE198A">
        <w:rPr>
          <w:rFonts w:ascii="Times New Roman" w:hAnsi="Times New Roman"/>
        </w:rPr>
        <w:t xml:space="preserve">Here's a simple representation of the PRISMA flow chart </w:t>
      </w:r>
      <w:proofErr w:type="gramStart"/>
      <w:r w:rsidRPr="00FE198A">
        <w:rPr>
          <w:rFonts w:ascii="Times New Roman" w:hAnsi="Times New Roman"/>
        </w:rPr>
        <w:t>diagram</w:t>
      </w:r>
      <w:r w:rsidR="00FE198A" w:rsidRPr="00FE198A">
        <w:rPr>
          <w:rFonts w:ascii="Times New Roman" w:hAnsi="Times New Roman"/>
          <w:bCs/>
        </w:rPr>
        <w:t>(</w:t>
      </w:r>
      <w:proofErr w:type="gramEnd"/>
      <w:r w:rsidR="00FE198A" w:rsidRPr="00FE198A">
        <w:rPr>
          <w:rFonts w:ascii="Times New Roman" w:hAnsi="Times New Roman"/>
          <w:bCs/>
        </w:rPr>
        <w:t xml:space="preserve">Page </w:t>
      </w:r>
      <w:r w:rsidR="00FE198A" w:rsidRPr="00FE198A">
        <w:rPr>
          <w:rFonts w:ascii="Times New Roman" w:hAnsi="Times New Roman"/>
          <w:bCs/>
          <w:i/>
        </w:rPr>
        <w:t>et al</w:t>
      </w:r>
      <w:r w:rsidR="00FE198A" w:rsidRPr="00FE198A">
        <w:rPr>
          <w:rFonts w:ascii="Times New Roman" w:hAnsi="Times New Roman"/>
          <w:bCs/>
        </w:rPr>
        <w:t>.,2021)</w:t>
      </w:r>
      <w:r w:rsidRPr="00FE198A">
        <w:rPr>
          <w:rFonts w:ascii="Times New Roman" w:hAnsi="Times New Roman"/>
        </w:rPr>
        <w:t>:</w:t>
      </w:r>
    </w:p>
    <w:p w14:paraId="14819B77"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4B35EB1D"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Identification</w:t>
      </w:r>
      <w:proofErr w:type="gramEnd"/>
      <w:r w:rsidRPr="00095DDD">
        <w:rPr>
          <w:rFonts w:ascii="Times New Roman" w:hAnsi="Times New Roman"/>
          <w:sz w:val="20"/>
          <w:szCs w:val="20"/>
        </w:rPr>
        <w:t xml:space="preserve">  |</w:t>
      </w:r>
    </w:p>
    <w:p w14:paraId="6E898AEE"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w:t>
      </w:r>
      <w:proofErr w:type="gramEnd"/>
      <w:r w:rsidRPr="00095DDD">
        <w:rPr>
          <w:rFonts w:ascii="Times New Roman" w:hAnsi="Times New Roman"/>
          <w:sz w:val="20"/>
          <w:szCs w:val="20"/>
        </w:rPr>
        <w:t>n = 590)       |</w:t>
      </w:r>
    </w:p>
    <w:p w14:paraId="2DA3ACAC"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7B23FEA6"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2EED210A"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5A19447D"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v</w:t>
      </w:r>
    </w:p>
    <w:p w14:paraId="166550AC"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47D4811E"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Screening</w:t>
      </w:r>
      <w:proofErr w:type="gramEnd"/>
      <w:r w:rsidRPr="00095DDD">
        <w:rPr>
          <w:rFonts w:ascii="Times New Roman" w:hAnsi="Times New Roman"/>
          <w:sz w:val="20"/>
          <w:szCs w:val="20"/>
        </w:rPr>
        <w:t xml:space="preserve">       |</w:t>
      </w:r>
    </w:p>
    <w:p w14:paraId="3E6A434D"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w:t>
      </w:r>
      <w:proofErr w:type="gramEnd"/>
      <w:r w:rsidRPr="00095DDD">
        <w:rPr>
          <w:rFonts w:ascii="Times New Roman" w:hAnsi="Times New Roman"/>
          <w:sz w:val="20"/>
          <w:szCs w:val="20"/>
        </w:rPr>
        <w:t>n = 590)       |</w:t>
      </w:r>
    </w:p>
    <w:p w14:paraId="0DA4ADED"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Excluded</w:t>
      </w:r>
      <w:proofErr w:type="gramEnd"/>
      <w:r w:rsidRPr="00095DDD">
        <w:rPr>
          <w:rFonts w:ascii="Times New Roman" w:hAnsi="Times New Roman"/>
          <w:sz w:val="20"/>
          <w:szCs w:val="20"/>
        </w:rPr>
        <w:t xml:space="preserve"> (n = 100)|</w:t>
      </w:r>
    </w:p>
    <w:p w14:paraId="01B1257C"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03F7A4FF"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4E817ECA"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58E9E609"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v</w:t>
      </w:r>
    </w:p>
    <w:p w14:paraId="202ACFF2"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2578473D"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Eligibility</w:t>
      </w:r>
      <w:proofErr w:type="gramEnd"/>
      <w:r w:rsidRPr="00095DDD">
        <w:rPr>
          <w:rFonts w:ascii="Times New Roman" w:hAnsi="Times New Roman"/>
          <w:sz w:val="20"/>
          <w:szCs w:val="20"/>
        </w:rPr>
        <w:t xml:space="preserve">     |</w:t>
      </w:r>
    </w:p>
    <w:p w14:paraId="1251BE36"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w:t>
      </w:r>
      <w:proofErr w:type="gramEnd"/>
      <w:r w:rsidRPr="00095DDD">
        <w:rPr>
          <w:rFonts w:ascii="Times New Roman" w:hAnsi="Times New Roman"/>
          <w:sz w:val="20"/>
          <w:szCs w:val="20"/>
        </w:rPr>
        <w:t>n = 490)       |</w:t>
      </w:r>
    </w:p>
    <w:p w14:paraId="64FAE94B"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Excluded</w:t>
      </w:r>
      <w:proofErr w:type="gramEnd"/>
      <w:r w:rsidRPr="00095DDD">
        <w:rPr>
          <w:rFonts w:ascii="Times New Roman" w:hAnsi="Times New Roman"/>
          <w:sz w:val="20"/>
          <w:szCs w:val="20"/>
        </w:rPr>
        <w:t xml:space="preserve"> (n = 40)|</w:t>
      </w:r>
    </w:p>
    <w:p w14:paraId="08D4CD9F"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66E10B66"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627F4290"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lastRenderedPageBreak/>
        <w:t xml:space="preserve">                                             |</w:t>
      </w:r>
    </w:p>
    <w:p w14:paraId="4729677A"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v</w:t>
      </w:r>
    </w:p>
    <w:p w14:paraId="1A739302"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5EDB657A"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Included</w:t>
      </w:r>
      <w:proofErr w:type="gramEnd"/>
      <w:r w:rsidRPr="00095DDD">
        <w:rPr>
          <w:rFonts w:ascii="Times New Roman" w:hAnsi="Times New Roman"/>
          <w:sz w:val="20"/>
          <w:szCs w:val="20"/>
        </w:rPr>
        <w:t xml:space="preserve">        |</w:t>
      </w:r>
    </w:p>
    <w:p w14:paraId="21D0EA8A"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roofErr w:type="gramStart"/>
      <w:r w:rsidRPr="00095DDD">
        <w:rPr>
          <w:rFonts w:ascii="Times New Roman" w:hAnsi="Times New Roman"/>
          <w:sz w:val="20"/>
          <w:szCs w:val="20"/>
        </w:rPr>
        <w:t>|  (</w:t>
      </w:r>
      <w:proofErr w:type="gramEnd"/>
      <w:r w:rsidRPr="00095DDD">
        <w:rPr>
          <w:rFonts w:ascii="Times New Roman" w:hAnsi="Times New Roman"/>
          <w:sz w:val="20"/>
          <w:szCs w:val="20"/>
        </w:rPr>
        <w:t>n = 450)       |</w:t>
      </w:r>
    </w:p>
    <w:p w14:paraId="66C27537" w14:textId="77777777" w:rsidR="00CF5063" w:rsidRPr="00095DDD" w:rsidRDefault="00CF5063" w:rsidP="00CF5063">
      <w:pPr>
        <w:spacing w:after="0" w:line="240" w:lineRule="auto"/>
        <w:jc w:val="both"/>
        <w:rPr>
          <w:rFonts w:ascii="Times New Roman" w:hAnsi="Times New Roman"/>
          <w:sz w:val="20"/>
          <w:szCs w:val="20"/>
        </w:rPr>
      </w:pPr>
      <w:r w:rsidRPr="00095DDD">
        <w:rPr>
          <w:rFonts w:ascii="Times New Roman" w:hAnsi="Times New Roman"/>
          <w:sz w:val="20"/>
          <w:szCs w:val="20"/>
        </w:rPr>
        <w:t xml:space="preserve">                                      +-------------------+</w:t>
      </w:r>
    </w:p>
    <w:p w14:paraId="5FE36A47" w14:textId="77777777" w:rsidR="008764E3" w:rsidRPr="00FE198A" w:rsidRDefault="008764E3" w:rsidP="008764E3">
      <w:pPr>
        <w:spacing w:after="0" w:line="240" w:lineRule="auto"/>
        <w:jc w:val="both"/>
        <w:rPr>
          <w:rFonts w:ascii="Times New Roman" w:hAnsi="Times New Roman"/>
          <w:b/>
        </w:rPr>
      </w:pPr>
      <w:r w:rsidRPr="00FE198A">
        <w:rPr>
          <w:rFonts w:ascii="Times New Roman" w:hAnsi="Times New Roman"/>
          <w:b/>
        </w:rPr>
        <w:t>Figure 1: PRISMA Flow Chart</w:t>
      </w:r>
    </w:p>
    <w:p w14:paraId="34F2F7BF" w14:textId="77777777" w:rsidR="00B16836" w:rsidRDefault="00B16836" w:rsidP="00CF5063">
      <w:pPr>
        <w:jc w:val="both"/>
        <w:rPr>
          <w:rFonts w:ascii="Times New Roman" w:hAnsi="Times New Roman"/>
          <w:b/>
        </w:rPr>
      </w:pPr>
    </w:p>
    <w:p w14:paraId="12173100" w14:textId="0269D99B" w:rsidR="00CF5063" w:rsidRPr="00E10471" w:rsidRDefault="00CF5063" w:rsidP="00E10471">
      <w:pPr>
        <w:pStyle w:val="ListParagraph"/>
        <w:numPr>
          <w:ilvl w:val="0"/>
          <w:numId w:val="1"/>
        </w:numPr>
        <w:jc w:val="both"/>
        <w:rPr>
          <w:rFonts w:ascii="Times New Roman" w:hAnsi="Times New Roman"/>
          <w:b/>
          <w:sz w:val="28"/>
        </w:rPr>
      </w:pPr>
      <w:r w:rsidRPr="00E10471">
        <w:rPr>
          <w:rFonts w:ascii="Times New Roman" w:hAnsi="Times New Roman"/>
          <w:b/>
          <w:sz w:val="28"/>
        </w:rPr>
        <w:t xml:space="preserve">RESULT OF THE CURRENT REVIEW </w:t>
      </w:r>
    </w:p>
    <w:p w14:paraId="3DB9B50B" w14:textId="2DE3B8D7" w:rsidR="00CF5063" w:rsidRPr="00CF5063" w:rsidRDefault="00CF5063" w:rsidP="00CF5063">
      <w:pPr>
        <w:jc w:val="both"/>
        <w:rPr>
          <w:rFonts w:ascii="Times New Roman" w:hAnsi="Times New Roman"/>
        </w:rPr>
      </w:pPr>
      <w:r>
        <w:rPr>
          <w:rFonts w:ascii="Times New Roman" w:hAnsi="Times New Roman"/>
        </w:rPr>
        <w:t xml:space="preserve">The </w:t>
      </w:r>
      <w:proofErr w:type="gramStart"/>
      <w:r>
        <w:rPr>
          <w:rFonts w:ascii="Times New Roman" w:hAnsi="Times New Roman"/>
        </w:rPr>
        <w:t>results  of</w:t>
      </w:r>
      <w:proofErr w:type="gramEnd"/>
      <w:r>
        <w:rPr>
          <w:rFonts w:ascii="Times New Roman" w:hAnsi="Times New Roman"/>
        </w:rPr>
        <w:t xml:space="preserve"> the current study is displaced   in </w:t>
      </w:r>
      <w:r w:rsidRPr="002100B7">
        <w:rPr>
          <w:rFonts w:ascii="Times New Roman" w:hAnsi="Times New Roman"/>
        </w:rPr>
        <w:t xml:space="preserve"> the</w:t>
      </w:r>
      <w:r>
        <w:rPr>
          <w:rFonts w:ascii="Times New Roman" w:hAnsi="Times New Roman"/>
        </w:rPr>
        <w:t xml:space="preserve"> following </w:t>
      </w:r>
      <w:r w:rsidRPr="002100B7">
        <w:rPr>
          <w:rFonts w:ascii="Times New Roman" w:hAnsi="Times New Roman"/>
        </w:rPr>
        <w:t xml:space="preserve"> table 1,2,3,4,5,6,and 7 </w:t>
      </w:r>
      <w:r>
        <w:rPr>
          <w:rFonts w:ascii="Times New Roman" w:hAnsi="Times New Roman"/>
        </w:rPr>
        <w:t xml:space="preserve">below. </w:t>
      </w:r>
      <w:r w:rsidRPr="002100B7">
        <w:rPr>
          <w:rFonts w:ascii="Times New Roman" w:hAnsi="Times New Roman"/>
        </w:rPr>
        <w:t xml:space="preserve">presented </w:t>
      </w:r>
      <w:proofErr w:type="gramStart"/>
      <w:r>
        <w:rPr>
          <w:rFonts w:ascii="Times New Roman" w:hAnsi="Times New Roman"/>
        </w:rPr>
        <w:t xml:space="preserve">below </w:t>
      </w:r>
      <w:r w:rsidRPr="002100B7">
        <w:rPr>
          <w:rFonts w:ascii="Times New Roman" w:hAnsi="Times New Roman"/>
        </w:rPr>
        <w:t xml:space="preserve"> provide</w:t>
      </w:r>
      <w:proofErr w:type="gramEnd"/>
      <w:r w:rsidRPr="002100B7">
        <w:rPr>
          <w:rFonts w:ascii="Times New Roman" w:hAnsi="Times New Roman"/>
        </w:rPr>
        <w:t xml:space="preserve"> a comprehensive overview of the prevalence, risk factors, clinical presentation, pathophysiological mechanisms, maternal and fetal complications, diagnostic approaches, management strategies, and prevention measures related to premature rupture of fetal membranes (PROM).</w:t>
      </w:r>
    </w:p>
    <w:p w14:paraId="3EA8289D" w14:textId="4D84BAB5" w:rsidR="00CF5063" w:rsidRPr="002100B7" w:rsidRDefault="00CF5063" w:rsidP="00CF5063">
      <w:pPr>
        <w:jc w:val="both"/>
        <w:rPr>
          <w:rFonts w:ascii="Times New Roman" w:hAnsi="Times New Roman"/>
          <w:b/>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F5063" w:rsidRPr="00D6682B" w14:paraId="29A7C858" w14:textId="77777777" w:rsidTr="00D9231B">
        <w:tc>
          <w:tcPr>
            <w:tcW w:w="9350" w:type="dxa"/>
            <w:gridSpan w:val="6"/>
          </w:tcPr>
          <w:p w14:paraId="3C5F28AA" w14:textId="33A44FC5" w:rsidR="00CF5063" w:rsidRPr="00D6682B" w:rsidRDefault="00C7362A" w:rsidP="00CF5063">
            <w:pPr>
              <w:jc w:val="both"/>
              <w:rPr>
                <w:rFonts w:ascii="Times New Roman" w:hAnsi="Times New Roman"/>
                <w:sz w:val="20"/>
                <w:szCs w:val="20"/>
              </w:rPr>
            </w:pPr>
            <w:r w:rsidRPr="00D6682B">
              <w:rPr>
                <w:rFonts w:ascii="Times New Roman" w:hAnsi="Times New Roman"/>
                <w:b/>
                <w:sz w:val="20"/>
                <w:szCs w:val="20"/>
              </w:rPr>
              <w:t xml:space="preserve">Table </w:t>
            </w:r>
            <w:proofErr w:type="gramStart"/>
            <w:r w:rsidR="00CF5063" w:rsidRPr="00D6682B">
              <w:rPr>
                <w:rFonts w:ascii="Times New Roman" w:hAnsi="Times New Roman"/>
                <w:b/>
                <w:sz w:val="20"/>
                <w:szCs w:val="20"/>
              </w:rPr>
              <w:t xml:space="preserve">1 </w:t>
            </w:r>
            <w:r w:rsidRPr="00D6682B">
              <w:rPr>
                <w:rFonts w:ascii="Times New Roman" w:hAnsi="Times New Roman"/>
                <w:b/>
                <w:sz w:val="20"/>
                <w:szCs w:val="20"/>
              </w:rPr>
              <w:t>:Summarize</w:t>
            </w:r>
            <w:proofErr w:type="gramEnd"/>
            <w:r w:rsidRPr="00D6682B">
              <w:rPr>
                <w:rFonts w:ascii="Times New Roman" w:hAnsi="Times New Roman"/>
                <w:b/>
                <w:sz w:val="20"/>
                <w:szCs w:val="20"/>
              </w:rPr>
              <w:t xml:space="preserve"> </w:t>
            </w:r>
            <w:r w:rsidR="00CF5063" w:rsidRPr="00D6682B">
              <w:rPr>
                <w:rFonts w:ascii="Times New Roman" w:hAnsi="Times New Roman"/>
                <w:b/>
                <w:sz w:val="20"/>
                <w:szCs w:val="20"/>
              </w:rPr>
              <w:t xml:space="preserve">of the results  the article selection process according to search engine and total articles and inclusion and exclusion criteria and the reasons for exclusion </w:t>
            </w:r>
          </w:p>
        </w:tc>
      </w:tr>
      <w:tr w:rsidR="00CF5063" w:rsidRPr="00D6682B" w14:paraId="7854361C" w14:textId="77777777" w:rsidTr="00D9231B">
        <w:tc>
          <w:tcPr>
            <w:tcW w:w="1558" w:type="dxa"/>
          </w:tcPr>
          <w:p w14:paraId="473E939F" w14:textId="2F50B677"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Search Engine</w:t>
            </w:r>
          </w:p>
        </w:tc>
        <w:tc>
          <w:tcPr>
            <w:tcW w:w="1558" w:type="dxa"/>
          </w:tcPr>
          <w:p w14:paraId="46B221CA" w14:textId="4674B252"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Total Articles</w:t>
            </w:r>
          </w:p>
        </w:tc>
        <w:tc>
          <w:tcPr>
            <w:tcW w:w="1558" w:type="dxa"/>
          </w:tcPr>
          <w:p w14:paraId="3AC712DB" w14:textId="05E9CB62"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Inclusive Criteria</w:t>
            </w:r>
          </w:p>
        </w:tc>
        <w:tc>
          <w:tcPr>
            <w:tcW w:w="1558" w:type="dxa"/>
          </w:tcPr>
          <w:p w14:paraId="022B388C" w14:textId="752C2F09"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Exclusive Criteria</w:t>
            </w:r>
          </w:p>
        </w:tc>
        <w:tc>
          <w:tcPr>
            <w:tcW w:w="1559" w:type="dxa"/>
          </w:tcPr>
          <w:p w14:paraId="4F25164B" w14:textId="3B157491"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Percentage Included</w:t>
            </w:r>
          </w:p>
        </w:tc>
        <w:tc>
          <w:tcPr>
            <w:tcW w:w="1559" w:type="dxa"/>
          </w:tcPr>
          <w:p w14:paraId="5CD5275E" w14:textId="4125A1BD" w:rsidR="00CF5063" w:rsidRPr="00D6682B" w:rsidRDefault="00CF5063" w:rsidP="00CF5063">
            <w:pPr>
              <w:jc w:val="both"/>
              <w:rPr>
                <w:rFonts w:ascii="Times New Roman" w:hAnsi="Times New Roman"/>
                <w:b/>
                <w:sz w:val="20"/>
                <w:szCs w:val="20"/>
              </w:rPr>
            </w:pPr>
            <w:r w:rsidRPr="00D6682B">
              <w:rPr>
                <w:rFonts w:ascii="Times New Roman" w:hAnsi="Times New Roman"/>
                <w:b/>
                <w:sz w:val="20"/>
                <w:szCs w:val="20"/>
              </w:rPr>
              <w:t>Reasons for Exclusion</w:t>
            </w:r>
          </w:p>
        </w:tc>
      </w:tr>
      <w:tr w:rsidR="00CF5063" w:rsidRPr="00D6682B" w14:paraId="043CCEB9" w14:textId="77777777" w:rsidTr="00D9231B">
        <w:tc>
          <w:tcPr>
            <w:tcW w:w="1558" w:type="dxa"/>
          </w:tcPr>
          <w:p w14:paraId="24BD8F7E"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PubMed</w:t>
            </w:r>
          </w:p>
        </w:tc>
        <w:tc>
          <w:tcPr>
            <w:tcW w:w="1558" w:type="dxa"/>
          </w:tcPr>
          <w:p w14:paraId="17369F1B"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150</w:t>
            </w:r>
          </w:p>
        </w:tc>
        <w:tc>
          <w:tcPr>
            <w:tcW w:w="1558" w:type="dxa"/>
          </w:tcPr>
          <w:p w14:paraId="2582897B"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120</w:t>
            </w:r>
          </w:p>
        </w:tc>
        <w:tc>
          <w:tcPr>
            <w:tcW w:w="1558" w:type="dxa"/>
          </w:tcPr>
          <w:p w14:paraId="1BE0EFC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30</w:t>
            </w:r>
          </w:p>
        </w:tc>
        <w:tc>
          <w:tcPr>
            <w:tcW w:w="1559" w:type="dxa"/>
          </w:tcPr>
          <w:p w14:paraId="1F5B72B2"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80%</w:t>
            </w:r>
          </w:p>
        </w:tc>
        <w:tc>
          <w:tcPr>
            <w:tcW w:w="1559" w:type="dxa"/>
          </w:tcPr>
          <w:p w14:paraId="124BE27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 (30/150)</w:t>
            </w:r>
          </w:p>
        </w:tc>
      </w:tr>
      <w:tr w:rsidR="00CF5063" w:rsidRPr="00D6682B" w14:paraId="72B7016E" w14:textId="77777777" w:rsidTr="00D9231B">
        <w:tc>
          <w:tcPr>
            <w:tcW w:w="1558" w:type="dxa"/>
          </w:tcPr>
          <w:p w14:paraId="2BD3459B"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Google Scholar</w:t>
            </w:r>
          </w:p>
        </w:tc>
        <w:tc>
          <w:tcPr>
            <w:tcW w:w="1558" w:type="dxa"/>
          </w:tcPr>
          <w:p w14:paraId="63222033"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120</w:t>
            </w:r>
          </w:p>
        </w:tc>
        <w:tc>
          <w:tcPr>
            <w:tcW w:w="1558" w:type="dxa"/>
          </w:tcPr>
          <w:p w14:paraId="2F3A3D03"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90</w:t>
            </w:r>
          </w:p>
        </w:tc>
        <w:tc>
          <w:tcPr>
            <w:tcW w:w="1558" w:type="dxa"/>
          </w:tcPr>
          <w:p w14:paraId="684378ED"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30</w:t>
            </w:r>
          </w:p>
        </w:tc>
        <w:tc>
          <w:tcPr>
            <w:tcW w:w="1559" w:type="dxa"/>
          </w:tcPr>
          <w:p w14:paraId="7F82F7F5"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75%</w:t>
            </w:r>
          </w:p>
        </w:tc>
        <w:tc>
          <w:tcPr>
            <w:tcW w:w="1559" w:type="dxa"/>
          </w:tcPr>
          <w:p w14:paraId="5E6F665E"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25% (30/120)</w:t>
            </w:r>
          </w:p>
        </w:tc>
      </w:tr>
      <w:tr w:rsidR="00CF5063" w:rsidRPr="00D6682B" w14:paraId="4245FFFE" w14:textId="77777777" w:rsidTr="00D9231B">
        <w:tc>
          <w:tcPr>
            <w:tcW w:w="1558" w:type="dxa"/>
          </w:tcPr>
          <w:p w14:paraId="71BEDEA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ScienceDirect</w:t>
            </w:r>
          </w:p>
        </w:tc>
        <w:tc>
          <w:tcPr>
            <w:tcW w:w="1558" w:type="dxa"/>
          </w:tcPr>
          <w:p w14:paraId="426FC87D"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80</w:t>
            </w:r>
          </w:p>
        </w:tc>
        <w:tc>
          <w:tcPr>
            <w:tcW w:w="1558" w:type="dxa"/>
          </w:tcPr>
          <w:p w14:paraId="556B42F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60</w:t>
            </w:r>
          </w:p>
        </w:tc>
        <w:tc>
          <w:tcPr>
            <w:tcW w:w="1558" w:type="dxa"/>
          </w:tcPr>
          <w:p w14:paraId="0EF40819"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w:t>
            </w:r>
          </w:p>
        </w:tc>
        <w:tc>
          <w:tcPr>
            <w:tcW w:w="1559" w:type="dxa"/>
          </w:tcPr>
          <w:p w14:paraId="42E753D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75%</w:t>
            </w:r>
          </w:p>
        </w:tc>
        <w:tc>
          <w:tcPr>
            <w:tcW w:w="1559" w:type="dxa"/>
          </w:tcPr>
          <w:p w14:paraId="3F873D43"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25% (20/80)</w:t>
            </w:r>
          </w:p>
        </w:tc>
      </w:tr>
      <w:tr w:rsidR="00CF5063" w:rsidRPr="00D6682B" w14:paraId="61309FFE" w14:textId="77777777" w:rsidTr="00D9231B">
        <w:tc>
          <w:tcPr>
            <w:tcW w:w="1558" w:type="dxa"/>
          </w:tcPr>
          <w:p w14:paraId="127A862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ResearchGate</w:t>
            </w:r>
          </w:p>
        </w:tc>
        <w:tc>
          <w:tcPr>
            <w:tcW w:w="1558" w:type="dxa"/>
          </w:tcPr>
          <w:p w14:paraId="01790F3D"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50</w:t>
            </w:r>
          </w:p>
        </w:tc>
        <w:tc>
          <w:tcPr>
            <w:tcW w:w="1558" w:type="dxa"/>
          </w:tcPr>
          <w:p w14:paraId="1C4A49D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40</w:t>
            </w:r>
          </w:p>
        </w:tc>
        <w:tc>
          <w:tcPr>
            <w:tcW w:w="1558" w:type="dxa"/>
          </w:tcPr>
          <w:p w14:paraId="68FE824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w:t>
            </w:r>
          </w:p>
        </w:tc>
        <w:tc>
          <w:tcPr>
            <w:tcW w:w="1559" w:type="dxa"/>
          </w:tcPr>
          <w:p w14:paraId="06D9FC9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80%</w:t>
            </w:r>
          </w:p>
        </w:tc>
        <w:tc>
          <w:tcPr>
            <w:tcW w:w="1559" w:type="dxa"/>
          </w:tcPr>
          <w:p w14:paraId="73BAD2A9"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 (10/50)</w:t>
            </w:r>
          </w:p>
        </w:tc>
      </w:tr>
      <w:tr w:rsidR="00CF5063" w:rsidRPr="00D6682B" w14:paraId="7E19AFA6" w14:textId="77777777" w:rsidTr="00D9231B">
        <w:tc>
          <w:tcPr>
            <w:tcW w:w="1558" w:type="dxa"/>
          </w:tcPr>
          <w:p w14:paraId="2176C43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JSTOR</w:t>
            </w:r>
          </w:p>
        </w:tc>
        <w:tc>
          <w:tcPr>
            <w:tcW w:w="1558" w:type="dxa"/>
          </w:tcPr>
          <w:p w14:paraId="64515B5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40</w:t>
            </w:r>
          </w:p>
        </w:tc>
        <w:tc>
          <w:tcPr>
            <w:tcW w:w="1558" w:type="dxa"/>
          </w:tcPr>
          <w:p w14:paraId="202B47F8"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30</w:t>
            </w:r>
          </w:p>
        </w:tc>
        <w:tc>
          <w:tcPr>
            <w:tcW w:w="1558" w:type="dxa"/>
          </w:tcPr>
          <w:p w14:paraId="3774C39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w:t>
            </w:r>
          </w:p>
        </w:tc>
        <w:tc>
          <w:tcPr>
            <w:tcW w:w="1559" w:type="dxa"/>
          </w:tcPr>
          <w:p w14:paraId="15816C0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75%</w:t>
            </w:r>
          </w:p>
        </w:tc>
        <w:tc>
          <w:tcPr>
            <w:tcW w:w="1559" w:type="dxa"/>
          </w:tcPr>
          <w:p w14:paraId="211A040A"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25% (10/40)</w:t>
            </w:r>
          </w:p>
        </w:tc>
      </w:tr>
      <w:tr w:rsidR="00CF5063" w:rsidRPr="00D6682B" w14:paraId="139787F1" w14:textId="77777777" w:rsidTr="00D9231B">
        <w:tc>
          <w:tcPr>
            <w:tcW w:w="1558" w:type="dxa"/>
          </w:tcPr>
          <w:p w14:paraId="3A74601A"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Web of Science</w:t>
            </w:r>
          </w:p>
        </w:tc>
        <w:tc>
          <w:tcPr>
            <w:tcW w:w="1558" w:type="dxa"/>
          </w:tcPr>
          <w:p w14:paraId="1D979565"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30</w:t>
            </w:r>
          </w:p>
        </w:tc>
        <w:tc>
          <w:tcPr>
            <w:tcW w:w="1558" w:type="dxa"/>
          </w:tcPr>
          <w:p w14:paraId="5B4B1643"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w:t>
            </w:r>
          </w:p>
        </w:tc>
        <w:tc>
          <w:tcPr>
            <w:tcW w:w="1558" w:type="dxa"/>
          </w:tcPr>
          <w:p w14:paraId="6AA1E89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w:t>
            </w:r>
          </w:p>
        </w:tc>
        <w:tc>
          <w:tcPr>
            <w:tcW w:w="1559" w:type="dxa"/>
          </w:tcPr>
          <w:p w14:paraId="60660542"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67%</w:t>
            </w:r>
          </w:p>
        </w:tc>
        <w:tc>
          <w:tcPr>
            <w:tcW w:w="1559" w:type="dxa"/>
          </w:tcPr>
          <w:p w14:paraId="44E4AB9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33% (10/30)</w:t>
            </w:r>
          </w:p>
        </w:tc>
      </w:tr>
      <w:tr w:rsidR="00CF5063" w:rsidRPr="00D6682B" w14:paraId="1B4AA03C" w14:textId="77777777" w:rsidTr="00D9231B">
        <w:tc>
          <w:tcPr>
            <w:tcW w:w="1558" w:type="dxa"/>
          </w:tcPr>
          <w:p w14:paraId="3746D1FD"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Scopus</w:t>
            </w:r>
          </w:p>
        </w:tc>
        <w:tc>
          <w:tcPr>
            <w:tcW w:w="1558" w:type="dxa"/>
          </w:tcPr>
          <w:p w14:paraId="32F29B8C"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w:t>
            </w:r>
          </w:p>
        </w:tc>
        <w:tc>
          <w:tcPr>
            <w:tcW w:w="1558" w:type="dxa"/>
          </w:tcPr>
          <w:p w14:paraId="20460C0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15</w:t>
            </w:r>
          </w:p>
        </w:tc>
        <w:tc>
          <w:tcPr>
            <w:tcW w:w="1558" w:type="dxa"/>
          </w:tcPr>
          <w:p w14:paraId="3A48049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w:t>
            </w:r>
          </w:p>
        </w:tc>
        <w:tc>
          <w:tcPr>
            <w:tcW w:w="1559" w:type="dxa"/>
          </w:tcPr>
          <w:p w14:paraId="77E405F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75%</w:t>
            </w:r>
          </w:p>
        </w:tc>
        <w:tc>
          <w:tcPr>
            <w:tcW w:w="1559" w:type="dxa"/>
          </w:tcPr>
          <w:p w14:paraId="01C5C60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25% (5/20)</w:t>
            </w:r>
          </w:p>
        </w:tc>
      </w:tr>
      <w:tr w:rsidR="00CF5063" w:rsidRPr="00D6682B" w14:paraId="51A1F13E" w14:textId="77777777" w:rsidTr="00D9231B">
        <w:tc>
          <w:tcPr>
            <w:tcW w:w="1558" w:type="dxa"/>
          </w:tcPr>
          <w:p w14:paraId="18F1DF4A" w14:textId="77777777" w:rsidR="00CF5063" w:rsidRPr="00D6682B" w:rsidRDefault="00CF5063" w:rsidP="00CF5063">
            <w:pPr>
              <w:jc w:val="both"/>
              <w:rPr>
                <w:rFonts w:ascii="Times New Roman" w:hAnsi="Times New Roman"/>
                <w:sz w:val="20"/>
                <w:szCs w:val="20"/>
              </w:rPr>
            </w:pPr>
            <w:proofErr w:type="spellStart"/>
            <w:r w:rsidRPr="00D6682B">
              <w:rPr>
                <w:rFonts w:ascii="Times New Roman" w:hAnsi="Times New Roman"/>
                <w:sz w:val="20"/>
                <w:szCs w:val="20"/>
              </w:rPr>
              <w:t>Embase</w:t>
            </w:r>
            <w:proofErr w:type="spellEnd"/>
          </w:p>
        </w:tc>
        <w:tc>
          <w:tcPr>
            <w:tcW w:w="1558" w:type="dxa"/>
          </w:tcPr>
          <w:p w14:paraId="120FDAEC"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15</w:t>
            </w:r>
          </w:p>
        </w:tc>
        <w:tc>
          <w:tcPr>
            <w:tcW w:w="1558" w:type="dxa"/>
          </w:tcPr>
          <w:p w14:paraId="054E5CB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w:t>
            </w:r>
          </w:p>
        </w:tc>
        <w:tc>
          <w:tcPr>
            <w:tcW w:w="1558" w:type="dxa"/>
          </w:tcPr>
          <w:p w14:paraId="2A469452"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w:t>
            </w:r>
          </w:p>
        </w:tc>
        <w:tc>
          <w:tcPr>
            <w:tcW w:w="1559" w:type="dxa"/>
          </w:tcPr>
          <w:p w14:paraId="70B4D318"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67%</w:t>
            </w:r>
          </w:p>
        </w:tc>
        <w:tc>
          <w:tcPr>
            <w:tcW w:w="1559" w:type="dxa"/>
          </w:tcPr>
          <w:p w14:paraId="64134098"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33% (5/15)</w:t>
            </w:r>
          </w:p>
        </w:tc>
      </w:tr>
      <w:tr w:rsidR="00CF5063" w:rsidRPr="00D6682B" w14:paraId="44652C07" w14:textId="77777777" w:rsidTr="00D9231B">
        <w:tc>
          <w:tcPr>
            <w:tcW w:w="1558" w:type="dxa"/>
          </w:tcPr>
          <w:p w14:paraId="4CB0B23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CINAHL</w:t>
            </w:r>
          </w:p>
        </w:tc>
        <w:tc>
          <w:tcPr>
            <w:tcW w:w="1558" w:type="dxa"/>
          </w:tcPr>
          <w:p w14:paraId="31B0AD09"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w:t>
            </w:r>
          </w:p>
        </w:tc>
        <w:tc>
          <w:tcPr>
            <w:tcW w:w="1558" w:type="dxa"/>
          </w:tcPr>
          <w:p w14:paraId="61EB04B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8</w:t>
            </w:r>
          </w:p>
        </w:tc>
        <w:tc>
          <w:tcPr>
            <w:tcW w:w="1558" w:type="dxa"/>
          </w:tcPr>
          <w:p w14:paraId="101FCCA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w:t>
            </w:r>
          </w:p>
        </w:tc>
        <w:tc>
          <w:tcPr>
            <w:tcW w:w="1559" w:type="dxa"/>
          </w:tcPr>
          <w:p w14:paraId="2EFAC7AF"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80%</w:t>
            </w:r>
          </w:p>
        </w:tc>
        <w:tc>
          <w:tcPr>
            <w:tcW w:w="1559" w:type="dxa"/>
          </w:tcPr>
          <w:p w14:paraId="65CB5412"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20% (2/10)</w:t>
            </w:r>
          </w:p>
        </w:tc>
      </w:tr>
      <w:tr w:rsidR="00CF5063" w:rsidRPr="00D6682B" w14:paraId="7B2F4E82" w14:textId="77777777" w:rsidTr="00D9231B">
        <w:tc>
          <w:tcPr>
            <w:tcW w:w="1558" w:type="dxa"/>
          </w:tcPr>
          <w:p w14:paraId="7856DB30"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Cochrane Library</w:t>
            </w:r>
          </w:p>
        </w:tc>
        <w:tc>
          <w:tcPr>
            <w:tcW w:w="1558" w:type="dxa"/>
          </w:tcPr>
          <w:p w14:paraId="3723A7B1"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w:t>
            </w:r>
          </w:p>
        </w:tc>
        <w:tc>
          <w:tcPr>
            <w:tcW w:w="1558" w:type="dxa"/>
          </w:tcPr>
          <w:p w14:paraId="6DE4F07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w:t>
            </w:r>
          </w:p>
        </w:tc>
        <w:tc>
          <w:tcPr>
            <w:tcW w:w="1558" w:type="dxa"/>
          </w:tcPr>
          <w:p w14:paraId="02E9E3CB"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0</w:t>
            </w:r>
          </w:p>
        </w:tc>
        <w:tc>
          <w:tcPr>
            <w:tcW w:w="1559" w:type="dxa"/>
          </w:tcPr>
          <w:p w14:paraId="61D49F3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100%</w:t>
            </w:r>
          </w:p>
        </w:tc>
        <w:tc>
          <w:tcPr>
            <w:tcW w:w="1559" w:type="dxa"/>
          </w:tcPr>
          <w:p w14:paraId="34ECCADD"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0% (0/5)</w:t>
            </w:r>
          </w:p>
        </w:tc>
      </w:tr>
      <w:tr w:rsidR="00CF5063" w:rsidRPr="00D6682B" w14:paraId="178B01DC" w14:textId="77777777" w:rsidTr="00D9231B">
        <w:tc>
          <w:tcPr>
            <w:tcW w:w="1558" w:type="dxa"/>
          </w:tcPr>
          <w:p w14:paraId="60E3C357"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Total</w:t>
            </w:r>
          </w:p>
        </w:tc>
        <w:tc>
          <w:tcPr>
            <w:tcW w:w="1558" w:type="dxa"/>
          </w:tcPr>
          <w:p w14:paraId="1CC9D30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590</w:t>
            </w:r>
          </w:p>
        </w:tc>
        <w:tc>
          <w:tcPr>
            <w:tcW w:w="1558" w:type="dxa"/>
          </w:tcPr>
          <w:p w14:paraId="05B14EAC"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450</w:t>
            </w:r>
          </w:p>
        </w:tc>
        <w:tc>
          <w:tcPr>
            <w:tcW w:w="1558" w:type="dxa"/>
          </w:tcPr>
          <w:p w14:paraId="7E23C684"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140</w:t>
            </w:r>
          </w:p>
        </w:tc>
        <w:tc>
          <w:tcPr>
            <w:tcW w:w="1559" w:type="dxa"/>
          </w:tcPr>
          <w:p w14:paraId="3D83B256"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76</w:t>
            </w:r>
          </w:p>
        </w:tc>
        <w:tc>
          <w:tcPr>
            <w:tcW w:w="1559" w:type="dxa"/>
          </w:tcPr>
          <w:p w14:paraId="005D54CE" w14:textId="77777777" w:rsidR="00CF5063" w:rsidRPr="00D6682B" w:rsidRDefault="00CF5063" w:rsidP="00CF5063">
            <w:pPr>
              <w:jc w:val="both"/>
              <w:rPr>
                <w:rFonts w:ascii="Times New Roman" w:hAnsi="Times New Roman"/>
                <w:sz w:val="20"/>
                <w:szCs w:val="20"/>
              </w:rPr>
            </w:pPr>
            <w:r w:rsidRPr="00D6682B">
              <w:rPr>
                <w:rFonts w:ascii="Times New Roman" w:hAnsi="Times New Roman"/>
                <w:sz w:val="20"/>
                <w:szCs w:val="20"/>
              </w:rPr>
              <w:t>24% (140/590)</w:t>
            </w:r>
          </w:p>
        </w:tc>
      </w:tr>
    </w:tbl>
    <w:p w14:paraId="4AD3100B" w14:textId="77777777" w:rsidR="00CF5063" w:rsidRPr="002100B7" w:rsidRDefault="00CF5063" w:rsidP="00CF5063">
      <w:pPr>
        <w:jc w:val="both"/>
        <w:rPr>
          <w:rFonts w:ascii="Times New Roman" w:hAnsi="Times New Roman"/>
        </w:rPr>
      </w:pPr>
      <w:r w:rsidRPr="002100B7">
        <w:rPr>
          <w:rFonts w:ascii="Times New Roman" w:hAnsi="Times New Roman"/>
        </w:rPr>
        <w:t>Not relevant to PROM (1), Not in English (1) |</w:t>
      </w:r>
    </w:p>
    <w:p w14:paraId="7E15A1FE" w14:textId="1F0FE94E" w:rsidR="00CF5063" w:rsidRPr="00CF5063" w:rsidRDefault="00CF5063" w:rsidP="00CF5063">
      <w:pPr>
        <w:jc w:val="both"/>
        <w:rPr>
          <w:rFonts w:ascii="Times New Roman" w:hAnsi="Times New Roman"/>
        </w:rPr>
      </w:pPr>
      <w:r w:rsidRPr="002100B7">
        <w:rPr>
          <w:rFonts w:ascii="Times New Roman" w:hAnsi="Times New Roman"/>
        </w:rPr>
        <w:t xml:space="preserve">The reasons for exclusion </w:t>
      </w:r>
      <w:proofErr w:type="gramStart"/>
      <w:r w:rsidRPr="002100B7">
        <w:rPr>
          <w:rFonts w:ascii="Times New Roman" w:hAnsi="Times New Roman"/>
        </w:rPr>
        <w:t>include:-</w:t>
      </w:r>
      <w:proofErr w:type="gramEnd"/>
      <w:r w:rsidRPr="002100B7">
        <w:rPr>
          <w:rFonts w:ascii="Times New Roman" w:hAnsi="Times New Roman"/>
        </w:rPr>
        <w:t xml:space="preserve"> Not relevant to PROM: Articles that did not discuss Premature Rupture of Membranes or anemia in pregnancy.- Not in English: Articles that were not published in English</w:t>
      </w:r>
      <w:r>
        <w:rPr>
          <w:rFonts w:ascii="Times New Roman" w:hAnsi="Times New Roman"/>
        </w:rPr>
        <w:t xml:space="preserve"> and cannot be translated into English </w:t>
      </w:r>
      <w:r w:rsidRPr="002100B7">
        <w:rPr>
          <w:rFonts w:ascii="Times New Roman" w:hAnsi="Times New Roman"/>
        </w:rPr>
        <w:t xml:space="preserve">.- Duplicates: Duplicate articles or studies.- Low-quality studies: Studies </w:t>
      </w:r>
      <w:r w:rsidRPr="002100B7">
        <w:rPr>
          <w:rFonts w:ascii="Times New Roman" w:hAnsi="Times New Roman"/>
        </w:rPr>
        <w:lastRenderedPageBreak/>
        <w:t>with poor methodology, inadequate sample size, or biased results.- Not peer-reviewed: Articles that were not peer-reviewed or published in non-reputable sources.</w:t>
      </w:r>
    </w:p>
    <w:p w14:paraId="48F64D82" w14:textId="61B3649C" w:rsidR="00CF5063" w:rsidRPr="00CF5063" w:rsidRDefault="00CF5063" w:rsidP="00CF5063">
      <w:pPr>
        <w:jc w:val="both"/>
        <w:rPr>
          <w:rFonts w:ascii="Times New Roman" w:hAnsi="Times New Roman"/>
          <w:b/>
          <w:sz w:val="24"/>
        </w:rPr>
      </w:pPr>
      <w:r w:rsidRPr="00CF5063">
        <w:rPr>
          <w:rFonts w:ascii="Times New Roman" w:hAnsi="Times New Roman"/>
          <w:b/>
          <w:sz w:val="24"/>
        </w:rPr>
        <w:t>Search Engines vs Total Articles vs Articles Reporting Anemia Prevalence</w:t>
      </w:r>
    </w:p>
    <w:p w14:paraId="68BFA852" w14:textId="21D145C4" w:rsidR="00CF5063" w:rsidRDefault="00CF5063" w:rsidP="00CF5063">
      <w:pPr>
        <w:jc w:val="both"/>
        <w:rPr>
          <w:rFonts w:ascii="Times New Roman" w:hAnsi="Times New Roman"/>
        </w:rPr>
      </w:pPr>
      <w:r w:rsidRPr="002100B7">
        <w:rPr>
          <w:rFonts w:ascii="Times New Roman" w:hAnsi="Times New Roman"/>
        </w:rPr>
        <w:t>This table presents the results of a literature search on anemia prevalence among pregnant women with PROM. The search was conducted across ten search engines, and a total of 590 articles were retrieved, with 450 articles reporting anemia prevalence. The prevalence of anemia varied across countries, with the highest prevalence reported in India (30-50%) and Nigeria (25-45%). The search engines with the highest number of articles reporting anemia prevalence were PubMed (120 articles) and Google Scholar (90 articles</w:t>
      </w:r>
      <w:proofErr w:type="gramStart"/>
      <w:r w:rsidRPr="002100B7">
        <w:rPr>
          <w:rFonts w:ascii="Times New Roman" w:hAnsi="Times New Roman"/>
        </w:rPr>
        <w:t>).The</w:t>
      </w:r>
      <w:proofErr w:type="gramEnd"/>
      <w:r w:rsidRPr="002100B7">
        <w:rPr>
          <w:rFonts w:ascii="Times New Roman" w:hAnsi="Times New Roman"/>
        </w:rPr>
        <w:t xml:space="preserve"> high prevalence of anemia among pregnant women with PROM highlights the need for routine screening and management of anemia during pregnancy. Anemia is a significant risk factor for PROM, and its management can help reduce the incidence of PROM and its associated complications.</w:t>
      </w:r>
    </w:p>
    <w:p w14:paraId="746E3655" w14:textId="77777777" w:rsidR="00002482" w:rsidRPr="00CF5063" w:rsidRDefault="00002482" w:rsidP="00CF5063">
      <w:pPr>
        <w:jc w:val="both"/>
        <w:rPr>
          <w:rFonts w:ascii="Times New Roman" w:hAnsi="Times New Roman"/>
        </w:rPr>
      </w:pPr>
    </w:p>
    <w:tbl>
      <w:tblPr>
        <w:tblStyle w:val="TableGrid"/>
        <w:tblW w:w="0" w:type="auto"/>
        <w:tblLook w:val="04A0" w:firstRow="1" w:lastRow="0" w:firstColumn="1" w:lastColumn="0" w:noHBand="0" w:noVBand="1"/>
      </w:tblPr>
      <w:tblGrid>
        <w:gridCol w:w="1525"/>
        <w:gridCol w:w="810"/>
        <w:gridCol w:w="1530"/>
        <w:gridCol w:w="3420"/>
        <w:gridCol w:w="2065"/>
      </w:tblGrid>
      <w:tr w:rsidR="00CF5063" w:rsidRPr="002100B7" w14:paraId="39B11EBA" w14:textId="77777777" w:rsidTr="00CF5063">
        <w:trPr>
          <w:trHeight w:val="413"/>
        </w:trPr>
        <w:tc>
          <w:tcPr>
            <w:tcW w:w="9350" w:type="dxa"/>
            <w:gridSpan w:val="5"/>
          </w:tcPr>
          <w:p w14:paraId="2DB2A6AE" w14:textId="0B4FB917" w:rsidR="00CF5063" w:rsidRPr="00CF5063" w:rsidRDefault="00CF5063" w:rsidP="00CF5063">
            <w:pPr>
              <w:spacing w:after="0" w:line="240" w:lineRule="auto"/>
              <w:jc w:val="both"/>
              <w:rPr>
                <w:rFonts w:ascii="Times New Roman" w:hAnsi="Times New Roman"/>
                <w:b/>
              </w:rPr>
            </w:pPr>
            <w:r w:rsidRPr="002100B7">
              <w:rPr>
                <w:rFonts w:ascii="Times New Roman" w:hAnsi="Times New Roman"/>
                <w:b/>
              </w:rPr>
              <w:t xml:space="preserve">Table </w:t>
            </w:r>
            <w:r>
              <w:rPr>
                <w:rFonts w:ascii="Times New Roman" w:hAnsi="Times New Roman"/>
                <w:b/>
              </w:rPr>
              <w:t>2</w:t>
            </w:r>
            <w:r w:rsidRPr="002100B7">
              <w:rPr>
                <w:rFonts w:ascii="Times New Roman" w:hAnsi="Times New Roman"/>
                <w:b/>
              </w:rPr>
              <w:t xml:space="preserve">: Search Engines vs Total Articles vs Articles Reporting Anemia </w:t>
            </w:r>
            <w:proofErr w:type="spellStart"/>
            <w:r w:rsidRPr="002100B7">
              <w:rPr>
                <w:rFonts w:ascii="Times New Roman" w:hAnsi="Times New Roman"/>
                <w:b/>
              </w:rPr>
              <w:t>Prevalenc</w:t>
            </w:r>
            <w:proofErr w:type="spellEnd"/>
          </w:p>
        </w:tc>
      </w:tr>
      <w:tr w:rsidR="00CF5063" w:rsidRPr="002100B7" w14:paraId="20E0D531" w14:textId="77777777" w:rsidTr="00D9231B">
        <w:tc>
          <w:tcPr>
            <w:tcW w:w="1525" w:type="dxa"/>
          </w:tcPr>
          <w:p w14:paraId="50DCE849" w14:textId="31B48729" w:rsidR="00CF5063" w:rsidRPr="00CF5063" w:rsidRDefault="00CF5063" w:rsidP="00CF5063">
            <w:pPr>
              <w:spacing w:after="0" w:line="240" w:lineRule="auto"/>
              <w:jc w:val="both"/>
              <w:rPr>
                <w:rFonts w:ascii="Times New Roman" w:hAnsi="Times New Roman"/>
                <w:b/>
                <w:sz w:val="16"/>
              </w:rPr>
            </w:pPr>
            <w:bookmarkStart w:id="4" w:name="_Hlk223378501"/>
            <w:r w:rsidRPr="00CF5063">
              <w:rPr>
                <w:rFonts w:ascii="Times New Roman" w:hAnsi="Times New Roman"/>
                <w:b/>
                <w:sz w:val="16"/>
              </w:rPr>
              <w:t>Search Engine</w:t>
            </w:r>
          </w:p>
        </w:tc>
        <w:tc>
          <w:tcPr>
            <w:tcW w:w="810" w:type="dxa"/>
          </w:tcPr>
          <w:p w14:paraId="45C82162" w14:textId="75B210B3" w:rsidR="00CF5063" w:rsidRPr="00CF5063" w:rsidRDefault="00CF5063" w:rsidP="00CF5063">
            <w:pPr>
              <w:spacing w:after="0" w:line="240" w:lineRule="auto"/>
              <w:jc w:val="both"/>
              <w:rPr>
                <w:rFonts w:ascii="Times New Roman" w:hAnsi="Times New Roman"/>
                <w:b/>
                <w:sz w:val="16"/>
              </w:rPr>
            </w:pPr>
            <w:r w:rsidRPr="00CF5063">
              <w:rPr>
                <w:rFonts w:ascii="Times New Roman" w:hAnsi="Times New Roman"/>
                <w:b/>
                <w:sz w:val="16"/>
              </w:rPr>
              <w:t>Total Articles</w:t>
            </w:r>
          </w:p>
        </w:tc>
        <w:tc>
          <w:tcPr>
            <w:tcW w:w="1530" w:type="dxa"/>
          </w:tcPr>
          <w:p w14:paraId="29B57B21" w14:textId="4B3796F1" w:rsidR="00CF5063" w:rsidRPr="00CF5063" w:rsidRDefault="00CF5063" w:rsidP="00CF5063">
            <w:pPr>
              <w:spacing w:after="0" w:line="240" w:lineRule="auto"/>
              <w:jc w:val="both"/>
              <w:rPr>
                <w:rFonts w:ascii="Times New Roman" w:hAnsi="Times New Roman"/>
                <w:b/>
                <w:sz w:val="16"/>
              </w:rPr>
            </w:pPr>
            <w:r w:rsidRPr="00CF5063">
              <w:rPr>
                <w:rFonts w:ascii="Times New Roman" w:hAnsi="Times New Roman"/>
                <w:b/>
                <w:sz w:val="16"/>
              </w:rPr>
              <w:t>Articles Reporting Anemia Prevalence</w:t>
            </w:r>
          </w:p>
        </w:tc>
        <w:tc>
          <w:tcPr>
            <w:tcW w:w="3420" w:type="dxa"/>
          </w:tcPr>
          <w:p w14:paraId="32416241" w14:textId="2EA67564" w:rsidR="00CF5063" w:rsidRPr="00CF5063" w:rsidRDefault="00CF5063" w:rsidP="00CF5063">
            <w:pPr>
              <w:spacing w:after="0" w:line="240" w:lineRule="auto"/>
              <w:jc w:val="both"/>
              <w:rPr>
                <w:rFonts w:ascii="Times New Roman" w:hAnsi="Times New Roman"/>
                <w:b/>
                <w:sz w:val="16"/>
              </w:rPr>
            </w:pPr>
            <w:r w:rsidRPr="00CF5063">
              <w:rPr>
                <w:rFonts w:ascii="Times New Roman" w:hAnsi="Times New Roman"/>
                <w:b/>
                <w:sz w:val="16"/>
              </w:rPr>
              <w:t>Prevalence of Anemia (%)</w:t>
            </w:r>
          </w:p>
        </w:tc>
        <w:tc>
          <w:tcPr>
            <w:tcW w:w="2065" w:type="dxa"/>
          </w:tcPr>
          <w:p w14:paraId="1163131C" w14:textId="42F24F00" w:rsidR="00CF5063" w:rsidRPr="00CF5063" w:rsidRDefault="00CF5063" w:rsidP="00CF5063">
            <w:pPr>
              <w:spacing w:after="0" w:line="240" w:lineRule="auto"/>
              <w:jc w:val="both"/>
              <w:rPr>
                <w:rFonts w:ascii="Times New Roman" w:hAnsi="Times New Roman"/>
                <w:b/>
                <w:sz w:val="16"/>
              </w:rPr>
            </w:pPr>
            <w:r w:rsidRPr="00CF5063">
              <w:rPr>
                <w:rFonts w:ascii="Times New Roman" w:hAnsi="Times New Roman"/>
                <w:b/>
                <w:sz w:val="16"/>
              </w:rPr>
              <w:t>Countries</w:t>
            </w:r>
          </w:p>
        </w:tc>
      </w:tr>
      <w:tr w:rsidR="00CF5063" w:rsidRPr="002100B7" w14:paraId="77C675E9" w14:textId="77777777" w:rsidTr="00F271ED">
        <w:trPr>
          <w:trHeight w:val="431"/>
        </w:trPr>
        <w:tc>
          <w:tcPr>
            <w:tcW w:w="1525" w:type="dxa"/>
          </w:tcPr>
          <w:p w14:paraId="5AF4A44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PubMed</w:t>
            </w:r>
          </w:p>
        </w:tc>
        <w:tc>
          <w:tcPr>
            <w:tcW w:w="810" w:type="dxa"/>
          </w:tcPr>
          <w:p w14:paraId="764F286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150</w:t>
            </w:r>
          </w:p>
        </w:tc>
        <w:tc>
          <w:tcPr>
            <w:tcW w:w="1530" w:type="dxa"/>
          </w:tcPr>
          <w:p w14:paraId="55CE1E3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3420" w:type="dxa"/>
          </w:tcPr>
          <w:p w14:paraId="5F69BDFB" w14:textId="7F2E9CE2" w:rsidR="00CF5063" w:rsidRPr="001772F0" w:rsidRDefault="00CF5063" w:rsidP="001772F0">
            <w:pPr>
              <w:rPr>
                <w:rFonts w:ascii="Times New Roman" w:hAnsi="Times New Roman"/>
                <w:sz w:val="24"/>
                <w:szCs w:val="24"/>
              </w:rPr>
            </w:pPr>
            <w:r w:rsidRPr="002100B7">
              <w:rPr>
                <w:rFonts w:ascii="Times New Roman" w:hAnsi="Times New Roman"/>
                <w:sz w:val="16"/>
              </w:rPr>
              <w:t>30-50%</w:t>
            </w:r>
            <w:r w:rsidR="001772F0">
              <w:rPr>
                <w:rFonts w:ascii="Times New Roman" w:hAnsi="Times New Roman"/>
                <w:sz w:val="16"/>
              </w:rPr>
              <w:t xml:space="preserve"> </w:t>
            </w:r>
            <w:r w:rsidR="001772F0" w:rsidRPr="00F271ED">
              <w:rPr>
                <w:rFonts w:ascii="Times New Roman" w:hAnsi="Times New Roman"/>
                <w:sz w:val="16"/>
                <w:szCs w:val="24"/>
              </w:rPr>
              <w:t>(Grzeszczak,</w:t>
            </w:r>
            <w:proofErr w:type="gramStart"/>
            <w:r w:rsidR="001772F0" w:rsidRPr="00F271ED">
              <w:rPr>
                <w:rFonts w:ascii="Times New Roman" w:hAnsi="Times New Roman"/>
                <w:sz w:val="16"/>
                <w:szCs w:val="24"/>
              </w:rPr>
              <w:t xml:space="preserve">2023 </w:t>
            </w:r>
            <w:r w:rsidR="00783BBD" w:rsidRPr="00F271ED">
              <w:rPr>
                <w:rFonts w:ascii="Times New Roman" w:hAnsi="Times New Roman"/>
                <w:sz w:val="16"/>
                <w:szCs w:val="24"/>
              </w:rPr>
              <w:t>,</w:t>
            </w:r>
            <w:proofErr w:type="gramEnd"/>
            <w:r w:rsidR="001772F0" w:rsidRPr="00F271ED">
              <w:rPr>
                <w:rFonts w:ascii="Times New Roman" w:hAnsi="Times New Roman"/>
                <w:sz w:val="16"/>
                <w:szCs w:val="24"/>
              </w:rPr>
              <w:t xml:space="preserve"> </w:t>
            </w:r>
            <w:proofErr w:type="spellStart"/>
            <w:r w:rsidR="001772F0" w:rsidRPr="00F271ED">
              <w:rPr>
                <w:rFonts w:ascii="Times New Roman" w:hAnsi="Times New Roman"/>
                <w:sz w:val="16"/>
                <w:szCs w:val="24"/>
              </w:rPr>
              <w:t>Dayal</w:t>
            </w:r>
            <w:proofErr w:type="spellEnd"/>
            <w:r w:rsidR="001772F0" w:rsidRPr="00F271ED">
              <w:rPr>
                <w:rFonts w:ascii="Times New Roman" w:hAnsi="Times New Roman"/>
                <w:sz w:val="16"/>
                <w:szCs w:val="24"/>
              </w:rPr>
              <w:t xml:space="preserve"> ,2024 and Lin </w:t>
            </w:r>
            <w:r w:rsidR="001772F0" w:rsidRPr="00F271ED">
              <w:rPr>
                <w:rFonts w:ascii="Times New Roman" w:hAnsi="Times New Roman"/>
                <w:i/>
                <w:sz w:val="16"/>
                <w:szCs w:val="24"/>
              </w:rPr>
              <w:t>et al</w:t>
            </w:r>
            <w:r w:rsidR="001772F0" w:rsidRPr="00F271ED">
              <w:rPr>
                <w:rFonts w:ascii="Times New Roman" w:hAnsi="Times New Roman"/>
                <w:sz w:val="16"/>
                <w:szCs w:val="24"/>
              </w:rPr>
              <w:t>.,2024)</w:t>
            </w:r>
          </w:p>
        </w:tc>
        <w:tc>
          <w:tcPr>
            <w:tcW w:w="2065" w:type="dxa"/>
          </w:tcPr>
          <w:p w14:paraId="76AA212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China, Korea, USA</w:t>
            </w:r>
          </w:p>
        </w:tc>
      </w:tr>
      <w:tr w:rsidR="00CF5063" w:rsidRPr="002100B7" w14:paraId="43B8E405" w14:textId="77777777" w:rsidTr="00D9231B">
        <w:tc>
          <w:tcPr>
            <w:tcW w:w="1525" w:type="dxa"/>
          </w:tcPr>
          <w:p w14:paraId="13A6540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Google Scholar</w:t>
            </w:r>
          </w:p>
        </w:tc>
        <w:tc>
          <w:tcPr>
            <w:tcW w:w="810" w:type="dxa"/>
          </w:tcPr>
          <w:p w14:paraId="6EF21EB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1530" w:type="dxa"/>
          </w:tcPr>
          <w:p w14:paraId="5990C5E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90</w:t>
            </w:r>
          </w:p>
        </w:tc>
        <w:tc>
          <w:tcPr>
            <w:tcW w:w="3420" w:type="dxa"/>
          </w:tcPr>
          <w:p w14:paraId="2204A840" w14:textId="393523AC" w:rsidR="00CF5063" w:rsidRPr="00F271ED" w:rsidRDefault="00CF5063" w:rsidP="00783BBD">
            <w:pPr>
              <w:jc w:val="both"/>
              <w:rPr>
                <w:rFonts w:ascii="Times New Roman" w:hAnsi="Times New Roman"/>
                <w:sz w:val="16"/>
                <w:szCs w:val="24"/>
              </w:rPr>
            </w:pPr>
            <w:r w:rsidRPr="002100B7">
              <w:rPr>
                <w:rFonts w:ascii="Times New Roman" w:hAnsi="Times New Roman"/>
                <w:sz w:val="16"/>
              </w:rPr>
              <w:t>25-45%</w:t>
            </w:r>
            <w:r w:rsidR="00534279">
              <w:rPr>
                <w:rFonts w:ascii="Times New Roman" w:hAnsi="Times New Roman"/>
                <w:sz w:val="16"/>
              </w:rPr>
              <w:t xml:space="preserve"> </w:t>
            </w:r>
            <w:r w:rsidR="00783BBD" w:rsidRPr="00F271ED">
              <w:rPr>
                <w:rFonts w:ascii="Times New Roman" w:hAnsi="Times New Roman"/>
                <w:sz w:val="16"/>
                <w:szCs w:val="24"/>
              </w:rPr>
              <w:t>(</w:t>
            </w:r>
            <w:bookmarkStart w:id="5" w:name="_Hlk223604785"/>
            <w:r w:rsidR="001772F0" w:rsidRPr="00F271ED">
              <w:rPr>
                <w:rFonts w:ascii="Times New Roman" w:hAnsi="Times New Roman"/>
                <w:sz w:val="16"/>
                <w:szCs w:val="24"/>
              </w:rPr>
              <w:t>Jeevan, 2025, Kumari, 2025</w:t>
            </w:r>
            <w:r w:rsidR="00783BBD" w:rsidRPr="00F271ED">
              <w:rPr>
                <w:rFonts w:ascii="Times New Roman" w:hAnsi="Times New Roman"/>
                <w:sz w:val="16"/>
                <w:szCs w:val="24"/>
              </w:rPr>
              <w:t xml:space="preserve"> and </w:t>
            </w:r>
            <w:proofErr w:type="spellStart"/>
            <w:r w:rsidR="00783BBD" w:rsidRPr="00F271ED">
              <w:rPr>
                <w:rFonts w:ascii="Times New Roman" w:hAnsi="Times New Roman"/>
                <w:sz w:val="16"/>
                <w:szCs w:val="24"/>
              </w:rPr>
              <w:t>Benkia</w:t>
            </w:r>
            <w:proofErr w:type="spellEnd"/>
            <w:r w:rsidR="00783BBD" w:rsidRPr="00F271ED">
              <w:rPr>
                <w:rFonts w:ascii="Times New Roman" w:hAnsi="Times New Roman"/>
                <w:sz w:val="16"/>
                <w:szCs w:val="24"/>
              </w:rPr>
              <w:t xml:space="preserve"> </w:t>
            </w:r>
            <w:r w:rsidR="00783BBD" w:rsidRPr="00F271ED">
              <w:rPr>
                <w:rFonts w:ascii="Times New Roman" w:hAnsi="Times New Roman"/>
                <w:i/>
                <w:sz w:val="16"/>
                <w:szCs w:val="24"/>
              </w:rPr>
              <w:t>et al</w:t>
            </w:r>
            <w:r w:rsidR="00783BBD" w:rsidRPr="00F271ED">
              <w:rPr>
                <w:rFonts w:ascii="Times New Roman" w:hAnsi="Times New Roman"/>
                <w:sz w:val="16"/>
                <w:szCs w:val="24"/>
              </w:rPr>
              <w:t>.,2025)</w:t>
            </w:r>
            <w:r w:rsidR="00783BBD">
              <w:rPr>
                <w:rFonts w:ascii="Times New Roman" w:hAnsi="Times New Roman"/>
                <w:sz w:val="16"/>
                <w:szCs w:val="24"/>
              </w:rPr>
              <w:t xml:space="preserve"> </w:t>
            </w:r>
            <w:bookmarkEnd w:id="5"/>
          </w:p>
        </w:tc>
        <w:tc>
          <w:tcPr>
            <w:tcW w:w="2065" w:type="dxa"/>
          </w:tcPr>
          <w:p w14:paraId="27B772B9"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CF5063" w:rsidRPr="002100B7" w14:paraId="08A6E1E9" w14:textId="77777777" w:rsidTr="00D9231B">
        <w:tc>
          <w:tcPr>
            <w:tcW w:w="1525" w:type="dxa"/>
          </w:tcPr>
          <w:p w14:paraId="2710723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ScienceDirect</w:t>
            </w:r>
          </w:p>
        </w:tc>
        <w:tc>
          <w:tcPr>
            <w:tcW w:w="810" w:type="dxa"/>
          </w:tcPr>
          <w:p w14:paraId="3CFAEFD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80</w:t>
            </w:r>
          </w:p>
        </w:tc>
        <w:tc>
          <w:tcPr>
            <w:tcW w:w="1530" w:type="dxa"/>
          </w:tcPr>
          <w:p w14:paraId="01CEE91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60</w:t>
            </w:r>
          </w:p>
        </w:tc>
        <w:tc>
          <w:tcPr>
            <w:tcW w:w="3420" w:type="dxa"/>
          </w:tcPr>
          <w:p w14:paraId="79D1BC3F" w14:textId="77A18F1D" w:rsidR="00CF5063" w:rsidRPr="00783BBD" w:rsidRDefault="00CF5063" w:rsidP="00783BBD">
            <w:pPr>
              <w:rPr>
                <w:rFonts w:ascii="Times New Roman" w:hAnsi="Times New Roman"/>
                <w:sz w:val="16"/>
                <w:szCs w:val="24"/>
              </w:rPr>
            </w:pPr>
            <w:r w:rsidRPr="002100B7">
              <w:rPr>
                <w:rFonts w:ascii="Times New Roman" w:hAnsi="Times New Roman"/>
                <w:sz w:val="16"/>
              </w:rPr>
              <w:t xml:space="preserve">20-40% </w:t>
            </w:r>
            <w:r w:rsidR="00534279">
              <w:rPr>
                <w:rFonts w:ascii="Times New Roman" w:hAnsi="Times New Roman"/>
                <w:sz w:val="16"/>
              </w:rPr>
              <w:t>(</w:t>
            </w:r>
            <w:r w:rsidR="00783BBD" w:rsidRPr="00783BBD">
              <w:rPr>
                <w:rFonts w:ascii="Times New Roman" w:hAnsi="Times New Roman"/>
                <w:sz w:val="16"/>
                <w:szCs w:val="24"/>
              </w:rPr>
              <w:t xml:space="preserve">Jiang </w:t>
            </w:r>
            <w:r w:rsidR="00783BBD" w:rsidRPr="00783BBD">
              <w:rPr>
                <w:rFonts w:ascii="Times New Roman" w:hAnsi="Times New Roman"/>
                <w:i/>
                <w:sz w:val="16"/>
                <w:szCs w:val="24"/>
              </w:rPr>
              <w:t>et al</w:t>
            </w:r>
            <w:r w:rsidR="00783BBD" w:rsidRPr="00783BBD">
              <w:rPr>
                <w:rFonts w:ascii="Times New Roman" w:hAnsi="Times New Roman"/>
                <w:sz w:val="16"/>
                <w:szCs w:val="24"/>
              </w:rPr>
              <w:t>.,2025</w:t>
            </w:r>
            <w:r w:rsidR="00783BBD">
              <w:rPr>
                <w:rFonts w:ascii="Times New Roman" w:hAnsi="Times New Roman"/>
                <w:sz w:val="16"/>
                <w:szCs w:val="24"/>
              </w:rPr>
              <w:t xml:space="preserve">and </w:t>
            </w:r>
            <w:proofErr w:type="spellStart"/>
            <w:r w:rsidR="00783BBD" w:rsidRPr="00783BBD">
              <w:rPr>
                <w:rFonts w:ascii="Times New Roman" w:hAnsi="Times New Roman"/>
                <w:sz w:val="16"/>
                <w:szCs w:val="24"/>
              </w:rPr>
              <w:t>Nkwabong</w:t>
            </w:r>
            <w:proofErr w:type="spellEnd"/>
            <w:r w:rsidR="00783BBD" w:rsidRPr="00783BBD">
              <w:rPr>
                <w:rFonts w:ascii="Times New Roman" w:hAnsi="Times New Roman"/>
                <w:sz w:val="16"/>
                <w:szCs w:val="24"/>
              </w:rPr>
              <w:t xml:space="preserve"> </w:t>
            </w:r>
            <w:r w:rsidR="00783BBD" w:rsidRPr="00783BBD">
              <w:rPr>
                <w:rFonts w:ascii="Times New Roman" w:hAnsi="Times New Roman"/>
                <w:i/>
                <w:sz w:val="16"/>
                <w:szCs w:val="24"/>
              </w:rPr>
              <w:t>et al.</w:t>
            </w:r>
            <w:r w:rsidR="00783BBD" w:rsidRPr="00783BBD">
              <w:rPr>
                <w:rFonts w:ascii="Times New Roman" w:hAnsi="Times New Roman"/>
                <w:sz w:val="16"/>
                <w:szCs w:val="24"/>
              </w:rPr>
              <w:t>2023</w:t>
            </w:r>
            <w:r w:rsidR="00783BBD">
              <w:rPr>
                <w:rFonts w:ascii="Times New Roman" w:hAnsi="Times New Roman"/>
                <w:sz w:val="16"/>
                <w:szCs w:val="24"/>
              </w:rPr>
              <w:t xml:space="preserve">) </w:t>
            </w:r>
            <w:r w:rsidR="00F271ED">
              <w:rPr>
                <w:rFonts w:ascii="Times New Roman" w:hAnsi="Times New Roman"/>
                <w:sz w:val="16"/>
              </w:rPr>
              <w:t xml:space="preserve"> </w:t>
            </w:r>
          </w:p>
        </w:tc>
        <w:tc>
          <w:tcPr>
            <w:tcW w:w="2065" w:type="dxa"/>
          </w:tcPr>
          <w:p w14:paraId="7E2FBE5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7163215A" w14:textId="77777777" w:rsidTr="00D9231B">
        <w:tc>
          <w:tcPr>
            <w:tcW w:w="1525" w:type="dxa"/>
          </w:tcPr>
          <w:p w14:paraId="05355F52"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ResearchGate</w:t>
            </w:r>
          </w:p>
        </w:tc>
        <w:tc>
          <w:tcPr>
            <w:tcW w:w="810" w:type="dxa"/>
          </w:tcPr>
          <w:p w14:paraId="6B967EB0"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50</w:t>
            </w:r>
          </w:p>
        </w:tc>
        <w:tc>
          <w:tcPr>
            <w:tcW w:w="1530" w:type="dxa"/>
          </w:tcPr>
          <w:p w14:paraId="0787251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3420" w:type="dxa"/>
          </w:tcPr>
          <w:p w14:paraId="66A6C6A2" w14:textId="6ECDCEDD"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35-55</w:t>
            </w:r>
            <w:proofErr w:type="gramStart"/>
            <w:r w:rsidRPr="00F271ED">
              <w:rPr>
                <w:rFonts w:ascii="Times New Roman" w:hAnsi="Times New Roman"/>
                <w:sz w:val="16"/>
              </w:rPr>
              <w:t>%</w:t>
            </w:r>
            <w:r w:rsidR="00F271ED" w:rsidRPr="00F271ED">
              <w:rPr>
                <w:rFonts w:ascii="Times New Roman" w:hAnsi="Times New Roman"/>
                <w:sz w:val="16"/>
              </w:rPr>
              <w:t>(</w:t>
            </w:r>
            <w:proofErr w:type="gramEnd"/>
            <w:r w:rsidR="00F271ED" w:rsidRPr="00F271ED">
              <w:rPr>
                <w:rFonts w:ascii="Times New Roman" w:hAnsi="Times New Roman"/>
                <w:sz w:val="16"/>
              </w:rPr>
              <w:t xml:space="preserve">Simon,2021, Majeed,2022 and </w:t>
            </w:r>
            <w:proofErr w:type="spellStart"/>
            <w:r w:rsidR="00F271ED" w:rsidRPr="00F271ED">
              <w:rPr>
                <w:rFonts w:ascii="Times New Roman" w:hAnsi="Times New Roman"/>
                <w:bCs/>
                <w:sz w:val="16"/>
              </w:rPr>
              <w:t>Oncu</w:t>
            </w:r>
            <w:proofErr w:type="spellEnd"/>
            <w:r w:rsidR="00F271ED" w:rsidRPr="00F271ED">
              <w:rPr>
                <w:rFonts w:ascii="Times New Roman" w:hAnsi="Times New Roman"/>
                <w:bCs/>
                <w:sz w:val="16"/>
              </w:rPr>
              <w:t xml:space="preserve"> &amp; </w:t>
            </w:r>
            <w:proofErr w:type="spellStart"/>
            <w:r w:rsidR="00F271ED" w:rsidRPr="00F271ED">
              <w:rPr>
                <w:rFonts w:ascii="Times New Roman" w:hAnsi="Times New Roman"/>
                <w:bCs/>
                <w:sz w:val="16"/>
              </w:rPr>
              <w:t>Buhur</w:t>
            </w:r>
            <w:proofErr w:type="spellEnd"/>
            <w:r w:rsidR="00F271ED" w:rsidRPr="00F271ED">
              <w:rPr>
                <w:rFonts w:ascii="Times New Roman" w:hAnsi="Times New Roman"/>
                <w:bCs/>
                <w:sz w:val="16"/>
              </w:rPr>
              <w:t>, 2026).</w:t>
            </w:r>
          </w:p>
        </w:tc>
        <w:tc>
          <w:tcPr>
            <w:tcW w:w="2065" w:type="dxa"/>
          </w:tcPr>
          <w:p w14:paraId="271F288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CF5063" w:rsidRPr="002100B7" w14:paraId="4A57B691" w14:textId="77777777" w:rsidTr="00D9231B">
        <w:tc>
          <w:tcPr>
            <w:tcW w:w="1525" w:type="dxa"/>
          </w:tcPr>
          <w:p w14:paraId="0303772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JSTOR</w:t>
            </w:r>
          </w:p>
        </w:tc>
        <w:tc>
          <w:tcPr>
            <w:tcW w:w="810" w:type="dxa"/>
          </w:tcPr>
          <w:p w14:paraId="36FDE32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1530" w:type="dxa"/>
          </w:tcPr>
          <w:p w14:paraId="45008240"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3420" w:type="dxa"/>
          </w:tcPr>
          <w:p w14:paraId="3F91A060" w14:textId="7827830D" w:rsidR="00CF5063" w:rsidRPr="002100B7" w:rsidRDefault="00CF5063" w:rsidP="00F42B5A">
            <w:pPr>
              <w:spacing w:after="0" w:line="240" w:lineRule="auto"/>
              <w:jc w:val="both"/>
              <w:rPr>
                <w:rFonts w:ascii="Times New Roman" w:hAnsi="Times New Roman"/>
                <w:sz w:val="16"/>
              </w:rPr>
            </w:pPr>
            <w:r w:rsidRPr="002100B7">
              <w:rPr>
                <w:rFonts w:ascii="Times New Roman" w:hAnsi="Times New Roman"/>
                <w:sz w:val="16"/>
              </w:rPr>
              <w:t>28-48%</w:t>
            </w:r>
            <w:r w:rsidR="00002482">
              <w:rPr>
                <w:rFonts w:ascii="Times New Roman" w:hAnsi="Times New Roman"/>
                <w:sz w:val="16"/>
              </w:rPr>
              <w:t xml:space="preserve"> (</w:t>
            </w:r>
            <w:r w:rsidR="00002482" w:rsidRPr="00002482">
              <w:rPr>
                <w:rFonts w:ascii="Times New Roman" w:hAnsi="Times New Roman"/>
                <w:sz w:val="16"/>
              </w:rPr>
              <w:t>Medina-Hernández,</w:t>
            </w:r>
            <w:proofErr w:type="gramStart"/>
            <w:r w:rsidR="00002482" w:rsidRPr="00002482">
              <w:rPr>
                <w:rFonts w:ascii="Times New Roman" w:hAnsi="Times New Roman"/>
                <w:sz w:val="16"/>
              </w:rPr>
              <w:t>2025</w:t>
            </w:r>
            <w:r w:rsidR="00F42B5A">
              <w:rPr>
                <w:rFonts w:ascii="Times New Roman" w:hAnsi="Times New Roman"/>
                <w:sz w:val="16"/>
              </w:rPr>
              <w:t xml:space="preserve"> ,</w:t>
            </w:r>
            <w:proofErr w:type="gramEnd"/>
            <w:r w:rsidR="00F42B5A">
              <w:rPr>
                <w:rFonts w:ascii="Times New Roman" w:hAnsi="Times New Roman"/>
                <w:sz w:val="16"/>
              </w:rPr>
              <w:t xml:space="preserve"> </w:t>
            </w:r>
            <w:r w:rsidR="00F42B5A" w:rsidRPr="00F42B5A">
              <w:rPr>
                <w:rFonts w:ascii="Times New Roman" w:hAnsi="Times New Roman"/>
                <w:sz w:val="16"/>
              </w:rPr>
              <w:t xml:space="preserve">Mercer, 2003 </w:t>
            </w:r>
            <w:proofErr w:type="spellStart"/>
            <w:r w:rsidR="00F42B5A" w:rsidRPr="00F42B5A">
              <w:rPr>
                <w:rFonts w:ascii="Times New Roman" w:hAnsi="Times New Roman"/>
                <w:sz w:val="16"/>
              </w:rPr>
              <w:t>Suzme</w:t>
            </w:r>
            <w:proofErr w:type="spellEnd"/>
            <w:r w:rsidR="00F42B5A" w:rsidRPr="00F42B5A">
              <w:rPr>
                <w:rFonts w:ascii="Times New Roman" w:hAnsi="Times New Roman"/>
                <w:sz w:val="16"/>
              </w:rPr>
              <w:t xml:space="preserve"> ,2022 and Min &amp;Yao,2026).</w:t>
            </w:r>
          </w:p>
        </w:tc>
        <w:tc>
          <w:tcPr>
            <w:tcW w:w="2065" w:type="dxa"/>
          </w:tcPr>
          <w:p w14:paraId="50C2558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Canada, UK</w:t>
            </w:r>
          </w:p>
        </w:tc>
      </w:tr>
      <w:tr w:rsidR="00CF5063" w:rsidRPr="002100B7" w14:paraId="791D68CC" w14:textId="77777777" w:rsidTr="00D9231B">
        <w:tc>
          <w:tcPr>
            <w:tcW w:w="1525" w:type="dxa"/>
          </w:tcPr>
          <w:p w14:paraId="2203BE0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Web of Science</w:t>
            </w:r>
          </w:p>
        </w:tc>
        <w:tc>
          <w:tcPr>
            <w:tcW w:w="810" w:type="dxa"/>
          </w:tcPr>
          <w:p w14:paraId="049EEFB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1530" w:type="dxa"/>
          </w:tcPr>
          <w:p w14:paraId="605EDDA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3420" w:type="dxa"/>
          </w:tcPr>
          <w:p w14:paraId="326B1768" w14:textId="607E0A2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22-42%</w:t>
            </w:r>
            <w:r w:rsidR="00DD246A" w:rsidRPr="00DD246A">
              <w:rPr>
                <w:rFonts w:ascii="Times New Roman" w:hAnsi="Times New Roman"/>
                <w:bCs/>
              </w:rPr>
              <w:t xml:space="preserve"> </w:t>
            </w:r>
            <w:r w:rsidR="00DD246A">
              <w:rPr>
                <w:rFonts w:ascii="Times New Roman" w:hAnsi="Times New Roman"/>
                <w:bCs/>
              </w:rPr>
              <w:t>(</w:t>
            </w:r>
            <w:r w:rsidR="00DD246A" w:rsidRPr="00DD246A">
              <w:rPr>
                <w:rFonts w:ascii="Times New Roman" w:hAnsi="Times New Roman"/>
                <w:bCs/>
                <w:sz w:val="16"/>
              </w:rPr>
              <w:t>Khezri,2023</w:t>
            </w:r>
            <w:r w:rsidR="00DD246A">
              <w:rPr>
                <w:rFonts w:ascii="Times New Roman" w:hAnsi="Times New Roman"/>
                <w:bCs/>
                <w:sz w:val="16"/>
              </w:rPr>
              <w:t xml:space="preserve"> and </w:t>
            </w:r>
            <w:r w:rsidR="00DD246A" w:rsidRPr="00DD246A">
              <w:rPr>
                <w:rFonts w:ascii="Times New Roman" w:hAnsi="Times New Roman"/>
                <w:sz w:val="16"/>
              </w:rPr>
              <w:t xml:space="preserve">Lin </w:t>
            </w:r>
            <w:r w:rsidR="00DD246A" w:rsidRPr="00DD246A">
              <w:rPr>
                <w:rFonts w:ascii="Times New Roman" w:hAnsi="Times New Roman"/>
                <w:i/>
                <w:sz w:val="16"/>
              </w:rPr>
              <w:t>et al.,</w:t>
            </w:r>
            <w:r w:rsidR="00DD246A" w:rsidRPr="00DD246A">
              <w:rPr>
                <w:rFonts w:ascii="Times New Roman" w:hAnsi="Times New Roman"/>
                <w:sz w:val="16"/>
              </w:rPr>
              <w:t>2024</w:t>
            </w:r>
            <w:r w:rsidR="00F271ED">
              <w:rPr>
                <w:rFonts w:ascii="Times New Roman" w:hAnsi="Times New Roman"/>
                <w:sz w:val="16"/>
              </w:rPr>
              <w:t>)</w:t>
            </w:r>
          </w:p>
        </w:tc>
        <w:tc>
          <w:tcPr>
            <w:tcW w:w="2065" w:type="dxa"/>
          </w:tcPr>
          <w:p w14:paraId="516DB74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CF5063" w:rsidRPr="002100B7" w14:paraId="1419BEF0" w14:textId="77777777" w:rsidTr="00D9231B">
        <w:tc>
          <w:tcPr>
            <w:tcW w:w="1525" w:type="dxa"/>
          </w:tcPr>
          <w:p w14:paraId="784A4EE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Scopus</w:t>
            </w:r>
          </w:p>
        </w:tc>
        <w:tc>
          <w:tcPr>
            <w:tcW w:w="810" w:type="dxa"/>
          </w:tcPr>
          <w:p w14:paraId="55C2947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1530" w:type="dxa"/>
          </w:tcPr>
          <w:p w14:paraId="24C6864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3420" w:type="dxa"/>
          </w:tcPr>
          <w:p w14:paraId="6F192A1A" w14:textId="1A9E1540"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30-50% </w:t>
            </w:r>
            <w:r w:rsidR="00783BBD" w:rsidRPr="00F271ED">
              <w:rPr>
                <w:rFonts w:ascii="Times New Roman" w:hAnsi="Times New Roman"/>
                <w:sz w:val="16"/>
                <w:szCs w:val="24"/>
              </w:rPr>
              <w:t>(Grzeszczak,</w:t>
            </w:r>
            <w:proofErr w:type="gramStart"/>
            <w:r w:rsidR="00783BBD" w:rsidRPr="00F271ED">
              <w:rPr>
                <w:rFonts w:ascii="Times New Roman" w:hAnsi="Times New Roman"/>
                <w:sz w:val="16"/>
                <w:szCs w:val="24"/>
              </w:rPr>
              <w:t>2023 ,</w:t>
            </w:r>
            <w:proofErr w:type="gramEnd"/>
            <w:r w:rsidR="00783BBD" w:rsidRPr="00F271ED">
              <w:rPr>
                <w:rFonts w:ascii="Times New Roman" w:hAnsi="Times New Roman"/>
                <w:sz w:val="16"/>
                <w:szCs w:val="24"/>
              </w:rPr>
              <w:t xml:space="preserve"> </w:t>
            </w:r>
            <w:proofErr w:type="spellStart"/>
            <w:r w:rsidR="00783BBD" w:rsidRPr="00F271ED">
              <w:rPr>
                <w:rFonts w:ascii="Times New Roman" w:hAnsi="Times New Roman"/>
                <w:sz w:val="16"/>
                <w:szCs w:val="24"/>
              </w:rPr>
              <w:t>Dayal</w:t>
            </w:r>
            <w:proofErr w:type="spellEnd"/>
            <w:r w:rsidR="00783BBD" w:rsidRPr="00F271ED">
              <w:rPr>
                <w:rFonts w:ascii="Times New Roman" w:hAnsi="Times New Roman"/>
                <w:sz w:val="16"/>
                <w:szCs w:val="24"/>
              </w:rPr>
              <w:t xml:space="preserve"> ,2024 </w:t>
            </w:r>
            <w:proofErr w:type="spellStart"/>
            <w:r w:rsidR="00534279" w:rsidRPr="00F271ED">
              <w:rPr>
                <w:rFonts w:ascii="Times New Roman" w:hAnsi="Times New Roman"/>
                <w:sz w:val="16"/>
                <w:szCs w:val="24"/>
              </w:rPr>
              <w:t>Nazaneen</w:t>
            </w:r>
            <w:proofErr w:type="spellEnd"/>
            <w:r w:rsidR="00534279" w:rsidRPr="00F271ED">
              <w:rPr>
                <w:rFonts w:ascii="Times New Roman" w:hAnsi="Times New Roman"/>
                <w:sz w:val="16"/>
                <w:szCs w:val="24"/>
              </w:rPr>
              <w:t>, 2024</w:t>
            </w:r>
            <w:r w:rsidR="00534279" w:rsidRPr="00F271ED">
              <w:rPr>
                <w:rFonts w:ascii="Times New Roman" w:hAnsi="Times New Roman"/>
                <w:sz w:val="8"/>
              </w:rPr>
              <w:t xml:space="preserve"> </w:t>
            </w:r>
            <w:r w:rsidR="00F271ED" w:rsidRPr="00F271ED">
              <w:rPr>
                <w:rFonts w:ascii="Times New Roman" w:hAnsi="Times New Roman"/>
                <w:sz w:val="8"/>
              </w:rPr>
              <w:t>)</w:t>
            </w:r>
          </w:p>
        </w:tc>
        <w:tc>
          <w:tcPr>
            <w:tcW w:w="2065" w:type="dxa"/>
          </w:tcPr>
          <w:p w14:paraId="3371140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China, Brazil</w:t>
            </w:r>
          </w:p>
        </w:tc>
      </w:tr>
      <w:tr w:rsidR="00CF5063" w:rsidRPr="002100B7" w14:paraId="0F7E6E54" w14:textId="77777777" w:rsidTr="00D9231B">
        <w:tc>
          <w:tcPr>
            <w:tcW w:w="1525" w:type="dxa"/>
          </w:tcPr>
          <w:p w14:paraId="3ABEBCBA" w14:textId="77777777" w:rsidR="00CF5063" w:rsidRPr="002100B7" w:rsidRDefault="00CF5063" w:rsidP="00CF5063">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810" w:type="dxa"/>
          </w:tcPr>
          <w:p w14:paraId="425B069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1530" w:type="dxa"/>
          </w:tcPr>
          <w:p w14:paraId="39195CB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3420" w:type="dxa"/>
          </w:tcPr>
          <w:p w14:paraId="1D07EF91" w14:textId="18931239"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25-45</w:t>
            </w:r>
            <w:r w:rsidRPr="00F271ED">
              <w:rPr>
                <w:rFonts w:ascii="Times New Roman" w:hAnsi="Times New Roman"/>
                <w:sz w:val="16"/>
              </w:rPr>
              <w:t>%</w:t>
            </w:r>
            <w:proofErr w:type="gramStart"/>
            <w:r w:rsidR="00534279" w:rsidRPr="00F271ED">
              <w:rPr>
                <w:rFonts w:ascii="Times New Roman" w:hAnsi="Times New Roman"/>
                <w:sz w:val="16"/>
              </w:rPr>
              <w:t xml:space="preserve">   </w:t>
            </w:r>
            <w:r w:rsidR="00534279" w:rsidRPr="00F271ED">
              <w:rPr>
                <w:rFonts w:ascii="Times New Roman" w:hAnsi="Times New Roman"/>
                <w:sz w:val="16"/>
                <w:szCs w:val="24"/>
              </w:rPr>
              <w:t>(</w:t>
            </w:r>
            <w:proofErr w:type="gramEnd"/>
            <w:r w:rsidR="00534279" w:rsidRPr="00F271ED">
              <w:rPr>
                <w:rFonts w:ascii="Times New Roman" w:hAnsi="Times New Roman"/>
                <w:sz w:val="16"/>
                <w:szCs w:val="24"/>
              </w:rPr>
              <w:t xml:space="preserve">Lin </w:t>
            </w:r>
            <w:r w:rsidR="00534279" w:rsidRPr="00F271ED">
              <w:rPr>
                <w:rFonts w:ascii="Times New Roman" w:hAnsi="Times New Roman"/>
                <w:i/>
                <w:sz w:val="16"/>
                <w:szCs w:val="24"/>
              </w:rPr>
              <w:t>et al</w:t>
            </w:r>
            <w:r w:rsidR="00534279" w:rsidRPr="00F271ED">
              <w:rPr>
                <w:rFonts w:ascii="Times New Roman" w:hAnsi="Times New Roman"/>
                <w:sz w:val="16"/>
                <w:szCs w:val="24"/>
              </w:rPr>
              <w:t>.,2024)</w:t>
            </w:r>
            <w:r w:rsidR="00534279" w:rsidRPr="00F271ED">
              <w:rPr>
                <w:rFonts w:ascii="Times New Roman" w:hAnsi="Times New Roman"/>
                <w:sz w:val="16"/>
              </w:rPr>
              <w:t xml:space="preserve"> </w:t>
            </w:r>
            <w:r w:rsidR="00534279" w:rsidRPr="00F271ED">
              <w:rPr>
                <w:rFonts w:ascii="Times New Roman" w:hAnsi="Times New Roman"/>
                <w:sz w:val="16"/>
                <w:szCs w:val="24"/>
              </w:rPr>
              <w:t>Jeevan, 2025 and  Kumari, 2025</w:t>
            </w:r>
            <w:r w:rsidR="00534279">
              <w:rPr>
                <w:rFonts w:ascii="Times New Roman" w:hAnsi="Times New Roman"/>
                <w:b/>
                <w:sz w:val="16"/>
                <w:szCs w:val="24"/>
              </w:rPr>
              <w:t xml:space="preserve"> </w:t>
            </w:r>
            <w:r w:rsidR="00F271ED">
              <w:rPr>
                <w:rFonts w:ascii="Times New Roman" w:hAnsi="Times New Roman"/>
                <w:b/>
                <w:sz w:val="16"/>
              </w:rPr>
              <w:t>)</w:t>
            </w:r>
          </w:p>
        </w:tc>
        <w:tc>
          <w:tcPr>
            <w:tcW w:w="2065" w:type="dxa"/>
          </w:tcPr>
          <w:p w14:paraId="547E61E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CF5063" w:rsidRPr="002100B7" w14:paraId="67782902" w14:textId="77777777" w:rsidTr="00D9231B">
        <w:tc>
          <w:tcPr>
            <w:tcW w:w="1525" w:type="dxa"/>
          </w:tcPr>
          <w:p w14:paraId="005B41B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CINAHL</w:t>
            </w:r>
          </w:p>
        </w:tc>
        <w:tc>
          <w:tcPr>
            <w:tcW w:w="810" w:type="dxa"/>
          </w:tcPr>
          <w:p w14:paraId="47F4E1F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1530" w:type="dxa"/>
          </w:tcPr>
          <w:p w14:paraId="188DD4C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w:t>
            </w:r>
          </w:p>
        </w:tc>
        <w:tc>
          <w:tcPr>
            <w:tcW w:w="3420" w:type="dxa"/>
          </w:tcPr>
          <w:p w14:paraId="14292E9D" w14:textId="1120D240"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20-40%</w:t>
            </w:r>
            <w:r w:rsidR="00534279">
              <w:rPr>
                <w:rFonts w:ascii="Times New Roman" w:hAnsi="Times New Roman"/>
                <w:sz w:val="16"/>
              </w:rPr>
              <w:t xml:space="preserve"> (</w:t>
            </w:r>
            <w:r w:rsidR="00534279" w:rsidRPr="00783BBD">
              <w:rPr>
                <w:rFonts w:ascii="Times New Roman" w:hAnsi="Times New Roman"/>
                <w:sz w:val="16"/>
                <w:szCs w:val="24"/>
              </w:rPr>
              <w:t xml:space="preserve">Jiang </w:t>
            </w:r>
            <w:r w:rsidR="00534279" w:rsidRPr="00783BBD">
              <w:rPr>
                <w:rFonts w:ascii="Times New Roman" w:hAnsi="Times New Roman"/>
                <w:i/>
                <w:sz w:val="16"/>
                <w:szCs w:val="24"/>
              </w:rPr>
              <w:t>et al</w:t>
            </w:r>
            <w:r w:rsidR="00534279" w:rsidRPr="00783BBD">
              <w:rPr>
                <w:rFonts w:ascii="Times New Roman" w:hAnsi="Times New Roman"/>
                <w:sz w:val="16"/>
                <w:szCs w:val="24"/>
              </w:rPr>
              <w:t>.,2025</w:t>
            </w:r>
            <w:r w:rsidR="00534279">
              <w:rPr>
                <w:rFonts w:ascii="Times New Roman" w:hAnsi="Times New Roman"/>
                <w:sz w:val="16"/>
                <w:szCs w:val="24"/>
              </w:rPr>
              <w:t xml:space="preserve">and </w:t>
            </w:r>
            <w:proofErr w:type="spellStart"/>
            <w:r w:rsidR="00534279" w:rsidRPr="00783BBD">
              <w:rPr>
                <w:rFonts w:ascii="Times New Roman" w:hAnsi="Times New Roman"/>
                <w:sz w:val="16"/>
                <w:szCs w:val="24"/>
              </w:rPr>
              <w:t>Nkwabong</w:t>
            </w:r>
            <w:proofErr w:type="spellEnd"/>
            <w:r w:rsidR="00534279" w:rsidRPr="00783BBD">
              <w:rPr>
                <w:rFonts w:ascii="Times New Roman" w:hAnsi="Times New Roman"/>
                <w:sz w:val="16"/>
                <w:szCs w:val="24"/>
              </w:rPr>
              <w:t xml:space="preserve"> </w:t>
            </w:r>
            <w:r w:rsidR="00534279" w:rsidRPr="00783BBD">
              <w:rPr>
                <w:rFonts w:ascii="Times New Roman" w:hAnsi="Times New Roman"/>
                <w:i/>
                <w:sz w:val="16"/>
                <w:szCs w:val="24"/>
              </w:rPr>
              <w:t>et al.</w:t>
            </w:r>
            <w:r w:rsidR="00534279" w:rsidRPr="00783BBD">
              <w:rPr>
                <w:rFonts w:ascii="Times New Roman" w:hAnsi="Times New Roman"/>
                <w:sz w:val="16"/>
                <w:szCs w:val="24"/>
              </w:rPr>
              <w:t>2023</w:t>
            </w:r>
            <w:r w:rsidR="00534279">
              <w:rPr>
                <w:rFonts w:ascii="Times New Roman" w:hAnsi="Times New Roman"/>
                <w:sz w:val="16"/>
                <w:szCs w:val="24"/>
              </w:rPr>
              <w:t>)</w:t>
            </w:r>
            <w:r w:rsidR="00534279" w:rsidRPr="002100B7">
              <w:rPr>
                <w:rFonts w:ascii="Times New Roman" w:hAnsi="Times New Roman"/>
                <w:sz w:val="16"/>
              </w:rPr>
              <w:t xml:space="preserve"> </w:t>
            </w:r>
          </w:p>
        </w:tc>
        <w:tc>
          <w:tcPr>
            <w:tcW w:w="2065" w:type="dxa"/>
          </w:tcPr>
          <w:p w14:paraId="0AEDFFB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4B284853" w14:textId="77777777" w:rsidTr="00D9231B">
        <w:tc>
          <w:tcPr>
            <w:tcW w:w="1525" w:type="dxa"/>
          </w:tcPr>
          <w:p w14:paraId="07CA128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Cochrane Library</w:t>
            </w:r>
          </w:p>
        </w:tc>
        <w:tc>
          <w:tcPr>
            <w:tcW w:w="810" w:type="dxa"/>
          </w:tcPr>
          <w:p w14:paraId="6E35DF5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1530" w:type="dxa"/>
          </w:tcPr>
          <w:p w14:paraId="23C5268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3420" w:type="dxa"/>
          </w:tcPr>
          <w:p w14:paraId="5D64E070" w14:textId="6D753D59" w:rsidR="00CF5063" w:rsidRPr="00F271ED" w:rsidRDefault="00CF5063" w:rsidP="00CF5063">
            <w:pPr>
              <w:spacing w:after="0" w:line="240" w:lineRule="auto"/>
              <w:jc w:val="both"/>
              <w:rPr>
                <w:rFonts w:ascii="Times New Roman" w:hAnsi="Times New Roman"/>
                <w:b/>
                <w:sz w:val="16"/>
              </w:rPr>
            </w:pPr>
            <w:r w:rsidRPr="002100B7">
              <w:rPr>
                <w:rFonts w:ascii="Times New Roman" w:hAnsi="Times New Roman"/>
                <w:sz w:val="16"/>
              </w:rPr>
              <w:t xml:space="preserve">30-50% </w:t>
            </w:r>
            <w:r w:rsidR="00534279" w:rsidRPr="00F271ED">
              <w:rPr>
                <w:rFonts w:ascii="Times New Roman" w:hAnsi="Times New Roman"/>
                <w:sz w:val="16"/>
              </w:rPr>
              <w:t>(Simon,2021</w:t>
            </w:r>
            <w:r w:rsidR="00002482" w:rsidRPr="00F271ED">
              <w:rPr>
                <w:rFonts w:ascii="Times New Roman" w:hAnsi="Times New Roman"/>
                <w:sz w:val="16"/>
              </w:rPr>
              <w:t>,</w:t>
            </w:r>
            <w:r w:rsidR="00534279" w:rsidRPr="00F271ED">
              <w:rPr>
                <w:rFonts w:ascii="Times New Roman" w:hAnsi="Times New Roman"/>
                <w:sz w:val="16"/>
              </w:rPr>
              <w:t xml:space="preserve"> Majeed,2022</w:t>
            </w:r>
            <w:r w:rsidR="00002482" w:rsidRPr="00F271ED">
              <w:rPr>
                <w:rFonts w:ascii="Times New Roman" w:hAnsi="Times New Roman"/>
                <w:sz w:val="16"/>
              </w:rPr>
              <w:t xml:space="preserve"> and </w:t>
            </w:r>
            <w:proofErr w:type="spellStart"/>
            <w:r w:rsidR="00002482" w:rsidRPr="00F271ED">
              <w:rPr>
                <w:rFonts w:ascii="Times New Roman" w:hAnsi="Times New Roman"/>
                <w:bCs/>
                <w:sz w:val="16"/>
              </w:rPr>
              <w:t>Oncu</w:t>
            </w:r>
            <w:proofErr w:type="spellEnd"/>
            <w:r w:rsidR="00002482" w:rsidRPr="00F271ED">
              <w:rPr>
                <w:rFonts w:ascii="Times New Roman" w:hAnsi="Times New Roman"/>
                <w:bCs/>
                <w:sz w:val="16"/>
              </w:rPr>
              <w:t xml:space="preserve">, N., &amp; </w:t>
            </w:r>
            <w:proofErr w:type="spellStart"/>
            <w:r w:rsidR="00002482" w:rsidRPr="00F271ED">
              <w:rPr>
                <w:rFonts w:ascii="Times New Roman" w:hAnsi="Times New Roman"/>
                <w:bCs/>
                <w:sz w:val="16"/>
              </w:rPr>
              <w:t>Buhur</w:t>
            </w:r>
            <w:proofErr w:type="spellEnd"/>
            <w:r w:rsidR="00002482" w:rsidRPr="00F271ED">
              <w:rPr>
                <w:rFonts w:ascii="Times New Roman" w:hAnsi="Times New Roman"/>
                <w:bCs/>
                <w:sz w:val="16"/>
              </w:rPr>
              <w:t>, A. (2026).</w:t>
            </w:r>
          </w:p>
        </w:tc>
        <w:tc>
          <w:tcPr>
            <w:tcW w:w="2065" w:type="dxa"/>
          </w:tcPr>
          <w:p w14:paraId="0203142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bookmarkEnd w:id="4"/>
      <w:tr w:rsidR="00CF5063" w:rsidRPr="002100B7" w14:paraId="2EBD0EB1" w14:textId="77777777" w:rsidTr="00D9231B">
        <w:tc>
          <w:tcPr>
            <w:tcW w:w="1525" w:type="dxa"/>
          </w:tcPr>
          <w:p w14:paraId="636B682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Total</w:t>
            </w:r>
          </w:p>
        </w:tc>
        <w:tc>
          <w:tcPr>
            <w:tcW w:w="810" w:type="dxa"/>
          </w:tcPr>
          <w:p w14:paraId="2A8876E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590</w:t>
            </w:r>
          </w:p>
        </w:tc>
        <w:tc>
          <w:tcPr>
            <w:tcW w:w="1530" w:type="dxa"/>
          </w:tcPr>
          <w:p w14:paraId="5045DBE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450</w:t>
            </w:r>
          </w:p>
        </w:tc>
        <w:tc>
          <w:tcPr>
            <w:tcW w:w="3420" w:type="dxa"/>
          </w:tcPr>
          <w:p w14:paraId="2312D76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25-50%</w:t>
            </w:r>
          </w:p>
        </w:tc>
        <w:tc>
          <w:tcPr>
            <w:tcW w:w="2065" w:type="dxa"/>
          </w:tcPr>
          <w:p w14:paraId="24DF89FA" w14:textId="77777777" w:rsidR="00CF5063" w:rsidRPr="002100B7" w:rsidRDefault="00CF5063" w:rsidP="00CF5063">
            <w:pPr>
              <w:spacing w:after="0" w:line="240" w:lineRule="auto"/>
              <w:jc w:val="both"/>
              <w:rPr>
                <w:rFonts w:ascii="Times New Roman" w:hAnsi="Times New Roman"/>
                <w:sz w:val="16"/>
              </w:rPr>
            </w:pPr>
          </w:p>
        </w:tc>
      </w:tr>
    </w:tbl>
    <w:p w14:paraId="7CF6F93C" w14:textId="77777777" w:rsidR="00DD246A" w:rsidRDefault="00DD246A" w:rsidP="00783BBD">
      <w:pPr>
        <w:rPr>
          <w:rFonts w:ascii="Times New Roman" w:hAnsi="Times New Roman"/>
          <w:sz w:val="24"/>
          <w:szCs w:val="24"/>
        </w:rPr>
      </w:pPr>
    </w:p>
    <w:p w14:paraId="13D41FEB" w14:textId="77777777" w:rsidR="009D49FD" w:rsidRDefault="009D49FD" w:rsidP="00CF5063">
      <w:pPr>
        <w:jc w:val="both"/>
        <w:rPr>
          <w:rFonts w:ascii="Times New Roman" w:hAnsi="Times New Roman"/>
          <w:b/>
        </w:rPr>
      </w:pPr>
    </w:p>
    <w:p w14:paraId="354A2962" w14:textId="3A27909C" w:rsidR="00CF5063" w:rsidRPr="002100B7" w:rsidRDefault="00CF5063" w:rsidP="00CF5063">
      <w:pPr>
        <w:jc w:val="both"/>
        <w:rPr>
          <w:rFonts w:ascii="Times New Roman" w:hAnsi="Times New Roman"/>
          <w:b/>
        </w:rPr>
      </w:pPr>
      <w:r w:rsidRPr="002100B7">
        <w:rPr>
          <w:rFonts w:ascii="Times New Roman" w:hAnsi="Times New Roman"/>
          <w:b/>
        </w:rPr>
        <w:t>Search Engines vs Total Articles vs Articles Reporting Epidemiological Profile</w:t>
      </w:r>
    </w:p>
    <w:p w14:paraId="5ADED491" w14:textId="23E540E7" w:rsidR="00B33FE3" w:rsidRPr="002100B7" w:rsidRDefault="00CF5063" w:rsidP="00CF5063">
      <w:pPr>
        <w:jc w:val="both"/>
        <w:rPr>
          <w:rFonts w:ascii="Times New Roman" w:hAnsi="Times New Roman"/>
        </w:rPr>
      </w:pPr>
      <w:r w:rsidRPr="002100B7">
        <w:rPr>
          <w:rFonts w:ascii="Times New Roman" w:hAnsi="Times New Roman"/>
        </w:rPr>
        <w:t xml:space="preserve">This table presents the epidemiological profile of pregnant women with PROM, including age, parity, and gestational age. The search engines with the highest number of articles reporting epidemiological profile were PubMed (120 articles) and Google Scholar (90 articles). The mean age of pregnant women with PROM ranged from 25-35 years, with a higher proportion of multiparous women (60-70%). The gestational age at presentation ranged from 28-37 </w:t>
      </w:r>
      <w:proofErr w:type="spellStart"/>
      <w:proofErr w:type="gramStart"/>
      <w:r w:rsidRPr="002100B7">
        <w:rPr>
          <w:rFonts w:ascii="Times New Roman" w:hAnsi="Times New Roman"/>
        </w:rPr>
        <w:t>weeks.The</w:t>
      </w:r>
      <w:proofErr w:type="spellEnd"/>
      <w:proofErr w:type="gramEnd"/>
      <w:r w:rsidRPr="002100B7">
        <w:rPr>
          <w:rFonts w:ascii="Times New Roman" w:hAnsi="Times New Roman"/>
        </w:rPr>
        <w:t xml:space="preserve"> epidemiological profile of pregnant women with PROM highlights the importance of targeted interventions to reduce the risk of PROM. Women with a history of </w:t>
      </w:r>
      <w:r w:rsidRPr="002100B7">
        <w:rPr>
          <w:rFonts w:ascii="Times New Roman" w:hAnsi="Times New Roman"/>
        </w:rPr>
        <w:lastRenderedPageBreak/>
        <w:t>PROM, multiparity, and advanced gestational age are at higher risk of developing PROM and should be closely monitored.</w:t>
      </w:r>
    </w:p>
    <w:tbl>
      <w:tblPr>
        <w:tblStyle w:val="TableGrid"/>
        <w:tblW w:w="0" w:type="auto"/>
        <w:tblLook w:val="04A0" w:firstRow="1" w:lastRow="0" w:firstColumn="1" w:lastColumn="0" w:noHBand="0" w:noVBand="1"/>
      </w:tblPr>
      <w:tblGrid>
        <w:gridCol w:w="1809"/>
        <w:gridCol w:w="1770"/>
        <w:gridCol w:w="1457"/>
        <w:gridCol w:w="2530"/>
        <w:gridCol w:w="1784"/>
      </w:tblGrid>
      <w:tr w:rsidR="00CF5063" w:rsidRPr="002100B7" w14:paraId="2F91DE34" w14:textId="77777777" w:rsidTr="00CF5063">
        <w:trPr>
          <w:trHeight w:val="350"/>
        </w:trPr>
        <w:tc>
          <w:tcPr>
            <w:tcW w:w="9350" w:type="dxa"/>
            <w:gridSpan w:val="5"/>
          </w:tcPr>
          <w:p w14:paraId="206075BF" w14:textId="7847220B" w:rsidR="00CF5063" w:rsidRPr="00CF5063" w:rsidRDefault="00CF5063" w:rsidP="00CF5063">
            <w:pPr>
              <w:spacing w:after="0"/>
              <w:jc w:val="both"/>
              <w:rPr>
                <w:rFonts w:ascii="Times New Roman" w:hAnsi="Times New Roman"/>
                <w:b/>
              </w:rPr>
            </w:pPr>
            <w:r w:rsidRPr="002100B7">
              <w:rPr>
                <w:rFonts w:ascii="Times New Roman" w:hAnsi="Times New Roman"/>
                <w:b/>
              </w:rPr>
              <w:t xml:space="preserve">Table </w:t>
            </w:r>
            <w:r>
              <w:rPr>
                <w:rFonts w:ascii="Times New Roman" w:hAnsi="Times New Roman"/>
                <w:b/>
              </w:rPr>
              <w:t>3</w:t>
            </w:r>
            <w:r w:rsidRPr="002100B7">
              <w:rPr>
                <w:rFonts w:ascii="Times New Roman" w:hAnsi="Times New Roman"/>
                <w:b/>
              </w:rPr>
              <w:t>: Search Engines vs Total Articles vs Articles Reporting Epidemiological Profile</w:t>
            </w:r>
          </w:p>
        </w:tc>
      </w:tr>
      <w:tr w:rsidR="00CF5063" w:rsidRPr="002100B7" w14:paraId="5499BD62" w14:textId="77777777" w:rsidTr="00CF5063">
        <w:tc>
          <w:tcPr>
            <w:tcW w:w="1866" w:type="dxa"/>
          </w:tcPr>
          <w:p w14:paraId="03273C13" w14:textId="443E0C91" w:rsidR="00CF5063" w:rsidRPr="00CF5063" w:rsidRDefault="00CF5063" w:rsidP="00CF5063">
            <w:pPr>
              <w:spacing w:after="0" w:line="240" w:lineRule="auto"/>
              <w:jc w:val="both"/>
              <w:rPr>
                <w:rFonts w:ascii="Times New Roman" w:hAnsi="Times New Roman"/>
                <w:b/>
                <w:sz w:val="18"/>
              </w:rPr>
            </w:pPr>
            <w:r w:rsidRPr="00CF5063">
              <w:rPr>
                <w:rFonts w:ascii="Times New Roman" w:hAnsi="Times New Roman"/>
                <w:b/>
                <w:sz w:val="18"/>
              </w:rPr>
              <w:t>Search Engine</w:t>
            </w:r>
          </w:p>
        </w:tc>
        <w:tc>
          <w:tcPr>
            <w:tcW w:w="1864" w:type="dxa"/>
          </w:tcPr>
          <w:p w14:paraId="133844E6" w14:textId="1B74EE92" w:rsidR="00CF5063" w:rsidRPr="00CF5063" w:rsidRDefault="00CF5063" w:rsidP="00CF5063">
            <w:pPr>
              <w:spacing w:after="0" w:line="240" w:lineRule="auto"/>
              <w:jc w:val="both"/>
              <w:rPr>
                <w:rFonts w:ascii="Times New Roman" w:hAnsi="Times New Roman"/>
                <w:b/>
                <w:sz w:val="18"/>
              </w:rPr>
            </w:pPr>
            <w:r w:rsidRPr="00CF5063">
              <w:rPr>
                <w:rFonts w:ascii="Times New Roman" w:hAnsi="Times New Roman"/>
                <w:b/>
                <w:sz w:val="18"/>
              </w:rPr>
              <w:t>Total Articles</w:t>
            </w:r>
          </w:p>
        </w:tc>
        <w:tc>
          <w:tcPr>
            <w:tcW w:w="1406" w:type="dxa"/>
          </w:tcPr>
          <w:p w14:paraId="70B7F489" w14:textId="6FF10CFC" w:rsidR="00CF5063" w:rsidRPr="00CF5063" w:rsidRDefault="00CF5063" w:rsidP="00CF5063">
            <w:pPr>
              <w:spacing w:after="0" w:line="240" w:lineRule="auto"/>
              <w:jc w:val="both"/>
              <w:rPr>
                <w:rFonts w:ascii="Times New Roman" w:hAnsi="Times New Roman"/>
                <w:b/>
                <w:sz w:val="18"/>
              </w:rPr>
            </w:pPr>
            <w:r w:rsidRPr="00CF5063">
              <w:rPr>
                <w:rFonts w:ascii="Times New Roman" w:hAnsi="Times New Roman"/>
                <w:b/>
                <w:sz w:val="18"/>
              </w:rPr>
              <w:t>Articles Reporting Epidemiological Profile</w:t>
            </w:r>
          </w:p>
        </w:tc>
        <w:tc>
          <w:tcPr>
            <w:tcW w:w="2350" w:type="dxa"/>
          </w:tcPr>
          <w:p w14:paraId="5C2D1977" w14:textId="0D8C175C" w:rsidR="00CF5063" w:rsidRPr="00CF5063" w:rsidRDefault="00CF5063" w:rsidP="00CF5063">
            <w:pPr>
              <w:spacing w:after="0" w:line="240" w:lineRule="auto"/>
              <w:jc w:val="both"/>
              <w:rPr>
                <w:rFonts w:ascii="Times New Roman" w:hAnsi="Times New Roman"/>
                <w:b/>
                <w:sz w:val="18"/>
              </w:rPr>
            </w:pPr>
            <w:r w:rsidRPr="00CF5063">
              <w:rPr>
                <w:rFonts w:ascii="Times New Roman" w:hAnsi="Times New Roman"/>
                <w:b/>
                <w:sz w:val="18"/>
              </w:rPr>
              <w:t>Epidemiological Profile</w:t>
            </w:r>
          </w:p>
        </w:tc>
        <w:tc>
          <w:tcPr>
            <w:tcW w:w="1864" w:type="dxa"/>
          </w:tcPr>
          <w:p w14:paraId="4936C112" w14:textId="5268E8FB" w:rsidR="00CF5063" w:rsidRPr="00CF5063" w:rsidRDefault="00CF5063" w:rsidP="00CF5063">
            <w:pPr>
              <w:spacing w:after="0" w:line="240" w:lineRule="auto"/>
              <w:jc w:val="both"/>
              <w:rPr>
                <w:rFonts w:ascii="Times New Roman" w:hAnsi="Times New Roman"/>
                <w:b/>
                <w:sz w:val="18"/>
              </w:rPr>
            </w:pPr>
            <w:r w:rsidRPr="00CF5063">
              <w:rPr>
                <w:rFonts w:ascii="Times New Roman" w:hAnsi="Times New Roman"/>
                <w:b/>
                <w:sz w:val="18"/>
              </w:rPr>
              <w:t>Countries</w:t>
            </w:r>
          </w:p>
        </w:tc>
      </w:tr>
      <w:tr w:rsidR="00CF5063" w:rsidRPr="002100B7" w14:paraId="5437BE03" w14:textId="77777777" w:rsidTr="00CF5063">
        <w:tc>
          <w:tcPr>
            <w:tcW w:w="1866" w:type="dxa"/>
          </w:tcPr>
          <w:p w14:paraId="0A06451D"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PubMed</w:t>
            </w:r>
          </w:p>
        </w:tc>
        <w:tc>
          <w:tcPr>
            <w:tcW w:w="1864" w:type="dxa"/>
          </w:tcPr>
          <w:p w14:paraId="2D96234E"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150</w:t>
            </w:r>
          </w:p>
        </w:tc>
        <w:tc>
          <w:tcPr>
            <w:tcW w:w="1406" w:type="dxa"/>
          </w:tcPr>
          <w:p w14:paraId="73D542E5"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120</w:t>
            </w:r>
          </w:p>
        </w:tc>
        <w:tc>
          <w:tcPr>
            <w:tcW w:w="2350" w:type="dxa"/>
          </w:tcPr>
          <w:p w14:paraId="57744A0B" w14:textId="424F9B78"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 xml:space="preserve">30-40 years old, 20-30% primigravida </w:t>
            </w:r>
            <w:r w:rsidR="00B33FE3" w:rsidRPr="002100B7">
              <w:rPr>
                <w:rFonts w:ascii="Times New Roman" w:hAnsi="Times New Roman"/>
                <w:sz w:val="16"/>
              </w:rPr>
              <w:t>%</w:t>
            </w:r>
            <w:r w:rsidR="00B33FE3">
              <w:rPr>
                <w:rFonts w:ascii="Times New Roman" w:hAnsi="Times New Roman"/>
                <w:sz w:val="16"/>
              </w:rPr>
              <w:t xml:space="preserve"> </w:t>
            </w:r>
            <w:r w:rsidR="00B33FE3" w:rsidRPr="009D49FD">
              <w:rPr>
                <w:rFonts w:ascii="Times New Roman" w:hAnsi="Times New Roman"/>
                <w:sz w:val="16"/>
                <w:szCs w:val="24"/>
              </w:rPr>
              <w:t>(Grzeszczak,</w:t>
            </w:r>
            <w:proofErr w:type="gramStart"/>
            <w:r w:rsidR="00B33FE3" w:rsidRPr="009D49FD">
              <w:rPr>
                <w:rFonts w:ascii="Times New Roman" w:hAnsi="Times New Roman"/>
                <w:sz w:val="16"/>
                <w:szCs w:val="24"/>
              </w:rPr>
              <w:t>2023 ,</w:t>
            </w:r>
            <w:proofErr w:type="gramEnd"/>
            <w:r w:rsidR="00B33FE3" w:rsidRPr="009D49FD">
              <w:rPr>
                <w:rFonts w:ascii="Times New Roman" w:hAnsi="Times New Roman"/>
                <w:sz w:val="16"/>
                <w:szCs w:val="24"/>
              </w:rPr>
              <w:t xml:space="preserve"> </w:t>
            </w:r>
            <w:proofErr w:type="spellStart"/>
            <w:r w:rsidR="00B33FE3" w:rsidRPr="009D49FD">
              <w:rPr>
                <w:rFonts w:ascii="Times New Roman" w:hAnsi="Times New Roman"/>
                <w:sz w:val="16"/>
                <w:szCs w:val="24"/>
              </w:rPr>
              <w:t>Dayal</w:t>
            </w:r>
            <w:proofErr w:type="spellEnd"/>
            <w:r w:rsidR="00B33FE3" w:rsidRPr="009D49FD">
              <w:rPr>
                <w:rFonts w:ascii="Times New Roman" w:hAnsi="Times New Roman"/>
                <w:sz w:val="16"/>
                <w:szCs w:val="24"/>
              </w:rPr>
              <w:t xml:space="preserve"> ,2024 and Lin </w:t>
            </w:r>
            <w:r w:rsidR="00B33FE3" w:rsidRPr="009D49FD">
              <w:rPr>
                <w:rFonts w:ascii="Times New Roman" w:hAnsi="Times New Roman"/>
                <w:i/>
                <w:sz w:val="16"/>
                <w:szCs w:val="24"/>
              </w:rPr>
              <w:t>et al</w:t>
            </w:r>
            <w:r w:rsidR="00B33FE3" w:rsidRPr="009D49FD">
              <w:rPr>
                <w:rFonts w:ascii="Times New Roman" w:hAnsi="Times New Roman"/>
                <w:sz w:val="16"/>
                <w:szCs w:val="24"/>
              </w:rPr>
              <w:t>.,2024)</w:t>
            </w:r>
            <w:r w:rsidR="00B33FE3" w:rsidRPr="002100B7">
              <w:rPr>
                <w:rFonts w:ascii="Times New Roman" w:hAnsi="Times New Roman"/>
                <w:sz w:val="16"/>
              </w:rPr>
              <w:t xml:space="preserve"> </w:t>
            </w:r>
          </w:p>
        </w:tc>
        <w:tc>
          <w:tcPr>
            <w:tcW w:w="1864" w:type="dxa"/>
          </w:tcPr>
          <w:p w14:paraId="234975C5"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China, Korea, USA</w:t>
            </w:r>
          </w:p>
        </w:tc>
      </w:tr>
      <w:tr w:rsidR="00CF5063" w:rsidRPr="002100B7" w14:paraId="084EF5F5" w14:textId="77777777" w:rsidTr="00CF5063">
        <w:tc>
          <w:tcPr>
            <w:tcW w:w="1866" w:type="dxa"/>
          </w:tcPr>
          <w:p w14:paraId="798162CF"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Google Scholar</w:t>
            </w:r>
          </w:p>
        </w:tc>
        <w:tc>
          <w:tcPr>
            <w:tcW w:w="1864" w:type="dxa"/>
          </w:tcPr>
          <w:p w14:paraId="73B8AAB6"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120</w:t>
            </w:r>
          </w:p>
        </w:tc>
        <w:tc>
          <w:tcPr>
            <w:tcW w:w="1406" w:type="dxa"/>
          </w:tcPr>
          <w:p w14:paraId="0E7A10B7"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90</w:t>
            </w:r>
          </w:p>
        </w:tc>
        <w:tc>
          <w:tcPr>
            <w:tcW w:w="2350" w:type="dxa"/>
          </w:tcPr>
          <w:p w14:paraId="7BDFF50C" w14:textId="3D83652C"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 xml:space="preserve">25-35 years old, 15-25% primigravida </w:t>
            </w:r>
            <w:r w:rsidR="00B33FE3" w:rsidRPr="00167BA1">
              <w:rPr>
                <w:rFonts w:ascii="Times New Roman" w:hAnsi="Times New Roman"/>
                <w:sz w:val="16"/>
                <w:szCs w:val="24"/>
              </w:rPr>
              <w:t xml:space="preserve">(Jeevan, 2025, Kumari, 2025 and </w:t>
            </w:r>
            <w:proofErr w:type="spellStart"/>
            <w:r w:rsidR="00B33FE3" w:rsidRPr="00167BA1">
              <w:rPr>
                <w:rFonts w:ascii="Times New Roman" w:hAnsi="Times New Roman"/>
                <w:sz w:val="16"/>
                <w:szCs w:val="24"/>
              </w:rPr>
              <w:t>Benkia</w:t>
            </w:r>
            <w:proofErr w:type="spellEnd"/>
            <w:r w:rsidR="00B33FE3" w:rsidRPr="00167BA1">
              <w:rPr>
                <w:rFonts w:ascii="Times New Roman" w:hAnsi="Times New Roman"/>
                <w:sz w:val="16"/>
                <w:szCs w:val="24"/>
              </w:rPr>
              <w:t xml:space="preserve"> </w:t>
            </w:r>
            <w:r w:rsidR="00B33FE3" w:rsidRPr="00167BA1">
              <w:rPr>
                <w:rFonts w:ascii="Times New Roman" w:hAnsi="Times New Roman"/>
                <w:i/>
                <w:sz w:val="16"/>
                <w:szCs w:val="24"/>
              </w:rPr>
              <w:t>et al</w:t>
            </w:r>
            <w:r w:rsidR="00B33FE3" w:rsidRPr="00167BA1">
              <w:rPr>
                <w:rFonts w:ascii="Times New Roman" w:hAnsi="Times New Roman"/>
                <w:sz w:val="16"/>
                <w:szCs w:val="24"/>
              </w:rPr>
              <w:t>.,2025)</w:t>
            </w:r>
            <w:r w:rsidR="00B33FE3">
              <w:rPr>
                <w:rFonts w:ascii="Times New Roman" w:hAnsi="Times New Roman"/>
                <w:sz w:val="16"/>
                <w:szCs w:val="24"/>
              </w:rPr>
              <w:t xml:space="preserve"> </w:t>
            </w:r>
          </w:p>
        </w:tc>
        <w:tc>
          <w:tcPr>
            <w:tcW w:w="1864" w:type="dxa"/>
          </w:tcPr>
          <w:p w14:paraId="59C8D2E1"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India, Nigeria, South Africa</w:t>
            </w:r>
          </w:p>
        </w:tc>
      </w:tr>
      <w:tr w:rsidR="00CF5063" w:rsidRPr="002100B7" w14:paraId="4E5AF011" w14:textId="77777777" w:rsidTr="00CF5063">
        <w:tc>
          <w:tcPr>
            <w:tcW w:w="1866" w:type="dxa"/>
          </w:tcPr>
          <w:p w14:paraId="583E60EA"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ScienceDirect</w:t>
            </w:r>
          </w:p>
        </w:tc>
        <w:tc>
          <w:tcPr>
            <w:tcW w:w="1864" w:type="dxa"/>
          </w:tcPr>
          <w:p w14:paraId="6C18D197"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80</w:t>
            </w:r>
          </w:p>
        </w:tc>
        <w:tc>
          <w:tcPr>
            <w:tcW w:w="1406" w:type="dxa"/>
          </w:tcPr>
          <w:p w14:paraId="0F2D6CDE"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60</w:t>
            </w:r>
          </w:p>
        </w:tc>
        <w:tc>
          <w:tcPr>
            <w:tcW w:w="2350" w:type="dxa"/>
          </w:tcPr>
          <w:p w14:paraId="5CB64069" w14:textId="11742CF0"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 xml:space="preserve">28-38 years old, 18-28% primigravida </w:t>
            </w:r>
            <w:r w:rsidR="00B33FE3" w:rsidRPr="002100B7">
              <w:rPr>
                <w:rFonts w:ascii="Times New Roman" w:hAnsi="Times New Roman"/>
                <w:sz w:val="16"/>
              </w:rPr>
              <w:t xml:space="preserve">% </w:t>
            </w:r>
            <w:bookmarkStart w:id="6" w:name="_Hlk223625490"/>
            <w:r w:rsidR="00B33FE3">
              <w:rPr>
                <w:rFonts w:ascii="Times New Roman" w:hAnsi="Times New Roman"/>
                <w:sz w:val="16"/>
              </w:rPr>
              <w:t>(</w:t>
            </w:r>
            <w:r w:rsidR="00B33FE3" w:rsidRPr="00783BBD">
              <w:rPr>
                <w:rFonts w:ascii="Times New Roman" w:hAnsi="Times New Roman"/>
                <w:sz w:val="16"/>
                <w:szCs w:val="24"/>
              </w:rPr>
              <w:t xml:space="preserve">Jiang </w:t>
            </w:r>
            <w:r w:rsidR="00B33FE3" w:rsidRPr="00783BBD">
              <w:rPr>
                <w:rFonts w:ascii="Times New Roman" w:hAnsi="Times New Roman"/>
                <w:i/>
                <w:sz w:val="16"/>
                <w:szCs w:val="24"/>
              </w:rPr>
              <w:t>et al</w:t>
            </w:r>
            <w:r w:rsidR="00B33FE3" w:rsidRPr="00783BBD">
              <w:rPr>
                <w:rFonts w:ascii="Times New Roman" w:hAnsi="Times New Roman"/>
                <w:sz w:val="16"/>
                <w:szCs w:val="24"/>
              </w:rPr>
              <w:t>.,2025</w:t>
            </w:r>
            <w:r w:rsidR="00B33FE3">
              <w:rPr>
                <w:rFonts w:ascii="Times New Roman" w:hAnsi="Times New Roman"/>
                <w:sz w:val="16"/>
                <w:szCs w:val="24"/>
              </w:rPr>
              <w:t xml:space="preserve">and </w:t>
            </w:r>
            <w:proofErr w:type="spellStart"/>
            <w:r w:rsidR="00B33FE3" w:rsidRPr="00783BBD">
              <w:rPr>
                <w:rFonts w:ascii="Times New Roman" w:hAnsi="Times New Roman"/>
                <w:sz w:val="16"/>
                <w:szCs w:val="24"/>
              </w:rPr>
              <w:t>Nkwabong</w:t>
            </w:r>
            <w:proofErr w:type="spellEnd"/>
            <w:r w:rsidR="00B33FE3" w:rsidRPr="00783BBD">
              <w:rPr>
                <w:rFonts w:ascii="Times New Roman" w:hAnsi="Times New Roman"/>
                <w:sz w:val="16"/>
                <w:szCs w:val="24"/>
              </w:rPr>
              <w:t xml:space="preserve"> </w:t>
            </w:r>
            <w:r w:rsidR="00B33FE3" w:rsidRPr="00783BBD">
              <w:rPr>
                <w:rFonts w:ascii="Times New Roman" w:hAnsi="Times New Roman"/>
                <w:i/>
                <w:sz w:val="16"/>
                <w:szCs w:val="24"/>
              </w:rPr>
              <w:t>et al.</w:t>
            </w:r>
            <w:r w:rsidR="00B33FE3" w:rsidRPr="00783BBD">
              <w:rPr>
                <w:rFonts w:ascii="Times New Roman" w:hAnsi="Times New Roman"/>
                <w:sz w:val="16"/>
                <w:szCs w:val="24"/>
              </w:rPr>
              <w:t>2023</w:t>
            </w:r>
            <w:r w:rsidR="00B33FE3">
              <w:rPr>
                <w:rFonts w:ascii="Times New Roman" w:hAnsi="Times New Roman"/>
                <w:sz w:val="16"/>
                <w:szCs w:val="24"/>
              </w:rPr>
              <w:t>)</w:t>
            </w:r>
            <w:bookmarkEnd w:id="6"/>
          </w:p>
        </w:tc>
        <w:tc>
          <w:tcPr>
            <w:tcW w:w="1864" w:type="dxa"/>
          </w:tcPr>
          <w:p w14:paraId="56D1EC16"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USA, UK, Australia</w:t>
            </w:r>
          </w:p>
        </w:tc>
      </w:tr>
      <w:tr w:rsidR="00CF5063" w:rsidRPr="002100B7" w14:paraId="6FCF770B" w14:textId="77777777" w:rsidTr="00CF5063">
        <w:tc>
          <w:tcPr>
            <w:tcW w:w="1866" w:type="dxa"/>
          </w:tcPr>
          <w:p w14:paraId="11B8A17B"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ResearchGate</w:t>
            </w:r>
          </w:p>
        </w:tc>
        <w:tc>
          <w:tcPr>
            <w:tcW w:w="1864" w:type="dxa"/>
          </w:tcPr>
          <w:p w14:paraId="7317B556"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50</w:t>
            </w:r>
          </w:p>
        </w:tc>
        <w:tc>
          <w:tcPr>
            <w:tcW w:w="1406" w:type="dxa"/>
          </w:tcPr>
          <w:p w14:paraId="6F949349"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40</w:t>
            </w:r>
          </w:p>
        </w:tc>
        <w:tc>
          <w:tcPr>
            <w:tcW w:w="2350" w:type="dxa"/>
          </w:tcPr>
          <w:p w14:paraId="31E338DA" w14:textId="1E5AB819" w:rsidR="00CF5063" w:rsidRPr="00167BA1" w:rsidRDefault="00CF5063" w:rsidP="00CF5063">
            <w:pPr>
              <w:spacing w:after="0" w:line="240" w:lineRule="auto"/>
              <w:jc w:val="both"/>
              <w:rPr>
                <w:rFonts w:ascii="Times New Roman" w:hAnsi="Times New Roman"/>
                <w:sz w:val="16"/>
                <w:szCs w:val="16"/>
              </w:rPr>
            </w:pPr>
            <w:r w:rsidRPr="00167BA1">
              <w:rPr>
                <w:rFonts w:ascii="Times New Roman" w:hAnsi="Times New Roman"/>
                <w:sz w:val="16"/>
                <w:szCs w:val="16"/>
              </w:rPr>
              <w:t xml:space="preserve">30-40 years old, 20-30% primigravida </w:t>
            </w:r>
            <w:r w:rsidR="00B33FE3" w:rsidRPr="00167BA1">
              <w:rPr>
                <w:rFonts w:ascii="Times New Roman" w:hAnsi="Times New Roman"/>
                <w:sz w:val="16"/>
                <w:szCs w:val="16"/>
              </w:rPr>
              <w:t xml:space="preserve">(Simon,2021, Majeed,2022 and </w:t>
            </w:r>
            <w:proofErr w:type="spellStart"/>
            <w:r w:rsidR="00B33FE3" w:rsidRPr="00167BA1">
              <w:rPr>
                <w:rFonts w:ascii="Times New Roman" w:hAnsi="Times New Roman"/>
                <w:bCs/>
                <w:sz w:val="16"/>
                <w:szCs w:val="16"/>
              </w:rPr>
              <w:t>Oncu</w:t>
            </w:r>
            <w:proofErr w:type="spellEnd"/>
            <w:r w:rsidR="00167BA1">
              <w:rPr>
                <w:rFonts w:ascii="Times New Roman" w:hAnsi="Times New Roman"/>
                <w:bCs/>
                <w:sz w:val="16"/>
                <w:szCs w:val="16"/>
              </w:rPr>
              <w:t xml:space="preserve"> </w:t>
            </w:r>
            <w:r w:rsidR="00B33FE3" w:rsidRPr="00167BA1">
              <w:rPr>
                <w:rFonts w:ascii="Times New Roman" w:hAnsi="Times New Roman"/>
                <w:bCs/>
                <w:sz w:val="16"/>
                <w:szCs w:val="16"/>
              </w:rPr>
              <w:t>&amp; Buhur,2026).</w:t>
            </w:r>
          </w:p>
        </w:tc>
        <w:tc>
          <w:tcPr>
            <w:tcW w:w="1864" w:type="dxa"/>
          </w:tcPr>
          <w:p w14:paraId="7508DB3C"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Nigeria, Ghana, Kenya</w:t>
            </w:r>
          </w:p>
        </w:tc>
      </w:tr>
      <w:tr w:rsidR="00CF5063" w:rsidRPr="002100B7" w14:paraId="33581D0B" w14:textId="77777777" w:rsidTr="00CF5063">
        <w:tc>
          <w:tcPr>
            <w:tcW w:w="1866" w:type="dxa"/>
          </w:tcPr>
          <w:p w14:paraId="0516D0B8"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JSTOR</w:t>
            </w:r>
          </w:p>
        </w:tc>
        <w:tc>
          <w:tcPr>
            <w:tcW w:w="1864" w:type="dxa"/>
          </w:tcPr>
          <w:p w14:paraId="5751CFBA"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40</w:t>
            </w:r>
          </w:p>
        </w:tc>
        <w:tc>
          <w:tcPr>
            <w:tcW w:w="1406" w:type="dxa"/>
          </w:tcPr>
          <w:p w14:paraId="789AE4D7"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30</w:t>
            </w:r>
          </w:p>
        </w:tc>
        <w:tc>
          <w:tcPr>
            <w:tcW w:w="2350" w:type="dxa"/>
          </w:tcPr>
          <w:p w14:paraId="6949F6E0" w14:textId="5BC54D1B"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25-35 years old, 15-25% primigravida</w:t>
            </w:r>
            <w:r w:rsidR="00B33FE3">
              <w:rPr>
                <w:rFonts w:ascii="Times New Roman" w:hAnsi="Times New Roman"/>
                <w:sz w:val="18"/>
              </w:rPr>
              <w:t xml:space="preserve"> </w:t>
            </w:r>
            <w:r w:rsidR="00B33FE3" w:rsidRPr="00167BA1">
              <w:rPr>
                <w:rFonts w:ascii="Times New Roman" w:hAnsi="Times New Roman"/>
                <w:sz w:val="18"/>
              </w:rPr>
              <w:t>(Medina-Hernández,</w:t>
            </w:r>
            <w:proofErr w:type="gramStart"/>
            <w:r w:rsidR="00B33FE3" w:rsidRPr="00167BA1">
              <w:rPr>
                <w:rFonts w:ascii="Times New Roman" w:hAnsi="Times New Roman"/>
                <w:sz w:val="18"/>
              </w:rPr>
              <w:t>2025 ,</w:t>
            </w:r>
            <w:proofErr w:type="gramEnd"/>
            <w:r w:rsidR="00B33FE3" w:rsidRPr="00167BA1">
              <w:rPr>
                <w:rFonts w:ascii="Times New Roman" w:hAnsi="Times New Roman"/>
                <w:sz w:val="18"/>
              </w:rPr>
              <w:t xml:space="preserve"> Mercer, 2003 </w:t>
            </w:r>
            <w:proofErr w:type="spellStart"/>
            <w:r w:rsidR="00B33FE3" w:rsidRPr="00167BA1">
              <w:rPr>
                <w:rFonts w:ascii="Times New Roman" w:hAnsi="Times New Roman"/>
                <w:sz w:val="18"/>
              </w:rPr>
              <w:t>Suzme</w:t>
            </w:r>
            <w:proofErr w:type="spellEnd"/>
            <w:r w:rsidR="00B33FE3" w:rsidRPr="00167BA1">
              <w:rPr>
                <w:rFonts w:ascii="Times New Roman" w:hAnsi="Times New Roman"/>
                <w:sz w:val="18"/>
              </w:rPr>
              <w:t xml:space="preserve"> ,2022 and Min &amp;Yao,2026).</w:t>
            </w:r>
          </w:p>
        </w:tc>
        <w:tc>
          <w:tcPr>
            <w:tcW w:w="1864" w:type="dxa"/>
          </w:tcPr>
          <w:p w14:paraId="5590E96F"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USA, Canada, UK</w:t>
            </w:r>
          </w:p>
        </w:tc>
      </w:tr>
      <w:tr w:rsidR="00CF5063" w:rsidRPr="002100B7" w14:paraId="0BBD1CDB" w14:textId="77777777" w:rsidTr="00CF5063">
        <w:tc>
          <w:tcPr>
            <w:tcW w:w="1866" w:type="dxa"/>
          </w:tcPr>
          <w:p w14:paraId="565F010B"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Web of Science</w:t>
            </w:r>
          </w:p>
        </w:tc>
        <w:tc>
          <w:tcPr>
            <w:tcW w:w="1864" w:type="dxa"/>
          </w:tcPr>
          <w:p w14:paraId="15B7D8DE"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30</w:t>
            </w:r>
          </w:p>
        </w:tc>
        <w:tc>
          <w:tcPr>
            <w:tcW w:w="1406" w:type="dxa"/>
          </w:tcPr>
          <w:p w14:paraId="49077645"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20</w:t>
            </w:r>
          </w:p>
        </w:tc>
        <w:tc>
          <w:tcPr>
            <w:tcW w:w="2350" w:type="dxa"/>
          </w:tcPr>
          <w:p w14:paraId="3E5102B1" w14:textId="140F1274"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28-38 years old, 18-28% primigravida</w:t>
            </w:r>
            <w:r w:rsidR="002B6622">
              <w:rPr>
                <w:rFonts w:ascii="Times New Roman" w:hAnsi="Times New Roman"/>
                <w:sz w:val="18"/>
              </w:rPr>
              <w:t xml:space="preserve"> </w:t>
            </w:r>
            <w:r w:rsidR="002B6622" w:rsidRPr="00167BA1">
              <w:rPr>
                <w:rFonts w:ascii="Times New Roman" w:hAnsi="Times New Roman"/>
                <w:bCs/>
                <w:sz w:val="16"/>
                <w:szCs w:val="16"/>
              </w:rPr>
              <w:t xml:space="preserve">(Khezri,2023 and </w:t>
            </w:r>
            <w:r w:rsidR="002B6622" w:rsidRPr="00167BA1">
              <w:rPr>
                <w:rFonts w:ascii="Times New Roman" w:hAnsi="Times New Roman"/>
                <w:sz w:val="16"/>
                <w:szCs w:val="16"/>
              </w:rPr>
              <w:t xml:space="preserve">Lin </w:t>
            </w:r>
            <w:r w:rsidR="002B6622" w:rsidRPr="00167BA1">
              <w:rPr>
                <w:rFonts w:ascii="Times New Roman" w:hAnsi="Times New Roman"/>
                <w:i/>
                <w:sz w:val="16"/>
                <w:szCs w:val="16"/>
              </w:rPr>
              <w:t>et al.,</w:t>
            </w:r>
            <w:r w:rsidR="002B6622" w:rsidRPr="00167BA1">
              <w:rPr>
                <w:rFonts w:ascii="Times New Roman" w:hAnsi="Times New Roman"/>
                <w:sz w:val="16"/>
                <w:szCs w:val="16"/>
              </w:rPr>
              <w:t xml:space="preserve">2024) </w:t>
            </w:r>
          </w:p>
        </w:tc>
        <w:tc>
          <w:tcPr>
            <w:tcW w:w="1864" w:type="dxa"/>
          </w:tcPr>
          <w:p w14:paraId="44E12109"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Ethiopia, Iran, Turkey</w:t>
            </w:r>
          </w:p>
        </w:tc>
      </w:tr>
      <w:tr w:rsidR="00CF5063" w:rsidRPr="002100B7" w14:paraId="3560FD2D" w14:textId="77777777" w:rsidTr="00CF5063">
        <w:tc>
          <w:tcPr>
            <w:tcW w:w="1866" w:type="dxa"/>
          </w:tcPr>
          <w:p w14:paraId="7108B514"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Scopus</w:t>
            </w:r>
          </w:p>
        </w:tc>
        <w:tc>
          <w:tcPr>
            <w:tcW w:w="1864" w:type="dxa"/>
          </w:tcPr>
          <w:p w14:paraId="7617B0F4"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20</w:t>
            </w:r>
          </w:p>
        </w:tc>
        <w:tc>
          <w:tcPr>
            <w:tcW w:w="1406" w:type="dxa"/>
          </w:tcPr>
          <w:p w14:paraId="05EC880A"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15</w:t>
            </w:r>
          </w:p>
        </w:tc>
        <w:tc>
          <w:tcPr>
            <w:tcW w:w="2350" w:type="dxa"/>
          </w:tcPr>
          <w:p w14:paraId="5E2BA3CC" w14:textId="4D1A195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 xml:space="preserve">30-40 years old, 20-30% </w:t>
            </w:r>
            <w:proofErr w:type="gramStart"/>
            <w:r w:rsidRPr="002100B7">
              <w:rPr>
                <w:rFonts w:ascii="Times New Roman" w:hAnsi="Times New Roman"/>
                <w:sz w:val="18"/>
              </w:rPr>
              <w:t>primigravida</w:t>
            </w:r>
            <w:r w:rsidR="00167BA1">
              <w:rPr>
                <w:rFonts w:ascii="Times New Roman" w:hAnsi="Times New Roman"/>
                <w:sz w:val="18"/>
              </w:rPr>
              <w:t>(</w:t>
            </w:r>
            <w:proofErr w:type="gramEnd"/>
            <w:r w:rsidR="002B6622" w:rsidRPr="00167BA1">
              <w:rPr>
                <w:rFonts w:ascii="Times New Roman" w:hAnsi="Times New Roman"/>
                <w:sz w:val="18"/>
                <w:szCs w:val="24"/>
              </w:rPr>
              <w:t xml:space="preserve">Grzeszczak,2023 , </w:t>
            </w:r>
            <w:proofErr w:type="spellStart"/>
            <w:r w:rsidR="002B6622" w:rsidRPr="00167BA1">
              <w:rPr>
                <w:rFonts w:ascii="Times New Roman" w:hAnsi="Times New Roman"/>
                <w:sz w:val="18"/>
                <w:szCs w:val="24"/>
              </w:rPr>
              <w:t>Dayal</w:t>
            </w:r>
            <w:proofErr w:type="spellEnd"/>
            <w:r w:rsidR="002B6622" w:rsidRPr="00167BA1">
              <w:rPr>
                <w:rFonts w:ascii="Times New Roman" w:hAnsi="Times New Roman"/>
                <w:sz w:val="18"/>
                <w:szCs w:val="24"/>
              </w:rPr>
              <w:t xml:space="preserve"> ,2024 </w:t>
            </w:r>
            <w:proofErr w:type="spellStart"/>
            <w:r w:rsidR="002B6622" w:rsidRPr="00167BA1">
              <w:rPr>
                <w:rFonts w:ascii="Times New Roman" w:hAnsi="Times New Roman"/>
                <w:sz w:val="18"/>
                <w:szCs w:val="24"/>
              </w:rPr>
              <w:t>Nazaneen</w:t>
            </w:r>
            <w:proofErr w:type="spellEnd"/>
            <w:r w:rsidR="002B6622" w:rsidRPr="00167BA1">
              <w:rPr>
                <w:rFonts w:ascii="Times New Roman" w:hAnsi="Times New Roman"/>
                <w:sz w:val="18"/>
                <w:szCs w:val="24"/>
              </w:rPr>
              <w:t>, 2024</w:t>
            </w:r>
            <w:r w:rsidR="00167BA1" w:rsidRPr="00167BA1">
              <w:rPr>
                <w:rFonts w:ascii="Times New Roman" w:hAnsi="Times New Roman"/>
                <w:sz w:val="18"/>
              </w:rPr>
              <w:t>)</w:t>
            </w:r>
          </w:p>
        </w:tc>
        <w:tc>
          <w:tcPr>
            <w:tcW w:w="1864" w:type="dxa"/>
          </w:tcPr>
          <w:p w14:paraId="4B37C3D7"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USA, China, Brazil</w:t>
            </w:r>
          </w:p>
        </w:tc>
      </w:tr>
      <w:tr w:rsidR="00CF5063" w:rsidRPr="002100B7" w14:paraId="4D2B1195" w14:textId="77777777" w:rsidTr="00CF5063">
        <w:tc>
          <w:tcPr>
            <w:tcW w:w="1866" w:type="dxa"/>
          </w:tcPr>
          <w:p w14:paraId="64DD7AAA" w14:textId="77777777" w:rsidR="00CF5063" w:rsidRPr="002100B7" w:rsidRDefault="00CF5063" w:rsidP="00CF5063">
            <w:pPr>
              <w:spacing w:after="0" w:line="240" w:lineRule="auto"/>
              <w:jc w:val="both"/>
              <w:rPr>
                <w:rFonts w:ascii="Times New Roman" w:hAnsi="Times New Roman"/>
                <w:sz w:val="18"/>
              </w:rPr>
            </w:pPr>
            <w:proofErr w:type="spellStart"/>
            <w:r w:rsidRPr="002100B7">
              <w:rPr>
                <w:rFonts w:ascii="Times New Roman" w:hAnsi="Times New Roman"/>
                <w:sz w:val="18"/>
              </w:rPr>
              <w:t>Embase</w:t>
            </w:r>
            <w:proofErr w:type="spellEnd"/>
          </w:p>
        </w:tc>
        <w:tc>
          <w:tcPr>
            <w:tcW w:w="1864" w:type="dxa"/>
          </w:tcPr>
          <w:p w14:paraId="1FB7CB5D"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15</w:t>
            </w:r>
          </w:p>
        </w:tc>
        <w:tc>
          <w:tcPr>
            <w:tcW w:w="1406" w:type="dxa"/>
          </w:tcPr>
          <w:p w14:paraId="69016F12"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10</w:t>
            </w:r>
          </w:p>
        </w:tc>
        <w:tc>
          <w:tcPr>
            <w:tcW w:w="2350" w:type="dxa"/>
          </w:tcPr>
          <w:p w14:paraId="770EFFE5" w14:textId="6E5AF17E"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 xml:space="preserve">25-35 years old, 15-25% </w:t>
            </w:r>
            <w:proofErr w:type="gramStart"/>
            <w:r w:rsidRPr="002100B7">
              <w:rPr>
                <w:rFonts w:ascii="Times New Roman" w:hAnsi="Times New Roman"/>
                <w:sz w:val="18"/>
              </w:rPr>
              <w:t>primigra</w:t>
            </w:r>
            <w:r w:rsidR="002B6622">
              <w:rPr>
                <w:rFonts w:ascii="Times New Roman" w:hAnsi="Times New Roman"/>
                <w:sz w:val="18"/>
              </w:rPr>
              <w:t>vida</w:t>
            </w:r>
            <w:r w:rsidR="003A0BB0" w:rsidRPr="00167BA1">
              <w:rPr>
                <w:rFonts w:ascii="Times New Roman" w:hAnsi="Times New Roman"/>
                <w:sz w:val="16"/>
                <w:szCs w:val="24"/>
              </w:rPr>
              <w:t>(</w:t>
            </w:r>
            <w:proofErr w:type="gramEnd"/>
            <w:r w:rsidR="003A0BB0" w:rsidRPr="00167BA1">
              <w:rPr>
                <w:rFonts w:ascii="Times New Roman" w:hAnsi="Times New Roman"/>
                <w:sz w:val="16"/>
                <w:szCs w:val="24"/>
              </w:rPr>
              <w:t xml:space="preserve">Lin </w:t>
            </w:r>
            <w:r w:rsidR="003A0BB0" w:rsidRPr="00167BA1">
              <w:rPr>
                <w:rFonts w:ascii="Times New Roman" w:hAnsi="Times New Roman"/>
                <w:i/>
                <w:sz w:val="16"/>
                <w:szCs w:val="24"/>
              </w:rPr>
              <w:t>et al</w:t>
            </w:r>
            <w:r w:rsidR="003A0BB0" w:rsidRPr="00167BA1">
              <w:rPr>
                <w:rFonts w:ascii="Times New Roman" w:hAnsi="Times New Roman"/>
                <w:sz w:val="16"/>
                <w:szCs w:val="24"/>
              </w:rPr>
              <w:t>.,2024)</w:t>
            </w:r>
            <w:r w:rsidR="003A0BB0" w:rsidRPr="00167BA1">
              <w:rPr>
                <w:rFonts w:ascii="Times New Roman" w:hAnsi="Times New Roman"/>
                <w:sz w:val="16"/>
              </w:rPr>
              <w:t xml:space="preserve"> </w:t>
            </w:r>
            <w:r w:rsidR="003A0BB0" w:rsidRPr="00167BA1">
              <w:rPr>
                <w:rFonts w:ascii="Times New Roman" w:hAnsi="Times New Roman"/>
                <w:sz w:val="16"/>
                <w:szCs w:val="24"/>
              </w:rPr>
              <w:t>Jeevan, 2025</w:t>
            </w:r>
            <w:r w:rsidR="00167BA1">
              <w:rPr>
                <w:rFonts w:ascii="Times New Roman" w:hAnsi="Times New Roman"/>
                <w:sz w:val="16"/>
                <w:szCs w:val="24"/>
              </w:rPr>
              <w:t>)</w:t>
            </w:r>
          </w:p>
        </w:tc>
        <w:tc>
          <w:tcPr>
            <w:tcW w:w="1864" w:type="dxa"/>
          </w:tcPr>
          <w:p w14:paraId="157BE5C9"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Korea, India, South Africa</w:t>
            </w:r>
          </w:p>
        </w:tc>
      </w:tr>
      <w:tr w:rsidR="00CF5063" w:rsidRPr="002100B7" w14:paraId="1015ACB0" w14:textId="77777777" w:rsidTr="00CF5063">
        <w:tc>
          <w:tcPr>
            <w:tcW w:w="1866" w:type="dxa"/>
          </w:tcPr>
          <w:p w14:paraId="084E5880"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CINAHL</w:t>
            </w:r>
          </w:p>
        </w:tc>
        <w:tc>
          <w:tcPr>
            <w:tcW w:w="1864" w:type="dxa"/>
          </w:tcPr>
          <w:p w14:paraId="40A5D209"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10</w:t>
            </w:r>
          </w:p>
        </w:tc>
        <w:tc>
          <w:tcPr>
            <w:tcW w:w="1406" w:type="dxa"/>
          </w:tcPr>
          <w:p w14:paraId="34776B34"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8</w:t>
            </w:r>
          </w:p>
        </w:tc>
        <w:tc>
          <w:tcPr>
            <w:tcW w:w="2350" w:type="dxa"/>
          </w:tcPr>
          <w:p w14:paraId="64586BC0" w14:textId="1B3EF5F5"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 xml:space="preserve">28-38 years old, 18-28% </w:t>
            </w:r>
            <w:proofErr w:type="gramStart"/>
            <w:r w:rsidRPr="002100B7">
              <w:rPr>
                <w:rFonts w:ascii="Times New Roman" w:hAnsi="Times New Roman"/>
                <w:sz w:val="18"/>
              </w:rPr>
              <w:t>primigravida</w:t>
            </w:r>
            <w:r w:rsidR="003A0BB0">
              <w:rPr>
                <w:rFonts w:ascii="Times New Roman" w:hAnsi="Times New Roman"/>
                <w:sz w:val="16"/>
              </w:rPr>
              <w:t>(</w:t>
            </w:r>
            <w:proofErr w:type="gramEnd"/>
            <w:r w:rsidR="003A0BB0" w:rsidRPr="00783BBD">
              <w:rPr>
                <w:rFonts w:ascii="Times New Roman" w:hAnsi="Times New Roman"/>
                <w:sz w:val="16"/>
                <w:szCs w:val="24"/>
              </w:rPr>
              <w:t xml:space="preserve">Jiang </w:t>
            </w:r>
            <w:r w:rsidR="003A0BB0" w:rsidRPr="00783BBD">
              <w:rPr>
                <w:rFonts w:ascii="Times New Roman" w:hAnsi="Times New Roman"/>
                <w:i/>
                <w:sz w:val="16"/>
                <w:szCs w:val="24"/>
              </w:rPr>
              <w:t>et al</w:t>
            </w:r>
            <w:r w:rsidR="003A0BB0" w:rsidRPr="00783BBD">
              <w:rPr>
                <w:rFonts w:ascii="Times New Roman" w:hAnsi="Times New Roman"/>
                <w:sz w:val="16"/>
                <w:szCs w:val="24"/>
              </w:rPr>
              <w:t>.,2025</w:t>
            </w:r>
            <w:r w:rsidR="003A0BB0">
              <w:rPr>
                <w:rFonts w:ascii="Times New Roman" w:hAnsi="Times New Roman"/>
                <w:sz w:val="16"/>
                <w:szCs w:val="24"/>
              </w:rPr>
              <w:t xml:space="preserve"> and </w:t>
            </w:r>
            <w:proofErr w:type="spellStart"/>
            <w:r w:rsidR="003A0BB0" w:rsidRPr="00783BBD">
              <w:rPr>
                <w:rFonts w:ascii="Times New Roman" w:hAnsi="Times New Roman"/>
                <w:sz w:val="16"/>
                <w:szCs w:val="24"/>
              </w:rPr>
              <w:t>Nkwabong</w:t>
            </w:r>
            <w:proofErr w:type="spellEnd"/>
            <w:r w:rsidR="003A0BB0" w:rsidRPr="00783BBD">
              <w:rPr>
                <w:rFonts w:ascii="Times New Roman" w:hAnsi="Times New Roman"/>
                <w:sz w:val="16"/>
                <w:szCs w:val="24"/>
              </w:rPr>
              <w:t xml:space="preserve"> </w:t>
            </w:r>
            <w:r w:rsidR="003A0BB0" w:rsidRPr="00783BBD">
              <w:rPr>
                <w:rFonts w:ascii="Times New Roman" w:hAnsi="Times New Roman"/>
                <w:i/>
                <w:sz w:val="16"/>
                <w:szCs w:val="24"/>
              </w:rPr>
              <w:t>et al.</w:t>
            </w:r>
            <w:r w:rsidR="003A0BB0" w:rsidRPr="00783BBD">
              <w:rPr>
                <w:rFonts w:ascii="Times New Roman" w:hAnsi="Times New Roman"/>
                <w:sz w:val="16"/>
                <w:szCs w:val="24"/>
              </w:rPr>
              <w:t>2023</w:t>
            </w:r>
            <w:r w:rsidR="003A0BB0">
              <w:rPr>
                <w:rFonts w:ascii="Times New Roman" w:hAnsi="Times New Roman"/>
                <w:sz w:val="16"/>
                <w:szCs w:val="24"/>
              </w:rPr>
              <w:t>)</w:t>
            </w:r>
          </w:p>
        </w:tc>
        <w:tc>
          <w:tcPr>
            <w:tcW w:w="1864" w:type="dxa"/>
          </w:tcPr>
          <w:p w14:paraId="2F2A97FE"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USA, UK, Australia</w:t>
            </w:r>
          </w:p>
        </w:tc>
      </w:tr>
      <w:tr w:rsidR="00CF5063" w:rsidRPr="002100B7" w14:paraId="35BF25BA" w14:textId="77777777" w:rsidTr="00CF5063">
        <w:tc>
          <w:tcPr>
            <w:tcW w:w="1866" w:type="dxa"/>
          </w:tcPr>
          <w:p w14:paraId="2A8EA55E"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Cochrane Library</w:t>
            </w:r>
          </w:p>
        </w:tc>
        <w:tc>
          <w:tcPr>
            <w:tcW w:w="1864" w:type="dxa"/>
          </w:tcPr>
          <w:p w14:paraId="3D6AE14A"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5</w:t>
            </w:r>
          </w:p>
        </w:tc>
        <w:tc>
          <w:tcPr>
            <w:tcW w:w="1406" w:type="dxa"/>
          </w:tcPr>
          <w:p w14:paraId="48519B11"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5</w:t>
            </w:r>
          </w:p>
        </w:tc>
        <w:tc>
          <w:tcPr>
            <w:tcW w:w="2350" w:type="dxa"/>
          </w:tcPr>
          <w:p w14:paraId="7DB6A414" w14:textId="178F3BF6" w:rsidR="00CF5063" w:rsidRPr="00167BA1" w:rsidRDefault="00CF5063" w:rsidP="00CF5063">
            <w:pPr>
              <w:spacing w:after="0" w:line="240" w:lineRule="auto"/>
              <w:jc w:val="both"/>
              <w:rPr>
                <w:rFonts w:ascii="Times New Roman" w:hAnsi="Times New Roman"/>
                <w:sz w:val="18"/>
              </w:rPr>
            </w:pPr>
            <w:r w:rsidRPr="00167BA1">
              <w:rPr>
                <w:rFonts w:ascii="Times New Roman" w:hAnsi="Times New Roman"/>
                <w:sz w:val="18"/>
              </w:rPr>
              <w:t xml:space="preserve">30-40 years old, 20-30% primigravida </w:t>
            </w:r>
            <w:r w:rsidR="003A0BB0" w:rsidRPr="00167BA1">
              <w:rPr>
                <w:rFonts w:ascii="Times New Roman" w:hAnsi="Times New Roman"/>
                <w:sz w:val="16"/>
              </w:rPr>
              <w:t xml:space="preserve">(Simon,2021, Majeed,2022 and </w:t>
            </w:r>
            <w:proofErr w:type="spellStart"/>
            <w:r w:rsidR="003A0BB0" w:rsidRPr="00167BA1">
              <w:rPr>
                <w:rFonts w:ascii="Times New Roman" w:hAnsi="Times New Roman"/>
                <w:bCs/>
                <w:sz w:val="16"/>
              </w:rPr>
              <w:t>Oncu</w:t>
            </w:r>
            <w:proofErr w:type="spellEnd"/>
            <w:r w:rsidR="003A0BB0" w:rsidRPr="00167BA1">
              <w:rPr>
                <w:rFonts w:ascii="Times New Roman" w:hAnsi="Times New Roman"/>
                <w:bCs/>
                <w:sz w:val="16"/>
              </w:rPr>
              <w:t xml:space="preserve"> &amp; </w:t>
            </w:r>
            <w:proofErr w:type="spellStart"/>
            <w:r w:rsidR="003A0BB0" w:rsidRPr="00167BA1">
              <w:rPr>
                <w:rFonts w:ascii="Times New Roman" w:hAnsi="Times New Roman"/>
                <w:bCs/>
                <w:sz w:val="16"/>
              </w:rPr>
              <w:t>Buhur</w:t>
            </w:r>
            <w:proofErr w:type="spellEnd"/>
            <w:r w:rsidR="003A0BB0" w:rsidRPr="00167BA1">
              <w:rPr>
                <w:rFonts w:ascii="Times New Roman" w:hAnsi="Times New Roman"/>
                <w:bCs/>
                <w:sz w:val="16"/>
              </w:rPr>
              <w:t xml:space="preserve">, </w:t>
            </w:r>
            <w:proofErr w:type="gramStart"/>
            <w:r w:rsidR="003A0BB0" w:rsidRPr="00167BA1">
              <w:rPr>
                <w:rFonts w:ascii="Times New Roman" w:hAnsi="Times New Roman"/>
                <w:bCs/>
                <w:sz w:val="16"/>
              </w:rPr>
              <w:t>2026</w:t>
            </w:r>
            <w:r w:rsidR="003A0BB0" w:rsidRPr="00167BA1">
              <w:rPr>
                <w:rFonts w:ascii="Times New Roman" w:hAnsi="Times New Roman"/>
                <w:sz w:val="18"/>
              </w:rPr>
              <w:t xml:space="preserve"> )</w:t>
            </w:r>
            <w:proofErr w:type="gramEnd"/>
          </w:p>
        </w:tc>
        <w:tc>
          <w:tcPr>
            <w:tcW w:w="1864" w:type="dxa"/>
          </w:tcPr>
          <w:p w14:paraId="62C1895A"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Nigeria, Ghana, Kenya</w:t>
            </w:r>
          </w:p>
        </w:tc>
      </w:tr>
      <w:tr w:rsidR="00CF5063" w:rsidRPr="002100B7" w14:paraId="656AD0CA" w14:textId="77777777" w:rsidTr="00CF5063">
        <w:tc>
          <w:tcPr>
            <w:tcW w:w="1866" w:type="dxa"/>
          </w:tcPr>
          <w:p w14:paraId="011716DB"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Total</w:t>
            </w:r>
          </w:p>
        </w:tc>
        <w:tc>
          <w:tcPr>
            <w:tcW w:w="1864" w:type="dxa"/>
          </w:tcPr>
          <w:p w14:paraId="6DD49191"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590</w:t>
            </w:r>
          </w:p>
        </w:tc>
        <w:tc>
          <w:tcPr>
            <w:tcW w:w="1406" w:type="dxa"/>
          </w:tcPr>
          <w:p w14:paraId="0EE168DB" w14:textId="77777777" w:rsidR="00CF5063" w:rsidRPr="002100B7" w:rsidRDefault="00CF5063" w:rsidP="00CF5063">
            <w:pPr>
              <w:spacing w:after="0" w:line="240" w:lineRule="auto"/>
              <w:jc w:val="both"/>
              <w:rPr>
                <w:rFonts w:ascii="Times New Roman" w:hAnsi="Times New Roman"/>
                <w:sz w:val="18"/>
              </w:rPr>
            </w:pPr>
            <w:r w:rsidRPr="002100B7">
              <w:rPr>
                <w:rFonts w:ascii="Times New Roman" w:hAnsi="Times New Roman"/>
                <w:sz w:val="18"/>
              </w:rPr>
              <w:t>450</w:t>
            </w:r>
          </w:p>
        </w:tc>
        <w:tc>
          <w:tcPr>
            <w:tcW w:w="2350" w:type="dxa"/>
          </w:tcPr>
          <w:p w14:paraId="78805E44" w14:textId="77777777" w:rsidR="00CF5063" w:rsidRPr="002100B7" w:rsidRDefault="00CF5063" w:rsidP="00CF5063">
            <w:pPr>
              <w:spacing w:after="0" w:line="240" w:lineRule="auto"/>
              <w:jc w:val="both"/>
              <w:rPr>
                <w:rFonts w:ascii="Times New Roman" w:hAnsi="Times New Roman"/>
              </w:rPr>
            </w:pPr>
          </w:p>
        </w:tc>
        <w:tc>
          <w:tcPr>
            <w:tcW w:w="1864" w:type="dxa"/>
          </w:tcPr>
          <w:p w14:paraId="6FAD4632" w14:textId="77777777" w:rsidR="00CF5063" w:rsidRPr="002100B7" w:rsidRDefault="00CF5063" w:rsidP="00CF5063">
            <w:pPr>
              <w:spacing w:after="0" w:line="240" w:lineRule="auto"/>
              <w:jc w:val="both"/>
              <w:rPr>
                <w:rFonts w:ascii="Times New Roman" w:hAnsi="Times New Roman"/>
              </w:rPr>
            </w:pPr>
          </w:p>
        </w:tc>
      </w:tr>
    </w:tbl>
    <w:p w14:paraId="5B0311D2" w14:textId="1510DE17" w:rsidR="00CA7787" w:rsidRDefault="00CF5063" w:rsidP="003A0BB0">
      <w:pPr>
        <w:spacing w:after="0" w:line="240" w:lineRule="auto"/>
        <w:jc w:val="both"/>
        <w:rPr>
          <w:rFonts w:ascii="Times New Roman" w:hAnsi="Times New Roman"/>
        </w:rPr>
      </w:pPr>
      <w:r w:rsidRPr="002100B7">
        <w:rPr>
          <w:rFonts w:ascii="Times New Roman" w:hAnsi="Times New Roman"/>
        </w:rPr>
        <w:tab/>
      </w:r>
    </w:p>
    <w:p w14:paraId="351CA2F4" w14:textId="258ABDAB" w:rsidR="00CF5063" w:rsidRPr="002100B7" w:rsidRDefault="00CF5063" w:rsidP="00CF5063">
      <w:pPr>
        <w:jc w:val="both"/>
        <w:rPr>
          <w:rFonts w:ascii="Times New Roman" w:hAnsi="Times New Roman"/>
          <w:b/>
        </w:rPr>
      </w:pPr>
      <w:r w:rsidRPr="002100B7">
        <w:rPr>
          <w:rFonts w:ascii="Times New Roman" w:hAnsi="Times New Roman"/>
          <w:b/>
        </w:rPr>
        <w:t xml:space="preserve"> Search Engines vs Total Articles vs Articles Reporting Risk Factors</w:t>
      </w:r>
    </w:p>
    <w:p w14:paraId="26A439FE" w14:textId="77777777" w:rsidR="00CF5063" w:rsidRPr="002100B7" w:rsidRDefault="00CF5063" w:rsidP="00CF5063">
      <w:pPr>
        <w:jc w:val="both"/>
        <w:rPr>
          <w:rFonts w:ascii="Times New Roman" w:hAnsi="Times New Roman"/>
        </w:rPr>
      </w:pPr>
      <w:r w:rsidRPr="002100B7">
        <w:rPr>
          <w:rFonts w:ascii="Times New Roman" w:hAnsi="Times New Roman"/>
        </w:rPr>
        <w:t>This table presents the risk factors associated with PROM, including history of PROM, genital tract infections, and smoking. The search engines with the highest number of articles reporting risk factors were PubMed (120 articles) and Google Scholar (90 articles). The most common risk factors reported were history of PROM (30-40%), genital tract infections (20-30%), and smoking (15-25%).</w:t>
      </w:r>
    </w:p>
    <w:p w14:paraId="5A3F695A" w14:textId="3D236669" w:rsidR="00CF5063" w:rsidRDefault="00CF5063" w:rsidP="00CF5063">
      <w:pPr>
        <w:jc w:val="both"/>
        <w:rPr>
          <w:rFonts w:ascii="Times New Roman" w:hAnsi="Times New Roman"/>
        </w:rPr>
      </w:pPr>
      <w:r w:rsidRPr="002100B7">
        <w:rPr>
          <w:rFonts w:ascii="Times New Roman" w:hAnsi="Times New Roman"/>
        </w:rPr>
        <w:t>The identification of risk factors associated with PROM can help healthcare providers develop targeted interventions to reduce the incidence of PROM. Women with a history of PROM, genital tract infections, and smoking should be closely monitored and managed to prevent PROM</w:t>
      </w:r>
    </w:p>
    <w:p w14:paraId="6409574C" w14:textId="77777777" w:rsidR="00CF5063" w:rsidRPr="002100B7" w:rsidRDefault="00CF5063" w:rsidP="00CF5063">
      <w:pPr>
        <w:jc w:val="both"/>
        <w:rPr>
          <w:rFonts w:ascii="Times New Roman" w:hAnsi="Times New Roman"/>
        </w:rPr>
      </w:pPr>
    </w:p>
    <w:tbl>
      <w:tblPr>
        <w:tblStyle w:val="TableGrid"/>
        <w:tblW w:w="0" w:type="auto"/>
        <w:tblLook w:val="04A0" w:firstRow="1" w:lastRow="0" w:firstColumn="1" w:lastColumn="0" w:noHBand="0" w:noVBand="1"/>
      </w:tblPr>
      <w:tblGrid>
        <w:gridCol w:w="1435"/>
        <w:gridCol w:w="1530"/>
        <w:gridCol w:w="1260"/>
        <w:gridCol w:w="3255"/>
        <w:gridCol w:w="1870"/>
      </w:tblGrid>
      <w:tr w:rsidR="00CF5063" w:rsidRPr="002100B7" w14:paraId="6FC97028" w14:textId="77777777" w:rsidTr="00D9231B">
        <w:tc>
          <w:tcPr>
            <w:tcW w:w="9350" w:type="dxa"/>
            <w:gridSpan w:val="5"/>
          </w:tcPr>
          <w:p w14:paraId="704A5C72" w14:textId="186DEAFB" w:rsidR="00CF5063" w:rsidRPr="00CF5063" w:rsidRDefault="00CF5063" w:rsidP="00CF5063">
            <w:pPr>
              <w:jc w:val="both"/>
              <w:rPr>
                <w:rFonts w:ascii="Times New Roman" w:hAnsi="Times New Roman"/>
                <w:b/>
              </w:rPr>
            </w:pPr>
            <w:r w:rsidRPr="002100B7">
              <w:rPr>
                <w:rFonts w:ascii="Times New Roman" w:hAnsi="Times New Roman"/>
                <w:b/>
              </w:rPr>
              <w:lastRenderedPageBreak/>
              <w:t xml:space="preserve">Table </w:t>
            </w:r>
            <w:r w:rsidR="007C33F3">
              <w:rPr>
                <w:rFonts w:ascii="Times New Roman" w:hAnsi="Times New Roman"/>
                <w:b/>
              </w:rPr>
              <w:t>4</w:t>
            </w:r>
            <w:r w:rsidRPr="002100B7">
              <w:rPr>
                <w:rFonts w:ascii="Times New Roman" w:hAnsi="Times New Roman"/>
                <w:b/>
              </w:rPr>
              <w:t>: Search Engines vs Total Articles vs Articles Reporting Epidemiological Profile</w:t>
            </w:r>
          </w:p>
        </w:tc>
      </w:tr>
      <w:tr w:rsidR="00CF5063" w:rsidRPr="002100B7" w14:paraId="2154C338" w14:textId="77777777" w:rsidTr="00D9231B">
        <w:tc>
          <w:tcPr>
            <w:tcW w:w="1435" w:type="dxa"/>
          </w:tcPr>
          <w:p w14:paraId="25804CBF" w14:textId="78E2F68D" w:rsidR="00CF5063" w:rsidRPr="002100B7" w:rsidRDefault="00CF5063" w:rsidP="00CF5063">
            <w:pPr>
              <w:spacing w:after="0" w:line="240" w:lineRule="auto"/>
              <w:jc w:val="both"/>
              <w:rPr>
                <w:rFonts w:ascii="Times New Roman" w:hAnsi="Times New Roman"/>
                <w:b/>
                <w:sz w:val="16"/>
              </w:rPr>
            </w:pPr>
            <w:r w:rsidRPr="002100B7">
              <w:rPr>
                <w:rFonts w:ascii="Times New Roman" w:hAnsi="Times New Roman"/>
                <w:b/>
                <w:sz w:val="16"/>
              </w:rPr>
              <w:t>Search Engine</w:t>
            </w:r>
          </w:p>
        </w:tc>
        <w:tc>
          <w:tcPr>
            <w:tcW w:w="1530" w:type="dxa"/>
          </w:tcPr>
          <w:p w14:paraId="460D01F8" w14:textId="361982A6" w:rsidR="00CF5063" w:rsidRPr="002100B7" w:rsidRDefault="00CF5063" w:rsidP="00CF5063">
            <w:pPr>
              <w:spacing w:after="0" w:line="240" w:lineRule="auto"/>
              <w:jc w:val="both"/>
              <w:rPr>
                <w:rFonts w:ascii="Times New Roman" w:hAnsi="Times New Roman"/>
                <w:b/>
                <w:sz w:val="16"/>
              </w:rPr>
            </w:pPr>
            <w:r w:rsidRPr="002100B7">
              <w:rPr>
                <w:rFonts w:ascii="Times New Roman" w:hAnsi="Times New Roman"/>
                <w:b/>
                <w:sz w:val="16"/>
              </w:rPr>
              <w:t>Total Articles</w:t>
            </w:r>
          </w:p>
        </w:tc>
        <w:tc>
          <w:tcPr>
            <w:tcW w:w="1260" w:type="dxa"/>
          </w:tcPr>
          <w:p w14:paraId="7C1164FA" w14:textId="0BB5E4DD" w:rsidR="00CF5063" w:rsidRPr="002100B7" w:rsidRDefault="00CF5063" w:rsidP="00CF5063">
            <w:pPr>
              <w:spacing w:after="0" w:line="240" w:lineRule="auto"/>
              <w:jc w:val="both"/>
              <w:rPr>
                <w:rFonts w:ascii="Times New Roman" w:hAnsi="Times New Roman"/>
                <w:b/>
                <w:sz w:val="16"/>
              </w:rPr>
            </w:pPr>
            <w:r w:rsidRPr="002100B7">
              <w:rPr>
                <w:rFonts w:ascii="Times New Roman" w:hAnsi="Times New Roman"/>
                <w:b/>
                <w:sz w:val="16"/>
              </w:rPr>
              <w:t>Articles Reporting Risk Factors</w:t>
            </w:r>
          </w:p>
        </w:tc>
        <w:tc>
          <w:tcPr>
            <w:tcW w:w="3255" w:type="dxa"/>
          </w:tcPr>
          <w:p w14:paraId="425BBB83" w14:textId="5C199B7F" w:rsidR="00CF5063" w:rsidRPr="002100B7" w:rsidRDefault="00CF5063" w:rsidP="00CF5063">
            <w:pPr>
              <w:spacing w:after="0" w:line="240" w:lineRule="auto"/>
              <w:jc w:val="both"/>
              <w:rPr>
                <w:rFonts w:ascii="Times New Roman" w:hAnsi="Times New Roman"/>
                <w:b/>
                <w:sz w:val="16"/>
              </w:rPr>
            </w:pPr>
            <w:r w:rsidRPr="002100B7">
              <w:rPr>
                <w:rFonts w:ascii="Times New Roman" w:hAnsi="Times New Roman"/>
                <w:b/>
                <w:sz w:val="16"/>
              </w:rPr>
              <w:t>Risk Factors</w:t>
            </w:r>
          </w:p>
        </w:tc>
        <w:tc>
          <w:tcPr>
            <w:tcW w:w="1870" w:type="dxa"/>
          </w:tcPr>
          <w:p w14:paraId="5435719F" w14:textId="5D6F2D3A" w:rsidR="00CF5063" w:rsidRPr="002100B7" w:rsidRDefault="00CF5063" w:rsidP="00CF5063">
            <w:pPr>
              <w:spacing w:after="0" w:line="240" w:lineRule="auto"/>
              <w:jc w:val="both"/>
              <w:rPr>
                <w:rFonts w:ascii="Times New Roman" w:hAnsi="Times New Roman"/>
                <w:b/>
                <w:sz w:val="16"/>
              </w:rPr>
            </w:pPr>
            <w:r w:rsidRPr="002100B7">
              <w:rPr>
                <w:rFonts w:ascii="Times New Roman" w:hAnsi="Times New Roman"/>
                <w:b/>
                <w:sz w:val="16"/>
              </w:rPr>
              <w:t>Countries</w:t>
            </w:r>
          </w:p>
        </w:tc>
      </w:tr>
      <w:tr w:rsidR="00CF5063" w:rsidRPr="002100B7" w14:paraId="207189DF" w14:textId="77777777" w:rsidTr="00D9231B">
        <w:tc>
          <w:tcPr>
            <w:tcW w:w="1435" w:type="dxa"/>
          </w:tcPr>
          <w:p w14:paraId="1DE09A5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PubMed</w:t>
            </w:r>
          </w:p>
        </w:tc>
        <w:tc>
          <w:tcPr>
            <w:tcW w:w="1530" w:type="dxa"/>
          </w:tcPr>
          <w:p w14:paraId="4C8E573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150</w:t>
            </w:r>
          </w:p>
        </w:tc>
        <w:tc>
          <w:tcPr>
            <w:tcW w:w="1260" w:type="dxa"/>
          </w:tcPr>
          <w:p w14:paraId="0BB4E819"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3255" w:type="dxa"/>
          </w:tcPr>
          <w:p w14:paraId="3638B803" w14:textId="3F446DC5"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History of PROM (30</w:t>
            </w:r>
            <w:r w:rsidRPr="00167BA1">
              <w:rPr>
                <w:rFonts w:ascii="Times New Roman" w:hAnsi="Times New Roman"/>
                <w:sz w:val="16"/>
              </w:rPr>
              <w:t xml:space="preserve">-40%), Genital tract infections (20-30%) </w:t>
            </w:r>
            <w:r w:rsidR="004764F3" w:rsidRPr="00167BA1">
              <w:rPr>
                <w:rFonts w:ascii="Times New Roman" w:hAnsi="Times New Roman"/>
                <w:sz w:val="16"/>
                <w:szCs w:val="24"/>
              </w:rPr>
              <w:t>(Grzeszczak,</w:t>
            </w:r>
            <w:proofErr w:type="gramStart"/>
            <w:r w:rsidR="004764F3" w:rsidRPr="00167BA1">
              <w:rPr>
                <w:rFonts w:ascii="Times New Roman" w:hAnsi="Times New Roman"/>
                <w:sz w:val="16"/>
                <w:szCs w:val="24"/>
              </w:rPr>
              <w:t>2023 ,</w:t>
            </w:r>
            <w:proofErr w:type="gramEnd"/>
            <w:r w:rsidR="004764F3" w:rsidRPr="00167BA1">
              <w:rPr>
                <w:rFonts w:ascii="Times New Roman" w:hAnsi="Times New Roman"/>
                <w:sz w:val="16"/>
                <w:szCs w:val="24"/>
              </w:rPr>
              <w:t xml:space="preserve"> </w:t>
            </w:r>
            <w:proofErr w:type="spellStart"/>
            <w:r w:rsidR="004764F3" w:rsidRPr="00167BA1">
              <w:rPr>
                <w:rFonts w:ascii="Times New Roman" w:hAnsi="Times New Roman"/>
                <w:sz w:val="16"/>
                <w:szCs w:val="24"/>
              </w:rPr>
              <w:t>Dayal</w:t>
            </w:r>
            <w:proofErr w:type="spellEnd"/>
            <w:r w:rsidR="004764F3" w:rsidRPr="00167BA1">
              <w:rPr>
                <w:rFonts w:ascii="Times New Roman" w:hAnsi="Times New Roman"/>
                <w:sz w:val="16"/>
                <w:szCs w:val="24"/>
              </w:rPr>
              <w:t xml:space="preserve"> ,2024 and Lin </w:t>
            </w:r>
            <w:r w:rsidR="004764F3" w:rsidRPr="00167BA1">
              <w:rPr>
                <w:rFonts w:ascii="Times New Roman" w:hAnsi="Times New Roman"/>
                <w:i/>
                <w:sz w:val="16"/>
                <w:szCs w:val="24"/>
              </w:rPr>
              <w:t>et al</w:t>
            </w:r>
            <w:r w:rsidR="004764F3" w:rsidRPr="00167BA1">
              <w:rPr>
                <w:rFonts w:ascii="Times New Roman" w:hAnsi="Times New Roman"/>
                <w:sz w:val="16"/>
                <w:szCs w:val="24"/>
              </w:rPr>
              <w:t>.,2024)</w:t>
            </w:r>
            <w:r w:rsidR="004764F3" w:rsidRPr="002100B7">
              <w:rPr>
                <w:rFonts w:ascii="Times New Roman" w:hAnsi="Times New Roman"/>
                <w:sz w:val="16"/>
              </w:rPr>
              <w:t xml:space="preserve"> </w:t>
            </w:r>
          </w:p>
        </w:tc>
        <w:tc>
          <w:tcPr>
            <w:tcW w:w="1870" w:type="dxa"/>
          </w:tcPr>
          <w:p w14:paraId="38F8160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China, Korea, USA</w:t>
            </w:r>
          </w:p>
        </w:tc>
      </w:tr>
      <w:tr w:rsidR="00CF5063" w:rsidRPr="002100B7" w14:paraId="59CA2C56" w14:textId="77777777" w:rsidTr="00D9231B">
        <w:tc>
          <w:tcPr>
            <w:tcW w:w="1435" w:type="dxa"/>
          </w:tcPr>
          <w:p w14:paraId="3EC2F180"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Google Scholar</w:t>
            </w:r>
          </w:p>
        </w:tc>
        <w:tc>
          <w:tcPr>
            <w:tcW w:w="1530" w:type="dxa"/>
          </w:tcPr>
          <w:p w14:paraId="57B78BE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1260" w:type="dxa"/>
          </w:tcPr>
          <w:p w14:paraId="377ECC9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90</w:t>
            </w:r>
          </w:p>
        </w:tc>
        <w:tc>
          <w:tcPr>
            <w:tcW w:w="3255" w:type="dxa"/>
          </w:tcPr>
          <w:p w14:paraId="167AEAF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Smoking (15-25%), </w:t>
            </w:r>
          </w:p>
          <w:p w14:paraId="0494A4C1" w14:textId="4B591206"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Nutritional deficiencies (10-20</w:t>
            </w:r>
            <w:proofErr w:type="gramStart"/>
            <w:r w:rsidRPr="00167BA1">
              <w:rPr>
                <w:rFonts w:ascii="Times New Roman" w:hAnsi="Times New Roman"/>
                <w:sz w:val="16"/>
              </w:rPr>
              <w:t>%)</w:t>
            </w:r>
            <w:r w:rsidR="00022D44" w:rsidRPr="00167BA1">
              <w:rPr>
                <w:rFonts w:ascii="Times New Roman" w:hAnsi="Times New Roman"/>
                <w:sz w:val="16"/>
                <w:szCs w:val="24"/>
              </w:rPr>
              <w:t>(</w:t>
            </w:r>
            <w:proofErr w:type="gramEnd"/>
            <w:r w:rsidR="00022D44" w:rsidRPr="00167BA1">
              <w:rPr>
                <w:rFonts w:ascii="Times New Roman" w:hAnsi="Times New Roman"/>
                <w:sz w:val="16"/>
                <w:szCs w:val="24"/>
              </w:rPr>
              <w:t xml:space="preserve">Jeevan, 2025, Kumari, 2025 and </w:t>
            </w:r>
            <w:proofErr w:type="spellStart"/>
            <w:r w:rsidR="00022D44" w:rsidRPr="00167BA1">
              <w:rPr>
                <w:rFonts w:ascii="Times New Roman" w:hAnsi="Times New Roman"/>
                <w:sz w:val="16"/>
                <w:szCs w:val="24"/>
              </w:rPr>
              <w:t>Benkia</w:t>
            </w:r>
            <w:proofErr w:type="spellEnd"/>
            <w:r w:rsidR="00022D44" w:rsidRPr="00167BA1">
              <w:rPr>
                <w:rFonts w:ascii="Times New Roman" w:hAnsi="Times New Roman"/>
                <w:sz w:val="16"/>
                <w:szCs w:val="24"/>
              </w:rPr>
              <w:t xml:space="preserve"> </w:t>
            </w:r>
            <w:r w:rsidR="00022D44" w:rsidRPr="00167BA1">
              <w:rPr>
                <w:rFonts w:ascii="Times New Roman" w:hAnsi="Times New Roman"/>
                <w:i/>
                <w:sz w:val="16"/>
                <w:szCs w:val="24"/>
              </w:rPr>
              <w:t>et al</w:t>
            </w:r>
            <w:r w:rsidR="00022D44" w:rsidRPr="00167BA1">
              <w:rPr>
                <w:rFonts w:ascii="Times New Roman" w:hAnsi="Times New Roman"/>
                <w:sz w:val="16"/>
                <w:szCs w:val="24"/>
              </w:rPr>
              <w:t xml:space="preserve">.,2025) </w:t>
            </w:r>
            <w:r w:rsidRPr="00167BA1">
              <w:rPr>
                <w:rFonts w:ascii="Times New Roman" w:hAnsi="Times New Roman"/>
                <w:sz w:val="16"/>
              </w:rPr>
              <w:t xml:space="preserve"> </w:t>
            </w:r>
          </w:p>
        </w:tc>
        <w:tc>
          <w:tcPr>
            <w:tcW w:w="1870" w:type="dxa"/>
          </w:tcPr>
          <w:p w14:paraId="55813B3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CF5063" w:rsidRPr="002100B7" w14:paraId="25562DC5" w14:textId="77777777" w:rsidTr="00D9231B">
        <w:tc>
          <w:tcPr>
            <w:tcW w:w="1435" w:type="dxa"/>
          </w:tcPr>
          <w:p w14:paraId="3C13BA4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ScienceDirect</w:t>
            </w:r>
          </w:p>
        </w:tc>
        <w:tc>
          <w:tcPr>
            <w:tcW w:w="1530" w:type="dxa"/>
          </w:tcPr>
          <w:p w14:paraId="5BDE2A3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80</w:t>
            </w:r>
          </w:p>
        </w:tc>
        <w:tc>
          <w:tcPr>
            <w:tcW w:w="1260" w:type="dxa"/>
          </w:tcPr>
          <w:p w14:paraId="7506FD9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60</w:t>
            </w:r>
          </w:p>
        </w:tc>
        <w:tc>
          <w:tcPr>
            <w:tcW w:w="3255" w:type="dxa"/>
          </w:tcPr>
          <w:p w14:paraId="283C4442" w14:textId="77777777" w:rsidR="00CF5063" w:rsidRPr="00167BA1" w:rsidRDefault="00CF5063" w:rsidP="00CF5063">
            <w:pPr>
              <w:spacing w:after="0" w:line="240" w:lineRule="auto"/>
              <w:jc w:val="both"/>
              <w:rPr>
                <w:rFonts w:ascii="Times New Roman" w:hAnsi="Times New Roman"/>
                <w:sz w:val="16"/>
              </w:rPr>
            </w:pPr>
            <w:r w:rsidRPr="00167BA1">
              <w:rPr>
                <w:rFonts w:ascii="Times New Roman" w:hAnsi="Times New Roman"/>
                <w:sz w:val="16"/>
              </w:rPr>
              <w:t xml:space="preserve">Hypertension (10-20%), </w:t>
            </w:r>
          </w:p>
          <w:p w14:paraId="2B1351BF" w14:textId="3A55484E" w:rsidR="00CF5063" w:rsidRPr="00167BA1" w:rsidRDefault="00CF5063" w:rsidP="00CF5063">
            <w:pPr>
              <w:spacing w:after="0" w:line="240" w:lineRule="auto"/>
              <w:jc w:val="both"/>
              <w:rPr>
                <w:rFonts w:ascii="Times New Roman" w:hAnsi="Times New Roman"/>
                <w:sz w:val="16"/>
              </w:rPr>
            </w:pPr>
            <w:r w:rsidRPr="00167BA1">
              <w:rPr>
                <w:rFonts w:ascii="Times New Roman" w:hAnsi="Times New Roman"/>
                <w:sz w:val="16"/>
              </w:rPr>
              <w:t xml:space="preserve">Diabetes (5-15%) </w:t>
            </w:r>
            <w:r w:rsidR="003D3466" w:rsidRPr="00167BA1">
              <w:rPr>
                <w:rFonts w:ascii="Times New Roman" w:hAnsi="Times New Roman"/>
                <w:sz w:val="16"/>
              </w:rPr>
              <w:t>(</w:t>
            </w:r>
            <w:r w:rsidR="003D3466" w:rsidRPr="00167BA1">
              <w:rPr>
                <w:rFonts w:ascii="Times New Roman" w:hAnsi="Times New Roman"/>
                <w:sz w:val="16"/>
                <w:szCs w:val="24"/>
              </w:rPr>
              <w:t xml:space="preserve">Jiang </w:t>
            </w:r>
            <w:r w:rsidR="003D3466" w:rsidRPr="00167BA1">
              <w:rPr>
                <w:rFonts w:ascii="Times New Roman" w:hAnsi="Times New Roman"/>
                <w:i/>
                <w:sz w:val="16"/>
                <w:szCs w:val="24"/>
              </w:rPr>
              <w:t>et al</w:t>
            </w:r>
            <w:r w:rsidR="003D3466" w:rsidRPr="00167BA1">
              <w:rPr>
                <w:rFonts w:ascii="Times New Roman" w:hAnsi="Times New Roman"/>
                <w:sz w:val="16"/>
                <w:szCs w:val="24"/>
              </w:rPr>
              <w:t xml:space="preserve">.,2025and </w:t>
            </w:r>
            <w:proofErr w:type="spellStart"/>
            <w:r w:rsidR="003D3466" w:rsidRPr="00167BA1">
              <w:rPr>
                <w:rFonts w:ascii="Times New Roman" w:hAnsi="Times New Roman"/>
                <w:sz w:val="16"/>
                <w:szCs w:val="24"/>
              </w:rPr>
              <w:t>Nkwabong</w:t>
            </w:r>
            <w:proofErr w:type="spellEnd"/>
            <w:r w:rsidR="003D3466" w:rsidRPr="00167BA1">
              <w:rPr>
                <w:rFonts w:ascii="Times New Roman" w:hAnsi="Times New Roman"/>
                <w:sz w:val="16"/>
                <w:szCs w:val="24"/>
              </w:rPr>
              <w:t xml:space="preserve"> </w:t>
            </w:r>
            <w:r w:rsidR="003D3466" w:rsidRPr="00167BA1">
              <w:rPr>
                <w:rFonts w:ascii="Times New Roman" w:hAnsi="Times New Roman"/>
                <w:i/>
                <w:sz w:val="16"/>
                <w:szCs w:val="24"/>
              </w:rPr>
              <w:t>et al.</w:t>
            </w:r>
            <w:r w:rsidR="003D3466" w:rsidRPr="00167BA1">
              <w:rPr>
                <w:rFonts w:ascii="Times New Roman" w:hAnsi="Times New Roman"/>
                <w:sz w:val="16"/>
                <w:szCs w:val="24"/>
              </w:rPr>
              <w:t xml:space="preserve">2023) </w:t>
            </w:r>
          </w:p>
        </w:tc>
        <w:tc>
          <w:tcPr>
            <w:tcW w:w="1870" w:type="dxa"/>
          </w:tcPr>
          <w:p w14:paraId="1F33E7F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1F12FB9F" w14:textId="77777777" w:rsidTr="00D9231B">
        <w:tc>
          <w:tcPr>
            <w:tcW w:w="1435" w:type="dxa"/>
          </w:tcPr>
          <w:p w14:paraId="7626A5E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ResearchGate</w:t>
            </w:r>
          </w:p>
        </w:tc>
        <w:tc>
          <w:tcPr>
            <w:tcW w:w="1530" w:type="dxa"/>
          </w:tcPr>
          <w:p w14:paraId="43B73F6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50</w:t>
            </w:r>
          </w:p>
        </w:tc>
        <w:tc>
          <w:tcPr>
            <w:tcW w:w="1260" w:type="dxa"/>
          </w:tcPr>
          <w:p w14:paraId="6807F39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3255" w:type="dxa"/>
          </w:tcPr>
          <w:p w14:paraId="1419936C" w14:textId="77777777" w:rsidR="00CF5063" w:rsidRPr="00167BA1" w:rsidRDefault="00CF5063" w:rsidP="00CF5063">
            <w:pPr>
              <w:spacing w:after="0" w:line="240" w:lineRule="auto"/>
              <w:jc w:val="both"/>
              <w:rPr>
                <w:rFonts w:ascii="Times New Roman" w:hAnsi="Times New Roman"/>
                <w:sz w:val="16"/>
              </w:rPr>
            </w:pPr>
            <w:r w:rsidRPr="00167BA1">
              <w:rPr>
                <w:rFonts w:ascii="Times New Roman" w:hAnsi="Times New Roman"/>
                <w:sz w:val="16"/>
              </w:rPr>
              <w:t>Previous preterm birth (15-25%),</w:t>
            </w:r>
          </w:p>
          <w:p w14:paraId="3439515B" w14:textId="74784790" w:rsidR="00CF5063" w:rsidRPr="00167BA1" w:rsidRDefault="00CF5063" w:rsidP="00CF5063">
            <w:pPr>
              <w:spacing w:after="0" w:line="240" w:lineRule="auto"/>
              <w:jc w:val="both"/>
              <w:rPr>
                <w:rFonts w:ascii="Times New Roman" w:hAnsi="Times New Roman"/>
                <w:sz w:val="16"/>
              </w:rPr>
            </w:pPr>
            <w:r w:rsidRPr="00167BA1">
              <w:rPr>
                <w:rFonts w:ascii="Times New Roman" w:hAnsi="Times New Roman"/>
                <w:sz w:val="16"/>
              </w:rPr>
              <w:t xml:space="preserve"> Multiple pregnancy (10-20%) </w:t>
            </w:r>
            <w:r w:rsidR="003D3466" w:rsidRPr="00167BA1">
              <w:rPr>
                <w:rFonts w:ascii="Times New Roman" w:hAnsi="Times New Roman"/>
                <w:sz w:val="16"/>
              </w:rPr>
              <w:t xml:space="preserve">(Simon,2021, Majeed,2022 and </w:t>
            </w:r>
            <w:proofErr w:type="spellStart"/>
            <w:r w:rsidR="003D3466" w:rsidRPr="00167BA1">
              <w:rPr>
                <w:rFonts w:ascii="Times New Roman" w:hAnsi="Times New Roman"/>
                <w:bCs/>
                <w:sz w:val="16"/>
              </w:rPr>
              <w:t>Oncu</w:t>
            </w:r>
            <w:proofErr w:type="spellEnd"/>
            <w:r w:rsidR="006703A3">
              <w:rPr>
                <w:rFonts w:ascii="Times New Roman" w:hAnsi="Times New Roman"/>
                <w:bCs/>
                <w:sz w:val="16"/>
              </w:rPr>
              <w:t xml:space="preserve"> </w:t>
            </w:r>
            <w:r w:rsidR="003D3466" w:rsidRPr="00167BA1">
              <w:rPr>
                <w:rFonts w:ascii="Times New Roman" w:hAnsi="Times New Roman"/>
                <w:bCs/>
                <w:sz w:val="16"/>
              </w:rPr>
              <w:t>&amp; Buhur,2026).</w:t>
            </w:r>
            <w:r w:rsidR="003D3466" w:rsidRPr="00167BA1">
              <w:rPr>
                <w:rFonts w:ascii="Times New Roman" w:hAnsi="Times New Roman"/>
                <w:sz w:val="16"/>
              </w:rPr>
              <w:t xml:space="preserve"> </w:t>
            </w:r>
          </w:p>
        </w:tc>
        <w:tc>
          <w:tcPr>
            <w:tcW w:w="1870" w:type="dxa"/>
          </w:tcPr>
          <w:p w14:paraId="15F2CF9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CF5063" w:rsidRPr="002100B7" w14:paraId="630744EC" w14:textId="77777777" w:rsidTr="00D9231B">
        <w:tc>
          <w:tcPr>
            <w:tcW w:w="1435" w:type="dxa"/>
          </w:tcPr>
          <w:p w14:paraId="364BD0D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JSTOR</w:t>
            </w:r>
          </w:p>
        </w:tc>
        <w:tc>
          <w:tcPr>
            <w:tcW w:w="1530" w:type="dxa"/>
          </w:tcPr>
          <w:p w14:paraId="159785E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1260" w:type="dxa"/>
          </w:tcPr>
          <w:p w14:paraId="70F982F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3255" w:type="dxa"/>
          </w:tcPr>
          <w:p w14:paraId="2F21AAC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Cervical cerclage (5-15%), </w:t>
            </w:r>
          </w:p>
          <w:p w14:paraId="39A14991" w14:textId="37C09E0C"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Uterine anomalies (5-10%) </w:t>
            </w:r>
            <w:r w:rsidR="003D3466">
              <w:rPr>
                <w:rFonts w:ascii="Times New Roman" w:hAnsi="Times New Roman"/>
                <w:sz w:val="16"/>
              </w:rPr>
              <w:t>(</w:t>
            </w:r>
            <w:r w:rsidR="003D3466" w:rsidRPr="00002482">
              <w:rPr>
                <w:rFonts w:ascii="Times New Roman" w:hAnsi="Times New Roman"/>
                <w:sz w:val="16"/>
              </w:rPr>
              <w:t>Medina-Hernández,</w:t>
            </w:r>
            <w:proofErr w:type="gramStart"/>
            <w:r w:rsidR="003D3466" w:rsidRPr="00002482">
              <w:rPr>
                <w:rFonts w:ascii="Times New Roman" w:hAnsi="Times New Roman"/>
                <w:sz w:val="16"/>
              </w:rPr>
              <w:t>2025</w:t>
            </w:r>
            <w:r w:rsidR="003D3466">
              <w:rPr>
                <w:rFonts w:ascii="Times New Roman" w:hAnsi="Times New Roman"/>
                <w:sz w:val="16"/>
              </w:rPr>
              <w:t xml:space="preserve"> ,</w:t>
            </w:r>
            <w:proofErr w:type="gramEnd"/>
            <w:r w:rsidR="003D3466">
              <w:rPr>
                <w:rFonts w:ascii="Times New Roman" w:hAnsi="Times New Roman"/>
                <w:sz w:val="16"/>
              </w:rPr>
              <w:t xml:space="preserve"> </w:t>
            </w:r>
            <w:r w:rsidR="003D3466" w:rsidRPr="00F42B5A">
              <w:rPr>
                <w:rFonts w:ascii="Times New Roman" w:hAnsi="Times New Roman"/>
                <w:sz w:val="16"/>
              </w:rPr>
              <w:t xml:space="preserve">Mercer, 2003 </w:t>
            </w:r>
            <w:proofErr w:type="spellStart"/>
            <w:r w:rsidR="003D3466" w:rsidRPr="00F42B5A">
              <w:rPr>
                <w:rFonts w:ascii="Times New Roman" w:hAnsi="Times New Roman"/>
                <w:sz w:val="16"/>
              </w:rPr>
              <w:t>Suzme</w:t>
            </w:r>
            <w:proofErr w:type="spellEnd"/>
            <w:r w:rsidR="003D3466" w:rsidRPr="00F42B5A">
              <w:rPr>
                <w:rFonts w:ascii="Times New Roman" w:hAnsi="Times New Roman"/>
                <w:sz w:val="16"/>
              </w:rPr>
              <w:t xml:space="preserve"> ,2022 and Min &amp;Yao,2026).</w:t>
            </w:r>
          </w:p>
        </w:tc>
        <w:tc>
          <w:tcPr>
            <w:tcW w:w="1870" w:type="dxa"/>
          </w:tcPr>
          <w:p w14:paraId="7B901F22"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Canada, UK</w:t>
            </w:r>
          </w:p>
        </w:tc>
      </w:tr>
      <w:tr w:rsidR="00CF5063" w:rsidRPr="002100B7" w14:paraId="70D33FDD" w14:textId="77777777" w:rsidTr="00D9231B">
        <w:tc>
          <w:tcPr>
            <w:tcW w:w="1435" w:type="dxa"/>
          </w:tcPr>
          <w:p w14:paraId="28EC0F6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Web of Science</w:t>
            </w:r>
          </w:p>
        </w:tc>
        <w:tc>
          <w:tcPr>
            <w:tcW w:w="1530" w:type="dxa"/>
          </w:tcPr>
          <w:p w14:paraId="03173A4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1260" w:type="dxa"/>
          </w:tcPr>
          <w:p w14:paraId="2D22C20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3255" w:type="dxa"/>
          </w:tcPr>
          <w:p w14:paraId="297A6E6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Placental abruption (5-10%), </w:t>
            </w:r>
          </w:p>
          <w:p w14:paraId="58EA0017" w14:textId="28C2B5E2"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Polyhydramnios (5-10</w:t>
            </w:r>
            <w:proofErr w:type="gramStart"/>
            <w:r w:rsidRPr="002100B7">
              <w:rPr>
                <w:rFonts w:ascii="Times New Roman" w:hAnsi="Times New Roman"/>
                <w:sz w:val="16"/>
              </w:rPr>
              <w:t>%)</w:t>
            </w:r>
            <w:r w:rsidR="003D3466">
              <w:rPr>
                <w:rFonts w:ascii="Times New Roman" w:hAnsi="Times New Roman"/>
                <w:bCs/>
              </w:rPr>
              <w:t>(</w:t>
            </w:r>
            <w:proofErr w:type="gramEnd"/>
            <w:r w:rsidR="003D3466" w:rsidRPr="00DD246A">
              <w:rPr>
                <w:rFonts w:ascii="Times New Roman" w:hAnsi="Times New Roman"/>
                <w:bCs/>
                <w:sz w:val="16"/>
              </w:rPr>
              <w:t>Khezri,2023</w:t>
            </w:r>
            <w:r w:rsidR="003D3466">
              <w:rPr>
                <w:rFonts w:ascii="Times New Roman" w:hAnsi="Times New Roman"/>
                <w:bCs/>
                <w:sz w:val="16"/>
              </w:rPr>
              <w:t xml:space="preserve"> and </w:t>
            </w:r>
            <w:r w:rsidR="003D3466" w:rsidRPr="00DD246A">
              <w:rPr>
                <w:rFonts w:ascii="Times New Roman" w:hAnsi="Times New Roman"/>
                <w:sz w:val="16"/>
              </w:rPr>
              <w:t xml:space="preserve">Lin </w:t>
            </w:r>
            <w:r w:rsidR="003D3466" w:rsidRPr="00DD246A">
              <w:rPr>
                <w:rFonts w:ascii="Times New Roman" w:hAnsi="Times New Roman"/>
                <w:i/>
                <w:sz w:val="16"/>
              </w:rPr>
              <w:t>et al.,</w:t>
            </w:r>
            <w:r w:rsidR="003D3466" w:rsidRPr="00DD246A">
              <w:rPr>
                <w:rFonts w:ascii="Times New Roman" w:hAnsi="Times New Roman"/>
                <w:sz w:val="16"/>
              </w:rPr>
              <w:t>2024</w:t>
            </w:r>
            <w:r w:rsidR="003D3466">
              <w:rPr>
                <w:rFonts w:ascii="Times New Roman" w:hAnsi="Times New Roman"/>
                <w:sz w:val="16"/>
              </w:rPr>
              <w:t>)</w:t>
            </w:r>
            <w:r w:rsidR="003D3466" w:rsidRPr="00DD246A">
              <w:rPr>
                <w:rFonts w:ascii="Times New Roman" w:hAnsi="Times New Roman"/>
                <w:sz w:val="16"/>
              </w:rPr>
              <w:t xml:space="preserve"> </w:t>
            </w:r>
          </w:p>
        </w:tc>
        <w:tc>
          <w:tcPr>
            <w:tcW w:w="1870" w:type="dxa"/>
          </w:tcPr>
          <w:p w14:paraId="241265A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CF5063" w:rsidRPr="002100B7" w14:paraId="43A12D68" w14:textId="77777777" w:rsidTr="00D9231B">
        <w:tc>
          <w:tcPr>
            <w:tcW w:w="1435" w:type="dxa"/>
          </w:tcPr>
          <w:p w14:paraId="7345ECF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Scopus</w:t>
            </w:r>
          </w:p>
        </w:tc>
        <w:tc>
          <w:tcPr>
            <w:tcW w:w="1530" w:type="dxa"/>
          </w:tcPr>
          <w:p w14:paraId="5CA04D9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1260" w:type="dxa"/>
          </w:tcPr>
          <w:p w14:paraId="0CCD8AE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3255" w:type="dxa"/>
          </w:tcPr>
          <w:p w14:paraId="44575D3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History of cervical surgery (5-10%),</w:t>
            </w:r>
          </w:p>
          <w:p w14:paraId="66A107BC" w14:textId="455D863C"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 Smoking </w:t>
            </w:r>
            <w:r w:rsidRPr="00167BA1">
              <w:rPr>
                <w:rFonts w:ascii="Times New Roman" w:hAnsi="Times New Roman"/>
                <w:sz w:val="16"/>
              </w:rPr>
              <w:t>during pregnancy (5-10%) (</w:t>
            </w:r>
            <w:r w:rsidR="003D3466" w:rsidRPr="00167BA1">
              <w:rPr>
                <w:rFonts w:ascii="Times New Roman" w:hAnsi="Times New Roman"/>
                <w:sz w:val="16"/>
                <w:szCs w:val="24"/>
              </w:rPr>
              <w:t>Grzeszczak,</w:t>
            </w:r>
            <w:proofErr w:type="gramStart"/>
            <w:r w:rsidR="003D3466" w:rsidRPr="00167BA1">
              <w:rPr>
                <w:rFonts w:ascii="Times New Roman" w:hAnsi="Times New Roman"/>
                <w:sz w:val="16"/>
                <w:szCs w:val="24"/>
              </w:rPr>
              <w:t>2023 ,</w:t>
            </w:r>
            <w:proofErr w:type="gramEnd"/>
            <w:r w:rsidR="003D3466" w:rsidRPr="00167BA1">
              <w:rPr>
                <w:rFonts w:ascii="Times New Roman" w:hAnsi="Times New Roman"/>
                <w:sz w:val="16"/>
                <w:szCs w:val="24"/>
              </w:rPr>
              <w:t xml:space="preserve"> </w:t>
            </w:r>
            <w:proofErr w:type="spellStart"/>
            <w:r w:rsidR="003D3466" w:rsidRPr="00167BA1">
              <w:rPr>
                <w:rFonts w:ascii="Times New Roman" w:hAnsi="Times New Roman"/>
                <w:sz w:val="16"/>
                <w:szCs w:val="24"/>
              </w:rPr>
              <w:t>Dayal</w:t>
            </w:r>
            <w:proofErr w:type="spellEnd"/>
            <w:r w:rsidR="003D3466" w:rsidRPr="00167BA1">
              <w:rPr>
                <w:rFonts w:ascii="Times New Roman" w:hAnsi="Times New Roman"/>
                <w:sz w:val="16"/>
                <w:szCs w:val="24"/>
              </w:rPr>
              <w:t xml:space="preserve"> ,2024 </w:t>
            </w:r>
            <w:proofErr w:type="spellStart"/>
            <w:r w:rsidR="003D3466" w:rsidRPr="00167BA1">
              <w:rPr>
                <w:rFonts w:ascii="Times New Roman" w:hAnsi="Times New Roman"/>
                <w:sz w:val="16"/>
                <w:szCs w:val="24"/>
              </w:rPr>
              <w:t>Nazaneen</w:t>
            </w:r>
            <w:proofErr w:type="spellEnd"/>
            <w:r w:rsidR="003D3466" w:rsidRPr="00167BA1">
              <w:rPr>
                <w:rFonts w:ascii="Times New Roman" w:hAnsi="Times New Roman"/>
                <w:sz w:val="16"/>
                <w:szCs w:val="24"/>
              </w:rPr>
              <w:t>, 2024</w:t>
            </w:r>
            <w:r w:rsidR="006703A3">
              <w:rPr>
                <w:rFonts w:ascii="Times New Roman" w:hAnsi="Times New Roman"/>
                <w:sz w:val="16"/>
              </w:rPr>
              <w:t>)</w:t>
            </w:r>
          </w:p>
        </w:tc>
        <w:tc>
          <w:tcPr>
            <w:tcW w:w="1870" w:type="dxa"/>
          </w:tcPr>
          <w:p w14:paraId="4AB2ACE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China, Brazil</w:t>
            </w:r>
          </w:p>
        </w:tc>
      </w:tr>
      <w:tr w:rsidR="00CF5063" w:rsidRPr="002100B7" w14:paraId="13999A6F" w14:textId="77777777" w:rsidTr="00D9231B">
        <w:tc>
          <w:tcPr>
            <w:tcW w:w="1435" w:type="dxa"/>
          </w:tcPr>
          <w:p w14:paraId="1957CDCB" w14:textId="77777777" w:rsidR="00CF5063" w:rsidRPr="002100B7" w:rsidRDefault="00CF5063" w:rsidP="00CF5063">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1530" w:type="dxa"/>
          </w:tcPr>
          <w:p w14:paraId="587EA482"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1260" w:type="dxa"/>
          </w:tcPr>
          <w:p w14:paraId="0D79FF2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3255" w:type="dxa"/>
          </w:tcPr>
          <w:p w14:paraId="1C3EFCB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Genital tract infections (10-20%), </w:t>
            </w:r>
          </w:p>
          <w:p w14:paraId="37711DF8" w14:textId="2829DC25"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History of preterm labor (5-15%) </w:t>
            </w:r>
            <w:r w:rsidR="001074FA" w:rsidRPr="006703A3">
              <w:rPr>
                <w:rFonts w:ascii="Times New Roman" w:hAnsi="Times New Roman"/>
                <w:sz w:val="16"/>
                <w:szCs w:val="24"/>
              </w:rPr>
              <w:t xml:space="preserve">(Lin </w:t>
            </w:r>
            <w:r w:rsidR="001074FA" w:rsidRPr="006703A3">
              <w:rPr>
                <w:rFonts w:ascii="Times New Roman" w:hAnsi="Times New Roman"/>
                <w:i/>
                <w:sz w:val="16"/>
                <w:szCs w:val="24"/>
              </w:rPr>
              <w:t>et al</w:t>
            </w:r>
            <w:r w:rsidR="001074FA" w:rsidRPr="006703A3">
              <w:rPr>
                <w:rFonts w:ascii="Times New Roman" w:hAnsi="Times New Roman"/>
                <w:sz w:val="16"/>
                <w:szCs w:val="24"/>
              </w:rPr>
              <w:t>.,2024)</w:t>
            </w:r>
            <w:r w:rsidR="001074FA" w:rsidRPr="006703A3">
              <w:rPr>
                <w:rFonts w:ascii="Times New Roman" w:hAnsi="Times New Roman"/>
                <w:sz w:val="16"/>
              </w:rPr>
              <w:t xml:space="preserve"> </w:t>
            </w:r>
            <w:r w:rsidR="001074FA" w:rsidRPr="006703A3">
              <w:rPr>
                <w:rFonts w:ascii="Times New Roman" w:hAnsi="Times New Roman"/>
                <w:sz w:val="16"/>
                <w:szCs w:val="24"/>
              </w:rPr>
              <w:t>Jeevan, 2025</w:t>
            </w:r>
            <w:r w:rsidR="006703A3">
              <w:rPr>
                <w:rFonts w:ascii="Times New Roman" w:hAnsi="Times New Roman"/>
                <w:sz w:val="16"/>
                <w:szCs w:val="24"/>
              </w:rPr>
              <w:t>)</w:t>
            </w:r>
          </w:p>
        </w:tc>
        <w:tc>
          <w:tcPr>
            <w:tcW w:w="1870" w:type="dxa"/>
          </w:tcPr>
          <w:p w14:paraId="09977CC0"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CF5063" w:rsidRPr="002100B7" w14:paraId="52DA62FC" w14:textId="77777777" w:rsidTr="00D9231B">
        <w:tc>
          <w:tcPr>
            <w:tcW w:w="1435" w:type="dxa"/>
          </w:tcPr>
          <w:p w14:paraId="06C64F2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CINAHL</w:t>
            </w:r>
          </w:p>
        </w:tc>
        <w:tc>
          <w:tcPr>
            <w:tcW w:w="1530" w:type="dxa"/>
          </w:tcPr>
          <w:p w14:paraId="00D7087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1260" w:type="dxa"/>
          </w:tcPr>
          <w:p w14:paraId="546CCF1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w:t>
            </w:r>
          </w:p>
        </w:tc>
        <w:tc>
          <w:tcPr>
            <w:tcW w:w="3255" w:type="dxa"/>
          </w:tcPr>
          <w:p w14:paraId="6D527E79" w14:textId="21DF73C6"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Hypertension (10-20%), Diabetes (5-15%) </w:t>
            </w:r>
            <w:r w:rsidR="001074FA">
              <w:rPr>
                <w:rFonts w:ascii="Times New Roman" w:hAnsi="Times New Roman"/>
                <w:sz w:val="16"/>
              </w:rPr>
              <w:t>(</w:t>
            </w:r>
            <w:r w:rsidR="001074FA" w:rsidRPr="00783BBD">
              <w:rPr>
                <w:rFonts w:ascii="Times New Roman" w:hAnsi="Times New Roman"/>
                <w:sz w:val="16"/>
                <w:szCs w:val="24"/>
              </w:rPr>
              <w:t xml:space="preserve">Jiang </w:t>
            </w:r>
            <w:r w:rsidR="001074FA" w:rsidRPr="00783BBD">
              <w:rPr>
                <w:rFonts w:ascii="Times New Roman" w:hAnsi="Times New Roman"/>
                <w:i/>
                <w:sz w:val="16"/>
                <w:szCs w:val="24"/>
              </w:rPr>
              <w:t>et al</w:t>
            </w:r>
            <w:r w:rsidR="001074FA" w:rsidRPr="00783BBD">
              <w:rPr>
                <w:rFonts w:ascii="Times New Roman" w:hAnsi="Times New Roman"/>
                <w:sz w:val="16"/>
                <w:szCs w:val="24"/>
              </w:rPr>
              <w:t>.,2025</w:t>
            </w:r>
            <w:r w:rsidR="001074FA">
              <w:rPr>
                <w:rFonts w:ascii="Times New Roman" w:hAnsi="Times New Roman"/>
                <w:sz w:val="16"/>
                <w:szCs w:val="24"/>
              </w:rPr>
              <w:t xml:space="preserve"> and </w:t>
            </w:r>
            <w:proofErr w:type="spellStart"/>
            <w:r w:rsidR="001074FA" w:rsidRPr="00783BBD">
              <w:rPr>
                <w:rFonts w:ascii="Times New Roman" w:hAnsi="Times New Roman"/>
                <w:sz w:val="16"/>
                <w:szCs w:val="24"/>
              </w:rPr>
              <w:t>Nkwabong</w:t>
            </w:r>
            <w:proofErr w:type="spellEnd"/>
            <w:r w:rsidR="001074FA" w:rsidRPr="00783BBD">
              <w:rPr>
                <w:rFonts w:ascii="Times New Roman" w:hAnsi="Times New Roman"/>
                <w:sz w:val="16"/>
                <w:szCs w:val="24"/>
              </w:rPr>
              <w:t xml:space="preserve"> </w:t>
            </w:r>
            <w:r w:rsidR="001074FA" w:rsidRPr="00783BBD">
              <w:rPr>
                <w:rFonts w:ascii="Times New Roman" w:hAnsi="Times New Roman"/>
                <w:i/>
                <w:sz w:val="16"/>
                <w:szCs w:val="24"/>
              </w:rPr>
              <w:t>et al.</w:t>
            </w:r>
            <w:r w:rsidR="001074FA" w:rsidRPr="00783BBD">
              <w:rPr>
                <w:rFonts w:ascii="Times New Roman" w:hAnsi="Times New Roman"/>
                <w:sz w:val="16"/>
                <w:szCs w:val="24"/>
              </w:rPr>
              <w:t>2023</w:t>
            </w:r>
            <w:r w:rsidR="001074FA">
              <w:rPr>
                <w:rFonts w:ascii="Times New Roman" w:hAnsi="Times New Roman"/>
                <w:sz w:val="16"/>
                <w:szCs w:val="24"/>
              </w:rPr>
              <w:t>)</w:t>
            </w:r>
          </w:p>
        </w:tc>
        <w:tc>
          <w:tcPr>
            <w:tcW w:w="1870" w:type="dxa"/>
          </w:tcPr>
          <w:p w14:paraId="10CAE5B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46DE159E" w14:textId="77777777" w:rsidTr="00D9231B">
        <w:tc>
          <w:tcPr>
            <w:tcW w:w="1435" w:type="dxa"/>
          </w:tcPr>
          <w:p w14:paraId="1F14336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Cochrane Library</w:t>
            </w:r>
          </w:p>
        </w:tc>
        <w:tc>
          <w:tcPr>
            <w:tcW w:w="1530" w:type="dxa"/>
          </w:tcPr>
          <w:p w14:paraId="6505497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1260" w:type="dxa"/>
          </w:tcPr>
          <w:p w14:paraId="16E1346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3255" w:type="dxa"/>
          </w:tcPr>
          <w:p w14:paraId="58A40DC9" w14:textId="3F0253EB"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Previous preterm birth (15-25%), Multiple pregnancy (10-20</w:t>
            </w:r>
            <w:proofErr w:type="gramStart"/>
            <w:r w:rsidRPr="006703A3">
              <w:rPr>
                <w:rFonts w:ascii="Times New Roman" w:hAnsi="Times New Roman"/>
                <w:sz w:val="16"/>
              </w:rPr>
              <w:t>%)</w:t>
            </w:r>
            <w:r w:rsidR="003D3466" w:rsidRPr="006703A3">
              <w:rPr>
                <w:rFonts w:ascii="Times New Roman" w:hAnsi="Times New Roman"/>
                <w:sz w:val="16"/>
              </w:rPr>
              <w:t>(</w:t>
            </w:r>
            <w:proofErr w:type="gramEnd"/>
            <w:r w:rsidR="003D3466" w:rsidRPr="006703A3">
              <w:rPr>
                <w:rFonts w:ascii="Times New Roman" w:hAnsi="Times New Roman"/>
                <w:sz w:val="16"/>
              </w:rPr>
              <w:t xml:space="preserve">Simon,2021, Majeed,2022 and </w:t>
            </w:r>
            <w:proofErr w:type="spellStart"/>
            <w:r w:rsidR="003D3466" w:rsidRPr="006703A3">
              <w:rPr>
                <w:rFonts w:ascii="Times New Roman" w:hAnsi="Times New Roman"/>
                <w:bCs/>
                <w:sz w:val="16"/>
              </w:rPr>
              <w:t>Oncu</w:t>
            </w:r>
            <w:proofErr w:type="spellEnd"/>
            <w:r w:rsidR="003D3466" w:rsidRPr="006703A3">
              <w:rPr>
                <w:rFonts w:ascii="Times New Roman" w:hAnsi="Times New Roman"/>
                <w:bCs/>
                <w:sz w:val="16"/>
              </w:rPr>
              <w:t xml:space="preserve">, N., &amp; </w:t>
            </w:r>
            <w:proofErr w:type="spellStart"/>
            <w:r w:rsidR="003D3466" w:rsidRPr="006703A3">
              <w:rPr>
                <w:rFonts w:ascii="Times New Roman" w:hAnsi="Times New Roman"/>
                <w:bCs/>
                <w:sz w:val="16"/>
              </w:rPr>
              <w:t>Buhur</w:t>
            </w:r>
            <w:proofErr w:type="spellEnd"/>
            <w:r w:rsidR="003D3466" w:rsidRPr="006703A3">
              <w:rPr>
                <w:rFonts w:ascii="Times New Roman" w:hAnsi="Times New Roman"/>
                <w:bCs/>
                <w:sz w:val="16"/>
              </w:rPr>
              <w:t>, A. (2026).</w:t>
            </w:r>
          </w:p>
        </w:tc>
        <w:tc>
          <w:tcPr>
            <w:tcW w:w="1870" w:type="dxa"/>
          </w:tcPr>
          <w:p w14:paraId="28B1C4F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CF5063" w:rsidRPr="002100B7" w14:paraId="7503E7D7" w14:textId="77777777" w:rsidTr="00D9231B">
        <w:tc>
          <w:tcPr>
            <w:tcW w:w="1435" w:type="dxa"/>
          </w:tcPr>
          <w:p w14:paraId="50F018B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Total</w:t>
            </w:r>
          </w:p>
        </w:tc>
        <w:tc>
          <w:tcPr>
            <w:tcW w:w="1530" w:type="dxa"/>
          </w:tcPr>
          <w:p w14:paraId="25F1789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590</w:t>
            </w:r>
          </w:p>
        </w:tc>
        <w:tc>
          <w:tcPr>
            <w:tcW w:w="1260" w:type="dxa"/>
          </w:tcPr>
          <w:p w14:paraId="3BAC8E6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450</w:t>
            </w:r>
          </w:p>
        </w:tc>
        <w:tc>
          <w:tcPr>
            <w:tcW w:w="3255" w:type="dxa"/>
          </w:tcPr>
          <w:p w14:paraId="65DFD2D1" w14:textId="77777777" w:rsidR="00CF5063" w:rsidRPr="006703A3" w:rsidRDefault="00CF5063" w:rsidP="00CF5063">
            <w:pPr>
              <w:spacing w:after="0" w:line="240" w:lineRule="auto"/>
              <w:jc w:val="both"/>
              <w:rPr>
                <w:rFonts w:ascii="Times New Roman" w:hAnsi="Times New Roman"/>
                <w:sz w:val="16"/>
              </w:rPr>
            </w:pPr>
          </w:p>
        </w:tc>
        <w:tc>
          <w:tcPr>
            <w:tcW w:w="1870" w:type="dxa"/>
          </w:tcPr>
          <w:p w14:paraId="56A78E1E" w14:textId="77777777" w:rsidR="00CF5063" w:rsidRPr="002100B7" w:rsidRDefault="00CF5063" w:rsidP="00CF5063">
            <w:pPr>
              <w:spacing w:after="0" w:line="240" w:lineRule="auto"/>
              <w:jc w:val="both"/>
              <w:rPr>
                <w:rFonts w:ascii="Times New Roman" w:hAnsi="Times New Roman"/>
                <w:sz w:val="16"/>
              </w:rPr>
            </w:pPr>
          </w:p>
        </w:tc>
      </w:tr>
    </w:tbl>
    <w:p w14:paraId="03F5FF1B" w14:textId="0A625800" w:rsidR="003A0BB0" w:rsidRDefault="003A0BB0" w:rsidP="00CF5063">
      <w:pPr>
        <w:jc w:val="both"/>
        <w:rPr>
          <w:rFonts w:ascii="Times New Roman" w:hAnsi="Times New Roman"/>
        </w:rPr>
      </w:pPr>
    </w:p>
    <w:p w14:paraId="79D6AA20" w14:textId="77777777" w:rsidR="006703A3" w:rsidRDefault="006703A3" w:rsidP="00CF5063">
      <w:pPr>
        <w:jc w:val="both"/>
        <w:rPr>
          <w:rFonts w:ascii="Times New Roman" w:hAnsi="Times New Roman"/>
        </w:rPr>
      </w:pPr>
    </w:p>
    <w:p w14:paraId="17E6F2A9" w14:textId="4BDC69A9" w:rsidR="00CF5063" w:rsidRPr="002100B7" w:rsidRDefault="00CF5063" w:rsidP="00CF5063">
      <w:pPr>
        <w:jc w:val="both"/>
        <w:rPr>
          <w:rFonts w:ascii="Times New Roman" w:hAnsi="Times New Roman"/>
          <w:b/>
        </w:rPr>
      </w:pPr>
      <w:r w:rsidRPr="002100B7">
        <w:rPr>
          <w:rFonts w:ascii="Times New Roman" w:hAnsi="Times New Roman"/>
          <w:b/>
        </w:rPr>
        <w:t>Search Engines vs Total Articles vs Articles Reporting Clinical Presentation</w:t>
      </w:r>
    </w:p>
    <w:p w14:paraId="52C8205E" w14:textId="61A6D8B3" w:rsidR="00CF5063" w:rsidRPr="002100B7" w:rsidRDefault="00CF5063" w:rsidP="00CF5063">
      <w:pPr>
        <w:jc w:val="both"/>
        <w:rPr>
          <w:rFonts w:ascii="Times New Roman" w:hAnsi="Times New Roman"/>
        </w:rPr>
      </w:pPr>
      <w:r w:rsidRPr="002100B7">
        <w:rPr>
          <w:rFonts w:ascii="Times New Roman" w:hAnsi="Times New Roman"/>
        </w:rPr>
        <w:t>This table presents the clinical presentation of pregnant women with PROM, including vaginal fluid leakage, abdominal pain, and contractions. The search engines with the highest number of articles reporting clinical presentation were PubMed (120 articles) and Google Scholar (90 articles). The most common clinical presentation was vaginal fluid leakage (80-90%), followed by abdominal pain (50-60%) and contractions (40-50%</w:t>
      </w:r>
      <w:proofErr w:type="gramStart"/>
      <w:r w:rsidRPr="002100B7">
        <w:rPr>
          <w:rFonts w:ascii="Times New Roman" w:hAnsi="Times New Roman"/>
        </w:rPr>
        <w:t>).The</w:t>
      </w:r>
      <w:proofErr w:type="gramEnd"/>
      <w:r w:rsidRPr="002100B7">
        <w:rPr>
          <w:rFonts w:ascii="Times New Roman" w:hAnsi="Times New Roman"/>
        </w:rPr>
        <w:t xml:space="preserve"> clinical presentation of PROM highlights the importance of prompt diagnosis and management to prevent maternal and fetal complications. Healthcare providers should have a high index of suspicion for PROM in pregnant women presenting with vaginal fluid leakage, abdominal pain, and contractions.</w:t>
      </w:r>
    </w:p>
    <w:tbl>
      <w:tblPr>
        <w:tblStyle w:val="TableGrid"/>
        <w:tblW w:w="0" w:type="auto"/>
        <w:tblLook w:val="04A0" w:firstRow="1" w:lastRow="0" w:firstColumn="1" w:lastColumn="0" w:noHBand="0" w:noVBand="1"/>
      </w:tblPr>
      <w:tblGrid>
        <w:gridCol w:w="1435"/>
        <w:gridCol w:w="990"/>
        <w:gridCol w:w="1080"/>
        <w:gridCol w:w="3975"/>
        <w:gridCol w:w="1870"/>
      </w:tblGrid>
      <w:tr w:rsidR="00AB5F04" w:rsidRPr="002100B7" w14:paraId="2A784A8D" w14:textId="77777777" w:rsidTr="00AB5F04">
        <w:trPr>
          <w:trHeight w:val="341"/>
        </w:trPr>
        <w:tc>
          <w:tcPr>
            <w:tcW w:w="9350" w:type="dxa"/>
            <w:gridSpan w:val="5"/>
          </w:tcPr>
          <w:p w14:paraId="6CDB0C6B" w14:textId="46603500" w:rsidR="00AB5F04" w:rsidRPr="00AB5F04" w:rsidRDefault="00AB5F04" w:rsidP="00AB5F04">
            <w:pPr>
              <w:spacing w:after="0" w:line="240" w:lineRule="auto"/>
              <w:jc w:val="both"/>
              <w:rPr>
                <w:rFonts w:ascii="Times New Roman" w:hAnsi="Times New Roman"/>
                <w:b/>
              </w:rPr>
            </w:pPr>
            <w:r w:rsidRPr="002100B7">
              <w:rPr>
                <w:rFonts w:ascii="Times New Roman" w:hAnsi="Times New Roman"/>
                <w:b/>
              </w:rPr>
              <w:t xml:space="preserve">Table </w:t>
            </w:r>
            <w:r w:rsidR="007C33F3">
              <w:rPr>
                <w:rFonts w:ascii="Times New Roman" w:hAnsi="Times New Roman"/>
                <w:b/>
              </w:rPr>
              <w:t>5</w:t>
            </w:r>
            <w:r w:rsidRPr="002100B7">
              <w:rPr>
                <w:rFonts w:ascii="Times New Roman" w:hAnsi="Times New Roman"/>
                <w:b/>
              </w:rPr>
              <w:t>: Search Engines vs Total Articles vs Articles Reporting Epidemiological Profile</w:t>
            </w:r>
          </w:p>
        </w:tc>
      </w:tr>
      <w:tr w:rsidR="00CF5063" w:rsidRPr="002100B7" w14:paraId="67D20167" w14:textId="77777777" w:rsidTr="00D9231B">
        <w:tc>
          <w:tcPr>
            <w:tcW w:w="1435" w:type="dxa"/>
          </w:tcPr>
          <w:p w14:paraId="180B456D" w14:textId="30219F8C"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Search Engine</w:t>
            </w:r>
          </w:p>
        </w:tc>
        <w:tc>
          <w:tcPr>
            <w:tcW w:w="990" w:type="dxa"/>
          </w:tcPr>
          <w:p w14:paraId="037328C3" w14:textId="14F279CE"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Total Articles</w:t>
            </w:r>
          </w:p>
        </w:tc>
        <w:tc>
          <w:tcPr>
            <w:tcW w:w="1080" w:type="dxa"/>
          </w:tcPr>
          <w:p w14:paraId="73EF8339" w14:textId="3537934D"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Articles Reporting Clinical Presentation</w:t>
            </w:r>
          </w:p>
        </w:tc>
        <w:tc>
          <w:tcPr>
            <w:tcW w:w="3975" w:type="dxa"/>
          </w:tcPr>
          <w:p w14:paraId="468A1F5D" w14:textId="301AC50B"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Clinical Presentation</w:t>
            </w:r>
          </w:p>
        </w:tc>
        <w:tc>
          <w:tcPr>
            <w:tcW w:w="1870" w:type="dxa"/>
          </w:tcPr>
          <w:p w14:paraId="3BE1FDCA" w14:textId="0E060932"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Countries</w:t>
            </w:r>
          </w:p>
        </w:tc>
      </w:tr>
      <w:tr w:rsidR="00CF5063" w:rsidRPr="002100B7" w14:paraId="6047E354" w14:textId="77777777" w:rsidTr="00D9231B">
        <w:tc>
          <w:tcPr>
            <w:tcW w:w="1435" w:type="dxa"/>
          </w:tcPr>
          <w:p w14:paraId="63D0C96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PubMed</w:t>
            </w:r>
          </w:p>
        </w:tc>
        <w:tc>
          <w:tcPr>
            <w:tcW w:w="990" w:type="dxa"/>
          </w:tcPr>
          <w:p w14:paraId="5BCC625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150</w:t>
            </w:r>
          </w:p>
        </w:tc>
        <w:tc>
          <w:tcPr>
            <w:tcW w:w="1080" w:type="dxa"/>
          </w:tcPr>
          <w:p w14:paraId="4AE68F1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3975" w:type="dxa"/>
          </w:tcPr>
          <w:p w14:paraId="0A0BF7CB" w14:textId="08C5FDB8"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 xml:space="preserve">Vaginal fluid leakage (80-90%), Abdominal pain (50-60%) </w:t>
            </w:r>
            <w:r w:rsidR="001074FA" w:rsidRPr="006703A3">
              <w:rPr>
                <w:rFonts w:ascii="Times New Roman" w:hAnsi="Times New Roman"/>
                <w:sz w:val="16"/>
                <w:szCs w:val="24"/>
              </w:rPr>
              <w:t>(Grzeszczak,</w:t>
            </w:r>
            <w:proofErr w:type="gramStart"/>
            <w:r w:rsidR="001074FA" w:rsidRPr="006703A3">
              <w:rPr>
                <w:rFonts w:ascii="Times New Roman" w:hAnsi="Times New Roman"/>
                <w:sz w:val="16"/>
                <w:szCs w:val="24"/>
              </w:rPr>
              <w:t>2023 ,</w:t>
            </w:r>
            <w:proofErr w:type="gramEnd"/>
            <w:r w:rsidR="001074FA" w:rsidRPr="006703A3">
              <w:rPr>
                <w:rFonts w:ascii="Times New Roman" w:hAnsi="Times New Roman"/>
                <w:sz w:val="16"/>
                <w:szCs w:val="24"/>
              </w:rPr>
              <w:t xml:space="preserve"> </w:t>
            </w:r>
            <w:proofErr w:type="spellStart"/>
            <w:r w:rsidR="001074FA" w:rsidRPr="006703A3">
              <w:rPr>
                <w:rFonts w:ascii="Times New Roman" w:hAnsi="Times New Roman"/>
                <w:sz w:val="16"/>
                <w:szCs w:val="24"/>
              </w:rPr>
              <w:t>Dayal</w:t>
            </w:r>
            <w:proofErr w:type="spellEnd"/>
            <w:r w:rsidR="001074FA" w:rsidRPr="006703A3">
              <w:rPr>
                <w:rFonts w:ascii="Times New Roman" w:hAnsi="Times New Roman"/>
                <w:sz w:val="16"/>
                <w:szCs w:val="24"/>
              </w:rPr>
              <w:t xml:space="preserve"> ,2024 and Lin </w:t>
            </w:r>
            <w:r w:rsidR="001074FA" w:rsidRPr="006703A3">
              <w:rPr>
                <w:rFonts w:ascii="Times New Roman" w:hAnsi="Times New Roman"/>
                <w:i/>
                <w:sz w:val="16"/>
                <w:szCs w:val="24"/>
              </w:rPr>
              <w:t>et al</w:t>
            </w:r>
            <w:r w:rsidR="001074FA" w:rsidRPr="006703A3">
              <w:rPr>
                <w:rFonts w:ascii="Times New Roman" w:hAnsi="Times New Roman"/>
                <w:sz w:val="16"/>
                <w:szCs w:val="24"/>
              </w:rPr>
              <w:t>.,2024)</w:t>
            </w:r>
            <w:r w:rsidR="001074FA" w:rsidRPr="006703A3">
              <w:rPr>
                <w:rFonts w:ascii="Times New Roman" w:hAnsi="Times New Roman"/>
                <w:sz w:val="16"/>
              </w:rPr>
              <w:t xml:space="preserve"> </w:t>
            </w:r>
          </w:p>
        </w:tc>
        <w:tc>
          <w:tcPr>
            <w:tcW w:w="1870" w:type="dxa"/>
          </w:tcPr>
          <w:p w14:paraId="082DCE16"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China, Korea, USA</w:t>
            </w:r>
          </w:p>
        </w:tc>
      </w:tr>
      <w:tr w:rsidR="00CF5063" w:rsidRPr="002100B7" w14:paraId="699F3D89" w14:textId="77777777" w:rsidTr="00D9231B">
        <w:tc>
          <w:tcPr>
            <w:tcW w:w="1435" w:type="dxa"/>
          </w:tcPr>
          <w:p w14:paraId="40E8F65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lastRenderedPageBreak/>
              <w:t>Google Scholar</w:t>
            </w:r>
          </w:p>
        </w:tc>
        <w:tc>
          <w:tcPr>
            <w:tcW w:w="990" w:type="dxa"/>
          </w:tcPr>
          <w:p w14:paraId="443F45D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120</w:t>
            </w:r>
          </w:p>
        </w:tc>
        <w:tc>
          <w:tcPr>
            <w:tcW w:w="1080" w:type="dxa"/>
          </w:tcPr>
          <w:p w14:paraId="4A681C7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90</w:t>
            </w:r>
          </w:p>
        </w:tc>
        <w:tc>
          <w:tcPr>
            <w:tcW w:w="3975" w:type="dxa"/>
          </w:tcPr>
          <w:p w14:paraId="171880EF" w14:textId="7D5EE196"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 xml:space="preserve">Vaginal bleeding (30-40%), Contractions (40-50%) </w:t>
            </w:r>
            <w:r w:rsidR="001074FA" w:rsidRPr="006703A3">
              <w:rPr>
                <w:rFonts w:ascii="Times New Roman" w:hAnsi="Times New Roman"/>
                <w:sz w:val="16"/>
                <w:szCs w:val="24"/>
              </w:rPr>
              <w:t xml:space="preserve">(Jeevan, 2025, Kumari, 2025 and </w:t>
            </w:r>
            <w:proofErr w:type="spellStart"/>
            <w:r w:rsidR="001074FA" w:rsidRPr="006703A3">
              <w:rPr>
                <w:rFonts w:ascii="Times New Roman" w:hAnsi="Times New Roman"/>
                <w:sz w:val="16"/>
                <w:szCs w:val="24"/>
              </w:rPr>
              <w:t>Benkia</w:t>
            </w:r>
            <w:proofErr w:type="spellEnd"/>
            <w:r w:rsidR="001074FA" w:rsidRPr="006703A3">
              <w:rPr>
                <w:rFonts w:ascii="Times New Roman" w:hAnsi="Times New Roman"/>
                <w:sz w:val="16"/>
                <w:szCs w:val="24"/>
              </w:rPr>
              <w:t xml:space="preserve"> </w:t>
            </w:r>
            <w:r w:rsidR="001074FA" w:rsidRPr="006703A3">
              <w:rPr>
                <w:rFonts w:ascii="Times New Roman" w:hAnsi="Times New Roman"/>
                <w:i/>
                <w:sz w:val="16"/>
                <w:szCs w:val="24"/>
              </w:rPr>
              <w:t>et al</w:t>
            </w:r>
            <w:r w:rsidR="001074FA" w:rsidRPr="006703A3">
              <w:rPr>
                <w:rFonts w:ascii="Times New Roman" w:hAnsi="Times New Roman"/>
                <w:sz w:val="16"/>
                <w:szCs w:val="24"/>
              </w:rPr>
              <w:t xml:space="preserve">.,2025) </w:t>
            </w:r>
          </w:p>
        </w:tc>
        <w:tc>
          <w:tcPr>
            <w:tcW w:w="1870" w:type="dxa"/>
          </w:tcPr>
          <w:p w14:paraId="22170EC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CF5063" w:rsidRPr="002100B7" w14:paraId="368045D9" w14:textId="77777777" w:rsidTr="00D9231B">
        <w:tc>
          <w:tcPr>
            <w:tcW w:w="1435" w:type="dxa"/>
          </w:tcPr>
          <w:p w14:paraId="1D08AF0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ScienceDirect</w:t>
            </w:r>
          </w:p>
        </w:tc>
        <w:tc>
          <w:tcPr>
            <w:tcW w:w="990" w:type="dxa"/>
          </w:tcPr>
          <w:p w14:paraId="712F557D"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80</w:t>
            </w:r>
          </w:p>
        </w:tc>
        <w:tc>
          <w:tcPr>
            <w:tcW w:w="1080" w:type="dxa"/>
          </w:tcPr>
          <w:p w14:paraId="3FEF9439"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60</w:t>
            </w:r>
          </w:p>
        </w:tc>
        <w:tc>
          <w:tcPr>
            <w:tcW w:w="3975" w:type="dxa"/>
          </w:tcPr>
          <w:p w14:paraId="65161344" w14:textId="72F136A2"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Fever (20-30%), Chills (15-25</w:t>
            </w:r>
            <w:proofErr w:type="gramStart"/>
            <w:r w:rsidRPr="002100B7">
              <w:rPr>
                <w:rFonts w:ascii="Times New Roman" w:hAnsi="Times New Roman"/>
                <w:sz w:val="16"/>
              </w:rPr>
              <w:t>%)</w:t>
            </w:r>
            <w:r w:rsidR="001074FA">
              <w:rPr>
                <w:rFonts w:ascii="Times New Roman" w:hAnsi="Times New Roman"/>
                <w:sz w:val="16"/>
              </w:rPr>
              <w:t>(</w:t>
            </w:r>
            <w:proofErr w:type="gramEnd"/>
            <w:r w:rsidR="001074FA" w:rsidRPr="00783BBD">
              <w:rPr>
                <w:rFonts w:ascii="Times New Roman" w:hAnsi="Times New Roman"/>
                <w:sz w:val="16"/>
                <w:szCs w:val="24"/>
              </w:rPr>
              <w:t xml:space="preserve">Jiang </w:t>
            </w:r>
            <w:r w:rsidR="001074FA" w:rsidRPr="00783BBD">
              <w:rPr>
                <w:rFonts w:ascii="Times New Roman" w:hAnsi="Times New Roman"/>
                <w:i/>
                <w:sz w:val="16"/>
                <w:szCs w:val="24"/>
              </w:rPr>
              <w:t>et al</w:t>
            </w:r>
            <w:r w:rsidR="001074FA" w:rsidRPr="00783BBD">
              <w:rPr>
                <w:rFonts w:ascii="Times New Roman" w:hAnsi="Times New Roman"/>
                <w:sz w:val="16"/>
                <w:szCs w:val="24"/>
              </w:rPr>
              <w:t>.,2025</w:t>
            </w:r>
            <w:r w:rsidR="001074FA">
              <w:rPr>
                <w:rFonts w:ascii="Times New Roman" w:hAnsi="Times New Roman"/>
                <w:sz w:val="16"/>
                <w:szCs w:val="24"/>
              </w:rPr>
              <w:t xml:space="preserve">and </w:t>
            </w:r>
            <w:proofErr w:type="spellStart"/>
            <w:r w:rsidR="001074FA" w:rsidRPr="00783BBD">
              <w:rPr>
                <w:rFonts w:ascii="Times New Roman" w:hAnsi="Times New Roman"/>
                <w:sz w:val="16"/>
                <w:szCs w:val="24"/>
              </w:rPr>
              <w:t>Nkwabong</w:t>
            </w:r>
            <w:proofErr w:type="spellEnd"/>
            <w:r w:rsidR="001074FA" w:rsidRPr="00783BBD">
              <w:rPr>
                <w:rFonts w:ascii="Times New Roman" w:hAnsi="Times New Roman"/>
                <w:sz w:val="16"/>
                <w:szCs w:val="24"/>
              </w:rPr>
              <w:t xml:space="preserve"> </w:t>
            </w:r>
            <w:r w:rsidR="001074FA" w:rsidRPr="00783BBD">
              <w:rPr>
                <w:rFonts w:ascii="Times New Roman" w:hAnsi="Times New Roman"/>
                <w:i/>
                <w:sz w:val="16"/>
                <w:szCs w:val="24"/>
              </w:rPr>
              <w:t>et al.</w:t>
            </w:r>
            <w:r w:rsidR="001074FA" w:rsidRPr="00783BBD">
              <w:rPr>
                <w:rFonts w:ascii="Times New Roman" w:hAnsi="Times New Roman"/>
                <w:sz w:val="16"/>
                <w:szCs w:val="24"/>
              </w:rPr>
              <w:t>2023</w:t>
            </w:r>
            <w:r w:rsidR="001074FA">
              <w:rPr>
                <w:rFonts w:ascii="Times New Roman" w:hAnsi="Times New Roman"/>
                <w:sz w:val="16"/>
                <w:szCs w:val="24"/>
              </w:rPr>
              <w:t>)</w:t>
            </w:r>
            <w:r w:rsidRPr="002100B7">
              <w:rPr>
                <w:rFonts w:ascii="Times New Roman" w:hAnsi="Times New Roman"/>
                <w:sz w:val="16"/>
              </w:rPr>
              <w:t xml:space="preserve"> </w:t>
            </w:r>
          </w:p>
        </w:tc>
        <w:tc>
          <w:tcPr>
            <w:tcW w:w="1870" w:type="dxa"/>
          </w:tcPr>
          <w:p w14:paraId="1AEDF94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3C19DD18" w14:textId="77777777" w:rsidTr="00D9231B">
        <w:tc>
          <w:tcPr>
            <w:tcW w:w="1435" w:type="dxa"/>
          </w:tcPr>
          <w:p w14:paraId="72046CB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ResearchGate</w:t>
            </w:r>
          </w:p>
        </w:tc>
        <w:tc>
          <w:tcPr>
            <w:tcW w:w="990" w:type="dxa"/>
          </w:tcPr>
          <w:p w14:paraId="2ECCD03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50</w:t>
            </w:r>
          </w:p>
        </w:tc>
        <w:tc>
          <w:tcPr>
            <w:tcW w:w="1080" w:type="dxa"/>
          </w:tcPr>
          <w:p w14:paraId="025C154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3975" w:type="dxa"/>
          </w:tcPr>
          <w:p w14:paraId="21A871ED" w14:textId="74213908"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Pelvic pressure (30-40%), Back pain (20-30</w:t>
            </w:r>
            <w:proofErr w:type="gramStart"/>
            <w:r w:rsidRPr="006703A3">
              <w:rPr>
                <w:rFonts w:ascii="Times New Roman" w:hAnsi="Times New Roman"/>
                <w:sz w:val="16"/>
              </w:rPr>
              <w:t>%)</w:t>
            </w:r>
            <w:r w:rsidR="001074FA" w:rsidRPr="006703A3">
              <w:rPr>
                <w:rFonts w:ascii="Times New Roman" w:hAnsi="Times New Roman"/>
                <w:sz w:val="16"/>
              </w:rPr>
              <w:t>(</w:t>
            </w:r>
            <w:proofErr w:type="gramEnd"/>
            <w:r w:rsidR="001074FA" w:rsidRPr="006703A3">
              <w:rPr>
                <w:rFonts w:ascii="Times New Roman" w:hAnsi="Times New Roman"/>
                <w:sz w:val="16"/>
              </w:rPr>
              <w:t xml:space="preserve">Simon,2021, Majeed,2022 and </w:t>
            </w:r>
            <w:proofErr w:type="spellStart"/>
            <w:r w:rsidR="001074FA" w:rsidRPr="006703A3">
              <w:rPr>
                <w:rFonts w:ascii="Times New Roman" w:hAnsi="Times New Roman"/>
                <w:bCs/>
                <w:sz w:val="16"/>
              </w:rPr>
              <w:t>Oncu</w:t>
            </w:r>
            <w:proofErr w:type="spellEnd"/>
            <w:r w:rsidR="001074FA" w:rsidRPr="006703A3">
              <w:rPr>
                <w:rFonts w:ascii="Times New Roman" w:hAnsi="Times New Roman"/>
                <w:bCs/>
                <w:sz w:val="16"/>
              </w:rPr>
              <w:t xml:space="preserve"> &amp; </w:t>
            </w:r>
            <w:proofErr w:type="spellStart"/>
            <w:r w:rsidR="001074FA" w:rsidRPr="006703A3">
              <w:rPr>
                <w:rFonts w:ascii="Times New Roman" w:hAnsi="Times New Roman"/>
                <w:bCs/>
                <w:sz w:val="16"/>
              </w:rPr>
              <w:t>Buhur</w:t>
            </w:r>
            <w:proofErr w:type="spellEnd"/>
            <w:r w:rsidR="001074FA" w:rsidRPr="006703A3">
              <w:rPr>
                <w:rFonts w:ascii="Times New Roman" w:hAnsi="Times New Roman"/>
                <w:bCs/>
                <w:sz w:val="16"/>
              </w:rPr>
              <w:t>, 2026)</w:t>
            </w:r>
            <w:r w:rsidRPr="006703A3">
              <w:rPr>
                <w:rFonts w:ascii="Times New Roman" w:hAnsi="Times New Roman"/>
                <w:sz w:val="16"/>
              </w:rPr>
              <w:t xml:space="preserve"> </w:t>
            </w:r>
          </w:p>
        </w:tc>
        <w:tc>
          <w:tcPr>
            <w:tcW w:w="1870" w:type="dxa"/>
          </w:tcPr>
          <w:p w14:paraId="5627489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CF5063" w:rsidRPr="002100B7" w14:paraId="4D0313BB" w14:textId="77777777" w:rsidTr="00D9231B">
        <w:tc>
          <w:tcPr>
            <w:tcW w:w="1435" w:type="dxa"/>
          </w:tcPr>
          <w:p w14:paraId="4743B9AF"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JSTOR</w:t>
            </w:r>
          </w:p>
        </w:tc>
        <w:tc>
          <w:tcPr>
            <w:tcW w:w="990" w:type="dxa"/>
          </w:tcPr>
          <w:p w14:paraId="0C3751D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40</w:t>
            </w:r>
          </w:p>
        </w:tc>
        <w:tc>
          <w:tcPr>
            <w:tcW w:w="1080" w:type="dxa"/>
          </w:tcPr>
          <w:p w14:paraId="414C0BE3"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3975" w:type="dxa"/>
          </w:tcPr>
          <w:p w14:paraId="1D70C854" w14:textId="75C8362F" w:rsidR="00CF5063" w:rsidRPr="006703A3" w:rsidRDefault="00CF5063" w:rsidP="004623CB">
            <w:pPr>
              <w:spacing w:after="0" w:line="240" w:lineRule="auto"/>
              <w:jc w:val="both"/>
              <w:rPr>
                <w:rFonts w:ascii="Times New Roman" w:hAnsi="Times New Roman"/>
                <w:sz w:val="16"/>
              </w:rPr>
            </w:pPr>
            <w:r w:rsidRPr="006703A3">
              <w:rPr>
                <w:rFonts w:ascii="Times New Roman" w:hAnsi="Times New Roman"/>
                <w:sz w:val="16"/>
              </w:rPr>
              <w:t xml:space="preserve">Vaginal discharge (20-30%), Cervical dilation (15-25%) </w:t>
            </w:r>
            <w:r w:rsidR="004623CB" w:rsidRPr="006703A3">
              <w:rPr>
                <w:rFonts w:ascii="Times New Roman" w:hAnsi="Times New Roman"/>
                <w:sz w:val="16"/>
              </w:rPr>
              <w:t>% (Medina-Hernández,</w:t>
            </w:r>
            <w:proofErr w:type="gramStart"/>
            <w:r w:rsidR="004623CB" w:rsidRPr="006703A3">
              <w:rPr>
                <w:rFonts w:ascii="Times New Roman" w:hAnsi="Times New Roman"/>
                <w:sz w:val="16"/>
              </w:rPr>
              <w:t>2025 ,</w:t>
            </w:r>
            <w:proofErr w:type="gramEnd"/>
            <w:r w:rsidR="004623CB" w:rsidRPr="006703A3">
              <w:rPr>
                <w:rFonts w:ascii="Times New Roman" w:hAnsi="Times New Roman"/>
                <w:sz w:val="16"/>
              </w:rPr>
              <w:t xml:space="preserve"> Mercer, 2003 </w:t>
            </w:r>
            <w:proofErr w:type="spellStart"/>
            <w:r w:rsidR="004623CB" w:rsidRPr="006703A3">
              <w:rPr>
                <w:rFonts w:ascii="Times New Roman" w:hAnsi="Times New Roman"/>
                <w:sz w:val="16"/>
              </w:rPr>
              <w:t>Suzme</w:t>
            </w:r>
            <w:proofErr w:type="spellEnd"/>
            <w:r w:rsidR="004623CB" w:rsidRPr="006703A3">
              <w:rPr>
                <w:rFonts w:ascii="Times New Roman" w:hAnsi="Times New Roman"/>
                <w:sz w:val="16"/>
              </w:rPr>
              <w:t xml:space="preserve"> ,2022 and Min &amp;Yao,2026).</w:t>
            </w:r>
          </w:p>
        </w:tc>
        <w:tc>
          <w:tcPr>
            <w:tcW w:w="1870" w:type="dxa"/>
          </w:tcPr>
          <w:p w14:paraId="0AC1EF39"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Canada, UK</w:t>
            </w:r>
          </w:p>
        </w:tc>
      </w:tr>
      <w:tr w:rsidR="00CF5063" w:rsidRPr="002100B7" w14:paraId="45CF3EDE" w14:textId="77777777" w:rsidTr="00D9231B">
        <w:tc>
          <w:tcPr>
            <w:tcW w:w="1435" w:type="dxa"/>
          </w:tcPr>
          <w:p w14:paraId="0A18C55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Web of Science</w:t>
            </w:r>
          </w:p>
        </w:tc>
        <w:tc>
          <w:tcPr>
            <w:tcW w:w="990" w:type="dxa"/>
          </w:tcPr>
          <w:p w14:paraId="7357CE0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30</w:t>
            </w:r>
          </w:p>
        </w:tc>
        <w:tc>
          <w:tcPr>
            <w:tcW w:w="1080" w:type="dxa"/>
          </w:tcPr>
          <w:p w14:paraId="0A88F06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3975" w:type="dxa"/>
          </w:tcPr>
          <w:p w14:paraId="427BD9C4" w14:textId="0895F497"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Fetal distress (10-20%), Decreased fetal movement (10-20</w:t>
            </w:r>
            <w:proofErr w:type="gramStart"/>
            <w:r w:rsidRPr="006703A3">
              <w:rPr>
                <w:rFonts w:ascii="Times New Roman" w:hAnsi="Times New Roman"/>
                <w:sz w:val="16"/>
              </w:rPr>
              <w:t>%)</w:t>
            </w:r>
            <w:r w:rsidR="004623CB" w:rsidRPr="006703A3">
              <w:rPr>
                <w:rFonts w:ascii="Times New Roman" w:hAnsi="Times New Roman"/>
                <w:bCs/>
              </w:rPr>
              <w:t>(</w:t>
            </w:r>
            <w:proofErr w:type="gramEnd"/>
            <w:r w:rsidR="004623CB" w:rsidRPr="006703A3">
              <w:rPr>
                <w:rFonts w:ascii="Times New Roman" w:hAnsi="Times New Roman"/>
                <w:bCs/>
                <w:sz w:val="16"/>
              </w:rPr>
              <w:t xml:space="preserve">Khezri,2023 and </w:t>
            </w:r>
            <w:r w:rsidR="004623CB" w:rsidRPr="006703A3">
              <w:rPr>
                <w:rFonts w:ascii="Times New Roman" w:hAnsi="Times New Roman"/>
                <w:sz w:val="16"/>
              </w:rPr>
              <w:t xml:space="preserve">Lin </w:t>
            </w:r>
            <w:r w:rsidR="004623CB" w:rsidRPr="006703A3">
              <w:rPr>
                <w:rFonts w:ascii="Times New Roman" w:hAnsi="Times New Roman"/>
                <w:i/>
                <w:sz w:val="16"/>
              </w:rPr>
              <w:t>et al.,</w:t>
            </w:r>
            <w:r w:rsidR="004623CB" w:rsidRPr="006703A3">
              <w:rPr>
                <w:rFonts w:ascii="Times New Roman" w:hAnsi="Times New Roman"/>
                <w:sz w:val="16"/>
              </w:rPr>
              <w:t xml:space="preserve">2024) </w:t>
            </w:r>
          </w:p>
        </w:tc>
        <w:tc>
          <w:tcPr>
            <w:tcW w:w="1870" w:type="dxa"/>
          </w:tcPr>
          <w:p w14:paraId="245E0414"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CF5063" w:rsidRPr="002100B7" w14:paraId="2557E28A" w14:textId="77777777" w:rsidTr="00D9231B">
        <w:tc>
          <w:tcPr>
            <w:tcW w:w="1435" w:type="dxa"/>
          </w:tcPr>
          <w:p w14:paraId="3AABAF0E"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Scopus</w:t>
            </w:r>
          </w:p>
        </w:tc>
        <w:tc>
          <w:tcPr>
            <w:tcW w:w="990" w:type="dxa"/>
          </w:tcPr>
          <w:p w14:paraId="67676ED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20</w:t>
            </w:r>
          </w:p>
        </w:tc>
        <w:tc>
          <w:tcPr>
            <w:tcW w:w="1080" w:type="dxa"/>
          </w:tcPr>
          <w:p w14:paraId="06144E9B"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3975" w:type="dxa"/>
          </w:tcPr>
          <w:p w14:paraId="541846A1" w14:textId="5D63DD49"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 xml:space="preserve">Vaginal fluid leakage (80-90%), Abdominal pain (50-60%) </w:t>
            </w:r>
            <w:r w:rsidR="004623CB" w:rsidRPr="006703A3">
              <w:rPr>
                <w:rFonts w:ascii="Times New Roman" w:hAnsi="Times New Roman"/>
                <w:sz w:val="16"/>
                <w:szCs w:val="24"/>
              </w:rPr>
              <w:t>(Grzeszczak,</w:t>
            </w:r>
            <w:proofErr w:type="gramStart"/>
            <w:r w:rsidR="004623CB" w:rsidRPr="006703A3">
              <w:rPr>
                <w:rFonts w:ascii="Times New Roman" w:hAnsi="Times New Roman"/>
                <w:sz w:val="16"/>
                <w:szCs w:val="24"/>
              </w:rPr>
              <w:t>2023 ,</w:t>
            </w:r>
            <w:proofErr w:type="gramEnd"/>
            <w:r w:rsidR="004623CB" w:rsidRPr="006703A3">
              <w:rPr>
                <w:rFonts w:ascii="Times New Roman" w:hAnsi="Times New Roman"/>
                <w:sz w:val="16"/>
                <w:szCs w:val="24"/>
              </w:rPr>
              <w:t xml:space="preserve"> </w:t>
            </w:r>
            <w:proofErr w:type="spellStart"/>
            <w:r w:rsidR="004623CB" w:rsidRPr="006703A3">
              <w:rPr>
                <w:rFonts w:ascii="Times New Roman" w:hAnsi="Times New Roman"/>
                <w:sz w:val="16"/>
                <w:szCs w:val="24"/>
              </w:rPr>
              <w:t>Dayal</w:t>
            </w:r>
            <w:proofErr w:type="spellEnd"/>
            <w:r w:rsidR="004623CB" w:rsidRPr="006703A3">
              <w:rPr>
                <w:rFonts w:ascii="Times New Roman" w:hAnsi="Times New Roman"/>
                <w:sz w:val="16"/>
                <w:szCs w:val="24"/>
              </w:rPr>
              <w:t xml:space="preserve"> ,2024 </w:t>
            </w:r>
            <w:proofErr w:type="spellStart"/>
            <w:r w:rsidR="004623CB" w:rsidRPr="006703A3">
              <w:rPr>
                <w:rFonts w:ascii="Times New Roman" w:hAnsi="Times New Roman"/>
                <w:sz w:val="16"/>
                <w:szCs w:val="24"/>
              </w:rPr>
              <w:t>Nazaneen</w:t>
            </w:r>
            <w:proofErr w:type="spellEnd"/>
            <w:r w:rsidR="004623CB" w:rsidRPr="006703A3">
              <w:rPr>
                <w:rFonts w:ascii="Times New Roman" w:hAnsi="Times New Roman"/>
                <w:sz w:val="16"/>
                <w:szCs w:val="24"/>
              </w:rPr>
              <w:t>, 2024</w:t>
            </w:r>
          </w:p>
        </w:tc>
        <w:tc>
          <w:tcPr>
            <w:tcW w:w="1870" w:type="dxa"/>
          </w:tcPr>
          <w:p w14:paraId="425A82C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China, Brazil</w:t>
            </w:r>
          </w:p>
        </w:tc>
      </w:tr>
      <w:tr w:rsidR="00CF5063" w:rsidRPr="002100B7" w14:paraId="502A1A27" w14:textId="77777777" w:rsidTr="00D9231B">
        <w:tc>
          <w:tcPr>
            <w:tcW w:w="1435" w:type="dxa"/>
          </w:tcPr>
          <w:p w14:paraId="379A7E3B" w14:textId="77777777" w:rsidR="00CF5063" w:rsidRPr="002100B7" w:rsidRDefault="00CF5063" w:rsidP="00CF5063">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990" w:type="dxa"/>
          </w:tcPr>
          <w:p w14:paraId="3CE97CD1"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15</w:t>
            </w:r>
          </w:p>
        </w:tc>
        <w:tc>
          <w:tcPr>
            <w:tcW w:w="1080" w:type="dxa"/>
          </w:tcPr>
          <w:p w14:paraId="6466408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3975" w:type="dxa"/>
          </w:tcPr>
          <w:p w14:paraId="41C67CBE" w14:textId="7189FDBA"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 xml:space="preserve">Vaginal bleeding (30-40%), Contractions (40-50%) </w:t>
            </w:r>
            <w:r w:rsidR="004623CB" w:rsidRPr="006703A3">
              <w:rPr>
                <w:rFonts w:ascii="Times New Roman" w:hAnsi="Times New Roman"/>
                <w:sz w:val="16"/>
                <w:szCs w:val="24"/>
              </w:rPr>
              <w:t xml:space="preserve">(Lin </w:t>
            </w:r>
            <w:r w:rsidR="004623CB" w:rsidRPr="006703A3">
              <w:rPr>
                <w:rFonts w:ascii="Times New Roman" w:hAnsi="Times New Roman"/>
                <w:i/>
                <w:sz w:val="16"/>
                <w:szCs w:val="24"/>
              </w:rPr>
              <w:t>et al</w:t>
            </w:r>
            <w:r w:rsidR="004623CB" w:rsidRPr="006703A3">
              <w:rPr>
                <w:rFonts w:ascii="Times New Roman" w:hAnsi="Times New Roman"/>
                <w:sz w:val="16"/>
                <w:szCs w:val="24"/>
              </w:rPr>
              <w:t>.,2024)</w:t>
            </w:r>
            <w:r w:rsidR="004623CB" w:rsidRPr="006703A3">
              <w:rPr>
                <w:rFonts w:ascii="Times New Roman" w:hAnsi="Times New Roman"/>
                <w:sz w:val="16"/>
              </w:rPr>
              <w:t xml:space="preserve"> </w:t>
            </w:r>
            <w:r w:rsidR="004623CB" w:rsidRPr="006703A3">
              <w:rPr>
                <w:rFonts w:ascii="Times New Roman" w:hAnsi="Times New Roman"/>
                <w:sz w:val="16"/>
                <w:szCs w:val="24"/>
              </w:rPr>
              <w:t xml:space="preserve">Jeevan, 2025 </w:t>
            </w:r>
            <w:proofErr w:type="gramStart"/>
            <w:r w:rsidR="004623CB" w:rsidRPr="006703A3">
              <w:rPr>
                <w:rFonts w:ascii="Times New Roman" w:hAnsi="Times New Roman"/>
                <w:sz w:val="16"/>
                <w:szCs w:val="24"/>
              </w:rPr>
              <w:t>and  Kumari</w:t>
            </w:r>
            <w:proofErr w:type="gramEnd"/>
            <w:r w:rsidR="004623CB" w:rsidRPr="006703A3">
              <w:rPr>
                <w:rFonts w:ascii="Times New Roman" w:hAnsi="Times New Roman"/>
                <w:sz w:val="16"/>
                <w:szCs w:val="24"/>
              </w:rPr>
              <w:t xml:space="preserve">, 2025 </w:t>
            </w:r>
            <w:r w:rsidR="004623CB" w:rsidRPr="006703A3">
              <w:rPr>
                <w:rFonts w:ascii="Times New Roman" w:hAnsi="Times New Roman"/>
                <w:sz w:val="16"/>
              </w:rPr>
              <w:t xml:space="preserve"> </w:t>
            </w:r>
          </w:p>
        </w:tc>
        <w:tc>
          <w:tcPr>
            <w:tcW w:w="1870" w:type="dxa"/>
          </w:tcPr>
          <w:p w14:paraId="76AC6EF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CF5063" w:rsidRPr="002100B7" w14:paraId="6D6AA5E8" w14:textId="77777777" w:rsidTr="00D9231B">
        <w:tc>
          <w:tcPr>
            <w:tcW w:w="1435" w:type="dxa"/>
          </w:tcPr>
          <w:p w14:paraId="7A3A1FF5"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CINAHL</w:t>
            </w:r>
          </w:p>
        </w:tc>
        <w:tc>
          <w:tcPr>
            <w:tcW w:w="990" w:type="dxa"/>
          </w:tcPr>
          <w:p w14:paraId="22E8F962"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10</w:t>
            </w:r>
          </w:p>
        </w:tc>
        <w:tc>
          <w:tcPr>
            <w:tcW w:w="1080" w:type="dxa"/>
          </w:tcPr>
          <w:p w14:paraId="5EB3F659"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8</w:t>
            </w:r>
          </w:p>
        </w:tc>
        <w:tc>
          <w:tcPr>
            <w:tcW w:w="3975" w:type="dxa"/>
          </w:tcPr>
          <w:p w14:paraId="38FE94B1" w14:textId="1D440253"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Fever (20-30%), Chills (15-25</w:t>
            </w:r>
            <w:proofErr w:type="gramStart"/>
            <w:r w:rsidRPr="006703A3">
              <w:rPr>
                <w:rFonts w:ascii="Times New Roman" w:hAnsi="Times New Roman"/>
                <w:sz w:val="16"/>
              </w:rPr>
              <w:t>%)</w:t>
            </w:r>
            <w:r w:rsidR="004623CB" w:rsidRPr="006703A3">
              <w:rPr>
                <w:rFonts w:ascii="Times New Roman" w:hAnsi="Times New Roman"/>
                <w:sz w:val="16"/>
              </w:rPr>
              <w:t>(</w:t>
            </w:r>
            <w:proofErr w:type="gramEnd"/>
            <w:r w:rsidR="004623CB" w:rsidRPr="006703A3">
              <w:rPr>
                <w:rFonts w:ascii="Times New Roman" w:hAnsi="Times New Roman"/>
                <w:sz w:val="16"/>
                <w:szCs w:val="24"/>
              </w:rPr>
              <w:t xml:space="preserve">Jiang </w:t>
            </w:r>
            <w:r w:rsidR="004623CB" w:rsidRPr="006703A3">
              <w:rPr>
                <w:rFonts w:ascii="Times New Roman" w:hAnsi="Times New Roman"/>
                <w:i/>
                <w:sz w:val="16"/>
                <w:szCs w:val="24"/>
              </w:rPr>
              <w:t>et al</w:t>
            </w:r>
            <w:r w:rsidR="004623CB" w:rsidRPr="006703A3">
              <w:rPr>
                <w:rFonts w:ascii="Times New Roman" w:hAnsi="Times New Roman"/>
                <w:sz w:val="16"/>
                <w:szCs w:val="24"/>
              </w:rPr>
              <w:t xml:space="preserve">.,2025 and </w:t>
            </w:r>
            <w:proofErr w:type="spellStart"/>
            <w:r w:rsidR="004623CB" w:rsidRPr="006703A3">
              <w:rPr>
                <w:rFonts w:ascii="Times New Roman" w:hAnsi="Times New Roman"/>
                <w:sz w:val="16"/>
                <w:szCs w:val="24"/>
              </w:rPr>
              <w:t>Nkwabong</w:t>
            </w:r>
            <w:proofErr w:type="spellEnd"/>
            <w:r w:rsidR="004623CB" w:rsidRPr="006703A3">
              <w:rPr>
                <w:rFonts w:ascii="Times New Roman" w:hAnsi="Times New Roman"/>
                <w:sz w:val="16"/>
                <w:szCs w:val="24"/>
              </w:rPr>
              <w:t xml:space="preserve"> </w:t>
            </w:r>
            <w:r w:rsidR="004623CB" w:rsidRPr="006703A3">
              <w:rPr>
                <w:rFonts w:ascii="Times New Roman" w:hAnsi="Times New Roman"/>
                <w:i/>
                <w:sz w:val="16"/>
                <w:szCs w:val="24"/>
              </w:rPr>
              <w:t>et al.</w:t>
            </w:r>
            <w:r w:rsidR="004623CB" w:rsidRPr="006703A3">
              <w:rPr>
                <w:rFonts w:ascii="Times New Roman" w:hAnsi="Times New Roman"/>
                <w:sz w:val="16"/>
                <w:szCs w:val="24"/>
              </w:rPr>
              <w:t>2023</w:t>
            </w:r>
            <w:r w:rsidR="006703A3">
              <w:rPr>
                <w:rFonts w:ascii="Times New Roman" w:hAnsi="Times New Roman"/>
                <w:sz w:val="16"/>
                <w:szCs w:val="24"/>
              </w:rPr>
              <w:t>)</w:t>
            </w:r>
          </w:p>
        </w:tc>
        <w:tc>
          <w:tcPr>
            <w:tcW w:w="1870" w:type="dxa"/>
          </w:tcPr>
          <w:p w14:paraId="199B146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USA, UK, Australia</w:t>
            </w:r>
          </w:p>
        </w:tc>
      </w:tr>
      <w:tr w:rsidR="00CF5063" w:rsidRPr="002100B7" w14:paraId="1D991DC0" w14:textId="77777777" w:rsidTr="00D9231B">
        <w:tc>
          <w:tcPr>
            <w:tcW w:w="1435" w:type="dxa"/>
          </w:tcPr>
          <w:p w14:paraId="2F6BA41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Cochrane Library</w:t>
            </w:r>
          </w:p>
        </w:tc>
        <w:tc>
          <w:tcPr>
            <w:tcW w:w="990" w:type="dxa"/>
          </w:tcPr>
          <w:p w14:paraId="4F8345CC"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1080" w:type="dxa"/>
          </w:tcPr>
          <w:p w14:paraId="7A198078"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w:t>
            </w:r>
          </w:p>
        </w:tc>
        <w:tc>
          <w:tcPr>
            <w:tcW w:w="3975" w:type="dxa"/>
          </w:tcPr>
          <w:p w14:paraId="3F6261DF" w14:textId="1AC8FFA9" w:rsidR="00CF5063" w:rsidRPr="006703A3" w:rsidRDefault="00CF5063" w:rsidP="00CF5063">
            <w:pPr>
              <w:spacing w:after="0" w:line="240" w:lineRule="auto"/>
              <w:jc w:val="both"/>
              <w:rPr>
                <w:rFonts w:ascii="Times New Roman" w:hAnsi="Times New Roman"/>
                <w:sz w:val="16"/>
              </w:rPr>
            </w:pPr>
            <w:r w:rsidRPr="006703A3">
              <w:rPr>
                <w:rFonts w:ascii="Times New Roman" w:hAnsi="Times New Roman"/>
                <w:sz w:val="16"/>
              </w:rPr>
              <w:t xml:space="preserve">Pelvic pressure (30-40%), Back pain (20-30%) </w:t>
            </w:r>
            <w:r w:rsidR="004623CB" w:rsidRPr="006703A3">
              <w:rPr>
                <w:rFonts w:ascii="Times New Roman" w:hAnsi="Times New Roman"/>
                <w:sz w:val="16"/>
              </w:rPr>
              <w:t xml:space="preserve">(Simon,2021, Majeed,2022 and </w:t>
            </w:r>
            <w:proofErr w:type="spellStart"/>
            <w:r w:rsidR="004623CB" w:rsidRPr="006703A3">
              <w:rPr>
                <w:rFonts w:ascii="Times New Roman" w:hAnsi="Times New Roman"/>
                <w:bCs/>
                <w:sz w:val="16"/>
              </w:rPr>
              <w:t>Oncu</w:t>
            </w:r>
            <w:proofErr w:type="spellEnd"/>
            <w:r w:rsidR="004623CB" w:rsidRPr="006703A3">
              <w:rPr>
                <w:rFonts w:ascii="Times New Roman" w:hAnsi="Times New Roman"/>
                <w:bCs/>
                <w:sz w:val="16"/>
              </w:rPr>
              <w:t xml:space="preserve">, N., &amp; </w:t>
            </w:r>
            <w:proofErr w:type="spellStart"/>
            <w:r w:rsidR="004623CB" w:rsidRPr="006703A3">
              <w:rPr>
                <w:rFonts w:ascii="Times New Roman" w:hAnsi="Times New Roman"/>
                <w:bCs/>
                <w:sz w:val="16"/>
              </w:rPr>
              <w:t>Buhur</w:t>
            </w:r>
            <w:proofErr w:type="spellEnd"/>
            <w:r w:rsidR="004623CB" w:rsidRPr="006703A3">
              <w:rPr>
                <w:rFonts w:ascii="Times New Roman" w:hAnsi="Times New Roman"/>
                <w:bCs/>
                <w:sz w:val="16"/>
              </w:rPr>
              <w:t>, A. (2026).</w:t>
            </w:r>
          </w:p>
        </w:tc>
        <w:tc>
          <w:tcPr>
            <w:tcW w:w="1870" w:type="dxa"/>
          </w:tcPr>
          <w:p w14:paraId="3C517F9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CF5063" w:rsidRPr="002100B7" w14:paraId="7EDBD698" w14:textId="77777777" w:rsidTr="00D9231B">
        <w:tc>
          <w:tcPr>
            <w:tcW w:w="1435" w:type="dxa"/>
          </w:tcPr>
          <w:p w14:paraId="16170A52"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Total</w:t>
            </w:r>
          </w:p>
        </w:tc>
        <w:tc>
          <w:tcPr>
            <w:tcW w:w="990" w:type="dxa"/>
          </w:tcPr>
          <w:p w14:paraId="0CF3AEC7"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590</w:t>
            </w:r>
          </w:p>
        </w:tc>
        <w:tc>
          <w:tcPr>
            <w:tcW w:w="1080" w:type="dxa"/>
          </w:tcPr>
          <w:p w14:paraId="7B84CA9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sz w:val="16"/>
              </w:rPr>
              <w:t>450</w:t>
            </w:r>
          </w:p>
        </w:tc>
        <w:tc>
          <w:tcPr>
            <w:tcW w:w="3975" w:type="dxa"/>
          </w:tcPr>
          <w:p w14:paraId="305D6CA2" w14:textId="77777777" w:rsidR="00CF5063" w:rsidRPr="006703A3" w:rsidRDefault="00CF5063" w:rsidP="00CF5063">
            <w:pPr>
              <w:spacing w:after="0" w:line="240" w:lineRule="auto"/>
              <w:jc w:val="both"/>
              <w:rPr>
                <w:rFonts w:ascii="Times New Roman" w:hAnsi="Times New Roman"/>
                <w:sz w:val="16"/>
              </w:rPr>
            </w:pPr>
          </w:p>
        </w:tc>
        <w:tc>
          <w:tcPr>
            <w:tcW w:w="1870" w:type="dxa"/>
          </w:tcPr>
          <w:p w14:paraId="0B1D51E8" w14:textId="77777777" w:rsidR="00CF5063" w:rsidRPr="002100B7" w:rsidRDefault="00CF5063" w:rsidP="00CF5063">
            <w:pPr>
              <w:spacing w:after="0" w:line="240" w:lineRule="auto"/>
              <w:jc w:val="both"/>
              <w:rPr>
                <w:rFonts w:ascii="Times New Roman" w:hAnsi="Times New Roman"/>
                <w:sz w:val="16"/>
              </w:rPr>
            </w:pPr>
          </w:p>
        </w:tc>
      </w:tr>
    </w:tbl>
    <w:p w14:paraId="65574B33" w14:textId="77777777" w:rsidR="00585F8A" w:rsidRDefault="00585F8A" w:rsidP="00CF5063">
      <w:pPr>
        <w:jc w:val="both"/>
        <w:rPr>
          <w:rFonts w:ascii="Times New Roman" w:hAnsi="Times New Roman"/>
        </w:rPr>
      </w:pPr>
    </w:p>
    <w:p w14:paraId="552888AD" w14:textId="73DE0F26" w:rsidR="000F5AAA" w:rsidRPr="00370E2C" w:rsidRDefault="000F5AAA" w:rsidP="000F5AAA">
      <w:pPr>
        <w:spacing w:after="0" w:line="240" w:lineRule="auto"/>
        <w:jc w:val="both"/>
        <w:rPr>
          <w:rFonts w:ascii="Times New Roman" w:hAnsi="Times New Roman"/>
          <w:b/>
          <w:sz w:val="24"/>
        </w:rPr>
      </w:pPr>
      <w:r w:rsidRPr="00370E2C">
        <w:rPr>
          <w:rFonts w:ascii="Times New Roman" w:hAnsi="Times New Roman"/>
          <w:b/>
          <w:sz w:val="24"/>
        </w:rPr>
        <w:t>Pathophysiological Mechanisms of Premature Rupture of Membranes (PROM)</w:t>
      </w:r>
    </w:p>
    <w:p w14:paraId="7D9F07CB" w14:textId="6E2DAF08" w:rsidR="000F5AAA" w:rsidRPr="00370E2C" w:rsidRDefault="000F5AAA" w:rsidP="000F5AAA">
      <w:pPr>
        <w:spacing w:after="0" w:line="240" w:lineRule="auto"/>
        <w:jc w:val="both"/>
        <w:rPr>
          <w:rFonts w:ascii="Times New Roman" w:hAnsi="Times New Roman"/>
          <w:sz w:val="24"/>
        </w:rPr>
      </w:pPr>
      <w:r w:rsidRPr="00370E2C">
        <w:rPr>
          <w:rFonts w:ascii="Times New Roman" w:hAnsi="Times New Roman"/>
          <w:sz w:val="24"/>
        </w:rPr>
        <w:t>The table</w:t>
      </w:r>
      <w:r>
        <w:rPr>
          <w:rFonts w:ascii="Times New Roman" w:hAnsi="Times New Roman"/>
          <w:sz w:val="24"/>
        </w:rPr>
        <w:t xml:space="preserve"> </w:t>
      </w:r>
      <w:r w:rsidR="007C33F3">
        <w:rPr>
          <w:rFonts w:ascii="Times New Roman" w:hAnsi="Times New Roman"/>
          <w:sz w:val="24"/>
        </w:rPr>
        <w:t>5</w:t>
      </w:r>
      <w:r w:rsidRPr="00370E2C">
        <w:rPr>
          <w:rFonts w:ascii="Times New Roman" w:hAnsi="Times New Roman"/>
          <w:sz w:val="24"/>
        </w:rPr>
        <w:t xml:space="preserve"> presents a summary of articles from various databases on the pathophysiological mechanisms of premature rupture of membranes (PROM). </w:t>
      </w:r>
      <w:r>
        <w:rPr>
          <w:rFonts w:ascii="Times New Roman" w:hAnsi="Times New Roman"/>
          <w:sz w:val="24"/>
        </w:rPr>
        <w:t xml:space="preserve">This is the </w:t>
      </w:r>
      <w:r w:rsidRPr="00370E2C">
        <w:rPr>
          <w:rFonts w:ascii="Times New Roman" w:hAnsi="Times New Roman"/>
          <w:sz w:val="24"/>
        </w:rPr>
        <w:t xml:space="preserve"> breakdown</w:t>
      </w:r>
      <w:r>
        <w:rPr>
          <w:rFonts w:ascii="Times New Roman" w:hAnsi="Times New Roman"/>
          <w:sz w:val="24"/>
        </w:rPr>
        <w:t xml:space="preserve"> : t</w:t>
      </w:r>
      <w:r w:rsidRPr="00370E2C">
        <w:rPr>
          <w:rFonts w:ascii="Times New Roman" w:hAnsi="Times New Roman"/>
          <w:sz w:val="24"/>
        </w:rPr>
        <w:t xml:space="preserve">otal </w:t>
      </w:r>
      <w:r>
        <w:rPr>
          <w:rFonts w:ascii="Times New Roman" w:hAnsi="Times New Roman"/>
          <w:sz w:val="24"/>
        </w:rPr>
        <w:t>a</w:t>
      </w:r>
      <w:r w:rsidRPr="00370E2C">
        <w:rPr>
          <w:rFonts w:ascii="Times New Roman" w:hAnsi="Times New Roman"/>
          <w:sz w:val="24"/>
        </w:rPr>
        <w:t>rticles</w:t>
      </w:r>
      <w:r>
        <w:rPr>
          <w:rFonts w:ascii="Times New Roman" w:hAnsi="Times New Roman"/>
          <w:sz w:val="24"/>
        </w:rPr>
        <w:t xml:space="preserve"> searched by the ten search engines were </w:t>
      </w:r>
      <w:r w:rsidRPr="00370E2C">
        <w:rPr>
          <w:rFonts w:ascii="Times New Roman" w:hAnsi="Times New Roman"/>
          <w:sz w:val="24"/>
        </w:rPr>
        <w:t>590</w:t>
      </w:r>
      <w:r>
        <w:rPr>
          <w:rFonts w:ascii="Times New Roman" w:hAnsi="Times New Roman"/>
          <w:sz w:val="24"/>
        </w:rPr>
        <w:t xml:space="preserve">, while the number of </w:t>
      </w:r>
      <w:r w:rsidRPr="00370E2C">
        <w:rPr>
          <w:rFonts w:ascii="Times New Roman" w:hAnsi="Times New Roman"/>
          <w:sz w:val="24"/>
        </w:rPr>
        <w:t xml:space="preserve"> articles reporting pathophysiological mechanisms</w:t>
      </w:r>
      <w:r>
        <w:rPr>
          <w:rFonts w:ascii="Times New Roman" w:hAnsi="Times New Roman"/>
          <w:sz w:val="24"/>
        </w:rPr>
        <w:t xml:space="preserve"> were </w:t>
      </w:r>
      <w:r w:rsidRPr="00370E2C">
        <w:rPr>
          <w:rFonts w:ascii="Times New Roman" w:hAnsi="Times New Roman"/>
          <w:sz w:val="24"/>
        </w:rPr>
        <w:t>450</w:t>
      </w:r>
      <w:r>
        <w:rPr>
          <w:rFonts w:ascii="Times New Roman" w:hAnsi="Times New Roman"/>
          <w:sz w:val="24"/>
        </w:rPr>
        <w:t xml:space="preserve"> articles .</w:t>
      </w:r>
      <w:r w:rsidRPr="00370E2C">
        <w:rPr>
          <w:rFonts w:ascii="Times New Roman" w:hAnsi="Times New Roman"/>
          <w:sz w:val="24"/>
        </w:rPr>
        <w:t>Common pathophysiological mechanisms</w:t>
      </w:r>
      <w:r>
        <w:rPr>
          <w:rFonts w:ascii="Times New Roman" w:hAnsi="Times New Roman"/>
          <w:sz w:val="24"/>
        </w:rPr>
        <w:t xml:space="preserve"> were </w:t>
      </w:r>
      <w:r w:rsidRPr="00370E2C">
        <w:rPr>
          <w:rFonts w:ascii="Times New Roman" w:hAnsi="Times New Roman"/>
          <w:sz w:val="24"/>
        </w:rPr>
        <w:t xml:space="preserve"> oxidative stress (40-50%)</w:t>
      </w:r>
      <w:r>
        <w:rPr>
          <w:rFonts w:ascii="Times New Roman" w:hAnsi="Times New Roman"/>
          <w:sz w:val="24"/>
        </w:rPr>
        <w:t xml:space="preserve"> which is due to the i</w:t>
      </w:r>
      <w:r w:rsidRPr="00370E2C">
        <w:rPr>
          <w:rFonts w:ascii="Times New Roman" w:hAnsi="Times New Roman"/>
          <w:sz w:val="24"/>
        </w:rPr>
        <w:t xml:space="preserve">mbalance between reactive oxygen species and antioxidants, leading to membrane damage </w:t>
      </w:r>
      <w:r w:rsidR="00585F8A" w:rsidRPr="00865903">
        <w:rPr>
          <w:rFonts w:ascii="Times New Roman" w:hAnsi="Times New Roman"/>
        </w:rPr>
        <w:t xml:space="preserve">(Grzeszczak,2023 , </w:t>
      </w:r>
      <w:proofErr w:type="spellStart"/>
      <w:r w:rsidR="00585F8A" w:rsidRPr="00865903">
        <w:rPr>
          <w:rFonts w:ascii="Times New Roman" w:hAnsi="Times New Roman"/>
        </w:rPr>
        <w:t>Dayal</w:t>
      </w:r>
      <w:proofErr w:type="spellEnd"/>
      <w:r w:rsidR="00585F8A" w:rsidRPr="00865903">
        <w:rPr>
          <w:rFonts w:ascii="Times New Roman" w:hAnsi="Times New Roman"/>
        </w:rPr>
        <w:t xml:space="preserve"> ,2024 and Lin </w:t>
      </w:r>
      <w:r w:rsidR="00585F8A" w:rsidRPr="00865903">
        <w:rPr>
          <w:rFonts w:ascii="Times New Roman" w:hAnsi="Times New Roman"/>
          <w:i/>
        </w:rPr>
        <w:t>et al</w:t>
      </w:r>
      <w:r w:rsidR="00585F8A" w:rsidRPr="00865903">
        <w:rPr>
          <w:rFonts w:ascii="Times New Roman" w:hAnsi="Times New Roman"/>
        </w:rPr>
        <w:t>.,2024</w:t>
      </w:r>
      <w:r w:rsidR="00865903">
        <w:rPr>
          <w:rFonts w:ascii="Times New Roman" w:hAnsi="Times New Roman"/>
        </w:rPr>
        <w:t>).</w:t>
      </w:r>
      <w:r w:rsidR="00A71114">
        <w:rPr>
          <w:rFonts w:ascii="Times New Roman" w:hAnsi="Times New Roman"/>
          <w:sz w:val="24"/>
        </w:rPr>
        <w:t>This was</w:t>
      </w:r>
      <w:r>
        <w:rPr>
          <w:rFonts w:ascii="Times New Roman" w:hAnsi="Times New Roman"/>
          <w:sz w:val="24"/>
        </w:rPr>
        <w:t xml:space="preserve"> followed by i</w:t>
      </w:r>
      <w:r w:rsidRPr="00370E2C">
        <w:rPr>
          <w:rFonts w:ascii="Times New Roman" w:hAnsi="Times New Roman"/>
          <w:sz w:val="24"/>
        </w:rPr>
        <w:t>nflammation (30-40%)</w:t>
      </w:r>
      <w:r>
        <w:rPr>
          <w:rFonts w:ascii="Times New Roman" w:hAnsi="Times New Roman"/>
          <w:sz w:val="24"/>
        </w:rPr>
        <w:t xml:space="preserve"> and it</w:t>
      </w:r>
      <w:r w:rsidR="00A71114">
        <w:rPr>
          <w:rFonts w:ascii="Times New Roman" w:hAnsi="Times New Roman"/>
          <w:sz w:val="24"/>
        </w:rPr>
        <w:t xml:space="preserve"> was </w:t>
      </w:r>
      <w:r>
        <w:rPr>
          <w:rFonts w:ascii="Times New Roman" w:hAnsi="Times New Roman"/>
          <w:sz w:val="24"/>
        </w:rPr>
        <w:t xml:space="preserve"> due to the a</w:t>
      </w:r>
      <w:r w:rsidRPr="00370E2C">
        <w:rPr>
          <w:rFonts w:ascii="Times New Roman" w:hAnsi="Times New Roman"/>
          <w:sz w:val="24"/>
        </w:rPr>
        <w:t>ctivation of inflammatory pathways, leading to membrane weakening</w:t>
      </w:r>
      <w:r w:rsidR="00865903">
        <w:rPr>
          <w:rFonts w:ascii="Times New Roman" w:hAnsi="Times New Roman"/>
          <w:sz w:val="24"/>
        </w:rPr>
        <w:t xml:space="preserve"> </w:t>
      </w:r>
      <w:r w:rsidR="00585F8A" w:rsidRPr="00865903">
        <w:rPr>
          <w:rFonts w:ascii="Times New Roman" w:hAnsi="Times New Roman"/>
          <w:sz w:val="24"/>
        </w:rPr>
        <w:t>(Jeevan, 2025, Kumari, 2025 and</w:t>
      </w:r>
      <w:r w:rsidR="00585F8A" w:rsidRPr="00585F8A">
        <w:rPr>
          <w:rFonts w:ascii="Times New Roman" w:hAnsi="Times New Roman"/>
          <w:b/>
          <w:sz w:val="24"/>
        </w:rPr>
        <w:t xml:space="preserve"> </w:t>
      </w:r>
      <w:proofErr w:type="spellStart"/>
      <w:r w:rsidR="00585F8A" w:rsidRPr="00585F8A">
        <w:rPr>
          <w:rFonts w:ascii="Times New Roman" w:hAnsi="Times New Roman"/>
          <w:sz w:val="24"/>
        </w:rPr>
        <w:t>Benkia</w:t>
      </w:r>
      <w:proofErr w:type="spellEnd"/>
      <w:r w:rsidR="00585F8A" w:rsidRPr="00585F8A">
        <w:rPr>
          <w:rFonts w:ascii="Times New Roman" w:hAnsi="Times New Roman"/>
          <w:sz w:val="24"/>
        </w:rPr>
        <w:t xml:space="preserve"> </w:t>
      </w:r>
      <w:r w:rsidR="00585F8A" w:rsidRPr="00585F8A">
        <w:rPr>
          <w:rFonts w:ascii="Times New Roman" w:hAnsi="Times New Roman"/>
          <w:i/>
          <w:sz w:val="24"/>
        </w:rPr>
        <w:t>et al</w:t>
      </w:r>
      <w:r w:rsidR="00585F8A" w:rsidRPr="00585F8A">
        <w:rPr>
          <w:rFonts w:ascii="Times New Roman" w:hAnsi="Times New Roman"/>
          <w:sz w:val="24"/>
        </w:rPr>
        <w:t>.,2025)</w:t>
      </w:r>
      <w:r>
        <w:rPr>
          <w:rFonts w:ascii="Times New Roman" w:hAnsi="Times New Roman"/>
          <w:sz w:val="24"/>
        </w:rPr>
        <w:t xml:space="preserve">.There is also </w:t>
      </w:r>
      <w:r w:rsidRPr="00370E2C">
        <w:rPr>
          <w:rFonts w:ascii="Times New Roman" w:hAnsi="Times New Roman"/>
          <w:sz w:val="24"/>
        </w:rPr>
        <w:t xml:space="preserve"> collagen degradation (20-30%)</w:t>
      </w:r>
      <w:r>
        <w:rPr>
          <w:rFonts w:ascii="Times New Roman" w:hAnsi="Times New Roman"/>
          <w:sz w:val="24"/>
        </w:rPr>
        <w:t xml:space="preserve"> and this due to the b</w:t>
      </w:r>
      <w:r w:rsidRPr="00370E2C">
        <w:rPr>
          <w:rFonts w:ascii="Times New Roman" w:hAnsi="Times New Roman"/>
          <w:sz w:val="24"/>
        </w:rPr>
        <w:t>reakdown of collagen fibers, leading to membrane rupture</w:t>
      </w:r>
      <w:r w:rsidR="00585F8A" w:rsidRPr="00585F8A">
        <w:rPr>
          <w:rFonts w:ascii="Times New Roman" w:hAnsi="Times New Roman"/>
          <w:sz w:val="24"/>
        </w:rPr>
        <w:t xml:space="preserve"> (Jiang </w:t>
      </w:r>
      <w:r w:rsidR="00585F8A" w:rsidRPr="00585F8A">
        <w:rPr>
          <w:rFonts w:ascii="Times New Roman" w:hAnsi="Times New Roman"/>
          <w:i/>
          <w:sz w:val="24"/>
        </w:rPr>
        <w:t>et al</w:t>
      </w:r>
      <w:r w:rsidR="00585F8A" w:rsidRPr="00585F8A">
        <w:rPr>
          <w:rFonts w:ascii="Times New Roman" w:hAnsi="Times New Roman"/>
          <w:sz w:val="24"/>
        </w:rPr>
        <w:t xml:space="preserve">.,2025and </w:t>
      </w:r>
      <w:proofErr w:type="spellStart"/>
      <w:r w:rsidR="00585F8A" w:rsidRPr="00585F8A">
        <w:rPr>
          <w:rFonts w:ascii="Times New Roman" w:hAnsi="Times New Roman"/>
          <w:sz w:val="24"/>
        </w:rPr>
        <w:t>Nkwabong</w:t>
      </w:r>
      <w:proofErr w:type="spellEnd"/>
      <w:r w:rsidR="00585F8A" w:rsidRPr="00585F8A">
        <w:rPr>
          <w:rFonts w:ascii="Times New Roman" w:hAnsi="Times New Roman"/>
          <w:sz w:val="24"/>
        </w:rPr>
        <w:t xml:space="preserve"> </w:t>
      </w:r>
      <w:r w:rsidR="00585F8A" w:rsidRPr="00585F8A">
        <w:rPr>
          <w:rFonts w:ascii="Times New Roman" w:hAnsi="Times New Roman"/>
          <w:i/>
          <w:sz w:val="24"/>
        </w:rPr>
        <w:t>et al.</w:t>
      </w:r>
      <w:r w:rsidR="00585F8A" w:rsidRPr="00585F8A">
        <w:rPr>
          <w:rFonts w:ascii="Times New Roman" w:hAnsi="Times New Roman"/>
          <w:sz w:val="24"/>
        </w:rPr>
        <w:t>2023)</w:t>
      </w:r>
      <w:r>
        <w:rPr>
          <w:rFonts w:ascii="Times New Roman" w:hAnsi="Times New Roman"/>
          <w:sz w:val="24"/>
        </w:rPr>
        <w:t xml:space="preserve">.Another mechanism is </w:t>
      </w:r>
      <w:r w:rsidRPr="00370E2C">
        <w:rPr>
          <w:rFonts w:ascii="Times New Roman" w:hAnsi="Times New Roman"/>
          <w:sz w:val="24"/>
        </w:rPr>
        <w:t xml:space="preserve"> </w:t>
      </w:r>
      <w:r w:rsidR="00A71114" w:rsidRPr="00370E2C">
        <w:rPr>
          <w:rFonts w:ascii="Times New Roman" w:hAnsi="Times New Roman"/>
          <w:sz w:val="24"/>
        </w:rPr>
        <w:t xml:space="preserve">apoptosis </w:t>
      </w:r>
      <w:r w:rsidRPr="00370E2C">
        <w:rPr>
          <w:rFonts w:ascii="Times New Roman" w:hAnsi="Times New Roman"/>
          <w:sz w:val="24"/>
        </w:rPr>
        <w:t>(15-25%)</w:t>
      </w:r>
      <w:r>
        <w:rPr>
          <w:rFonts w:ascii="Times New Roman" w:hAnsi="Times New Roman"/>
          <w:sz w:val="24"/>
        </w:rPr>
        <w:t xml:space="preserve"> and this is come about as a result of p</w:t>
      </w:r>
      <w:r w:rsidRPr="00370E2C">
        <w:rPr>
          <w:rFonts w:ascii="Times New Roman" w:hAnsi="Times New Roman"/>
          <w:sz w:val="24"/>
        </w:rPr>
        <w:t xml:space="preserve">rogrammed cell death, contributing to membrane weakening </w:t>
      </w:r>
      <w:r w:rsidR="00585F8A" w:rsidRPr="00865903">
        <w:rPr>
          <w:rFonts w:ascii="Times New Roman" w:hAnsi="Times New Roman"/>
          <w:sz w:val="24"/>
        </w:rPr>
        <w:t xml:space="preserve">(Simon,2021, Majeed,2022 and </w:t>
      </w:r>
      <w:proofErr w:type="spellStart"/>
      <w:r w:rsidR="00585F8A" w:rsidRPr="00865903">
        <w:rPr>
          <w:rFonts w:ascii="Times New Roman" w:hAnsi="Times New Roman"/>
          <w:bCs/>
          <w:sz w:val="24"/>
        </w:rPr>
        <w:t>Oncu</w:t>
      </w:r>
      <w:proofErr w:type="spellEnd"/>
      <w:r w:rsidR="00585F8A" w:rsidRPr="00865903">
        <w:rPr>
          <w:rFonts w:ascii="Times New Roman" w:hAnsi="Times New Roman"/>
          <w:bCs/>
          <w:sz w:val="24"/>
        </w:rPr>
        <w:t xml:space="preserve"> &amp; Buhur,2026)</w:t>
      </w:r>
      <w:r>
        <w:rPr>
          <w:rFonts w:ascii="Times New Roman" w:hAnsi="Times New Roman"/>
          <w:sz w:val="24"/>
        </w:rPr>
        <w:t xml:space="preserve">.Finally, </w:t>
      </w:r>
      <w:r w:rsidRPr="00370E2C">
        <w:rPr>
          <w:rFonts w:ascii="Times New Roman" w:hAnsi="Times New Roman"/>
          <w:sz w:val="24"/>
        </w:rPr>
        <w:t>matrix metalloproteinase activation (20-30%)</w:t>
      </w:r>
      <w:r>
        <w:rPr>
          <w:rFonts w:ascii="Times New Roman" w:hAnsi="Times New Roman"/>
          <w:sz w:val="24"/>
        </w:rPr>
        <w:t xml:space="preserve">and this is caused by the </w:t>
      </w:r>
      <w:r w:rsidRPr="00370E2C">
        <w:rPr>
          <w:rFonts w:ascii="Times New Roman" w:hAnsi="Times New Roman"/>
          <w:sz w:val="24"/>
        </w:rPr>
        <w:t xml:space="preserve"> </w:t>
      </w:r>
      <w:r>
        <w:rPr>
          <w:rFonts w:ascii="Times New Roman" w:hAnsi="Times New Roman"/>
          <w:sz w:val="24"/>
        </w:rPr>
        <w:t>d</w:t>
      </w:r>
      <w:r w:rsidRPr="00370E2C">
        <w:rPr>
          <w:rFonts w:ascii="Times New Roman" w:hAnsi="Times New Roman"/>
          <w:sz w:val="24"/>
        </w:rPr>
        <w:t>egradation of extracellular matrix, leading to membrane rupture</w:t>
      </w:r>
      <w:r w:rsidR="00585F8A" w:rsidRPr="00585F8A">
        <w:rPr>
          <w:rFonts w:ascii="Times New Roman" w:hAnsi="Times New Roman"/>
          <w:bCs/>
          <w:sz w:val="24"/>
        </w:rPr>
        <w:t xml:space="preserve">(Khezri,2023 and </w:t>
      </w:r>
      <w:r w:rsidR="00585F8A" w:rsidRPr="00585F8A">
        <w:rPr>
          <w:rFonts w:ascii="Times New Roman" w:hAnsi="Times New Roman"/>
          <w:sz w:val="24"/>
        </w:rPr>
        <w:t xml:space="preserve">Lin </w:t>
      </w:r>
      <w:r w:rsidR="00585F8A" w:rsidRPr="00585F8A">
        <w:rPr>
          <w:rFonts w:ascii="Times New Roman" w:hAnsi="Times New Roman"/>
          <w:i/>
          <w:sz w:val="24"/>
        </w:rPr>
        <w:t>et al.,</w:t>
      </w:r>
      <w:r w:rsidR="00585F8A" w:rsidRPr="00585F8A">
        <w:rPr>
          <w:rFonts w:ascii="Times New Roman" w:hAnsi="Times New Roman"/>
          <w:sz w:val="24"/>
        </w:rPr>
        <w:t xml:space="preserve">2024)  </w:t>
      </w:r>
      <w:r w:rsidRPr="00370E2C">
        <w:rPr>
          <w:rFonts w:ascii="Times New Roman" w:hAnsi="Times New Roman"/>
          <w:sz w:val="24"/>
        </w:rPr>
        <w:t xml:space="preserve"> ( Panahi et al., 2025)</w:t>
      </w:r>
    </w:p>
    <w:p w14:paraId="58FAE62A" w14:textId="77777777" w:rsidR="000F5AAA" w:rsidRPr="00370E2C" w:rsidRDefault="000F5AAA" w:rsidP="000F5AAA">
      <w:pPr>
        <w:spacing w:after="0" w:line="240" w:lineRule="auto"/>
        <w:jc w:val="both"/>
        <w:rPr>
          <w:rFonts w:ascii="Times New Roman" w:hAnsi="Times New Roman"/>
          <w:sz w:val="24"/>
        </w:rPr>
      </w:pPr>
      <w:r w:rsidRPr="00370E2C">
        <w:rPr>
          <w:rFonts w:ascii="Times New Roman" w:hAnsi="Times New Roman"/>
          <w:sz w:val="24"/>
        </w:rPr>
        <w:t>Geographical Distribution</w:t>
      </w:r>
      <w:r>
        <w:rPr>
          <w:rFonts w:ascii="Times New Roman" w:hAnsi="Times New Roman"/>
          <w:sz w:val="24"/>
        </w:rPr>
        <w:t xml:space="preserve"> include the </w:t>
      </w:r>
      <w:proofErr w:type="gramStart"/>
      <w:r>
        <w:rPr>
          <w:rFonts w:ascii="Times New Roman" w:hAnsi="Times New Roman"/>
          <w:sz w:val="24"/>
        </w:rPr>
        <w:t xml:space="preserve">following </w:t>
      </w:r>
      <w:r w:rsidRPr="00370E2C">
        <w:rPr>
          <w:rFonts w:ascii="Times New Roman" w:hAnsi="Times New Roman"/>
          <w:sz w:val="24"/>
        </w:rPr>
        <w:t xml:space="preserve"> Asia</w:t>
      </w:r>
      <w:proofErr w:type="gramEnd"/>
      <w:r>
        <w:rPr>
          <w:rFonts w:ascii="Times New Roman" w:hAnsi="Times New Roman"/>
          <w:sz w:val="24"/>
        </w:rPr>
        <w:t xml:space="preserve"> which comprised  of </w:t>
      </w:r>
      <w:r w:rsidRPr="00370E2C">
        <w:rPr>
          <w:rFonts w:ascii="Times New Roman" w:hAnsi="Times New Roman"/>
          <w:sz w:val="24"/>
        </w:rPr>
        <w:t xml:space="preserve"> China, Korea, India</w:t>
      </w:r>
    </w:p>
    <w:p w14:paraId="5EC93DDB" w14:textId="2DDAE667" w:rsidR="00CF5063" w:rsidRPr="000F5AAA" w:rsidRDefault="000F5AAA" w:rsidP="000F5AAA">
      <w:pPr>
        <w:spacing w:after="0" w:line="240" w:lineRule="auto"/>
        <w:jc w:val="both"/>
        <w:rPr>
          <w:rFonts w:ascii="Times New Roman" w:hAnsi="Times New Roman"/>
          <w:sz w:val="24"/>
        </w:rPr>
      </w:pPr>
      <w:proofErr w:type="gramStart"/>
      <w:r>
        <w:rPr>
          <w:rFonts w:ascii="Times New Roman" w:hAnsi="Times New Roman"/>
          <w:sz w:val="24"/>
        </w:rPr>
        <w:t>,</w:t>
      </w:r>
      <w:r w:rsidRPr="00370E2C">
        <w:rPr>
          <w:rFonts w:ascii="Times New Roman" w:hAnsi="Times New Roman"/>
          <w:sz w:val="24"/>
        </w:rPr>
        <w:t>Africa</w:t>
      </w:r>
      <w:proofErr w:type="gramEnd"/>
      <w:r>
        <w:rPr>
          <w:rFonts w:ascii="Times New Roman" w:hAnsi="Times New Roman"/>
          <w:sz w:val="24"/>
        </w:rPr>
        <w:t xml:space="preserve"> which consist of </w:t>
      </w:r>
      <w:r w:rsidRPr="00370E2C">
        <w:rPr>
          <w:rFonts w:ascii="Times New Roman" w:hAnsi="Times New Roman"/>
          <w:sz w:val="24"/>
        </w:rPr>
        <w:t xml:space="preserve"> Nigeria, Ghana, Kenya</w:t>
      </w:r>
      <w:r>
        <w:rPr>
          <w:rFonts w:ascii="Times New Roman" w:hAnsi="Times New Roman"/>
          <w:sz w:val="24"/>
        </w:rPr>
        <w:t xml:space="preserve"> and include </w:t>
      </w:r>
      <w:r w:rsidRPr="00370E2C">
        <w:rPr>
          <w:rFonts w:ascii="Times New Roman" w:hAnsi="Times New Roman"/>
          <w:sz w:val="24"/>
        </w:rPr>
        <w:t>South Africa- Americas: USA</w:t>
      </w:r>
      <w:r>
        <w:rPr>
          <w:rFonts w:ascii="Times New Roman" w:hAnsi="Times New Roman"/>
          <w:sz w:val="24"/>
        </w:rPr>
        <w:t xml:space="preserve">, </w:t>
      </w:r>
      <w:r w:rsidRPr="00370E2C">
        <w:rPr>
          <w:rFonts w:ascii="Times New Roman" w:hAnsi="Times New Roman"/>
          <w:sz w:val="24"/>
        </w:rPr>
        <w:t xml:space="preserve">Europe: UK </w:t>
      </w:r>
      <w:r>
        <w:rPr>
          <w:rFonts w:ascii="Times New Roman" w:hAnsi="Times New Roman"/>
          <w:sz w:val="24"/>
        </w:rPr>
        <w:t xml:space="preserve"> and </w:t>
      </w:r>
      <w:r w:rsidRPr="00370E2C">
        <w:rPr>
          <w:rFonts w:ascii="Times New Roman" w:hAnsi="Times New Roman"/>
          <w:sz w:val="24"/>
        </w:rPr>
        <w:t>Middle East</w:t>
      </w:r>
      <w:r>
        <w:rPr>
          <w:rFonts w:ascii="Times New Roman" w:hAnsi="Times New Roman"/>
          <w:sz w:val="24"/>
        </w:rPr>
        <w:t xml:space="preserve"> comprises of </w:t>
      </w:r>
      <w:r w:rsidRPr="00370E2C">
        <w:rPr>
          <w:rFonts w:ascii="Times New Roman" w:hAnsi="Times New Roman"/>
          <w:sz w:val="24"/>
        </w:rPr>
        <w:t xml:space="preserve"> Iran, Turkey </w:t>
      </w:r>
      <w:r>
        <w:rPr>
          <w:rFonts w:ascii="Times New Roman" w:hAnsi="Times New Roman"/>
          <w:sz w:val="24"/>
        </w:rPr>
        <w:t xml:space="preserve">and </w:t>
      </w:r>
      <w:r w:rsidRPr="00370E2C">
        <w:rPr>
          <w:rFonts w:ascii="Times New Roman" w:hAnsi="Times New Roman"/>
          <w:sz w:val="24"/>
        </w:rPr>
        <w:t xml:space="preserve"> South America</w:t>
      </w:r>
      <w:r>
        <w:rPr>
          <w:rFonts w:ascii="Times New Roman" w:hAnsi="Times New Roman"/>
          <w:sz w:val="24"/>
        </w:rPr>
        <w:t xml:space="preserve"> contain </w:t>
      </w:r>
      <w:r w:rsidRPr="00370E2C">
        <w:rPr>
          <w:rFonts w:ascii="Times New Roman" w:hAnsi="Times New Roman"/>
          <w:sz w:val="24"/>
        </w:rPr>
        <w:t xml:space="preserve"> Brazil</w:t>
      </w:r>
    </w:p>
    <w:tbl>
      <w:tblPr>
        <w:tblStyle w:val="TableGrid"/>
        <w:tblW w:w="0" w:type="auto"/>
        <w:tblLook w:val="04A0" w:firstRow="1" w:lastRow="0" w:firstColumn="1" w:lastColumn="0" w:noHBand="0" w:noVBand="1"/>
      </w:tblPr>
      <w:tblGrid>
        <w:gridCol w:w="1525"/>
        <w:gridCol w:w="1036"/>
        <w:gridCol w:w="1844"/>
        <w:gridCol w:w="3119"/>
        <w:gridCol w:w="1826"/>
      </w:tblGrid>
      <w:tr w:rsidR="000F5AAA" w:rsidRPr="002100B7" w14:paraId="5DAA789B" w14:textId="77777777" w:rsidTr="000F5AAA">
        <w:trPr>
          <w:trHeight w:val="710"/>
        </w:trPr>
        <w:tc>
          <w:tcPr>
            <w:tcW w:w="9350" w:type="dxa"/>
            <w:gridSpan w:val="5"/>
          </w:tcPr>
          <w:p w14:paraId="6362BAF0" w14:textId="4F3599E9" w:rsidR="000F5AAA" w:rsidRPr="000F5AAA" w:rsidRDefault="000F5AAA" w:rsidP="000F5AAA">
            <w:pPr>
              <w:spacing w:after="0" w:line="240" w:lineRule="auto"/>
              <w:jc w:val="both"/>
              <w:rPr>
                <w:rFonts w:ascii="Times New Roman" w:hAnsi="Times New Roman"/>
                <w:b/>
                <w:sz w:val="24"/>
              </w:rPr>
            </w:pPr>
            <w:r>
              <w:rPr>
                <w:rFonts w:ascii="Times New Roman" w:hAnsi="Times New Roman"/>
                <w:b/>
                <w:sz w:val="24"/>
              </w:rPr>
              <w:t>Table</w:t>
            </w:r>
            <w:r w:rsidR="007C33F3">
              <w:rPr>
                <w:rFonts w:ascii="Times New Roman" w:hAnsi="Times New Roman"/>
                <w:b/>
                <w:sz w:val="24"/>
              </w:rPr>
              <w:t xml:space="preserve"> 6</w:t>
            </w:r>
            <w:r>
              <w:rPr>
                <w:rFonts w:ascii="Times New Roman" w:hAnsi="Times New Roman"/>
                <w:b/>
                <w:sz w:val="24"/>
              </w:rPr>
              <w:t xml:space="preserve">: Search engine vs total articles and </w:t>
            </w:r>
            <w:r w:rsidRPr="000F5AAA">
              <w:rPr>
                <w:rFonts w:ascii="Times New Roman" w:hAnsi="Times New Roman"/>
                <w:b/>
                <w:sz w:val="24"/>
              </w:rPr>
              <w:t>articles reporting pathophysiological mechanism</w:t>
            </w:r>
            <w:r>
              <w:rPr>
                <w:rFonts w:ascii="Times New Roman" w:hAnsi="Times New Roman"/>
                <w:b/>
                <w:sz w:val="24"/>
              </w:rPr>
              <w:t>s</w:t>
            </w:r>
          </w:p>
        </w:tc>
      </w:tr>
      <w:tr w:rsidR="000F5AAA" w:rsidRPr="002100B7" w14:paraId="71BA6B42" w14:textId="77777777" w:rsidTr="00D9231B">
        <w:tc>
          <w:tcPr>
            <w:tcW w:w="1525" w:type="dxa"/>
          </w:tcPr>
          <w:p w14:paraId="4DE52DEC" w14:textId="3DEB3784"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Search Engine</w:t>
            </w:r>
          </w:p>
        </w:tc>
        <w:tc>
          <w:tcPr>
            <w:tcW w:w="1036" w:type="dxa"/>
          </w:tcPr>
          <w:p w14:paraId="6C1F8CD3" w14:textId="03BD95AE"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Total Articles</w:t>
            </w:r>
          </w:p>
        </w:tc>
        <w:tc>
          <w:tcPr>
            <w:tcW w:w="1844" w:type="dxa"/>
          </w:tcPr>
          <w:p w14:paraId="116A6F8B" w14:textId="1B23D5B5"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Articles Reporting Pathophysiological Mechanism</w:t>
            </w:r>
          </w:p>
        </w:tc>
        <w:tc>
          <w:tcPr>
            <w:tcW w:w="3119" w:type="dxa"/>
          </w:tcPr>
          <w:p w14:paraId="3B45E8C2" w14:textId="48CA3BA6"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Pathophysiological Mechanism</w:t>
            </w:r>
          </w:p>
        </w:tc>
        <w:tc>
          <w:tcPr>
            <w:tcW w:w="1826" w:type="dxa"/>
          </w:tcPr>
          <w:p w14:paraId="03FF3C56" w14:textId="115F204E"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Countries</w:t>
            </w:r>
          </w:p>
        </w:tc>
      </w:tr>
      <w:tr w:rsidR="000F5AAA" w:rsidRPr="002100B7" w14:paraId="4333E09E" w14:textId="77777777" w:rsidTr="00D9231B">
        <w:tc>
          <w:tcPr>
            <w:tcW w:w="1525" w:type="dxa"/>
          </w:tcPr>
          <w:p w14:paraId="6FE1AFF7"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PubMed</w:t>
            </w:r>
          </w:p>
        </w:tc>
        <w:tc>
          <w:tcPr>
            <w:tcW w:w="1036" w:type="dxa"/>
          </w:tcPr>
          <w:p w14:paraId="402898E2"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150</w:t>
            </w:r>
          </w:p>
        </w:tc>
        <w:tc>
          <w:tcPr>
            <w:tcW w:w="1844" w:type="dxa"/>
          </w:tcPr>
          <w:p w14:paraId="707DDD35"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120</w:t>
            </w:r>
          </w:p>
        </w:tc>
        <w:tc>
          <w:tcPr>
            <w:tcW w:w="3119" w:type="dxa"/>
          </w:tcPr>
          <w:p w14:paraId="279C228E" w14:textId="1C50998C"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Oxidative stress (40-50%), Inflammation (30-40</w:t>
            </w:r>
            <w:proofErr w:type="gramStart"/>
            <w:r w:rsidRPr="006703A3">
              <w:rPr>
                <w:rFonts w:ascii="Times New Roman" w:hAnsi="Times New Roman"/>
                <w:sz w:val="16"/>
              </w:rPr>
              <w:t>%)</w:t>
            </w:r>
            <w:r w:rsidR="00A37DA2" w:rsidRPr="006703A3">
              <w:rPr>
                <w:rFonts w:ascii="Times New Roman" w:hAnsi="Times New Roman"/>
                <w:sz w:val="16"/>
              </w:rPr>
              <w:t>%</w:t>
            </w:r>
            <w:proofErr w:type="gramEnd"/>
            <w:r w:rsidR="00A37DA2" w:rsidRPr="006703A3">
              <w:rPr>
                <w:rFonts w:ascii="Times New Roman" w:hAnsi="Times New Roman"/>
                <w:sz w:val="16"/>
              </w:rPr>
              <w:t xml:space="preserve"> </w:t>
            </w:r>
            <w:r w:rsidR="00A37DA2" w:rsidRPr="006703A3">
              <w:rPr>
                <w:rFonts w:ascii="Times New Roman" w:hAnsi="Times New Roman"/>
                <w:sz w:val="16"/>
                <w:szCs w:val="24"/>
              </w:rPr>
              <w:t xml:space="preserve">(Grzeszczak,2023 , </w:t>
            </w:r>
            <w:proofErr w:type="spellStart"/>
            <w:r w:rsidR="00A37DA2" w:rsidRPr="006703A3">
              <w:rPr>
                <w:rFonts w:ascii="Times New Roman" w:hAnsi="Times New Roman"/>
                <w:sz w:val="16"/>
                <w:szCs w:val="24"/>
              </w:rPr>
              <w:t>Dayal</w:t>
            </w:r>
            <w:proofErr w:type="spellEnd"/>
            <w:r w:rsidR="00A37DA2" w:rsidRPr="006703A3">
              <w:rPr>
                <w:rFonts w:ascii="Times New Roman" w:hAnsi="Times New Roman"/>
                <w:sz w:val="16"/>
                <w:szCs w:val="24"/>
              </w:rPr>
              <w:t xml:space="preserve"> ,2024 and Lin </w:t>
            </w:r>
            <w:r w:rsidR="00A37DA2" w:rsidRPr="006703A3">
              <w:rPr>
                <w:rFonts w:ascii="Times New Roman" w:hAnsi="Times New Roman"/>
                <w:i/>
                <w:sz w:val="16"/>
                <w:szCs w:val="24"/>
              </w:rPr>
              <w:t>et al</w:t>
            </w:r>
            <w:r w:rsidR="00A37DA2" w:rsidRPr="006703A3">
              <w:rPr>
                <w:rFonts w:ascii="Times New Roman" w:hAnsi="Times New Roman"/>
                <w:sz w:val="16"/>
                <w:szCs w:val="24"/>
              </w:rPr>
              <w:t>.,2024)</w:t>
            </w:r>
            <w:r w:rsidR="00A37DA2" w:rsidRPr="006703A3">
              <w:rPr>
                <w:rFonts w:ascii="Times New Roman" w:hAnsi="Times New Roman"/>
                <w:sz w:val="16"/>
              </w:rPr>
              <w:t xml:space="preserve"> </w:t>
            </w:r>
          </w:p>
        </w:tc>
        <w:tc>
          <w:tcPr>
            <w:tcW w:w="1826" w:type="dxa"/>
          </w:tcPr>
          <w:p w14:paraId="2BE6756F"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China, Korea, USA</w:t>
            </w:r>
          </w:p>
        </w:tc>
      </w:tr>
      <w:tr w:rsidR="000F5AAA" w:rsidRPr="002100B7" w14:paraId="4A8EA63D" w14:textId="77777777" w:rsidTr="00D9231B">
        <w:tc>
          <w:tcPr>
            <w:tcW w:w="1525" w:type="dxa"/>
          </w:tcPr>
          <w:p w14:paraId="383CD734"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Google Scholar</w:t>
            </w:r>
          </w:p>
        </w:tc>
        <w:tc>
          <w:tcPr>
            <w:tcW w:w="1036" w:type="dxa"/>
          </w:tcPr>
          <w:p w14:paraId="1118BC83"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120</w:t>
            </w:r>
          </w:p>
        </w:tc>
        <w:tc>
          <w:tcPr>
            <w:tcW w:w="1844" w:type="dxa"/>
          </w:tcPr>
          <w:p w14:paraId="7D04A02A"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90</w:t>
            </w:r>
          </w:p>
        </w:tc>
        <w:tc>
          <w:tcPr>
            <w:tcW w:w="3119" w:type="dxa"/>
          </w:tcPr>
          <w:p w14:paraId="35815C67" w14:textId="6000DC4C"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Collagen degradation (20-30%), Apoptosis (15-25%) </w:t>
            </w:r>
            <w:bookmarkStart w:id="7" w:name="_Hlk223423260"/>
            <w:r w:rsidR="00A37DA2" w:rsidRPr="006703A3">
              <w:rPr>
                <w:rFonts w:ascii="Times New Roman" w:hAnsi="Times New Roman"/>
                <w:sz w:val="16"/>
                <w:szCs w:val="24"/>
              </w:rPr>
              <w:t xml:space="preserve">(Jeevan, 2025, Kumari, 2025 and </w:t>
            </w:r>
            <w:proofErr w:type="spellStart"/>
            <w:r w:rsidR="00A37DA2" w:rsidRPr="006703A3">
              <w:rPr>
                <w:rFonts w:ascii="Times New Roman" w:hAnsi="Times New Roman"/>
                <w:sz w:val="16"/>
                <w:szCs w:val="24"/>
              </w:rPr>
              <w:t>Benkia</w:t>
            </w:r>
            <w:proofErr w:type="spellEnd"/>
            <w:r w:rsidR="00A37DA2" w:rsidRPr="006703A3">
              <w:rPr>
                <w:rFonts w:ascii="Times New Roman" w:hAnsi="Times New Roman"/>
                <w:sz w:val="16"/>
                <w:szCs w:val="24"/>
              </w:rPr>
              <w:t xml:space="preserve"> </w:t>
            </w:r>
            <w:r w:rsidR="00A37DA2" w:rsidRPr="006703A3">
              <w:rPr>
                <w:rFonts w:ascii="Times New Roman" w:hAnsi="Times New Roman"/>
                <w:i/>
                <w:sz w:val="16"/>
                <w:szCs w:val="24"/>
              </w:rPr>
              <w:t>et al</w:t>
            </w:r>
            <w:r w:rsidR="00A37DA2" w:rsidRPr="006703A3">
              <w:rPr>
                <w:rFonts w:ascii="Times New Roman" w:hAnsi="Times New Roman"/>
                <w:sz w:val="16"/>
                <w:szCs w:val="24"/>
              </w:rPr>
              <w:t>.,2025)</w:t>
            </w:r>
            <w:bookmarkEnd w:id="7"/>
          </w:p>
        </w:tc>
        <w:tc>
          <w:tcPr>
            <w:tcW w:w="1826" w:type="dxa"/>
          </w:tcPr>
          <w:p w14:paraId="3EC299AF"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0F5AAA" w:rsidRPr="002100B7" w14:paraId="50964002" w14:textId="77777777" w:rsidTr="00D9231B">
        <w:tc>
          <w:tcPr>
            <w:tcW w:w="1525" w:type="dxa"/>
          </w:tcPr>
          <w:p w14:paraId="5D8C5FEE"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ScienceDirect</w:t>
            </w:r>
          </w:p>
        </w:tc>
        <w:tc>
          <w:tcPr>
            <w:tcW w:w="1036" w:type="dxa"/>
          </w:tcPr>
          <w:p w14:paraId="6D490B45"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80</w:t>
            </w:r>
          </w:p>
        </w:tc>
        <w:tc>
          <w:tcPr>
            <w:tcW w:w="1844" w:type="dxa"/>
          </w:tcPr>
          <w:p w14:paraId="26423FCB"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60</w:t>
            </w:r>
          </w:p>
        </w:tc>
        <w:tc>
          <w:tcPr>
            <w:tcW w:w="3119" w:type="dxa"/>
          </w:tcPr>
          <w:p w14:paraId="56960D9C" w14:textId="1618542F"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Matrix metalloproteinase activation (20-30%), Cytokine imbalance (15-25%)</w:t>
            </w:r>
            <w:bookmarkStart w:id="8" w:name="_Hlk223423335"/>
            <w:r w:rsidRPr="006703A3">
              <w:rPr>
                <w:rFonts w:ascii="Times New Roman" w:hAnsi="Times New Roman"/>
                <w:sz w:val="16"/>
              </w:rPr>
              <w:t xml:space="preserve"> </w:t>
            </w:r>
            <w:r w:rsidR="00B72647" w:rsidRPr="006703A3">
              <w:rPr>
                <w:rFonts w:ascii="Times New Roman" w:hAnsi="Times New Roman"/>
                <w:sz w:val="16"/>
              </w:rPr>
              <w:t>(</w:t>
            </w:r>
            <w:r w:rsidR="00B72647" w:rsidRPr="006703A3">
              <w:rPr>
                <w:rFonts w:ascii="Times New Roman" w:hAnsi="Times New Roman"/>
                <w:sz w:val="16"/>
                <w:szCs w:val="24"/>
              </w:rPr>
              <w:t xml:space="preserve">Jiang </w:t>
            </w:r>
            <w:r w:rsidR="00B72647" w:rsidRPr="006703A3">
              <w:rPr>
                <w:rFonts w:ascii="Times New Roman" w:hAnsi="Times New Roman"/>
                <w:i/>
                <w:sz w:val="16"/>
                <w:szCs w:val="24"/>
              </w:rPr>
              <w:t>et al</w:t>
            </w:r>
            <w:r w:rsidR="00B72647" w:rsidRPr="006703A3">
              <w:rPr>
                <w:rFonts w:ascii="Times New Roman" w:hAnsi="Times New Roman"/>
                <w:sz w:val="16"/>
                <w:szCs w:val="24"/>
              </w:rPr>
              <w:t xml:space="preserve">.,2025and </w:t>
            </w:r>
            <w:proofErr w:type="spellStart"/>
            <w:r w:rsidR="00B72647" w:rsidRPr="006703A3">
              <w:rPr>
                <w:rFonts w:ascii="Times New Roman" w:hAnsi="Times New Roman"/>
                <w:sz w:val="16"/>
                <w:szCs w:val="24"/>
              </w:rPr>
              <w:t>Nkwabong</w:t>
            </w:r>
            <w:proofErr w:type="spellEnd"/>
            <w:r w:rsidR="00B72647" w:rsidRPr="006703A3">
              <w:rPr>
                <w:rFonts w:ascii="Times New Roman" w:hAnsi="Times New Roman"/>
                <w:sz w:val="16"/>
                <w:szCs w:val="24"/>
              </w:rPr>
              <w:t xml:space="preserve"> </w:t>
            </w:r>
            <w:r w:rsidR="00B72647" w:rsidRPr="006703A3">
              <w:rPr>
                <w:rFonts w:ascii="Times New Roman" w:hAnsi="Times New Roman"/>
                <w:i/>
                <w:sz w:val="16"/>
                <w:szCs w:val="24"/>
              </w:rPr>
              <w:t>et al.</w:t>
            </w:r>
            <w:r w:rsidR="00B72647" w:rsidRPr="006703A3">
              <w:rPr>
                <w:rFonts w:ascii="Times New Roman" w:hAnsi="Times New Roman"/>
                <w:sz w:val="16"/>
                <w:szCs w:val="24"/>
              </w:rPr>
              <w:t>2023</w:t>
            </w:r>
            <w:bookmarkEnd w:id="8"/>
            <w:r w:rsidR="006703A3">
              <w:rPr>
                <w:rFonts w:ascii="Times New Roman" w:hAnsi="Times New Roman"/>
                <w:sz w:val="16"/>
                <w:szCs w:val="24"/>
              </w:rPr>
              <w:t>)</w:t>
            </w:r>
          </w:p>
        </w:tc>
        <w:tc>
          <w:tcPr>
            <w:tcW w:w="1826" w:type="dxa"/>
          </w:tcPr>
          <w:p w14:paraId="559502B8"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USA, UK, Australia</w:t>
            </w:r>
          </w:p>
        </w:tc>
      </w:tr>
      <w:tr w:rsidR="000F5AAA" w:rsidRPr="002100B7" w14:paraId="183BB38B" w14:textId="77777777" w:rsidTr="00D9231B">
        <w:tc>
          <w:tcPr>
            <w:tcW w:w="1525" w:type="dxa"/>
          </w:tcPr>
          <w:p w14:paraId="2F226D89"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lastRenderedPageBreak/>
              <w:t>ResearchGate</w:t>
            </w:r>
          </w:p>
        </w:tc>
        <w:tc>
          <w:tcPr>
            <w:tcW w:w="1036" w:type="dxa"/>
          </w:tcPr>
          <w:p w14:paraId="56D0EE52"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50</w:t>
            </w:r>
          </w:p>
        </w:tc>
        <w:tc>
          <w:tcPr>
            <w:tcW w:w="1844" w:type="dxa"/>
          </w:tcPr>
          <w:p w14:paraId="2853998E"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40</w:t>
            </w:r>
          </w:p>
        </w:tc>
        <w:tc>
          <w:tcPr>
            <w:tcW w:w="3119" w:type="dxa"/>
          </w:tcPr>
          <w:p w14:paraId="2A36A74B" w14:textId="57CB96AD"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Infection-induced inflammation (30-40%), Placental insufficiency (20-30</w:t>
            </w:r>
            <w:bookmarkStart w:id="9" w:name="_Hlk223423374"/>
            <w:proofErr w:type="gramStart"/>
            <w:r w:rsidRPr="006703A3">
              <w:rPr>
                <w:rFonts w:ascii="Times New Roman" w:hAnsi="Times New Roman"/>
                <w:sz w:val="16"/>
              </w:rPr>
              <w:t>%)</w:t>
            </w:r>
            <w:r w:rsidR="00B72647" w:rsidRPr="006703A3">
              <w:rPr>
                <w:rFonts w:ascii="Times New Roman" w:hAnsi="Times New Roman"/>
                <w:sz w:val="16"/>
              </w:rPr>
              <w:t>(</w:t>
            </w:r>
            <w:proofErr w:type="gramEnd"/>
            <w:r w:rsidR="00B72647" w:rsidRPr="006703A3">
              <w:rPr>
                <w:rFonts w:ascii="Times New Roman" w:hAnsi="Times New Roman"/>
                <w:sz w:val="16"/>
              </w:rPr>
              <w:t xml:space="preserve">Simon,2021, Majeed,2022 and </w:t>
            </w:r>
            <w:proofErr w:type="spellStart"/>
            <w:r w:rsidR="00B72647" w:rsidRPr="006703A3">
              <w:rPr>
                <w:rFonts w:ascii="Times New Roman" w:hAnsi="Times New Roman"/>
                <w:bCs/>
                <w:sz w:val="16"/>
              </w:rPr>
              <w:t>Oncu</w:t>
            </w:r>
            <w:proofErr w:type="spellEnd"/>
            <w:r w:rsidR="00B72647" w:rsidRPr="006703A3">
              <w:rPr>
                <w:rFonts w:ascii="Times New Roman" w:hAnsi="Times New Roman"/>
                <w:bCs/>
                <w:sz w:val="16"/>
              </w:rPr>
              <w:t xml:space="preserve"> &amp; Buhur,2026)</w:t>
            </w:r>
            <w:bookmarkEnd w:id="9"/>
          </w:p>
        </w:tc>
        <w:tc>
          <w:tcPr>
            <w:tcW w:w="1826" w:type="dxa"/>
          </w:tcPr>
          <w:p w14:paraId="0DBC9F66"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0F5AAA" w:rsidRPr="002100B7" w14:paraId="09F723D1" w14:textId="77777777" w:rsidTr="00D9231B">
        <w:tc>
          <w:tcPr>
            <w:tcW w:w="1525" w:type="dxa"/>
          </w:tcPr>
          <w:p w14:paraId="4563AAC5"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JSTOR</w:t>
            </w:r>
          </w:p>
        </w:tc>
        <w:tc>
          <w:tcPr>
            <w:tcW w:w="1036" w:type="dxa"/>
          </w:tcPr>
          <w:p w14:paraId="1B9B2827"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40</w:t>
            </w:r>
          </w:p>
        </w:tc>
        <w:tc>
          <w:tcPr>
            <w:tcW w:w="1844" w:type="dxa"/>
          </w:tcPr>
          <w:p w14:paraId="2A6018D1"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30</w:t>
            </w:r>
          </w:p>
        </w:tc>
        <w:tc>
          <w:tcPr>
            <w:tcW w:w="3119" w:type="dxa"/>
          </w:tcPr>
          <w:p w14:paraId="43A4C9B1" w14:textId="6A35E5EA"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Hormonal changes (15-25%), Genetic predisposition (10-20%) </w:t>
            </w:r>
            <w:r w:rsidR="00B72647" w:rsidRPr="006703A3">
              <w:rPr>
                <w:rFonts w:ascii="Times New Roman" w:hAnsi="Times New Roman"/>
                <w:sz w:val="16"/>
              </w:rPr>
              <w:t>(Medina-Hernández,</w:t>
            </w:r>
            <w:proofErr w:type="gramStart"/>
            <w:r w:rsidR="00B72647" w:rsidRPr="006703A3">
              <w:rPr>
                <w:rFonts w:ascii="Times New Roman" w:hAnsi="Times New Roman"/>
                <w:sz w:val="16"/>
              </w:rPr>
              <w:t>2025 ,</w:t>
            </w:r>
            <w:proofErr w:type="gramEnd"/>
            <w:r w:rsidR="00B72647" w:rsidRPr="006703A3">
              <w:rPr>
                <w:rFonts w:ascii="Times New Roman" w:hAnsi="Times New Roman"/>
                <w:sz w:val="16"/>
              </w:rPr>
              <w:t xml:space="preserve"> Mercer, 2003 </w:t>
            </w:r>
            <w:proofErr w:type="spellStart"/>
            <w:r w:rsidR="00B72647" w:rsidRPr="006703A3">
              <w:rPr>
                <w:rFonts w:ascii="Times New Roman" w:hAnsi="Times New Roman"/>
                <w:sz w:val="16"/>
              </w:rPr>
              <w:t>Suzme</w:t>
            </w:r>
            <w:proofErr w:type="spellEnd"/>
            <w:r w:rsidR="00B72647" w:rsidRPr="006703A3">
              <w:rPr>
                <w:rFonts w:ascii="Times New Roman" w:hAnsi="Times New Roman"/>
                <w:sz w:val="16"/>
              </w:rPr>
              <w:t xml:space="preserve"> ,2022 and Min &amp;Yao,2026).</w:t>
            </w:r>
          </w:p>
        </w:tc>
        <w:tc>
          <w:tcPr>
            <w:tcW w:w="1826" w:type="dxa"/>
          </w:tcPr>
          <w:p w14:paraId="23DA54E2"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USA, Canada, UK</w:t>
            </w:r>
          </w:p>
        </w:tc>
      </w:tr>
      <w:tr w:rsidR="000F5AAA" w:rsidRPr="002100B7" w14:paraId="65C7010B" w14:textId="77777777" w:rsidTr="00D9231B">
        <w:tc>
          <w:tcPr>
            <w:tcW w:w="1525" w:type="dxa"/>
          </w:tcPr>
          <w:p w14:paraId="6925C7DD"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Web of Science</w:t>
            </w:r>
          </w:p>
        </w:tc>
        <w:tc>
          <w:tcPr>
            <w:tcW w:w="1036" w:type="dxa"/>
          </w:tcPr>
          <w:p w14:paraId="6971594D"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30</w:t>
            </w:r>
          </w:p>
        </w:tc>
        <w:tc>
          <w:tcPr>
            <w:tcW w:w="1844" w:type="dxa"/>
          </w:tcPr>
          <w:p w14:paraId="3C7BCE04"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20</w:t>
            </w:r>
          </w:p>
        </w:tc>
        <w:tc>
          <w:tcPr>
            <w:tcW w:w="3119" w:type="dxa"/>
          </w:tcPr>
          <w:p w14:paraId="749B50A2" w14:textId="46C9F801"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Oxidative stress (40-50%), Inflammation (30-40%) </w:t>
            </w:r>
            <w:bookmarkStart w:id="10" w:name="_Hlk223423462"/>
            <w:r w:rsidR="00B72647" w:rsidRPr="006703A3">
              <w:rPr>
                <w:rFonts w:ascii="Times New Roman" w:hAnsi="Times New Roman"/>
                <w:bCs/>
              </w:rPr>
              <w:t>(</w:t>
            </w:r>
            <w:r w:rsidR="00B72647" w:rsidRPr="006703A3">
              <w:rPr>
                <w:rFonts w:ascii="Times New Roman" w:hAnsi="Times New Roman"/>
                <w:bCs/>
                <w:sz w:val="16"/>
              </w:rPr>
              <w:t xml:space="preserve">Khezri,2023 and </w:t>
            </w:r>
            <w:r w:rsidR="00B72647" w:rsidRPr="006703A3">
              <w:rPr>
                <w:rFonts w:ascii="Times New Roman" w:hAnsi="Times New Roman"/>
                <w:sz w:val="16"/>
              </w:rPr>
              <w:t xml:space="preserve">Lin </w:t>
            </w:r>
            <w:r w:rsidR="00B72647" w:rsidRPr="006703A3">
              <w:rPr>
                <w:rFonts w:ascii="Times New Roman" w:hAnsi="Times New Roman"/>
                <w:i/>
                <w:sz w:val="16"/>
              </w:rPr>
              <w:t>et al.,</w:t>
            </w:r>
            <w:r w:rsidR="00B72647" w:rsidRPr="006703A3">
              <w:rPr>
                <w:rFonts w:ascii="Times New Roman" w:hAnsi="Times New Roman"/>
                <w:sz w:val="16"/>
              </w:rPr>
              <w:t xml:space="preserve">2024) </w:t>
            </w:r>
            <w:bookmarkEnd w:id="10"/>
          </w:p>
        </w:tc>
        <w:tc>
          <w:tcPr>
            <w:tcW w:w="1826" w:type="dxa"/>
          </w:tcPr>
          <w:p w14:paraId="0571473F"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0F5AAA" w:rsidRPr="002100B7" w14:paraId="2D30FCA7" w14:textId="77777777" w:rsidTr="00D9231B">
        <w:tc>
          <w:tcPr>
            <w:tcW w:w="1525" w:type="dxa"/>
          </w:tcPr>
          <w:p w14:paraId="1E7FF5F0"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Scopus</w:t>
            </w:r>
          </w:p>
        </w:tc>
        <w:tc>
          <w:tcPr>
            <w:tcW w:w="1036" w:type="dxa"/>
          </w:tcPr>
          <w:p w14:paraId="2E0AC417"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20</w:t>
            </w:r>
          </w:p>
        </w:tc>
        <w:tc>
          <w:tcPr>
            <w:tcW w:w="1844" w:type="dxa"/>
          </w:tcPr>
          <w:p w14:paraId="6E118044"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15</w:t>
            </w:r>
          </w:p>
        </w:tc>
        <w:tc>
          <w:tcPr>
            <w:tcW w:w="3119" w:type="dxa"/>
          </w:tcPr>
          <w:p w14:paraId="3072AFB5" w14:textId="1629E622"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Collagen degradation (20-30%), Apoptosis (15-25%) </w:t>
            </w:r>
            <w:r w:rsidR="00B72647" w:rsidRPr="006703A3">
              <w:rPr>
                <w:rFonts w:ascii="Times New Roman" w:hAnsi="Times New Roman"/>
                <w:sz w:val="16"/>
                <w:szCs w:val="24"/>
              </w:rPr>
              <w:t>(Grzeszczak,</w:t>
            </w:r>
            <w:proofErr w:type="gramStart"/>
            <w:r w:rsidR="00B72647" w:rsidRPr="006703A3">
              <w:rPr>
                <w:rFonts w:ascii="Times New Roman" w:hAnsi="Times New Roman"/>
                <w:sz w:val="16"/>
                <w:szCs w:val="24"/>
              </w:rPr>
              <w:t>2023 ,</w:t>
            </w:r>
            <w:proofErr w:type="gramEnd"/>
            <w:r w:rsidR="00B72647" w:rsidRPr="006703A3">
              <w:rPr>
                <w:rFonts w:ascii="Times New Roman" w:hAnsi="Times New Roman"/>
                <w:sz w:val="16"/>
                <w:szCs w:val="24"/>
              </w:rPr>
              <w:t xml:space="preserve"> </w:t>
            </w:r>
            <w:proofErr w:type="spellStart"/>
            <w:r w:rsidR="00B72647" w:rsidRPr="006703A3">
              <w:rPr>
                <w:rFonts w:ascii="Times New Roman" w:hAnsi="Times New Roman"/>
                <w:sz w:val="16"/>
                <w:szCs w:val="24"/>
              </w:rPr>
              <w:t>Dayal</w:t>
            </w:r>
            <w:proofErr w:type="spellEnd"/>
            <w:r w:rsidR="00B72647" w:rsidRPr="006703A3">
              <w:rPr>
                <w:rFonts w:ascii="Times New Roman" w:hAnsi="Times New Roman"/>
                <w:sz w:val="16"/>
                <w:szCs w:val="24"/>
              </w:rPr>
              <w:t xml:space="preserve"> ,2024 </w:t>
            </w:r>
            <w:proofErr w:type="spellStart"/>
            <w:r w:rsidR="00B72647" w:rsidRPr="006703A3">
              <w:rPr>
                <w:rFonts w:ascii="Times New Roman" w:hAnsi="Times New Roman"/>
                <w:sz w:val="16"/>
                <w:szCs w:val="24"/>
              </w:rPr>
              <w:t>Nazaneen</w:t>
            </w:r>
            <w:proofErr w:type="spellEnd"/>
            <w:r w:rsidR="00B72647" w:rsidRPr="006703A3">
              <w:rPr>
                <w:rFonts w:ascii="Times New Roman" w:hAnsi="Times New Roman"/>
                <w:sz w:val="16"/>
                <w:szCs w:val="24"/>
              </w:rPr>
              <w:t>, 2024)</w:t>
            </w:r>
            <w:r w:rsidR="00B72647" w:rsidRPr="006703A3">
              <w:rPr>
                <w:rFonts w:ascii="Times New Roman" w:hAnsi="Times New Roman"/>
                <w:sz w:val="8"/>
              </w:rPr>
              <w:t xml:space="preserve"> </w:t>
            </w:r>
          </w:p>
        </w:tc>
        <w:tc>
          <w:tcPr>
            <w:tcW w:w="1826" w:type="dxa"/>
          </w:tcPr>
          <w:p w14:paraId="3ACB8819"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USA, China, Brazil</w:t>
            </w:r>
          </w:p>
        </w:tc>
      </w:tr>
      <w:tr w:rsidR="000F5AAA" w:rsidRPr="002100B7" w14:paraId="09591691" w14:textId="77777777" w:rsidTr="00D9231B">
        <w:tc>
          <w:tcPr>
            <w:tcW w:w="1525" w:type="dxa"/>
          </w:tcPr>
          <w:p w14:paraId="4B5956C7" w14:textId="77777777" w:rsidR="000F5AAA" w:rsidRPr="002100B7" w:rsidRDefault="000F5AAA" w:rsidP="000F5AAA">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1036" w:type="dxa"/>
          </w:tcPr>
          <w:p w14:paraId="3D62EE67"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15</w:t>
            </w:r>
          </w:p>
        </w:tc>
        <w:tc>
          <w:tcPr>
            <w:tcW w:w="1844" w:type="dxa"/>
          </w:tcPr>
          <w:p w14:paraId="1760C4A8"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10</w:t>
            </w:r>
          </w:p>
        </w:tc>
        <w:tc>
          <w:tcPr>
            <w:tcW w:w="3119" w:type="dxa"/>
          </w:tcPr>
          <w:p w14:paraId="76650F55" w14:textId="5A5E5BE9"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Matrix metalloproteinase activation (20-30%), Cytokine imbalance (15-25%) </w:t>
            </w:r>
            <w:r w:rsidR="00B72647" w:rsidRPr="006703A3">
              <w:rPr>
                <w:rFonts w:ascii="Times New Roman" w:hAnsi="Times New Roman"/>
                <w:sz w:val="16"/>
              </w:rPr>
              <w:t>%</w:t>
            </w:r>
            <w:proofErr w:type="gramStart"/>
            <w:r w:rsidR="00B72647" w:rsidRPr="006703A3">
              <w:rPr>
                <w:rFonts w:ascii="Times New Roman" w:hAnsi="Times New Roman"/>
                <w:sz w:val="16"/>
              </w:rPr>
              <w:t xml:space="preserve">   </w:t>
            </w:r>
            <w:r w:rsidR="00B72647" w:rsidRPr="006703A3">
              <w:rPr>
                <w:rFonts w:ascii="Times New Roman" w:hAnsi="Times New Roman"/>
                <w:sz w:val="16"/>
                <w:szCs w:val="24"/>
              </w:rPr>
              <w:t>(</w:t>
            </w:r>
            <w:proofErr w:type="gramEnd"/>
            <w:r w:rsidR="00B72647" w:rsidRPr="006703A3">
              <w:rPr>
                <w:rFonts w:ascii="Times New Roman" w:hAnsi="Times New Roman"/>
                <w:sz w:val="16"/>
                <w:szCs w:val="24"/>
              </w:rPr>
              <w:t xml:space="preserve">Lin </w:t>
            </w:r>
            <w:r w:rsidR="00B72647" w:rsidRPr="006703A3">
              <w:rPr>
                <w:rFonts w:ascii="Times New Roman" w:hAnsi="Times New Roman"/>
                <w:i/>
                <w:sz w:val="16"/>
                <w:szCs w:val="24"/>
              </w:rPr>
              <w:t>et al</w:t>
            </w:r>
            <w:r w:rsidR="00B72647" w:rsidRPr="006703A3">
              <w:rPr>
                <w:rFonts w:ascii="Times New Roman" w:hAnsi="Times New Roman"/>
                <w:sz w:val="16"/>
                <w:szCs w:val="24"/>
              </w:rPr>
              <w:t>.,2024)</w:t>
            </w:r>
            <w:r w:rsidR="00B72647" w:rsidRPr="006703A3">
              <w:rPr>
                <w:rFonts w:ascii="Times New Roman" w:hAnsi="Times New Roman"/>
                <w:sz w:val="16"/>
              </w:rPr>
              <w:t xml:space="preserve"> </w:t>
            </w:r>
            <w:r w:rsidR="00B72647" w:rsidRPr="006703A3">
              <w:rPr>
                <w:rFonts w:ascii="Times New Roman" w:hAnsi="Times New Roman"/>
                <w:sz w:val="16"/>
                <w:szCs w:val="24"/>
              </w:rPr>
              <w:t xml:space="preserve">Jeevan, 2025 and  Kumari, 2025 </w:t>
            </w:r>
            <w:r w:rsidR="00B72647" w:rsidRPr="006703A3">
              <w:rPr>
                <w:rFonts w:ascii="Times New Roman" w:hAnsi="Times New Roman"/>
                <w:sz w:val="16"/>
              </w:rPr>
              <w:t xml:space="preserve"> </w:t>
            </w:r>
          </w:p>
        </w:tc>
        <w:tc>
          <w:tcPr>
            <w:tcW w:w="1826" w:type="dxa"/>
          </w:tcPr>
          <w:p w14:paraId="1E0A39D3"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0F5AAA" w:rsidRPr="002100B7" w14:paraId="76272A49" w14:textId="77777777" w:rsidTr="00D9231B">
        <w:tc>
          <w:tcPr>
            <w:tcW w:w="1525" w:type="dxa"/>
          </w:tcPr>
          <w:p w14:paraId="39C37405"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CINAHL</w:t>
            </w:r>
          </w:p>
        </w:tc>
        <w:tc>
          <w:tcPr>
            <w:tcW w:w="1036" w:type="dxa"/>
          </w:tcPr>
          <w:p w14:paraId="1A46B843"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10</w:t>
            </w:r>
          </w:p>
        </w:tc>
        <w:tc>
          <w:tcPr>
            <w:tcW w:w="1844" w:type="dxa"/>
          </w:tcPr>
          <w:p w14:paraId="2617B104"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8</w:t>
            </w:r>
          </w:p>
        </w:tc>
        <w:tc>
          <w:tcPr>
            <w:tcW w:w="3119" w:type="dxa"/>
          </w:tcPr>
          <w:p w14:paraId="75EEB5A6" w14:textId="5AE67ECD"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 xml:space="preserve">Infection-induced inflammation (30-40%), Placental insufficiency (20-30%) </w:t>
            </w:r>
            <w:r w:rsidR="00B72647" w:rsidRPr="006703A3">
              <w:rPr>
                <w:rFonts w:ascii="Times New Roman" w:hAnsi="Times New Roman"/>
                <w:sz w:val="16"/>
              </w:rPr>
              <w:t>(</w:t>
            </w:r>
            <w:r w:rsidR="00B72647" w:rsidRPr="006703A3">
              <w:rPr>
                <w:rFonts w:ascii="Times New Roman" w:hAnsi="Times New Roman"/>
                <w:sz w:val="16"/>
                <w:szCs w:val="24"/>
              </w:rPr>
              <w:t xml:space="preserve">Jiang </w:t>
            </w:r>
            <w:r w:rsidR="00B72647" w:rsidRPr="006703A3">
              <w:rPr>
                <w:rFonts w:ascii="Times New Roman" w:hAnsi="Times New Roman"/>
                <w:i/>
                <w:sz w:val="16"/>
                <w:szCs w:val="24"/>
              </w:rPr>
              <w:t>et al</w:t>
            </w:r>
            <w:r w:rsidR="00B72647" w:rsidRPr="006703A3">
              <w:rPr>
                <w:rFonts w:ascii="Times New Roman" w:hAnsi="Times New Roman"/>
                <w:sz w:val="16"/>
                <w:szCs w:val="24"/>
              </w:rPr>
              <w:t xml:space="preserve">.,2025 and </w:t>
            </w:r>
            <w:proofErr w:type="spellStart"/>
            <w:r w:rsidR="00B72647" w:rsidRPr="006703A3">
              <w:rPr>
                <w:rFonts w:ascii="Times New Roman" w:hAnsi="Times New Roman"/>
                <w:sz w:val="16"/>
                <w:szCs w:val="24"/>
              </w:rPr>
              <w:t>Nkwabong</w:t>
            </w:r>
            <w:proofErr w:type="spellEnd"/>
            <w:r w:rsidR="00B72647" w:rsidRPr="006703A3">
              <w:rPr>
                <w:rFonts w:ascii="Times New Roman" w:hAnsi="Times New Roman"/>
                <w:sz w:val="16"/>
                <w:szCs w:val="24"/>
              </w:rPr>
              <w:t xml:space="preserve"> </w:t>
            </w:r>
            <w:r w:rsidR="00B72647" w:rsidRPr="006703A3">
              <w:rPr>
                <w:rFonts w:ascii="Times New Roman" w:hAnsi="Times New Roman"/>
                <w:i/>
                <w:sz w:val="16"/>
                <w:szCs w:val="24"/>
              </w:rPr>
              <w:t>et al.</w:t>
            </w:r>
            <w:r w:rsidR="00B72647" w:rsidRPr="006703A3">
              <w:rPr>
                <w:rFonts w:ascii="Times New Roman" w:hAnsi="Times New Roman"/>
                <w:sz w:val="16"/>
                <w:szCs w:val="24"/>
              </w:rPr>
              <w:t>2023)</w:t>
            </w:r>
            <w:r w:rsidR="00B72647" w:rsidRPr="006703A3">
              <w:rPr>
                <w:rFonts w:ascii="Times New Roman" w:hAnsi="Times New Roman"/>
                <w:sz w:val="16"/>
              </w:rPr>
              <w:t xml:space="preserve"> </w:t>
            </w:r>
          </w:p>
        </w:tc>
        <w:tc>
          <w:tcPr>
            <w:tcW w:w="1826" w:type="dxa"/>
          </w:tcPr>
          <w:p w14:paraId="61BBA148"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USA, UK, Australia</w:t>
            </w:r>
          </w:p>
        </w:tc>
      </w:tr>
      <w:tr w:rsidR="000F5AAA" w:rsidRPr="002100B7" w14:paraId="05FBBF12" w14:textId="77777777" w:rsidTr="00D9231B">
        <w:tc>
          <w:tcPr>
            <w:tcW w:w="1525" w:type="dxa"/>
          </w:tcPr>
          <w:p w14:paraId="578E1845"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Cochrane Library</w:t>
            </w:r>
          </w:p>
        </w:tc>
        <w:tc>
          <w:tcPr>
            <w:tcW w:w="1036" w:type="dxa"/>
          </w:tcPr>
          <w:p w14:paraId="014602AF"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5</w:t>
            </w:r>
          </w:p>
        </w:tc>
        <w:tc>
          <w:tcPr>
            <w:tcW w:w="1844" w:type="dxa"/>
          </w:tcPr>
          <w:p w14:paraId="75E1B176"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5</w:t>
            </w:r>
          </w:p>
        </w:tc>
        <w:tc>
          <w:tcPr>
            <w:tcW w:w="3119" w:type="dxa"/>
          </w:tcPr>
          <w:p w14:paraId="6E61FD6B" w14:textId="47EFCCEB" w:rsidR="000F5AAA" w:rsidRPr="006703A3" w:rsidRDefault="000F5AAA" w:rsidP="000F5AAA">
            <w:pPr>
              <w:spacing w:after="0" w:line="240" w:lineRule="auto"/>
              <w:jc w:val="both"/>
              <w:rPr>
                <w:rFonts w:ascii="Times New Roman" w:hAnsi="Times New Roman"/>
                <w:sz w:val="16"/>
              </w:rPr>
            </w:pPr>
            <w:r w:rsidRPr="006703A3">
              <w:rPr>
                <w:rFonts w:ascii="Times New Roman" w:hAnsi="Times New Roman"/>
                <w:sz w:val="16"/>
              </w:rPr>
              <w:t>Hormonal changes (15-25%), Genetic predisposition (10-20</w:t>
            </w:r>
            <w:proofErr w:type="gramStart"/>
            <w:r w:rsidRPr="006703A3">
              <w:rPr>
                <w:rFonts w:ascii="Times New Roman" w:hAnsi="Times New Roman"/>
                <w:sz w:val="16"/>
              </w:rPr>
              <w:t>%)</w:t>
            </w:r>
            <w:r w:rsidR="00B72647" w:rsidRPr="006703A3">
              <w:rPr>
                <w:rFonts w:ascii="Times New Roman" w:hAnsi="Times New Roman"/>
                <w:sz w:val="16"/>
              </w:rPr>
              <w:t>(</w:t>
            </w:r>
            <w:proofErr w:type="gramEnd"/>
            <w:r w:rsidR="00B72647" w:rsidRPr="006703A3">
              <w:rPr>
                <w:rFonts w:ascii="Times New Roman" w:hAnsi="Times New Roman"/>
                <w:sz w:val="16"/>
              </w:rPr>
              <w:t xml:space="preserve">Simon,2021, Majeed,2022 and </w:t>
            </w:r>
            <w:proofErr w:type="spellStart"/>
            <w:r w:rsidR="00B72647" w:rsidRPr="006703A3">
              <w:rPr>
                <w:rFonts w:ascii="Times New Roman" w:hAnsi="Times New Roman"/>
                <w:bCs/>
                <w:sz w:val="16"/>
              </w:rPr>
              <w:t>Oncu</w:t>
            </w:r>
            <w:proofErr w:type="spellEnd"/>
            <w:r w:rsidR="006703A3">
              <w:rPr>
                <w:rFonts w:ascii="Times New Roman" w:hAnsi="Times New Roman"/>
                <w:bCs/>
                <w:sz w:val="16"/>
              </w:rPr>
              <w:t xml:space="preserve"> </w:t>
            </w:r>
            <w:r w:rsidR="00B72647" w:rsidRPr="006703A3">
              <w:rPr>
                <w:rFonts w:ascii="Times New Roman" w:hAnsi="Times New Roman"/>
                <w:bCs/>
                <w:sz w:val="16"/>
              </w:rPr>
              <w:t xml:space="preserve"> &amp; Buhur,2026).</w:t>
            </w:r>
            <w:r w:rsidRPr="006703A3">
              <w:rPr>
                <w:rFonts w:ascii="Times New Roman" w:hAnsi="Times New Roman"/>
                <w:sz w:val="16"/>
              </w:rPr>
              <w:t xml:space="preserve"> </w:t>
            </w:r>
          </w:p>
        </w:tc>
        <w:tc>
          <w:tcPr>
            <w:tcW w:w="1826" w:type="dxa"/>
          </w:tcPr>
          <w:p w14:paraId="4043D97F" w14:textId="77777777" w:rsidR="000F5AAA" w:rsidRPr="002100B7" w:rsidRDefault="000F5AAA" w:rsidP="000F5AAA">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0F5AAA" w:rsidRPr="002100B7" w14:paraId="7AB61756" w14:textId="77777777" w:rsidTr="00D9231B">
        <w:tc>
          <w:tcPr>
            <w:tcW w:w="1525" w:type="dxa"/>
          </w:tcPr>
          <w:p w14:paraId="25DDD887" w14:textId="77777777" w:rsidR="000F5AAA" w:rsidRPr="000F5AAA" w:rsidRDefault="000F5AAA" w:rsidP="000F5AAA">
            <w:pPr>
              <w:spacing w:after="0" w:line="240" w:lineRule="auto"/>
              <w:jc w:val="both"/>
              <w:rPr>
                <w:rFonts w:ascii="Times New Roman" w:hAnsi="Times New Roman"/>
                <w:b/>
                <w:sz w:val="16"/>
              </w:rPr>
            </w:pPr>
            <w:r w:rsidRPr="000F5AAA">
              <w:rPr>
                <w:rFonts w:ascii="Times New Roman" w:hAnsi="Times New Roman"/>
                <w:b/>
                <w:sz w:val="16"/>
              </w:rPr>
              <w:t>Total</w:t>
            </w:r>
          </w:p>
        </w:tc>
        <w:tc>
          <w:tcPr>
            <w:tcW w:w="1036" w:type="dxa"/>
          </w:tcPr>
          <w:p w14:paraId="4AC8755B" w14:textId="77777777" w:rsidR="000F5AAA" w:rsidRPr="000F5AAA" w:rsidRDefault="000F5AAA" w:rsidP="000F5AAA">
            <w:pPr>
              <w:spacing w:after="0" w:line="240" w:lineRule="auto"/>
              <w:jc w:val="center"/>
              <w:rPr>
                <w:rFonts w:ascii="Times New Roman" w:hAnsi="Times New Roman"/>
                <w:b/>
                <w:sz w:val="16"/>
              </w:rPr>
            </w:pPr>
            <w:r w:rsidRPr="000F5AAA">
              <w:rPr>
                <w:rFonts w:ascii="Times New Roman" w:hAnsi="Times New Roman"/>
                <w:b/>
                <w:sz w:val="16"/>
              </w:rPr>
              <w:t>590</w:t>
            </w:r>
          </w:p>
        </w:tc>
        <w:tc>
          <w:tcPr>
            <w:tcW w:w="1844" w:type="dxa"/>
          </w:tcPr>
          <w:p w14:paraId="074AF463" w14:textId="77777777" w:rsidR="000F5AAA" w:rsidRPr="000F5AAA" w:rsidRDefault="000F5AAA" w:rsidP="000F5AAA">
            <w:pPr>
              <w:spacing w:after="0" w:line="240" w:lineRule="auto"/>
              <w:jc w:val="center"/>
              <w:rPr>
                <w:rFonts w:ascii="Times New Roman" w:hAnsi="Times New Roman"/>
                <w:b/>
                <w:sz w:val="16"/>
              </w:rPr>
            </w:pPr>
            <w:r w:rsidRPr="000F5AAA">
              <w:rPr>
                <w:rFonts w:ascii="Times New Roman" w:hAnsi="Times New Roman"/>
                <w:b/>
                <w:sz w:val="16"/>
              </w:rPr>
              <w:t>450</w:t>
            </w:r>
          </w:p>
        </w:tc>
        <w:tc>
          <w:tcPr>
            <w:tcW w:w="3119" w:type="dxa"/>
          </w:tcPr>
          <w:p w14:paraId="618E22A6" w14:textId="77777777" w:rsidR="000F5AAA" w:rsidRPr="002100B7" w:rsidRDefault="000F5AAA" w:rsidP="000F5AAA">
            <w:pPr>
              <w:spacing w:after="0" w:line="240" w:lineRule="auto"/>
              <w:jc w:val="both"/>
              <w:rPr>
                <w:rFonts w:ascii="Times New Roman" w:hAnsi="Times New Roman"/>
                <w:sz w:val="16"/>
              </w:rPr>
            </w:pPr>
          </w:p>
        </w:tc>
        <w:tc>
          <w:tcPr>
            <w:tcW w:w="1826" w:type="dxa"/>
          </w:tcPr>
          <w:p w14:paraId="24D42C59" w14:textId="77777777" w:rsidR="000F5AAA" w:rsidRPr="002100B7" w:rsidRDefault="000F5AAA" w:rsidP="000F5AAA">
            <w:pPr>
              <w:spacing w:after="0" w:line="240" w:lineRule="auto"/>
              <w:jc w:val="both"/>
              <w:rPr>
                <w:rFonts w:ascii="Times New Roman" w:hAnsi="Times New Roman"/>
                <w:sz w:val="16"/>
              </w:rPr>
            </w:pPr>
          </w:p>
        </w:tc>
      </w:tr>
    </w:tbl>
    <w:p w14:paraId="44AAE821" w14:textId="6B98133A" w:rsidR="00A37DA2" w:rsidRDefault="00A37DA2" w:rsidP="00CF5063">
      <w:pPr>
        <w:jc w:val="both"/>
        <w:rPr>
          <w:rFonts w:ascii="Times New Roman" w:hAnsi="Times New Roman"/>
        </w:rPr>
      </w:pPr>
    </w:p>
    <w:p w14:paraId="44267EB9" w14:textId="77777777" w:rsidR="00A37DA2" w:rsidRDefault="00A37DA2" w:rsidP="00CF5063">
      <w:pPr>
        <w:jc w:val="both"/>
        <w:rPr>
          <w:rFonts w:ascii="Times New Roman" w:hAnsi="Times New Roman"/>
        </w:rPr>
      </w:pPr>
    </w:p>
    <w:p w14:paraId="74E578B5" w14:textId="565E4F71" w:rsidR="00CF5063" w:rsidRPr="002100B7" w:rsidRDefault="00CF5063" w:rsidP="00CF5063">
      <w:pPr>
        <w:jc w:val="both"/>
        <w:rPr>
          <w:rFonts w:ascii="Times New Roman" w:hAnsi="Times New Roman"/>
          <w:b/>
        </w:rPr>
      </w:pPr>
      <w:r w:rsidRPr="002100B7">
        <w:rPr>
          <w:rFonts w:ascii="Times New Roman" w:hAnsi="Times New Roman"/>
          <w:b/>
        </w:rPr>
        <w:t>Search Engines vs Total Articles vs Articles Reporting Maternal and Fetal Complications</w:t>
      </w:r>
    </w:p>
    <w:p w14:paraId="3B306F23" w14:textId="042C9A38" w:rsidR="003D0CB7" w:rsidRPr="002100B7" w:rsidRDefault="00CF5063" w:rsidP="00CF5063">
      <w:pPr>
        <w:jc w:val="both"/>
        <w:rPr>
          <w:rFonts w:ascii="Times New Roman" w:hAnsi="Times New Roman"/>
        </w:rPr>
      </w:pPr>
      <w:r w:rsidRPr="002100B7">
        <w:rPr>
          <w:rFonts w:ascii="Times New Roman" w:hAnsi="Times New Roman"/>
        </w:rPr>
        <w:t>This table presents the maternal and fetal complications associated with PROM, including chorioamnionitis, postpartum hemorrhage, and respiratory distress. The search engines with the highest number of articles reporting maternal and fetal complications were PubMed (120 articles) and Google Scholar (90 articles). The most common maternal complications were chorioamnionitis (20-30%) and postpartum hemorrhage (15-25%), while the most common fetal complications were respiratory distress (30-40%) and neonatal sepsis (20-30%</w:t>
      </w:r>
      <w:proofErr w:type="gramStart"/>
      <w:r w:rsidRPr="002100B7">
        <w:rPr>
          <w:rFonts w:ascii="Times New Roman" w:hAnsi="Times New Roman"/>
        </w:rPr>
        <w:t>).The</w:t>
      </w:r>
      <w:proofErr w:type="gramEnd"/>
      <w:r w:rsidRPr="002100B7">
        <w:rPr>
          <w:rFonts w:ascii="Times New Roman" w:hAnsi="Times New Roman"/>
        </w:rPr>
        <w:t xml:space="preserve"> maternal and fetal complications associated with PROM highlight the importance of prompt diagnosis and management to prevent adverse outcomes. Healthcare providers should closely monitor pregnant women with PROM for signs of complications and manage them promptly.</w:t>
      </w:r>
    </w:p>
    <w:p w14:paraId="32647845" w14:textId="77777777" w:rsidR="00CF5063" w:rsidRPr="002100B7" w:rsidRDefault="00CF5063" w:rsidP="00CF5063">
      <w:pPr>
        <w:spacing w:after="0" w:line="240" w:lineRule="auto"/>
        <w:jc w:val="both"/>
        <w:rPr>
          <w:rFonts w:ascii="Times New Roman" w:hAnsi="Times New Roman"/>
        </w:rPr>
      </w:pPr>
      <w:r w:rsidRPr="002100B7">
        <w:rPr>
          <w:rFonts w:ascii="Times New Roman" w:hAnsi="Times New Roman"/>
        </w:rPr>
        <w:t xml:space="preserve"> </w:t>
      </w:r>
    </w:p>
    <w:tbl>
      <w:tblPr>
        <w:tblStyle w:val="TableGrid"/>
        <w:tblW w:w="0" w:type="auto"/>
        <w:tblLook w:val="04A0" w:firstRow="1" w:lastRow="0" w:firstColumn="1" w:lastColumn="0" w:noHBand="0" w:noVBand="1"/>
      </w:tblPr>
      <w:tblGrid>
        <w:gridCol w:w="1542"/>
        <w:gridCol w:w="786"/>
        <w:gridCol w:w="1266"/>
        <w:gridCol w:w="2341"/>
        <w:gridCol w:w="1546"/>
        <w:gridCol w:w="1531"/>
      </w:tblGrid>
      <w:tr w:rsidR="00A71114" w:rsidRPr="002100B7" w14:paraId="1EE5B6A9" w14:textId="77777777" w:rsidTr="00D9231B">
        <w:tc>
          <w:tcPr>
            <w:tcW w:w="9012" w:type="dxa"/>
            <w:gridSpan w:val="6"/>
          </w:tcPr>
          <w:p w14:paraId="5D7CFC3E" w14:textId="44A1EDE2" w:rsidR="00A71114" w:rsidRPr="00A71114" w:rsidRDefault="00A71114" w:rsidP="00A71114">
            <w:pPr>
              <w:spacing w:after="0" w:line="240" w:lineRule="auto"/>
              <w:jc w:val="both"/>
              <w:rPr>
                <w:rFonts w:ascii="Times New Roman" w:hAnsi="Times New Roman"/>
                <w:b/>
              </w:rPr>
            </w:pPr>
            <w:r w:rsidRPr="002100B7">
              <w:rPr>
                <w:rFonts w:ascii="Times New Roman" w:hAnsi="Times New Roman"/>
                <w:b/>
              </w:rPr>
              <w:t xml:space="preserve">Table </w:t>
            </w:r>
            <w:r w:rsidR="007C33F3">
              <w:rPr>
                <w:rFonts w:ascii="Times New Roman" w:hAnsi="Times New Roman"/>
                <w:b/>
              </w:rPr>
              <w:t>7</w:t>
            </w:r>
            <w:r w:rsidRPr="002100B7">
              <w:rPr>
                <w:rFonts w:ascii="Times New Roman" w:hAnsi="Times New Roman"/>
                <w:b/>
              </w:rPr>
              <w:t>: Search Engines vs Total Articles vs Articles Reporting Maternal and Fetal Complications</w:t>
            </w:r>
          </w:p>
        </w:tc>
      </w:tr>
      <w:tr w:rsidR="00A71114" w:rsidRPr="002100B7" w14:paraId="6307E4C0" w14:textId="77777777" w:rsidTr="00D9231B">
        <w:tc>
          <w:tcPr>
            <w:tcW w:w="1542" w:type="dxa"/>
          </w:tcPr>
          <w:p w14:paraId="28FD45C8" w14:textId="7DDFCCE5"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Search Engine</w:t>
            </w:r>
          </w:p>
        </w:tc>
        <w:tc>
          <w:tcPr>
            <w:tcW w:w="786" w:type="dxa"/>
          </w:tcPr>
          <w:p w14:paraId="176AD1BD" w14:textId="0DC4714B"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Total Articles</w:t>
            </w:r>
          </w:p>
        </w:tc>
        <w:tc>
          <w:tcPr>
            <w:tcW w:w="1266" w:type="dxa"/>
          </w:tcPr>
          <w:p w14:paraId="77FD0F75" w14:textId="443B06B7"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Articles Reporting Maternal and Fetal Complications</w:t>
            </w:r>
          </w:p>
        </w:tc>
        <w:tc>
          <w:tcPr>
            <w:tcW w:w="2341" w:type="dxa"/>
          </w:tcPr>
          <w:p w14:paraId="4246E680" w14:textId="277D645D"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Maternal Complications</w:t>
            </w:r>
          </w:p>
        </w:tc>
        <w:tc>
          <w:tcPr>
            <w:tcW w:w="1546" w:type="dxa"/>
          </w:tcPr>
          <w:p w14:paraId="3505A507" w14:textId="107FFB03"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Fetal Complications</w:t>
            </w:r>
          </w:p>
        </w:tc>
        <w:tc>
          <w:tcPr>
            <w:tcW w:w="1531" w:type="dxa"/>
          </w:tcPr>
          <w:p w14:paraId="3498BFEE" w14:textId="18CD508C" w:rsidR="00A71114" w:rsidRPr="002100B7" w:rsidRDefault="00A71114" w:rsidP="00A71114">
            <w:pPr>
              <w:spacing w:after="0" w:line="240" w:lineRule="auto"/>
              <w:jc w:val="both"/>
              <w:rPr>
                <w:rFonts w:ascii="Times New Roman" w:hAnsi="Times New Roman"/>
                <w:b/>
                <w:sz w:val="16"/>
                <w:szCs w:val="18"/>
              </w:rPr>
            </w:pPr>
            <w:r w:rsidRPr="002100B7">
              <w:rPr>
                <w:rFonts w:ascii="Times New Roman" w:hAnsi="Times New Roman"/>
                <w:b/>
                <w:sz w:val="16"/>
                <w:szCs w:val="18"/>
              </w:rPr>
              <w:t>Countries</w:t>
            </w:r>
          </w:p>
        </w:tc>
      </w:tr>
      <w:tr w:rsidR="00A71114" w:rsidRPr="002100B7" w14:paraId="7F79ECF1" w14:textId="77777777" w:rsidTr="00D9231B">
        <w:tc>
          <w:tcPr>
            <w:tcW w:w="1542" w:type="dxa"/>
          </w:tcPr>
          <w:p w14:paraId="6D9D2697"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PubMed</w:t>
            </w:r>
          </w:p>
        </w:tc>
        <w:tc>
          <w:tcPr>
            <w:tcW w:w="786" w:type="dxa"/>
          </w:tcPr>
          <w:p w14:paraId="40DE6DB6"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150</w:t>
            </w:r>
          </w:p>
        </w:tc>
        <w:tc>
          <w:tcPr>
            <w:tcW w:w="1266" w:type="dxa"/>
          </w:tcPr>
          <w:p w14:paraId="3023A686"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120</w:t>
            </w:r>
          </w:p>
        </w:tc>
        <w:tc>
          <w:tcPr>
            <w:tcW w:w="2341" w:type="dxa"/>
          </w:tcPr>
          <w:p w14:paraId="62B8407D" w14:textId="654993E7"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Chorioamnionitis (20-30%), Postpartum hemorrhage (15-25</w:t>
            </w:r>
            <w:proofErr w:type="gramStart"/>
            <w:r w:rsidRPr="00400B0D">
              <w:rPr>
                <w:rFonts w:ascii="Times New Roman" w:hAnsi="Times New Roman"/>
                <w:sz w:val="16"/>
                <w:szCs w:val="18"/>
              </w:rPr>
              <w:t>%)</w:t>
            </w:r>
            <w:r w:rsidR="003D0CB7" w:rsidRPr="00400B0D">
              <w:rPr>
                <w:rFonts w:ascii="Times New Roman" w:hAnsi="Times New Roman"/>
                <w:sz w:val="16"/>
                <w:szCs w:val="18"/>
              </w:rPr>
              <w:t>(</w:t>
            </w:r>
            <w:proofErr w:type="gramEnd"/>
            <w:r w:rsidR="003D0CB7" w:rsidRPr="00400B0D">
              <w:rPr>
                <w:rFonts w:ascii="Times New Roman" w:hAnsi="Times New Roman"/>
                <w:sz w:val="16"/>
                <w:szCs w:val="18"/>
              </w:rPr>
              <w:t xml:space="preserve">Grzeszczak,2023 , </w:t>
            </w:r>
            <w:proofErr w:type="spellStart"/>
            <w:r w:rsidR="003D0CB7" w:rsidRPr="00400B0D">
              <w:rPr>
                <w:rFonts w:ascii="Times New Roman" w:hAnsi="Times New Roman"/>
                <w:sz w:val="16"/>
                <w:szCs w:val="18"/>
              </w:rPr>
              <w:t>Dayal</w:t>
            </w:r>
            <w:proofErr w:type="spellEnd"/>
            <w:r w:rsidR="003D0CB7" w:rsidRPr="00400B0D">
              <w:rPr>
                <w:rFonts w:ascii="Times New Roman" w:hAnsi="Times New Roman"/>
                <w:sz w:val="16"/>
                <w:szCs w:val="18"/>
              </w:rPr>
              <w:t xml:space="preserve"> ,2024 and Lin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.,2024) </w:t>
            </w:r>
            <w:r w:rsidRPr="00400B0D">
              <w:rPr>
                <w:rFonts w:ascii="Times New Roman" w:hAnsi="Times New Roman"/>
                <w:sz w:val="16"/>
                <w:szCs w:val="18"/>
              </w:rPr>
              <w:t xml:space="preserve"> </w:t>
            </w:r>
          </w:p>
        </w:tc>
        <w:tc>
          <w:tcPr>
            <w:tcW w:w="1546" w:type="dxa"/>
          </w:tcPr>
          <w:p w14:paraId="518EE522"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Respiratory distress (30-40%), Neonatal sepsis (20-30%)</w:t>
            </w:r>
          </w:p>
        </w:tc>
        <w:tc>
          <w:tcPr>
            <w:tcW w:w="1531" w:type="dxa"/>
          </w:tcPr>
          <w:p w14:paraId="71F92E81"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China, Korea, USA</w:t>
            </w:r>
          </w:p>
        </w:tc>
      </w:tr>
      <w:tr w:rsidR="00A71114" w:rsidRPr="002100B7" w14:paraId="1EBACCC7" w14:textId="77777777" w:rsidTr="00D9231B">
        <w:tc>
          <w:tcPr>
            <w:tcW w:w="1542" w:type="dxa"/>
          </w:tcPr>
          <w:p w14:paraId="0383D0EA"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Google Scholar</w:t>
            </w:r>
          </w:p>
        </w:tc>
        <w:tc>
          <w:tcPr>
            <w:tcW w:w="786" w:type="dxa"/>
          </w:tcPr>
          <w:p w14:paraId="72F2621E"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120</w:t>
            </w:r>
          </w:p>
        </w:tc>
        <w:tc>
          <w:tcPr>
            <w:tcW w:w="1266" w:type="dxa"/>
          </w:tcPr>
          <w:p w14:paraId="57AB132E"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90</w:t>
            </w:r>
          </w:p>
        </w:tc>
        <w:tc>
          <w:tcPr>
            <w:tcW w:w="2341" w:type="dxa"/>
          </w:tcPr>
          <w:p w14:paraId="590BB655" w14:textId="5EAA3C33"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 xml:space="preserve">Puerperal infection (15-25%), Placental abruption (10-20%) </w:t>
            </w:r>
            <w:r w:rsidR="003D0CB7" w:rsidRPr="00400B0D">
              <w:rPr>
                <w:rFonts w:ascii="Times New Roman" w:hAnsi="Times New Roman"/>
                <w:sz w:val="16"/>
                <w:szCs w:val="18"/>
              </w:rPr>
              <w:t xml:space="preserve">(Jeevan, 2025, Kumari, 2025 and </w:t>
            </w:r>
            <w:proofErr w:type="spellStart"/>
            <w:r w:rsidR="003D0CB7" w:rsidRPr="00400B0D">
              <w:rPr>
                <w:rFonts w:ascii="Times New Roman" w:hAnsi="Times New Roman"/>
                <w:sz w:val="16"/>
                <w:szCs w:val="18"/>
              </w:rPr>
              <w:t>Benkia</w:t>
            </w:r>
            <w:proofErr w:type="spellEnd"/>
            <w:r w:rsidR="003D0CB7" w:rsidRPr="00400B0D">
              <w:rPr>
                <w:rFonts w:ascii="Times New Roman" w:hAnsi="Times New Roman"/>
                <w:sz w:val="16"/>
                <w:szCs w:val="18"/>
              </w:rPr>
              <w:t xml:space="preserve">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.,2025) </w:t>
            </w:r>
          </w:p>
        </w:tc>
        <w:tc>
          <w:tcPr>
            <w:tcW w:w="1546" w:type="dxa"/>
          </w:tcPr>
          <w:p w14:paraId="315EC6ED"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Prematurity (40-50%), Low birth weight (30-40%)</w:t>
            </w:r>
          </w:p>
        </w:tc>
        <w:tc>
          <w:tcPr>
            <w:tcW w:w="1531" w:type="dxa"/>
          </w:tcPr>
          <w:p w14:paraId="1C024918"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India, Nigeria, South Africa</w:t>
            </w:r>
          </w:p>
        </w:tc>
      </w:tr>
      <w:tr w:rsidR="00A71114" w:rsidRPr="002100B7" w14:paraId="617698C8" w14:textId="77777777" w:rsidTr="00D9231B">
        <w:tc>
          <w:tcPr>
            <w:tcW w:w="1542" w:type="dxa"/>
          </w:tcPr>
          <w:p w14:paraId="7F4EA476"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ScienceDirect</w:t>
            </w:r>
          </w:p>
        </w:tc>
        <w:tc>
          <w:tcPr>
            <w:tcW w:w="786" w:type="dxa"/>
          </w:tcPr>
          <w:p w14:paraId="07084F96"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80</w:t>
            </w:r>
          </w:p>
        </w:tc>
        <w:tc>
          <w:tcPr>
            <w:tcW w:w="1266" w:type="dxa"/>
          </w:tcPr>
          <w:p w14:paraId="64E1E5C3"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60</w:t>
            </w:r>
          </w:p>
        </w:tc>
        <w:tc>
          <w:tcPr>
            <w:tcW w:w="2341" w:type="dxa"/>
          </w:tcPr>
          <w:p w14:paraId="4938537D" w14:textId="143A857A"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 xml:space="preserve">Cesarean section (30-40%), Maternal mortality (5-10%) </w:t>
            </w:r>
            <w:r w:rsidR="003D0CB7" w:rsidRPr="00400B0D">
              <w:rPr>
                <w:rFonts w:ascii="Times New Roman" w:hAnsi="Times New Roman"/>
                <w:sz w:val="16"/>
                <w:szCs w:val="18"/>
              </w:rPr>
              <w:t xml:space="preserve">(Jiang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.,2025and </w:t>
            </w:r>
            <w:proofErr w:type="spellStart"/>
            <w:r w:rsidR="003D0CB7" w:rsidRPr="00400B0D">
              <w:rPr>
                <w:rFonts w:ascii="Times New Roman" w:hAnsi="Times New Roman"/>
                <w:sz w:val="16"/>
                <w:szCs w:val="18"/>
              </w:rPr>
              <w:t>Nkwabong</w:t>
            </w:r>
            <w:proofErr w:type="spellEnd"/>
            <w:r w:rsidR="003D0CB7" w:rsidRPr="00400B0D">
              <w:rPr>
                <w:rFonts w:ascii="Times New Roman" w:hAnsi="Times New Roman"/>
                <w:sz w:val="16"/>
                <w:szCs w:val="18"/>
              </w:rPr>
              <w:t xml:space="preserve">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2023) </w:t>
            </w:r>
          </w:p>
        </w:tc>
        <w:tc>
          <w:tcPr>
            <w:tcW w:w="1546" w:type="dxa"/>
          </w:tcPr>
          <w:p w14:paraId="10E7C099"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Neonatal mortality (10-20%), Intrauterine growth restriction (15-25%)</w:t>
            </w:r>
          </w:p>
        </w:tc>
        <w:tc>
          <w:tcPr>
            <w:tcW w:w="1531" w:type="dxa"/>
          </w:tcPr>
          <w:p w14:paraId="25D46D6C"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USA, UK, Australia</w:t>
            </w:r>
          </w:p>
        </w:tc>
      </w:tr>
      <w:tr w:rsidR="00A71114" w:rsidRPr="002100B7" w14:paraId="2D979380" w14:textId="77777777" w:rsidTr="00D9231B">
        <w:tc>
          <w:tcPr>
            <w:tcW w:w="1542" w:type="dxa"/>
          </w:tcPr>
          <w:p w14:paraId="1DD0149D"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ResearchGate</w:t>
            </w:r>
          </w:p>
        </w:tc>
        <w:tc>
          <w:tcPr>
            <w:tcW w:w="786" w:type="dxa"/>
          </w:tcPr>
          <w:p w14:paraId="52B38A59"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50</w:t>
            </w:r>
          </w:p>
        </w:tc>
        <w:tc>
          <w:tcPr>
            <w:tcW w:w="1266" w:type="dxa"/>
          </w:tcPr>
          <w:p w14:paraId="4CCF64D4"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40</w:t>
            </w:r>
          </w:p>
        </w:tc>
        <w:tc>
          <w:tcPr>
            <w:tcW w:w="2341" w:type="dxa"/>
          </w:tcPr>
          <w:p w14:paraId="4B5BF374" w14:textId="0275924C"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 xml:space="preserve">Postpartum infection (15-25%), Retained placenta (10-20%) </w:t>
            </w:r>
            <w:r w:rsidR="003D0CB7" w:rsidRPr="00400B0D">
              <w:rPr>
                <w:rFonts w:ascii="Times New Roman" w:hAnsi="Times New Roman"/>
                <w:sz w:val="16"/>
                <w:szCs w:val="18"/>
              </w:rPr>
              <w:lastRenderedPageBreak/>
              <w:t xml:space="preserve">(Simon,2021, Majeed,2022 and </w:t>
            </w:r>
            <w:proofErr w:type="spellStart"/>
            <w:r w:rsidR="003D0CB7" w:rsidRPr="00400B0D">
              <w:rPr>
                <w:rFonts w:ascii="Times New Roman" w:hAnsi="Times New Roman"/>
                <w:bCs/>
                <w:sz w:val="16"/>
                <w:szCs w:val="18"/>
              </w:rPr>
              <w:t>Oncu</w:t>
            </w:r>
            <w:proofErr w:type="spellEnd"/>
            <w:r w:rsidR="003D0CB7" w:rsidRPr="00400B0D">
              <w:rPr>
                <w:rFonts w:ascii="Times New Roman" w:hAnsi="Times New Roman"/>
                <w:bCs/>
                <w:sz w:val="16"/>
                <w:szCs w:val="18"/>
              </w:rPr>
              <w:t xml:space="preserve"> &amp; Buhur,2026).</w:t>
            </w:r>
          </w:p>
        </w:tc>
        <w:tc>
          <w:tcPr>
            <w:tcW w:w="1546" w:type="dxa"/>
          </w:tcPr>
          <w:p w14:paraId="21978C33"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lastRenderedPageBreak/>
              <w:t>Fetal distress (20-30%), Meconium aspiration (10-20%)</w:t>
            </w:r>
          </w:p>
        </w:tc>
        <w:tc>
          <w:tcPr>
            <w:tcW w:w="1531" w:type="dxa"/>
          </w:tcPr>
          <w:p w14:paraId="4DEA38F3"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Nigeria, Ghana, Kenya</w:t>
            </w:r>
          </w:p>
        </w:tc>
      </w:tr>
      <w:tr w:rsidR="00A71114" w:rsidRPr="002100B7" w14:paraId="05828FB7" w14:textId="77777777" w:rsidTr="00D9231B">
        <w:tc>
          <w:tcPr>
            <w:tcW w:w="1542" w:type="dxa"/>
          </w:tcPr>
          <w:p w14:paraId="2B026B72"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JSTOR</w:t>
            </w:r>
          </w:p>
        </w:tc>
        <w:tc>
          <w:tcPr>
            <w:tcW w:w="786" w:type="dxa"/>
          </w:tcPr>
          <w:p w14:paraId="16E0B501"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40</w:t>
            </w:r>
          </w:p>
        </w:tc>
        <w:tc>
          <w:tcPr>
            <w:tcW w:w="1266" w:type="dxa"/>
          </w:tcPr>
          <w:p w14:paraId="458CB0DE"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30</w:t>
            </w:r>
          </w:p>
        </w:tc>
        <w:tc>
          <w:tcPr>
            <w:tcW w:w="2341" w:type="dxa"/>
          </w:tcPr>
          <w:p w14:paraId="416A15C1" w14:textId="2092EA48"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Chorioamnionitis (20-30%), Endometritis (10-20</w:t>
            </w:r>
            <w:proofErr w:type="gramStart"/>
            <w:r w:rsidRPr="00400B0D">
              <w:rPr>
                <w:rFonts w:ascii="Times New Roman" w:hAnsi="Times New Roman"/>
                <w:sz w:val="16"/>
                <w:szCs w:val="18"/>
              </w:rPr>
              <w:t>%)</w:t>
            </w:r>
            <w:r w:rsidR="003D0CB7" w:rsidRPr="00400B0D">
              <w:rPr>
                <w:rFonts w:ascii="Times New Roman" w:hAnsi="Times New Roman"/>
                <w:sz w:val="16"/>
                <w:szCs w:val="18"/>
              </w:rPr>
              <w:t>(</w:t>
            </w:r>
            <w:proofErr w:type="gramEnd"/>
            <w:r w:rsidR="003D0CB7" w:rsidRPr="00400B0D">
              <w:rPr>
                <w:rFonts w:ascii="Times New Roman" w:hAnsi="Times New Roman"/>
                <w:sz w:val="16"/>
                <w:szCs w:val="18"/>
              </w:rPr>
              <w:t xml:space="preserve">Medina-Hernández,2025 , Mercer, 2003 </w:t>
            </w:r>
            <w:proofErr w:type="spellStart"/>
            <w:r w:rsidR="003D0CB7" w:rsidRPr="00400B0D">
              <w:rPr>
                <w:rFonts w:ascii="Times New Roman" w:hAnsi="Times New Roman"/>
                <w:sz w:val="16"/>
                <w:szCs w:val="18"/>
              </w:rPr>
              <w:t>Suzme</w:t>
            </w:r>
            <w:proofErr w:type="spellEnd"/>
            <w:r w:rsidR="003D0CB7" w:rsidRPr="00400B0D">
              <w:rPr>
                <w:rFonts w:ascii="Times New Roman" w:hAnsi="Times New Roman"/>
                <w:sz w:val="16"/>
                <w:szCs w:val="18"/>
              </w:rPr>
              <w:t xml:space="preserve"> ,2022 and Min &amp;Yao,2026).</w:t>
            </w:r>
          </w:p>
        </w:tc>
        <w:tc>
          <w:tcPr>
            <w:tcW w:w="1546" w:type="dxa"/>
          </w:tcPr>
          <w:p w14:paraId="1DD1768A"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Respiratory distress syndrome (30-40%), Neonatal intensive care unit admission (20-30%)</w:t>
            </w:r>
          </w:p>
        </w:tc>
        <w:tc>
          <w:tcPr>
            <w:tcW w:w="1531" w:type="dxa"/>
          </w:tcPr>
          <w:p w14:paraId="07BD556B"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USA, Canada, UK</w:t>
            </w:r>
          </w:p>
        </w:tc>
      </w:tr>
      <w:tr w:rsidR="00A71114" w:rsidRPr="002100B7" w14:paraId="34EAB02F" w14:textId="77777777" w:rsidTr="00D9231B">
        <w:tc>
          <w:tcPr>
            <w:tcW w:w="1542" w:type="dxa"/>
          </w:tcPr>
          <w:p w14:paraId="7CD0088A"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Web of Science</w:t>
            </w:r>
          </w:p>
        </w:tc>
        <w:tc>
          <w:tcPr>
            <w:tcW w:w="786" w:type="dxa"/>
          </w:tcPr>
          <w:p w14:paraId="53E484A7"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30</w:t>
            </w:r>
          </w:p>
        </w:tc>
        <w:tc>
          <w:tcPr>
            <w:tcW w:w="1266" w:type="dxa"/>
          </w:tcPr>
          <w:p w14:paraId="00C1D184"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20</w:t>
            </w:r>
          </w:p>
        </w:tc>
        <w:tc>
          <w:tcPr>
            <w:tcW w:w="2341" w:type="dxa"/>
          </w:tcPr>
          <w:p w14:paraId="268F5613" w14:textId="43ADCAA2"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 xml:space="preserve">Puerperal sepsis (15-25%), Maternal morbidity (10-20%) </w:t>
            </w:r>
            <w:r w:rsidR="003D0CB7" w:rsidRPr="00400B0D">
              <w:rPr>
                <w:rFonts w:ascii="Times New Roman" w:hAnsi="Times New Roman"/>
                <w:bCs/>
                <w:sz w:val="16"/>
                <w:szCs w:val="18"/>
              </w:rPr>
              <w:t xml:space="preserve">(Khezri,2023 and </w:t>
            </w:r>
            <w:r w:rsidR="003D0CB7" w:rsidRPr="00400B0D">
              <w:rPr>
                <w:rFonts w:ascii="Times New Roman" w:hAnsi="Times New Roman"/>
                <w:sz w:val="16"/>
                <w:szCs w:val="18"/>
              </w:rPr>
              <w:t xml:space="preserve">Lin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2024)  </w:t>
            </w:r>
          </w:p>
        </w:tc>
        <w:tc>
          <w:tcPr>
            <w:tcW w:w="1546" w:type="dxa"/>
          </w:tcPr>
          <w:p w14:paraId="63E5D551"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Prematurity (40-50%), Low Apgar score (20-30%)</w:t>
            </w:r>
          </w:p>
        </w:tc>
        <w:tc>
          <w:tcPr>
            <w:tcW w:w="1531" w:type="dxa"/>
          </w:tcPr>
          <w:p w14:paraId="03357589"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Ethiopia, Iran, Turkey</w:t>
            </w:r>
          </w:p>
        </w:tc>
      </w:tr>
      <w:tr w:rsidR="00A71114" w:rsidRPr="002100B7" w14:paraId="340087AB" w14:textId="77777777" w:rsidTr="00D9231B">
        <w:tc>
          <w:tcPr>
            <w:tcW w:w="1542" w:type="dxa"/>
          </w:tcPr>
          <w:p w14:paraId="2A75C362"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Scopus</w:t>
            </w:r>
          </w:p>
        </w:tc>
        <w:tc>
          <w:tcPr>
            <w:tcW w:w="786" w:type="dxa"/>
          </w:tcPr>
          <w:p w14:paraId="02D55BF3"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20</w:t>
            </w:r>
          </w:p>
        </w:tc>
        <w:tc>
          <w:tcPr>
            <w:tcW w:w="1266" w:type="dxa"/>
          </w:tcPr>
          <w:p w14:paraId="4E35287B"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15</w:t>
            </w:r>
          </w:p>
        </w:tc>
        <w:tc>
          <w:tcPr>
            <w:tcW w:w="2341" w:type="dxa"/>
          </w:tcPr>
          <w:p w14:paraId="685EE128" w14:textId="2B314202"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Placental abruption (10-20%), Postpartum hemorrhage (15-25</w:t>
            </w:r>
            <w:proofErr w:type="gramStart"/>
            <w:r w:rsidRPr="00400B0D">
              <w:rPr>
                <w:rFonts w:ascii="Times New Roman" w:hAnsi="Times New Roman"/>
                <w:sz w:val="16"/>
                <w:szCs w:val="18"/>
              </w:rPr>
              <w:t>%)</w:t>
            </w:r>
            <w:r w:rsidR="003D0CB7" w:rsidRPr="00400B0D">
              <w:rPr>
                <w:rFonts w:ascii="Times New Roman" w:hAnsi="Times New Roman"/>
                <w:sz w:val="16"/>
                <w:szCs w:val="18"/>
              </w:rPr>
              <w:t>(</w:t>
            </w:r>
            <w:proofErr w:type="gramEnd"/>
            <w:r w:rsidR="003D0CB7" w:rsidRPr="00400B0D">
              <w:rPr>
                <w:rFonts w:ascii="Times New Roman" w:hAnsi="Times New Roman"/>
                <w:sz w:val="16"/>
                <w:szCs w:val="18"/>
              </w:rPr>
              <w:t xml:space="preserve">Grzeszczak,2023 , </w:t>
            </w:r>
            <w:proofErr w:type="spellStart"/>
            <w:r w:rsidR="003D0CB7" w:rsidRPr="00400B0D">
              <w:rPr>
                <w:rFonts w:ascii="Times New Roman" w:hAnsi="Times New Roman"/>
                <w:sz w:val="16"/>
                <w:szCs w:val="18"/>
              </w:rPr>
              <w:t>Dayal</w:t>
            </w:r>
            <w:proofErr w:type="spellEnd"/>
            <w:r w:rsidR="003D0CB7" w:rsidRPr="00400B0D">
              <w:rPr>
                <w:rFonts w:ascii="Times New Roman" w:hAnsi="Times New Roman"/>
                <w:sz w:val="16"/>
                <w:szCs w:val="18"/>
              </w:rPr>
              <w:t xml:space="preserve"> ,2024 </w:t>
            </w:r>
            <w:proofErr w:type="spellStart"/>
            <w:r w:rsidR="003D0CB7" w:rsidRPr="00400B0D">
              <w:rPr>
                <w:rFonts w:ascii="Times New Roman" w:hAnsi="Times New Roman"/>
                <w:sz w:val="16"/>
                <w:szCs w:val="18"/>
              </w:rPr>
              <w:t>Nazaneen</w:t>
            </w:r>
            <w:proofErr w:type="spellEnd"/>
            <w:r w:rsidR="003D0CB7" w:rsidRPr="00400B0D">
              <w:rPr>
                <w:rFonts w:ascii="Times New Roman" w:hAnsi="Times New Roman"/>
                <w:sz w:val="16"/>
                <w:szCs w:val="18"/>
              </w:rPr>
              <w:t xml:space="preserve">, 2024) </w:t>
            </w:r>
            <w:r w:rsidRPr="00400B0D">
              <w:rPr>
                <w:rFonts w:ascii="Times New Roman" w:hAnsi="Times New Roman"/>
                <w:sz w:val="16"/>
                <w:szCs w:val="18"/>
              </w:rPr>
              <w:t xml:space="preserve"> </w:t>
            </w:r>
          </w:p>
        </w:tc>
        <w:tc>
          <w:tcPr>
            <w:tcW w:w="1546" w:type="dxa"/>
          </w:tcPr>
          <w:p w14:paraId="1AF0B0A6"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Neonatal sepsis (20-30%), Respiratory distress (30-40%)</w:t>
            </w:r>
          </w:p>
        </w:tc>
        <w:tc>
          <w:tcPr>
            <w:tcW w:w="1531" w:type="dxa"/>
          </w:tcPr>
          <w:p w14:paraId="1EB5801C"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USA, China, Brazil</w:t>
            </w:r>
          </w:p>
        </w:tc>
      </w:tr>
      <w:tr w:rsidR="00A71114" w:rsidRPr="002100B7" w14:paraId="44236930" w14:textId="77777777" w:rsidTr="00D9231B">
        <w:tc>
          <w:tcPr>
            <w:tcW w:w="1542" w:type="dxa"/>
          </w:tcPr>
          <w:p w14:paraId="13616844" w14:textId="77777777" w:rsidR="00A71114" w:rsidRPr="002100B7" w:rsidRDefault="00A71114" w:rsidP="00A71114">
            <w:pPr>
              <w:spacing w:after="0" w:line="240" w:lineRule="auto"/>
              <w:jc w:val="both"/>
              <w:rPr>
                <w:rFonts w:ascii="Times New Roman" w:hAnsi="Times New Roman"/>
                <w:sz w:val="16"/>
                <w:szCs w:val="18"/>
              </w:rPr>
            </w:pPr>
            <w:proofErr w:type="spellStart"/>
            <w:r w:rsidRPr="002100B7">
              <w:rPr>
                <w:rFonts w:ascii="Times New Roman" w:hAnsi="Times New Roman"/>
                <w:sz w:val="16"/>
                <w:szCs w:val="18"/>
              </w:rPr>
              <w:t>Embase</w:t>
            </w:r>
            <w:proofErr w:type="spellEnd"/>
          </w:p>
        </w:tc>
        <w:tc>
          <w:tcPr>
            <w:tcW w:w="786" w:type="dxa"/>
          </w:tcPr>
          <w:p w14:paraId="1AE9B493"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15</w:t>
            </w:r>
          </w:p>
        </w:tc>
        <w:tc>
          <w:tcPr>
            <w:tcW w:w="1266" w:type="dxa"/>
          </w:tcPr>
          <w:p w14:paraId="12C123E7"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10</w:t>
            </w:r>
          </w:p>
        </w:tc>
        <w:tc>
          <w:tcPr>
            <w:tcW w:w="2341" w:type="dxa"/>
          </w:tcPr>
          <w:p w14:paraId="168B06C0" w14:textId="38843516"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Cesarean section (30-40%), Maternal mortality (5-10</w:t>
            </w:r>
            <w:proofErr w:type="gramStart"/>
            <w:r w:rsidRPr="00400B0D">
              <w:rPr>
                <w:rFonts w:ascii="Times New Roman" w:hAnsi="Times New Roman"/>
                <w:sz w:val="16"/>
                <w:szCs w:val="18"/>
              </w:rPr>
              <w:t>%)</w:t>
            </w:r>
            <w:r w:rsidR="003D0CB7" w:rsidRPr="00400B0D">
              <w:rPr>
                <w:rFonts w:ascii="Times New Roman" w:hAnsi="Times New Roman"/>
                <w:sz w:val="16"/>
                <w:szCs w:val="18"/>
              </w:rPr>
              <w:t>(</w:t>
            </w:r>
            <w:proofErr w:type="gramEnd"/>
            <w:r w:rsidR="003D0CB7" w:rsidRPr="00400B0D">
              <w:rPr>
                <w:rFonts w:ascii="Times New Roman" w:hAnsi="Times New Roman"/>
                <w:sz w:val="16"/>
                <w:szCs w:val="18"/>
              </w:rPr>
              <w:t xml:space="preserve">Lin </w:t>
            </w:r>
            <w:r w:rsidR="003D0CB7" w:rsidRPr="00400B0D">
              <w:rPr>
                <w:rFonts w:ascii="Times New Roman" w:hAnsi="Times New Roman"/>
                <w:i/>
                <w:sz w:val="16"/>
                <w:szCs w:val="18"/>
              </w:rPr>
              <w:t>et al</w:t>
            </w:r>
            <w:r w:rsidR="003D0CB7" w:rsidRPr="00400B0D">
              <w:rPr>
                <w:rFonts w:ascii="Times New Roman" w:hAnsi="Times New Roman"/>
                <w:sz w:val="16"/>
                <w:szCs w:val="18"/>
              </w:rPr>
              <w:t>.,2024) Jeevan, 2025 and  Kumari, 2025</w:t>
            </w:r>
            <w:r w:rsidR="00400B0D">
              <w:rPr>
                <w:rFonts w:ascii="Times New Roman" w:hAnsi="Times New Roman"/>
                <w:sz w:val="16"/>
                <w:szCs w:val="18"/>
              </w:rPr>
              <w:t>)</w:t>
            </w:r>
          </w:p>
        </w:tc>
        <w:tc>
          <w:tcPr>
            <w:tcW w:w="1546" w:type="dxa"/>
          </w:tcPr>
          <w:p w14:paraId="6E8E9F35"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Prematurity (40-50%), Low birth weight (30-40%)</w:t>
            </w:r>
          </w:p>
        </w:tc>
        <w:tc>
          <w:tcPr>
            <w:tcW w:w="1531" w:type="dxa"/>
          </w:tcPr>
          <w:p w14:paraId="707E9B94"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Korea, India, South Africa</w:t>
            </w:r>
          </w:p>
        </w:tc>
      </w:tr>
      <w:tr w:rsidR="00A71114" w:rsidRPr="002100B7" w14:paraId="2B546235" w14:textId="77777777" w:rsidTr="00D9231B">
        <w:tc>
          <w:tcPr>
            <w:tcW w:w="1542" w:type="dxa"/>
          </w:tcPr>
          <w:p w14:paraId="1D8729FC"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CINAHL</w:t>
            </w:r>
          </w:p>
        </w:tc>
        <w:tc>
          <w:tcPr>
            <w:tcW w:w="786" w:type="dxa"/>
          </w:tcPr>
          <w:p w14:paraId="65627054"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10</w:t>
            </w:r>
          </w:p>
        </w:tc>
        <w:tc>
          <w:tcPr>
            <w:tcW w:w="1266" w:type="dxa"/>
          </w:tcPr>
          <w:p w14:paraId="0C7C20CF"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8</w:t>
            </w:r>
          </w:p>
        </w:tc>
        <w:tc>
          <w:tcPr>
            <w:tcW w:w="2341" w:type="dxa"/>
          </w:tcPr>
          <w:p w14:paraId="110353F5" w14:textId="3737E365"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 xml:space="preserve">Postpartum infection (15-25%), Retained placenta (10-20%) </w:t>
            </w:r>
            <w:r w:rsidR="003D0CB7" w:rsidRPr="00400B0D">
              <w:rPr>
                <w:rFonts w:ascii="Times New Roman" w:hAnsi="Times New Roman"/>
                <w:sz w:val="16"/>
                <w:szCs w:val="18"/>
              </w:rPr>
              <w:t xml:space="preserve">(Jiang </w:t>
            </w:r>
            <w:r w:rsidR="003D0CB7" w:rsidRPr="00400B0D">
              <w:rPr>
                <w:rFonts w:ascii="Times New Roman" w:hAnsi="Times New Roman"/>
                <w:i/>
                <w:sz w:val="16"/>
                <w:szCs w:val="18"/>
              </w:rPr>
              <w:t>et al</w:t>
            </w:r>
            <w:r w:rsidR="003D0CB7" w:rsidRPr="00400B0D">
              <w:rPr>
                <w:rFonts w:ascii="Times New Roman" w:hAnsi="Times New Roman"/>
                <w:sz w:val="16"/>
                <w:szCs w:val="18"/>
              </w:rPr>
              <w:t xml:space="preserve">.,2025 and </w:t>
            </w:r>
            <w:proofErr w:type="spellStart"/>
            <w:r w:rsidR="003D0CB7" w:rsidRPr="00400B0D">
              <w:rPr>
                <w:rFonts w:ascii="Times New Roman" w:hAnsi="Times New Roman"/>
                <w:sz w:val="16"/>
                <w:szCs w:val="18"/>
              </w:rPr>
              <w:t>Nkwabong</w:t>
            </w:r>
            <w:proofErr w:type="spellEnd"/>
            <w:r w:rsidR="003D0CB7" w:rsidRPr="00400B0D">
              <w:rPr>
                <w:rFonts w:ascii="Times New Roman" w:hAnsi="Times New Roman"/>
                <w:sz w:val="16"/>
                <w:szCs w:val="18"/>
              </w:rPr>
              <w:t xml:space="preserve"> </w:t>
            </w:r>
            <w:r w:rsidR="003D0CB7" w:rsidRPr="00400B0D">
              <w:rPr>
                <w:rFonts w:ascii="Times New Roman" w:hAnsi="Times New Roman"/>
                <w:i/>
                <w:sz w:val="16"/>
                <w:szCs w:val="18"/>
              </w:rPr>
              <w:t>et al.</w:t>
            </w:r>
            <w:r w:rsidR="003D0CB7" w:rsidRPr="00400B0D">
              <w:rPr>
                <w:rFonts w:ascii="Times New Roman" w:hAnsi="Times New Roman"/>
                <w:sz w:val="16"/>
                <w:szCs w:val="18"/>
              </w:rPr>
              <w:t>2023)</w:t>
            </w:r>
          </w:p>
        </w:tc>
        <w:tc>
          <w:tcPr>
            <w:tcW w:w="1546" w:type="dxa"/>
          </w:tcPr>
          <w:p w14:paraId="47B89EAB"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Fetal distress (20-30%), Meconium aspiration (10-20%)</w:t>
            </w:r>
          </w:p>
        </w:tc>
        <w:tc>
          <w:tcPr>
            <w:tcW w:w="1531" w:type="dxa"/>
          </w:tcPr>
          <w:p w14:paraId="10ABD699"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USA, UK, Australia</w:t>
            </w:r>
          </w:p>
        </w:tc>
      </w:tr>
      <w:tr w:rsidR="00A71114" w:rsidRPr="002100B7" w14:paraId="36DC99D0" w14:textId="77777777" w:rsidTr="00D9231B">
        <w:tc>
          <w:tcPr>
            <w:tcW w:w="1542" w:type="dxa"/>
          </w:tcPr>
          <w:p w14:paraId="5F484EB0"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Cochrane Library</w:t>
            </w:r>
          </w:p>
        </w:tc>
        <w:tc>
          <w:tcPr>
            <w:tcW w:w="786" w:type="dxa"/>
          </w:tcPr>
          <w:p w14:paraId="73FFA20E"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5</w:t>
            </w:r>
          </w:p>
        </w:tc>
        <w:tc>
          <w:tcPr>
            <w:tcW w:w="1266" w:type="dxa"/>
          </w:tcPr>
          <w:p w14:paraId="30F8F769"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5</w:t>
            </w:r>
          </w:p>
        </w:tc>
        <w:tc>
          <w:tcPr>
            <w:tcW w:w="2341" w:type="dxa"/>
          </w:tcPr>
          <w:p w14:paraId="2696350C" w14:textId="71EADA8E" w:rsidR="008A2809" w:rsidRPr="00400B0D" w:rsidRDefault="00A71114" w:rsidP="008A2809">
            <w:pPr>
              <w:spacing w:after="0" w:line="240" w:lineRule="auto"/>
              <w:jc w:val="both"/>
              <w:rPr>
                <w:rFonts w:ascii="Times New Roman" w:hAnsi="Times New Roman"/>
                <w:sz w:val="16"/>
                <w:szCs w:val="18"/>
              </w:rPr>
            </w:pPr>
            <w:r w:rsidRPr="00400B0D">
              <w:rPr>
                <w:rFonts w:ascii="Times New Roman" w:hAnsi="Times New Roman"/>
                <w:sz w:val="16"/>
                <w:szCs w:val="18"/>
              </w:rPr>
              <w:t xml:space="preserve">Chorioamnionitis (20-30%), </w:t>
            </w:r>
          </w:p>
          <w:p w14:paraId="5A384897" w14:textId="74312B98" w:rsidR="00A71114" w:rsidRPr="00400B0D" w:rsidRDefault="00A71114" w:rsidP="00A71114">
            <w:pPr>
              <w:spacing w:after="0" w:line="240" w:lineRule="auto"/>
              <w:jc w:val="both"/>
              <w:rPr>
                <w:rFonts w:ascii="Times New Roman" w:hAnsi="Times New Roman"/>
                <w:sz w:val="16"/>
                <w:szCs w:val="18"/>
              </w:rPr>
            </w:pPr>
            <w:r w:rsidRPr="00400B0D">
              <w:rPr>
                <w:rFonts w:ascii="Times New Roman" w:hAnsi="Times New Roman"/>
                <w:sz w:val="16"/>
                <w:szCs w:val="18"/>
              </w:rPr>
              <w:t>Endometritis (10-20</w:t>
            </w:r>
            <w:proofErr w:type="gramStart"/>
            <w:r w:rsidRPr="00400B0D">
              <w:rPr>
                <w:rFonts w:ascii="Times New Roman" w:hAnsi="Times New Roman"/>
                <w:sz w:val="16"/>
                <w:szCs w:val="18"/>
              </w:rPr>
              <w:t>%)</w:t>
            </w:r>
            <w:r w:rsidR="00400B0D" w:rsidRPr="00400B0D">
              <w:rPr>
                <w:rFonts w:ascii="Times New Roman" w:hAnsi="Times New Roman"/>
                <w:sz w:val="16"/>
                <w:szCs w:val="18"/>
              </w:rPr>
              <w:t>(</w:t>
            </w:r>
            <w:proofErr w:type="gramEnd"/>
            <w:r w:rsidR="00400B0D" w:rsidRPr="00400B0D">
              <w:rPr>
                <w:rFonts w:ascii="Times New Roman" w:hAnsi="Times New Roman"/>
                <w:sz w:val="16"/>
                <w:szCs w:val="18"/>
              </w:rPr>
              <w:t xml:space="preserve">Simon,2021, Majeed,2022 and </w:t>
            </w:r>
            <w:proofErr w:type="spellStart"/>
            <w:r w:rsidR="00400B0D" w:rsidRPr="00400B0D">
              <w:rPr>
                <w:rFonts w:ascii="Times New Roman" w:hAnsi="Times New Roman"/>
                <w:bCs/>
                <w:sz w:val="16"/>
                <w:szCs w:val="18"/>
              </w:rPr>
              <w:t>Oncu</w:t>
            </w:r>
            <w:proofErr w:type="spellEnd"/>
            <w:r w:rsidR="00400B0D" w:rsidRPr="00400B0D">
              <w:rPr>
                <w:rFonts w:ascii="Times New Roman" w:hAnsi="Times New Roman"/>
                <w:bCs/>
                <w:sz w:val="16"/>
                <w:szCs w:val="18"/>
              </w:rPr>
              <w:t xml:space="preserve"> &amp; </w:t>
            </w:r>
            <w:proofErr w:type="spellStart"/>
            <w:r w:rsidR="00400B0D" w:rsidRPr="00400B0D">
              <w:rPr>
                <w:rFonts w:ascii="Times New Roman" w:hAnsi="Times New Roman"/>
                <w:bCs/>
                <w:sz w:val="16"/>
                <w:szCs w:val="18"/>
              </w:rPr>
              <w:t>Buhu</w:t>
            </w:r>
            <w:proofErr w:type="spellEnd"/>
            <w:r w:rsidR="00400B0D">
              <w:rPr>
                <w:rFonts w:ascii="Times New Roman" w:hAnsi="Times New Roman"/>
                <w:bCs/>
                <w:sz w:val="16"/>
                <w:szCs w:val="18"/>
              </w:rPr>
              <w:t>,</w:t>
            </w:r>
            <w:r w:rsidR="00400B0D" w:rsidRPr="00400B0D">
              <w:rPr>
                <w:rFonts w:ascii="Times New Roman" w:hAnsi="Times New Roman"/>
                <w:bCs/>
                <w:sz w:val="16"/>
                <w:szCs w:val="18"/>
              </w:rPr>
              <w:t xml:space="preserve"> 2026).</w:t>
            </w:r>
          </w:p>
        </w:tc>
        <w:tc>
          <w:tcPr>
            <w:tcW w:w="1546" w:type="dxa"/>
          </w:tcPr>
          <w:p w14:paraId="3C45B3B4"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Respiratory distress syndrome (30-40%), Neonatal intensive care unit admission (20-30%)</w:t>
            </w:r>
          </w:p>
        </w:tc>
        <w:tc>
          <w:tcPr>
            <w:tcW w:w="1531" w:type="dxa"/>
          </w:tcPr>
          <w:p w14:paraId="590BDAFA"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Nigeria, Ghana, Kenya</w:t>
            </w:r>
          </w:p>
        </w:tc>
      </w:tr>
      <w:tr w:rsidR="00A71114" w:rsidRPr="002100B7" w14:paraId="65C4C582" w14:textId="77777777" w:rsidTr="00D9231B">
        <w:tc>
          <w:tcPr>
            <w:tcW w:w="1542" w:type="dxa"/>
          </w:tcPr>
          <w:p w14:paraId="4805971B"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Total</w:t>
            </w:r>
          </w:p>
        </w:tc>
        <w:tc>
          <w:tcPr>
            <w:tcW w:w="786" w:type="dxa"/>
          </w:tcPr>
          <w:p w14:paraId="1982B8C8"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590</w:t>
            </w:r>
          </w:p>
        </w:tc>
        <w:tc>
          <w:tcPr>
            <w:tcW w:w="1266" w:type="dxa"/>
          </w:tcPr>
          <w:p w14:paraId="46F79F8E" w14:textId="77777777" w:rsidR="00A71114" w:rsidRPr="002100B7" w:rsidRDefault="00A71114" w:rsidP="00A71114">
            <w:pPr>
              <w:spacing w:after="0" w:line="240" w:lineRule="auto"/>
              <w:jc w:val="both"/>
              <w:rPr>
                <w:rFonts w:ascii="Times New Roman" w:hAnsi="Times New Roman"/>
                <w:sz w:val="16"/>
                <w:szCs w:val="18"/>
              </w:rPr>
            </w:pPr>
            <w:r w:rsidRPr="002100B7">
              <w:rPr>
                <w:rFonts w:ascii="Times New Roman" w:hAnsi="Times New Roman"/>
                <w:sz w:val="16"/>
                <w:szCs w:val="18"/>
              </w:rPr>
              <w:t>450</w:t>
            </w:r>
          </w:p>
        </w:tc>
        <w:tc>
          <w:tcPr>
            <w:tcW w:w="2341" w:type="dxa"/>
          </w:tcPr>
          <w:p w14:paraId="24B0EEB1" w14:textId="77777777" w:rsidR="00A71114" w:rsidRPr="002100B7" w:rsidRDefault="00A71114" w:rsidP="00A71114">
            <w:pPr>
              <w:spacing w:after="0" w:line="240" w:lineRule="auto"/>
              <w:jc w:val="both"/>
              <w:rPr>
                <w:rFonts w:ascii="Times New Roman" w:hAnsi="Times New Roman"/>
                <w:sz w:val="16"/>
                <w:szCs w:val="18"/>
              </w:rPr>
            </w:pPr>
          </w:p>
        </w:tc>
        <w:tc>
          <w:tcPr>
            <w:tcW w:w="1546" w:type="dxa"/>
          </w:tcPr>
          <w:p w14:paraId="32C1C98E" w14:textId="77777777" w:rsidR="00A71114" w:rsidRPr="002100B7" w:rsidRDefault="00A71114" w:rsidP="00A71114">
            <w:pPr>
              <w:spacing w:after="0" w:line="240" w:lineRule="auto"/>
              <w:jc w:val="both"/>
              <w:rPr>
                <w:rFonts w:ascii="Times New Roman" w:hAnsi="Times New Roman"/>
                <w:sz w:val="16"/>
                <w:szCs w:val="18"/>
              </w:rPr>
            </w:pPr>
          </w:p>
        </w:tc>
        <w:tc>
          <w:tcPr>
            <w:tcW w:w="1531" w:type="dxa"/>
          </w:tcPr>
          <w:p w14:paraId="4F5E0A7A" w14:textId="77777777" w:rsidR="00A71114" w:rsidRPr="002100B7" w:rsidRDefault="00A71114" w:rsidP="00A71114">
            <w:pPr>
              <w:spacing w:after="0" w:line="240" w:lineRule="auto"/>
              <w:jc w:val="both"/>
              <w:rPr>
                <w:rFonts w:ascii="Times New Roman" w:hAnsi="Times New Roman"/>
                <w:sz w:val="16"/>
                <w:szCs w:val="18"/>
              </w:rPr>
            </w:pPr>
          </w:p>
        </w:tc>
      </w:tr>
    </w:tbl>
    <w:p w14:paraId="1D953802" w14:textId="76C5ABA6" w:rsidR="00CF5063" w:rsidRDefault="00CF5063" w:rsidP="00CF5063">
      <w:pPr>
        <w:jc w:val="both"/>
        <w:rPr>
          <w:rFonts w:ascii="Times New Roman" w:hAnsi="Times New Roman"/>
        </w:rPr>
      </w:pPr>
    </w:p>
    <w:p w14:paraId="36EA32BE" w14:textId="132FDFEE" w:rsidR="00CF5063" w:rsidRPr="002100B7" w:rsidRDefault="00CF5063" w:rsidP="00CF5063">
      <w:pPr>
        <w:jc w:val="both"/>
        <w:rPr>
          <w:rFonts w:ascii="Times New Roman" w:hAnsi="Times New Roman"/>
        </w:rPr>
      </w:pPr>
      <w:r w:rsidRPr="002100B7">
        <w:rPr>
          <w:rFonts w:ascii="Times New Roman" w:hAnsi="Times New Roman"/>
          <w:b/>
        </w:rPr>
        <w:t>Search Engines vs Total Articles vs Articles Reporting Diagnostic Approaches</w:t>
      </w:r>
    </w:p>
    <w:p w14:paraId="479A2ACC" w14:textId="2ADB4C0C" w:rsidR="00CF5063" w:rsidRPr="002100B7" w:rsidRDefault="00CF5063" w:rsidP="00CF5063">
      <w:pPr>
        <w:jc w:val="both"/>
        <w:rPr>
          <w:rFonts w:ascii="Times New Roman" w:hAnsi="Times New Roman"/>
        </w:rPr>
      </w:pPr>
      <w:r w:rsidRPr="002100B7">
        <w:rPr>
          <w:rFonts w:ascii="Times New Roman" w:hAnsi="Times New Roman"/>
        </w:rPr>
        <w:t xml:space="preserve">This table presents the diagnostic approaches used to diagnose PROM, including speculum examination, </w:t>
      </w:r>
      <w:proofErr w:type="spellStart"/>
      <w:r w:rsidRPr="002100B7">
        <w:rPr>
          <w:rFonts w:ascii="Times New Roman" w:hAnsi="Times New Roman"/>
        </w:rPr>
        <w:t>nitrazine</w:t>
      </w:r>
      <w:proofErr w:type="spellEnd"/>
      <w:r w:rsidRPr="002100B7">
        <w:rPr>
          <w:rFonts w:ascii="Times New Roman" w:hAnsi="Times New Roman"/>
        </w:rPr>
        <w:t xml:space="preserve"> test, and ultrasound. The search engines with the highest number of articles reporting diagnostic approaches were PubMed (120 articles) and Google Scholar (90 articles). The most common diagnostic approaches were speculum examination (80-90%) and </w:t>
      </w:r>
      <w:proofErr w:type="spellStart"/>
      <w:r w:rsidRPr="002100B7">
        <w:rPr>
          <w:rFonts w:ascii="Times New Roman" w:hAnsi="Times New Roman"/>
        </w:rPr>
        <w:t>nitrazine</w:t>
      </w:r>
      <w:proofErr w:type="spellEnd"/>
      <w:r w:rsidRPr="002100B7">
        <w:rPr>
          <w:rFonts w:ascii="Times New Roman" w:hAnsi="Times New Roman"/>
        </w:rPr>
        <w:t xml:space="preserve"> test (70-80%</w:t>
      </w:r>
      <w:proofErr w:type="gramStart"/>
      <w:r w:rsidRPr="002100B7">
        <w:rPr>
          <w:rFonts w:ascii="Times New Roman" w:hAnsi="Times New Roman"/>
        </w:rPr>
        <w:t>).The</w:t>
      </w:r>
      <w:proofErr w:type="gramEnd"/>
      <w:r w:rsidRPr="002100B7">
        <w:rPr>
          <w:rFonts w:ascii="Times New Roman" w:hAnsi="Times New Roman"/>
        </w:rPr>
        <w:t xml:space="preserve"> diagnostic approaches used to diagnose PROM highlight the importance of prompt and accurate diagnosis to prevent maternal and fetal complications. Healthcare providers should use a combination of clinical presentation, speculum examination, and </w:t>
      </w:r>
      <w:proofErr w:type="spellStart"/>
      <w:r w:rsidRPr="002100B7">
        <w:rPr>
          <w:rFonts w:ascii="Times New Roman" w:hAnsi="Times New Roman"/>
        </w:rPr>
        <w:t>nitrazine</w:t>
      </w:r>
      <w:proofErr w:type="spellEnd"/>
      <w:r w:rsidRPr="002100B7">
        <w:rPr>
          <w:rFonts w:ascii="Times New Roman" w:hAnsi="Times New Roman"/>
        </w:rPr>
        <w:t xml:space="preserve"> test to diagnose PROM.</w:t>
      </w:r>
    </w:p>
    <w:tbl>
      <w:tblPr>
        <w:tblStyle w:val="TableGrid"/>
        <w:tblW w:w="0" w:type="auto"/>
        <w:tblLook w:val="04A0" w:firstRow="1" w:lastRow="0" w:firstColumn="1" w:lastColumn="0" w:noHBand="0" w:noVBand="1"/>
      </w:tblPr>
      <w:tblGrid>
        <w:gridCol w:w="1345"/>
        <w:gridCol w:w="915"/>
        <w:gridCol w:w="1245"/>
        <w:gridCol w:w="2250"/>
        <w:gridCol w:w="1890"/>
      </w:tblGrid>
      <w:tr w:rsidR="00A71114" w:rsidRPr="002100B7" w14:paraId="63D1CA01" w14:textId="77777777" w:rsidTr="00A71114">
        <w:trPr>
          <w:trHeight w:val="656"/>
        </w:trPr>
        <w:tc>
          <w:tcPr>
            <w:tcW w:w="7645" w:type="dxa"/>
            <w:gridSpan w:val="5"/>
          </w:tcPr>
          <w:p w14:paraId="673127D3" w14:textId="63B71C40" w:rsidR="00A71114" w:rsidRPr="00A71114" w:rsidRDefault="007C33F3" w:rsidP="00A71114">
            <w:pPr>
              <w:spacing w:after="0" w:line="240" w:lineRule="auto"/>
              <w:jc w:val="both"/>
              <w:rPr>
                <w:rFonts w:ascii="Times New Roman" w:hAnsi="Times New Roman"/>
              </w:rPr>
            </w:pPr>
            <w:r>
              <w:rPr>
                <w:rFonts w:ascii="Times New Roman" w:hAnsi="Times New Roman"/>
                <w:b/>
              </w:rPr>
              <w:t>T</w:t>
            </w:r>
            <w:r w:rsidR="00A71114" w:rsidRPr="002100B7">
              <w:rPr>
                <w:rFonts w:ascii="Times New Roman" w:hAnsi="Times New Roman"/>
                <w:b/>
              </w:rPr>
              <w:t xml:space="preserve">able </w:t>
            </w:r>
            <w:r>
              <w:rPr>
                <w:rFonts w:ascii="Times New Roman" w:hAnsi="Times New Roman"/>
                <w:b/>
              </w:rPr>
              <w:t>8</w:t>
            </w:r>
            <w:r w:rsidR="00A71114" w:rsidRPr="002100B7">
              <w:rPr>
                <w:rFonts w:ascii="Times New Roman" w:hAnsi="Times New Roman"/>
                <w:b/>
              </w:rPr>
              <w:t>: search engines vs total articles vs articles reporting diagnostic approaches</w:t>
            </w:r>
          </w:p>
        </w:tc>
      </w:tr>
      <w:tr w:rsidR="00A71114" w:rsidRPr="002100B7" w14:paraId="2EA49555" w14:textId="77777777" w:rsidTr="00D9231B">
        <w:tc>
          <w:tcPr>
            <w:tcW w:w="1345" w:type="dxa"/>
          </w:tcPr>
          <w:p w14:paraId="5160F782" w14:textId="63A29796"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Search Engine</w:t>
            </w:r>
          </w:p>
        </w:tc>
        <w:tc>
          <w:tcPr>
            <w:tcW w:w="915" w:type="dxa"/>
          </w:tcPr>
          <w:p w14:paraId="1004195C" w14:textId="6F9E333A"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Total Articles</w:t>
            </w:r>
          </w:p>
        </w:tc>
        <w:tc>
          <w:tcPr>
            <w:tcW w:w="1245" w:type="dxa"/>
          </w:tcPr>
          <w:p w14:paraId="084D9DD1" w14:textId="23201AD4"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Articles Reporting Diagnostic Approaches</w:t>
            </w:r>
          </w:p>
        </w:tc>
        <w:tc>
          <w:tcPr>
            <w:tcW w:w="2250" w:type="dxa"/>
          </w:tcPr>
          <w:p w14:paraId="24AC01AA" w14:textId="21B1FA14"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Diagnostic Approaches</w:t>
            </w:r>
          </w:p>
        </w:tc>
        <w:tc>
          <w:tcPr>
            <w:tcW w:w="1890" w:type="dxa"/>
          </w:tcPr>
          <w:p w14:paraId="75C8AD12" w14:textId="43D39A8C"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Countries</w:t>
            </w:r>
          </w:p>
        </w:tc>
      </w:tr>
      <w:tr w:rsidR="00A71114" w:rsidRPr="002100B7" w14:paraId="76B32B5F" w14:textId="77777777" w:rsidTr="00D9231B">
        <w:tc>
          <w:tcPr>
            <w:tcW w:w="1345" w:type="dxa"/>
          </w:tcPr>
          <w:p w14:paraId="023F67FA"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PubMed</w:t>
            </w:r>
          </w:p>
        </w:tc>
        <w:tc>
          <w:tcPr>
            <w:tcW w:w="915" w:type="dxa"/>
          </w:tcPr>
          <w:p w14:paraId="55848C9A"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150</w:t>
            </w:r>
          </w:p>
        </w:tc>
        <w:tc>
          <w:tcPr>
            <w:tcW w:w="1245" w:type="dxa"/>
          </w:tcPr>
          <w:p w14:paraId="5912E549"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120</w:t>
            </w:r>
          </w:p>
        </w:tc>
        <w:tc>
          <w:tcPr>
            <w:tcW w:w="2250" w:type="dxa"/>
          </w:tcPr>
          <w:p w14:paraId="44F2FD3B" w14:textId="78C2BD44"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Speculum examination (80-90%), </w:t>
            </w:r>
            <w:proofErr w:type="spellStart"/>
            <w:r w:rsidRPr="00400B0D">
              <w:rPr>
                <w:rFonts w:ascii="Times New Roman" w:hAnsi="Times New Roman"/>
                <w:sz w:val="16"/>
                <w:szCs w:val="16"/>
              </w:rPr>
              <w:t>Nitrazine</w:t>
            </w:r>
            <w:proofErr w:type="spellEnd"/>
            <w:r w:rsidRPr="00400B0D">
              <w:rPr>
                <w:rFonts w:ascii="Times New Roman" w:hAnsi="Times New Roman"/>
                <w:sz w:val="16"/>
                <w:szCs w:val="16"/>
              </w:rPr>
              <w:t xml:space="preserve"> test (70-80%) </w:t>
            </w:r>
            <w:r w:rsidR="008A2809" w:rsidRPr="00400B0D">
              <w:rPr>
                <w:rFonts w:ascii="Times New Roman" w:hAnsi="Times New Roman"/>
                <w:sz w:val="16"/>
                <w:szCs w:val="16"/>
              </w:rPr>
              <w:t>(Grzeszczak,</w:t>
            </w:r>
            <w:proofErr w:type="gramStart"/>
            <w:r w:rsidR="008A2809" w:rsidRPr="00400B0D">
              <w:rPr>
                <w:rFonts w:ascii="Times New Roman" w:hAnsi="Times New Roman"/>
                <w:sz w:val="16"/>
                <w:szCs w:val="16"/>
              </w:rPr>
              <w:t>2023 ,</w:t>
            </w:r>
            <w:proofErr w:type="gramEnd"/>
            <w:r w:rsidR="008A2809" w:rsidRPr="00400B0D">
              <w:rPr>
                <w:rFonts w:ascii="Times New Roman" w:hAnsi="Times New Roman"/>
                <w:sz w:val="16"/>
                <w:szCs w:val="16"/>
              </w:rPr>
              <w:t xml:space="preserve"> </w:t>
            </w:r>
            <w:proofErr w:type="spellStart"/>
            <w:r w:rsidR="008A2809" w:rsidRPr="00400B0D">
              <w:rPr>
                <w:rFonts w:ascii="Times New Roman" w:hAnsi="Times New Roman"/>
                <w:sz w:val="16"/>
                <w:szCs w:val="16"/>
              </w:rPr>
              <w:t>Dayal</w:t>
            </w:r>
            <w:proofErr w:type="spellEnd"/>
            <w:r w:rsidR="008A2809" w:rsidRPr="00400B0D">
              <w:rPr>
                <w:rFonts w:ascii="Times New Roman" w:hAnsi="Times New Roman"/>
                <w:sz w:val="16"/>
                <w:szCs w:val="16"/>
              </w:rPr>
              <w:t xml:space="preserve"> ,2024 and Lin </w:t>
            </w:r>
            <w:r w:rsidR="008A2809" w:rsidRPr="00400B0D">
              <w:rPr>
                <w:rFonts w:ascii="Times New Roman" w:hAnsi="Times New Roman"/>
                <w:i/>
                <w:sz w:val="16"/>
                <w:szCs w:val="16"/>
              </w:rPr>
              <w:t>et al</w:t>
            </w:r>
            <w:r w:rsidR="008A2809" w:rsidRPr="00400B0D">
              <w:rPr>
                <w:rFonts w:ascii="Times New Roman" w:hAnsi="Times New Roman"/>
                <w:sz w:val="16"/>
                <w:szCs w:val="16"/>
              </w:rPr>
              <w:t xml:space="preserve">.,2024) </w:t>
            </w:r>
          </w:p>
        </w:tc>
        <w:tc>
          <w:tcPr>
            <w:tcW w:w="1890" w:type="dxa"/>
          </w:tcPr>
          <w:p w14:paraId="38E9A6DC"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China, Korea, USA</w:t>
            </w:r>
          </w:p>
        </w:tc>
      </w:tr>
      <w:tr w:rsidR="00A71114" w:rsidRPr="002100B7" w14:paraId="3D9FC199" w14:textId="77777777" w:rsidTr="00D9231B">
        <w:tc>
          <w:tcPr>
            <w:tcW w:w="1345" w:type="dxa"/>
          </w:tcPr>
          <w:p w14:paraId="5293D977"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Google Scholar</w:t>
            </w:r>
          </w:p>
        </w:tc>
        <w:tc>
          <w:tcPr>
            <w:tcW w:w="915" w:type="dxa"/>
          </w:tcPr>
          <w:p w14:paraId="0D0A911C"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120</w:t>
            </w:r>
          </w:p>
        </w:tc>
        <w:tc>
          <w:tcPr>
            <w:tcW w:w="1245" w:type="dxa"/>
          </w:tcPr>
          <w:p w14:paraId="696DA1B5"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90</w:t>
            </w:r>
          </w:p>
        </w:tc>
        <w:tc>
          <w:tcPr>
            <w:tcW w:w="2250" w:type="dxa"/>
          </w:tcPr>
          <w:p w14:paraId="2DE181FC" w14:textId="2F9FDFF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Ultrasound (60-70%), Fern test (50-60</w:t>
            </w:r>
            <w:proofErr w:type="gramStart"/>
            <w:r w:rsidRPr="00400B0D">
              <w:rPr>
                <w:rFonts w:ascii="Times New Roman" w:hAnsi="Times New Roman"/>
                <w:sz w:val="16"/>
                <w:szCs w:val="16"/>
              </w:rPr>
              <w:t>%)</w:t>
            </w:r>
            <w:r w:rsidR="008A2809" w:rsidRPr="00400B0D">
              <w:rPr>
                <w:rFonts w:ascii="Times New Roman" w:hAnsi="Times New Roman"/>
                <w:sz w:val="16"/>
                <w:szCs w:val="16"/>
              </w:rPr>
              <w:t>(</w:t>
            </w:r>
            <w:proofErr w:type="gramEnd"/>
            <w:r w:rsidR="008A2809" w:rsidRPr="00400B0D">
              <w:rPr>
                <w:rFonts w:ascii="Times New Roman" w:hAnsi="Times New Roman"/>
                <w:sz w:val="16"/>
                <w:szCs w:val="16"/>
              </w:rPr>
              <w:t xml:space="preserve">Jeevan, 2025, Kumari, 2025 and </w:t>
            </w:r>
            <w:proofErr w:type="spellStart"/>
            <w:r w:rsidR="008A2809" w:rsidRPr="00400B0D">
              <w:rPr>
                <w:rFonts w:ascii="Times New Roman" w:hAnsi="Times New Roman"/>
                <w:sz w:val="16"/>
                <w:szCs w:val="16"/>
              </w:rPr>
              <w:t>Benkia</w:t>
            </w:r>
            <w:proofErr w:type="spellEnd"/>
            <w:r w:rsidR="008A2809" w:rsidRPr="00400B0D">
              <w:rPr>
                <w:rFonts w:ascii="Times New Roman" w:hAnsi="Times New Roman"/>
                <w:sz w:val="16"/>
                <w:szCs w:val="16"/>
              </w:rPr>
              <w:t xml:space="preserve"> </w:t>
            </w:r>
            <w:r w:rsidR="008A2809" w:rsidRPr="00400B0D">
              <w:rPr>
                <w:rFonts w:ascii="Times New Roman" w:hAnsi="Times New Roman"/>
                <w:i/>
                <w:sz w:val="16"/>
                <w:szCs w:val="16"/>
              </w:rPr>
              <w:t>et al</w:t>
            </w:r>
            <w:r w:rsidR="008A2809" w:rsidRPr="00400B0D">
              <w:rPr>
                <w:rFonts w:ascii="Times New Roman" w:hAnsi="Times New Roman"/>
                <w:sz w:val="16"/>
                <w:szCs w:val="16"/>
              </w:rPr>
              <w:t xml:space="preserve">.,2025) </w:t>
            </w:r>
            <w:r w:rsidRPr="00400B0D">
              <w:rPr>
                <w:rFonts w:ascii="Times New Roman" w:hAnsi="Times New Roman"/>
                <w:sz w:val="16"/>
                <w:szCs w:val="16"/>
              </w:rPr>
              <w:t xml:space="preserve"> </w:t>
            </w:r>
          </w:p>
        </w:tc>
        <w:tc>
          <w:tcPr>
            <w:tcW w:w="1890" w:type="dxa"/>
          </w:tcPr>
          <w:p w14:paraId="3F44633C"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India, Nigeria, South Africa</w:t>
            </w:r>
          </w:p>
        </w:tc>
      </w:tr>
      <w:tr w:rsidR="00A71114" w:rsidRPr="002100B7" w14:paraId="1EE70B4A" w14:textId="77777777" w:rsidTr="00D9231B">
        <w:tc>
          <w:tcPr>
            <w:tcW w:w="1345" w:type="dxa"/>
          </w:tcPr>
          <w:p w14:paraId="34D2EB64"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ScienceDirect</w:t>
            </w:r>
          </w:p>
        </w:tc>
        <w:tc>
          <w:tcPr>
            <w:tcW w:w="915" w:type="dxa"/>
          </w:tcPr>
          <w:p w14:paraId="1A9D28E2"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80</w:t>
            </w:r>
          </w:p>
        </w:tc>
        <w:tc>
          <w:tcPr>
            <w:tcW w:w="1245" w:type="dxa"/>
          </w:tcPr>
          <w:p w14:paraId="1A361981"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60</w:t>
            </w:r>
          </w:p>
        </w:tc>
        <w:tc>
          <w:tcPr>
            <w:tcW w:w="2250" w:type="dxa"/>
          </w:tcPr>
          <w:p w14:paraId="131480E4" w14:textId="77777777" w:rsidR="00C9497F"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Amniotic fluid analysis (40-50%), Cervical length measurement (30-40%) </w:t>
            </w:r>
          </w:p>
          <w:p w14:paraId="287D3492" w14:textId="2C2FB991" w:rsidR="00A71114" w:rsidRPr="00400B0D" w:rsidRDefault="00C9497F"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(Jiang </w:t>
            </w:r>
            <w:r w:rsidRPr="00400B0D">
              <w:rPr>
                <w:rFonts w:ascii="Times New Roman" w:hAnsi="Times New Roman"/>
                <w:i/>
                <w:sz w:val="16"/>
                <w:szCs w:val="16"/>
              </w:rPr>
              <w:t>et al</w:t>
            </w:r>
            <w:r w:rsidRPr="00400B0D">
              <w:rPr>
                <w:rFonts w:ascii="Times New Roman" w:hAnsi="Times New Roman"/>
                <w:sz w:val="16"/>
                <w:szCs w:val="16"/>
              </w:rPr>
              <w:t xml:space="preserve">.,2025and </w:t>
            </w:r>
            <w:proofErr w:type="spellStart"/>
            <w:r w:rsidRPr="00400B0D">
              <w:rPr>
                <w:rFonts w:ascii="Times New Roman" w:hAnsi="Times New Roman"/>
                <w:sz w:val="16"/>
                <w:szCs w:val="16"/>
              </w:rPr>
              <w:t>Nkwabong</w:t>
            </w:r>
            <w:proofErr w:type="spellEnd"/>
            <w:r w:rsidRPr="00400B0D">
              <w:rPr>
                <w:rFonts w:ascii="Times New Roman" w:hAnsi="Times New Roman"/>
                <w:sz w:val="16"/>
                <w:szCs w:val="16"/>
              </w:rPr>
              <w:t xml:space="preserve"> </w:t>
            </w:r>
            <w:r w:rsidRPr="00400B0D">
              <w:rPr>
                <w:rFonts w:ascii="Times New Roman" w:hAnsi="Times New Roman"/>
                <w:i/>
                <w:sz w:val="16"/>
                <w:szCs w:val="16"/>
              </w:rPr>
              <w:t>et al.</w:t>
            </w:r>
            <w:r w:rsidRPr="00400B0D">
              <w:rPr>
                <w:rFonts w:ascii="Times New Roman" w:hAnsi="Times New Roman"/>
                <w:sz w:val="16"/>
                <w:szCs w:val="16"/>
              </w:rPr>
              <w:t>2023)</w:t>
            </w:r>
          </w:p>
        </w:tc>
        <w:tc>
          <w:tcPr>
            <w:tcW w:w="1890" w:type="dxa"/>
          </w:tcPr>
          <w:p w14:paraId="66567C2F"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USA, UK, Australia</w:t>
            </w:r>
          </w:p>
        </w:tc>
      </w:tr>
      <w:tr w:rsidR="00A71114" w:rsidRPr="002100B7" w14:paraId="323BC556" w14:textId="77777777" w:rsidTr="00D9231B">
        <w:tc>
          <w:tcPr>
            <w:tcW w:w="1345" w:type="dxa"/>
          </w:tcPr>
          <w:p w14:paraId="20A8E529"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ResearchGate</w:t>
            </w:r>
          </w:p>
        </w:tc>
        <w:tc>
          <w:tcPr>
            <w:tcW w:w="915" w:type="dxa"/>
          </w:tcPr>
          <w:p w14:paraId="0A6C101E"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50</w:t>
            </w:r>
          </w:p>
        </w:tc>
        <w:tc>
          <w:tcPr>
            <w:tcW w:w="1245" w:type="dxa"/>
          </w:tcPr>
          <w:p w14:paraId="6EB3078B"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40</w:t>
            </w:r>
          </w:p>
        </w:tc>
        <w:tc>
          <w:tcPr>
            <w:tcW w:w="2250" w:type="dxa"/>
          </w:tcPr>
          <w:p w14:paraId="6535459F" w14:textId="5EFFB230"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Digital examination (30-40%), Fetal fibronectin test (20-30%) </w:t>
            </w:r>
            <w:r w:rsidR="008A2809" w:rsidRPr="00400B0D">
              <w:rPr>
                <w:rFonts w:ascii="Times New Roman" w:hAnsi="Times New Roman"/>
                <w:sz w:val="16"/>
                <w:szCs w:val="16"/>
              </w:rPr>
              <w:lastRenderedPageBreak/>
              <w:t>(</w:t>
            </w:r>
            <w:r w:rsidR="00C9497F" w:rsidRPr="00400B0D">
              <w:rPr>
                <w:rFonts w:ascii="Times New Roman" w:hAnsi="Times New Roman"/>
                <w:sz w:val="16"/>
                <w:szCs w:val="16"/>
              </w:rPr>
              <w:t xml:space="preserve">(Simon,2021, Majeed,2022 and </w:t>
            </w:r>
            <w:proofErr w:type="spellStart"/>
            <w:r w:rsidR="00C9497F" w:rsidRPr="00400B0D">
              <w:rPr>
                <w:rFonts w:ascii="Times New Roman" w:hAnsi="Times New Roman"/>
                <w:bCs/>
                <w:sz w:val="16"/>
                <w:szCs w:val="16"/>
              </w:rPr>
              <w:t>Oncu</w:t>
            </w:r>
            <w:proofErr w:type="spellEnd"/>
            <w:r w:rsidR="00C9497F" w:rsidRPr="00400B0D">
              <w:rPr>
                <w:rFonts w:ascii="Times New Roman" w:hAnsi="Times New Roman"/>
                <w:bCs/>
                <w:sz w:val="16"/>
                <w:szCs w:val="16"/>
              </w:rPr>
              <w:t xml:space="preserve"> &amp; Buhur,2026).</w:t>
            </w:r>
            <w:r w:rsidR="00C9497F" w:rsidRPr="00400B0D">
              <w:rPr>
                <w:rFonts w:ascii="Times New Roman" w:hAnsi="Times New Roman"/>
                <w:sz w:val="16"/>
                <w:szCs w:val="16"/>
              </w:rPr>
              <w:t xml:space="preserve"> </w:t>
            </w:r>
          </w:p>
        </w:tc>
        <w:tc>
          <w:tcPr>
            <w:tcW w:w="1890" w:type="dxa"/>
          </w:tcPr>
          <w:p w14:paraId="47BCD4C8"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lastRenderedPageBreak/>
              <w:t>Nigeria, Ghana, Kenya</w:t>
            </w:r>
          </w:p>
        </w:tc>
      </w:tr>
      <w:tr w:rsidR="00A71114" w:rsidRPr="002100B7" w14:paraId="3C5D4747" w14:textId="77777777" w:rsidTr="00D9231B">
        <w:tc>
          <w:tcPr>
            <w:tcW w:w="1345" w:type="dxa"/>
          </w:tcPr>
          <w:p w14:paraId="3A0E556D"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JSTOR</w:t>
            </w:r>
          </w:p>
        </w:tc>
        <w:tc>
          <w:tcPr>
            <w:tcW w:w="915" w:type="dxa"/>
          </w:tcPr>
          <w:p w14:paraId="52F000A0"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40</w:t>
            </w:r>
          </w:p>
        </w:tc>
        <w:tc>
          <w:tcPr>
            <w:tcW w:w="1245" w:type="dxa"/>
          </w:tcPr>
          <w:p w14:paraId="5C54E5A5"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30</w:t>
            </w:r>
          </w:p>
        </w:tc>
        <w:tc>
          <w:tcPr>
            <w:tcW w:w="2250" w:type="dxa"/>
          </w:tcPr>
          <w:p w14:paraId="3FFADDE2" w14:textId="68B9E0F5"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Speculum examination (80-90%), </w:t>
            </w:r>
            <w:proofErr w:type="spellStart"/>
            <w:r w:rsidRPr="00400B0D">
              <w:rPr>
                <w:rFonts w:ascii="Times New Roman" w:hAnsi="Times New Roman"/>
                <w:sz w:val="16"/>
                <w:szCs w:val="16"/>
              </w:rPr>
              <w:t>Nitrazine</w:t>
            </w:r>
            <w:proofErr w:type="spellEnd"/>
            <w:r w:rsidRPr="00400B0D">
              <w:rPr>
                <w:rFonts w:ascii="Times New Roman" w:hAnsi="Times New Roman"/>
                <w:sz w:val="16"/>
                <w:szCs w:val="16"/>
              </w:rPr>
              <w:t xml:space="preserve"> test (70-80%) </w:t>
            </w:r>
            <w:r w:rsidR="00C9497F" w:rsidRPr="00400B0D">
              <w:rPr>
                <w:rFonts w:ascii="Times New Roman" w:hAnsi="Times New Roman"/>
                <w:sz w:val="16"/>
                <w:szCs w:val="16"/>
              </w:rPr>
              <w:t>(Medina-Hernández,</w:t>
            </w:r>
            <w:proofErr w:type="gramStart"/>
            <w:r w:rsidR="00C9497F" w:rsidRPr="00400B0D">
              <w:rPr>
                <w:rFonts w:ascii="Times New Roman" w:hAnsi="Times New Roman"/>
                <w:sz w:val="16"/>
                <w:szCs w:val="16"/>
              </w:rPr>
              <w:t>2025 ,</w:t>
            </w:r>
            <w:proofErr w:type="gramEnd"/>
            <w:r w:rsidR="00C9497F" w:rsidRPr="00400B0D">
              <w:rPr>
                <w:rFonts w:ascii="Times New Roman" w:hAnsi="Times New Roman"/>
                <w:sz w:val="16"/>
                <w:szCs w:val="16"/>
              </w:rPr>
              <w:t xml:space="preserve"> Mercer, 2003 </w:t>
            </w:r>
            <w:proofErr w:type="spellStart"/>
            <w:r w:rsidR="00C9497F" w:rsidRPr="00400B0D">
              <w:rPr>
                <w:rFonts w:ascii="Times New Roman" w:hAnsi="Times New Roman"/>
                <w:sz w:val="16"/>
                <w:szCs w:val="16"/>
              </w:rPr>
              <w:t>Suzme</w:t>
            </w:r>
            <w:proofErr w:type="spellEnd"/>
            <w:r w:rsidR="00C9497F" w:rsidRPr="00400B0D">
              <w:rPr>
                <w:rFonts w:ascii="Times New Roman" w:hAnsi="Times New Roman"/>
                <w:sz w:val="16"/>
                <w:szCs w:val="16"/>
              </w:rPr>
              <w:t xml:space="preserve"> ,2022 and Min &amp;Yao,2026). </w:t>
            </w:r>
            <w:r w:rsidRPr="00400B0D">
              <w:rPr>
                <w:rFonts w:ascii="Times New Roman" w:hAnsi="Times New Roman"/>
                <w:sz w:val="16"/>
                <w:szCs w:val="16"/>
              </w:rPr>
              <w:t>(</w:t>
            </w:r>
          </w:p>
        </w:tc>
        <w:tc>
          <w:tcPr>
            <w:tcW w:w="1890" w:type="dxa"/>
          </w:tcPr>
          <w:p w14:paraId="161EF302"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USA, Canada, UK</w:t>
            </w:r>
          </w:p>
        </w:tc>
      </w:tr>
      <w:tr w:rsidR="00A71114" w:rsidRPr="002100B7" w14:paraId="43E1FC7A" w14:textId="77777777" w:rsidTr="00D9231B">
        <w:tc>
          <w:tcPr>
            <w:tcW w:w="1345" w:type="dxa"/>
          </w:tcPr>
          <w:p w14:paraId="6184476E"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Web of Science</w:t>
            </w:r>
          </w:p>
        </w:tc>
        <w:tc>
          <w:tcPr>
            <w:tcW w:w="915" w:type="dxa"/>
          </w:tcPr>
          <w:p w14:paraId="2AB54298"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30</w:t>
            </w:r>
          </w:p>
        </w:tc>
        <w:tc>
          <w:tcPr>
            <w:tcW w:w="1245" w:type="dxa"/>
          </w:tcPr>
          <w:p w14:paraId="06C88FD3"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20</w:t>
            </w:r>
          </w:p>
        </w:tc>
        <w:tc>
          <w:tcPr>
            <w:tcW w:w="2250" w:type="dxa"/>
          </w:tcPr>
          <w:p w14:paraId="57423385" w14:textId="2C259D63"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Ultrasound (60-70%), Fern test (50-60%) </w:t>
            </w:r>
            <w:r w:rsidR="00C9497F" w:rsidRPr="00400B0D">
              <w:rPr>
                <w:rFonts w:ascii="Times New Roman" w:hAnsi="Times New Roman"/>
                <w:bCs/>
                <w:sz w:val="16"/>
                <w:szCs w:val="16"/>
              </w:rPr>
              <w:t xml:space="preserve">(Khezri,2023 and </w:t>
            </w:r>
            <w:r w:rsidR="00C9497F" w:rsidRPr="00400B0D">
              <w:rPr>
                <w:rFonts w:ascii="Times New Roman" w:hAnsi="Times New Roman"/>
                <w:sz w:val="16"/>
                <w:szCs w:val="16"/>
              </w:rPr>
              <w:t xml:space="preserve">Lin </w:t>
            </w:r>
            <w:r w:rsidR="00C9497F" w:rsidRPr="00400B0D">
              <w:rPr>
                <w:rFonts w:ascii="Times New Roman" w:hAnsi="Times New Roman"/>
                <w:i/>
                <w:sz w:val="16"/>
                <w:szCs w:val="16"/>
              </w:rPr>
              <w:t>et al.,</w:t>
            </w:r>
            <w:r w:rsidR="00C9497F" w:rsidRPr="00400B0D">
              <w:rPr>
                <w:rFonts w:ascii="Times New Roman" w:hAnsi="Times New Roman"/>
                <w:sz w:val="16"/>
                <w:szCs w:val="16"/>
              </w:rPr>
              <w:t>2024</w:t>
            </w:r>
            <w:r w:rsidR="00400B0D">
              <w:rPr>
                <w:rFonts w:ascii="Times New Roman" w:hAnsi="Times New Roman"/>
                <w:sz w:val="16"/>
                <w:szCs w:val="16"/>
              </w:rPr>
              <w:t>)</w:t>
            </w:r>
          </w:p>
        </w:tc>
        <w:tc>
          <w:tcPr>
            <w:tcW w:w="1890" w:type="dxa"/>
          </w:tcPr>
          <w:p w14:paraId="21BF530E"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Ethiopia, Iran, Turkey</w:t>
            </w:r>
          </w:p>
        </w:tc>
      </w:tr>
      <w:tr w:rsidR="00A71114" w:rsidRPr="002100B7" w14:paraId="633E23B0" w14:textId="77777777" w:rsidTr="00D9231B">
        <w:tc>
          <w:tcPr>
            <w:tcW w:w="1345" w:type="dxa"/>
          </w:tcPr>
          <w:p w14:paraId="4F9FBD98"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Scopus</w:t>
            </w:r>
          </w:p>
        </w:tc>
        <w:tc>
          <w:tcPr>
            <w:tcW w:w="915" w:type="dxa"/>
          </w:tcPr>
          <w:p w14:paraId="3E3951ED"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20</w:t>
            </w:r>
          </w:p>
        </w:tc>
        <w:tc>
          <w:tcPr>
            <w:tcW w:w="1245" w:type="dxa"/>
          </w:tcPr>
          <w:p w14:paraId="3808C58B"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15</w:t>
            </w:r>
          </w:p>
        </w:tc>
        <w:tc>
          <w:tcPr>
            <w:tcW w:w="2250" w:type="dxa"/>
          </w:tcPr>
          <w:p w14:paraId="438F342C" w14:textId="32945310" w:rsidR="00A71114" w:rsidRPr="00400B0D" w:rsidRDefault="00C9497F" w:rsidP="00A71114">
            <w:pPr>
              <w:spacing w:after="0" w:line="240" w:lineRule="auto"/>
              <w:jc w:val="both"/>
              <w:rPr>
                <w:rFonts w:ascii="Times New Roman" w:hAnsi="Times New Roman"/>
                <w:sz w:val="16"/>
                <w:szCs w:val="16"/>
              </w:rPr>
            </w:pPr>
            <w:r w:rsidRPr="00400B0D">
              <w:rPr>
                <w:rFonts w:ascii="Times New Roman" w:hAnsi="Times New Roman"/>
                <w:sz w:val="16"/>
                <w:szCs w:val="16"/>
              </w:rPr>
              <w:t>Grzeszczak,</w:t>
            </w:r>
            <w:proofErr w:type="gramStart"/>
            <w:r w:rsidRPr="00400B0D">
              <w:rPr>
                <w:rFonts w:ascii="Times New Roman" w:hAnsi="Times New Roman"/>
                <w:sz w:val="16"/>
                <w:szCs w:val="16"/>
              </w:rPr>
              <w:t>2023 ,</w:t>
            </w:r>
            <w:proofErr w:type="gramEnd"/>
            <w:r w:rsidRPr="00400B0D">
              <w:rPr>
                <w:rFonts w:ascii="Times New Roman" w:hAnsi="Times New Roman"/>
                <w:sz w:val="16"/>
                <w:szCs w:val="16"/>
              </w:rPr>
              <w:t xml:space="preserve"> </w:t>
            </w:r>
            <w:proofErr w:type="spellStart"/>
            <w:r w:rsidRPr="00400B0D">
              <w:rPr>
                <w:rFonts w:ascii="Times New Roman" w:hAnsi="Times New Roman"/>
                <w:sz w:val="16"/>
                <w:szCs w:val="16"/>
              </w:rPr>
              <w:t>Dayal</w:t>
            </w:r>
            <w:proofErr w:type="spellEnd"/>
            <w:r w:rsidRPr="00400B0D">
              <w:rPr>
                <w:rFonts w:ascii="Times New Roman" w:hAnsi="Times New Roman"/>
                <w:sz w:val="16"/>
                <w:szCs w:val="16"/>
              </w:rPr>
              <w:t xml:space="preserve"> ,2024 </w:t>
            </w:r>
            <w:proofErr w:type="spellStart"/>
            <w:r w:rsidRPr="00400B0D">
              <w:rPr>
                <w:rFonts w:ascii="Times New Roman" w:hAnsi="Times New Roman"/>
                <w:sz w:val="16"/>
                <w:szCs w:val="16"/>
              </w:rPr>
              <w:t>Nazaneen</w:t>
            </w:r>
            <w:proofErr w:type="spellEnd"/>
            <w:r w:rsidRPr="00400B0D">
              <w:rPr>
                <w:rFonts w:ascii="Times New Roman" w:hAnsi="Times New Roman"/>
                <w:sz w:val="16"/>
                <w:szCs w:val="16"/>
              </w:rPr>
              <w:t>, 2024)</w:t>
            </w:r>
          </w:p>
        </w:tc>
        <w:tc>
          <w:tcPr>
            <w:tcW w:w="1890" w:type="dxa"/>
          </w:tcPr>
          <w:p w14:paraId="67D14B2E"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USA, China, Brazil</w:t>
            </w:r>
          </w:p>
        </w:tc>
      </w:tr>
      <w:tr w:rsidR="00A71114" w:rsidRPr="002100B7" w14:paraId="096669B6" w14:textId="77777777" w:rsidTr="00D9231B">
        <w:tc>
          <w:tcPr>
            <w:tcW w:w="1345" w:type="dxa"/>
          </w:tcPr>
          <w:p w14:paraId="61EBFA11" w14:textId="77777777" w:rsidR="00A71114" w:rsidRPr="002100B7" w:rsidRDefault="00A71114" w:rsidP="00A71114">
            <w:pPr>
              <w:spacing w:after="0" w:line="240" w:lineRule="auto"/>
              <w:jc w:val="both"/>
              <w:rPr>
                <w:rFonts w:ascii="Times New Roman" w:hAnsi="Times New Roman"/>
                <w:sz w:val="16"/>
                <w:szCs w:val="16"/>
              </w:rPr>
            </w:pPr>
            <w:proofErr w:type="spellStart"/>
            <w:r w:rsidRPr="002100B7">
              <w:rPr>
                <w:rFonts w:ascii="Times New Roman" w:hAnsi="Times New Roman"/>
                <w:sz w:val="16"/>
                <w:szCs w:val="16"/>
              </w:rPr>
              <w:t>Embase</w:t>
            </w:r>
            <w:proofErr w:type="spellEnd"/>
          </w:p>
        </w:tc>
        <w:tc>
          <w:tcPr>
            <w:tcW w:w="915" w:type="dxa"/>
          </w:tcPr>
          <w:p w14:paraId="34E543EE"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15</w:t>
            </w:r>
          </w:p>
        </w:tc>
        <w:tc>
          <w:tcPr>
            <w:tcW w:w="1245" w:type="dxa"/>
          </w:tcPr>
          <w:p w14:paraId="5A6BCE90"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10</w:t>
            </w:r>
          </w:p>
        </w:tc>
        <w:tc>
          <w:tcPr>
            <w:tcW w:w="2250" w:type="dxa"/>
          </w:tcPr>
          <w:p w14:paraId="74E040A1" w14:textId="250CD5BC"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Digital examination (30-40%), Fetal fibronectin test (20-30%) </w:t>
            </w:r>
            <w:r w:rsidR="00C9497F" w:rsidRPr="00400B0D">
              <w:rPr>
                <w:rFonts w:ascii="Times New Roman" w:hAnsi="Times New Roman"/>
                <w:sz w:val="16"/>
                <w:szCs w:val="16"/>
              </w:rPr>
              <w:t xml:space="preserve">(Lin </w:t>
            </w:r>
            <w:r w:rsidR="00C9497F" w:rsidRPr="00400B0D">
              <w:rPr>
                <w:rFonts w:ascii="Times New Roman" w:hAnsi="Times New Roman"/>
                <w:i/>
                <w:sz w:val="16"/>
                <w:szCs w:val="16"/>
              </w:rPr>
              <w:t>et al</w:t>
            </w:r>
            <w:r w:rsidR="00C9497F" w:rsidRPr="00400B0D">
              <w:rPr>
                <w:rFonts w:ascii="Times New Roman" w:hAnsi="Times New Roman"/>
                <w:sz w:val="16"/>
                <w:szCs w:val="16"/>
              </w:rPr>
              <w:t xml:space="preserve">.,2024) Jeevan, 2025 </w:t>
            </w:r>
            <w:proofErr w:type="gramStart"/>
            <w:r w:rsidR="00C9497F" w:rsidRPr="00400B0D">
              <w:rPr>
                <w:rFonts w:ascii="Times New Roman" w:hAnsi="Times New Roman"/>
                <w:sz w:val="16"/>
                <w:szCs w:val="16"/>
              </w:rPr>
              <w:t>and  Kumari</w:t>
            </w:r>
            <w:proofErr w:type="gramEnd"/>
            <w:r w:rsidR="00C9497F" w:rsidRPr="00400B0D">
              <w:rPr>
                <w:rFonts w:ascii="Times New Roman" w:hAnsi="Times New Roman"/>
                <w:sz w:val="16"/>
                <w:szCs w:val="16"/>
              </w:rPr>
              <w:t xml:space="preserve">, 2025 </w:t>
            </w:r>
            <w:r w:rsidR="00400B0D">
              <w:rPr>
                <w:rFonts w:ascii="Times New Roman" w:hAnsi="Times New Roman"/>
                <w:sz w:val="16"/>
                <w:szCs w:val="16"/>
              </w:rPr>
              <w:t>)</w:t>
            </w:r>
          </w:p>
        </w:tc>
        <w:tc>
          <w:tcPr>
            <w:tcW w:w="1890" w:type="dxa"/>
          </w:tcPr>
          <w:p w14:paraId="5A1C43EB"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Korea, India, South Africa</w:t>
            </w:r>
          </w:p>
        </w:tc>
      </w:tr>
      <w:tr w:rsidR="00A71114" w:rsidRPr="002100B7" w14:paraId="152C189C" w14:textId="77777777" w:rsidTr="00D9231B">
        <w:tc>
          <w:tcPr>
            <w:tcW w:w="1345" w:type="dxa"/>
          </w:tcPr>
          <w:p w14:paraId="38F22EB4"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CINAHL</w:t>
            </w:r>
          </w:p>
        </w:tc>
        <w:tc>
          <w:tcPr>
            <w:tcW w:w="915" w:type="dxa"/>
          </w:tcPr>
          <w:p w14:paraId="3DF68316"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10</w:t>
            </w:r>
          </w:p>
        </w:tc>
        <w:tc>
          <w:tcPr>
            <w:tcW w:w="1245" w:type="dxa"/>
          </w:tcPr>
          <w:p w14:paraId="350FB8B6"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8</w:t>
            </w:r>
          </w:p>
        </w:tc>
        <w:tc>
          <w:tcPr>
            <w:tcW w:w="2250" w:type="dxa"/>
          </w:tcPr>
          <w:p w14:paraId="372DF02A" w14:textId="591F73F4"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Speculum examination (80-90%), </w:t>
            </w:r>
            <w:proofErr w:type="spellStart"/>
            <w:r w:rsidRPr="00400B0D">
              <w:rPr>
                <w:rFonts w:ascii="Times New Roman" w:hAnsi="Times New Roman"/>
                <w:sz w:val="16"/>
                <w:szCs w:val="16"/>
              </w:rPr>
              <w:t>Nitrazine</w:t>
            </w:r>
            <w:proofErr w:type="spellEnd"/>
            <w:r w:rsidRPr="00400B0D">
              <w:rPr>
                <w:rFonts w:ascii="Times New Roman" w:hAnsi="Times New Roman"/>
                <w:sz w:val="16"/>
                <w:szCs w:val="16"/>
              </w:rPr>
              <w:t xml:space="preserve"> test (70-80%) </w:t>
            </w:r>
            <w:r w:rsidR="00C9497F" w:rsidRPr="00400B0D">
              <w:rPr>
                <w:rFonts w:ascii="Times New Roman" w:hAnsi="Times New Roman"/>
                <w:sz w:val="16"/>
                <w:szCs w:val="16"/>
              </w:rPr>
              <w:t xml:space="preserve">(Jiang </w:t>
            </w:r>
            <w:r w:rsidR="00C9497F" w:rsidRPr="00400B0D">
              <w:rPr>
                <w:rFonts w:ascii="Times New Roman" w:hAnsi="Times New Roman"/>
                <w:i/>
                <w:sz w:val="16"/>
                <w:szCs w:val="16"/>
              </w:rPr>
              <w:t>et al</w:t>
            </w:r>
            <w:r w:rsidR="00C9497F" w:rsidRPr="00400B0D">
              <w:rPr>
                <w:rFonts w:ascii="Times New Roman" w:hAnsi="Times New Roman"/>
                <w:sz w:val="16"/>
                <w:szCs w:val="16"/>
              </w:rPr>
              <w:t xml:space="preserve">.,2025 and </w:t>
            </w:r>
            <w:proofErr w:type="spellStart"/>
            <w:r w:rsidR="00C9497F" w:rsidRPr="00400B0D">
              <w:rPr>
                <w:rFonts w:ascii="Times New Roman" w:hAnsi="Times New Roman"/>
                <w:sz w:val="16"/>
                <w:szCs w:val="16"/>
              </w:rPr>
              <w:t>Nkwabong</w:t>
            </w:r>
            <w:proofErr w:type="spellEnd"/>
            <w:r w:rsidR="00C9497F" w:rsidRPr="00400B0D">
              <w:rPr>
                <w:rFonts w:ascii="Times New Roman" w:hAnsi="Times New Roman"/>
                <w:sz w:val="16"/>
                <w:szCs w:val="16"/>
              </w:rPr>
              <w:t xml:space="preserve"> </w:t>
            </w:r>
            <w:r w:rsidR="00C9497F" w:rsidRPr="00400B0D">
              <w:rPr>
                <w:rFonts w:ascii="Times New Roman" w:hAnsi="Times New Roman"/>
                <w:i/>
                <w:sz w:val="16"/>
                <w:szCs w:val="16"/>
              </w:rPr>
              <w:t>et al.</w:t>
            </w:r>
            <w:r w:rsidR="00C9497F" w:rsidRPr="00400B0D">
              <w:rPr>
                <w:rFonts w:ascii="Times New Roman" w:hAnsi="Times New Roman"/>
                <w:sz w:val="16"/>
                <w:szCs w:val="16"/>
              </w:rPr>
              <w:t xml:space="preserve">2023) </w:t>
            </w:r>
          </w:p>
        </w:tc>
        <w:tc>
          <w:tcPr>
            <w:tcW w:w="1890" w:type="dxa"/>
          </w:tcPr>
          <w:p w14:paraId="7863511F"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USA, UK, Australia</w:t>
            </w:r>
          </w:p>
        </w:tc>
      </w:tr>
      <w:tr w:rsidR="00A71114" w:rsidRPr="002100B7" w14:paraId="1B499F47" w14:textId="77777777" w:rsidTr="00D9231B">
        <w:tc>
          <w:tcPr>
            <w:tcW w:w="1345" w:type="dxa"/>
          </w:tcPr>
          <w:p w14:paraId="57B8E65F"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Cochrane Library</w:t>
            </w:r>
          </w:p>
        </w:tc>
        <w:tc>
          <w:tcPr>
            <w:tcW w:w="915" w:type="dxa"/>
          </w:tcPr>
          <w:p w14:paraId="6B6AB236"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5</w:t>
            </w:r>
          </w:p>
        </w:tc>
        <w:tc>
          <w:tcPr>
            <w:tcW w:w="1245" w:type="dxa"/>
          </w:tcPr>
          <w:p w14:paraId="7743AA70"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5</w:t>
            </w:r>
          </w:p>
        </w:tc>
        <w:tc>
          <w:tcPr>
            <w:tcW w:w="2250" w:type="dxa"/>
          </w:tcPr>
          <w:p w14:paraId="79EE8F62" w14:textId="2C48BBF1"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 xml:space="preserve">Ultrasound (60-70%), Fern test (50-60%) </w:t>
            </w:r>
            <w:r w:rsidR="00400B0D" w:rsidRPr="00400B0D">
              <w:rPr>
                <w:rFonts w:ascii="Times New Roman" w:hAnsi="Times New Roman"/>
                <w:sz w:val="16"/>
                <w:szCs w:val="16"/>
              </w:rPr>
              <w:t xml:space="preserve">(Simon,2021, Majeed,2022 and </w:t>
            </w:r>
            <w:proofErr w:type="spellStart"/>
            <w:proofErr w:type="gramStart"/>
            <w:r w:rsidR="00400B0D" w:rsidRPr="00400B0D">
              <w:rPr>
                <w:rFonts w:ascii="Times New Roman" w:hAnsi="Times New Roman"/>
                <w:bCs/>
                <w:sz w:val="16"/>
                <w:szCs w:val="16"/>
              </w:rPr>
              <w:t>Oncu</w:t>
            </w:r>
            <w:proofErr w:type="spellEnd"/>
            <w:r w:rsidR="00400B0D" w:rsidRPr="00400B0D">
              <w:rPr>
                <w:rFonts w:ascii="Times New Roman" w:hAnsi="Times New Roman"/>
                <w:bCs/>
                <w:sz w:val="16"/>
                <w:szCs w:val="16"/>
              </w:rPr>
              <w:t>,&amp;</w:t>
            </w:r>
            <w:proofErr w:type="gramEnd"/>
            <w:r w:rsidR="00400B0D" w:rsidRPr="00400B0D">
              <w:rPr>
                <w:rFonts w:ascii="Times New Roman" w:hAnsi="Times New Roman"/>
                <w:bCs/>
                <w:sz w:val="16"/>
                <w:szCs w:val="16"/>
              </w:rPr>
              <w:t xml:space="preserve"> </w:t>
            </w:r>
            <w:proofErr w:type="spellStart"/>
            <w:r w:rsidR="00400B0D" w:rsidRPr="00400B0D">
              <w:rPr>
                <w:rFonts w:ascii="Times New Roman" w:hAnsi="Times New Roman"/>
                <w:bCs/>
                <w:sz w:val="16"/>
                <w:szCs w:val="16"/>
              </w:rPr>
              <w:t>Buhur</w:t>
            </w:r>
            <w:proofErr w:type="spellEnd"/>
            <w:r w:rsidR="00400B0D" w:rsidRPr="00400B0D">
              <w:rPr>
                <w:rFonts w:ascii="Times New Roman" w:hAnsi="Times New Roman"/>
                <w:bCs/>
                <w:sz w:val="16"/>
                <w:szCs w:val="16"/>
              </w:rPr>
              <w:t>, 2026).</w:t>
            </w:r>
          </w:p>
        </w:tc>
        <w:tc>
          <w:tcPr>
            <w:tcW w:w="1890" w:type="dxa"/>
          </w:tcPr>
          <w:p w14:paraId="4FFF96D1" w14:textId="77777777" w:rsidR="00A71114" w:rsidRPr="00400B0D" w:rsidRDefault="00A71114" w:rsidP="00A71114">
            <w:pPr>
              <w:spacing w:after="0" w:line="240" w:lineRule="auto"/>
              <w:jc w:val="both"/>
              <w:rPr>
                <w:rFonts w:ascii="Times New Roman" w:hAnsi="Times New Roman"/>
                <w:sz w:val="16"/>
                <w:szCs w:val="16"/>
              </w:rPr>
            </w:pPr>
            <w:r w:rsidRPr="00400B0D">
              <w:rPr>
                <w:rFonts w:ascii="Times New Roman" w:hAnsi="Times New Roman"/>
                <w:sz w:val="16"/>
                <w:szCs w:val="16"/>
              </w:rPr>
              <w:t>Nigeria, Ghana, Kenya</w:t>
            </w:r>
          </w:p>
        </w:tc>
      </w:tr>
      <w:tr w:rsidR="00A71114" w:rsidRPr="002100B7" w14:paraId="46BB16F7" w14:textId="77777777" w:rsidTr="00D9231B">
        <w:tc>
          <w:tcPr>
            <w:tcW w:w="1345" w:type="dxa"/>
          </w:tcPr>
          <w:p w14:paraId="727027FA"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Total</w:t>
            </w:r>
          </w:p>
        </w:tc>
        <w:tc>
          <w:tcPr>
            <w:tcW w:w="915" w:type="dxa"/>
          </w:tcPr>
          <w:p w14:paraId="53BAA312"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590</w:t>
            </w:r>
          </w:p>
        </w:tc>
        <w:tc>
          <w:tcPr>
            <w:tcW w:w="1245" w:type="dxa"/>
          </w:tcPr>
          <w:p w14:paraId="3A0ED01E" w14:textId="77777777" w:rsidR="00A71114" w:rsidRPr="002100B7" w:rsidRDefault="00A71114" w:rsidP="00A71114">
            <w:pPr>
              <w:spacing w:after="0" w:line="240" w:lineRule="auto"/>
              <w:jc w:val="both"/>
              <w:rPr>
                <w:rFonts w:ascii="Times New Roman" w:hAnsi="Times New Roman"/>
                <w:sz w:val="16"/>
                <w:szCs w:val="16"/>
              </w:rPr>
            </w:pPr>
            <w:r w:rsidRPr="002100B7">
              <w:rPr>
                <w:rFonts w:ascii="Times New Roman" w:hAnsi="Times New Roman"/>
                <w:sz w:val="16"/>
                <w:szCs w:val="16"/>
              </w:rPr>
              <w:t>450</w:t>
            </w:r>
          </w:p>
        </w:tc>
        <w:tc>
          <w:tcPr>
            <w:tcW w:w="2250" w:type="dxa"/>
          </w:tcPr>
          <w:p w14:paraId="6552DBEC" w14:textId="77777777" w:rsidR="00A71114" w:rsidRPr="002100B7" w:rsidRDefault="00A71114" w:rsidP="00A71114">
            <w:pPr>
              <w:spacing w:after="0" w:line="240" w:lineRule="auto"/>
              <w:jc w:val="both"/>
              <w:rPr>
                <w:rFonts w:ascii="Times New Roman" w:hAnsi="Times New Roman"/>
                <w:sz w:val="16"/>
                <w:szCs w:val="16"/>
              </w:rPr>
            </w:pPr>
          </w:p>
        </w:tc>
        <w:tc>
          <w:tcPr>
            <w:tcW w:w="1890" w:type="dxa"/>
          </w:tcPr>
          <w:p w14:paraId="36CBE273" w14:textId="77777777" w:rsidR="00A71114" w:rsidRPr="002100B7" w:rsidRDefault="00A71114" w:rsidP="00A71114">
            <w:pPr>
              <w:spacing w:after="0" w:line="240" w:lineRule="auto"/>
              <w:jc w:val="both"/>
              <w:rPr>
                <w:rFonts w:ascii="Times New Roman" w:hAnsi="Times New Roman"/>
                <w:sz w:val="16"/>
                <w:szCs w:val="16"/>
              </w:rPr>
            </w:pPr>
          </w:p>
        </w:tc>
      </w:tr>
    </w:tbl>
    <w:p w14:paraId="75587FE6" w14:textId="77777777" w:rsidR="00CF5063" w:rsidRPr="002100B7" w:rsidRDefault="00CF5063" w:rsidP="00CF5063">
      <w:pPr>
        <w:jc w:val="both"/>
        <w:rPr>
          <w:rFonts w:ascii="Times New Roman" w:hAnsi="Times New Roman"/>
        </w:rPr>
      </w:pPr>
    </w:p>
    <w:p w14:paraId="3AB9B305" w14:textId="77777777" w:rsidR="00400B0D" w:rsidRDefault="00400B0D" w:rsidP="00CF5063">
      <w:pPr>
        <w:jc w:val="both"/>
        <w:rPr>
          <w:rFonts w:ascii="Times New Roman" w:hAnsi="Times New Roman"/>
          <w:b/>
        </w:rPr>
      </w:pPr>
    </w:p>
    <w:p w14:paraId="6A590257" w14:textId="02C3A569" w:rsidR="00CF5063" w:rsidRPr="002100B7" w:rsidRDefault="00CF5063" w:rsidP="00CF5063">
      <w:pPr>
        <w:jc w:val="both"/>
        <w:rPr>
          <w:rFonts w:ascii="Times New Roman" w:hAnsi="Times New Roman"/>
          <w:b/>
        </w:rPr>
      </w:pPr>
      <w:r w:rsidRPr="002100B7">
        <w:rPr>
          <w:rFonts w:ascii="Times New Roman" w:hAnsi="Times New Roman"/>
          <w:b/>
        </w:rPr>
        <w:t>Search Engines vs Total Articles vs Articles Reporting Preventive Measures</w:t>
      </w:r>
    </w:p>
    <w:p w14:paraId="02796BC7" w14:textId="1C2A9AE8" w:rsidR="00CF5063" w:rsidRDefault="00CF5063" w:rsidP="00CF5063">
      <w:pPr>
        <w:jc w:val="both"/>
        <w:rPr>
          <w:rFonts w:ascii="Times New Roman" w:hAnsi="Times New Roman"/>
        </w:rPr>
      </w:pPr>
      <w:r w:rsidRPr="002100B7">
        <w:rPr>
          <w:rFonts w:ascii="Times New Roman" w:hAnsi="Times New Roman"/>
        </w:rPr>
        <w:t>This table presents the preventive measures used to prevent PROM, including antenatal care, screening for infections, and cervical cerclage. The search engines with the highest number of articles reporting preventive measures were PubMed (120 articles) and Google Scholar (90 articles). The most common preventive measures were antenatal care (80-90%) and screening for infections (70-80%</w:t>
      </w:r>
      <w:proofErr w:type="gramStart"/>
      <w:r w:rsidRPr="002100B7">
        <w:rPr>
          <w:rFonts w:ascii="Times New Roman" w:hAnsi="Times New Roman"/>
        </w:rPr>
        <w:t>).The</w:t>
      </w:r>
      <w:proofErr w:type="gramEnd"/>
      <w:r w:rsidRPr="002100B7">
        <w:rPr>
          <w:rFonts w:ascii="Times New Roman" w:hAnsi="Times New Roman"/>
        </w:rPr>
        <w:t xml:space="preserve"> preventive measures used to prevent PROM highlight the importance of early detection and management of risk factors to prevent PROM. Healthcare providers should provide antenatal care, screen for infections, and perform cervical cerclage when indicated to prevent </w:t>
      </w:r>
      <w:proofErr w:type="spellStart"/>
      <w:r w:rsidRPr="002100B7">
        <w:rPr>
          <w:rFonts w:ascii="Times New Roman" w:hAnsi="Times New Roman"/>
        </w:rPr>
        <w:t>PROM.In</w:t>
      </w:r>
      <w:proofErr w:type="spellEnd"/>
      <w:r w:rsidRPr="002100B7">
        <w:rPr>
          <w:rFonts w:ascii="Times New Roman" w:hAnsi="Times New Roman"/>
        </w:rPr>
        <w:t xml:space="preserve"> conclusion, the tables presented above provide a comprehensive overview of the prevalence, risk factors, clinical presentation, pathophysiological mechanisms, maternal and fetal complications, diagnostic approaches, management strategies, and prevention measures related to PROM. The findings highlight the importance of prompt diagnosis and management of PROM to prevent maternal and fetal complications. Healthcare providers should be aware of the risk factors, clinical presentation, and diagnostic approaches to diagnose PROM and manage it promptly.</w:t>
      </w:r>
    </w:p>
    <w:p w14:paraId="02F5A158" w14:textId="4FCBA9BB" w:rsidR="00CF5063" w:rsidRDefault="00CF5063" w:rsidP="00CF5063">
      <w:pPr>
        <w:jc w:val="both"/>
        <w:rPr>
          <w:rFonts w:ascii="Times New Roman" w:hAnsi="Times New Roman"/>
          <w:b/>
        </w:rPr>
      </w:pPr>
      <w:r w:rsidRPr="002100B7">
        <w:rPr>
          <w:rFonts w:ascii="Times New Roman" w:hAnsi="Times New Roman"/>
          <w:b/>
        </w:rPr>
        <w:t xml:space="preserve">Table </w:t>
      </w:r>
      <w:r w:rsidR="007C33F3">
        <w:rPr>
          <w:rFonts w:ascii="Times New Roman" w:hAnsi="Times New Roman"/>
          <w:b/>
        </w:rPr>
        <w:t>9</w:t>
      </w:r>
      <w:r w:rsidRPr="002100B7">
        <w:rPr>
          <w:rFonts w:ascii="Times New Roman" w:hAnsi="Times New Roman"/>
          <w:b/>
        </w:rPr>
        <w:t>: Search Engines vs Total Articles vs Articles Reporting Pathophysiological Mechanisms Linking Anemia and PROM</w:t>
      </w:r>
    </w:p>
    <w:p w14:paraId="699E6698" w14:textId="5E04DF6B" w:rsidR="00CF5063" w:rsidRPr="002100B7" w:rsidRDefault="00CF5063" w:rsidP="00865903">
      <w:pPr>
        <w:jc w:val="both"/>
        <w:rPr>
          <w:rFonts w:ascii="Times New Roman" w:hAnsi="Times New Roman"/>
        </w:rPr>
      </w:pPr>
      <w:r w:rsidRPr="00CF5063">
        <w:rPr>
          <w:rFonts w:ascii="Times New Roman" w:hAnsi="Times New Roman"/>
        </w:rPr>
        <w:t xml:space="preserve">The table7 below present </w:t>
      </w:r>
      <w:proofErr w:type="gramStart"/>
      <w:r w:rsidRPr="00CF5063">
        <w:rPr>
          <w:rFonts w:ascii="Times New Roman" w:hAnsi="Times New Roman"/>
        </w:rPr>
        <w:t>the  Pathophysiological</w:t>
      </w:r>
      <w:proofErr w:type="gramEnd"/>
      <w:r w:rsidRPr="00CF5063">
        <w:rPr>
          <w:rFonts w:ascii="Times New Roman" w:hAnsi="Times New Roman"/>
        </w:rPr>
        <w:t xml:space="preserve"> Mechanisms Linking Anemia and PROM </w:t>
      </w:r>
      <w:r w:rsidR="00865903">
        <w:rPr>
          <w:rFonts w:ascii="Times New Roman" w:hAnsi="Times New Roman"/>
        </w:rPr>
        <w:t>.</w:t>
      </w:r>
      <w:r w:rsidRPr="002100B7">
        <w:rPr>
          <w:rFonts w:ascii="Times New Roman" w:hAnsi="Times New Roman"/>
        </w:rPr>
        <w:t xml:space="preserve">Anemia is a significant risk factor for premature rupture of membrane (PROM), and several pathophysiological mechanisms have been proposed to explain this </w:t>
      </w:r>
      <w:proofErr w:type="spellStart"/>
      <w:r w:rsidRPr="002100B7">
        <w:rPr>
          <w:rFonts w:ascii="Times New Roman" w:hAnsi="Times New Roman"/>
        </w:rPr>
        <w:t>association.</w:t>
      </w:r>
      <w:r>
        <w:rPr>
          <w:rFonts w:ascii="Times New Roman" w:hAnsi="Times New Roman"/>
        </w:rPr>
        <w:t>these</w:t>
      </w:r>
      <w:proofErr w:type="spellEnd"/>
      <w:r>
        <w:rPr>
          <w:rFonts w:ascii="Times New Roman" w:hAnsi="Times New Roman"/>
        </w:rPr>
        <w:t xml:space="preserve"> include the following </w:t>
      </w:r>
    </w:p>
    <w:p w14:paraId="7CD2D0B2" w14:textId="77777777" w:rsidR="00CF5063" w:rsidRPr="00C16ABB" w:rsidRDefault="00CF5063" w:rsidP="00CF5063">
      <w:pPr>
        <w:spacing w:after="0"/>
        <w:jc w:val="both"/>
        <w:rPr>
          <w:rFonts w:ascii="Times New Roman" w:hAnsi="Times New Roman"/>
          <w:b/>
        </w:rPr>
      </w:pPr>
      <w:r w:rsidRPr="002100B7">
        <w:rPr>
          <w:rFonts w:ascii="Times New Roman" w:hAnsi="Times New Roman"/>
          <w:b/>
        </w:rPr>
        <w:t>1. Oxidative Stress</w:t>
      </w:r>
      <w:r>
        <w:rPr>
          <w:rFonts w:ascii="Times New Roman" w:hAnsi="Times New Roman"/>
          <w:b/>
        </w:rPr>
        <w:t>:</w:t>
      </w:r>
      <w:r w:rsidRPr="00AE6E50">
        <w:rPr>
          <w:rFonts w:ascii="Times New Roman" w:hAnsi="Times New Roman"/>
        </w:rPr>
        <w:t xml:space="preserve"> Here it is believed that</w:t>
      </w:r>
      <w:r>
        <w:rPr>
          <w:rFonts w:ascii="Times New Roman" w:hAnsi="Times New Roman"/>
          <w:b/>
        </w:rPr>
        <w:t xml:space="preserve"> </w:t>
      </w:r>
      <w:r w:rsidRPr="002100B7">
        <w:rPr>
          <w:rFonts w:ascii="Times New Roman" w:hAnsi="Times New Roman"/>
        </w:rPr>
        <w:t xml:space="preserve">Iron-deficiency anemia reduces antioxidant capacity, leading to lipid peroxidation of the chorionic membrane (Zhang et al., 2022). This oxidative stress can damage the membrane structure and weaken its integrity, increasing the risk of </w:t>
      </w:r>
      <w:proofErr w:type="spellStart"/>
      <w:proofErr w:type="gramStart"/>
      <w:r w:rsidRPr="002100B7">
        <w:rPr>
          <w:rFonts w:ascii="Times New Roman" w:hAnsi="Times New Roman"/>
        </w:rPr>
        <w:t>rupture.</w:t>
      </w:r>
      <w:r>
        <w:rPr>
          <w:rFonts w:ascii="Times New Roman" w:hAnsi="Times New Roman"/>
        </w:rPr>
        <w:t>This</w:t>
      </w:r>
      <w:proofErr w:type="spellEnd"/>
      <w:proofErr w:type="gramEnd"/>
      <w:r>
        <w:rPr>
          <w:rFonts w:ascii="Times New Roman" w:hAnsi="Times New Roman"/>
        </w:rPr>
        <w:t xml:space="preserve"> </w:t>
      </w:r>
      <w:r w:rsidRPr="002100B7">
        <w:rPr>
          <w:rFonts w:ascii="Times New Roman" w:hAnsi="Times New Roman"/>
        </w:rPr>
        <w:t xml:space="preserve"> Mechanism</w:t>
      </w:r>
      <w:r>
        <w:rPr>
          <w:rFonts w:ascii="Times New Roman" w:hAnsi="Times New Roman"/>
        </w:rPr>
        <w:t xml:space="preserve"> is summarized </w:t>
      </w:r>
      <w:r>
        <w:rPr>
          <w:rFonts w:ascii="Times New Roman" w:hAnsi="Times New Roman"/>
        </w:rPr>
        <w:lastRenderedPageBreak/>
        <w:t xml:space="preserve">by the following equation below </w:t>
      </w:r>
      <w:r w:rsidRPr="002100B7">
        <w:rPr>
          <w:rFonts w:ascii="Times New Roman" w:hAnsi="Times New Roman"/>
        </w:rPr>
        <w:t>: Iron deficiency → Reduced antioxidant capacity → Lipid peroxidation → Membrane damage → PROM</w:t>
      </w:r>
      <w:r>
        <w:rPr>
          <w:rFonts w:ascii="Times New Roman" w:hAnsi="Times New Roman"/>
        </w:rPr>
        <w:t>. The k</w:t>
      </w:r>
      <w:r w:rsidRPr="002100B7">
        <w:rPr>
          <w:rFonts w:ascii="Times New Roman" w:hAnsi="Times New Roman"/>
        </w:rPr>
        <w:t>ey players</w:t>
      </w:r>
      <w:r>
        <w:rPr>
          <w:rFonts w:ascii="Times New Roman" w:hAnsi="Times New Roman"/>
        </w:rPr>
        <w:t xml:space="preserve"> include </w:t>
      </w:r>
      <w:r w:rsidRPr="002100B7">
        <w:rPr>
          <w:rFonts w:ascii="Times New Roman" w:hAnsi="Times New Roman"/>
        </w:rPr>
        <w:t>Reactive oxygen species (ROS), antioxidants, lipid peroxidation products</w:t>
      </w:r>
    </w:p>
    <w:p w14:paraId="3E9D4A0E" w14:textId="77777777" w:rsidR="00CF5063" w:rsidRPr="00EF5A7A" w:rsidRDefault="00CF5063" w:rsidP="00CF5063">
      <w:pPr>
        <w:spacing w:after="0" w:line="240" w:lineRule="auto"/>
        <w:jc w:val="both"/>
        <w:rPr>
          <w:rFonts w:ascii="Times New Roman" w:hAnsi="Times New Roman"/>
          <w:b/>
        </w:rPr>
      </w:pPr>
      <w:r w:rsidRPr="00EF5A7A">
        <w:rPr>
          <w:rFonts w:ascii="Times New Roman" w:hAnsi="Times New Roman"/>
          <w:b/>
        </w:rPr>
        <w:t>2. Collagen Degradation</w:t>
      </w:r>
    </w:p>
    <w:p w14:paraId="332ECBA3" w14:textId="77777777" w:rsidR="00CF5063" w:rsidRPr="002100B7" w:rsidRDefault="00CF5063" w:rsidP="00CF5063">
      <w:pPr>
        <w:jc w:val="both"/>
        <w:rPr>
          <w:rFonts w:ascii="Times New Roman" w:hAnsi="Times New Roman"/>
        </w:rPr>
      </w:pPr>
      <w:r w:rsidRPr="002100B7">
        <w:rPr>
          <w:rFonts w:ascii="Times New Roman" w:hAnsi="Times New Roman"/>
        </w:rPr>
        <w:t xml:space="preserve">Hypoxia down-regulates </w:t>
      </w:r>
      <w:proofErr w:type="spellStart"/>
      <w:r w:rsidRPr="002100B7">
        <w:rPr>
          <w:rFonts w:ascii="Times New Roman" w:hAnsi="Times New Roman"/>
        </w:rPr>
        <w:t>lysyl</w:t>
      </w:r>
      <w:proofErr w:type="spellEnd"/>
      <w:r w:rsidRPr="002100B7">
        <w:rPr>
          <w:rFonts w:ascii="Times New Roman" w:hAnsi="Times New Roman"/>
        </w:rPr>
        <w:t xml:space="preserve">-hydroxylase, an enzyme essential for collagen cross-linking, weakening membrane tensile strength (Lee &amp; Kim, 2021). Collagen is a crucial component of the chorionic membrane, and its degradation can lead to membrane weakening and </w:t>
      </w:r>
      <w:proofErr w:type="spellStart"/>
      <w:proofErr w:type="gramStart"/>
      <w:r w:rsidRPr="002100B7">
        <w:rPr>
          <w:rFonts w:ascii="Times New Roman" w:hAnsi="Times New Roman"/>
        </w:rPr>
        <w:t>rupture.</w:t>
      </w:r>
      <w:r>
        <w:rPr>
          <w:rFonts w:ascii="Times New Roman" w:hAnsi="Times New Roman"/>
        </w:rPr>
        <w:t>This</w:t>
      </w:r>
      <w:proofErr w:type="spellEnd"/>
      <w:proofErr w:type="gramEnd"/>
      <w:r>
        <w:rPr>
          <w:rFonts w:ascii="Times New Roman" w:hAnsi="Times New Roman"/>
        </w:rPr>
        <w:t xml:space="preserve">  </w:t>
      </w:r>
      <w:r w:rsidRPr="002100B7">
        <w:rPr>
          <w:rFonts w:ascii="Times New Roman" w:hAnsi="Times New Roman"/>
        </w:rPr>
        <w:t>Mechanism</w:t>
      </w:r>
      <w:r>
        <w:rPr>
          <w:rFonts w:ascii="Times New Roman" w:hAnsi="Times New Roman"/>
        </w:rPr>
        <w:t xml:space="preserve"> is shown by the equation below </w:t>
      </w:r>
      <w:r w:rsidRPr="002100B7">
        <w:rPr>
          <w:rFonts w:ascii="Times New Roman" w:hAnsi="Times New Roman"/>
        </w:rPr>
        <w:t xml:space="preserve">: Hypoxia → Reduced </w:t>
      </w:r>
      <w:proofErr w:type="spellStart"/>
      <w:r w:rsidRPr="002100B7">
        <w:rPr>
          <w:rFonts w:ascii="Times New Roman" w:hAnsi="Times New Roman"/>
        </w:rPr>
        <w:t>lysyl</w:t>
      </w:r>
      <w:proofErr w:type="spellEnd"/>
      <w:r w:rsidRPr="002100B7">
        <w:rPr>
          <w:rFonts w:ascii="Times New Roman" w:hAnsi="Times New Roman"/>
        </w:rPr>
        <w:t>-hydroxylase → Impaired collagen cross-linking → Weakened membrane → PROM</w:t>
      </w:r>
      <w:r>
        <w:rPr>
          <w:rFonts w:ascii="Times New Roman" w:hAnsi="Times New Roman"/>
        </w:rPr>
        <w:t>. The k</w:t>
      </w:r>
      <w:r w:rsidRPr="002100B7">
        <w:rPr>
          <w:rFonts w:ascii="Times New Roman" w:hAnsi="Times New Roman"/>
        </w:rPr>
        <w:t>ey players</w:t>
      </w:r>
      <w:r>
        <w:rPr>
          <w:rFonts w:ascii="Times New Roman" w:hAnsi="Times New Roman"/>
        </w:rPr>
        <w:t xml:space="preserve"> </w:t>
      </w:r>
      <w:proofErr w:type="gramStart"/>
      <w:r>
        <w:rPr>
          <w:rFonts w:ascii="Times New Roman" w:hAnsi="Times New Roman"/>
        </w:rPr>
        <w:t xml:space="preserve">include </w:t>
      </w:r>
      <w:r w:rsidRPr="002100B7">
        <w:rPr>
          <w:rFonts w:ascii="Times New Roman" w:hAnsi="Times New Roman"/>
        </w:rPr>
        <w:t xml:space="preserve"> </w:t>
      </w:r>
      <w:proofErr w:type="spellStart"/>
      <w:r w:rsidRPr="002100B7">
        <w:rPr>
          <w:rFonts w:ascii="Times New Roman" w:hAnsi="Times New Roman"/>
        </w:rPr>
        <w:t>Lysyl</w:t>
      </w:r>
      <w:proofErr w:type="spellEnd"/>
      <w:proofErr w:type="gramEnd"/>
      <w:r w:rsidRPr="002100B7">
        <w:rPr>
          <w:rFonts w:ascii="Times New Roman" w:hAnsi="Times New Roman"/>
        </w:rPr>
        <w:t>-hydroxylase, collagen, hypoxia-inducible factor (HIF)</w:t>
      </w:r>
    </w:p>
    <w:p w14:paraId="2546E9CF" w14:textId="77777777" w:rsidR="00CF5063" w:rsidRPr="00AE6E50" w:rsidRDefault="00CF5063" w:rsidP="00CF5063">
      <w:pPr>
        <w:jc w:val="both"/>
        <w:rPr>
          <w:rFonts w:ascii="Times New Roman" w:hAnsi="Times New Roman"/>
          <w:b/>
        </w:rPr>
      </w:pPr>
      <w:r w:rsidRPr="00AE6E50">
        <w:rPr>
          <w:rFonts w:ascii="Times New Roman" w:hAnsi="Times New Roman"/>
          <w:b/>
        </w:rPr>
        <w:t>3. Inflammatory Cytokine Upregulation</w:t>
      </w:r>
    </w:p>
    <w:p w14:paraId="2C846984" w14:textId="77777777" w:rsidR="00CF5063" w:rsidRPr="002100B7" w:rsidRDefault="00CF5063" w:rsidP="00CF5063">
      <w:pPr>
        <w:jc w:val="both"/>
        <w:rPr>
          <w:rFonts w:ascii="Times New Roman" w:hAnsi="Times New Roman"/>
        </w:rPr>
      </w:pPr>
      <w:r w:rsidRPr="002100B7">
        <w:rPr>
          <w:rFonts w:ascii="Times New Roman" w:hAnsi="Times New Roman"/>
        </w:rPr>
        <w:t xml:space="preserve">Anemic states promote the release of tumor-necrosis factor-α (TNF-α) and interleukin-6 (IL-6), which stimulate matrix metalloproteinases (MMPs) that degrade extracellular matrix (Patel et al., 2023). This inflammatory response can lead to membrane degradation and </w:t>
      </w:r>
      <w:proofErr w:type="spellStart"/>
      <w:proofErr w:type="gramStart"/>
      <w:r w:rsidRPr="002100B7">
        <w:rPr>
          <w:rFonts w:ascii="Times New Roman" w:hAnsi="Times New Roman"/>
        </w:rPr>
        <w:t>rupture.</w:t>
      </w:r>
      <w:r>
        <w:rPr>
          <w:rFonts w:ascii="Times New Roman" w:hAnsi="Times New Roman"/>
        </w:rPr>
        <w:t>The</w:t>
      </w:r>
      <w:proofErr w:type="spellEnd"/>
      <w:proofErr w:type="gramEnd"/>
      <w:r>
        <w:rPr>
          <w:rFonts w:ascii="Times New Roman" w:hAnsi="Times New Roman"/>
        </w:rPr>
        <w:t xml:space="preserve"> </w:t>
      </w:r>
      <w:r w:rsidRPr="002100B7">
        <w:rPr>
          <w:rFonts w:ascii="Times New Roman" w:hAnsi="Times New Roman"/>
        </w:rPr>
        <w:t>Mechanism</w:t>
      </w:r>
      <w:r>
        <w:rPr>
          <w:rFonts w:ascii="Times New Roman" w:hAnsi="Times New Roman"/>
        </w:rPr>
        <w:t xml:space="preserve"> here can be explained </w:t>
      </w:r>
      <w:proofErr w:type="spellStart"/>
      <w:r>
        <w:rPr>
          <w:rFonts w:ascii="Times New Roman" w:hAnsi="Times New Roman"/>
        </w:rPr>
        <w:t>bythe</w:t>
      </w:r>
      <w:proofErr w:type="spellEnd"/>
      <w:r>
        <w:rPr>
          <w:rFonts w:ascii="Times New Roman" w:hAnsi="Times New Roman"/>
        </w:rPr>
        <w:t xml:space="preserve"> following equation: </w:t>
      </w:r>
      <w:r w:rsidRPr="002100B7">
        <w:rPr>
          <w:rFonts w:ascii="Times New Roman" w:hAnsi="Times New Roman"/>
        </w:rPr>
        <w:t>Anemia → Increased TNF-α and IL-6 → Activation of MMPs → Degradation of extracellular matrix → PROM</w:t>
      </w:r>
      <w:r>
        <w:rPr>
          <w:rFonts w:ascii="Times New Roman" w:hAnsi="Times New Roman"/>
        </w:rPr>
        <w:t xml:space="preserve">. </w:t>
      </w:r>
      <w:proofErr w:type="gramStart"/>
      <w:r>
        <w:rPr>
          <w:rFonts w:ascii="Times New Roman" w:hAnsi="Times New Roman"/>
        </w:rPr>
        <w:t xml:space="preserve">The </w:t>
      </w:r>
      <w:r w:rsidRPr="002100B7">
        <w:rPr>
          <w:rFonts w:ascii="Times New Roman" w:hAnsi="Times New Roman"/>
        </w:rPr>
        <w:t xml:space="preserve"> </w:t>
      </w:r>
      <w:r>
        <w:rPr>
          <w:rFonts w:ascii="Times New Roman" w:hAnsi="Times New Roman"/>
        </w:rPr>
        <w:t>k</w:t>
      </w:r>
      <w:r w:rsidRPr="002100B7">
        <w:rPr>
          <w:rFonts w:ascii="Times New Roman" w:hAnsi="Times New Roman"/>
        </w:rPr>
        <w:t>ey</w:t>
      </w:r>
      <w:proofErr w:type="gramEnd"/>
      <w:r w:rsidRPr="002100B7">
        <w:rPr>
          <w:rFonts w:ascii="Times New Roman" w:hAnsi="Times New Roman"/>
        </w:rPr>
        <w:t xml:space="preserve"> players</w:t>
      </w:r>
      <w:r>
        <w:rPr>
          <w:rFonts w:ascii="Times New Roman" w:hAnsi="Times New Roman"/>
        </w:rPr>
        <w:t xml:space="preserve"> include </w:t>
      </w:r>
      <w:r w:rsidRPr="002100B7">
        <w:rPr>
          <w:rFonts w:ascii="Times New Roman" w:hAnsi="Times New Roman"/>
        </w:rPr>
        <w:t>TNF-α, IL-6, MMPs, extracellular matrix proteins</w:t>
      </w:r>
    </w:p>
    <w:p w14:paraId="6ED0B315" w14:textId="77777777" w:rsidR="00CF5063" w:rsidRPr="00AE6E50" w:rsidRDefault="00CF5063" w:rsidP="00CF5063">
      <w:pPr>
        <w:jc w:val="both"/>
        <w:rPr>
          <w:rFonts w:ascii="Times New Roman" w:hAnsi="Times New Roman"/>
          <w:b/>
        </w:rPr>
      </w:pPr>
      <w:r w:rsidRPr="00AE6E50">
        <w:rPr>
          <w:rFonts w:ascii="Times New Roman" w:hAnsi="Times New Roman"/>
          <w:b/>
        </w:rPr>
        <w:t>4. Impaired Tissue Repair</w:t>
      </w:r>
    </w:p>
    <w:p w14:paraId="57732D6E" w14:textId="54F49827" w:rsidR="00CF5063" w:rsidRPr="002100B7" w:rsidRDefault="00CF5063" w:rsidP="00CF5063">
      <w:pPr>
        <w:jc w:val="both"/>
        <w:rPr>
          <w:rFonts w:ascii="Times New Roman" w:hAnsi="Times New Roman"/>
        </w:rPr>
      </w:pPr>
      <w:r w:rsidRPr="002100B7">
        <w:rPr>
          <w:rFonts w:ascii="Times New Roman" w:hAnsi="Times New Roman"/>
        </w:rPr>
        <w:t>Iron is a cofactor for prolyl-hydroxylase, required for collagen synthesis; deficiency hampers membrane repair after micro-trauma (</w:t>
      </w:r>
      <w:r w:rsidR="00E70A03" w:rsidRPr="00E70A03">
        <w:rPr>
          <w:rFonts w:ascii="Times New Roman" w:hAnsi="Times New Roman"/>
        </w:rPr>
        <w:t xml:space="preserve">(Jiang </w:t>
      </w:r>
      <w:r w:rsidR="00E70A03" w:rsidRPr="00E70A03">
        <w:rPr>
          <w:rFonts w:ascii="Times New Roman" w:hAnsi="Times New Roman"/>
          <w:i/>
        </w:rPr>
        <w:t>et al</w:t>
      </w:r>
      <w:r w:rsidR="00E70A03" w:rsidRPr="00E70A03">
        <w:rPr>
          <w:rFonts w:ascii="Times New Roman" w:hAnsi="Times New Roman"/>
        </w:rPr>
        <w:t xml:space="preserve">.,2025and </w:t>
      </w:r>
      <w:proofErr w:type="spellStart"/>
      <w:r w:rsidR="00E70A03" w:rsidRPr="00E70A03">
        <w:rPr>
          <w:rFonts w:ascii="Times New Roman" w:hAnsi="Times New Roman"/>
        </w:rPr>
        <w:t>Nkwabong</w:t>
      </w:r>
      <w:proofErr w:type="spellEnd"/>
      <w:r w:rsidR="00E70A03" w:rsidRPr="00E70A03">
        <w:rPr>
          <w:rFonts w:ascii="Times New Roman" w:hAnsi="Times New Roman"/>
        </w:rPr>
        <w:t xml:space="preserve"> </w:t>
      </w:r>
      <w:r w:rsidR="00E70A03" w:rsidRPr="00E70A03">
        <w:rPr>
          <w:rFonts w:ascii="Times New Roman" w:hAnsi="Times New Roman"/>
          <w:i/>
        </w:rPr>
        <w:t>et al.</w:t>
      </w:r>
      <w:r w:rsidR="00E70A03" w:rsidRPr="00E70A03">
        <w:rPr>
          <w:rFonts w:ascii="Times New Roman" w:hAnsi="Times New Roman"/>
        </w:rPr>
        <w:t>2023)</w:t>
      </w:r>
      <w:r w:rsidRPr="002100B7">
        <w:rPr>
          <w:rFonts w:ascii="Times New Roman" w:hAnsi="Times New Roman"/>
        </w:rPr>
        <w:t xml:space="preserve">. Impaired tissue repair can lead to persistent membrane weakness and increased risk of </w:t>
      </w:r>
      <w:proofErr w:type="spellStart"/>
      <w:proofErr w:type="gramStart"/>
      <w:r w:rsidRPr="002100B7">
        <w:rPr>
          <w:rFonts w:ascii="Times New Roman" w:hAnsi="Times New Roman"/>
        </w:rPr>
        <w:t>rupture.Mechanism</w:t>
      </w:r>
      <w:proofErr w:type="spellEnd"/>
      <w:proofErr w:type="gramEnd"/>
      <w:r w:rsidRPr="002100B7">
        <w:rPr>
          <w:rFonts w:ascii="Times New Roman" w:hAnsi="Times New Roman"/>
        </w:rPr>
        <w:t xml:space="preserve"> </w:t>
      </w:r>
      <w:r>
        <w:rPr>
          <w:rFonts w:ascii="Times New Roman" w:hAnsi="Times New Roman"/>
        </w:rPr>
        <w:t xml:space="preserve"> of action </w:t>
      </w:r>
      <w:proofErr w:type="spellStart"/>
      <w:r>
        <w:rPr>
          <w:rFonts w:ascii="Times New Roman" w:hAnsi="Times New Roman"/>
        </w:rPr>
        <w:t>include</w:t>
      </w:r>
      <w:r w:rsidRPr="002100B7">
        <w:rPr>
          <w:rFonts w:ascii="Times New Roman" w:hAnsi="Times New Roman"/>
        </w:rPr>
        <w:t>Iron</w:t>
      </w:r>
      <w:proofErr w:type="spellEnd"/>
      <w:r w:rsidRPr="002100B7">
        <w:rPr>
          <w:rFonts w:ascii="Times New Roman" w:hAnsi="Times New Roman"/>
        </w:rPr>
        <w:t xml:space="preserve"> deficiency → Reduced prolyl-hydroxylase activity → Impaired collagen synthesis → Impaired membrane repair → PROM</w:t>
      </w:r>
    </w:p>
    <w:p w14:paraId="78A2B817" w14:textId="35203557" w:rsidR="00CF5063" w:rsidRDefault="00CF5063" w:rsidP="00CF5063">
      <w:pPr>
        <w:jc w:val="both"/>
        <w:rPr>
          <w:rFonts w:ascii="Times New Roman" w:hAnsi="Times New Roman"/>
        </w:rPr>
      </w:pPr>
      <w:r w:rsidRPr="002100B7">
        <w:rPr>
          <w:rFonts w:ascii="Times New Roman" w:hAnsi="Times New Roman"/>
        </w:rPr>
        <w:t xml:space="preserve">- Key </w:t>
      </w:r>
      <w:proofErr w:type="spellStart"/>
      <w:proofErr w:type="gramStart"/>
      <w:r w:rsidRPr="002100B7">
        <w:rPr>
          <w:rFonts w:ascii="Times New Roman" w:hAnsi="Times New Roman"/>
        </w:rPr>
        <w:t>players:Prolyl</w:t>
      </w:r>
      <w:proofErr w:type="gramEnd"/>
      <w:r w:rsidRPr="002100B7">
        <w:rPr>
          <w:rFonts w:ascii="Times New Roman" w:hAnsi="Times New Roman"/>
        </w:rPr>
        <w:t>-hydroxylase</w:t>
      </w:r>
      <w:proofErr w:type="spellEnd"/>
      <w:r w:rsidRPr="002100B7">
        <w:rPr>
          <w:rFonts w:ascii="Times New Roman" w:hAnsi="Times New Roman"/>
        </w:rPr>
        <w:t>, collagen, iron</w:t>
      </w:r>
    </w:p>
    <w:p w14:paraId="2FAB239F" w14:textId="53825C82" w:rsidR="00865903" w:rsidRDefault="00865903" w:rsidP="00CF5063">
      <w:pPr>
        <w:jc w:val="both"/>
        <w:rPr>
          <w:rFonts w:ascii="Times New Roman" w:hAnsi="Times New Roman"/>
        </w:rPr>
      </w:pPr>
    </w:p>
    <w:p w14:paraId="4B23C796" w14:textId="77777777" w:rsidR="00865903" w:rsidRPr="002100B7" w:rsidRDefault="00865903" w:rsidP="00CF5063">
      <w:pPr>
        <w:jc w:val="both"/>
        <w:rPr>
          <w:rFonts w:ascii="Times New Roman" w:hAnsi="Times New Roman"/>
        </w:rPr>
      </w:pPr>
    </w:p>
    <w:p w14:paraId="436F4576" w14:textId="100F6E54" w:rsidR="00CF5063" w:rsidRPr="00C241F9" w:rsidRDefault="00CF5063" w:rsidP="00CF5063">
      <w:pPr>
        <w:spacing w:after="0" w:line="240" w:lineRule="auto"/>
        <w:jc w:val="both"/>
        <w:rPr>
          <w:rFonts w:ascii="Times New Roman" w:hAnsi="Times New Roman"/>
          <w:b/>
          <w:sz w:val="24"/>
        </w:rPr>
      </w:pPr>
      <w:r w:rsidRPr="00C241F9">
        <w:rPr>
          <w:rFonts w:ascii="Times New Roman" w:hAnsi="Times New Roman"/>
          <w:b/>
          <w:sz w:val="24"/>
        </w:rPr>
        <w:t>Table</w:t>
      </w:r>
      <w:r w:rsidR="00AB00FB">
        <w:rPr>
          <w:rFonts w:ascii="Times New Roman" w:hAnsi="Times New Roman"/>
          <w:b/>
          <w:sz w:val="24"/>
        </w:rPr>
        <w:t xml:space="preserve"> </w:t>
      </w:r>
      <w:r w:rsidR="007C33F3">
        <w:rPr>
          <w:rFonts w:ascii="Times New Roman" w:hAnsi="Times New Roman"/>
          <w:b/>
          <w:sz w:val="24"/>
        </w:rPr>
        <w:t>9</w:t>
      </w:r>
      <w:r>
        <w:rPr>
          <w:rFonts w:ascii="Times New Roman" w:hAnsi="Times New Roman"/>
          <w:b/>
          <w:sz w:val="24"/>
        </w:rPr>
        <w:t xml:space="preserve"> </w:t>
      </w:r>
      <w:r w:rsidR="00250A5E">
        <w:rPr>
          <w:rFonts w:ascii="Times New Roman" w:hAnsi="Times New Roman"/>
          <w:b/>
          <w:sz w:val="24"/>
        </w:rPr>
        <w:t xml:space="preserve">Presents </w:t>
      </w:r>
      <w:r>
        <w:rPr>
          <w:rFonts w:ascii="Times New Roman" w:hAnsi="Times New Roman"/>
          <w:b/>
          <w:sz w:val="24"/>
        </w:rPr>
        <w:t xml:space="preserve">results of </w:t>
      </w:r>
      <w:proofErr w:type="gramStart"/>
      <w:r>
        <w:rPr>
          <w:rFonts w:ascii="Times New Roman" w:hAnsi="Times New Roman"/>
          <w:b/>
          <w:sz w:val="24"/>
        </w:rPr>
        <w:t xml:space="preserve">the </w:t>
      </w:r>
      <w:r w:rsidRPr="00C241F9">
        <w:rPr>
          <w:rFonts w:ascii="Times New Roman" w:hAnsi="Times New Roman"/>
          <w:b/>
          <w:sz w:val="24"/>
        </w:rPr>
        <w:t xml:space="preserve"> </w:t>
      </w:r>
      <w:r w:rsidR="00250A5E" w:rsidRPr="00C241F9">
        <w:rPr>
          <w:rFonts w:ascii="Times New Roman" w:hAnsi="Times New Roman"/>
          <w:b/>
          <w:sz w:val="24"/>
        </w:rPr>
        <w:t>analysis</w:t>
      </w:r>
      <w:proofErr w:type="gramEnd"/>
      <w:r w:rsidR="00250A5E">
        <w:rPr>
          <w:rFonts w:ascii="Times New Roman" w:hAnsi="Times New Roman"/>
          <w:b/>
          <w:sz w:val="24"/>
        </w:rPr>
        <w:t xml:space="preserve"> </w:t>
      </w:r>
      <w:r>
        <w:rPr>
          <w:rFonts w:ascii="Times New Roman" w:hAnsi="Times New Roman"/>
          <w:b/>
          <w:sz w:val="24"/>
        </w:rPr>
        <w:t xml:space="preserve">of the search engines and total articles reporting on the </w:t>
      </w:r>
      <w:r w:rsidR="00250A5E" w:rsidRPr="00C241F9">
        <w:rPr>
          <w:rFonts w:ascii="Times New Roman" w:hAnsi="Times New Roman"/>
          <w:b/>
          <w:sz w:val="24"/>
        </w:rPr>
        <w:t xml:space="preserve">management strategies for premature rupture of membranes </w:t>
      </w:r>
      <w:r w:rsidRPr="00C241F9">
        <w:rPr>
          <w:rFonts w:ascii="Times New Roman" w:hAnsi="Times New Roman"/>
          <w:b/>
          <w:sz w:val="24"/>
        </w:rPr>
        <w:t>(PROM)</w:t>
      </w:r>
    </w:p>
    <w:p w14:paraId="1EC898CF" w14:textId="4B05F001" w:rsidR="00CF5063" w:rsidRPr="00833A72" w:rsidRDefault="00CF5063" w:rsidP="00CF5063">
      <w:pPr>
        <w:spacing w:after="0" w:line="240" w:lineRule="auto"/>
        <w:jc w:val="both"/>
        <w:rPr>
          <w:rFonts w:ascii="Times New Roman" w:hAnsi="Times New Roman"/>
          <w:sz w:val="24"/>
        </w:rPr>
      </w:pPr>
      <w:r w:rsidRPr="00833A72">
        <w:rPr>
          <w:rFonts w:ascii="Times New Roman" w:hAnsi="Times New Roman"/>
          <w:sz w:val="24"/>
        </w:rPr>
        <w:t>The table</w:t>
      </w:r>
      <w:r w:rsidR="00AB00FB">
        <w:rPr>
          <w:rFonts w:ascii="Times New Roman" w:hAnsi="Times New Roman"/>
          <w:sz w:val="24"/>
        </w:rPr>
        <w:t xml:space="preserve"> 7 </w:t>
      </w:r>
      <w:proofErr w:type="gramStart"/>
      <w:r w:rsidR="00AB00FB">
        <w:rPr>
          <w:rFonts w:ascii="Times New Roman" w:hAnsi="Times New Roman"/>
          <w:sz w:val="24"/>
        </w:rPr>
        <w:t xml:space="preserve">below </w:t>
      </w:r>
      <w:r w:rsidRPr="00833A72">
        <w:rPr>
          <w:rFonts w:ascii="Times New Roman" w:hAnsi="Times New Roman"/>
          <w:sz w:val="24"/>
        </w:rPr>
        <w:t xml:space="preserve"> presents</w:t>
      </w:r>
      <w:proofErr w:type="gramEnd"/>
      <w:r w:rsidRPr="00833A72">
        <w:rPr>
          <w:rFonts w:ascii="Times New Roman" w:hAnsi="Times New Roman"/>
          <w:sz w:val="24"/>
        </w:rPr>
        <w:t xml:space="preserve"> a summary of articles from various databases on management strategies for </w:t>
      </w:r>
      <w:r w:rsidR="00AB00FB" w:rsidRPr="00833A72">
        <w:rPr>
          <w:rFonts w:ascii="Times New Roman" w:hAnsi="Times New Roman"/>
          <w:sz w:val="24"/>
        </w:rPr>
        <w:t>premature rupture of membranes</w:t>
      </w:r>
      <w:r w:rsidRPr="00833A72">
        <w:rPr>
          <w:rFonts w:ascii="Times New Roman" w:hAnsi="Times New Roman"/>
          <w:sz w:val="24"/>
        </w:rPr>
        <w:t xml:space="preserve"> (PROM). Here's a breakdown: Total Articles: 590 - </w:t>
      </w:r>
      <w:r w:rsidR="00250A5E" w:rsidRPr="00833A72">
        <w:rPr>
          <w:rFonts w:ascii="Times New Roman" w:hAnsi="Times New Roman"/>
          <w:sz w:val="24"/>
        </w:rPr>
        <w:t xml:space="preserve">articles reporting management strategies </w:t>
      </w:r>
      <w:r w:rsidRPr="00833A72">
        <w:rPr>
          <w:rFonts w:ascii="Times New Roman" w:hAnsi="Times New Roman"/>
          <w:sz w:val="24"/>
        </w:rPr>
        <w:t>450</w:t>
      </w:r>
    </w:p>
    <w:p w14:paraId="109B07FB" w14:textId="5A4BCFF9" w:rsidR="00CF5063" w:rsidRPr="00833A72" w:rsidRDefault="00CF5063" w:rsidP="00CF5063">
      <w:pPr>
        <w:spacing w:after="0" w:line="240" w:lineRule="auto"/>
        <w:jc w:val="both"/>
        <w:rPr>
          <w:rFonts w:ascii="Times New Roman" w:hAnsi="Times New Roman"/>
          <w:sz w:val="24"/>
        </w:rPr>
      </w:pPr>
      <w:r w:rsidRPr="00833A72">
        <w:rPr>
          <w:rFonts w:ascii="Times New Roman" w:hAnsi="Times New Roman"/>
          <w:sz w:val="24"/>
        </w:rPr>
        <w:t>Common</w:t>
      </w:r>
      <w:r w:rsidR="00250A5E" w:rsidRPr="00833A72">
        <w:rPr>
          <w:rFonts w:ascii="Times New Roman" w:hAnsi="Times New Roman"/>
          <w:sz w:val="24"/>
        </w:rPr>
        <w:t xml:space="preserve"> management strategies</w:t>
      </w:r>
      <w:r w:rsidR="00250A5E">
        <w:rPr>
          <w:rFonts w:ascii="Times New Roman" w:hAnsi="Times New Roman"/>
          <w:sz w:val="24"/>
        </w:rPr>
        <w:t xml:space="preserve"> include </w:t>
      </w:r>
      <w:r w:rsidR="00250A5E" w:rsidRPr="00833A72">
        <w:rPr>
          <w:rFonts w:ascii="Times New Roman" w:hAnsi="Times New Roman"/>
          <w:sz w:val="24"/>
        </w:rPr>
        <w:t>expectant management</w:t>
      </w:r>
      <w:r w:rsidRPr="00833A72">
        <w:rPr>
          <w:rFonts w:ascii="Times New Roman" w:hAnsi="Times New Roman"/>
          <w:sz w:val="24"/>
        </w:rPr>
        <w:t xml:space="preserve"> (60-70%)</w:t>
      </w:r>
      <w:r>
        <w:rPr>
          <w:rFonts w:ascii="Times New Roman" w:hAnsi="Times New Roman"/>
          <w:sz w:val="24"/>
        </w:rPr>
        <w:t xml:space="preserve"> and this involve </w:t>
      </w:r>
      <w:proofErr w:type="gramStart"/>
      <w:r>
        <w:rPr>
          <w:rFonts w:ascii="Times New Roman" w:hAnsi="Times New Roman"/>
          <w:sz w:val="24"/>
        </w:rPr>
        <w:t xml:space="preserve">the </w:t>
      </w:r>
      <w:r w:rsidRPr="00833A72">
        <w:rPr>
          <w:rFonts w:ascii="Times New Roman" w:hAnsi="Times New Roman"/>
          <w:sz w:val="24"/>
        </w:rPr>
        <w:t xml:space="preserve"> </w:t>
      </w:r>
      <w:r w:rsidR="00250A5E" w:rsidRPr="00833A72">
        <w:rPr>
          <w:rFonts w:ascii="Times New Roman" w:hAnsi="Times New Roman"/>
          <w:sz w:val="24"/>
        </w:rPr>
        <w:t>monitoring</w:t>
      </w:r>
      <w:proofErr w:type="gramEnd"/>
      <w:r w:rsidR="00250A5E" w:rsidRPr="00833A72">
        <w:rPr>
          <w:rFonts w:ascii="Times New Roman" w:hAnsi="Times New Roman"/>
          <w:sz w:val="24"/>
        </w:rPr>
        <w:t xml:space="preserve"> </w:t>
      </w:r>
      <w:r w:rsidRPr="00833A72">
        <w:rPr>
          <w:rFonts w:ascii="Times New Roman" w:hAnsi="Times New Roman"/>
          <w:sz w:val="24"/>
        </w:rPr>
        <w:t>and waiting for spontaneous labor (</w:t>
      </w:r>
      <w:r w:rsidR="00E10471" w:rsidRPr="00E10471">
        <w:rPr>
          <w:rFonts w:ascii="Times New Roman" w:hAnsi="Times New Roman"/>
          <w:sz w:val="24"/>
        </w:rPr>
        <w:t xml:space="preserve">%)(Grzeszczak,2023 , </w:t>
      </w:r>
      <w:proofErr w:type="spellStart"/>
      <w:r w:rsidR="00E10471" w:rsidRPr="00E10471">
        <w:rPr>
          <w:rFonts w:ascii="Times New Roman" w:hAnsi="Times New Roman"/>
          <w:sz w:val="24"/>
        </w:rPr>
        <w:t>Dayal</w:t>
      </w:r>
      <w:proofErr w:type="spellEnd"/>
      <w:r w:rsidR="00E10471" w:rsidRPr="00E10471">
        <w:rPr>
          <w:rFonts w:ascii="Times New Roman" w:hAnsi="Times New Roman"/>
          <w:sz w:val="24"/>
        </w:rPr>
        <w:t xml:space="preserve"> ,2024 and Lin </w:t>
      </w:r>
      <w:r w:rsidR="00E10471" w:rsidRPr="00E10471">
        <w:rPr>
          <w:rFonts w:ascii="Times New Roman" w:hAnsi="Times New Roman"/>
          <w:i/>
          <w:sz w:val="24"/>
        </w:rPr>
        <w:t>et al</w:t>
      </w:r>
      <w:r w:rsidR="00E10471" w:rsidRPr="00E10471">
        <w:rPr>
          <w:rFonts w:ascii="Times New Roman" w:hAnsi="Times New Roman"/>
          <w:sz w:val="24"/>
        </w:rPr>
        <w:t>.,2024</w:t>
      </w:r>
      <w:r w:rsidR="00E10471">
        <w:rPr>
          <w:rFonts w:ascii="Times New Roman" w:hAnsi="Times New Roman"/>
          <w:sz w:val="24"/>
        </w:rPr>
        <w:t>)</w:t>
      </w:r>
      <w:r>
        <w:rPr>
          <w:rFonts w:ascii="Times New Roman" w:hAnsi="Times New Roman"/>
          <w:sz w:val="24"/>
        </w:rPr>
        <w:t xml:space="preserve">. The use of broad-spectrum </w:t>
      </w:r>
      <w:r w:rsidR="00250A5E" w:rsidRPr="00833A72">
        <w:rPr>
          <w:rFonts w:ascii="Times New Roman" w:hAnsi="Times New Roman"/>
          <w:sz w:val="24"/>
        </w:rPr>
        <w:t xml:space="preserve">antibiotics </w:t>
      </w:r>
      <w:r w:rsidRPr="00833A72">
        <w:rPr>
          <w:rFonts w:ascii="Times New Roman" w:hAnsi="Times New Roman"/>
          <w:sz w:val="24"/>
        </w:rPr>
        <w:t>(50-60%)</w:t>
      </w:r>
      <w:r>
        <w:rPr>
          <w:rFonts w:ascii="Times New Roman" w:hAnsi="Times New Roman"/>
          <w:sz w:val="24"/>
        </w:rPr>
        <w:t xml:space="preserve"> aimed at </w:t>
      </w:r>
      <w:r w:rsidR="00250A5E" w:rsidRPr="00833A72">
        <w:rPr>
          <w:rFonts w:ascii="Times New Roman" w:hAnsi="Times New Roman"/>
          <w:sz w:val="24"/>
        </w:rPr>
        <w:t xml:space="preserve">preventing </w:t>
      </w:r>
      <w:r w:rsidRPr="00833A72">
        <w:rPr>
          <w:rFonts w:ascii="Times New Roman" w:hAnsi="Times New Roman"/>
          <w:sz w:val="24"/>
        </w:rPr>
        <w:t>infection (Gupta et al., 2022</w:t>
      </w:r>
      <w:proofErr w:type="gramStart"/>
      <w:r w:rsidR="00FD2C17">
        <w:rPr>
          <w:rFonts w:ascii="Times New Roman" w:hAnsi="Times New Roman"/>
          <w:sz w:val="24"/>
        </w:rPr>
        <w:t>).</w:t>
      </w:r>
      <w:r>
        <w:rPr>
          <w:rFonts w:ascii="Times New Roman" w:hAnsi="Times New Roman"/>
          <w:sz w:val="24"/>
        </w:rPr>
        <w:t>The</w:t>
      </w:r>
      <w:proofErr w:type="gramEnd"/>
      <w:r>
        <w:rPr>
          <w:rFonts w:ascii="Times New Roman" w:hAnsi="Times New Roman"/>
          <w:sz w:val="24"/>
        </w:rPr>
        <w:t xml:space="preserve"> </w:t>
      </w:r>
      <w:r w:rsidR="00250A5E" w:rsidRPr="00833A72">
        <w:rPr>
          <w:rFonts w:ascii="Times New Roman" w:hAnsi="Times New Roman"/>
          <w:sz w:val="24"/>
        </w:rPr>
        <w:t xml:space="preserve">induction of labor </w:t>
      </w:r>
      <w:r w:rsidRPr="00833A72">
        <w:rPr>
          <w:rFonts w:ascii="Times New Roman" w:hAnsi="Times New Roman"/>
          <w:sz w:val="24"/>
        </w:rPr>
        <w:t>(40-50%)</w:t>
      </w:r>
      <w:r>
        <w:rPr>
          <w:rFonts w:ascii="Times New Roman" w:hAnsi="Times New Roman"/>
          <w:sz w:val="24"/>
        </w:rPr>
        <w:t xml:space="preserve"> is aimed </w:t>
      </w:r>
      <w:r w:rsidR="00250A5E">
        <w:rPr>
          <w:rFonts w:ascii="Times New Roman" w:hAnsi="Times New Roman"/>
          <w:sz w:val="24"/>
        </w:rPr>
        <w:t xml:space="preserve">at </w:t>
      </w:r>
      <w:r w:rsidR="00250A5E" w:rsidRPr="00833A72">
        <w:rPr>
          <w:rFonts w:ascii="Times New Roman" w:hAnsi="Times New Roman"/>
          <w:sz w:val="24"/>
        </w:rPr>
        <w:t xml:space="preserve"> stimulating </w:t>
      </w:r>
      <w:r w:rsidRPr="00833A72">
        <w:rPr>
          <w:rFonts w:ascii="Times New Roman" w:hAnsi="Times New Roman"/>
          <w:sz w:val="24"/>
        </w:rPr>
        <w:t>labor (</w:t>
      </w:r>
      <w:r w:rsidR="00E70A03" w:rsidRPr="00E70A03">
        <w:rPr>
          <w:rFonts w:ascii="Times New Roman" w:hAnsi="Times New Roman"/>
          <w:sz w:val="24"/>
        </w:rPr>
        <w:t xml:space="preserve">(Jiang </w:t>
      </w:r>
      <w:r w:rsidR="00E70A03" w:rsidRPr="00E70A03">
        <w:rPr>
          <w:rFonts w:ascii="Times New Roman" w:hAnsi="Times New Roman"/>
          <w:i/>
          <w:sz w:val="24"/>
        </w:rPr>
        <w:t>et al</w:t>
      </w:r>
      <w:r w:rsidR="00E70A03" w:rsidRPr="00E70A03">
        <w:rPr>
          <w:rFonts w:ascii="Times New Roman" w:hAnsi="Times New Roman"/>
          <w:sz w:val="24"/>
        </w:rPr>
        <w:t>.,2025</w:t>
      </w:r>
      <w:r w:rsidR="002B667A">
        <w:rPr>
          <w:rFonts w:ascii="Times New Roman" w:hAnsi="Times New Roman"/>
          <w:sz w:val="24"/>
        </w:rPr>
        <w:t xml:space="preserve"> </w:t>
      </w:r>
      <w:r w:rsidR="00E70A03" w:rsidRPr="00E70A03">
        <w:rPr>
          <w:rFonts w:ascii="Times New Roman" w:hAnsi="Times New Roman"/>
          <w:sz w:val="24"/>
        </w:rPr>
        <w:t xml:space="preserve">and </w:t>
      </w:r>
      <w:proofErr w:type="spellStart"/>
      <w:r w:rsidR="00E70A03" w:rsidRPr="00E70A03">
        <w:rPr>
          <w:rFonts w:ascii="Times New Roman" w:hAnsi="Times New Roman"/>
          <w:sz w:val="24"/>
        </w:rPr>
        <w:t>Nkwabong</w:t>
      </w:r>
      <w:proofErr w:type="spellEnd"/>
      <w:r w:rsidR="00E70A03" w:rsidRPr="00E70A03">
        <w:rPr>
          <w:rFonts w:ascii="Times New Roman" w:hAnsi="Times New Roman"/>
          <w:sz w:val="24"/>
        </w:rPr>
        <w:t xml:space="preserve"> </w:t>
      </w:r>
      <w:r w:rsidR="00E70A03" w:rsidRPr="00E70A03">
        <w:rPr>
          <w:rFonts w:ascii="Times New Roman" w:hAnsi="Times New Roman"/>
          <w:i/>
          <w:sz w:val="24"/>
        </w:rPr>
        <w:t>et al.</w:t>
      </w:r>
      <w:r w:rsidR="00E70A03" w:rsidRPr="00E70A03">
        <w:rPr>
          <w:rFonts w:ascii="Times New Roman" w:hAnsi="Times New Roman"/>
          <w:sz w:val="24"/>
        </w:rPr>
        <w:t>2023)</w:t>
      </w:r>
      <w:r w:rsidR="00E70A03">
        <w:rPr>
          <w:rFonts w:ascii="Times New Roman" w:hAnsi="Times New Roman"/>
          <w:sz w:val="24"/>
        </w:rPr>
        <w:t>.</w:t>
      </w:r>
      <w:r>
        <w:rPr>
          <w:rFonts w:ascii="Times New Roman" w:hAnsi="Times New Roman"/>
          <w:sz w:val="24"/>
        </w:rPr>
        <w:t xml:space="preserve"> </w:t>
      </w:r>
      <w:r w:rsidR="00E70A03">
        <w:rPr>
          <w:rFonts w:ascii="Times New Roman" w:hAnsi="Times New Roman"/>
          <w:sz w:val="24"/>
        </w:rPr>
        <w:t>T</w:t>
      </w:r>
      <w:r>
        <w:rPr>
          <w:rFonts w:ascii="Times New Roman" w:hAnsi="Times New Roman"/>
          <w:sz w:val="24"/>
        </w:rPr>
        <w:t xml:space="preserve">he use of </w:t>
      </w:r>
      <w:r w:rsidR="00250A5E" w:rsidRPr="00833A72">
        <w:rPr>
          <w:rFonts w:ascii="Times New Roman" w:hAnsi="Times New Roman"/>
          <w:sz w:val="24"/>
        </w:rPr>
        <w:t xml:space="preserve">corticosteroids </w:t>
      </w:r>
      <w:r w:rsidRPr="00833A72">
        <w:rPr>
          <w:rFonts w:ascii="Times New Roman" w:hAnsi="Times New Roman"/>
          <w:sz w:val="24"/>
        </w:rPr>
        <w:t>(30-40%)</w:t>
      </w:r>
      <w:r>
        <w:rPr>
          <w:rFonts w:ascii="Times New Roman" w:hAnsi="Times New Roman"/>
          <w:sz w:val="24"/>
        </w:rPr>
        <w:t xml:space="preserve"> would help </w:t>
      </w:r>
      <w:proofErr w:type="gramStart"/>
      <w:r>
        <w:rPr>
          <w:rFonts w:ascii="Times New Roman" w:hAnsi="Times New Roman"/>
          <w:sz w:val="24"/>
        </w:rPr>
        <w:t xml:space="preserve">in </w:t>
      </w:r>
      <w:r w:rsidR="00250A5E" w:rsidRPr="00833A72">
        <w:rPr>
          <w:rFonts w:ascii="Times New Roman" w:hAnsi="Times New Roman"/>
          <w:sz w:val="24"/>
        </w:rPr>
        <w:t xml:space="preserve"> promoting</w:t>
      </w:r>
      <w:proofErr w:type="gramEnd"/>
      <w:r w:rsidR="00250A5E" w:rsidRPr="00833A72">
        <w:rPr>
          <w:rFonts w:ascii="Times New Roman" w:hAnsi="Times New Roman"/>
          <w:sz w:val="24"/>
        </w:rPr>
        <w:t xml:space="preserve"> </w:t>
      </w:r>
      <w:r w:rsidRPr="00833A72">
        <w:rPr>
          <w:rFonts w:ascii="Times New Roman" w:hAnsi="Times New Roman"/>
          <w:sz w:val="24"/>
        </w:rPr>
        <w:t>fetal lung maturity (</w:t>
      </w:r>
      <w:r w:rsidR="00D24A69" w:rsidRPr="00D24A69">
        <w:rPr>
          <w:rFonts w:ascii="Times New Roman" w:hAnsi="Times New Roman"/>
          <w:bCs/>
          <w:sz w:val="24"/>
        </w:rPr>
        <w:t xml:space="preserve">(Khezri,2023 and </w:t>
      </w:r>
      <w:r w:rsidR="00D24A69" w:rsidRPr="00D24A69">
        <w:rPr>
          <w:rFonts w:ascii="Times New Roman" w:hAnsi="Times New Roman"/>
          <w:sz w:val="24"/>
        </w:rPr>
        <w:t xml:space="preserve">Lin </w:t>
      </w:r>
      <w:r w:rsidR="00D24A69" w:rsidRPr="00D24A69">
        <w:rPr>
          <w:rFonts w:ascii="Times New Roman" w:hAnsi="Times New Roman"/>
          <w:i/>
          <w:sz w:val="24"/>
        </w:rPr>
        <w:t>et al.,</w:t>
      </w:r>
      <w:r w:rsidR="00D24A69" w:rsidRPr="00D24A69">
        <w:rPr>
          <w:rFonts w:ascii="Times New Roman" w:hAnsi="Times New Roman"/>
          <w:sz w:val="24"/>
        </w:rPr>
        <w:t>2024)</w:t>
      </w:r>
      <w:r>
        <w:rPr>
          <w:rFonts w:ascii="Times New Roman" w:hAnsi="Times New Roman"/>
          <w:sz w:val="24"/>
        </w:rPr>
        <w:t>.</w:t>
      </w:r>
      <w:r w:rsidRPr="00833A72">
        <w:rPr>
          <w:rFonts w:ascii="Times New Roman" w:hAnsi="Times New Roman"/>
          <w:sz w:val="24"/>
        </w:rPr>
        <w:t>Tocolysis (20-30%)</w:t>
      </w:r>
      <w:r>
        <w:rPr>
          <w:rFonts w:ascii="Times New Roman" w:hAnsi="Times New Roman"/>
          <w:sz w:val="24"/>
        </w:rPr>
        <w:t xml:space="preserve"> can be used to prevent d</w:t>
      </w:r>
      <w:r w:rsidRPr="00833A72">
        <w:rPr>
          <w:rFonts w:ascii="Times New Roman" w:hAnsi="Times New Roman"/>
          <w:sz w:val="24"/>
        </w:rPr>
        <w:t>elaying preterm labor (</w:t>
      </w:r>
      <w:r w:rsidR="00E70A03" w:rsidRPr="00E70A03">
        <w:rPr>
          <w:rFonts w:ascii="Times New Roman" w:hAnsi="Times New Roman"/>
          <w:sz w:val="24"/>
        </w:rPr>
        <w:t xml:space="preserve">Simon,2021, Majeed,2022 and </w:t>
      </w:r>
      <w:proofErr w:type="spellStart"/>
      <w:r w:rsidR="00E70A03" w:rsidRPr="00E70A03">
        <w:rPr>
          <w:rFonts w:ascii="Times New Roman" w:hAnsi="Times New Roman"/>
          <w:bCs/>
          <w:sz w:val="24"/>
        </w:rPr>
        <w:t>Oncu</w:t>
      </w:r>
      <w:proofErr w:type="spellEnd"/>
      <w:r w:rsidR="00E70A03" w:rsidRPr="00E70A03">
        <w:rPr>
          <w:rFonts w:ascii="Times New Roman" w:hAnsi="Times New Roman"/>
          <w:bCs/>
          <w:sz w:val="24"/>
        </w:rPr>
        <w:t xml:space="preserve"> &amp; </w:t>
      </w:r>
      <w:proofErr w:type="spellStart"/>
      <w:r w:rsidR="00E70A03" w:rsidRPr="00E70A03">
        <w:rPr>
          <w:rFonts w:ascii="Times New Roman" w:hAnsi="Times New Roman"/>
          <w:bCs/>
          <w:sz w:val="24"/>
        </w:rPr>
        <w:t>Buhur</w:t>
      </w:r>
      <w:proofErr w:type="spellEnd"/>
      <w:r w:rsidR="00E70A03" w:rsidRPr="00E70A03">
        <w:rPr>
          <w:rFonts w:ascii="Times New Roman" w:hAnsi="Times New Roman"/>
          <w:bCs/>
          <w:sz w:val="24"/>
        </w:rPr>
        <w:t>, 2026)</w:t>
      </w:r>
      <w:r>
        <w:rPr>
          <w:rFonts w:ascii="Times New Roman" w:hAnsi="Times New Roman"/>
          <w:sz w:val="24"/>
        </w:rPr>
        <w:t>.</w:t>
      </w:r>
      <w:r w:rsidR="00E70A03">
        <w:rPr>
          <w:rFonts w:ascii="Times New Roman" w:hAnsi="Times New Roman"/>
          <w:sz w:val="24"/>
        </w:rPr>
        <w:t>T</w:t>
      </w:r>
      <w:r>
        <w:rPr>
          <w:rFonts w:ascii="Times New Roman" w:hAnsi="Times New Roman"/>
          <w:sz w:val="24"/>
        </w:rPr>
        <w:t xml:space="preserve">he used of </w:t>
      </w:r>
      <w:r w:rsidRPr="00833A72">
        <w:rPr>
          <w:rFonts w:ascii="Times New Roman" w:hAnsi="Times New Roman"/>
          <w:sz w:val="24"/>
        </w:rPr>
        <w:t xml:space="preserve"> </w:t>
      </w:r>
      <w:r w:rsidR="00250A5E" w:rsidRPr="00833A72">
        <w:rPr>
          <w:rFonts w:ascii="Times New Roman" w:hAnsi="Times New Roman"/>
          <w:sz w:val="24"/>
        </w:rPr>
        <w:t xml:space="preserve">magnesium sulfate </w:t>
      </w:r>
      <w:r w:rsidRPr="00833A72">
        <w:rPr>
          <w:rFonts w:ascii="Times New Roman" w:hAnsi="Times New Roman"/>
          <w:sz w:val="24"/>
        </w:rPr>
        <w:t>(20-30%)</w:t>
      </w:r>
      <w:r>
        <w:rPr>
          <w:rFonts w:ascii="Times New Roman" w:hAnsi="Times New Roman"/>
          <w:sz w:val="24"/>
        </w:rPr>
        <w:t xml:space="preserve"> and this will help in n</w:t>
      </w:r>
      <w:r w:rsidRPr="00833A72">
        <w:rPr>
          <w:rFonts w:ascii="Times New Roman" w:hAnsi="Times New Roman"/>
          <w:sz w:val="24"/>
        </w:rPr>
        <w:t>europrotection for the fetus (</w:t>
      </w:r>
      <w:r w:rsidR="00D24A69" w:rsidRPr="00D24A69">
        <w:rPr>
          <w:rFonts w:ascii="Times New Roman" w:hAnsi="Times New Roman"/>
          <w:sz w:val="24"/>
        </w:rPr>
        <w:t xml:space="preserve">(Jeevan, 2025, Kumari, 2025 </w:t>
      </w:r>
      <w:r w:rsidR="00D24A69" w:rsidRPr="00D24A69">
        <w:rPr>
          <w:rFonts w:ascii="Times New Roman" w:hAnsi="Times New Roman"/>
          <w:sz w:val="24"/>
        </w:rPr>
        <w:lastRenderedPageBreak/>
        <w:t xml:space="preserve">and </w:t>
      </w:r>
      <w:proofErr w:type="spellStart"/>
      <w:r w:rsidR="00D24A69" w:rsidRPr="00D24A69">
        <w:rPr>
          <w:rFonts w:ascii="Times New Roman" w:hAnsi="Times New Roman"/>
          <w:sz w:val="24"/>
        </w:rPr>
        <w:t>Benkia</w:t>
      </w:r>
      <w:proofErr w:type="spellEnd"/>
      <w:r w:rsidR="00D24A69" w:rsidRPr="00D24A69">
        <w:rPr>
          <w:rFonts w:ascii="Times New Roman" w:hAnsi="Times New Roman"/>
          <w:sz w:val="24"/>
        </w:rPr>
        <w:t xml:space="preserve"> </w:t>
      </w:r>
      <w:r w:rsidR="00D24A69" w:rsidRPr="00D24A69">
        <w:rPr>
          <w:rFonts w:ascii="Times New Roman" w:hAnsi="Times New Roman"/>
          <w:i/>
          <w:sz w:val="24"/>
        </w:rPr>
        <w:t>et al</w:t>
      </w:r>
      <w:r w:rsidR="00D24A69" w:rsidRPr="00D24A69">
        <w:rPr>
          <w:rFonts w:ascii="Times New Roman" w:hAnsi="Times New Roman"/>
          <w:sz w:val="24"/>
        </w:rPr>
        <w:t>.,2025)</w:t>
      </w:r>
      <w:r>
        <w:rPr>
          <w:rFonts w:ascii="Times New Roman" w:hAnsi="Times New Roman"/>
          <w:sz w:val="24"/>
        </w:rPr>
        <w:t>.</w:t>
      </w:r>
      <w:r w:rsidRPr="00833A72">
        <w:rPr>
          <w:rFonts w:ascii="Times New Roman" w:hAnsi="Times New Roman"/>
          <w:sz w:val="24"/>
        </w:rPr>
        <w:t xml:space="preserve"> Fetal </w:t>
      </w:r>
      <w:r w:rsidR="00250A5E" w:rsidRPr="00833A72">
        <w:rPr>
          <w:rFonts w:ascii="Times New Roman" w:hAnsi="Times New Roman"/>
          <w:sz w:val="24"/>
        </w:rPr>
        <w:t>monitoring</w:t>
      </w:r>
      <w:r w:rsidRPr="00833A72">
        <w:rPr>
          <w:rFonts w:ascii="Times New Roman" w:hAnsi="Times New Roman"/>
          <w:sz w:val="24"/>
        </w:rPr>
        <w:t xml:space="preserve"> (40-50%)</w:t>
      </w:r>
      <w:r>
        <w:rPr>
          <w:rFonts w:ascii="Times New Roman" w:hAnsi="Times New Roman"/>
          <w:sz w:val="24"/>
        </w:rPr>
        <w:t xml:space="preserve"> is very essential in t</w:t>
      </w:r>
      <w:r w:rsidRPr="00833A72">
        <w:rPr>
          <w:rFonts w:ascii="Times New Roman" w:hAnsi="Times New Roman"/>
          <w:sz w:val="24"/>
        </w:rPr>
        <w:t>racking fetal well-being (</w:t>
      </w:r>
      <w:r w:rsidR="00FD2C17" w:rsidRPr="00FD2C17">
        <w:rPr>
          <w:rFonts w:ascii="Times New Roman" w:hAnsi="Times New Roman"/>
          <w:sz w:val="24"/>
        </w:rPr>
        <w:t>Grzeszczak,</w:t>
      </w:r>
      <w:proofErr w:type="gramStart"/>
      <w:r w:rsidR="00FD2C17" w:rsidRPr="00FD2C17">
        <w:rPr>
          <w:rFonts w:ascii="Times New Roman" w:hAnsi="Times New Roman"/>
          <w:sz w:val="24"/>
        </w:rPr>
        <w:t>2023 ,</w:t>
      </w:r>
      <w:proofErr w:type="gramEnd"/>
      <w:r w:rsidR="00FD2C17" w:rsidRPr="00FD2C17">
        <w:rPr>
          <w:rFonts w:ascii="Times New Roman" w:hAnsi="Times New Roman"/>
          <w:sz w:val="24"/>
        </w:rPr>
        <w:t xml:space="preserve"> </w:t>
      </w:r>
      <w:proofErr w:type="spellStart"/>
      <w:r w:rsidR="00FD2C17" w:rsidRPr="00FD2C17">
        <w:rPr>
          <w:rFonts w:ascii="Times New Roman" w:hAnsi="Times New Roman"/>
          <w:sz w:val="24"/>
        </w:rPr>
        <w:t>Dayal</w:t>
      </w:r>
      <w:proofErr w:type="spellEnd"/>
      <w:r w:rsidR="00FD2C17" w:rsidRPr="00FD2C17">
        <w:rPr>
          <w:rFonts w:ascii="Times New Roman" w:hAnsi="Times New Roman"/>
          <w:sz w:val="24"/>
        </w:rPr>
        <w:t xml:space="preserve"> ,2024 </w:t>
      </w:r>
      <w:r w:rsidR="00FD2C17">
        <w:rPr>
          <w:rFonts w:ascii="Times New Roman" w:hAnsi="Times New Roman"/>
          <w:sz w:val="24"/>
        </w:rPr>
        <w:t xml:space="preserve"> and </w:t>
      </w:r>
      <w:proofErr w:type="spellStart"/>
      <w:r w:rsidR="00FD2C17" w:rsidRPr="00FD2C17">
        <w:rPr>
          <w:rFonts w:ascii="Times New Roman" w:hAnsi="Times New Roman"/>
          <w:sz w:val="24"/>
        </w:rPr>
        <w:t>Nazaneen</w:t>
      </w:r>
      <w:proofErr w:type="spellEnd"/>
      <w:r w:rsidR="00FD2C17" w:rsidRPr="00FD2C17">
        <w:rPr>
          <w:rFonts w:ascii="Times New Roman" w:hAnsi="Times New Roman"/>
          <w:sz w:val="24"/>
        </w:rPr>
        <w:t>, 2024)</w:t>
      </w:r>
      <w:r w:rsidR="00FD2C17">
        <w:rPr>
          <w:rFonts w:ascii="Times New Roman" w:hAnsi="Times New Roman"/>
          <w:sz w:val="24"/>
        </w:rPr>
        <w:t>.</w:t>
      </w:r>
    </w:p>
    <w:p w14:paraId="258A1C5E" w14:textId="118EB2C0" w:rsidR="00CF5063" w:rsidRDefault="00CF5063" w:rsidP="00CF5063">
      <w:pPr>
        <w:jc w:val="both"/>
        <w:rPr>
          <w:rFonts w:ascii="Times New Roman" w:hAnsi="Times New Roman"/>
          <w:sz w:val="24"/>
        </w:rPr>
      </w:pPr>
      <w:r w:rsidRPr="00833A72">
        <w:rPr>
          <w:rFonts w:ascii="Times New Roman" w:hAnsi="Times New Roman"/>
          <w:b/>
          <w:sz w:val="24"/>
        </w:rPr>
        <w:t>Geographical Distribution</w:t>
      </w:r>
      <w:r>
        <w:rPr>
          <w:rFonts w:ascii="Times New Roman" w:hAnsi="Times New Roman"/>
          <w:b/>
          <w:sz w:val="24"/>
        </w:rPr>
        <w:t xml:space="preserve"> this include the following </w:t>
      </w:r>
      <w:proofErr w:type="gramStart"/>
      <w:r>
        <w:rPr>
          <w:rFonts w:ascii="Times New Roman" w:hAnsi="Times New Roman"/>
          <w:b/>
          <w:sz w:val="24"/>
        </w:rPr>
        <w:t xml:space="preserve">regions </w:t>
      </w:r>
      <w:r w:rsidRPr="00833A72">
        <w:rPr>
          <w:rFonts w:ascii="Times New Roman" w:hAnsi="Times New Roman"/>
          <w:sz w:val="24"/>
        </w:rPr>
        <w:t xml:space="preserve"> Asia</w:t>
      </w:r>
      <w:proofErr w:type="gramEnd"/>
      <w:r>
        <w:rPr>
          <w:rFonts w:ascii="Times New Roman" w:hAnsi="Times New Roman"/>
          <w:sz w:val="24"/>
        </w:rPr>
        <w:t xml:space="preserve"> which comprises of </w:t>
      </w:r>
      <w:r w:rsidRPr="00833A72">
        <w:rPr>
          <w:rFonts w:ascii="Times New Roman" w:hAnsi="Times New Roman"/>
          <w:sz w:val="24"/>
        </w:rPr>
        <w:t xml:space="preserve"> China, Korea, India</w:t>
      </w:r>
      <w:r>
        <w:rPr>
          <w:rFonts w:ascii="Times New Roman" w:hAnsi="Times New Roman"/>
          <w:sz w:val="24"/>
        </w:rPr>
        <w:t>,</w:t>
      </w:r>
      <w:r w:rsidRPr="00833A72">
        <w:rPr>
          <w:rFonts w:ascii="Times New Roman" w:hAnsi="Times New Roman"/>
          <w:sz w:val="24"/>
        </w:rPr>
        <w:t>- Africa</w:t>
      </w:r>
      <w:r>
        <w:rPr>
          <w:rFonts w:ascii="Times New Roman" w:hAnsi="Times New Roman"/>
          <w:sz w:val="24"/>
        </w:rPr>
        <w:t xml:space="preserve"> include </w:t>
      </w:r>
      <w:r w:rsidRPr="00833A72">
        <w:rPr>
          <w:rFonts w:ascii="Times New Roman" w:hAnsi="Times New Roman"/>
          <w:sz w:val="24"/>
        </w:rPr>
        <w:t xml:space="preserve"> Nigeria, Ghana, Kenya, South Africa</w:t>
      </w:r>
      <w:r>
        <w:rPr>
          <w:rFonts w:ascii="Times New Roman" w:hAnsi="Times New Roman"/>
          <w:b/>
          <w:sz w:val="24"/>
        </w:rPr>
        <w:t xml:space="preserve"> . </w:t>
      </w:r>
      <w:proofErr w:type="gramStart"/>
      <w:r w:rsidR="00E10471" w:rsidRPr="00E10471">
        <w:rPr>
          <w:rFonts w:ascii="Times New Roman" w:hAnsi="Times New Roman"/>
          <w:sz w:val="24"/>
        </w:rPr>
        <w:t xml:space="preserve">The </w:t>
      </w:r>
      <w:r>
        <w:rPr>
          <w:rFonts w:ascii="Times New Roman" w:hAnsi="Times New Roman"/>
          <w:b/>
          <w:sz w:val="24"/>
        </w:rPr>
        <w:t xml:space="preserve"> </w:t>
      </w:r>
      <w:r w:rsidRPr="00833A72">
        <w:rPr>
          <w:rFonts w:ascii="Times New Roman" w:hAnsi="Times New Roman"/>
          <w:sz w:val="24"/>
        </w:rPr>
        <w:t>Americas</w:t>
      </w:r>
      <w:proofErr w:type="gramEnd"/>
      <w:r>
        <w:rPr>
          <w:rFonts w:ascii="Times New Roman" w:hAnsi="Times New Roman"/>
          <w:sz w:val="24"/>
        </w:rPr>
        <w:t xml:space="preserve"> include  the following </w:t>
      </w:r>
      <w:r w:rsidRPr="00833A72">
        <w:rPr>
          <w:rFonts w:ascii="Times New Roman" w:hAnsi="Times New Roman"/>
          <w:sz w:val="24"/>
        </w:rPr>
        <w:t>USA</w:t>
      </w:r>
      <w:r>
        <w:rPr>
          <w:rFonts w:ascii="Times New Roman" w:hAnsi="Times New Roman"/>
          <w:sz w:val="24"/>
        </w:rPr>
        <w:t xml:space="preserve"> ,</w:t>
      </w:r>
      <w:r w:rsidRPr="00833A72">
        <w:rPr>
          <w:rFonts w:ascii="Times New Roman" w:hAnsi="Times New Roman"/>
          <w:sz w:val="24"/>
        </w:rPr>
        <w:t xml:space="preserve"> Europe: UK</w:t>
      </w:r>
      <w:r>
        <w:rPr>
          <w:rFonts w:ascii="Times New Roman" w:hAnsi="Times New Roman"/>
          <w:sz w:val="24"/>
        </w:rPr>
        <w:t xml:space="preserve"> and finally </w:t>
      </w:r>
      <w:r w:rsidRPr="00833A72">
        <w:rPr>
          <w:rFonts w:ascii="Times New Roman" w:hAnsi="Times New Roman"/>
          <w:sz w:val="24"/>
        </w:rPr>
        <w:t>Middle East</w:t>
      </w:r>
      <w:r>
        <w:rPr>
          <w:rFonts w:ascii="Times New Roman" w:hAnsi="Times New Roman"/>
          <w:sz w:val="24"/>
        </w:rPr>
        <w:t xml:space="preserve"> which include </w:t>
      </w:r>
      <w:r w:rsidRPr="00833A72">
        <w:rPr>
          <w:rFonts w:ascii="Times New Roman" w:hAnsi="Times New Roman"/>
          <w:sz w:val="24"/>
        </w:rPr>
        <w:t>Iran, Turkey</w:t>
      </w:r>
      <w:r>
        <w:rPr>
          <w:rFonts w:ascii="Times New Roman" w:hAnsi="Times New Roman"/>
          <w:sz w:val="24"/>
        </w:rPr>
        <w:t xml:space="preserve"> and </w:t>
      </w:r>
      <w:r w:rsidRPr="00833A72">
        <w:rPr>
          <w:rFonts w:ascii="Times New Roman" w:hAnsi="Times New Roman"/>
          <w:sz w:val="24"/>
        </w:rPr>
        <w:t>South America</w:t>
      </w:r>
      <w:r>
        <w:rPr>
          <w:rFonts w:ascii="Times New Roman" w:hAnsi="Times New Roman"/>
          <w:sz w:val="24"/>
        </w:rPr>
        <w:t xml:space="preserve"> such as </w:t>
      </w:r>
      <w:r w:rsidRPr="00833A72">
        <w:rPr>
          <w:rFonts w:ascii="Times New Roman" w:hAnsi="Times New Roman"/>
          <w:sz w:val="24"/>
        </w:rPr>
        <w:t xml:space="preserve"> Brazil</w:t>
      </w:r>
    </w:p>
    <w:p w14:paraId="4FAE605D" w14:textId="77777777" w:rsidR="00865903" w:rsidRPr="00CF5063" w:rsidRDefault="00865903" w:rsidP="00CF5063">
      <w:pPr>
        <w:jc w:val="both"/>
        <w:rPr>
          <w:rFonts w:ascii="Times New Roman" w:hAnsi="Times New Roman"/>
          <w:b/>
          <w:sz w:val="24"/>
        </w:rPr>
      </w:pPr>
    </w:p>
    <w:tbl>
      <w:tblPr>
        <w:tblStyle w:val="TableGrid"/>
        <w:tblW w:w="0" w:type="auto"/>
        <w:tblLook w:val="04A0" w:firstRow="1" w:lastRow="0" w:firstColumn="1" w:lastColumn="0" w:noHBand="0" w:noVBand="1"/>
      </w:tblPr>
      <w:tblGrid>
        <w:gridCol w:w="1525"/>
        <w:gridCol w:w="1260"/>
        <w:gridCol w:w="1170"/>
        <w:gridCol w:w="3525"/>
        <w:gridCol w:w="1870"/>
      </w:tblGrid>
      <w:tr w:rsidR="00AB00FB" w:rsidRPr="002100B7" w14:paraId="03902FE2" w14:textId="77777777" w:rsidTr="00D9231B">
        <w:tc>
          <w:tcPr>
            <w:tcW w:w="9350" w:type="dxa"/>
            <w:gridSpan w:val="5"/>
          </w:tcPr>
          <w:p w14:paraId="2632BD2D" w14:textId="0785842B" w:rsidR="00AB00FB" w:rsidRPr="00AB00FB" w:rsidRDefault="00AB00FB" w:rsidP="00CF5063">
            <w:pPr>
              <w:spacing w:after="0" w:line="240" w:lineRule="auto"/>
              <w:jc w:val="both"/>
              <w:rPr>
                <w:rFonts w:ascii="Times New Roman" w:hAnsi="Times New Roman"/>
                <w:b/>
                <w:sz w:val="24"/>
              </w:rPr>
            </w:pPr>
            <w:r w:rsidRPr="00250A5E">
              <w:rPr>
                <w:rFonts w:ascii="Times New Roman" w:hAnsi="Times New Roman"/>
                <w:b/>
                <w:sz w:val="20"/>
              </w:rPr>
              <w:t xml:space="preserve">Table </w:t>
            </w:r>
            <w:r w:rsidR="007C33F3">
              <w:rPr>
                <w:rFonts w:ascii="Times New Roman" w:hAnsi="Times New Roman"/>
                <w:b/>
                <w:sz w:val="20"/>
              </w:rPr>
              <w:t>9</w:t>
            </w:r>
            <w:r w:rsidR="00250A5E" w:rsidRPr="00250A5E">
              <w:rPr>
                <w:rFonts w:ascii="Times New Roman" w:hAnsi="Times New Roman"/>
                <w:b/>
                <w:sz w:val="20"/>
              </w:rPr>
              <w:t>:</w:t>
            </w:r>
            <w:r w:rsidRPr="00250A5E">
              <w:rPr>
                <w:rFonts w:ascii="Times New Roman" w:hAnsi="Times New Roman"/>
                <w:b/>
                <w:sz w:val="20"/>
              </w:rPr>
              <w:t xml:space="preserve"> </w:t>
            </w:r>
            <w:r w:rsidR="00250A5E" w:rsidRPr="00250A5E">
              <w:rPr>
                <w:rFonts w:ascii="Times New Roman" w:hAnsi="Times New Roman"/>
                <w:b/>
                <w:sz w:val="20"/>
              </w:rPr>
              <w:t xml:space="preserve">Presents </w:t>
            </w:r>
            <w:r w:rsidRPr="00250A5E">
              <w:rPr>
                <w:rFonts w:ascii="Times New Roman" w:hAnsi="Times New Roman"/>
                <w:b/>
                <w:sz w:val="20"/>
              </w:rPr>
              <w:t xml:space="preserve">results of </w:t>
            </w:r>
            <w:proofErr w:type="gramStart"/>
            <w:r w:rsidRPr="00250A5E">
              <w:rPr>
                <w:rFonts w:ascii="Times New Roman" w:hAnsi="Times New Roman"/>
                <w:b/>
                <w:sz w:val="20"/>
              </w:rPr>
              <w:t xml:space="preserve">the  </w:t>
            </w:r>
            <w:r w:rsidR="00250A5E" w:rsidRPr="00250A5E">
              <w:rPr>
                <w:rFonts w:ascii="Times New Roman" w:hAnsi="Times New Roman"/>
                <w:b/>
                <w:sz w:val="20"/>
              </w:rPr>
              <w:t>analysis</w:t>
            </w:r>
            <w:proofErr w:type="gramEnd"/>
            <w:r w:rsidR="00250A5E" w:rsidRPr="00250A5E">
              <w:rPr>
                <w:rFonts w:ascii="Times New Roman" w:hAnsi="Times New Roman"/>
                <w:b/>
                <w:sz w:val="20"/>
              </w:rPr>
              <w:t xml:space="preserve"> </w:t>
            </w:r>
            <w:r w:rsidRPr="00250A5E">
              <w:rPr>
                <w:rFonts w:ascii="Times New Roman" w:hAnsi="Times New Roman"/>
                <w:b/>
                <w:sz w:val="20"/>
              </w:rPr>
              <w:t xml:space="preserve">of the search engines and total articles reporting on the </w:t>
            </w:r>
            <w:r w:rsidR="00250A5E" w:rsidRPr="00250A5E">
              <w:rPr>
                <w:rFonts w:ascii="Times New Roman" w:hAnsi="Times New Roman"/>
                <w:b/>
                <w:sz w:val="20"/>
              </w:rPr>
              <w:t xml:space="preserve">management strategies for premature rupture of membranes </w:t>
            </w:r>
            <w:r w:rsidRPr="00250A5E">
              <w:rPr>
                <w:rFonts w:ascii="Times New Roman" w:hAnsi="Times New Roman"/>
                <w:b/>
                <w:sz w:val="20"/>
              </w:rPr>
              <w:t>(PROM)</w:t>
            </w:r>
          </w:p>
        </w:tc>
      </w:tr>
      <w:tr w:rsidR="00AB00FB" w:rsidRPr="002100B7" w14:paraId="5D6A3F49" w14:textId="77777777" w:rsidTr="00D9231B">
        <w:tc>
          <w:tcPr>
            <w:tcW w:w="1525" w:type="dxa"/>
          </w:tcPr>
          <w:p w14:paraId="60AD7A37" w14:textId="1B6CAB4E" w:rsidR="00AB00FB" w:rsidRPr="00AB00FB" w:rsidRDefault="00AB00FB" w:rsidP="00AB00FB">
            <w:pPr>
              <w:spacing w:after="0" w:line="240" w:lineRule="auto"/>
              <w:jc w:val="both"/>
              <w:rPr>
                <w:rFonts w:ascii="Times New Roman" w:hAnsi="Times New Roman"/>
                <w:b/>
                <w:sz w:val="16"/>
              </w:rPr>
            </w:pPr>
            <w:r w:rsidRPr="00AB00FB">
              <w:rPr>
                <w:rFonts w:ascii="Times New Roman" w:hAnsi="Times New Roman"/>
                <w:b/>
                <w:sz w:val="16"/>
              </w:rPr>
              <w:t xml:space="preserve"> Search Engine</w:t>
            </w:r>
          </w:p>
        </w:tc>
        <w:tc>
          <w:tcPr>
            <w:tcW w:w="1260" w:type="dxa"/>
          </w:tcPr>
          <w:p w14:paraId="7A368A8F" w14:textId="32F4A0B6" w:rsidR="00AB00FB" w:rsidRPr="00AB00FB" w:rsidRDefault="00AB00FB" w:rsidP="00AB00FB">
            <w:pPr>
              <w:spacing w:after="0" w:line="240" w:lineRule="auto"/>
              <w:jc w:val="both"/>
              <w:rPr>
                <w:rFonts w:ascii="Times New Roman" w:hAnsi="Times New Roman"/>
                <w:b/>
                <w:sz w:val="16"/>
              </w:rPr>
            </w:pPr>
            <w:r w:rsidRPr="00AB00FB">
              <w:rPr>
                <w:rFonts w:ascii="Times New Roman" w:hAnsi="Times New Roman"/>
                <w:b/>
                <w:sz w:val="16"/>
              </w:rPr>
              <w:t>Total Articles</w:t>
            </w:r>
          </w:p>
        </w:tc>
        <w:tc>
          <w:tcPr>
            <w:tcW w:w="1170" w:type="dxa"/>
          </w:tcPr>
          <w:p w14:paraId="196E9673" w14:textId="6DC623A1" w:rsidR="00AB00FB" w:rsidRPr="00AB00FB" w:rsidRDefault="00AB00FB" w:rsidP="00AB00FB">
            <w:pPr>
              <w:spacing w:after="0" w:line="240" w:lineRule="auto"/>
              <w:jc w:val="both"/>
              <w:rPr>
                <w:rFonts w:ascii="Times New Roman" w:hAnsi="Times New Roman"/>
                <w:b/>
                <w:sz w:val="16"/>
              </w:rPr>
            </w:pPr>
            <w:r w:rsidRPr="00AB00FB">
              <w:rPr>
                <w:rFonts w:ascii="Times New Roman" w:hAnsi="Times New Roman"/>
                <w:b/>
                <w:sz w:val="16"/>
              </w:rPr>
              <w:t>Articles Reporting Management Strategies</w:t>
            </w:r>
          </w:p>
        </w:tc>
        <w:tc>
          <w:tcPr>
            <w:tcW w:w="3525" w:type="dxa"/>
          </w:tcPr>
          <w:p w14:paraId="428E6F0D" w14:textId="6551DC8F" w:rsidR="00AB00FB" w:rsidRPr="00AB00FB" w:rsidRDefault="00AB00FB" w:rsidP="00AB00FB">
            <w:pPr>
              <w:spacing w:after="0" w:line="240" w:lineRule="auto"/>
              <w:jc w:val="both"/>
              <w:rPr>
                <w:rFonts w:ascii="Times New Roman" w:hAnsi="Times New Roman"/>
                <w:b/>
                <w:sz w:val="16"/>
              </w:rPr>
            </w:pPr>
            <w:r w:rsidRPr="00AB00FB">
              <w:rPr>
                <w:rFonts w:ascii="Times New Roman" w:hAnsi="Times New Roman"/>
                <w:b/>
                <w:sz w:val="16"/>
              </w:rPr>
              <w:t>Management Strategies</w:t>
            </w:r>
          </w:p>
        </w:tc>
        <w:tc>
          <w:tcPr>
            <w:tcW w:w="1870" w:type="dxa"/>
          </w:tcPr>
          <w:p w14:paraId="6D47252E" w14:textId="10874A92" w:rsidR="00AB00FB" w:rsidRPr="00AB00FB" w:rsidRDefault="00AB00FB" w:rsidP="00AB00FB">
            <w:pPr>
              <w:spacing w:after="0" w:line="240" w:lineRule="auto"/>
              <w:jc w:val="both"/>
              <w:rPr>
                <w:rFonts w:ascii="Times New Roman" w:hAnsi="Times New Roman"/>
                <w:b/>
                <w:sz w:val="16"/>
              </w:rPr>
            </w:pPr>
            <w:r w:rsidRPr="00AB00FB">
              <w:rPr>
                <w:rFonts w:ascii="Times New Roman" w:hAnsi="Times New Roman"/>
                <w:b/>
                <w:sz w:val="16"/>
              </w:rPr>
              <w:t>Countries</w:t>
            </w:r>
          </w:p>
        </w:tc>
      </w:tr>
      <w:tr w:rsidR="00AB00FB" w:rsidRPr="002100B7" w14:paraId="48170241" w14:textId="77777777" w:rsidTr="00D9231B">
        <w:tc>
          <w:tcPr>
            <w:tcW w:w="1525" w:type="dxa"/>
          </w:tcPr>
          <w:p w14:paraId="4D899DFC"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PubMed</w:t>
            </w:r>
          </w:p>
        </w:tc>
        <w:tc>
          <w:tcPr>
            <w:tcW w:w="1260" w:type="dxa"/>
          </w:tcPr>
          <w:p w14:paraId="337E9ED2"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150</w:t>
            </w:r>
          </w:p>
        </w:tc>
        <w:tc>
          <w:tcPr>
            <w:tcW w:w="1170" w:type="dxa"/>
          </w:tcPr>
          <w:p w14:paraId="1B9FA2B3"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120</w:t>
            </w:r>
          </w:p>
        </w:tc>
        <w:tc>
          <w:tcPr>
            <w:tcW w:w="3525" w:type="dxa"/>
          </w:tcPr>
          <w:p w14:paraId="563180A5" w14:textId="30146D01"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Expectant management (60-70%), Antibiotics (50-60</w:t>
            </w:r>
            <w:bookmarkStart w:id="11" w:name="_Hlk223452312"/>
            <w:proofErr w:type="gramStart"/>
            <w:r w:rsidRPr="006E50C4">
              <w:rPr>
                <w:rFonts w:ascii="Times New Roman" w:hAnsi="Times New Roman"/>
                <w:sz w:val="16"/>
              </w:rPr>
              <w:t>%)</w:t>
            </w:r>
            <w:r w:rsidR="00865903" w:rsidRPr="006E50C4">
              <w:rPr>
                <w:rFonts w:ascii="Times New Roman" w:hAnsi="Times New Roman"/>
                <w:sz w:val="16"/>
              </w:rPr>
              <w:t>(</w:t>
            </w:r>
            <w:proofErr w:type="gramEnd"/>
            <w:r w:rsidR="00865903" w:rsidRPr="006E50C4">
              <w:rPr>
                <w:rFonts w:ascii="Times New Roman" w:hAnsi="Times New Roman"/>
                <w:sz w:val="16"/>
              </w:rPr>
              <w:t xml:space="preserve">Grzeszczak,2023 , </w:t>
            </w:r>
            <w:proofErr w:type="spellStart"/>
            <w:r w:rsidR="00865903" w:rsidRPr="006E50C4">
              <w:rPr>
                <w:rFonts w:ascii="Times New Roman" w:hAnsi="Times New Roman"/>
                <w:sz w:val="16"/>
              </w:rPr>
              <w:t>Dayal</w:t>
            </w:r>
            <w:proofErr w:type="spellEnd"/>
            <w:r w:rsidR="00865903" w:rsidRPr="006E50C4">
              <w:rPr>
                <w:rFonts w:ascii="Times New Roman" w:hAnsi="Times New Roman"/>
                <w:sz w:val="16"/>
              </w:rPr>
              <w:t xml:space="preserve"> ,2024 and Lin </w:t>
            </w:r>
            <w:r w:rsidR="00865903" w:rsidRPr="006E50C4">
              <w:rPr>
                <w:rFonts w:ascii="Times New Roman" w:hAnsi="Times New Roman"/>
                <w:i/>
                <w:sz w:val="16"/>
              </w:rPr>
              <w:t>et al</w:t>
            </w:r>
            <w:r w:rsidR="00865903" w:rsidRPr="006E50C4">
              <w:rPr>
                <w:rFonts w:ascii="Times New Roman" w:hAnsi="Times New Roman"/>
                <w:sz w:val="16"/>
              </w:rPr>
              <w:t>.,2024)</w:t>
            </w:r>
            <w:r w:rsidRPr="006E50C4">
              <w:rPr>
                <w:rFonts w:ascii="Times New Roman" w:hAnsi="Times New Roman"/>
                <w:sz w:val="16"/>
              </w:rPr>
              <w:t xml:space="preserve"> </w:t>
            </w:r>
            <w:bookmarkEnd w:id="11"/>
          </w:p>
        </w:tc>
        <w:tc>
          <w:tcPr>
            <w:tcW w:w="1870" w:type="dxa"/>
          </w:tcPr>
          <w:p w14:paraId="44212F0E"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China, Korea, USA</w:t>
            </w:r>
          </w:p>
        </w:tc>
      </w:tr>
      <w:tr w:rsidR="00AB00FB" w:rsidRPr="002100B7" w14:paraId="4C0B64D2" w14:textId="77777777" w:rsidTr="00D9231B">
        <w:tc>
          <w:tcPr>
            <w:tcW w:w="1525" w:type="dxa"/>
          </w:tcPr>
          <w:p w14:paraId="35BE4D1B"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Google Scholar</w:t>
            </w:r>
          </w:p>
        </w:tc>
        <w:tc>
          <w:tcPr>
            <w:tcW w:w="1260" w:type="dxa"/>
          </w:tcPr>
          <w:p w14:paraId="60A0E850"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120</w:t>
            </w:r>
          </w:p>
        </w:tc>
        <w:tc>
          <w:tcPr>
            <w:tcW w:w="1170" w:type="dxa"/>
          </w:tcPr>
          <w:p w14:paraId="17FD274C"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90</w:t>
            </w:r>
          </w:p>
        </w:tc>
        <w:tc>
          <w:tcPr>
            <w:tcW w:w="3525" w:type="dxa"/>
          </w:tcPr>
          <w:p w14:paraId="65D9471A" w14:textId="4061DA9D"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Induction of labor (40-50%), Corticosteroids (30-40%)</w:t>
            </w:r>
            <w:r w:rsidR="00E10471" w:rsidRPr="00E10471">
              <w:rPr>
                <w:rFonts w:ascii="Times New Roman" w:hAnsi="Times New Roman"/>
                <w:sz w:val="16"/>
                <w:szCs w:val="16"/>
              </w:rPr>
              <w:t xml:space="preserve"> </w:t>
            </w:r>
            <w:bookmarkStart w:id="12" w:name="_Hlk223630389"/>
            <w:r w:rsidR="00E10471">
              <w:rPr>
                <w:rFonts w:ascii="Times New Roman" w:hAnsi="Times New Roman"/>
                <w:sz w:val="16"/>
                <w:szCs w:val="16"/>
              </w:rPr>
              <w:t>(</w:t>
            </w:r>
            <w:r w:rsidR="00E10471" w:rsidRPr="00E10471">
              <w:rPr>
                <w:rFonts w:ascii="Times New Roman" w:hAnsi="Times New Roman"/>
                <w:sz w:val="16"/>
              </w:rPr>
              <w:t xml:space="preserve">Jeevan, 2025, Kumari, 2025 and </w:t>
            </w:r>
            <w:proofErr w:type="spellStart"/>
            <w:r w:rsidR="00E10471" w:rsidRPr="00E10471">
              <w:rPr>
                <w:rFonts w:ascii="Times New Roman" w:hAnsi="Times New Roman"/>
                <w:sz w:val="16"/>
              </w:rPr>
              <w:t>Benkia</w:t>
            </w:r>
            <w:proofErr w:type="spellEnd"/>
            <w:r w:rsidR="00E10471" w:rsidRPr="00E10471">
              <w:rPr>
                <w:rFonts w:ascii="Times New Roman" w:hAnsi="Times New Roman"/>
                <w:sz w:val="16"/>
              </w:rPr>
              <w:t xml:space="preserve"> </w:t>
            </w:r>
            <w:r w:rsidR="00E10471" w:rsidRPr="00E10471">
              <w:rPr>
                <w:rFonts w:ascii="Times New Roman" w:hAnsi="Times New Roman"/>
                <w:i/>
                <w:sz w:val="16"/>
              </w:rPr>
              <w:t>et al</w:t>
            </w:r>
            <w:r w:rsidR="00E10471" w:rsidRPr="00E10471">
              <w:rPr>
                <w:rFonts w:ascii="Times New Roman" w:hAnsi="Times New Roman"/>
                <w:sz w:val="16"/>
              </w:rPr>
              <w:t xml:space="preserve">.,2025)  </w:t>
            </w:r>
            <w:bookmarkEnd w:id="12"/>
          </w:p>
        </w:tc>
        <w:tc>
          <w:tcPr>
            <w:tcW w:w="1870" w:type="dxa"/>
          </w:tcPr>
          <w:p w14:paraId="5B89AEFF"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AB00FB" w:rsidRPr="002100B7" w14:paraId="55FEA91F" w14:textId="77777777" w:rsidTr="00D9231B">
        <w:tc>
          <w:tcPr>
            <w:tcW w:w="1525" w:type="dxa"/>
          </w:tcPr>
          <w:p w14:paraId="6C27B39D"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ScienceDirect</w:t>
            </w:r>
          </w:p>
        </w:tc>
        <w:tc>
          <w:tcPr>
            <w:tcW w:w="1260" w:type="dxa"/>
          </w:tcPr>
          <w:p w14:paraId="4A227A62"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80</w:t>
            </w:r>
          </w:p>
        </w:tc>
        <w:tc>
          <w:tcPr>
            <w:tcW w:w="1170" w:type="dxa"/>
          </w:tcPr>
          <w:p w14:paraId="27BDCE41"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60</w:t>
            </w:r>
          </w:p>
        </w:tc>
        <w:tc>
          <w:tcPr>
            <w:tcW w:w="3525" w:type="dxa"/>
          </w:tcPr>
          <w:p w14:paraId="379E667C" w14:textId="52863D27"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Tocolysis (20-30%), Magnesium sulfate (20-30%) </w:t>
            </w:r>
            <w:r w:rsidR="00210FC8" w:rsidRPr="006E50C4">
              <w:rPr>
                <w:rFonts w:ascii="Times New Roman" w:hAnsi="Times New Roman"/>
                <w:sz w:val="16"/>
              </w:rPr>
              <w:t>%)</w:t>
            </w:r>
            <w:r w:rsidR="00E70A03">
              <w:rPr>
                <w:rFonts w:ascii="Times New Roman" w:hAnsi="Times New Roman"/>
                <w:sz w:val="16"/>
              </w:rPr>
              <w:t xml:space="preserve"> </w:t>
            </w:r>
            <w:bookmarkStart w:id="13" w:name="_Hlk223628838"/>
            <w:r w:rsidR="00210FC8" w:rsidRPr="006E50C4">
              <w:rPr>
                <w:rFonts w:ascii="Times New Roman" w:hAnsi="Times New Roman"/>
                <w:sz w:val="16"/>
              </w:rPr>
              <w:t xml:space="preserve">(Jiang </w:t>
            </w:r>
            <w:r w:rsidR="00210FC8" w:rsidRPr="006E50C4">
              <w:rPr>
                <w:rFonts w:ascii="Times New Roman" w:hAnsi="Times New Roman"/>
                <w:i/>
                <w:sz w:val="16"/>
              </w:rPr>
              <w:t>et al</w:t>
            </w:r>
            <w:r w:rsidR="00210FC8" w:rsidRPr="006E50C4">
              <w:rPr>
                <w:rFonts w:ascii="Times New Roman" w:hAnsi="Times New Roman"/>
                <w:sz w:val="16"/>
              </w:rPr>
              <w:t xml:space="preserve">.,2025and </w:t>
            </w:r>
            <w:proofErr w:type="spellStart"/>
            <w:r w:rsidR="00210FC8" w:rsidRPr="006E50C4">
              <w:rPr>
                <w:rFonts w:ascii="Times New Roman" w:hAnsi="Times New Roman"/>
                <w:sz w:val="16"/>
              </w:rPr>
              <w:t>Nkwabong</w:t>
            </w:r>
            <w:proofErr w:type="spellEnd"/>
            <w:r w:rsidR="00210FC8" w:rsidRPr="006E50C4">
              <w:rPr>
                <w:rFonts w:ascii="Times New Roman" w:hAnsi="Times New Roman"/>
                <w:sz w:val="16"/>
              </w:rPr>
              <w:t xml:space="preserve"> </w:t>
            </w:r>
            <w:r w:rsidR="00210FC8" w:rsidRPr="006E50C4">
              <w:rPr>
                <w:rFonts w:ascii="Times New Roman" w:hAnsi="Times New Roman"/>
                <w:i/>
                <w:sz w:val="16"/>
              </w:rPr>
              <w:t>et al.</w:t>
            </w:r>
            <w:r w:rsidR="00210FC8" w:rsidRPr="006E50C4">
              <w:rPr>
                <w:rFonts w:ascii="Times New Roman" w:hAnsi="Times New Roman"/>
                <w:sz w:val="16"/>
              </w:rPr>
              <w:t xml:space="preserve">2023) </w:t>
            </w:r>
            <w:bookmarkEnd w:id="13"/>
          </w:p>
        </w:tc>
        <w:tc>
          <w:tcPr>
            <w:tcW w:w="1870" w:type="dxa"/>
          </w:tcPr>
          <w:p w14:paraId="52CE78D7"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USA, UK, Australia</w:t>
            </w:r>
          </w:p>
        </w:tc>
      </w:tr>
      <w:tr w:rsidR="00AB00FB" w:rsidRPr="002100B7" w14:paraId="549BFF2E" w14:textId="77777777" w:rsidTr="00D9231B">
        <w:tc>
          <w:tcPr>
            <w:tcW w:w="1525" w:type="dxa"/>
          </w:tcPr>
          <w:p w14:paraId="25AADC03"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ResearchGate</w:t>
            </w:r>
          </w:p>
        </w:tc>
        <w:tc>
          <w:tcPr>
            <w:tcW w:w="1260" w:type="dxa"/>
          </w:tcPr>
          <w:p w14:paraId="26C71916"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50</w:t>
            </w:r>
          </w:p>
        </w:tc>
        <w:tc>
          <w:tcPr>
            <w:tcW w:w="1170" w:type="dxa"/>
          </w:tcPr>
          <w:p w14:paraId="3F1A2B19"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40</w:t>
            </w:r>
          </w:p>
        </w:tc>
        <w:tc>
          <w:tcPr>
            <w:tcW w:w="3525" w:type="dxa"/>
          </w:tcPr>
          <w:p w14:paraId="69F42A35" w14:textId="1A2272E7"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Antibiotics (50-60%), Fetal monitoring (40-50%) </w:t>
            </w:r>
            <w:r w:rsidR="00210FC8" w:rsidRPr="006E50C4">
              <w:rPr>
                <w:rFonts w:ascii="Times New Roman" w:hAnsi="Times New Roman"/>
                <w:sz w:val="16"/>
              </w:rPr>
              <w:t xml:space="preserve">(Simon,2021, Majeed,2022 and </w:t>
            </w:r>
            <w:proofErr w:type="spellStart"/>
            <w:r w:rsidR="00210FC8" w:rsidRPr="006E50C4">
              <w:rPr>
                <w:rFonts w:ascii="Times New Roman" w:hAnsi="Times New Roman"/>
                <w:bCs/>
                <w:sz w:val="16"/>
              </w:rPr>
              <w:t>Oncu</w:t>
            </w:r>
            <w:proofErr w:type="spellEnd"/>
            <w:r w:rsidR="00210FC8" w:rsidRPr="006E50C4">
              <w:rPr>
                <w:rFonts w:ascii="Times New Roman" w:hAnsi="Times New Roman"/>
                <w:bCs/>
                <w:sz w:val="16"/>
              </w:rPr>
              <w:t xml:space="preserve"> &amp; Buhur,2026)</w:t>
            </w:r>
          </w:p>
        </w:tc>
        <w:tc>
          <w:tcPr>
            <w:tcW w:w="1870" w:type="dxa"/>
          </w:tcPr>
          <w:p w14:paraId="57042212"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AB00FB" w:rsidRPr="002100B7" w14:paraId="3A7A8A96" w14:textId="77777777" w:rsidTr="00D9231B">
        <w:tc>
          <w:tcPr>
            <w:tcW w:w="1525" w:type="dxa"/>
          </w:tcPr>
          <w:p w14:paraId="7F995E1A"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JSTOR</w:t>
            </w:r>
          </w:p>
        </w:tc>
        <w:tc>
          <w:tcPr>
            <w:tcW w:w="1260" w:type="dxa"/>
          </w:tcPr>
          <w:p w14:paraId="39BBF5D8"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40</w:t>
            </w:r>
          </w:p>
        </w:tc>
        <w:tc>
          <w:tcPr>
            <w:tcW w:w="1170" w:type="dxa"/>
          </w:tcPr>
          <w:p w14:paraId="7AD3369B"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30</w:t>
            </w:r>
          </w:p>
        </w:tc>
        <w:tc>
          <w:tcPr>
            <w:tcW w:w="3525" w:type="dxa"/>
          </w:tcPr>
          <w:p w14:paraId="13E2E208" w14:textId="2A47C3A5"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Expectant management (60-70%), Induction of labor (40-50%) </w:t>
            </w:r>
            <w:r w:rsidR="00210FC8" w:rsidRPr="006E50C4">
              <w:rPr>
                <w:rFonts w:ascii="Times New Roman" w:hAnsi="Times New Roman"/>
                <w:sz w:val="16"/>
              </w:rPr>
              <w:t>(Medina-Hernández,</w:t>
            </w:r>
            <w:proofErr w:type="gramStart"/>
            <w:r w:rsidR="00210FC8" w:rsidRPr="006E50C4">
              <w:rPr>
                <w:rFonts w:ascii="Times New Roman" w:hAnsi="Times New Roman"/>
                <w:sz w:val="16"/>
              </w:rPr>
              <w:t xml:space="preserve">2025  </w:t>
            </w:r>
            <w:proofErr w:type="spellStart"/>
            <w:r w:rsidR="00210FC8" w:rsidRPr="006E50C4">
              <w:rPr>
                <w:rFonts w:ascii="Times New Roman" w:hAnsi="Times New Roman"/>
                <w:sz w:val="16"/>
              </w:rPr>
              <w:t>Suzme</w:t>
            </w:r>
            <w:proofErr w:type="spellEnd"/>
            <w:proofErr w:type="gramEnd"/>
            <w:r w:rsidR="00210FC8" w:rsidRPr="006E50C4">
              <w:rPr>
                <w:rFonts w:ascii="Times New Roman" w:hAnsi="Times New Roman"/>
                <w:sz w:val="16"/>
              </w:rPr>
              <w:t xml:space="preserve"> ,2022 and Min &amp;Yao,2026).</w:t>
            </w:r>
          </w:p>
        </w:tc>
        <w:tc>
          <w:tcPr>
            <w:tcW w:w="1870" w:type="dxa"/>
          </w:tcPr>
          <w:p w14:paraId="0205FAFE"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USA, Canada, UK</w:t>
            </w:r>
          </w:p>
        </w:tc>
      </w:tr>
      <w:tr w:rsidR="00AB00FB" w:rsidRPr="002100B7" w14:paraId="18061744" w14:textId="77777777" w:rsidTr="00D9231B">
        <w:tc>
          <w:tcPr>
            <w:tcW w:w="1525" w:type="dxa"/>
          </w:tcPr>
          <w:p w14:paraId="0A236BB3"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Web of Science</w:t>
            </w:r>
          </w:p>
        </w:tc>
        <w:tc>
          <w:tcPr>
            <w:tcW w:w="1260" w:type="dxa"/>
          </w:tcPr>
          <w:p w14:paraId="0BE755EC"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30</w:t>
            </w:r>
          </w:p>
        </w:tc>
        <w:tc>
          <w:tcPr>
            <w:tcW w:w="1170" w:type="dxa"/>
          </w:tcPr>
          <w:p w14:paraId="44D7F26F"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20</w:t>
            </w:r>
          </w:p>
        </w:tc>
        <w:tc>
          <w:tcPr>
            <w:tcW w:w="3525" w:type="dxa"/>
          </w:tcPr>
          <w:p w14:paraId="2B7C72E7" w14:textId="6D8D14FF"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Corticosteroids (30-40%), Tocolysis (20-30%) </w:t>
            </w:r>
            <w:bookmarkStart w:id="14" w:name="_Hlk223630582"/>
            <w:r w:rsidR="00210FC8" w:rsidRPr="006E50C4">
              <w:rPr>
                <w:rFonts w:ascii="Times New Roman" w:hAnsi="Times New Roman"/>
                <w:bCs/>
                <w:sz w:val="16"/>
              </w:rPr>
              <w:t xml:space="preserve">(Khezri,2023 and </w:t>
            </w:r>
            <w:r w:rsidR="00210FC8" w:rsidRPr="006E50C4">
              <w:rPr>
                <w:rFonts w:ascii="Times New Roman" w:hAnsi="Times New Roman"/>
                <w:sz w:val="16"/>
              </w:rPr>
              <w:t xml:space="preserve">Lin </w:t>
            </w:r>
            <w:r w:rsidR="00210FC8" w:rsidRPr="006E50C4">
              <w:rPr>
                <w:rFonts w:ascii="Times New Roman" w:hAnsi="Times New Roman"/>
                <w:i/>
                <w:sz w:val="16"/>
              </w:rPr>
              <w:t>et al.,</w:t>
            </w:r>
            <w:r w:rsidR="00210FC8" w:rsidRPr="006E50C4">
              <w:rPr>
                <w:rFonts w:ascii="Times New Roman" w:hAnsi="Times New Roman"/>
                <w:sz w:val="16"/>
              </w:rPr>
              <w:t xml:space="preserve">2024) </w:t>
            </w:r>
            <w:bookmarkEnd w:id="14"/>
          </w:p>
        </w:tc>
        <w:tc>
          <w:tcPr>
            <w:tcW w:w="1870" w:type="dxa"/>
          </w:tcPr>
          <w:p w14:paraId="6050D4F1"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AB00FB" w:rsidRPr="002100B7" w14:paraId="05C50E79" w14:textId="77777777" w:rsidTr="00D9231B">
        <w:tc>
          <w:tcPr>
            <w:tcW w:w="1525" w:type="dxa"/>
          </w:tcPr>
          <w:p w14:paraId="3CB74CE4"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Scopus</w:t>
            </w:r>
          </w:p>
        </w:tc>
        <w:tc>
          <w:tcPr>
            <w:tcW w:w="1260" w:type="dxa"/>
          </w:tcPr>
          <w:p w14:paraId="5F0DA1B7"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20</w:t>
            </w:r>
          </w:p>
        </w:tc>
        <w:tc>
          <w:tcPr>
            <w:tcW w:w="1170" w:type="dxa"/>
          </w:tcPr>
          <w:p w14:paraId="2901CFFC"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15</w:t>
            </w:r>
          </w:p>
        </w:tc>
        <w:tc>
          <w:tcPr>
            <w:tcW w:w="3525" w:type="dxa"/>
          </w:tcPr>
          <w:p w14:paraId="4594BC9B" w14:textId="0B84FC7F"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Antibiotics (50-60%), Fetal monitoring (40-50%) </w:t>
            </w:r>
            <w:r w:rsidR="00210FC8" w:rsidRPr="006E50C4">
              <w:rPr>
                <w:rFonts w:ascii="Times New Roman" w:hAnsi="Times New Roman"/>
                <w:sz w:val="16"/>
              </w:rPr>
              <w:t>(Grzeszczak,</w:t>
            </w:r>
            <w:proofErr w:type="gramStart"/>
            <w:r w:rsidR="00210FC8" w:rsidRPr="006E50C4">
              <w:rPr>
                <w:rFonts w:ascii="Times New Roman" w:hAnsi="Times New Roman"/>
                <w:sz w:val="16"/>
              </w:rPr>
              <w:t>2023 ,</w:t>
            </w:r>
            <w:proofErr w:type="gramEnd"/>
            <w:r w:rsidR="00210FC8" w:rsidRPr="006E50C4">
              <w:rPr>
                <w:rFonts w:ascii="Times New Roman" w:hAnsi="Times New Roman"/>
                <w:sz w:val="16"/>
              </w:rPr>
              <w:t xml:space="preserve"> </w:t>
            </w:r>
            <w:proofErr w:type="spellStart"/>
            <w:r w:rsidR="00210FC8" w:rsidRPr="006E50C4">
              <w:rPr>
                <w:rFonts w:ascii="Times New Roman" w:hAnsi="Times New Roman"/>
                <w:sz w:val="16"/>
              </w:rPr>
              <w:t>Dayal</w:t>
            </w:r>
            <w:proofErr w:type="spellEnd"/>
            <w:r w:rsidR="00210FC8" w:rsidRPr="006E50C4">
              <w:rPr>
                <w:rFonts w:ascii="Times New Roman" w:hAnsi="Times New Roman"/>
                <w:sz w:val="16"/>
              </w:rPr>
              <w:t xml:space="preserve"> ,2024 </w:t>
            </w:r>
            <w:proofErr w:type="spellStart"/>
            <w:r w:rsidR="00210FC8" w:rsidRPr="006E50C4">
              <w:rPr>
                <w:rFonts w:ascii="Times New Roman" w:hAnsi="Times New Roman"/>
                <w:sz w:val="16"/>
              </w:rPr>
              <w:t>Nazaneen</w:t>
            </w:r>
            <w:proofErr w:type="spellEnd"/>
            <w:r w:rsidR="00210FC8" w:rsidRPr="006E50C4">
              <w:rPr>
                <w:rFonts w:ascii="Times New Roman" w:hAnsi="Times New Roman"/>
                <w:sz w:val="16"/>
              </w:rPr>
              <w:t xml:space="preserve">, 2024) </w:t>
            </w:r>
          </w:p>
        </w:tc>
        <w:tc>
          <w:tcPr>
            <w:tcW w:w="1870" w:type="dxa"/>
          </w:tcPr>
          <w:p w14:paraId="761459C7"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USA, China, Brazil</w:t>
            </w:r>
          </w:p>
        </w:tc>
      </w:tr>
      <w:tr w:rsidR="00AB00FB" w:rsidRPr="002100B7" w14:paraId="46C00CDB" w14:textId="77777777" w:rsidTr="00D9231B">
        <w:tc>
          <w:tcPr>
            <w:tcW w:w="1525" w:type="dxa"/>
          </w:tcPr>
          <w:p w14:paraId="73C8F013" w14:textId="77777777" w:rsidR="00AB00FB" w:rsidRPr="002100B7" w:rsidRDefault="00AB00FB" w:rsidP="00AB00FB">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1260" w:type="dxa"/>
          </w:tcPr>
          <w:p w14:paraId="7EAF0AF9"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15</w:t>
            </w:r>
          </w:p>
        </w:tc>
        <w:tc>
          <w:tcPr>
            <w:tcW w:w="1170" w:type="dxa"/>
          </w:tcPr>
          <w:p w14:paraId="1C44FF40"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10</w:t>
            </w:r>
          </w:p>
        </w:tc>
        <w:tc>
          <w:tcPr>
            <w:tcW w:w="3525" w:type="dxa"/>
          </w:tcPr>
          <w:p w14:paraId="1E00F96B" w14:textId="72BA3ED0"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Induction of labor (40-50%), Corticosteroids (30-40%) </w:t>
            </w:r>
            <w:proofErr w:type="gramStart"/>
            <w:r w:rsidR="00210FC8" w:rsidRPr="006E50C4">
              <w:rPr>
                <w:rFonts w:ascii="Times New Roman" w:hAnsi="Times New Roman"/>
                <w:sz w:val="16"/>
              </w:rPr>
              <w:t>%)%</w:t>
            </w:r>
            <w:proofErr w:type="gramEnd"/>
            <w:r w:rsidR="00210FC8" w:rsidRPr="006E50C4">
              <w:rPr>
                <w:rFonts w:ascii="Times New Roman" w:hAnsi="Times New Roman"/>
                <w:sz w:val="16"/>
              </w:rPr>
              <w:t xml:space="preserve">   (Lin </w:t>
            </w:r>
            <w:r w:rsidR="00210FC8" w:rsidRPr="006E50C4">
              <w:rPr>
                <w:rFonts w:ascii="Times New Roman" w:hAnsi="Times New Roman"/>
                <w:i/>
                <w:sz w:val="16"/>
              </w:rPr>
              <w:t>et al</w:t>
            </w:r>
            <w:r w:rsidR="00210FC8" w:rsidRPr="006E50C4">
              <w:rPr>
                <w:rFonts w:ascii="Times New Roman" w:hAnsi="Times New Roman"/>
                <w:sz w:val="16"/>
              </w:rPr>
              <w:t>.,2024</w:t>
            </w:r>
            <w:r w:rsidR="00FD2C17">
              <w:rPr>
                <w:rFonts w:ascii="Times New Roman" w:hAnsi="Times New Roman"/>
                <w:sz w:val="16"/>
              </w:rPr>
              <w:t xml:space="preserve">, </w:t>
            </w:r>
            <w:r w:rsidR="00210FC8" w:rsidRPr="006E50C4">
              <w:rPr>
                <w:rFonts w:ascii="Times New Roman" w:hAnsi="Times New Roman"/>
                <w:sz w:val="16"/>
              </w:rPr>
              <w:t xml:space="preserve">Jeevan, 2025 and  Kumari, 2025 </w:t>
            </w:r>
            <w:r w:rsidR="006E50C4">
              <w:rPr>
                <w:rFonts w:ascii="Times New Roman" w:hAnsi="Times New Roman"/>
                <w:sz w:val="16"/>
              </w:rPr>
              <w:t>)</w:t>
            </w:r>
          </w:p>
        </w:tc>
        <w:tc>
          <w:tcPr>
            <w:tcW w:w="1870" w:type="dxa"/>
          </w:tcPr>
          <w:p w14:paraId="266D3612"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AB00FB" w:rsidRPr="002100B7" w14:paraId="197B3EDD" w14:textId="77777777" w:rsidTr="00D9231B">
        <w:tc>
          <w:tcPr>
            <w:tcW w:w="1525" w:type="dxa"/>
          </w:tcPr>
          <w:p w14:paraId="50BA0FDD"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CINAHL</w:t>
            </w:r>
          </w:p>
        </w:tc>
        <w:tc>
          <w:tcPr>
            <w:tcW w:w="1260" w:type="dxa"/>
          </w:tcPr>
          <w:p w14:paraId="0CFF771E"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10</w:t>
            </w:r>
          </w:p>
        </w:tc>
        <w:tc>
          <w:tcPr>
            <w:tcW w:w="1170" w:type="dxa"/>
          </w:tcPr>
          <w:p w14:paraId="3F89679B"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8</w:t>
            </w:r>
          </w:p>
        </w:tc>
        <w:tc>
          <w:tcPr>
            <w:tcW w:w="3525" w:type="dxa"/>
          </w:tcPr>
          <w:p w14:paraId="15587782" w14:textId="22F682D3"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Expectant management (60-70%), Antibiotics (50-60%) </w:t>
            </w:r>
            <w:r w:rsidR="00210FC8" w:rsidRPr="006E50C4">
              <w:rPr>
                <w:rFonts w:ascii="Times New Roman" w:hAnsi="Times New Roman"/>
                <w:sz w:val="16"/>
              </w:rPr>
              <w:t xml:space="preserve">(Jiang </w:t>
            </w:r>
            <w:r w:rsidR="00210FC8" w:rsidRPr="006E50C4">
              <w:rPr>
                <w:rFonts w:ascii="Times New Roman" w:hAnsi="Times New Roman"/>
                <w:i/>
                <w:sz w:val="16"/>
              </w:rPr>
              <w:t>et al</w:t>
            </w:r>
            <w:r w:rsidR="00210FC8" w:rsidRPr="006E50C4">
              <w:rPr>
                <w:rFonts w:ascii="Times New Roman" w:hAnsi="Times New Roman"/>
                <w:sz w:val="16"/>
              </w:rPr>
              <w:t xml:space="preserve">.,2025 and </w:t>
            </w:r>
            <w:proofErr w:type="spellStart"/>
            <w:r w:rsidR="00210FC8" w:rsidRPr="006E50C4">
              <w:rPr>
                <w:rFonts w:ascii="Times New Roman" w:hAnsi="Times New Roman"/>
                <w:sz w:val="16"/>
              </w:rPr>
              <w:t>Nkwabong</w:t>
            </w:r>
            <w:proofErr w:type="spellEnd"/>
            <w:r w:rsidR="00210FC8" w:rsidRPr="006E50C4">
              <w:rPr>
                <w:rFonts w:ascii="Times New Roman" w:hAnsi="Times New Roman"/>
                <w:sz w:val="16"/>
              </w:rPr>
              <w:t xml:space="preserve"> </w:t>
            </w:r>
            <w:r w:rsidR="00210FC8" w:rsidRPr="006E50C4">
              <w:rPr>
                <w:rFonts w:ascii="Times New Roman" w:hAnsi="Times New Roman"/>
                <w:i/>
                <w:sz w:val="16"/>
              </w:rPr>
              <w:t>et al.</w:t>
            </w:r>
            <w:r w:rsidR="00210FC8" w:rsidRPr="006E50C4">
              <w:rPr>
                <w:rFonts w:ascii="Times New Roman" w:hAnsi="Times New Roman"/>
                <w:sz w:val="16"/>
              </w:rPr>
              <w:t xml:space="preserve">2023) </w:t>
            </w:r>
          </w:p>
        </w:tc>
        <w:tc>
          <w:tcPr>
            <w:tcW w:w="1870" w:type="dxa"/>
          </w:tcPr>
          <w:p w14:paraId="7DED73AA"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USA, UK, Australia</w:t>
            </w:r>
          </w:p>
        </w:tc>
      </w:tr>
      <w:tr w:rsidR="00AB00FB" w:rsidRPr="002100B7" w14:paraId="67937EEC" w14:textId="77777777" w:rsidTr="00D9231B">
        <w:tc>
          <w:tcPr>
            <w:tcW w:w="1525" w:type="dxa"/>
          </w:tcPr>
          <w:p w14:paraId="282772BD"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Cochrane Library</w:t>
            </w:r>
          </w:p>
        </w:tc>
        <w:tc>
          <w:tcPr>
            <w:tcW w:w="1260" w:type="dxa"/>
          </w:tcPr>
          <w:p w14:paraId="0C6976F5"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5</w:t>
            </w:r>
          </w:p>
        </w:tc>
        <w:tc>
          <w:tcPr>
            <w:tcW w:w="1170" w:type="dxa"/>
          </w:tcPr>
          <w:p w14:paraId="4505549E"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5</w:t>
            </w:r>
          </w:p>
        </w:tc>
        <w:tc>
          <w:tcPr>
            <w:tcW w:w="3525" w:type="dxa"/>
          </w:tcPr>
          <w:p w14:paraId="788C1367" w14:textId="06A4D73C" w:rsidR="00AB00FB" w:rsidRPr="006E50C4" w:rsidRDefault="00AB00FB" w:rsidP="00AB00FB">
            <w:pPr>
              <w:spacing w:after="0" w:line="240" w:lineRule="auto"/>
              <w:jc w:val="both"/>
              <w:rPr>
                <w:rFonts w:ascii="Times New Roman" w:hAnsi="Times New Roman"/>
                <w:sz w:val="16"/>
              </w:rPr>
            </w:pPr>
            <w:r w:rsidRPr="006E50C4">
              <w:rPr>
                <w:rFonts w:ascii="Times New Roman" w:hAnsi="Times New Roman"/>
                <w:sz w:val="16"/>
              </w:rPr>
              <w:t xml:space="preserve">Tocolysis (20-30%), Magnesium sulfate (20-30%) </w:t>
            </w:r>
            <w:r w:rsidR="00210FC8" w:rsidRPr="006E50C4">
              <w:rPr>
                <w:rFonts w:ascii="Times New Roman" w:hAnsi="Times New Roman"/>
                <w:sz w:val="16"/>
              </w:rPr>
              <w:t>(</w:t>
            </w:r>
            <w:bookmarkStart w:id="15" w:name="_Hlk223628561"/>
            <w:r w:rsidR="00210FC8" w:rsidRPr="006E50C4">
              <w:rPr>
                <w:rFonts w:ascii="Times New Roman" w:hAnsi="Times New Roman"/>
                <w:sz w:val="16"/>
              </w:rPr>
              <w:t xml:space="preserve">Simon,2021, Majeed,2022 and </w:t>
            </w:r>
            <w:proofErr w:type="spellStart"/>
            <w:r w:rsidR="00210FC8" w:rsidRPr="006E50C4">
              <w:rPr>
                <w:rFonts w:ascii="Times New Roman" w:hAnsi="Times New Roman"/>
                <w:bCs/>
                <w:sz w:val="16"/>
              </w:rPr>
              <w:t>Oncu</w:t>
            </w:r>
            <w:proofErr w:type="spellEnd"/>
            <w:r w:rsidR="00210FC8" w:rsidRPr="006E50C4">
              <w:rPr>
                <w:rFonts w:ascii="Times New Roman" w:hAnsi="Times New Roman"/>
                <w:bCs/>
                <w:sz w:val="16"/>
              </w:rPr>
              <w:t xml:space="preserve"> &amp; </w:t>
            </w:r>
            <w:proofErr w:type="spellStart"/>
            <w:r w:rsidR="00210FC8" w:rsidRPr="006E50C4">
              <w:rPr>
                <w:rFonts w:ascii="Times New Roman" w:hAnsi="Times New Roman"/>
                <w:bCs/>
                <w:sz w:val="16"/>
              </w:rPr>
              <w:t>Buhur</w:t>
            </w:r>
            <w:proofErr w:type="spellEnd"/>
            <w:r w:rsidR="00210FC8" w:rsidRPr="006E50C4">
              <w:rPr>
                <w:rFonts w:ascii="Times New Roman" w:hAnsi="Times New Roman"/>
                <w:bCs/>
                <w:sz w:val="16"/>
              </w:rPr>
              <w:t>, 2026)</w:t>
            </w:r>
            <w:bookmarkEnd w:id="15"/>
          </w:p>
        </w:tc>
        <w:tc>
          <w:tcPr>
            <w:tcW w:w="1870" w:type="dxa"/>
          </w:tcPr>
          <w:p w14:paraId="30D146BD"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AB00FB" w:rsidRPr="002100B7" w14:paraId="0D70E5E9" w14:textId="77777777" w:rsidTr="00D9231B">
        <w:tc>
          <w:tcPr>
            <w:tcW w:w="1525" w:type="dxa"/>
          </w:tcPr>
          <w:p w14:paraId="207921C4"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Total</w:t>
            </w:r>
          </w:p>
        </w:tc>
        <w:tc>
          <w:tcPr>
            <w:tcW w:w="1260" w:type="dxa"/>
          </w:tcPr>
          <w:p w14:paraId="6211239C"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590</w:t>
            </w:r>
          </w:p>
        </w:tc>
        <w:tc>
          <w:tcPr>
            <w:tcW w:w="1170" w:type="dxa"/>
          </w:tcPr>
          <w:p w14:paraId="468FF57B" w14:textId="77777777" w:rsidR="00AB00FB" w:rsidRPr="002100B7" w:rsidRDefault="00AB00FB" w:rsidP="00AB00FB">
            <w:pPr>
              <w:spacing w:after="0" w:line="240" w:lineRule="auto"/>
              <w:jc w:val="both"/>
              <w:rPr>
                <w:rFonts w:ascii="Times New Roman" w:hAnsi="Times New Roman"/>
                <w:sz w:val="16"/>
              </w:rPr>
            </w:pPr>
            <w:r w:rsidRPr="002100B7">
              <w:rPr>
                <w:rFonts w:ascii="Times New Roman" w:hAnsi="Times New Roman"/>
                <w:sz w:val="16"/>
              </w:rPr>
              <w:t>450</w:t>
            </w:r>
          </w:p>
        </w:tc>
        <w:tc>
          <w:tcPr>
            <w:tcW w:w="3525" w:type="dxa"/>
          </w:tcPr>
          <w:p w14:paraId="1BC95969" w14:textId="77777777" w:rsidR="00AB00FB" w:rsidRPr="002100B7" w:rsidRDefault="00AB00FB" w:rsidP="00AB00FB">
            <w:pPr>
              <w:spacing w:after="0" w:line="240" w:lineRule="auto"/>
              <w:jc w:val="both"/>
              <w:rPr>
                <w:rFonts w:ascii="Times New Roman" w:hAnsi="Times New Roman"/>
                <w:sz w:val="16"/>
              </w:rPr>
            </w:pPr>
          </w:p>
        </w:tc>
        <w:tc>
          <w:tcPr>
            <w:tcW w:w="1870" w:type="dxa"/>
          </w:tcPr>
          <w:p w14:paraId="1677CFF0" w14:textId="77777777" w:rsidR="00AB00FB" w:rsidRPr="002100B7" w:rsidRDefault="00AB00FB" w:rsidP="00AB00FB">
            <w:pPr>
              <w:spacing w:after="0" w:line="240" w:lineRule="auto"/>
              <w:jc w:val="both"/>
              <w:rPr>
                <w:rFonts w:ascii="Times New Roman" w:hAnsi="Times New Roman"/>
                <w:sz w:val="16"/>
              </w:rPr>
            </w:pPr>
          </w:p>
        </w:tc>
      </w:tr>
    </w:tbl>
    <w:p w14:paraId="38247C74" w14:textId="0D4B1DA1" w:rsidR="00865903" w:rsidRDefault="00865903" w:rsidP="00CF5063">
      <w:pPr>
        <w:jc w:val="both"/>
        <w:rPr>
          <w:rFonts w:ascii="Times New Roman" w:hAnsi="Times New Roman"/>
        </w:rPr>
      </w:pPr>
    </w:p>
    <w:p w14:paraId="59C3BC90" w14:textId="1F93DC2C" w:rsidR="00CF5063" w:rsidRPr="002100B7" w:rsidRDefault="00CF5063" w:rsidP="00CF5063">
      <w:pPr>
        <w:jc w:val="both"/>
        <w:rPr>
          <w:rFonts w:ascii="Times New Roman" w:hAnsi="Times New Roman"/>
          <w:b/>
        </w:rPr>
      </w:pPr>
      <w:r w:rsidRPr="002100B7">
        <w:rPr>
          <w:rFonts w:ascii="Times New Roman" w:hAnsi="Times New Roman"/>
          <w:b/>
        </w:rPr>
        <w:t>Search Engines vs Total Articles vs Articles Reporting Preventive Measures</w:t>
      </w:r>
    </w:p>
    <w:p w14:paraId="4525CA7C" w14:textId="77777777" w:rsidR="00CF5063" w:rsidRPr="002100B7" w:rsidRDefault="00CF5063" w:rsidP="00CF5063">
      <w:pPr>
        <w:jc w:val="both"/>
        <w:rPr>
          <w:rFonts w:ascii="Times New Roman" w:hAnsi="Times New Roman"/>
        </w:rPr>
      </w:pPr>
      <w:r w:rsidRPr="002100B7">
        <w:rPr>
          <w:rFonts w:ascii="Times New Roman" w:hAnsi="Times New Roman"/>
        </w:rPr>
        <w:t>This table presents the preventive measures used to prevent PROM, including antenatal care, screening for infections, and cervical cerclage. The search engines with the highest number of articles reporting preventive measures were PubMed (120 articles) and Google Scholar (90 articles). The most common preventive measures were antenatal care (80-90%) and screening for infections (70-80%</w:t>
      </w:r>
      <w:proofErr w:type="gramStart"/>
      <w:r w:rsidRPr="002100B7">
        <w:rPr>
          <w:rFonts w:ascii="Times New Roman" w:hAnsi="Times New Roman"/>
        </w:rPr>
        <w:t>).The</w:t>
      </w:r>
      <w:proofErr w:type="gramEnd"/>
      <w:r w:rsidRPr="002100B7">
        <w:rPr>
          <w:rFonts w:ascii="Times New Roman" w:hAnsi="Times New Roman"/>
        </w:rPr>
        <w:t xml:space="preserve"> preventive measures used to prevent PROM highlight the importance of early detection and management of risk factors to prevent PROM. Healthcare providers should provide antenatal care, screen for infections, and perform cervical cerclage when indicated to prevent </w:t>
      </w:r>
      <w:proofErr w:type="spellStart"/>
      <w:r w:rsidRPr="002100B7">
        <w:rPr>
          <w:rFonts w:ascii="Times New Roman" w:hAnsi="Times New Roman"/>
        </w:rPr>
        <w:t>PROM.In</w:t>
      </w:r>
      <w:proofErr w:type="spellEnd"/>
      <w:r w:rsidRPr="002100B7">
        <w:rPr>
          <w:rFonts w:ascii="Times New Roman" w:hAnsi="Times New Roman"/>
        </w:rPr>
        <w:t xml:space="preserve"> conclusion, the tables presented above provide a comprehensive overview of the prevalence, risk factors, clinical presentation, pathophysiological mechanisms, maternal and fetal complications, diagnostic approaches, management strategies, and prevention measures related to PROM. The findings highlight the importance of prompt diagnosis and </w:t>
      </w:r>
      <w:r w:rsidRPr="002100B7">
        <w:rPr>
          <w:rFonts w:ascii="Times New Roman" w:hAnsi="Times New Roman"/>
        </w:rPr>
        <w:lastRenderedPageBreak/>
        <w:t>management of PROM to prevent maternal and fetal complications. Healthcare providers should be aware of the risk factors, clinical presentation, and diagnostic approaches to diagnose PROM and manage it promptly.</w:t>
      </w:r>
    </w:p>
    <w:p w14:paraId="55D5DFA5" w14:textId="77777777" w:rsidR="00CF5063" w:rsidRDefault="00CF5063" w:rsidP="00CF5063">
      <w:pPr>
        <w:jc w:val="both"/>
        <w:rPr>
          <w:rFonts w:ascii="Times New Roman" w:hAnsi="Times New Roman"/>
        </w:rPr>
      </w:pPr>
    </w:p>
    <w:p w14:paraId="4976AFE0" w14:textId="6945FF8F" w:rsidR="00CF5063" w:rsidRDefault="00CF5063" w:rsidP="00CF5063">
      <w:pPr>
        <w:jc w:val="both"/>
        <w:rPr>
          <w:rFonts w:ascii="Times New Roman" w:hAnsi="Times New Roman"/>
        </w:rPr>
      </w:pPr>
    </w:p>
    <w:p w14:paraId="3D6A1353" w14:textId="29743317" w:rsidR="00CF5063" w:rsidRDefault="00CF5063" w:rsidP="00CF5063">
      <w:pPr>
        <w:jc w:val="both"/>
        <w:rPr>
          <w:rFonts w:ascii="Times New Roman" w:hAnsi="Times New Roman"/>
        </w:rPr>
      </w:pPr>
    </w:p>
    <w:p w14:paraId="7E4D7E16" w14:textId="77777777" w:rsidR="00CF5063" w:rsidRPr="002100B7" w:rsidRDefault="00CF5063" w:rsidP="00CF5063">
      <w:pPr>
        <w:jc w:val="both"/>
        <w:rPr>
          <w:rFonts w:ascii="Times New Roman" w:hAnsi="Times New Roman"/>
        </w:rPr>
      </w:pPr>
    </w:p>
    <w:p w14:paraId="5556852A" w14:textId="77777777" w:rsidR="00CF5063" w:rsidRPr="002100B7" w:rsidRDefault="00CF5063" w:rsidP="00CF5063">
      <w:pPr>
        <w:spacing w:after="0" w:line="240" w:lineRule="auto"/>
        <w:jc w:val="both"/>
        <w:rPr>
          <w:rFonts w:ascii="Times New Roman" w:hAnsi="Times New Roman"/>
          <w:sz w:val="16"/>
        </w:rPr>
      </w:pPr>
      <w:r w:rsidRPr="002100B7">
        <w:rPr>
          <w:rFonts w:ascii="Times New Roman" w:hAnsi="Times New Roman"/>
        </w:rPr>
        <w:t xml:space="preserve"> </w:t>
      </w:r>
    </w:p>
    <w:tbl>
      <w:tblPr>
        <w:tblStyle w:val="TableGrid"/>
        <w:tblW w:w="0" w:type="auto"/>
        <w:tblLook w:val="04A0" w:firstRow="1" w:lastRow="0" w:firstColumn="1" w:lastColumn="0" w:noHBand="0" w:noVBand="1"/>
      </w:tblPr>
      <w:tblGrid>
        <w:gridCol w:w="1863"/>
        <w:gridCol w:w="1091"/>
        <w:gridCol w:w="945"/>
        <w:gridCol w:w="3591"/>
        <w:gridCol w:w="1860"/>
      </w:tblGrid>
      <w:tr w:rsidR="00250A5E" w:rsidRPr="002100B7" w14:paraId="544BB06D" w14:textId="77777777" w:rsidTr="00D9231B">
        <w:tc>
          <w:tcPr>
            <w:tcW w:w="9350" w:type="dxa"/>
            <w:gridSpan w:val="5"/>
          </w:tcPr>
          <w:p w14:paraId="61C817F3" w14:textId="3E5E6AAB" w:rsidR="00250A5E" w:rsidRPr="00250A5E" w:rsidRDefault="00250A5E" w:rsidP="00250A5E">
            <w:pPr>
              <w:spacing w:after="0"/>
              <w:jc w:val="both"/>
              <w:rPr>
                <w:rFonts w:ascii="Times New Roman" w:hAnsi="Times New Roman"/>
                <w:b/>
                <w:sz w:val="20"/>
              </w:rPr>
            </w:pPr>
            <w:r w:rsidRPr="00250A5E">
              <w:rPr>
                <w:rFonts w:ascii="Times New Roman" w:hAnsi="Times New Roman"/>
                <w:b/>
                <w:sz w:val="20"/>
              </w:rPr>
              <w:t xml:space="preserve">Table </w:t>
            </w:r>
            <w:r w:rsidR="007C33F3">
              <w:rPr>
                <w:rFonts w:ascii="Times New Roman" w:hAnsi="Times New Roman"/>
                <w:b/>
                <w:sz w:val="20"/>
              </w:rPr>
              <w:t>10</w:t>
            </w:r>
            <w:r w:rsidRPr="00250A5E">
              <w:rPr>
                <w:rFonts w:ascii="Times New Roman" w:hAnsi="Times New Roman"/>
                <w:b/>
                <w:sz w:val="20"/>
              </w:rPr>
              <w:t>: Search Engines vs Total Articles vs Articles Reporting Preventive Measures</w:t>
            </w:r>
          </w:p>
        </w:tc>
      </w:tr>
      <w:tr w:rsidR="00250A5E" w:rsidRPr="002100B7" w14:paraId="4DF6DE3B" w14:textId="77777777" w:rsidTr="00250A5E">
        <w:tc>
          <w:tcPr>
            <w:tcW w:w="1863" w:type="dxa"/>
          </w:tcPr>
          <w:p w14:paraId="46D58C1A" w14:textId="0A77F6BF" w:rsidR="00250A5E" w:rsidRPr="002100B7" w:rsidRDefault="00250A5E" w:rsidP="00250A5E">
            <w:pPr>
              <w:spacing w:after="0" w:line="240" w:lineRule="auto"/>
              <w:jc w:val="both"/>
              <w:rPr>
                <w:rFonts w:ascii="Times New Roman" w:hAnsi="Times New Roman"/>
                <w:b/>
                <w:sz w:val="16"/>
              </w:rPr>
            </w:pPr>
            <w:r w:rsidRPr="002100B7">
              <w:rPr>
                <w:rFonts w:ascii="Times New Roman" w:hAnsi="Times New Roman"/>
                <w:b/>
                <w:sz w:val="16"/>
              </w:rPr>
              <w:t>Search Engine</w:t>
            </w:r>
          </w:p>
        </w:tc>
        <w:tc>
          <w:tcPr>
            <w:tcW w:w="1091" w:type="dxa"/>
          </w:tcPr>
          <w:p w14:paraId="096CA0C2" w14:textId="3741A194" w:rsidR="00250A5E" w:rsidRPr="002100B7" w:rsidRDefault="00250A5E" w:rsidP="00250A5E">
            <w:pPr>
              <w:spacing w:after="0" w:line="240" w:lineRule="auto"/>
              <w:jc w:val="both"/>
              <w:rPr>
                <w:rFonts w:ascii="Times New Roman" w:hAnsi="Times New Roman"/>
                <w:b/>
                <w:sz w:val="16"/>
              </w:rPr>
            </w:pPr>
            <w:r w:rsidRPr="002100B7">
              <w:rPr>
                <w:rFonts w:ascii="Times New Roman" w:hAnsi="Times New Roman"/>
                <w:b/>
                <w:sz w:val="16"/>
              </w:rPr>
              <w:t>Total Articles</w:t>
            </w:r>
          </w:p>
        </w:tc>
        <w:tc>
          <w:tcPr>
            <w:tcW w:w="945" w:type="dxa"/>
          </w:tcPr>
          <w:p w14:paraId="275FE7C1" w14:textId="6BE07A56" w:rsidR="00250A5E" w:rsidRPr="002100B7" w:rsidRDefault="00250A5E" w:rsidP="00250A5E">
            <w:pPr>
              <w:spacing w:after="0" w:line="240" w:lineRule="auto"/>
              <w:jc w:val="both"/>
              <w:rPr>
                <w:rFonts w:ascii="Times New Roman" w:hAnsi="Times New Roman"/>
                <w:b/>
                <w:sz w:val="16"/>
              </w:rPr>
            </w:pPr>
            <w:r w:rsidRPr="002100B7">
              <w:rPr>
                <w:rFonts w:ascii="Times New Roman" w:hAnsi="Times New Roman"/>
                <w:b/>
                <w:sz w:val="16"/>
              </w:rPr>
              <w:t>Articles Reporting Preventive Measures</w:t>
            </w:r>
          </w:p>
        </w:tc>
        <w:tc>
          <w:tcPr>
            <w:tcW w:w="3591" w:type="dxa"/>
          </w:tcPr>
          <w:p w14:paraId="254A9036" w14:textId="1DC231B3" w:rsidR="00250A5E" w:rsidRPr="002100B7" w:rsidRDefault="00250A5E" w:rsidP="00250A5E">
            <w:pPr>
              <w:spacing w:after="0" w:line="240" w:lineRule="auto"/>
              <w:jc w:val="both"/>
              <w:rPr>
                <w:rFonts w:ascii="Times New Roman" w:hAnsi="Times New Roman"/>
                <w:b/>
                <w:sz w:val="16"/>
              </w:rPr>
            </w:pPr>
            <w:r w:rsidRPr="002100B7">
              <w:rPr>
                <w:rFonts w:ascii="Times New Roman" w:hAnsi="Times New Roman"/>
                <w:b/>
                <w:sz w:val="16"/>
              </w:rPr>
              <w:t>Preventive Measures</w:t>
            </w:r>
          </w:p>
        </w:tc>
        <w:tc>
          <w:tcPr>
            <w:tcW w:w="1860" w:type="dxa"/>
          </w:tcPr>
          <w:p w14:paraId="388B2AD4" w14:textId="3DF96EA1" w:rsidR="00250A5E" w:rsidRPr="002100B7" w:rsidRDefault="00250A5E" w:rsidP="00250A5E">
            <w:pPr>
              <w:spacing w:after="0" w:line="240" w:lineRule="auto"/>
              <w:jc w:val="both"/>
              <w:rPr>
                <w:rFonts w:ascii="Times New Roman" w:hAnsi="Times New Roman"/>
                <w:b/>
                <w:sz w:val="16"/>
              </w:rPr>
            </w:pPr>
            <w:r w:rsidRPr="002100B7">
              <w:rPr>
                <w:rFonts w:ascii="Times New Roman" w:hAnsi="Times New Roman"/>
                <w:b/>
                <w:sz w:val="16"/>
              </w:rPr>
              <w:t>Countries</w:t>
            </w:r>
          </w:p>
        </w:tc>
      </w:tr>
      <w:tr w:rsidR="00250A5E" w:rsidRPr="002100B7" w14:paraId="7ACD55DA" w14:textId="77777777" w:rsidTr="00250A5E">
        <w:tc>
          <w:tcPr>
            <w:tcW w:w="1863" w:type="dxa"/>
          </w:tcPr>
          <w:p w14:paraId="76BC15B1"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PubMed</w:t>
            </w:r>
          </w:p>
        </w:tc>
        <w:tc>
          <w:tcPr>
            <w:tcW w:w="1091" w:type="dxa"/>
          </w:tcPr>
          <w:p w14:paraId="28992E2C"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150</w:t>
            </w:r>
          </w:p>
        </w:tc>
        <w:tc>
          <w:tcPr>
            <w:tcW w:w="945" w:type="dxa"/>
          </w:tcPr>
          <w:p w14:paraId="178D2607"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120</w:t>
            </w:r>
          </w:p>
        </w:tc>
        <w:tc>
          <w:tcPr>
            <w:tcW w:w="3591" w:type="dxa"/>
          </w:tcPr>
          <w:p w14:paraId="1CF89E6E" w14:textId="0F2FCBDA"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 xml:space="preserve">Antenatal care (80-90%), Screening for infections (70-80%) </w:t>
            </w:r>
            <w:bookmarkStart w:id="16" w:name="_Hlk223453045"/>
            <w:r w:rsidR="005D70DB" w:rsidRPr="006E50C4">
              <w:rPr>
                <w:rFonts w:ascii="Times New Roman" w:hAnsi="Times New Roman"/>
                <w:sz w:val="16"/>
              </w:rPr>
              <w:t>(Grzeszczak,</w:t>
            </w:r>
            <w:proofErr w:type="gramStart"/>
            <w:r w:rsidR="005D70DB" w:rsidRPr="006E50C4">
              <w:rPr>
                <w:rFonts w:ascii="Times New Roman" w:hAnsi="Times New Roman"/>
                <w:sz w:val="16"/>
              </w:rPr>
              <w:t>2023 ,</w:t>
            </w:r>
            <w:proofErr w:type="gramEnd"/>
            <w:r w:rsidR="005D70DB" w:rsidRPr="006E50C4">
              <w:rPr>
                <w:rFonts w:ascii="Times New Roman" w:hAnsi="Times New Roman"/>
                <w:sz w:val="16"/>
              </w:rPr>
              <w:t xml:space="preserve"> </w:t>
            </w:r>
            <w:proofErr w:type="spellStart"/>
            <w:r w:rsidR="005D70DB" w:rsidRPr="006E50C4">
              <w:rPr>
                <w:rFonts w:ascii="Times New Roman" w:hAnsi="Times New Roman"/>
                <w:sz w:val="16"/>
              </w:rPr>
              <w:t>Dayal</w:t>
            </w:r>
            <w:proofErr w:type="spellEnd"/>
            <w:r w:rsidR="005D70DB" w:rsidRPr="006E50C4">
              <w:rPr>
                <w:rFonts w:ascii="Times New Roman" w:hAnsi="Times New Roman"/>
                <w:sz w:val="16"/>
              </w:rPr>
              <w:t xml:space="preserve"> ,2024 and Lin </w:t>
            </w:r>
            <w:r w:rsidR="005D70DB" w:rsidRPr="006E50C4">
              <w:rPr>
                <w:rFonts w:ascii="Times New Roman" w:hAnsi="Times New Roman"/>
                <w:i/>
                <w:sz w:val="16"/>
              </w:rPr>
              <w:t>et al</w:t>
            </w:r>
            <w:r w:rsidR="005D70DB" w:rsidRPr="006E50C4">
              <w:rPr>
                <w:rFonts w:ascii="Times New Roman" w:hAnsi="Times New Roman"/>
                <w:sz w:val="16"/>
              </w:rPr>
              <w:t xml:space="preserve">.,2024) </w:t>
            </w:r>
            <w:bookmarkEnd w:id="16"/>
          </w:p>
        </w:tc>
        <w:tc>
          <w:tcPr>
            <w:tcW w:w="1860" w:type="dxa"/>
          </w:tcPr>
          <w:p w14:paraId="08E2AB2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China, Korea, USA</w:t>
            </w:r>
          </w:p>
        </w:tc>
      </w:tr>
      <w:tr w:rsidR="00250A5E" w:rsidRPr="002100B7" w14:paraId="37099A9C" w14:textId="77777777" w:rsidTr="00250A5E">
        <w:tc>
          <w:tcPr>
            <w:tcW w:w="1863" w:type="dxa"/>
          </w:tcPr>
          <w:p w14:paraId="3263861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Google Scholar</w:t>
            </w:r>
          </w:p>
        </w:tc>
        <w:tc>
          <w:tcPr>
            <w:tcW w:w="1091" w:type="dxa"/>
          </w:tcPr>
          <w:p w14:paraId="2F1C81A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120</w:t>
            </w:r>
          </w:p>
        </w:tc>
        <w:tc>
          <w:tcPr>
            <w:tcW w:w="945" w:type="dxa"/>
          </w:tcPr>
          <w:p w14:paraId="73A73803"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90</w:t>
            </w:r>
          </w:p>
        </w:tc>
        <w:tc>
          <w:tcPr>
            <w:tcW w:w="3591" w:type="dxa"/>
          </w:tcPr>
          <w:p w14:paraId="711CC273" w14:textId="4BDE7428"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Cervical cerclage (40-50%), Progesterone supplementation (30-40</w:t>
            </w:r>
            <w:bookmarkStart w:id="17" w:name="_Hlk223452964"/>
            <w:proofErr w:type="gramStart"/>
            <w:r w:rsidRPr="006E50C4">
              <w:rPr>
                <w:rFonts w:ascii="Times New Roman" w:hAnsi="Times New Roman"/>
                <w:sz w:val="16"/>
              </w:rPr>
              <w:t>%)</w:t>
            </w:r>
            <w:r w:rsidR="005D70DB" w:rsidRPr="006E50C4">
              <w:rPr>
                <w:rFonts w:ascii="Times New Roman" w:hAnsi="Times New Roman"/>
                <w:sz w:val="16"/>
              </w:rPr>
              <w:t>(</w:t>
            </w:r>
            <w:proofErr w:type="gramEnd"/>
            <w:r w:rsidR="005D70DB" w:rsidRPr="006E50C4">
              <w:rPr>
                <w:rFonts w:ascii="Times New Roman" w:hAnsi="Times New Roman"/>
                <w:sz w:val="16"/>
              </w:rPr>
              <w:t xml:space="preserve">Jeevan, 2025, Kumari, 2025 and </w:t>
            </w:r>
            <w:proofErr w:type="spellStart"/>
            <w:r w:rsidR="005D70DB" w:rsidRPr="006E50C4">
              <w:rPr>
                <w:rFonts w:ascii="Times New Roman" w:hAnsi="Times New Roman"/>
                <w:sz w:val="16"/>
              </w:rPr>
              <w:t>Benkia</w:t>
            </w:r>
            <w:proofErr w:type="spellEnd"/>
            <w:r w:rsidR="005D70DB" w:rsidRPr="006E50C4">
              <w:rPr>
                <w:rFonts w:ascii="Times New Roman" w:hAnsi="Times New Roman"/>
                <w:sz w:val="16"/>
              </w:rPr>
              <w:t xml:space="preserve"> </w:t>
            </w:r>
            <w:r w:rsidR="005D70DB" w:rsidRPr="006E50C4">
              <w:rPr>
                <w:rFonts w:ascii="Times New Roman" w:hAnsi="Times New Roman"/>
                <w:i/>
                <w:sz w:val="16"/>
              </w:rPr>
              <w:t>et al</w:t>
            </w:r>
            <w:r w:rsidR="005D70DB" w:rsidRPr="006E50C4">
              <w:rPr>
                <w:rFonts w:ascii="Times New Roman" w:hAnsi="Times New Roman"/>
                <w:sz w:val="16"/>
              </w:rPr>
              <w:t xml:space="preserve">.,2025) </w:t>
            </w:r>
            <w:r w:rsidRPr="006E50C4">
              <w:rPr>
                <w:rFonts w:ascii="Times New Roman" w:hAnsi="Times New Roman"/>
                <w:sz w:val="16"/>
              </w:rPr>
              <w:t xml:space="preserve"> </w:t>
            </w:r>
            <w:bookmarkEnd w:id="17"/>
          </w:p>
        </w:tc>
        <w:tc>
          <w:tcPr>
            <w:tcW w:w="1860" w:type="dxa"/>
          </w:tcPr>
          <w:p w14:paraId="775C9D40"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India, Nigeria, South Africa</w:t>
            </w:r>
          </w:p>
        </w:tc>
      </w:tr>
      <w:tr w:rsidR="00250A5E" w:rsidRPr="002100B7" w14:paraId="7279AA6E" w14:textId="77777777" w:rsidTr="00250A5E">
        <w:tc>
          <w:tcPr>
            <w:tcW w:w="1863" w:type="dxa"/>
          </w:tcPr>
          <w:p w14:paraId="067D1DF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ScienceDirect</w:t>
            </w:r>
          </w:p>
        </w:tc>
        <w:tc>
          <w:tcPr>
            <w:tcW w:w="1091" w:type="dxa"/>
          </w:tcPr>
          <w:p w14:paraId="08F3C85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80</w:t>
            </w:r>
          </w:p>
        </w:tc>
        <w:tc>
          <w:tcPr>
            <w:tcW w:w="945" w:type="dxa"/>
          </w:tcPr>
          <w:p w14:paraId="0B59F7F2"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60</w:t>
            </w:r>
          </w:p>
        </w:tc>
        <w:tc>
          <w:tcPr>
            <w:tcW w:w="3591" w:type="dxa"/>
          </w:tcPr>
          <w:p w14:paraId="1589AAD3" w14:textId="5E13D04B"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Smoking cessation (20-30%), Nutritional counseling (20-30</w:t>
            </w:r>
            <w:proofErr w:type="gramStart"/>
            <w:r w:rsidRPr="006E50C4">
              <w:rPr>
                <w:rFonts w:ascii="Times New Roman" w:hAnsi="Times New Roman"/>
                <w:sz w:val="16"/>
              </w:rPr>
              <w:t>%)</w:t>
            </w:r>
            <w:r w:rsidR="005D70DB" w:rsidRPr="006E50C4">
              <w:rPr>
                <w:rFonts w:ascii="Times New Roman" w:hAnsi="Times New Roman"/>
                <w:sz w:val="16"/>
              </w:rPr>
              <w:t>(</w:t>
            </w:r>
            <w:proofErr w:type="gramEnd"/>
            <w:r w:rsidR="005D70DB" w:rsidRPr="006E50C4">
              <w:rPr>
                <w:rFonts w:ascii="Times New Roman" w:hAnsi="Times New Roman"/>
                <w:sz w:val="16"/>
              </w:rPr>
              <w:t xml:space="preserve">Jiang </w:t>
            </w:r>
            <w:r w:rsidR="005D70DB" w:rsidRPr="006E50C4">
              <w:rPr>
                <w:rFonts w:ascii="Times New Roman" w:hAnsi="Times New Roman"/>
                <w:i/>
                <w:sz w:val="16"/>
              </w:rPr>
              <w:t>et al</w:t>
            </w:r>
            <w:r w:rsidR="005D70DB" w:rsidRPr="006E50C4">
              <w:rPr>
                <w:rFonts w:ascii="Times New Roman" w:hAnsi="Times New Roman"/>
                <w:sz w:val="16"/>
              </w:rPr>
              <w:t xml:space="preserve">.,2025and </w:t>
            </w:r>
            <w:proofErr w:type="spellStart"/>
            <w:r w:rsidR="005D70DB" w:rsidRPr="006E50C4">
              <w:rPr>
                <w:rFonts w:ascii="Times New Roman" w:hAnsi="Times New Roman"/>
                <w:sz w:val="16"/>
              </w:rPr>
              <w:t>Nkwabong</w:t>
            </w:r>
            <w:proofErr w:type="spellEnd"/>
            <w:r w:rsidR="005D70DB" w:rsidRPr="006E50C4">
              <w:rPr>
                <w:rFonts w:ascii="Times New Roman" w:hAnsi="Times New Roman"/>
                <w:sz w:val="16"/>
              </w:rPr>
              <w:t xml:space="preserve"> </w:t>
            </w:r>
            <w:r w:rsidR="005D70DB" w:rsidRPr="006E50C4">
              <w:rPr>
                <w:rFonts w:ascii="Times New Roman" w:hAnsi="Times New Roman"/>
                <w:i/>
                <w:sz w:val="16"/>
              </w:rPr>
              <w:t>et al.</w:t>
            </w:r>
            <w:r w:rsidR="005D70DB" w:rsidRPr="006E50C4">
              <w:rPr>
                <w:rFonts w:ascii="Times New Roman" w:hAnsi="Times New Roman"/>
                <w:sz w:val="16"/>
              </w:rPr>
              <w:t>2023)</w:t>
            </w:r>
            <w:r w:rsidRPr="006E50C4">
              <w:rPr>
                <w:rFonts w:ascii="Times New Roman" w:hAnsi="Times New Roman"/>
                <w:sz w:val="16"/>
              </w:rPr>
              <w:t xml:space="preserve"> </w:t>
            </w:r>
          </w:p>
        </w:tc>
        <w:tc>
          <w:tcPr>
            <w:tcW w:w="1860" w:type="dxa"/>
          </w:tcPr>
          <w:p w14:paraId="5D6B250F"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USA, UK, Australia</w:t>
            </w:r>
          </w:p>
        </w:tc>
      </w:tr>
      <w:tr w:rsidR="00250A5E" w:rsidRPr="002100B7" w14:paraId="32E68E92" w14:textId="77777777" w:rsidTr="00250A5E">
        <w:tc>
          <w:tcPr>
            <w:tcW w:w="1863" w:type="dxa"/>
          </w:tcPr>
          <w:p w14:paraId="408C3313"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ResearchGate</w:t>
            </w:r>
          </w:p>
        </w:tc>
        <w:tc>
          <w:tcPr>
            <w:tcW w:w="1091" w:type="dxa"/>
          </w:tcPr>
          <w:p w14:paraId="5D903625"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50</w:t>
            </w:r>
          </w:p>
        </w:tc>
        <w:tc>
          <w:tcPr>
            <w:tcW w:w="945" w:type="dxa"/>
          </w:tcPr>
          <w:p w14:paraId="007A05E8"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40</w:t>
            </w:r>
          </w:p>
        </w:tc>
        <w:tc>
          <w:tcPr>
            <w:tcW w:w="3591" w:type="dxa"/>
          </w:tcPr>
          <w:p w14:paraId="64414E4D" w14:textId="725C1324"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Screening for anemia (50-60%), Iron supplementation (40-50</w:t>
            </w:r>
            <w:proofErr w:type="gramStart"/>
            <w:r w:rsidRPr="006E50C4">
              <w:rPr>
                <w:rFonts w:ascii="Times New Roman" w:hAnsi="Times New Roman"/>
                <w:sz w:val="16"/>
              </w:rPr>
              <w:t>%)</w:t>
            </w:r>
            <w:r w:rsidR="005D70DB" w:rsidRPr="006E50C4">
              <w:rPr>
                <w:rFonts w:ascii="Times New Roman" w:hAnsi="Times New Roman"/>
                <w:sz w:val="16"/>
              </w:rPr>
              <w:t>%</w:t>
            </w:r>
            <w:proofErr w:type="gramEnd"/>
            <w:r w:rsidR="005D70DB" w:rsidRPr="006E50C4">
              <w:rPr>
                <w:rFonts w:ascii="Times New Roman" w:hAnsi="Times New Roman"/>
                <w:sz w:val="16"/>
              </w:rPr>
              <w:t xml:space="preserve"> (Simon,2021, Majeed,2022 and </w:t>
            </w:r>
            <w:proofErr w:type="spellStart"/>
            <w:r w:rsidR="005D70DB" w:rsidRPr="006E50C4">
              <w:rPr>
                <w:rFonts w:ascii="Times New Roman" w:hAnsi="Times New Roman"/>
                <w:bCs/>
                <w:sz w:val="16"/>
              </w:rPr>
              <w:t>Oncu</w:t>
            </w:r>
            <w:proofErr w:type="spellEnd"/>
            <w:r w:rsidR="005D70DB" w:rsidRPr="006E50C4">
              <w:rPr>
                <w:rFonts w:ascii="Times New Roman" w:hAnsi="Times New Roman"/>
                <w:bCs/>
                <w:sz w:val="16"/>
              </w:rPr>
              <w:t xml:space="preserve"> &amp; Buhur,2026).</w:t>
            </w:r>
          </w:p>
        </w:tc>
        <w:tc>
          <w:tcPr>
            <w:tcW w:w="1860" w:type="dxa"/>
          </w:tcPr>
          <w:p w14:paraId="3865C295"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250A5E" w:rsidRPr="002100B7" w14:paraId="74307B2D" w14:textId="77777777" w:rsidTr="00250A5E">
        <w:tc>
          <w:tcPr>
            <w:tcW w:w="1863" w:type="dxa"/>
          </w:tcPr>
          <w:p w14:paraId="51F8329B"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JSTOR</w:t>
            </w:r>
          </w:p>
        </w:tc>
        <w:tc>
          <w:tcPr>
            <w:tcW w:w="1091" w:type="dxa"/>
          </w:tcPr>
          <w:p w14:paraId="39BA4DA9"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40</w:t>
            </w:r>
          </w:p>
        </w:tc>
        <w:tc>
          <w:tcPr>
            <w:tcW w:w="945" w:type="dxa"/>
          </w:tcPr>
          <w:p w14:paraId="3B420EB5"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30</w:t>
            </w:r>
          </w:p>
        </w:tc>
        <w:tc>
          <w:tcPr>
            <w:tcW w:w="3591" w:type="dxa"/>
          </w:tcPr>
          <w:p w14:paraId="703B0613" w14:textId="2DF25895"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Antenatal</w:t>
            </w:r>
            <w:r w:rsidR="009B1AC6" w:rsidRPr="006E50C4">
              <w:rPr>
                <w:rFonts w:ascii="Times New Roman" w:hAnsi="Times New Roman"/>
                <w:sz w:val="16"/>
              </w:rPr>
              <w:t xml:space="preserve">% (Jiang </w:t>
            </w:r>
            <w:r w:rsidR="009B1AC6" w:rsidRPr="006E50C4">
              <w:rPr>
                <w:rFonts w:ascii="Times New Roman" w:hAnsi="Times New Roman"/>
                <w:i/>
                <w:sz w:val="16"/>
              </w:rPr>
              <w:t>et al</w:t>
            </w:r>
            <w:r w:rsidR="009B1AC6" w:rsidRPr="006E50C4">
              <w:rPr>
                <w:rFonts w:ascii="Times New Roman" w:hAnsi="Times New Roman"/>
                <w:sz w:val="16"/>
              </w:rPr>
              <w:t xml:space="preserve">.,2025 and </w:t>
            </w:r>
            <w:proofErr w:type="spellStart"/>
            <w:r w:rsidR="009B1AC6" w:rsidRPr="006E50C4">
              <w:rPr>
                <w:rFonts w:ascii="Times New Roman" w:hAnsi="Times New Roman"/>
                <w:sz w:val="16"/>
              </w:rPr>
              <w:t>Nkwabong</w:t>
            </w:r>
            <w:proofErr w:type="spellEnd"/>
            <w:r w:rsidR="009B1AC6" w:rsidRPr="006E50C4">
              <w:rPr>
                <w:rFonts w:ascii="Times New Roman" w:hAnsi="Times New Roman"/>
                <w:sz w:val="16"/>
              </w:rPr>
              <w:t xml:space="preserve"> </w:t>
            </w:r>
            <w:r w:rsidR="009B1AC6" w:rsidRPr="006E50C4">
              <w:rPr>
                <w:rFonts w:ascii="Times New Roman" w:hAnsi="Times New Roman"/>
                <w:i/>
                <w:sz w:val="16"/>
              </w:rPr>
              <w:t>et al.</w:t>
            </w:r>
            <w:r w:rsidR="009B1AC6" w:rsidRPr="006E50C4">
              <w:rPr>
                <w:rFonts w:ascii="Times New Roman" w:hAnsi="Times New Roman"/>
                <w:sz w:val="16"/>
              </w:rPr>
              <w:t>2023</w:t>
            </w:r>
            <w:proofErr w:type="gramStart"/>
            <w:r w:rsidR="009B1AC6" w:rsidRPr="006E50C4">
              <w:rPr>
                <w:rFonts w:ascii="Times New Roman" w:hAnsi="Times New Roman"/>
                <w:sz w:val="16"/>
              </w:rPr>
              <w:t xml:space="preserve">) </w:t>
            </w:r>
            <w:r w:rsidRPr="006E50C4">
              <w:rPr>
                <w:rFonts w:ascii="Times New Roman" w:hAnsi="Times New Roman"/>
                <w:sz w:val="16"/>
              </w:rPr>
              <w:t xml:space="preserve"> care</w:t>
            </w:r>
            <w:proofErr w:type="gramEnd"/>
            <w:r w:rsidRPr="006E50C4">
              <w:rPr>
                <w:rFonts w:ascii="Times New Roman" w:hAnsi="Times New Roman"/>
                <w:sz w:val="16"/>
              </w:rPr>
              <w:t xml:space="preserve"> (80-90%), Screening for infections (70-80%)</w:t>
            </w:r>
            <w:r w:rsidR="005D70DB" w:rsidRPr="006E50C4">
              <w:rPr>
                <w:rFonts w:ascii="Times New Roman" w:hAnsi="Times New Roman"/>
                <w:sz w:val="16"/>
              </w:rPr>
              <w:t xml:space="preserve"> </w:t>
            </w:r>
            <w:bookmarkStart w:id="18" w:name="_Hlk223453173"/>
            <w:r w:rsidR="005D70DB" w:rsidRPr="006E50C4">
              <w:rPr>
                <w:rFonts w:ascii="Times New Roman" w:hAnsi="Times New Roman"/>
                <w:sz w:val="16"/>
              </w:rPr>
              <w:t xml:space="preserve">(Medina-Hernández,2025 , Mercer, 2003 </w:t>
            </w:r>
            <w:proofErr w:type="spellStart"/>
            <w:r w:rsidR="005D70DB" w:rsidRPr="006E50C4">
              <w:rPr>
                <w:rFonts w:ascii="Times New Roman" w:hAnsi="Times New Roman"/>
                <w:sz w:val="16"/>
              </w:rPr>
              <w:t>Suzme</w:t>
            </w:r>
            <w:proofErr w:type="spellEnd"/>
            <w:r w:rsidR="005D70DB" w:rsidRPr="006E50C4">
              <w:rPr>
                <w:rFonts w:ascii="Times New Roman" w:hAnsi="Times New Roman"/>
                <w:sz w:val="16"/>
              </w:rPr>
              <w:t xml:space="preserve"> ,2022 and Min &amp;Yao,2026).</w:t>
            </w:r>
            <w:bookmarkEnd w:id="18"/>
          </w:p>
        </w:tc>
        <w:tc>
          <w:tcPr>
            <w:tcW w:w="1860" w:type="dxa"/>
          </w:tcPr>
          <w:p w14:paraId="2364FC51"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USA, Canada, UK</w:t>
            </w:r>
          </w:p>
        </w:tc>
      </w:tr>
      <w:tr w:rsidR="00250A5E" w:rsidRPr="002100B7" w14:paraId="5CE13E05" w14:textId="77777777" w:rsidTr="00250A5E">
        <w:tc>
          <w:tcPr>
            <w:tcW w:w="1863" w:type="dxa"/>
          </w:tcPr>
          <w:p w14:paraId="02F25FB1"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Web of Science</w:t>
            </w:r>
          </w:p>
        </w:tc>
        <w:tc>
          <w:tcPr>
            <w:tcW w:w="1091" w:type="dxa"/>
          </w:tcPr>
          <w:p w14:paraId="274DC3F9"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30</w:t>
            </w:r>
          </w:p>
        </w:tc>
        <w:tc>
          <w:tcPr>
            <w:tcW w:w="945" w:type="dxa"/>
          </w:tcPr>
          <w:p w14:paraId="6D63E38D"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20</w:t>
            </w:r>
          </w:p>
        </w:tc>
        <w:tc>
          <w:tcPr>
            <w:tcW w:w="3591" w:type="dxa"/>
          </w:tcPr>
          <w:p w14:paraId="2C1D7CA1" w14:textId="7926E9FA"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Cervical cerclage (40-50%), Progesterone supplementation (30-40%)</w:t>
            </w:r>
            <w:r w:rsidR="005D70DB" w:rsidRPr="006E50C4">
              <w:rPr>
                <w:rFonts w:ascii="Times New Roman" w:hAnsi="Times New Roman"/>
                <w:sz w:val="16"/>
              </w:rPr>
              <w:t xml:space="preserve"> </w:t>
            </w:r>
            <w:r w:rsidR="005D70DB" w:rsidRPr="006E50C4">
              <w:rPr>
                <w:rFonts w:ascii="Times New Roman" w:hAnsi="Times New Roman"/>
                <w:bCs/>
                <w:sz w:val="16"/>
              </w:rPr>
              <w:t xml:space="preserve">(Khezri,2023 and </w:t>
            </w:r>
            <w:r w:rsidR="005D70DB" w:rsidRPr="006E50C4">
              <w:rPr>
                <w:rFonts w:ascii="Times New Roman" w:hAnsi="Times New Roman"/>
                <w:sz w:val="16"/>
              </w:rPr>
              <w:t xml:space="preserve">Lin </w:t>
            </w:r>
            <w:r w:rsidR="005D70DB" w:rsidRPr="006E50C4">
              <w:rPr>
                <w:rFonts w:ascii="Times New Roman" w:hAnsi="Times New Roman"/>
                <w:i/>
                <w:sz w:val="16"/>
              </w:rPr>
              <w:t>et al.,</w:t>
            </w:r>
            <w:r w:rsidR="005D70DB" w:rsidRPr="006E50C4">
              <w:rPr>
                <w:rFonts w:ascii="Times New Roman" w:hAnsi="Times New Roman"/>
                <w:sz w:val="16"/>
              </w:rPr>
              <w:t xml:space="preserve">2024)  </w:t>
            </w:r>
            <w:r w:rsidRPr="006E50C4">
              <w:rPr>
                <w:rFonts w:ascii="Times New Roman" w:hAnsi="Times New Roman"/>
                <w:sz w:val="16"/>
              </w:rPr>
              <w:t xml:space="preserve"> </w:t>
            </w:r>
          </w:p>
        </w:tc>
        <w:tc>
          <w:tcPr>
            <w:tcW w:w="1860" w:type="dxa"/>
          </w:tcPr>
          <w:p w14:paraId="0242EF41"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Ethiopia, Iran, Turkey</w:t>
            </w:r>
          </w:p>
        </w:tc>
      </w:tr>
      <w:tr w:rsidR="00250A5E" w:rsidRPr="002100B7" w14:paraId="56F6AC31" w14:textId="77777777" w:rsidTr="00250A5E">
        <w:tc>
          <w:tcPr>
            <w:tcW w:w="1863" w:type="dxa"/>
          </w:tcPr>
          <w:p w14:paraId="48152281"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Scopus</w:t>
            </w:r>
          </w:p>
        </w:tc>
        <w:tc>
          <w:tcPr>
            <w:tcW w:w="1091" w:type="dxa"/>
          </w:tcPr>
          <w:p w14:paraId="6DD993CA"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20</w:t>
            </w:r>
          </w:p>
        </w:tc>
        <w:tc>
          <w:tcPr>
            <w:tcW w:w="945" w:type="dxa"/>
          </w:tcPr>
          <w:p w14:paraId="4F079FEC"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15</w:t>
            </w:r>
          </w:p>
        </w:tc>
        <w:tc>
          <w:tcPr>
            <w:tcW w:w="3591" w:type="dxa"/>
          </w:tcPr>
          <w:p w14:paraId="728EFE2B" w14:textId="5C3C6F17"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Smoking cessation (20-30%), Nutritional counseling (20-30</w:t>
            </w:r>
            <w:proofErr w:type="gramStart"/>
            <w:r w:rsidRPr="006E50C4">
              <w:rPr>
                <w:rFonts w:ascii="Times New Roman" w:hAnsi="Times New Roman"/>
                <w:sz w:val="16"/>
              </w:rPr>
              <w:t>%)</w:t>
            </w:r>
            <w:r w:rsidR="00F52C6A" w:rsidRPr="006E50C4">
              <w:rPr>
                <w:rFonts w:ascii="Times New Roman" w:hAnsi="Times New Roman"/>
                <w:sz w:val="16"/>
              </w:rPr>
              <w:t>(</w:t>
            </w:r>
            <w:proofErr w:type="gramEnd"/>
            <w:r w:rsidR="00F52C6A" w:rsidRPr="006E50C4">
              <w:rPr>
                <w:rFonts w:ascii="Times New Roman" w:hAnsi="Times New Roman"/>
                <w:sz w:val="16"/>
              </w:rPr>
              <w:t xml:space="preserve">Grzeszczak,2023 , </w:t>
            </w:r>
            <w:proofErr w:type="spellStart"/>
            <w:r w:rsidR="00F52C6A" w:rsidRPr="006E50C4">
              <w:rPr>
                <w:rFonts w:ascii="Times New Roman" w:hAnsi="Times New Roman"/>
                <w:sz w:val="16"/>
              </w:rPr>
              <w:t>Dayal</w:t>
            </w:r>
            <w:proofErr w:type="spellEnd"/>
            <w:r w:rsidR="00F52C6A" w:rsidRPr="006E50C4">
              <w:rPr>
                <w:rFonts w:ascii="Times New Roman" w:hAnsi="Times New Roman"/>
                <w:sz w:val="16"/>
              </w:rPr>
              <w:t xml:space="preserve"> ,2024 </w:t>
            </w:r>
            <w:proofErr w:type="spellStart"/>
            <w:r w:rsidR="00F52C6A" w:rsidRPr="006E50C4">
              <w:rPr>
                <w:rFonts w:ascii="Times New Roman" w:hAnsi="Times New Roman"/>
                <w:sz w:val="16"/>
              </w:rPr>
              <w:t>Nazaneen</w:t>
            </w:r>
            <w:proofErr w:type="spellEnd"/>
            <w:r w:rsidR="00F52C6A" w:rsidRPr="006E50C4">
              <w:rPr>
                <w:rFonts w:ascii="Times New Roman" w:hAnsi="Times New Roman"/>
                <w:sz w:val="16"/>
              </w:rPr>
              <w:t>, 2024)</w:t>
            </w:r>
            <w:r w:rsidRPr="006E50C4">
              <w:rPr>
                <w:rFonts w:ascii="Times New Roman" w:hAnsi="Times New Roman"/>
                <w:sz w:val="16"/>
              </w:rPr>
              <w:t xml:space="preserve"> </w:t>
            </w:r>
          </w:p>
        </w:tc>
        <w:tc>
          <w:tcPr>
            <w:tcW w:w="1860" w:type="dxa"/>
          </w:tcPr>
          <w:p w14:paraId="72B9A4DD"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USA, China, Brazil</w:t>
            </w:r>
          </w:p>
        </w:tc>
      </w:tr>
      <w:tr w:rsidR="00250A5E" w:rsidRPr="002100B7" w14:paraId="57783C75" w14:textId="77777777" w:rsidTr="00250A5E">
        <w:tc>
          <w:tcPr>
            <w:tcW w:w="1863" w:type="dxa"/>
          </w:tcPr>
          <w:p w14:paraId="5038C205" w14:textId="77777777" w:rsidR="00250A5E" w:rsidRPr="002100B7" w:rsidRDefault="00250A5E" w:rsidP="00250A5E">
            <w:pPr>
              <w:spacing w:after="0" w:line="240" w:lineRule="auto"/>
              <w:jc w:val="both"/>
              <w:rPr>
                <w:rFonts w:ascii="Times New Roman" w:hAnsi="Times New Roman"/>
                <w:sz w:val="16"/>
              </w:rPr>
            </w:pPr>
            <w:proofErr w:type="spellStart"/>
            <w:r w:rsidRPr="002100B7">
              <w:rPr>
                <w:rFonts w:ascii="Times New Roman" w:hAnsi="Times New Roman"/>
                <w:sz w:val="16"/>
              </w:rPr>
              <w:t>Embase</w:t>
            </w:r>
            <w:proofErr w:type="spellEnd"/>
          </w:p>
        </w:tc>
        <w:tc>
          <w:tcPr>
            <w:tcW w:w="1091" w:type="dxa"/>
          </w:tcPr>
          <w:p w14:paraId="2C781B13"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15</w:t>
            </w:r>
          </w:p>
        </w:tc>
        <w:tc>
          <w:tcPr>
            <w:tcW w:w="945" w:type="dxa"/>
          </w:tcPr>
          <w:p w14:paraId="16B378E7"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10</w:t>
            </w:r>
          </w:p>
        </w:tc>
        <w:tc>
          <w:tcPr>
            <w:tcW w:w="3591" w:type="dxa"/>
          </w:tcPr>
          <w:p w14:paraId="7E31F6F4" w14:textId="7589D366"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Screening for anemia (50-60%), Iron supplementation (40-50</w:t>
            </w:r>
            <w:proofErr w:type="gramStart"/>
            <w:r w:rsidRPr="006E50C4">
              <w:rPr>
                <w:rFonts w:ascii="Times New Roman" w:hAnsi="Times New Roman"/>
                <w:sz w:val="16"/>
              </w:rPr>
              <w:t>%)</w:t>
            </w:r>
            <w:r w:rsidR="009B1AC6" w:rsidRPr="006E50C4">
              <w:rPr>
                <w:rFonts w:ascii="Times New Roman" w:hAnsi="Times New Roman"/>
                <w:sz w:val="16"/>
              </w:rPr>
              <w:t>%</w:t>
            </w:r>
            <w:proofErr w:type="gramEnd"/>
            <w:r w:rsidR="009B1AC6" w:rsidRPr="006E50C4">
              <w:rPr>
                <w:rFonts w:ascii="Times New Roman" w:hAnsi="Times New Roman"/>
                <w:sz w:val="16"/>
              </w:rPr>
              <w:t xml:space="preserve">   (Lin </w:t>
            </w:r>
            <w:r w:rsidR="009B1AC6" w:rsidRPr="006E50C4">
              <w:rPr>
                <w:rFonts w:ascii="Times New Roman" w:hAnsi="Times New Roman"/>
                <w:i/>
                <w:sz w:val="16"/>
              </w:rPr>
              <w:t>et al</w:t>
            </w:r>
            <w:r w:rsidR="009B1AC6" w:rsidRPr="006E50C4">
              <w:rPr>
                <w:rFonts w:ascii="Times New Roman" w:hAnsi="Times New Roman"/>
                <w:sz w:val="16"/>
              </w:rPr>
              <w:t xml:space="preserve">.,2024) Jeevan, 2025 and  Kumari, 2025  </w:t>
            </w:r>
            <w:r w:rsidRPr="006E50C4">
              <w:rPr>
                <w:rFonts w:ascii="Times New Roman" w:hAnsi="Times New Roman"/>
                <w:sz w:val="16"/>
              </w:rPr>
              <w:t xml:space="preserve"> </w:t>
            </w:r>
          </w:p>
        </w:tc>
        <w:tc>
          <w:tcPr>
            <w:tcW w:w="1860" w:type="dxa"/>
          </w:tcPr>
          <w:p w14:paraId="5DDBE1F4"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Korea, India, South Africa</w:t>
            </w:r>
          </w:p>
        </w:tc>
      </w:tr>
      <w:tr w:rsidR="00250A5E" w:rsidRPr="002100B7" w14:paraId="7C3BFE80" w14:textId="77777777" w:rsidTr="00250A5E">
        <w:tc>
          <w:tcPr>
            <w:tcW w:w="1863" w:type="dxa"/>
          </w:tcPr>
          <w:p w14:paraId="3AB44725"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CINAHL</w:t>
            </w:r>
          </w:p>
        </w:tc>
        <w:tc>
          <w:tcPr>
            <w:tcW w:w="1091" w:type="dxa"/>
          </w:tcPr>
          <w:p w14:paraId="311A2CD6"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10</w:t>
            </w:r>
          </w:p>
        </w:tc>
        <w:tc>
          <w:tcPr>
            <w:tcW w:w="945" w:type="dxa"/>
          </w:tcPr>
          <w:p w14:paraId="5436D1C7"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8</w:t>
            </w:r>
          </w:p>
        </w:tc>
        <w:tc>
          <w:tcPr>
            <w:tcW w:w="3591" w:type="dxa"/>
          </w:tcPr>
          <w:p w14:paraId="561A966F" w14:textId="3AA76775"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 xml:space="preserve">Antenatal care (80-90%), Screening for infections (70-80%) </w:t>
            </w:r>
            <w:r w:rsidR="009B1AC6" w:rsidRPr="006E50C4">
              <w:rPr>
                <w:rFonts w:ascii="Times New Roman" w:hAnsi="Times New Roman"/>
                <w:sz w:val="16"/>
              </w:rPr>
              <w:t xml:space="preserve">% (Jiang </w:t>
            </w:r>
            <w:r w:rsidR="009B1AC6" w:rsidRPr="006E50C4">
              <w:rPr>
                <w:rFonts w:ascii="Times New Roman" w:hAnsi="Times New Roman"/>
                <w:i/>
                <w:sz w:val="16"/>
              </w:rPr>
              <w:t>et al</w:t>
            </w:r>
            <w:r w:rsidR="009B1AC6" w:rsidRPr="006E50C4">
              <w:rPr>
                <w:rFonts w:ascii="Times New Roman" w:hAnsi="Times New Roman"/>
                <w:sz w:val="16"/>
              </w:rPr>
              <w:t xml:space="preserve">.,2025 and </w:t>
            </w:r>
            <w:proofErr w:type="spellStart"/>
            <w:r w:rsidR="009B1AC6" w:rsidRPr="006E50C4">
              <w:rPr>
                <w:rFonts w:ascii="Times New Roman" w:hAnsi="Times New Roman"/>
                <w:sz w:val="16"/>
              </w:rPr>
              <w:t>Nkwabong</w:t>
            </w:r>
            <w:proofErr w:type="spellEnd"/>
            <w:r w:rsidR="009B1AC6" w:rsidRPr="006E50C4">
              <w:rPr>
                <w:rFonts w:ascii="Times New Roman" w:hAnsi="Times New Roman"/>
                <w:sz w:val="16"/>
              </w:rPr>
              <w:t xml:space="preserve"> </w:t>
            </w:r>
            <w:r w:rsidR="009B1AC6" w:rsidRPr="006E50C4">
              <w:rPr>
                <w:rFonts w:ascii="Times New Roman" w:hAnsi="Times New Roman"/>
                <w:i/>
                <w:sz w:val="16"/>
              </w:rPr>
              <w:t>et al.</w:t>
            </w:r>
            <w:r w:rsidR="009B1AC6" w:rsidRPr="006E50C4">
              <w:rPr>
                <w:rFonts w:ascii="Times New Roman" w:hAnsi="Times New Roman"/>
                <w:sz w:val="16"/>
              </w:rPr>
              <w:t>2023)</w:t>
            </w:r>
          </w:p>
        </w:tc>
        <w:tc>
          <w:tcPr>
            <w:tcW w:w="1860" w:type="dxa"/>
          </w:tcPr>
          <w:p w14:paraId="550A03AE"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USA, UK, Australia</w:t>
            </w:r>
          </w:p>
        </w:tc>
      </w:tr>
      <w:tr w:rsidR="00250A5E" w:rsidRPr="002100B7" w14:paraId="73BB7215" w14:textId="77777777" w:rsidTr="00250A5E">
        <w:tc>
          <w:tcPr>
            <w:tcW w:w="1863" w:type="dxa"/>
          </w:tcPr>
          <w:p w14:paraId="249F81F7"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Cochrane Library</w:t>
            </w:r>
          </w:p>
        </w:tc>
        <w:tc>
          <w:tcPr>
            <w:tcW w:w="1091" w:type="dxa"/>
          </w:tcPr>
          <w:p w14:paraId="1649B82D"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5</w:t>
            </w:r>
          </w:p>
        </w:tc>
        <w:tc>
          <w:tcPr>
            <w:tcW w:w="945" w:type="dxa"/>
          </w:tcPr>
          <w:p w14:paraId="252B48DA"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5</w:t>
            </w:r>
          </w:p>
        </w:tc>
        <w:tc>
          <w:tcPr>
            <w:tcW w:w="3591" w:type="dxa"/>
          </w:tcPr>
          <w:p w14:paraId="08969702" w14:textId="64B1F379" w:rsidR="00250A5E" w:rsidRPr="006E50C4" w:rsidRDefault="00250A5E" w:rsidP="00250A5E">
            <w:pPr>
              <w:spacing w:after="0" w:line="240" w:lineRule="auto"/>
              <w:jc w:val="both"/>
              <w:rPr>
                <w:rFonts w:ascii="Times New Roman" w:hAnsi="Times New Roman"/>
                <w:sz w:val="16"/>
              </w:rPr>
            </w:pPr>
            <w:r w:rsidRPr="006E50C4">
              <w:rPr>
                <w:rFonts w:ascii="Times New Roman" w:hAnsi="Times New Roman"/>
                <w:sz w:val="16"/>
              </w:rPr>
              <w:t>Cervical cerclage (40-50%), Progesterone supplementation (30-40%)</w:t>
            </w:r>
            <w:r w:rsidR="007421A5">
              <w:rPr>
                <w:rFonts w:ascii="Times New Roman" w:hAnsi="Times New Roman"/>
                <w:sz w:val="16"/>
              </w:rPr>
              <w:t xml:space="preserve"> </w:t>
            </w:r>
            <w:bookmarkStart w:id="19" w:name="_Hlk223452862"/>
            <w:r w:rsidR="009B1AC6" w:rsidRPr="006E50C4">
              <w:rPr>
                <w:rFonts w:ascii="Times New Roman" w:hAnsi="Times New Roman"/>
                <w:sz w:val="16"/>
              </w:rPr>
              <w:t xml:space="preserve">(Simon,2021, Majeed,2022 and </w:t>
            </w:r>
            <w:proofErr w:type="spellStart"/>
            <w:r w:rsidR="009B1AC6" w:rsidRPr="006E50C4">
              <w:rPr>
                <w:rFonts w:ascii="Times New Roman" w:hAnsi="Times New Roman"/>
                <w:bCs/>
                <w:sz w:val="16"/>
              </w:rPr>
              <w:t>Oncu</w:t>
            </w:r>
            <w:proofErr w:type="spellEnd"/>
            <w:r w:rsidR="009B1AC6" w:rsidRPr="006E50C4">
              <w:rPr>
                <w:rFonts w:ascii="Times New Roman" w:hAnsi="Times New Roman"/>
                <w:bCs/>
                <w:sz w:val="16"/>
              </w:rPr>
              <w:t xml:space="preserve"> &amp; </w:t>
            </w:r>
            <w:proofErr w:type="spellStart"/>
            <w:r w:rsidR="009B1AC6" w:rsidRPr="006E50C4">
              <w:rPr>
                <w:rFonts w:ascii="Times New Roman" w:hAnsi="Times New Roman"/>
                <w:bCs/>
                <w:sz w:val="16"/>
              </w:rPr>
              <w:t>Buhur</w:t>
            </w:r>
            <w:proofErr w:type="spellEnd"/>
            <w:r w:rsidR="009B1AC6" w:rsidRPr="006E50C4">
              <w:rPr>
                <w:rFonts w:ascii="Times New Roman" w:hAnsi="Times New Roman"/>
                <w:bCs/>
                <w:sz w:val="16"/>
              </w:rPr>
              <w:t>, 2026).</w:t>
            </w:r>
            <w:bookmarkEnd w:id="19"/>
          </w:p>
        </w:tc>
        <w:tc>
          <w:tcPr>
            <w:tcW w:w="1860" w:type="dxa"/>
          </w:tcPr>
          <w:p w14:paraId="142BE9F7"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Nigeria, Ghana, Kenya</w:t>
            </w:r>
          </w:p>
        </w:tc>
      </w:tr>
      <w:tr w:rsidR="00250A5E" w:rsidRPr="002100B7" w14:paraId="4BCC4577" w14:textId="77777777" w:rsidTr="00250A5E">
        <w:tc>
          <w:tcPr>
            <w:tcW w:w="1863" w:type="dxa"/>
          </w:tcPr>
          <w:p w14:paraId="79148929"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Total</w:t>
            </w:r>
          </w:p>
        </w:tc>
        <w:tc>
          <w:tcPr>
            <w:tcW w:w="1091" w:type="dxa"/>
          </w:tcPr>
          <w:p w14:paraId="23DEDBB6"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590</w:t>
            </w:r>
          </w:p>
        </w:tc>
        <w:tc>
          <w:tcPr>
            <w:tcW w:w="945" w:type="dxa"/>
          </w:tcPr>
          <w:p w14:paraId="379FABA9" w14:textId="77777777" w:rsidR="00250A5E" w:rsidRPr="002100B7" w:rsidRDefault="00250A5E" w:rsidP="00250A5E">
            <w:pPr>
              <w:spacing w:after="0" w:line="240" w:lineRule="auto"/>
              <w:jc w:val="both"/>
              <w:rPr>
                <w:rFonts w:ascii="Times New Roman" w:hAnsi="Times New Roman"/>
                <w:sz w:val="16"/>
              </w:rPr>
            </w:pPr>
            <w:r w:rsidRPr="002100B7">
              <w:rPr>
                <w:rFonts w:ascii="Times New Roman" w:hAnsi="Times New Roman"/>
                <w:sz w:val="16"/>
              </w:rPr>
              <w:t>450</w:t>
            </w:r>
          </w:p>
        </w:tc>
        <w:tc>
          <w:tcPr>
            <w:tcW w:w="3591" w:type="dxa"/>
          </w:tcPr>
          <w:p w14:paraId="0389445F" w14:textId="77777777" w:rsidR="00250A5E" w:rsidRPr="002100B7" w:rsidRDefault="00250A5E" w:rsidP="00250A5E">
            <w:pPr>
              <w:spacing w:after="0" w:line="240" w:lineRule="auto"/>
              <w:jc w:val="both"/>
              <w:rPr>
                <w:rFonts w:ascii="Times New Roman" w:hAnsi="Times New Roman"/>
                <w:sz w:val="16"/>
              </w:rPr>
            </w:pPr>
          </w:p>
        </w:tc>
        <w:tc>
          <w:tcPr>
            <w:tcW w:w="1860" w:type="dxa"/>
          </w:tcPr>
          <w:p w14:paraId="4410990C" w14:textId="77777777" w:rsidR="00250A5E" w:rsidRPr="002100B7" w:rsidRDefault="00250A5E" w:rsidP="00250A5E">
            <w:pPr>
              <w:spacing w:after="0" w:line="240" w:lineRule="auto"/>
              <w:jc w:val="both"/>
              <w:rPr>
                <w:rFonts w:ascii="Times New Roman" w:hAnsi="Times New Roman"/>
                <w:sz w:val="16"/>
              </w:rPr>
            </w:pPr>
          </w:p>
        </w:tc>
      </w:tr>
    </w:tbl>
    <w:p w14:paraId="0E8F5E3C" w14:textId="77777777" w:rsidR="00CF5063" w:rsidRPr="002100B7" w:rsidRDefault="00CF5063" w:rsidP="00CF5063">
      <w:pPr>
        <w:jc w:val="both"/>
        <w:rPr>
          <w:rFonts w:ascii="Times New Roman" w:hAnsi="Times New Roman"/>
          <w:b/>
        </w:rPr>
      </w:pPr>
    </w:p>
    <w:p w14:paraId="27EBDFCA" w14:textId="1F4318A1" w:rsidR="00CF5063" w:rsidRPr="007421A5" w:rsidRDefault="00CF5063" w:rsidP="007421A5">
      <w:pPr>
        <w:pStyle w:val="ListParagraph"/>
        <w:numPr>
          <w:ilvl w:val="0"/>
          <w:numId w:val="1"/>
        </w:numPr>
        <w:jc w:val="both"/>
        <w:rPr>
          <w:rFonts w:ascii="Times New Roman" w:hAnsi="Times New Roman"/>
          <w:b/>
          <w:sz w:val="28"/>
        </w:rPr>
      </w:pPr>
      <w:r w:rsidRPr="007421A5">
        <w:rPr>
          <w:rFonts w:ascii="Times New Roman" w:hAnsi="Times New Roman"/>
          <w:b/>
          <w:sz w:val="28"/>
        </w:rPr>
        <w:t xml:space="preserve">DISCUSSION </w:t>
      </w:r>
    </w:p>
    <w:p w14:paraId="1EF518C9" w14:textId="776489E8" w:rsidR="00CF5063" w:rsidRDefault="00CF5063" w:rsidP="00CF5063">
      <w:pPr>
        <w:jc w:val="both"/>
        <w:rPr>
          <w:rFonts w:ascii="Times New Roman" w:hAnsi="Times New Roman"/>
        </w:rPr>
      </w:pPr>
      <w:r w:rsidRPr="002100B7">
        <w:rPr>
          <w:rFonts w:ascii="Times New Roman" w:hAnsi="Times New Roman"/>
        </w:rPr>
        <w:t>The tables presented above provide a comprehensive overview of the prevalence, risk factors, clinical presentation, pathophysiological mechanisms, maternal and fetal complications, diagnostic approaches, management strategies, and prevention measures related to premature rupture of fetal membranes (PROM). Here, we will discuss each table in detail, highlighting the key findings and implications.</w:t>
      </w:r>
    </w:p>
    <w:p w14:paraId="670B8117" w14:textId="3F643A47" w:rsidR="00D103CB" w:rsidRDefault="00D103CB" w:rsidP="00CF5063">
      <w:pPr>
        <w:jc w:val="both"/>
        <w:rPr>
          <w:rFonts w:ascii="Times New Roman" w:hAnsi="Times New Roman"/>
        </w:rPr>
      </w:pPr>
    </w:p>
    <w:p w14:paraId="031C975B" w14:textId="77777777" w:rsidR="00D103CB" w:rsidRPr="002100B7" w:rsidRDefault="00D103CB" w:rsidP="00CF5063">
      <w:pPr>
        <w:jc w:val="both"/>
        <w:rPr>
          <w:rFonts w:ascii="Times New Roman" w:hAnsi="Times New Roman"/>
        </w:rPr>
      </w:pPr>
    </w:p>
    <w:p w14:paraId="3BC486AD" w14:textId="77777777" w:rsidR="00CF5063" w:rsidRPr="003E368E" w:rsidRDefault="00CF5063" w:rsidP="00CF5063">
      <w:pPr>
        <w:jc w:val="both"/>
        <w:rPr>
          <w:rFonts w:ascii="Times New Roman" w:hAnsi="Times New Roman"/>
          <w:b/>
        </w:rPr>
      </w:pPr>
      <w:r w:rsidRPr="003E368E">
        <w:rPr>
          <w:rFonts w:ascii="Times New Roman" w:hAnsi="Times New Roman"/>
          <w:b/>
        </w:rPr>
        <w:t>Table 1: Search Engines vs Total Articles vs Articles Reporting Anemia Prevalence</w:t>
      </w:r>
    </w:p>
    <w:p w14:paraId="7D6F6267" w14:textId="3D55EE7B" w:rsidR="00CF5063" w:rsidRPr="002100B7" w:rsidRDefault="00CF5063" w:rsidP="00CF5063">
      <w:pPr>
        <w:jc w:val="both"/>
        <w:rPr>
          <w:rFonts w:ascii="Times New Roman" w:hAnsi="Times New Roman"/>
        </w:rPr>
      </w:pPr>
      <w:r w:rsidRPr="002100B7">
        <w:rPr>
          <w:rFonts w:ascii="Times New Roman" w:hAnsi="Times New Roman"/>
        </w:rPr>
        <w:t>This table</w:t>
      </w:r>
      <w:r>
        <w:rPr>
          <w:rFonts w:ascii="Times New Roman" w:hAnsi="Times New Roman"/>
        </w:rPr>
        <w:t xml:space="preserve"> 1</w:t>
      </w:r>
      <w:r w:rsidRPr="002100B7">
        <w:rPr>
          <w:rFonts w:ascii="Times New Roman" w:hAnsi="Times New Roman"/>
        </w:rPr>
        <w:t xml:space="preserve"> presents the results of a literature search on anemia prevalence among pregnant women with PROM. The search was conducted across ten search engines, and a total of 590 articles were retrieved, with 450 articles reporting anemia prevalence. The prevalence of anemia varied across countries, with the highest prevalence reported in India (30-50%) </w:t>
      </w:r>
      <w:r w:rsidR="006E50C4">
        <w:rPr>
          <w:rFonts w:ascii="Times New Roman" w:hAnsi="Times New Roman"/>
        </w:rPr>
        <w:t>(</w:t>
      </w:r>
      <w:r w:rsidR="00184648" w:rsidRPr="006E50C4">
        <w:rPr>
          <w:rFonts w:ascii="Times New Roman" w:hAnsi="Times New Roman"/>
          <w:sz w:val="24"/>
        </w:rPr>
        <w:t xml:space="preserve">Jeevan, 2025 and Kumari, </w:t>
      </w:r>
      <w:proofErr w:type="gramStart"/>
      <w:r w:rsidR="00184648" w:rsidRPr="006E50C4">
        <w:rPr>
          <w:rFonts w:ascii="Times New Roman" w:hAnsi="Times New Roman"/>
          <w:sz w:val="24"/>
        </w:rPr>
        <w:t xml:space="preserve">2025 </w:t>
      </w:r>
      <w:r w:rsidR="006E50C4">
        <w:rPr>
          <w:rFonts w:ascii="Times New Roman" w:hAnsi="Times New Roman"/>
        </w:rPr>
        <w:t>)</w:t>
      </w:r>
      <w:proofErr w:type="gramEnd"/>
      <w:r w:rsidRPr="002100B7">
        <w:rPr>
          <w:rFonts w:ascii="Times New Roman" w:hAnsi="Times New Roman"/>
        </w:rPr>
        <w:t xml:space="preserve"> and Nigeria (25-45%) </w:t>
      </w:r>
      <w:r w:rsidR="006E50C4" w:rsidRPr="006E50C4">
        <w:rPr>
          <w:rFonts w:ascii="Times New Roman" w:hAnsi="Times New Roman"/>
        </w:rPr>
        <w:t>(</w:t>
      </w:r>
      <w:r w:rsidR="00184648" w:rsidRPr="006E50C4">
        <w:rPr>
          <w:rFonts w:ascii="Times New Roman" w:hAnsi="Times New Roman"/>
          <w:sz w:val="24"/>
        </w:rPr>
        <w:t>Simon,2021and  Majeed,2022</w:t>
      </w:r>
      <w:r w:rsidR="006E50C4" w:rsidRPr="006E50C4">
        <w:rPr>
          <w:rFonts w:ascii="Times New Roman" w:hAnsi="Times New Roman"/>
          <w:sz w:val="24"/>
        </w:rPr>
        <w:t>)</w:t>
      </w:r>
      <w:r w:rsidRPr="006E50C4">
        <w:rPr>
          <w:rFonts w:ascii="Times New Roman" w:hAnsi="Times New Roman"/>
        </w:rPr>
        <w:t>.</w:t>
      </w:r>
      <w:r w:rsidRPr="002100B7">
        <w:rPr>
          <w:rFonts w:ascii="Times New Roman" w:hAnsi="Times New Roman"/>
        </w:rPr>
        <w:t xml:space="preserve"> The search engines with the highest number of articles reporting anemia prevalence were PubMed (120 articles) and Google Scholar (90 articles</w:t>
      </w:r>
      <w:proofErr w:type="gramStart"/>
      <w:r w:rsidRPr="002100B7">
        <w:rPr>
          <w:rFonts w:ascii="Times New Roman" w:hAnsi="Times New Roman"/>
        </w:rPr>
        <w:t>).The</w:t>
      </w:r>
      <w:proofErr w:type="gramEnd"/>
      <w:r w:rsidRPr="002100B7">
        <w:rPr>
          <w:rFonts w:ascii="Times New Roman" w:hAnsi="Times New Roman"/>
        </w:rPr>
        <w:t xml:space="preserve"> high prevalence of anemia among pregnant women with PROM highlights the need for routine screening and management of anemia during pregnancy. Anemia is a significant risk factor for PROM, and its management can help reduce the incidence of PROM and its associated complications </w:t>
      </w:r>
      <w:r w:rsidR="00184648" w:rsidRPr="006E50C4">
        <w:rPr>
          <w:rFonts w:ascii="Times New Roman" w:hAnsi="Times New Roman"/>
          <w:sz w:val="24"/>
        </w:rPr>
        <w:t xml:space="preserve">(Grzeszczak,2023 </w:t>
      </w:r>
      <w:proofErr w:type="gramStart"/>
      <w:r w:rsidR="00184648" w:rsidRPr="006E50C4">
        <w:rPr>
          <w:rFonts w:ascii="Times New Roman" w:hAnsi="Times New Roman"/>
          <w:sz w:val="24"/>
        </w:rPr>
        <w:t xml:space="preserve">and  </w:t>
      </w:r>
      <w:proofErr w:type="spellStart"/>
      <w:r w:rsidR="00184648" w:rsidRPr="006E50C4">
        <w:rPr>
          <w:rFonts w:ascii="Times New Roman" w:hAnsi="Times New Roman"/>
          <w:sz w:val="24"/>
        </w:rPr>
        <w:t>Dayal</w:t>
      </w:r>
      <w:proofErr w:type="spellEnd"/>
      <w:proofErr w:type="gramEnd"/>
      <w:r w:rsidR="00184648" w:rsidRPr="006E50C4">
        <w:rPr>
          <w:rFonts w:ascii="Times New Roman" w:hAnsi="Times New Roman"/>
          <w:sz w:val="24"/>
        </w:rPr>
        <w:t xml:space="preserve"> ,2024</w:t>
      </w:r>
      <w:r w:rsidR="006E50C4" w:rsidRPr="006E50C4">
        <w:rPr>
          <w:rFonts w:ascii="Times New Roman" w:hAnsi="Times New Roman"/>
        </w:rPr>
        <w:t>)</w:t>
      </w:r>
      <w:r w:rsidRPr="006E50C4">
        <w:rPr>
          <w:rFonts w:ascii="Times New Roman" w:hAnsi="Times New Roman"/>
        </w:rPr>
        <w:t>.</w:t>
      </w:r>
    </w:p>
    <w:p w14:paraId="351EF52A" w14:textId="77777777" w:rsidR="00CF5063" w:rsidRPr="002100B7" w:rsidRDefault="00CF5063" w:rsidP="00CF5063">
      <w:pPr>
        <w:jc w:val="both"/>
        <w:rPr>
          <w:rFonts w:ascii="Times New Roman" w:hAnsi="Times New Roman"/>
          <w:b/>
        </w:rPr>
      </w:pPr>
      <w:r w:rsidRPr="002100B7">
        <w:rPr>
          <w:rFonts w:ascii="Times New Roman" w:hAnsi="Times New Roman"/>
          <w:b/>
        </w:rPr>
        <w:t>Table 2: Search Engines vs Total Articles vs Articles Reporting Epidemiological Profile</w:t>
      </w:r>
    </w:p>
    <w:p w14:paraId="7FB02DE3" w14:textId="17BD4D7E" w:rsidR="00CF5063" w:rsidRDefault="00CF5063" w:rsidP="00184648">
      <w:pPr>
        <w:jc w:val="both"/>
        <w:rPr>
          <w:rFonts w:ascii="Times New Roman" w:hAnsi="Times New Roman"/>
          <w:sz w:val="24"/>
        </w:rPr>
      </w:pPr>
      <w:r w:rsidRPr="002100B7">
        <w:rPr>
          <w:rFonts w:ascii="Times New Roman" w:hAnsi="Times New Roman"/>
        </w:rPr>
        <w:t>This table</w:t>
      </w:r>
      <w:r>
        <w:rPr>
          <w:rFonts w:ascii="Times New Roman" w:hAnsi="Times New Roman"/>
        </w:rPr>
        <w:t xml:space="preserve"> 2</w:t>
      </w:r>
      <w:r w:rsidRPr="002100B7">
        <w:rPr>
          <w:rFonts w:ascii="Times New Roman" w:hAnsi="Times New Roman"/>
        </w:rPr>
        <w:t xml:space="preserve"> presents the epidemiological profile of pregnant women with PROM, including age, parity, and gestational age. The search engines with the highest number of articles reporting epidemiological profile were PubMed (120 articles) and Google Scholar (90 articles). The mean age of pregnant women with PROM ranged from 25-35 years, with a higher proportion of multiparous women (60-70%) </w:t>
      </w:r>
      <w:r w:rsidR="00184648" w:rsidRPr="006E50C4">
        <w:rPr>
          <w:rFonts w:ascii="Times New Roman" w:hAnsi="Times New Roman"/>
          <w:sz w:val="24"/>
        </w:rPr>
        <w:t xml:space="preserve">(Lin </w:t>
      </w:r>
      <w:r w:rsidR="00184648" w:rsidRPr="006E50C4">
        <w:rPr>
          <w:rFonts w:ascii="Times New Roman" w:hAnsi="Times New Roman"/>
          <w:i/>
          <w:sz w:val="24"/>
        </w:rPr>
        <w:t>et al</w:t>
      </w:r>
      <w:r w:rsidR="00184648" w:rsidRPr="006E50C4">
        <w:rPr>
          <w:rFonts w:ascii="Times New Roman" w:hAnsi="Times New Roman"/>
          <w:sz w:val="24"/>
        </w:rPr>
        <w:t>.,2024)</w:t>
      </w:r>
      <w:r w:rsidRPr="006E50C4">
        <w:rPr>
          <w:rFonts w:ascii="Times New Roman" w:hAnsi="Times New Roman"/>
        </w:rPr>
        <w:t>.</w:t>
      </w:r>
      <w:r w:rsidRPr="002100B7">
        <w:rPr>
          <w:rFonts w:ascii="Times New Roman" w:hAnsi="Times New Roman"/>
        </w:rPr>
        <w:t xml:space="preserve"> The gestational age at presentation ranged from 28-37 </w:t>
      </w:r>
      <w:proofErr w:type="spellStart"/>
      <w:proofErr w:type="gramStart"/>
      <w:r w:rsidRPr="002100B7">
        <w:rPr>
          <w:rFonts w:ascii="Times New Roman" w:hAnsi="Times New Roman"/>
        </w:rPr>
        <w:t>weeks.The</w:t>
      </w:r>
      <w:proofErr w:type="spellEnd"/>
      <w:proofErr w:type="gramEnd"/>
      <w:r w:rsidRPr="002100B7">
        <w:rPr>
          <w:rFonts w:ascii="Times New Roman" w:hAnsi="Times New Roman"/>
        </w:rPr>
        <w:t xml:space="preserve"> epidemiological profile of pregnant women with PROM highlights the importance of targeted interventions to reduce the risk of PROM. Women with a history of PROM, multiparity, and advanced gestational age are at higher risk of developing PROM and should be closely monitored </w:t>
      </w:r>
      <w:r w:rsidR="006E50C4">
        <w:rPr>
          <w:rFonts w:ascii="Times New Roman" w:hAnsi="Times New Roman"/>
        </w:rPr>
        <w:t>(</w:t>
      </w:r>
      <w:proofErr w:type="spellStart"/>
      <w:r w:rsidR="00184648" w:rsidRPr="00184648">
        <w:rPr>
          <w:rFonts w:ascii="Times New Roman" w:hAnsi="Times New Roman"/>
          <w:sz w:val="24"/>
        </w:rPr>
        <w:t>Benkia</w:t>
      </w:r>
      <w:proofErr w:type="spellEnd"/>
      <w:r w:rsidR="00184648" w:rsidRPr="00184648">
        <w:rPr>
          <w:rFonts w:ascii="Times New Roman" w:hAnsi="Times New Roman"/>
          <w:sz w:val="24"/>
        </w:rPr>
        <w:t xml:space="preserve"> </w:t>
      </w:r>
      <w:r w:rsidR="00184648" w:rsidRPr="00184648">
        <w:rPr>
          <w:rFonts w:ascii="Times New Roman" w:hAnsi="Times New Roman"/>
          <w:i/>
          <w:sz w:val="24"/>
        </w:rPr>
        <w:t>et al</w:t>
      </w:r>
      <w:r w:rsidR="00184648" w:rsidRPr="00184648">
        <w:rPr>
          <w:rFonts w:ascii="Times New Roman" w:hAnsi="Times New Roman"/>
          <w:sz w:val="24"/>
        </w:rPr>
        <w:t>.,2025)</w:t>
      </w:r>
    </w:p>
    <w:p w14:paraId="5452AA1F" w14:textId="02554ED1" w:rsidR="006E50C4" w:rsidRDefault="006E50C4" w:rsidP="00184648">
      <w:pPr>
        <w:jc w:val="both"/>
        <w:rPr>
          <w:rFonts w:ascii="Times New Roman" w:hAnsi="Times New Roman"/>
          <w:sz w:val="24"/>
        </w:rPr>
      </w:pPr>
    </w:p>
    <w:p w14:paraId="1DBD5C74" w14:textId="77777777" w:rsidR="006E50C4" w:rsidRPr="006E50C4" w:rsidRDefault="006E50C4" w:rsidP="00184648">
      <w:pPr>
        <w:jc w:val="both"/>
        <w:rPr>
          <w:rFonts w:ascii="Times New Roman" w:hAnsi="Times New Roman"/>
          <w:sz w:val="24"/>
        </w:rPr>
      </w:pPr>
    </w:p>
    <w:p w14:paraId="24DD514E" w14:textId="14ADC72D" w:rsidR="00CF5063" w:rsidRPr="002100B7" w:rsidRDefault="00CF5063" w:rsidP="00CF5063">
      <w:pPr>
        <w:jc w:val="both"/>
        <w:rPr>
          <w:rFonts w:ascii="Times New Roman" w:hAnsi="Times New Roman"/>
        </w:rPr>
      </w:pPr>
      <w:r w:rsidRPr="002100B7">
        <w:rPr>
          <w:rFonts w:ascii="Times New Roman" w:hAnsi="Times New Roman"/>
          <w:b/>
        </w:rPr>
        <w:t>Table 3: Search Engines vs Total Articles vs Articles Reporting Risk Factors</w:t>
      </w:r>
    </w:p>
    <w:p w14:paraId="5984F048" w14:textId="4474DDA0" w:rsidR="00CF5063" w:rsidRPr="00131537" w:rsidRDefault="00CF5063" w:rsidP="00CF5063">
      <w:pPr>
        <w:jc w:val="both"/>
        <w:rPr>
          <w:rFonts w:ascii="Times New Roman" w:hAnsi="Times New Roman"/>
          <w:sz w:val="24"/>
        </w:rPr>
      </w:pPr>
      <w:r w:rsidRPr="002100B7">
        <w:rPr>
          <w:rFonts w:ascii="Times New Roman" w:hAnsi="Times New Roman"/>
        </w:rPr>
        <w:t>This table</w:t>
      </w:r>
      <w:r>
        <w:rPr>
          <w:rFonts w:ascii="Times New Roman" w:hAnsi="Times New Roman"/>
        </w:rPr>
        <w:t>3</w:t>
      </w:r>
      <w:r w:rsidRPr="002100B7">
        <w:rPr>
          <w:rFonts w:ascii="Times New Roman" w:hAnsi="Times New Roman"/>
        </w:rPr>
        <w:t xml:space="preserve"> presents the risk factors associated with PROM, including history of PROM, genital tract infections, and smoking. The search engines with the highest number of articles reporting risk factors were PubMed (120 articles) and Google Scholar (90 articles). The most common risk factors reported were history of PROM (30-40%) </w:t>
      </w:r>
      <w:r w:rsidR="006E50C4">
        <w:rPr>
          <w:rFonts w:ascii="Times New Roman" w:hAnsi="Times New Roman"/>
        </w:rPr>
        <w:t>(</w:t>
      </w:r>
      <w:r w:rsidR="00131537" w:rsidRPr="00184648">
        <w:rPr>
          <w:rFonts w:ascii="Times New Roman" w:hAnsi="Times New Roman"/>
          <w:sz w:val="24"/>
        </w:rPr>
        <w:t xml:space="preserve">Jiang </w:t>
      </w:r>
      <w:r w:rsidR="00131537" w:rsidRPr="00184648">
        <w:rPr>
          <w:rFonts w:ascii="Times New Roman" w:hAnsi="Times New Roman"/>
          <w:i/>
          <w:sz w:val="24"/>
        </w:rPr>
        <w:t>et al</w:t>
      </w:r>
      <w:r w:rsidR="00131537" w:rsidRPr="00184648">
        <w:rPr>
          <w:rFonts w:ascii="Times New Roman" w:hAnsi="Times New Roman"/>
          <w:sz w:val="24"/>
        </w:rPr>
        <w:t>.,2025</w:t>
      </w:r>
      <w:r w:rsidR="006E50C4">
        <w:rPr>
          <w:rFonts w:ascii="Times New Roman" w:hAnsi="Times New Roman"/>
        </w:rPr>
        <w:t>)</w:t>
      </w:r>
      <w:r w:rsidRPr="002100B7">
        <w:rPr>
          <w:rFonts w:ascii="Times New Roman" w:hAnsi="Times New Roman"/>
        </w:rPr>
        <w:t xml:space="preserve">, genital tract infections (20-30%) </w:t>
      </w:r>
      <w:r w:rsidR="006E50C4">
        <w:rPr>
          <w:rFonts w:ascii="Times New Roman" w:hAnsi="Times New Roman"/>
        </w:rPr>
        <w:t>(</w:t>
      </w:r>
      <w:proofErr w:type="spellStart"/>
      <w:r w:rsidR="00131537" w:rsidRPr="00184648">
        <w:rPr>
          <w:rFonts w:ascii="Times New Roman" w:hAnsi="Times New Roman"/>
          <w:sz w:val="24"/>
        </w:rPr>
        <w:t>Nkwabong</w:t>
      </w:r>
      <w:proofErr w:type="spellEnd"/>
      <w:r w:rsidR="00131537" w:rsidRPr="00184648">
        <w:rPr>
          <w:rFonts w:ascii="Times New Roman" w:hAnsi="Times New Roman"/>
          <w:sz w:val="24"/>
        </w:rPr>
        <w:t xml:space="preserve"> </w:t>
      </w:r>
      <w:r w:rsidR="00131537" w:rsidRPr="00184648">
        <w:rPr>
          <w:rFonts w:ascii="Times New Roman" w:hAnsi="Times New Roman"/>
          <w:i/>
          <w:sz w:val="24"/>
        </w:rPr>
        <w:t>et al.</w:t>
      </w:r>
      <w:r w:rsidR="006E50C4">
        <w:rPr>
          <w:rFonts w:ascii="Times New Roman" w:hAnsi="Times New Roman"/>
          <w:i/>
          <w:sz w:val="24"/>
        </w:rPr>
        <w:t>,</w:t>
      </w:r>
      <w:r w:rsidR="00131537" w:rsidRPr="00184648">
        <w:rPr>
          <w:rFonts w:ascii="Times New Roman" w:hAnsi="Times New Roman"/>
          <w:sz w:val="24"/>
        </w:rPr>
        <w:t>2023)</w:t>
      </w:r>
      <w:r w:rsidRPr="002100B7">
        <w:rPr>
          <w:rFonts w:ascii="Times New Roman" w:hAnsi="Times New Roman"/>
        </w:rPr>
        <w:t>, and smoking (15-25%)</w:t>
      </w:r>
      <w:r w:rsidR="00A643CB">
        <w:rPr>
          <w:rFonts w:ascii="Times New Roman" w:hAnsi="Times New Roman"/>
        </w:rPr>
        <w:t xml:space="preserve"> </w:t>
      </w:r>
      <w:r w:rsidR="00A643CB" w:rsidRPr="00A643CB">
        <w:rPr>
          <w:rFonts w:ascii="Times New Roman" w:hAnsi="Times New Roman"/>
        </w:rPr>
        <w:t>(</w:t>
      </w:r>
      <w:proofErr w:type="spellStart"/>
      <w:r w:rsidR="00131537" w:rsidRPr="00A643CB">
        <w:rPr>
          <w:rFonts w:ascii="Times New Roman" w:hAnsi="Times New Roman"/>
          <w:sz w:val="24"/>
        </w:rPr>
        <w:t>Nazaneen</w:t>
      </w:r>
      <w:proofErr w:type="spellEnd"/>
      <w:r w:rsidR="00131537" w:rsidRPr="00A643CB">
        <w:rPr>
          <w:rFonts w:ascii="Times New Roman" w:hAnsi="Times New Roman"/>
          <w:sz w:val="24"/>
        </w:rPr>
        <w:t xml:space="preserve">, </w:t>
      </w:r>
      <w:proofErr w:type="gramStart"/>
      <w:r w:rsidR="00131537" w:rsidRPr="00A643CB">
        <w:rPr>
          <w:rFonts w:ascii="Times New Roman" w:hAnsi="Times New Roman"/>
          <w:sz w:val="24"/>
        </w:rPr>
        <w:t>2024</w:t>
      </w:r>
      <w:r w:rsidR="00A643CB" w:rsidRPr="00A643CB">
        <w:rPr>
          <w:rFonts w:ascii="Times New Roman" w:hAnsi="Times New Roman"/>
        </w:rPr>
        <w:t>)</w:t>
      </w:r>
      <w:r w:rsidRPr="00A643CB">
        <w:rPr>
          <w:rFonts w:ascii="Times New Roman" w:hAnsi="Times New Roman"/>
        </w:rPr>
        <w:t>The</w:t>
      </w:r>
      <w:proofErr w:type="gramEnd"/>
      <w:r w:rsidRPr="002100B7">
        <w:rPr>
          <w:rFonts w:ascii="Times New Roman" w:hAnsi="Times New Roman"/>
        </w:rPr>
        <w:t xml:space="preserve"> identification of risk factors associated with PROM can help healthcare providers develop targeted interventions to reduce the incidence of PROM. Women with a history of PROM, genital tract infections, and smoking should be closely monitored and managed to prevent PROM </w:t>
      </w:r>
      <w:r w:rsidR="00A643CB">
        <w:rPr>
          <w:rFonts w:ascii="Times New Roman" w:hAnsi="Times New Roman"/>
        </w:rPr>
        <w:t>(</w:t>
      </w:r>
      <w:r w:rsidR="00131537" w:rsidRPr="00184648">
        <w:rPr>
          <w:rFonts w:ascii="Times New Roman" w:hAnsi="Times New Roman"/>
          <w:sz w:val="24"/>
        </w:rPr>
        <w:t>Min &amp;Yao,2026</w:t>
      </w:r>
      <w:r w:rsidR="00A643CB">
        <w:rPr>
          <w:rFonts w:ascii="Times New Roman" w:hAnsi="Times New Roman"/>
        </w:rPr>
        <w:t>)</w:t>
      </w:r>
      <w:r w:rsidRPr="002100B7">
        <w:rPr>
          <w:rFonts w:ascii="Times New Roman" w:hAnsi="Times New Roman"/>
        </w:rPr>
        <w:t>.</w:t>
      </w:r>
    </w:p>
    <w:p w14:paraId="5C02D6EB" w14:textId="77777777" w:rsidR="00CF5063" w:rsidRPr="002100B7" w:rsidRDefault="00CF5063" w:rsidP="00CF5063">
      <w:pPr>
        <w:jc w:val="both"/>
        <w:rPr>
          <w:rFonts w:ascii="Times New Roman" w:hAnsi="Times New Roman"/>
          <w:b/>
        </w:rPr>
      </w:pPr>
      <w:r w:rsidRPr="002100B7">
        <w:rPr>
          <w:rFonts w:ascii="Times New Roman" w:hAnsi="Times New Roman"/>
          <w:b/>
        </w:rPr>
        <w:t>Table 4: Search Engines vs Total Articles vs Articles Reporting Clinical Presentation</w:t>
      </w:r>
    </w:p>
    <w:p w14:paraId="73FBCA43" w14:textId="68B34952" w:rsidR="00CF5063" w:rsidRPr="00131537" w:rsidRDefault="00CF5063" w:rsidP="00CF5063">
      <w:pPr>
        <w:jc w:val="both"/>
        <w:rPr>
          <w:rFonts w:ascii="Times New Roman" w:hAnsi="Times New Roman"/>
          <w:sz w:val="24"/>
        </w:rPr>
      </w:pPr>
      <w:r w:rsidRPr="002100B7">
        <w:rPr>
          <w:rFonts w:ascii="Times New Roman" w:hAnsi="Times New Roman"/>
        </w:rPr>
        <w:t>This table</w:t>
      </w:r>
      <w:r>
        <w:rPr>
          <w:rFonts w:ascii="Times New Roman" w:hAnsi="Times New Roman"/>
        </w:rPr>
        <w:t xml:space="preserve"> 4</w:t>
      </w:r>
      <w:r w:rsidRPr="002100B7">
        <w:rPr>
          <w:rFonts w:ascii="Times New Roman" w:hAnsi="Times New Roman"/>
        </w:rPr>
        <w:t xml:space="preserve"> presents the clinical presentation of pregnant women with PROM, including vaginal fluid leakage, abdominal pain, and contractions. The search engines with the highest number of articles reporting clinical presentation were PubMed (120 articles) and Google Scholar (90 articles). The most common clinical presentation was vaginal fluid leakage (80-90%) </w:t>
      </w:r>
      <w:r w:rsidR="00A643CB">
        <w:rPr>
          <w:rFonts w:ascii="Times New Roman" w:hAnsi="Times New Roman"/>
        </w:rPr>
        <w:t>(</w:t>
      </w:r>
      <w:r w:rsidR="00131537" w:rsidRPr="00A643CB">
        <w:rPr>
          <w:rFonts w:ascii="Times New Roman" w:hAnsi="Times New Roman"/>
          <w:sz w:val="24"/>
        </w:rPr>
        <w:t>Grzeszczak,</w:t>
      </w:r>
      <w:proofErr w:type="gramStart"/>
      <w:r w:rsidR="00131537" w:rsidRPr="00A643CB">
        <w:rPr>
          <w:rFonts w:ascii="Times New Roman" w:hAnsi="Times New Roman"/>
          <w:sz w:val="24"/>
        </w:rPr>
        <w:t>2023 ,</w:t>
      </w:r>
      <w:proofErr w:type="gramEnd"/>
      <w:r w:rsidR="00131537" w:rsidRPr="00A643CB">
        <w:rPr>
          <w:rFonts w:ascii="Times New Roman" w:hAnsi="Times New Roman"/>
          <w:sz w:val="24"/>
        </w:rPr>
        <w:t xml:space="preserve"> </w:t>
      </w:r>
      <w:proofErr w:type="spellStart"/>
      <w:r w:rsidR="00131537" w:rsidRPr="00A643CB">
        <w:rPr>
          <w:rFonts w:ascii="Times New Roman" w:hAnsi="Times New Roman"/>
          <w:sz w:val="24"/>
        </w:rPr>
        <w:t>Dayal</w:t>
      </w:r>
      <w:proofErr w:type="spellEnd"/>
      <w:r w:rsidR="00131537" w:rsidRPr="00A643CB">
        <w:rPr>
          <w:rFonts w:ascii="Times New Roman" w:hAnsi="Times New Roman"/>
          <w:sz w:val="24"/>
        </w:rPr>
        <w:t xml:space="preserve"> ,2024</w:t>
      </w:r>
      <w:r w:rsidR="00A643CB">
        <w:rPr>
          <w:rFonts w:ascii="Times New Roman" w:hAnsi="Times New Roman"/>
        </w:rPr>
        <w:t>)</w:t>
      </w:r>
      <w:r w:rsidRPr="002100B7">
        <w:rPr>
          <w:rFonts w:ascii="Times New Roman" w:hAnsi="Times New Roman"/>
        </w:rPr>
        <w:t xml:space="preserve"> followed by </w:t>
      </w:r>
      <w:r w:rsidRPr="002100B7">
        <w:rPr>
          <w:rFonts w:ascii="Times New Roman" w:hAnsi="Times New Roman"/>
        </w:rPr>
        <w:lastRenderedPageBreak/>
        <w:t>abdominal pain (50-60%) and contractions (40-50%).The clinical presentation of PROM highlights the importance of prompt diagnosis and management to prevent maternal and fetal complications. Healthcare providers should have a high index of suspicion for PROM in pregnant women presenting with vaginal fluid leakage, abdominal pain, and contractions</w:t>
      </w:r>
      <w:r w:rsidR="00BE0661" w:rsidRPr="00BE0661">
        <w:rPr>
          <w:rFonts w:ascii="Times New Roman" w:hAnsi="Times New Roman"/>
          <w:b/>
          <w:sz w:val="24"/>
        </w:rPr>
        <w:t xml:space="preserve"> </w:t>
      </w:r>
      <w:r w:rsidR="00BE0661" w:rsidRPr="00A643CB">
        <w:rPr>
          <w:rFonts w:ascii="Times New Roman" w:hAnsi="Times New Roman"/>
          <w:sz w:val="24"/>
        </w:rPr>
        <w:t xml:space="preserve">(Lin </w:t>
      </w:r>
      <w:r w:rsidR="00BE0661" w:rsidRPr="00A643CB">
        <w:rPr>
          <w:rFonts w:ascii="Times New Roman" w:hAnsi="Times New Roman"/>
          <w:i/>
          <w:sz w:val="24"/>
        </w:rPr>
        <w:t>et al</w:t>
      </w:r>
      <w:r w:rsidR="00BE0661" w:rsidRPr="00A643CB">
        <w:rPr>
          <w:rFonts w:ascii="Times New Roman" w:hAnsi="Times New Roman"/>
          <w:sz w:val="24"/>
        </w:rPr>
        <w:t>.,2024)</w:t>
      </w:r>
      <w:r w:rsidR="00A643CB">
        <w:rPr>
          <w:rFonts w:ascii="Times New Roman" w:hAnsi="Times New Roman"/>
          <w:sz w:val="24"/>
        </w:rPr>
        <w:t>.</w:t>
      </w:r>
    </w:p>
    <w:p w14:paraId="1D8B64D4" w14:textId="77777777" w:rsidR="00CF5063" w:rsidRPr="002100B7" w:rsidRDefault="00CF5063" w:rsidP="00CF5063">
      <w:pPr>
        <w:jc w:val="both"/>
        <w:rPr>
          <w:rFonts w:ascii="Times New Roman" w:hAnsi="Times New Roman"/>
          <w:b/>
        </w:rPr>
      </w:pPr>
      <w:r w:rsidRPr="002100B7">
        <w:rPr>
          <w:rFonts w:ascii="Times New Roman" w:hAnsi="Times New Roman"/>
          <w:b/>
        </w:rPr>
        <w:t>Table 5: Search Engines vs Total Articles vs Articles Reporting Maternal and Fetal Complications.</w:t>
      </w:r>
    </w:p>
    <w:p w14:paraId="07A7CF7E" w14:textId="2EE42483" w:rsidR="00CF5063" w:rsidRPr="00BE0661" w:rsidRDefault="00CF5063" w:rsidP="00CF5063">
      <w:pPr>
        <w:jc w:val="both"/>
        <w:rPr>
          <w:rFonts w:ascii="Times New Roman" w:hAnsi="Times New Roman"/>
          <w:sz w:val="24"/>
        </w:rPr>
      </w:pPr>
      <w:r w:rsidRPr="002100B7">
        <w:rPr>
          <w:rFonts w:ascii="Times New Roman" w:hAnsi="Times New Roman"/>
        </w:rPr>
        <w:t>This table</w:t>
      </w:r>
      <w:r>
        <w:rPr>
          <w:rFonts w:ascii="Times New Roman" w:hAnsi="Times New Roman"/>
        </w:rPr>
        <w:t xml:space="preserve"> 5</w:t>
      </w:r>
      <w:r w:rsidRPr="002100B7">
        <w:rPr>
          <w:rFonts w:ascii="Times New Roman" w:hAnsi="Times New Roman"/>
        </w:rPr>
        <w:t xml:space="preserve"> presents the maternal and fetal complications associated with PROM, including chorioamnionitis, postpartum hemorrhage, and respiratory distress. The search engines with the highest number of articles reporting maternal and fetal complications were PubMed (120 articles) and Google Scholar (90 articles). The most common maternal complications were chorioamnionitis (20-30%) </w:t>
      </w:r>
      <w:r w:rsidR="00BE0661" w:rsidRPr="00A643CB">
        <w:rPr>
          <w:rFonts w:ascii="Times New Roman" w:hAnsi="Times New Roman"/>
          <w:sz w:val="24"/>
        </w:rPr>
        <w:t>(Simon,2021 and Majeed,</w:t>
      </w:r>
      <w:proofErr w:type="gramStart"/>
      <w:r w:rsidR="00BE0661" w:rsidRPr="00A643CB">
        <w:rPr>
          <w:rFonts w:ascii="Times New Roman" w:hAnsi="Times New Roman"/>
          <w:sz w:val="24"/>
        </w:rPr>
        <w:t>2022</w:t>
      </w:r>
      <w:r w:rsidR="00A643CB">
        <w:rPr>
          <w:rFonts w:ascii="Times New Roman" w:hAnsi="Times New Roman"/>
          <w:sz w:val="24"/>
        </w:rPr>
        <w:t>)</w:t>
      </w:r>
      <w:r w:rsidRPr="002100B7">
        <w:rPr>
          <w:rFonts w:ascii="Times New Roman" w:hAnsi="Times New Roman"/>
        </w:rPr>
        <w:t>and</w:t>
      </w:r>
      <w:proofErr w:type="gramEnd"/>
      <w:r w:rsidRPr="002100B7">
        <w:rPr>
          <w:rFonts w:ascii="Times New Roman" w:hAnsi="Times New Roman"/>
        </w:rPr>
        <w:t xml:space="preserve"> postpartum hemorrhage (15-25%) </w:t>
      </w:r>
      <w:r w:rsidR="00A643CB">
        <w:rPr>
          <w:rFonts w:ascii="Times New Roman" w:hAnsi="Times New Roman"/>
        </w:rPr>
        <w:t>(</w:t>
      </w:r>
      <w:proofErr w:type="spellStart"/>
      <w:r w:rsidR="00BE0661" w:rsidRPr="00A643CB">
        <w:rPr>
          <w:rFonts w:ascii="Times New Roman" w:hAnsi="Times New Roman"/>
          <w:bCs/>
          <w:sz w:val="24"/>
        </w:rPr>
        <w:t>Oncu</w:t>
      </w:r>
      <w:proofErr w:type="spellEnd"/>
      <w:r w:rsidR="00BE0661" w:rsidRPr="00A643CB">
        <w:rPr>
          <w:rFonts w:ascii="Times New Roman" w:hAnsi="Times New Roman"/>
          <w:bCs/>
          <w:sz w:val="24"/>
        </w:rPr>
        <w:t xml:space="preserve"> &amp; </w:t>
      </w:r>
      <w:proofErr w:type="spellStart"/>
      <w:r w:rsidR="00BE0661" w:rsidRPr="00A643CB">
        <w:rPr>
          <w:rFonts w:ascii="Times New Roman" w:hAnsi="Times New Roman"/>
          <w:bCs/>
          <w:sz w:val="24"/>
        </w:rPr>
        <w:t>Buhur</w:t>
      </w:r>
      <w:proofErr w:type="spellEnd"/>
      <w:r w:rsidR="00BE0661" w:rsidRPr="00A643CB">
        <w:rPr>
          <w:rFonts w:ascii="Times New Roman" w:hAnsi="Times New Roman"/>
          <w:bCs/>
          <w:sz w:val="24"/>
        </w:rPr>
        <w:t>, 2026).</w:t>
      </w:r>
      <w:r w:rsidRPr="002100B7">
        <w:rPr>
          <w:rFonts w:ascii="Times New Roman" w:hAnsi="Times New Roman"/>
        </w:rPr>
        <w:t>while the most common fetal complications were respiratory distress (30-40%) [</w:t>
      </w:r>
      <w:r w:rsidR="00BE0661" w:rsidRPr="00BE0661">
        <w:rPr>
          <w:rFonts w:ascii="Times New Roman" w:hAnsi="Times New Roman"/>
          <w:sz w:val="24"/>
        </w:rPr>
        <w:t xml:space="preserve">(Jiang </w:t>
      </w:r>
      <w:r w:rsidR="00BE0661" w:rsidRPr="00BE0661">
        <w:rPr>
          <w:rFonts w:ascii="Times New Roman" w:hAnsi="Times New Roman"/>
          <w:i/>
          <w:sz w:val="24"/>
        </w:rPr>
        <w:t>et al</w:t>
      </w:r>
      <w:r w:rsidR="00BE0661" w:rsidRPr="00BE0661">
        <w:rPr>
          <w:rFonts w:ascii="Times New Roman" w:hAnsi="Times New Roman"/>
          <w:sz w:val="24"/>
        </w:rPr>
        <w:t>.,2025</w:t>
      </w:r>
      <w:r w:rsidRPr="002100B7">
        <w:rPr>
          <w:rFonts w:ascii="Times New Roman" w:hAnsi="Times New Roman"/>
        </w:rPr>
        <w:t xml:space="preserve">14] and neonatal sepsis (20-30%) </w:t>
      </w:r>
      <w:r w:rsidR="00A643CB">
        <w:rPr>
          <w:rFonts w:ascii="Times New Roman" w:hAnsi="Times New Roman"/>
        </w:rPr>
        <w:t>(</w:t>
      </w:r>
      <w:r w:rsidR="00BE0661" w:rsidRPr="00BE0661">
        <w:rPr>
          <w:rFonts w:ascii="Times New Roman" w:hAnsi="Times New Roman"/>
          <w:sz w:val="24"/>
          <w:szCs w:val="24"/>
        </w:rPr>
        <w:t>Saucedo et al.,2024</w:t>
      </w:r>
      <w:r w:rsidR="00A643CB">
        <w:rPr>
          <w:rFonts w:ascii="Times New Roman" w:hAnsi="Times New Roman"/>
        </w:rPr>
        <w:t>)</w:t>
      </w:r>
      <w:r w:rsidRPr="002100B7">
        <w:rPr>
          <w:rFonts w:ascii="Times New Roman" w:hAnsi="Times New Roman"/>
        </w:rPr>
        <w:t xml:space="preserve">.The maternal and fetal complications associated with PROM highlight the importance of prompt diagnosis and management to prevent adverse outcomes. Healthcare providers should closely monitor pregnant women with PROM for signs of complications and manage them </w:t>
      </w:r>
      <w:proofErr w:type="gramStart"/>
      <w:r w:rsidRPr="002100B7">
        <w:rPr>
          <w:rFonts w:ascii="Times New Roman" w:hAnsi="Times New Roman"/>
        </w:rPr>
        <w:t>promptly</w:t>
      </w:r>
      <w:r w:rsidR="00A643CB">
        <w:rPr>
          <w:rFonts w:ascii="Times New Roman" w:hAnsi="Times New Roman"/>
        </w:rPr>
        <w:t>(</w:t>
      </w:r>
      <w:proofErr w:type="gramEnd"/>
      <w:r w:rsidR="00516FE9" w:rsidRPr="00516FE9">
        <w:rPr>
          <w:rFonts w:ascii="Times New Roman" w:hAnsi="Times New Roman"/>
          <w:sz w:val="24"/>
        </w:rPr>
        <w:t>Min &amp;Yao,2026</w:t>
      </w:r>
      <w:r w:rsidR="00A643CB">
        <w:rPr>
          <w:rFonts w:ascii="Times New Roman" w:hAnsi="Times New Roman"/>
        </w:rPr>
        <w:t>).</w:t>
      </w:r>
    </w:p>
    <w:p w14:paraId="4BCFCA46" w14:textId="77777777" w:rsidR="00CF5063" w:rsidRPr="002100B7" w:rsidRDefault="00CF5063" w:rsidP="00CF5063">
      <w:pPr>
        <w:jc w:val="both"/>
        <w:rPr>
          <w:rFonts w:ascii="Times New Roman" w:hAnsi="Times New Roman"/>
          <w:b/>
        </w:rPr>
      </w:pPr>
      <w:r w:rsidRPr="002100B7">
        <w:rPr>
          <w:rFonts w:ascii="Times New Roman" w:hAnsi="Times New Roman"/>
          <w:b/>
        </w:rPr>
        <w:t>Table 6: Search Engines vs Total Articles vs Articles Reporting Diagnostic Approaches</w:t>
      </w:r>
    </w:p>
    <w:p w14:paraId="7D8FAD6D" w14:textId="1492F447" w:rsidR="00CF5063" w:rsidRPr="00516FE9" w:rsidRDefault="00CF5063" w:rsidP="00CF5063">
      <w:pPr>
        <w:jc w:val="both"/>
        <w:rPr>
          <w:rFonts w:ascii="Times New Roman" w:hAnsi="Times New Roman"/>
          <w:sz w:val="24"/>
        </w:rPr>
      </w:pPr>
      <w:r w:rsidRPr="002100B7">
        <w:rPr>
          <w:rFonts w:ascii="Times New Roman" w:hAnsi="Times New Roman"/>
        </w:rPr>
        <w:t xml:space="preserve">This table </w:t>
      </w:r>
      <w:r>
        <w:rPr>
          <w:rFonts w:ascii="Times New Roman" w:hAnsi="Times New Roman"/>
        </w:rPr>
        <w:t xml:space="preserve">6 </w:t>
      </w:r>
      <w:r w:rsidRPr="002100B7">
        <w:rPr>
          <w:rFonts w:ascii="Times New Roman" w:hAnsi="Times New Roman"/>
        </w:rPr>
        <w:t xml:space="preserve">presents the diagnostic approaches used to diagnose PROM, including speculum examination, </w:t>
      </w:r>
      <w:proofErr w:type="spellStart"/>
      <w:r w:rsidRPr="002100B7">
        <w:rPr>
          <w:rFonts w:ascii="Times New Roman" w:hAnsi="Times New Roman"/>
        </w:rPr>
        <w:t>nitrazine</w:t>
      </w:r>
      <w:proofErr w:type="spellEnd"/>
      <w:r w:rsidRPr="002100B7">
        <w:rPr>
          <w:rFonts w:ascii="Times New Roman" w:hAnsi="Times New Roman"/>
        </w:rPr>
        <w:t xml:space="preserve"> test, and ultrasound. The search engines with the highest number of articles reporting diagnostic approaches were PubMed (120 articles) and Google Scholar (90 articles). The most common diagnostic approaches were speculum examination (80-90%) </w:t>
      </w:r>
      <w:r w:rsidR="00516FE9" w:rsidRPr="00A643CB">
        <w:rPr>
          <w:rFonts w:ascii="Times New Roman" w:hAnsi="Times New Roman"/>
          <w:sz w:val="24"/>
        </w:rPr>
        <w:t>(Grzeszczak,2023</w:t>
      </w:r>
      <w:proofErr w:type="gramStart"/>
      <w:r w:rsidR="00516FE9" w:rsidRPr="00A643CB">
        <w:rPr>
          <w:rFonts w:ascii="Times New Roman" w:hAnsi="Times New Roman"/>
          <w:sz w:val="24"/>
        </w:rPr>
        <w:t xml:space="preserve">and  </w:t>
      </w:r>
      <w:proofErr w:type="spellStart"/>
      <w:r w:rsidR="00516FE9" w:rsidRPr="00A643CB">
        <w:rPr>
          <w:rFonts w:ascii="Times New Roman" w:hAnsi="Times New Roman"/>
          <w:sz w:val="24"/>
        </w:rPr>
        <w:t>Dayal</w:t>
      </w:r>
      <w:proofErr w:type="spellEnd"/>
      <w:proofErr w:type="gramEnd"/>
      <w:r w:rsidR="00516FE9" w:rsidRPr="00A643CB">
        <w:rPr>
          <w:rFonts w:ascii="Times New Roman" w:hAnsi="Times New Roman"/>
          <w:sz w:val="24"/>
        </w:rPr>
        <w:t xml:space="preserve"> ,2024</w:t>
      </w:r>
      <w:r w:rsidR="00A643CB">
        <w:rPr>
          <w:rFonts w:ascii="Times New Roman" w:hAnsi="Times New Roman"/>
        </w:rPr>
        <w:t>)</w:t>
      </w:r>
      <w:r w:rsidRPr="00A643CB">
        <w:rPr>
          <w:rFonts w:ascii="Times New Roman" w:hAnsi="Times New Roman"/>
        </w:rPr>
        <w:t xml:space="preserve">and </w:t>
      </w:r>
      <w:proofErr w:type="spellStart"/>
      <w:r w:rsidRPr="00A643CB">
        <w:rPr>
          <w:rFonts w:ascii="Times New Roman" w:hAnsi="Times New Roman"/>
        </w:rPr>
        <w:t>nitrazine</w:t>
      </w:r>
      <w:proofErr w:type="spellEnd"/>
      <w:r w:rsidRPr="00A643CB">
        <w:rPr>
          <w:rFonts w:ascii="Times New Roman" w:hAnsi="Times New Roman"/>
        </w:rPr>
        <w:t xml:space="preserve"> test (70-80%) </w:t>
      </w:r>
      <w:r w:rsidR="00A643CB">
        <w:rPr>
          <w:rFonts w:ascii="Times New Roman" w:hAnsi="Times New Roman"/>
        </w:rPr>
        <w:t>(</w:t>
      </w:r>
      <w:r w:rsidR="00516FE9" w:rsidRPr="00A643CB">
        <w:rPr>
          <w:rFonts w:ascii="Times New Roman" w:hAnsi="Times New Roman"/>
          <w:sz w:val="24"/>
        </w:rPr>
        <w:t xml:space="preserve">Lin </w:t>
      </w:r>
      <w:r w:rsidR="00516FE9" w:rsidRPr="00A643CB">
        <w:rPr>
          <w:rFonts w:ascii="Times New Roman" w:hAnsi="Times New Roman"/>
          <w:i/>
          <w:sz w:val="24"/>
        </w:rPr>
        <w:t>et al</w:t>
      </w:r>
      <w:r w:rsidR="00516FE9" w:rsidRPr="00A643CB">
        <w:rPr>
          <w:rFonts w:ascii="Times New Roman" w:hAnsi="Times New Roman"/>
          <w:sz w:val="24"/>
        </w:rPr>
        <w:t>.,2024</w:t>
      </w:r>
      <w:r w:rsidR="00A643CB">
        <w:rPr>
          <w:rFonts w:ascii="Times New Roman" w:hAnsi="Times New Roman"/>
          <w:sz w:val="24"/>
        </w:rPr>
        <w:t>)</w:t>
      </w:r>
      <w:r w:rsidRPr="00A643CB">
        <w:rPr>
          <w:rFonts w:ascii="Times New Roman" w:hAnsi="Times New Roman"/>
        </w:rPr>
        <w:t xml:space="preserve">The diagnostic approaches used to diagnose PROM highlight the importance of prompt and accurate diagnosis to prevent maternal and fetal complications. Healthcare providers should use a combination of clinical presentation, speculum examination, and </w:t>
      </w:r>
      <w:proofErr w:type="spellStart"/>
      <w:r w:rsidRPr="00A643CB">
        <w:rPr>
          <w:rFonts w:ascii="Times New Roman" w:hAnsi="Times New Roman"/>
        </w:rPr>
        <w:t>nitrazine</w:t>
      </w:r>
      <w:proofErr w:type="spellEnd"/>
      <w:r w:rsidRPr="00A643CB">
        <w:rPr>
          <w:rFonts w:ascii="Times New Roman" w:hAnsi="Times New Roman"/>
        </w:rPr>
        <w:t xml:space="preserve"> test to diagnose PROM </w:t>
      </w:r>
      <w:r w:rsidR="00A643CB">
        <w:rPr>
          <w:rFonts w:ascii="Times New Roman" w:hAnsi="Times New Roman"/>
        </w:rPr>
        <w:t>(</w:t>
      </w:r>
      <w:proofErr w:type="spellStart"/>
      <w:r w:rsidR="00DA6062" w:rsidRPr="00A643CB">
        <w:rPr>
          <w:rFonts w:ascii="Times New Roman" w:hAnsi="Times New Roman"/>
          <w:sz w:val="24"/>
        </w:rPr>
        <w:t>Nazaneen</w:t>
      </w:r>
      <w:proofErr w:type="spellEnd"/>
      <w:r w:rsidR="00DA6062" w:rsidRPr="00A643CB">
        <w:rPr>
          <w:rFonts w:ascii="Times New Roman" w:hAnsi="Times New Roman"/>
          <w:sz w:val="24"/>
        </w:rPr>
        <w:t>, 2024)</w:t>
      </w:r>
      <w:r w:rsidR="00A643CB">
        <w:rPr>
          <w:rFonts w:ascii="Times New Roman" w:hAnsi="Times New Roman"/>
          <w:sz w:val="24"/>
        </w:rPr>
        <w:t>.</w:t>
      </w:r>
    </w:p>
    <w:p w14:paraId="4F193F5C" w14:textId="1B100092" w:rsidR="00CF5063" w:rsidRPr="00CF5063" w:rsidRDefault="00CF5063" w:rsidP="00CF5063">
      <w:pPr>
        <w:jc w:val="both"/>
        <w:rPr>
          <w:rFonts w:ascii="Times New Roman" w:hAnsi="Times New Roman"/>
          <w:b/>
          <w:sz w:val="24"/>
        </w:rPr>
      </w:pPr>
      <w:r w:rsidRPr="00CF5063">
        <w:rPr>
          <w:rFonts w:ascii="Times New Roman" w:hAnsi="Times New Roman"/>
          <w:b/>
          <w:sz w:val="24"/>
        </w:rPr>
        <w:t>The table</w:t>
      </w:r>
      <w:r w:rsidR="00A643CB">
        <w:rPr>
          <w:rFonts w:ascii="Times New Roman" w:hAnsi="Times New Roman"/>
          <w:b/>
          <w:sz w:val="24"/>
        </w:rPr>
        <w:t>7</w:t>
      </w:r>
      <w:r w:rsidRPr="00CF5063">
        <w:rPr>
          <w:rFonts w:ascii="Times New Roman" w:hAnsi="Times New Roman"/>
          <w:b/>
          <w:sz w:val="24"/>
        </w:rPr>
        <w:t xml:space="preserve"> highlights the variability in management strategies for PROM across different regions and databases</w:t>
      </w:r>
    </w:p>
    <w:p w14:paraId="25E43A2E" w14:textId="78EB568E" w:rsidR="00CF5063" w:rsidRPr="00833A72" w:rsidRDefault="00CF5063" w:rsidP="00CF5063">
      <w:pPr>
        <w:jc w:val="both"/>
        <w:rPr>
          <w:rFonts w:ascii="Times New Roman" w:hAnsi="Times New Roman"/>
          <w:sz w:val="24"/>
        </w:rPr>
      </w:pPr>
      <w:r w:rsidRPr="00833A72">
        <w:rPr>
          <w:rFonts w:ascii="Times New Roman" w:hAnsi="Times New Roman"/>
          <w:sz w:val="24"/>
        </w:rPr>
        <w:t>The table</w:t>
      </w:r>
      <w:r w:rsidR="00D103CB">
        <w:rPr>
          <w:rFonts w:ascii="Times New Roman" w:hAnsi="Times New Roman"/>
          <w:sz w:val="24"/>
        </w:rPr>
        <w:t>7</w:t>
      </w:r>
      <w:r w:rsidRPr="00833A72">
        <w:rPr>
          <w:rFonts w:ascii="Times New Roman" w:hAnsi="Times New Roman"/>
          <w:sz w:val="24"/>
        </w:rPr>
        <w:t xml:space="preserve"> highlights the variability in management strategies for PROM across different regions and databases (</w:t>
      </w:r>
      <w:r w:rsidR="00D103CB" w:rsidRPr="00D103CB">
        <w:rPr>
          <w:rFonts w:ascii="Times New Roman" w:hAnsi="Times New Roman"/>
          <w:sz w:val="24"/>
        </w:rPr>
        <w:t>Medina-Hernández,</w:t>
      </w:r>
      <w:proofErr w:type="gramStart"/>
      <w:r w:rsidR="00D103CB" w:rsidRPr="00D103CB">
        <w:rPr>
          <w:rFonts w:ascii="Times New Roman" w:hAnsi="Times New Roman"/>
          <w:sz w:val="24"/>
        </w:rPr>
        <w:t>2025 ,</w:t>
      </w:r>
      <w:proofErr w:type="gramEnd"/>
      <w:r w:rsidR="00D103CB" w:rsidRPr="00D103CB">
        <w:rPr>
          <w:rFonts w:ascii="Times New Roman" w:hAnsi="Times New Roman"/>
          <w:sz w:val="24"/>
        </w:rPr>
        <w:t xml:space="preserve"> </w:t>
      </w:r>
      <w:proofErr w:type="spellStart"/>
      <w:r w:rsidR="00D103CB" w:rsidRPr="00D103CB">
        <w:rPr>
          <w:rFonts w:ascii="Times New Roman" w:hAnsi="Times New Roman"/>
          <w:sz w:val="24"/>
        </w:rPr>
        <w:t>Suzme</w:t>
      </w:r>
      <w:proofErr w:type="spellEnd"/>
      <w:r w:rsidR="00D103CB" w:rsidRPr="00D103CB">
        <w:rPr>
          <w:rFonts w:ascii="Times New Roman" w:hAnsi="Times New Roman"/>
          <w:sz w:val="24"/>
        </w:rPr>
        <w:t xml:space="preserve"> ,2022 and Min &amp;Yao,2026)</w:t>
      </w:r>
      <w:r w:rsidRPr="00833A72">
        <w:rPr>
          <w:rFonts w:ascii="Times New Roman" w:hAnsi="Times New Roman"/>
          <w:sz w:val="24"/>
        </w:rPr>
        <w:t>. Expectant management and antibiotics are the most commonly reported strategies, likely due to their conservative approach and focus on preventing infection (</w:t>
      </w:r>
      <w:r w:rsidR="007421A5" w:rsidRPr="007421A5">
        <w:rPr>
          <w:rFonts w:ascii="Times New Roman" w:hAnsi="Times New Roman"/>
          <w:sz w:val="24"/>
        </w:rPr>
        <w:t>Grzeszczak,</w:t>
      </w:r>
      <w:proofErr w:type="gramStart"/>
      <w:r w:rsidR="007421A5" w:rsidRPr="007421A5">
        <w:rPr>
          <w:rFonts w:ascii="Times New Roman" w:hAnsi="Times New Roman"/>
          <w:sz w:val="24"/>
        </w:rPr>
        <w:t>2023 ,</w:t>
      </w:r>
      <w:proofErr w:type="gramEnd"/>
      <w:r w:rsidR="007421A5" w:rsidRPr="007421A5">
        <w:rPr>
          <w:rFonts w:ascii="Times New Roman" w:hAnsi="Times New Roman"/>
          <w:sz w:val="24"/>
        </w:rPr>
        <w:t xml:space="preserve"> </w:t>
      </w:r>
      <w:proofErr w:type="spellStart"/>
      <w:r w:rsidR="007421A5" w:rsidRPr="007421A5">
        <w:rPr>
          <w:rFonts w:ascii="Times New Roman" w:hAnsi="Times New Roman"/>
          <w:sz w:val="24"/>
        </w:rPr>
        <w:t>Dayal</w:t>
      </w:r>
      <w:proofErr w:type="spellEnd"/>
      <w:r w:rsidR="007421A5" w:rsidRPr="007421A5">
        <w:rPr>
          <w:rFonts w:ascii="Times New Roman" w:hAnsi="Times New Roman"/>
          <w:sz w:val="24"/>
        </w:rPr>
        <w:t xml:space="preserve"> ,2024 and Lin </w:t>
      </w:r>
      <w:r w:rsidR="007421A5" w:rsidRPr="007421A5">
        <w:rPr>
          <w:rFonts w:ascii="Times New Roman" w:hAnsi="Times New Roman"/>
          <w:i/>
          <w:sz w:val="24"/>
        </w:rPr>
        <w:t>et al</w:t>
      </w:r>
      <w:r w:rsidR="007421A5" w:rsidRPr="007421A5">
        <w:rPr>
          <w:rFonts w:ascii="Times New Roman" w:hAnsi="Times New Roman"/>
          <w:sz w:val="24"/>
        </w:rPr>
        <w:t>.,2024</w:t>
      </w:r>
      <w:r w:rsidRPr="00833A72">
        <w:rPr>
          <w:rFonts w:ascii="Times New Roman" w:hAnsi="Times New Roman"/>
          <w:sz w:val="24"/>
        </w:rPr>
        <w:t>. Induction of labor and corticosteroids are also frequently mentioned, reflecting the need to balance the risks of preterm birth with the benefits of promoting fetal maturity (</w:t>
      </w:r>
      <w:proofErr w:type="gramStart"/>
      <w:r w:rsidR="007421A5" w:rsidRPr="007421A5">
        <w:rPr>
          <w:rFonts w:ascii="Times New Roman" w:hAnsi="Times New Roman"/>
          <w:sz w:val="24"/>
        </w:rPr>
        <w:t>%)(</w:t>
      </w:r>
      <w:proofErr w:type="gramEnd"/>
      <w:r w:rsidR="007421A5" w:rsidRPr="007421A5">
        <w:rPr>
          <w:rFonts w:ascii="Times New Roman" w:hAnsi="Times New Roman"/>
          <w:sz w:val="24"/>
        </w:rPr>
        <w:t xml:space="preserve">Jeevan, 2025, Kumari, 2025 and </w:t>
      </w:r>
      <w:proofErr w:type="spellStart"/>
      <w:r w:rsidR="007421A5" w:rsidRPr="007421A5">
        <w:rPr>
          <w:rFonts w:ascii="Times New Roman" w:hAnsi="Times New Roman"/>
          <w:sz w:val="24"/>
        </w:rPr>
        <w:t>Benkia</w:t>
      </w:r>
      <w:proofErr w:type="spellEnd"/>
      <w:r w:rsidR="007421A5" w:rsidRPr="007421A5">
        <w:rPr>
          <w:rFonts w:ascii="Times New Roman" w:hAnsi="Times New Roman"/>
          <w:sz w:val="24"/>
        </w:rPr>
        <w:t xml:space="preserve"> </w:t>
      </w:r>
      <w:r w:rsidR="007421A5" w:rsidRPr="007421A5">
        <w:rPr>
          <w:rFonts w:ascii="Times New Roman" w:hAnsi="Times New Roman"/>
          <w:i/>
          <w:sz w:val="24"/>
        </w:rPr>
        <w:t>et al</w:t>
      </w:r>
      <w:r w:rsidR="007421A5" w:rsidRPr="007421A5">
        <w:rPr>
          <w:rFonts w:ascii="Times New Roman" w:hAnsi="Times New Roman"/>
          <w:sz w:val="24"/>
        </w:rPr>
        <w:t>.,2025)</w:t>
      </w:r>
      <w:r w:rsidRPr="00833A72">
        <w:rPr>
          <w:rFonts w:ascii="Times New Roman" w:hAnsi="Times New Roman"/>
          <w:sz w:val="24"/>
        </w:rPr>
        <w:t xml:space="preserve">.The geographical distribution suggests that management strategies may be influenced by regional healthcare policies, resource availability, and cultural factors (Mohan et al., 2024; </w:t>
      </w:r>
      <w:proofErr w:type="spellStart"/>
      <w:r w:rsidRPr="00833A72">
        <w:rPr>
          <w:rFonts w:ascii="Times New Roman" w:hAnsi="Times New Roman"/>
          <w:sz w:val="24"/>
        </w:rPr>
        <w:t>Simhan</w:t>
      </w:r>
      <w:proofErr w:type="spellEnd"/>
      <w:r w:rsidRPr="00833A72">
        <w:rPr>
          <w:rFonts w:ascii="Times New Roman" w:hAnsi="Times New Roman"/>
          <w:sz w:val="24"/>
        </w:rPr>
        <w:t xml:space="preserve"> &amp; Canavan, 2005). For example, expectant management might be more common in settings with limited resources, while induction of labor might be preferred in settings with advanced neonatal </w:t>
      </w:r>
      <w:proofErr w:type="spellStart"/>
      <w:proofErr w:type="gramStart"/>
      <w:r w:rsidRPr="00833A72">
        <w:rPr>
          <w:rFonts w:ascii="Times New Roman" w:hAnsi="Times New Roman"/>
          <w:sz w:val="24"/>
        </w:rPr>
        <w:t>care.The</w:t>
      </w:r>
      <w:proofErr w:type="spellEnd"/>
      <w:proofErr w:type="gramEnd"/>
      <w:r w:rsidRPr="00833A72">
        <w:rPr>
          <w:rFonts w:ascii="Times New Roman" w:hAnsi="Times New Roman"/>
          <w:sz w:val="24"/>
        </w:rPr>
        <w:t xml:space="preserve"> references cited in the table support </w:t>
      </w:r>
      <w:r w:rsidRPr="00833A72">
        <w:rPr>
          <w:rFonts w:ascii="Times New Roman" w:hAnsi="Times New Roman"/>
          <w:sz w:val="24"/>
        </w:rPr>
        <w:lastRenderedPageBreak/>
        <w:t>the use of these management strategies, with studies highlighting their effectiveness in reducing maternal and neonatal morbidity (</w:t>
      </w:r>
      <w:r w:rsidR="007421A5" w:rsidRPr="007421A5">
        <w:rPr>
          <w:rFonts w:ascii="Times New Roman" w:hAnsi="Times New Roman"/>
          <w:sz w:val="24"/>
        </w:rPr>
        <w:t xml:space="preserve">Simon,2021, Majeed,2022 and </w:t>
      </w:r>
      <w:proofErr w:type="spellStart"/>
      <w:r w:rsidR="007421A5" w:rsidRPr="007421A5">
        <w:rPr>
          <w:rFonts w:ascii="Times New Roman" w:hAnsi="Times New Roman"/>
          <w:bCs/>
          <w:sz w:val="24"/>
        </w:rPr>
        <w:t>Oncu</w:t>
      </w:r>
      <w:proofErr w:type="spellEnd"/>
      <w:r w:rsidR="007421A5" w:rsidRPr="007421A5">
        <w:rPr>
          <w:rFonts w:ascii="Times New Roman" w:hAnsi="Times New Roman"/>
          <w:bCs/>
          <w:sz w:val="24"/>
        </w:rPr>
        <w:t xml:space="preserve"> &amp; </w:t>
      </w:r>
      <w:proofErr w:type="spellStart"/>
      <w:r w:rsidR="007421A5" w:rsidRPr="007421A5">
        <w:rPr>
          <w:rFonts w:ascii="Times New Roman" w:hAnsi="Times New Roman"/>
          <w:bCs/>
          <w:sz w:val="24"/>
        </w:rPr>
        <w:t>Buhur</w:t>
      </w:r>
      <w:proofErr w:type="spellEnd"/>
      <w:r w:rsidR="007421A5" w:rsidRPr="007421A5">
        <w:rPr>
          <w:rFonts w:ascii="Times New Roman" w:hAnsi="Times New Roman"/>
          <w:bCs/>
          <w:sz w:val="24"/>
        </w:rPr>
        <w:t>, 2026)</w:t>
      </w:r>
      <w:r w:rsidRPr="00833A72">
        <w:rPr>
          <w:rFonts w:ascii="Times New Roman" w:hAnsi="Times New Roman"/>
          <w:sz w:val="24"/>
        </w:rPr>
        <w:t>.</w:t>
      </w:r>
    </w:p>
    <w:p w14:paraId="3F98BA26" w14:textId="77777777" w:rsidR="00CF5063" w:rsidRPr="00833A72" w:rsidRDefault="00CF5063" w:rsidP="00CF5063">
      <w:pPr>
        <w:jc w:val="both"/>
        <w:rPr>
          <w:rFonts w:ascii="Times New Roman" w:hAnsi="Times New Roman"/>
          <w:b/>
          <w:sz w:val="24"/>
        </w:rPr>
      </w:pPr>
      <w:r w:rsidRPr="00833A72">
        <w:rPr>
          <w:rFonts w:ascii="Times New Roman" w:hAnsi="Times New Roman"/>
          <w:b/>
          <w:sz w:val="24"/>
        </w:rPr>
        <w:t>Implications:</w:t>
      </w:r>
    </w:p>
    <w:p w14:paraId="2809D9D7" w14:textId="23230544" w:rsidR="00A643CB" w:rsidRPr="00CF5063" w:rsidRDefault="00CF5063" w:rsidP="00CF5063">
      <w:pPr>
        <w:jc w:val="both"/>
        <w:rPr>
          <w:rFonts w:ascii="Times New Roman" w:hAnsi="Times New Roman"/>
          <w:sz w:val="24"/>
        </w:rPr>
      </w:pPr>
      <w:r w:rsidRPr="00833A72">
        <w:rPr>
          <w:rFonts w:ascii="Times New Roman" w:hAnsi="Times New Roman"/>
          <w:sz w:val="24"/>
        </w:rPr>
        <w:t>Personalized Care</w:t>
      </w:r>
      <w:r>
        <w:rPr>
          <w:rFonts w:ascii="Times New Roman" w:hAnsi="Times New Roman"/>
          <w:sz w:val="24"/>
        </w:rPr>
        <w:t xml:space="preserve"> include those </w:t>
      </w:r>
      <w:r w:rsidRPr="00833A72">
        <w:rPr>
          <w:rFonts w:ascii="Times New Roman" w:hAnsi="Times New Roman"/>
          <w:sz w:val="24"/>
        </w:rPr>
        <w:t xml:space="preserve">Management strategies </w:t>
      </w:r>
      <w:r>
        <w:rPr>
          <w:rFonts w:ascii="Times New Roman" w:hAnsi="Times New Roman"/>
          <w:sz w:val="24"/>
        </w:rPr>
        <w:t xml:space="preserve">that </w:t>
      </w:r>
      <w:proofErr w:type="gramStart"/>
      <w:r>
        <w:rPr>
          <w:rFonts w:ascii="Times New Roman" w:hAnsi="Times New Roman"/>
          <w:sz w:val="24"/>
        </w:rPr>
        <w:t xml:space="preserve">are </w:t>
      </w:r>
      <w:r w:rsidRPr="00833A72">
        <w:rPr>
          <w:rFonts w:ascii="Times New Roman" w:hAnsi="Times New Roman"/>
          <w:sz w:val="24"/>
        </w:rPr>
        <w:t xml:space="preserve"> tailored</w:t>
      </w:r>
      <w:proofErr w:type="gramEnd"/>
      <w:r w:rsidRPr="00833A72">
        <w:rPr>
          <w:rFonts w:ascii="Times New Roman" w:hAnsi="Times New Roman"/>
          <w:sz w:val="24"/>
        </w:rPr>
        <w:t xml:space="preserve"> to each patient's needs and circumstances (</w:t>
      </w:r>
      <w:r w:rsidR="00A643CB">
        <w:rPr>
          <w:rFonts w:ascii="Times New Roman" w:hAnsi="Times New Roman"/>
        </w:rPr>
        <w:t>(</w:t>
      </w:r>
      <w:r w:rsidR="00A643CB" w:rsidRPr="00E63D44">
        <w:rPr>
          <w:rFonts w:ascii="Times New Roman" w:hAnsi="Times New Roman"/>
          <w:sz w:val="24"/>
          <w:szCs w:val="24"/>
        </w:rPr>
        <w:t>Saucedo</w:t>
      </w:r>
      <w:r w:rsidR="00A643CB">
        <w:rPr>
          <w:rFonts w:ascii="Times New Roman" w:hAnsi="Times New Roman"/>
          <w:sz w:val="24"/>
          <w:szCs w:val="24"/>
        </w:rPr>
        <w:t xml:space="preserve"> </w:t>
      </w:r>
      <w:r w:rsidR="00A643CB" w:rsidRPr="00A643CB">
        <w:rPr>
          <w:rFonts w:ascii="Times New Roman" w:hAnsi="Times New Roman"/>
          <w:i/>
          <w:sz w:val="24"/>
          <w:szCs w:val="24"/>
        </w:rPr>
        <w:t>et al.,</w:t>
      </w:r>
      <w:r w:rsidR="00A643CB">
        <w:rPr>
          <w:rFonts w:ascii="Times New Roman" w:hAnsi="Times New Roman"/>
          <w:sz w:val="24"/>
          <w:szCs w:val="24"/>
        </w:rPr>
        <w:t>2024)</w:t>
      </w:r>
      <w:r w:rsidRPr="00833A72">
        <w:rPr>
          <w:rFonts w:ascii="Times New Roman" w:hAnsi="Times New Roman"/>
          <w:sz w:val="24"/>
        </w:rPr>
        <w:t>. Resource Allocation</w:t>
      </w:r>
      <w:r>
        <w:rPr>
          <w:rFonts w:ascii="Times New Roman" w:hAnsi="Times New Roman"/>
          <w:sz w:val="24"/>
        </w:rPr>
        <w:t xml:space="preserve"> should be made available by </w:t>
      </w:r>
      <w:r w:rsidRPr="00833A72">
        <w:rPr>
          <w:rFonts w:ascii="Times New Roman" w:hAnsi="Times New Roman"/>
          <w:sz w:val="24"/>
        </w:rPr>
        <w:t>Healthcare providers</w:t>
      </w:r>
      <w:r>
        <w:rPr>
          <w:rFonts w:ascii="Times New Roman" w:hAnsi="Times New Roman"/>
          <w:sz w:val="24"/>
        </w:rPr>
        <w:t xml:space="preserve"> and this is very </w:t>
      </w:r>
      <w:proofErr w:type="gramStart"/>
      <w:r>
        <w:rPr>
          <w:rFonts w:ascii="Times New Roman" w:hAnsi="Times New Roman"/>
          <w:sz w:val="24"/>
        </w:rPr>
        <w:t>importance  ensure</w:t>
      </w:r>
      <w:proofErr w:type="gramEnd"/>
      <w:r>
        <w:rPr>
          <w:rFonts w:ascii="Times New Roman" w:hAnsi="Times New Roman"/>
          <w:sz w:val="24"/>
        </w:rPr>
        <w:t xml:space="preserve"> that these  </w:t>
      </w:r>
      <w:r w:rsidRPr="00833A72">
        <w:rPr>
          <w:rFonts w:ascii="Times New Roman" w:hAnsi="Times New Roman"/>
          <w:sz w:val="24"/>
        </w:rPr>
        <w:t xml:space="preserve">resources </w:t>
      </w:r>
      <w:r>
        <w:rPr>
          <w:rFonts w:ascii="Times New Roman" w:hAnsi="Times New Roman"/>
          <w:sz w:val="24"/>
        </w:rPr>
        <w:t xml:space="preserve">should  </w:t>
      </w:r>
      <w:r w:rsidRPr="00833A72">
        <w:rPr>
          <w:rFonts w:ascii="Times New Roman" w:hAnsi="Times New Roman"/>
          <w:sz w:val="24"/>
        </w:rPr>
        <w:t>availab</w:t>
      </w:r>
      <w:r>
        <w:rPr>
          <w:rFonts w:ascii="Times New Roman" w:hAnsi="Times New Roman"/>
          <w:sz w:val="24"/>
        </w:rPr>
        <w:t xml:space="preserve">le </w:t>
      </w:r>
      <w:r w:rsidRPr="00833A72">
        <w:rPr>
          <w:rFonts w:ascii="Times New Roman" w:hAnsi="Times New Roman"/>
          <w:sz w:val="24"/>
        </w:rPr>
        <w:t xml:space="preserve"> when choosing management strategies (</w:t>
      </w:r>
      <w:r w:rsidR="00A643CB" w:rsidRPr="00184648">
        <w:rPr>
          <w:rFonts w:ascii="Times New Roman" w:hAnsi="Times New Roman"/>
          <w:bCs/>
          <w:sz w:val="24"/>
        </w:rPr>
        <w:t xml:space="preserve">(Khezri,2023 and </w:t>
      </w:r>
      <w:r w:rsidR="00A643CB" w:rsidRPr="00184648">
        <w:rPr>
          <w:rFonts w:ascii="Times New Roman" w:hAnsi="Times New Roman"/>
          <w:sz w:val="24"/>
        </w:rPr>
        <w:t xml:space="preserve">Lin </w:t>
      </w:r>
      <w:r w:rsidR="00A643CB" w:rsidRPr="00184648">
        <w:rPr>
          <w:rFonts w:ascii="Times New Roman" w:hAnsi="Times New Roman"/>
          <w:i/>
          <w:sz w:val="24"/>
        </w:rPr>
        <w:t>et al.,</w:t>
      </w:r>
      <w:r w:rsidR="00A643CB" w:rsidRPr="00184648">
        <w:rPr>
          <w:rFonts w:ascii="Times New Roman" w:hAnsi="Times New Roman"/>
          <w:sz w:val="24"/>
        </w:rPr>
        <w:t>2024</w:t>
      </w:r>
      <w:r w:rsidR="00130AA9">
        <w:rPr>
          <w:rFonts w:ascii="Times New Roman" w:hAnsi="Times New Roman"/>
          <w:sz w:val="24"/>
        </w:rPr>
        <w:t>)</w:t>
      </w:r>
      <w:r w:rsidRPr="00833A72">
        <w:rPr>
          <w:rFonts w:ascii="Times New Roman" w:hAnsi="Times New Roman"/>
          <w:sz w:val="24"/>
        </w:rPr>
        <w:t xml:space="preserve">. Future </w:t>
      </w:r>
      <w:proofErr w:type="gramStart"/>
      <w:r w:rsidRPr="00833A72">
        <w:rPr>
          <w:rFonts w:ascii="Times New Roman" w:hAnsi="Times New Roman"/>
          <w:sz w:val="24"/>
        </w:rPr>
        <w:t>Research</w:t>
      </w:r>
      <w:r>
        <w:rPr>
          <w:rFonts w:ascii="Times New Roman" w:hAnsi="Times New Roman"/>
          <w:sz w:val="24"/>
        </w:rPr>
        <w:t xml:space="preserve">  should</w:t>
      </w:r>
      <w:proofErr w:type="gramEnd"/>
      <w:r>
        <w:rPr>
          <w:rFonts w:ascii="Times New Roman" w:hAnsi="Times New Roman"/>
          <w:sz w:val="24"/>
        </w:rPr>
        <w:t xml:space="preserve"> be initiated  in this domain and m</w:t>
      </w:r>
      <w:r w:rsidRPr="00833A72">
        <w:rPr>
          <w:rFonts w:ascii="Times New Roman" w:hAnsi="Times New Roman"/>
          <w:sz w:val="24"/>
        </w:rPr>
        <w:t>ore studies are needed to compare the effectiveness of different management strategies in various settings (</w:t>
      </w:r>
      <w:r w:rsidR="00130AA9" w:rsidRPr="00184648">
        <w:rPr>
          <w:rFonts w:ascii="Times New Roman" w:hAnsi="Times New Roman"/>
          <w:sz w:val="24"/>
        </w:rPr>
        <w:t xml:space="preserve">Jiang </w:t>
      </w:r>
      <w:r w:rsidR="00130AA9" w:rsidRPr="00184648">
        <w:rPr>
          <w:rFonts w:ascii="Times New Roman" w:hAnsi="Times New Roman"/>
          <w:i/>
          <w:sz w:val="24"/>
        </w:rPr>
        <w:t>et al</w:t>
      </w:r>
      <w:r w:rsidR="00130AA9" w:rsidRPr="00184648">
        <w:rPr>
          <w:rFonts w:ascii="Times New Roman" w:hAnsi="Times New Roman"/>
          <w:sz w:val="24"/>
        </w:rPr>
        <w:t>.,2025</w:t>
      </w:r>
      <w:r w:rsidR="00130AA9">
        <w:rPr>
          <w:rFonts w:ascii="Times New Roman" w:hAnsi="Times New Roman"/>
          <w:sz w:val="24"/>
        </w:rPr>
        <w:t>)</w:t>
      </w:r>
      <w:r w:rsidRPr="00833A72">
        <w:rPr>
          <w:rFonts w:ascii="Times New Roman" w:hAnsi="Times New Roman"/>
          <w:sz w:val="24"/>
        </w:rPr>
        <w:t>.</w:t>
      </w:r>
    </w:p>
    <w:p w14:paraId="0BFD322D" w14:textId="43D64851" w:rsidR="00CF5063" w:rsidRPr="002100B7" w:rsidRDefault="00CF5063" w:rsidP="00CF5063">
      <w:pPr>
        <w:jc w:val="both"/>
        <w:rPr>
          <w:rFonts w:ascii="Times New Roman" w:hAnsi="Times New Roman"/>
          <w:b/>
        </w:rPr>
      </w:pPr>
      <w:r w:rsidRPr="002100B7">
        <w:rPr>
          <w:rFonts w:ascii="Times New Roman" w:hAnsi="Times New Roman"/>
          <w:b/>
        </w:rPr>
        <w:t xml:space="preserve">Table </w:t>
      </w:r>
      <w:r w:rsidR="00A643CB">
        <w:rPr>
          <w:rFonts w:ascii="Times New Roman" w:hAnsi="Times New Roman"/>
          <w:b/>
        </w:rPr>
        <w:t>8</w:t>
      </w:r>
      <w:r w:rsidRPr="002100B7">
        <w:rPr>
          <w:rFonts w:ascii="Times New Roman" w:hAnsi="Times New Roman"/>
          <w:b/>
        </w:rPr>
        <w:t>: Search Engines vs Total Articles vs Articles Reporting Preventive Measures</w:t>
      </w:r>
    </w:p>
    <w:p w14:paraId="0B7A9A54" w14:textId="342E8D31" w:rsidR="00CF5063" w:rsidRPr="00130AA9" w:rsidRDefault="00CF5063" w:rsidP="00130AA9">
      <w:pPr>
        <w:jc w:val="both"/>
        <w:rPr>
          <w:rFonts w:ascii="Times New Roman" w:hAnsi="Times New Roman"/>
          <w:b/>
          <w:sz w:val="24"/>
        </w:rPr>
      </w:pPr>
      <w:r w:rsidRPr="002100B7">
        <w:rPr>
          <w:rFonts w:ascii="Times New Roman" w:hAnsi="Times New Roman"/>
        </w:rPr>
        <w:t>This table</w:t>
      </w:r>
      <w:r>
        <w:rPr>
          <w:rFonts w:ascii="Times New Roman" w:hAnsi="Times New Roman"/>
        </w:rPr>
        <w:t xml:space="preserve"> </w:t>
      </w:r>
      <w:r w:rsidR="00D103CB">
        <w:rPr>
          <w:rFonts w:ascii="Times New Roman" w:hAnsi="Times New Roman"/>
        </w:rPr>
        <w:t>8</w:t>
      </w:r>
      <w:r w:rsidRPr="002100B7">
        <w:rPr>
          <w:rFonts w:ascii="Times New Roman" w:hAnsi="Times New Roman"/>
        </w:rPr>
        <w:t xml:space="preserve"> presents the preventive measures used to prevent PROM, including antenatal care, screening for infections, and cervical cerclage. The search engines with the highest number of articles reporting preventive measures were PubMed (120 articles) and Google Scholar (90 articles). The most common preventive measures were antenatal care (80-90</w:t>
      </w:r>
      <w:proofErr w:type="gramStart"/>
      <w:r w:rsidRPr="002100B7">
        <w:rPr>
          <w:rFonts w:ascii="Times New Roman" w:hAnsi="Times New Roman"/>
        </w:rPr>
        <w:t>%)</w:t>
      </w:r>
      <w:r w:rsidR="00DA6062" w:rsidRPr="00A643CB">
        <w:rPr>
          <w:rFonts w:ascii="Times New Roman" w:hAnsi="Times New Roman"/>
          <w:sz w:val="24"/>
        </w:rPr>
        <w:t>(</w:t>
      </w:r>
      <w:proofErr w:type="gramEnd"/>
      <w:r w:rsidR="00DA6062" w:rsidRPr="00A643CB">
        <w:rPr>
          <w:rFonts w:ascii="Times New Roman" w:hAnsi="Times New Roman"/>
          <w:sz w:val="24"/>
        </w:rPr>
        <w:t>Simon,2021 and Majeed,2022</w:t>
      </w:r>
      <w:r w:rsidR="00A643CB">
        <w:rPr>
          <w:rFonts w:ascii="Times New Roman" w:hAnsi="Times New Roman"/>
        </w:rPr>
        <w:t>)</w:t>
      </w:r>
      <w:r w:rsidRPr="002100B7">
        <w:rPr>
          <w:rFonts w:ascii="Times New Roman" w:hAnsi="Times New Roman"/>
        </w:rPr>
        <w:t xml:space="preserve"> and screening for infections (70-80%) </w:t>
      </w:r>
      <w:r w:rsidR="00A643CB">
        <w:rPr>
          <w:rFonts w:ascii="Times New Roman" w:hAnsi="Times New Roman"/>
        </w:rPr>
        <w:t>(</w:t>
      </w:r>
      <w:proofErr w:type="spellStart"/>
      <w:r w:rsidR="00DA6062" w:rsidRPr="00A643CB">
        <w:rPr>
          <w:rFonts w:ascii="Times New Roman" w:hAnsi="Times New Roman"/>
          <w:bCs/>
          <w:sz w:val="24"/>
        </w:rPr>
        <w:t>Oncu</w:t>
      </w:r>
      <w:proofErr w:type="spellEnd"/>
      <w:r w:rsidR="00DA6062" w:rsidRPr="00A643CB">
        <w:rPr>
          <w:rFonts w:ascii="Times New Roman" w:hAnsi="Times New Roman"/>
          <w:bCs/>
          <w:sz w:val="24"/>
        </w:rPr>
        <w:t xml:space="preserve"> &amp; </w:t>
      </w:r>
      <w:proofErr w:type="spellStart"/>
      <w:r w:rsidR="00DA6062" w:rsidRPr="00A643CB">
        <w:rPr>
          <w:rFonts w:ascii="Times New Roman" w:hAnsi="Times New Roman"/>
          <w:bCs/>
          <w:sz w:val="24"/>
        </w:rPr>
        <w:t>Buhur</w:t>
      </w:r>
      <w:proofErr w:type="spellEnd"/>
      <w:r w:rsidR="00DA6062" w:rsidRPr="00A643CB">
        <w:rPr>
          <w:rFonts w:ascii="Times New Roman" w:hAnsi="Times New Roman"/>
          <w:bCs/>
          <w:sz w:val="24"/>
        </w:rPr>
        <w:t>, 2026)</w:t>
      </w:r>
      <w:r w:rsidRPr="002100B7">
        <w:rPr>
          <w:rFonts w:ascii="Times New Roman" w:hAnsi="Times New Roman"/>
        </w:rPr>
        <w:t xml:space="preserve">.The preventive measures used to prevent PROM highlight the importance of early detection and management of risk factors to prevent PROM. Healthcare providers should provide antenatal care, screen for infections, and perform cervical cerclage when indicated to prevent PROM </w:t>
      </w:r>
      <w:r w:rsidR="00A643CB">
        <w:rPr>
          <w:rFonts w:ascii="Times New Roman" w:hAnsi="Times New Roman"/>
        </w:rPr>
        <w:t>(</w:t>
      </w:r>
      <w:r w:rsidR="00DA6062" w:rsidRPr="00E63D44">
        <w:rPr>
          <w:rFonts w:ascii="Times New Roman" w:hAnsi="Times New Roman"/>
          <w:sz w:val="24"/>
          <w:szCs w:val="24"/>
        </w:rPr>
        <w:t>Saucedo</w:t>
      </w:r>
      <w:r w:rsidR="00DA6062">
        <w:rPr>
          <w:rFonts w:ascii="Times New Roman" w:hAnsi="Times New Roman"/>
          <w:sz w:val="24"/>
          <w:szCs w:val="24"/>
        </w:rPr>
        <w:t xml:space="preserve"> </w:t>
      </w:r>
      <w:r w:rsidR="00DA6062" w:rsidRPr="00A643CB">
        <w:rPr>
          <w:rFonts w:ascii="Times New Roman" w:hAnsi="Times New Roman"/>
          <w:i/>
          <w:sz w:val="24"/>
          <w:szCs w:val="24"/>
        </w:rPr>
        <w:t>et al.,</w:t>
      </w:r>
      <w:r w:rsidR="00DA6062">
        <w:rPr>
          <w:rFonts w:ascii="Times New Roman" w:hAnsi="Times New Roman"/>
          <w:sz w:val="24"/>
          <w:szCs w:val="24"/>
        </w:rPr>
        <w:t>202</w:t>
      </w:r>
      <w:r w:rsidR="00A643CB">
        <w:rPr>
          <w:rFonts w:ascii="Times New Roman" w:hAnsi="Times New Roman"/>
          <w:sz w:val="24"/>
          <w:szCs w:val="24"/>
        </w:rPr>
        <w:t>4)</w:t>
      </w:r>
      <w:r w:rsidRPr="002100B7">
        <w:rPr>
          <w:rFonts w:ascii="Times New Roman" w:hAnsi="Times New Roman"/>
        </w:rPr>
        <w:t>.</w:t>
      </w:r>
    </w:p>
    <w:p w14:paraId="08892C24" w14:textId="0047DC96" w:rsidR="009C420C" w:rsidRDefault="00787525" w:rsidP="00CF5063">
      <w:pPr>
        <w:jc w:val="both"/>
        <w:rPr>
          <w:rFonts w:ascii="Times New Roman" w:hAnsi="Times New Roman"/>
        </w:rPr>
      </w:pPr>
      <w:bookmarkStart w:id="20" w:name="_Hlk223531624"/>
      <w:r>
        <w:rPr>
          <w:rFonts w:ascii="Times New Roman" w:hAnsi="Times New Roman"/>
        </w:rPr>
        <w:t xml:space="preserve">The conclusion from </w:t>
      </w:r>
      <w:proofErr w:type="gramStart"/>
      <w:r>
        <w:rPr>
          <w:rFonts w:ascii="Times New Roman" w:hAnsi="Times New Roman"/>
        </w:rPr>
        <w:t xml:space="preserve">these </w:t>
      </w:r>
      <w:r w:rsidR="00CF5063" w:rsidRPr="002100B7">
        <w:rPr>
          <w:rFonts w:ascii="Times New Roman" w:hAnsi="Times New Roman"/>
        </w:rPr>
        <w:t xml:space="preserve"> tables</w:t>
      </w:r>
      <w:proofErr w:type="gramEnd"/>
      <w:r w:rsidR="00CF5063" w:rsidRPr="002100B7">
        <w:rPr>
          <w:rFonts w:ascii="Times New Roman" w:hAnsi="Times New Roman"/>
        </w:rPr>
        <w:t xml:space="preserve"> presented above provide a comprehensive overview of the prevalence, risk factors, clinical presentation, pathophysiological mechanisms, maternal and fetal complications, diagnostic approaches, management strategies, and prevention measures related to PROM. The findings highlight the importance of prompt diagnosis and management of PROM to prevent maternal and fetal complications. Healthcare providers should be aware of the risk factors, clinical presentation, and diagnostic approaches to diagnose PROM and manage it promptly.</w:t>
      </w:r>
    </w:p>
    <w:p w14:paraId="08BAAC5B" w14:textId="5D41632C" w:rsidR="00787525" w:rsidRPr="00787525" w:rsidRDefault="009C420C" w:rsidP="00787525">
      <w:pPr>
        <w:spacing w:after="0"/>
        <w:jc w:val="both"/>
        <w:rPr>
          <w:rFonts w:ascii="Times New Roman" w:hAnsi="Times New Roman"/>
          <w:b/>
          <w:sz w:val="28"/>
          <w:szCs w:val="24"/>
        </w:rPr>
      </w:pPr>
      <w:bookmarkStart w:id="21" w:name="_Hlk213549795"/>
      <w:bookmarkEnd w:id="20"/>
      <w:r w:rsidRPr="00787525">
        <w:rPr>
          <w:rFonts w:ascii="Times New Roman" w:hAnsi="Times New Roman"/>
          <w:b/>
          <w:sz w:val="28"/>
          <w:szCs w:val="24"/>
        </w:rPr>
        <w:t>CONCLUSION</w:t>
      </w:r>
    </w:p>
    <w:p w14:paraId="7C72D754" w14:textId="77777777" w:rsidR="00787525" w:rsidRPr="00EF25E2" w:rsidRDefault="00787525" w:rsidP="00787525">
      <w:pPr>
        <w:jc w:val="both"/>
        <w:rPr>
          <w:rFonts w:ascii="Times New Roman" w:hAnsi="Times New Roman"/>
          <w:sz w:val="24"/>
        </w:rPr>
      </w:pPr>
      <w:r w:rsidRPr="00EF25E2">
        <w:rPr>
          <w:rFonts w:ascii="Times New Roman" w:hAnsi="Times New Roman"/>
          <w:sz w:val="24"/>
        </w:rPr>
        <w:t xml:space="preserve">In conclusion, the evidence synthesized in this review underscores the critical importance of addressing anemia as a modifiable risk factor for premature rupture of fetal membranes (PROM). The interplay between anemia, oxidative stress, and inflammation highlights the need for multifaceted approaches to mitigate risks. Key strategies </w:t>
      </w:r>
      <w:proofErr w:type="gramStart"/>
      <w:r w:rsidRPr="00EF25E2">
        <w:rPr>
          <w:rFonts w:ascii="Times New Roman" w:hAnsi="Times New Roman"/>
          <w:sz w:val="24"/>
        </w:rPr>
        <w:t>include:-</w:t>
      </w:r>
      <w:proofErr w:type="gramEnd"/>
      <w:r w:rsidRPr="00EF25E2">
        <w:rPr>
          <w:rFonts w:ascii="Times New Roman" w:hAnsi="Times New Roman"/>
          <w:sz w:val="24"/>
        </w:rPr>
        <w:t xml:space="preserve"> Early detection and treatment of anemia</w:t>
      </w:r>
      <w:r>
        <w:rPr>
          <w:rFonts w:ascii="Times New Roman" w:hAnsi="Times New Roman"/>
          <w:sz w:val="24"/>
        </w:rPr>
        <w:t xml:space="preserve"> which involved r</w:t>
      </w:r>
      <w:r w:rsidRPr="00EF25E2">
        <w:rPr>
          <w:rFonts w:ascii="Times New Roman" w:hAnsi="Times New Roman"/>
          <w:sz w:val="24"/>
        </w:rPr>
        <w:t xml:space="preserve">outine screening and iron supplementation </w:t>
      </w:r>
      <w:r>
        <w:rPr>
          <w:rFonts w:ascii="Times New Roman" w:hAnsi="Times New Roman"/>
          <w:sz w:val="24"/>
        </w:rPr>
        <w:t>to</w:t>
      </w:r>
      <w:r w:rsidRPr="00EF25E2">
        <w:rPr>
          <w:rFonts w:ascii="Times New Roman" w:hAnsi="Times New Roman"/>
          <w:sz w:val="24"/>
        </w:rPr>
        <w:t xml:space="preserve"> reduce the risk of PROM.- Infection screening</w:t>
      </w:r>
      <w:r>
        <w:rPr>
          <w:rFonts w:ascii="Times New Roman" w:hAnsi="Times New Roman"/>
          <w:sz w:val="24"/>
        </w:rPr>
        <w:t xml:space="preserve"> which require i</w:t>
      </w:r>
      <w:r w:rsidRPr="00EF25E2">
        <w:rPr>
          <w:rFonts w:ascii="Times New Roman" w:hAnsi="Times New Roman"/>
          <w:sz w:val="24"/>
        </w:rPr>
        <w:t xml:space="preserve">dentifying and treating infections promptly </w:t>
      </w:r>
      <w:r>
        <w:rPr>
          <w:rFonts w:ascii="Times New Roman" w:hAnsi="Times New Roman"/>
          <w:sz w:val="24"/>
        </w:rPr>
        <w:t xml:space="preserve">that can </w:t>
      </w:r>
      <w:r w:rsidRPr="00EF25E2">
        <w:rPr>
          <w:rFonts w:ascii="Times New Roman" w:hAnsi="Times New Roman"/>
          <w:sz w:val="24"/>
        </w:rPr>
        <w:t xml:space="preserve"> prevent PROM and its complications.- Lifestyle interventions</w:t>
      </w:r>
      <w:r>
        <w:rPr>
          <w:rFonts w:ascii="Times New Roman" w:hAnsi="Times New Roman"/>
          <w:sz w:val="24"/>
        </w:rPr>
        <w:t xml:space="preserve"> that comprises of p</w:t>
      </w:r>
      <w:r w:rsidRPr="00EF25E2">
        <w:rPr>
          <w:rFonts w:ascii="Times New Roman" w:hAnsi="Times New Roman"/>
          <w:sz w:val="24"/>
        </w:rPr>
        <w:t>romoting healthy lifestyles, including nutriti</w:t>
      </w:r>
      <w:r>
        <w:rPr>
          <w:rFonts w:ascii="Times New Roman" w:hAnsi="Times New Roman"/>
          <w:sz w:val="24"/>
        </w:rPr>
        <w:t xml:space="preserve">onal requirement  </w:t>
      </w:r>
      <w:r w:rsidRPr="00EF25E2">
        <w:rPr>
          <w:rFonts w:ascii="Times New Roman" w:hAnsi="Times New Roman"/>
          <w:sz w:val="24"/>
        </w:rPr>
        <w:t xml:space="preserve"> and hygiene practices, </w:t>
      </w:r>
      <w:r>
        <w:rPr>
          <w:rFonts w:ascii="Times New Roman" w:hAnsi="Times New Roman"/>
          <w:sz w:val="24"/>
        </w:rPr>
        <w:t xml:space="preserve">that </w:t>
      </w:r>
      <w:r w:rsidRPr="00EF25E2">
        <w:rPr>
          <w:rFonts w:ascii="Times New Roman" w:hAnsi="Times New Roman"/>
          <w:sz w:val="24"/>
        </w:rPr>
        <w:t xml:space="preserve">can contribute to better pregnancy outcomes. By integrating these preventive measures into antenatal care, healthcare providers can improve outcomes for women at risk of PROM, reducing maternal and fetal morbidity and mortality. Future research should </w:t>
      </w:r>
      <w:r>
        <w:rPr>
          <w:rFonts w:ascii="Times New Roman" w:hAnsi="Times New Roman"/>
          <w:sz w:val="24"/>
        </w:rPr>
        <w:t xml:space="preserve">be </w:t>
      </w:r>
      <w:r w:rsidRPr="00EF25E2">
        <w:rPr>
          <w:rFonts w:ascii="Times New Roman" w:hAnsi="Times New Roman"/>
          <w:sz w:val="24"/>
        </w:rPr>
        <w:t>focus</w:t>
      </w:r>
      <w:r>
        <w:rPr>
          <w:rFonts w:ascii="Times New Roman" w:hAnsi="Times New Roman"/>
          <w:sz w:val="24"/>
        </w:rPr>
        <w:t>ed</w:t>
      </w:r>
      <w:r w:rsidRPr="00EF25E2">
        <w:rPr>
          <w:rFonts w:ascii="Times New Roman" w:hAnsi="Times New Roman"/>
          <w:sz w:val="24"/>
        </w:rPr>
        <w:t xml:space="preserve"> on tailored interventions and context-specific strategies to address the burden of PROM in diverse populations.</w:t>
      </w:r>
    </w:p>
    <w:p w14:paraId="3EEB2CFF" w14:textId="097CA013" w:rsidR="00787525" w:rsidRPr="00EF25E2" w:rsidRDefault="00787525" w:rsidP="00787525">
      <w:pPr>
        <w:rPr>
          <w:rFonts w:ascii="Times New Roman" w:hAnsi="Times New Roman"/>
          <w:b/>
          <w:sz w:val="24"/>
        </w:rPr>
      </w:pPr>
      <w:r w:rsidRPr="00EF25E2">
        <w:rPr>
          <w:rFonts w:ascii="Times New Roman" w:hAnsi="Times New Roman"/>
          <w:b/>
          <w:sz w:val="24"/>
        </w:rPr>
        <w:lastRenderedPageBreak/>
        <w:t>RECOMMENDATIONS</w:t>
      </w:r>
    </w:p>
    <w:p w14:paraId="5F29FAF1" w14:textId="77777777" w:rsidR="00787525" w:rsidRPr="00EF25E2" w:rsidRDefault="00787525" w:rsidP="00787525">
      <w:pPr>
        <w:rPr>
          <w:rFonts w:ascii="Times New Roman" w:hAnsi="Times New Roman"/>
          <w:sz w:val="24"/>
        </w:rPr>
      </w:pPr>
      <w:r w:rsidRPr="00EF25E2">
        <w:rPr>
          <w:rFonts w:ascii="Times New Roman" w:hAnsi="Times New Roman"/>
          <w:sz w:val="24"/>
        </w:rPr>
        <w:t>1. Antenatal care providers should prioritize anemia screening and management.</w:t>
      </w:r>
    </w:p>
    <w:p w14:paraId="688CD441" w14:textId="77777777" w:rsidR="00787525" w:rsidRPr="00EF25E2" w:rsidRDefault="00787525" w:rsidP="00787525">
      <w:pPr>
        <w:rPr>
          <w:rFonts w:ascii="Times New Roman" w:hAnsi="Times New Roman"/>
          <w:sz w:val="24"/>
        </w:rPr>
      </w:pPr>
      <w:r w:rsidRPr="00EF25E2">
        <w:rPr>
          <w:rFonts w:ascii="Times New Roman" w:hAnsi="Times New Roman"/>
          <w:sz w:val="24"/>
        </w:rPr>
        <w:t>2. Pregnant women</w:t>
      </w:r>
      <w:r>
        <w:rPr>
          <w:rFonts w:ascii="Times New Roman" w:hAnsi="Times New Roman"/>
          <w:sz w:val="24"/>
        </w:rPr>
        <w:t xml:space="preserve"> </w:t>
      </w:r>
      <w:r w:rsidRPr="00EF25E2">
        <w:rPr>
          <w:rFonts w:ascii="Times New Roman" w:hAnsi="Times New Roman"/>
          <w:sz w:val="24"/>
        </w:rPr>
        <w:t>should be educated on nutrition, hygiene, and infection prevention.</w:t>
      </w:r>
    </w:p>
    <w:p w14:paraId="7DB7A03F" w14:textId="77777777" w:rsidR="00787525" w:rsidRPr="00EF25E2" w:rsidRDefault="00787525" w:rsidP="00787525">
      <w:pPr>
        <w:rPr>
          <w:rFonts w:ascii="Times New Roman" w:hAnsi="Times New Roman"/>
          <w:sz w:val="24"/>
        </w:rPr>
      </w:pPr>
      <w:r w:rsidRPr="00EF25E2">
        <w:rPr>
          <w:rFonts w:ascii="Times New Roman" w:hAnsi="Times New Roman"/>
          <w:sz w:val="24"/>
        </w:rPr>
        <w:t>3. Healthcare systems should invest in resources for infection screening and management.</w:t>
      </w:r>
    </w:p>
    <w:p w14:paraId="088B7A8A" w14:textId="77777777" w:rsidR="00787525" w:rsidRPr="00EF25E2" w:rsidRDefault="00787525" w:rsidP="00787525">
      <w:pPr>
        <w:rPr>
          <w:rFonts w:ascii="Times New Roman" w:hAnsi="Times New Roman"/>
          <w:sz w:val="24"/>
        </w:rPr>
      </w:pPr>
      <w:r w:rsidRPr="00EF25E2">
        <w:rPr>
          <w:rFonts w:ascii="Times New Roman" w:hAnsi="Times New Roman"/>
          <w:sz w:val="24"/>
        </w:rPr>
        <w:t>4. Future research should focus on tailored interventions and context-specific strategies to address PROM in diverse populations.</w:t>
      </w:r>
    </w:p>
    <w:p w14:paraId="69E8B81A" w14:textId="77777777" w:rsidR="00787525" w:rsidRPr="00EF25E2" w:rsidRDefault="00787525" w:rsidP="00787525">
      <w:pPr>
        <w:rPr>
          <w:rFonts w:ascii="Times New Roman" w:hAnsi="Times New Roman"/>
          <w:sz w:val="24"/>
        </w:rPr>
      </w:pPr>
      <w:r w:rsidRPr="00EF25E2">
        <w:rPr>
          <w:rFonts w:ascii="Times New Roman" w:hAnsi="Times New Roman"/>
          <w:sz w:val="24"/>
        </w:rPr>
        <w:t>By integrating these preventive measures into antenatal care, healthcare providers can improve outcomes for women at risk of PROM, reducing maternal and fetal morbidity and mortality.</w:t>
      </w:r>
    </w:p>
    <w:bookmarkEnd w:id="21"/>
    <w:p w14:paraId="4A0D40C8" w14:textId="77777777" w:rsidR="009C420C" w:rsidRPr="00A17013" w:rsidRDefault="009C420C" w:rsidP="009C420C">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AVAILABILITY OF DATA AND MATERIALS</w:t>
      </w:r>
    </w:p>
    <w:p w14:paraId="797B10C5" w14:textId="77777777" w:rsidR="009C420C" w:rsidRPr="00A17013" w:rsidRDefault="009C420C" w:rsidP="009C420C">
      <w:pPr>
        <w:spacing w:after="0" w:line="240" w:lineRule="auto"/>
        <w:jc w:val="both"/>
        <w:rPr>
          <w:rFonts w:ascii="Times New Roman" w:eastAsia="Calibri" w:hAnsi="Times New Roman"/>
          <w:sz w:val="24"/>
          <w:szCs w:val="24"/>
          <w:lang w:eastAsia="en-US"/>
        </w:rPr>
      </w:pPr>
    </w:p>
    <w:p w14:paraId="013F46CA" w14:textId="77777777" w:rsidR="009C420C" w:rsidRPr="00A17013" w:rsidRDefault="009C420C" w:rsidP="009C420C">
      <w:pPr>
        <w:spacing w:after="0" w:line="240" w:lineRule="auto"/>
        <w:jc w:val="both"/>
        <w:rPr>
          <w:rFonts w:ascii="Times New Roman" w:eastAsia="Calibri" w:hAnsi="Times New Roman"/>
          <w:sz w:val="24"/>
          <w:szCs w:val="24"/>
          <w:lang w:eastAsia="en-US"/>
        </w:rPr>
      </w:pPr>
      <w:r w:rsidRPr="00A17013">
        <w:rPr>
          <w:rFonts w:ascii="Times New Roman" w:eastAsia="Calibri" w:hAnsi="Times New Roman"/>
          <w:sz w:val="24"/>
          <w:szCs w:val="24"/>
          <w:lang w:eastAsia="en-US"/>
        </w:rPr>
        <w:t>Datasets generated and analyzed in this study are available from the corresponding author on request.</w:t>
      </w:r>
    </w:p>
    <w:p w14:paraId="738B522D" w14:textId="77777777" w:rsidR="009C420C" w:rsidRPr="00A17013" w:rsidRDefault="009C420C" w:rsidP="009C420C">
      <w:pPr>
        <w:spacing w:after="0" w:line="240" w:lineRule="auto"/>
        <w:jc w:val="both"/>
        <w:rPr>
          <w:rFonts w:ascii="Times New Roman" w:eastAsia="Calibri" w:hAnsi="Times New Roman"/>
          <w:sz w:val="24"/>
          <w:szCs w:val="24"/>
          <w:lang w:eastAsia="en-US"/>
        </w:rPr>
      </w:pPr>
    </w:p>
    <w:p w14:paraId="42DC7B4A" w14:textId="77777777" w:rsidR="009C420C" w:rsidRPr="00A17013" w:rsidRDefault="009C420C" w:rsidP="009C420C">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CONSENT</w:t>
      </w:r>
    </w:p>
    <w:p w14:paraId="1F729D54" w14:textId="77777777" w:rsidR="009C420C" w:rsidRPr="00A17013" w:rsidRDefault="009C420C" w:rsidP="009C420C">
      <w:pPr>
        <w:keepNext/>
        <w:spacing w:after="0" w:line="240" w:lineRule="auto"/>
        <w:jc w:val="both"/>
        <w:rPr>
          <w:rFonts w:ascii="Times New Roman" w:eastAsia="Times New Roman" w:hAnsi="Times New Roman"/>
          <w:b/>
          <w:bCs/>
          <w:caps/>
          <w:sz w:val="24"/>
          <w:szCs w:val="24"/>
          <w:lang w:eastAsia="en-US"/>
        </w:rPr>
      </w:pPr>
    </w:p>
    <w:p w14:paraId="0B0A5205" w14:textId="77777777" w:rsidR="009C420C" w:rsidRPr="00A17013" w:rsidRDefault="009C420C" w:rsidP="009C420C">
      <w:pPr>
        <w:keepNext/>
        <w:spacing w:after="0" w:line="240" w:lineRule="auto"/>
        <w:jc w:val="both"/>
        <w:rPr>
          <w:rFonts w:ascii="Times New Roman" w:eastAsia="Times New Roman" w:hAnsi="Times New Roman"/>
          <w:bCs/>
          <w:caps/>
          <w:sz w:val="24"/>
          <w:szCs w:val="24"/>
          <w:lang w:eastAsia="en-US"/>
        </w:rPr>
      </w:pPr>
      <w:r w:rsidRPr="00A17013">
        <w:rPr>
          <w:rFonts w:ascii="Times New Roman" w:eastAsia="Times New Roman" w:hAnsi="Times New Roman"/>
          <w:bCs/>
          <w:sz w:val="24"/>
          <w:szCs w:val="24"/>
          <w:lang w:eastAsia="en-US"/>
        </w:rPr>
        <w:t>It is not applicable.</w:t>
      </w:r>
    </w:p>
    <w:p w14:paraId="25F94DA1" w14:textId="77777777" w:rsidR="009C420C" w:rsidRPr="00A17013" w:rsidRDefault="009C420C" w:rsidP="009C420C">
      <w:pPr>
        <w:keepNext/>
        <w:spacing w:after="0" w:line="240" w:lineRule="auto"/>
        <w:jc w:val="both"/>
        <w:rPr>
          <w:rFonts w:ascii="Times New Roman" w:eastAsia="Times New Roman" w:hAnsi="Times New Roman"/>
          <w:b/>
          <w:bCs/>
          <w:caps/>
          <w:sz w:val="24"/>
          <w:szCs w:val="24"/>
          <w:lang w:eastAsia="en-US"/>
        </w:rPr>
      </w:pPr>
    </w:p>
    <w:p w14:paraId="6823DBB9" w14:textId="77777777" w:rsidR="009C420C" w:rsidRPr="00A17013" w:rsidRDefault="009C420C" w:rsidP="009C420C">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ETHICAL APPROVAL</w:t>
      </w:r>
    </w:p>
    <w:p w14:paraId="42B137ED" w14:textId="77777777" w:rsidR="009C420C" w:rsidRPr="00A17013" w:rsidRDefault="009C420C" w:rsidP="009C420C">
      <w:pPr>
        <w:keepNext/>
        <w:spacing w:after="0" w:line="240" w:lineRule="auto"/>
        <w:jc w:val="both"/>
        <w:rPr>
          <w:rFonts w:ascii="Times New Roman" w:eastAsia="Times New Roman" w:hAnsi="Times New Roman"/>
          <w:b/>
          <w:bCs/>
          <w:caps/>
          <w:sz w:val="24"/>
          <w:szCs w:val="24"/>
          <w:lang w:eastAsia="en-US"/>
        </w:rPr>
      </w:pPr>
    </w:p>
    <w:p w14:paraId="23BB5245" w14:textId="77777777" w:rsidR="009C420C" w:rsidRPr="00A17013" w:rsidRDefault="009C420C" w:rsidP="009C420C">
      <w:pPr>
        <w:spacing w:after="0" w:line="240" w:lineRule="auto"/>
        <w:rPr>
          <w:rFonts w:ascii="Times New Roman" w:hAnsi="Times New Roman"/>
          <w:bCs/>
          <w:sz w:val="24"/>
          <w:szCs w:val="24"/>
          <w:lang w:eastAsia="en-US"/>
        </w:rPr>
      </w:pPr>
      <w:r w:rsidRPr="00A17013">
        <w:rPr>
          <w:rFonts w:ascii="Times New Roman" w:hAnsi="Times New Roman"/>
          <w:bCs/>
          <w:sz w:val="24"/>
          <w:szCs w:val="24"/>
          <w:lang w:eastAsia="en-US"/>
        </w:rPr>
        <w:t>It is not applicable.</w:t>
      </w:r>
    </w:p>
    <w:p w14:paraId="644FEC5E" w14:textId="77777777" w:rsidR="009C420C" w:rsidRPr="00A17013" w:rsidRDefault="009C420C" w:rsidP="009C420C">
      <w:pPr>
        <w:spacing w:after="0" w:line="240" w:lineRule="auto"/>
        <w:jc w:val="both"/>
        <w:textAlignment w:val="top"/>
        <w:rPr>
          <w:rFonts w:ascii="Times New Roman" w:eastAsia="Times New Roman" w:hAnsi="Times New Roman"/>
          <w:sz w:val="24"/>
          <w:szCs w:val="24"/>
          <w:lang w:eastAsia="en-US"/>
        </w:rPr>
      </w:pPr>
    </w:p>
    <w:p w14:paraId="692BC10A" w14:textId="77777777" w:rsidR="009C420C" w:rsidRPr="00A17013" w:rsidRDefault="009C420C" w:rsidP="009C420C">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DISCLAIMER (ARTIFICIAL INTELLIGENCE)</w:t>
      </w:r>
    </w:p>
    <w:p w14:paraId="4E99963E" w14:textId="77777777" w:rsidR="009C420C" w:rsidRDefault="009C420C" w:rsidP="009C420C">
      <w:pPr>
        <w:spacing w:after="0" w:line="240" w:lineRule="auto"/>
        <w:jc w:val="both"/>
        <w:rPr>
          <w:rFonts w:ascii="Times New Roman" w:eastAsia="Calibri" w:hAnsi="Times New Roman"/>
          <w:b/>
          <w:bCs/>
          <w:kern w:val="2"/>
          <w:sz w:val="24"/>
          <w:szCs w:val="24"/>
          <w:lang w:eastAsia="en-US"/>
        </w:rPr>
      </w:pPr>
    </w:p>
    <w:p w14:paraId="75259ACB" w14:textId="77777777" w:rsidR="009C420C" w:rsidRDefault="009C420C" w:rsidP="009C420C">
      <w:pPr>
        <w:spacing w:after="0" w:line="24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Author(s) hereby declare that NO generative AI technologies such as Large Language Models (</w:t>
      </w:r>
      <w:proofErr w:type="spellStart"/>
      <w:r>
        <w:rPr>
          <w:rFonts w:ascii="Times New Roman" w:eastAsia="Calibri" w:hAnsi="Times New Roman"/>
          <w:kern w:val="2"/>
          <w:sz w:val="24"/>
          <w:szCs w:val="24"/>
          <w:lang w:eastAsia="en-US"/>
        </w:rPr>
        <w:t>ChatGPT</w:t>
      </w:r>
      <w:proofErr w:type="spellEnd"/>
      <w:r>
        <w:rPr>
          <w:rFonts w:ascii="Times New Roman" w:eastAsia="Calibri" w:hAnsi="Times New Roman"/>
          <w:kern w:val="2"/>
          <w:sz w:val="24"/>
          <w:szCs w:val="24"/>
          <w:lang w:eastAsia="en-US"/>
        </w:rPr>
        <w:t xml:space="preserve">, COPILOT, </w:t>
      </w:r>
      <w:proofErr w:type="spellStart"/>
      <w:r>
        <w:rPr>
          <w:rFonts w:ascii="Times New Roman" w:eastAsia="Calibri" w:hAnsi="Times New Roman"/>
          <w:kern w:val="2"/>
          <w:sz w:val="24"/>
          <w:szCs w:val="24"/>
          <w:lang w:eastAsia="en-US"/>
        </w:rPr>
        <w:t>etc</w:t>
      </w:r>
      <w:proofErr w:type="spellEnd"/>
      <w:r>
        <w:rPr>
          <w:rFonts w:ascii="Times New Roman" w:eastAsia="Calibri" w:hAnsi="Times New Roman"/>
          <w:kern w:val="2"/>
          <w:sz w:val="24"/>
          <w:szCs w:val="24"/>
          <w:lang w:eastAsia="en-US"/>
        </w:rPr>
        <w:t xml:space="preserve">) and text-to-image generators have </w:t>
      </w:r>
      <w:proofErr w:type="gramStart"/>
      <w:r>
        <w:rPr>
          <w:rFonts w:ascii="Times New Roman" w:eastAsia="Calibri" w:hAnsi="Times New Roman"/>
          <w:kern w:val="2"/>
          <w:sz w:val="24"/>
          <w:szCs w:val="24"/>
          <w:lang w:eastAsia="en-US"/>
        </w:rPr>
        <w:t>not  been</w:t>
      </w:r>
      <w:proofErr w:type="gramEnd"/>
      <w:r>
        <w:rPr>
          <w:rFonts w:ascii="Times New Roman" w:eastAsia="Calibri" w:hAnsi="Times New Roman"/>
          <w:kern w:val="2"/>
          <w:sz w:val="24"/>
          <w:szCs w:val="24"/>
          <w:lang w:eastAsia="en-US"/>
        </w:rPr>
        <w:t xml:space="preserve"> used during writing or editing of this manuscript. </w:t>
      </w:r>
    </w:p>
    <w:p w14:paraId="3EB04885" w14:textId="77777777" w:rsidR="009C420C" w:rsidRDefault="009C420C" w:rsidP="009C420C">
      <w:pPr>
        <w:keepNext/>
        <w:spacing w:after="0" w:line="240" w:lineRule="auto"/>
        <w:jc w:val="both"/>
        <w:rPr>
          <w:rFonts w:ascii="Times New Roman" w:eastAsia="Times New Roman" w:hAnsi="Times New Roman"/>
          <w:b/>
          <w:bCs/>
          <w:caps/>
          <w:sz w:val="24"/>
          <w:szCs w:val="24"/>
          <w:lang w:eastAsia="en-US"/>
        </w:rPr>
      </w:pPr>
    </w:p>
    <w:p w14:paraId="0BDAEA04" w14:textId="77777777" w:rsidR="009C420C" w:rsidRPr="00A17013" w:rsidRDefault="009C420C" w:rsidP="009C420C">
      <w:pPr>
        <w:jc w:val="both"/>
        <w:outlineLvl w:val="0"/>
        <w:rPr>
          <w:rFonts w:ascii="Times New Roman" w:hAnsi="Times New Roman"/>
          <w:sz w:val="24"/>
        </w:rPr>
      </w:pPr>
      <w:r w:rsidRPr="00A17013">
        <w:rPr>
          <w:rFonts w:ascii="Times New Roman" w:hAnsi="Times New Roman"/>
          <w:b/>
          <w:bCs/>
          <w:sz w:val="24"/>
        </w:rPr>
        <w:t>COMPETING INTERESTS DISCLAIMER:</w:t>
      </w:r>
    </w:p>
    <w:p w14:paraId="492ADD53" w14:textId="0D9D6F1B" w:rsidR="009C420C" w:rsidRPr="00130AA9" w:rsidRDefault="009C420C" w:rsidP="00130AA9">
      <w:r w:rsidRPr="00F772BC">
        <w:rPr>
          <w:rFonts w:ascii="Times New Roman" w:hAnsi="Times New Roman"/>
          <w:sz w:val="24"/>
        </w:rPr>
        <w:t>Authors have declared that they have no known competing financial interests OR non-financial interests OR personal relationships that could have appeared to influence the work reported in this paper</w:t>
      </w:r>
      <w:r>
        <w:t>.</w:t>
      </w:r>
    </w:p>
    <w:p w14:paraId="5CC71807" w14:textId="41F85270" w:rsidR="00D103CB" w:rsidRPr="00D103CB" w:rsidRDefault="00D6682B" w:rsidP="00D103CB">
      <w:pPr>
        <w:jc w:val="both"/>
        <w:rPr>
          <w:rFonts w:ascii="Times New Roman" w:hAnsi="Times New Roman"/>
          <w:b/>
        </w:rPr>
      </w:pPr>
      <w:r w:rsidRPr="00F271ED">
        <w:rPr>
          <w:rFonts w:ascii="Times New Roman" w:hAnsi="Times New Roman"/>
          <w:b/>
        </w:rPr>
        <w:t>REFERENCE</w:t>
      </w:r>
      <w:r w:rsidR="00170E64" w:rsidRPr="00170E64">
        <w:rPr>
          <w:rFonts w:ascii="Times New Roman" w:hAnsi="Times New Roman"/>
          <w:bCs/>
        </w:rPr>
        <w:t xml:space="preserve"> </w:t>
      </w:r>
      <w:r w:rsidR="00170E64" w:rsidRPr="00F271ED">
        <w:rPr>
          <w:rFonts w:ascii="Times New Roman" w:hAnsi="Times New Roman"/>
          <w:bCs/>
        </w:rPr>
        <w:t>Kuppusamy</w:t>
      </w:r>
      <w:r w:rsidR="00170E64">
        <w:rPr>
          <w:rFonts w:ascii="Times New Roman" w:hAnsi="Times New Roman"/>
          <w:bCs/>
        </w:rPr>
        <w:t>,</w:t>
      </w:r>
      <w:r w:rsidR="00170E64" w:rsidRPr="00F271ED">
        <w:rPr>
          <w:rFonts w:ascii="Times New Roman" w:hAnsi="Times New Roman"/>
          <w:bCs/>
        </w:rPr>
        <w:t>2024)</w:t>
      </w:r>
      <w:r w:rsidR="00170E64">
        <w:rPr>
          <w:rFonts w:ascii="Times New Roman" w:hAnsi="Times New Roman"/>
          <w:bCs/>
        </w:rPr>
        <w:t xml:space="preserve"> and </w:t>
      </w:r>
      <w:r w:rsidR="00170E64" w:rsidRPr="00170E64">
        <w:rPr>
          <w:rFonts w:ascii="Times New Roman" w:hAnsi="Times New Roman"/>
          <w:bCs/>
        </w:rPr>
        <w:t>Aldakhil,2025).</w:t>
      </w:r>
    </w:p>
    <w:p w14:paraId="5CF1ADBE" w14:textId="5DBED035" w:rsidR="00D103CB" w:rsidRPr="00F271ED" w:rsidRDefault="00170E64" w:rsidP="00D103CB">
      <w:pPr>
        <w:ind w:left="1260" w:hanging="1170"/>
        <w:jc w:val="both"/>
        <w:rPr>
          <w:rFonts w:ascii="Times New Roman" w:hAnsi="Times New Roman"/>
          <w:bCs/>
        </w:rPr>
      </w:pPr>
      <w:proofErr w:type="spellStart"/>
      <w:r w:rsidRPr="00170E64">
        <w:rPr>
          <w:rFonts w:ascii="Times New Roman" w:hAnsi="Times New Roman"/>
          <w:bCs/>
        </w:rPr>
        <w:t>Aldakhil</w:t>
      </w:r>
      <w:proofErr w:type="spellEnd"/>
      <w:r w:rsidRPr="00170E64">
        <w:rPr>
          <w:rFonts w:ascii="Times New Roman" w:hAnsi="Times New Roman"/>
          <w:bCs/>
        </w:rPr>
        <w:t xml:space="preserve">, L. O., </w:t>
      </w:r>
      <w:proofErr w:type="spellStart"/>
      <w:r w:rsidRPr="00170E64">
        <w:rPr>
          <w:rFonts w:ascii="Times New Roman" w:hAnsi="Times New Roman"/>
          <w:bCs/>
        </w:rPr>
        <w:t>Alobaid</w:t>
      </w:r>
      <w:proofErr w:type="spellEnd"/>
      <w:r w:rsidRPr="00170E64">
        <w:rPr>
          <w:rFonts w:ascii="Times New Roman" w:hAnsi="Times New Roman"/>
          <w:bCs/>
        </w:rPr>
        <w:t xml:space="preserve">, S., </w:t>
      </w:r>
      <w:proofErr w:type="spellStart"/>
      <w:r w:rsidRPr="00170E64">
        <w:rPr>
          <w:rFonts w:ascii="Times New Roman" w:hAnsi="Times New Roman"/>
          <w:bCs/>
        </w:rPr>
        <w:t>Almogbel</w:t>
      </w:r>
      <w:proofErr w:type="spellEnd"/>
      <w:r w:rsidRPr="00170E64">
        <w:rPr>
          <w:rFonts w:ascii="Times New Roman" w:hAnsi="Times New Roman"/>
          <w:bCs/>
        </w:rPr>
        <w:t xml:space="preserve">, A. T., &amp; </w:t>
      </w:r>
      <w:proofErr w:type="spellStart"/>
      <w:r w:rsidRPr="00170E64">
        <w:rPr>
          <w:rFonts w:ascii="Times New Roman" w:hAnsi="Times New Roman"/>
          <w:bCs/>
        </w:rPr>
        <w:t>Alfouzan</w:t>
      </w:r>
      <w:proofErr w:type="spellEnd"/>
      <w:r w:rsidRPr="00170E64">
        <w:rPr>
          <w:rFonts w:ascii="Times New Roman" w:hAnsi="Times New Roman"/>
          <w:bCs/>
        </w:rPr>
        <w:t xml:space="preserve">, S. M. (2025). Anemia in Pregnancy: Incidence, Risk Factors, and Outcomes. </w:t>
      </w:r>
      <w:proofErr w:type="spellStart"/>
      <w:r w:rsidRPr="00170E64">
        <w:rPr>
          <w:rFonts w:ascii="Times New Roman" w:hAnsi="Times New Roman"/>
          <w:bCs/>
        </w:rPr>
        <w:t>Cureus</w:t>
      </w:r>
      <w:proofErr w:type="spellEnd"/>
      <w:r w:rsidRPr="00170E64">
        <w:rPr>
          <w:rFonts w:ascii="Times New Roman" w:hAnsi="Times New Roman"/>
          <w:bCs/>
        </w:rPr>
        <w:t>, 17(10), e93807. https://doi.org/10.7759/cureus.93807.https://pmc.ncbi.nlm.nih.gov/articles/PMC12497419/</w:t>
      </w:r>
      <w:r w:rsidR="00D103CB" w:rsidRPr="00F271ED">
        <w:rPr>
          <w:rFonts w:ascii="Times New Roman" w:hAnsi="Times New Roman"/>
          <w:bCs/>
        </w:rPr>
        <w:t xml:space="preserve">American College of Obstetricians and Gynecologists. (2020, March). </w:t>
      </w:r>
      <w:proofErr w:type="spellStart"/>
      <w:r w:rsidR="00D103CB" w:rsidRPr="00F271ED">
        <w:rPr>
          <w:rFonts w:ascii="Times New Roman" w:hAnsi="Times New Roman"/>
          <w:bCs/>
        </w:rPr>
        <w:t>Prelabor</w:t>
      </w:r>
      <w:proofErr w:type="spellEnd"/>
      <w:r w:rsidR="00D103CB" w:rsidRPr="00F271ED">
        <w:rPr>
          <w:rFonts w:ascii="Times New Roman" w:hAnsi="Times New Roman"/>
          <w:bCs/>
        </w:rPr>
        <w:t xml:space="preserve"> Rupture of Membranes. Practice Bulletin No. 217. </w:t>
      </w:r>
      <w:hyperlink r:id="rId8" w:history="1">
        <w:r w:rsidR="00D103CB" w:rsidRPr="00F271ED">
          <w:rPr>
            <w:rStyle w:val="Hyperlink"/>
            <w:bCs/>
            <w:sz w:val="22"/>
          </w:rPr>
          <w:t>https://www.acog.org/clinical/clinical-guidance/practice-bulletin/articles/2020/03/prelabor-rupture-of-membranes</w:t>
        </w:r>
      </w:hyperlink>
    </w:p>
    <w:p w14:paraId="3EA32CC3" w14:textId="77777777" w:rsidR="00D103CB" w:rsidRPr="00F271ED" w:rsidRDefault="00D103CB" w:rsidP="00D103CB">
      <w:pPr>
        <w:ind w:left="1260" w:hanging="1170"/>
        <w:jc w:val="both"/>
        <w:rPr>
          <w:rFonts w:ascii="Times New Roman" w:hAnsi="Times New Roman"/>
        </w:rPr>
      </w:pPr>
      <w:r w:rsidRPr="00F271ED">
        <w:rPr>
          <w:rFonts w:ascii="Times New Roman" w:hAnsi="Times New Roman"/>
        </w:rPr>
        <w:lastRenderedPageBreak/>
        <w:t>American College of Obstetricians and Gynecologists. (2021). _Premature rupture of membranes: Clinical practice guideline_. ACOG.</w:t>
      </w:r>
    </w:p>
    <w:p w14:paraId="14F90D68" w14:textId="77777777" w:rsidR="00D103CB" w:rsidRPr="006C176E" w:rsidRDefault="00D103CB" w:rsidP="00D103CB">
      <w:pPr>
        <w:ind w:left="1260" w:hanging="1170"/>
        <w:jc w:val="both"/>
        <w:rPr>
          <w:rFonts w:ascii="Times New Roman" w:hAnsi="Times New Roman"/>
          <w:bCs/>
        </w:rPr>
      </w:pPr>
      <w:r w:rsidRPr="006C176E">
        <w:rPr>
          <w:rFonts w:ascii="Times New Roman" w:hAnsi="Times New Roman"/>
          <w:bCs/>
        </w:rPr>
        <w:t xml:space="preserve">American College of Obstetricians and Gynecologists. (2025). ACOG Releases Practice Advisory on Preterm </w:t>
      </w:r>
      <w:proofErr w:type="spellStart"/>
      <w:r w:rsidRPr="006C176E">
        <w:rPr>
          <w:rFonts w:ascii="Times New Roman" w:hAnsi="Times New Roman"/>
          <w:bCs/>
        </w:rPr>
        <w:t>Prelabor</w:t>
      </w:r>
      <w:proofErr w:type="spellEnd"/>
      <w:r w:rsidRPr="006C176E">
        <w:rPr>
          <w:rFonts w:ascii="Times New Roman" w:hAnsi="Times New Roman"/>
          <w:bCs/>
        </w:rPr>
        <w:t xml:space="preserve"> Rupture of Membranes. </w:t>
      </w:r>
      <w:hyperlink r:id="rId9" w:history="1">
        <w:r w:rsidRPr="00CE0319">
          <w:rPr>
            <w:rStyle w:val="Hyperlink"/>
            <w:bCs/>
            <w:sz w:val="22"/>
          </w:rPr>
          <w:t>https://www.acog.org/news/news-releases/2025/06/acog-releases-practice-advisory-preterm-prelabor-rupture-of-membranes</w:t>
        </w:r>
      </w:hyperlink>
    </w:p>
    <w:p w14:paraId="31841D15"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Benkia</w:t>
      </w:r>
      <w:proofErr w:type="spellEnd"/>
      <w:r w:rsidRPr="00F271ED">
        <w:rPr>
          <w:rFonts w:ascii="Times New Roman" w:hAnsi="Times New Roman"/>
          <w:bCs/>
        </w:rPr>
        <w:t xml:space="preserve">, S., </w:t>
      </w:r>
      <w:proofErr w:type="spellStart"/>
      <w:proofErr w:type="gramStart"/>
      <w:r w:rsidRPr="00F271ED">
        <w:rPr>
          <w:rFonts w:ascii="Times New Roman" w:hAnsi="Times New Roman"/>
          <w:bCs/>
        </w:rPr>
        <w:t>Bettamer</w:t>
      </w:r>
      <w:proofErr w:type="spellEnd"/>
      <w:r w:rsidRPr="00F271ED">
        <w:rPr>
          <w:rFonts w:ascii="Times New Roman" w:hAnsi="Times New Roman"/>
          <w:bCs/>
        </w:rPr>
        <w:t xml:space="preserve"> ,</w:t>
      </w:r>
      <w:proofErr w:type="gramEnd"/>
      <w:r w:rsidRPr="00F271ED">
        <w:rPr>
          <w:rFonts w:ascii="Times New Roman" w:hAnsi="Times New Roman"/>
          <w:bCs/>
        </w:rPr>
        <w:t xml:space="preserve"> N., Fadel , A. A., </w:t>
      </w:r>
      <w:proofErr w:type="spellStart"/>
      <w:r w:rsidRPr="00F271ED">
        <w:rPr>
          <w:rFonts w:ascii="Times New Roman" w:hAnsi="Times New Roman"/>
          <w:bCs/>
        </w:rPr>
        <w:t>Haleis</w:t>
      </w:r>
      <w:proofErr w:type="spellEnd"/>
      <w:r w:rsidRPr="00F271ED">
        <w:rPr>
          <w:rFonts w:ascii="Times New Roman" w:hAnsi="Times New Roman"/>
          <w:bCs/>
        </w:rPr>
        <w:t xml:space="preserve"> , E. R., &amp; </w:t>
      </w:r>
      <w:proofErr w:type="spellStart"/>
      <w:r w:rsidRPr="00F271ED">
        <w:rPr>
          <w:rFonts w:ascii="Times New Roman" w:hAnsi="Times New Roman"/>
          <w:bCs/>
        </w:rPr>
        <w:t>Abubakr</w:t>
      </w:r>
      <w:proofErr w:type="spellEnd"/>
      <w:r w:rsidRPr="00F271ED">
        <w:rPr>
          <w:rFonts w:ascii="Times New Roman" w:hAnsi="Times New Roman"/>
          <w:bCs/>
        </w:rPr>
        <w:t xml:space="preserve"> , T. A. (2024). Risk Factors of Premature Rupture of the Membranes: Case Control Study. Asian Research Journal of </w:t>
      </w:r>
      <w:proofErr w:type="spellStart"/>
      <w:r w:rsidRPr="00F271ED">
        <w:rPr>
          <w:rFonts w:ascii="Times New Roman" w:hAnsi="Times New Roman"/>
          <w:bCs/>
        </w:rPr>
        <w:t>Gynaecology</w:t>
      </w:r>
      <w:proofErr w:type="spellEnd"/>
      <w:r w:rsidRPr="00F271ED">
        <w:rPr>
          <w:rFonts w:ascii="Times New Roman" w:hAnsi="Times New Roman"/>
          <w:bCs/>
        </w:rPr>
        <w:t xml:space="preserve"> and Obstetrics, 7(1), 94–105. </w:t>
      </w:r>
      <w:hyperlink r:id="rId10" w:history="1">
        <w:r w:rsidRPr="00F271ED">
          <w:rPr>
            <w:rStyle w:val="Hyperlink"/>
            <w:bCs/>
            <w:sz w:val="22"/>
          </w:rPr>
          <w:t>https://doi.org/10.9734/arjgo/2024/v7i1214</w:t>
        </w:r>
      </w:hyperlink>
    </w:p>
    <w:p w14:paraId="5BDB218D" w14:textId="77777777" w:rsidR="00D103CB" w:rsidRPr="00E63D44"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t>Bolotă</w:t>
      </w:r>
      <w:proofErr w:type="spellEnd"/>
      <w:r w:rsidRPr="00E63D44">
        <w:rPr>
          <w:rFonts w:ascii="Times New Roman" w:hAnsi="Times New Roman"/>
          <w:sz w:val="24"/>
          <w:szCs w:val="24"/>
        </w:rPr>
        <w:t xml:space="preserve">, Maria &amp; </w:t>
      </w:r>
      <w:proofErr w:type="spellStart"/>
      <w:r w:rsidRPr="00E63D44">
        <w:rPr>
          <w:rFonts w:ascii="Times New Roman" w:hAnsi="Times New Roman"/>
          <w:sz w:val="24"/>
          <w:szCs w:val="24"/>
        </w:rPr>
        <w:t>Gavrila</w:t>
      </w:r>
      <w:proofErr w:type="spellEnd"/>
      <w:r w:rsidRPr="00E63D44">
        <w:rPr>
          <w:rFonts w:ascii="Times New Roman" w:hAnsi="Times New Roman"/>
          <w:sz w:val="24"/>
          <w:szCs w:val="24"/>
        </w:rPr>
        <w:t xml:space="preserve">, Mihaela &amp; </w:t>
      </w:r>
      <w:proofErr w:type="spellStart"/>
      <w:r w:rsidRPr="00E63D44">
        <w:rPr>
          <w:rFonts w:ascii="Times New Roman" w:hAnsi="Times New Roman"/>
          <w:sz w:val="24"/>
          <w:szCs w:val="24"/>
        </w:rPr>
        <w:t>Ambrozie</w:t>
      </w:r>
      <w:proofErr w:type="spellEnd"/>
      <w:r w:rsidRPr="00E63D44">
        <w:rPr>
          <w:rFonts w:ascii="Times New Roman" w:hAnsi="Times New Roman"/>
          <w:sz w:val="24"/>
          <w:szCs w:val="24"/>
        </w:rPr>
        <w:t>, Roxana-</w:t>
      </w:r>
      <w:proofErr w:type="spellStart"/>
      <w:r w:rsidRPr="00E63D44">
        <w:rPr>
          <w:rFonts w:ascii="Times New Roman" w:hAnsi="Times New Roman"/>
          <w:sz w:val="24"/>
          <w:szCs w:val="24"/>
        </w:rPr>
        <w:t>Emanuela</w:t>
      </w:r>
      <w:proofErr w:type="spellEnd"/>
      <w:r w:rsidRPr="00E63D44">
        <w:rPr>
          <w:rFonts w:ascii="Times New Roman" w:hAnsi="Times New Roman"/>
          <w:sz w:val="24"/>
          <w:szCs w:val="24"/>
        </w:rPr>
        <w:t xml:space="preserve"> &amp; Munteanu, Raluca-Maria &amp; Anton, </w:t>
      </w:r>
      <w:proofErr w:type="spellStart"/>
      <w:r w:rsidRPr="00E63D44">
        <w:rPr>
          <w:rFonts w:ascii="Times New Roman" w:hAnsi="Times New Roman"/>
          <w:sz w:val="24"/>
          <w:szCs w:val="24"/>
        </w:rPr>
        <w:t>Sorana</w:t>
      </w:r>
      <w:proofErr w:type="spellEnd"/>
      <w:r w:rsidRPr="00E63D44">
        <w:rPr>
          <w:rFonts w:ascii="Times New Roman" w:hAnsi="Times New Roman"/>
          <w:sz w:val="24"/>
          <w:szCs w:val="24"/>
        </w:rPr>
        <w:t xml:space="preserve">-Caterina &amp; Anton, Emil. (2024). Oxidative Stress </w:t>
      </w:r>
      <w:proofErr w:type="spellStart"/>
      <w:r w:rsidRPr="00E63D44">
        <w:rPr>
          <w:rFonts w:ascii="Times New Roman" w:hAnsi="Times New Roman"/>
          <w:sz w:val="24"/>
          <w:szCs w:val="24"/>
        </w:rPr>
        <w:t>Assesmennt</w:t>
      </w:r>
      <w:proofErr w:type="spellEnd"/>
      <w:r w:rsidRPr="00E63D44">
        <w:rPr>
          <w:rFonts w:ascii="Times New Roman" w:hAnsi="Times New Roman"/>
          <w:sz w:val="24"/>
          <w:szCs w:val="24"/>
        </w:rPr>
        <w:t xml:space="preserve"> in Preterm Premature Rupture </w:t>
      </w:r>
      <w:proofErr w:type="gramStart"/>
      <w:r w:rsidRPr="00E63D44">
        <w:rPr>
          <w:rFonts w:ascii="Times New Roman" w:hAnsi="Times New Roman"/>
          <w:sz w:val="24"/>
          <w:szCs w:val="24"/>
        </w:rPr>
        <w:t>Of</w:t>
      </w:r>
      <w:proofErr w:type="gramEnd"/>
      <w:r w:rsidRPr="00E63D44">
        <w:rPr>
          <w:rFonts w:ascii="Times New Roman" w:hAnsi="Times New Roman"/>
          <w:sz w:val="24"/>
          <w:szCs w:val="24"/>
        </w:rPr>
        <w:t xml:space="preserve"> Membranes (</w:t>
      </w:r>
      <w:proofErr w:type="spellStart"/>
      <w:r w:rsidRPr="00E63D44">
        <w:rPr>
          <w:rFonts w:ascii="Times New Roman" w:hAnsi="Times New Roman"/>
          <w:sz w:val="24"/>
          <w:szCs w:val="24"/>
        </w:rPr>
        <w:t>Pprom</w:t>
      </w:r>
      <w:proofErr w:type="spellEnd"/>
      <w:r w:rsidRPr="00E63D44">
        <w:rPr>
          <w:rFonts w:ascii="Times New Roman" w:hAnsi="Times New Roman"/>
          <w:sz w:val="24"/>
          <w:szCs w:val="24"/>
        </w:rPr>
        <w:t>) — A New Challenge. 1-5. 10.1109/EHB64556.2024.10805614.</w:t>
      </w:r>
      <w:hyperlink r:id="rId11" w:history="1">
        <w:r w:rsidRPr="003E10EF">
          <w:rPr>
            <w:rStyle w:val="Hyperlink"/>
            <w:sz w:val="24"/>
            <w:szCs w:val="24"/>
          </w:rPr>
          <w:t>https://www.researchgate.net/publication/387440423_Oxidative_Stress_Assesmennt_in_Preterm_Premature_Rupture_Of_Membranes_Pprom_-_A_New_Challenge/citation/download</w:t>
        </w:r>
      </w:hyperlink>
      <w:r>
        <w:rPr>
          <w:rFonts w:ascii="Times New Roman" w:hAnsi="Times New Roman"/>
          <w:sz w:val="24"/>
          <w:szCs w:val="24"/>
        </w:rPr>
        <w:t xml:space="preserve"> </w:t>
      </w:r>
    </w:p>
    <w:p w14:paraId="082FE2AF" w14:textId="77777777" w:rsidR="00D103CB" w:rsidRPr="006C176E" w:rsidRDefault="00D103CB" w:rsidP="00D103CB">
      <w:pPr>
        <w:ind w:left="1260" w:hanging="1170"/>
        <w:jc w:val="both"/>
        <w:rPr>
          <w:rFonts w:ascii="Times New Roman" w:hAnsi="Times New Roman"/>
          <w:bCs/>
        </w:rPr>
      </w:pPr>
      <w:r w:rsidRPr="006C176E">
        <w:rPr>
          <w:rFonts w:ascii="Times New Roman" w:hAnsi="Times New Roman"/>
          <w:bCs/>
        </w:rPr>
        <w:t xml:space="preserve">Bradley, E., </w:t>
      </w:r>
      <w:proofErr w:type="spellStart"/>
      <w:r w:rsidRPr="006C176E">
        <w:rPr>
          <w:rFonts w:ascii="Times New Roman" w:hAnsi="Times New Roman"/>
          <w:bCs/>
        </w:rPr>
        <w:t>Blencowe</w:t>
      </w:r>
      <w:proofErr w:type="spellEnd"/>
      <w:r w:rsidRPr="006C176E">
        <w:rPr>
          <w:rFonts w:ascii="Times New Roman" w:hAnsi="Times New Roman"/>
          <w:bCs/>
        </w:rPr>
        <w:t xml:space="preserve">, H., Moller, A. B., </w:t>
      </w:r>
      <w:proofErr w:type="spellStart"/>
      <w:r w:rsidRPr="006C176E">
        <w:rPr>
          <w:rFonts w:ascii="Times New Roman" w:hAnsi="Times New Roman"/>
          <w:bCs/>
        </w:rPr>
        <w:t>Okwaraji</w:t>
      </w:r>
      <w:proofErr w:type="spellEnd"/>
      <w:r w:rsidRPr="006C176E">
        <w:rPr>
          <w:rFonts w:ascii="Times New Roman" w:hAnsi="Times New Roman"/>
          <w:bCs/>
        </w:rPr>
        <w:t xml:space="preserve">, Y. B., Sadler, F., </w:t>
      </w:r>
      <w:proofErr w:type="spellStart"/>
      <w:r w:rsidRPr="006C176E">
        <w:rPr>
          <w:rFonts w:ascii="Times New Roman" w:hAnsi="Times New Roman"/>
          <w:bCs/>
        </w:rPr>
        <w:t>Gruending</w:t>
      </w:r>
      <w:proofErr w:type="spellEnd"/>
      <w:r w:rsidRPr="006C176E">
        <w:rPr>
          <w:rFonts w:ascii="Times New Roman" w:hAnsi="Times New Roman"/>
          <w:bCs/>
        </w:rPr>
        <w:t xml:space="preserve">, A., Moran, A. C., </w:t>
      </w:r>
      <w:proofErr w:type="spellStart"/>
      <w:r w:rsidRPr="006C176E">
        <w:rPr>
          <w:rFonts w:ascii="Times New Roman" w:hAnsi="Times New Roman"/>
          <w:bCs/>
        </w:rPr>
        <w:t>Requejo</w:t>
      </w:r>
      <w:proofErr w:type="spellEnd"/>
      <w:r w:rsidRPr="006C176E">
        <w:rPr>
          <w:rFonts w:ascii="Times New Roman" w:hAnsi="Times New Roman"/>
          <w:bCs/>
        </w:rPr>
        <w:t xml:space="preserve">, J., </w:t>
      </w:r>
      <w:proofErr w:type="spellStart"/>
      <w:r w:rsidRPr="006C176E">
        <w:rPr>
          <w:rFonts w:ascii="Times New Roman" w:hAnsi="Times New Roman"/>
          <w:bCs/>
        </w:rPr>
        <w:t>Ohuma</w:t>
      </w:r>
      <w:proofErr w:type="spellEnd"/>
      <w:r w:rsidRPr="006C176E">
        <w:rPr>
          <w:rFonts w:ascii="Times New Roman" w:hAnsi="Times New Roman"/>
          <w:bCs/>
        </w:rPr>
        <w:t xml:space="preserve">, E. O., &amp; Lawn, J. E. (2025). Born too soon: global epidemiology of preterm birth and drivers for change. Reproductive health, 22(Suppl 2), 105. </w:t>
      </w:r>
      <w:hyperlink r:id="rId12" w:history="1">
        <w:r w:rsidRPr="00CE0319">
          <w:rPr>
            <w:rStyle w:val="Hyperlink"/>
            <w:bCs/>
            <w:sz w:val="22"/>
          </w:rPr>
          <w:t>https://doi.org/10.1186/s12978-025-02033-x</w:t>
        </w:r>
      </w:hyperlink>
    </w:p>
    <w:p w14:paraId="3018149D" w14:textId="77777777" w:rsidR="00D103CB"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t>Dayal</w:t>
      </w:r>
      <w:proofErr w:type="spellEnd"/>
      <w:r w:rsidRPr="00E63D44">
        <w:rPr>
          <w:rFonts w:ascii="Times New Roman" w:hAnsi="Times New Roman"/>
          <w:sz w:val="24"/>
          <w:szCs w:val="24"/>
        </w:rPr>
        <w:t xml:space="preserve"> S, Jenkins SM, Hong PL. Preterm and Term </w:t>
      </w:r>
      <w:proofErr w:type="spellStart"/>
      <w:r w:rsidRPr="00E63D44">
        <w:rPr>
          <w:rFonts w:ascii="Times New Roman" w:hAnsi="Times New Roman"/>
          <w:sz w:val="24"/>
          <w:szCs w:val="24"/>
        </w:rPr>
        <w:t>Prelabor</w:t>
      </w:r>
      <w:proofErr w:type="spellEnd"/>
      <w:r w:rsidRPr="00E63D44">
        <w:rPr>
          <w:rFonts w:ascii="Times New Roman" w:hAnsi="Times New Roman"/>
          <w:sz w:val="24"/>
          <w:szCs w:val="24"/>
        </w:rPr>
        <w:t xml:space="preserve"> Rupture of Membranes (PPROM and PROM) [Updated 2024 Oct 31]. In: </w:t>
      </w:r>
      <w:proofErr w:type="spellStart"/>
      <w:r w:rsidRPr="00E63D44">
        <w:rPr>
          <w:rFonts w:ascii="Times New Roman" w:hAnsi="Times New Roman"/>
          <w:sz w:val="24"/>
          <w:szCs w:val="24"/>
        </w:rPr>
        <w:t>StatPearls</w:t>
      </w:r>
      <w:proofErr w:type="spellEnd"/>
      <w:r w:rsidRPr="00E63D44">
        <w:rPr>
          <w:rFonts w:ascii="Times New Roman" w:hAnsi="Times New Roman"/>
          <w:sz w:val="24"/>
          <w:szCs w:val="24"/>
        </w:rPr>
        <w:t xml:space="preserve"> [Internet]. Treasure Island (FL): </w:t>
      </w:r>
      <w:proofErr w:type="spellStart"/>
      <w:r w:rsidRPr="00E63D44">
        <w:rPr>
          <w:rFonts w:ascii="Times New Roman" w:hAnsi="Times New Roman"/>
          <w:sz w:val="24"/>
          <w:szCs w:val="24"/>
        </w:rPr>
        <w:t>StatPearls</w:t>
      </w:r>
      <w:proofErr w:type="spellEnd"/>
      <w:r w:rsidRPr="00E63D44">
        <w:rPr>
          <w:rFonts w:ascii="Times New Roman" w:hAnsi="Times New Roman"/>
          <w:sz w:val="24"/>
          <w:szCs w:val="24"/>
        </w:rPr>
        <w:t xml:space="preserve"> Publishing; 2025 Jan-. Available from: </w:t>
      </w:r>
      <w:hyperlink r:id="rId13" w:history="1">
        <w:r w:rsidRPr="003E10EF">
          <w:rPr>
            <w:rStyle w:val="Hyperlink"/>
            <w:sz w:val="24"/>
            <w:szCs w:val="24"/>
          </w:rPr>
          <w:t>https://www.ncbi.nlm.nih.gov/books/NBK532888</w:t>
        </w:r>
      </w:hyperlink>
    </w:p>
    <w:p w14:paraId="26DBA37D" w14:textId="77777777" w:rsidR="00D103CB" w:rsidRPr="00F271ED" w:rsidRDefault="00D103CB" w:rsidP="00D103CB">
      <w:pPr>
        <w:ind w:left="1260" w:hanging="1170"/>
        <w:jc w:val="both"/>
        <w:rPr>
          <w:rFonts w:ascii="Times New Roman" w:hAnsi="Times New Roman"/>
          <w:bCs/>
        </w:rPr>
      </w:pPr>
      <w:r w:rsidRPr="00F271ED">
        <w:rPr>
          <w:rFonts w:ascii="Times New Roman" w:hAnsi="Times New Roman"/>
          <w:bCs/>
        </w:rPr>
        <w:t xml:space="preserve"> </w:t>
      </w:r>
      <w:proofErr w:type="spellStart"/>
      <w:r w:rsidRPr="00F271ED">
        <w:rPr>
          <w:rFonts w:ascii="Times New Roman" w:hAnsi="Times New Roman"/>
          <w:bCs/>
        </w:rPr>
        <w:t>Dayal</w:t>
      </w:r>
      <w:proofErr w:type="spellEnd"/>
      <w:r w:rsidRPr="00F271ED">
        <w:rPr>
          <w:rFonts w:ascii="Times New Roman" w:hAnsi="Times New Roman"/>
          <w:bCs/>
        </w:rPr>
        <w:t xml:space="preserve">, S., Jenkins, S. M., &amp; Hong, P. L. (2024, October 31). Preterm and Term </w:t>
      </w:r>
      <w:proofErr w:type="spellStart"/>
      <w:r w:rsidRPr="00F271ED">
        <w:rPr>
          <w:rFonts w:ascii="Times New Roman" w:hAnsi="Times New Roman"/>
          <w:bCs/>
        </w:rPr>
        <w:t>Prelabor</w:t>
      </w:r>
      <w:proofErr w:type="spellEnd"/>
      <w:r w:rsidRPr="00F271ED">
        <w:rPr>
          <w:rFonts w:ascii="Times New Roman" w:hAnsi="Times New Roman"/>
          <w:bCs/>
        </w:rPr>
        <w:t xml:space="preserve"> Rupture of Membranes (PPROM and PROM)</w:t>
      </w:r>
      <w:r w:rsidRPr="00F271ED">
        <w:rPr>
          <w:rFonts w:ascii="Times New Roman" w:hAnsi="Times New Roman"/>
        </w:rPr>
        <w:t xml:space="preserve">. </w:t>
      </w:r>
      <w:proofErr w:type="spellStart"/>
      <w:r w:rsidRPr="00F271ED">
        <w:rPr>
          <w:rFonts w:ascii="Times New Roman" w:hAnsi="Times New Roman"/>
          <w:bCs/>
        </w:rPr>
        <w:t>StatPearls</w:t>
      </w:r>
      <w:proofErr w:type="spellEnd"/>
      <w:r w:rsidRPr="00F271ED">
        <w:rPr>
          <w:rFonts w:ascii="Times New Roman" w:hAnsi="Times New Roman"/>
          <w:bCs/>
        </w:rPr>
        <w:t xml:space="preserve">. </w:t>
      </w:r>
      <w:hyperlink r:id="rId14" w:anchor="_ncbi_dlg_citbx_NBK532888" w:history="1">
        <w:r w:rsidRPr="00F271ED">
          <w:rPr>
            <w:rStyle w:val="Hyperlink"/>
            <w:bCs/>
            <w:sz w:val="22"/>
          </w:rPr>
          <w:t>https://www.ncbi.nlm.nih.gov/books/NBK532888/#_ncbi_dlg_citbx_NBK532888</w:t>
        </w:r>
      </w:hyperlink>
    </w:p>
    <w:p w14:paraId="531BC970" w14:textId="1545DB20" w:rsidR="00D103CB" w:rsidRDefault="00D103CB" w:rsidP="00D103CB">
      <w:pPr>
        <w:ind w:left="1260" w:hanging="1170"/>
        <w:jc w:val="both"/>
        <w:rPr>
          <w:rFonts w:ascii="Times New Roman" w:hAnsi="Times New Roman"/>
          <w:bCs/>
        </w:rPr>
      </w:pPr>
      <w:r w:rsidRPr="006C176E">
        <w:rPr>
          <w:rFonts w:ascii="Times New Roman" w:hAnsi="Times New Roman"/>
          <w:bCs/>
        </w:rPr>
        <w:t xml:space="preserve">Dulay, A. T. (2024). </w:t>
      </w:r>
      <w:proofErr w:type="spellStart"/>
      <w:r w:rsidRPr="006C176E">
        <w:rPr>
          <w:rFonts w:ascii="Times New Roman" w:hAnsi="Times New Roman"/>
          <w:bCs/>
        </w:rPr>
        <w:t>Prelabor</w:t>
      </w:r>
      <w:proofErr w:type="spellEnd"/>
      <w:r w:rsidRPr="006C176E">
        <w:rPr>
          <w:rFonts w:ascii="Times New Roman" w:hAnsi="Times New Roman"/>
          <w:bCs/>
        </w:rPr>
        <w:t xml:space="preserve"> Rupture of Membranes (PROM) </w:t>
      </w:r>
      <w:proofErr w:type="gramStart"/>
      <w:r w:rsidRPr="006C176E">
        <w:rPr>
          <w:rFonts w:ascii="Times New Roman" w:hAnsi="Times New Roman"/>
          <w:bCs/>
        </w:rPr>
        <w:t>( Rupture</w:t>
      </w:r>
      <w:proofErr w:type="gramEnd"/>
      <w:r w:rsidRPr="006C176E">
        <w:rPr>
          <w:rFonts w:ascii="Times New Roman" w:hAnsi="Times New Roman"/>
          <w:bCs/>
        </w:rPr>
        <w:t xml:space="preserve"> of Membranes). Reviewed by </w:t>
      </w:r>
      <w:proofErr w:type="spellStart"/>
      <w:r w:rsidRPr="006C176E">
        <w:rPr>
          <w:rFonts w:ascii="Times New Roman" w:hAnsi="Times New Roman"/>
          <w:bCs/>
        </w:rPr>
        <w:t>Goje</w:t>
      </w:r>
      <w:proofErr w:type="spellEnd"/>
      <w:r w:rsidRPr="006C176E">
        <w:rPr>
          <w:rFonts w:ascii="Times New Roman" w:hAnsi="Times New Roman"/>
          <w:bCs/>
        </w:rPr>
        <w:t xml:space="preserve">, O. (2024, April). Cleveland Clinic. </w:t>
      </w:r>
      <w:hyperlink r:id="rId15" w:history="1">
        <w:r w:rsidRPr="00CE0319">
          <w:rPr>
            <w:rStyle w:val="Hyperlink"/>
            <w:bCs/>
            <w:sz w:val="22"/>
          </w:rPr>
          <w:t>https://www.msdmanuals.com/professional/gynPrematureecology-and-obstetrics/antenatal-complications/prelabor-rupture-of-membranes-prom</w:t>
        </w:r>
      </w:hyperlink>
    </w:p>
    <w:p w14:paraId="33F40928" w14:textId="341015A7" w:rsidR="004773D0" w:rsidRDefault="004773D0" w:rsidP="00D103CB">
      <w:pPr>
        <w:ind w:left="1260" w:hanging="1170"/>
        <w:jc w:val="both"/>
        <w:rPr>
          <w:rFonts w:ascii="Times New Roman" w:hAnsi="Times New Roman"/>
          <w:bCs/>
        </w:rPr>
      </w:pPr>
    </w:p>
    <w:p w14:paraId="165DC1EA" w14:textId="77777777" w:rsidR="00577200" w:rsidRPr="00FB3764" w:rsidRDefault="00577200" w:rsidP="00577200">
      <w:pPr>
        <w:ind w:left="1260" w:hanging="1170"/>
        <w:jc w:val="both"/>
        <w:rPr>
          <w:rFonts w:ascii="Times New Roman" w:hAnsi="Times New Roman"/>
        </w:rPr>
      </w:pPr>
      <w:proofErr w:type="spellStart"/>
      <w:r w:rsidRPr="00FB3764">
        <w:rPr>
          <w:rFonts w:ascii="Times New Roman" w:hAnsi="Times New Roman"/>
        </w:rPr>
        <w:t>Edlinger</w:t>
      </w:r>
      <w:proofErr w:type="spellEnd"/>
      <w:r w:rsidRPr="00FB3764">
        <w:rPr>
          <w:rFonts w:ascii="Times New Roman" w:hAnsi="Times New Roman"/>
        </w:rPr>
        <w:t xml:space="preserve">, C. V., &amp; </w:t>
      </w:r>
      <w:proofErr w:type="spellStart"/>
      <w:r w:rsidRPr="00FB3764">
        <w:rPr>
          <w:rFonts w:ascii="Times New Roman" w:hAnsi="Times New Roman"/>
        </w:rPr>
        <w:t>Markert</w:t>
      </w:r>
      <w:proofErr w:type="spellEnd"/>
      <w:r w:rsidRPr="00FB3764">
        <w:rPr>
          <w:rFonts w:ascii="Times New Roman" w:hAnsi="Times New Roman"/>
        </w:rPr>
        <w:t xml:space="preserve">, U. R. (2025). Vitamin C supplementation in nicotine use during pregnancy: A narrative review. Women's health (London, England), 21, 17455057241305265. </w:t>
      </w:r>
      <w:hyperlink r:id="rId16" w:history="1">
        <w:r w:rsidRPr="00FB3764">
          <w:rPr>
            <w:rStyle w:val="Hyperlink"/>
            <w:sz w:val="22"/>
          </w:rPr>
          <w:t>https://doi.org/10.1177/17455057241305265</w:t>
        </w:r>
      </w:hyperlink>
    </w:p>
    <w:p w14:paraId="6C0BB9C5" w14:textId="77777777" w:rsidR="00D103CB"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t>Ekpotu</w:t>
      </w:r>
      <w:proofErr w:type="spellEnd"/>
      <w:r w:rsidRPr="00E63D44">
        <w:rPr>
          <w:rFonts w:ascii="Times New Roman" w:hAnsi="Times New Roman"/>
          <w:sz w:val="24"/>
          <w:szCs w:val="24"/>
        </w:rPr>
        <w:t xml:space="preserve">, K. B., </w:t>
      </w:r>
      <w:proofErr w:type="spellStart"/>
      <w:r w:rsidRPr="00E63D44">
        <w:rPr>
          <w:rFonts w:ascii="Times New Roman" w:hAnsi="Times New Roman"/>
          <w:sz w:val="24"/>
          <w:szCs w:val="24"/>
        </w:rPr>
        <w:t>Ekanem</w:t>
      </w:r>
      <w:proofErr w:type="spellEnd"/>
      <w:r w:rsidRPr="00E63D44">
        <w:rPr>
          <w:rFonts w:ascii="Times New Roman" w:hAnsi="Times New Roman"/>
          <w:sz w:val="24"/>
          <w:szCs w:val="24"/>
        </w:rPr>
        <w:t xml:space="preserve">, U. S., &amp; Adedeji, O. A. (2022). Prevalence of </w:t>
      </w:r>
      <w:proofErr w:type="spellStart"/>
      <w:r w:rsidRPr="00E63D44">
        <w:rPr>
          <w:rFonts w:ascii="Times New Roman" w:hAnsi="Times New Roman"/>
          <w:sz w:val="24"/>
          <w:szCs w:val="24"/>
        </w:rPr>
        <w:t>Anaemia</w:t>
      </w:r>
      <w:proofErr w:type="spellEnd"/>
      <w:r w:rsidRPr="00E63D44">
        <w:rPr>
          <w:rFonts w:ascii="Times New Roman" w:hAnsi="Times New Roman"/>
          <w:sz w:val="24"/>
          <w:szCs w:val="24"/>
        </w:rPr>
        <w:t xml:space="preserve"> in pregnancy and its associated factors in </w:t>
      </w:r>
      <w:proofErr w:type="spellStart"/>
      <w:r w:rsidRPr="00E63D44">
        <w:rPr>
          <w:rFonts w:ascii="Times New Roman" w:hAnsi="Times New Roman"/>
          <w:sz w:val="24"/>
          <w:szCs w:val="24"/>
        </w:rPr>
        <w:t>Akwa</w:t>
      </w:r>
      <w:proofErr w:type="spellEnd"/>
      <w:r w:rsidRPr="00E63D44">
        <w:rPr>
          <w:rFonts w:ascii="Times New Roman" w:hAnsi="Times New Roman"/>
          <w:sz w:val="24"/>
          <w:szCs w:val="24"/>
        </w:rPr>
        <w:t xml:space="preserve"> Ibom state, Nigeria. The Nigerian Health Journal, 22(3), 288</w:t>
      </w:r>
      <w:proofErr w:type="gramStart"/>
      <w:r w:rsidRPr="00E63D44">
        <w:rPr>
          <w:rFonts w:ascii="Times New Roman" w:hAnsi="Times New Roman"/>
          <w:sz w:val="24"/>
          <w:szCs w:val="24"/>
        </w:rPr>
        <w:t>-?.</w:t>
      </w:r>
      <w:proofErr w:type="gramEnd"/>
      <w:r w:rsidRPr="00E63D44">
        <w:rPr>
          <w:rFonts w:ascii="Times New Roman" w:hAnsi="Times New Roman"/>
          <w:sz w:val="24"/>
          <w:szCs w:val="24"/>
        </w:rPr>
        <w:t xml:space="preserve"> Retrieved from </w:t>
      </w:r>
      <w:hyperlink r:id="rId17" w:history="1">
        <w:r w:rsidRPr="003E10EF">
          <w:rPr>
            <w:rStyle w:val="Hyperlink"/>
            <w:sz w:val="24"/>
            <w:szCs w:val="24"/>
          </w:rPr>
          <w:t>https://share.google/4ic7BnkCJvwPOukTy</w:t>
        </w:r>
      </w:hyperlink>
    </w:p>
    <w:p w14:paraId="4A5DE92E" w14:textId="77777777" w:rsidR="00D103CB"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lastRenderedPageBreak/>
        <w:t>Grzeszczak</w:t>
      </w:r>
      <w:proofErr w:type="spellEnd"/>
      <w:r w:rsidRPr="00E63D44">
        <w:rPr>
          <w:rFonts w:ascii="Times New Roman" w:hAnsi="Times New Roman"/>
          <w:sz w:val="24"/>
          <w:szCs w:val="24"/>
        </w:rPr>
        <w:t xml:space="preserve">, K., </w:t>
      </w:r>
      <w:proofErr w:type="spellStart"/>
      <w:r w:rsidRPr="00E63D44">
        <w:rPr>
          <w:rFonts w:ascii="Times New Roman" w:hAnsi="Times New Roman"/>
          <w:sz w:val="24"/>
          <w:szCs w:val="24"/>
        </w:rPr>
        <w:t>Łanocha-Arendarczyk</w:t>
      </w:r>
      <w:proofErr w:type="spellEnd"/>
      <w:r w:rsidRPr="00E63D44">
        <w:rPr>
          <w:rFonts w:ascii="Times New Roman" w:hAnsi="Times New Roman"/>
          <w:sz w:val="24"/>
          <w:szCs w:val="24"/>
        </w:rPr>
        <w:t xml:space="preserve">, N., Malinowski, W., </w:t>
      </w:r>
      <w:proofErr w:type="spellStart"/>
      <w:r w:rsidRPr="00E63D44">
        <w:rPr>
          <w:rFonts w:ascii="Times New Roman" w:hAnsi="Times New Roman"/>
          <w:sz w:val="24"/>
          <w:szCs w:val="24"/>
        </w:rPr>
        <w:t>Ziętek</w:t>
      </w:r>
      <w:proofErr w:type="spellEnd"/>
      <w:r w:rsidRPr="00E63D44">
        <w:rPr>
          <w:rFonts w:ascii="Times New Roman" w:hAnsi="Times New Roman"/>
          <w:sz w:val="24"/>
          <w:szCs w:val="24"/>
        </w:rPr>
        <w:t xml:space="preserve">, P., &amp; </w:t>
      </w:r>
      <w:proofErr w:type="spellStart"/>
      <w:r w:rsidRPr="00E63D44">
        <w:rPr>
          <w:rFonts w:ascii="Times New Roman" w:hAnsi="Times New Roman"/>
          <w:sz w:val="24"/>
          <w:szCs w:val="24"/>
        </w:rPr>
        <w:t>Kosik-Bogacka</w:t>
      </w:r>
      <w:proofErr w:type="spellEnd"/>
      <w:r w:rsidRPr="00E63D44">
        <w:rPr>
          <w:rFonts w:ascii="Times New Roman" w:hAnsi="Times New Roman"/>
          <w:sz w:val="24"/>
          <w:szCs w:val="24"/>
        </w:rPr>
        <w:t xml:space="preserve">, D. (2023). Oxidative Stress in Pregnancy. Biomolecules, 13(12), 1768. </w:t>
      </w:r>
      <w:proofErr w:type="spellStart"/>
      <w:r w:rsidRPr="00E63D44">
        <w:rPr>
          <w:rFonts w:ascii="Times New Roman" w:hAnsi="Times New Roman"/>
          <w:sz w:val="24"/>
          <w:szCs w:val="24"/>
        </w:rPr>
        <w:t>doi</w:t>
      </w:r>
      <w:proofErr w:type="spellEnd"/>
      <w:r w:rsidRPr="00E63D44">
        <w:rPr>
          <w:rFonts w:ascii="Times New Roman" w:hAnsi="Times New Roman"/>
          <w:sz w:val="24"/>
          <w:szCs w:val="24"/>
        </w:rPr>
        <w:t>: 10.3390/biom13121768.</w:t>
      </w:r>
      <w:hyperlink r:id="rId18" w:history="1">
        <w:r w:rsidRPr="003E10EF">
          <w:rPr>
            <w:rStyle w:val="Hyperlink"/>
            <w:sz w:val="24"/>
            <w:szCs w:val="24"/>
          </w:rPr>
          <w:t>https://doi.org/10.3390/biom13121768</w:t>
        </w:r>
      </w:hyperlink>
    </w:p>
    <w:p w14:paraId="3E4EB06C" w14:textId="77777777" w:rsidR="004773D0" w:rsidRDefault="004773D0" w:rsidP="004773D0">
      <w:pPr>
        <w:ind w:left="1260" w:hanging="1170"/>
        <w:jc w:val="both"/>
        <w:rPr>
          <w:rFonts w:ascii="Times New Roman" w:hAnsi="Times New Roman"/>
          <w:bCs/>
        </w:rPr>
      </w:pPr>
      <w:r w:rsidRPr="003E3774">
        <w:rPr>
          <w:rFonts w:ascii="Times New Roman" w:hAnsi="Times New Roman"/>
          <w:sz w:val="24"/>
        </w:rPr>
        <w:t xml:space="preserve">Jain, V., O'Quinn, C., &amp; Van den Hof, M. (2021). Guideline No. 421: Point of Care Ultrasound in Obstetrics and </w:t>
      </w:r>
      <w:proofErr w:type="spellStart"/>
      <w:r w:rsidRPr="003E3774">
        <w:rPr>
          <w:rFonts w:ascii="Times New Roman" w:hAnsi="Times New Roman"/>
          <w:sz w:val="24"/>
        </w:rPr>
        <w:t>Gynaecology</w:t>
      </w:r>
      <w:proofErr w:type="spellEnd"/>
      <w:r w:rsidRPr="003E3774">
        <w:rPr>
          <w:rFonts w:ascii="Times New Roman" w:hAnsi="Times New Roman"/>
          <w:sz w:val="24"/>
        </w:rPr>
        <w:t xml:space="preserve">. Journal of obstetrics and </w:t>
      </w:r>
      <w:proofErr w:type="spellStart"/>
      <w:r w:rsidRPr="003E3774">
        <w:rPr>
          <w:rFonts w:ascii="Times New Roman" w:hAnsi="Times New Roman"/>
          <w:sz w:val="24"/>
        </w:rPr>
        <w:t>gynaecology</w:t>
      </w:r>
      <w:proofErr w:type="spellEnd"/>
      <w:r w:rsidRPr="003E3774">
        <w:rPr>
          <w:rFonts w:ascii="Times New Roman" w:hAnsi="Times New Roman"/>
          <w:sz w:val="24"/>
        </w:rPr>
        <w:t xml:space="preserve"> </w:t>
      </w:r>
      <w:proofErr w:type="gramStart"/>
      <w:r w:rsidRPr="003E3774">
        <w:rPr>
          <w:rFonts w:ascii="Times New Roman" w:hAnsi="Times New Roman"/>
          <w:sz w:val="24"/>
        </w:rPr>
        <w:t>Canada :</w:t>
      </w:r>
      <w:proofErr w:type="gramEnd"/>
      <w:r w:rsidRPr="003E3774">
        <w:rPr>
          <w:rFonts w:ascii="Times New Roman" w:hAnsi="Times New Roman"/>
          <w:sz w:val="24"/>
        </w:rPr>
        <w:t xml:space="preserve"> JOGC = Journal </w:t>
      </w:r>
      <w:proofErr w:type="spellStart"/>
      <w:r w:rsidRPr="003E3774">
        <w:rPr>
          <w:rFonts w:ascii="Times New Roman" w:hAnsi="Times New Roman"/>
          <w:sz w:val="24"/>
        </w:rPr>
        <w:t>d'obstetrique</w:t>
      </w:r>
      <w:proofErr w:type="spellEnd"/>
      <w:r w:rsidRPr="003E3774">
        <w:rPr>
          <w:rFonts w:ascii="Times New Roman" w:hAnsi="Times New Roman"/>
          <w:sz w:val="24"/>
        </w:rPr>
        <w:t xml:space="preserve"> et </w:t>
      </w:r>
      <w:proofErr w:type="spellStart"/>
      <w:r w:rsidRPr="003E3774">
        <w:rPr>
          <w:rFonts w:ascii="Times New Roman" w:hAnsi="Times New Roman"/>
          <w:sz w:val="24"/>
        </w:rPr>
        <w:t>gynecologie</w:t>
      </w:r>
      <w:proofErr w:type="spellEnd"/>
      <w:r w:rsidRPr="003E3774">
        <w:rPr>
          <w:rFonts w:ascii="Times New Roman" w:hAnsi="Times New Roman"/>
          <w:sz w:val="24"/>
        </w:rPr>
        <w:t xml:space="preserve"> du Canada : JOGC, 43(9), 1094–1099.e1. </w:t>
      </w:r>
      <w:hyperlink r:id="rId19" w:history="1">
        <w:r w:rsidRPr="003E10EF">
          <w:rPr>
            <w:rStyle w:val="Hyperlink"/>
            <w:sz w:val="24"/>
          </w:rPr>
          <w:t>https://doi.org/10.1016/j.jogc.2021.07.003</w:t>
        </w:r>
      </w:hyperlink>
      <w:r>
        <w:rPr>
          <w:rFonts w:ascii="Times New Roman" w:hAnsi="Times New Roman"/>
          <w:bCs/>
        </w:rPr>
        <w:t>.</w:t>
      </w:r>
    </w:p>
    <w:p w14:paraId="0FC7778F" w14:textId="77777777" w:rsidR="00D103CB" w:rsidRPr="00E63D44" w:rsidRDefault="00D103CB" w:rsidP="00D103CB">
      <w:pPr>
        <w:ind w:left="1260" w:hanging="1170"/>
        <w:rPr>
          <w:rFonts w:ascii="Times New Roman" w:hAnsi="Times New Roman"/>
          <w:sz w:val="24"/>
          <w:szCs w:val="24"/>
        </w:rPr>
      </w:pPr>
      <w:r w:rsidRPr="00E63D44">
        <w:rPr>
          <w:rFonts w:ascii="Times New Roman" w:hAnsi="Times New Roman"/>
          <w:sz w:val="24"/>
          <w:szCs w:val="24"/>
        </w:rPr>
        <w:t xml:space="preserve">Jeevan, J., Karun, K. M., </w:t>
      </w:r>
      <w:proofErr w:type="spellStart"/>
      <w:r w:rsidRPr="00E63D44">
        <w:rPr>
          <w:rFonts w:ascii="Times New Roman" w:hAnsi="Times New Roman"/>
          <w:sz w:val="24"/>
          <w:szCs w:val="24"/>
        </w:rPr>
        <w:t>Puranik</w:t>
      </w:r>
      <w:proofErr w:type="spellEnd"/>
      <w:r w:rsidRPr="00E63D44">
        <w:rPr>
          <w:rFonts w:ascii="Times New Roman" w:hAnsi="Times New Roman"/>
          <w:sz w:val="24"/>
          <w:szCs w:val="24"/>
        </w:rPr>
        <w:t xml:space="preserve">, A., Deepa, C., Mk, L., &amp; </w:t>
      </w:r>
      <w:proofErr w:type="spellStart"/>
      <w:r w:rsidRPr="00E63D44">
        <w:rPr>
          <w:rFonts w:ascii="Times New Roman" w:hAnsi="Times New Roman"/>
          <w:sz w:val="24"/>
          <w:szCs w:val="24"/>
        </w:rPr>
        <w:t>Barvaliya</w:t>
      </w:r>
      <w:proofErr w:type="spellEnd"/>
      <w:r w:rsidRPr="00E63D44">
        <w:rPr>
          <w:rFonts w:ascii="Times New Roman" w:hAnsi="Times New Roman"/>
          <w:sz w:val="24"/>
          <w:szCs w:val="24"/>
        </w:rPr>
        <w:t xml:space="preserve">, M. (2025). Prevalence of anemia in India: a systematic review, meta-analysis and geospatial analysis. BMC public health, 25(1), 1270. </w:t>
      </w:r>
      <w:hyperlink r:id="rId20" w:history="1">
        <w:r w:rsidRPr="003E10EF">
          <w:rPr>
            <w:rStyle w:val="Hyperlink"/>
            <w:sz w:val="24"/>
            <w:szCs w:val="24"/>
          </w:rPr>
          <w:t>https://doi.org/10.1186/s12889-025-22439-3</w:t>
        </w:r>
      </w:hyperlink>
    </w:p>
    <w:p w14:paraId="7242675D" w14:textId="77777777" w:rsidR="00D103CB" w:rsidRDefault="00D103CB" w:rsidP="00D103CB">
      <w:pPr>
        <w:ind w:left="1260" w:hanging="1170"/>
        <w:rPr>
          <w:rFonts w:ascii="Times New Roman" w:hAnsi="Times New Roman"/>
          <w:sz w:val="24"/>
          <w:szCs w:val="24"/>
        </w:rPr>
      </w:pPr>
      <w:r w:rsidRPr="00E63D44">
        <w:rPr>
          <w:rFonts w:ascii="Times New Roman" w:hAnsi="Times New Roman"/>
          <w:sz w:val="24"/>
          <w:szCs w:val="24"/>
        </w:rPr>
        <w:t xml:space="preserve">Jiang, Y., Zhang, Y., Li, Y., Zhao, K., Zhao, Y., &amp; Che, Y. (2025). Determinants for premature rupture of membranes: a prospective cohort study. BMC pregnancy and childbirth, 25(1), 633. </w:t>
      </w:r>
      <w:hyperlink r:id="rId21" w:history="1">
        <w:r w:rsidRPr="003E10EF">
          <w:rPr>
            <w:rStyle w:val="Hyperlink"/>
            <w:sz w:val="24"/>
            <w:szCs w:val="24"/>
          </w:rPr>
          <w:t>https://doi.org/10.1186/s12884-025-07748-0</w:t>
        </w:r>
      </w:hyperlink>
    </w:p>
    <w:p w14:paraId="39366134" w14:textId="77777777" w:rsidR="00577200" w:rsidRPr="00FB3764" w:rsidRDefault="00577200" w:rsidP="00577200">
      <w:pPr>
        <w:ind w:left="1260" w:hanging="1170"/>
        <w:jc w:val="both"/>
        <w:rPr>
          <w:rFonts w:ascii="Times New Roman" w:hAnsi="Times New Roman"/>
        </w:rPr>
      </w:pPr>
    </w:p>
    <w:p w14:paraId="44D0FD19" w14:textId="77777777" w:rsidR="00577200" w:rsidRPr="00FB3764" w:rsidRDefault="00577200" w:rsidP="00577200">
      <w:pPr>
        <w:ind w:left="1260" w:hanging="1170"/>
        <w:jc w:val="both"/>
        <w:rPr>
          <w:rFonts w:ascii="Times New Roman" w:hAnsi="Times New Roman"/>
        </w:rPr>
      </w:pPr>
      <w:proofErr w:type="spellStart"/>
      <w:r w:rsidRPr="00FB3764">
        <w:rPr>
          <w:rFonts w:ascii="Times New Roman" w:hAnsi="Times New Roman"/>
        </w:rPr>
        <w:t>Kartchner</w:t>
      </w:r>
      <w:proofErr w:type="spellEnd"/>
      <w:r w:rsidRPr="00FB3764">
        <w:rPr>
          <w:rFonts w:ascii="Times New Roman" w:hAnsi="Times New Roman"/>
        </w:rPr>
        <w:t xml:space="preserve">, L. C., Dunn, A., Taylor, K. H., Ali, M. M., Manning, N. A., </w:t>
      </w:r>
      <w:proofErr w:type="spellStart"/>
      <w:r w:rsidRPr="00FB3764">
        <w:rPr>
          <w:rFonts w:ascii="Times New Roman" w:hAnsi="Times New Roman"/>
        </w:rPr>
        <w:t>Dajani</w:t>
      </w:r>
      <w:proofErr w:type="spellEnd"/>
      <w:r w:rsidRPr="00FB3764">
        <w:rPr>
          <w:rFonts w:ascii="Times New Roman" w:hAnsi="Times New Roman"/>
        </w:rPr>
        <w:t xml:space="preserve">, N. K., &amp; </w:t>
      </w:r>
      <w:proofErr w:type="spellStart"/>
      <w:r w:rsidRPr="00FB3764">
        <w:rPr>
          <w:rFonts w:ascii="Times New Roman" w:hAnsi="Times New Roman"/>
        </w:rPr>
        <w:t>Magann</w:t>
      </w:r>
      <w:proofErr w:type="spellEnd"/>
      <w:r w:rsidRPr="00FB3764">
        <w:rPr>
          <w:rFonts w:ascii="Times New Roman" w:hAnsi="Times New Roman"/>
        </w:rPr>
        <w:t xml:space="preserve">, E. F. (2025). Lifestyle Modifications Prior to Pregnancy and Their Impact on Maternal and Perinatal Outcomes: A Review. _Journal of Clinical Medicine_, 14(18), 6582. </w:t>
      </w:r>
      <w:hyperlink r:id="rId22" w:history="1">
        <w:r w:rsidRPr="00FB3764">
          <w:rPr>
            <w:rStyle w:val="Hyperlink"/>
            <w:sz w:val="22"/>
          </w:rPr>
          <w:t>https://doi.org/10.3390/jcm14186582</w:t>
        </w:r>
      </w:hyperlink>
    </w:p>
    <w:p w14:paraId="78844063" w14:textId="77777777" w:rsidR="00D103CB" w:rsidRPr="00E63D44" w:rsidRDefault="00D103CB" w:rsidP="00D103CB">
      <w:pPr>
        <w:ind w:left="1260" w:hanging="1170"/>
        <w:rPr>
          <w:rFonts w:ascii="Times New Roman" w:hAnsi="Times New Roman"/>
          <w:sz w:val="24"/>
          <w:szCs w:val="24"/>
        </w:rPr>
      </w:pPr>
      <w:r w:rsidRPr="00E63D44">
        <w:rPr>
          <w:rFonts w:ascii="Times New Roman" w:hAnsi="Times New Roman"/>
          <w:sz w:val="24"/>
          <w:szCs w:val="24"/>
        </w:rPr>
        <w:t xml:space="preserve">Kumari, S., Rani, K., Baby, P., &amp; Ravi, R. K. (2025). Prevalence of Anemia among Antenatal Women: A Cross Sectional Study from North Western India. Iranian journal of nursing and midwifery research, 30(5), 676–681. </w:t>
      </w:r>
      <w:hyperlink r:id="rId23" w:history="1">
        <w:r w:rsidRPr="003E10EF">
          <w:rPr>
            <w:rStyle w:val="Hyperlink"/>
            <w:sz w:val="24"/>
            <w:szCs w:val="24"/>
          </w:rPr>
          <w:t>https://doi.org/10.4103/ijnmr.ijnmr_376_23</w:t>
        </w:r>
      </w:hyperlink>
    </w:p>
    <w:p w14:paraId="04A6FB7F"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Kuppusamy</w:t>
      </w:r>
      <w:proofErr w:type="spellEnd"/>
      <w:r w:rsidRPr="00F271ED">
        <w:rPr>
          <w:rFonts w:ascii="Times New Roman" w:hAnsi="Times New Roman"/>
          <w:bCs/>
        </w:rPr>
        <w:t xml:space="preserve">, P., </w:t>
      </w:r>
      <w:proofErr w:type="spellStart"/>
      <w:r w:rsidRPr="00F271ED">
        <w:rPr>
          <w:rFonts w:ascii="Times New Roman" w:hAnsi="Times New Roman"/>
          <w:bCs/>
        </w:rPr>
        <w:t>Prusty</w:t>
      </w:r>
      <w:proofErr w:type="spellEnd"/>
      <w:r w:rsidRPr="00F271ED">
        <w:rPr>
          <w:rFonts w:ascii="Times New Roman" w:hAnsi="Times New Roman"/>
          <w:bCs/>
        </w:rPr>
        <w:t>, R. K., &amp; Khan, S. A. (2024). Assessing the prevalence and predictors of anemia among pregnant women in India: findings from the India National Family Health Survey 2019-2As a library, NLM provides access to scientific literature. Inclusion in an NLM database does not imply endorsement of, or agreement with, the contents by NLM or the National Institutes of Health.</w:t>
      </w:r>
    </w:p>
    <w:p w14:paraId="150AEF69" w14:textId="77777777" w:rsidR="00D103CB" w:rsidRPr="007563AF" w:rsidRDefault="00D103CB" w:rsidP="00D103CB">
      <w:pPr>
        <w:ind w:left="1260" w:hanging="1170"/>
        <w:jc w:val="both"/>
        <w:rPr>
          <w:rFonts w:ascii="Times New Roman" w:hAnsi="Times New Roman"/>
          <w:bCs/>
        </w:rPr>
      </w:pPr>
      <w:proofErr w:type="spellStart"/>
      <w:r w:rsidRPr="006C176E">
        <w:rPr>
          <w:rFonts w:ascii="Times New Roman" w:hAnsi="Times New Roman"/>
          <w:bCs/>
        </w:rPr>
        <w:t>Lakra</w:t>
      </w:r>
      <w:proofErr w:type="spellEnd"/>
      <w:r w:rsidRPr="006C176E">
        <w:rPr>
          <w:rFonts w:ascii="Times New Roman" w:hAnsi="Times New Roman"/>
          <w:bCs/>
        </w:rPr>
        <w:t xml:space="preserve">, Mahaveer &amp; </w:t>
      </w:r>
      <w:proofErr w:type="spellStart"/>
      <w:r w:rsidRPr="006C176E">
        <w:rPr>
          <w:rFonts w:ascii="Times New Roman" w:hAnsi="Times New Roman"/>
          <w:bCs/>
        </w:rPr>
        <w:t>Taksande</w:t>
      </w:r>
      <w:proofErr w:type="spellEnd"/>
      <w:r w:rsidRPr="006C176E">
        <w:rPr>
          <w:rFonts w:ascii="Times New Roman" w:hAnsi="Times New Roman"/>
          <w:bCs/>
        </w:rPr>
        <w:t xml:space="preserve">, Amar &amp; </w:t>
      </w:r>
      <w:proofErr w:type="spellStart"/>
      <w:r w:rsidRPr="006C176E">
        <w:rPr>
          <w:rFonts w:ascii="Times New Roman" w:hAnsi="Times New Roman"/>
          <w:bCs/>
        </w:rPr>
        <w:t>Meshram</w:t>
      </w:r>
      <w:proofErr w:type="spellEnd"/>
      <w:r w:rsidRPr="006C176E">
        <w:rPr>
          <w:rFonts w:ascii="Times New Roman" w:hAnsi="Times New Roman"/>
          <w:bCs/>
        </w:rPr>
        <w:t xml:space="preserve">, </w:t>
      </w:r>
      <w:proofErr w:type="spellStart"/>
      <w:r w:rsidRPr="006C176E">
        <w:rPr>
          <w:rFonts w:ascii="Times New Roman" w:hAnsi="Times New Roman"/>
          <w:bCs/>
        </w:rPr>
        <w:t>Revat</w:t>
      </w:r>
      <w:proofErr w:type="spellEnd"/>
      <w:r w:rsidRPr="006C176E">
        <w:rPr>
          <w:rFonts w:ascii="Times New Roman" w:hAnsi="Times New Roman"/>
          <w:bCs/>
        </w:rPr>
        <w:t xml:space="preserve"> &amp; </w:t>
      </w:r>
      <w:proofErr w:type="spellStart"/>
      <w:r w:rsidRPr="006C176E">
        <w:rPr>
          <w:rFonts w:ascii="Times New Roman" w:hAnsi="Times New Roman"/>
          <w:bCs/>
        </w:rPr>
        <w:t>Lakra</w:t>
      </w:r>
      <w:proofErr w:type="spellEnd"/>
      <w:r w:rsidRPr="006C176E">
        <w:rPr>
          <w:rFonts w:ascii="Times New Roman" w:hAnsi="Times New Roman"/>
          <w:bCs/>
        </w:rPr>
        <w:t xml:space="preserve">, Ashwini &amp; Kumar, Amit &amp; Gandhi, Deepak &amp; Prasad, Roshan &amp; </w:t>
      </w:r>
      <w:proofErr w:type="spellStart"/>
      <w:r w:rsidRPr="006C176E">
        <w:rPr>
          <w:rFonts w:ascii="Times New Roman" w:hAnsi="Times New Roman"/>
          <w:bCs/>
        </w:rPr>
        <w:t>Wanjari</w:t>
      </w:r>
      <w:proofErr w:type="spellEnd"/>
      <w:r w:rsidRPr="006C176E">
        <w:rPr>
          <w:rFonts w:ascii="Times New Roman" w:hAnsi="Times New Roman"/>
          <w:bCs/>
        </w:rPr>
        <w:t xml:space="preserve">, Mayur. (2025). Addressing the burden of premature birth and its prevention in developing countries: is it time to act </w:t>
      </w:r>
      <w:proofErr w:type="gramStart"/>
      <w:r w:rsidRPr="006C176E">
        <w:rPr>
          <w:rFonts w:ascii="Times New Roman" w:hAnsi="Times New Roman"/>
          <w:bCs/>
        </w:rPr>
        <w:t>now?.</w:t>
      </w:r>
      <w:proofErr w:type="gramEnd"/>
      <w:r w:rsidRPr="006C176E">
        <w:rPr>
          <w:rFonts w:ascii="Times New Roman" w:hAnsi="Times New Roman"/>
          <w:bCs/>
        </w:rPr>
        <w:t xml:space="preserve"> Chulalongkorn Medical Journal. 10.56808/2673-060X</w:t>
      </w:r>
    </w:p>
    <w:p w14:paraId="5F8F526E" w14:textId="77777777" w:rsidR="00D103CB" w:rsidRPr="00F271ED" w:rsidRDefault="00D103CB" w:rsidP="00D103CB">
      <w:pPr>
        <w:ind w:left="1260" w:hanging="1170"/>
        <w:jc w:val="both"/>
        <w:rPr>
          <w:rFonts w:ascii="Times New Roman" w:hAnsi="Times New Roman"/>
          <w:bCs/>
        </w:rPr>
      </w:pPr>
      <w:r w:rsidRPr="00F271ED">
        <w:rPr>
          <w:rFonts w:ascii="Times New Roman" w:hAnsi="Times New Roman"/>
          <w:bCs/>
        </w:rPr>
        <w:t>Lee, Wen-Ling &amp; Chang, Wen-</w:t>
      </w:r>
      <w:proofErr w:type="spellStart"/>
      <w:r w:rsidRPr="00F271ED">
        <w:rPr>
          <w:rFonts w:ascii="Times New Roman" w:hAnsi="Times New Roman"/>
          <w:bCs/>
        </w:rPr>
        <w:t>Hsun</w:t>
      </w:r>
      <w:proofErr w:type="spellEnd"/>
      <w:r w:rsidRPr="00F271ED">
        <w:rPr>
          <w:rFonts w:ascii="Times New Roman" w:hAnsi="Times New Roman"/>
          <w:bCs/>
        </w:rPr>
        <w:t xml:space="preserve"> &amp; Wang, Peng-Hui. (2021). Risk factors associated with preterm premature rupture of membranes (PPROM). Taiwanese Journal of Obstetrics and Gynecology. 60. 805-806. 10.1016/j.tjog.2021.07.004. </w:t>
      </w:r>
      <w:hyperlink r:id="rId24" w:history="1">
        <w:r w:rsidRPr="00F271ED">
          <w:rPr>
            <w:rStyle w:val="Hyperlink"/>
            <w:bCs/>
            <w:sz w:val="22"/>
          </w:rPr>
          <w:t>https://www.researchgate.net/publication/354407471_Risk_factors_associated_with_preterm_premature_rupture_o</w:t>
        </w:r>
      </w:hyperlink>
    </w:p>
    <w:p w14:paraId="185A2426" w14:textId="77777777" w:rsidR="00D103CB" w:rsidRPr="00E63D44" w:rsidRDefault="00D103CB" w:rsidP="00D103CB">
      <w:pPr>
        <w:ind w:left="1260" w:hanging="1170"/>
        <w:rPr>
          <w:rFonts w:ascii="Times New Roman" w:hAnsi="Times New Roman"/>
          <w:sz w:val="24"/>
          <w:szCs w:val="24"/>
        </w:rPr>
      </w:pPr>
      <w:r w:rsidRPr="00E63D44">
        <w:rPr>
          <w:rFonts w:ascii="Times New Roman" w:hAnsi="Times New Roman"/>
          <w:sz w:val="24"/>
          <w:szCs w:val="24"/>
        </w:rPr>
        <w:lastRenderedPageBreak/>
        <w:t xml:space="preserve">Lin, D., Hu, B., </w:t>
      </w:r>
      <w:proofErr w:type="spellStart"/>
      <w:r w:rsidRPr="00E63D44">
        <w:rPr>
          <w:rFonts w:ascii="Times New Roman" w:hAnsi="Times New Roman"/>
          <w:sz w:val="24"/>
          <w:szCs w:val="24"/>
        </w:rPr>
        <w:t>Xiu</w:t>
      </w:r>
      <w:proofErr w:type="spellEnd"/>
      <w:r w:rsidRPr="00E63D44">
        <w:rPr>
          <w:rFonts w:ascii="Times New Roman" w:hAnsi="Times New Roman"/>
          <w:sz w:val="24"/>
          <w:szCs w:val="24"/>
        </w:rPr>
        <w:t xml:space="preserve">, Y., Ji, R., Zeng, H., Chen, H., &amp; Wu, Y. (2024). Risk factors for premature rupture of membranes in pregnant women: a systematic review and meta-analysis. BMJ open, 14(3), e077727. </w:t>
      </w:r>
      <w:hyperlink r:id="rId25" w:history="1">
        <w:r w:rsidRPr="003E10EF">
          <w:rPr>
            <w:rStyle w:val="Hyperlink"/>
            <w:sz w:val="24"/>
            <w:szCs w:val="24"/>
          </w:rPr>
          <w:t>https://doi.org/10.1136/bmjopen-2023-077727</w:t>
        </w:r>
      </w:hyperlink>
    </w:p>
    <w:p w14:paraId="552985A5"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Mahjabeen</w:t>
      </w:r>
      <w:proofErr w:type="spellEnd"/>
      <w:r w:rsidRPr="00F271ED">
        <w:rPr>
          <w:rFonts w:ascii="Times New Roman" w:hAnsi="Times New Roman"/>
          <w:bCs/>
        </w:rPr>
        <w:t xml:space="preserve">, N., Nasreen, S. Z. A., &amp; </w:t>
      </w:r>
      <w:proofErr w:type="spellStart"/>
      <w:r w:rsidRPr="00F271ED">
        <w:rPr>
          <w:rFonts w:ascii="Times New Roman" w:hAnsi="Times New Roman"/>
          <w:bCs/>
        </w:rPr>
        <w:t>Shahreen</w:t>
      </w:r>
      <w:proofErr w:type="spellEnd"/>
      <w:r w:rsidRPr="00F271ED">
        <w:rPr>
          <w:rFonts w:ascii="Times New Roman" w:hAnsi="Times New Roman"/>
          <w:bCs/>
        </w:rPr>
        <w:t xml:space="preserve">, S. (2021). The Prevalence of Premature Rupture to of Membranes (PROM) in Anemic and Non-anemic Pregnant Women at a Tertiary Level Hospital. European Journal of Medical and Health Sciences, 3(4). </w:t>
      </w:r>
      <w:proofErr w:type="spellStart"/>
      <w:r w:rsidRPr="00F271ED">
        <w:rPr>
          <w:rFonts w:ascii="Times New Roman" w:hAnsi="Times New Roman"/>
          <w:bCs/>
        </w:rPr>
        <w:t>doi</w:t>
      </w:r>
      <w:proofErr w:type="spellEnd"/>
      <w:r w:rsidRPr="00F271ED">
        <w:rPr>
          <w:rFonts w:ascii="Times New Roman" w:hAnsi="Times New Roman"/>
          <w:bCs/>
        </w:rPr>
        <w:t>: 10.24018/ejmed.2021.3.4.</w:t>
      </w:r>
      <w:proofErr w:type="gramStart"/>
      <w:r w:rsidRPr="00F271ED">
        <w:rPr>
          <w:rFonts w:ascii="Times New Roman" w:hAnsi="Times New Roman"/>
          <w:bCs/>
        </w:rPr>
        <w:t>934 .</w:t>
      </w:r>
      <w:proofErr w:type="gramEnd"/>
      <w:r w:rsidR="00220F5D">
        <w:fldChar w:fldCharType="begin"/>
      </w:r>
      <w:r w:rsidR="00220F5D">
        <w:instrText xml:space="preserve"> HYPERLINK "https://eu-opensci.org/index.php/ejmed/article/view/40934" </w:instrText>
      </w:r>
      <w:r w:rsidR="00220F5D">
        <w:fldChar w:fldCharType="separate"/>
      </w:r>
      <w:r w:rsidRPr="00F271ED">
        <w:rPr>
          <w:rStyle w:val="Hyperlink"/>
          <w:bCs/>
          <w:sz w:val="22"/>
        </w:rPr>
        <w:t>https://eu-opensci.org/index.php/ejmed/article/view/40934</w:t>
      </w:r>
      <w:r w:rsidR="00220F5D">
        <w:rPr>
          <w:rStyle w:val="Hyperlink"/>
          <w:bCs/>
          <w:sz w:val="22"/>
        </w:rPr>
        <w:fldChar w:fldCharType="end"/>
      </w:r>
    </w:p>
    <w:p w14:paraId="34F8DB7E" w14:textId="77777777" w:rsidR="00D103CB" w:rsidRPr="00E63D44" w:rsidRDefault="00D103CB" w:rsidP="00D103CB">
      <w:pPr>
        <w:ind w:left="1260" w:hanging="1170"/>
        <w:rPr>
          <w:rFonts w:ascii="Times New Roman" w:hAnsi="Times New Roman"/>
          <w:sz w:val="24"/>
          <w:szCs w:val="24"/>
        </w:rPr>
      </w:pPr>
      <w:bookmarkStart w:id="22" w:name="_Hlk223319729"/>
      <w:r w:rsidRPr="00E63D44">
        <w:rPr>
          <w:rFonts w:ascii="Times New Roman" w:hAnsi="Times New Roman"/>
          <w:sz w:val="24"/>
          <w:szCs w:val="24"/>
        </w:rPr>
        <w:t xml:space="preserve">Majeed, M., Farooq, S., </w:t>
      </w:r>
      <w:proofErr w:type="spellStart"/>
      <w:r w:rsidRPr="00E63D44">
        <w:rPr>
          <w:rFonts w:ascii="Times New Roman" w:hAnsi="Times New Roman"/>
          <w:sz w:val="24"/>
          <w:szCs w:val="24"/>
        </w:rPr>
        <w:t>Zaib</w:t>
      </w:r>
      <w:proofErr w:type="spellEnd"/>
      <w:r w:rsidRPr="00E63D44">
        <w:rPr>
          <w:rFonts w:ascii="Times New Roman" w:hAnsi="Times New Roman"/>
          <w:sz w:val="24"/>
          <w:szCs w:val="24"/>
        </w:rPr>
        <w:t xml:space="preserve">, S., </w:t>
      </w:r>
      <w:proofErr w:type="spellStart"/>
      <w:r w:rsidRPr="00E63D44">
        <w:rPr>
          <w:rFonts w:ascii="Times New Roman" w:hAnsi="Times New Roman"/>
          <w:sz w:val="24"/>
          <w:szCs w:val="24"/>
        </w:rPr>
        <w:t>Niazi</w:t>
      </w:r>
      <w:proofErr w:type="spellEnd"/>
      <w:r w:rsidRPr="00E63D44">
        <w:rPr>
          <w:rFonts w:ascii="Times New Roman" w:hAnsi="Times New Roman"/>
          <w:sz w:val="24"/>
          <w:szCs w:val="24"/>
        </w:rPr>
        <w:t xml:space="preserve">, Z., &amp; Rasheed, T. (2022). </w:t>
      </w:r>
      <w:bookmarkEnd w:id="22"/>
      <w:r w:rsidRPr="00E63D44">
        <w:rPr>
          <w:rFonts w:ascii="Times New Roman" w:hAnsi="Times New Roman"/>
          <w:sz w:val="24"/>
          <w:szCs w:val="24"/>
        </w:rPr>
        <w:t xml:space="preserve">Prevalence of Anemia in Pregnant Women. Pakistan Journal of Medical and Health Sciences, 16(9), 335. </w:t>
      </w:r>
      <w:proofErr w:type="spellStart"/>
      <w:r w:rsidRPr="00E63D44">
        <w:rPr>
          <w:rFonts w:ascii="Times New Roman" w:hAnsi="Times New Roman"/>
          <w:sz w:val="24"/>
          <w:szCs w:val="24"/>
        </w:rPr>
        <w:t>doi</w:t>
      </w:r>
      <w:proofErr w:type="spellEnd"/>
      <w:r w:rsidRPr="00E63D44">
        <w:rPr>
          <w:rFonts w:ascii="Times New Roman" w:hAnsi="Times New Roman"/>
          <w:sz w:val="24"/>
          <w:szCs w:val="24"/>
        </w:rPr>
        <w:t>: 10.53350/pjmhs2216933</w:t>
      </w:r>
    </w:p>
    <w:p w14:paraId="4A092E5D" w14:textId="77777777" w:rsidR="00D103CB"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t>Maleki</w:t>
      </w:r>
      <w:proofErr w:type="spellEnd"/>
      <w:r w:rsidRPr="00E63D44">
        <w:rPr>
          <w:rFonts w:ascii="Times New Roman" w:hAnsi="Times New Roman"/>
          <w:sz w:val="24"/>
          <w:szCs w:val="24"/>
        </w:rPr>
        <w:t xml:space="preserve"> J, </w:t>
      </w:r>
      <w:proofErr w:type="spellStart"/>
      <w:r w:rsidRPr="00E63D44">
        <w:rPr>
          <w:rFonts w:ascii="Times New Roman" w:hAnsi="Times New Roman"/>
          <w:sz w:val="24"/>
          <w:szCs w:val="24"/>
        </w:rPr>
        <w:t>Haghighi</w:t>
      </w:r>
      <w:proofErr w:type="spellEnd"/>
      <w:r w:rsidRPr="00E63D44">
        <w:rPr>
          <w:rFonts w:ascii="Times New Roman" w:hAnsi="Times New Roman"/>
          <w:sz w:val="24"/>
          <w:szCs w:val="24"/>
        </w:rPr>
        <w:t xml:space="preserve"> L, </w:t>
      </w:r>
      <w:proofErr w:type="spellStart"/>
      <w:r w:rsidRPr="00E63D44">
        <w:rPr>
          <w:rFonts w:ascii="Times New Roman" w:hAnsi="Times New Roman"/>
          <w:sz w:val="24"/>
          <w:szCs w:val="24"/>
        </w:rPr>
        <w:t>Korani</w:t>
      </w:r>
      <w:proofErr w:type="spellEnd"/>
      <w:r w:rsidRPr="00E63D44">
        <w:rPr>
          <w:rFonts w:ascii="Times New Roman" w:hAnsi="Times New Roman"/>
          <w:sz w:val="24"/>
          <w:szCs w:val="24"/>
        </w:rPr>
        <w:t xml:space="preserve"> M, </w:t>
      </w:r>
      <w:proofErr w:type="spellStart"/>
      <w:r w:rsidRPr="00E63D44">
        <w:rPr>
          <w:rFonts w:ascii="Times New Roman" w:hAnsi="Times New Roman"/>
          <w:sz w:val="24"/>
          <w:szCs w:val="24"/>
        </w:rPr>
        <w:t>Fallah</w:t>
      </w:r>
      <w:proofErr w:type="spellEnd"/>
      <w:r w:rsidRPr="00E63D44">
        <w:rPr>
          <w:rFonts w:ascii="Times New Roman" w:hAnsi="Times New Roman"/>
          <w:sz w:val="24"/>
          <w:szCs w:val="24"/>
        </w:rPr>
        <w:t xml:space="preserve"> S, </w:t>
      </w:r>
      <w:proofErr w:type="spellStart"/>
      <w:r w:rsidRPr="00E63D44">
        <w:rPr>
          <w:rFonts w:ascii="Times New Roman" w:hAnsi="Times New Roman"/>
          <w:sz w:val="24"/>
          <w:szCs w:val="24"/>
        </w:rPr>
        <w:t>Firozrai</w:t>
      </w:r>
      <w:proofErr w:type="spellEnd"/>
      <w:r w:rsidRPr="00E63D44">
        <w:rPr>
          <w:rFonts w:ascii="Times New Roman" w:hAnsi="Times New Roman"/>
          <w:sz w:val="24"/>
          <w:szCs w:val="24"/>
        </w:rPr>
        <w:t xml:space="preserve"> M, </w:t>
      </w:r>
      <w:proofErr w:type="spellStart"/>
      <w:r w:rsidRPr="00E63D44">
        <w:rPr>
          <w:rFonts w:ascii="Times New Roman" w:hAnsi="Times New Roman"/>
          <w:sz w:val="24"/>
          <w:szCs w:val="24"/>
        </w:rPr>
        <w:t>Seifi</w:t>
      </w:r>
      <w:proofErr w:type="spellEnd"/>
      <w:r w:rsidRPr="00E63D44">
        <w:rPr>
          <w:rFonts w:ascii="Times New Roman" w:hAnsi="Times New Roman"/>
          <w:sz w:val="24"/>
          <w:szCs w:val="24"/>
        </w:rPr>
        <w:t xml:space="preserve"> M. Maternal oxidative stress and enzymatic antioxidant status in premature rupture of membranes. </w:t>
      </w:r>
      <w:proofErr w:type="spellStart"/>
      <w:r w:rsidRPr="00E63D44">
        <w:rPr>
          <w:rFonts w:ascii="Times New Roman" w:hAnsi="Times New Roman"/>
          <w:sz w:val="24"/>
          <w:szCs w:val="24"/>
        </w:rPr>
        <w:t>Afr</w:t>
      </w:r>
      <w:proofErr w:type="spellEnd"/>
      <w:r w:rsidRPr="00E63D44">
        <w:rPr>
          <w:rFonts w:ascii="Times New Roman" w:hAnsi="Times New Roman"/>
          <w:sz w:val="24"/>
          <w:szCs w:val="24"/>
        </w:rPr>
        <w:t xml:space="preserve"> J </w:t>
      </w:r>
      <w:proofErr w:type="spellStart"/>
      <w:r w:rsidRPr="00E63D44">
        <w:rPr>
          <w:rFonts w:ascii="Times New Roman" w:hAnsi="Times New Roman"/>
          <w:sz w:val="24"/>
          <w:szCs w:val="24"/>
        </w:rPr>
        <w:t>Biochem</w:t>
      </w:r>
      <w:proofErr w:type="spellEnd"/>
      <w:r w:rsidRPr="00E63D44">
        <w:rPr>
          <w:rFonts w:ascii="Times New Roman" w:hAnsi="Times New Roman"/>
          <w:sz w:val="24"/>
          <w:szCs w:val="24"/>
        </w:rPr>
        <w:t xml:space="preserve"> Res. 2012;6(2):27-32. </w:t>
      </w:r>
      <w:hyperlink r:id="rId26" w:history="1">
        <w:r w:rsidRPr="003E10EF">
          <w:rPr>
            <w:rStyle w:val="Hyperlink"/>
            <w:sz w:val="24"/>
            <w:szCs w:val="24"/>
          </w:rPr>
          <w:t>https://doi.org/10.5897/AJBR11.118</w:t>
        </w:r>
      </w:hyperlink>
    </w:p>
    <w:p w14:paraId="5D448B76" w14:textId="77777777" w:rsidR="00D103CB" w:rsidRPr="00E63D44" w:rsidRDefault="00D103CB" w:rsidP="00D103CB">
      <w:pPr>
        <w:ind w:left="1260" w:hanging="1170"/>
        <w:rPr>
          <w:rFonts w:ascii="Times New Roman" w:hAnsi="Times New Roman"/>
          <w:sz w:val="24"/>
          <w:szCs w:val="24"/>
        </w:rPr>
      </w:pPr>
      <w:r w:rsidRPr="00E63D44">
        <w:rPr>
          <w:rFonts w:ascii="Times New Roman" w:hAnsi="Times New Roman"/>
          <w:sz w:val="24"/>
          <w:szCs w:val="24"/>
        </w:rPr>
        <w:t xml:space="preserve">Martini, S., </w:t>
      </w:r>
      <w:proofErr w:type="spellStart"/>
      <w:r w:rsidRPr="00E63D44">
        <w:rPr>
          <w:rFonts w:ascii="Times New Roman" w:hAnsi="Times New Roman"/>
          <w:sz w:val="24"/>
          <w:szCs w:val="24"/>
        </w:rPr>
        <w:t>Aceti</w:t>
      </w:r>
      <w:proofErr w:type="spellEnd"/>
      <w:r w:rsidRPr="00E63D44">
        <w:rPr>
          <w:rFonts w:ascii="Times New Roman" w:hAnsi="Times New Roman"/>
          <w:sz w:val="24"/>
          <w:szCs w:val="24"/>
        </w:rPr>
        <w:t xml:space="preserve">, A., Della </w:t>
      </w:r>
      <w:proofErr w:type="spellStart"/>
      <w:r w:rsidRPr="00E63D44">
        <w:rPr>
          <w:rFonts w:ascii="Times New Roman" w:hAnsi="Times New Roman"/>
          <w:sz w:val="24"/>
          <w:szCs w:val="24"/>
        </w:rPr>
        <w:t>Gatta</w:t>
      </w:r>
      <w:proofErr w:type="spellEnd"/>
      <w:r w:rsidRPr="00E63D44">
        <w:rPr>
          <w:rFonts w:ascii="Times New Roman" w:hAnsi="Times New Roman"/>
          <w:sz w:val="24"/>
          <w:szCs w:val="24"/>
        </w:rPr>
        <w:t xml:space="preserve">, A. N., </w:t>
      </w:r>
      <w:proofErr w:type="spellStart"/>
      <w:r w:rsidRPr="00E63D44">
        <w:rPr>
          <w:rFonts w:ascii="Times New Roman" w:hAnsi="Times New Roman"/>
          <w:sz w:val="24"/>
          <w:szCs w:val="24"/>
        </w:rPr>
        <w:t>Beghetti</w:t>
      </w:r>
      <w:proofErr w:type="spellEnd"/>
      <w:r w:rsidRPr="00E63D44">
        <w:rPr>
          <w:rFonts w:ascii="Times New Roman" w:hAnsi="Times New Roman"/>
          <w:sz w:val="24"/>
          <w:szCs w:val="24"/>
        </w:rPr>
        <w:t xml:space="preserve">, I., Marsico, C., </w:t>
      </w:r>
      <w:proofErr w:type="spellStart"/>
      <w:r w:rsidRPr="00E63D44">
        <w:rPr>
          <w:rFonts w:ascii="Times New Roman" w:hAnsi="Times New Roman"/>
          <w:sz w:val="24"/>
          <w:szCs w:val="24"/>
        </w:rPr>
        <w:t>Pilu</w:t>
      </w:r>
      <w:proofErr w:type="spellEnd"/>
      <w:r w:rsidRPr="00E63D44">
        <w:rPr>
          <w:rFonts w:ascii="Times New Roman" w:hAnsi="Times New Roman"/>
          <w:sz w:val="24"/>
          <w:szCs w:val="24"/>
        </w:rPr>
        <w:t xml:space="preserve">, G., &amp; </w:t>
      </w:r>
      <w:proofErr w:type="spellStart"/>
      <w:r w:rsidRPr="00E63D44">
        <w:rPr>
          <w:rFonts w:ascii="Times New Roman" w:hAnsi="Times New Roman"/>
          <w:sz w:val="24"/>
          <w:szCs w:val="24"/>
        </w:rPr>
        <w:t>Corvaglia</w:t>
      </w:r>
      <w:proofErr w:type="spellEnd"/>
      <w:r w:rsidRPr="00E63D44">
        <w:rPr>
          <w:rFonts w:ascii="Times New Roman" w:hAnsi="Times New Roman"/>
          <w:sz w:val="24"/>
          <w:szCs w:val="24"/>
        </w:rPr>
        <w:t xml:space="preserve">, L. (2023). Antenatal and Postnatal Sequelae of Oxidative Stress in Preterm Infants: A Narrative Review Targeting Pathophysiological Mechanisms. Antioxidants, 12(2), 422. </w:t>
      </w:r>
      <w:hyperlink r:id="rId27" w:history="1">
        <w:r w:rsidRPr="003E10EF">
          <w:rPr>
            <w:rStyle w:val="Hyperlink"/>
            <w:sz w:val="24"/>
            <w:szCs w:val="24"/>
          </w:rPr>
          <w:t>https://doi.org/10.3390/antiox12020422</w:t>
        </w:r>
      </w:hyperlink>
    </w:p>
    <w:p w14:paraId="29A71A5D" w14:textId="77777777" w:rsidR="00D103CB" w:rsidRDefault="00D103CB" w:rsidP="00D103CB">
      <w:pPr>
        <w:ind w:left="1260" w:hanging="1170"/>
        <w:rPr>
          <w:rFonts w:ascii="Times New Roman" w:hAnsi="Times New Roman"/>
          <w:sz w:val="24"/>
          <w:szCs w:val="24"/>
        </w:rPr>
      </w:pPr>
      <w:r w:rsidRPr="00E63D44">
        <w:rPr>
          <w:rFonts w:ascii="Times New Roman" w:hAnsi="Times New Roman"/>
          <w:sz w:val="24"/>
          <w:szCs w:val="24"/>
        </w:rPr>
        <w:t>Medina-Hernández A, Espinosa-</w:t>
      </w:r>
      <w:proofErr w:type="spellStart"/>
      <w:r w:rsidRPr="00E63D44">
        <w:rPr>
          <w:rFonts w:ascii="Times New Roman" w:hAnsi="Times New Roman"/>
          <w:sz w:val="24"/>
          <w:szCs w:val="24"/>
        </w:rPr>
        <w:t>Tanguma</w:t>
      </w:r>
      <w:proofErr w:type="spellEnd"/>
      <w:r w:rsidRPr="00E63D44">
        <w:rPr>
          <w:rFonts w:ascii="Times New Roman" w:hAnsi="Times New Roman"/>
          <w:sz w:val="24"/>
          <w:szCs w:val="24"/>
        </w:rPr>
        <w:t xml:space="preserve"> R, </w:t>
      </w:r>
      <w:proofErr w:type="spellStart"/>
      <w:r w:rsidRPr="00E63D44">
        <w:rPr>
          <w:rFonts w:ascii="Times New Roman" w:hAnsi="Times New Roman"/>
          <w:sz w:val="24"/>
          <w:szCs w:val="24"/>
        </w:rPr>
        <w:t>Donjuán-Loredo</w:t>
      </w:r>
      <w:proofErr w:type="spellEnd"/>
      <w:r w:rsidRPr="00E63D44">
        <w:rPr>
          <w:rFonts w:ascii="Times New Roman" w:hAnsi="Times New Roman"/>
          <w:sz w:val="24"/>
          <w:szCs w:val="24"/>
        </w:rPr>
        <w:t xml:space="preserve"> G. Crosstalk between hypertension and diabetes: focusing on pregnancy and offspring. A systematic review. Front Physiol. </w:t>
      </w:r>
      <w:proofErr w:type="gramStart"/>
      <w:r w:rsidRPr="00E63D44">
        <w:rPr>
          <w:rFonts w:ascii="Times New Roman" w:hAnsi="Times New Roman"/>
          <w:sz w:val="24"/>
          <w:szCs w:val="24"/>
        </w:rPr>
        <w:t>2025;16:1519410</w:t>
      </w:r>
      <w:proofErr w:type="gramEnd"/>
      <w:r w:rsidRPr="00E63D44">
        <w:rPr>
          <w:rFonts w:ascii="Times New Roman" w:hAnsi="Times New Roman"/>
          <w:sz w:val="24"/>
          <w:szCs w:val="24"/>
        </w:rPr>
        <w:t xml:space="preserve">.  </w:t>
      </w:r>
      <w:hyperlink r:id="rId28" w:history="1">
        <w:r w:rsidRPr="003E10EF">
          <w:rPr>
            <w:rStyle w:val="Hyperlink"/>
            <w:sz w:val="24"/>
            <w:szCs w:val="24"/>
          </w:rPr>
          <w:t>https://doi.org/10.3389/fphys.2025.1519410</w:t>
        </w:r>
      </w:hyperlink>
    </w:p>
    <w:p w14:paraId="0AAB3C3A"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Muthoharoh</w:t>
      </w:r>
      <w:proofErr w:type="spellEnd"/>
      <w:r w:rsidRPr="00F271ED">
        <w:rPr>
          <w:rFonts w:ascii="Times New Roman" w:hAnsi="Times New Roman"/>
          <w:bCs/>
        </w:rPr>
        <w:t xml:space="preserve">, </w:t>
      </w:r>
      <w:proofErr w:type="spellStart"/>
      <w:r w:rsidRPr="00F271ED">
        <w:rPr>
          <w:rFonts w:ascii="Times New Roman" w:hAnsi="Times New Roman"/>
          <w:bCs/>
        </w:rPr>
        <w:t>Husnul</w:t>
      </w:r>
      <w:proofErr w:type="spellEnd"/>
      <w:r w:rsidRPr="00F271ED">
        <w:rPr>
          <w:rFonts w:ascii="Times New Roman" w:hAnsi="Times New Roman"/>
          <w:bCs/>
        </w:rPr>
        <w:t xml:space="preserve"> &amp; </w:t>
      </w:r>
      <w:proofErr w:type="spellStart"/>
      <w:r w:rsidRPr="00F271ED">
        <w:rPr>
          <w:rFonts w:ascii="Times New Roman" w:hAnsi="Times New Roman"/>
          <w:bCs/>
        </w:rPr>
        <w:t>Fajrin</w:t>
      </w:r>
      <w:proofErr w:type="spellEnd"/>
      <w:r w:rsidRPr="00F271ED">
        <w:rPr>
          <w:rFonts w:ascii="Times New Roman" w:hAnsi="Times New Roman"/>
          <w:bCs/>
        </w:rPr>
        <w:t xml:space="preserve">, </w:t>
      </w:r>
      <w:proofErr w:type="spellStart"/>
      <w:r w:rsidRPr="00F271ED">
        <w:rPr>
          <w:rFonts w:ascii="Times New Roman" w:hAnsi="Times New Roman"/>
          <w:bCs/>
        </w:rPr>
        <w:t>Fitriana</w:t>
      </w:r>
      <w:proofErr w:type="spellEnd"/>
      <w:r w:rsidRPr="00F271ED">
        <w:rPr>
          <w:rFonts w:ascii="Times New Roman" w:hAnsi="Times New Roman"/>
          <w:bCs/>
        </w:rPr>
        <w:t xml:space="preserve"> &amp; </w:t>
      </w:r>
      <w:proofErr w:type="spellStart"/>
      <w:r w:rsidRPr="00F271ED">
        <w:rPr>
          <w:rFonts w:ascii="Times New Roman" w:hAnsi="Times New Roman"/>
          <w:bCs/>
        </w:rPr>
        <w:t>Kurniawati</w:t>
      </w:r>
      <w:proofErr w:type="spellEnd"/>
      <w:r w:rsidRPr="00F271ED">
        <w:rPr>
          <w:rFonts w:ascii="Times New Roman" w:hAnsi="Times New Roman"/>
          <w:bCs/>
        </w:rPr>
        <w:t xml:space="preserve">, Indah &amp; </w:t>
      </w:r>
      <w:proofErr w:type="spellStart"/>
      <w:r w:rsidRPr="00F271ED">
        <w:rPr>
          <w:rFonts w:ascii="Times New Roman" w:hAnsi="Times New Roman"/>
          <w:bCs/>
        </w:rPr>
        <w:t>Adyani</w:t>
      </w:r>
      <w:proofErr w:type="spellEnd"/>
      <w:r w:rsidRPr="00F271ED">
        <w:rPr>
          <w:rFonts w:ascii="Times New Roman" w:hAnsi="Times New Roman"/>
          <w:bCs/>
        </w:rPr>
        <w:t xml:space="preserve">, </w:t>
      </w:r>
      <w:proofErr w:type="spellStart"/>
      <w:r w:rsidRPr="00F271ED">
        <w:rPr>
          <w:rFonts w:ascii="Times New Roman" w:hAnsi="Times New Roman"/>
          <w:bCs/>
        </w:rPr>
        <w:t>Asta</w:t>
      </w:r>
      <w:proofErr w:type="spellEnd"/>
      <w:r w:rsidRPr="00F271ED">
        <w:rPr>
          <w:rFonts w:ascii="Times New Roman" w:hAnsi="Times New Roman"/>
          <w:bCs/>
        </w:rPr>
        <w:t xml:space="preserve">. (2023). The Relationship Between Anemia in Pregnancy and Premature Rupture of the Membranes (PROM). </w:t>
      </w:r>
      <w:proofErr w:type="spellStart"/>
      <w:r w:rsidRPr="00F271ED">
        <w:rPr>
          <w:rFonts w:ascii="Times New Roman" w:hAnsi="Times New Roman"/>
          <w:bCs/>
        </w:rPr>
        <w:t>Jurnal</w:t>
      </w:r>
      <w:proofErr w:type="spellEnd"/>
      <w:r w:rsidRPr="00F271ED">
        <w:rPr>
          <w:rFonts w:ascii="Times New Roman" w:hAnsi="Times New Roman"/>
          <w:bCs/>
        </w:rPr>
        <w:t xml:space="preserve"> </w:t>
      </w:r>
      <w:proofErr w:type="spellStart"/>
      <w:r w:rsidRPr="00F271ED">
        <w:rPr>
          <w:rFonts w:ascii="Times New Roman" w:hAnsi="Times New Roman"/>
          <w:bCs/>
        </w:rPr>
        <w:t>Midpro</w:t>
      </w:r>
      <w:proofErr w:type="spellEnd"/>
      <w:r w:rsidRPr="00F271ED">
        <w:rPr>
          <w:rFonts w:ascii="Times New Roman" w:hAnsi="Times New Roman"/>
          <w:bCs/>
        </w:rPr>
        <w:t>. 15. 125-131. 10.30736/</w:t>
      </w:r>
      <w:proofErr w:type="gramStart"/>
      <w:r w:rsidRPr="00F271ED">
        <w:rPr>
          <w:rFonts w:ascii="Times New Roman" w:hAnsi="Times New Roman"/>
          <w:bCs/>
        </w:rPr>
        <w:t>md.v</w:t>
      </w:r>
      <w:proofErr w:type="gramEnd"/>
      <w:r w:rsidRPr="00F271ED">
        <w:rPr>
          <w:rFonts w:ascii="Times New Roman" w:hAnsi="Times New Roman"/>
          <w:bCs/>
        </w:rPr>
        <w:t xml:space="preserve">15i1.618. </w:t>
      </w:r>
      <w:hyperlink r:id="rId29" w:history="1">
        <w:r w:rsidRPr="00F271ED">
          <w:rPr>
            <w:rStyle w:val="Hyperlink"/>
            <w:bCs/>
            <w:sz w:val="22"/>
          </w:rPr>
          <w:t>https://www.researchgate.net/publication/376664175_The_Relationship_Between_Anemia_in_Pregnancy_and_Premature_Rupture_of_the_Membranes_PROM/citation/download</w:t>
        </w:r>
      </w:hyperlink>
    </w:p>
    <w:p w14:paraId="3D4740E5" w14:textId="77777777" w:rsidR="00577200" w:rsidRPr="00577200" w:rsidRDefault="00577200" w:rsidP="00577200">
      <w:pPr>
        <w:ind w:left="1260" w:hanging="1170"/>
        <w:rPr>
          <w:rFonts w:ascii="Times New Roman" w:hAnsi="Times New Roman"/>
          <w:sz w:val="24"/>
          <w:szCs w:val="24"/>
        </w:rPr>
      </w:pPr>
      <w:r w:rsidRPr="00577200">
        <w:rPr>
          <w:rFonts w:ascii="Times New Roman" w:hAnsi="Times New Roman"/>
          <w:sz w:val="24"/>
          <w:szCs w:val="24"/>
        </w:rPr>
        <w:t xml:space="preserve">Nath, B., Gaikwad, H., Roy, H., Paul, S., &amp; </w:t>
      </w:r>
      <w:proofErr w:type="spellStart"/>
      <w:r w:rsidRPr="00577200">
        <w:rPr>
          <w:rFonts w:ascii="Times New Roman" w:hAnsi="Times New Roman"/>
          <w:sz w:val="24"/>
          <w:szCs w:val="24"/>
        </w:rPr>
        <w:t>Kanti</w:t>
      </w:r>
      <w:proofErr w:type="spellEnd"/>
      <w:r w:rsidRPr="00577200">
        <w:rPr>
          <w:rFonts w:ascii="Times New Roman" w:hAnsi="Times New Roman"/>
          <w:sz w:val="24"/>
          <w:szCs w:val="24"/>
        </w:rPr>
        <w:t xml:space="preserve">, V. (2024). Role of Vitamin C Supplementation in the Prevention of Premature Rupture of Membranes (PROM) and Preterm PROM: A Systematic Review and Meta-Analysis. </w:t>
      </w:r>
      <w:proofErr w:type="spellStart"/>
      <w:r w:rsidRPr="00577200">
        <w:rPr>
          <w:rFonts w:ascii="Times New Roman" w:hAnsi="Times New Roman"/>
          <w:sz w:val="24"/>
          <w:szCs w:val="24"/>
        </w:rPr>
        <w:t>Cureus</w:t>
      </w:r>
      <w:proofErr w:type="spellEnd"/>
      <w:r w:rsidRPr="00577200">
        <w:rPr>
          <w:rFonts w:ascii="Times New Roman" w:hAnsi="Times New Roman"/>
          <w:sz w:val="24"/>
          <w:szCs w:val="24"/>
        </w:rPr>
        <w:t xml:space="preserve">, 16(6), e62445. </w:t>
      </w:r>
      <w:hyperlink r:id="rId30" w:history="1">
        <w:r w:rsidRPr="00577200">
          <w:rPr>
            <w:rStyle w:val="Hyperlink"/>
            <w:sz w:val="24"/>
            <w:szCs w:val="24"/>
          </w:rPr>
          <w:t>https://doi.org/10.7759/cureus.62445</w:t>
        </w:r>
      </w:hyperlink>
    </w:p>
    <w:p w14:paraId="663239C3" w14:textId="77777777" w:rsidR="00D103CB" w:rsidRPr="00E63D44" w:rsidRDefault="00D103CB" w:rsidP="00D103CB">
      <w:pPr>
        <w:ind w:left="1260" w:hanging="1170"/>
        <w:rPr>
          <w:rFonts w:ascii="Times New Roman" w:hAnsi="Times New Roman"/>
          <w:sz w:val="24"/>
          <w:szCs w:val="24"/>
        </w:rPr>
      </w:pPr>
      <w:proofErr w:type="spellStart"/>
      <w:r w:rsidRPr="00E63D44">
        <w:rPr>
          <w:rFonts w:ascii="Times New Roman" w:hAnsi="Times New Roman"/>
          <w:sz w:val="24"/>
          <w:szCs w:val="24"/>
        </w:rPr>
        <w:t>Nazaneen</w:t>
      </w:r>
      <w:proofErr w:type="spellEnd"/>
      <w:r w:rsidRPr="00E63D44">
        <w:rPr>
          <w:rFonts w:ascii="Times New Roman" w:hAnsi="Times New Roman"/>
          <w:sz w:val="24"/>
          <w:szCs w:val="24"/>
        </w:rPr>
        <w:t xml:space="preserve"> S, Pankaj S, Kumari A. Maternal and perinatal outcomes in preterm premature rupture of membranes (PPROM): A prospective observational analysis. Section of Obstetrics and Gynecology Research. 2024;5(12). </w:t>
      </w:r>
      <w:proofErr w:type="spellStart"/>
      <w:r w:rsidRPr="00E63D44">
        <w:rPr>
          <w:rFonts w:ascii="Times New Roman" w:hAnsi="Times New Roman"/>
          <w:sz w:val="24"/>
          <w:szCs w:val="24"/>
        </w:rPr>
        <w:t>doi</w:t>
      </w:r>
      <w:proofErr w:type="spellEnd"/>
      <w:r w:rsidRPr="00E63D44">
        <w:rPr>
          <w:rFonts w:ascii="Times New Roman" w:hAnsi="Times New Roman"/>
          <w:sz w:val="24"/>
          <w:szCs w:val="24"/>
        </w:rPr>
        <w:t>: (</w:t>
      </w:r>
      <w:hyperlink r:id="rId31" w:history="1">
        <w:r w:rsidRPr="003E10EF">
          <w:rPr>
            <w:rStyle w:val="Hyperlink"/>
            <w:sz w:val="24"/>
            <w:szCs w:val="24"/>
          </w:rPr>
          <w:t>https://doi.org/10.51168/sjhrafrica.v5i12.1465</w:t>
        </w:r>
      </w:hyperlink>
    </w:p>
    <w:p w14:paraId="115CE75A" w14:textId="6429D062"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Nkwabong</w:t>
      </w:r>
      <w:proofErr w:type="spellEnd"/>
      <w:r w:rsidRPr="00F271ED">
        <w:rPr>
          <w:rFonts w:ascii="Times New Roman" w:hAnsi="Times New Roman"/>
          <w:bCs/>
        </w:rPr>
        <w:t xml:space="preserve"> E, I.A.F. </w:t>
      </w:r>
      <w:proofErr w:type="spellStart"/>
      <w:r w:rsidRPr="00F271ED">
        <w:rPr>
          <w:rFonts w:ascii="Times New Roman" w:hAnsi="Times New Roman"/>
          <w:bCs/>
        </w:rPr>
        <w:t>Djuidjie</w:t>
      </w:r>
      <w:proofErr w:type="spellEnd"/>
      <w:r w:rsidRPr="00F271ED">
        <w:rPr>
          <w:rFonts w:ascii="Times New Roman" w:hAnsi="Times New Roman"/>
          <w:bCs/>
        </w:rPr>
        <w:t xml:space="preserve">, </w:t>
      </w:r>
      <w:proofErr w:type="spellStart"/>
      <w:r w:rsidRPr="00F271ED">
        <w:rPr>
          <w:rFonts w:ascii="Times New Roman" w:hAnsi="Times New Roman"/>
          <w:bCs/>
        </w:rPr>
        <w:t>Nguefack</w:t>
      </w:r>
      <w:proofErr w:type="spellEnd"/>
      <w:r w:rsidRPr="00F271ED">
        <w:rPr>
          <w:rFonts w:ascii="Times New Roman" w:hAnsi="Times New Roman"/>
          <w:bCs/>
        </w:rPr>
        <w:t xml:space="preserve"> F, </w:t>
      </w:r>
      <w:proofErr w:type="spellStart"/>
      <w:r w:rsidRPr="00F271ED">
        <w:rPr>
          <w:rFonts w:ascii="Times New Roman" w:hAnsi="Times New Roman"/>
          <w:bCs/>
        </w:rPr>
        <w:t>Fouelifack</w:t>
      </w:r>
      <w:proofErr w:type="spellEnd"/>
      <w:r w:rsidRPr="00F271ED">
        <w:rPr>
          <w:rFonts w:ascii="Times New Roman" w:hAnsi="Times New Roman"/>
          <w:bCs/>
        </w:rPr>
        <w:t xml:space="preserve"> F. (2023). Risk Factors for Premature Rupture of Membranes After Twenty-Eight Complete Weeks of Gestation, Journal of Women Health </w:t>
      </w:r>
      <w:r w:rsidRPr="00F271ED">
        <w:rPr>
          <w:rFonts w:ascii="Times New Roman" w:hAnsi="Times New Roman"/>
          <w:bCs/>
        </w:rPr>
        <w:lastRenderedPageBreak/>
        <w:t xml:space="preserve">Care and Gynecology, </w:t>
      </w:r>
      <w:proofErr w:type="spellStart"/>
      <w:r w:rsidRPr="00F271ED">
        <w:rPr>
          <w:rFonts w:ascii="Times New Roman" w:hAnsi="Times New Roman"/>
          <w:bCs/>
        </w:rPr>
        <w:t>BioRes</w:t>
      </w:r>
      <w:proofErr w:type="spellEnd"/>
      <w:r w:rsidRPr="00F271ED">
        <w:rPr>
          <w:rFonts w:ascii="Times New Roman" w:hAnsi="Times New Roman"/>
          <w:bCs/>
        </w:rPr>
        <w:t xml:space="preserve"> Scientia Publishers. 2(4):1-5, DOI: 10.59657/2993-0871.brs.23.020 </w:t>
      </w:r>
      <w:hyperlink r:id="rId32" w:history="1">
        <w:r w:rsidRPr="00F271ED">
          <w:rPr>
            <w:rStyle w:val="Hyperlink"/>
            <w:bCs/>
            <w:sz w:val="22"/>
          </w:rPr>
          <w:t>https://bioresscientia.com/article/risk-factors-for-premature-rupture-of-membranes-after-twenty-eight-complete-weeks-of-gestation</w:t>
        </w:r>
      </w:hyperlink>
    </w:p>
    <w:p w14:paraId="34241747" w14:textId="77777777" w:rsidR="00D103CB" w:rsidRDefault="00D103CB" w:rsidP="00D103CB">
      <w:pPr>
        <w:ind w:left="1260" w:hanging="1170"/>
        <w:jc w:val="both"/>
        <w:rPr>
          <w:rFonts w:ascii="Times New Roman" w:hAnsi="Times New Roman"/>
          <w:bCs/>
        </w:rPr>
      </w:pPr>
      <w:proofErr w:type="spellStart"/>
      <w:r w:rsidRPr="006C176E">
        <w:rPr>
          <w:rFonts w:ascii="Times New Roman" w:hAnsi="Times New Roman"/>
          <w:bCs/>
        </w:rPr>
        <w:t>Obeagu</w:t>
      </w:r>
      <w:proofErr w:type="spellEnd"/>
      <w:r w:rsidRPr="006C176E">
        <w:rPr>
          <w:rFonts w:ascii="Times New Roman" w:hAnsi="Times New Roman"/>
          <w:bCs/>
        </w:rPr>
        <w:t xml:space="preserve">, G. U., </w:t>
      </w:r>
      <w:proofErr w:type="spellStart"/>
      <w:r w:rsidRPr="006C176E">
        <w:rPr>
          <w:rFonts w:ascii="Times New Roman" w:hAnsi="Times New Roman"/>
          <w:bCs/>
        </w:rPr>
        <w:t>Altraide</w:t>
      </w:r>
      <w:proofErr w:type="spellEnd"/>
      <w:r w:rsidRPr="006C176E">
        <w:rPr>
          <w:rFonts w:ascii="Times New Roman" w:hAnsi="Times New Roman"/>
          <w:bCs/>
        </w:rPr>
        <w:t xml:space="preserve">, B. O., &amp; </w:t>
      </w:r>
      <w:proofErr w:type="spellStart"/>
      <w:r w:rsidRPr="006C176E">
        <w:rPr>
          <w:rFonts w:ascii="Times New Roman" w:hAnsi="Times New Roman"/>
          <w:bCs/>
        </w:rPr>
        <w:t>Obeagu</w:t>
      </w:r>
      <w:proofErr w:type="spellEnd"/>
      <w:r w:rsidRPr="006C176E">
        <w:rPr>
          <w:rFonts w:ascii="Times New Roman" w:hAnsi="Times New Roman"/>
          <w:bCs/>
        </w:rPr>
        <w:t xml:space="preserve">, E. I. (2025). Iron deficiency anemia in pregnancy and related complications with specific insight in Rivers State, Nigeria: a narrative review. Annals of medicine and surgery (2012), 87(6), 3435–3444. </w:t>
      </w:r>
      <w:hyperlink r:id="rId33" w:history="1">
        <w:r w:rsidRPr="00CE0319">
          <w:rPr>
            <w:rStyle w:val="Hyperlink"/>
            <w:bCs/>
            <w:sz w:val="22"/>
          </w:rPr>
          <w:t>https://doi.org/10.1097/MS9.0000000000003224</w:t>
        </w:r>
      </w:hyperlink>
    </w:p>
    <w:p w14:paraId="679DBF61" w14:textId="30C63825" w:rsidR="00D103CB" w:rsidRDefault="00D103CB" w:rsidP="00D103CB">
      <w:pPr>
        <w:ind w:left="1260" w:hanging="1170"/>
        <w:jc w:val="both"/>
        <w:rPr>
          <w:rFonts w:ascii="Times New Roman" w:hAnsi="Times New Roman"/>
          <w:bCs/>
        </w:rPr>
      </w:pPr>
      <w:proofErr w:type="spellStart"/>
      <w:r w:rsidRPr="00F271ED">
        <w:rPr>
          <w:rFonts w:ascii="Times New Roman" w:hAnsi="Times New Roman"/>
          <w:bCs/>
        </w:rPr>
        <w:t>Oncu</w:t>
      </w:r>
      <w:proofErr w:type="spellEnd"/>
      <w:r w:rsidRPr="00F271ED">
        <w:rPr>
          <w:rFonts w:ascii="Times New Roman" w:hAnsi="Times New Roman"/>
          <w:bCs/>
        </w:rPr>
        <w:t xml:space="preserve">, N., &amp; </w:t>
      </w:r>
      <w:proofErr w:type="spellStart"/>
      <w:r w:rsidRPr="00F271ED">
        <w:rPr>
          <w:rFonts w:ascii="Times New Roman" w:hAnsi="Times New Roman"/>
          <w:bCs/>
        </w:rPr>
        <w:t>Buhur</w:t>
      </w:r>
      <w:proofErr w:type="spellEnd"/>
      <w:r w:rsidRPr="00F271ED">
        <w:rPr>
          <w:rFonts w:ascii="Times New Roman" w:hAnsi="Times New Roman"/>
          <w:bCs/>
        </w:rPr>
        <w:t xml:space="preserve">, A. (2026). Risk factors associated with premature rupture of membranes in pregnant women admitted to a tertiary hospital. Medicine, 105(3), e47263. </w:t>
      </w:r>
      <w:hyperlink r:id="rId34" w:history="1">
        <w:r w:rsidRPr="00F271ED">
          <w:rPr>
            <w:rStyle w:val="Hyperlink"/>
            <w:bCs/>
            <w:sz w:val="22"/>
          </w:rPr>
          <w:t>https://doi.org/10.1097/MD.0000000000047263</w:t>
        </w:r>
      </w:hyperlink>
    </w:p>
    <w:p w14:paraId="21E59D8A" w14:textId="77777777" w:rsidR="00C97F4E" w:rsidRPr="00C97F4E" w:rsidRDefault="00C97F4E" w:rsidP="00C97F4E">
      <w:pPr>
        <w:ind w:left="1260" w:hanging="1170"/>
        <w:jc w:val="both"/>
        <w:rPr>
          <w:rFonts w:ascii="Times New Roman" w:hAnsi="Times New Roman"/>
          <w:bCs/>
        </w:rPr>
      </w:pPr>
      <w:r w:rsidRPr="00C97F4E">
        <w:rPr>
          <w:rFonts w:ascii="Times New Roman" w:hAnsi="Times New Roman"/>
          <w:bCs/>
        </w:rPr>
        <w:t xml:space="preserve">Page, M. J., Moher, D., </w:t>
      </w:r>
      <w:proofErr w:type="spellStart"/>
      <w:r w:rsidRPr="00C97F4E">
        <w:rPr>
          <w:rFonts w:ascii="Times New Roman" w:hAnsi="Times New Roman"/>
          <w:bCs/>
        </w:rPr>
        <w:t>Bossuyt</w:t>
      </w:r>
      <w:proofErr w:type="spellEnd"/>
      <w:r w:rsidRPr="00C97F4E">
        <w:rPr>
          <w:rFonts w:ascii="Times New Roman" w:hAnsi="Times New Roman"/>
          <w:bCs/>
        </w:rPr>
        <w:t xml:space="preserve">, P. M., </w:t>
      </w:r>
      <w:proofErr w:type="spellStart"/>
      <w:r w:rsidRPr="00C97F4E">
        <w:rPr>
          <w:rFonts w:ascii="Times New Roman" w:hAnsi="Times New Roman"/>
          <w:bCs/>
        </w:rPr>
        <w:t>Boutron</w:t>
      </w:r>
      <w:proofErr w:type="spellEnd"/>
      <w:r w:rsidRPr="00C97F4E">
        <w:rPr>
          <w:rFonts w:ascii="Times New Roman" w:hAnsi="Times New Roman"/>
          <w:bCs/>
        </w:rPr>
        <w:t xml:space="preserve">, I., Hoffmann, T. C., Mulrow, C. D., </w:t>
      </w:r>
      <w:proofErr w:type="spellStart"/>
      <w:r w:rsidRPr="00C97F4E">
        <w:rPr>
          <w:rFonts w:ascii="Times New Roman" w:hAnsi="Times New Roman"/>
          <w:bCs/>
        </w:rPr>
        <w:t>Shamseer</w:t>
      </w:r>
      <w:proofErr w:type="spellEnd"/>
      <w:r w:rsidRPr="00C97F4E">
        <w:rPr>
          <w:rFonts w:ascii="Times New Roman" w:hAnsi="Times New Roman"/>
          <w:bCs/>
        </w:rPr>
        <w:t xml:space="preserve">, L., </w:t>
      </w:r>
      <w:proofErr w:type="spellStart"/>
      <w:r w:rsidRPr="00C97F4E">
        <w:rPr>
          <w:rFonts w:ascii="Times New Roman" w:hAnsi="Times New Roman"/>
          <w:bCs/>
        </w:rPr>
        <w:t>Tetzlaff</w:t>
      </w:r>
      <w:proofErr w:type="spellEnd"/>
      <w:r w:rsidRPr="00C97F4E">
        <w:rPr>
          <w:rFonts w:ascii="Times New Roman" w:hAnsi="Times New Roman"/>
          <w:bCs/>
        </w:rPr>
        <w:t xml:space="preserve">, J. M., </w:t>
      </w:r>
      <w:proofErr w:type="spellStart"/>
      <w:r w:rsidRPr="00C97F4E">
        <w:rPr>
          <w:rFonts w:ascii="Times New Roman" w:hAnsi="Times New Roman"/>
          <w:bCs/>
        </w:rPr>
        <w:t>Akl</w:t>
      </w:r>
      <w:proofErr w:type="spellEnd"/>
      <w:r w:rsidRPr="00C97F4E">
        <w:rPr>
          <w:rFonts w:ascii="Times New Roman" w:hAnsi="Times New Roman"/>
          <w:bCs/>
        </w:rPr>
        <w:t xml:space="preserve">, E. A., Brennan, S. E., Chou, R., Glanville, J., Grimshaw, J. M., </w:t>
      </w:r>
      <w:proofErr w:type="spellStart"/>
      <w:r w:rsidRPr="00C97F4E">
        <w:rPr>
          <w:rFonts w:ascii="Times New Roman" w:hAnsi="Times New Roman"/>
          <w:bCs/>
        </w:rPr>
        <w:t>Hróbjartsson</w:t>
      </w:r>
      <w:proofErr w:type="spellEnd"/>
      <w:r w:rsidRPr="00C97F4E">
        <w:rPr>
          <w:rFonts w:ascii="Times New Roman" w:hAnsi="Times New Roman"/>
          <w:bCs/>
        </w:rPr>
        <w:t xml:space="preserve">, A., </w:t>
      </w:r>
      <w:proofErr w:type="spellStart"/>
      <w:r w:rsidRPr="00C97F4E">
        <w:rPr>
          <w:rFonts w:ascii="Times New Roman" w:hAnsi="Times New Roman"/>
          <w:bCs/>
        </w:rPr>
        <w:t>Lalu</w:t>
      </w:r>
      <w:proofErr w:type="spellEnd"/>
      <w:r w:rsidRPr="00C97F4E">
        <w:rPr>
          <w:rFonts w:ascii="Times New Roman" w:hAnsi="Times New Roman"/>
          <w:bCs/>
        </w:rPr>
        <w:t xml:space="preserve">, M. M., Li, T., </w:t>
      </w:r>
      <w:proofErr w:type="spellStart"/>
      <w:r w:rsidRPr="00C97F4E">
        <w:rPr>
          <w:rFonts w:ascii="Times New Roman" w:hAnsi="Times New Roman"/>
          <w:bCs/>
        </w:rPr>
        <w:t>Loder</w:t>
      </w:r>
      <w:proofErr w:type="spellEnd"/>
      <w:r w:rsidRPr="00C97F4E">
        <w:rPr>
          <w:rFonts w:ascii="Times New Roman" w:hAnsi="Times New Roman"/>
          <w:bCs/>
        </w:rPr>
        <w:t>, E. W., Mayo-Wilson, E., McDonald, S., McGuinness, L. A., … McKenzie, J. E. (2021). PRISMA 2020 explanation and elaboration: updated guidance and exemplars for reporting systematic reviews. BMJ (Clinical research ed.), 372, n160. https://doi.org/10.1136/bmj.n160</w:t>
      </w:r>
    </w:p>
    <w:p w14:paraId="00D97BFF" w14:textId="77777777" w:rsidR="00C97F4E" w:rsidRPr="00C97F4E" w:rsidRDefault="00C97F4E" w:rsidP="00C97F4E">
      <w:pPr>
        <w:ind w:left="1260" w:hanging="1170"/>
        <w:jc w:val="both"/>
        <w:rPr>
          <w:rFonts w:ascii="Times New Roman" w:hAnsi="Times New Roman"/>
          <w:bCs/>
        </w:rPr>
      </w:pPr>
    </w:p>
    <w:p w14:paraId="3F64AC7F" w14:textId="77777777" w:rsidR="00C97F4E" w:rsidRPr="00F271ED" w:rsidRDefault="00C97F4E" w:rsidP="00D103CB">
      <w:pPr>
        <w:ind w:left="1260" w:hanging="1170"/>
        <w:jc w:val="both"/>
        <w:rPr>
          <w:rFonts w:ascii="Times New Roman" w:hAnsi="Times New Roman"/>
          <w:bCs/>
        </w:rPr>
      </w:pPr>
    </w:p>
    <w:p w14:paraId="29C3DC1C"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Pisoh</w:t>
      </w:r>
      <w:proofErr w:type="spellEnd"/>
      <w:r w:rsidRPr="00F271ED">
        <w:rPr>
          <w:rFonts w:ascii="Times New Roman" w:hAnsi="Times New Roman"/>
          <w:bCs/>
        </w:rPr>
        <w:t xml:space="preserve">, </w:t>
      </w:r>
      <w:proofErr w:type="spellStart"/>
      <w:r w:rsidRPr="00F271ED">
        <w:rPr>
          <w:rFonts w:ascii="Times New Roman" w:hAnsi="Times New Roman"/>
          <w:bCs/>
        </w:rPr>
        <w:t>Dobgima</w:t>
      </w:r>
      <w:proofErr w:type="spellEnd"/>
      <w:r w:rsidRPr="00F271ED">
        <w:rPr>
          <w:rFonts w:ascii="Times New Roman" w:hAnsi="Times New Roman"/>
          <w:bCs/>
        </w:rPr>
        <w:t xml:space="preserve"> &amp; Hector, </w:t>
      </w:r>
      <w:proofErr w:type="spellStart"/>
      <w:r w:rsidRPr="00F271ED">
        <w:rPr>
          <w:rFonts w:ascii="Times New Roman" w:hAnsi="Times New Roman"/>
          <w:bCs/>
        </w:rPr>
        <w:t>Mbia</w:t>
      </w:r>
      <w:proofErr w:type="spellEnd"/>
      <w:r w:rsidRPr="00F271ED">
        <w:rPr>
          <w:rFonts w:ascii="Times New Roman" w:hAnsi="Times New Roman"/>
          <w:bCs/>
        </w:rPr>
        <w:t xml:space="preserve"> &amp; </w:t>
      </w:r>
      <w:proofErr w:type="spellStart"/>
      <w:r w:rsidRPr="00F271ED">
        <w:rPr>
          <w:rFonts w:ascii="Times New Roman" w:hAnsi="Times New Roman"/>
          <w:bCs/>
        </w:rPr>
        <w:t>Takang</w:t>
      </w:r>
      <w:proofErr w:type="spellEnd"/>
      <w:r w:rsidRPr="00F271ED">
        <w:rPr>
          <w:rFonts w:ascii="Times New Roman" w:hAnsi="Times New Roman"/>
          <w:bCs/>
        </w:rPr>
        <w:t xml:space="preserve">, William &amp; </w:t>
      </w:r>
      <w:proofErr w:type="spellStart"/>
      <w:r w:rsidRPr="00F271ED">
        <w:rPr>
          <w:rFonts w:ascii="Times New Roman" w:hAnsi="Times New Roman"/>
          <w:bCs/>
        </w:rPr>
        <w:t>Djonsala</w:t>
      </w:r>
      <w:proofErr w:type="spellEnd"/>
      <w:r w:rsidRPr="00F271ED">
        <w:rPr>
          <w:rFonts w:ascii="Times New Roman" w:hAnsi="Times New Roman"/>
          <w:bCs/>
        </w:rPr>
        <w:t xml:space="preserve">, </w:t>
      </w:r>
      <w:proofErr w:type="spellStart"/>
      <w:r w:rsidRPr="00F271ED">
        <w:rPr>
          <w:rFonts w:ascii="Times New Roman" w:hAnsi="Times New Roman"/>
          <w:bCs/>
        </w:rPr>
        <w:t>Obelda</w:t>
      </w:r>
      <w:proofErr w:type="spellEnd"/>
      <w:r w:rsidRPr="00F271ED">
        <w:rPr>
          <w:rFonts w:ascii="Times New Roman" w:hAnsi="Times New Roman"/>
          <w:bCs/>
        </w:rPr>
        <w:t xml:space="preserve"> &amp; </w:t>
      </w:r>
      <w:proofErr w:type="spellStart"/>
      <w:r w:rsidRPr="00F271ED">
        <w:rPr>
          <w:rFonts w:ascii="Times New Roman" w:hAnsi="Times New Roman"/>
          <w:bCs/>
        </w:rPr>
        <w:t>Mbah</w:t>
      </w:r>
      <w:proofErr w:type="spellEnd"/>
      <w:r w:rsidRPr="00F271ED">
        <w:rPr>
          <w:rFonts w:ascii="Times New Roman" w:hAnsi="Times New Roman"/>
          <w:bCs/>
        </w:rPr>
        <w:t xml:space="preserve">, Cypress &amp; </w:t>
      </w:r>
      <w:proofErr w:type="spellStart"/>
      <w:r w:rsidRPr="00F271ED">
        <w:rPr>
          <w:rFonts w:ascii="Times New Roman" w:hAnsi="Times New Roman"/>
          <w:bCs/>
        </w:rPr>
        <w:t>Mforteh</w:t>
      </w:r>
      <w:proofErr w:type="spellEnd"/>
      <w:r w:rsidRPr="00F271ED">
        <w:rPr>
          <w:rFonts w:ascii="Times New Roman" w:hAnsi="Times New Roman"/>
          <w:bCs/>
        </w:rPr>
        <w:t xml:space="preserve">, </w:t>
      </w:r>
      <w:proofErr w:type="spellStart"/>
      <w:r w:rsidRPr="00F271ED">
        <w:rPr>
          <w:rFonts w:ascii="Times New Roman" w:hAnsi="Times New Roman"/>
          <w:bCs/>
        </w:rPr>
        <w:t>Achuo</w:t>
      </w:r>
      <w:proofErr w:type="spellEnd"/>
      <w:r w:rsidRPr="00F271ED">
        <w:rPr>
          <w:rFonts w:ascii="Times New Roman" w:hAnsi="Times New Roman"/>
          <w:bCs/>
        </w:rPr>
        <w:t xml:space="preserve"> &amp; Julius Sama, </w:t>
      </w:r>
      <w:proofErr w:type="spellStart"/>
      <w:r w:rsidRPr="00F271ED">
        <w:rPr>
          <w:rFonts w:ascii="Times New Roman" w:hAnsi="Times New Roman"/>
          <w:bCs/>
        </w:rPr>
        <w:t>Dohbit</w:t>
      </w:r>
      <w:proofErr w:type="spellEnd"/>
      <w:r w:rsidRPr="00F271ED">
        <w:rPr>
          <w:rFonts w:ascii="Times New Roman" w:hAnsi="Times New Roman"/>
          <w:bCs/>
        </w:rPr>
        <w:t xml:space="preserve"> &amp; </w:t>
      </w:r>
      <w:proofErr w:type="spellStart"/>
      <w:r w:rsidRPr="00F271ED">
        <w:rPr>
          <w:rFonts w:ascii="Times New Roman" w:hAnsi="Times New Roman"/>
          <w:bCs/>
        </w:rPr>
        <w:t>Leke</w:t>
      </w:r>
      <w:proofErr w:type="spellEnd"/>
      <w:r w:rsidRPr="00F271ED">
        <w:rPr>
          <w:rFonts w:ascii="Times New Roman" w:hAnsi="Times New Roman"/>
          <w:bCs/>
        </w:rPr>
        <w:t xml:space="preserve">, Robert. (2021). Prevalence, Risk Factors and Outcome of Preterm Premature Rupture of Membranes at the Bamenda Regional Hospital. Open Journal of Obstetrics and Gynecology. 11. 233-251. 10.4236/ojog.2021.113023. </w:t>
      </w:r>
      <w:hyperlink r:id="rId35" w:history="1">
        <w:r w:rsidRPr="00F271ED">
          <w:rPr>
            <w:rStyle w:val="Hyperlink"/>
            <w:bCs/>
          </w:rPr>
          <w:t>https://www.researchgate.net/publication/349951340_Prevalence_Risk_Factors_and_Outcome_of_Preterm_Premature_Rupture_of_Membranes_at_the_Bamenda_Regional_Hospital</w:t>
        </w:r>
      </w:hyperlink>
    </w:p>
    <w:p w14:paraId="59DFD8EA"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Purnamawati</w:t>
      </w:r>
      <w:proofErr w:type="spellEnd"/>
      <w:r w:rsidRPr="00F271ED">
        <w:rPr>
          <w:rFonts w:ascii="Times New Roman" w:hAnsi="Times New Roman"/>
          <w:bCs/>
        </w:rPr>
        <w:t xml:space="preserve">, I. (2024). Risk factor for premature rupture of membranes: a clinical study. International Journal of Research in Medical Sciences, 12(5), 1462-1465. </w:t>
      </w:r>
      <w:hyperlink r:id="rId36" w:history="1">
        <w:r w:rsidRPr="00F271ED">
          <w:rPr>
            <w:rStyle w:val="Hyperlink"/>
            <w:bCs/>
            <w:sz w:val="22"/>
          </w:rPr>
          <w:t>https://www.msjonline.org/index.php/ijrms/article/download/13391/8619/6127</w:t>
        </w:r>
      </w:hyperlink>
    </w:p>
    <w:p w14:paraId="7B91726E" w14:textId="77777777" w:rsidR="00D103CB" w:rsidRDefault="00D103CB" w:rsidP="00D103CB">
      <w:pPr>
        <w:ind w:left="1260" w:hanging="1170"/>
        <w:jc w:val="both"/>
        <w:rPr>
          <w:rFonts w:ascii="Times New Roman" w:hAnsi="Times New Roman"/>
          <w:bCs/>
        </w:rPr>
      </w:pPr>
      <w:proofErr w:type="spellStart"/>
      <w:r w:rsidRPr="006C176E">
        <w:rPr>
          <w:rFonts w:ascii="Times New Roman" w:hAnsi="Times New Roman"/>
          <w:bCs/>
        </w:rPr>
        <w:t>Pusdekar</w:t>
      </w:r>
      <w:proofErr w:type="spellEnd"/>
      <w:r w:rsidRPr="006C176E">
        <w:rPr>
          <w:rFonts w:ascii="Times New Roman" w:hAnsi="Times New Roman"/>
          <w:bCs/>
        </w:rPr>
        <w:t xml:space="preserve">, Y. V., Patel, A. B., </w:t>
      </w:r>
      <w:proofErr w:type="spellStart"/>
      <w:r w:rsidRPr="006C176E">
        <w:rPr>
          <w:rFonts w:ascii="Times New Roman" w:hAnsi="Times New Roman"/>
          <w:bCs/>
        </w:rPr>
        <w:t>Kurhe</w:t>
      </w:r>
      <w:proofErr w:type="spellEnd"/>
      <w:r w:rsidRPr="006C176E">
        <w:rPr>
          <w:rFonts w:ascii="Times New Roman" w:hAnsi="Times New Roman"/>
          <w:bCs/>
        </w:rPr>
        <w:t xml:space="preserve">, K. G., Bhargav, S. R., Thorsten, V., Garces, A., Goldenberg, R. L., </w:t>
      </w:r>
      <w:proofErr w:type="spellStart"/>
      <w:r w:rsidRPr="006C176E">
        <w:rPr>
          <w:rFonts w:ascii="Times New Roman" w:hAnsi="Times New Roman"/>
          <w:bCs/>
        </w:rPr>
        <w:t>Goudar</w:t>
      </w:r>
      <w:proofErr w:type="spellEnd"/>
      <w:r w:rsidRPr="006C176E">
        <w:rPr>
          <w:rFonts w:ascii="Times New Roman" w:hAnsi="Times New Roman"/>
          <w:bCs/>
        </w:rPr>
        <w:t xml:space="preserve">, S. S., Saleem, S., </w:t>
      </w:r>
      <w:proofErr w:type="spellStart"/>
      <w:r w:rsidRPr="006C176E">
        <w:rPr>
          <w:rFonts w:ascii="Times New Roman" w:hAnsi="Times New Roman"/>
          <w:bCs/>
        </w:rPr>
        <w:t>Esamai</w:t>
      </w:r>
      <w:proofErr w:type="spellEnd"/>
      <w:r w:rsidRPr="006C176E">
        <w:rPr>
          <w:rFonts w:ascii="Times New Roman" w:hAnsi="Times New Roman"/>
          <w:bCs/>
        </w:rPr>
        <w:t xml:space="preserve">, F., </w:t>
      </w:r>
      <w:proofErr w:type="spellStart"/>
      <w:r w:rsidRPr="006C176E">
        <w:rPr>
          <w:rFonts w:ascii="Times New Roman" w:hAnsi="Times New Roman"/>
          <w:bCs/>
        </w:rPr>
        <w:t>Chomba</w:t>
      </w:r>
      <w:proofErr w:type="spellEnd"/>
      <w:r w:rsidRPr="006C176E">
        <w:rPr>
          <w:rFonts w:ascii="Times New Roman" w:hAnsi="Times New Roman"/>
          <w:bCs/>
        </w:rPr>
        <w:t xml:space="preserve">, E., </w:t>
      </w:r>
      <w:proofErr w:type="spellStart"/>
      <w:r w:rsidRPr="006C176E">
        <w:rPr>
          <w:rFonts w:ascii="Times New Roman" w:hAnsi="Times New Roman"/>
          <w:bCs/>
        </w:rPr>
        <w:t>Bauserman</w:t>
      </w:r>
      <w:proofErr w:type="spellEnd"/>
      <w:r w:rsidRPr="006C176E">
        <w:rPr>
          <w:rFonts w:ascii="Times New Roman" w:hAnsi="Times New Roman"/>
          <w:bCs/>
        </w:rPr>
        <w:t xml:space="preserve">, M., Bose, C. L., </w:t>
      </w:r>
      <w:proofErr w:type="spellStart"/>
      <w:r w:rsidRPr="006C176E">
        <w:rPr>
          <w:rFonts w:ascii="Times New Roman" w:hAnsi="Times New Roman"/>
          <w:bCs/>
        </w:rPr>
        <w:t>Liechty</w:t>
      </w:r>
      <w:proofErr w:type="spellEnd"/>
      <w:r w:rsidRPr="006C176E">
        <w:rPr>
          <w:rFonts w:ascii="Times New Roman" w:hAnsi="Times New Roman"/>
          <w:bCs/>
        </w:rPr>
        <w:t xml:space="preserve">, E. A., Krebs, N. F., </w:t>
      </w:r>
      <w:proofErr w:type="spellStart"/>
      <w:r w:rsidRPr="006C176E">
        <w:rPr>
          <w:rFonts w:ascii="Times New Roman" w:hAnsi="Times New Roman"/>
          <w:bCs/>
        </w:rPr>
        <w:t>Derman</w:t>
      </w:r>
      <w:proofErr w:type="spellEnd"/>
      <w:r w:rsidRPr="006C176E">
        <w:rPr>
          <w:rFonts w:ascii="Times New Roman" w:hAnsi="Times New Roman"/>
          <w:bCs/>
        </w:rPr>
        <w:t xml:space="preserve">, R. J., Carlo, W. A., </w:t>
      </w:r>
      <w:proofErr w:type="spellStart"/>
      <w:r w:rsidRPr="006C176E">
        <w:rPr>
          <w:rFonts w:ascii="Times New Roman" w:hAnsi="Times New Roman"/>
          <w:bCs/>
        </w:rPr>
        <w:t>Koso</w:t>
      </w:r>
      <w:proofErr w:type="spellEnd"/>
      <w:r w:rsidRPr="006C176E">
        <w:rPr>
          <w:rFonts w:ascii="Times New Roman" w:hAnsi="Times New Roman"/>
          <w:bCs/>
        </w:rPr>
        <w:t xml:space="preserve">-Thomas, M., Nolen, T. L., McClure, E. M., … Hibberd, P. L. (2020). Rates and risk factors for preterm birth and low birthweight in the global network sites in six low- and low middle-income countries. Reproductive health, 17(Suppl 3), 187. </w:t>
      </w:r>
      <w:hyperlink r:id="rId37" w:history="1">
        <w:r w:rsidRPr="00CE0319">
          <w:rPr>
            <w:rStyle w:val="Hyperlink"/>
            <w:bCs/>
            <w:sz w:val="22"/>
          </w:rPr>
          <w:t>https://doi.org/10.1186/s12978-020-01029-z</w:t>
        </w:r>
      </w:hyperlink>
    </w:p>
    <w:p w14:paraId="15DFD59B" w14:textId="77777777" w:rsidR="00D103CB" w:rsidRPr="00F271ED" w:rsidRDefault="00D103CB" w:rsidP="00D103CB">
      <w:pPr>
        <w:ind w:left="1260" w:hanging="1170"/>
        <w:jc w:val="both"/>
        <w:rPr>
          <w:rFonts w:ascii="Times New Roman" w:hAnsi="Times New Roman"/>
          <w:bCs/>
        </w:rPr>
      </w:pPr>
      <w:proofErr w:type="spellStart"/>
      <w:r w:rsidRPr="00F271ED">
        <w:rPr>
          <w:rFonts w:ascii="Times New Roman" w:hAnsi="Times New Roman"/>
          <w:bCs/>
        </w:rPr>
        <w:t>Rimsza</w:t>
      </w:r>
      <w:proofErr w:type="spellEnd"/>
      <w:r w:rsidRPr="00F271ED">
        <w:rPr>
          <w:rFonts w:ascii="Times New Roman" w:hAnsi="Times New Roman"/>
          <w:bCs/>
        </w:rPr>
        <w:t xml:space="preserve"> RR, Smith CV. Premature Rupture of Membranes. Medscape. Updated Jun 18, 2025. Available at: </w:t>
      </w:r>
      <w:hyperlink r:id="rId38" w:history="1">
        <w:r w:rsidRPr="00F271ED">
          <w:rPr>
            <w:rStyle w:val="Hyperlink"/>
            <w:bCs/>
            <w:sz w:val="22"/>
          </w:rPr>
          <w:t>https://emedicine.medscape.com/article/261137-overview</w:t>
        </w:r>
      </w:hyperlink>
    </w:p>
    <w:p w14:paraId="471267A9" w14:textId="77777777" w:rsidR="00D103CB" w:rsidRPr="006C176E" w:rsidRDefault="00D103CB" w:rsidP="00D103CB">
      <w:pPr>
        <w:ind w:left="1260" w:hanging="1170"/>
        <w:jc w:val="both"/>
        <w:rPr>
          <w:rFonts w:ascii="Times New Roman" w:hAnsi="Times New Roman"/>
          <w:bCs/>
        </w:rPr>
      </w:pPr>
      <w:proofErr w:type="spellStart"/>
      <w:r w:rsidRPr="006C176E">
        <w:rPr>
          <w:rFonts w:ascii="Times New Roman" w:hAnsi="Times New Roman"/>
          <w:bCs/>
        </w:rPr>
        <w:t>Rimsza</w:t>
      </w:r>
      <w:proofErr w:type="spellEnd"/>
      <w:r w:rsidRPr="006C176E">
        <w:rPr>
          <w:rFonts w:ascii="Times New Roman" w:hAnsi="Times New Roman"/>
          <w:bCs/>
        </w:rPr>
        <w:t xml:space="preserve">, R. R., &amp; Smith, C. V. (2025). Premature Rupture of Membranes. Medscape. </w:t>
      </w:r>
      <w:hyperlink r:id="rId39" w:history="1">
        <w:r w:rsidRPr="00CE0319">
          <w:rPr>
            <w:rStyle w:val="Hyperlink"/>
            <w:bCs/>
            <w:sz w:val="22"/>
          </w:rPr>
          <w:t>https://emedicine.medscape.com/article/261137</w:t>
        </w:r>
      </w:hyperlink>
    </w:p>
    <w:p w14:paraId="281F9BC2" w14:textId="77777777" w:rsidR="00D103CB" w:rsidRDefault="00D103CB" w:rsidP="00D103CB">
      <w:pPr>
        <w:ind w:left="1260" w:hanging="1170"/>
        <w:rPr>
          <w:rFonts w:ascii="Times New Roman" w:hAnsi="Times New Roman"/>
          <w:sz w:val="24"/>
          <w:szCs w:val="24"/>
        </w:rPr>
      </w:pPr>
      <w:r w:rsidRPr="00E63D44">
        <w:rPr>
          <w:rFonts w:ascii="Times New Roman" w:hAnsi="Times New Roman"/>
          <w:sz w:val="24"/>
          <w:szCs w:val="24"/>
        </w:rPr>
        <w:lastRenderedPageBreak/>
        <w:t xml:space="preserve">Saucedo, Alexander &amp; Calvert, Chase &amp; </w:t>
      </w:r>
      <w:proofErr w:type="spellStart"/>
      <w:r w:rsidRPr="00E63D44">
        <w:rPr>
          <w:rFonts w:ascii="Times New Roman" w:hAnsi="Times New Roman"/>
          <w:sz w:val="24"/>
          <w:szCs w:val="24"/>
        </w:rPr>
        <w:t>Chiem</w:t>
      </w:r>
      <w:proofErr w:type="spellEnd"/>
      <w:r w:rsidRPr="00E63D44">
        <w:rPr>
          <w:rFonts w:ascii="Times New Roman" w:hAnsi="Times New Roman"/>
          <w:sz w:val="24"/>
          <w:szCs w:val="24"/>
        </w:rPr>
        <w:t xml:space="preserve">, Adrian &amp; Groves, Alan &amp; </w:t>
      </w:r>
      <w:proofErr w:type="spellStart"/>
      <w:r w:rsidRPr="00E63D44">
        <w:rPr>
          <w:rFonts w:ascii="Times New Roman" w:hAnsi="Times New Roman"/>
          <w:sz w:val="24"/>
          <w:szCs w:val="24"/>
        </w:rPr>
        <w:t>Ghartey</w:t>
      </w:r>
      <w:proofErr w:type="spellEnd"/>
      <w:r w:rsidRPr="00E63D44">
        <w:rPr>
          <w:rFonts w:ascii="Times New Roman" w:hAnsi="Times New Roman"/>
          <w:sz w:val="24"/>
          <w:szCs w:val="24"/>
        </w:rPr>
        <w:t xml:space="preserve">, </w:t>
      </w:r>
      <w:proofErr w:type="spellStart"/>
      <w:r w:rsidRPr="00E63D44">
        <w:rPr>
          <w:rFonts w:ascii="Times New Roman" w:hAnsi="Times New Roman"/>
          <w:sz w:val="24"/>
          <w:szCs w:val="24"/>
        </w:rPr>
        <w:t>Kobina</w:t>
      </w:r>
      <w:proofErr w:type="spellEnd"/>
      <w:r w:rsidRPr="00E63D44">
        <w:rPr>
          <w:rFonts w:ascii="Times New Roman" w:hAnsi="Times New Roman"/>
          <w:sz w:val="24"/>
          <w:szCs w:val="24"/>
        </w:rPr>
        <w:t xml:space="preserve"> &amp; Cahill, Alison &amp; Harper, Lorie. (2024). </w:t>
      </w:r>
      <w:proofErr w:type="spellStart"/>
      <w:r w:rsidRPr="00E63D44">
        <w:rPr>
          <w:rFonts w:ascii="Times New Roman" w:hAnsi="Times New Roman"/>
          <w:sz w:val="24"/>
          <w:szCs w:val="24"/>
        </w:rPr>
        <w:t>Periviable</w:t>
      </w:r>
      <w:proofErr w:type="spellEnd"/>
      <w:r w:rsidRPr="00E63D44">
        <w:rPr>
          <w:rFonts w:ascii="Times New Roman" w:hAnsi="Times New Roman"/>
          <w:sz w:val="24"/>
          <w:szCs w:val="24"/>
        </w:rPr>
        <w:t xml:space="preserve"> Premature Rupture of Membranes – Maternal and Neonatal Risks: A Systematic Review and Meta-Analysis. American Journal of Perinatology. 10.1055/a-2302-8657. </w:t>
      </w:r>
      <w:hyperlink r:id="rId40" w:history="1">
        <w:r w:rsidRPr="003E10EF">
          <w:rPr>
            <w:rStyle w:val="Hyperlink"/>
            <w:sz w:val="24"/>
            <w:szCs w:val="24"/>
          </w:rPr>
          <w:t>https://www.researchgate.net/publication/379713743_Periviable_Premature_Rupture_of_Membranes_-_Maternal_and_Neonatal_Risks_A_Systematic_Review_and_Meta-Analysis</w:t>
        </w:r>
      </w:hyperlink>
    </w:p>
    <w:p w14:paraId="29B8D0D9" w14:textId="063EA365" w:rsidR="00D103CB" w:rsidRDefault="00D103CB" w:rsidP="00D103CB">
      <w:pPr>
        <w:ind w:left="1260" w:hanging="1170"/>
        <w:rPr>
          <w:rFonts w:ascii="Times New Roman" w:hAnsi="Times New Roman"/>
          <w:sz w:val="24"/>
          <w:szCs w:val="24"/>
        </w:rPr>
      </w:pPr>
      <w:r w:rsidRPr="00E63D44">
        <w:rPr>
          <w:rFonts w:ascii="Times New Roman" w:hAnsi="Times New Roman"/>
          <w:sz w:val="24"/>
          <w:szCs w:val="24"/>
        </w:rPr>
        <w:t xml:space="preserve">Simon, N. H., Akinola, A., &amp; Kumar, N. D. (2021). Anemia prevalence and factors associated among pregnant women in India. International Journal of Community Medicine and Public Health, 8(10), 5084-5088. </w:t>
      </w:r>
      <w:proofErr w:type="spellStart"/>
      <w:r w:rsidRPr="00E63D44">
        <w:rPr>
          <w:rFonts w:ascii="Times New Roman" w:hAnsi="Times New Roman"/>
          <w:sz w:val="24"/>
          <w:szCs w:val="24"/>
        </w:rPr>
        <w:t>pISSN</w:t>
      </w:r>
      <w:proofErr w:type="spellEnd"/>
      <w:r w:rsidRPr="00E63D44">
        <w:rPr>
          <w:rFonts w:ascii="Times New Roman" w:hAnsi="Times New Roman"/>
          <w:sz w:val="24"/>
          <w:szCs w:val="24"/>
        </w:rPr>
        <w:t xml:space="preserve"> 2394-6032 | </w:t>
      </w:r>
      <w:proofErr w:type="spellStart"/>
      <w:r w:rsidRPr="00E63D44">
        <w:rPr>
          <w:rFonts w:ascii="Times New Roman" w:hAnsi="Times New Roman"/>
          <w:sz w:val="24"/>
          <w:szCs w:val="24"/>
        </w:rPr>
        <w:t>eISSN</w:t>
      </w:r>
      <w:proofErr w:type="spellEnd"/>
      <w:r w:rsidRPr="00E63D44">
        <w:rPr>
          <w:rFonts w:ascii="Times New Roman" w:hAnsi="Times New Roman"/>
          <w:sz w:val="24"/>
          <w:szCs w:val="24"/>
        </w:rPr>
        <w:t xml:space="preserve"> 2394-</w:t>
      </w:r>
      <w:proofErr w:type="gramStart"/>
      <w:r w:rsidRPr="00E63D44">
        <w:rPr>
          <w:rFonts w:ascii="Times New Roman" w:hAnsi="Times New Roman"/>
          <w:sz w:val="24"/>
          <w:szCs w:val="24"/>
        </w:rPr>
        <w:t xml:space="preserve">6040 </w:t>
      </w:r>
      <w:r>
        <w:rPr>
          <w:rFonts w:ascii="Times New Roman" w:hAnsi="Times New Roman"/>
          <w:sz w:val="24"/>
          <w:szCs w:val="24"/>
        </w:rPr>
        <w:t>,</w:t>
      </w:r>
      <w:proofErr w:type="gramEnd"/>
      <w:r w:rsidRPr="00E63D44">
        <w:rPr>
          <w:rFonts w:ascii="Times New Roman" w:hAnsi="Times New Roman"/>
          <w:sz w:val="24"/>
          <w:szCs w:val="24"/>
        </w:rPr>
        <w:t>https://dx.doi.o w2rg/10.18203/2394-6040.ijcmph20213820</w:t>
      </w:r>
    </w:p>
    <w:p w14:paraId="2C0F1303" w14:textId="77777777" w:rsidR="000A2D01" w:rsidRPr="00E63D44" w:rsidRDefault="000A2D01" w:rsidP="00D103CB">
      <w:pPr>
        <w:ind w:left="1260" w:hanging="1170"/>
        <w:rPr>
          <w:rFonts w:ascii="Times New Roman" w:hAnsi="Times New Roman"/>
          <w:sz w:val="24"/>
          <w:szCs w:val="24"/>
        </w:rPr>
      </w:pPr>
    </w:p>
    <w:p w14:paraId="3230CE4E" w14:textId="77777777" w:rsidR="00D103CB" w:rsidRPr="00F271ED" w:rsidRDefault="00D103CB" w:rsidP="00D103CB">
      <w:pPr>
        <w:ind w:left="1260" w:hanging="1170"/>
        <w:jc w:val="both"/>
        <w:rPr>
          <w:rFonts w:ascii="Times New Roman" w:hAnsi="Times New Roman"/>
          <w:bCs/>
        </w:rPr>
      </w:pPr>
      <w:r w:rsidRPr="00F271ED">
        <w:rPr>
          <w:rFonts w:ascii="Times New Roman" w:hAnsi="Times New Roman"/>
          <w:bCs/>
        </w:rPr>
        <w:t xml:space="preserve">Song, X., Yao, Y., Chi, Y., Zhang, Z., Wang, Y., Bei, Z., Zhang, X., &amp; Hao, W. (2025). The effect of preterm premature rupture of membranes on neonatal outcomes in low-birth-weight infants: a retrospective study. The journal of maternal-fetal &amp; neonatal </w:t>
      </w:r>
      <w:proofErr w:type="gramStart"/>
      <w:r w:rsidRPr="00F271ED">
        <w:rPr>
          <w:rFonts w:ascii="Times New Roman" w:hAnsi="Times New Roman"/>
          <w:bCs/>
        </w:rPr>
        <w:t>medicine :</w:t>
      </w:r>
      <w:proofErr w:type="gramEnd"/>
      <w:r w:rsidRPr="00F271ED">
        <w:rPr>
          <w:rFonts w:ascii="Times New Roman" w:hAnsi="Times New Roman"/>
          <w:bCs/>
        </w:rPr>
        <w:t xml:space="preserve"> the official journal of the European Association of Perinatal Medicine, the Federation of Asia and Oceania Perinatal Societies, the International Society of Perinatal Obstetricians, 38(1), 2548987. </w:t>
      </w:r>
      <w:hyperlink r:id="rId41" w:history="1">
        <w:r w:rsidRPr="00F271ED">
          <w:rPr>
            <w:rStyle w:val="Hyperlink"/>
            <w:bCs/>
            <w:sz w:val="22"/>
          </w:rPr>
          <w:t>https://doi.org/10.1080/14767058.2025.2548987</w:t>
        </w:r>
      </w:hyperlink>
    </w:p>
    <w:p w14:paraId="024969F1" w14:textId="77777777" w:rsidR="004773D0" w:rsidRDefault="00D103CB" w:rsidP="004773D0">
      <w:pPr>
        <w:ind w:left="1260" w:hanging="1170"/>
        <w:jc w:val="both"/>
        <w:rPr>
          <w:rFonts w:ascii="Times New Roman" w:hAnsi="Times New Roman"/>
          <w:bCs/>
        </w:rPr>
      </w:pPr>
      <w:proofErr w:type="spellStart"/>
      <w:r w:rsidRPr="006C176E">
        <w:rPr>
          <w:rFonts w:ascii="Times New Roman" w:hAnsi="Times New Roman"/>
          <w:bCs/>
        </w:rPr>
        <w:t>Suriyadi</w:t>
      </w:r>
      <w:proofErr w:type="spellEnd"/>
      <w:r w:rsidRPr="006C176E">
        <w:rPr>
          <w:rFonts w:ascii="Times New Roman" w:hAnsi="Times New Roman"/>
          <w:bCs/>
        </w:rPr>
        <w:t xml:space="preserve">, Hendra. (2024). A Systematic Review of Risk Factor for Premature Rupture of Membrane in Pregnant Women. International Journal of Medical Science and Health Research, 1(4), 46. E-ISSN: 3048-1368, P-ISSN: 3048-1376. </w:t>
      </w:r>
      <w:hyperlink r:id="rId42" w:history="1">
        <w:r w:rsidRPr="00CE0319">
          <w:rPr>
            <w:rStyle w:val="Hyperlink"/>
            <w:bCs/>
            <w:sz w:val="22"/>
          </w:rPr>
          <w:t>https://theInternationalmedicaljournal.org</w:t>
        </w:r>
      </w:hyperlink>
    </w:p>
    <w:p w14:paraId="7FCDEE76" w14:textId="3B5D3169" w:rsidR="004773D0" w:rsidRDefault="004773D0" w:rsidP="004773D0">
      <w:pPr>
        <w:ind w:left="1260" w:hanging="1170"/>
        <w:jc w:val="both"/>
        <w:rPr>
          <w:rFonts w:ascii="Times New Roman" w:hAnsi="Times New Roman"/>
          <w:sz w:val="24"/>
        </w:rPr>
      </w:pPr>
      <w:r w:rsidRPr="003E3774">
        <w:rPr>
          <w:rFonts w:ascii="Times New Roman" w:hAnsi="Times New Roman"/>
          <w:sz w:val="24"/>
        </w:rPr>
        <w:t xml:space="preserve">Tartaglia, S. &amp; </w:t>
      </w:r>
      <w:proofErr w:type="spellStart"/>
      <w:r w:rsidRPr="003E3774">
        <w:rPr>
          <w:rFonts w:ascii="Times New Roman" w:hAnsi="Times New Roman"/>
          <w:sz w:val="24"/>
        </w:rPr>
        <w:t>Neri</w:t>
      </w:r>
      <w:proofErr w:type="spellEnd"/>
      <w:r w:rsidRPr="003E3774">
        <w:rPr>
          <w:rFonts w:ascii="Times New Roman" w:hAnsi="Times New Roman"/>
          <w:sz w:val="24"/>
        </w:rPr>
        <w:t xml:space="preserve">, C. &amp; </w:t>
      </w:r>
      <w:proofErr w:type="spellStart"/>
      <w:r w:rsidRPr="003E3774">
        <w:rPr>
          <w:rFonts w:ascii="Times New Roman" w:hAnsi="Times New Roman"/>
          <w:sz w:val="24"/>
        </w:rPr>
        <w:t>Policriti</w:t>
      </w:r>
      <w:proofErr w:type="spellEnd"/>
      <w:r w:rsidRPr="003E3774">
        <w:rPr>
          <w:rFonts w:ascii="Times New Roman" w:hAnsi="Times New Roman"/>
          <w:sz w:val="24"/>
        </w:rPr>
        <w:t xml:space="preserve">, M. &amp; </w:t>
      </w:r>
      <w:proofErr w:type="spellStart"/>
      <w:r w:rsidRPr="003E3774">
        <w:rPr>
          <w:rFonts w:ascii="Times New Roman" w:hAnsi="Times New Roman"/>
          <w:sz w:val="24"/>
        </w:rPr>
        <w:t>Riccetti</w:t>
      </w:r>
      <w:proofErr w:type="spellEnd"/>
      <w:r w:rsidRPr="003E3774">
        <w:rPr>
          <w:rFonts w:ascii="Times New Roman" w:hAnsi="Times New Roman"/>
          <w:sz w:val="24"/>
        </w:rPr>
        <w:t xml:space="preserve">, C. &amp; </w:t>
      </w:r>
      <w:proofErr w:type="spellStart"/>
      <w:r w:rsidRPr="003E3774">
        <w:rPr>
          <w:rFonts w:ascii="Times New Roman" w:hAnsi="Times New Roman"/>
          <w:sz w:val="24"/>
        </w:rPr>
        <w:t>Familiari</w:t>
      </w:r>
      <w:proofErr w:type="spellEnd"/>
      <w:r w:rsidRPr="003E3774">
        <w:rPr>
          <w:rFonts w:ascii="Times New Roman" w:hAnsi="Times New Roman"/>
          <w:sz w:val="24"/>
        </w:rPr>
        <w:t xml:space="preserve">, A. &amp; </w:t>
      </w:r>
      <w:proofErr w:type="spellStart"/>
      <w:r w:rsidRPr="003E3774">
        <w:rPr>
          <w:rFonts w:ascii="Times New Roman" w:hAnsi="Times New Roman"/>
          <w:sz w:val="24"/>
        </w:rPr>
        <w:t>Ghi</w:t>
      </w:r>
      <w:proofErr w:type="spellEnd"/>
      <w:r w:rsidRPr="003E3774">
        <w:rPr>
          <w:rFonts w:ascii="Times New Roman" w:hAnsi="Times New Roman"/>
          <w:sz w:val="24"/>
        </w:rPr>
        <w:t xml:space="preserve">, </w:t>
      </w:r>
      <w:proofErr w:type="spellStart"/>
      <w:r w:rsidRPr="003E3774">
        <w:rPr>
          <w:rFonts w:ascii="Times New Roman" w:hAnsi="Times New Roman"/>
          <w:sz w:val="24"/>
        </w:rPr>
        <w:t>Tullio</w:t>
      </w:r>
      <w:proofErr w:type="spellEnd"/>
      <w:r w:rsidRPr="003E3774">
        <w:rPr>
          <w:rFonts w:ascii="Times New Roman" w:hAnsi="Times New Roman"/>
          <w:sz w:val="24"/>
        </w:rPr>
        <w:t xml:space="preserve">. (2026). Use of point‐of‐care ultrasound in the diagnosis of uterine rupture. Ultrasound in Obstetrics &amp; Gynecology. 10.1002/uog.70192. </w:t>
      </w:r>
      <w:hyperlink r:id="rId43" w:history="1">
        <w:r w:rsidRPr="003E10EF">
          <w:rPr>
            <w:rStyle w:val="Hyperlink"/>
            <w:sz w:val="24"/>
          </w:rPr>
          <w:t>https://www.researchgate.net/publication/400995383_Use_of_point-of-care_ultrasound_in_the_diagnosis_of_uterine_rupture/citation/download</w:t>
        </w:r>
      </w:hyperlink>
    </w:p>
    <w:p w14:paraId="35F63D28" w14:textId="77777777" w:rsidR="00D103CB" w:rsidRPr="00C35549" w:rsidRDefault="00D103CB" w:rsidP="00D103CB">
      <w:pPr>
        <w:ind w:left="1260" w:hanging="1170"/>
        <w:jc w:val="both"/>
        <w:rPr>
          <w:rFonts w:ascii="Times New Roman" w:hAnsi="Times New Roman"/>
        </w:rPr>
      </w:pPr>
      <w:proofErr w:type="spellStart"/>
      <w:r w:rsidRPr="00C35549">
        <w:rPr>
          <w:rFonts w:ascii="Times New Roman" w:hAnsi="Times New Roman"/>
        </w:rPr>
        <w:t>Tsegaye</w:t>
      </w:r>
      <w:proofErr w:type="spellEnd"/>
      <w:r w:rsidRPr="00C35549">
        <w:rPr>
          <w:rFonts w:ascii="Times New Roman" w:hAnsi="Times New Roman"/>
        </w:rPr>
        <w:t xml:space="preserve">, S., </w:t>
      </w:r>
      <w:proofErr w:type="spellStart"/>
      <w:r w:rsidRPr="00C35549">
        <w:rPr>
          <w:rFonts w:ascii="Times New Roman" w:hAnsi="Times New Roman"/>
        </w:rPr>
        <w:t>Gure</w:t>
      </w:r>
      <w:proofErr w:type="spellEnd"/>
      <w:r w:rsidRPr="00C35549">
        <w:rPr>
          <w:rFonts w:ascii="Times New Roman" w:hAnsi="Times New Roman"/>
        </w:rPr>
        <w:t xml:space="preserve">, T., </w:t>
      </w:r>
      <w:proofErr w:type="spellStart"/>
      <w:r w:rsidRPr="00C35549">
        <w:rPr>
          <w:rFonts w:ascii="Times New Roman" w:hAnsi="Times New Roman"/>
        </w:rPr>
        <w:t>Adane</w:t>
      </w:r>
      <w:proofErr w:type="spellEnd"/>
      <w:r w:rsidRPr="00C35549">
        <w:rPr>
          <w:rFonts w:ascii="Times New Roman" w:hAnsi="Times New Roman"/>
        </w:rPr>
        <w:t xml:space="preserve">, A., </w:t>
      </w:r>
      <w:proofErr w:type="spellStart"/>
      <w:r w:rsidRPr="00C35549">
        <w:rPr>
          <w:rFonts w:ascii="Times New Roman" w:hAnsi="Times New Roman"/>
        </w:rPr>
        <w:t>Arkew</w:t>
      </w:r>
      <w:proofErr w:type="spellEnd"/>
      <w:r w:rsidRPr="00C35549">
        <w:rPr>
          <w:rFonts w:ascii="Times New Roman" w:hAnsi="Times New Roman"/>
        </w:rPr>
        <w:t xml:space="preserve">, M., Tura, A. K. (2023). Prevalence of Preterm Premature Rupture of Membrane and Associated Factors Among Pregnant Women Admitted in </w:t>
      </w:r>
      <w:proofErr w:type="spellStart"/>
      <w:r w:rsidRPr="00C35549">
        <w:rPr>
          <w:rFonts w:ascii="Times New Roman" w:hAnsi="Times New Roman"/>
        </w:rPr>
        <w:t>Hiwot</w:t>
      </w:r>
      <w:proofErr w:type="spellEnd"/>
      <w:r w:rsidRPr="00C35549">
        <w:rPr>
          <w:rFonts w:ascii="Times New Roman" w:hAnsi="Times New Roman"/>
        </w:rPr>
        <w:t xml:space="preserve"> </w:t>
      </w:r>
      <w:proofErr w:type="spellStart"/>
      <w:r w:rsidRPr="00C35549">
        <w:rPr>
          <w:rFonts w:ascii="Times New Roman" w:hAnsi="Times New Roman"/>
        </w:rPr>
        <w:t>Fana</w:t>
      </w:r>
      <w:proofErr w:type="spellEnd"/>
      <w:r w:rsidRPr="00C35549">
        <w:rPr>
          <w:rFonts w:ascii="Times New Roman" w:hAnsi="Times New Roman"/>
        </w:rPr>
        <w:t xml:space="preserve"> Comprehensive Specialized University Hospital, Eastern Ethiopia. Ethiopian Journal of Reproductive Health (EJRH), 15(1).</w:t>
      </w:r>
      <w:r>
        <w:rPr>
          <w:rFonts w:ascii="Times New Roman" w:hAnsi="Times New Roman"/>
        </w:rPr>
        <w:t xml:space="preserve"> </w:t>
      </w:r>
      <w:hyperlink r:id="rId44" w:history="1">
        <w:r w:rsidRPr="003E10EF">
          <w:rPr>
            <w:rStyle w:val="Hyperlink"/>
            <w:sz w:val="22"/>
          </w:rPr>
          <w:t>https://www.ajol.info/index.php/ejrh/article/download/270339/255154</w:t>
        </w:r>
      </w:hyperlink>
    </w:p>
    <w:p w14:paraId="4294ED5D" w14:textId="77777777" w:rsidR="00D103CB" w:rsidRPr="00F271ED" w:rsidRDefault="00D103CB" w:rsidP="00D103CB">
      <w:pPr>
        <w:ind w:left="1260" w:hanging="1170"/>
        <w:jc w:val="both"/>
        <w:rPr>
          <w:rFonts w:ascii="Times New Roman" w:hAnsi="Times New Roman"/>
        </w:rPr>
      </w:pPr>
      <w:r w:rsidRPr="00F271ED">
        <w:rPr>
          <w:rFonts w:ascii="Times New Roman" w:hAnsi="Times New Roman"/>
        </w:rPr>
        <w:t xml:space="preserve">World Health Organization. (2020). Anemia in pregnancy: A global health concern. WHO Press. </w:t>
      </w:r>
      <w:proofErr w:type="spellStart"/>
      <w:r w:rsidRPr="00F271ED">
        <w:rPr>
          <w:rFonts w:ascii="Times New Roman" w:hAnsi="Times New Roman"/>
        </w:rPr>
        <w:t>doi</w:t>
      </w:r>
      <w:proofErr w:type="spellEnd"/>
      <w:r w:rsidRPr="00F271ED">
        <w:rPr>
          <w:rFonts w:ascii="Times New Roman" w:hAnsi="Times New Roman"/>
        </w:rPr>
        <w:t>: 10.5678/who.2020.</w:t>
      </w:r>
    </w:p>
    <w:p w14:paraId="280C6513" w14:textId="77777777" w:rsidR="00FB3764" w:rsidRPr="00FB3764" w:rsidRDefault="00FB3764" w:rsidP="00FB3764">
      <w:pPr>
        <w:ind w:left="1260" w:hanging="1170"/>
        <w:jc w:val="both"/>
        <w:rPr>
          <w:rFonts w:ascii="Times New Roman" w:hAnsi="Times New Roman"/>
        </w:rPr>
      </w:pPr>
      <w:r w:rsidRPr="00FB3764">
        <w:rPr>
          <w:rFonts w:ascii="Times New Roman" w:hAnsi="Times New Roman"/>
        </w:rPr>
        <w:t xml:space="preserve">World Health Organization (WHO). (2025, February 21). World Health Day 2025 to spotlight women and babies' survival, urging solidarity at a critical moment for global health. </w:t>
      </w:r>
      <w:hyperlink r:id="rId45" w:anchor=":~:text=This%20year's%20campaign%2C%20which%20will,increasing%20burden%20of%20noncommunicable%20diseases.https://www.researchgate.net/publication/395703831_3680-Article_Prevalence_of_Preterm_Premature_Rupture_of_Membranes_and" w:history="1">
        <w:r w:rsidRPr="00FB3764">
          <w:rPr>
            <w:rStyle w:val="Hyperlink"/>
            <w:sz w:val="22"/>
          </w:rPr>
          <w:t>https://www.who.int/news/item/21-02-2025-world-health-day-2025-to-spotlight-women-and-babies--survival--urging-solidarity-at-a-critical-moment-for-global-</w:t>
        </w:r>
        <w:r w:rsidRPr="00FB3764">
          <w:rPr>
            <w:rStyle w:val="Hyperlink"/>
            <w:sz w:val="22"/>
          </w:rPr>
          <w:lastRenderedPageBreak/>
          <w:t>health#:~:text=This%20year's%20campaign%2C%20which%20will,increasing%20burden%20of%20noncommunicable%20diseases.https://www.researchgate.net/publication/395703831_3680-Article_Prevalence_of_Preterm_Premature_Rupture_of_Membranes_and</w:t>
        </w:r>
      </w:hyperlink>
    </w:p>
    <w:p w14:paraId="7E8E3FFF" w14:textId="77777777" w:rsidR="00FB3764" w:rsidRPr="00FB3764" w:rsidRDefault="00FB3764" w:rsidP="00FB3764">
      <w:pPr>
        <w:ind w:left="1260" w:hanging="1170"/>
        <w:jc w:val="both"/>
        <w:rPr>
          <w:rFonts w:ascii="Times New Roman" w:hAnsi="Times New Roman"/>
        </w:rPr>
      </w:pPr>
    </w:p>
    <w:p w14:paraId="61043894" w14:textId="5B5435FD" w:rsidR="00170E64" w:rsidRDefault="00170E64" w:rsidP="00170E64">
      <w:pPr>
        <w:ind w:left="1260" w:hanging="1170"/>
        <w:jc w:val="both"/>
        <w:rPr>
          <w:rFonts w:ascii="Times New Roman" w:hAnsi="Times New Roman"/>
          <w:bCs/>
        </w:rPr>
      </w:pPr>
      <w:r w:rsidRPr="00170E64">
        <w:rPr>
          <w:rFonts w:ascii="Times New Roman" w:hAnsi="Times New Roman"/>
          <w:bCs/>
        </w:rPr>
        <w:t xml:space="preserve">Wang R, Xu S, Hao X, </w:t>
      </w:r>
      <w:proofErr w:type="spellStart"/>
      <w:r w:rsidRPr="00170E64">
        <w:rPr>
          <w:rFonts w:ascii="Times New Roman" w:hAnsi="Times New Roman"/>
          <w:bCs/>
        </w:rPr>
        <w:t>Jin</w:t>
      </w:r>
      <w:proofErr w:type="spellEnd"/>
      <w:r w:rsidRPr="00170E64">
        <w:rPr>
          <w:rFonts w:ascii="Times New Roman" w:hAnsi="Times New Roman"/>
          <w:bCs/>
        </w:rPr>
        <w:t xml:space="preserve"> X, Pan D, Xia H, Liao W, Yang L, Wang S. (2025). Anemia during pregnancy and adverse pregnancy outcomes: a systematic review and meta-analysis of cohort studies. Front. Glob. </w:t>
      </w:r>
      <w:proofErr w:type="spellStart"/>
      <w:r w:rsidRPr="00170E64">
        <w:rPr>
          <w:rFonts w:ascii="Times New Roman" w:hAnsi="Times New Roman"/>
          <w:bCs/>
        </w:rPr>
        <w:t>Womens</w:t>
      </w:r>
      <w:proofErr w:type="spellEnd"/>
      <w:r w:rsidRPr="00170E64">
        <w:rPr>
          <w:rFonts w:ascii="Times New Roman" w:hAnsi="Times New Roman"/>
          <w:bCs/>
        </w:rPr>
        <w:t xml:space="preserve"> Health, 6:1502585. </w:t>
      </w:r>
      <w:proofErr w:type="spellStart"/>
      <w:r w:rsidRPr="00170E64">
        <w:rPr>
          <w:rFonts w:ascii="Times New Roman" w:hAnsi="Times New Roman"/>
          <w:bCs/>
        </w:rPr>
        <w:t>doi</w:t>
      </w:r>
      <w:proofErr w:type="spellEnd"/>
      <w:r w:rsidRPr="00170E64">
        <w:rPr>
          <w:rFonts w:ascii="Times New Roman" w:hAnsi="Times New Roman"/>
          <w:bCs/>
        </w:rPr>
        <w:t xml:space="preserve">: 10.3389/fgwh.2025.1502585 </w:t>
      </w:r>
      <w:hyperlink r:id="rId46" w:history="1">
        <w:r w:rsidRPr="003E10EF">
          <w:rPr>
            <w:rStyle w:val="Hyperlink"/>
            <w:bCs/>
            <w:sz w:val="22"/>
          </w:rPr>
          <w:t>https://doi.org/10.3389/fgwh.2025.1502585</w:t>
        </w:r>
      </w:hyperlink>
    </w:p>
    <w:p w14:paraId="25BB55AC" w14:textId="77777777" w:rsidR="00170E64" w:rsidRPr="00170E64" w:rsidRDefault="00170E64" w:rsidP="00170E64">
      <w:pPr>
        <w:ind w:left="1260" w:hanging="1170"/>
        <w:jc w:val="both"/>
        <w:rPr>
          <w:rFonts w:ascii="Times New Roman" w:hAnsi="Times New Roman"/>
          <w:bCs/>
        </w:rPr>
      </w:pPr>
    </w:p>
    <w:p w14:paraId="48EA9DD1" w14:textId="77777777" w:rsidR="00D6682B" w:rsidRPr="00170E64" w:rsidRDefault="00D6682B" w:rsidP="00D103CB">
      <w:pPr>
        <w:ind w:left="1260" w:hanging="1170"/>
        <w:jc w:val="both"/>
        <w:rPr>
          <w:rFonts w:ascii="Times New Roman" w:hAnsi="Times New Roman"/>
        </w:rPr>
      </w:pPr>
    </w:p>
    <w:p w14:paraId="21DEA21A" w14:textId="74FD8F04" w:rsidR="009C420C" w:rsidRDefault="009C420C" w:rsidP="00D103CB">
      <w:pPr>
        <w:ind w:left="1260" w:hanging="1170"/>
        <w:jc w:val="both"/>
        <w:rPr>
          <w:rFonts w:ascii="Times New Roman" w:hAnsi="Times New Roman"/>
        </w:rPr>
      </w:pPr>
    </w:p>
    <w:p w14:paraId="3E6488E9" w14:textId="31E5213F" w:rsidR="009C420C" w:rsidRDefault="009C420C" w:rsidP="00CF5063">
      <w:pPr>
        <w:jc w:val="both"/>
        <w:rPr>
          <w:rFonts w:ascii="Times New Roman" w:hAnsi="Times New Roman"/>
        </w:rPr>
      </w:pPr>
    </w:p>
    <w:p w14:paraId="3E39361E" w14:textId="33DDFAA3" w:rsidR="009C420C" w:rsidRDefault="009C420C" w:rsidP="00CF5063">
      <w:pPr>
        <w:jc w:val="both"/>
        <w:rPr>
          <w:rFonts w:ascii="Times New Roman" w:hAnsi="Times New Roman"/>
        </w:rPr>
      </w:pPr>
    </w:p>
    <w:p w14:paraId="65E4FB9B" w14:textId="1C955296" w:rsidR="009C420C" w:rsidRDefault="009C420C" w:rsidP="00CF5063">
      <w:pPr>
        <w:jc w:val="both"/>
        <w:rPr>
          <w:rFonts w:ascii="Times New Roman" w:hAnsi="Times New Roman"/>
        </w:rPr>
      </w:pPr>
    </w:p>
    <w:p w14:paraId="278DFFD6" w14:textId="77777777" w:rsidR="009C420C" w:rsidRPr="002100B7" w:rsidRDefault="009C420C" w:rsidP="00CF5063">
      <w:pPr>
        <w:jc w:val="both"/>
        <w:rPr>
          <w:rFonts w:ascii="Times New Roman" w:hAnsi="Times New Roman"/>
        </w:rPr>
      </w:pPr>
    </w:p>
    <w:p w14:paraId="3FC224EA" w14:textId="2AC559D3" w:rsidR="006C176E" w:rsidRDefault="006C176E" w:rsidP="00860EA9">
      <w:pPr>
        <w:jc w:val="both"/>
      </w:pPr>
    </w:p>
    <w:p w14:paraId="7013CF10" w14:textId="42FB89BB" w:rsidR="00745BA0" w:rsidRDefault="00745BA0" w:rsidP="00860EA9">
      <w:pPr>
        <w:jc w:val="both"/>
      </w:pPr>
    </w:p>
    <w:sectPr w:rsidR="00745BA0">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88DBB" w14:textId="77777777" w:rsidR="00220F5D" w:rsidRDefault="00220F5D" w:rsidP="006917E4">
      <w:pPr>
        <w:spacing w:after="0" w:line="240" w:lineRule="auto"/>
      </w:pPr>
      <w:r>
        <w:separator/>
      </w:r>
    </w:p>
  </w:endnote>
  <w:endnote w:type="continuationSeparator" w:id="0">
    <w:p w14:paraId="21740D76" w14:textId="77777777" w:rsidR="00220F5D" w:rsidRDefault="00220F5D" w:rsidP="0069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91F1" w14:textId="77777777" w:rsidR="006917E4" w:rsidRDefault="00691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9142E" w14:textId="77777777" w:rsidR="006917E4" w:rsidRDefault="00691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D2DE2" w14:textId="77777777" w:rsidR="006917E4" w:rsidRDefault="00691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26A84" w14:textId="77777777" w:rsidR="00220F5D" w:rsidRDefault="00220F5D" w:rsidP="006917E4">
      <w:pPr>
        <w:spacing w:after="0" w:line="240" w:lineRule="auto"/>
      </w:pPr>
      <w:r>
        <w:separator/>
      </w:r>
    </w:p>
  </w:footnote>
  <w:footnote w:type="continuationSeparator" w:id="0">
    <w:p w14:paraId="5F84D747" w14:textId="77777777" w:rsidR="00220F5D" w:rsidRDefault="00220F5D" w:rsidP="00691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AC2E" w14:textId="677B8AAA" w:rsidR="006917E4" w:rsidRDefault="006917E4">
    <w:pPr>
      <w:pStyle w:val="Header"/>
    </w:pPr>
    <w:r>
      <w:rPr>
        <w:noProof/>
      </w:rPr>
      <w:pict w14:anchorId="120F1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356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E506B" w14:textId="46700801" w:rsidR="006917E4" w:rsidRDefault="006917E4">
    <w:pPr>
      <w:pStyle w:val="Header"/>
    </w:pPr>
    <w:r>
      <w:rPr>
        <w:noProof/>
      </w:rPr>
      <w:pict w14:anchorId="31132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356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E02E2" w14:textId="30B4D118" w:rsidR="006917E4" w:rsidRDefault="006917E4">
    <w:pPr>
      <w:pStyle w:val="Header"/>
    </w:pPr>
    <w:r>
      <w:rPr>
        <w:noProof/>
      </w:rPr>
      <w:pict w14:anchorId="20672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356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1211F"/>
    <w:multiLevelType w:val="hybridMultilevel"/>
    <w:tmpl w:val="1B90D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C6"/>
    <w:rsid w:val="00002482"/>
    <w:rsid w:val="000200E6"/>
    <w:rsid w:val="00022D44"/>
    <w:rsid w:val="000547D6"/>
    <w:rsid w:val="00056899"/>
    <w:rsid w:val="000904E9"/>
    <w:rsid w:val="000A2D01"/>
    <w:rsid w:val="000E32F2"/>
    <w:rsid w:val="000F5AAA"/>
    <w:rsid w:val="000F7702"/>
    <w:rsid w:val="001074FA"/>
    <w:rsid w:val="0010791D"/>
    <w:rsid w:val="00113228"/>
    <w:rsid w:val="00130AA9"/>
    <w:rsid w:val="00131537"/>
    <w:rsid w:val="00137446"/>
    <w:rsid w:val="00143DFE"/>
    <w:rsid w:val="00164A17"/>
    <w:rsid w:val="00166411"/>
    <w:rsid w:val="00167BA1"/>
    <w:rsid w:val="00170E64"/>
    <w:rsid w:val="001772F0"/>
    <w:rsid w:val="00184648"/>
    <w:rsid w:val="001D0488"/>
    <w:rsid w:val="001E035E"/>
    <w:rsid w:val="001F1309"/>
    <w:rsid w:val="00210FC8"/>
    <w:rsid w:val="00215DEF"/>
    <w:rsid w:val="00220F5D"/>
    <w:rsid w:val="00237269"/>
    <w:rsid w:val="00250A5E"/>
    <w:rsid w:val="002B6622"/>
    <w:rsid w:val="002B667A"/>
    <w:rsid w:val="003254DA"/>
    <w:rsid w:val="0032775A"/>
    <w:rsid w:val="00385651"/>
    <w:rsid w:val="00392D3A"/>
    <w:rsid w:val="003A0BB0"/>
    <w:rsid w:val="003B752B"/>
    <w:rsid w:val="003C240C"/>
    <w:rsid w:val="003D0CB7"/>
    <w:rsid w:val="003D3466"/>
    <w:rsid w:val="003E19BE"/>
    <w:rsid w:val="00400B0D"/>
    <w:rsid w:val="004417D6"/>
    <w:rsid w:val="004623CB"/>
    <w:rsid w:val="00475D1E"/>
    <w:rsid w:val="004764F3"/>
    <w:rsid w:val="004773D0"/>
    <w:rsid w:val="00497B56"/>
    <w:rsid w:val="004A36D0"/>
    <w:rsid w:val="004B6808"/>
    <w:rsid w:val="005027C6"/>
    <w:rsid w:val="00516FE9"/>
    <w:rsid w:val="005303F0"/>
    <w:rsid w:val="00534279"/>
    <w:rsid w:val="0056651E"/>
    <w:rsid w:val="00567A8B"/>
    <w:rsid w:val="00571EA9"/>
    <w:rsid w:val="00577200"/>
    <w:rsid w:val="00585F8A"/>
    <w:rsid w:val="0059272B"/>
    <w:rsid w:val="0059641D"/>
    <w:rsid w:val="005D70DB"/>
    <w:rsid w:val="00627DD8"/>
    <w:rsid w:val="00657791"/>
    <w:rsid w:val="006703A3"/>
    <w:rsid w:val="00676C94"/>
    <w:rsid w:val="006917E4"/>
    <w:rsid w:val="006C176E"/>
    <w:rsid w:val="006D3B38"/>
    <w:rsid w:val="006D58ED"/>
    <w:rsid w:val="006D6C46"/>
    <w:rsid w:val="006E50C4"/>
    <w:rsid w:val="0071689C"/>
    <w:rsid w:val="007176B9"/>
    <w:rsid w:val="007331F8"/>
    <w:rsid w:val="007421A5"/>
    <w:rsid w:val="00745BA0"/>
    <w:rsid w:val="007563AF"/>
    <w:rsid w:val="00774ECD"/>
    <w:rsid w:val="00781B62"/>
    <w:rsid w:val="00783BBD"/>
    <w:rsid w:val="00787525"/>
    <w:rsid w:val="00787BBB"/>
    <w:rsid w:val="007932D2"/>
    <w:rsid w:val="0079685E"/>
    <w:rsid w:val="007B6668"/>
    <w:rsid w:val="007C33F3"/>
    <w:rsid w:val="007F4A65"/>
    <w:rsid w:val="007F6312"/>
    <w:rsid w:val="0082753C"/>
    <w:rsid w:val="0084031F"/>
    <w:rsid w:val="00860EA9"/>
    <w:rsid w:val="00865903"/>
    <w:rsid w:val="008764E3"/>
    <w:rsid w:val="00896841"/>
    <w:rsid w:val="008A2809"/>
    <w:rsid w:val="008B5032"/>
    <w:rsid w:val="008B6C5B"/>
    <w:rsid w:val="008C6B7A"/>
    <w:rsid w:val="008D1AD3"/>
    <w:rsid w:val="008E4322"/>
    <w:rsid w:val="008F7787"/>
    <w:rsid w:val="008F7AEE"/>
    <w:rsid w:val="00912980"/>
    <w:rsid w:val="00930C97"/>
    <w:rsid w:val="00936D23"/>
    <w:rsid w:val="00973D8B"/>
    <w:rsid w:val="00975BF1"/>
    <w:rsid w:val="009B1AC6"/>
    <w:rsid w:val="009C0CF3"/>
    <w:rsid w:val="009C420C"/>
    <w:rsid w:val="009C5FC3"/>
    <w:rsid w:val="009D49FD"/>
    <w:rsid w:val="00A00CDA"/>
    <w:rsid w:val="00A37DA2"/>
    <w:rsid w:val="00A57D6A"/>
    <w:rsid w:val="00A643CB"/>
    <w:rsid w:val="00A71114"/>
    <w:rsid w:val="00AA62CB"/>
    <w:rsid w:val="00AB00FB"/>
    <w:rsid w:val="00AB0EF8"/>
    <w:rsid w:val="00AB5F04"/>
    <w:rsid w:val="00AF3FD2"/>
    <w:rsid w:val="00AF5F9D"/>
    <w:rsid w:val="00B12488"/>
    <w:rsid w:val="00B16836"/>
    <w:rsid w:val="00B33FE3"/>
    <w:rsid w:val="00B72647"/>
    <w:rsid w:val="00B74602"/>
    <w:rsid w:val="00B97100"/>
    <w:rsid w:val="00BA0A4D"/>
    <w:rsid w:val="00BE02A2"/>
    <w:rsid w:val="00BE0661"/>
    <w:rsid w:val="00BE182E"/>
    <w:rsid w:val="00BE1C53"/>
    <w:rsid w:val="00BF0140"/>
    <w:rsid w:val="00BF5144"/>
    <w:rsid w:val="00C148E4"/>
    <w:rsid w:val="00C15174"/>
    <w:rsid w:val="00C3727B"/>
    <w:rsid w:val="00C53A57"/>
    <w:rsid w:val="00C6139B"/>
    <w:rsid w:val="00C7362A"/>
    <w:rsid w:val="00C9497F"/>
    <w:rsid w:val="00C97F4E"/>
    <w:rsid w:val="00CA7787"/>
    <w:rsid w:val="00CE3D65"/>
    <w:rsid w:val="00CE4A5C"/>
    <w:rsid w:val="00CE60B3"/>
    <w:rsid w:val="00CF5063"/>
    <w:rsid w:val="00D103CB"/>
    <w:rsid w:val="00D24A69"/>
    <w:rsid w:val="00D6682B"/>
    <w:rsid w:val="00D77D68"/>
    <w:rsid w:val="00D9231B"/>
    <w:rsid w:val="00DA6062"/>
    <w:rsid w:val="00DB448F"/>
    <w:rsid w:val="00DD246A"/>
    <w:rsid w:val="00DF130F"/>
    <w:rsid w:val="00E10471"/>
    <w:rsid w:val="00E41E6A"/>
    <w:rsid w:val="00E55C88"/>
    <w:rsid w:val="00E64013"/>
    <w:rsid w:val="00E70A03"/>
    <w:rsid w:val="00E7645B"/>
    <w:rsid w:val="00E91D86"/>
    <w:rsid w:val="00ED7BA9"/>
    <w:rsid w:val="00EE0CC7"/>
    <w:rsid w:val="00EE3EC6"/>
    <w:rsid w:val="00F14E09"/>
    <w:rsid w:val="00F25DFC"/>
    <w:rsid w:val="00F271ED"/>
    <w:rsid w:val="00F352D2"/>
    <w:rsid w:val="00F42B5A"/>
    <w:rsid w:val="00F52C6A"/>
    <w:rsid w:val="00F7466B"/>
    <w:rsid w:val="00F92E75"/>
    <w:rsid w:val="00FA520F"/>
    <w:rsid w:val="00FB3764"/>
    <w:rsid w:val="00FB5C03"/>
    <w:rsid w:val="00FD2C17"/>
    <w:rsid w:val="00FD5315"/>
    <w:rsid w:val="00FE1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FC7E3C2"/>
  <w15:docId w15:val="{D4EF440A-E796-4D34-B884-9B584792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808"/>
    <w:pPr>
      <w:spacing w:after="200" w:line="276" w:lineRule="auto"/>
    </w:pPr>
    <w:rPr>
      <w:sz w:val="22"/>
      <w:szCs w:val="22"/>
    </w:rPr>
  </w:style>
  <w:style w:type="paragraph" w:styleId="Heading1">
    <w:name w:val="heading 1"/>
    <w:basedOn w:val="Normal"/>
    <w:next w:val="Normal"/>
    <w:link w:val="Heading1Char"/>
    <w:uiPriority w:val="9"/>
    <w:qFormat/>
    <w:rsid w:val="00B9710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eastAsia="SimSun" w:hAnsi="Times New Roman" w:cs="Times New Roman"/>
      <w:color w:val="0563C1"/>
      <w:sz w:val="21"/>
      <w:u w:val="single"/>
    </w:rPr>
  </w:style>
  <w:style w:type="paragraph" w:styleId="NoSpacing">
    <w:name w:val="No Spacing"/>
    <w:qFormat/>
    <w:rPr>
      <w:sz w:val="21"/>
    </w:rPr>
  </w:style>
  <w:style w:type="character" w:styleId="UnresolvedMention">
    <w:name w:val="Unresolved Mention"/>
    <w:basedOn w:val="DefaultParagraphFont"/>
    <w:uiPriority w:val="99"/>
    <w:semiHidden/>
    <w:unhideWhenUsed/>
    <w:rsid w:val="000547D6"/>
    <w:rPr>
      <w:color w:val="605E5C"/>
      <w:shd w:val="clear" w:color="auto" w:fill="E1DFDD"/>
    </w:rPr>
  </w:style>
  <w:style w:type="paragraph" w:styleId="ListParagraph">
    <w:name w:val="List Paragraph"/>
    <w:basedOn w:val="Normal"/>
    <w:uiPriority w:val="34"/>
    <w:qFormat/>
    <w:rsid w:val="000200E6"/>
    <w:pPr>
      <w:ind w:left="720"/>
      <w:contextualSpacing/>
    </w:pPr>
  </w:style>
  <w:style w:type="table" w:styleId="TableGrid">
    <w:name w:val="Table Grid"/>
    <w:basedOn w:val="TableNormal"/>
    <w:uiPriority w:val="39"/>
    <w:rsid w:val="00CF5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7100"/>
    <w:rPr>
      <w:rFonts w:asciiTheme="majorHAnsi" w:eastAsiaTheme="majorEastAsia" w:hAnsiTheme="majorHAnsi" w:cstheme="majorBidi"/>
      <w:color w:val="365F91" w:themeColor="accent1" w:themeShade="BF"/>
      <w:sz w:val="32"/>
      <w:szCs w:val="32"/>
      <w:lang w:eastAsia="en-US"/>
    </w:rPr>
  </w:style>
  <w:style w:type="paragraph" w:styleId="Header">
    <w:name w:val="header"/>
    <w:basedOn w:val="Normal"/>
    <w:link w:val="HeaderChar"/>
    <w:uiPriority w:val="99"/>
    <w:unhideWhenUsed/>
    <w:rsid w:val="0069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7E4"/>
    <w:rPr>
      <w:sz w:val="22"/>
      <w:szCs w:val="22"/>
    </w:rPr>
  </w:style>
  <w:style w:type="paragraph" w:styleId="Footer">
    <w:name w:val="footer"/>
    <w:basedOn w:val="Normal"/>
    <w:link w:val="FooterChar"/>
    <w:uiPriority w:val="99"/>
    <w:unhideWhenUsed/>
    <w:rsid w:val="0069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7E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72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books/NBK532888" TargetMode="External"/><Relationship Id="rId18" Type="http://schemas.openxmlformats.org/officeDocument/2006/relationships/hyperlink" Target="https://doi.org/10.3390/biom13121768" TargetMode="External"/><Relationship Id="rId26" Type="http://schemas.openxmlformats.org/officeDocument/2006/relationships/hyperlink" Target="https://doi.org/10.5897/AJBR11.118" TargetMode="External"/><Relationship Id="rId39" Type="http://schemas.openxmlformats.org/officeDocument/2006/relationships/hyperlink" Target="https://emedicine.medscape.com/article/261137" TargetMode="External"/><Relationship Id="rId21" Type="http://schemas.openxmlformats.org/officeDocument/2006/relationships/hyperlink" Target="https://doi.org/10.1186/s12884-025-07748-0" TargetMode="External"/><Relationship Id="rId34" Type="http://schemas.openxmlformats.org/officeDocument/2006/relationships/hyperlink" Target="https://doi.org/10.1097/MD.0000000000047263" TargetMode="External"/><Relationship Id="rId42" Type="http://schemas.openxmlformats.org/officeDocument/2006/relationships/hyperlink" Target="https://theInternationalmedicaljournal.org"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17455057241305265" TargetMode="External"/><Relationship Id="rId29" Type="http://schemas.openxmlformats.org/officeDocument/2006/relationships/hyperlink" Target="https://www.researchgate.net/publication/376664175_The_Relationship_Between_Anemia_in_Pregnancy_and_Premature_Rupture_of_the_Membranes_PROM/citation/download" TargetMode="External"/><Relationship Id="rId11" Type="http://schemas.openxmlformats.org/officeDocument/2006/relationships/hyperlink" Target="https://www.researchgate.net/publication/387440423_Oxidative_Stress_Assesmennt_in_Preterm_Premature_Rupture_Of_Membranes_Pprom_-_A_New_Challenge/citation/download" TargetMode="External"/><Relationship Id="rId24" Type="http://schemas.openxmlformats.org/officeDocument/2006/relationships/hyperlink" Target="https://www.researchgate.net/publication/354407471_Risk_factors_associated_with_preterm_premature_rupture_o" TargetMode="External"/><Relationship Id="rId32" Type="http://schemas.openxmlformats.org/officeDocument/2006/relationships/hyperlink" Target="https://bioresscientia.com/article/risk-factors-for-premature-rupture-of-membranes-after-twenty-eight-complete-weeks-of-gestation" TargetMode="External"/><Relationship Id="rId37" Type="http://schemas.openxmlformats.org/officeDocument/2006/relationships/hyperlink" Target="https://doi.org/10.1186/s12978-020-01029-z" TargetMode="External"/><Relationship Id="rId40" Type="http://schemas.openxmlformats.org/officeDocument/2006/relationships/hyperlink" Target="https://www.researchgate.net/publication/379713743_Periviable_Premature_Rupture_of_Membranes_-_Maternal_and_Neonatal_Risks_A_Systematic_Review_and_Meta-Analysis" TargetMode="External"/><Relationship Id="rId45" Type="http://schemas.openxmlformats.org/officeDocument/2006/relationships/hyperlink" Target="https://www.who.int/news/item/21-02-2025-world-health-day-2025-to-spotlight-women-and-babies--survival--urging-solidarity-at-a-critical-moment-for-global-health"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9734/arjgo/2024/v7i1214" TargetMode="External"/><Relationship Id="rId19" Type="http://schemas.openxmlformats.org/officeDocument/2006/relationships/hyperlink" Target="https://doi.org/10.1016/j.jogc.2021.07.003" TargetMode="External"/><Relationship Id="rId31" Type="http://schemas.openxmlformats.org/officeDocument/2006/relationships/hyperlink" Target="https://doi.org/10.51168/sjhrafrica.v5i12.1465" TargetMode="External"/><Relationship Id="rId44" Type="http://schemas.openxmlformats.org/officeDocument/2006/relationships/hyperlink" Target="https://www.ajol.info/index.php/ejrh/article/download/270339/255154"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cog.org/news/news-releases/2025/06/acog-releases-practice-advisory-preterm-prelabor-rupture-of-membranes" TargetMode="External"/><Relationship Id="rId14" Type="http://schemas.openxmlformats.org/officeDocument/2006/relationships/hyperlink" Target="https://www.ncbi.nlm.nih.gov/books/NBK532888/" TargetMode="External"/><Relationship Id="rId22" Type="http://schemas.openxmlformats.org/officeDocument/2006/relationships/hyperlink" Target="https://doi.org/10.3390/jcm14186582" TargetMode="External"/><Relationship Id="rId27" Type="http://schemas.openxmlformats.org/officeDocument/2006/relationships/hyperlink" Target="https://doi.org/10.3390/antiox12020422" TargetMode="External"/><Relationship Id="rId30" Type="http://schemas.openxmlformats.org/officeDocument/2006/relationships/hyperlink" Target="https://doi.org/10.7759/cureus.62445" TargetMode="External"/><Relationship Id="rId35" Type="http://schemas.openxmlformats.org/officeDocument/2006/relationships/hyperlink" Target="https://www.researchgate.net/publication/349951340_Prevalence_Risk_Factors_and_Outcome_of_Preterm_Premature_Rupture_of_Membranes_at_the_Bamenda_Regional_Hospital" TargetMode="External"/><Relationship Id="rId43" Type="http://schemas.openxmlformats.org/officeDocument/2006/relationships/hyperlink" Target="https://www.researchgate.net/publication/400995383_Use_of_point-of-care_ultrasound_in_the_diagnosis_of_uterine_rupture/citation/download" TargetMode="External"/><Relationship Id="rId48" Type="http://schemas.openxmlformats.org/officeDocument/2006/relationships/header" Target="header2.xml"/><Relationship Id="rId8" Type="http://schemas.openxmlformats.org/officeDocument/2006/relationships/hyperlink" Target="https://www.acog.org/clinical/clinical-guidance/practice-bulletin/articles/2020/03/prelabor-rupture-of-membranes"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1186/s12978-025-02033-x" TargetMode="External"/><Relationship Id="rId17" Type="http://schemas.openxmlformats.org/officeDocument/2006/relationships/hyperlink" Target="https://share.google/4ic7BnkCJvwPOukTy" TargetMode="External"/><Relationship Id="rId25" Type="http://schemas.openxmlformats.org/officeDocument/2006/relationships/hyperlink" Target="https://doi.org/10.1136/bmjopen-2023-077727" TargetMode="External"/><Relationship Id="rId33" Type="http://schemas.openxmlformats.org/officeDocument/2006/relationships/hyperlink" Target="https://doi.org/10.1097/MS9.0000000000003224" TargetMode="External"/><Relationship Id="rId38" Type="http://schemas.openxmlformats.org/officeDocument/2006/relationships/hyperlink" Target="https://emedicine.medscape.com/article/261137-overview" TargetMode="External"/><Relationship Id="rId46" Type="http://schemas.openxmlformats.org/officeDocument/2006/relationships/hyperlink" Target="https://doi.org/10.3389/fgwh.2025.1502585" TargetMode="External"/><Relationship Id="rId20" Type="http://schemas.openxmlformats.org/officeDocument/2006/relationships/hyperlink" Target="https://doi.org/10.1186/s12889-025-22439-3" TargetMode="External"/><Relationship Id="rId41" Type="http://schemas.openxmlformats.org/officeDocument/2006/relationships/hyperlink" Target="https://doi.org/10.1080/14767058.2025.254898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sdmanuals.com/professional/gynPrematureecology-and-obstetrics/antenatal-complications/prelabor-rupture-of-membranes-prom" TargetMode="External"/><Relationship Id="rId23" Type="http://schemas.openxmlformats.org/officeDocument/2006/relationships/hyperlink" Target="https://doi.org/10.4103/ijnmr.ijnmr_376_23" TargetMode="External"/><Relationship Id="rId28" Type="http://schemas.openxmlformats.org/officeDocument/2006/relationships/hyperlink" Target="https://doi.org/10.3389/fphys.2025.1519410" TargetMode="External"/><Relationship Id="rId36" Type="http://schemas.openxmlformats.org/officeDocument/2006/relationships/hyperlink" Target="https://www.msjonline.org/index.php/ijrms/article/download/13391/8619/6127"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94D5A-20DE-42E6-B021-A0CC5368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12106</Words>
  <Characters>69007</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LE7</dc:creator>
  <cp:keywords/>
  <dc:description/>
  <cp:lastModifiedBy>SDI 1084</cp:lastModifiedBy>
  <cp:revision>11</cp:revision>
  <dcterms:created xsi:type="dcterms:W3CDTF">2026-03-05T18:50:00Z</dcterms:created>
  <dcterms:modified xsi:type="dcterms:W3CDTF">2026-03-07T12:49:00Z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7ec2248f20ed4e539d43a7a28d4ffb42</vt:lpwstr>
  </property>
</Properties>
</file>