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63DA" w14:textId="0AD90EAC" w:rsidR="00F428A3" w:rsidRPr="00A97974" w:rsidRDefault="00F428A3" w:rsidP="005E6841">
      <w:pPr>
        <w:spacing w:after="0"/>
        <w:jc w:val="both"/>
        <w:rPr>
          <w:rFonts w:ascii="Times New Roman" w:hAnsi="Times New Roman" w:cs="Times New Roman"/>
          <w:b/>
          <w:bCs/>
          <w:sz w:val="36"/>
          <w:szCs w:val="36"/>
        </w:rPr>
      </w:pPr>
      <w:bookmarkStart w:id="0" w:name="_Hlk191302809"/>
      <w:r w:rsidRPr="00A97974">
        <w:rPr>
          <w:rFonts w:ascii="Times New Roman" w:hAnsi="Times New Roman" w:cs="Times New Roman"/>
          <w:b/>
          <w:bCs/>
          <w:sz w:val="36"/>
          <w:szCs w:val="36"/>
        </w:rPr>
        <w:t>Uncovering Biodiversity Patterns: Clustering-Based Assessment of Vadodara’s Urban Parks</w:t>
      </w:r>
    </w:p>
    <w:p w14:paraId="0F654EE7" w14:textId="77777777" w:rsidR="00F428A3" w:rsidRPr="00F428A3" w:rsidRDefault="00F428A3" w:rsidP="00046488">
      <w:pPr>
        <w:spacing w:after="0"/>
        <w:jc w:val="center"/>
        <w:rPr>
          <w:rFonts w:ascii="Times New Roman" w:hAnsi="Times New Roman" w:cs="Times New Roman"/>
          <w:b/>
          <w:bCs/>
        </w:rPr>
      </w:pPr>
    </w:p>
    <w:p w14:paraId="711A4C4B" w14:textId="77777777" w:rsidR="003814B5" w:rsidRDefault="003814B5" w:rsidP="007B331E">
      <w:pPr>
        <w:spacing w:after="0"/>
        <w:jc w:val="both"/>
        <w:rPr>
          <w:rFonts w:ascii="Times New Roman" w:hAnsi="Times New Roman" w:cs="Times New Roman"/>
          <w:b/>
          <w:bCs/>
          <w:sz w:val="28"/>
          <w:szCs w:val="28"/>
        </w:rPr>
      </w:pPr>
      <w:bookmarkStart w:id="1" w:name="_Hlk191302754"/>
      <w:bookmarkEnd w:id="0"/>
    </w:p>
    <w:p w14:paraId="6AB287A4" w14:textId="77777777" w:rsidR="009A3B4E" w:rsidRDefault="00B96998" w:rsidP="00BC4F2A">
      <w:pPr>
        <w:spacing w:after="0"/>
        <w:jc w:val="both"/>
        <w:rPr>
          <w:rFonts w:ascii="Times New Roman" w:hAnsi="Times New Roman" w:cs="Times New Roman"/>
          <w:b/>
          <w:bCs/>
          <w:i/>
          <w:iCs/>
          <w:sz w:val="23"/>
          <w:szCs w:val="23"/>
        </w:rPr>
      </w:pPr>
      <w:r w:rsidRPr="00A97974">
        <w:rPr>
          <w:rFonts w:ascii="Times New Roman" w:hAnsi="Times New Roman" w:cs="Times New Roman"/>
          <w:b/>
          <w:bCs/>
          <w:i/>
          <w:iCs/>
          <w:sz w:val="23"/>
          <w:szCs w:val="23"/>
        </w:rPr>
        <w:t>Abstract</w:t>
      </w:r>
      <w:bookmarkStart w:id="2" w:name="_Hlk191302873"/>
      <w:bookmarkEnd w:id="1"/>
      <w:r w:rsidR="00BC4F2A">
        <w:rPr>
          <w:rFonts w:ascii="Times New Roman" w:hAnsi="Times New Roman" w:cs="Times New Roman"/>
          <w:b/>
          <w:bCs/>
          <w:i/>
          <w:iCs/>
          <w:sz w:val="23"/>
          <w:szCs w:val="23"/>
        </w:rPr>
        <w:t xml:space="preserve">: </w:t>
      </w:r>
    </w:p>
    <w:p w14:paraId="6932BB63" w14:textId="2633B081" w:rsidR="00F82B89" w:rsidRDefault="00AB3288" w:rsidP="00BC4F2A">
      <w:pPr>
        <w:spacing w:after="0"/>
        <w:jc w:val="both"/>
        <w:rPr>
          <w:rFonts w:ascii="Times New Roman" w:hAnsi="Times New Roman" w:cs="Times New Roman"/>
          <w:i/>
          <w:iCs/>
          <w:color w:val="000000" w:themeColor="text1"/>
        </w:rPr>
      </w:pPr>
      <w:r w:rsidRPr="00A97974">
        <w:rPr>
          <w:rFonts w:ascii="Times New Roman" w:hAnsi="Times New Roman" w:cs="Times New Roman"/>
          <w:i/>
          <w:iCs/>
          <w:color w:val="000000" w:themeColor="text1"/>
        </w:rPr>
        <w:t xml:space="preserve">Urban parks play a crucial role in conserving biodiversity and providing green spaces that enhance the mental well-being of urban residents. Vadodara, one of the top four metropolitan cities in Gujarat, has expanded its horizon exponentially over the past decades. There are more than 75 urban parks scattered throughout the city. It is interesting to know about the biodiversity of the urban parks in the city. Understanding the biodiversity of these parks is essential for ecological conservation and sustainable urban planning. This study aims to conduct the biodiversity of 43 urban parks in the </w:t>
      </w:r>
      <w:r w:rsidR="00EB5176" w:rsidRPr="00A97974">
        <w:rPr>
          <w:rFonts w:ascii="Times New Roman" w:hAnsi="Times New Roman" w:cs="Times New Roman"/>
          <w:i/>
          <w:iCs/>
          <w:color w:val="000000" w:themeColor="text1"/>
        </w:rPr>
        <w:t>city</w:t>
      </w:r>
      <w:r w:rsidR="00EB5176" w:rsidRPr="0098754B">
        <w:rPr>
          <w:rFonts w:ascii="Times New Roman" w:hAnsi="Times New Roman" w:cs="Times New Roman"/>
          <w:i/>
          <w:iCs/>
          <w:color w:val="000000" w:themeColor="text1"/>
        </w:rPr>
        <w:t>, out</w:t>
      </w:r>
      <w:r w:rsidR="0098754B" w:rsidRPr="0098754B">
        <w:rPr>
          <w:rFonts w:ascii="Times New Roman" w:hAnsi="Times New Roman" w:cs="Times New Roman"/>
          <w:i/>
          <w:iCs/>
          <w:color w:val="000000" w:themeColor="text1"/>
        </w:rPr>
        <w:t xml:space="preserve"> of the total </w:t>
      </w:r>
      <w:r w:rsidR="0098754B">
        <w:rPr>
          <w:rFonts w:ascii="Times New Roman" w:hAnsi="Times New Roman" w:cs="Times New Roman"/>
          <w:i/>
          <w:iCs/>
          <w:color w:val="000000" w:themeColor="text1"/>
        </w:rPr>
        <w:t xml:space="preserve">75 </w:t>
      </w:r>
      <w:r w:rsidR="0098754B" w:rsidRPr="0098754B">
        <w:rPr>
          <w:rFonts w:ascii="Times New Roman" w:hAnsi="Times New Roman" w:cs="Times New Roman"/>
          <w:i/>
          <w:iCs/>
          <w:color w:val="000000" w:themeColor="text1"/>
        </w:rPr>
        <w:t>parks, only those having an area of more than 5000 square meters were selected for the present stud</w:t>
      </w:r>
      <w:r w:rsidR="0098754B">
        <w:rPr>
          <w:rFonts w:ascii="Times New Roman" w:hAnsi="Times New Roman" w:cs="Times New Roman"/>
          <w:i/>
          <w:iCs/>
          <w:color w:val="000000" w:themeColor="text1"/>
        </w:rPr>
        <w:t>y</w:t>
      </w:r>
      <w:r w:rsidRPr="00A97974">
        <w:rPr>
          <w:rFonts w:ascii="Times New Roman" w:hAnsi="Times New Roman" w:cs="Times New Roman"/>
          <w:i/>
          <w:iCs/>
          <w:color w:val="000000" w:themeColor="text1"/>
        </w:rPr>
        <w:t xml:space="preserve">, assessing the distribution of species in terms of richness and evenness. Therefore, four key biodiversity diversity indices are calculated. To explore species similarity and ecological clustering, two clustering algorithms were applied. The optimal distance metric for each clustering method was determined using the Monte Carlo simulation method, ensuring the most accurate representation of the species relationships. Based on the best-performing distance metric, graphical visualizations were created to interpret the grouping of species within urban parks. The results highlight key biodiversity patterns and their implications for the sustainability of the urban </w:t>
      </w:r>
      <w:r w:rsidR="007A4481" w:rsidRPr="00A97974">
        <w:rPr>
          <w:rFonts w:ascii="Times New Roman" w:hAnsi="Times New Roman" w:cs="Times New Roman"/>
          <w:i/>
          <w:iCs/>
          <w:color w:val="000000" w:themeColor="text1"/>
        </w:rPr>
        <w:t>ecosystem and</w:t>
      </w:r>
      <w:r w:rsidRPr="00A97974">
        <w:rPr>
          <w:rFonts w:ascii="Times New Roman" w:hAnsi="Times New Roman" w:cs="Times New Roman"/>
          <w:i/>
          <w:iCs/>
          <w:color w:val="000000" w:themeColor="text1"/>
        </w:rPr>
        <w:t xml:space="preserve"> are also helpful in urban planning and biodiversity conservation in Vadodara.</w:t>
      </w:r>
    </w:p>
    <w:p w14:paraId="53BE18BA" w14:textId="77777777" w:rsidR="00C15CF3" w:rsidRPr="00BC4F2A" w:rsidRDefault="00C15CF3" w:rsidP="00BC4F2A">
      <w:pPr>
        <w:spacing w:after="0"/>
        <w:jc w:val="both"/>
        <w:rPr>
          <w:rFonts w:ascii="Times New Roman" w:hAnsi="Times New Roman" w:cs="Times New Roman"/>
          <w:b/>
          <w:bCs/>
          <w:i/>
          <w:iCs/>
          <w:sz w:val="23"/>
          <w:szCs w:val="23"/>
        </w:rPr>
      </w:pPr>
    </w:p>
    <w:p w14:paraId="1792BC7F" w14:textId="7E98FC31" w:rsidR="00B96998" w:rsidRPr="00046488" w:rsidRDefault="00850DC0" w:rsidP="00B96998">
      <w:pPr>
        <w:jc w:val="both"/>
        <w:rPr>
          <w:rFonts w:ascii="Times New Roman" w:hAnsi="Times New Roman" w:cs="Times New Roman"/>
          <w:b/>
          <w:sz w:val="24"/>
          <w:szCs w:val="24"/>
        </w:rPr>
      </w:pPr>
      <w:r w:rsidRPr="00A97974">
        <w:rPr>
          <w:rFonts w:ascii="Times New Roman" w:hAnsi="Times New Roman" w:cs="Times New Roman"/>
          <w:b/>
          <w:i/>
          <w:iCs/>
        </w:rPr>
        <w:t>Keywords</w:t>
      </w:r>
      <w:r w:rsidR="00A97974" w:rsidRPr="00A97974">
        <w:rPr>
          <w:rFonts w:ascii="Times New Roman" w:hAnsi="Times New Roman" w:cs="Times New Roman"/>
          <w:b/>
          <w:i/>
          <w:iCs/>
        </w:rPr>
        <w:t>:</w:t>
      </w:r>
      <w:r w:rsidRPr="00A97974">
        <w:rPr>
          <w:rFonts w:ascii="Times New Roman" w:hAnsi="Times New Roman" w:cs="Times New Roman"/>
          <w:b/>
          <w:i/>
          <w:iCs/>
        </w:rPr>
        <w:t xml:space="preserve"> </w:t>
      </w:r>
      <w:r w:rsidRPr="00A97974">
        <w:rPr>
          <w:rFonts w:ascii="Times New Roman" w:hAnsi="Times New Roman" w:cs="Times New Roman"/>
          <w:i/>
          <w:iCs/>
        </w:rPr>
        <w:t>Urban Parks, Biodiversity Index</w:t>
      </w:r>
      <w:r w:rsidR="00C14560" w:rsidRPr="00A97974">
        <w:rPr>
          <w:rFonts w:ascii="Times New Roman" w:hAnsi="Times New Roman" w:cs="Times New Roman"/>
          <w:i/>
          <w:iCs/>
        </w:rPr>
        <w:t>, urbanization</w:t>
      </w:r>
      <w:bookmarkEnd w:id="2"/>
      <w:r w:rsidR="00405D5F">
        <w:rPr>
          <w:rFonts w:ascii="Times New Roman" w:hAnsi="Times New Roman" w:cs="Times New Roman"/>
          <w:i/>
          <w:iCs/>
        </w:rPr>
        <w:t>, Clustering. Statistical assessment</w:t>
      </w:r>
    </w:p>
    <w:p w14:paraId="612CB0EF" w14:textId="317B60DC" w:rsidR="00850DC0" w:rsidRPr="001176A3" w:rsidRDefault="00A97974" w:rsidP="00AC0519">
      <w:pPr>
        <w:pStyle w:val="ListParagraph"/>
        <w:numPr>
          <w:ilvl w:val="0"/>
          <w:numId w:val="26"/>
        </w:numPr>
        <w:spacing w:after="0"/>
        <w:ind w:left="426" w:hanging="426"/>
        <w:jc w:val="both"/>
        <w:rPr>
          <w:rFonts w:ascii="Times New Roman" w:hAnsi="Times New Roman" w:cs="Times New Roman"/>
          <w:b/>
          <w:bCs/>
        </w:rPr>
      </w:pPr>
      <w:r w:rsidRPr="001176A3">
        <w:rPr>
          <w:rFonts w:ascii="Times New Roman" w:hAnsi="Times New Roman" w:cs="Times New Roman"/>
          <w:b/>
        </w:rPr>
        <w:t>INTRODUCTION</w:t>
      </w:r>
      <w:r w:rsidRPr="001176A3">
        <w:rPr>
          <w:rFonts w:ascii="Times New Roman" w:hAnsi="Times New Roman" w:cs="Times New Roman"/>
          <w:b/>
          <w:bCs/>
        </w:rPr>
        <w:t xml:space="preserve"> </w:t>
      </w:r>
    </w:p>
    <w:p w14:paraId="156DCA5A" w14:textId="36DE49E0" w:rsidR="001176A3" w:rsidRPr="0002178A" w:rsidRDefault="00AB3288" w:rsidP="00263F15">
      <w:pPr>
        <w:pStyle w:val="BodyText"/>
        <w:spacing w:before="240" w:after="0"/>
        <w:ind w:firstLine="426"/>
        <w:jc w:val="both"/>
        <w:rPr>
          <w:rFonts w:ascii="Times New Roman" w:hAnsi="Times New Roman" w:cs="Times New Roman"/>
        </w:rPr>
      </w:pPr>
      <w:r w:rsidRPr="0002178A">
        <w:rPr>
          <w:rFonts w:ascii="Times New Roman" w:hAnsi="Times New Roman" w:cs="Times New Roman"/>
        </w:rPr>
        <w:t xml:space="preserve">Urban parks, serving as crucial habitats within urban environments, play a pivotal role in conserving biodiversity. These green spaces, characterized by vegetation and water features, provide essential habitats for species in densely populated urban areas. Research has consistently shown that parks act as biodiversity hotspots within cities </w:t>
      </w:r>
      <w:r w:rsidR="00A97974" w:rsidRPr="0002178A">
        <w:rPr>
          <w:rFonts w:ascii="Times New Roman" w:hAnsi="Times New Roman" w:cs="Times New Roman"/>
        </w:rPr>
        <w:t>[8, 25, 33, 35]</w:t>
      </w:r>
      <w:r w:rsidRPr="0002178A">
        <w:rPr>
          <w:rFonts w:ascii="Times New Roman" w:hAnsi="Times New Roman" w:cs="Times New Roman"/>
        </w:rPr>
        <w:t xml:space="preserve">. </w:t>
      </w:r>
    </w:p>
    <w:p w14:paraId="6B07D367" w14:textId="42576396" w:rsidR="00AB3288" w:rsidRPr="0002178A" w:rsidRDefault="00AB3288" w:rsidP="008F324D">
      <w:pPr>
        <w:pStyle w:val="BodyText"/>
        <w:spacing w:after="0"/>
        <w:ind w:firstLine="720"/>
        <w:jc w:val="both"/>
        <w:rPr>
          <w:rFonts w:ascii="Times New Roman" w:hAnsi="Times New Roman" w:cs="Times New Roman"/>
        </w:rPr>
      </w:pPr>
      <w:r w:rsidRPr="0002178A">
        <w:rPr>
          <w:rFonts w:ascii="Times New Roman" w:hAnsi="Times New Roman" w:cs="Times New Roman"/>
        </w:rPr>
        <w:t>Defined as defined urban open spaces reserved for public use, urban parks contribute significantly to preserving biodiversity amid rapid urban development. During the last few decades, in many parts of the world, rapid growth due to industrialization has destroyed the balance of natural processes and, consequently, the quality of natural and urban landscapes. However, landscape ecologists have strongly supported the importance of open spaces and green spaces in cities because of their ecological functioning. Rapid conversion of land in urban areas has had significant impacts, particularly on landscapes and it, and results in a loss of natural habitats and heterogeneity in urban</w:t>
      </w:r>
      <w:r w:rsidR="002D02B9" w:rsidRPr="0002178A">
        <w:rPr>
          <w:rFonts w:ascii="Times New Roman" w:hAnsi="Times New Roman" w:cs="Times New Roman"/>
        </w:rPr>
        <w:t xml:space="preserve"> </w:t>
      </w:r>
      <w:r w:rsidR="00A97974" w:rsidRPr="0002178A">
        <w:rPr>
          <w:rFonts w:ascii="Times New Roman" w:hAnsi="Times New Roman" w:cs="Times New Roman"/>
        </w:rPr>
        <w:t>habitats [12, 39, 20, 15]</w:t>
      </w:r>
      <w:r w:rsidRPr="0002178A">
        <w:rPr>
          <w:rFonts w:ascii="Times New Roman" w:hAnsi="Times New Roman" w:cs="Times New Roman"/>
        </w:rPr>
        <w:t>.</w:t>
      </w:r>
      <w:r w:rsidR="00A97974" w:rsidRPr="0002178A">
        <w:rPr>
          <w:rFonts w:ascii="Times New Roman" w:hAnsi="Times New Roman" w:cs="Times New Roman"/>
        </w:rPr>
        <w:t xml:space="preserve"> </w:t>
      </w:r>
      <w:r w:rsidRPr="0002178A">
        <w:rPr>
          <w:rFonts w:ascii="Times New Roman" w:hAnsi="Times New Roman" w:cs="Times New Roman"/>
        </w:rPr>
        <w:t>The proliferation of land conversion actions has led to a decrease in the comfort of urban spaces</w:t>
      </w:r>
      <w:r w:rsidR="00A97974" w:rsidRPr="0002178A">
        <w:rPr>
          <w:rFonts w:ascii="Times New Roman" w:hAnsi="Times New Roman" w:cs="Times New Roman"/>
        </w:rPr>
        <w:t xml:space="preserve"> [3].</w:t>
      </w:r>
      <w:r w:rsidR="0097107A" w:rsidRPr="0002178A">
        <w:rPr>
          <w:rFonts w:ascii="Times New Roman" w:hAnsi="Times New Roman" w:cs="Times New Roman"/>
        </w:rPr>
        <w:t xml:space="preserve"> </w:t>
      </w:r>
      <w:r w:rsidRPr="0002178A">
        <w:rPr>
          <w:rFonts w:ascii="Times New Roman" w:hAnsi="Times New Roman" w:cs="Times New Roman"/>
        </w:rPr>
        <w:t xml:space="preserve">To counter these negative effects and enhance urban biodiversity along with the mental well-being of individuals, the creation of green spaces has become essential. These spaces, filled with vegetation, play a crucial role in enhancing safety, comfort, welfare, and the aesthetic appeal of urban environments. Urban parks, as integral components of infrastructure, contribute to the sustainable biodiversity of flora and fauna within cities, alongside other natural and human-made green spaces such as </w:t>
      </w:r>
      <w:r w:rsidR="0098754B">
        <w:rPr>
          <w:rFonts w:ascii="Times New Roman" w:hAnsi="Times New Roman" w:cs="Times New Roman"/>
        </w:rPr>
        <w:t>park</w:t>
      </w:r>
      <w:r w:rsidRPr="0002178A">
        <w:rPr>
          <w:rFonts w:ascii="Times New Roman" w:hAnsi="Times New Roman" w:cs="Times New Roman"/>
        </w:rPr>
        <w:t xml:space="preserve">s, riverbanks, and </w:t>
      </w:r>
      <w:r w:rsidR="00A97974" w:rsidRPr="0002178A">
        <w:rPr>
          <w:rFonts w:ascii="Times New Roman" w:hAnsi="Times New Roman" w:cs="Times New Roman"/>
        </w:rPr>
        <w:t>forests [1].</w:t>
      </w:r>
    </w:p>
    <w:p w14:paraId="69EA22FD" w14:textId="2298FC77" w:rsidR="00AB3288" w:rsidRPr="00377331" w:rsidRDefault="00AB3288" w:rsidP="008F324D">
      <w:pPr>
        <w:pStyle w:val="BodyText"/>
        <w:spacing w:after="0"/>
        <w:ind w:firstLine="720"/>
        <w:jc w:val="both"/>
        <w:rPr>
          <w:rFonts w:ascii="Times New Roman" w:hAnsi="Times New Roman" w:cs="Times New Roman"/>
        </w:rPr>
      </w:pPr>
      <w:r w:rsidRPr="00377331">
        <w:rPr>
          <w:rFonts w:ascii="Times New Roman" w:hAnsi="Times New Roman" w:cs="Times New Roman"/>
        </w:rPr>
        <w:t xml:space="preserve">Biodiversity plays a fundamental role in ecosystem functioning at all levels. Access to green spaces such as urban parks has been associated with improved mental well-being and helps reduce stress levels by providing opportunities for relaxation, exercise, social gatherings, and recreational activities, ultimately leading to a better quality of life in urban </w:t>
      </w:r>
      <w:r w:rsidR="00A97974" w:rsidRPr="00377331">
        <w:rPr>
          <w:rFonts w:ascii="Times New Roman" w:hAnsi="Times New Roman" w:cs="Times New Roman"/>
        </w:rPr>
        <w:t xml:space="preserve">areas [11, 41]. </w:t>
      </w:r>
      <w:r w:rsidRPr="00377331">
        <w:rPr>
          <w:rFonts w:ascii="Times New Roman" w:hAnsi="Times New Roman" w:cs="Times New Roman"/>
        </w:rPr>
        <w:t xml:space="preserve">By offering habitats for various flora </w:t>
      </w:r>
      <w:r w:rsidRPr="00377331">
        <w:rPr>
          <w:rFonts w:ascii="Times New Roman" w:hAnsi="Times New Roman" w:cs="Times New Roman"/>
        </w:rPr>
        <w:lastRenderedPageBreak/>
        <w:t>and fauna species to coexist with human populations, urban parks support biodiversity conservation efforts.</w:t>
      </w:r>
    </w:p>
    <w:p w14:paraId="6BBC8F68" w14:textId="67D4FA90" w:rsidR="00AB3288" w:rsidRPr="00377331" w:rsidRDefault="00AB3288" w:rsidP="008F324D">
      <w:pPr>
        <w:pStyle w:val="BodyText"/>
        <w:spacing w:after="0"/>
        <w:ind w:firstLine="720"/>
        <w:jc w:val="both"/>
        <w:rPr>
          <w:rFonts w:ascii="Times New Roman" w:hAnsi="Times New Roman" w:cs="Times New Roman"/>
        </w:rPr>
      </w:pPr>
      <w:r w:rsidRPr="00377331">
        <w:rPr>
          <w:rFonts w:ascii="Times New Roman" w:hAnsi="Times New Roman" w:cs="Times New Roman"/>
        </w:rPr>
        <w:t>While biodiversity encompasses ecosystem, species, and genetic diversity, much research on urban biodiversity has focused on the species level due to its clarity, quantifiability, and ease of monitorin</w:t>
      </w:r>
      <w:r w:rsidR="00A97974" w:rsidRPr="00377331">
        <w:rPr>
          <w:rFonts w:ascii="Times New Roman" w:hAnsi="Times New Roman" w:cs="Times New Roman"/>
        </w:rPr>
        <w:t>g [9, 40]</w:t>
      </w:r>
      <w:r w:rsidRPr="00377331">
        <w:rPr>
          <w:rFonts w:ascii="Times New Roman" w:hAnsi="Times New Roman" w:cs="Times New Roman"/>
        </w:rPr>
        <w:t>. Nevertheless, biodiversity provides invaluable opportunities for scientific research and discovery, enabling a better understanding of ecological processes and evolution within diverse ecosystems.</w:t>
      </w:r>
    </w:p>
    <w:p w14:paraId="5E7D395F" w14:textId="77777777" w:rsidR="00263F15" w:rsidRPr="00263F15" w:rsidRDefault="003C38FA" w:rsidP="00263F15">
      <w:pPr>
        <w:spacing w:before="240" w:after="0"/>
        <w:ind w:firstLine="426"/>
        <w:jc w:val="both"/>
        <w:rPr>
          <w:rFonts w:ascii="Times New Roman" w:hAnsi="Times New Roman" w:cs="Times New Roman"/>
          <w:b/>
        </w:rPr>
      </w:pPr>
      <w:r w:rsidRPr="00263F15">
        <w:rPr>
          <w:rFonts w:ascii="Times New Roman" w:hAnsi="Times New Roman" w:cs="Times New Roman"/>
        </w:rPr>
        <w:t xml:space="preserve">This paper aims to understand the diversity of plants in parks in terms of their distribution known as richness and evenness within a defined location at a specific time </w:t>
      </w:r>
      <w:r w:rsidR="00263F15" w:rsidRPr="00263F15">
        <w:rPr>
          <w:rFonts w:ascii="Times New Roman" w:hAnsi="Times New Roman" w:cs="Times New Roman"/>
        </w:rPr>
        <w:t xml:space="preserve">point. </w:t>
      </w:r>
    </w:p>
    <w:p w14:paraId="444B9A5A" w14:textId="76921D5C" w:rsidR="00046488" w:rsidRPr="001176A3" w:rsidRDefault="00AA27AB" w:rsidP="00AC0519">
      <w:pPr>
        <w:pStyle w:val="ListParagraph"/>
        <w:numPr>
          <w:ilvl w:val="0"/>
          <w:numId w:val="26"/>
        </w:numPr>
        <w:spacing w:before="240" w:after="0"/>
        <w:ind w:left="426" w:hanging="426"/>
        <w:jc w:val="both"/>
        <w:rPr>
          <w:rFonts w:ascii="Times New Roman" w:hAnsi="Times New Roman" w:cs="Times New Roman"/>
          <w:b/>
        </w:rPr>
      </w:pPr>
      <w:r w:rsidRPr="001176A3">
        <w:rPr>
          <w:rFonts w:ascii="Times New Roman" w:hAnsi="Times New Roman" w:cs="Times New Roman"/>
          <w:b/>
        </w:rPr>
        <w:t>METHODS AND MATERIALS</w:t>
      </w:r>
    </w:p>
    <w:p w14:paraId="2284B724" w14:textId="77777777" w:rsidR="00263F15" w:rsidRDefault="00263F15" w:rsidP="00AC0519">
      <w:pPr>
        <w:spacing w:after="0"/>
        <w:jc w:val="both"/>
        <w:rPr>
          <w:rFonts w:ascii="Times New Roman" w:hAnsi="Times New Roman" w:cs="Times New Roman"/>
          <w:bCs/>
        </w:rPr>
      </w:pPr>
    </w:p>
    <w:p w14:paraId="17777A7E" w14:textId="7CAD618F" w:rsidR="00C75C8D" w:rsidRDefault="00850DC0" w:rsidP="00AC0519">
      <w:pPr>
        <w:spacing w:after="0"/>
        <w:jc w:val="both"/>
        <w:rPr>
          <w:rFonts w:ascii="Times New Roman" w:hAnsi="Times New Roman" w:cs="Times New Roman"/>
        </w:rPr>
      </w:pPr>
      <w:r w:rsidRPr="00AA27AB">
        <w:rPr>
          <w:rFonts w:ascii="Times New Roman" w:hAnsi="Times New Roman" w:cs="Times New Roman"/>
          <w:bCs/>
        </w:rPr>
        <w:t>Vadodara, one</w:t>
      </w:r>
      <w:r w:rsidR="004E45B0" w:rsidRPr="00AA27AB">
        <w:rPr>
          <w:rFonts w:ascii="Times New Roman" w:hAnsi="Times New Roman" w:cs="Times New Roman"/>
          <w:bCs/>
        </w:rPr>
        <w:t xml:space="preserve"> of the </w:t>
      </w:r>
      <w:r w:rsidRPr="00AA27AB">
        <w:rPr>
          <w:rFonts w:ascii="Times New Roman" w:hAnsi="Times New Roman" w:cs="Times New Roman"/>
          <w:bCs/>
        </w:rPr>
        <w:t>top four metropolitan cit</w:t>
      </w:r>
      <w:r w:rsidR="00CF7620" w:rsidRPr="00AA27AB">
        <w:rPr>
          <w:rFonts w:ascii="Times New Roman" w:hAnsi="Times New Roman" w:cs="Times New Roman"/>
          <w:bCs/>
        </w:rPr>
        <w:t>ies</w:t>
      </w:r>
      <w:r w:rsidRPr="00AA27AB">
        <w:rPr>
          <w:rFonts w:ascii="Times New Roman" w:hAnsi="Times New Roman" w:cs="Times New Roman"/>
          <w:bCs/>
        </w:rPr>
        <w:t xml:space="preserve"> </w:t>
      </w:r>
      <w:r w:rsidR="00AB3288" w:rsidRPr="00AA27AB">
        <w:rPr>
          <w:rFonts w:ascii="Times New Roman" w:hAnsi="Times New Roman" w:cs="Times New Roman"/>
          <w:bCs/>
        </w:rPr>
        <w:t>in</w:t>
      </w:r>
      <w:r w:rsidRPr="00AA27AB">
        <w:rPr>
          <w:rFonts w:ascii="Times New Roman" w:hAnsi="Times New Roman" w:cs="Times New Roman"/>
          <w:bCs/>
        </w:rPr>
        <w:t xml:space="preserve"> Gujarat,</w:t>
      </w:r>
      <w:r w:rsidR="004E45B0" w:rsidRPr="00AA27AB">
        <w:rPr>
          <w:rFonts w:ascii="Times New Roman" w:hAnsi="Times New Roman" w:cs="Times New Roman"/>
          <w:bCs/>
        </w:rPr>
        <w:t xml:space="preserve"> has </w:t>
      </w:r>
      <w:r w:rsidRPr="00AA27AB">
        <w:rPr>
          <w:rFonts w:ascii="Times New Roman" w:hAnsi="Times New Roman" w:cs="Times New Roman"/>
          <w:bCs/>
        </w:rPr>
        <w:t>expand</w:t>
      </w:r>
      <w:r w:rsidR="004E45B0" w:rsidRPr="00AA27AB">
        <w:rPr>
          <w:rFonts w:ascii="Times New Roman" w:hAnsi="Times New Roman" w:cs="Times New Roman"/>
          <w:bCs/>
        </w:rPr>
        <w:t>ed</w:t>
      </w:r>
      <w:r w:rsidRPr="00AA27AB">
        <w:rPr>
          <w:rFonts w:ascii="Times New Roman" w:hAnsi="Times New Roman" w:cs="Times New Roman"/>
          <w:bCs/>
        </w:rPr>
        <w:t xml:space="preserve"> its horizon exponentially over </w:t>
      </w:r>
      <w:r w:rsidR="00EC0301" w:rsidRPr="00AA27AB">
        <w:rPr>
          <w:rFonts w:ascii="Times New Roman" w:hAnsi="Times New Roman" w:cs="Times New Roman"/>
          <w:bCs/>
        </w:rPr>
        <w:t xml:space="preserve">the </w:t>
      </w:r>
      <w:r w:rsidRPr="00AA27AB">
        <w:rPr>
          <w:rFonts w:ascii="Times New Roman" w:hAnsi="Times New Roman" w:cs="Times New Roman"/>
          <w:bCs/>
        </w:rPr>
        <w:t>past decades.</w:t>
      </w:r>
      <w:r w:rsidRPr="00AA27AB">
        <w:rPr>
          <w:rFonts w:ascii="Times New Roman" w:hAnsi="Times New Roman" w:cs="Times New Roman"/>
          <w:bCs/>
          <w:color w:val="FF0000"/>
        </w:rPr>
        <w:t xml:space="preserve"> </w:t>
      </w:r>
      <w:r w:rsidR="009D16E4" w:rsidRPr="00AA27AB">
        <w:rPr>
          <w:rFonts w:ascii="Times New Roman" w:hAnsi="Times New Roman" w:cs="Times New Roman"/>
          <w:bCs/>
        </w:rPr>
        <w:t xml:space="preserve">In total 77 parks are developed and </w:t>
      </w:r>
      <w:r w:rsidR="00113B77" w:rsidRPr="00AA27AB">
        <w:rPr>
          <w:rFonts w:ascii="Times New Roman" w:hAnsi="Times New Roman" w:cs="Times New Roman"/>
          <w:bCs/>
        </w:rPr>
        <w:t>maintained by</w:t>
      </w:r>
      <w:r w:rsidR="009D16E4" w:rsidRPr="00AA27AB">
        <w:rPr>
          <w:rFonts w:ascii="Times New Roman" w:hAnsi="Times New Roman" w:cs="Times New Roman"/>
          <w:bCs/>
        </w:rPr>
        <w:t xml:space="preserve"> </w:t>
      </w:r>
      <w:r w:rsidR="00113B77" w:rsidRPr="00AA27AB">
        <w:rPr>
          <w:rFonts w:ascii="Times New Roman" w:hAnsi="Times New Roman" w:cs="Times New Roman"/>
          <w:bCs/>
        </w:rPr>
        <w:t>the department</w:t>
      </w:r>
      <w:r w:rsidR="009D16E4" w:rsidRPr="00AA27AB">
        <w:rPr>
          <w:rFonts w:ascii="Times New Roman" w:hAnsi="Times New Roman" w:cs="Times New Roman"/>
          <w:bCs/>
        </w:rPr>
        <w:t xml:space="preserve"> of parks and </w:t>
      </w:r>
      <w:r w:rsidR="0098754B">
        <w:rPr>
          <w:rFonts w:ascii="Times New Roman" w:hAnsi="Times New Roman" w:cs="Times New Roman"/>
          <w:bCs/>
        </w:rPr>
        <w:t>park</w:t>
      </w:r>
      <w:r w:rsidR="00AB3288" w:rsidRPr="00AA27AB">
        <w:rPr>
          <w:rFonts w:ascii="Times New Roman" w:hAnsi="Times New Roman" w:cs="Times New Roman"/>
          <w:bCs/>
        </w:rPr>
        <w:t>s</w:t>
      </w:r>
      <w:r w:rsidR="009D16E4" w:rsidRPr="00AA27AB">
        <w:rPr>
          <w:rFonts w:ascii="Times New Roman" w:hAnsi="Times New Roman" w:cs="Times New Roman"/>
          <w:bCs/>
        </w:rPr>
        <w:t xml:space="preserve"> of </w:t>
      </w:r>
      <w:r w:rsidR="00AB3288" w:rsidRPr="00AA27AB">
        <w:rPr>
          <w:rFonts w:ascii="Times New Roman" w:hAnsi="Times New Roman" w:cs="Times New Roman"/>
          <w:bCs/>
        </w:rPr>
        <w:t xml:space="preserve">the </w:t>
      </w:r>
      <w:r w:rsidRPr="00AA27AB">
        <w:rPr>
          <w:rFonts w:ascii="Times New Roman" w:hAnsi="Times New Roman" w:cs="Times New Roman"/>
          <w:bCs/>
        </w:rPr>
        <w:t>V</w:t>
      </w:r>
      <w:r w:rsidR="009D16E4" w:rsidRPr="00AA27AB">
        <w:rPr>
          <w:rFonts w:ascii="Times New Roman" w:hAnsi="Times New Roman" w:cs="Times New Roman"/>
          <w:bCs/>
        </w:rPr>
        <w:t xml:space="preserve">adodara Municipal </w:t>
      </w:r>
      <w:r w:rsidR="00EC0301" w:rsidRPr="00AA27AB">
        <w:rPr>
          <w:rFonts w:ascii="Times New Roman" w:hAnsi="Times New Roman" w:cs="Times New Roman"/>
          <w:bCs/>
        </w:rPr>
        <w:t>C</w:t>
      </w:r>
      <w:r w:rsidR="009D16E4" w:rsidRPr="00AA27AB">
        <w:rPr>
          <w:rFonts w:ascii="Times New Roman" w:hAnsi="Times New Roman" w:cs="Times New Roman"/>
          <w:bCs/>
        </w:rPr>
        <w:t>orporation (VMC)</w:t>
      </w:r>
      <w:r w:rsidRPr="00AA27AB">
        <w:rPr>
          <w:rFonts w:ascii="Times New Roman" w:hAnsi="Times New Roman" w:cs="Times New Roman"/>
        </w:rPr>
        <w:t xml:space="preserve">. </w:t>
      </w:r>
      <w:r w:rsidR="009D16E4" w:rsidRPr="00AA27AB">
        <w:rPr>
          <w:rFonts w:ascii="Times New Roman" w:hAnsi="Times New Roman" w:cs="Times New Roman"/>
        </w:rPr>
        <w:t xml:space="preserve">Few of these parks are </w:t>
      </w:r>
      <w:r w:rsidRPr="00AA27AB">
        <w:rPr>
          <w:rFonts w:ascii="Times New Roman" w:hAnsi="Times New Roman" w:cs="Times New Roman"/>
        </w:rPr>
        <w:t xml:space="preserve">maintained by </w:t>
      </w:r>
      <w:r w:rsidR="00113B77" w:rsidRPr="00AA27AB">
        <w:rPr>
          <w:rFonts w:ascii="Times New Roman" w:hAnsi="Times New Roman" w:cs="Times New Roman"/>
        </w:rPr>
        <w:t>private</w:t>
      </w:r>
      <w:r w:rsidRPr="00AA27AB">
        <w:rPr>
          <w:rFonts w:ascii="Times New Roman" w:hAnsi="Times New Roman" w:cs="Times New Roman"/>
        </w:rPr>
        <w:t xml:space="preserve"> bodies</w:t>
      </w:r>
      <w:r w:rsidR="00113B77" w:rsidRPr="00AA27AB">
        <w:rPr>
          <w:rFonts w:ascii="Times New Roman" w:hAnsi="Times New Roman" w:cs="Times New Roman"/>
        </w:rPr>
        <w:t xml:space="preserve"> in various zones, </w:t>
      </w:r>
      <w:r w:rsidRPr="00AA27AB">
        <w:rPr>
          <w:rFonts w:ascii="Times New Roman" w:hAnsi="Times New Roman" w:cs="Times New Roman"/>
        </w:rPr>
        <w:t>scatte</w:t>
      </w:r>
      <w:r w:rsidR="00FA4FF9" w:rsidRPr="00AA27AB">
        <w:rPr>
          <w:rFonts w:ascii="Times New Roman" w:hAnsi="Times New Roman" w:cs="Times New Roman"/>
        </w:rPr>
        <w:t>re</w:t>
      </w:r>
      <w:r w:rsidRPr="00AA27AB">
        <w:rPr>
          <w:rFonts w:ascii="Times New Roman" w:hAnsi="Times New Roman" w:cs="Times New Roman"/>
        </w:rPr>
        <w:t xml:space="preserve">d in and around the city. </w:t>
      </w:r>
      <w:r w:rsidR="00AB3288" w:rsidRPr="00AA27AB">
        <w:rPr>
          <w:rFonts w:ascii="Times New Roman" w:hAnsi="Times New Roman" w:cs="Times New Roman"/>
        </w:rPr>
        <w:t xml:space="preserve">Further in this study, the city region (study area) was divided into four zones: North, South, East, and West. Within zones, parks whose area was at least 5000 </w:t>
      </w:r>
      <w:proofErr w:type="spellStart"/>
      <w:r w:rsidR="00AB3288" w:rsidRPr="00AA27AB">
        <w:rPr>
          <w:rFonts w:ascii="Times New Roman" w:hAnsi="Times New Roman" w:cs="Times New Roman"/>
        </w:rPr>
        <w:t>sq.m</w:t>
      </w:r>
      <w:proofErr w:type="spellEnd"/>
      <w:r w:rsidR="00AB3288" w:rsidRPr="00AA27AB">
        <w:rPr>
          <w:rFonts w:ascii="Times New Roman" w:hAnsi="Times New Roman" w:cs="Times New Roman"/>
        </w:rPr>
        <w:t xml:space="preserve"> were considered under the study.</w:t>
      </w:r>
    </w:p>
    <w:p w14:paraId="2A7F154F" w14:textId="2A7A2BD1" w:rsidR="00C75C8D" w:rsidRDefault="00C75C8D" w:rsidP="00AC0519">
      <w:pPr>
        <w:spacing w:after="0"/>
        <w:jc w:val="both"/>
        <w:rPr>
          <w:rFonts w:ascii="Times New Roman" w:hAnsi="Times New Roman" w:cs="Times New Roman"/>
        </w:rPr>
      </w:pPr>
      <w:r>
        <w:rPr>
          <w:rFonts w:ascii="Times New Roman" w:hAnsi="Times New Roman" w:cs="Times New Roman"/>
        </w:rPr>
        <w:tab/>
      </w:r>
      <w:r w:rsidR="00AB3288" w:rsidRPr="00AA27AB">
        <w:rPr>
          <w:rFonts w:ascii="Times New Roman" w:hAnsi="Times New Roman" w:cs="Times New Roman"/>
        </w:rPr>
        <w:t xml:space="preserve">The parks satisfying the defined criteria in the respective zones are listed in Table 1. The sample size was calculated using the proportional allocation technique (Stratified Sampling) and the same is represented in the following Table 1, along with the names of the parks that are selected in the sample. </w:t>
      </w:r>
    </w:p>
    <w:p w14:paraId="5E167AA9" w14:textId="1A889DB2" w:rsidR="00C75C8D" w:rsidRDefault="00C75C8D" w:rsidP="00263F15">
      <w:pPr>
        <w:spacing w:after="0"/>
        <w:ind w:firstLine="720"/>
        <w:jc w:val="both"/>
        <w:rPr>
          <w:rFonts w:ascii="Times New Roman" w:hAnsi="Times New Roman" w:cs="Times New Roman"/>
        </w:rPr>
      </w:pPr>
      <w:r w:rsidRPr="00E83952">
        <w:rPr>
          <w:rFonts w:ascii="Times New Roman" w:hAnsi="Times New Roman" w:cs="Times New Roman"/>
        </w:rPr>
        <w:t xml:space="preserve">Stratified sampling was adopted </w:t>
      </w:r>
      <w:r w:rsidR="00C576A0">
        <w:rPr>
          <w:rFonts w:ascii="Times New Roman" w:hAnsi="Times New Roman" w:cs="Times New Roman"/>
        </w:rPr>
        <w:t xml:space="preserve">by dividing city </w:t>
      </w:r>
      <w:r w:rsidRPr="00E83952">
        <w:rPr>
          <w:rFonts w:ascii="Times New Roman" w:hAnsi="Times New Roman" w:cs="Times New Roman"/>
        </w:rPr>
        <w:t>into distinct geographical zones (North, South, East, and West), and biodiversity may vary across these zones due to differences in land use patterns, and management practices.</w:t>
      </w:r>
      <w:r w:rsidRPr="00C75C8D">
        <w:rPr>
          <w:rFonts w:ascii="Times New Roman" w:hAnsi="Times New Roman" w:cs="Times New Roman"/>
        </w:rPr>
        <w:t xml:space="preserve"> By dividing the population of parks into homogeneous strata (zones) and selecting samples proportionally from each stratum, this method ensures better representation of all zones, improves precision of estimates, and reduces sampling bias compared to simple random sampling</w:t>
      </w:r>
      <w:r>
        <w:rPr>
          <w:rFonts w:ascii="Times New Roman" w:hAnsi="Times New Roman" w:cs="Times New Roman"/>
        </w:rPr>
        <w:t>.</w:t>
      </w:r>
    </w:p>
    <w:p w14:paraId="7FEBB191" w14:textId="243ACCD1" w:rsidR="00C75C8D" w:rsidRPr="00C75C8D" w:rsidRDefault="00C75C8D" w:rsidP="00263F15">
      <w:pPr>
        <w:spacing w:after="0"/>
        <w:ind w:firstLine="720"/>
        <w:jc w:val="both"/>
        <w:rPr>
          <w:rFonts w:ascii="Times New Roman" w:hAnsi="Times New Roman" w:cs="Times New Roman"/>
        </w:rPr>
      </w:pPr>
      <w:r w:rsidRPr="00C75C8D">
        <w:rPr>
          <w:rFonts w:ascii="Times New Roman" w:hAnsi="Times New Roman" w:cs="Times New Roman"/>
        </w:rPr>
        <w:t xml:space="preserve">Further, </w:t>
      </w:r>
      <w:r w:rsidRPr="00263F15">
        <w:rPr>
          <w:rFonts w:ascii="Times New Roman" w:hAnsi="Times New Roman" w:cs="Times New Roman"/>
        </w:rPr>
        <w:t>quadrat sampling</w:t>
      </w:r>
      <w:r w:rsidRPr="00C75C8D">
        <w:rPr>
          <w:rFonts w:ascii="Times New Roman" w:hAnsi="Times New Roman" w:cs="Times New Roman"/>
        </w:rPr>
        <w:t xml:space="preserve"> was used for data collection to assess biodiversity within each selected park. Quadrat sampling is a standard ecological method in which a fixed-area plot (quadrat) is laid down, and all plant species present within that area are identified and counted. This method provides reliable estimates of species richness, abundance, and evenness, and is widely recommended for vegetation analysis and biodiversity studies</w:t>
      </w:r>
      <w:r>
        <w:rPr>
          <w:rFonts w:ascii="Times New Roman" w:hAnsi="Times New Roman" w:cs="Times New Roman"/>
        </w:rPr>
        <w:t xml:space="preserve"> [42]</w:t>
      </w:r>
    </w:p>
    <w:p w14:paraId="7EE6D0AE" w14:textId="1244F698" w:rsidR="009D16E4" w:rsidRPr="001176A3" w:rsidRDefault="00AB3288" w:rsidP="00263F15">
      <w:pPr>
        <w:spacing w:after="0"/>
        <w:ind w:firstLine="720"/>
        <w:jc w:val="both"/>
        <w:rPr>
          <w:rFonts w:ascii="Times New Roman" w:hAnsi="Times New Roman" w:cs="Times New Roman"/>
        </w:rPr>
      </w:pPr>
      <w:r w:rsidRPr="00AA27AB">
        <w:rPr>
          <w:rFonts w:ascii="Times New Roman" w:hAnsi="Times New Roman" w:cs="Times New Roman"/>
        </w:rPr>
        <w:t xml:space="preserve">Biodiversity can be quantified by calculating different diversity indices, and in this </w:t>
      </w:r>
      <w:r w:rsidR="00EE6BF0" w:rsidRPr="00AA27AB">
        <w:rPr>
          <w:rFonts w:ascii="Times New Roman" w:hAnsi="Times New Roman" w:cs="Times New Roman"/>
        </w:rPr>
        <w:t>paper,</w:t>
      </w:r>
      <w:r w:rsidRPr="00AA27AB">
        <w:rPr>
          <w:rFonts w:ascii="Times New Roman" w:hAnsi="Times New Roman" w:cs="Times New Roman"/>
        </w:rPr>
        <w:t xml:space="preserve"> we have calculated alpha indices (Simpson, Shannon-Wiener, McIntosh, </w:t>
      </w:r>
      <w:proofErr w:type="spellStart"/>
      <w:r w:rsidRPr="00AA27AB">
        <w:rPr>
          <w:rFonts w:ascii="Times New Roman" w:hAnsi="Times New Roman" w:cs="Times New Roman"/>
        </w:rPr>
        <w:t>Pielou</w:t>
      </w:r>
      <w:proofErr w:type="spellEnd"/>
      <w:r w:rsidRPr="00AA27AB">
        <w:rPr>
          <w:rFonts w:ascii="Times New Roman" w:hAnsi="Times New Roman" w:cs="Times New Roman"/>
        </w:rPr>
        <w:t xml:space="preserve"> Evenness Index</w:t>
      </w:r>
      <w:r w:rsidR="00A97974" w:rsidRPr="00AA27AB">
        <w:rPr>
          <w:rFonts w:ascii="Times New Roman" w:hAnsi="Times New Roman" w:cs="Times New Roman"/>
        </w:rPr>
        <w:t>) [22].</w:t>
      </w:r>
    </w:p>
    <w:p w14:paraId="562CEAD7" w14:textId="77777777" w:rsidR="009A3B4E" w:rsidRDefault="009A3B4E" w:rsidP="001176A3">
      <w:pPr>
        <w:spacing w:after="0"/>
        <w:jc w:val="center"/>
        <w:rPr>
          <w:rFonts w:ascii="Times New Roman" w:hAnsi="Times New Roman" w:cs="Times New Roman"/>
          <w:b/>
          <w:bCs/>
          <w:lang w:val="en-IN"/>
        </w:rPr>
      </w:pPr>
    </w:p>
    <w:p w14:paraId="62270312" w14:textId="7AB4CF66" w:rsidR="00850DC0" w:rsidRPr="00AA27AB" w:rsidRDefault="00850DC0" w:rsidP="001176A3">
      <w:pPr>
        <w:spacing w:after="0"/>
        <w:jc w:val="center"/>
        <w:rPr>
          <w:rFonts w:ascii="Times New Roman" w:hAnsi="Times New Roman" w:cs="Times New Roman"/>
          <w:lang w:val="en-IN"/>
        </w:rPr>
      </w:pPr>
      <w:r w:rsidRPr="001176A3">
        <w:rPr>
          <w:rFonts w:ascii="Times New Roman" w:hAnsi="Times New Roman" w:cs="Times New Roman"/>
          <w:b/>
          <w:bCs/>
          <w:lang w:val="en-IN"/>
        </w:rPr>
        <w:t>Table 1</w:t>
      </w:r>
      <w:r w:rsidR="00AA27AB" w:rsidRPr="001176A3">
        <w:rPr>
          <w:rFonts w:ascii="Times New Roman" w:hAnsi="Times New Roman" w:cs="Times New Roman"/>
          <w:b/>
          <w:bCs/>
          <w:lang w:val="en-IN"/>
        </w:rPr>
        <w:t>.</w:t>
      </w:r>
      <w:r w:rsidR="00A42FFB" w:rsidRPr="00AA27AB">
        <w:rPr>
          <w:rFonts w:ascii="Times New Roman" w:hAnsi="Times New Roman" w:cs="Times New Roman"/>
          <w:lang w:val="en-IN"/>
        </w:rPr>
        <w:t xml:space="preserve"> </w:t>
      </w:r>
      <w:r w:rsidR="00954576" w:rsidRPr="00AA27AB">
        <w:rPr>
          <w:rFonts w:ascii="Times New Roman" w:hAnsi="Times New Roman" w:cs="Times New Roman"/>
          <w:lang w:val="en-IN"/>
        </w:rPr>
        <w:t>N</w:t>
      </w:r>
      <w:r w:rsidRPr="00AA27AB">
        <w:rPr>
          <w:rFonts w:ascii="Times New Roman" w:hAnsi="Times New Roman" w:cs="Times New Roman"/>
          <w:lang w:val="en-IN"/>
        </w:rPr>
        <w:t xml:space="preserve">umber and name of </w:t>
      </w:r>
      <w:r w:rsidR="0098754B">
        <w:rPr>
          <w:rFonts w:ascii="Times New Roman" w:hAnsi="Times New Roman" w:cs="Times New Roman"/>
          <w:lang w:val="en-IN"/>
        </w:rPr>
        <w:t>park</w:t>
      </w:r>
      <w:r w:rsidRPr="00AA27AB">
        <w:rPr>
          <w:rFonts w:ascii="Times New Roman" w:hAnsi="Times New Roman" w:cs="Times New Roman"/>
          <w:lang w:val="en-IN"/>
        </w:rPr>
        <w:t xml:space="preserve"> selected to collect data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2268"/>
        <w:gridCol w:w="3261"/>
      </w:tblGrid>
      <w:tr w:rsidR="00850DC0" w:rsidRPr="00AA27AB" w14:paraId="1D8CB465" w14:textId="77777777" w:rsidTr="001176A3">
        <w:trPr>
          <w:trHeight w:val="113"/>
        </w:trPr>
        <w:tc>
          <w:tcPr>
            <w:tcW w:w="1276" w:type="dxa"/>
            <w:vAlign w:val="center"/>
            <w:hideMark/>
          </w:tcPr>
          <w:p w14:paraId="0DADAE3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Zones</w:t>
            </w:r>
          </w:p>
        </w:tc>
        <w:tc>
          <w:tcPr>
            <w:tcW w:w="2693" w:type="dxa"/>
            <w:vAlign w:val="center"/>
            <w:hideMark/>
          </w:tcPr>
          <w:p w14:paraId="5B025F28" w14:textId="4CECF4C4"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 xml:space="preserve">No. of </w:t>
            </w:r>
            <w:r w:rsidR="0098754B">
              <w:rPr>
                <w:rFonts w:ascii="Times New Roman" w:eastAsia="Times New Roman" w:hAnsi="Times New Roman" w:cs="Times New Roman"/>
                <w:color w:val="000000"/>
                <w:lang w:val="en-IN" w:eastAsia="en-IN" w:bidi="ar-SA"/>
              </w:rPr>
              <w:t>park</w:t>
            </w:r>
            <w:r w:rsidRPr="00AA27AB">
              <w:rPr>
                <w:rFonts w:ascii="Times New Roman" w:eastAsia="Times New Roman" w:hAnsi="Times New Roman" w:cs="Times New Roman"/>
                <w:color w:val="000000"/>
                <w:lang w:val="en-IN" w:eastAsia="en-IN" w:bidi="ar-SA"/>
              </w:rPr>
              <w:t>s</w:t>
            </w:r>
            <w:r w:rsidR="00924605" w:rsidRPr="00AA27AB">
              <w:rPr>
                <w:rFonts w:ascii="Times New Roman" w:eastAsia="Times New Roman" w:hAnsi="Times New Roman" w:cs="Times New Roman"/>
                <w:color w:val="000000"/>
                <w:lang w:val="en-IN" w:eastAsia="en-IN" w:bidi="ar-SA"/>
              </w:rPr>
              <w:t xml:space="preserve"> whose area is more than 5000 </w:t>
            </w:r>
            <w:proofErr w:type="spellStart"/>
            <w:r w:rsidR="00924605" w:rsidRPr="00AA27AB">
              <w:rPr>
                <w:rFonts w:ascii="Times New Roman" w:eastAsia="Times New Roman" w:hAnsi="Times New Roman" w:cs="Times New Roman"/>
                <w:color w:val="000000"/>
                <w:lang w:val="en-IN" w:eastAsia="en-IN" w:bidi="ar-SA"/>
              </w:rPr>
              <w:t>sq.m</w:t>
            </w:r>
            <w:proofErr w:type="spellEnd"/>
            <w:r w:rsidR="00924605" w:rsidRPr="00AA27AB">
              <w:rPr>
                <w:rFonts w:ascii="Times New Roman" w:eastAsia="Times New Roman" w:hAnsi="Times New Roman" w:cs="Times New Roman"/>
                <w:color w:val="000000"/>
                <w:lang w:val="en-IN" w:eastAsia="en-IN" w:bidi="ar-SA"/>
              </w:rPr>
              <w:t>.</w:t>
            </w:r>
          </w:p>
        </w:tc>
        <w:tc>
          <w:tcPr>
            <w:tcW w:w="2268" w:type="dxa"/>
            <w:noWrap/>
            <w:vAlign w:val="center"/>
            <w:hideMark/>
          </w:tcPr>
          <w:p w14:paraId="05096B2F" w14:textId="249E6190"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N</w:t>
            </w:r>
            <w:r w:rsidR="00CF7620" w:rsidRPr="00AA27AB">
              <w:rPr>
                <w:rFonts w:ascii="Times New Roman" w:eastAsia="Times New Roman" w:hAnsi="Times New Roman" w:cs="Times New Roman"/>
                <w:color w:val="000000"/>
                <w:lang w:val="en-IN" w:eastAsia="en-IN" w:bidi="ar-SA"/>
              </w:rPr>
              <w:t>o</w:t>
            </w:r>
            <w:r w:rsidR="00FA4FF9" w:rsidRPr="00AA27AB">
              <w:rPr>
                <w:rFonts w:ascii="Times New Roman" w:eastAsia="Times New Roman" w:hAnsi="Times New Roman" w:cs="Times New Roman"/>
                <w:color w:val="000000"/>
                <w:lang w:val="en-IN" w:eastAsia="en-IN" w:bidi="ar-SA"/>
              </w:rPr>
              <w:t>.</w:t>
            </w:r>
            <w:r w:rsidRPr="00AA27AB">
              <w:rPr>
                <w:rFonts w:ascii="Times New Roman" w:eastAsia="Times New Roman" w:hAnsi="Times New Roman" w:cs="Times New Roman"/>
                <w:color w:val="000000"/>
                <w:lang w:val="en-IN" w:eastAsia="en-IN" w:bidi="ar-SA"/>
              </w:rPr>
              <w:t xml:space="preserve"> </w:t>
            </w:r>
            <w:r w:rsidR="0098754B">
              <w:rPr>
                <w:rFonts w:ascii="Times New Roman" w:eastAsia="Times New Roman" w:hAnsi="Times New Roman" w:cs="Times New Roman"/>
                <w:color w:val="000000"/>
                <w:lang w:val="en-IN" w:eastAsia="en-IN" w:bidi="ar-SA"/>
              </w:rPr>
              <w:t>park</w:t>
            </w:r>
            <w:r w:rsidR="00FA4FF9" w:rsidRPr="00AA27AB">
              <w:rPr>
                <w:rFonts w:ascii="Times New Roman" w:eastAsia="Times New Roman" w:hAnsi="Times New Roman" w:cs="Times New Roman"/>
                <w:color w:val="000000"/>
                <w:lang w:val="en-IN" w:eastAsia="en-IN" w:bidi="ar-SA"/>
              </w:rPr>
              <w:t>s were</w:t>
            </w:r>
            <w:r w:rsidRPr="00AA27AB">
              <w:rPr>
                <w:rFonts w:ascii="Times New Roman" w:eastAsia="Times New Roman" w:hAnsi="Times New Roman" w:cs="Times New Roman"/>
                <w:color w:val="000000"/>
                <w:lang w:val="en-IN" w:eastAsia="en-IN" w:bidi="ar-SA"/>
              </w:rPr>
              <w:t xml:space="preserve"> selected in the sample</w:t>
            </w:r>
          </w:p>
        </w:tc>
        <w:tc>
          <w:tcPr>
            <w:tcW w:w="3261" w:type="dxa"/>
            <w:noWrap/>
            <w:vAlign w:val="center"/>
            <w:hideMark/>
          </w:tcPr>
          <w:p w14:paraId="5561A1E5" w14:textId="05858660"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 xml:space="preserve">Name of </w:t>
            </w:r>
            <w:r w:rsidR="0098754B">
              <w:rPr>
                <w:rFonts w:ascii="Times New Roman" w:eastAsia="Times New Roman" w:hAnsi="Times New Roman" w:cs="Times New Roman"/>
                <w:color w:val="000000"/>
                <w:lang w:val="en-IN" w:eastAsia="en-IN" w:bidi="ar-SA"/>
              </w:rPr>
              <w:t>Park</w:t>
            </w:r>
          </w:p>
        </w:tc>
      </w:tr>
      <w:tr w:rsidR="00850DC0" w:rsidRPr="00AA27AB" w14:paraId="6B5563D8" w14:textId="77777777" w:rsidTr="001176A3">
        <w:trPr>
          <w:trHeight w:val="113"/>
        </w:trPr>
        <w:tc>
          <w:tcPr>
            <w:tcW w:w="1276" w:type="dxa"/>
            <w:vMerge w:val="restart"/>
            <w:vAlign w:val="center"/>
            <w:hideMark/>
          </w:tcPr>
          <w:p w14:paraId="39F1573D"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East Zone</w:t>
            </w:r>
          </w:p>
        </w:tc>
        <w:tc>
          <w:tcPr>
            <w:tcW w:w="2693" w:type="dxa"/>
            <w:vMerge w:val="restart"/>
            <w:vAlign w:val="center"/>
            <w:hideMark/>
          </w:tcPr>
          <w:p w14:paraId="7AACA31C" w14:textId="6E80D056" w:rsidR="00850DC0" w:rsidRPr="00AA27AB" w:rsidRDefault="00EB5176" w:rsidP="001176A3">
            <w:pPr>
              <w:spacing w:after="0"/>
              <w:rPr>
                <w:rFonts w:ascii="Times New Roman" w:eastAsia="Times New Roman" w:hAnsi="Times New Roman" w:cs="Times New Roman"/>
                <w:color w:val="000000"/>
                <w:lang w:val="en-IN" w:eastAsia="en-IN" w:bidi="ar-SA"/>
              </w:rPr>
            </w:pPr>
            <w:r>
              <w:rPr>
                <w:rFonts w:ascii="Times New Roman" w:eastAsia="Times New Roman" w:hAnsi="Times New Roman" w:cs="Times New Roman"/>
                <w:color w:val="000000"/>
                <w:lang w:val="en-IN" w:eastAsia="en-IN" w:bidi="ar-SA"/>
              </w:rPr>
              <w:t>10</w:t>
            </w:r>
          </w:p>
        </w:tc>
        <w:tc>
          <w:tcPr>
            <w:tcW w:w="2268" w:type="dxa"/>
            <w:vMerge w:val="restart"/>
            <w:noWrap/>
            <w:vAlign w:val="center"/>
            <w:hideMark/>
          </w:tcPr>
          <w:p w14:paraId="4BFA753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2</w:t>
            </w:r>
          </w:p>
        </w:tc>
        <w:tc>
          <w:tcPr>
            <w:tcW w:w="3261" w:type="dxa"/>
            <w:vAlign w:val="center"/>
            <w:hideMark/>
          </w:tcPr>
          <w:p w14:paraId="626F8530" w14:textId="5A4B3BE5"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1 - </w:t>
            </w:r>
            <w:proofErr w:type="spellStart"/>
            <w:r w:rsidRPr="00AA27AB">
              <w:rPr>
                <w:rFonts w:ascii="Times New Roman" w:eastAsia="Times New Roman" w:hAnsi="Times New Roman" w:cs="Times New Roman"/>
                <w:color w:val="000000"/>
                <w:lang w:eastAsia="en-IN" w:bidi="ar-SA"/>
              </w:rPr>
              <w:t>Harni</w:t>
            </w:r>
            <w:proofErr w:type="spellEnd"/>
            <w:r w:rsidRPr="00AA27AB">
              <w:rPr>
                <w:rFonts w:ascii="Times New Roman" w:eastAsia="Times New Roman" w:hAnsi="Times New Roman" w:cs="Times New Roman"/>
                <w:color w:val="000000"/>
                <w:lang w:eastAsia="en-IN" w:bidi="ar-SA"/>
              </w:rPr>
              <w:t xml:space="preserve"> </w:t>
            </w:r>
            <w:r w:rsidR="00FA4FF9" w:rsidRPr="00AA27AB">
              <w:rPr>
                <w:rFonts w:ascii="Times New Roman" w:eastAsia="Times New Roman" w:hAnsi="Times New Roman" w:cs="Times New Roman"/>
                <w:color w:val="000000"/>
                <w:lang w:eastAsia="en-IN" w:bidi="ar-SA"/>
              </w:rPr>
              <w:t>S</w:t>
            </w:r>
            <w:r w:rsidRPr="00AA27AB">
              <w:rPr>
                <w:rFonts w:ascii="Times New Roman" w:eastAsia="Times New Roman" w:hAnsi="Times New Roman" w:cs="Times New Roman"/>
                <w:color w:val="000000"/>
                <w:lang w:eastAsia="en-IN" w:bidi="ar-SA"/>
              </w:rPr>
              <w:t>culpture Park</w:t>
            </w:r>
          </w:p>
        </w:tc>
      </w:tr>
      <w:tr w:rsidR="00850DC0" w:rsidRPr="00AA27AB" w14:paraId="3E0D3C7D" w14:textId="77777777" w:rsidTr="001176A3">
        <w:trPr>
          <w:trHeight w:val="113"/>
        </w:trPr>
        <w:tc>
          <w:tcPr>
            <w:tcW w:w="1276" w:type="dxa"/>
            <w:vMerge/>
            <w:vAlign w:val="center"/>
            <w:hideMark/>
          </w:tcPr>
          <w:p w14:paraId="45E4346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5EBB32A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4E93055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794097D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2 - Jubilee Park</w:t>
            </w:r>
          </w:p>
        </w:tc>
      </w:tr>
      <w:tr w:rsidR="00850DC0" w:rsidRPr="00AA27AB" w14:paraId="04048C61" w14:textId="77777777" w:rsidTr="001176A3">
        <w:trPr>
          <w:trHeight w:val="113"/>
        </w:trPr>
        <w:tc>
          <w:tcPr>
            <w:tcW w:w="1276" w:type="dxa"/>
            <w:vMerge w:val="restart"/>
            <w:vAlign w:val="center"/>
            <w:hideMark/>
          </w:tcPr>
          <w:p w14:paraId="1CD6622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North Zone</w:t>
            </w:r>
          </w:p>
        </w:tc>
        <w:tc>
          <w:tcPr>
            <w:tcW w:w="2693" w:type="dxa"/>
            <w:vMerge w:val="restart"/>
            <w:vAlign w:val="center"/>
            <w:hideMark/>
          </w:tcPr>
          <w:p w14:paraId="6780245E"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6</w:t>
            </w:r>
          </w:p>
        </w:tc>
        <w:tc>
          <w:tcPr>
            <w:tcW w:w="2268" w:type="dxa"/>
            <w:vMerge w:val="restart"/>
            <w:noWrap/>
            <w:vAlign w:val="center"/>
            <w:hideMark/>
          </w:tcPr>
          <w:p w14:paraId="3A001ED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2</w:t>
            </w:r>
          </w:p>
        </w:tc>
        <w:tc>
          <w:tcPr>
            <w:tcW w:w="3261" w:type="dxa"/>
            <w:vAlign w:val="center"/>
            <w:hideMark/>
          </w:tcPr>
          <w:p w14:paraId="31AAE44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3 - Veer </w:t>
            </w:r>
            <w:proofErr w:type="spellStart"/>
            <w:r w:rsidRPr="00AA27AB">
              <w:rPr>
                <w:rFonts w:ascii="Times New Roman" w:eastAsia="Times New Roman" w:hAnsi="Times New Roman" w:cs="Times New Roman"/>
                <w:color w:val="000000"/>
                <w:lang w:eastAsia="en-IN" w:bidi="ar-SA"/>
              </w:rPr>
              <w:t>Sawarkar</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189766A2" w14:textId="77777777" w:rsidTr="001176A3">
        <w:trPr>
          <w:trHeight w:val="113"/>
        </w:trPr>
        <w:tc>
          <w:tcPr>
            <w:tcW w:w="1276" w:type="dxa"/>
            <w:vMerge/>
            <w:vAlign w:val="center"/>
            <w:hideMark/>
          </w:tcPr>
          <w:p w14:paraId="3D8A202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6FF895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444502B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2686B34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4 -Dr. </w:t>
            </w:r>
            <w:proofErr w:type="spellStart"/>
            <w:r w:rsidRPr="00AA27AB">
              <w:rPr>
                <w:rFonts w:ascii="Times New Roman" w:eastAsia="Times New Roman" w:hAnsi="Times New Roman" w:cs="Times New Roman"/>
                <w:color w:val="000000"/>
                <w:lang w:eastAsia="en-IN" w:bidi="ar-SA"/>
              </w:rPr>
              <w:t>Hedgewar</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72C89964" w14:textId="77777777" w:rsidTr="001176A3">
        <w:trPr>
          <w:trHeight w:val="113"/>
        </w:trPr>
        <w:tc>
          <w:tcPr>
            <w:tcW w:w="1276" w:type="dxa"/>
            <w:vMerge w:val="restart"/>
            <w:vAlign w:val="center"/>
            <w:hideMark/>
          </w:tcPr>
          <w:p w14:paraId="03491A2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bookmarkStart w:id="3" w:name="_Hlk161298070"/>
            <w:r w:rsidRPr="00AA27AB">
              <w:rPr>
                <w:rFonts w:ascii="Times New Roman" w:eastAsia="Times New Roman" w:hAnsi="Times New Roman" w:cs="Times New Roman"/>
                <w:color w:val="000000"/>
                <w:lang w:val="en-IN" w:eastAsia="en-IN" w:bidi="ar-SA"/>
              </w:rPr>
              <w:t>South Zone</w:t>
            </w:r>
          </w:p>
        </w:tc>
        <w:tc>
          <w:tcPr>
            <w:tcW w:w="2693" w:type="dxa"/>
            <w:vMerge w:val="restart"/>
            <w:vAlign w:val="center"/>
            <w:hideMark/>
          </w:tcPr>
          <w:p w14:paraId="267D7169" w14:textId="2EC4FE99" w:rsidR="00850DC0" w:rsidRPr="00AA27AB" w:rsidRDefault="00924605"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12</w:t>
            </w:r>
          </w:p>
        </w:tc>
        <w:tc>
          <w:tcPr>
            <w:tcW w:w="2268" w:type="dxa"/>
            <w:vMerge w:val="restart"/>
            <w:noWrap/>
            <w:vAlign w:val="center"/>
            <w:hideMark/>
          </w:tcPr>
          <w:p w14:paraId="35748CC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3</w:t>
            </w:r>
          </w:p>
        </w:tc>
        <w:tc>
          <w:tcPr>
            <w:tcW w:w="3261" w:type="dxa"/>
            <w:vAlign w:val="center"/>
            <w:hideMark/>
          </w:tcPr>
          <w:p w14:paraId="534AAC8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5 -</w:t>
            </w:r>
            <w:proofErr w:type="spellStart"/>
            <w:r w:rsidRPr="00AA27AB">
              <w:rPr>
                <w:rFonts w:ascii="Times New Roman" w:eastAsia="Times New Roman" w:hAnsi="Times New Roman" w:cs="Times New Roman"/>
                <w:color w:val="000000"/>
                <w:lang w:eastAsia="en-IN" w:bidi="ar-SA"/>
              </w:rPr>
              <w:t>Palika</w:t>
            </w:r>
            <w:proofErr w:type="spellEnd"/>
            <w:r w:rsidRPr="00AA27AB">
              <w:rPr>
                <w:rFonts w:ascii="Times New Roman" w:eastAsia="Times New Roman" w:hAnsi="Times New Roman" w:cs="Times New Roman"/>
                <w:color w:val="000000"/>
                <w:lang w:eastAsia="en-IN" w:bidi="ar-SA"/>
              </w:rPr>
              <w:t xml:space="preserve"> </w:t>
            </w:r>
            <w:proofErr w:type="spellStart"/>
            <w:r w:rsidRPr="00AA27AB">
              <w:rPr>
                <w:rFonts w:ascii="Times New Roman" w:eastAsia="Times New Roman" w:hAnsi="Times New Roman" w:cs="Times New Roman"/>
                <w:color w:val="000000"/>
                <w:lang w:eastAsia="en-IN" w:bidi="ar-SA"/>
              </w:rPr>
              <w:t>Udyan</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67E1DE34" w14:textId="77777777" w:rsidTr="001176A3">
        <w:trPr>
          <w:trHeight w:val="113"/>
        </w:trPr>
        <w:tc>
          <w:tcPr>
            <w:tcW w:w="1276" w:type="dxa"/>
            <w:vMerge/>
            <w:vAlign w:val="center"/>
            <w:hideMark/>
          </w:tcPr>
          <w:p w14:paraId="14B18AF1"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A2BEB88"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01F7B22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167A2B75" w14:textId="72F336E4"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6 -</w:t>
            </w:r>
            <w:proofErr w:type="spellStart"/>
            <w:r w:rsidRPr="00AA27AB">
              <w:rPr>
                <w:rFonts w:ascii="Times New Roman" w:eastAsia="Times New Roman" w:hAnsi="Times New Roman" w:cs="Times New Roman"/>
                <w:color w:val="000000"/>
                <w:lang w:eastAsia="en-IN" w:bidi="ar-SA"/>
              </w:rPr>
              <w:t>Kachan</w:t>
            </w:r>
            <w:proofErr w:type="spellEnd"/>
            <w:r w:rsidRPr="00AA27AB">
              <w:rPr>
                <w:rFonts w:ascii="Times New Roman" w:eastAsia="Times New Roman" w:hAnsi="Times New Roman" w:cs="Times New Roman"/>
                <w:color w:val="000000"/>
                <w:lang w:eastAsia="en-IN" w:bidi="ar-SA"/>
              </w:rPr>
              <w:t xml:space="preserve"> </w:t>
            </w:r>
            <w:r w:rsidR="00FA4FF9" w:rsidRPr="00AA27AB">
              <w:rPr>
                <w:rFonts w:ascii="Times New Roman" w:eastAsia="Times New Roman" w:hAnsi="Times New Roman" w:cs="Times New Roman"/>
                <w:color w:val="000000"/>
                <w:lang w:eastAsia="en-IN" w:bidi="ar-SA"/>
              </w:rPr>
              <w:t>B</w:t>
            </w:r>
            <w:r w:rsidRPr="00AA27AB">
              <w:rPr>
                <w:rFonts w:ascii="Times New Roman" w:eastAsia="Times New Roman" w:hAnsi="Times New Roman" w:cs="Times New Roman"/>
                <w:color w:val="000000"/>
                <w:lang w:eastAsia="en-IN" w:bidi="ar-SA"/>
              </w:rPr>
              <w:t>hagat Park</w:t>
            </w:r>
          </w:p>
        </w:tc>
      </w:tr>
      <w:tr w:rsidR="00850DC0" w:rsidRPr="00AA27AB" w14:paraId="13F34661" w14:textId="77777777" w:rsidTr="001176A3">
        <w:trPr>
          <w:trHeight w:val="113"/>
        </w:trPr>
        <w:tc>
          <w:tcPr>
            <w:tcW w:w="1276" w:type="dxa"/>
            <w:vMerge/>
            <w:vAlign w:val="center"/>
            <w:hideMark/>
          </w:tcPr>
          <w:p w14:paraId="5F16524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6600C8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5DCE0FA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453B6DE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7 - Lal </w:t>
            </w:r>
            <w:proofErr w:type="spellStart"/>
            <w:r w:rsidRPr="00AA27AB">
              <w:rPr>
                <w:rFonts w:ascii="Times New Roman" w:eastAsia="Times New Roman" w:hAnsi="Times New Roman" w:cs="Times New Roman"/>
                <w:color w:val="000000"/>
                <w:lang w:eastAsia="en-IN" w:bidi="ar-SA"/>
              </w:rPr>
              <w:t>Baug</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598CE62E" w14:textId="77777777" w:rsidTr="001176A3">
        <w:trPr>
          <w:trHeight w:val="113"/>
        </w:trPr>
        <w:tc>
          <w:tcPr>
            <w:tcW w:w="1276" w:type="dxa"/>
            <w:vMerge w:val="restart"/>
            <w:vAlign w:val="center"/>
            <w:hideMark/>
          </w:tcPr>
          <w:p w14:paraId="76DFB174" w14:textId="77777777" w:rsidR="00850DC0" w:rsidRPr="00AA27AB" w:rsidRDefault="00850DC0" w:rsidP="001176A3">
            <w:pPr>
              <w:spacing w:after="0"/>
              <w:rPr>
                <w:rFonts w:ascii="Times New Roman" w:eastAsia="Times New Roman" w:hAnsi="Times New Roman" w:cs="Times New Roman"/>
                <w:color w:val="000000"/>
                <w:lang w:val="en-IN" w:eastAsia="en-IN" w:bidi="ar-SA"/>
              </w:rPr>
            </w:pPr>
            <w:bookmarkStart w:id="4" w:name="_Hlk161351934"/>
            <w:bookmarkEnd w:id="3"/>
            <w:r w:rsidRPr="00AA27AB">
              <w:rPr>
                <w:rFonts w:ascii="Times New Roman" w:eastAsia="Times New Roman" w:hAnsi="Times New Roman" w:cs="Times New Roman"/>
                <w:color w:val="000000"/>
                <w:lang w:val="en-IN" w:eastAsia="en-IN" w:bidi="ar-SA"/>
              </w:rPr>
              <w:t>West Zone</w:t>
            </w:r>
          </w:p>
        </w:tc>
        <w:tc>
          <w:tcPr>
            <w:tcW w:w="2693" w:type="dxa"/>
            <w:vMerge w:val="restart"/>
            <w:vAlign w:val="center"/>
            <w:hideMark/>
          </w:tcPr>
          <w:p w14:paraId="7EA7B48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15</w:t>
            </w:r>
          </w:p>
        </w:tc>
        <w:tc>
          <w:tcPr>
            <w:tcW w:w="2268" w:type="dxa"/>
            <w:vMerge w:val="restart"/>
            <w:noWrap/>
            <w:vAlign w:val="center"/>
            <w:hideMark/>
          </w:tcPr>
          <w:p w14:paraId="02C4EBB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4</w:t>
            </w:r>
          </w:p>
        </w:tc>
        <w:tc>
          <w:tcPr>
            <w:tcW w:w="3261" w:type="dxa"/>
            <w:vAlign w:val="center"/>
            <w:hideMark/>
          </w:tcPr>
          <w:p w14:paraId="5793BB7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8 -</w:t>
            </w:r>
            <w:proofErr w:type="spellStart"/>
            <w:r w:rsidRPr="00AA27AB">
              <w:rPr>
                <w:rFonts w:ascii="Times New Roman" w:eastAsia="Times New Roman" w:hAnsi="Times New Roman" w:cs="Times New Roman"/>
                <w:color w:val="000000"/>
                <w:lang w:eastAsia="en-IN" w:bidi="ar-SA"/>
              </w:rPr>
              <w:t>Sahyog</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2E0B4155" w14:textId="77777777" w:rsidTr="001176A3">
        <w:trPr>
          <w:trHeight w:val="113"/>
        </w:trPr>
        <w:tc>
          <w:tcPr>
            <w:tcW w:w="1276" w:type="dxa"/>
            <w:vMerge/>
            <w:vAlign w:val="center"/>
            <w:hideMark/>
          </w:tcPr>
          <w:p w14:paraId="0D676AE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537CBA84"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730C464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38F1C47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9 -Sardar Park</w:t>
            </w:r>
          </w:p>
        </w:tc>
      </w:tr>
      <w:tr w:rsidR="00850DC0" w:rsidRPr="00AA27AB" w14:paraId="2CAB693C" w14:textId="77777777" w:rsidTr="001176A3">
        <w:trPr>
          <w:trHeight w:val="113"/>
        </w:trPr>
        <w:tc>
          <w:tcPr>
            <w:tcW w:w="1276" w:type="dxa"/>
            <w:vMerge/>
            <w:vAlign w:val="center"/>
            <w:hideMark/>
          </w:tcPr>
          <w:p w14:paraId="00D6188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30777A7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72A1DA08"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4636501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10 -</w:t>
            </w:r>
            <w:proofErr w:type="spellStart"/>
            <w:r w:rsidRPr="00AA27AB">
              <w:rPr>
                <w:rFonts w:ascii="Times New Roman" w:eastAsia="Times New Roman" w:hAnsi="Times New Roman" w:cs="Times New Roman"/>
                <w:color w:val="000000"/>
                <w:lang w:eastAsia="en-IN" w:bidi="ar-SA"/>
              </w:rPr>
              <w:t>Diwalipura</w:t>
            </w:r>
            <w:proofErr w:type="spellEnd"/>
            <w:r w:rsidRPr="00AA27AB">
              <w:rPr>
                <w:rFonts w:ascii="Times New Roman" w:eastAsia="Times New Roman" w:hAnsi="Times New Roman" w:cs="Times New Roman"/>
                <w:color w:val="000000"/>
                <w:lang w:eastAsia="en-IN" w:bidi="ar-SA"/>
              </w:rPr>
              <w:t xml:space="preserve"> park</w:t>
            </w:r>
          </w:p>
        </w:tc>
      </w:tr>
      <w:tr w:rsidR="00850DC0" w:rsidRPr="00AA27AB" w14:paraId="21328104" w14:textId="77777777" w:rsidTr="001176A3">
        <w:trPr>
          <w:trHeight w:val="113"/>
        </w:trPr>
        <w:tc>
          <w:tcPr>
            <w:tcW w:w="1276" w:type="dxa"/>
            <w:vMerge/>
            <w:vAlign w:val="center"/>
            <w:hideMark/>
          </w:tcPr>
          <w:p w14:paraId="46F0E555"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229AD31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28A19BD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5AE513B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11 -VMC </w:t>
            </w:r>
            <w:proofErr w:type="spellStart"/>
            <w:r w:rsidRPr="00AA27AB">
              <w:rPr>
                <w:rFonts w:ascii="Times New Roman" w:eastAsia="Times New Roman" w:hAnsi="Times New Roman" w:cs="Times New Roman"/>
                <w:color w:val="000000"/>
                <w:lang w:eastAsia="en-IN" w:bidi="ar-SA"/>
              </w:rPr>
              <w:t>Palika</w:t>
            </w:r>
            <w:proofErr w:type="spellEnd"/>
            <w:r w:rsidRPr="00AA27AB">
              <w:rPr>
                <w:rFonts w:ascii="Times New Roman" w:eastAsia="Times New Roman" w:hAnsi="Times New Roman" w:cs="Times New Roman"/>
                <w:color w:val="000000"/>
                <w:lang w:eastAsia="en-IN" w:bidi="ar-SA"/>
              </w:rPr>
              <w:t xml:space="preserve"> </w:t>
            </w:r>
            <w:proofErr w:type="spellStart"/>
            <w:r w:rsidRPr="00AA27AB">
              <w:rPr>
                <w:rFonts w:ascii="Times New Roman" w:eastAsia="Times New Roman" w:hAnsi="Times New Roman" w:cs="Times New Roman"/>
                <w:color w:val="000000"/>
                <w:lang w:eastAsia="en-IN" w:bidi="ar-SA"/>
              </w:rPr>
              <w:t>Udyan</w:t>
            </w:r>
            <w:proofErr w:type="spellEnd"/>
            <w:r w:rsidRPr="00AA27AB">
              <w:rPr>
                <w:rFonts w:ascii="Times New Roman" w:eastAsia="Times New Roman" w:hAnsi="Times New Roman" w:cs="Times New Roman"/>
                <w:color w:val="000000"/>
                <w:lang w:eastAsia="en-IN" w:bidi="ar-SA"/>
              </w:rPr>
              <w:t xml:space="preserve"> Park</w:t>
            </w:r>
          </w:p>
        </w:tc>
      </w:tr>
    </w:tbl>
    <w:bookmarkEnd w:id="4"/>
    <w:p w14:paraId="14D89619" w14:textId="5353C366" w:rsidR="00B96998" w:rsidRPr="00046488" w:rsidRDefault="00850DC0" w:rsidP="00B96998">
      <w:pPr>
        <w:jc w:val="both"/>
        <w:rPr>
          <w:rFonts w:ascii="Times New Roman" w:hAnsi="Times New Roman" w:cs="Times New Roman"/>
          <w:sz w:val="24"/>
          <w:szCs w:val="24"/>
        </w:rPr>
      </w:pPr>
      <w:r w:rsidRPr="00046488">
        <w:rPr>
          <w:rFonts w:ascii="Times New Roman" w:hAnsi="Times New Roman" w:cs="Times New Roman"/>
          <w:sz w:val="24"/>
          <w:szCs w:val="24"/>
        </w:rPr>
        <w:t xml:space="preserve">                        </w:t>
      </w:r>
    </w:p>
    <w:p w14:paraId="4F84EC06" w14:textId="2C8516B5" w:rsidR="00DC6221" w:rsidRPr="00AA27AB" w:rsidRDefault="001176A3" w:rsidP="00AC0519">
      <w:pPr>
        <w:spacing w:after="0"/>
        <w:jc w:val="both"/>
        <w:rPr>
          <w:rFonts w:ascii="Times New Roman" w:hAnsi="Times New Roman" w:cs="Times New Roman"/>
          <w:b/>
          <w:bCs/>
        </w:rPr>
      </w:pPr>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 Biodiversity</w:t>
      </w:r>
      <w:r w:rsidR="00537653" w:rsidRPr="00AA27AB">
        <w:rPr>
          <w:rFonts w:ascii="Times New Roman" w:hAnsi="Times New Roman" w:cs="Times New Roman"/>
          <w:b/>
          <w:bCs/>
        </w:rPr>
        <w:t xml:space="preserve"> Indices</w:t>
      </w:r>
    </w:p>
    <w:p w14:paraId="09596FF5" w14:textId="304E5BDC" w:rsidR="00DF4618" w:rsidRPr="00AA27AB" w:rsidRDefault="007B09DB" w:rsidP="00AC0519">
      <w:pPr>
        <w:spacing w:before="240" w:after="0"/>
        <w:jc w:val="both"/>
        <w:rPr>
          <w:rFonts w:ascii="Times New Roman" w:hAnsi="Times New Roman" w:cs="Times New Roman"/>
          <w:color w:val="EE0000"/>
        </w:rPr>
      </w:pPr>
      <w:r w:rsidRPr="00AA27AB">
        <w:rPr>
          <w:rFonts w:ascii="Times New Roman" w:hAnsi="Times New Roman" w:cs="Times New Roman"/>
        </w:rPr>
        <w:t>Biodiversity indices are quantitative measures that capture the variety and distribution of species within an ecological community.</w:t>
      </w:r>
      <w:r w:rsidRPr="00AA27AB">
        <w:rPr>
          <w:rFonts w:ascii="Times New Roman" w:hAnsi="Times New Roman" w:cs="Times New Roman"/>
          <w:lang w:val="en-IN"/>
        </w:rPr>
        <w:t xml:space="preserve"> It is essential tools for quantifying species richness, evenness, and ecological balance within habitats</w:t>
      </w:r>
      <w:r w:rsidR="00A97974" w:rsidRPr="00AA27AB">
        <w:t xml:space="preserve"> </w:t>
      </w:r>
      <w:r w:rsidR="00A97974" w:rsidRPr="00AA27AB">
        <w:rPr>
          <w:rFonts w:ascii="Times New Roman" w:hAnsi="Times New Roman" w:cs="Times New Roman"/>
        </w:rPr>
        <w:t>[10]</w:t>
      </w:r>
      <w:r w:rsidRPr="00AA27AB">
        <w:rPr>
          <w:rFonts w:ascii="Times New Roman" w:hAnsi="Times New Roman" w:cs="Times New Roman"/>
        </w:rPr>
        <w:t xml:space="preserve">. </w:t>
      </w:r>
      <w:r w:rsidRPr="00AA27AB">
        <w:rPr>
          <w:rFonts w:ascii="Times New Roman" w:hAnsi="Times New Roman" w:cs="Times New Roman"/>
          <w:lang w:val="en-IN"/>
        </w:rPr>
        <w:t>It provides simplified numerical values that allow comparisons across ecosystems, making them useful for conservation and ecological assessment.</w:t>
      </w:r>
      <w:r w:rsidRPr="00AA27AB">
        <w:rPr>
          <w:rFonts w:ascii="Times New Roman" w:hAnsi="Times New Roman" w:cs="Times New Roman"/>
        </w:rPr>
        <w:t xml:space="preserve"> The simplest measure of species diversity is species richness, but a good case can be made for giving some weight to evenness as well. Diversity indices are mathematical functions that combine richness and evenness in a single measure, although usually not explicitly. There is no universal index suitable for all theoretical or real cases in ecological research, although some of them may appear more widely used in literature.  There are many biodiversity indices, but the most used diversity indices in ecology are Shannon diversity, Simpson diversity, McIntosh Diversity Index and </w:t>
      </w:r>
      <w:proofErr w:type="spellStart"/>
      <w:r w:rsidRPr="00AA27AB">
        <w:rPr>
          <w:rFonts w:ascii="Times New Roman" w:hAnsi="Times New Roman" w:cs="Times New Roman"/>
        </w:rPr>
        <w:t>Pielou</w:t>
      </w:r>
      <w:proofErr w:type="spellEnd"/>
      <w:r w:rsidRPr="00AA27AB">
        <w:rPr>
          <w:rFonts w:ascii="Times New Roman" w:hAnsi="Times New Roman" w:cs="Times New Roman"/>
        </w:rPr>
        <w:t xml:space="preserve"> Evenness Index </w:t>
      </w:r>
      <w:r w:rsidR="00A97974" w:rsidRPr="00AA27AB">
        <w:rPr>
          <w:rFonts w:ascii="Times New Roman" w:hAnsi="Times New Roman" w:cs="Times New Roman"/>
        </w:rPr>
        <w:t xml:space="preserve">[7]. </w:t>
      </w:r>
      <w:r w:rsidRPr="00AA27AB">
        <w:rPr>
          <w:rFonts w:ascii="Times New Roman" w:hAnsi="Times New Roman" w:cs="Times New Roman"/>
        </w:rPr>
        <w:t>These indices not only simplify complex ecological data into interpretable values but also support decision-making in biodiversity conservation and management.</w:t>
      </w:r>
    </w:p>
    <w:p w14:paraId="118E948D" w14:textId="2903AA77" w:rsidR="00377331" w:rsidRPr="008114A1" w:rsidRDefault="00850DC0" w:rsidP="008114A1">
      <w:pPr>
        <w:pStyle w:val="ListParagraph"/>
        <w:numPr>
          <w:ilvl w:val="2"/>
          <w:numId w:val="26"/>
        </w:numPr>
        <w:spacing w:before="240" w:after="0"/>
        <w:ind w:left="426" w:hanging="426"/>
        <w:jc w:val="both"/>
        <w:rPr>
          <w:rFonts w:ascii="Times New Roman" w:hAnsi="Times New Roman" w:cs="Times New Roman"/>
        </w:rPr>
      </w:pPr>
      <w:r w:rsidRPr="008114A1">
        <w:rPr>
          <w:rFonts w:ascii="Times New Roman" w:hAnsi="Times New Roman" w:cs="Times New Roman"/>
          <w:b/>
          <w:bCs/>
        </w:rPr>
        <w:t>Simpson's Diversity Index</w:t>
      </w:r>
    </w:p>
    <w:p w14:paraId="35308C18" w14:textId="1818FC2A" w:rsidR="00A37533" w:rsidRPr="00377331" w:rsidRDefault="00CF7620" w:rsidP="00AC0519">
      <w:pPr>
        <w:spacing w:after="0"/>
        <w:jc w:val="both"/>
        <w:rPr>
          <w:rFonts w:ascii="Times New Roman" w:hAnsi="Times New Roman" w:cs="Times New Roman"/>
        </w:rPr>
      </w:pPr>
      <w:r w:rsidRPr="00377331">
        <w:rPr>
          <w:rFonts w:ascii="Times New Roman" w:hAnsi="Times New Roman" w:cs="Times New Roman"/>
        </w:rPr>
        <w:t>N</w:t>
      </w:r>
      <w:r w:rsidR="00A37533" w:rsidRPr="00377331">
        <w:rPr>
          <w:rFonts w:ascii="Times New Roman" w:hAnsi="Times New Roman" w:cs="Times New Roman"/>
        </w:rPr>
        <w:t xml:space="preserve">amed after the ecologist Edward H. Simpson, </w:t>
      </w:r>
      <w:r w:rsidRPr="00377331">
        <w:rPr>
          <w:rFonts w:ascii="Times New Roman" w:hAnsi="Times New Roman" w:cs="Times New Roman"/>
        </w:rPr>
        <w:t xml:space="preserve">it </w:t>
      </w:r>
      <w:r w:rsidR="00A37533" w:rsidRPr="00377331">
        <w:rPr>
          <w:rFonts w:ascii="Times New Roman" w:hAnsi="Times New Roman" w:cs="Times New Roman"/>
        </w:rPr>
        <w:t xml:space="preserve">is a measure used to quantify the diversity or richness of a community. It is commonly employed in ecology to assess species diversity within a habitat. The index </w:t>
      </w:r>
      <w:r w:rsidR="00CA3DD1" w:rsidRPr="00377331">
        <w:rPr>
          <w:rFonts w:ascii="Times New Roman" w:hAnsi="Times New Roman" w:cs="Times New Roman"/>
        </w:rPr>
        <w:t>considers</w:t>
      </w:r>
      <w:r w:rsidR="00A37533" w:rsidRPr="00377331">
        <w:rPr>
          <w:rFonts w:ascii="Times New Roman" w:hAnsi="Times New Roman" w:cs="Times New Roman"/>
        </w:rPr>
        <w:t xml:space="preserve"> both the number of different species present (species richness) and their relative abundances</w:t>
      </w:r>
      <w:r w:rsidR="00EC0301" w:rsidRPr="00377331">
        <w:rPr>
          <w:rFonts w:ascii="Times New Roman" w:hAnsi="Times New Roman" w:cs="Times New Roman"/>
        </w:rPr>
        <w:t xml:space="preserve">, </w:t>
      </w:r>
      <w:r w:rsidR="00A37533" w:rsidRPr="00377331">
        <w:rPr>
          <w:rFonts w:ascii="Times New Roman" w:hAnsi="Times New Roman" w:cs="Times New Roman"/>
        </w:rPr>
        <w:t>where the index ranges from 0 to 1, with 0 indicating no diversity (only one species present) and 1 indicating maximum diversity (all species present in equal abundance). Simpson's index is defined as</w:t>
      </w:r>
    </w:p>
    <w:p w14:paraId="1208592D" w14:textId="6A48DA07" w:rsidR="00850DC0" w:rsidRPr="00AA27AB" w:rsidRDefault="00850DC0" w:rsidP="007B331E">
      <w:pPr>
        <w:pStyle w:val="ListParagraph"/>
        <w:spacing w:line="276" w:lineRule="auto"/>
        <w:ind w:left="852"/>
        <w:jc w:val="both"/>
        <w:rPr>
          <w:rFonts w:ascii="Times New Roman" w:eastAsiaTheme="minorEastAsia" w:hAnsi="Times New Roman" w:cs="Times New Roman"/>
        </w:rPr>
      </w:pPr>
      <w:r w:rsidRPr="00AA27AB">
        <w:rPr>
          <w:rFonts w:ascii="Times New Roman" w:hAnsi="Times New Roman" w:cs="Times New Roman"/>
        </w:rPr>
        <w:t xml:space="preserve">                                    </w:t>
      </w:r>
      <w:r w:rsidR="00F82B89" w:rsidRPr="00AA27AB">
        <w:rPr>
          <w:rFonts w:ascii="Times New Roman" w:hAnsi="Times New Roman" w:cs="Times New Roman"/>
        </w:rPr>
        <w:t xml:space="preserve">     </w:t>
      </w:r>
      <w:r w:rsidRPr="00AA27AB">
        <w:rPr>
          <w:rFonts w:ascii="Times New Roman" w:hAnsi="Times New Roman" w:cs="Times New Roman"/>
        </w:rPr>
        <w:t xml:space="preserve"> D = 1 -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s</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e>
              <m:sup>
                <m:r>
                  <w:rPr>
                    <w:rFonts w:ascii="Cambria Math" w:hAnsi="Cambria Math" w:cs="Times New Roman"/>
                  </w:rPr>
                  <m:t>2</m:t>
                </m:r>
              </m:sup>
            </m:sSup>
          </m:e>
        </m:nary>
      </m:oMath>
      <w:r w:rsidR="00F82B89" w:rsidRPr="00AA27AB">
        <w:rPr>
          <w:rFonts w:ascii="Times New Roman" w:eastAsiaTheme="minorEastAsia" w:hAnsi="Times New Roman" w:cs="Times New Roman"/>
        </w:rPr>
        <w:t xml:space="preserve">      </w:t>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9A3B4E">
        <w:rPr>
          <w:rFonts w:ascii="Times New Roman" w:eastAsiaTheme="minorEastAsia" w:hAnsi="Times New Roman" w:cs="Times New Roman"/>
        </w:rPr>
        <w:tab/>
      </w:r>
      <w:r w:rsidR="00F82B89" w:rsidRPr="00AA27AB">
        <w:rPr>
          <w:rFonts w:ascii="Times New Roman" w:eastAsiaTheme="minorEastAsia" w:hAnsi="Times New Roman" w:cs="Times New Roman"/>
        </w:rPr>
        <w:tab/>
        <w:t>(1)</w:t>
      </w:r>
    </w:p>
    <w:p w14:paraId="0C036CD0" w14:textId="5EC56DAC" w:rsidR="00850DC0" w:rsidRPr="00AA27AB" w:rsidRDefault="00850DC0" w:rsidP="007B331E">
      <w:pPr>
        <w:jc w:val="both"/>
        <w:rPr>
          <w:rFonts w:ascii="Times New Roman" w:eastAsiaTheme="minorEastAsia" w:hAnsi="Times New Roman" w:cs="Times New Roman"/>
          <w:kern w:val="2"/>
          <w:lang w:bidi="ar-SA"/>
          <w14:ligatures w14:val="standardContextual"/>
        </w:rPr>
      </w:pPr>
      <w:r w:rsidRPr="00AA27AB">
        <w:rPr>
          <w:rFonts w:ascii="Times New Roman" w:hAnsi="Times New Roman" w:cs="Times New Roman"/>
        </w:rPr>
        <w:t xml:space="preserve">where </w:t>
      </w:r>
      <m:oMath>
        <m:sSub>
          <m:sSubPr>
            <m:ctrlPr>
              <w:rPr>
                <w:rFonts w:ascii="Cambria Math" w:hAnsi="Cambria Math" w:cs="Times New Roman"/>
                <w:i/>
                <w:kern w:val="2"/>
                <w:lang w:bidi="ar-SA"/>
                <w14:ligatures w14:val="standardContextual"/>
              </w:rPr>
            </m:ctrlPr>
          </m:sSubPr>
          <m:e>
            <m:r>
              <w:rPr>
                <w:rFonts w:ascii="Cambria Math" w:hAnsi="Cambria Math" w:cs="Times New Roman"/>
              </w:rPr>
              <m:t>π</m:t>
            </m:r>
          </m:e>
          <m:sub>
            <m:r>
              <w:rPr>
                <w:rFonts w:ascii="Cambria Math" w:hAnsi="Cambria Math" w:cs="Times New Roman"/>
              </w:rPr>
              <m:t>i</m:t>
            </m:r>
          </m:sub>
        </m:sSub>
      </m:oMath>
      <w:r w:rsidRPr="00AA27AB">
        <w:rPr>
          <w:rFonts w:ascii="Times New Roman" w:eastAsiaTheme="minorEastAsia" w:hAnsi="Times New Roman" w:cs="Times New Roman"/>
          <w:kern w:val="2"/>
          <w:lang w:bidi="ar-SA"/>
          <w14:ligatures w14:val="standardContextual"/>
        </w:rPr>
        <w:t xml:space="preserve"> is the probability that a random</w:t>
      </w:r>
      <w:proofErr w:type="spellStart"/>
      <w:r w:rsidR="00CA3DD1" w:rsidRPr="00AA27AB">
        <w:rPr>
          <w:rFonts w:ascii="Times New Roman" w:eastAsiaTheme="minorEastAsia" w:hAnsi="Times New Roman" w:cs="Times New Roman"/>
          <w:kern w:val="2"/>
          <w:lang w:bidi="ar-SA"/>
          <w14:ligatures w14:val="standardContextual"/>
        </w:rPr>
        <w:t>ly</w:t>
      </w:r>
      <w:proofErr w:type="spellEnd"/>
      <w:r w:rsidRPr="00AA27AB">
        <w:rPr>
          <w:rFonts w:ascii="Times New Roman" w:eastAsiaTheme="minorEastAsia" w:hAnsi="Times New Roman" w:cs="Times New Roman"/>
          <w:kern w:val="2"/>
          <w:lang w:bidi="ar-SA"/>
          <w14:ligatures w14:val="standardContextual"/>
        </w:rPr>
        <w:t xml:space="preserve"> selected tree belongs to species </w:t>
      </w:r>
      <m:oMath>
        <m:r>
          <w:rPr>
            <w:rFonts w:ascii="Cambria Math" w:eastAsiaTheme="minorEastAsia" w:hAnsi="Cambria Math" w:cs="Times New Roman"/>
            <w:kern w:val="2"/>
            <w:lang w:bidi="ar-SA"/>
            <w14:ligatures w14:val="standardContextual"/>
          </w:rPr>
          <m:t xml:space="preserve">i, i=1,2,…,s </m:t>
        </m:r>
      </m:oMath>
      <w:r w:rsidRPr="00AA27AB">
        <w:rPr>
          <w:rFonts w:ascii="Times New Roman" w:eastAsiaTheme="minorEastAsia" w:hAnsi="Times New Roman" w:cs="Times New Roman"/>
          <w:kern w:val="2"/>
          <w:lang w:bidi="ar-SA"/>
          <w14:ligatures w14:val="standardContextual"/>
        </w:rPr>
        <w:t>,</w:t>
      </w:r>
      <w:r w:rsidR="00537653" w:rsidRPr="00AA27AB">
        <w:rPr>
          <w:rFonts w:ascii="Times New Roman" w:eastAsiaTheme="minorEastAsia" w:hAnsi="Times New Roman" w:cs="Times New Roman"/>
          <w:kern w:val="2"/>
          <w:lang w:bidi="ar-SA"/>
          <w14:ligatures w14:val="standardContextual"/>
        </w:rPr>
        <w:t xml:space="preserve"> </w:t>
      </w:r>
      <w:r w:rsidRPr="00AA27AB">
        <w:rPr>
          <w:rFonts w:ascii="Times New Roman" w:hAnsi="Times New Roman" w:cs="Times New Roman"/>
        </w:rPr>
        <w:t xml:space="preserve">s is the total number of species in that </w:t>
      </w:r>
      <w:r w:rsidR="0098754B">
        <w:rPr>
          <w:rFonts w:ascii="Times New Roman" w:hAnsi="Times New Roman" w:cs="Times New Roman"/>
        </w:rPr>
        <w:t>Park</w:t>
      </w:r>
      <w:r w:rsidRPr="00AA27AB">
        <w:rPr>
          <w:rFonts w:ascii="Times New Roman" w:hAnsi="Times New Roman" w:cs="Times New Roman"/>
        </w:rPr>
        <w:t>.</w:t>
      </w:r>
    </w:p>
    <w:p w14:paraId="7A721BC9" w14:textId="77777777" w:rsidR="00850DC0" w:rsidRPr="00AA27AB" w:rsidRDefault="00850DC0" w:rsidP="007B331E">
      <w:pPr>
        <w:jc w:val="both"/>
        <w:rPr>
          <w:rFonts w:ascii="Times New Roman" w:hAnsi="Times New Roman" w:cs="Times New Roman"/>
        </w:rPr>
      </w:pPr>
      <w:r w:rsidRPr="00AA27AB">
        <w:rPr>
          <w:rFonts w:ascii="Times New Roman" w:hAnsi="Times New Roman" w:cs="Times New Roman"/>
        </w:rPr>
        <w:t xml:space="preserve">The ML estimate of D is </w:t>
      </w:r>
    </w:p>
    <w:p w14:paraId="06A0DF04" w14:textId="07E136E2" w:rsidR="00850DC0" w:rsidRPr="00AA27AB" w:rsidRDefault="00422C7B" w:rsidP="007B331E">
      <w:pPr>
        <w:ind w:left="2160" w:firstLine="720"/>
        <w:jc w:val="both"/>
        <w:rPr>
          <w:rFonts w:ascii="Times New Roman" w:eastAsiaTheme="minorEastAsia" w:hAnsi="Times New Roman" w:cs="Times New Roman"/>
          <w:kern w:val="2"/>
          <w:lang w:bidi="ar-SA"/>
          <w14:ligatures w14:val="standardContextual"/>
        </w:rPr>
      </w:pPr>
      <m:oMath>
        <m:acc>
          <m:accPr>
            <m:ctrlPr>
              <w:rPr>
                <w:rFonts w:ascii="Cambria Math" w:hAnsi="Cambria Math" w:cs="Times New Roman"/>
                <w:i/>
              </w:rPr>
            </m:ctrlPr>
          </m:accPr>
          <m:e>
            <m:r>
              <w:rPr>
                <w:rFonts w:ascii="Cambria Math" w:hAnsi="Cambria Math" w:cs="Times New Roman"/>
              </w:rPr>
              <m:t>D</m:t>
            </m:r>
          </m:e>
        </m:acc>
        <m:r>
          <w:rPr>
            <w:rFonts w:ascii="Cambria Math" w:hAnsi="Cambria Math" w:cs="Times New Roman"/>
          </w:rPr>
          <m:t>=1-</m:t>
        </m:r>
        <m:nary>
          <m:naryPr>
            <m:chr m:val="∑"/>
            <m:limLoc m:val="undOvr"/>
            <m:ctrlPr>
              <w:rPr>
                <w:rFonts w:ascii="Cambria Math" w:hAnsi="Cambria Math" w:cs="Times New Roman"/>
                <w:i/>
                <w:kern w:val="2"/>
                <w:lang w:bidi="ar-SA"/>
                <w14:ligatures w14:val="standardContextual"/>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s</m:t>
            </m:r>
          </m:sup>
          <m:e>
            <m:r>
              <w:rPr>
                <w:rFonts w:ascii="Cambria Math" w:hAnsi="Cambria Math" w:cs="Times New Roman"/>
                <w:kern w:val="2"/>
                <w:lang w:bidi="ar-SA"/>
                <w14:ligatures w14:val="standardContextual"/>
              </w:rPr>
              <m:t>(</m:t>
            </m:r>
            <m:sSup>
              <m:sSupPr>
                <m:ctrlPr>
                  <w:rPr>
                    <w:rFonts w:ascii="Cambria Math" w:hAnsi="Cambria Math" w:cs="Times New Roman"/>
                    <w:i/>
                    <w:kern w:val="2"/>
                    <w:lang w:bidi="ar-SA"/>
                    <w14:ligatures w14:val="standardContextual"/>
                  </w:rPr>
                </m:ctrlPr>
              </m:sSupPr>
              <m:e>
                <m:f>
                  <m:fPr>
                    <m:ctrlPr>
                      <w:rPr>
                        <w:rFonts w:ascii="Cambria Math" w:hAnsi="Cambria Math" w:cs="Times New Roman"/>
                        <w:i/>
                        <w:kern w:val="2"/>
                        <w:lang w:bidi="ar-SA"/>
                        <w14:ligatures w14:val="standardContextual"/>
                      </w:rPr>
                    </m:ctrlPr>
                  </m:fPr>
                  <m:num>
                    <m:sSub>
                      <m:sSubPr>
                        <m:ctrlPr>
                          <w:rPr>
                            <w:rFonts w:ascii="Cambria Math" w:hAnsi="Cambria Math" w:cs="Times New Roman"/>
                            <w:i/>
                            <w:kern w:val="2"/>
                            <w:lang w:bidi="ar-SA"/>
                            <w14:ligatures w14:val="standardContextual"/>
                          </w:rPr>
                        </m:ctrlPr>
                      </m:sSubPr>
                      <m:e>
                        <m:r>
                          <w:rPr>
                            <w:rFonts w:ascii="Cambria Math" w:hAnsi="Cambria Math" w:cs="Times New Roman"/>
                            <w:kern w:val="2"/>
                            <w:lang w:bidi="ar-SA"/>
                            <w14:ligatures w14:val="standardContextual"/>
                          </w:rPr>
                          <m:t>n</m:t>
                        </m:r>
                      </m:e>
                      <m:sub>
                        <m:r>
                          <w:rPr>
                            <w:rFonts w:ascii="Cambria Math" w:hAnsi="Cambria Math" w:cs="Times New Roman"/>
                            <w:kern w:val="2"/>
                            <w:lang w:bidi="ar-SA"/>
                            <w14:ligatures w14:val="standardContextual"/>
                          </w:rPr>
                          <m:t>i</m:t>
                        </m:r>
                      </m:sub>
                    </m:sSub>
                  </m:num>
                  <m:den>
                    <m:r>
                      <w:rPr>
                        <w:rFonts w:ascii="Cambria Math" w:hAnsi="Cambria Math" w:cs="Times New Roman"/>
                        <w:kern w:val="2"/>
                        <w:lang w:bidi="ar-SA"/>
                        <w14:ligatures w14:val="standardContextual"/>
                      </w:rPr>
                      <m:t>n</m:t>
                    </m:r>
                  </m:den>
                </m:f>
                <m:r>
                  <w:rPr>
                    <w:rFonts w:ascii="Cambria Math" w:hAnsi="Cambria Math" w:cs="Times New Roman"/>
                    <w:kern w:val="2"/>
                    <w:lang w:bidi="ar-SA"/>
                    <w14:ligatures w14:val="standardContextual"/>
                  </w:rPr>
                  <m:t>)</m:t>
                </m:r>
              </m:e>
              <m:sup>
                <m:r>
                  <w:rPr>
                    <w:rFonts w:ascii="Cambria Math" w:hAnsi="Cambria Math" w:cs="Times New Roman"/>
                  </w:rPr>
                  <m:t>2</m:t>
                </m:r>
              </m:sup>
            </m:sSup>
          </m:e>
        </m:nary>
      </m:oMath>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9A3B4E">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t>(2)</w:t>
      </w:r>
    </w:p>
    <w:p w14:paraId="3FB405F0" w14:textId="77777777" w:rsidR="00A97974" w:rsidRPr="00AA27AB" w:rsidRDefault="00850DC0" w:rsidP="00B96998">
      <w:pPr>
        <w:jc w:val="both"/>
        <w:rPr>
          <w:rFonts w:ascii="Times New Roman" w:hAnsi="Times New Roman" w:cs="Times New Roman"/>
        </w:rPr>
      </w:pPr>
      <w:r w:rsidRPr="00AA27AB">
        <w:rPr>
          <w:rFonts w:ascii="Times New Roman" w:hAnsi="Times New Roman" w:cs="Times New Roman"/>
        </w:rPr>
        <w:t xml:space="preserve">Where, </w:t>
      </w:r>
      <m:oMath>
        <m:sSub>
          <m:sSubPr>
            <m:ctrlPr>
              <w:rPr>
                <w:rFonts w:ascii="Cambria Math" w:hAnsi="Cambria Math" w:cs="Times New Roman"/>
                <w:i/>
                <w:kern w:val="2"/>
                <w14:ligatures w14:val="standardContextual"/>
              </w:rPr>
            </m:ctrlPr>
          </m:sSubPr>
          <m:e>
            <m:r>
              <w:rPr>
                <w:rFonts w:ascii="Cambria Math" w:hAnsi="Cambria Math" w:cs="Times New Roman"/>
              </w:rPr>
              <m:t>n</m:t>
            </m:r>
          </m:e>
          <m:sub>
            <m:r>
              <w:rPr>
                <w:rFonts w:ascii="Cambria Math" w:hAnsi="Cambria Math" w:cs="Times New Roman"/>
              </w:rPr>
              <m:t>i</m:t>
            </m:r>
          </m:sub>
        </m:sSub>
      </m:oMath>
      <w:r w:rsidRPr="00AA27AB">
        <w:rPr>
          <w:rFonts w:ascii="Times New Roman" w:hAnsi="Times New Roman" w:cs="Times New Roman"/>
        </w:rPr>
        <w:t xml:space="preserve"> is the number of individuals of a particular species </w:t>
      </w:r>
      <m:oMath>
        <m:r>
          <w:rPr>
            <w:rFonts w:ascii="Cambria Math" w:eastAsiaTheme="minorEastAsia" w:hAnsi="Cambria Math" w:cs="Times New Roman"/>
            <w:kern w:val="2"/>
            <w:lang w:bidi="ar-SA"/>
            <w14:ligatures w14:val="standardContextual"/>
          </w:rPr>
          <m:t>i</m:t>
        </m:r>
      </m:oMath>
      <w:r w:rsidR="00EC2FFA" w:rsidRPr="00AA27AB">
        <w:rPr>
          <w:rFonts w:ascii="Times New Roman" w:hAnsi="Times New Roman" w:cs="Times New Roman"/>
        </w:rPr>
        <w:t xml:space="preserve"> </w:t>
      </w:r>
      <w:r w:rsidRPr="00AA27AB">
        <w:rPr>
          <w:rFonts w:ascii="Times New Roman" w:hAnsi="Times New Roman" w:cs="Times New Roman"/>
        </w:rPr>
        <w:t xml:space="preserve">, </w:t>
      </w:r>
      <m:oMath>
        <m:r>
          <w:rPr>
            <w:rFonts w:ascii="Cambria Math" w:hAnsi="Cambria Math" w:cs="Times New Roman"/>
          </w:rPr>
          <m:t>n</m:t>
        </m:r>
      </m:oMath>
      <w:r w:rsidRPr="00AA27AB">
        <w:rPr>
          <w:rFonts w:ascii="Times New Roman" w:hAnsi="Times New Roman" w:cs="Times New Roman"/>
        </w:rPr>
        <w:t xml:space="preserve"> is the total number of individuals in that </w:t>
      </w:r>
      <w:r w:rsidR="00A97974" w:rsidRPr="00AA27AB">
        <w:rPr>
          <w:rFonts w:ascii="Times New Roman" w:hAnsi="Times New Roman" w:cs="Times New Roman"/>
        </w:rPr>
        <w:t>park [14].</w:t>
      </w:r>
    </w:p>
    <w:p w14:paraId="48F27282" w14:textId="7ABDC879" w:rsidR="00850DC0" w:rsidRPr="00AA27AB" w:rsidRDefault="008114A1" w:rsidP="00BC4F2A">
      <w:pPr>
        <w:spacing w:after="0" w:line="480" w:lineRule="auto"/>
        <w:jc w:val="both"/>
        <w:rPr>
          <w:rFonts w:ascii="Times New Roman" w:hAnsi="Times New Roman" w:cs="Times New Roman"/>
          <w:b/>
          <w:bCs/>
        </w:rPr>
      </w:pPr>
      <w:r>
        <w:rPr>
          <w:rFonts w:ascii="Times New Roman" w:hAnsi="Times New Roman" w:cs="Times New Roman"/>
          <w:b/>
          <w:bCs/>
        </w:rPr>
        <w:t xml:space="preserve">2.1.2 </w:t>
      </w:r>
      <w:r w:rsidR="00850DC0" w:rsidRPr="00AA27AB">
        <w:rPr>
          <w:rFonts w:ascii="Times New Roman" w:hAnsi="Times New Roman" w:cs="Times New Roman"/>
          <w:b/>
          <w:bCs/>
        </w:rPr>
        <w:t>Shannon-Wiener Biodiversity Index</w:t>
      </w:r>
    </w:p>
    <w:p w14:paraId="026E17BD" w14:textId="35C8CE50" w:rsidR="005A4589" w:rsidRPr="00AA27AB" w:rsidRDefault="005A4589" w:rsidP="00AC0519">
      <w:pPr>
        <w:spacing w:after="0"/>
        <w:jc w:val="both"/>
        <w:rPr>
          <w:rFonts w:ascii="Times New Roman" w:hAnsi="Times New Roman" w:cs="Times New Roman"/>
        </w:rPr>
      </w:pPr>
      <w:r w:rsidRPr="00AA27AB">
        <w:rPr>
          <w:rFonts w:ascii="Times New Roman" w:hAnsi="Times New Roman" w:cs="Times New Roman"/>
        </w:rPr>
        <w:t xml:space="preserve">It is commonly referred to as Shannon's Diversity Index or simply Shannon-Wiener </w:t>
      </w:r>
      <w:r w:rsidR="00CA3DD1" w:rsidRPr="00AA27AB">
        <w:rPr>
          <w:rFonts w:ascii="Times New Roman" w:hAnsi="Times New Roman" w:cs="Times New Roman"/>
        </w:rPr>
        <w:t>Index and</w:t>
      </w:r>
      <w:r w:rsidRPr="00AA27AB">
        <w:rPr>
          <w:rFonts w:ascii="Times New Roman" w:hAnsi="Times New Roman" w:cs="Times New Roman"/>
        </w:rPr>
        <w:t xml:space="preserve"> is a widely used measure of species diversity in ecological studies. It provides a quantitative assessment of the diversity within a community by </w:t>
      </w:r>
      <w:r w:rsidR="00CA3DD1" w:rsidRPr="00AA27AB">
        <w:rPr>
          <w:rFonts w:ascii="Times New Roman" w:hAnsi="Times New Roman" w:cs="Times New Roman"/>
        </w:rPr>
        <w:t>considering</w:t>
      </w:r>
      <w:r w:rsidRPr="00AA27AB">
        <w:rPr>
          <w:rFonts w:ascii="Times New Roman" w:hAnsi="Times New Roman" w:cs="Times New Roman"/>
        </w:rPr>
        <w:t xml:space="preserve"> both the number of species present and their relative abundances.</w:t>
      </w:r>
    </w:p>
    <w:p w14:paraId="181FB88D" w14:textId="663CBE7C" w:rsidR="00850DC0" w:rsidRPr="00AA27AB" w:rsidRDefault="005A4589" w:rsidP="007B331E">
      <w:pPr>
        <w:spacing w:after="0"/>
        <w:ind w:firstLine="720"/>
        <w:jc w:val="both"/>
        <w:rPr>
          <w:rFonts w:ascii="Times New Roman" w:hAnsi="Times New Roman" w:cs="Times New Roman"/>
        </w:rPr>
      </w:pPr>
      <w:r w:rsidRPr="00AA27AB">
        <w:rPr>
          <w:rFonts w:ascii="Times New Roman" w:hAnsi="Times New Roman" w:cs="Times New Roman"/>
        </w:rPr>
        <w:t>The index is named after Claude Shannon and Warren Weaver, who introduced it in the field of information theory, and Otto Ludwig Wiener, who independently developed it in the context of ecology</w:t>
      </w:r>
      <w:r w:rsidR="00AA58F5" w:rsidRPr="00AA27AB">
        <w:rPr>
          <w:rFonts w:ascii="Times New Roman" w:hAnsi="Times New Roman" w:cs="Times New Roman"/>
        </w:rPr>
        <w:t xml:space="preserve"> </w:t>
      </w:r>
      <w:r w:rsidR="00A97974" w:rsidRPr="00AA27AB">
        <w:rPr>
          <w:rFonts w:ascii="Times New Roman" w:hAnsi="Times New Roman" w:cs="Times New Roman"/>
        </w:rPr>
        <w:t xml:space="preserve">[14]. </w:t>
      </w:r>
      <w:r w:rsidR="00CA3DD1" w:rsidRPr="00AA27AB">
        <w:rPr>
          <w:rFonts w:ascii="Times New Roman" w:hAnsi="Times New Roman" w:cs="Times New Roman"/>
        </w:rPr>
        <w:t xml:space="preserve">The </w:t>
      </w:r>
      <w:r w:rsidRPr="00AA27AB">
        <w:rPr>
          <w:rFonts w:ascii="Times New Roman" w:hAnsi="Times New Roman" w:cs="Times New Roman"/>
        </w:rPr>
        <w:t>Shannon-Wiener biodiversity index is defined as</w:t>
      </w:r>
    </w:p>
    <w:p w14:paraId="5A15F179" w14:textId="031A587A" w:rsidR="00850DC0" w:rsidRPr="00AA27AB" w:rsidRDefault="00850DC0" w:rsidP="009749EB">
      <w:pPr>
        <w:pStyle w:val="ListParagraph"/>
        <w:spacing w:line="276" w:lineRule="auto"/>
        <w:ind w:left="2160" w:firstLine="720"/>
        <w:jc w:val="both"/>
        <w:rPr>
          <w:rFonts w:ascii="Times New Roman" w:eastAsiaTheme="minorEastAsia" w:hAnsi="Times New Roman" w:cs="Times New Roman"/>
        </w:rPr>
      </w:pPr>
      <m:oMath>
        <m:r>
          <w:rPr>
            <w:rFonts w:ascii="Cambria Math" w:hAnsi="Cambria Math" w:cs="Times New Roman"/>
          </w:rPr>
          <m:t>H=-</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e>
        </m:nary>
      </m:oMath>
      <w:r w:rsidR="009749EB" w:rsidRP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(3)</w:t>
      </w:r>
    </w:p>
    <w:p w14:paraId="01C906F8" w14:textId="77777777" w:rsidR="009749EB" w:rsidRPr="00AA27AB" w:rsidRDefault="00850DC0" w:rsidP="009749EB">
      <w:pPr>
        <w:jc w:val="both"/>
        <w:rPr>
          <w:rFonts w:ascii="Times New Roman" w:hAnsi="Times New Roman" w:cs="Times New Roman"/>
        </w:rPr>
      </w:pPr>
      <w:r w:rsidRPr="00AA27AB">
        <w:rPr>
          <w:rFonts w:ascii="Times New Roman" w:hAnsi="Times New Roman" w:cs="Times New Roman"/>
        </w:rPr>
        <w:t xml:space="preserve">The </w:t>
      </w:r>
      <w:r w:rsidR="00465B3F" w:rsidRPr="00AA27AB">
        <w:rPr>
          <w:rFonts w:ascii="Times New Roman" w:hAnsi="Times New Roman" w:cs="Times New Roman"/>
        </w:rPr>
        <w:t>Maximum likelihood estimator (MLE)</w:t>
      </w:r>
      <w:r w:rsidRPr="00AA27AB">
        <w:rPr>
          <w:rFonts w:ascii="Times New Roman" w:hAnsi="Times New Roman" w:cs="Times New Roman"/>
        </w:rPr>
        <w:t xml:space="preserve"> of H is</w:t>
      </w:r>
    </w:p>
    <w:p w14:paraId="4DF23378" w14:textId="12ADEE29" w:rsidR="00850DC0" w:rsidRPr="00AA27AB" w:rsidRDefault="00422C7B" w:rsidP="009749EB">
      <w:pPr>
        <w:ind w:left="2160" w:firstLine="720"/>
        <w:jc w:val="both"/>
        <w:rPr>
          <w:rFonts w:ascii="Times New Roman" w:hAnsi="Times New Roman" w:cs="Times New Roman"/>
        </w:rPr>
      </w:pPr>
      <m:oMath>
        <m:acc>
          <m:accPr>
            <m:ctrlPr>
              <w:rPr>
                <w:rFonts w:ascii="Cambria Math" w:hAnsi="Cambria Math" w:cs="Times New Roman"/>
                <w:i/>
              </w:rPr>
            </m:ctrlPr>
          </m:accPr>
          <m:e>
            <m:r>
              <w:rPr>
                <w:rFonts w:ascii="Cambria Math" w:hAnsi="Cambria Math" w:cs="Times New Roman"/>
              </w:rPr>
              <m:t>H</m:t>
            </m:r>
          </m:e>
        </m:acc>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n</m:t>
                </m:r>
              </m:den>
            </m:f>
            <m:r>
              <m:rPr>
                <m:sty m:val="p"/>
              </m:rPr>
              <w:rPr>
                <w:rFonts w:ascii="Cambria Math" w:hAnsi="Cambria Math" w:cs="Times New Roman"/>
              </w:rPr>
              <m:t>)ln⁡</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n</m:t>
                </m:r>
              </m:den>
            </m:f>
          </m:e>
        </m:nary>
      </m:oMath>
      <w:r w:rsidR="00850DC0" w:rsidRPr="00AA27AB">
        <w:rPr>
          <w:rFonts w:ascii="Times New Roman" w:eastAsiaTheme="minorEastAsia" w:hAnsi="Times New Roman" w:cs="Times New Roman"/>
        </w:rPr>
        <w:t>)</w:t>
      </w:r>
      <w:r w:rsidR="009749EB" w:rsidRPr="00AA27AB">
        <w:rPr>
          <w:rFonts w:ascii="Times New Roman" w:eastAsiaTheme="minorEastAsia" w:hAnsi="Times New Roman" w:cs="Times New Roman"/>
          <w:kern w:val="2"/>
          <w:lang w:bidi="ar-SA"/>
          <w14:ligatures w14:val="standardContextual"/>
        </w:rPr>
        <w:t xml:space="preserve"> </w:t>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A97974" w:rsidRPr="00AA27AB">
        <w:rPr>
          <w:rFonts w:ascii="Times New Roman" w:eastAsiaTheme="minorEastAsia" w:hAnsi="Times New Roman" w:cs="Times New Roman"/>
          <w:kern w:val="2"/>
          <w:lang w:bidi="ar-SA"/>
          <w14:ligatures w14:val="standardContextual"/>
        </w:rPr>
        <w:t xml:space="preserve">                       </w:t>
      </w:r>
      <w:r w:rsidR="009749EB" w:rsidRPr="00AA27AB">
        <w:rPr>
          <w:rFonts w:ascii="Times New Roman" w:eastAsiaTheme="minorEastAsia" w:hAnsi="Times New Roman" w:cs="Times New Roman"/>
          <w:kern w:val="2"/>
          <w:lang w:bidi="ar-SA"/>
          <w14:ligatures w14:val="standardContextual"/>
        </w:rPr>
        <w:tab/>
        <w:t>(4)</w:t>
      </w:r>
    </w:p>
    <w:p w14:paraId="2121DDB9" w14:textId="2B43BDC7" w:rsidR="00A97974" w:rsidRPr="00AA27AB" w:rsidRDefault="00850DC0" w:rsidP="00A97974">
      <w:pPr>
        <w:jc w:val="both"/>
        <w:rPr>
          <w:rFonts w:ascii="Times New Roman" w:hAnsi="Times New Roman" w:cs="Times New Roman"/>
        </w:rPr>
      </w:pPr>
      <w:r w:rsidRPr="00AA27AB">
        <w:rPr>
          <w:rFonts w:ascii="Times New Roman" w:hAnsi="Times New Roman" w:cs="Times New Roman"/>
        </w:rPr>
        <w:t>The following table help</w:t>
      </w:r>
      <w:r w:rsidR="00CA3DD1" w:rsidRPr="00AA27AB">
        <w:rPr>
          <w:rFonts w:ascii="Times New Roman" w:hAnsi="Times New Roman" w:cs="Times New Roman"/>
        </w:rPr>
        <w:t>s</w:t>
      </w:r>
      <w:r w:rsidRPr="00AA27AB">
        <w:rPr>
          <w:rFonts w:ascii="Times New Roman" w:hAnsi="Times New Roman" w:cs="Times New Roman"/>
        </w:rPr>
        <w:t xml:space="preserve"> to categorize parks </w:t>
      </w:r>
      <w:r w:rsidR="00924605" w:rsidRPr="00AA27AB">
        <w:rPr>
          <w:rFonts w:ascii="Times New Roman" w:hAnsi="Times New Roman" w:cs="Times New Roman"/>
        </w:rPr>
        <w:t>according</w:t>
      </w:r>
      <w:r w:rsidR="00CA3DD1" w:rsidRPr="00AA27AB">
        <w:rPr>
          <w:rFonts w:ascii="Times New Roman" w:hAnsi="Times New Roman" w:cs="Times New Roman"/>
        </w:rPr>
        <w:t xml:space="preserve"> </w:t>
      </w:r>
      <w:r w:rsidR="00924605" w:rsidRPr="00AA27AB">
        <w:rPr>
          <w:rFonts w:ascii="Times New Roman" w:hAnsi="Times New Roman" w:cs="Times New Roman"/>
        </w:rPr>
        <w:t xml:space="preserve">to </w:t>
      </w:r>
      <w:r w:rsidR="00CA3DD1" w:rsidRPr="00AA27AB">
        <w:rPr>
          <w:rFonts w:ascii="Times New Roman" w:hAnsi="Times New Roman" w:cs="Times New Roman"/>
        </w:rPr>
        <w:t xml:space="preserve">the </w:t>
      </w:r>
      <w:r w:rsidRPr="00AA27AB">
        <w:rPr>
          <w:rFonts w:ascii="Times New Roman" w:hAnsi="Times New Roman" w:cs="Times New Roman"/>
        </w:rPr>
        <w:t>Shannon-Wiener biodiversity inde</w:t>
      </w:r>
      <w:r w:rsidR="00A97974" w:rsidRPr="00AA27AB">
        <w:rPr>
          <w:rFonts w:ascii="Times New Roman" w:hAnsi="Times New Roman" w:cs="Times New Roman"/>
        </w:rPr>
        <w:t>x [1].</w:t>
      </w:r>
    </w:p>
    <w:p w14:paraId="1C3CEB57" w14:textId="24C0E8B5" w:rsidR="00537653" w:rsidRPr="00AA27AB" w:rsidRDefault="00537653" w:rsidP="00377331">
      <w:pPr>
        <w:spacing w:after="0"/>
        <w:jc w:val="center"/>
        <w:rPr>
          <w:rFonts w:ascii="Times New Roman" w:hAnsi="Times New Roman" w:cs="Times New Roman"/>
        </w:rPr>
      </w:pPr>
      <w:r w:rsidRPr="001176A3">
        <w:rPr>
          <w:rFonts w:ascii="Times New Roman" w:hAnsi="Times New Roman" w:cs="Times New Roman"/>
          <w:b/>
          <w:bCs/>
        </w:rPr>
        <w:t>Table 2</w:t>
      </w:r>
      <w:r w:rsidR="00AA27AB" w:rsidRPr="001176A3">
        <w:rPr>
          <w:rFonts w:ascii="Times New Roman" w:hAnsi="Times New Roman" w:cs="Times New Roman"/>
          <w:b/>
          <w:bCs/>
        </w:rPr>
        <w:t>.</w:t>
      </w:r>
      <w:r w:rsidR="00B96998" w:rsidRPr="00AA27AB">
        <w:rPr>
          <w:rFonts w:ascii="Times New Roman" w:hAnsi="Times New Roman" w:cs="Times New Roman"/>
        </w:rPr>
        <w:t xml:space="preserve"> </w:t>
      </w:r>
      <w:r w:rsidRPr="00AA27AB">
        <w:rPr>
          <w:rFonts w:ascii="Times New Roman" w:eastAsia="Times New Roman" w:hAnsi="Times New Roman" w:cs="Times New Roman"/>
          <w:color w:val="000000" w:themeColor="text1"/>
          <w:kern w:val="24"/>
          <w:lang w:eastAsia="en-IN" w:bidi="ar-SA"/>
        </w:rPr>
        <w:t>Shannon-Winner Index Value interpretation table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0"/>
        <w:gridCol w:w="6164"/>
      </w:tblGrid>
      <w:tr w:rsidR="00850DC0" w:rsidRPr="00AA27AB" w14:paraId="6BD4415A" w14:textId="77777777" w:rsidTr="00377331">
        <w:trPr>
          <w:trHeight w:val="113"/>
          <w:jc w:val="center"/>
        </w:trPr>
        <w:tc>
          <w:tcPr>
            <w:tcW w:w="2160" w:type="dxa"/>
            <w:tcMar>
              <w:top w:w="15" w:type="dxa"/>
              <w:left w:w="108" w:type="dxa"/>
              <w:bottom w:w="0" w:type="dxa"/>
              <w:right w:w="108" w:type="dxa"/>
            </w:tcMar>
            <w:hideMark/>
          </w:tcPr>
          <w:p w14:paraId="6AD93A9D" w14:textId="68E49904"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Index Value</w:t>
            </w:r>
            <w:r w:rsidR="00537653" w:rsidRPr="00AA27AB">
              <w:rPr>
                <w:rFonts w:ascii="Times New Roman" w:eastAsia="Times New Roman" w:hAnsi="Times New Roman" w:cs="Times New Roman"/>
                <w:color w:val="000000" w:themeColor="text1"/>
                <w:kern w:val="24"/>
                <w:lang w:eastAsia="en-IN" w:bidi="ar-SA"/>
              </w:rPr>
              <w:t xml:space="preserve"> range</w:t>
            </w:r>
          </w:p>
        </w:tc>
        <w:tc>
          <w:tcPr>
            <w:tcW w:w="6164" w:type="dxa"/>
            <w:tcMar>
              <w:top w:w="15" w:type="dxa"/>
              <w:left w:w="108" w:type="dxa"/>
              <w:bottom w:w="0" w:type="dxa"/>
              <w:right w:w="108" w:type="dxa"/>
            </w:tcMar>
            <w:hideMark/>
          </w:tcPr>
          <w:p w14:paraId="2AAA8C47"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Category</w:t>
            </w:r>
          </w:p>
        </w:tc>
      </w:tr>
      <w:tr w:rsidR="00850DC0" w:rsidRPr="00AA27AB" w14:paraId="234FC9D0" w14:textId="77777777" w:rsidTr="00377331">
        <w:trPr>
          <w:trHeight w:val="113"/>
          <w:jc w:val="center"/>
        </w:trPr>
        <w:tc>
          <w:tcPr>
            <w:tcW w:w="2160" w:type="dxa"/>
            <w:tcMar>
              <w:top w:w="15" w:type="dxa"/>
              <w:left w:w="108" w:type="dxa"/>
              <w:bottom w:w="0" w:type="dxa"/>
              <w:right w:w="108" w:type="dxa"/>
            </w:tcMar>
            <w:hideMark/>
          </w:tcPr>
          <w:p w14:paraId="48DC176D"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0-1</w:t>
            </w:r>
          </w:p>
        </w:tc>
        <w:tc>
          <w:tcPr>
            <w:tcW w:w="6164" w:type="dxa"/>
            <w:tcMar>
              <w:top w:w="15" w:type="dxa"/>
              <w:left w:w="108" w:type="dxa"/>
              <w:bottom w:w="0" w:type="dxa"/>
              <w:right w:w="108" w:type="dxa"/>
            </w:tcMar>
            <w:hideMark/>
          </w:tcPr>
          <w:p w14:paraId="3E7B82A5"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Low diversity, low distribution of the number of individuals per species, and low community stability.</w:t>
            </w:r>
          </w:p>
        </w:tc>
      </w:tr>
      <w:tr w:rsidR="00850DC0" w:rsidRPr="00AA27AB" w14:paraId="2C8BE5C3" w14:textId="77777777" w:rsidTr="00377331">
        <w:trPr>
          <w:trHeight w:val="113"/>
          <w:jc w:val="center"/>
        </w:trPr>
        <w:tc>
          <w:tcPr>
            <w:tcW w:w="2160" w:type="dxa"/>
            <w:tcMar>
              <w:top w:w="15" w:type="dxa"/>
              <w:left w:w="108" w:type="dxa"/>
              <w:bottom w:w="0" w:type="dxa"/>
              <w:right w:w="108" w:type="dxa"/>
            </w:tcMar>
            <w:hideMark/>
          </w:tcPr>
          <w:p w14:paraId="46FDEA2F"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1-3</w:t>
            </w:r>
          </w:p>
        </w:tc>
        <w:tc>
          <w:tcPr>
            <w:tcW w:w="6164" w:type="dxa"/>
            <w:tcMar>
              <w:top w:w="15" w:type="dxa"/>
              <w:left w:w="108" w:type="dxa"/>
              <w:bottom w:w="0" w:type="dxa"/>
              <w:right w:w="108" w:type="dxa"/>
            </w:tcMar>
            <w:hideMark/>
          </w:tcPr>
          <w:p w14:paraId="160DDAB4"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The diversity is medium, the distribution of the number of individuals of each species is moderate, and the strength of the community is moderate.</w:t>
            </w:r>
          </w:p>
        </w:tc>
      </w:tr>
      <w:tr w:rsidR="00850DC0" w:rsidRPr="00AA27AB" w14:paraId="436CD897" w14:textId="77777777" w:rsidTr="00377331">
        <w:trPr>
          <w:trHeight w:val="113"/>
          <w:jc w:val="center"/>
        </w:trPr>
        <w:tc>
          <w:tcPr>
            <w:tcW w:w="2160" w:type="dxa"/>
            <w:tcMar>
              <w:top w:w="15" w:type="dxa"/>
              <w:left w:w="108" w:type="dxa"/>
              <w:bottom w:w="0" w:type="dxa"/>
              <w:right w:w="108" w:type="dxa"/>
            </w:tcMar>
            <w:hideMark/>
          </w:tcPr>
          <w:p w14:paraId="0DFA306D"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&gt;3</w:t>
            </w:r>
          </w:p>
        </w:tc>
        <w:tc>
          <w:tcPr>
            <w:tcW w:w="6164" w:type="dxa"/>
            <w:tcMar>
              <w:top w:w="15" w:type="dxa"/>
              <w:left w:w="108" w:type="dxa"/>
              <w:bottom w:w="0" w:type="dxa"/>
              <w:right w:w="108" w:type="dxa"/>
            </w:tcMar>
            <w:hideMark/>
          </w:tcPr>
          <w:p w14:paraId="52207D1E"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High diversity, high distribution of individual numbers of each species, and increased community stability.</w:t>
            </w:r>
          </w:p>
        </w:tc>
      </w:tr>
    </w:tbl>
    <w:p w14:paraId="41BDF9E3" w14:textId="77777777" w:rsidR="00850DC0" w:rsidRPr="00AA27AB" w:rsidRDefault="00850DC0" w:rsidP="007B331E">
      <w:pPr>
        <w:jc w:val="both"/>
        <w:rPr>
          <w:rFonts w:ascii="Times New Roman" w:hAnsi="Times New Roman" w:cs="Times New Roman"/>
        </w:rPr>
      </w:pPr>
    </w:p>
    <w:p w14:paraId="41012286" w14:textId="7A2D33B4" w:rsidR="00850DC0" w:rsidRPr="00AA27AB" w:rsidRDefault="001176A3" w:rsidP="00AC0519">
      <w:pPr>
        <w:spacing w:after="0"/>
        <w:jc w:val="both"/>
        <w:rPr>
          <w:rFonts w:ascii="Times New Roman" w:hAnsi="Times New Roman" w:cs="Times New Roman"/>
          <w:b/>
          <w:bCs/>
        </w:rPr>
      </w:pPr>
      <w:bookmarkStart w:id="5" w:name="_Hlk207033559"/>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.3 </w:t>
      </w:r>
      <w:r w:rsidR="00850DC0" w:rsidRPr="00AA27AB">
        <w:rPr>
          <w:rFonts w:ascii="Times New Roman" w:hAnsi="Times New Roman" w:cs="Times New Roman"/>
          <w:b/>
          <w:bCs/>
        </w:rPr>
        <w:t>McIntosh Diversity Index</w:t>
      </w:r>
    </w:p>
    <w:bookmarkEnd w:id="5"/>
    <w:p w14:paraId="5F26D75F" w14:textId="570D5831" w:rsidR="00DC5B20" w:rsidRPr="00AA27AB" w:rsidRDefault="00DC5B20" w:rsidP="00AC0519">
      <w:pPr>
        <w:spacing w:after="0"/>
        <w:jc w:val="both"/>
        <w:rPr>
          <w:rFonts w:ascii="Times New Roman" w:hAnsi="Times New Roman" w:cs="Times New Roman"/>
        </w:rPr>
      </w:pPr>
      <w:r w:rsidRPr="00AA27AB">
        <w:rPr>
          <w:rFonts w:ascii="Times New Roman" w:hAnsi="Times New Roman" w:cs="Times New Roman"/>
        </w:rPr>
        <w:t xml:space="preserve">The McIntosh Diversity Index is an ecological measure used to quantify biodiversity within a </w:t>
      </w:r>
      <w:r w:rsidR="00A962E6" w:rsidRPr="00AA27AB">
        <w:rPr>
          <w:rFonts w:ascii="Times New Roman" w:hAnsi="Times New Roman" w:cs="Times New Roman"/>
        </w:rPr>
        <w:t>community,</w:t>
      </w:r>
      <w:r w:rsidRPr="00AA27AB">
        <w:rPr>
          <w:rFonts w:ascii="Times New Roman" w:hAnsi="Times New Roman" w:cs="Times New Roman"/>
        </w:rPr>
        <w:t xml:space="preserve"> and </w:t>
      </w:r>
      <w:r w:rsidR="00825FA9" w:rsidRPr="00AA27AB">
        <w:rPr>
          <w:rFonts w:ascii="Times New Roman" w:hAnsi="Times New Roman" w:cs="Times New Roman"/>
        </w:rPr>
        <w:t>i</w:t>
      </w:r>
      <w:r w:rsidRPr="00AA27AB">
        <w:rPr>
          <w:rFonts w:ascii="Times New Roman" w:hAnsi="Times New Roman" w:cs="Times New Roman"/>
        </w:rPr>
        <w:t xml:space="preserve">t was proposed by </w:t>
      </w:r>
      <w:r w:rsidR="00A962E6" w:rsidRPr="00AA27AB">
        <w:rPr>
          <w:rFonts w:ascii="Times New Roman" w:hAnsi="Times New Roman" w:cs="Times New Roman"/>
        </w:rPr>
        <w:t>Robert. P. McIntosh</w:t>
      </w:r>
      <w:r w:rsidRPr="00AA27AB">
        <w:rPr>
          <w:rFonts w:ascii="Times New Roman" w:hAnsi="Times New Roman" w:cs="Times New Roman"/>
        </w:rPr>
        <w:t xml:space="preserve"> in 1967</w:t>
      </w:r>
      <w:r w:rsidR="00825FA9" w:rsidRPr="00AA27AB">
        <w:rPr>
          <w:rFonts w:ascii="Times New Roman" w:hAnsi="Times New Roman" w:cs="Times New Roman"/>
        </w:rPr>
        <w:t xml:space="preserve"> </w:t>
      </w:r>
      <w:r w:rsidR="00A97974" w:rsidRPr="00AA27AB">
        <w:rPr>
          <w:rFonts w:ascii="Times New Roman" w:hAnsi="Times New Roman" w:cs="Times New Roman"/>
        </w:rPr>
        <w:t xml:space="preserve">[19]. </w:t>
      </w:r>
      <w:r w:rsidR="00BD31E4" w:rsidRPr="00AA27AB">
        <w:rPr>
          <w:rFonts w:ascii="Times New Roman" w:hAnsi="Times New Roman" w:cs="Times New Roman"/>
        </w:rPr>
        <w:t xml:space="preserve">This index of diversity is derived from the distance measure of similarity which is the </w:t>
      </w:r>
      <w:r w:rsidR="00CF04AE" w:rsidRPr="00AA27AB">
        <w:rPr>
          <w:rFonts w:ascii="Times New Roman" w:hAnsi="Times New Roman" w:cs="Times New Roman"/>
        </w:rPr>
        <w:t xml:space="preserve">special case </w:t>
      </w:r>
      <w:r w:rsidR="00BD31E4" w:rsidRPr="00AA27AB">
        <w:rPr>
          <w:rFonts w:ascii="Times New Roman" w:hAnsi="Times New Roman" w:cs="Times New Roman"/>
        </w:rPr>
        <w:t xml:space="preserve">in this McIntosh diversity index. </w:t>
      </w:r>
      <w:r w:rsidRPr="00AA27AB">
        <w:rPr>
          <w:rFonts w:ascii="Times New Roman" w:hAnsi="Times New Roman" w:cs="Times New Roman"/>
        </w:rPr>
        <w:t>This index is designed to provide the evenness (how evenly the individuals are distributed among those species) of a community</w:t>
      </w:r>
      <w:r w:rsidR="00A97974" w:rsidRPr="00AA27AB">
        <w:t xml:space="preserve"> </w:t>
      </w:r>
      <w:r w:rsidR="00A97974" w:rsidRPr="00AA27AB">
        <w:rPr>
          <w:rFonts w:ascii="Times New Roman" w:hAnsi="Times New Roman" w:cs="Times New Roman"/>
        </w:rPr>
        <w:t xml:space="preserve">[4]. </w:t>
      </w:r>
      <w:r w:rsidR="00CF04AE" w:rsidRPr="00AA27AB">
        <w:rPr>
          <w:rFonts w:ascii="Times New Roman" w:hAnsi="Times New Roman" w:cs="Times New Roman"/>
        </w:rPr>
        <w:t>The v</w:t>
      </w:r>
      <w:r w:rsidRPr="00AA27AB">
        <w:rPr>
          <w:rFonts w:ascii="Times New Roman" w:hAnsi="Times New Roman" w:cs="Times New Roman"/>
        </w:rPr>
        <w:t xml:space="preserve">alues range from 0 to 1. If the value is closer to one, meaning that </w:t>
      </w:r>
      <w:r w:rsidR="00A962E6" w:rsidRPr="00AA27AB">
        <w:rPr>
          <w:rFonts w:ascii="Times New Roman" w:hAnsi="Times New Roman" w:cs="Times New Roman"/>
        </w:rPr>
        <w:t>plants</w:t>
      </w:r>
      <w:r w:rsidRPr="00AA27AB">
        <w:rPr>
          <w:rFonts w:ascii="Times New Roman" w:hAnsi="Times New Roman" w:cs="Times New Roman"/>
        </w:rPr>
        <w:t xml:space="preserve"> are evenly distributed in the </w:t>
      </w:r>
      <w:proofErr w:type="gramStart"/>
      <w:r w:rsidRPr="00AA27AB">
        <w:rPr>
          <w:rFonts w:ascii="Times New Roman" w:hAnsi="Times New Roman" w:cs="Times New Roman"/>
        </w:rPr>
        <w:t>community</w:t>
      </w:r>
      <w:r w:rsidR="00023A90" w:rsidRPr="00AA27AB">
        <w:rPr>
          <w:rFonts w:ascii="Times New Roman" w:hAnsi="Times New Roman" w:cs="Times New Roman"/>
        </w:rPr>
        <w:t xml:space="preserve"> </w:t>
      </w:r>
      <w:r w:rsidR="00A97974" w:rsidRPr="00AA27AB">
        <w:rPr>
          <w:rFonts w:ascii="Times New Roman" w:hAnsi="Times New Roman" w:cs="Times New Roman"/>
        </w:rPr>
        <w:t xml:space="preserve"> [</w:t>
      </w:r>
      <w:proofErr w:type="gramEnd"/>
      <w:r w:rsidR="00A97974" w:rsidRPr="00AA27AB">
        <w:rPr>
          <w:rFonts w:ascii="Times New Roman" w:hAnsi="Times New Roman" w:cs="Times New Roman"/>
        </w:rPr>
        <w:t xml:space="preserve">34]. </w:t>
      </w:r>
      <w:r w:rsidRPr="00AA27AB">
        <w:rPr>
          <w:rFonts w:ascii="Times New Roman" w:hAnsi="Times New Roman" w:cs="Times New Roman"/>
        </w:rPr>
        <w:t>The McIntosh Diversity Index is defined as follows:</w:t>
      </w:r>
    </w:p>
    <w:p w14:paraId="0CC76DE6" w14:textId="660324A3" w:rsidR="00850DC0" w:rsidRPr="00AA27AB" w:rsidRDefault="00422C7B" w:rsidP="007B331E">
      <w:pPr>
        <w:ind w:left="2880" w:firstLine="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r>
              <w:rPr>
                <w:rFonts w:ascii="Cambria Math" w:hAnsi="Cambria Math" w:cs="Times New Roman"/>
              </w:rPr>
              <m:t>N</m:t>
            </m:r>
            <m:r>
              <w:rPr>
                <w:rFonts w:ascii="Cambria Math" w:hAnsi="Cambria Math" w:cs="Times New Roman"/>
              </w:rPr>
              <m:t>-</m:t>
            </m:r>
            <m:rad>
              <m:radPr>
                <m:degHide m:val="1"/>
                <m:ctrlPr>
                  <w:rPr>
                    <w:rFonts w:ascii="Cambria Math" w:hAnsi="Cambria Math" w:cs="Times New Roman"/>
                    <w:i/>
                  </w:rPr>
                </m:ctrlPr>
              </m:radPr>
              <m:deg/>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e>
                  <m:sup>
                    <m:r>
                      <w:rPr>
                        <w:rFonts w:ascii="Cambria Math" w:hAnsi="Cambria Math" w:cs="Times New Roman"/>
                      </w:rPr>
                      <m:t>2</m:t>
                    </m:r>
                  </m:sup>
                </m:sSup>
              </m:e>
            </m:rad>
            <m:r>
              <w:rPr>
                <w:rFonts w:ascii="Cambria Math" w:hAnsi="Cambria Math" w:cs="Times New Roman"/>
              </w:rPr>
              <m:t>]</m:t>
            </m:r>
          </m:num>
          <m:den>
            <m:r>
              <w:rPr>
                <w:rFonts w:ascii="Cambria Math" w:hAnsi="Cambria Math" w:cs="Times New Roman"/>
              </w:rPr>
              <m:t>[</m:t>
            </m:r>
            <m:r>
              <w:rPr>
                <w:rFonts w:ascii="Cambria Math" w:hAnsi="Cambria Math" w:cs="Times New Roman"/>
              </w:rPr>
              <m:t>N</m:t>
            </m:r>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m:t>
            </m:r>
          </m:den>
        </m:f>
      </m:oMath>
      <w:r w:rsidR="00F82B89" w:rsidRPr="00AA27AB">
        <w:rPr>
          <w:rFonts w:ascii="Times New Roman" w:eastAsiaTheme="minorEastAsia" w:hAnsi="Times New Roman" w:cs="Times New Roman"/>
        </w:rPr>
        <w:t xml:space="preserve">         </w:t>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9A3B4E">
        <w:rPr>
          <w:rFonts w:ascii="Times New Roman" w:eastAsiaTheme="minorEastAsia" w:hAnsi="Times New Roman" w:cs="Times New Roman"/>
        </w:rPr>
        <w:tab/>
      </w:r>
      <w:r w:rsidR="00F82B89" w:rsidRPr="00AA27AB">
        <w:rPr>
          <w:rFonts w:ascii="Times New Roman" w:eastAsiaTheme="minorEastAsia" w:hAnsi="Times New Roman" w:cs="Times New Roman"/>
        </w:rPr>
        <w:t>(</w:t>
      </w:r>
      <w:r w:rsidR="009749EB" w:rsidRPr="00AA27AB">
        <w:rPr>
          <w:rFonts w:ascii="Times New Roman" w:eastAsiaTheme="minorEastAsia" w:hAnsi="Times New Roman" w:cs="Times New Roman"/>
        </w:rPr>
        <w:t>5</w:t>
      </w:r>
      <w:r w:rsidR="00F82B89" w:rsidRPr="00AA27AB">
        <w:rPr>
          <w:rFonts w:ascii="Times New Roman" w:eastAsiaTheme="minorEastAsia" w:hAnsi="Times New Roman" w:cs="Times New Roman"/>
        </w:rPr>
        <w:t>)</w:t>
      </w:r>
    </w:p>
    <w:p w14:paraId="45FA94C9" w14:textId="52D6A3C0" w:rsidR="00AF444E" w:rsidRPr="00AA27AB" w:rsidRDefault="00422C7B" w:rsidP="007B331E">
      <w:p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oMath>
      <w:r w:rsidR="00AF444E" w:rsidRPr="00AA27AB">
        <w:rPr>
          <w:rFonts w:ascii="Times New Roman" w:hAnsi="Times New Roman" w:cs="Times New Roman"/>
        </w:rPr>
        <w:t xml:space="preserve"> : McIntosh Diversity Index</w:t>
      </w:r>
    </w:p>
    <w:p w14:paraId="46909B51" w14:textId="67C1C6D3" w:rsidR="00AF444E" w:rsidRPr="00AA27AB" w:rsidRDefault="00422C7B" w:rsidP="007B331E">
      <w:p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w:r w:rsidR="00AF444E" w:rsidRPr="00AA27AB">
        <w:rPr>
          <w:rFonts w:ascii="Times New Roman" w:eastAsiaTheme="minorEastAsia" w:hAnsi="Times New Roman" w:cs="Times New Roman"/>
        </w:rPr>
        <w:t xml:space="preserve"> : </w:t>
      </w:r>
      <w:r w:rsidR="00AF444E" w:rsidRPr="00AA27AB">
        <w:rPr>
          <w:rFonts w:ascii="Times New Roman" w:hAnsi="Times New Roman" w:cs="Times New Roman"/>
        </w:rPr>
        <w:t xml:space="preserve">Number of individuals belonging to </w:t>
      </w:r>
      <m:oMath>
        <m:r>
          <w:rPr>
            <w:rFonts w:ascii="Cambria Math" w:hAnsi="Cambria Math" w:cs="Times New Roman"/>
          </w:rPr>
          <m:t>i</m:t>
        </m:r>
      </m:oMath>
      <w:r w:rsidR="00AF444E" w:rsidRPr="00AA27AB">
        <w:rPr>
          <w:rFonts w:ascii="Times New Roman" w:hAnsi="Times New Roman" w:cs="Times New Roman"/>
        </w:rPr>
        <w:t xml:space="preserve"> species</w:t>
      </w:r>
    </w:p>
    <w:p w14:paraId="73E0F618" w14:textId="27C05F8E" w:rsidR="001176A3" w:rsidRPr="001176A3" w:rsidRDefault="00AF444E" w:rsidP="00AC0519">
      <w:pPr>
        <w:jc w:val="both"/>
        <w:rPr>
          <w:rFonts w:ascii="Times New Roman" w:hAnsi="Times New Roman" w:cs="Times New Roman"/>
        </w:rPr>
      </w:pPr>
      <m:oMath>
        <m:r>
          <w:rPr>
            <w:rFonts w:ascii="Cambria Math" w:hAnsi="Cambria Math" w:cs="Times New Roman"/>
          </w:rPr>
          <m:t>N</m:t>
        </m:r>
      </m:oMath>
      <w:r w:rsidRPr="00AA27AB">
        <w:rPr>
          <w:rFonts w:ascii="Times New Roman" w:hAnsi="Times New Roman" w:cs="Times New Roman"/>
        </w:rPr>
        <w:t xml:space="preserve"> : Total number of individuals</w:t>
      </w:r>
    </w:p>
    <w:p w14:paraId="45DED0D6" w14:textId="42894488" w:rsidR="00AF444E" w:rsidRPr="00AA27AB" w:rsidRDefault="001176A3" w:rsidP="008114A1">
      <w:pPr>
        <w:spacing w:after="0"/>
        <w:jc w:val="both"/>
        <w:rPr>
          <w:rFonts w:ascii="Times New Roman" w:hAnsi="Times New Roman" w:cs="Times New Roman"/>
          <w:b/>
          <w:bCs/>
        </w:rPr>
      </w:pPr>
      <w:bookmarkStart w:id="6" w:name="_Hlk207033567"/>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.4 </w:t>
      </w:r>
      <w:proofErr w:type="spellStart"/>
      <w:r w:rsidR="00AF444E" w:rsidRPr="00AA27AB">
        <w:rPr>
          <w:rFonts w:ascii="Times New Roman" w:hAnsi="Times New Roman" w:cs="Times New Roman"/>
          <w:b/>
          <w:bCs/>
        </w:rPr>
        <w:t>Pielou</w:t>
      </w:r>
      <w:proofErr w:type="spellEnd"/>
      <w:r w:rsidR="00AF444E" w:rsidRPr="00AA27AB">
        <w:rPr>
          <w:rFonts w:ascii="Times New Roman" w:hAnsi="Times New Roman" w:cs="Times New Roman"/>
          <w:b/>
          <w:bCs/>
        </w:rPr>
        <w:t xml:space="preserve"> Evenness Index</w:t>
      </w:r>
    </w:p>
    <w:bookmarkEnd w:id="6"/>
    <w:p w14:paraId="6089D05B" w14:textId="77777777" w:rsidR="0097107A" w:rsidRPr="00AA27AB" w:rsidRDefault="00AF444E" w:rsidP="008114A1">
      <w:pPr>
        <w:spacing w:after="0"/>
        <w:jc w:val="both"/>
        <w:rPr>
          <w:rFonts w:ascii="Times New Roman" w:hAnsi="Times New Roman" w:cs="Times New Roman"/>
        </w:rPr>
      </w:pPr>
      <w:r w:rsidRPr="00AA27AB">
        <w:rPr>
          <w:rFonts w:ascii="Times New Roman" w:hAnsi="Times New Roman" w:cs="Times New Roman"/>
        </w:rPr>
        <w:t xml:space="preserve">The </w:t>
      </w:r>
      <w:proofErr w:type="spellStart"/>
      <w:r w:rsidRPr="00AA27AB">
        <w:rPr>
          <w:rFonts w:ascii="Times New Roman" w:hAnsi="Times New Roman" w:cs="Times New Roman"/>
        </w:rPr>
        <w:t>Pielou</w:t>
      </w:r>
      <w:proofErr w:type="spellEnd"/>
      <w:r w:rsidRPr="00AA27AB">
        <w:rPr>
          <w:rFonts w:ascii="Times New Roman" w:hAnsi="Times New Roman" w:cs="Times New Roman"/>
        </w:rPr>
        <w:t xml:space="preserve"> Evenness Index (J') is a measure used to quantify how evenly individuals are distributed across the different species in a community</w:t>
      </w:r>
      <w:r w:rsidR="0097107A" w:rsidRPr="00AA27AB">
        <w:rPr>
          <w:rFonts w:ascii="Times New Roman" w:hAnsi="Times New Roman" w:cs="Times New Roman"/>
        </w:rPr>
        <w:t xml:space="preserve"> [36]. </w:t>
      </w:r>
      <w:r w:rsidRPr="00AA27AB">
        <w:rPr>
          <w:rFonts w:ascii="Times New Roman" w:hAnsi="Times New Roman" w:cs="Times New Roman"/>
        </w:rPr>
        <w:t xml:space="preserve"> It is derived from the Shannon-Wiener Diversity Index (H') and gives an idea of the relative abundance of species. The values range from 0 to 1. A value closer to 1 indicates that the species are evenly distributed, whereas a value closer to 0 indicates that the species are unevenly distributed </w:t>
      </w:r>
      <w:r w:rsidR="0097107A" w:rsidRPr="00AA27AB">
        <w:rPr>
          <w:rFonts w:ascii="Times New Roman" w:hAnsi="Times New Roman" w:cs="Times New Roman"/>
        </w:rPr>
        <w:t>species [34].</w:t>
      </w:r>
    </w:p>
    <w:p w14:paraId="2D818B43" w14:textId="4C9BB2B5" w:rsidR="00AF444E" w:rsidRPr="00AA27AB" w:rsidRDefault="00C15CF3" w:rsidP="0097107A">
      <w:pPr>
        <w:ind w:firstLine="720"/>
        <w:jc w:val="center"/>
        <w:rPr>
          <w:rFonts w:ascii="Times New Roman" w:eastAsiaTheme="minorEastAsia"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oMath>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107A" w:rsidRP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(6)</w:t>
      </w:r>
    </w:p>
    <w:p w14:paraId="6A11F78D" w14:textId="227F864B" w:rsidR="00AF444E" w:rsidRPr="00AA27AB" w:rsidRDefault="00422C7B" w:rsidP="007B331E">
      <w:pPr>
        <w:spacing w:after="0"/>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m:t>
            </m:r>
          </m:sup>
        </m:sSup>
      </m:oMath>
      <w:r w:rsidR="00AF444E" w:rsidRPr="00AA27AB">
        <w:rPr>
          <w:rFonts w:ascii="Times New Roman" w:hAnsi="Times New Roman" w:cs="Times New Roman"/>
        </w:rPr>
        <w:t xml:space="preserve"> : Pielou </w:t>
      </w:r>
      <w:r w:rsidR="00AB25C3" w:rsidRPr="00AA27AB">
        <w:rPr>
          <w:rFonts w:ascii="Times New Roman" w:hAnsi="Times New Roman" w:cs="Times New Roman"/>
        </w:rPr>
        <w:t>Evenness</w:t>
      </w:r>
      <w:r w:rsidR="00AF444E" w:rsidRPr="00AA27AB">
        <w:rPr>
          <w:rFonts w:ascii="Times New Roman" w:hAnsi="Times New Roman" w:cs="Times New Roman"/>
        </w:rPr>
        <w:t xml:space="preserve"> index </w:t>
      </w:r>
    </w:p>
    <w:p w14:paraId="33E03F4F" w14:textId="721BE73C" w:rsidR="00AF444E" w:rsidRPr="00AA27AB" w:rsidRDefault="00AF444E" w:rsidP="007B331E">
      <w:pPr>
        <w:spacing w:after="0"/>
        <w:jc w:val="both"/>
        <w:rPr>
          <w:rFonts w:ascii="Times New Roman" w:eastAsiaTheme="minorEastAsia" w:hAnsi="Times New Roman" w:cs="Times New Roman"/>
        </w:rPr>
      </w:pPr>
      <m:oMath>
        <m:r>
          <w:rPr>
            <w:rFonts w:ascii="Cambria Math" w:hAnsi="Cambria Math" w:cs="Times New Roman"/>
          </w:rPr>
          <m:t>H</m:t>
        </m:r>
      </m:oMath>
      <w:r w:rsidRPr="00AA27AB">
        <w:rPr>
          <w:rFonts w:ascii="Times New Roman" w:hAnsi="Times New Roman" w:cs="Times New Roman"/>
        </w:rPr>
        <w:t xml:space="preserve"> : The observed value of Shannon index </w:t>
      </w:r>
      <m:oMath>
        <m:r>
          <w:rPr>
            <w:rFonts w:ascii="Cambria Math" w:hAnsi="Cambria Math" w:cs="Times New Roman"/>
          </w:rPr>
          <m:t>H</m:t>
        </m:r>
      </m:oMath>
    </w:p>
    <w:p w14:paraId="413FAA97" w14:textId="3ADB4A34" w:rsidR="00AF444E" w:rsidRPr="00AA27AB" w:rsidRDefault="00422C7B" w:rsidP="007B331E">
      <w:pPr>
        <w:spacing w:after="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oMath>
      <w:r w:rsidR="00AF444E" w:rsidRPr="00AA27AB">
        <w:rPr>
          <w:rFonts w:ascii="Times New Roman" w:eastAsiaTheme="minorEastAsia" w:hAnsi="Times New Roman" w:cs="Times New Roman"/>
        </w:rPr>
        <w:t xml:space="preserve"> : </w:t>
      </w:r>
      <m:oMath>
        <m:r>
          <m:rPr>
            <m:sty m:val="p"/>
          </m:rPr>
          <w:rPr>
            <w:rFonts w:ascii="Cambria Math" w:eastAsiaTheme="minorEastAsia" w:hAnsi="Cambria Math" w:cs="Times New Roman"/>
          </w:rPr>
          <m:t>ln⁡</m:t>
        </m:r>
        <m:r>
          <w:rPr>
            <w:rFonts w:ascii="Cambria Math" w:eastAsiaTheme="minorEastAsia" w:hAnsi="Cambria Math" w:cs="Times New Roman"/>
          </w:rPr>
          <m:t>(</m:t>
        </m:r>
        <m:r>
          <w:rPr>
            <w:rFonts w:ascii="Cambria Math" w:eastAsiaTheme="minorEastAsia" w:hAnsi="Cambria Math" w:cs="Times New Roman"/>
          </w:rPr>
          <m:t>S</m:t>
        </m:r>
        <m:r>
          <w:rPr>
            <w:rFonts w:ascii="Cambria Math" w:eastAsiaTheme="minorEastAsia" w:hAnsi="Cambria Math" w:cs="Times New Roman"/>
          </w:rPr>
          <m:t>)</m:t>
        </m:r>
      </m:oMath>
    </w:p>
    <w:p w14:paraId="795BBA71" w14:textId="20C8DB7B" w:rsidR="00AF444E" w:rsidRPr="00AA27AB" w:rsidRDefault="00AF444E" w:rsidP="008114A1">
      <w:pPr>
        <w:jc w:val="both"/>
        <w:rPr>
          <w:rFonts w:ascii="Times New Roman" w:eastAsiaTheme="minorEastAsia" w:hAnsi="Times New Roman" w:cs="Times New Roman"/>
        </w:rPr>
      </w:pPr>
      <m:oMath>
        <m:r>
          <w:rPr>
            <w:rFonts w:ascii="Cambria Math" w:eastAsiaTheme="minorEastAsia" w:hAnsi="Cambria Math" w:cs="Times New Roman"/>
          </w:rPr>
          <m:t>S</m:t>
        </m:r>
      </m:oMath>
      <w:r w:rsidRPr="00AA27AB">
        <w:rPr>
          <w:rFonts w:ascii="Times New Roman" w:eastAsiaTheme="minorEastAsia" w:hAnsi="Times New Roman" w:cs="Times New Roman"/>
        </w:rPr>
        <w:t>: Total no. of species</w:t>
      </w:r>
    </w:p>
    <w:p w14:paraId="228A79F8" w14:textId="3707687F" w:rsidR="00913397" w:rsidRPr="00AA27AB" w:rsidRDefault="001176A3" w:rsidP="008114A1">
      <w:pPr>
        <w:spacing w:after="0"/>
        <w:jc w:val="both"/>
        <w:rPr>
          <w:rFonts w:ascii="Times New Roman" w:hAnsi="Times New Roman" w:cs="Times New Roman"/>
          <w:b/>
          <w:bCs/>
        </w:rPr>
      </w:pPr>
      <w:r>
        <w:rPr>
          <w:rFonts w:ascii="Times New Roman" w:hAnsi="Times New Roman" w:cs="Times New Roman"/>
          <w:b/>
          <w:bCs/>
        </w:rPr>
        <w:t>2.</w:t>
      </w:r>
      <w:r w:rsidR="001D3341">
        <w:rPr>
          <w:rFonts w:ascii="Times New Roman" w:hAnsi="Times New Roman" w:cs="Times New Roman"/>
          <w:b/>
          <w:bCs/>
        </w:rPr>
        <w:t>2</w:t>
      </w:r>
      <w:r>
        <w:rPr>
          <w:rFonts w:ascii="Times New Roman" w:hAnsi="Times New Roman" w:cs="Times New Roman"/>
          <w:b/>
          <w:bCs/>
        </w:rPr>
        <w:t xml:space="preserve"> </w:t>
      </w:r>
      <w:r w:rsidR="00913397" w:rsidRPr="00AA27AB">
        <w:rPr>
          <w:rFonts w:ascii="Times New Roman" w:hAnsi="Times New Roman" w:cs="Times New Roman"/>
          <w:b/>
          <w:bCs/>
        </w:rPr>
        <w:t>Monte Carlo simulation</w:t>
      </w:r>
    </w:p>
    <w:p w14:paraId="007BCE55" w14:textId="77777777" w:rsidR="00BE17FA" w:rsidRDefault="00BE17FA" w:rsidP="008114A1">
      <w:pPr>
        <w:spacing w:after="0"/>
        <w:jc w:val="both"/>
        <w:rPr>
          <w:rFonts w:ascii="Times New Roman" w:hAnsi="Times New Roman" w:cs="Times New Roman"/>
        </w:rPr>
      </w:pPr>
    </w:p>
    <w:p w14:paraId="20A73C7B" w14:textId="7BA3CB09" w:rsidR="00531EDE" w:rsidRDefault="00531EDE" w:rsidP="00263F15">
      <w:pPr>
        <w:spacing w:after="0"/>
        <w:ind w:firstLine="720"/>
        <w:jc w:val="both"/>
        <w:rPr>
          <w:rFonts w:ascii="Times New Roman" w:hAnsi="Times New Roman" w:cs="Times New Roman"/>
        </w:rPr>
      </w:pPr>
      <w:r w:rsidRPr="00531EDE">
        <w:rPr>
          <w:rFonts w:ascii="Times New Roman" w:hAnsi="Times New Roman" w:cs="Times New Roman"/>
        </w:rPr>
        <w:t xml:space="preserve">Monte Carlo simulation provides an effective way to approximate tricky functions and replicate complex systems using random sampling and </w:t>
      </w:r>
      <w:r>
        <w:rPr>
          <w:rFonts w:ascii="Times New Roman" w:hAnsi="Times New Roman" w:cs="Times New Roman"/>
        </w:rPr>
        <w:t>suitable statistical techniques</w:t>
      </w:r>
      <w:r w:rsidRPr="00531EDE">
        <w:rPr>
          <w:rFonts w:ascii="Times New Roman" w:hAnsi="Times New Roman" w:cs="Times New Roman"/>
        </w:rPr>
        <w:t xml:space="preserve">. Much like running random experiments where results aren't predictable upfront, it skips rigid deterministic answers. Instead, it creates a huge array of possible scenarios by pulling random values from probability distributions </w:t>
      </w:r>
      <w:r w:rsidRPr="00531EDE">
        <w:rPr>
          <w:rFonts w:ascii="Times New Roman" w:hAnsi="Times New Roman" w:cs="Times New Roman"/>
        </w:rPr>
        <w:lastRenderedPageBreak/>
        <w:t>tailored to real-world messiness. From this, you get a clear picture of the output distribution, highlighting variability, uncertainty, and the range of what could happen.</w:t>
      </w:r>
    </w:p>
    <w:p w14:paraId="44035CBF" w14:textId="76F83A8E" w:rsidR="00DF7B95" w:rsidRDefault="00531EDE" w:rsidP="00DF7B95">
      <w:pPr>
        <w:spacing w:after="0"/>
        <w:ind w:firstLine="720"/>
        <w:jc w:val="both"/>
        <w:rPr>
          <w:rFonts w:ascii="Times New Roman" w:hAnsi="Times New Roman" w:cs="Times New Roman"/>
        </w:rPr>
      </w:pPr>
      <w:r w:rsidRPr="00531EDE">
        <w:rPr>
          <w:rFonts w:ascii="Times New Roman" w:hAnsi="Times New Roman" w:cs="Times New Roman"/>
        </w:rPr>
        <w:t>At its heart, Monte Carlo repeatedly draws inputs from distributions that capture real uncertainties, plugs them into your model to generate outputs, and pools all those results into an empirical distribution. This lets you estimate averages, spreads, probabilities, and confidence intervals—handy when closed-form solutions are out of reach.</w:t>
      </w:r>
      <w:r w:rsidR="00DF7B95">
        <w:rPr>
          <w:rFonts w:ascii="Times New Roman" w:hAnsi="Times New Roman" w:cs="Times New Roman"/>
        </w:rPr>
        <w:t xml:space="preserve"> </w:t>
      </w:r>
      <w:r w:rsidR="00DF7B95" w:rsidRPr="00DF7B95">
        <w:rPr>
          <w:rFonts w:ascii="Times New Roman" w:hAnsi="Times New Roman" w:cs="Times New Roman"/>
        </w:rPr>
        <w:t>This method really comes into its own with high uncertainty, risk analysis, multidimensional headaches, or problems too tough (or pricey) to solve analytically. It's a go-to for small-sample ecological work, like in urban parks, where patchy data makes it hard to extrapolate biodiversity indices reliably due to sampling quirks.</w:t>
      </w:r>
    </w:p>
    <w:p w14:paraId="60C81447" w14:textId="35FD418B" w:rsidR="00DF7B95" w:rsidRPr="00DF7B95" w:rsidRDefault="00DF7B95" w:rsidP="00DF7B95">
      <w:pPr>
        <w:spacing w:after="0"/>
        <w:ind w:firstLine="720"/>
        <w:jc w:val="both"/>
        <w:rPr>
          <w:rFonts w:ascii="Times New Roman" w:hAnsi="Times New Roman" w:cs="Times New Roman"/>
          <w:lang w:val="en-IN"/>
        </w:rPr>
      </w:pPr>
      <w:r w:rsidRPr="00DF7B95">
        <w:rPr>
          <w:rFonts w:ascii="Times New Roman" w:hAnsi="Times New Roman" w:cs="Times New Roman"/>
          <w:lang w:val="en-IN"/>
        </w:rPr>
        <w:t xml:space="preserve">Take urban parks with </w:t>
      </w:r>
      <w:r>
        <w:rPr>
          <w:rFonts w:ascii="Times New Roman" w:hAnsi="Times New Roman" w:cs="Times New Roman"/>
          <w:lang w:val="en-IN"/>
        </w:rPr>
        <w:t>limited</w:t>
      </w:r>
      <w:r w:rsidRPr="00DF7B95">
        <w:rPr>
          <w:rFonts w:ascii="Times New Roman" w:hAnsi="Times New Roman" w:cs="Times New Roman"/>
          <w:lang w:val="en-IN"/>
        </w:rPr>
        <w:t xml:space="preserve"> species data: Monte Carlo sidesteps sampling bias by </w:t>
      </w:r>
      <w:proofErr w:type="spellStart"/>
      <w:r w:rsidRPr="00DF7B95">
        <w:rPr>
          <w:rFonts w:ascii="Times New Roman" w:hAnsi="Times New Roman" w:cs="Times New Roman"/>
          <w:lang w:val="en-IN"/>
        </w:rPr>
        <w:t>resimulating</w:t>
      </w:r>
      <w:proofErr w:type="spellEnd"/>
      <w:r w:rsidRPr="00DF7B95">
        <w:rPr>
          <w:rFonts w:ascii="Times New Roman" w:hAnsi="Times New Roman" w:cs="Times New Roman"/>
          <w:lang w:val="en-IN"/>
        </w:rPr>
        <w:t xml:space="preserve"> distributions and recomputing </w:t>
      </w:r>
      <w:r>
        <w:rPr>
          <w:rFonts w:ascii="Times New Roman" w:hAnsi="Times New Roman" w:cs="Times New Roman"/>
          <w:lang w:val="en-IN"/>
        </w:rPr>
        <w:t xml:space="preserve">diversity </w:t>
      </w:r>
      <w:r w:rsidRPr="00DF7B95">
        <w:rPr>
          <w:rFonts w:ascii="Times New Roman" w:hAnsi="Times New Roman" w:cs="Times New Roman"/>
          <w:lang w:val="en-IN"/>
        </w:rPr>
        <w:t xml:space="preserve">indices </w:t>
      </w:r>
      <w:r w:rsidR="00263F15" w:rsidRPr="00DF7B95">
        <w:rPr>
          <w:rFonts w:ascii="Times New Roman" w:hAnsi="Times New Roman" w:cs="Times New Roman"/>
          <w:lang w:val="en-IN"/>
        </w:rPr>
        <w:t>repeatedly</w:t>
      </w:r>
      <w:r w:rsidRPr="00DF7B95">
        <w:rPr>
          <w:rFonts w:ascii="Times New Roman" w:hAnsi="Times New Roman" w:cs="Times New Roman"/>
          <w:lang w:val="en-IN"/>
        </w:rPr>
        <w:t>. The</w:t>
      </w:r>
      <w:r>
        <w:rPr>
          <w:rFonts w:ascii="Times New Roman" w:hAnsi="Times New Roman" w:cs="Times New Roman"/>
          <w:lang w:val="en-IN"/>
        </w:rPr>
        <w:t>se</w:t>
      </w:r>
      <w:r w:rsidRPr="00DF7B95">
        <w:rPr>
          <w:rFonts w:ascii="Times New Roman" w:hAnsi="Times New Roman" w:cs="Times New Roman"/>
          <w:lang w:val="en-IN"/>
        </w:rPr>
        <w:t xml:space="preserve"> result</w:t>
      </w:r>
      <w:r>
        <w:rPr>
          <w:rFonts w:ascii="Times New Roman" w:hAnsi="Times New Roman" w:cs="Times New Roman"/>
          <w:lang w:val="en-IN"/>
        </w:rPr>
        <w:t>s in</w:t>
      </w:r>
      <w:r w:rsidRPr="00DF7B95">
        <w:rPr>
          <w:rFonts w:ascii="Times New Roman" w:hAnsi="Times New Roman" w:cs="Times New Roman"/>
          <w:lang w:val="en-IN"/>
        </w:rPr>
        <w:t xml:space="preserve"> Steady, trustworthy estimates with solid confidence bounds, letting you confidently scale up to bigger areas. Simulating tweaks in abundance under different environmental scenarios, for example, smooths out the wild swings you'd see from sparse observations alone.</w:t>
      </w:r>
    </w:p>
    <w:p w14:paraId="0EAA9E02" w14:textId="77777777" w:rsidR="00DF7B95" w:rsidRDefault="00DF7B95" w:rsidP="00263F15">
      <w:pPr>
        <w:spacing w:after="0"/>
        <w:ind w:firstLine="720"/>
        <w:jc w:val="both"/>
        <w:rPr>
          <w:rFonts w:ascii="Times New Roman" w:hAnsi="Times New Roman" w:cs="Times New Roman"/>
        </w:rPr>
      </w:pPr>
    </w:p>
    <w:p w14:paraId="2B1B577D" w14:textId="5F9CAEA3" w:rsidR="00DF7B95" w:rsidRDefault="00DF7B95">
      <w:pPr>
        <w:spacing w:after="0"/>
        <w:ind w:firstLine="720"/>
        <w:jc w:val="both"/>
        <w:rPr>
          <w:rFonts w:ascii="Times New Roman" w:hAnsi="Times New Roman" w:cs="Times New Roman"/>
        </w:rPr>
      </w:pPr>
      <w:r w:rsidRPr="00DF7B95">
        <w:rPr>
          <w:rFonts w:ascii="Times New Roman" w:hAnsi="Times New Roman" w:cs="Times New Roman"/>
        </w:rPr>
        <w:t xml:space="preserve">In this study, Monte Carlo sampling tackles sampling variability by repeatedly simulating draws from the underlying distributions. As outlined earlier, this iterative process yields more reliable and robust statistical estimates. Specifically, it overcomes the challenges of limited samples to deliver stable biodiversity index estimates </w:t>
      </w:r>
      <w:r>
        <w:rPr>
          <w:rFonts w:ascii="Times New Roman" w:hAnsi="Times New Roman" w:cs="Times New Roman"/>
        </w:rPr>
        <w:t>[30]</w:t>
      </w:r>
      <w:r w:rsidRPr="00DF7B95">
        <w:rPr>
          <w:rFonts w:ascii="Times New Roman" w:hAnsi="Times New Roman" w:cs="Times New Roman"/>
        </w:rPr>
        <w:t>. Through ongoing simulations of species distributions and recalculations of diversity metrics, we achieve a steadier evaluation of ecological diversity</w:t>
      </w:r>
      <w:r>
        <w:rPr>
          <w:rFonts w:ascii="Times New Roman" w:hAnsi="Times New Roman" w:cs="Times New Roman"/>
        </w:rPr>
        <w:t xml:space="preserve"> [16,43</w:t>
      </w:r>
      <w:proofErr w:type="gramStart"/>
      <w:r>
        <w:rPr>
          <w:rFonts w:ascii="Times New Roman" w:hAnsi="Times New Roman" w:cs="Times New Roman"/>
        </w:rPr>
        <w:t>]</w:t>
      </w:r>
      <w:r w:rsidRPr="00DF7B95">
        <w:rPr>
          <w:rFonts w:ascii="Times New Roman" w:hAnsi="Times New Roman" w:cs="Times New Roman"/>
        </w:rPr>
        <w:t xml:space="preserve"> .</w:t>
      </w:r>
      <w:proofErr w:type="gramEnd"/>
    </w:p>
    <w:p w14:paraId="633B1E9C" w14:textId="11741BE2" w:rsidR="00C938A3" w:rsidRPr="00AA27AB" w:rsidRDefault="001176A3" w:rsidP="008114A1">
      <w:pPr>
        <w:spacing w:before="240"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2.</w:t>
      </w:r>
      <w:r w:rsidR="001D3341">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 </w:t>
      </w:r>
      <w:r w:rsidR="00102945" w:rsidRPr="00AA27AB">
        <w:rPr>
          <w:rFonts w:ascii="Times New Roman" w:hAnsi="Times New Roman" w:cs="Times New Roman"/>
          <w:b/>
          <w:bCs/>
          <w:color w:val="000000" w:themeColor="text1"/>
        </w:rPr>
        <w:t>Clustering Algorithm</w:t>
      </w:r>
    </w:p>
    <w:p w14:paraId="44285B23" w14:textId="034D5F85" w:rsidR="00DA22AB" w:rsidRPr="00AA27AB" w:rsidRDefault="00155148"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Clustering algorithms are powerful unsupervised machine learning techniques</w:t>
      </w:r>
      <w:r w:rsidR="00BF4A3F" w:rsidRPr="00AA27AB">
        <w:rPr>
          <w:rFonts w:ascii="Times New Roman" w:hAnsi="Times New Roman" w:cs="Times New Roman"/>
          <w:color w:val="000000" w:themeColor="text1"/>
        </w:rPr>
        <w:t xml:space="preserve"> that are</w:t>
      </w:r>
      <w:r w:rsidRPr="00AA27AB">
        <w:rPr>
          <w:rFonts w:ascii="Times New Roman" w:hAnsi="Times New Roman" w:cs="Times New Roman"/>
          <w:color w:val="000000" w:themeColor="text1"/>
        </w:rPr>
        <w:t xml:space="preserve"> used to group data points based on their similarities. The purpose of cluster analysis is to discover a system of organizing observations </w:t>
      </w:r>
      <w:r w:rsidR="00BF4A3F" w:rsidRPr="00AA27AB">
        <w:rPr>
          <w:rFonts w:ascii="Times New Roman" w:hAnsi="Times New Roman" w:cs="Times New Roman"/>
          <w:color w:val="000000" w:themeColor="text1"/>
        </w:rPr>
        <w:t>in which</w:t>
      </w:r>
      <w:r w:rsidRPr="00AA27AB">
        <w:rPr>
          <w:rFonts w:ascii="Times New Roman" w:hAnsi="Times New Roman" w:cs="Times New Roman"/>
          <w:color w:val="000000" w:themeColor="text1"/>
        </w:rPr>
        <w:t xml:space="preserve"> members of the group share specific properties in common. Cluster analysis is a class of techniques that classifies cases into groups that are relatively homogeneous within themselves and relatively heterogeneous between each </w:t>
      </w:r>
      <w:r w:rsidR="0097107A" w:rsidRPr="00AA27AB">
        <w:rPr>
          <w:rFonts w:ascii="Times New Roman" w:hAnsi="Times New Roman" w:cs="Times New Roman"/>
          <w:color w:val="000000" w:themeColor="text1"/>
        </w:rPr>
        <w:t>other [23]</w:t>
      </w:r>
      <w:r w:rsidRPr="00AA27AB">
        <w:rPr>
          <w:rFonts w:ascii="Times New Roman" w:hAnsi="Times New Roman" w:cs="Times New Roman"/>
          <w:color w:val="000000" w:themeColor="text1"/>
        </w:rPr>
        <w:t>. Cluster analysis has a simple goal of grouping cases into homogeneous clusters</w:t>
      </w:r>
      <w:r w:rsidR="00DA22AB" w:rsidRPr="00AA27AB">
        <w:rPr>
          <w:rFonts w:ascii="Times New Roman" w:hAnsi="Times New Roman" w:cs="Times New Roman"/>
          <w:color w:val="000000" w:themeColor="text1"/>
        </w:rPr>
        <w:t xml:space="preserve">. </w:t>
      </w:r>
    </w:p>
    <w:p w14:paraId="0EA14604" w14:textId="77777777" w:rsidR="00BF4A3F" w:rsidRPr="00AA27AB" w:rsidRDefault="00BF4A3F" w:rsidP="00BF4A3F">
      <w:pPr>
        <w:ind w:firstLine="480"/>
        <w:jc w:val="both"/>
        <w:rPr>
          <w:rFonts w:ascii="Times New Roman" w:hAnsi="Times New Roman" w:cs="Times New Roman"/>
        </w:rPr>
      </w:pPr>
      <w:r w:rsidRPr="00AA27AB">
        <w:rPr>
          <w:rFonts w:ascii="Times New Roman" w:hAnsi="Times New Roman" w:cs="Times New Roman"/>
        </w:rPr>
        <w:t xml:space="preserve">Clustering algorithms are widely used in biodiversity assessment to understand patterns in complex ecological data, such as grouping species with similar habitats and classifying regions with comparable biodiversity characteristics. By analyzing biodiversity indices such as Simpson’s, Shannon’s, or </w:t>
      </w:r>
      <w:proofErr w:type="spellStart"/>
      <w:r w:rsidRPr="00AA27AB">
        <w:rPr>
          <w:rFonts w:ascii="Times New Roman" w:hAnsi="Times New Roman" w:cs="Times New Roman"/>
        </w:rPr>
        <w:t>Pielou’s</w:t>
      </w:r>
      <w:proofErr w:type="spellEnd"/>
      <w:r w:rsidRPr="00AA27AB">
        <w:rPr>
          <w:rFonts w:ascii="Times New Roman" w:hAnsi="Times New Roman" w:cs="Times New Roman"/>
        </w:rPr>
        <w:t xml:space="preserve">, clustering can describe the distribution of species in each zone. This approach helps to understand the interactions between species, assess the impact of environmental factors, and support conservation efforts by providing information on health and resilience. </w:t>
      </w:r>
    </w:p>
    <w:p w14:paraId="6B8F1B96" w14:textId="765577CE" w:rsidR="00D57CA1" w:rsidRPr="00AA27AB" w:rsidRDefault="001176A3" w:rsidP="008114A1">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2.</w:t>
      </w:r>
      <w:r w:rsidR="001D3341">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.1 </w:t>
      </w:r>
      <w:r w:rsidR="00D57CA1" w:rsidRPr="00AA27AB">
        <w:rPr>
          <w:rFonts w:ascii="Times New Roman" w:hAnsi="Times New Roman" w:cs="Times New Roman"/>
          <w:b/>
          <w:bCs/>
          <w:color w:val="000000" w:themeColor="text1"/>
        </w:rPr>
        <w:t>k-means cluster</w:t>
      </w:r>
      <w:r w:rsidR="00946676" w:rsidRPr="00AA27AB">
        <w:rPr>
          <w:rFonts w:ascii="Times New Roman" w:hAnsi="Times New Roman" w:cs="Times New Roman"/>
          <w:b/>
          <w:bCs/>
          <w:color w:val="000000" w:themeColor="text1"/>
        </w:rPr>
        <w:t>ing</w:t>
      </w:r>
      <w:r w:rsidR="00D57CA1" w:rsidRPr="00AA27AB">
        <w:rPr>
          <w:rFonts w:ascii="Times New Roman" w:hAnsi="Times New Roman" w:cs="Times New Roman"/>
          <w:b/>
          <w:bCs/>
          <w:color w:val="000000" w:themeColor="text1"/>
        </w:rPr>
        <w:t xml:space="preserve"> </w:t>
      </w:r>
    </w:p>
    <w:p w14:paraId="45D8D442" w14:textId="592413A4" w:rsidR="00D57CA1" w:rsidRPr="00AA27AB" w:rsidRDefault="00D57CA1"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It is one of the simplest algorithms that are used in clustering. </w:t>
      </w:r>
      <w:r w:rsidR="00160755" w:rsidRPr="00AA27AB">
        <w:rPr>
          <w:rFonts w:ascii="Times New Roman" w:hAnsi="Times New Roman" w:cs="Times New Roman"/>
          <w:color w:val="000000" w:themeColor="text1"/>
        </w:rPr>
        <w:t>The</w:t>
      </w:r>
      <w:r w:rsidRPr="00AA27AB">
        <w:rPr>
          <w:rFonts w:ascii="Times New Roman" w:hAnsi="Times New Roman" w:cs="Times New Roman"/>
          <w:color w:val="000000" w:themeColor="text1"/>
        </w:rPr>
        <w:t xml:space="preserve"> initial k centers </w:t>
      </w:r>
      <w:r w:rsidR="00160755" w:rsidRPr="00AA27AB">
        <w:rPr>
          <w:rFonts w:ascii="Times New Roman" w:hAnsi="Times New Roman" w:cs="Times New Roman"/>
          <w:color w:val="000000" w:themeColor="text1"/>
        </w:rPr>
        <w:t>must</w:t>
      </w:r>
      <w:r w:rsidRPr="00AA27AB">
        <w:rPr>
          <w:rFonts w:ascii="Times New Roman" w:hAnsi="Times New Roman" w:cs="Times New Roman"/>
          <w:color w:val="000000" w:themeColor="text1"/>
        </w:rPr>
        <w:t xml:space="preserve"> be specified. Then we associate each dataset point with the nearest center. After assigning all points, re-computing k new centroids. </w:t>
      </w:r>
      <w:r w:rsidR="00160755" w:rsidRPr="00AA27AB">
        <w:rPr>
          <w:rFonts w:ascii="Times New Roman" w:hAnsi="Times New Roman" w:cs="Times New Roman"/>
          <w:color w:val="000000" w:themeColor="text1"/>
        </w:rPr>
        <w:t xml:space="preserve">After assigning all points, recomputing k new centroids. Re-assign the points to the new centroids. The process is repeated until there are no changes. The goal of the clustering stage is to associate cells with the same species together. Ideally, the process results in one cluster for each </w:t>
      </w:r>
      <w:r w:rsidR="0097107A" w:rsidRPr="00AA27AB">
        <w:rPr>
          <w:rFonts w:ascii="Times New Roman" w:hAnsi="Times New Roman" w:cs="Times New Roman"/>
          <w:color w:val="000000" w:themeColor="text1"/>
        </w:rPr>
        <w:t xml:space="preserve">species [29]. </w:t>
      </w:r>
      <w:r w:rsidRPr="00AA27AB">
        <w:rPr>
          <w:rFonts w:ascii="Times New Roman" w:hAnsi="Times New Roman" w:cs="Times New Roman"/>
          <w:color w:val="000000" w:themeColor="text1"/>
        </w:rPr>
        <w:t>To determine the number of clusters</w:t>
      </w:r>
      <w:r w:rsidR="0038465D" w:rsidRPr="00AA27AB">
        <w:rPr>
          <w:rFonts w:ascii="Times New Roman" w:hAnsi="Times New Roman" w:cs="Times New Roman"/>
          <w:color w:val="000000" w:themeColor="text1"/>
        </w:rPr>
        <w:t>,</w:t>
      </w:r>
      <w:r w:rsidRPr="00AA27AB">
        <w:rPr>
          <w:rFonts w:ascii="Times New Roman" w:hAnsi="Times New Roman" w:cs="Times New Roman"/>
          <w:color w:val="000000" w:themeColor="text1"/>
        </w:rPr>
        <w:t xml:space="preserve"> we experimented with t</w:t>
      </w:r>
      <w:r w:rsidR="00C90F5B" w:rsidRPr="00AA27AB">
        <w:rPr>
          <w:rFonts w:ascii="Times New Roman" w:hAnsi="Times New Roman" w:cs="Times New Roman"/>
          <w:color w:val="000000" w:themeColor="text1"/>
        </w:rPr>
        <w:t>wo</w:t>
      </w:r>
      <w:r w:rsidRPr="00AA27AB">
        <w:rPr>
          <w:rFonts w:ascii="Times New Roman" w:hAnsi="Times New Roman" w:cs="Times New Roman"/>
          <w:color w:val="000000" w:themeColor="text1"/>
        </w:rPr>
        <w:t xml:space="preserve"> methods: </w:t>
      </w:r>
      <w:r w:rsidR="00160755" w:rsidRPr="00AA27AB">
        <w:rPr>
          <w:rFonts w:ascii="Times New Roman" w:hAnsi="Times New Roman" w:cs="Times New Roman"/>
          <w:color w:val="000000" w:themeColor="text1"/>
        </w:rPr>
        <w:t>the e</w:t>
      </w:r>
      <w:r w:rsidRPr="00AA27AB">
        <w:rPr>
          <w:rFonts w:ascii="Times New Roman" w:hAnsi="Times New Roman" w:cs="Times New Roman"/>
          <w:color w:val="000000" w:themeColor="text1"/>
        </w:rPr>
        <w:t>lbow</w:t>
      </w:r>
      <w:r w:rsidR="00C90F5B" w:rsidRPr="00AA27AB">
        <w:rPr>
          <w:rFonts w:ascii="Times New Roman" w:hAnsi="Times New Roman" w:cs="Times New Roman"/>
          <w:color w:val="000000" w:themeColor="text1"/>
        </w:rPr>
        <w:t xml:space="preserve"> method and </w:t>
      </w:r>
      <w:r w:rsidR="00160755" w:rsidRPr="00AA27AB">
        <w:rPr>
          <w:rFonts w:ascii="Times New Roman" w:hAnsi="Times New Roman" w:cs="Times New Roman"/>
          <w:color w:val="000000" w:themeColor="text1"/>
        </w:rPr>
        <w:t>the s</w:t>
      </w:r>
      <w:r w:rsidR="00C90F5B" w:rsidRPr="00AA27AB">
        <w:rPr>
          <w:rFonts w:ascii="Times New Roman" w:hAnsi="Times New Roman" w:cs="Times New Roman"/>
          <w:color w:val="000000" w:themeColor="text1"/>
        </w:rPr>
        <w:t>ilhouette Score Analysis</w:t>
      </w:r>
      <w:r w:rsidR="005A74E4" w:rsidRPr="00AA27AB">
        <w:rPr>
          <w:rFonts w:ascii="Times New Roman" w:hAnsi="Times New Roman" w:cs="Times New Roman"/>
          <w:color w:val="000000" w:themeColor="text1"/>
        </w:rPr>
        <w:t>.</w:t>
      </w:r>
    </w:p>
    <w:p w14:paraId="47B8C80A" w14:textId="77777777" w:rsidR="009A3B4E" w:rsidRDefault="009A3B4E" w:rsidP="008114A1">
      <w:pPr>
        <w:spacing w:after="0"/>
        <w:jc w:val="both"/>
        <w:rPr>
          <w:rFonts w:ascii="Times New Roman" w:hAnsi="Times New Roman" w:cs="Times New Roman"/>
          <w:b/>
          <w:bCs/>
          <w:color w:val="000000" w:themeColor="text1"/>
        </w:rPr>
      </w:pPr>
    </w:p>
    <w:p w14:paraId="3FB76831" w14:textId="21A16552" w:rsidR="00ED1CD8" w:rsidRPr="00AA27AB" w:rsidRDefault="005A74E4"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Elbow method</w:t>
      </w:r>
    </w:p>
    <w:p w14:paraId="2DDFC3BF" w14:textId="77777777" w:rsidR="0097107A" w:rsidRPr="00AA27AB" w:rsidRDefault="00160755"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This approach focuses on the change in variance as the number of clusters increases. The model accuracy increases as the number of clusters increases; however, after some point, adding clusters will not yield a better model. The mean squared error is plotted against the number of clusters. The point </w:t>
      </w:r>
      <w:r w:rsidRPr="00AA27AB">
        <w:rPr>
          <w:rFonts w:ascii="Times New Roman" w:hAnsi="Times New Roman" w:cs="Times New Roman"/>
          <w:color w:val="000000" w:themeColor="text1"/>
        </w:rPr>
        <w:lastRenderedPageBreak/>
        <w:t xml:space="preserve">where the graph tends to be flat is the optimal value of the number of clusters, which is referred to as the elbow </w:t>
      </w:r>
      <w:r w:rsidR="0097107A" w:rsidRPr="00AA27AB">
        <w:rPr>
          <w:rFonts w:ascii="Times New Roman" w:hAnsi="Times New Roman" w:cs="Times New Roman"/>
          <w:color w:val="000000" w:themeColor="text1"/>
        </w:rPr>
        <w:t>criterion [29].</w:t>
      </w:r>
    </w:p>
    <w:p w14:paraId="05D7DEA8" w14:textId="77777777" w:rsidR="009A3B4E" w:rsidRDefault="009A3B4E" w:rsidP="008114A1">
      <w:pPr>
        <w:spacing w:after="0"/>
        <w:jc w:val="both"/>
        <w:rPr>
          <w:rFonts w:ascii="Times New Roman" w:hAnsi="Times New Roman" w:cs="Times New Roman"/>
          <w:b/>
          <w:bCs/>
          <w:color w:val="000000" w:themeColor="text1"/>
        </w:rPr>
      </w:pPr>
    </w:p>
    <w:p w14:paraId="3EFA7B3E" w14:textId="16DF0BE4" w:rsidR="00ED1CD8" w:rsidRPr="00AA27AB" w:rsidRDefault="00C7699E"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Silhouette Score Analysis</w:t>
      </w:r>
    </w:p>
    <w:p w14:paraId="073D2FD9" w14:textId="2A4BF362" w:rsidR="00C7699E" w:rsidRPr="00AA27AB" w:rsidRDefault="00C9209E"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It is a machine learning algorithm which is used to find the optimal number of clusters. </w:t>
      </w:r>
      <w:r w:rsidR="00D74633" w:rsidRPr="00AA27AB">
        <w:rPr>
          <w:rFonts w:ascii="Times New Roman" w:hAnsi="Times New Roman" w:cs="Times New Roman"/>
          <w:color w:val="000000" w:themeColor="text1"/>
        </w:rPr>
        <w:t>While most of the performance evaluation methods need a training set, the Silhouette index does not need a training set to evaluate the clustering results. It</w:t>
      </w:r>
      <w:r w:rsidR="00830EF8" w:rsidRPr="00AA27AB">
        <w:rPr>
          <w:rFonts w:ascii="Times New Roman" w:hAnsi="Times New Roman" w:cs="Times New Roman"/>
          <w:color w:val="000000" w:themeColor="text1"/>
        </w:rPr>
        <w:t xml:space="preserve"> is a metric used to evaluate the clustering quality in unsupervised learning. It measures how well data points are assigned to their clusters by comparing intra-cluster cohesion (how close points in the same cluster are) and inter-cluster separation (how far they are from other clusters). The Silhouette Score ranges from -1 to 1, where:</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1 indicates well-clustered data,</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0 suggests overlapping clusters, and</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-1 implies incorrect clustering</w:t>
      </w:r>
      <w:r w:rsidR="00D74633" w:rsidRPr="00AA27AB">
        <w:rPr>
          <w:rFonts w:ascii="Times New Roman" w:hAnsi="Times New Roman" w:cs="Times New Roman"/>
          <w:color w:val="000000" w:themeColor="text1"/>
        </w:rPr>
        <w:t xml:space="preserve">. </w:t>
      </w:r>
      <w:r w:rsidR="00C7699E" w:rsidRPr="00AA27AB">
        <w:rPr>
          <w:rFonts w:ascii="Times New Roman" w:hAnsi="Times New Roman" w:cs="Times New Roman"/>
          <w:color w:val="000000" w:themeColor="text1"/>
        </w:rPr>
        <w:t xml:space="preserve">This makes it more appropriate for a clustering task. We use the Silhouette index to evaluate the clustering </w:t>
      </w:r>
      <w:r w:rsidR="0097107A" w:rsidRPr="00AA27AB">
        <w:rPr>
          <w:rFonts w:ascii="Times New Roman" w:hAnsi="Times New Roman" w:cs="Times New Roman"/>
          <w:color w:val="000000" w:themeColor="text1"/>
        </w:rPr>
        <w:t>performance [32].</w:t>
      </w:r>
    </w:p>
    <w:p w14:paraId="2ED95726" w14:textId="77777777" w:rsidR="009A3B4E" w:rsidRDefault="009A3B4E" w:rsidP="008114A1">
      <w:pPr>
        <w:spacing w:after="0"/>
        <w:jc w:val="both"/>
        <w:rPr>
          <w:rFonts w:ascii="Times New Roman" w:hAnsi="Times New Roman" w:cs="Times New Roman"/>
          <w:b/>
          <w:bCs/>
          <w:color w:val="000000" w:themeColor="text1"/>
        </w:rPr>
      </w:pPr>
    </w:p>
    <w:p w14:paraId="27A9238D" w14:textId="458588AE" w:rsidR="001E725B" w:rsidRPr="00AA27AB" w:rsidRDefault="001E725B"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Distance Metrics</w:t>
      </w:r>
    </w:p>
    <w:p w14:paraId="4D290216" w14:textId="5A203014" w:rsidR="00E868F1" w:rsidRPr="00AA27AB" w:rsidRDefault="009D1D5B" w:rsidP="008114A1">
      <w:pPr>
        <w:spacing w:after="0"/>
        <w:jc w:val="both"/>
        <w:rPr>
          <w:rFonts w:ascii="Times New Roman" w:hAnsi="Times New Roman" w:cs="Times New Roman"/>
        </w:rPr>
      </w:pPr>
      <w:r w:rsidRPr="00AA27AB">
        <w:rPr>
          <w:rFonts w:ascii="Times New Roman" w:hAnsi="Times New Roman" w:cs="Times New Roman"/>
        </w:rPr>
        <w:t>A distance matrix is a square, symmetric matrix that shows the pairwise distances between data points in a dataset.</w:t>
      </w:r>
      <w:r w:rsidRPr="00AA27AB">
        <w:rPr>
          <w:rFonts w:ascii="Times New Roman" w:hAnsi="Times New Roman" w:cs="Times New Roman"/>
          <w:lang w:val="en-IN"/>
        </w:rPr>
        <w:t xml:space="preserve"> The distance measure forms the basis for defining how similar or dissimilar the different cases. </w:t>
      </w:r>
      <w:r w:rsidRPr="00AA27AB">
        <w:rPr>
          <w:rFonts w:ascii="Times New Roman" w:hAnsi="Times New Roman" w:cs="Times New Roman"/>
        </w:rPr>
        <w:t xml:space="preserve">The distance matrix plays a crucial role in measuring similarity among objects. Each entry </w:t>
      </w:r>
      <m:oMath>
        <m:r>
          <w:rPr>
            <w:rFonts w:ascii="Cambria Math" w:hAnsi="Cambria Math" w:cs="Times New Roman"/>
          </w:rPr>
          <m:t>d(i,j)</m:t>
        </m:r>
      </m:oMath>
      <w:r w:rsidRPr="00AA27AB">
        <w:rPr>
          <w:rFonts w:ascii="Times New Roman" w:hAnsi="Times New Roman" w:cs="Times New Roman"/>
        </w:rPr>
        <w:t xml:space="preserve"> in the matrix represents the distance between object </w:t>
      </w:r>
      <m:oMath>
        <m:r>
          <w:rPr>
            <w:rFonts w:ascii="Cambria Math" w:hAnsi="Cambria Math" w:cs="Times New Roman"/>
          </w:rPr>
          <m:t>i</m:t>
        </m:r>
      </m:oMath>
      <w:r w:rsidRPr="00AA27AB">
        <w:rPr>
          <w:rFonts w:ascii="Times New Roman" w:hAnsi="Times New Roman" w:cs="Times New Roman"/>
        </w:rPr>
        <w:t xml:space="preserve"> and object </w:t>
      </w:r>
      <m:oMath>
        <m:r>
          <w:rPr>
            <w:rFonts w:ascii="Cambria Math" w:hAnsi="Cambria Math" w:cs="Times New Roman"/>
          </w:rPr>
          <m:t>j</m:t>
        </m:r>
      </m:oMath>
      <w:r w:rsidRPr="00AA27AB">
        <w:rPr>
          <w:rFonts w:ascii="Times New Roman" w:hAnsi="Times New Roman" w:cs="Times New Roman"/>
        </w:rPr>
        <w:t xml:space="preserve">, with values closer to zero indicating greater similarity. </w:t>
      </w:r>
      <w:r w:rsidRPr="00AA27AB">
        <w:rPr>
          <w:rFonts w:ascii="Times New Roman" w:hAnsi="Times New Roman" w:cs="Times New Roman"/>
          <w:lang w:val="en-IN"/>
        </w:rPr>
        <w:t xml:space="preserve">Distance matrix should satisfy some properties like symmetry, non-negativity, identification, definiteness and triangle </w:t>
      </w:r>
      <w:bookmarkStart w:id="7" w:name="_Hlk207033132"/>
      <w:r w:rsidR="0097107A" w:rsidRPr="00AA27AB">
        <w:rPr>
          <w:rFonts w:ascii="Times New Roman" w:hAnsi="Times New Roman" w:cs="Times New Roman"/>
        </w:rPr>
        <w:t>inequality [21].</w:t>
      </w:r>
      <w:r w:rsidRPr="00AA27AB">
        <w:rPr>
          <w:rFonts w:ascii="Times New Roman" w:hAnsi="Times New Roman" w:cs="Times New Roman"/>
          <w:lang w:val="en-IN"/>
        </w:rPr>
        <w:t xml:space="preserve"> It</w:t>
      </w:r>
      <w:r w:rsidR="00E868F1" w:rsidRPr="00AA27AB">
        <w:rPr>
          <w:rFonts w:ascii="Times New Roman" w:hAnsi="Times New Roman" w:cs="Times New Roman"/>
          <w:lang w:val="en-IN"/>
        </w:rPr>
        <w:t xml:space="preserve"> is evident that these properties express characteristics that are fundamental to a measure of distance. </w:t>
      </w:r>
      <w:r w:rsidR="00C9209E" w:rsidRPr="00AA27AB">
        <w:rPr>
          <w:rFonts w:ascii="Times New Roman" w:hAnsi="Times New Roman" w:cs="Times New Roman"/>
        </w:rPr>
        <w:t>Several distance methods are available, out of which four are discussed below.</w:t>
      </w:r>
    </w:p>
    <w:bookmarkEnd w:id="7"/>
    <w:p w14:paraId="73D84056" w14:textId="77777777" w:rsidR="009A3B4E" w:rsidRDefault="009A3B4E" w:rsidP="008114A1">
      <w:pPr>
        <w:spacing w:after="0"/>
        <w:jc w:val="both"/>
        <w:rPr>
          <w:rFonts w:ascii="Times New Roman" w:hAnsi="Times New Roman" w:cs="Times New Roman"/>
          <w:b/>
          <w:bCs/>
          <w:color w:val="000000" w:themeColor="text1"/>
        </w:rPr>
      </w:pPr>
    </w:p>
    <w:p w14:paraId="23801196" w14:textId="62F121C6" w:rsidR="00F36BBC" w:rsidRPr="00AA27AB" w:rsidRDefault="00F36BBC"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Euclidean distance</w:t>
      </w:r>
    </w:p>
    <w:p w14:paraId="346B5966" w14:textId="1D02811F" w:rsidR="001E725B" w:rsidRPr="00AA27AB" w:rsidRDefault="001E725B"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Euclidean distance or Euclidean metric is the minimum distance between two </w:t>
      </w:r>
      <w:r w:rsidR="0097107A" w:rsidRPr="00AA27AB">
        <w:rPr>
          <w:rFonts w:ascii="Times New Roman" w:hAnsi="Times New Roman" w:cs="Times New Roman"/>
          <w:color w:val="000000" w:themeColor="text1"/>
        </w:rPr>
        <w:t>objects [31]</w:t>
      </w:r>
      <w:r w:rsidRPr="00AA27AB">
        <w:rPr>
          <w:rFonts w:ascii="Times New Roman" w:hAnsi="Times New Roman" w:cs="Times New Roman"/>
          <w:color w:val="000000" w:themeColor="text1"/>
        </w:rPr>
        <w:t>, which is the clearest way of representing the distance between two points. If points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AA27A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1</m:t>
            </m:r>
          </m:sub>
        </m:sSub>
      </m:oMath>
      <w:r w:rsidRPr="00AA27AB">
        <w:rPr>
          <w:rFonts w:ascii="Times New Roman" w:hAnsi="Times New Roman" w:cs="Times New Roman"/>
          <w:color w:val="000000" w:themeColor="text1"/>
        </w:rPr>
        <w:t>)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AA27AB">
        <w:rPr>
          <w:rFonts w:ascii="Times New Roman" w:hAnsi="Times New Roman" w:cs="Times New Roman"/>
          <w:color w:val="000000" w:themeColor="text1"/>
        </w:rPr>
        <w:t>,</w:t>
      </w:r>
      <w:r w:rsidRPr="00AA27AB">
        <w:rPr>
          <w:rFonts w:ascii="Times New Roman" w:hAnsi="Times New Roman" w:cs="Times New Roman"/>
          <w:i/>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2</m:t>
            </m:r>
          </m:sub>
        </m:sSub>
      </m:oMath>
      <w:r w:rsidRPr="00AA27AB">
        <w:rPr>
          <w:rFonts w:ascii="Times New Roman" w:hAnsi="Times New Roman" w:cs="Times New Roman"/>
          <w:color w:val="000000" w:themeColor="text1"/>
        </w:rPr>
        <w:t xml:space="preserve">) are in 2-dimensional space, then the Euclidean distance d between them </w:t>
      </w:r>
      <w:r w:rsidR="0097107A" w:rsidRPr="00AA27AB">
        <w:rPr>
          <w:rFonts w:ascii="Times New Roman" w:hAnsi="Times New Roman" w:cs="Times New Roman"/>
          <w:color w:val="000000" w:themeColor="text1"/>
        </w:rPr>
        <w:t>is [13].</w:t>
      </w:r>
    </w:p>
    <w:p w14:paraId="615EE4A7" w14:textId="1372D99A" w:rsidR="001E725B" w:rsidRPr="00AA27AB" w:rsidRDefault="001E725B" w:rsidP="009749EB">
      <w:pPr>
        <w:ind w:left="2160" w:firstLine="720"/>
        <w:jc w:val="both"/>
        <w:rPr>
          <w:rFonts w:ascii="Times New Roman" w:hAnsi="Times New Roman" w:cs="Times New Roman"/>
          <w:color w:val="000000" w:themeColor="text1"/>
        </w:rPr>
      </w:pPr>
      <m:oMath>
        <m:r>
          <w:rPr>
            <w:rFonts w:ascii="Cambria Math" w:hAnsi="Cambria Math" w:cs="Times New Roman"/>
            <w:color w:val="000000" w:themeColor="text1"/>
          </w:rPr>
          <m:t xml:space="preserve">d= </m:t>
        </m:r>
        <m:rad>
          <m:radPr>
            <m:degHide m:val="1"/>
            <m:ctrlPr>
              <w:rPr>
                <w:rFonts w:ascii="Cambria Math" w:hAnsi="Cambria Math" w:cs="Times New Roman"/>
                <w:i/>
                <w:color w:val="000000" w:themeColor="text1"/>
              </w:rPr>
            </m:ctrlPr>
          </m:radPr>
          <m:deg/>
          <m:e>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e>
                </m:d>
              </m:e>
              <m:sup>
                <m:r>
                  <w:rPr>
                    <w:rFonts w:ascii="Cambria Math" w:hAnsi="Cambria Math" w:cs="Times New Roman"/>
                    <w:color w:val="000000" w:themeColor="text1"/>
                  </w:rPr>
                  <m:t>2</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1</m:t>
                        </m:r>
                      </m:sub>
                    </m:sSub>
                  </m:e>
                </m:d>
              </m:e>
              <m:sup>
                <m:r>
                  <w:rPr>
                    <w:rFonts w:ascii="Cambria Math" w:hAnsi="Cambria Math" w:cs="Times New Roman"/>
                    <w:color w:val="000000" w:themeColor="text1"/>
                  </w:rPr>
                  <m:t>2</m:t>
                </m:r>
              </m:sup>
            </m:sSup>
          </m:e>
        </m:rad>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(7)</w:t>
      </w:r>
    </w:p>
    <w:p w14:paraId="0130BBD3" w14:textId="77777777" w:rsidR="00ED1CD8" w:rsidRPr="00AA27AB" w:rsidRDefault="001E725B"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Manhattan Distance</w:t>
      </w:r>
    </w:p>
    <w:p w14:paraId="1E7067B1" w14:textId="60D423D7" w:rsidR="001E725B" w:rsidRPr="00AA27AB" w:rsidRDefault="001E725B"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 xml:space="preserve"> </w:t>
      </w:r>
      <w:r w:rsidRPr="00AA27AB">
        <w:rPr>
          <w:rFonts w:ascii="Times New Roman" w:hAnsi="Times New Roman" w:cs="Times New Roman"/>
          <w:color w:val="000000" w:themeColor="text1"/>
        </w:rPr>
        <w:t xml:space="preserve">In the Manhattan distance </w:t>
      </w:r>
      <w:r w:rsidR="0097107A" w:rsidRPr="00AA27AB">
        <w:rPr>
          <w:rFonts w:ascii="Times New Roman" w:hAnsi="Times New Roman" w:cs="Times New Roman"/>
          <w:color w:val="000000" w:themeColor="text1"/>
        </w:rPr>
        <w:t xml:space="preserve">function [5], </w:t>
      </w:r>
      <w:r w:rsidRPr="00AA27AB">
        <w:rPr>
          <w:rFonts w:ascii="Times New Roman" w:hAnsi="Times New Roman" w:cs="Times New Roman"/>
          <w:color w:val="000000" w:themeColor="text1"/>
        </w:rPr>
        <w:t xml:space="preserve">the distance between two points is the sum of the absolute differences of their Cartesian coordinates. Simply it is the sum of the difference between the x-coordinates and </w:t>
      </w:r>
      <w:r w:rsidR="0097107A" w:rsidRPr="00AA27AB">
        <w:rPr>
          <w:rFonts w:ascii="Times New Roman" w:hAnsi="Times New Roman" w:cs="Times New Roman"/>
          <w:color w:val="000000" w:themeColor="text1"/>
        </w:rPr>
        <w:t xml:space="preserve">y-coordinates [13]. </w:t>
      </w:r>
      <w:r w:rsidR="00EA4E29" w:rsidRPr="00AA27AB">
        <w:rPr>
          <w:rFonts w:ascii="Times New Roman" w:hAnsi="Times New Roman" w:cs="Times New Roman"/>
          <w:color w:val="000000" w:themeColor="text1"/>
        </w:rPr>
        <w:t xml:space="preserve">It is also known as City-Block distance method. </w:t>
      </w:r>
      <w:r w:rsidRPr="00AA27AB">
        <w:rPr>
          <w:rFonts w:ascii="Times New Roman" w:hAnsi="Times New Roman" w:cs="Times New Roman"/>
          <w:color w:val="000000" w:themeColor="text1"/>
        </w:rPr>
        <w:t xml:space="preserve">Thus, the Manhattan distance </w:t>
      </w:r>
      <m:oMath>
        <m:r>
          <w:rPr>
            <w:rFonts w:ascii="Cambria Math" w:hAnsi="Cambria Math" w:cs="Times New Roman"/>
            <w:color w:val="000000" w:themeColor="text1"/>
          </w:rPr>
          <m:t>d(x,y)</m:t>
        </m:r>
      </m:oMath>
      <w:r w:rsidRPr="00AA27AB">
        <w:rPr>
          <w:rFonts w:ascii="Times New Roman" w:hAnsi="Times New Roman" w:cs="Times New Roman"/>
          <w:color w:val="000000" w:themeColor="text1"/>
        </w:rPr>
        <w:t xml:space="preserve"> can be defined as</w:t>
      </w:r>
    </w:p>
    <w:p w14:paraId="69330940" w14:textId="0DD2B149" w:rsidR="001E725B" w:rsidRPr="00AA27AB" w:rsidRDefault="001E725B" w:rsidP="009749EB">
      <w:pPr>
        <w:ind w:left="2160" w:firstLine="720"/>
        <w:jc w:val="both"/>
        <w:rPr>
          <w:rFonts w:ascii="Times New Roman" w:eastAsiaTheme="minorEastAsia" w:hAnsi="Times New Roman" w:cs="Times New Roman"/>
          <w:color w:val="000000" w:themeColor="text1"/>
        </w:rPr>
      </w:p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x,y</m:t>
            </m:r>
          </m:e>
        </m:d>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nary>
      </m:oMath>
      <w:r w:rsidR="009749EB" w:rsidRP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t>(8)</w:t>
      </w:r>
    </w:p>
    <w:p w14:paraId="7051C188" w14:textId="0B7A686F" w:rsidR="00ED1CD8" w:rsidRPr="00AA27AB" w:rsidRDefault="001E725B" w:rsidP="008114A1">
      <w:pPr>
        <w:spacing w:after="0"/>
        <w:jc w:val="both"/>
        <w:rPr>
          <w:rFonts w:ascii="Times New Roman" w:hAnsi="Times New Roman" w:cs="Times New Roman"/>
          <w:b/>
          <w:bCs/>
          <w:color w:val="000000" w:themeColor="text1"/>
        </w:rPr>
      </w:pPr>
      <w:proofErr w:type="spellStart"/>
      <w:r w:rsidRPr="00AA27AB">
        <w:rPr>
          <w:rFonts w:ascii="Times New Roman" w:hAnsi="Times New Roman" w:cs="Times New Roman"/>
          <w:b/>
          <w:bCs/>
          <w:color w:val="000000" w:themeColor="text1"/>
        </w:rPr>
        <w:t>Minkowski</w:t>
      </w:r>
      <w:proofErr w:type="spellEnd"/>
      <w:r w:rsidRPr="00AA27AB">
        <w:rPr>
          <w:rFonts w:ascii="Times New Roman" w:hAnsi="Times New Roman" w:cs="Times New Roman"/>
          <w:b/>
          <w:bCs/>
          <w:color w:val="000000" w:themeColor="text1"/>
        </w:rPr>
        <w:t xml:space="preserve"> Distance </w:t>
      </w:r>
    </w:p>
    <w:p w14:paraId="4FAC659D" w14:textId="3CB4780A" w:rsidR="00EA4E29" w:rsidRPr="00AA27AB" w:rsidRDefault="001E725B" w:rsidP="008114A1">
      <w:pPr>
        <w:spacing w:after="0"/>
        <w:jc w:val="both"/>
        <w:rPr>
          <w:rFonts w:ascii="Times New Roman" w:hAnsi="Times New Roman" w:cs="Times New Roman"/>
          <w:color w:val="000000" w:themeColor="text1"/>
        </w:rPr>
      </w:pPr>
      <w:proofErr w:type="spellStart"/>
      <w:r w:rsidRPr="00AA27AB">
        <w:rPr>
          <w:rFonts w:ascii="Times New Roman" w:hAnsi="Times New Roman" w:cs="Times New Roman"/>
          <w:color w:val="000000" w:themeColor="text1"/>
        </w:rPr>
        <w:t>Minkowski</w:t>
      </w:r>
      <w:proofErr w:type="spellEnd"/>
      <w:r w:rsidRPr="00AA27AB">
        <w:rPr>
          <w:rFonts w:ascii="Times New Roman" w:hAnsi="Times New Roman" w:cs="Times New Roman"/>
          <w:color w:val="000000" w:themeColor="text1"/>
        </w:rPr>
        <w:t xml:space="preserve"> </w:t>
      </w:r>
      <w:r w:rsidR="0097107A" w:rsidRPr="00AA27AB">
        <w:rPr>
          <w:rFonts w:ascii="Times New Roman" w:hAnsi="Times New Roman" w:cs="Times New Roman"/>
          <w:color w:val="000000" w:themeColor="text1"/>
        </w:rPr>
        <w:t xml:space="preserve">Distance [6] </w:t>
      </w:r>
      <w:r w:rsidRPr="00AA27AB">
        <w:rPr>
          <w:rFonts w:ascii="Times New Roman" w:hAnsi="Times New Roman" w:cs="Times New Roman"/>
          <w:color w:val="000000" w:themeColor="text1"/>
        </w:rPr>
        <w:t xml:space="preserve">is described as a generalization of two matrices: Euclidean distance metrics and Manhattan </w:t>
      </w:r>
      <w:r w:rsidR="002E25ED" w:rsidRPr="00AA27AB">
        <w:rPr>
          <w:rFonts w:ascii="Times New Roman" w:hAnsi="Times New Roman" w:cs="Times New Roman"/>
          <w:color w:val="000000" w:themeColor="text1"/>
        </w:rPr>
        <w:t>distance [13].</w:t>
      </w:r>
      <w:r w:rsidRPr="00AA27AB">
        <w:rPr>
          <w:rFonts w:ascii="Times New Roman" w:hAnsi="Times New Roman" w:cs="Times New Roman"/>
          <w:color w:val="000000" w:themeColor="text1"/>
        </w:rPr>
        <w:t xml:space="preserve"> </w:t>
      </w:r>
      <w:proofErr w:type="spellStart"/>
      <w:r w:rsidR="00EA4E29" w:rsidRPr="00AA27AB">
        <w:rPr>
          <w:rFonts w:ascii="Times New Roman" w:hAnsi="Times New Roman" w:cs="Times New Roman"/>
          <w:color w:val="000000" w:themeColor="text1"/>
        </w:rPr>
        <w:t>Minkowski’s</w:t>
      </w:r>
      <w:proofErr w:type="spellEnd"/>
      <w:r w:rsidR="00EA4E29" w:rsidRPr="00AA27AB">
        <w:rPr>
          <w:rFonts w:ascii="Times New Roman" w:hAnsi="Times New Roman" w:cs="Times New Roman"/>
          <w:color w:val="000000" w:themeColor="text1"/>
        </w:rPr>
        <w:t xml:space="preserve"> distance has some advantages over the Euclidean distance that is used in the k-means clustering methods. </w:t>
      </w:r>
      <w:r w:rsidRPr="00AA27AB">
        <w:rPr>
          <w:rFonts w:ascii="Times New Roman" w:hAnsi="Times New Roman" w:cs="Times New Roman"/>
          <w:color w:val="000000" w:themeColor="text1"/>
        </w:rPr>
        <w:t xml:space="preserve">The formula </w:t>
      </w:r>
      <w:r w:rsidR="00EA4E29" w:rsidRPr="00AA27AB">
        <w:rPr>
          <w:rFonts w:ascii="Times New Roman" w:hAnsi="Times New Roman" w:cs="Times New Roman"/>
          <w:color w:val="000000" w:themeColor="text1"/>
        </w:rPr>
        <w:t>for calculating</w:t>
      </w:r>
      <w:r w:rsidRPr="00AA27AB">
        <w:rPr>
          <w:rFonts w:ascii="Times New Roman" w:hAnsi="Times New Roman" w:cs="Times New Roman"/>
          <w:color w:val="000000" w:themeColor="text1"/>
        </w:rPr>
        <w:t xml:space="preserve"> </w:t>
      </w:r>
      <w:proofErr w:type="spellStart"/>
      <w:r w:rsidRPr="00AA27AB">
        <w:rPr>
          <w:rFonts w:ascii="Times New Roman" w:hAnsi="Times New Roman" w:cs="Times New Roman"/>
          <w:color w:val="000000" w:themeColor="text1"/>
        </w:rPr>
        <w:t>Minkowski</w:t>
      </w:r>
      <w:proofErr w:type="spellEnd"/>
      <w:r w:rsidRPr="00AA27AB">
        <w:rPr>
          <w:rFonts w:ascii="Times New Roman" w:hAnsi="Times New Roman" w:cs="Times New Roman"/>
          <w:color w:val="000000" w:themeColor="text1"/>
        </w:rPr>
        <w:t xml:space="preserve"> distance </w:t>
      </w:r>
      <m:oMath>
        <m:r>
          <w:rPr>
            <w:rFonts w:ascii="Cambria Math" w:hAnsi="Cambria Math" w:cs="Times New Roman"/>
            <w:color w:val="000000" w:themeColor="text1"/>
          </w:rPr>
          <m:t>D(x,y)</m:t>
        </m:r>
      </m:oMath>
      <w:r w:rsidRPr="00AA27AB">
        <w:rPr>
          <w:rFonts w:ascii="Times New Roman" w:hAnsi="Times New Roman" w:cs="Times New Roman"/>
          <w:color w:val="000000" w:themeColor="text1"/>
        </w:rPr>
        <w:t xml:space="preserve"> is given as follows:</w:t>
      </w:r>
    </w:p>
    <w:p w14:paraId="6E4099ED" w14:textId="26A8011B" w:rsidR="00EA4E29" w:rsidRPr="00AA27AB" w:rsidRDefault="00EA4E29" w:rsidP="009749EB">
      <w:pPr>
        <w:ind w:left="2160" w:firstLine="720"/>
        <w:jc w:val="both"/>
        <w:rPr>
          <w:rFonts w:ascii="Times New Roman" w:eastAsiaTheme="minorEastAsia" w:hAnsi="Times New Roman" w:cs="Times New Roman"/>
          <w:color w:val="000000" w:themeColor="text1"/>
        </w:rPr>
      </w:p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x,y</m:t>
            </m:r>
          </m:e>
        </m:d>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sSup>
                  <m:sSupPr>
                    <m:ctrlPr>
                      <w:rPr>
                        <w:rFonts w:ascii="Cambria Math" w:hAnsi="Cambria Math" w:cs="Times New Roman"/>
                        <w:i/>
                        <w:color w:val="000000" w:themeColor="text1"/>
                      </w:rPr>
                    </m:ctrlPr>
                  </m:sSupPr>
                  <m:e>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e>
                    </m:d>
                    <m:r>
                      <w:rPr>
                        <w:rFonts w:ascii="Cambria Math" w:hAnsi="Cambria Math" w:cs="Times New Roman"/>
                        <w:color w:val="000000" w:themeColor="text1"/>
                      </w:rPr>
                      <m:t>)</m:t>
                    </m:r>
                  </m:e>
                  <m:sup>
                    <m:r>
                      <w:rPr>
                        <w:rFonts w:ascii="Cambria Math" w:hAnsi="Cambria Math" w:cs="Times New Roman"/>
                        <w:color w:val="000000" w:themeColor="text1"/>
                      </w:rPr>
                      <m:t>q</m:t>
                    </m:r>
                  </m:sup>
                </m:sSup>
                <m:r>
                  <w:rPr>
                    <w:rFonts w:ascii="Cambria Math" w:hAnsi="Cambria Math" w:cs="Times New Roman"/>
                    <w:color w:val="000000" w:themeColor="text1"/>
                  </w:rPr>
                  <m:t>)</m:t>
                </m:r>
              </m:e>
            </m:nary>
          </m:e>
          <m:sup>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q</m:t>
                </m:r>
              </m:den>
            </m:f>
          </m:sup>
        </m:sSup>
        <m:r>
          <w:rPr>
            <w:rFonts w:ascii="Cambria Math" w:hAnsi="Cambria Math" w:cs="Times New Roman"/>
            <w:color w:val="000000" w:themeColor="text1"/>
          </w:rPr>
          <m:t xml:space="preserve"> </m:t>
        </m:r>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C15CF3">
        <w:rPr>
          <w:rFonts w:ascii="Times New Roman" w:eastAsiaTheme="minorEastAsia" w:hAnsi="Times New Roman" w:cs="Times New Roman"/>
          <w:color w:val="000000" w:themeColor="text1"/>
        </w:rPr>
        <w:t xml:space="preserve">   </w:t>
      </w:r>
      <w:r w:rsidR="00C15CF3">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t>(9)</w:t>
      </w:r>
    </w:p>
    <w:p w14:paraId="49779198" w14:textId="0B1942AC" w:rsidR="00ED1CD8" w:rsidRPr="00AA27AB" w:rsidRDefault="00AA3CCE" w:rsidP="008114A1">
      <w:pPr>
        <w:spacing w:after="0"/>
        <w:jc w:val="both"/>
        <w:rPr>
          <w:rFonts w:ascii="Times New Roman" w:hAnsi="Times New Roman" w:cs="Times New Roman"/>
          <w:b/>
          <w:bCs/>
          <w:color w:val="000000" w:themeColor="text1"/>
        </w:rPr>
      </w:pPr>
      <w:proofErr w:type="spellStart"/>
      <w:r w:rsidRPr="00AA27AB">
        <w:rPr>
          <w:rFonts w:ascii="Times New Roman" w:hAnsi="Times New Roman" w:cs="Times New Roman"/>
          <w:b/>
          <w:bCs/>
          <w:color w:val="000000" w:themeColor="text1"/>
        </w:rPr>
        <w:t>Mahalanobis</w:t>
      </w:r>
      <w:proofErr w:type="spellEnd"/>
      <w:r w:rsidRPr="00AA27AB">
        <w:rPr>
          <w:rFonts w:ascii="Times New Roman" w:hAnsi="Times New Roman" w:cs="Times New Roman"/>
          <w:b/>
          <w:bCs/>
          <w:color w:val="000000" w:themeColor="text1"/>
        </w:rPr>
        <w:t xml:space="preserve"> Distance </w:t>
      </w:r>
    </w:p>
    <w:p w14:paraId="58C4CDC5" w14:textId="4D5BC62E" w:rsidR="00AA3CCE" w:rsidRPr="00AA27AB" w:rsidRDefault="00AA3CCE" w:rsidP="008114A1">
      <w:pPr>
        <w:spacing w:after="0"/>
        <w:jc w:val="both"/>
        <w:rPr>
          <w:rFonts w:ascii="Times New Roman" w:hAnsi="Times New Roman" w:cs="Times New Roman"/>
          <w:b/>
          <w:bCs/>
          <w:color w:val="000000" w:themeColor="text1"/>
        </w:rPr>
      </w:pPr>
      <w:proofErr w:type="spellStart"/>
      <w:r w:rsidRPr="00AA27AB">
        <w:rPr>
          <w:rFonts w:ascii="Times New Roman" w:hAnsi="Times New Roman" w:cs="Times New Roman"/>
          <w:color w:val="000000" w:themeColor="text1"/>
        </w:rPr>
        <w:t>Mahalanobis</w:t>
      </w:r>
      <w:proofErr w:type="spellEnd"/>
      <w:r w:rsidRPr="00AA27AB">
        <w:rPr>
          <w:rFonts w:ascii="Times New Roman" w:hAnsi="Times New Roman" w:cs="Times New Roman"/>
          <w:color w:val="000000" w:themeColor="text1"/>
        </w:rPr>
        <w:t xml:space="preserve"> Distance is a statistical measure used to determine the distance between a point and a distribution. It accounts for correlations between variables and scales distances based on the variance of the </w:t>
      </w:r>
      <w:r w:rsidR="002E25ED" w:rsidRPr="00AA27AB">
        <w:rPr>
          <w:rFonts w:ascii="Times New Roman" w:hAnsi="Times New Roman" w:cs="Times New Roman"/>
          <w:color w:val="000000" w:themeColor="text1"/>
        </w:rPr>
        <w:t>data [27].</w:t>
      </w:r>
    </w:p>
    <w:p w14:paraId="70D65F3D" w14:textId="3D7AA096" w:rsidR="00AA3CCE" w:rsidRPr="00AA27AB" w:rsidRDefault="00422C7B" w:rsidP="009749EB">
      <w:pPr>
        <w:ind w:left="2160" w:firstLine="720"/>
        <w:jc w:val="both"/>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m</m:t>
            </m:r>
          </m:sub>
        </m:sSub>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s="Times New Roman"/>
                <w:color w:val="000000" w:themeColor="text1"/>
              </w:rPr>
              <m:t>,</m:t>
            </m:r>
            <m:r>
              <w:rPr>
                <w:rFonts w:ascii="Cambria Math" w:hAnsi="Cambria Math" w:cs="Times New Roman"/>
                <w:color w:val="000000" w:themeColor="text1"/>
              </w:rPr>
              <m:t>y</m:t>
            </m:r>
          </m:e>
        </m:d>
        <m:r>
          <w:rPr>
            <w:rFonts w:ascii="Cambria Math" w:hAnsi="Cambria Math" w:cs="Times New Roman"/>
            <w:color w:val="000000" w:themeColor="text1"/>
          </w:rPr>
          <m:t>=</m:t>
        </m:r>
        <m:rad>
          <m:radPr>
            <m:degHide m:val="1"/>
            <m:ctrlPr>
              <w:rPr>
                <w:rFonts w:ascii="Cambria Math" w:hAnsi="Cambria Math" w:cs="Times New Roman"/>
                <w:i/>
                <w:color w:val="000000" w:themeColor="text1"/>
              </w:rPr>
            </m:ctrlPr>
          </m:radPr>
          <m:deg/>
          <m:e>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m:t>
                </m:r>
                <m:r>
                  <w:rPr>
                    <w:rFonts w:ascii="Cambria Math" w:hAnsi="Cambria Math" w:cs="Times New Roman"/>
                    <w:color w:val="000000" w:themeColor="text1"/>
                  </w:rPr>
                  <m:t>=1</m:t>
                </m:r>
              </m:sub>
              <m:sup>
                <m:r>
                  <w:rPr>
                    <w:rFonts w:ascii="Cambria Math" w:hAnsi="Cambria Math" w:cs="Times New Roman"/>
                    <w:color w:val="000000" w:themeColor="text1"/>
                  </w:rPr>
                  <m:t>p</m:t>
                </m:r>
              </m:sup>
              <m:e>
                <m:r>
                  <w:rPr>
                    <w:rFonts w:ascii="Cambria Math" w:hAnsi="Cambria Math" w:cs="Times New Roman"/>
                    <w:color w:val="000000" w:themeColor="text1"/>
                  </w:rPr>
                  <m:t>(</m:t>
                </m:r>
                <m:sSup>
                  <m:sSupPr>
                    <m:ctrlPr>
                      <w:rPr>
                        <w:rFonts w:ascii="Cambria Math" w:hAnsi="Cambria Math" w:cs="Times New Roman"/>
                        <w:i/>
                        <w:color w:val="000000" w:themeColor="text1"/>
                      </w:rPr>
                    </m:ctrlPr>
                  </m:sSup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sup>
                    <m:r>
                      <w:rPr>
                        <w:rFonts w:ascii="Cambria Math" w:hAnsi="Cambria Math" w:cs="Times New Roman"/>
                        <w:color w:val="000000" w:themeColor="text1"/>
                      </w:rPr>
                      <m:t>T</m:t>
                    </m:r>
                  </m:sup>
                </m:sSup>
                <m:sSup>
                  <m:sSupPr>
                    <m:ctrlPr>
                      <w:rPr>
                        <w:rFonts w:ascii="Cambria Math" w:hAnsi="Cambria Math" w:cs="Times New Roman"/>
                        <w:i/>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m:t>
                    </m:r>
                    <m:r>
                      <w:rPr>
                        <w:rFonts w:ascii="Cambria Math" w:hAnsi="Cambria Math" w:cs="Times New Roman"/>
                        <w:color w:val="000000" w:themeColor="text1"/>
                      </w:rPr>
                      <m:t>1</m:t>
                    </m:r>
                  </m:sup>
                </m:s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nary>
          </m:e>
        </m:rad>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2E25ED" w:rsidRP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(10)</w:t>
      </w:r>
    </w:p>
    <w:p w14:paraId="47E8C657" w14:textId="48BD30B6" w:rsidR="00540DDC" w:rsidRPr="00AA27AB" w:rsidRDefault="001D3341" w:rsidP="008114A1">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2.3.2 </w:t>
      </w:r>
      <w:r w:rsidR="00540DDC" w:rsidRPr="00AA27AB">
        <w:rPr>
          <w:rFonts w:ascii="Times New Roman" w:hAnsi="Times New Roman" w:cs="Times New Roman"/>
          <w:b/>
          <w:bCs/>
          <w:color w:val="000000" w:themeColor="text1"/>
        </w:rPr>
        <w:t xml:space="preserve">Hierarchical </w:t>
      </w:r>
      <w:r w:rsidR="00537653" w:rsidRPr="00AA27AB">
        <w:rPr>
          <w:rFonts w:ascii="Times New Roman" w:hAnsi="Times New Roman" w:cs="Times New Roman"/>
          <w:b/>
          <w:bCs/>
          <w:color w:val="000000" w:themeColor="text1"/>
        </w:rPr>
        <w:t>C</w:t>
      </w:r>
      <w:r w:rsidR="00540DDC" w:rsidRPr="00AA27AB">
        <w:rPr>
          <w:rFonts w:ascii="Times New Roman" w:hAnsi="Times New Roman" w:cs="Times New Roman"/>
          <w:b/>
          <w:bCs/>
          <w:color w:val="000000" w:themeColor="text1"/>
        </w:rPr>
        <w:t xml:space="preserve">lustering </w:t>
      </w:r>
      <w:r w:rsidR="00537653" w:rsidRPr="00AA27AB">
        <w:rPr>
          <w:rFonts w:ascii="Times New Roman" w:hAnsi="Times New Roman" w:cs="Times New Roman"/>
          <w:b/>
          <w:bCs/>
          <w:color w:val="000000" w:themeColor="text1"/>
        </w:rPr>
        <w:t>A</w:t>
      </w:r>
      <w:r w:rsidR="00540DDC" w:rsidRPr="00AA27AB">
        <w:rPr>
          <w:rFonts w:ascii="Times New Roman" w:hAnsi="Times New Roman" w:cs="Times New Roman"/>
          <w:b/>
          <w:bCs/>
          <w:color w:val="000000" w:themeColor="text1"/>
        </w:rPr>
        <w:t>lgorithm</w:t>
      </w:r>
    </w:p>
    <w:p w14:paraId="5A3FDEA1" w14:textId="722287F3" w:rsidR="00A7052F" w:rsidRPr="00AA27AB" w:rsidRDefault="00A7052F"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A hierarchical clustering algorithm is recommended for users to develop a customized urban habitat classification. Hierarchical clustering starts by treating each unit as a separate cluster, and then repeatedly merges the two most similar clusters. This continues until all clusters are merged, resulting in a nested hierarchical structure of the </w:t>
      </w:r>
      <w:r w:rsidR="002E25ED" w:rsidRPr="00AA27AB">
        <w:rPr>
          <w:rFonts w:ascii="Times New Roman" w:hAnsi="Times New Roman" w:cs="Times New Roman"/>
          <w:color w:val="000000" w:themeColor="text1"/>
        </w:rPr>
        <w:t>clusters [24]</w:t>
      </w:r>
      <w:r w:rsidR="00465B3F" w:rsidRPr="00AA27AB">
        <w:rPr>
          <w:rFonts w:ascii="Times New Roman" w:hAnsi="Times New Roman" w:cs="Times New Roman"/>
          <w:color w:val="000000" w:themeColor="text1"/>
        </w:rPr>
        <w:t>.</w:t>
      </w:r>
      <w:r w:rsidR="00540DDC" w:rsidRPr="00AA27AB">
        <w:rPr>
          <w:rFonts w:ascii="Times New Roman" w:hAnsi="Times New Roman" w:cs="Times New Roman"/>
          <w:color w:val="000000" w:themeColor="text1"/>
        </w:rPr>
        <w:t xml:space="preserve"> </w:t>
      </w:r>
      <w:r w:rsidRPr="00AA27AB">
        <w:rPr>
          <w:rFonts w:ascii="Times New Roman" w:hAnsi="Times New Roman" w:cs="Times New Roman"/>
          <w:color w:val="000000" w:themeColor="text1"/>
        </w:rPr>
        <w:t>Hierarchical clustering can be performed with either a distance matrix or raw data. When raw data is provided, the algorithm requires a specified distance method to convert them to a distance matrix. Clustering is achieved at multiple levels. Hierarchical methods are classified as Agglomerative Methods and Divisive Methods.</w:t>
      </w:r>
    </w:p>
    <w:p w14:paraId="569F4681" w14:textId="1E93B866" w:rsidR="00732327" w:rsidRPr="00AA27AB" w:rsidRDefault="00A7052F" w:rsidP="007B331E">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Agglomerative clustering works in a “bottom-up manner". That is, each object is initially considered a single-element cluster (leaf). At each step of the algorithm, the two clusters that are the most similar are combined into a new bigger cluster (nodes). This procedure is iterated until all points are members of a single large cluster (root). The inverse of agglomerative clustering is divisive clustering and works “top-down”. It begins with the root, where all objects are included in a single cluster. The process is iterated until all objects are in their </w:t>
      </w:r>
      <w:r w:rsidR="002E25ED" w:rsidRPr="00AA27AB">
        <w:rPr>
          <w:rFonts w:ascii="Times New Roman" w:hAnsi="Times New Roman" w:cs="Times New Roman"/>
          <w:color w:val="000000" w:themeColor="text1"/>
        </w:rPr>
        <w:t>cluster [17].</w:t>
      </w:r>
    </w:p>
    <w:p w14:paraId="258358FD" w14:textId="77777777" w:rsidR="004E2C70" w:rsidRPr="00AA27AB" w:rsidRDefault="004E2C70" w:rsidP="007B331E">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Hierarchical clustering can be represented diagrammatically using a diagram called a dendrogram. A dendrogram is a visual representation of hierarchical clustering using a tree-like diagram. The branches of this tree represent clusters. The height of the dendrogram node represents the distance between the two clusters formed at that node.</w:t>
      </w:r>
    </w:p>
    <w:p w14:paraId="492419FD" w14:textId="2CEBD3AB" w:rsidR="004E2C70" w:rsidRPr="00AA27AB" w:rsidRDefault="004E2C70" w:rsidP="007B331E">
      <w:pPr>
        <w:ind w:firstLine="720"/>
        <w:jc w:val="both"/>
        <w:rPr>
          <w:rFonts w:ascii="Times New Roman" w:hAnsi="Times New Roman" w:cs="Times New Roman"/>
        </w:rPr>
      </w:pPr>
      <w:r w:rsidRPr="00AA27AB">
        <w:rPr>
          <w:rFonts w:ascii="Times New Roman" w:hAnsi="Times New Roman" w:cs="Times New Roman"/>
        </w:rPr>
        <w:t xml:space="preserve">In hierarchical clustering, various linkage methods are employed to determine the distance between clusters during merging. The single linkage (nearest neighbor) considers the shortest distance between points, producing elongated clusters prone to chaining. Complete linkage (the nearest neighbor) uses the longest distance, favoring compact, well-separated clusters, but is sensitive to outliers. </w:t>
      </w:r>
      <w:r w:rsidR="00F50547" w:rsidRPr="00F725E7">
        <w:rPr>
          <w:rFonts w:ascii="Times New Roman" w:hAnsi="Times New Roman" w:cs="Times New Roman"/>
        </w:rPr>
        <w:t>The average linkage method, also known as the Unweighted Pair Group Method with Arithmetic Mean (UPGMA), calculates the average distance between all pairs of observations from two clusters.</w:t>
      </w:r>
      <w:r w:rsidR="00F50547">
        <w:rPr>
          <w:rFonts w:ascii="Times New Roman" w:hAnsi="Times New Roman" w:cs="Times New Roman"/>
          <w:color w:val="EE0000"/>
        </w:rPr>
        <w:t xml:space="preserve"> </w:t>
      </w:r>
      <w:r w:rsidRPr="00324E9C">
        <w:rPr>
          <w:rFonts w:ascii="Times New Roman" w:hAnsi="Times New Roman" w:cs="Times New Roman"/>
        </w:rPr>
        <w:t xml:space="preserve">Centroid linkage </w:t>
      </w:r>
      <w:r w:rsidR="00856280" w:rsidRPr="00324E9C">
        <w:rPr>
          <w:rFonts w:ascii="Times New Roman" w:hAnsi="Times New Roman" w:cs="Times New Roman"/>
        </w:rPr>
        <w:t xml:space="preserve">method </w:t>
      </w:r>
      <w:r w:rsidRPr="00324E9C">
        <w:rPr>
          <w:rFonts w:ascii="Times New Roman" w:hAnsi="Times New Roman" w:cs="Times New Roman"/>
        </w:rPr>
        <w:t xml:space="preserve">is based on the distance between the centroids of the cluster, while the Ward method minimizes the variance within the cluster, producing compact spherical </w:t>
      </w:r>
      <w:r w:rsidR="002E25ED" w:rsidRPr="00324E9C">
        <w:rPr>
          <w:rFonts w:ascii="Times New Roman" w:hAnsi="Times New Roman" w:cs="Times New Roman"/>
        </w:rPr>
        <w:t>clusters [37, 26]</w:t>
      </w:r>
      <w:r w:rsidR="00266899" w:rsidRPr="00324E9C">
        <w:rPr>
          <w:rFonts w:ascii="Times New Roman" w:hAnsi="Times New Roman" w:cs="Times New Roman"/>
        </w:rPr>
        <w:t xml:space="preserve">. </w:t>
      </w:r>
      <w:r w:rsidRPr="00324E9C">
        <w:rPr>
          <w:rFonts w:ascii="Times New Roman" w:hAnsi="Times New Roman" w:cs="Times New Roman"/>
        </w:rPr>
        <w:t>The choice of method affects the resulting cluster structure, which makes it important to align with the objective of the study.</w:t>
      </w:r>
    </w:p>
    <w:p w14:paraId="5C60F5F3" w14:textId="28417294" w:rsidR="004E2C70" w:rsidRPr="00AA27AB" w:rsidRDefault="004E2C70" w:rsidP="004E2C70">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In hierarchical clustering, various linkage methods are employed to determine the distance between clusters during merging. Ward’s distance method minimizes variance within the cluster, producing compact, spherical clusters. Which is the most frequently used distance method? The choice of method affects the resulting cluster structure, which makes it important to align with the </w:t>
      </w:r>
      <w:r w:rsidR="002E25ED" w:rsidRPr="00AA27AB">
        <w:rPr>
          <w:rFonts w:ascii="Times New Roman" w:hAnsi="Times New Roman" w:cs="Times New Roman"/>
          <w:color w:val="000000" w:themeColor="text1"/>
        </w:rPr>
        <w:t>objective</w:t>
      </w:r>
      <w:r w:rsidRPr="00AA27AB">
        <w:rPr>
          <w:rFonts w:ascii="Times New Roman" w:hAnsi="Times New Roman" w:cs="Times New Roman"/>
          <w:color w:val="000000" w:themeColor="text1"/>
        </w:rPr>
        <w:t xml:space="preserve"> of the </w:t>
      </w:r>
      <w:r w:rsidR="002E25ED" w:rsidRPr="00AA27AB">
        <w:rPr>
          <w:rFonts w:ascii="Times New Roman" w:hAnsi="Times New Roman" w:cs="Times New Roman"/>
          <w:color w:val="000000" w:themeColor="text1"/>
        </w:rPr>
        <w:t>study [37].</w:t>
      </w:r>
      <w:r w:rsidR="009A3B4E">
        <w:rPr>
          <w:rFonts w:ascii="Times New Roman" w:hAnsi="Times New Roman" w:cs="Times New Roman"/>
          <w:color w:val="000000" w:themeColor="text1"/>
        </w:rPr>
        <w:t xml:space="preserve"> </w:t>
      </w:r>
      <w:r w:rsidRPr="00AA27AB">
        <w:rPr>
          <w:rFonts w:ascii="Times New Roman" w:hAnsi="Times New Roman" w:cs="Times New Roman"/>
          <w:color w:val="000000" w:themeColor="text1"/>
        </w:rPr>
        <w:t xml:space="preserve">All analyses were performed in Python and libraries used are pandas, NumPy, matplotlib, </w:t>
      </w:r>
      <w:proofErr w:type="spellStart"/>
      <w:r w:rsidRPr="00AA27AB">
        <w:rPr>
          <w:rFonts w:ascii="Times New Roman" w:hAnsi="Times New Roman" w:cs="Times New Roman"/>
          <w:color w:val="000000" w:themeColor="text1"/>
        </w:rPr>
        <w:t>scipy</w:t>
      </w:r>
      <w:proofErr w:type="spellEnd"/>
      <w:r w:rsidRPr="00AA27AB">
        <w:rPr>
          <w:rFonts w:ascii="Times New Roman" w:hAnsi="Times New Roman" w:cs="Times New Roman"/>
          <w:color w:val="000000" w:themeColor="text1"/>
        </w:rPr>
        <w:t xml:space="preserve"> and </w:t>
      </w:r>
      <w:proofErr w:type="spellStart"/>
      <w:r w:rsidRPr="00AA27AB">
        <w:rPr>
          <w:rFonts w:ascii="Times New Roman" w:hAnsi="Times New Roman" w:cs="Times New Roman"/>
          <w:color w:val="000000" w:themeColor="text1"/>
        </w:rPr>
        <w:t>scikit</w:t>
      </w:r>
      <w:proofErr w:type="spellEnd"/>
      <w:r w:rsidRPr="00AA27AB">
        <w:rPr>
          <w:rFonts w:ascii="Times New Roman" w:hAnsi="Times New Roman" w:cs="Times New Roman"/>
          <w:color w:val="000000" w:themeColor="text1"/>
        </w:rPr>
        <w:t xml:space="preserve"> learn packages.  </w:t>
      </w:r>
    </w:p>
    <w:p w14:paraId="47BCF8D7" w14:textId="6A496875" w:rsidR="0063277A" w:rsidRPr="00AA27AB" w:rsidRDefault="001D3341" w:rsidP="008114A1">
      <w:pPr>
        <w:spacing w:after="0"/>
        <w:jc w:val="both"/>
        <w:rPr>
          <w:rFonts w:ascii="Times New Roman" w:hAnsi="Times New Roman" w:cs="Times New Roman"/>
          <w:b/>
          <w:bCs/>
          <w:color w:val="000000" w:themeColor="text1"/>
          <w:lang w:val="en-IN"/>
        </w:rPr>
      </w:pPr>
      <w:r>
        <w:rPr>
          <w:rFonts w:ascii="Times New Roman" w:hAnsi="Times New Roman" w:cs="Times New Roman"/>
          <w:b/>
          <w:bCs/>
          <w:color w:val="000000" w:themeColor="text1"/>
        </w:rPr>
        <w:t xml:space="preserve">2.3.3 </w:t>
      </w:r>
      <w:r w:rsidR="0063277A" w:rsidRPr="00AA27AB">
        <w:rPr>
          <w:rFonts w:ascii="Times New Roman" w:hAnsi="Times New Roman" w:cs="Times New Roman"/>
          <w:b/>
          <w:bCs/>
          <w:color w:val="000000" w:themeColor="text1"/>
        </w:rPr>
        <w:t>Performance evaluation</w:t>
      </w:r>
    </w:p>
    <w:p w14:paraId="0FD0CA0E" w14:textId="6E242381" w:rsidR="0063277A" w:rsidRPr="00AA27AB" w:rsidRDefault="0063277A" w:rsidP="008114A1">
      <w:pPr>
        <w:spacing w:after="0"/>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The performance of f</w:t>
      </w:r>
      <w:r w:rsidR="002A71EF" w:rsidRPr="00AA27AB">
        <w:rPr>
          <w:rFonts w:ascii="Times New Roman" w:hAnsi="Times New Roman" w:cs="Times New Roman"/>
          <w:color w:val="000000" w:themeColor="text1"/>
          <w:lang w:val="en-IN"/>
        </w:rPr>
        <w:t>our</w:t>
      </w:r>
      <w:r w:rsidRPr="00AA27AB">
        <w:rPr>
          <w:rFonts w:ascii="Times New Roman" w:hAnsi="Times New Roman" w:cs="Times New Roman"/>
          <w:color w:val="000000" w:themeColor="text1"/>
          <w:lang w:val="en-IN"/>
        </w:rPr>
        <w:t xml:space="preserve"> different clustering methods was evaluated using two criteria: (a) species representativeness, measured by the number of species represented when selecting a single site randomly from each class, and (b) </w:t>
      </w:r>
      <w:r w:rsidR="0098754B" w:rsidRPr="00AA27AB">
        <w:rPr>
          <w:rFonts w:ascii="Times New Roman" w:hAnsi="Times New Roman" w:cs="Times New Roman"/>
          <w:color w:val="000000" w:themeColor="text1"/>
          <w:lang w:val="en-IN"/>
        </w:rPr>
        <w:t>Biodiversity ind</w:t>
      </w:r>
      <w:r w:rsidR="0098754B">
        <w:rPr>
          <w:rFonts w:ascii="Times New Roman" w:hAnsi="Times New Roman" w:cs="Times New Roman"/>
          <w:color w:val="000000" w:themeColor="text1"/>
          <w:lang w:val="en-IN"/>
        </w:rPr>
        <w:t>ices</w:t>
      </w:r>
      <w:r w:rsidRPr="00AA27AB">
        <w:rPr>
          <w:rFonts w:ascii="Times New Roman" w:hAnsi="Times New Roman" w:cs="Times New Roman"/>
          <w:color w:val="000000" w:themeColor="text1"/>
          <w:lang w:val="en-IN"/>
        </w:rPr>
        <w:t xml:space="preserve">, used to assess the evenness of different domains within each </w:t>
      </w:r>
      <w:r w:rsidR="002A71EF" w:rsidRPr="00AA27AB">
        <w:rPr>
          <w:rFonts w:ascii="Times New Roman" w:hAnsi="Times New Roman" w:cs="Times New Roman"/>
          <w:color w:val="000000" w:themeColor="text1"/>
          <w:lang w:val="en-IN"/>
        </w:rPr>
        <w:t>zone</w:t>
      </w:r>
      <w:r w:rsidRPr="00AA27AB">
        <w:rPr>
          <w:rFonts w:ascii="Times New Roman" w:hAnsi="Times New Roman" w:cs="Times New Roman"/>
          <w:color w:val="000000" w:themeColor="text1"/>
          <w:lang w:val="en-IN"/>
        </w:rPr>
        <w:t>.</w:t>
      </w:r>
    </w:p>
    <w:p w14:paraId="33F367B7" w14:textId="7B730AA3" w:rsidR="0098754B" w:rsidRPr="0020261B" w:rsidRDefault="0098754B" w:rsidP="00263F15">
      <w:pPr>
        <w:ind w:firstLine="720"/>
        <w:jc w:val="both"/>
        <w:rPr>
          <w:rFonts w:ascii="Times New Roman" w:hAnsi="Times New Roman" w:cs="Times New Roman"/>
        </w:rPr>
      </w:pPr>
      <w:r w:rsidRPr="0020261B">
        <w:rPr>
          <w:rFonts w:ascii="Times New Roman" w:hAnsi="Times New Roman" w:cs="Times New Roman"/>
        </w:rPr>
        <w:t xml:space="preserve">First, species representativeness was used to check how well a clustering method captures overall species richness. For each clustering method, the zone is divided into several clusters. From each cluster, one site is picked at random, and the total number of different species found across these </w:t>
      </w:r>
      <w:r w:rsidRPr="0020261B">
        <w:rPr>
          <w:rFonts w:ascii="Times New Roman" w:hAnsi="Times New Roman" w:cs="Times New Roman"/>
        </w:rPr>
        <w:lastRenderedPageBreak/>
        <w:t xml:space="preserve">selected sites is counted. Since the result can change depending on which sites are chosen, this random selection was repeated 1,000 times using a Monte Carlo simulation. The average number of species obtained from these repetitions is reported as the </w:t>
      </w:r>
      <w:r w:rsidRPr="00263F15">
        <w:rPr>
          <w:rFonts w:ascii="Times New Roman" w:hAnsi="Times New Roman" w:cs="Times New Roman"/>
        </w:rPr>
        <w:t>average species representativeness</w:t>
      </w:r>
      <w:r w:rsidRPr="0020261B">
        <w:rPr>
          <w:rFonts w:ascii="Times New Roman" w:hAnsi="Times New Roman" w:cs="Times New Roman"/>
        </w:rPr>
        <w:t xml:space="preserve">. A higher value means that the clustering method can represent more species even when only one site is chosen from each cluster. </w:t>
      </w:r>
      <w:r>
        <w:rPr>
          <w:rFonts w:ascii="Times New Roman" w:hAnsi="Times New Roman" w:cs="Times New Roman"/>
        </w:rPr>
        <w:t xml:space="preserve">To </w:t>
      </w:r>
      <w:proofErr w:type="spellStart"/>
      <w:r>
        <w:rPr>
          <w:rFonts w:ascii="Times New Roman" w:hAnsi="Times New Roman" w:cs="Times New Roman"/>
        </w:rPr>
        <w:t>asure</w:t>
      </w:r>
      <w:proofErr w:type="spellEnd"/>
      <w:r>
        <w:rPr>
          <w:rFonts w:ascii="Times New Roman" w:hAnsi="Times New Roman" w:cs="Times New Roman"/>
        </w:rPr>
        <w:t xml:space="preserve"> that results obtained are unbiased, random clusters with same structure were created. This also adds on in displaying the detailed performance matrix of each clustering methods against baseline</w:t>
      </w:r>
      <w:r w:rsidR="00324E9C">
        <w:rPr>
          <w:rFonts w:ascii="Times New Roman" w:hAnsi="Times New Roman" w:cs="Times New Roman"/>
        </w:rPr>
        <w:t xml:space="preserve"> as displayed in table </w:t>
      </w:r>
      <w:r w:rsidR="00F50547">
        <w:rPr>
          <w:rFonts w:ascii="Times New Roman" w:hAnsi="Times New Roman" w:cs="Times New Roman"/>
        </w:rPr>
        <w:t xml:space="preserve">3 to </w:t>
      </w:r>
      <w:proofErr w:type="gramStart"/>
      <w:r w:rsidR="00F50547">
        <w:rPr>
          <w:rFonts w:ascii="Times New Roman" w:hAnsi="Times New Roman" w:cs="Times New Roman"/>
        </w:rPr>
        <w:t>6</w:t>
      </w:r>
      <w:r>
        <w:rPr>
          <w:rFonts w:ascii="Times New Roman" w:hAnsi="Times New Roman" w:cs="Times New Roman"/>
        </w:rPr>
        <w:t>.[</w:t>
      </w:r>
      <w:proofErr w:type="gramEnd"/>
      <w:r>
        <w:rPr>
          <w:rFonts w:ascii="Times New Roman" w:hAnsi="Times New Roman" w:cs="Times New Roman"/>
        </w:rPr>
        <w:t>18]</w:t>
      </w:r>
    </w:p>
    <w:p w14:paraId="1BDEB2E5" w14:textId="78E5B319" w:rsidR="0098754B" w:rsidRPr="0020261B" w:rsidRDefault="0098754B" w:rsidP="00263F15">
      <w:pPr>
        <w:ind w:firstLine="720"/>
        <w:jc w:val="both"/>
        <w:rPr>
          <w:rFonts w:ascii="Times New Roman" w:hAnsi="Times New Roman" w:cs="Times New Roman"/>
        </w:rPr>
      </w:pPr>
      <w:r w:rsidRPr="0020261B">
        <w:rPr>
          <w:rFonts w:ascii="Times New Roman" w:hAnsi="Times New Roman" w:cs="Times New Roman"/>
        </w:rPr>
        <w:t xml:space="preserve">Second, biodiversity indices were used to understand how balanced the species distribution is within the clusters. Several standard indices were calculated. Simpson’s index </w:t>
      </w:r>
      <w:r>
        <w:rPr>
          <w:rFonts w:ascii="Times New Roman" w:hAnsi="Times New Roman" w:cs="Times New Roman"/>
        </w:rPr>
        <w:t xml:space="preserve">tells us, if </w:t>
      </w:r>
      <w:r w:rsidRPr="0020261B">
        <w:rPr>
          <w:rFonts w:ascii="Times New Roman" w:hAnsi="Times New Roman" w:cs="Times New Roman"/>
        </w:rPr>
        <w:t xml:space="preserve">few species dominate </w:t>
      </w:r>
      <w:r>
        <w:rPr>
          <w:rFonts w:ascii="Times New Roman" w:hAnsi="Times New Roman" w:cs="Times New Roman"/>
        </w:rPr>
        <w:t xml:space="preserve">the area of study </w:t>
      </w:r>
      <w:r w:rsidRPr="0020261B">
        <w:rPr>
          <w:rFonts w:ascii="Times New Roman" w:hAnsi="Times New Roman" w:cs="Times New Roman"/>
        </w:rPr>
        <w:t xml:space="preserve">or species are </w:t>
      </w:r>
      <w:r>
        <w:rPr>
          <w:rFonts w:ascii="Times New Roman" w:hAnsi="Times New Roman" w:cs="Times New Roman"/>
        </w:rPr>
        <w:t xml:space="preserve">evenly </w:t>
      </w:r>
      <w:r w:rsidRPr="0020261B">
        <w:rPr>
          <w:rFonts w:ascii="Times New Roman" w:hAnsi="Times New Roman" w:cs="Times New Roman"/>
        </w:rPr>
        <w:t>present</w:t>
      </w:r>
      <w:r>
        <w:rPr>
          <w:rFonts w:ascii="Times New Roman" w:hAnsi="Times New Roman" w:cs="Times New Roman"/>
        </w:rPr>
        <w:t xml:space="preserve"> in area of interest</w:t>
      </w:r>
      <w:r w:rsidRPr="0020261B">
        <w:rPr>
          <w:rFonts w:ascii="Times New Roman" w:hAnsi="Times New Roman" w:cs="Times New Roman"/>
        </w:rPr>
        <w:t xml:space="preserve"> Shannon’s index reflects both the number of species and how evenly they are distributed. </w:t>
      </w:r>
      <w:proofErr w:type="spellStart"/>
      <w:r w:rsidRPr="0020261B">
        <w:rPr>
          <w:rFonts w:ascii="Times New Roman" w:hAnsi="Times New Roman" w:cs="Times New Roman"/>
        </w:rPr>
        <w:t>Pielou’s</w:t>
      </w:r>
      <w:proofErr w:type="spellEnd"/>
      <w:r w:rsidRPr="0020261B">
        <w:rPr>
          <w:rFonts w:ascii="Times New Roman" w:hAnsi="Times New Roman" w:cs="Times New Roman"/>
        </w:rPr>
        <w:t xml:space="preserve"> index directly measures evenness, with values closer to one indicating a more uniform distribution. The McIntosh index also looks at species abundance and overall community structure. Together, these indices </w:t>
      </w:r>
      <w:r>
        <w:rPr>
          <w:rFonts w:ascii="Times New Roman" w:hAnsi="Times New Roman" w:cs="Times New Roman"/>
        </w:rPr>
        <w:t xml:space="preserve">do not just </w:t>
      </w:r>
      <w:r w:rsidRPr="0020261B">
        <w:rPr>
          <w:rFonts w:ascii="Times New Roman" w:hAnsi="Times New Roman" w:cs="Times New Roman"/>
        </w:rPr>
        <w:t>help</w:t>
      </w:r>
      <w:r>
        <w:rPr>
          <w:rFonts w:ascii="Times New Roman" w:hAnsi="Times New Roman" w:cs="Times New Roman"/>
        </w:rPr>
        <w:t xml:space="preserve"> one to</w:t>
      </w:r>
      <w:r w:rsidRPr="0020261B">
        <w:rPr>
          <w:rFonts w:ascii="Times New Roman" w:hAnsi="Times New Roman" w:cs="Times New Roman"/>
        </w:rPr>
        <w:t xml:space="preserve"> explain how many species are present but </w:t>
      </w:r>
      <w:r>
        <w:rPr>
          <w:rFonts w:ascii="Times New Roman" w:hAnsi="Times New Roman" w:cs="Times New Roman"/>
        </w:rPr>
        <w:t xml:space="preserve">also </w:t>
      </w:r>
      <w:r w:rsidR="0056116B">
        <w:rPr>
          <w:rFonts w:ascii="Times New Roman" w:hAnsi="Times New Roman" w:cs="Times New Roman"/>
        </w:rPr>
        <w:t>tell</w:t>
      </w:r>
      <w:r>
        <w:rPr>
          <w:rFonts w:ascii="Times New Roman" w:hAnsi="Times New Roman" w:cs="Times New Roman"/>
        </w:rPr>
        <w:t xml:space="preserve"> us </w:t>
      </w:r>
      <w:r w:rsidRPr="0020261B">
        <w:rPr>
          <w:rFonts w:ascii="Times New Roman" w:hAnsi="Times New Roman" w:cs="Times New Roman"/>
        </w:rPr>
        <w:t xml:space="preserve">how well they are spread </w:t>
      </w:r>
      <w:r>
        <w:rPr>
          <w:rFonts w:ascii="Times New Roman" w:hAnsi="Times New Roman" w:cs="Times New Roman"/>
        </w:rPr>
        <w:t>within the defined area</w:t>
      </w:r>
      <w:r w:rsidRPr="0020261B">
        <w:rPr>
          <w:rFonts w:ascii="Times New Roman" w:hAnsi="Times New Roman" w:cs="Times New Roman"/>
        </w:rPr>
        <w:t>.</w:t>
      </w:r>
    </w:p>
    <w:p w14:paraId="4981C5BF" w14:textId="400A9A98" w:rsidR="0098754B" w:rsidRPr="0020261B" w:rsidRDefault="0098754B" w:rsidP="00395A59">
      <w:pPr>
        <w:ind w:firstLine="720"/>
        <w:jc w:val="both"/>
        <w:rPr>
          <w:rFonts w:ascii="Times New Roman" w:hAnsi="Times New Roman" w:cs="Times New Roman"/>
        </w:rPr>
      </w:pPr>
      <w:r w:rsidRPr="00AA27AB">
        <w:rPr>
          <w:rFonts w:ascii="Times New Roman" w:hAnsi="Times New Roman" w:cs="Times New Roman"/>
          <w:color w:val="000000" w:themeColor="text1"/>
          <w:lang w:val="en-IN"/>
        </w:rPr>
        <w:t xml:space="preserve">The clustering algorithms were ranked on a scale of 1 to 4 based on their relative performance for each method. </w:t>
      </w:r>
      <w:r w:rsidRPr="0020261B">
        <w:rPr>
          <w:rFonts w:ascii="Times New Roman" w:hAnsi="Times New Roman" w:cs="Times New Roman"/>
        </w:rPr>
        <w:t>To make comparison easy, a ranking system was used. For species representativeness, the clustering method with the highest average number of species was given Rank 1, the next best Rank 2, and so on up to Rank 4. This is shown as the Species Rank in the table</w:t>
      </w:r>
      <w:r w:rsidR="00324E9C">
        <w:rPr>
          <w:rFonts w:ascii="Times New Roman" w:hAnsi="Times New Roman" w:cs="Times New Roman"/>
        </w:rPr>
        <w:t xml:space="preserve"> </w:t>
      </w:r>
      <w:r w:rsidR="00F50547">
        <w:rPr>
          <w:rFonts w:ascii="Times New Roman" w:hAnsi="Times New Roman" w:cs="Times New Roman"/>
        </w:rPr>
        <w:t>3 to 6</w:t>
      </w:r>
      <w:r w:rsidRPr="0020261B">
        <w:rPr>
          <w:rFonts w:ascii="Times New Roman" w:hAnsi="Times New Roman" w:cs="Times New Roman"/>
        </w:rPr>
        <w:t>. The same ranking approach was applied separately to each biodiversity index.</w:t>
      </w:r>
    </w:p>
    <w:p w14:paraId="4DB01499" w14:textId="77777777" w:rsidR="0098754B" w:rsidRPr="00AA27AB" w:rsidRDefault="0098754B" w:rsidP="00395A59">
      <w:pPr>
        <w:ind w:firstLine="720"/>
        <w:jc w:val="both"/>
        <w:rPr>
          <w:rFonts w:ascii="Times New Roman" w:hAnsi="Times New Roman" w:cs="Times New Roman"/>
          <w:color w:val="000000" w:themeColor="text1"/>
          <w:lang w:val="en-IN"/>
        </w:rPr>
      </w:pPr>
      <w:r w:rsidRPr="0020261B">
        <w:rPr>
          <w:rFonts w:ascii="Times New Roman" w:hAnsi="Times New Roman" w:cs="Times New Roman"/>
        </w:rPr>
        <w:t xml:space="preserve">Finally, the Total Rank was calculated by combining the ranks from all criteria (species representativeness and all biodiversity indices). </w:t>
      </w:r>
      <w:r>
        <w:rPr>
          <w:rFonts w:ascii="Times New Roman" w:hAnsi="Times New Roman" w:cs="Times New Roman"/>
        </w:rPr>
        <w:t xml:space="preserve">Final rank was obtained </w:t>
      </w:r>
      <w:r w:rsidRPr="0020261B">
        <w:rPr>
          <w:rFonts w:ascii="Times New Roman" w:hAnsi="Times New Roman" w:cs="Times New Roman"/>
        </w:rPr>
        <w:t>by averaging the individual ranks</w:t>
      </w:r>
      <w:r>
        <w:rPr>
          <w:rFonts w:ascii="Times New Roman" w:hAnsi="Times New Roman" w:cs="Times New Roman"/>
        </w:rPr>
        <w:t xml:space="preserve"> obtained at every iteration in the simulation</w:t>
      </w:r>
      <w:r w:rsidRPr="0020261B">
        <w:rPr>
          <w:rFonts w:ascii="Times New Roman" w:hAnsi="Times New Roman" w:cs="Times New Roman"/>
        </w:rPr>
        <w:t xml:space="preserve">. A lower total rank means better overall performance, because it shows that the method performs well across multiple aspects. </w:t>
      </w:r>
      <w:r w:rsidRPr="00AA27AB">
        <w:rPr>
          <w:rFonts w:ascii="Times New Roman" w:hAnsi="Times New Roman" w:cs="Times New Roman"/>
          <w:color w:val="000000" w:themeColor="text1"/>
          <w:lang w:val="en-IN"/>
        </w:rPr>
        <w:t xml:space="preserve">The same method is applied to evaluate different distance methods for clustering parks.  </w:t>
      </w:r>
    </w:p>
    <w:p w14:paraId="128BFFF7" w14:textId="771300C7" w:rsidR="0098754B" w:rsidRDefault="0098754B" w:rsidP="0098754B">
      <w:pPr>
        <w:jc w:val="both"/>
        <w:rPr>
          <w:rFonts w:ascii="Times New Roman" w:hAnsi="Times New Roman" w:cs="Times New Roman"/>
        </w:rPr>
      </w:pPr>
    </w:p>
    <w:p w14:paraId="667E0298" w14:textId="5E784932" w:rsidR="002E25ED" w:rsidRPr="00AA27AB" w:rsidRDefault="002E25ED" w:rsidP="002E25ED">
      <w:pPr>
        <w:ind w:firstLine="720"/>
        <w:jc w:val="both"/>
        <w:rPr>
          <w:rFonts w:ascii="Times New Roman" w:hAnsi="Times New Roman" w:cs="Times New Roman"/>
          <w:color w:val="000000" w:themeColor="text1"/>
        </w:rPr>
      </w:pPr>
    </w:p>
    <w:p w14:paraId="188B3F66" w14:textId="479CF189" w:rsidR="007B331E" w:rsidRPr="00263F15" w:rsidRDefault="0056116B" w:rsidP="00263F15">
      <w:pPr>
        <w:jc w:val="both"/>
        <w:rPr>
          <w:rFonts w:ascii="Times New Roman" w:hAnsi="Times New Roman" w:cs="Times New Roman"/>
          <w:b/>
          <w:bCs/>
        </w:rPr>
      </w:pPr>
      <w:r>
        <w:rPr>
          <w:rFonts w:ascii="Times New Roman" w:hAnsi="Times New Roman" w:cs="Times New Roman"/>
          <w:b/>
          <w:bCs/>
        </w:rPr>
        <w:t xml:space="preserve">3. </w:t>
      </w:r>
      <w:r w:rsidR="00AA27AB" w:rsidRPr="00263F15">
        <w:rPr>
          <w:rFonts w:ascii="Times New Roman" w:hAnsi="Times New Roman" w:cs="Times New Roman"/>
          <w:b/>
          <w:bCs/>
        </w:rPr>
        <w:t>RESULTS AND DISCUSSION</w:t>
      </w:r>
    </w:p>
    <w:p w14:paraId="02DD3C76" w14:textId="1E125074" w:rsidR="009D283E" w:rsidRPr="00AA27AB" w:rsidRDefault="009D283E" w:rsidP="00263F15">
      <w:pPr>
        <w:spacing w:after="0"/>
        <w:ind w:firstLine="720"/>
        <w:jc w:val="both"/>
        <w:rPr>
          <w:rFonts w:ascii="Times New Roman" w:hAnsi="Times New Roman" w:cs="Times New Roman"/>
          <w:kern w:val="2"/>
          <w:lang w:bidi="ar-SA"/>
          <w14:ligatures w14:val="standardContextual"/>
        </w:rPr>
      </w:pPr>
      <w:r w:rsidRPr="00AA27AB">
        <w:rPr>
          <w:rFonts w:ascii="Times New Roman" w:hAnsi="Times New Roman" w:cs="Times New Roman"/>
          <w:kern w:val="2"/>
          <w:lang w:bidi="ar-SA"/>
          <w14:ligatures w14:val="standardContextual"/>
        </w:rPr>
        <w:t xml:space="preserve">In the above (Fig.1) the value of the Shannon-Wiener index was between 1.14 to 2.89, indicating a moderate to high level of diversity. The lowest value was for Park 6, which indicates lower species diversity and Park 4 has the highest species diversity, suggesting that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has a distribution of species abundance is relatively high. Similarly, Simpson’s index shows that Park-2 (0.89) and Park-4 (0.92) </w:t>
      </w:r>
      <w:r w:rsidR="0098754B" w:rsidRPr="00AA27AB">
        <w:rPr>
          <w:rFonts w:ascii="Times New Roman" w:hAnsi="Times New Roman" w:cs="Times New Roman"/>
          <w:kern w:val="2"/>
          <w:lang w:bidi="ar-SA"/>
          <w14:ligatures w14:val="standardContextual"/>
        </w:rPr>
        <w:t>tells</w:t>
      </w:r>
      <w:r w:rsidRPr="00AA27AB">
        <w:rPr>
          <w:rFonts w:ascii="Times New Roman" w:hAnsi="Times New Roman" w:cs="Times New Roman"/>
          <w:kern w:val="2"/>
          <w:lang w:bidi="ar-SA"/>
          <w14:ligatures w14:val="standardContextual"/>
        </w:rPr>
        <w:t xml:space="preserve"> that no species dominate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and that many different species are present in similar locations, while Park-6 (0.65) has fewer dominating species. </w:t>
      </w:r>
      <w:proofErr w:type="spellStart"/>
      <w:r w:rsidRPr="00AA27AB">
        <w:rPr>
          <w:rFonts w:ascii="Times New Roman" w:hAnsi="Times New Roman" w:cs="Times New Roman"/>
          <w:kern w:val="2"/>
          <w:lang w:bidi="ar-SA"/>
          <w14:ligatures w14:val="standardContextual"/>
        </w:rPr>
        <w:t>Pielou’s</w:t>
      </w:r>
      <w:proofErr w:type="spellEnd"/>
      <w:r w:rsidRPr="00AA27AB">
        <w:rPr>
          <w:rFonts w:ascii="Times New Roman" w:hAnsi="Times New Roman" w:cs="Times New Roman"/>
          <w:kern w:val="2"/>
          <w:lang w:bidi="ar-SA"/>
          <w14:ligatures w14:val="standardContextual"/>
        </w:rPr>
        <w:t xml:space="preserve"> evenness index shows that Park-4 shows the richest species distribution (0.92) and Park-6 the least (0.65), indicating an imbalance in species diversity. In all respects, the McIntosh index highlights Park-4 (0.87) as having the most balanced combination of species richness and evenness, while Park-7 (0.46) remains the least diverse, where a few species may dominate.</w:t>
      </w:r>
    </w:p>
    <w:p w14:paraId="7C653A67" w14:textId="77777777" w:rsidR="009D283E" w:rsidRPr="00AA27AB" w:rsidRDefault="009D283E" w:rsidP="009D283E">
      <w:pPr>
        <w:spacing w:after="0"/>
        <w:jc w:val="both"/>
        <w:rPr>
          <w:rFonts w:ascii="Times New Roman" w:hAnsi="Times New Roman" w:cs="Times New Roman"/>
          <w:kern w:val="2"/>
          <w:lang w:bidi="ar-SA"/>
          <w14:ligatures w14:val="standardContextual"/>
        </w:rPr>
      </w:pPr>
    </w:p>
    <w:p w14:paraId="4B062854" w14:textId="3FA53DBE" w:rsidR="00BC5885" w:rsidRPr="00AA27AB" w:rsidRDefault="009D283E" w:rsidP="009D283E">
      <w:pPr>
        <w:spacing w:after="0"/>
        <w:ind w:firstLine="720"/>
        <w:jc w:val="both"/>
        <w:rPr>
          <w:rFonts w:ascii="Times New Roman" w:hAnsi="Times New Roman" w:cs="Times New Roman"/>
        </w:rPr>
      </w:pPr>
      <w:r w:rsidRPr="00AA27AB">
        <w:rPr>
          <w:rFonts w:ascii="Times New Roman" w:hAnsi="Times New Roman" w:cs="Times New Roman"/>
          <w:kern w:val="2"/>
          <w:lang w:bidi="ar-SA"/>
          <w14:ligatures w14:val="standardContextual"/>
        </w:rPr>
        <w:t xml:space="preserve">In general, Park-4 consistently ranks highest across all indices, suggesting a diverse ecosystem. Park-6 consistently ranks lowest, indicating that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is dominated by one or a few species and that other species are relatively rare. Parks like Park-2 and Park-3 also demonstrate relatively stable ecosystems.</w:t>
      </w:r>
      <w:r w:rsidRPr="00AA27AB">
        <w:rPr>
          <w:rFonts w:ascii="Times New Roman" w:hAnsi="Times New Roman" w:cs="Times New Roman"/>
          <w:kern w:val="2"/>
          <w:lang w:bidi="ar-SA"/>
          <w14:ligatures w14:val="standardContextual"/>
        </w:rPr>
        <w:tab/>
      </w:r>
    </w:p>
    <w:p w14:paraId="24B40CC7" w14:textId="13FD6B73" w:rsidR="00D54613" w:rsidRPr="00AA27AB" w:rsidRDefault="00F5284E" w:rsidP="00377331">
      <w:pPr>
        <w:spacing w:after="0"/>
        <w:jc w:val="center"/>
        <w:rPr>
          <w:rFonts w:ascii="Times New Roman" w:hAnsi="Times New Roman" w:cs="Times New Roman"/>
        </w:rPr>
      </w:pPr>
      <w:r w:rsidRPr="00AA27AB">
        <w:rPr>
          <w:rFonts w:ascii="Times New Roman" w:hAnsi="Times New Roman" w:cs="Times New Roman"/>
          <w:noProof/>
        </w:rPr>
        <w:lastRenderedPageBreak/>
        <w:drawing>
          <wp:inline distT="0" distB="0" distL="0" distR="0" wp14:anchorId="56B5B2D5" wp14:editId="437C007F">
            <wp:extent cx="3595197" cy="3438772"/>
            <wp:effectExtent l="0" t="0" r="5715" b="0"/>
            <wp:docPr id="6110320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044" cy="3455843"/>
                    </a:xfrm>
                    <a:prstGeom prst="rect">
                      <a:avLst/>
                    </a:prstGeom>
                    <a:noFill/>
                  </pic:spPr>
                </pic:pic>
              </a:graphicData>
            </a:graphic>
          </wp:inline>
        </w:drawing>
      </w:r>
    </w:p>
    <w:p w14:paraId="423FCD1E" w14:textId="51FEA347" w:rsidR="00B510F1" w:rsidRPr="00AA27AB" w:rsidRDefault="009E4F38" w:rsidP="00377331">
      <w:pPr>
        <w:spacing w:after="0"/>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1</w:t>
      </w:r>
      <w:r w:rsidR="006A0471" w:rsidRPr="001D3341">
        <w:rPr>
          <w:rFonts w:ascii="Times New Roman" w:hAnsi="Times New Roman" w:cs="Times New Roman"/>
          <w:b/>
          <w:bCs/>
        </w:rPr>
        <w:t>.</w:t>
      </w:r>
      <w:r w:rsidRPr="00AA27AB">
        <w:rPr>
          <w:rFonts w:ascii="Times New Roman" w:hAnsi="Times New Roman" w:cs="Times New Roman"/>
          <w:i/>
          <w:iCs/>
        </w:rPr>
        <w:t xml:space="preserve"> </w:t>
      </w:r>
      <w:r w:rsidR="00F5284E" w:rsidRPr="00AA27AB">
        <w:rPr>
          <w:rFonts w:ascii="Times New Roman" w:hAnsi="Times New Roman" w:cs="Times New Roman"/>
        </w:rPr>
        <w:t>C</w:t>
      </w:r>
      <w:r w:rsidR="00113B77" w:rsidRPr="00AA27AB">
        <w:rPr>
          <w:rFonts w:ascii="Times New Roman" w:hAnsi="Times New Roman" w:cs="Times New Roman"/>
        </w:rPr>
        <w:t xml:space="preserve">ircular bar diagram of 11 urban parks </w:t>
      </w:r>
      <w:r w:rsidRPr="00AA27AB">
        <w:rPr>
          <w:rFonts w:ascii="Times New Roman" w:hAnsi="Times New Roman" w:cs="Times New Roman"/>
        </w:rPr>
        <w:t xml:space="preserve">(a) Shannon-Wiener index, (b) Simpson index, (c) </w:t>
      </w:r>
      <w:proofErr w:type="spellStart"/>
      <w:r w:rsidRPr="00AA27AB">
        <w:rPr>
          <w:rFonts w:ascii="Times New Roman" w:hAnsi="Times New Roman" w:cs="Times New Roman"/>
        </w:rPr>
        <w:t>Pielou</w:t>
      </w:r>
      <w:proofErr w:type="spellEnd"/>
      <w:r w:rsidRPr="00AA27AB">
        <w:rPr>
          <w:rFonts w:ascii="Times New Roman" w:hAnsi="Times New Roman" w:cs="Times New Roman"/>
        </w:rPr>
        <w:t xml:space="preserve"> index, (d) </w:t>
      </w:r>
      <w:r w:rsidR="00C06EDF" w:rsidRPr="00AA27AB">
        <w:rPr>
          <w:rFonts w:ascii="Times New Roman" w:hAnsi="Times New Roman" w:cs="Times New Roman"/>
        </w:rPr>
        <w:t>McIntosh</w:t>
      </w:r>
      <w:r w:rsidR="0005050D" w:rsidRPr="00AA27AB">
        <w:rPr>
          <w:rFonts w:ascii="Times New Roman" w:hAnsi="Times New Roman" w:cs="Times New Roman"/>
        </w:rPr>
        <w:t xml:space="preserve"> </w:t>
      </w:r>
      <w:r w:rsidRPr="00AA27AB">
        <w:rPr>
          <w:rFonts w:ascii="Times New Roman" w:hAnsi="Times New Roman" w:cs="Times New Roman"/>
        </w:rPr>
        <w:t>index</w:t>
      </w:r>
    </w:p>
    <w:p w14:paraId="0C320E8D" w14:textId="6FF1C872" w:rsidR="009E4F38" w:rsidRPr="00AA27AB" w:rsidRDefault="00DF7B95" w:rsidP="00377331">
      <w:pPr>
        <w:spacing w:after="0"/>
        <w:jc w:val="center"/>
        <w:rPr>
          <w:rFonts w:ascii="Times New Roman" w:hAnsi="Times New Roman" w:cs="Times New Roman"/>
        </w:rPr>
      </w:pPr>
      <w:r w:rsidRPr="00AA27AB">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396A0744" wp14:editId="192D5777">
                <wp:simplePos x="0" y="0"/>
                <wp:positionH relativeFrom="margin">
                  <wp:posOffset>1890857</wp:posOffset>
                </wp:positionH>
                <wp:positionV relativeFrom="paragraph">
                  <wp:posOffset>2972955</wp:posOffset>
                </wp:positionV>
                <wp:extent cx="375285" cy="302930"/>
                <wp:effectExtent l="0" t="0" r="0" b="0"/>
                <wp:wrapNone/>
                <wp:docPr id="686626501" name="TextBox 6"/>
                <wp:cNvGraphicFramePr/>
                <a:graphic xmlns:a="http://schemas.openxmlformats.org/drawingml/2006/main">
                  <a:graphicData uri="http://schemas.microsoft.com/office/word/2010/wordprocessingShape">
                    <wps:wsp>
                      <wps:cNvSpPr txBox="1"/>
                      <wps:spPr>
                        <a:xfrm>
                          <a:off x="0" y="0"/>
                          <a:ext cx="375285" cy="302930"/>
                        </a:xfrm>
                        <a:prstGeom prst="rect">
                          <a:avLst/>
                        </a:prstGeom>
                        <a:noFill/>
                      </wps:spPr>
                      <wps:txbx>
                        <w:txbxContent>
                          <w:p w14:paraId="7AA3EF4D" w14:textId="639962DE"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c</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6A0744" id="_x0000_t202" coordsize="21600,21600" o:spt="202" path="m,l,21600r21600,l21600,xe">
                <v:stroke joinstyle="miter"/>
                <v:path gradientshapeok="t" o:connecttype="rect"/>
              </v:shapetype>
              <v:shape id="TextBox 6" o:spid="_x0000_s1026" type="#_x0000_t202" style="position:absolute;left:0;text-align:left;margin-left:148.9pt;margin-top:234.1pt;width:29.55pt;height:2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" filled="f" stroked="f">
                <v:textbox>
                  <w:txbxContent>
                    <w:p w14:paraId="7AA3EF4D" w14:textId="639962DE"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c</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735FC687" wp14:editId="6B06ECE7">
                <wp:simplePos x="0" y="0"/>
                <wp:positionH relativeFrom="margin">
                  <wp:posOffset>3584055</wp:posOffset>
                </wp:positionH>
                <wp:positionV relativeFrom="paragraph">
                  <wp:posOffset>2970530</wp:posOffset>
                </wp:positionV>
                <wp:extent cx="381468" cy="291676"/>
                <wp:effectExtent l="0" t="0" r="0" b="0"/>
                <wp:wrapNone/>
                <wp:docPr id="474172059" name="TextBox 6"/>
                <wp:cNvGraphicFramePr/>
                <a:graphic xmlns:a="http://schemas.openxmlformats.org/drawingml/2006/main">
                  <a:graphicData uri="http://schemas.microsoft.com/office/word/2010/wordprocessingShape">
                    <wps:wsp>
                      <wps:cNvSpPr txBox="1"/>
                      <wps:spPr>
                        <a:xfrm>
                          <a:off x="0" y="0"/>
                          <a:ext cx="381468" cy="291676"/>
                        </a:xfrm>
                        <a:prstGeom prst="rect">
                          <a:avLst/>
                        </a:prstGeom>
                        <a:noFill/>
                      </wps:spPr>
                      <wps:txbx>
                        <w:txbxContent>
                          <w:p w14:paraId="7B59E84F" w14:textId="2DBBB3D0"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d</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5FC687" id="_x0000_s1027" type="#_x0000_t202" style="position:absolute;left:0;text-align:left;margin-left:282.2pt;margin-top:233.9pt;width:30.05pt;height:22.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" filled="f" stroked="f">
                <v:textbox>
                  <w:txbxContent>
                    <w:p w14:paraId="7B59E84F" w14:textId="2DBBB3D0"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d</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788018F6" wp14:editId="6BEC584D">
                <wp:simplePos x="0" y="0"/>
                <wp:positionH relativeFrom="margin">
                  <wp:posOffset>3601502</wp:posOffset>
                </wp:positionH>
                <wp:positionV relativeFrom="paragraph">
                  <wp:posOffset>1380861</wp:posOffset>
                </wp:positionV>
                <wp:extent cx="392687" cy="302930"/>
                <wp:effectExtent l="0" t="0" r="0" b="0"/>
                <wp:wrapNone/>
                <wp:docPr id="1174772347" name="TextBox 6"/>
                <wp:cNvGraphicFramePr/>
                <a:graphic xmlns:a="http://schemas.openxmlformats.org/drawingml/2006/main">
                  <a:graphicData uri="http://schemas.microsoft.com/office/word/2010/wordprocessingShape">
                    <wps:wsp>
                      <wps:cNvSpPr txBox="1"/>
                      <wps:spPr>
                        <a:xfrm>
                          <a:off x="0" y="0"/>
                          <a:ext cx="392687" cy="302930"/>
                        </a:xfrm>
                        <a:prstGeom prst="rect">
                          <a:avLst/>
                        </a:prstGeom>
                        <a:noFill/>
                      </wps:spPr>
                      <wps:txbx>
                        <w:txbxContent>
                          <w:p w14:paraId="4865A71D" w14:textId="6760886D"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b</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8018F6" id="_x0000_s1028" type="#_x0000_t202" style="position:absolute;left:0;text-align:left;margin-left:283.6pt;margin-top:108.75pt;width:30.9pt;height:23.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" filled="f" stroked="f">
                <v:textbox>
                  <w:txbxContent>
                    <w:p w14:paraId="4865A71D" w14:textId="6760886D"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b</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F6827E4" wp14:editId="35809316">
                <wp:simplePos x="0" y="0"/>
                <wp:positionH relativeFrom="margin">
                  <wp:posOffset>1946607</wp:posOffset>
                </wp:positionH>
                <wp:positionV relativeFrom="paragraph">
                  <wp:posOffset>1386471</wp:posOffset>
                </wp:positionV>
                <wp:extent cx="375858" cy="308540"/>
                <wp:effectExtent l="0" t="0" r="0" b="0"/>
                <wp:wrapNone/>
                <wp:docPr id="1559649142" name="TextBox 6"/>
                <wp:cNvGraphicFramePr/>
                <a:graphic xmlns:a="http://schemas.openxmlformats.org/drawingml/2006/main">
                  <a:graphicData uri="http://schemas.microsoft.com/office/word/2010/wordprocessingShape">
                    <wps:wsp>
                      <wps:cNvSpPr txBox="1"/>
                      <wps:spPr>
                        <a:xfrm>
                          <a:off x="0" y="0"/>
                          <a:ext cx="375858" cy="308540"/>
                        </a:xfrm>
                        <a:prstGeom prst="rect">
                          <a:avLst/>
                        </a:prstGeom>
                        <a:noFill/>
                      </wps:spPr>
                      <wps:txbx>
                        <w:txbxContent>
                          <w:p w14:paraId="063DCFFB" w14:textId="77777777" w:rsidR="00F5284E" w:rsidRPr="00F5284E" w:rsidRDefault="00F5284E" w:rsidP="00F5284E">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6827E4" id="_x0000_s1029" type="#_x0000_t202" style="position:absolute;left:0;text-align:left;margin-left:153.3pt;margin-top:109.15pt;width:29.6pt;height:24.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" filled="f" stroked="f">
                <v:textbox>
                  <w:txbxContent>
                    <w:p w14:paraId="063DCFFB" w14:textId="77777777" w:rsidR="00F5284E" w:rsidRPr="00F5284E" w:rsidRDefault="00F5284E" w:rsidP="00F5284E">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(a)</w:t>
                      </w:r>
                    </w:p>
                  </w:txbxContent>
                </v:textbox>
                <w10:wrap anchorx="margin"/>
              </v:shape>
            </w:pict>
          </mc:Fallback>
        </mc:AlternateContent>
      </w:r>
      <w:r w:rsidR="00F5284E" w:rsidRPr="00AA27AB">
        <w:rPr>
          <w:rFonts w:ascii="Times New Roman" w:hAnsi="Times New Roman" w:cs="Times New Roman"/>
          <w:noProof/>
        </w:rPr>
        <w:drawing>
          <wp:inline distT="0" distB="0" distL="0" distR="0" wp14:anchorId="37DEFAE2" wp14:editId="72E675BF">
            <wp:extent cx="3124200" cy="3223304"/>
            <wp:effectExtent l="0" t="0" r="0" b="0"/>
            <wp:docPr id="3175818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182" cy="3232571"/>
                    </a:xfrm>
                    <a:prstGeom prst="rect">
                      <a:avLst/>
                    </a:prstGeom>
                    <a:noFill/>
                  </pic:spPr>
                </pic:pic>
              </a:graphicData>
            </a:graphic>
          </wp:inline>
        </w:drawing>
      </w:r>
    </w:p>
    <w:p w14:paraId="59DFB9A8" w14:textId="447A342D" w:rsidR="00A46A66" w:rsidRDefault="00A46A66" w:rsidP="009A3B4E">
      <w:pPr>
        <w:spacing w:after="0"/>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w:t>
      </w:r>
      <w:r w:rsidR="00C270FF" w:rsidRPr="001D3341">
        <w:rPr>
          <w:rFonts w:ascii="Times New Roman" w:hAnsi="Times New Roman" w:cs="Times New Roman"/>
          <w:b/>
          <w:bCs/>
        </w:rPr>
        <w:t>2</w:t>
      </w:r>
      <w:r w:rsidR="006A0471" w:rsidRPr="001D3341">
        <w:rPr>
          <w:rFonts w:ascii="Times New Roman" w:hAnsi="Times New Roman" w:cs="Times New Roman"/>
          <w:b/>
          <w:bCs/>
        </w:rPr>
        <w:t>.</w:t>
      </w:r>
      <w:r w:rsidRPr="00AA27AB">
        <w:rPr>
          <w:rFonts w:ascii="Times New Roman" w:hAnsi="Times New Roman" w:cs="Times New Roman"/>
        </w:rPr>
        <w:t xml:space="preserve"> </w:t>
      </w:r>
      <w:r w:rsidR="00F5284E" w:rsidRPr="00AA27AB">
        <w:rPr>
          <w:rFonts w:ascii="Times New Roman" w:hAnsi="Times New Roman" w:cs="Times New Roman"/>
        </w:rPr>
        <w:t>C</w:t>
      </w:r>
      <w:r w:rsidR="00113B77" w:rsidRPr="00AA27AB">
        <w:rPr>
          <w:rFonts w:ascii="Times New Roman" w:hAnsi="Times New Roman" w:cs="Times New Roman"/>
        </w:rPr>
        <w:t xml:space="preserve">ircular bar diagram of 4 different zones </w:t>
      </w:r>
      <w:r w:rsidRPr="00AA27AB">
        <w:rPr>
          <w:rFonts w:ascii="Times New Roman" w:hAnsi="Times New Roman" w:cs="Times New Roman"/>
        </w:rPr>
        <w:t xml:space="preserve">(a) Shannon-Wiener index, (b) Simpson index, (c) </w:t>
      </w:r>
      <w:proofErr w:type="spellStart"/>
      <w:r w:rsidRPr="00AA27AB">
        <w:rPr>
          <w:rFonts w:ascii="Times New Roman" w:hAnsi="Times New Roman" w:cs="Times New Roman"/>
        </w:rPr>
        <w:t>Pielou</w:t>
      </w:r>
      <w:r w:rsidR="00060949" w:rsidRPr="00AA27AB">
        <w:rPr>
          <w:rFonts w:ascii="Times New Roman" w:hAnsi="Times New Roman" w:cs="Times New Roman"/>
        </w:rPr>
        <w:t>’s</w:t>
      </w:r>
      <w:proofErr w:type="spellEnd"/>
      <w:r w:rsidRPr="00AA27AB">
        <w:rPr>
          <w:rFonts w:ascii="Times New Roman" w:hAnsi="Times New Roman" w:cs="Times New Roman"/>
        </w:rPr>
        <w:t xml:space="preserve"> index, (d) </w:t>
      </w:r>
      <w:r w:rsidR="00C06EDF" w:rsidRPr="00AA27AB">
        <w:rPr>
          <w:rFonts w:ascii="Times New Roman" w:hAnsi="Times New Roman" w:cs="Times New Roman"/>
        </w:rPr>
        <w:t xml:space="preserve">McIntosh </w:t>
      </w:r>
      <w:r w:rsidRPr="00AA27AB">
        <w:rPr>
          <w:rFonts w:ascii="Times New Roman" w:hAnsi="Times New Roman" w:cs="Times New Roman"/>
        </w:rPr>
        <w:t>index</w:t>
      </w:r>
    </w:p>
    <w:p w14:paraId="7F9E3308" w14:textId="77777777" w:rsidR="00377331" w:rsidRDefault="00377331" w:rsidP="009D283E">
      <w:pPr>
        <w:spacing w:after="0"/>
        <w:jc w:val="both"/>
        <w:rPr>
          <w:rFonts w:ascii="Times New Roman" w:hAnsi="Times New Roman" w:cs="Times New Roman"/>
          <w:lang w:val="en-IN"/>
        </w:rPr>
      </w:pPr>
    </w:p>
    <w:p w14:paraId="7B777140" w14:textId="7155B218" w:rsidR="009D283E" w:rsidRPr="00AA27AB" w:rsidRDefault="009D283E" w:rsidP="009D283E">
      <w:pPr>
        <w:spacing w:after="0"/>
        <w:jc w:val="both"/>
        <w:rPr>
          <w:rFonts w:ascii="Times New Roman" w:hAnsi="Times New Roman" w:cs="Times New Roman"/>
          <w:lang w:val="en-IN"/>
        </w:rPr>
      </w:pPr>
      <w:r w:rsidRPr="00AA27AB">
        <w:rPr>
          <w:rFonts w:ascii="Times New Roman" w:hAnsi="Times New Roman" w:cs="Times New Roman"/>
          <w:lang w:val="en-IN"/>
        </w:rPr>
        <w:t xml:space="preserve">In the above (Fig. 2) the diversity indices across different zones (West, North, East, and South) show the differences in species diversity and their distribution. The Shannon-Wiener index indicates that the north zone has the highest species diversity (2.84), followed by the East (2.49) and West (2.48) zones, while the south zone shows much lower diversity (1.6). This trend is consistent with Simpson’s index, where the north zone again suggests the highest diversity of species and lower dominance of species </w:t>
      </w:r>
      <w:r w:rsidRPr="00AA27AB">
        <w:rPr>
          <w:rFonts w:ascii="Times New Roman" w:hAnsi="Times New Roman" w:cs="Times New Roman"/>
          <w:lang w:val="en-IN"/>
        </w:rPr>
        <w:lastRenderedPageBreak/>
        <w:t>(0.92). The West and East zones have moderate diversity values (0.87 and 0.88, respectively), while the South zone scores the lowest (0.75), showing greater species dominance and reduced species diversity.</w:t>
      </w:r>
    </w:p>
    <w:p w14:paraId="39CC9514" w14:textId="77777777" w:rsidR="009D283E" w:rsidRPr="00AA27AB" w:rsidRDefault="009D283E" w:rsidP="009D283E">
      <w:pPr>
        <w:spacing w:after="0"/>
        <w:ind w:firstLine="720"/>
        <w:jc w:val="both"/>
        <w:rPr>
          <w:rFonts w:ascii="Times New Roman" w:hAnsi="Times New Roman" w:cs="Times New Roman"/>
          <w:lang w:val="en-IN"/>
        </w:rPr>
      </w:pPr>
      <w:proofErr w:type="spellStart"/>
      <w:r w:rsidRPr="00AA27AB">
        <w:rPr>
          <w:rFonts w:ascii="Times New Roman" w:hAnsi="Times New Roman" w:cs="Times New Roman"/>
          <w:lang w:val="en-IN"/>
        </w:rPr>
        <w:t>Pielou’s</w:t>
      </w:r>
      <w:proofErr w:type="spellEnd"/>
      <w:r w:rsidRPr="00AA27AB">
        <w:rPr>
          <w:rFonts w:ascii="Times New Roman" w:hAnsi="Times New Roman" w:cs="Times New Roman"/>
          <w:lang w:val="en-IN"/>
        </w:rPr>
        <w:t xml:space="preserve"> evenness index further supports the above findings, showing that species in the North (0.82) and East (0.83) zones are more evenly distributed compared to the West (0.74) and South (0.64) zones. The McIntosh index, which considers both richness and evenness, also identifies the north zone as the most diverse (0.82), followed by the east (0.74) and west (0.71) zones, and the south zone again having the lowest diversity (0.56).</w:t>
      </w:r>
    </w:p>
    <w:p w14:paraId="787FFEF9" w14:textId="77777777" w:rsidR="009D283E" w:rsidRPr="00AA27AB" w:rsidRDefault="009D283E" w:rsidP="009D283E">
      <w:pPr>
        <w:spacing w:after="0"/>
        <w:jc w:val="both"/>
        <w:rPr>
          <w:rFonts w:ascii="Times New Roman" w:hAnsi="Times New Roman" w:cs="Times New Roman"/>
          <w:lang w:val="en-IN"/>
        </w:rPr>
      </w:pPr>
    </w:p>
    <w:p w14:paraId="0E7FB1A4" w14:textId="61658713" w:rsidR="00ED3776" w:rsidRPr="00AA27AB" w:rsidRDefault="009D283E" w:rsidP="009D283E">
      <w:pPr>
        <w:spacing w:after="0"/>
        <w:ind w:firstLine="720"/>
        <w:jc w:val="both"/>
        <w:rPr>
          <w:rFonts w:ascii="Times New Roman" w:hAnsi="Times New Roman" w:cs="Times New Roman"/>
          <w:b/>
          <w:bCs/>
          <w:color w:val="000000" w:themeColor="text1"/>
        </w:rPr>
      </w:pPr>
      <w:r w:rsidRPr="00AA27AB">
        <w:rPr>
          <w:rFonts w:ascii="Times New Roman" w:hAnsi="Times New Roman" w:cs="Times New Roman"/>
          <w:lang w:val="en-IN"/>
        </w:rPr>
        <w:t>The North zone consistently shows the highest species diversity and evenness across all indices, making it the most balanced and diverse area in the study. However, the South Zone has the lowest diversity and uneven species distribution, indicating potential ecological challenges. The East and West zones display moderate levels of diversity, with similar patterns in all indices. These results highlight significant ecological differences between the zones, suggesting that the South Zone may require focused conservation efforts to enhance species balance and ecosystem health</w:t>
      </w:r>
    </w:p>
    <w:p w14:paraId="363278D9" w14:textId="77777777" w:rsidR="00ED3776" w:rsidRPr="00AA27AB" w:rsidRDefault="00ED3776" w:rsidP="007B331E">
      <w:pPr>
        <w:spacing w:after="0"/>
        <w:jc w:val="both"/>
        <w:rPr>
          <w:rFonts w:ascii="Times New Roman" w:hAnsi="Times New Roman" w:cs="Times New Roman"/>
          <w:b/>
          <w:bCs/>
          <w:color w:val="000000" w:themeColor="text1"/>
        </w:rPr>
      </w:pPr>
    </w:p>
    <w:p w14:paraId="3347EF41" w14:textId="1F3071B3" w:rsidR="00C35767" w:rsidRPr="00AA27AB" w:rsidRDefault="00C35767" w:rsidP="009A3B4E">
      <w:pPr>
        <w:spacing w:after="0"/>
        <w:jc w:val="both"/>
        <w:rPr>
          <w:rFonts w:ascii="Times New Roman" w:hAnsi="Times New Roman" w:cs="Times New Roman"/>
          <w:color w:val="000000" w:themeColor="text1"/>
        </w:rPr>
      </w:pPr>
      <w:r w:rsidRPr="001176A3">
        <w:rPr>
          <w:rFonts w:ascii="Times New Roman" w:hAnsi="Times New Roman" w:cs="Times New Roman"/>
          <w:b/>
          <w:bCs/>
          <w:color w:val="000000" w:themeColor="text1"/>
        </w:rPr>
        <w:t>Table 3</w:t>
      </w:r>
      <w:r w:rsidR="00AA27AB" w:rsidRPr="001176A3">
        <w:rPr>
          <w:rFonts w:ascii="Times New Roman" w:hAnsi="Times New Roman" w:cs="Times New Roman"/>
          <w:b/>
          <w:bCs/>
          <w:color w:val="000000" w:themeColor="text1"/>
        </w:rPr>
        <w:t>.</w:t>
      </w:r>
      <w:r w:rsidR="000E40E5" w:rsidRPr="00AA27AB">
        <w:rPr>
          <w:rFonts w:ascii="Times New Roman" w:hAnsi="Times New Roman" w:cs="Times New Roman"/>
          <w:color w:val="000000" w:themeColor="text1"/>
        </w:rPr>
        <w:t xml:space="preserve"> </w:t>
      </w:r>
      <w:r w:rsidRPr="00AA27AB">
        <w:rPr>
          <w:rFonts w:ascii="Times New Roman" w:hAnsi="Times New Roman" w:cs="Times New Roman"/>
        </w:rPr>
        <w:t>Summary of the ranks of all different combinations of the number of classes and distance method of k-means clustering algorithm used in the performance evaluation</w:t>
      </w:r>
      <w:r w:rsidR="00AE248E" w:rsidRPr="00AA27AB">
        <w:rPr>
          <w:rFonts w:ascii="Times New Roman" w:hAnsi="Times New Roman" w:cs="Times New Roman"/>
        </w:rPr>
        <w:t xml:space="preserve"> for zones</w:t>
      </w:r>
      <w:r w:rsidRPr="00AA27AB">
        <w:rPr>
          <w:rFonts w:ascii="Times New Roman" w:hAnsi="Times New Roman" w:cs="Times New Roman"/>
        </w:rPr>
        <w:t>.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tbl>
      <w:tblPr>
        <w:tblStyle w:val="PlainTable2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992"/>
        <w:gridCol w:w="992"/>
        <w:gridCol w:w="851"/>
        <w:gridCol w:w="992"/>
        <w:gridCol w:w="851"/>
        <w:gridCol w:w="708"/>
      </w:tblGrid>
      <w:tr w:rsidR="00665533" w:rsidRPr="009A3B4E" w14:paraId="3D01FB20" w14:textId="77777777" w:rsidTr="009A3B4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noWrap/>
            <w:hideMark/>
          </w:tcPr>
          <w:p w14:paraId="4434A0F8"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Clustering Algorithm</w:t>
            </w:r>
          </w:p>
        </w:tc>
        <w:tc>
          <w:tcPr>
            <w:tcW w:w="1843" w:type="dxa"/>
            <w:tcBorders>
              <w:bottom w:val="none" w:sz="0" w:space="0" w:color="auto"/>
            </w:tcBorders>
            <w:noWrap/>
            <w:hideMark/>
          </w:tcPr>
          <w:p w14:paraId="32102429"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 Species Representativeness</w:t>
            </w:r>
          </w:p>
        </w:tc>
        <w:tc>
          <w:tcPr>
            <w:tcW w:w="992" w:type="dxa"/>
            <w:tcBorders>
              <w:bottom w:val="none" w:sz="0" w:space="0" w:color="auto"/>
            </w:tcBorders>
            <w:noWrap/>
            <w:hideMark/>
          </w:tcPr>
          <w:p w14:paraId="3047F91C" w14:textId="77777777" w:rsidR="00665533" w:rsidRPr="009A3B4E" w:rsidRDefault="00665533" w:rsidP="009A3B4E">
            <w:pPr>
              <w:spacing w:after="0"/>
              <w:ind w:right="-10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Simpson's index</w:t>
            </w:r>
          </w:p>
        </w:tc>
        <w:tc>
          <w:tcPr>
            <w:tcW w:w="992" w:type="dxa"/>
            <w:tcBorders>
              <w:bottom w:val="none" w:sz="0" w:space="0" w:color="auto"/>
            </w:tcBorders>
            <w:noWrap/>
            <w:hideMark/>
          </w:tcPr>
          <w:p w14:paraId="542C7432" w14:textId="77777777" w:rsidR="00665533" w:rsidRPr="009A3B4E" w:rsidRDefault="00665533" w:rsidP="009A3B4E">
            <w:pPr>
              <w:spacing w:after="0"/>
              <w:ind w:right="-11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Shannon's index</w:t>
            </w:r>
          </w:p>
        </w:tc>
        <w:tc>
          <w:tcPr>
            <w:tcW w:w="851" w:type="dxa"/>
            <w:tcBorders>
              <w:bottom w:val="none" w:sz="0" w:space="0" w:color="auto"/>
            </w:tcBorders>
            <w:noWrap/>
            <w:hideMark/>
          </w:tcPr>
          <w:p w14:paraId="487297E0"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proofErr w:type="spellStart"/>
            <w:r w:rsidRPr="009A3B4E">
              <w:rPr>
                <w:rFonts w:ascii="Times New Roman" w:eastAsia="Times New Roman" w:hAnsi="Times New Roman" w:cs="Times New Roman"/>
                <w:b w:val="0"/>
                <w:bCs w:val="0"/>
                <w:color w:val="000000"/>
                <w:sz w:val="20"/>
                <w:szCs w:val="20"/>
                <w:lang w:val="en-IN" w:eastAsia="en-IN" w:bidi="ar-SA"/>
              </w:rPr>
              <w:t>Pielou's</w:t>
            </w:r>
            <w:proofErr w:type="spellEnd"/>
            <w:r w:rsidRPr="009A3B4E">
              <w:rPr>
                <w:rFonts w:ascii="Times New Roman" w:eastAsia="Times New Roman" w:hAnsi="Times New Roman" w:cs="Times New Roman"/>
                <w:b w:val="0"/>
                <w:bCs w:val="0"/>
                <w:color w:val="000000"/>
                <w:sz w:val="20"/>
                <w:szCs w:val="20"/>
                <w:lang w:val="en-IN" w:eastAsia="en-IN" w:bidi="ar-SA"/>
              </w:rPr>
              <w:t xml:space="preserve"> index</w:t>
            </w:r>
          </w:p>
        </w:tc>
        <w:tc>
          <w:tcPr>
            <w:tcW w:w="992" w:type="dxa"/>
            <w:tcBorders>
              <w:bottom w:val="none" w:sz="0" w:space="0" w:color="auto"/>
            </w:tcBorders>
          </w:tcPr>
          <w:p w14:paraId="04925E73" w14:textId="59F1E19E"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McIntosh index</w:t>
            </w:r>
          </w:p>
        </w:tc>
        <w:tc>
          <w:tcPr>
            <w:tcW w:w="851" w:type="dxa"/>
            <w:tcBorders>
              <w:bottom w:val="none" w:sz="0" w:space="0" w:color="auto"/>
            </w:tcBorders>
            <w:noWrap/>
            <w:hideMark/>
          </w:tcPr>
          <w:p w14:paraId="6F3953EC" w14:textId="68C910B2"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Species Rank</w:t>
            </w:r>
          </w:p>
        </w:tc>
        <w:tc>
          <w:tcPr>
            <w:tcW w:w="708" w:type="dxa"/>
            <w:tcBorders>
              <w:bottom w:val="none" w:sz="0" w:space="0" w:color="auto"/>
            </w:tcBorders>
            <w:noWrap/>
            <w:hideMark/>
          </w:tcPr>
          <w:p w14:paraId="055585FD"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Total Rank</w:t>
            </w:r>
          </w:p>
        </w:tc>
      </w:tr>
      <w:tr w:rsidR="00665533" w:rsidRPr="009A3B4E" w14:paraId="7880DDD1"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noWrap/>
            <w:hideMark/>
          </w:tcPr>
          <w:p w14:paraId="100BC7A8" w14:textId="1817453E"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bookmarkStart w:id="8" w:name="_Hlk190966200"/>
            <w:proofErr w:type="spellStart"/>
            <w:r w:rsidRPr="009A3B4E">
              <w:rPr>
                <w:rFonts w:ascii="Times New Roman" w:eastAsia="Times New Roman" w:hAnsi="Times New Roman" w:cs="Times New Roman"/>
                <w:b w:val="0"/>
                <w:bCs w:val="0"/>
                <w:color w:val="000000"/>
                <w:sz w:val="20"/>
                <w:szCs w:val="20"/>
                <w:lang w:val="en-IN" w:eastAsia="en-IN" w:bidi="ar-SA"/>
              </w:rPr>
              <w:t>Mahalanobis</w:t>
            </w:r>
            <w:proofErr w:type="spellEnd"/>
          </w:p>
        </w:tc>
        <w:tc>
          <w:tcPr>
            <w:tcW w:w="1843" w:type="dxa"/>
            <w:tcBorders>
              <w:top w:val="none" w:sz="0" w:space="0" w:color="auto"/>
              <w:bottom w:val="none" w:sz="0" w:space="0" w:color="auto"/>
            </w:tcBorders>
            <w:noWrap/>
            <w:hideMark/>
          </w:tcPr>
          <w:p w14:paraId="2EF72105"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22.9857</w:t>
            </w:r>
          </w:p>
        </w:tc>
        <w:tc>
          <w:tcPr>
            <w:tcW w:w="992" w:type="dxa"/>
            <w:tcBorders>
              <w:top w:val="none" w:sz="0" w:space="0" w:color="auto"/>
              <w:bottom w:val="none" w:sz="0" w:space="0" w:color="auto"/>
            </w:tcBorders>
            <w:noWrap/>
            <w:hideMark/>
          </w:tcPr>
          <w:p w14:paraId="59BA7E01"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0.9818</w:t>
            </w:r>
          </w:p>
        </w:tc>
        <w:tc>
          <w:tcPr>
            <w:tcW w:w="992" w:type="dxa"/>
            <w:tcBorders>
              <w:top w:val="none" w:sz="0" w:space="0" w:color="auto"/>
              <w:bottom w:val="none" w:sz="0" w:space="0" w:color="auto"/>
            </w:tcBorders>
            <w:noWrap/>
            <w:hideMark/>
          </w:tcPr>
          <w:p w14:paraId="6280C740"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4.1337</w:t>
            </w:r>
          </w:p>
        </w:tc>
        <w:tc>
          <w:tcPr>
            <w:tcW w:w="851" w:type="dxa"/>
            <w:tcBorders>
              <w:top w:val="none" w:sz="0" w:space="0" w:color="auto"/>
              <w:bottom w:val="none" w:sz="0" w:space="0" w:color="auto"/>
            </w:tcBorders>
            <w:noWrap/>
            <w:hideMark/>
          </w:tcPr>
          <w:p w14:paraId="0168C8C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0.9763</w:t>
            </w:r>
          </w:p>
        </w:tc>
        <w:tc>
          <w:tcPr>
            <w:tcW w:w="992" w:type="dxa"/>
            <w:tcBorders>
              <w:top w:val="none" w:sz="0" w:space="0" w:color="auto"/>
              <w:bottom w:val="none" w:sz="0" w:space="0" w:color="auto"/>
            </w:tcBorders>
          </w:tcPr>
          <w:p w14:paraId="2EFE8D92" w14:textId="31FA4E7C"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 xml:space="preserve">0.9853 </w:t>
            </w:r>
          </w:p>
        </w:tc>
        <w:tc>
          <w:tcPr>
            <w:tcW w:w="851" w:type="dxa"/>
            <w:tcBorders>
              <w:top w:val="none" w:sz="0" w:space="0" w:color="auto"/>
              <w:bottom w:val="none" w:sz="0" w:space="0" w:color="auto"/>
            </w:tcBorders>
            <w:noWrap/>
            <w:hideMark/>
          </w:tcPr>
          <w:p w14:paraId="2BEA5A2C" w14:textId="7E3E16D3"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w:t>
            </w:r>
          </w:p>
        </w:tc>
        <w:tc>
          <w:tcPr>
            <w:tcW w:w="708" w:type="dxa"/>
            <w:tcBorders>
              <w:top w:val="none" w:sz="0" w:space="0" w:color="auto"/>
              <w:bottom w:val="none" w:sz="0" w:space="0" w:color="auto"/>
            </w:tcBorders>
            <w:noWrap/>
            <w:hideMark/>
          </w:tcPr>
          <w:p w14:paraId="58921D74"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r w:rsidR="00665533" w:rsidRPr="009A3B4E" w14:paraId="22331D01"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2CA8807"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Euclidean</w:t>
            </w:r>
          </w:p>
        </w:tc>
        <w:tc>
          <w:tcPr>
            <w:tcW w:w="1843" w:type="dxa"/>
            <w:noWrap/>
            <w:hideMark/>
          </w:tcPr>
          <w:p w14:paraId="2ED113A4"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23.5737</w:t>
            </w:r>
          </w:p>
        </w:tc>
        <w:tc>
          <w:tcPr>
            <w:tcW w:w="992" w:type="dxa"/>
            <w:noWrap/>
            <w:hideMark/>
          </w:tcPr>
          <w:p w14:paraId="25EB3CAB"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noWrap/>
            <w:hideMark/>
          </w:tcPr>
          <w:p w14:paraId="4C833E8B"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noWrap/>
            <w:hideMark/>
          </w:tcPr>
          <w:p w14:paraId="62032CD7"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Pr>
          <w:p w14:paraId="23D6E200" w14:textId="5179311B"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noWrap/>
            <w:hideMark/>
          </w:tcPr>
          <w:p w14:paraId="2EDC25D9" w14:textId="7689E9AF"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w:t>
            </w:r>
          </w:p>
        </w:tc>
        <w:tc>
          <w:tcPr>
            <w:tcW w:w="708" w:type="dxa"/>
            <w:noWrap/>
            <w:hideMark/>
          </w:tcPr>
          <w:p w14:paraId="4EA4C555"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9</w:t>
            </w:r>
          </w:p>
        </w:tc>
      </w:tr>
      <w:tr w:rsidR="00665533" w:rsidRPr="009A3B4E" w14:paraId="16F5893A"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noWrap/>
            <w:hideMark/>
          </w:tcPr>
          <w:p w14:paraId="1DEC8203"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Manhattan</w:t>
            </w:r>
          </w:p>
        </w:tc>
        <w:tc>
          <w:tcPr>
            <w:tcW w:w="1843" w:type="dxa"/>
            <w:tcBorders>
              <w:top w:val="none" w:sz="0" w:space="0" w:color="auto"/>
              <w:bottom w:val="none" w:sz="0" w:space="0" w:color="auto"/>
            </w:tcBorders>
            <w:noWrap/>
            <w:hideMark/>
          </w:tcPr>
          <w:p w14:paraId="15446DFB"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23.71</w:t>
            </w:r>
          </w:p>
        </w:tc>
        <w:tc>
          <w:tcPr>
            <w:tcW w:w="992" w:type="dxa"/>
            <w:tcBorders>
              <w:top w:val="none" w:sz="0" w:space="0" w:color="auto"/>
              <w:bottom w:val="none" w:sz="0" w:space="0" w:color="auto"/>
            </w:tcBorders>
            <w:noWrap/>
            <w:hideMark/>
          </w:tcPr>
          <w:p w14:paraId="7D3BF53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tcBorders>
              <w:top w:val="none" w:sz="0" w:space="0" w:color="auto"/>
              <w:bottom w:val="none" w:sz="0" w:space="0" w:color="auto"/>
            </w:tcBorders>
            <w:noWrap/>
            <w:hideMark/>
          </w:tcPr>
          <w:p w14:paraId="003A7628"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tcBorders>
              <w:top w:val="none" w:sz="0" w:space="0" w:color="auto"/>
              <w:bottom w:val="none" w:sz="0" w:space="0" w:color="auto"/>
            </w:tcBorders>
            <w:noWrap/>
            <w:hideMark/>
          </w:tcPr>
          <w:p w14:paraId="5DD37ABA"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Borders>
              <w:top w:val="none" w:sz="0" w:space="0" w:color="auto"/>
              <w:bottom w:val="none" w:sz="0" w:space="0" w:color="auto"/>
            </w:tcBorders>
          </w:tcPr>
          <w:p w14:paraId="3B54EB29" w14:textId="7108EE14"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tcBorders>
              <w:top w:val="none" w:sz="0" w:space="0" w:color="auto"/>
              <w:bottom w:val="none" w:sz="0" w:space="0" w:color="auto"/>
            </w:tcBorders>
            <w:noWrap/>
            <w:hideMark/>
          </w:tcPr>
          <w:p w14:paraId="15181322" w14:textId="05A8E48F"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w:t>
            </w:r>
          </w:p>
        </w:tc>
        <w:tc>
          <w:tcPr>
            <w:tcW w:w="708" w:type="dxa"/>
            <w:tcBorders>
              <w:top w:val="none" w:sz="0" w:space="0" w:color="auto"/>
              <w:bottom w:val="none" w:sz="0" w:space="0" w:color="auto"/>
            </w:tcBorders>
            <w:noWrap/>
            <w:hideMark/>
          </w:tcPr>
          <w:p w14:paraId="57A2ADE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8</w:t>
            </w:r>
          </w:p>
        </w:tc>
      </w:tr>
      <w:tr w:rsidR="00665533" w:rsidRPr="009A3B4E" w14:paraId="562ECED0"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49E2C8B" w14:textId="4FC8203B"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proofErr w:type="spellStart"/>
            <w:r w:rsidRPr="009A3B4E">
              <w:rPr>
                <w:rFonts w:ascii="Times New Roman" w:eastAsia="Times New Roman" w:hAnsi="Times New Roman" w:cs="Times New Roman"/>
                <w:b w:val="0"/>
                <w:bCs w:val="0"/>
                <w:color w:val="000000"/>
                <w:sz w:val="20"/>
                <w:szCs w:val="20"/>
                <w:lang w:val="en-IN" w:eastAsia="en-IN" w:bidi="ar-SA"/>
              </w:rPr>
              <w:t>Minkowski</w:t>
            </w:r>
            <w:proofErr w:type="spellEnd"/>
          </w:p>
        </w:tc>
        <w:tc>
          <w:tcPr>
            <w:tcW w:w="1843" w:type="dxa"/>
            <w:noWrap/>
            <w:hideMark/>
          </w:tcPr>
          <w:p w14:paraId="231FAC5C"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23.8599</w:t>
            </w:r>
          </w:p>
        </w:tc>
        <w:tc>
          <w:tcPr>
            <w:tcW w:w="992" w:type="dxa"/>
            <w:noWrap/>
            <w:hideMark/>
          </w:tcPr>
          <w:p w14:paraId="1124136D"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noWrap/>
            <w:hideMark/>
          </w:tcPr>
          <w:p w14:paraId="3009F372"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noWrap/>
            <w:hideMark/>
          </w:tcPr>
          <w:p w14:paraId="08CD34C2"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Pr>
          <w:p w14:paraId="5E5F0D6F" w14:textId="39A98C88"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noWrap/>
            <w:hideMark/>
          </w:tcPr>
          <w:p w14:paraId="436DAFDF" w14:textId="43CE59FD"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1</w:t>
            </w:r>
          </w:p>
        </w:tc>
        <w:tc>
          <w:tcPr>
            <w:tcW w:w="708" w:type="dxa"/>
            <w:noWrap/>
            <w:hideMark/>
          </w:tcPr>
          <w:p w14:paraId="6200DD18"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bookmarkEnd w:id="8"/>
    </w:tbl>
    <w:p w14:paraId="354558A3" w14:textId="77777777" w:rsidR="000E40E5" w:rsidRPr="00AA27AB" w:rsidRDefault="000E40E5" w:rsidP="007B331E">
      <w:pPr>
        <w:spacing w:after="0"/>
        <w:jc w:val="both"/>
        <w:rPr>
          <w:rFonts w:ascii="Times New Roman" w:hAnsi="Times New Roman" w:cs="Times New Roman"/>
          <w:b/>
          <w:bCs/>
          <w:color w:val="000000" w:themeColor="text1"/>
        </w:rPr>
      </w:pPr>
    </w:p>
    <w:p w14:paraId="7D48F5A5" w14:textId="2086A138" w:rsidR="00446282" w:rsidRPr="00AA27AB" w:rsidRDefault="00CA769F" w:rsidP="009A3B4E">
      <w:pPr>
        <w:spacing w:after="0"/>
        <w:jc w:val="both"/>
        <w:rPr>
          <w:rFonts w:ascii="Times New Roman" w:hAnsi="Times New Roman" w:cs="Times New Roman"/>
          <w:color w:val="000000" w:themeColor="text1"/>
        </w:rPr>
      </w:pPr>
      <w:r w:rsidRPr="001D3341">
        <w:rPr>
          <w:rFonts w:ascii="Times New Roman" w:hAnsi="Times New Roman" w:cs="Times New Roman"/>
          <w:b/>
          <w:bCs/>
          <w:color w:val="000000" w:themeColor="text1"/>
        </w:rPr>
        <w:t xml:space="preserve">Table </w:t>
      </w:r>
      <w:r w:rsidR="00C35767" w:rsidRPr="001D3341">
        <w:rPr>
          <w:rFonts w:ascii="Times New Roman" w:hAnsi="Times New Roman" w:cs="Times New Roman"/>
          <w:b/>
          <w:bCs/>
          <w:color w:val="000000" w:themeColor="text1"/>
        </w:rPr>
        <w:t>4</w:t>
      </w:r>
      <w:r w:rsidR="00AA27AB" w:rsidRPr="001D3341">
        <w:rPr>
          <w:rFonts w:ascii="Times New Roman" w:hAnsi="Times New Roman" w:cs="Times New Roman"/>
          <w:b/>
          <w:bCs/>
          <w:color w:val="000000" w:themeColor="text1"/>
        </w:rPr>
        <w:t>.</w:t>
      </w:r>
      <w:r w:rsidR="000E40E5" w:rsidRPr="00AA27AB">
        <w:rPr>
          <w:rFonts w:ascii="Times New Roman" w:hAnsi="Times New Roman" w:cs="Times New Roman"/>
          <w:color w:val="000000" w:themeColor="text1"/>
        </w:rPr>
        <w:t xml:space="preserve"> </w:t>
      </w:r>
      <w:r w:rsidRPr="00AA27AB">
        <w:rPr>
          <w:rFonts w:ascii="Times New Roman" w:hAnsi="Times New Roman" w:cs="Times New Roman"/>
        </w:rPr>
        <w:t xml:space="preserve">Summary of the ranks of all different combinations of the number of classes and </w:t>
      </w:r>
      <w:r w:rsidR="00C35767" w:rsidRPr="00AA27AB">
        <w:rPr>
          <w:rFonts w:ascii="Times New Roman" w:hAnsi="Times New Roman" w:cs="Times New Roman"/>
        </w:rPr>
        <w:t xml:space="preserve">distance method of hierarchical </w:t>
      </w:r>
      <w:r w:rsidRPr="00AA27AB">
        <w:rPr>
          <w:rFonts w:ascii="Times New Roman" w:hAnsi="Times New Roman" w:cs="Times New Roman"/>
        </w:rPr>
        <w:t>clustering algorithm used in the</w:t>
      </w:r>
      <w:r w:rsidR="00C35767" w:rsidRPr="00AA27AB">
        <w:rPr>
          <w:rFonts w:ascii="Times New Roman" w:hAnsi="Times New Roman" w:cs="Times New Roman"/>
        </w:rPr>
        <w:t xml:space="preserve"> performance evaluation</w:t>
      </w:r>
      <w:r w:rsidR="00AE248E" w:rsidRPr="00AA27AB">
        <w:rPr>
          <w:rFonts w:ascii="Times New Roman" w:hAnsi="Times New Roman" w:cs="Times New Roman"/>
        </w:rPr>
        <w:t xml:space="preserve"> for zones.</w:t>
      </w:r>
      <w:r w:rsidRPr="00AA27AB">
        <w:rPr>
          <w:rFonts w:ascii="Times New Roman" w:hAnsi="Times New Roman" w:cs="Times New Roman"/>
        </w:rPr>
        <w:t xml:space="preserve"> Each algorithm was ranked 1–</w:t>
      </w:r>
      <w:r w:rsidR="00C35767" w:rsidRPr="00AA27AB">
        <w:rPr>
          <w:rFonts w:ascii="Times New Roman" w:hAnsi="Times New Roman" w:cs="Times New Roman"/>
        </w:rPr>
        <w:t>4</w:t>
      </w:r>
      <w:r w:rsidRPr="00AA27AB">
        <w:rPr>
          <w:rFonts w:ascii="Times New Roman" w:hAnsi="Times New Roman" w:cs="Times New Roman"/>
        </w:rPr>
        <w:t xml:space="preserve"> according to its relative efficiency in clustering scheme, for each of the two performance evaluation measures (</w:t>
      </w:r>
      <w:r w:rsidR="00C35767" w:rsidRPr="00AA27AB">
        <w:rPr>
          <w:rFonts w:ascii="Times New Roman" w:hAnsi="Times New Roman" w:cs="Times New Roman"/>
        </w:rPr>
        <w:t xml:space="preserve">average </w:t>
      </w:r>
      <w:r w:rsidRPr="00AA27AB">
        <w:rPr>
          <w:rFonts w:ascii="Times New Roman" w:hAnsi="Times New Roman" w:cs="Times New Roman"/>
        </w:rPr>
        <w:t>representativeness, biodiversity index).</w:t>
      </w:r>
      <w:r w:rsidRPr="00AA27AB">
        <w:rPr>
          <w:rFonts w:ascii="Times New Roman" w:hAnsi="Times New Roman" w:cs="Times New Roman"/>
          <w:lang w:val="en-IN"/>
        </w:rPr>
        <w:t xml:space="preserve">   </w:t>
      </w:r>
    </w:p>
    <w:tbl>
      <w:tblPr>
        <w:tblStyle w:val="PlainTable21"/>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67"/>
        <w:gridCol w:w="1031"/>
        <w:gridCol w:w="1030"/>
        <w:gridCol w:w="841"/>
        <w:gridCol w:w="983"/>
        <w:gridCol w:w="827"/>
        <w:gridCol w:w="639"/>
      </w:tblGrid>
      <w:tr w:rsidR="00B4757C" w:rsidRPr="009A3B4E" w14:paraId="0027CA0D" w14:textId="77777777" w:rsidTr="009A3B4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one" w:sz="0" w:space="0" w:color="auto"/>
            </w:tcBorders>
            <w:noWrap/>
            <w:hideMark/>
          </w:tcPr>
          <w:p w14:paraId="438B254C"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Clustering Algorithm</w:t>
            </w:r>
          </w:p>
        </w:tc>
        <w:tc>
          <w:tcPr>
            <w:tcW w:w="1867" w:type="dxa"/>
            <w:tcBorders>
              <w:bottom w:val="none" w:sz="0" w:space="0" w:color="auto"/>
            </w:tcBorders>
            <w:noWrap/>
            <w:hideMark/>
          </w:tcPr>
          <w:p w14:paraId="4C22B292"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 Species Representativeness</w:t>
            </w:r>
          </w:p>
        </w:tc>
        <w:tc>
          <w:tcPr>
            <w:tcW w:w="968" w:type="dxa"/>
            <w:tcBorders>
              <w:bottom w:val="none" w:sz="0" w:space="0" w:color="auto"/>
            </w:tcBorders>
            <w:noWrap/>
            <w:hideMark/>
          </w:tcPr>
          <w:p w14:paraId="6A295C56"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Simpson's index</w:t>
            </w:r>
          </w:p>
        </w:tc>
        <w:tc>
          <w:tcPr>
            <w:tcW w:w="1030" w:type="dxa"/>
            <w:tcBorders>
              <w:bottom w:val="none" w:sz="0" w:space="0" w:color="auto"/>
            </w:tcBorders>
            <w:noWrap/>
            <w:hideMark/>
          </w:tcPr>
          <w:p w14:paraId="4FC82C27" w14:textId="4B531158"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Shannon's index</w:t>
            </w:r>
          </w:p>
        </w:tc>
        <w:tc>
          <w:tcPr>
            <w:tcW w:w="841" w:type="dxa"/>
            <w:tcBorders>
              <w:bottom w:val="none" w:sz="0" w:space="0" w:color="auto"/>
            </w:tcBorders>
            <w:noWrap/>
            <w:hideMark/>
          </w:tcPr>
          <w:p w14:paraId="4D52B6FF"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proofErr w:type="spellStart"/>
            <w:r w:rsidRPr="009A3B4E">
              <w:rPr>
                <w:rFonts w:ascii="Times New Roman" w:eastAsia="Times New Roman" w:hAnsi="Times New Roman" w:cs="Times New Roman"/>
                <w:b w:val="0"/>
                <w:bCs w:val="0"/>
                <w:color w:val="000000"/>
                <w:sz w:val="20"/>
                <w:szCs w:val="20"/>
                <w:lang w:val="en-IN" w:eastAsia="en-IN" w:bidi="ar-SA"/>
              </w:rPr>
              <w:t>Pielou's</w:t>
            </w:r>
            <w:proofErr w:type="spellEnd"/>
            <w:r w:rsidRPr="009A3B4E">
              <w:rPr>
                <w:rFonts w:ascii="Times New Roman" w:eastAsia="Times New Roman" w:hAnsi="Times New Roman" w:cs="Times New Roman"/>
                <w:b w:val="0"/>
                <w:bCs w:val="0"/>
                <w:color w:val="000000"/>
                <w:sz w:val="20"/>
                <w:szCs w:val="20"/>
                <w:lang w:val="en-IN" w:eastAsia="en-IN" w:bidi="ar-SA"/>
              </w:rPr>
              <w:t xml:space="preserve"> index</w:t>
            </w:r>
          </w:p>
        </w:tc>
        <w:tc>
          <w:tcPr>
            <w:tcW w:w="983" w:type="dxa"/>
            <w:tcBorders>
              <w:bottom w:val="none" w:sz="0" w:space="0" w:color="auto"/>
            </w:tcBorders>
          </w:tcPr>
          <w:p w14:paraId="10F34D9F" w14:textId="0FE33F46"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McIntosh index</w:t>
            </w:r>
          </w:p>
        </w:tc>
        <w:tc>
          <w:tcPr>
            <w:tcW w:w="827" w:type="dxa"/>
            <w:tcBorders>
              <w:bottom w:val="none" w:sz="0" w:space="0" w:color="auto"/>
            </w:tcBorders>
            <w:noWrap/>
            <w:hideMark/>
          </w:tcPr>
          <w:p w14:paraId="794344E0" w14:textId="6B0DF16A"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Species Rank</w:t>
            </w:r>
          </w:p>
        </w:tc>
        <w:tc>
          <w:tcPr>
            <w:tcW w:w="639" w:type="dxa"/>
            <w:tcBorders>
              <w:bottom w:val="none" w:sz="0" w:space="0" w:color="auto"/>
            </w:tcBorders>
            <w:noWrap/>
            <w:hideMark/>
          </w:tcPr>
          <w:p w14:paraId="24B64953"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Total Rank</w:t>
            </w:r>
          </w:p>
        </w:tc>
      </w:tr>
      <w:tr w:rsidR="00B4757C" w:rsidRPr="009A3B4E" w14:paraId="4A55D6A9"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hideMark/>
          </w:tcPr>
          <w:p w14:paraId="117F007C"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Ward</w:t>
            </w:r>
          </w:p>
        </w:tc>
        <w:tc>
          <w:tcPr>
            <w:tcW w:w="1867" w:type="dxa"/>
            <w:tcBorders>
              <w:top w:val="none" w:sz="0" w:space="0" w:color="auto"/>
              <w:bottom w:val="none" w:sz="0" w:space="0" w:color="auto"/>
            </w:tcBorders>
            <w:noWrap/>
            <w:hideMark/>
          </w:tcPr>
          <w:p w14:paraId="50424B85"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41.62</w:t>
            </w:r>
          </w:p>
        </w:tc>
        <w:tc>
          <w:tcPr>
            <w:tcW w:w="968" w:type="dxa"/>
            <w:tcBorders>
              <w:top w:val="none" w:sz="0" w:space="0" w:color="auto"/>
              <w:bottom w:val="none" w:sz="0" w:space="0" w:color="auto"/>
            </w:tcBorders>
            <w:noWrap/>
            <w:hideMark/>
          </w:tcPr>
          <w:p w14:paraId="1A58178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tcBorders>
              <w:top w:val="none" w:sz="0" w:space="0" w:color="auto"/>
              <w:bottom w:val="none" w:sz="0" w:space="0" w:color="auto"/>
            </w:tcBorders>
            <w:noWrap/>
            <w:hideMark/>
          </w:tcPr>
          <w:p w14:paraId="408C26EF" w14:textId="352589E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tcBorders>
              <w:top w:val="none" w:sz="0" w:space="0" w:color="auto"/>
              <w:bottom w:val="none" w:sz="0" w:space="0" w:color="auto"/>
            </w:tcBorders>
            <w:noWrap/>
            <w:hideMark/>
          </w:tcPr>
          <w:p w14:paraId="5BBE66D4"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Borders>
              <w:top w:val="none" w:sz="0" w:space="0" w:color="auto"/>
              <w:bottom w:val="none" w:sz="0" w:space="0" w:color="auto"/>
            </w:tcBorders>
          </w:tcPr>
          <w:p w14:paraId="46146C85" w14:textId="353FEB08"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tcBorders>
              <w:top w:val="none" w:sz="0" w:space="0" w:color="auto"/>
              <w:bottom w:val="none" w:sz="0" w:space="0" w:color="auto"/>
            </w:tcBorders>
            <w:noWrap/>
            <w:hideMark/>
          </w:tcPr>
          <w:p w14:paraId="327BC236" w14:textId="60F585A1"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1</w:t>
            </w:r>
          </w:p>
        </w:tc>
        <w:tc>
          <w:tcPr>
            <w:tcW w:w="639" w:type="dxa"/>
            <w:tcBorders>
              <w:top w:val="none" w:sz="0" w:space="0" w:color="auto"/>
              <w:bottom w:val="none" w:sz="0" w:space="0" w:color="auto"/>
            </w:tcBorders>
            <w:noWrap/>
            <w:hideMark/>
          </w:tcPr>
          <w:p w14:paraId="50D65A5F"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r w:rsidR="00B4757C" w:rsidRPr="009A3B4E" w14:paraId="37E9924D"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A18FDAA"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Complete</w:t>
            </w:r>
          </w:p>
        </w:tc>
        <w:tc>
          <w:tcPr>
            <w:tcW w:w="1867" w:type="dxa"/>
            <w:noWrap/>
            <w:hideMark/>
          </w:tcPr>
          <w:p w14:paraId="0BC84EA8"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41.43</w:t>
            </w:r>
          </w:p>
        </w:tc>
        <w:tc>
          <w:tcPr>
            <w:tcW w:w="968" w:type="dxa"/>
            <w:noWrap/>
            <w:hideMark/>
          </w:tcPr>
          <w:p w14:paraId="1E7E4C17"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noWrap/>
            <w:hideMark/>
          </w:tcPr>
          <w:p w14:paraId="6E39C5A6" w14:textId="0A38EC3C"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noWrap/>
            <w:hideMark/>
          </w:tcPr>
          <w:p w14:paraId="39607375"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Pr>
          <w:p w14:paraId="02E5F365" w14:textId="36B128A2"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noWrap/>
            <w:hideMark/>
          </w:tcPr>
          <w:p w14:paraId="443A169C" w14:textId="18940DE6"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w:t>
            </w:r>
          </w:p>
        </w:tc>
        <w:tc>
          <w:tcPr>
            <w:tcW w:w="639" w:type="dxa"/>
            <w:noWrap/>
            <w:hideMark/>
          </w:tcPr>
          <w:p w14:paraId="038246FA"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9</w:t>
            </w:r>
          </w:p>
        </w:tc>
      </w:tr>
      <w:tr w:rsidR="00B4757C" w:rsidRPr="009A3B4E" w14:paraId="2B6A967D"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hideMark/>
          </w:tcPr>
          <w:p w14:paraId="169E77A1"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w:t>
            </w:r>
          </w:p>
        </w:tc>
        <w:tc>
          <w:tcPr>
            <w:tcW w:w="1867" w:type="dxa"/>
            <w:tcBorders>
              <w:top w:val="none" w:sz="0" w:space="0" w:color="auto"/>
              <w:bottom w:val="none" w:sz="0" w:space="0" w:color="auto"/>
            </w:tcBorders>
            <w:noWrap/>
            <w:hideMark/>
          </w:tcPr>
          <w:p w14:paraId="5860254B"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41.52</w:t>
            </w:r>
          </w:p>
        </w:tc>
        <w:tc>
          <w:tcPr>
            <w:tcW w:w="968" w:type="dxa"/>
            <w:tcBorders>
              <w:top w:val="none" w:sz="0" w:space="0" w:color="auto"/>
              <w:bottom w:val="none" w:sz="0" w:space="0" w:color="auto"/>
            </w:tcBorders>
            <w:noWrap/>
            <w:hideMark/>
          </w:tcPr>
          <w:p w14:paraId="7B8384D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tcBorders>
              <w:top w:val="none" w:sz="0" w:space="0" w:color="auto"/>
              <w:bottom w:val="none" w:sz="0" w:space="0" w:color="auto"/>
            </w:tcBorders>
            <w:noWrap/>
            <w:hideMark/>
          </w:tcPr>
          <w:p w14:paraId="7F8CEB39" w14:textId="4E5E3FC6"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tcBorders>
              <w:top w:val="none" w:sz="0" w:space="0" w:color="auto"/>
              <w:bottom w:val="none" w:sz="0" w:space="0" w:color="auto"/>
            </w:tcBorders>
            <w:noWrap/>
            <w:hideMark/>
          </w:tcPr>
          <w:p w14:paraId="5C28DAE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Borders>
              <w:top w:val="none" w:sz="0" w:space="0" w:color="auto"/>
              <w:bottom w:val="none" w:sz="0" w:space="0" w:color="auto"/>
            </w:tcBorders>
          </w:tcPr>
          <w:p w14:paraId="6E094ABE" w14:textId="46E60BE6"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tcBorders>
              <w:top w:val="none" w:sz="0" w:space="0" w:color="auto"/>
              <w:bottom w:val="none" w:sz="0" w:space="0" w:color="auto"/>
            </w:tcBorders>
            <w:noWrap/>
            <w:hideMark/>
          </w:tcPr>
          <w:p w14:paraId="26637B42" w14:textId="4AB71E11"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w:t>
            </w:r>
          </w:p>
        </w:tc>
        <w:tc>
          <w:tcPr>
            <w:tcW w:w="639" w:type="dxa"/>
            <w:tcBorders>
              <w:top w:val="none" w:sz="0" w:space="0" w:color="auto"/>
              <w:bottom w:val="none" w:sz="0" w:space="0" w:color="auto"/>
            </w:tcBorders>
            <w:noWrap/>
            <w:hideMark/>
          </w:tcPr>
          <w:p w14:paraId="517C5F8D"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8</w:t>
            </w:r>
          </w:p>
        </w:tc>
      </w:tr>
      <w:tr w:rsidR="00B4757C" w:rsidRPr="009A3B4E" w14:paraId="603E2E94"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1C1353"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Centroid</w:t>
            </w:r>
          </w:p>
        </w:tc>
        <w:tc>
          <w:tcPr>
            <w:tcW w:w="1867" w:type="dxa"/>
            <w:noWrap/>
            <w:hideMark/>
          </w:tcPr>
          <w:p w14:paraId="571E2FCB"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23.25</w:t>
            </w:r>
          </w:p>
        </w:tc>
        <w:tc>
          <w:tcPr>
            <w:tcW w:w="968" w:type="dxa"/>
            <w:noWrap/>
            <w:hideMark/>
          </w:tcPr>
          <w:p w14:paraId="3C1C5404"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0.9818</w:t>
            </w:r>
          </w:p>
        </w:tc>
        <w:tc>
          <w:tcPr>
            <w:tcW w:w="1030" w:type="dxa"/>
            <w:noWrap/>
            <w:hideMark/>
          </w:tcPr>
          <w:p w14:paraId="25CFEC0E" w14:textId="402AE6DA"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4.1337</w:t>
            </w:r>
          </w:p>
        </w:tc>
        <w:tc>
          <w:tcPr>
            <w:tcW w:w="841" w:type="dxa"/>
            <w:noWrap/>
            <w:hideMark/>
          </w:tcPr>
          <w:p w14:paraId="349F9D51"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0.9763</w:t>
            </w:r>
          </w:p>
        </w:tc>
        <w:tc>
          <w:tcPr>
            <w:tcW w:w="983" w:type="dxa"/>
          </w:tcPr>
          <w:p w14:paraId="1401A02C" w14:textId="6F36E695"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0.9833</w:t>
            </w:r>
          </w:p>
        </w:tc>
        <w:tc>
          <w:tcPr>
            <w:tcW w:w="827" w:type="dxa"/>
            <w:noWrap/>
            <w:hideMark/>
          </w:tcPr>
          <w:p w14:paraId="6A630A29" w14:textId="75854053"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w:t>
            </w:r>
          </w:p>
        </w:tc>
        <w:tc>
          <w:tcPr>
            <w:tcW w:w="639" w:type="dxa"/>
            <w:noWrap/>
            <w:hideMark/>
          </w:tcPr>
          <w:p w14:paraId="7489A9A6"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bl>
    <w:p w14:paraId="6D51B4D7" w14:textId="77777777" w:rsidR="00C8098E" w:rsidRDefault="00C8098E" w:rsidP="007B331E">
      <w:pPr>
        <w:ind w:firstLine="720"/>
        <w:jc w:val="both"/>
        <w:rPr>
          <w:rFonts w:ascii="Times New Roman" w:hAnsi="Times New Roman" w:cs="Times New Roman"/>
          <w:color w:val="000000" w:themeColor="text1"/>
          <w:lang w:val="en-IN"/>
        </w:rPr>
      </w:pPr>
    </w:p>
    <w:p w14:paraId="6179FBBC" w14:textId="77777777" w:rsidR="00DF7B95" w:rsidRDefault="00DF7B95" w:rsidP="007B331E">
      <w:pPr>
        <w:ind w:firstLine="720"/>
        <w:jc w:val="both"/>
        <w:rPr>
          <w:rFonts w:ascii="Times New Roman" w:hAnsi="Times New Roman" w:cs="Times New Roman"/>
          <w:color w:val="000000" w:themeColor="text1"/>
          <w:lang w:val="en-IN"/>
        </w:rPr>
      </w:pPr>
    </w:p>
    <w:p w14:paraId="71D70339" w14:textId="77777777" w:rsidR="00DF7B95" w:rsidRPr="00AA27AB" w:rsidRDefault="00DF7B95" w:rsidP="007B331E">
      <w:pPr>
        <w:ind w:firstLine="720"/>
        <w:jc w:val="both"/>
        <w:rPr>
          <w:rFonts w:ascii="Times New Roman" w:hAnsi="Times New Roman" w:cs="Times New Roman"/>
          <w:color w:val="000000" w:themeColor="text1"/>
          <w:lang w:val="en-IN"/>
        </w:rPr>
      </w:pPr>
    </w:p>
    <w:p w14:paraId="1C3D97CE" w14:textId="266DD94E" w:rsidR="00AE248E" w:rsidRPr="00AA27AB" w:rsidRDefault="00AE248E" w:rsidP="009A3B4E">
      <w:pPr>
        <w:spacing w:after="0"/>
        <w:jc w:val="both"/>
        <w:rPr>
          <w:rFonts w:ascii="Times New Roman" w:hAnsi="Times New Roman" w:cs="Times New Roman"/>
          <w:lang w:val="en-IN"/>
        </w:rPr>
      </w:pPr>
      <w:r w:rsidRPr="001D3341">
        <w:rPr>
          <w:rFonts w:ascii="Times New Roman" w:hAnsi="Times New Roman" w:cs="Times New Roman"/>
          <w:b/>
          <w:bCs/>
          <w:color w:val="000000" w:themeColor="text1"/>
        </w:rPr>
        <w:t>Table 5</w:t>
      </w:r>
      <w:r w:rsidR="00AA27AB" w:rsidRPr="001D3341">
        <w:rPr>
          <w:rFonts w:ascii="Times New Roman" w:hAnsi="Times New Roman" w:cs="Times New Roman"/>
          <w:b/>
          <w:bCs/>
          <w:color w:val="000000" w:themeColor="text1"/>
        </w:rPr>
        <w:t>.</w:t>
      </w:r>
      <w:r w:rsidR="00AA27AB">
        <w:rPr>
          <w:rFonts w:ascii="Times New Roman" w:hAnsi="Times New Roman" w:cs="Times New Roman"/>
          <w:b/>
          <w:bCs/>
          <w:color w:val="000000" w:themeColor="text1"/>
        </w:rPr>
        <w:t xml:space="preserve"> </w:t>
      </w:r>
      <w:r w:rsidRPr="00AA27AB">
        <w:rPr>
          <w:rFonts w:ascii="Times New Roman" w:hAnsi="Times New Roman" w:cs="Times New Roman"/>
        </w:rPr>
        <w:t>Summary of the ranks of all different combinations of the number of classes and distance method of k-means clustering algorithm used in the performance evaluation for parks.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p w14:paraId="17AA0DC9" w14:textId="77777777" w:rsidR="00451415" w:rsidRPr="00AA27AB" w:rsidRDefault="00451415" w:rsidP="00AE248E">
      <w:pPr>
        <w:spacing w:after="0"/>
        <w:jc w:val="both"/>
        <w:rPr>
          <w:rFonts w:ascii="Times New Roman" w:hAnsi="Times New Roman" w:cs="Times New Roman"/>
          <w:b/>
          <w:bCs/>
          <w:color w:val="000000" w:themeColor="text1"/>
        </w:rPr>
      </w:pPr>
    </w:p>
    <w:tbl>
      <w:tblPr>
        <w:tblStyle w:val="TableGrid"/>
        <w:tblW w:w="0" w:type="auto"/>
        <w:jc w:val="center"/>
        <w:tblLook w:val="04A0" w:firstRow="1" w:lastRow="0" w:firstColumn="1" w:lastColumn="0" w:noHBand="0" w:noVBand="1"/>
      </w:tblPr>
      <w:tblGrid>
        <w:gridCol w:w="1270"/>
        <w:gridCol w:w="1749"/>
        <w:gridCol w:w="1031"/>
        <w:gridCol w:w="1048"/>
        <w:gridCol w:w="841"/>
        <w:gridCol w:w="1002"/>
        <w:gridCol w:w="827"/>
        <w:gridCol w:w="874"/>
      </w:tblGrid>
      <w:tr w:rsidR="00451415" w:rsidRPr="009A3B4E" w14:paraId="58EDA053" w14:textId="77777777" w:rsidTr="009A3B4E">
        <w:trPr>
          <w:trHeight w:val="113"/>
          <w:jc w:val="center"/>
        </w:trPr>
        <w:tc>
          <w:tcPr>
            <w:tcW w:w="1270" w:type="dxa"/>
            <w:hideMark/>
          </w:tcPr>
          <w:p w14:paraId="361DAF11" w14:textId="77777777" w:rsidR="00451415" w:rsidRPr="009A3B4E" w:rsidRDefault="00451415" w:rsidP="00451415">
            <w:pPr>
              <w:spacing w:after="0"/>
              <w:jc w:val="both"/>
              <w:rPr>
                <w:rFonts w:ascii="Times New Roman" w:hAnsi="Times New Roman" w:cs="Times New Roman"/>
                <w:color w:val="000000" w:themeColor="text1"/>
                <w:sz w:val="20"/>
                <w:szCs w:val="20"/>
                <w:lang w:val="en-IN"/>
              </w:rPr>
            </w:pPr>
            <w:r w:rsidRPr="009A3B4E">
              <w:rPr>
                <w:rFonts w:ascii="Times New Roman" w:hAnsi="Times New Roman" w:cs="Times New Roman"/>
                <w:color w:val="000000" w:themeColor="text1"/>
                <w:sz w:val="20"/>
                <w:szCs w:val="20"/>
              </w:rPr>
              <w:t>Clustering Algorithm</w:t>
            </w:r>
          </w:p>
        </w:tc>
        <w:tc>
          <w:tcPr>
            <w:tcW w:w="1749" w:type="dxa"/>
            <w:hideMark/>
          </w:tcPr>
          <w:p w14:paraId="2BD1FF0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Average Species Representativeness</w:t>
            </w:r>
          </w:p>
        </w:tc>
        <w:tc>
          <w:tcPr>
            <w:tcW w:w="1031" w:type="dxa"/>
            <w:hideMark/>
          </w:tcPr>
          <w:p w14:paraId="3230D5C8"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Simpson's index</w:t>
            </w:r>
          </w:p>
        </w:tc>
        <w:tc>
          <w:tcPr>
            <w:tcW w:w="1048" w:type="dxa"/>
            <w:hideMark/>
          </w:tcPr>
          <w:p w14:paraId="16861C4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Shannon's index</w:t>
            </w:r>
          </w:p>
        </w:tc>
        <w:tc>
          <w:tcPr>
            <w:tcW w:w="841" w:type="dxa"/>
            <w:hideMark/>
          </w:tcPr>
          <w:p w14:paraId="31F748E7" w14:textId="77777777" w:rsidR="00451415" w:rsidRPr="009A3B4E" w:rsidRDefault="00451415" w:rsidP="00451415">
            <w:pPr>
              <w:spacing w:after="0"/>
              <w:jc w:val="both"/>
              <w:rPr>
                <w:rFonts w:ascii="Times New Roman" w:hAnsi="Times New Roman" w:cs="Times New Roman"/>
                <w:color w:val="000000" w:themeColor="text1"/>
                <w:sz w:val="20"/>
                <w:szCs w:val="20"/>
              </w:rPr>
            </w:pPr>
            <w:proofErr w:type="spellStart"/>
            <w:r w:rsidRPr="009A3B4E">
              <w:rPr>
                <w:rFonts w:ascii="Times New Roman" w:hAnsi="Times New Roman" w:cs="Times New Roman"/>
                <w:color w:val="000000" w:themeColor="text1"/>
                <w:sz w:val="20"/>
                <w:szCs w:val="20"/>
              </w:rPr>
              <w:t>Pielou's</w:t>
            </w:r>
            <w:proofErr w:type="spellEnd"/>
            <w:r w:rsidRPr="009A3B4E">
              <w:rPr>
                <w:rFonts w:ascii="Times New Roman" w:hAnsi="Times New Roman" w:cs="Times New Roman"/>
                <w:color w:val="000000" w:themeColor="text1"/>
                <w:sz w:val="20"/>
                <w:szCs w:val="20"/>
              </w:rPr>
              <w:t xml:space="preserve"> index</w:t>
            </w:r>
          </w:p>
        </w:tc>
        <w:tc>
          <w:tcPr>
            <w:tcW w:w="1002" w:type="dxa"/>
            <w:hideMark/>
          </w:tcPr>
          <w:p w14:paraId="76B4847B"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McIntosh Index</w:t>
            </w:r>
          </w:p>
        </w:tc>
        <w:tc>
          <w:tcPr>
            <w:tcW w:w="827" w:type="dxa"/>
            <w:hideMark/>
          </w:tcPr>
          <w:p w14:paraId="064B563A"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Species Rank</w:t>
            </w:r>
          </w:p>
        </w:tc>
        <w:tc>
          <w:tcPr>
            <w:tcW w:w="874" w:type="dxa"/>
            <w:hideMark/>
          </w:tcPr>
          <w:p w14:paraId="1337A62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Total Rank</w:t>
            </w:r>
          </w:p>
        </w:tc>
      </w:tr>
      <w:tr w:rsidR="00451415" w:rsidRPr="009A3B4E" w14:paraId="7E808AB3" w14:textId="77777777" w:rsidTr="009A3B4E">
        <w:trPr>
          <w:trHeight w:val="113"/>
          <w:jc w:val="center"/>
        </w:trPr>
        <w:tc>
          <w:tcPr>
            <w:tcW w:w="1270" w:type="dxa"/>
            <w:hideMark/>
          </w:tcPr>
          <w:p w14:paraId="2F2C638D" w14:textId="77777777" w:rsidR="00451415" w:rsidRPr="009A3B4E" w:rsidRDefault="00451415" w:rsidP="00451415">
            <w:pPr>
              <w:spacing w:after="0"/>
              <w:jc w:val="both"/>
              <w:rPr>
                <w:rFonts w:ascii="Times New Roman" w:hAnsi="Times New Roman" w:cs="Times New Roman"/>
                <w:color w:val="000000" w:themeColor="text1"/>
                <w:sz w:val="20"/>
                <w:szCs w:val="20"/>
              </w:rPr>
            </w:pPr>
            <w:proofErr w:type="spellStart"/>
            <w:r w:rsidRPr="009A3B4E">
              <w:rPr>
                <w:rFonts w:ascii="Times New Roman" w:hAnsi="Times New Roman" w:cs="Times New Roman"/>
                <w:color w:val="000000" w:themeColor="text1"/>
                <w:sz w:val="20"/>
                <w:szCs w:val="20"/>
              </w:rPr>
              <w:lastRenderedPageBreak/>
              <w:t>Mahalanobis</w:t>
            </w:r>
            <w:proofErr w:type="spellEnd"/>
          </w:p>
        </w:tc>
        <w:tc>
          <w:tcPr>
            <w:tcW w:w="1749" w:type="dxa"/>
            <w:hideMark/>
          </w:tcPr>
          <w:p w14:paraId="54F3D21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41.808</w:t>
            </w:r>
          </w:p>
        </w:tc>
        <w:tc>
          <w:tcPr>
            <w:tcW w:w="1031" w:type="dxa"/>
            <w:hideMark/>
          </w:tcPr>
          <w:p w14:paraId="28CEB8B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0.9715</w:t>
            </w:r>
          </w:p>
        </w:tc>
        <w:tc>
          <w:tcPr>
            <w:tcW w:w="1048" w:type="dxa"/>
            <w:hideMark/>
          </w:tcPr>
          <w:p w14:paraId="1D90CC2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3.6591</w:t>
            </w:r>
          </w:p>
        </w:tc>
        <w:tc>
          <w:tcPr>
            <w:tcW w:w="841" w:type="dxa"/>
            <w:hideMark/>
          </w:tcPr>
          <w:p w14:paraId="56F3AF5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0.7846</w:t>
            </w:r>
          </w:p>
        </w:tc>
        <w:tc>
          <w:tcPr>
            <w:tcW w:w="1002" w:type="dxa"/>
            <w:hideMark/>
          </w:tcPr>
          <w:p w14:paraId="5D9A233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0.988</w:t>
            </w:r>
          </w:p>
        </w:tc>
        <w:tc>
          <w:tcPr>
            <w:tcW w:w="827" w:type="dxa"/>
            <w:hideMark/>
          </w:tcPr>
          <w:p w14:paraId="7D4534C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w:t>
            </w:r>
          </w:p>
        </w:tc>
        <w:tc>
          <w:tcPr>
            <w:tcW w:w="874" w:type="dxa"/>
            <w:hideMark/>
          </w:tcPr>
          <w:p w14:paraId="630629DA"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20</w:t>
            </w:r>
          </w:p>
        </w:tc>
      </w:tr>
      <w:tr w:rsidR="00451415" w:rsidRPr="009A3B4E" w14:paraId="5EA87616" w14:textId="77777777" w:rsidTr="009A3B4E">
        <w:trPr>
          <w:trHeight w:val="113"/>
          <w:jc w:val="center"/>
        </w:trPr>
        <w:tc>
          <w:tcPr>
            <w:tcW w:w="1270" w:type="dxa"/>
            <w:hideMark/>
          </w:tcPr>
          <w:p w14:paraId="2455F48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Euclidean</w:t>
            </w:r>
          </w:p>
        </w:tc>
        <w:tc>
          <w:tcPr>
            <w:tcW w:w="1749" w:type="dxa"/>
            <w:hideMark/>
          </w:tcPr>
          <w:p w14:paraId="1093CB6C"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62.528</w:t>
            </w:r>
          </w:p>
        </w:tc>
        <w:tc>
          <w:tcPr>
            <w:tcW w:w="1031" w:type="dxa"/>
            <w:hideMark/>
          </w:tcPr>
          <w:p w14:paraId="10EFADED"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0.9824</w:t>
            </w:r>
          </w:p>
        </w:tc>
        <w:tc>
          <w:tcPr>
            <w:tcW w:w="1048" w:type="dxa"/>
            <w:hideMark/>
          </w:tcPr>
          <w:p w14:paraId="55F01FB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4.0997</w:t>
            </w:r>
          </w:p>
        </w:tc>
        <w:tc>
          <w:tcPr>
            <w:tcW w:w="841" w:type="dxa"/>
            <w:hideMark/>
          </w:tcPr>
          <w:p w14:paraId="77FD4EF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0.8791</w:t>
            </w:r>
          </w:p>
        </w:tc>
        <w:tc>
          <w:tcPr>
            <w:tcW w:w="1002" w:type="dxa"/>
            <w:hideMark/>
          </w:tcPr>
          <w:p w14:paraId="4BCAA53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0.985634</w:t>
            </w:r>
          </w:p>
        </w:tc>
        <w:tc>
          <w:tcPr>
            <w:tcW w:w="827" w:type="dxa"/>
            <w:hideMark/>
          </w:tcPr>
          <w:p w14:paraId="3830AF8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w:t>
            </w:r>
          </w:p>
        </w:tc>
        <w:tc>
          <w:tcPr>
            <w:tcW w:w="874" w:type="dxa"/>
            <w:hideMark/>
          </w:tcPr>
          <w:p w14:paraId="3EC9CC1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5</w:t>
            </w:r>
          </w:p>
        </w:tc>
      </w:tr>
      <w:tr w:rsidR="00451415" w:rsidRPr="009A3B4E" w14:paraId="1317ADAD" w14:textId="77777777" w:rsidTr="009A3B4E">
        <w:trPr>
          <w:trHeight w:val="113"/>
          <w:jc w:val="center"/>
        </w:trPr>
        <w:tc>
          <w:tcPr>
            <w:tcW w:w="1270" w:type="dxa"/>
            <w:hideMark/>
          </w:tcPr>
          <w:p w14:paraId="7FC7060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Manhattan</w:t>
            </w:r>
          </w:p>
        </w:tc>
        <w:tc>
          <w:tcPr>
            <w:tcW w:w="1749" w:type="dxa"/>
            <w:hideMark/>
          </w:tcPr>
          <w:p w14:paraId="113E304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60.963</w:t>
            </w:r>
          </w:p>
        </w:tc>
        <w:tc>
          <w:tcPr>
            <w:tcW w:w="1031" w:type="dxa"/>
            <w:hideMark/>
          </w:tcPr>
          <w:p w14:paraId="19CFCF0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0.9818</w:t>
            </w:r>
          </w:p>
        </w:tc>
        <w:tc>
          <w:tcPr>
            <w:tcW w:w="1048" w:type="dxa"/>
            <w:hideMark/>
          </w:tcPr>
          <w:p w14:paraId="5445AC8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4.0691</w:t>
            </w:r>
          </w:p>
        </w:tc>
        <w:tc>
          <w:tcPr>
            <w:tcW w:w="841" w:type="dxa"/>
            <w:hideMark/>
          </w:tcPr>
          <w:p w14:paraId="0FF7F23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0.8725</w:t>
            </w:r>
          </w:p>
        </w:tc>
        <w:tc>
          <w:tcPr>
            <w:tcW w:w="1002" w:type="dxa"/>
            <w:hideMark/>
          </w:tcPr>
          <w:p w14:paraId="3612D1B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0.985697</w:t>
            </w:r>
          </w:p>
        </w:tc>
        <w:tc>
          <w:tcPr>
            <w:tcW w:w="827" w:type="dxa"/>
            <w:hideMark/>
          </w:tcPr>
          <w:p w14:paraId="0B0313E6"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2</w:t>
            </w:r>
          </w:p>
        </w:tc>
        <w:tc>
          <w:tcPr>
            <w:tcW w:w="874" w:type="dxa"/>
            <w:hideMark/>
          </w:tcPr>
          <w:p w14:paraId="101F128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11</w:t>
            </w:r>
          </w:p>
        </w:tc>
      </w:tr>
      <w:tr w:rsidR="00451415" w:rsidRPr="009A3B4E" w14:paraId="7D478E87" w14:textId="77777777" w:rsidTr="009A3B4E">
        <w:trPr>
          <w:trHeight w:val="113"/>
          <w:jc w:val="center"/>
        </w:trPr>
        <w:tc>
          <w:tcPr>
            <w:tcW w:w="1270" w:type="dxa"/>
            <w:hideMark/>
          </w:tcPr>
          <w:p w14:paraId="0E6E8265" w14:textId="77777777" w:rsidR="00451415" w:rsidRPr="009A3B4E" w:rsidRDefault="00451415" w:rsidP="00451415">
            <w:pPr>
              <w:spacing w:after="0"/>
              <w:jc w:val="both"/>
              <w:rPr>
                <w:rFonts w:ascii="Times New Roman" w:hAnsi="Times New Roman" w:cs="Times New Roman"/>
                <w:color w:val="000000" w:themeColor="text1"/>
                <w:sz w:val="20"/>
                <w:szCs w:val="20"/>
              </w:rPr>
            </w:pPr>
            <w:proofErr w:type="spellStart"/>
            <w:r w:rsidRPr="009A3B4E">
              <w:rPr>
                <w:rFonts w:ascii="Times New Roman" w:hAnsi="Times New Roman" w:cs="Times New Roman"/>
                <w:color w:val="000000" w:themeColor="text1"/>
                <w:sz w:val="20"/>
                <w:szCs w:val="20"/>
              </w:rPr>
              <w:t>Minkowski</w:t>
            </w:r>
            <w:proofErr w:type="spellEnd"/>
          </w:p>
        </w:tc>
        <w:tc>
          <w:tcPr>
            <w:tcW w:w="1749" w:type="dxa"/>
            <w:hideMark/>
          </w:tcPr>
          <w:p w14:paraId="408D072D"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60.811</w:t>
            </w:r>
          </w:p>
        </w:tc>
        <w:tc>
          <w:tcPr>
            <w:tcW w:w="1031" w:type="dxa"/>
            <w:hideMark/>
          </w:tcPr>
          <w:p w14:paraId="7D5922C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0.9817</w:t>
            </w:r>
          </w:p>
        </w:tc>
        <w:tc>
          <w:tcPr>
            <w:tcW w:w="1048" w:type="dxa"/>
            <w:hideMark/>
          </w:tcPr>
          <w:p w14:paraId="5F995AC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4.067</w:t>
            </w:r>
          </w:p>
        </w:tc>
        <w:tc>
          <w:tcPr>
            <w:tcW w:w="841" w:type="dxa"/>
            <w:hideMark/>
          </w:tcPr>
          <w:p w14:paraId="193B8C3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0.8721</w:t>
            </w:r>
          </w:p>
        </w:tc>
        <w:tc>
          <w:tcPr>
            <w:tcW w:w="1002" w:type="dxa"/>
            <w:hideMark/>
          </w:tcPr>
          <w:p w14:paraId="1C7DBA66"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0.9788</w:t>
            </w:r>
          </w:p>
        </w:tc>
        <w:tc>
          <w:tcPr>
            <w:tcW w:w="827" w:type="dxa"/>
            <w:hideMark/>
          </w:tcPr>
          <w:p w14:paraId="1E648DE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3</w:t>
            </w:r>
          </w:p>
        </w:tc>
        <w:tc>
          <w:tcPr>
            <w:tcW w:w="874" w:type="dxa"/>
            <w:hideMark/>
          </w:tcPr>
          <w:p w14:paraId="12A5CA1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14</w:t>
            </w:r>
          </w:p>
        </w:tc>
      </w:tr>
    </w:tbl>
    <w:p w14:paraId="4D0F2684" w14:textId="77777777" w:rsidR="00DF7B95" w:rsidRDefault="00DF7B95" w:rsidP="009A3B4E">
      <w:pPr>
        <w:spacing w:after="0"/>
        <w:jc w:val="both"/>
        <w:rPr>
          <w:rFonts w:ascii="Times New Roman" w:hAnsi="Times New Roman" w:cs="Times New Roman"/>
          <w:b/>
          <w:bCs/>
          <w:color w:val="000000" w:themeColor="text1"/>
        </w:rPr>
      </w:pPr>
    </w:p>
    <w:p w14:paraId="1A81CA59" w14:textId="69DC8CB7" w:rsidR="00AE248E" w:rsidRPr="00AA27AB" w:rsidRDefault="00AE248E" w:rsidP="009A3B4E">
      <w:pPr>
        <w:spacing w:after="0"/>
        <w:jc w:val="both"/>
        <w:rPr>
          <w:rFonts w:ascii="Times New Roman" w:hAnsi="Times New Roman" w:cs="Times New Roman"/>
          <w:lang w:val="en-IN"/>
        </w:rPr>
      </w:pPr>
      <w:r w:rsidRPr="001D3341">
        <w:rPr>
          <w:rFonts w:ascii="Times New Roman" w:hAnsi="Times New Roman" w:cs="Times New Roman"/>
          <w:b/>
          <w:bCs/>
          <w:color w:val="000000" w:themeColor="text1"/>
        </w:rPr>
        <w:t>Table 6</w:t>
      </w:r>
      <w:r w:rsidR="00AA27AB" w:rsidRPr="001D3341">
        <w:rPr>
          <w:rFonts w:ascii="Times New Roman" w:hAnsi="Times New Roman" w:cs="Times New Roman"/>
          <w:b/>
          <w:bCs/>
          <w:color w:val="000000" w:themeColor="text1"/>
        </w:rPr>
        <w:t>.</w:t>
      </w:r>
      <w:r w:rsidRPr="00AA27AB">
        <w:rPr>
          <w:rFonts w:ascii="Times New Roman" w:hAnsi="Times New Roman" w:cs="Times New Roman"/>
          <w:b/>
          <w:bCs/>
          <w:color w:val="000000" w:themeColor="text1"/>
        </w:rPr>
        <w:t xml:space="preserve"> </w:t>
      </w:r>
      <w:r w:rsidRPr="00AA27AB">
        <w:rPr>
          <w:rFonts w:ascii="Times New Roman" w:hAnsi="Times New Roman" w:cs="Times New Roman"/>
        </w:rPr>
        <w:t>Summary of the ranks of all different combinations of the number of classes and distance method of hierarchical clustering algorithm used in the performance evaluation for parks.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tbl>
      <w:tblPr>
        <w:tblStyle w:val="TableGrid"/>
        <w:tblW w:w="0" w:type="auto"/>
        <w:jc w:val="center"/>
        <w:tblLook w:val="04A0" w:firstRow="1" w:lastRow="0" w:firstColumn="1" w:lastColumn="0" w:noHBand="0" w:noVBand="1"/>
      </w:tblPr>
      <w:tblGrid>
        <w:gridCol w:w="1050"/>
        <w:gridCol w:w="1778"/>
        <w:gridCol w:w="1031"/>
        <w:gridCol w:w="1030"/>
        <w:gridCol w:w="841"/>
        <w:gridCol w:w="983"/>
        <w:gridCol w:w="827"/>
        <w:gridCol w:w="677"/>
      </w:tblGrid>
      <w:tr w:rsidR="00451415" w:rsidRPr="009A3B4E" w14:paraId="67A1C50C" w14:textId="77777777" w:rsidTr="009A3B4E">
        <w:trPr>
          <w:trHeight w:val="113"/>
          <w:jc w:val="center"/>
        </w:trPr>
        <w:tc>
          <w:tcPr>
            <w:tcW w:w="1050" w:type="dxa"/>
            <w:hideMark/>
          </w:tcPr>
          <w:p w14:paraId="4734C847" w14:textId="77777777" w:rsidR="00451415" w:rsidRPr="009A3B4E" w:rsidRDefault="00451415" w:rsidP="00451415">
            <w:pPr>
              <w:spacing w:after="0"/>
              <w:jc w:val="both"/>
              <w:rPr>
                <w:rFonts w:ascii="Times New Roman" w:hAnsi="Times New Roman" w:cs="Times New Roman"/>
                <w:sz w:val="20"/>
                <w:szCs w:val="20"/>
                <w:lang w:val="en-IN"/>
              </w:rPr>
            </w:pPr>
            <w:r w:rsidRPr="009A3B4E">
              <w:rPr>
                <w:rFonts w:ascii="Times New Roman" w:hAnsi="Times New Roman" w:cs="Times New Roman"/>
                <w:sz w:val="20"/>
                <w:szCs w:val="20"/>
              </w:rPr>
              <w:t>Clustering Algorithm</w:t>
            </w:r>
          </w:p>
        </w:tc>
        <w:tc>
          <w:tcPr>
            <w:tcW w:w="1778" w:type="dxa"/>
            <w:hideMark/>
          </w:tcPr>
          <w:p w14:paraId="4EF421A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Average Species Representativeness</w:t>
            </w:r>
          </w:p>
        </w:tc>
        <w:tc>
          <w:tcPr>
            <w:tcW w:w="1031" w:type="dxa"/>
            <w:hideMark/>
          </w:tcPr>
          <w:p w14:paraId="06BC306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Simpson's index</w:t>
            </w:r>
          </w:p>
        </w:tc>
        <w:tc>
          <w:tcPr>
            <w:tcW w:w="1030" w:type="dxa"/>
            <w:hideMark/>
          </w:tcPr>
          <w:p w14:paraId="7C98C6DC"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Shannon's index</w:t>
            </w:r>
          </w:p>
        </w:tc>
        <w:tc>
          <w:tcPr>
            <w:tcW w:w="841" w:type="dxa"/>
            <w:hideMark/>
          </w:tcPr>
          <w:p w14:paraId="0C11ED05" w14:textId="77777777" w:rsidR="00451415" w:rsidRPr="009A3B4E" w:rsidRDefault="00451415" w:rsidP="00451415">
            <w:pPr>
              <w:spacing w:after="0"/>
              <w:jc w:val="both"/>
              <w:rPr>
                <w:rFonts w:ascii="Times New Roman" w:hAnsi="Times New Roman" w:cs="Times New Roman"/>
                <w:sz w:val="20"/>
                <w:szCs w:val="20"/>
              </w:rPr>
            </w:pPr>
            <w:proofErr w:type="spellStart"/>
            <w:r w:rsidRPr="009A3B4E">
              <w:rPr>
                <w:rFonts w:ascii="Times New Roman" w:hAnsi="Times New Roman" w:cs="Times New Roman"/>
                <w:sz w:val="20"/>
                <w:szCs w:val="20"/>
              </w:rPr>
              <w:t>Pielou's</w:t>
            </w:r>
            <w:proofErr w:type="spellEnd"/>
            <w:r w:rsidRPr="009A3B4E">
              <w:rPr>
                <w:rFonts w:ascii="Times New Roman" w:hAnsi="Times New Roman" w:cs="Times New Roman"/>
                <w:sz w:val="20"/>
                <w:szCs w:val="20"/>
              </w:rPr>
              <w:t xml:space="preserve"> index</w:t>
            </w:r>
          </w:p>
        </w:tc>
        <w:tc>
          <w:tcPr>
            <w:tcW w:w="983" w:type="dxa"/>
            <w:hideMark/>
          </w:tcPr>
          <w:p w14:paraId="26BE9F7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McIntosh Index</w:t>
            </w:r>
          </w:p>
        </w:tc>
        <w:tc>
          <w:tcPr>
            <w:tcW w:w="827" w:type="dxa"/>
            <w:hideMark/>
          </w:tcPr>
          <w:p w14:paraId="79F8C9C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Species Rank</w:t>
            </w:r>
          </w:p>
        </w:tc>
        <w:tc>
          <w:tcPr>
            <w:tcW w:w="677" w:type="dxa"/>
            <w:hideMark/>
          </w:tcPr>
          <w:p w14:paraId="5862F6C5"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Total Rank</w:t>
            </w:r>
          </w:p>
        </w:tc>
      </w:tr>
      <w:tr w:rsidR="00451415" w:rsidRPr="009A3B4E" w14:paraId="739908F2" w14:textId="77777777" w:rsidTr="009A3B4E">
        <w:trPr>
          <w:trHeight w:val="113"/>
          <w:jc w:val="center"/>
        </w:trPr>
        <w:tc>
          <w:tcPr>
            <w:tcW w:w="1050" w:type="dxa"/>
            <w:hideMark/>
          </w:tcPr>
          <w:p w14:paraId="44114343"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Ward</w:t>
            </w:r>
          </w:p>
        </w:tc>
        <w:tc>
          <w:tcPr>
            <w:tcW w:w="1778" w:type="dxa"/>
            <w:hideMark/>
          </w:tcPr>
          <w:p w14:paraId="654E3C60"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57.07</w:t>
            </w:r>
          </w:p>
        </w:tc>
        <w:tc>
          <w:tcPr>
            <w:tcW w:w="1031" w:type="dxa"/>
            <w:hideMark/>
          </w:tcPr>
          <w:p w14:paraId="056F2351"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0.9811</w:t>
            </w:r>
          </w:p>
        </w:tc>
        <w:tc>
          <w:tcPr>
            <w:tcW w:w="1030" w:type="dxa"/>
            <w:hideMark/>
          </w:tcPr>
          <w:p w14:paraId="13AA983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4.0135</w:t>
            </w:r>
          </w:p>
        </w:tc>
        <w:tc>
          <w:tcPr>
            <w:tcW w:w="841" w:type="dxa"/>
            <w:hideMark/>
          </w:tcPr>
          <w:p w14:paraId="129F56B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0.8606</w:t>
            </w:r>
          </w:p>
        </w:tc>
        <w:tc>
          <w:tcPr>
            <w:tcW w:w="983" w:type="dxa"/>
            <w:hideMark/>
          </w:tcPr>
          <w:p w14:paraId="05CF972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0.9894</w:t>
            </w:r>
          </w:p>
        </w:tc>
        <w:tc>
          <w:tcPr>
            <w:tcW w:w="827" w:type="dxa"/>
            <w:hideMark/>
          </w:tcPr>
          <w:p w14:paraId="07E6B51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w:t>
            </w:r>
          </w:p>
        </w:tc>
        <w:tc>
          <w:tcPr>
            <w:tcW w:w="677" w:type="dxa"/>
            <w:hideMark/>
          </w:tcPr>
          <w:p w14:paraId="38BE3236"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17</w:t>
            </w:r>
          </w:p>
        </w:tc>
      </w:tr>
      <w:tr w:rsidR="00451415" w:rsidRPr="009A3B4E" w14:paraId="7FD4DE94" w14:textId="77777777" w:rsidTr="009A3B4E">
        <w:trPr>
          <w:trHeight w:val="113"/>
          <w:jc w:val="center"/>
        </w:trPr>
        <w:tc>
          <w:tcPr>
            <w:tcW w:w="1050" w:type="dxa"/>
            <w:hideMark/>
          </w:tcPr>
          <w:p w14:paraId="50F9291E"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Complete</w:t>
            </w:r>
          </w:p>
        </w:tc>
        <w:tc>
          <w:tcPr>
            <w:tcW w:w="1778" w:type="dxa"/>
            <w:hideMark/>
          </w:tcPr>
          <w:p w14:paraId="01AB51D3"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62.825</w:t>
            </w:r>
          </w:p>
        </w:tc>
        <w:tc>
          <w:tcPr>
            <w:tcW w:w="1031" w:type="dxa"/>
            <w:hideMark/>
          </w:tcPr>
          <w:p w14:paraId="246EAAAD"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0.9827</w:t>
            </w:r>
          </w:p>
        </w:tc>
        <w:tc>
          <w:tcPr>
            <w:tcW w:w="1030" w:type="dxa"/>
            <w:hideMark/>
          </w:tcPr>
          <w:p w14:paraId="449669F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4.1062</w:t>
            </w:r>
          </w:p>
        </w:tc>
        <w:tc>
          <w:tcPr>
            <w:tcW w:w="841" w:type="dxa"/>
            <w:hideMark/>
          </w:tcPr>
          <w:p w14:paraId="596C25A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0.8805</w:t>
            </w:r>
          </w:p>
        </w:tc>
        <w:tc>
          <w:tcPr>
            <w:tcW w:w="983" w:type="dxa"/>
            <w:hideMark/>
          </w:tcPr>
          <w:p w14:paraId="24ECB030"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0.9876</w:t>
            </w:r>
          </w:p>
        </w:tc>
        <w:tc>
          <w:tcPr>
            <w:tcW w:w="827" w:type="dxa"/>
            <w:hideMark/>
          </w:tcPr>
          <w:p w14:paraId="272FF057"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w:t>
            </w:r>
          </w:p>
        </w:tc>
        <w:tc>
          <w:tcPr>
            <w:tcW w:w="677" w:type="dxa"/>
            <w:hideMark/>
          </w:tcPr>
          <w:p w14:paraId="7523F75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w:t>
            </w:r>
          </w:p>
        </w:tc>
      </w:tr>
      <w:tr w:rsidR="00451415" w:rsidRPr="009A3B4E" w14:paraId="27CF6BC1" w14:textId="77777777" w:rsidTr="009A3B4E">
        <w:trPr>
          <w:trHeight w:val="113"/>
          <w:jc w:val="center"/>
        </w:trPr>
        <w:tc>
          <w:tcPr>
            <w:tcW w:w="1050" w:type="dxa"/>
            <w:hideMark/>
          </w:tcPr>
          <w:p w14:paraId="246BDE76"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Average</w:t>
            </w:r>
          </w:p>
        </w:tc>
        <w:tc>
          <w:tcPr>
            <w:tcW w:w="1778" w:type="dxa"/>
            <w:hideMark/>
          </w:tcPr>
          <w:p w14:paraId="594210BC"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60.219</w:t>
            </w:r>
          </w:p>
        </w:tc>
        <w:tc>
          <w:tcPr>
            <w:tcW w:w="1031" w:type="dxa"/>
            <w:hideMark/>
          </w:tcPr>
          <w:p w14:paraId="5688DB2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0.98126</w:t>
            </w:r>
          </w:p>
        </w:tc>
        <w:tc>
          <w:tcPr>
            <w:tcW w:w="1030" w:type="dxa"/>
            <w:hideMark/>
          </w:tcPr>
          <w:p w14:paraId="5B4C65B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4.048</w:t>
            </w:r>
          </w:p>
        </w:tc>
        <w:tc>
          <w:tcPr>
            <w:tcW w:w="841" w:type="dxa"/>
            <w:hideMark/>
          </w:tcPr>
          <w:p w14:paraId="1CE73C0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0.8681</w:t>
            </w:r>
          </w:p>
        </w:tc>
        <w:tc>
          <w:tcPr>
            <w:tcW w:w="983" w:type="dxa"/>
            <w:hideMark/>
          </w:tcPr>
          <w:p w14:paraId="6DF6BFDE"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982267</w:t>
            </w:r>
          </w:p>
        </w:tc>
        <w:tc>
          <w:tcPr>
            <w:tcW w:w="827" w:type="dxa"/>
            <w:hideMark/>
          </w:tcPr>
          <w:p w14:paraId="2E2B93F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2</w:t>
            </w:r>
          </w:p>
        </w:tc>
        <w:tc>
          <w:tcPr>
            <w:tcW w:w="677" w:type="dxa"/>
            <w:hideMark/>
          </w:tcPr>
          <w:p w14:paraId="58D96A4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12</w:t>
            </w:r>
          </w:p>
        </w:tc>
      </w:tr>
      <w:tr w:rsidR="00451415" w:rsidRPr="009A3B4E" w14:paraId="6D63C8AA" w14:textId="77777777" w:rsidTr="009A3B4E">
        <w:trPr>
          <w:trHeight w:val="113"/>
          <w:jc w:val="center"/>
        </w:trPr>
        <w:tc>
          <w:tcPr>
            <w:tcW w:w="1050" w:type="dxa"/>
            <w:hideMark/>
          </w:tcPr>
          <w:p w14:paraId="5B65A0E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Centroid</w:t>
            </w:r>
          </w:p>
        </w:tc>
        <w:tc>
          <w:tcPr>
            <w:tcW w:w="1778" w:type="dxa"/>
            <w:hideMark/>
          </w:tcPr>
          <w:p w14:paraId="64DABD4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60.146</w:t>
            </w:r>
          </w:p>
        </w:tc>
        <w:tc>
          <w:tcPr>
            <w:tcW w:w="1031" w:type="dxa"/>
            <w:hideMark/>
          </w:tcPr>
          <w:p w14:paraId="369CDE5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0.98124</w:t>
            </w:r>
          </w:p>
        </w:tc>
        <w:tc>
          <w:tcPr>
            <w:tcW w:w="1030" w:type="dxa"/>
            <w:hideMark/>
          </w:tcPr>
          <w:p w14:paraId="3B0B296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4.0473</w:t>
            </w:r>
          </w:p>
        </w:tc>
        <w:tc>
          <w:tcPr>
            <w:tcW w:w="841" w:type="dxa"/>
            <w:hideMark/>
          </w:tcPr>
          <w:p w14:paraId="3640B7F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0.8678</w:t>
            </w:r>
          </w:p>
        </w:tc>
        <w:tc>
          <w:tcPr>
            <w:tcW w:w="983" w:type="dxa"/>
            <w:hideMark/>
          </w:tcPr>
          <w:p w14:paraId="6BDEBDF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0.98229</w:t>
            </w:r>
          </w:p>
        </w:tc>
        <w:tc>
          <w:tcPr>
            <w:tcW w:w="827" w:type="dxa"/>
            <w:hideMark/>
          </w:tcPr>
          <w:p w14:paraId="5B29DBB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3</w:t>
            </w:r>
          </w:p>
        </w:tc>
        <w:tc>
          <w:tcPr>
            <w:tcW w:w="677" w:type="dxa"/>
            <w:hideMark/>
          </w:tcPr>
          <w:p w14:paraId="6FDF87A5"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15</w:t>
            </w:r>
          </w:p>
        </w:tc>
      </w:tr>
    </w:tbl>
    <w:p w14:paraId="5AA95202" w14:textId="77777777" w:rsidR="00AE248E" w:rsidRPr="00AA27AB" w:rsidRDefault="00AE248E" w:rsidP="00C15CF3">
      <w:pPr>
        <w:spacing w:after="0"/>
        <w:jc w:val="both"/>
        <w:rPr>
          <w:rFonts w:ascii="Times New Roman" w:hAnsi="Times New Roman" w:cs="Times New Roman"/>
          <w:color w:val="000000" w:themeColor="text1"/>
          <w:lang w:val="en-IN"/>
        </w:rPr>
      </w:pPr>
    </w:p>
    <w:p w14:paraId="32673EFB" w14:textId="433BDB0A" w:rsidR="002B6EE4" w:rsidRPr="00AA27AB" w:rsidRDefault="002B6EE4" w:rsidP="001D3341">
      <w:pPr>
        <w:spacing w:before="24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Clustering of K-means and hierarchical clustering were applied to the data using four discrete distance matrices for each technique. </w:t>
      </w:r>
      <w:proofErr w:type="spellStart"/>
      <w:r w:rsidRPr="00AA27AB">
        <w:rPr>
          <w:rFonts w:ascii="Times New Roman" w:hAnsi="Times New Roman" w:cs="Times New Roman"/>
          <w:color w:val="000000" w:themeColor="text1"/>
        </w:rPr>
        <w:t>Mahalanobis</w:t>
      </w:r>
      <w:proofErr w:type="spellEnd"/>
      <w:r w:rsidRPr="00AA27AB">
        <w:rPr>
          <w:rFonts w:ascii="Times New Roman" w:hAnsi="Times New Roman" w:cs="Times New Roman"/>
          <w:color w:val="000000" w:themeColor="text1"/>
        </w:rPr>
        <w:t xml:space="preserve">, Euclidean, Manhattan, and </w:t>
      </w:r>
      <w:proofErr w:type="spellStart"/>
      <w:r w:rsidRPr="00AA27AB">
        <w:rPr>
          <w:rFonts w:ascii="Times New Roman" w:hAnsi="Times New Roman" w:cs="Times New Roman"/>
          <w:color w:val="000000" w:themeColor="text1"/>
        </w:rPr>
        <w:t>Minkowski</w:t>
      </w:r>
      <w:proofErr w:type="spellEnd"/>
      <w:r w:rsidRPr="00AA27AB">
        <w:rPr>
          <w:rFonts w:ascii="Times New Roman" w:hAnsi="Times New Roman" w:cs="Times New Roman"/>
          <w:color w:val="000000" w:themeColor="text1"/>
        </w:rPr>
        <w:t xml:space="preserve"> for K-means; Ward's, Complete, Average, and Centroid for hierarchical. Followed by the evaluation of the performance of each method based on species representativeness, biodiversity indices (Simpson’s, Shannon’s, </w:t>
      </w:r>
      <w:proofErr w:type="spellStart"/>
      <w:r w:rsidRPr="00AA27AB">
        <w:rPr>
          <w:rFonts w:ascii="Times New Roman" w:hAnsi="Times New Roman" w:cs="Times New Roman"/>
          <w:color w:val="000000" w:themeColor="text1"/>
        </w:rPr>
        <w:t>Pielou</w:t>
      </w:r>
      <w:proofErr w:type="spellEnd"/>
      <w:r w:rsidRPr="00AA27AB">
        <w:rPr>
          <w:rFonts w:ascii="Times New Roman" w:hAnsi="Times New Roman" w:cs="Times New Roman"/>
          <w:color w:val="000000" w:themeColor="text1"/>
        </w:rPr>
        <w:t xml:space="preserve"> and McIntosh) and species rank.</w:t>
      </w:r>
    </w:p>
    <w:p w14:paraId="077565C5" w14:textId="780C5EFC" w:rsidR="002B6EE4" w:rsidRPr="00AA27AB" w:rsidRDefault="002B6EE4" w:rsidP="00AA27AB">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The above (Table 3 and Table 4) represents the Monte Carlo simulation which revealed that Ward’s clustering method in hierarchical clustering and the </w:t>
      </w:r>
      <w:proofErr w:type="spellStart"/>
      <w:r w:rsidRPr="00AA27AB">
        <w:rPr>
          <w:rFonts w:ascii="Times New Roman" w:hAnsi="Times New Roman" w:cs="Times New Roman"/>
          <w:color w:val="000000" w:themeColor="text1"/>
        </w:rPr>
        <w:t>Minkowski</w:t>
      </w:r>
      <w:proofErr w:type="spellEnd"/>
      <w:r w:rsidRPr="00AA27AB">
        <w:rPr>
          <w:rFonts w:ascii="Times New Roman" w:hAnsi="Times New Roman" w:cs="Times New Roman"/>
          <w:color w:val="000000" w:themeColor="text1"/>
        </w:rPr>
        <w:t xml:space="preserve"> distance method in K-means was the most efficient algorithm to represent species when the zones are considered for clustering, representing an average of 42% and 24% respectively of the target species for the three-class scheme and suggests that it grouped similar species more effectively. The Ward method and the </w:t>
      </w:r>
      <w:proofErr w:type="spellStart"/>
      <w:r w:rsidRPr="00AA27AB">
        <w:rPr>
          <w:rFonts w:ascii="Times New Roman" w:hAnsi="Times New Roman" w:cs="Times New Roman"/>
          <w:color w:val="000000" w:themeColor="text1"/>
        </w:rPr>
        <w:t>Minkowski</w:t>
      </w:r>
      <w:proofErr w:type="spellEnd"/>
      <w:r w:rsidRPr="00AA27AB">
        <w:rPr>
          <w:rFonts w:ascii="Times New Roman" w:hAnsi="Times New Roman" w:cs="Times New Roman"/>
          <w:color w:val="000000" w:themeColor="text1"/>
        </w:rPr>
        <w:t xml:space="preserve"> method were superior to the other methods. </w:t>
      </w:r>
    </w:p>
    <w:p w14:paraId="1FFFF504" w14:textId="6C812DD2" w:rsidR="002B6EE4" w:rsidRPr="00AA27AB" w:rsidRDefault="002B6EE4" w:rsidP="0094483E">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However, it showed the lowest values for biodiversity indices for both methods, which may indicate less diverse clustering compared to other methods. Whether Centroid clustering resulted in the highest Shannon index (4.13) and </w:t>
      </w:r>
      <w:proofErr w:type="spellStart"/>
      <w:r w:rsidRPr="00AA27AB">
        <w:rPr>
          <w:rFonts w:ascii="Times New Roman" w:hAnsi="Times New Roman" w:cs="Times New Roman"/>
          <w:color w:val="000000" w:themeColor="text1"/>
        </w:rPr>
        <w:t>Pielou</w:t>
      </w:r>
      <w:proofErr w:type="spellEnd"/>
      <w:r w:rsidRPr="00AA27AB">
        <w:rPr>
          <w:rFonts w:ascii="Times New Roman" w:hAnsi="Times New Roman" w:cs="Times New Roman"/>
          <w:color w:val="000000" w:themeColor="text1"/>
        </w:rPr>
        <w:t xml:space="preserve"> index (0.98), and in K-means clustering the </w:t>
      </w:r>
      <w:proofErr w:type="spellStart"/>
      <w:r w:rsidRPr="00AA27AB">
        <w:rPr>
          <w:rFonts w:ascii="Times New Roman" w:hAnsi="Times New Roman" w:cs="Times New Roman"/>
          <w:color w:val="000000" w:themeColor="text1"/>
        </w:rPr>
        <w:t>Mahalanobis</w:t>
      </w:r>
      <w:proofErr w:type="spellEnd"/>
      <w:r w:rsidRPr="00AA27AB">
        <w:rPr>
          <w:rFonts w:ascii="Times New Roman" w:hAnsi="Times New Roman" w:cs="Times New Roman"/>
          <w:color w:val="000000" w:themeColor="text1"/>
        </w:rPr>
        <w:t xml:space="preserve"> distance method has the highest value of biodiversity index indicating better species diversity and richness.</w:t>
      </w:r>
    </w:p>
    <w:p w14:paraId="64B216F3" w14:textId="39675293" w:rsidR="002B6EE4" w:rsidRPr="00AA27AB" w:rsidRDefault="002B6EE4" w:rsidP="002B6EE4">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Similarly, when parks are considered for the performance evaluation of distance methods, Tables 5 and Table 6 show that the Monte Carlo simulation suggests that the complete linkage method in hierarchical clustering and the Euclidean distance method in k means were the most efficient method in representing species and biodiversity indices. The average species representatives of the complete linkage method are found to be 62 \% and for the Euclidean distance method it is recorded as 62 \% where the diversity index value is higher than all other distance </w:t>
      </w:r>
      <w:proofErr w:type="spellStart"/>
      <w:r w:rsidRPr="00AA27AB">
        <w:rPr>
          <w:rFonts w:ascii="Times New Roman" w:hAnsi="Times New Roman" w:cs="Times New Roman"/>
          <w:color w:val="000000" w:themeColor="text1"/>
        </w:rPr>
        <w:t>methos</w:t>
      </w:r>
      <w:proofErr w:type="spellEnd"/>
      <w:r w:rsidRPr="00AA27AB">
        <w:rPr>
          <w:rFonts w:ascii="Times New Roman" w:hAnsi="Times New Roman" w:cs="Times New Roman"/>
          <w:color w:val="000000" w:themeColor="text1"/>
        </w:rPr>
        <w:t xml:space="preserve"> in both clustering algorithms.</w:t>
      </w:r>
    </w:p>
    <w:p w14:paraId="6AF008E6" w14:textId="6B2E0E9D" w:rsidR="000E15E2" w:rsidRPr="001D3341" w:rsidRDefault="00676AE8" w:rsidP="001D3341">
      <w:pPr>
        <w:spacing w:before="240"/>
        <w:jc w:val="center"/>
        <w:rPr>
          <w:rFonts w:ascii="Times New Roman" w:hAnsi="Times New Roman" w:cs="Times New Roman"/>
          <w:color w:val="000000" w:themeColor="text1"/>
        </w:rPr>
      </w:pPr>
      <w:r w:rsidRPr="00AA27AB">
        <w:rPr>
          <w:noProof/>
          <w:lang w:bidi="ar-SA"/>
          <w14:ligatures w14:val="standardContextual"/>
        </w:rPr>
        <w:lastRenderedPageBreak/>
        <mc:AlternateContent>
          <mc:Choice Requires="wps">
            <w:drawing>
              <wp:anchor distT="0" distB="0" distL="114300" distR="114300" simplePos="0" relativeHeight="251700224" behindDoc="0" locked="0" layoutInCell="1" allowOverlap="1" wp14:anchorId="2A52EDA5" wp14:editId="401B077E">
                <wp:simplePos x="0" y="0"/>
                <wp:positionH relativeFrom="column">
                  <wp:posOffset>4825365</wp:posOffset>
                </wp:positionH>
                <wp:positionV relativeFrom="paragraph">
                  <wp:posOffset>1829435</wp:posOffset>
                </wp:positionV>
                <wp:extent cx="364067" cy="236220"/>
                <wp:effectExtent l="0" t="0" r="0" b="0"/>
                <wp:wrapNone/>
                <wp:docPr id="1759529184" name="TextBox 2"/>
                <wp:cNvGraphicFramePr/>
                <a:graphic xmlns:a="http://schemas.openxmlformats.org/drawingml/2006/main">
                  <a:graphicData uri="http://schemas.microsoft.com/office/word/2010/wordprocessingShape">
                    <wps:wsp>
                      <wps:cNvSpPr txBox="1"/>
                      <wps:spPr>
                        <a:xfrm>
                          <a:off x="0" y="0"/>
                          <a:ext cx="364067" cy="236220"/>
                        </a:xfrm>
                        <a:prstGeom prst="rect">
                          <a:avLst/>
                        </a:prstGeom>
                        <a:noFill/>
                      </wps:spPr>
                      <wps:txbx>
                        <w:txbxContent>
                          <w:p w14:paraId="5A576F70"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52EDA5" id="TextBox 2" o:spid="_x0000_s1030" type="#_x0000_t202" style="position:absolute;left:0;text-align:left;margin-left:379.95pt;margin-top:144.05pt;width:28.65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" filled="f" stroked="f">
                <v:textbox>
                  <w:txbxContent>
                    <w:p w14:paraId="5A576F70"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(c)</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698176" behindDoc="0" locked="0" layoutInCell="1" allowOverlap="1" wp14:anchorId="36A35CE5" wp14:editId="608C63FB">
                <wp:simplePos x="0" y="0"/>
                <wp:positionH relativeFrom="column">
                  <wp:posOffset>2821305</wp:posOffset>
                </wp:positionH>
                <wp:positionV relativeFrom="paragraph">
                  <wp:posOffset>1806575</wp:posOffset>
                </wp:positionV>
                <wp:extent cx="375920" cy="259080"/>
                <wp:effectExtent l="0" t="0" r="0" b="0"/>
                <wp:wrapNone/>
                <wp:docPr id="581446650" name="TextBox 2"/>
                <wp:cNvGraphicFramePr/>
                <a:graphic xmlns:a="http://schemas.openxmlformats.org/drawingml/2006/main">
                  <a:graphicData uri="http://schemas.microsoft.com/office/word/2010/wordprocessingShape">
                    <wps:wsp>
                      <wps:cNvSpPr txBox="1"/>
                      <wps:spPr>
                        <a:xfrm>
                          <a:off x="0" y="0"/>
                          <a:ext cx="375920" cy="259080"/>
                        </a:xfrm>
                        <a:prstGeom prst="rect">
                          <a:avLst/>
                        </a:prstGeom>
                        <a:noFill/>
                      </wps:spPr>
                      <wps:txbx>
                        <w:txbxContent>
                          <w:p w14:paraId="2A6A52C4"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A35CE5" id="_x0000_s1031" type="#_x0000_t202" style="position:absolute;left:0;text-align:left;margin-left:222.15pt;margin-top:142.25pt;width:29.6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" filled="f" stroked="f">
                <v:textbox>
                  <w:txbxContent>
                    <w:p w14:paraId="2A6A52C4"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(b)</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696128" behindDoc="0" locked="0" layoutInCell="1" allowOverlap="1" wp14:anchorId="18269A0C" wp14:editId="06F5E5C5">
                <wp:simplePos x="0" y="0"/>
                <wp:positionH relativeFrom="column">
                  <wp:posOffset>807720</wp:posOffset>
                </wp:positionH>
                <wp:positionV relativeFrom="paragraph">
                  <wp:posOffset>1828165</wp:posOffset>
                </wp:positionV>
                <wp:extent cx="350520" cy="236220"/>
                <wp:effectExtent l="0" t="0" r="0" b="0"/>
                <wp:wrapNone/>
                <wp:docPr id="536061734"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360209A2"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269A0C" id="_x0000_s1032" type="#_x0000_t202" style="position:absolute;left:0;text-align:left;margin-left:63.6pt;margin-top:143.95pt;width:27.6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" filled="f" stroked="f">
                <v:textbox>
                  <w:txbxContent>
                    <w:p w14:paraId="360209A2"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v:textbox>
              </v:shape>
            </w:pict>
          </mc:Fallback>
        </mc:AlternateContent>
      </w:r>
      <w:r w:rsidR="00B46F87" w:rsidRPr="00AA27AB">
        <w:rPr>
          <w:rFonts w:ascii="Times New Roman" w:hAnsi="Times New Roman" w:cs="Times New Roman"/>
          <w:noProof/>
          <w:color w:val="000000" w:themeColor="text1"/>
        </w:rPr>
        <w:drawing>
          <wp:inline distT="0" distB="0" distL="0" distR="0" wp14:anchorId="78D210ED" wp14:editId="122531F1">
            <wp:extent cx="5731510" cy="1880235"/>
            <wp:effectExtent l="0" t="0" r="2540" b="5715"/>
            <wp:docPr id="1027" name="Picture 3">
              <a:extLst xmlns:a="http://schemas.openxmlformats.org/drawingml/2006/main">
                <a:ext uri="{FF2B5EF4-FFF2-40B4-BE49-F238E27FC236}">
                  <a16:creationId xmlns:a16="http://schemas.microsoft.com/office/drawing/2014/main" id="{C9CEBB76-E82E-78E5-0647-1443CABC9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C9CEBB76-E82E-78E5-0647-1443CABC9E6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880235"/>
                    </a:xfrm>
                    <a:prstGeom prst="rect">
                      <a:avLst/>
                    </a:prstGeom>
                    <a:noFill/>
                  </pic:spPr>
                </pic:pic>
              </a:graphicData>
            </a:graphic>
          </wp:inline>
        </w:drawing>
      </w:r>
      <w:r w:rsidR="000151AD" w:rsidRPr="00AA27AB">
        <w:rPr>
          <w:noProof/>
          <w14:ligatures w14:val="standardContextual"/>
        </w:rPr>
        <w:t xml:space="preserve"> </w:t>
      </w:r>
    </w:p>
    <w:p w14:paraId="358307AD" w14:textId="0568E98B" w:rsidR="00C35767" w:rsidRPr="00AA27AB" w:rsidRDefault="00C35767" w:rsidP="009A3B4E">
      <w:pPr>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w:t>
      </w:r>
      <w:r w:rsidR="00697E78" w:rsidRPr="001D3341">
        <w:rPr>
          <w:rFonts w:ascii="Times New Roman" w:hAnsi="Times New Roman" w:cs="Times New Roman"/>
          <w:b/>
          <w:bCs/>
        </w:rPr>
        <w:t>3</w:t>
      </w:r>
      <w:r w:rsidR="006A0471" w:rsidRPr="001D3341">
        <w:rPr>
          <w:rFonts w:ascii="Times New Roman" w:hAnsi="Times New Roman" w:cs="Times New Roman"/>
          <w:b/>
          <w:bCs/>
        </w:rPr>
        <w:t>.</w:t>
      </w:r>
      <w:r w:rsidRPr="00AA27AB">
        <w:rPr>
          <w:rFonts w:ascii="Times New Roman" w:hAnsi="Times New Roman" w:cs="Times New Roman"/>
        </w:rPr>
        <w:t xml:space="preserve"> K means clustering of </w:t>
      </w:r>
      <w:r w:rsidR="00BE26A5" w:rsidRPr="00AA27AB">
        <w:rPr>
          <w:rFonts w:ascii="Times New Roman" w:hAnsi="Times New Roman" w:cs="Times New Roman"/>
        </w:rPr>
        <w:t>Parks</w:t>
      </w:r>
      <w:r w:rsidRPr="00AA27AB">
        <w:rPr>
          <w:rFonts w:ascii="Times New Roman" w:hAnsi="Times New Roman" w:cs="Times New Roman"/>
        </w:rPr>
        <w:t xml:space="preserve"> according to their index values and reflects biodiversity levels (a) Elbow method, (b) Silhouette Score Analysis, (c) PCA-Based K-Means Clustering (</w:t>
      </w:r>
      <w:r w:rsidR="000151AD" w:rsidRPr="00AA27AB">
        <w:rPr>
          <w:rFonts w:ascii="Times New Roman" w:hAnsi="Times New Roman" w:cs="Times New Roman"/>
        </w:rPr>
        <w:t>Euclidean</w:t>
      </w:r>
      <w:r w:rsidRPr="00AA27AB">
        <w:rPr>
          <w:rFonts w:ascii="Times New Roman" w:hAnsi="Times New Roman" w:cs="Times New Roman"/>
        </w:rPr>
        <w:t>)</w:t>
      </w:r>
    </w:p>
    <w:p w14:paraId="61805553" w14:textId="77777777" w:rsidR="0094483E" w:rsidRPr="00AA27AB" w:rsidRDefault="0094483E" w:rsidP="001D3341">
      <w:pPr>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 xml:space="preserve">Clustering analysis was performed using the </w:t>
      </w:r>
      <w:proofErr w:type="spellStart"/>
      <w:r w:rsidRPr="00AA27AB">
        <w:rPr>
          <w:rFonts w:ascii="Times New Roman" w:hAnsi="Times New Roman" w:cs="Times New Roman"/>
          <w:color w:val="000000" w:themeColor="text1"/>
          <w:lang w:val="en-IN"/>
        </w:rPr>
        <w:t>Minkowski</w:t>
      </w:r>
      <w:proofErr w:type="spellEnd"/>
      <w:r w:rsidRPr="00AA27AB">
        <w:rPr>
          <w:rFonts w:ascii="Times New Roman" w:hAnsi="Times New Roman" w:cs="Times New Roman"/>
          <w:color w:val="000000" w:themeColor="text1"/>
          <w:lang w:val="en-IN"/>
        </w:rPr>
        <w:t xml:space="preserve"> distance method for the K-Means clustering algorithm to identify distinct biodiversity patterns among parks. Figures 3(a) and 3(b) indicate that the optimal number of clusters is three, each represented by a centroid that serves as the central point of the respective cluster. K-Means groups similar data points by minimizing the </w:t>
      </w:r>
      <w:proofErr w:type="spellStart"/>
      <w:r w:rsidRPr="00AA27AB">
        <w:rPr>
          <w:rFonts w:ascii="Times New Roman" w:hAnsi="Times New Roman" w:cs="Times New Roman"/>
          <w:color w:val="000000" w:themeColor="text1"/>
          <w:lang w:val="en-IN"/>
        </w:rPr>
        <w:t>intracluster</w:t>
      </w:r>
      <w:proofErr w:type="spellEnd"/>
      <w:r w:rsidRPr="00AA27AB">
        <w:rPr>
          <w:rFonts w:ascii="Times New Roman" w:hAnsi="Times New Roman" w:cs="Times New Roman"/>
          <w:color w:val="000000" w:themeColor="text1"/>
          <w:lang w:val="en-IN"/>
        </w:rPr>
        <w:t xml:space="preserve"> distance between the data points and their corresponding centroid. Figure 3(c) shows the biodiversity distribution in different parks. The clusters are visually represented using different </w:t>
      </w:r>
      <w:proofErr w:type="spellStart"/>
      <w:r w:rsidRPr="00AA27AB">
        <w:rPr>
          <w:rFonts w:ascii="Times New Roman" w:hAnsi="Times New Roman" w:cs="Times New Roman"/>
          <w:color w:val="000000" w:themeColor="text1"/>
          <w:lang w:val="en-IN"/>
        </w:rPr>
        <w:t>colors</w:t>
      </w:r>
      <w:proofErr w:type="spellEnd"/>
      <w:r w:rsidRPr="00AA27AB">
        <w:rPr>
          <w:rFonts w:ascii="Times New Roman" w:hAnsi="Times New Roman" w:cs="Times New Roman"/>
          <w:color w:val="000000" w:themeColor="text1"/>
          <w:lang w:val="en-IN"/>
        </w:rPr>
        <w:t xml:space="preserve">: green indicates high diversity, red indicates low diversity, while blue represents moderate diversity. Three clusters were identified. Parks 5, 6, and 7 form a single cluster, indicating a lower biodiversity index and more evenness between the species. Another cluster of parks 1, 2, 3, 8, 9, 10, and 11, suggests a moderate level of species richness. Park 4, forming a separate cluster, represents the highest species richness, indicating a highly diverse ecological composition. The clustering results highlight areas with varying levels of species richness, which can inform targeted conservation efforts. </w:t>
      </w:r>
    </w:p>
    <w:p w14:paraId="4E699309" w14:textId="540BBDE1" w:rsidR="00BE26A5" w:rsidRPr="00AA27AB" w:rsidRDefault="00EF2D20" w:rsidP="007B331E">
      <w:pPr>
        <w:ind w:firstLine="360"/>
        <w:jc w:val="both"/>
        <w:rPr>
          <w:rFonts w:ascii="Times New Roman" w:hAnsi="Times New Roman" w:cs="Times New Roman"/>
          <w:color w:val="000000" w:themeColor="text1"/>
        </w:rPr>
      </w:pPr>
      <w:r w:rsidRPr="00AA27AB">
        <w:rPr>
          <w:noProof/>
          <w:lang w:bidi="ar-SA"/>
          <w14:ligatures w14:val="standardContextual"/>
        </w:rPr>
        <mc:AlternateContent>
          <mc:Choice Requires="wps">
            <w:drawing>
              <wp:anchor distT="0" distB="0" distL="114300" distR="114300" simplePos="0" relativeHeight="251710464" behindDoc="0" locked="0" layoutInCell="1" allowOverlap="1" wp14:anchorId="4E3D89F0" wp14:editId="6E232E22">
                <wp:simplePos x="0" y="0"/>
                <wp:positionH relativeFrom="column">
                  <wp:posOffset>4751467</wp:posOffset>
                </wp:positionH>
                <wp:positionV relativeFrom="paragraph">
                  <wp:posOffset>1951265</wp:posOffset>
                </wp:positionV>
                <wp:extent cx="350520" cy="236220"/>
                <wp:effectExtent l="0" t="0" r="0" b="0"/>
                <wp:wrapNone/>
                <wp:docPr id="1756724975"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1C9346A2" w14:textId="41BEF73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c</w:t>
                            </w:r>
                            <w:r w:rsidRPr="00CA769F">
                              <w:rPr>
                                <w:rFonts w:ascii="Times New Roman" w:hAnsi="Times New Roman" w:cs="Times New Roman"/>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3D89F0" id="_x0000_s1033" type="#_x0000_t202" style="position:absolute;left:0;text-align:left;margin-left:374.15pt;margin-top:153.65pt;width:27.6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" filled="f" stroked="f">
                <v:textbox>
                  <w:txbxContent>
                    <w:p w14:paraId="1C9346A2" w14:textId="41BEF73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c</w:t>
                      </w:r>
                      <w:r w:rsidRPr="00CA769F">
                        <w:rPr>
                          <w:rFonts w:ascii="Times New Roman" w:hAnsi="Times New Roman" w:cs="Times New Roman"/>
                          <w:color w:val="000000" w:themeColor="text1"/>
                          <w:kern w:val="24"/>
                          <w:sz w:val="20"/>
                          <w:szCs w:val="20"/>
                        </w:rPr>
                        <w:t>)</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708416" behindDoc="0" locked="0" layoutInCell="1" allowOverlap="1" wp14:anchorId="5AAB84BE" wp14:editId="272F0C33">
                <wp:simplePos x="0" y="0"/>
                <wp:positionH relativeFrom="column">
                  <wp:posOffset>2872942</wp:posOffset>
                </wp:positionH>
                <wp:positionV relativeFrom="paragraph">
                  <wp:posOffset>1968515</wp:posOffset>
                </wp:positionV>
                <wp:extent cx="350520" cy="236220"/>
                <wp:effectExtent l="0" t="0" r="0" b="0"/>
                <wp:wrapNone/>
                <wp:docPr id="2057112850"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7A448C6C" w14:textId="557ECAB1"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b</w:t>
                            </w:r>
                            <w:r w:rsidRPr="00CA769F">
                              <w:rPr>
                                <w:rFonts w:ascii="Times New Roman" w:hAnsi="Times New Roman" w:cs="Times New Roman"/>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AB84BE" id="_x0000_s1034" type="#_x0000_t202" style="position:absolute;left:0;text-align:left;margin-left:226.2pt;margin-top:155pt;width:27.6pt;height:1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" filled="f" stroked="f">
                <v:textbox>
                  <w:txbxContent>
                    <w:p w14:paraId="7A448C6C" w14:textId="557ECAB1"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b</w:t>
                      </w:r>
                      <w:r w:rsidRPr="00CA769F">
                        <w:rPr>
                          <w:rFonts w:ascii="Times New Roman" w:hAnsi="Times New Roman" w:cs="Times New Roman"/>
                          <w:color w:val="000000" w:themeColor="text1"/>
                          <w:kern w:val="24"/>
                          <w:sz w:val="20"/>
                          <w:szCs w:val="20"/>
                        </w:rPr>
                        <w:t>)</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706368" behindDoc="0" locked="0" layoutInCell="1" allowOverlap="1" wp14:anchorId="4248EF2C" wp14:editId="208C31FC">
                <wp:simplePos x="0" y="0"/>
                <wp:positionH relativeFrom="column">
                  <wp:posOffset>970268</wp:posOffset>
                </wp:positionH>
                <wp:positionV relativeFrom="paragraph">
                  <wp:posOffset>1968515</wp:posOffset>
                </wp:positionV>
                <wp:extent cx="350520" cy="236220"/>
                <wp:effectExtent l="0" t="0" r="0" b="0"/>
                <wp:wrapNone/>
                <wp:docPr id="84504819"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0D02758B" w14:textId="7777777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48EF2C" id="_x0000_s1035" type="#_x0000_t202" style="position:absolute;left:0;text-align:left;margin-left:76.4pt;margin-top:155pt;width:27.6pt;height:1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" filled="f" stroked="f">
                <v:textbox>
                  <w:txbxContent>
                    <w:p w14:paraId="0D02758B" w14:textId="7777777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v:textbox>
              </v:shape>
            </w:pict>
          </mc:Fallback>
        </mc:AlternateContent>
      </w:r>
      <w:r w:rsidRPr="00AA27AB">
        <w:rPr>
          <w:noProof/>
          <w14:ligatures w14:val="standardContextual"/>
        </w:rPr>
        <w:t xml:space="preserve"> </w:t>
      </w:r>
      <w:r w:rsidR="00676AE8" w:rsidRPr="00AA27AB">
        <w:rPr>
          <w:noProof/>
          <w14:ligatures w14:val="standardContextual"/>
        </w:rPr>
        <w:drawing>
          <wp:inline distT="0" distB="0" distL="0" distR="0" wp14:anchorId="22C212BE" wp14:editId="58C815E0">
            <wp:extent cx="5731510" cy="1881505"/>
            <wp:effectExtent l="0" t="0" r="2540" b="4445"/>
            <wp:docPr id="2051" name="Picture 3" descr="A graph with a red line&#10;&#10;AI-generated content may be incorrect.">
              <a:extLst xmlns:a="http://schemas.openxmlformats.org/drawingml/2006/main">
                <a:ext uri="{FF2B5EF4-FFF2-40B4-BE49-F238E27FC236}">
                  <a16:creationId xmlns:a16="http://schemas.microsoft.com/office/drawing/2014/main" id="{BA46DEB0-50F6-4A35-0E34-3AD8D2E62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A graph with a red line&#10;&#10;AI-generated content may be incorrect.">
                      <a:extLst>
                        <a:ext uri="{FF2B5EF4-FFF2-40B4-BE49-F238E27FC236}">
                          <a16:creationId xmlns:a16="http://schemas.microsoft.com/office/drawing/2014/main" id="{BA46DEB0-50F6-4A35-0E34-3AD8D2E6220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881505"/>
                    </a:xfrm>
                    <a:prstGeom prst="rect">
                      <a:avLst/>
                    </a:prstGeom>
                    <a:noFill/>
                  </pic:spPr>
                </pic:pic>
              </a:graphicData>
            </a:graphic>
          </wp:inline>
        </w:drawing>
      </w:r>
      <w:r w:rsidRPr="00AA27AB">
        <w:rPr>
          <w:rFonts w:ascii="Times New Roman" w:hAnsi="Times New Roman" w:cs="Times New Roman"/>
          <w:color w:val="000000" w:themeColor="text1"/>
        </w:rPr>
        <w:t xml:space="preserve"> </w:t>
      </w:r>
    </w:p>
    <w:p w14:paraId="5880870E" w14:textId="55FC4076" w:rsidR="00BE26A5" w:rsidRPr="00AA27AB" w:rsidRDefault="00BE26A5" w:rsidP="009A3B4E">
      <w:pPr>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4.</w:t>
      </w:r>
      <w:r w:rsidRPr="00AA27AB">
        <w:rPr>
          <w:rFonts w:ascii="Times New Roman" w:hAnsi="Times New Roman" w:cs="Times New Roman"/>
        </w:rPr>
        <w:t xml:space="preserve"> K means clustering of zones according to their index values and reflects biodiversity levels (a) Elbow method, (b) Silhouette Score Analysis, (c) PCA-Based K-Means Clustering (</w:t>
      </w:r>
      <w:proofErr w:type="spellStart"/>
      <w:r w:rsidRPr="00AA27AB">
        <w:rPr>
          <w:rFonts w:ascii="Times New Roman" w:hAnsi="Times New Roman" w:cs="Times New Roman"/>
        </w:rPr>
        <w:t>Minkowski</w:t>
      </w:r>
      <w:proofErr w:type="spellEnd"/>
      <w:r w:rsidRPr="00AA27AB">
        <w:rPr>
          <w:rFonts w:ascii="Times New Roman" w:hAnsi="Times New Roman" w:cs="Times New Roman"/>
        </w:rPr>
        <w:t>)</w:t>
      </w:r>
    </w:p>
    <w:p w14:paraId="1902FE5C" w14:textId="522F91C3" w:rsidR="0094483E" w:rsidRPr="00AA27AB" w:rsidRDefault="0094483E" w:rsidP="001D3341">
      <w:pPr>
        <w:jc w:val="both"/>
        <w:rPr>
          <w:rFonts w:ascii="Times New Roman" w:hAnsi="Times New Roman" w:cs="Times New Roman"/>
          <w:color w:val="000000" w:themeColor="text1"/>
        </w:rPr>
      </w:pPr>
      <w:r w:rsidRPr="00AA27AB">
        <w:rPr>
          <w:rFonts w:ascii="Times New Roman" w:hAnsi="Times New Roman" w:cs="Times New Roman"/>
          <w:color w:val="000000" w:themeColor="text1"/>
          <w:lang w:val="en-IN"/>
        </w:rPr>
        <w:t xml:space="preserve">Clustering analysis was performed using the </w:t>
      </w:r>
      <w:proofErr w:type="spellStart"/>
      <w:r w:rsidRPr="00AA27AB">
        <w:rPr>
          <w:rFonts w:ascii="Times New Roman" w:hAnsi="Times New Roman" w:cs="Times New Roman"/>
          <w:color w:val="000000" w:themeColor="text1"/>
          <w:lang w:val="en-IN"/>
        </w:rPr>
        <w:t>Minkowski</w:t>
      </w:r>
      <w:proofErr w:type="spellEnd"/>
      <w:r w:rsidRPr="00AA27AB">
        <w:rPr>
          <w:rFonts w:ascii="Times New Roman" w:hAnsi="Times New Roman" w:cs="Times New Roman"/>
          <w:color w:val="000000" w:themeColor="text1"/>
          <w:lang w:val="en-IN"/>
        </w:rPr>
        <w:t xml:space="preserve"> distance method for the K-Means clustering algorithm to identify distinct biodiversity patterns among different zones. Figures 4(a) and 4(b) indicate that the optimal number of clusters is three. Figure 4(c) shows the biodiversity distribution in different zones. The clusters are visually represented using different </w:t>
      </w:r>
      <w:proofErr w:type="spellStart"/>
      <w:r w:rsidRPr="00AA27AB">
        <w:rPr>
          <w:rFonts w:ascii="Times New Roman" w:hAnsi="Times New Roman" w:cs="Times New Roman"/>
          <w:color w:val="000000" w:themeColor="text1"/>
          <w:lang w:val="en-IN"/>
        </w:rPr>
        <w:t>colors</w:t>
      </w:r>
      <w:proofErr w:type="spellEnd"/>
      <w:r w:rsidRPr="00AA27AB">
        <w:rPr>
          <w:rFonts w:ascii="Times New Roman" w:hAnsi="Times New Roman" w:cs="Times New Roman"/>
          <w:color w:val="000000" w:themeColor="text1"/>
          <w:lang w:val="en-IN"/>
        </w:rPr>
        <w:t xml:space="preserve">: green indicates moderate diversity, red indicates low diversity, while blue represents high diversity. Three clusters were identified. The cluster was formed by east and west zones, suggesting a moderate level of species richness. North and </w:t>
      </w:r>
      <w:r w:rsidRPr="00AA27AB">
        <w:rPr>
          <w:rFonts w:ascii="Times New Roman" w:hAnsi="Times New Roman" w:cs="Times New Roman"/>
          <w:color w:val="000000" w:themeColor="text1"/>
          <w:lang w:val="en-IN"/>
        </w:rPr>
        <w:lastRenderedPageBreak/>
        <w:t>south form a separate cluster, which represents the highest species richness, indicating a highly diverse ecological composition in the north zone, and in the south zone it has a lower biodiversity index, and the evenness between species is greater. The clustering results highlight areas with varying levels of species richness, which can inform targeted conservation efforts.</w:t>
      </w:r>
    </w:p>
    <w:p w14:paraId="4358652A" w14:textId="77777777" w:rsidR="00BE26A5" w:rsidRPr="00AA27AB" w:rsidRDefault="00BE26A5" w:rsidP="007B331E">
      <w:pPr>
        <w:ind w:firstLine="360"/>
        <w:jc w:val="both"/>
        <w:rPr>
          <w:rFonts w:ascii="Times New Roman" w:hAnsi="Times New Roman" w:cs="Times New Roman"/>
          <w:color w:val="000000" w:themeColor="text1"/>
        </w:rPr>
      </w:pPr>
    </w:p>
    <w:p w14:paraId="0888BEA8" w14:textId="7F956860" w:rsidR="00BE26A5" w:rsidRPr="00AA27AB" w:rsidRDefault="00B531FE" w:rsidP="00BE26A5">
      <w:pPr>
        <w:jc w:val="center"/>
        <w:rPr>
          <w:rFonts w:ascii="Times New Roman" w:hAnsi="Times New Roman" w:cs="Times New Roman"/>
          <w:lang w:val="en-IN"/>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3600" behindDoc="0" locked="0" layoutInCell="1" allowOverlap="1" wp14:anchorId="7F9A4F4D" wp14:editId="6ACDF369">
                <wp:simplePos x="0" y="0"/>
                <wp:positionH relativeFrom="column">
                  <wp:posOffset>1454150</wp:posOffset>
                </wp:positionH>
                <wp:positionV relativeFrom="paragraph">
                  <wp:posOffset>1920240</wp:posOffset>
                </wp:positionV>
                <wp:extent cx="381635" cy="310515"/>
                <wp:effectExtent l="0" t="0" r="0" b="0"/>
                <wp:wrapNone/>
                <wp:docPr id="1066554168"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35535C0D" w14:textId="77777777"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wps:txbx>
                      <wps:bodyPr wrap="square"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9A4F4D" id="_x0000_s1036" type="#_x0000_t202" style="position:absolute;left:0;text-align:left;margin-left:114.5pt;margin-top:151.2pt;width:30.05pt;height:24.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" filled="f" stroked="f">
                <v:textbox>
                  <w:txbxContent>
                    <w:p w14:paraId="35535C0D" w14:textId="77777777"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v:textbox>
              </v:shape>
            </w:pict>
          </mc:Fallback>
        </mc:AlternateContent>
      </w:r>
      <w:r w:rsidR="005F15BD"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1552" behindDoc="0" locked="0" layoutInCell="1" allowOverlap="1" wp14:anchorId="035A748C" wp14:editId="1E76DB20">
                <wp:simplePos x="0" y="0"/>
                <wp:positionH relativeFrom="column">
                  <wp:posOffset>4267200</wp:posOffset>
                </wp:positionH>
                <wp:positionV relativeFrom="paragraph">
                  <wp:posOffset>1926590</wp:posOffset>
                </wp:positionV>
                <wp:extent cx="381967" cy="310643"/>
                <wp:effectExtent l="0" t="0" r="0" b="0"/>
                <wp:wrapNone/>
                <wp:docPr id="940597798"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5EC1D76D" w14:textId="73A0D74F"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5A748C" id="_x0000_s1037" type="#_x0000_t202" style="position:absolute;left:0;text-align:left;margin-left:336pt;margin-top:151.7pt;width:30.1pt;height:24.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" filled="f" stroked="f">
                <v:textbox>
                  <w:txbxContent>
                    <w:p w14:paraId="5EC1D76D" w14:textId="73A0D74F"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v:textbox>
              </v:shape>
            </w:pict>
          </mc:Fallback>
        </mc:AlternateContent>
      </w:r>
      <w:r w:rsidR="00E56780" w:rsidRPr="00AA27AB">
        <w:rPr>
          <w:rFonts w:ascii="Times New Roman" w:hAnsi="Times New Roman" w:cs="Times New Roman"/>
          <w:noProof/>
          <w:lang w:val="en-IN"/>
        </w:rPr>
        <w:drawing>
          <wp:inline distT="0" distB="0" distL="0" distR="0" wp14:anchorId="311445A6" wp14:editId="32EE7DD8">
            <wp:extent cx="5381992" cy="2012400"/>
            <wp:effectExtent l="0" t="0" r="9525" b="6985"/>
            <wp:docPr id="166261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1992" cy="2012400"/>
                    </a:xfrm>
                    <a:prstGeom prst="rect">
                      <a:avLst/>
                    </a:prstGeom>
                    <a:noFill/>
                  </pic:spPr>
                </pic:pic>
              </a:graphicData>
            </a:graphic>
          </wp:inline>
        </w:drawing>
      </w:r>
    </w:p>
    <w:p w14:paraId="583C1E80" w14:textId="0855E278" w:rsidR="00A30288" w:rsidRPr="00AA27AB" w:rsidRDefault="00A30288" w:rsidP="00BE26A5">
      <w:pPr>
        <w:jc w:val="center"/>
        <w:rPr>
          <w:rFonts w:ascii="Times New Roman" w:hAnsi="Times New Roman" w:cs="Times New Roman"/>
          <w:lang w:val="en-IN"/>
        </w:rPr>
      </w:pPr>
    </w:p>
    <w:p w14:paraId="6FD7ADC8" w14:textId="6BAA8060"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67456" behindDoc="0" locked="0" layoutInCell="1" allowOverlap="1" wp14:anchorId="60023250" wp14:editId="6E5A6560">
                <wp:simplePos x="0" y="0"/>
                <wp:positionH relativeFrom="column">
                  <wp:posOffset>4340860</wp:posOffset>
                </wp:positionH>
                <wp:positionV relativeFrom="paragraph">
                  <wp:posOffset>1910750</wp:posOffset>
                </wp:positionV>
                <wp:extent cx="381635" cy="310515"/>
                <wp:effectExtent l="0" t="0" r="0" b="0"/>
                <wp:wrapNone/>
                <wp:docPr id="1541761514"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0F81261F" w14:textId="2300DA1A"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023250" id="_x0000_s1038" type="#_x0000_t202" style="position:absolute;left:0;text-align:left;margin-left:341.8pt;margin-top:150.45pt;width:30.05pt;height:24.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" filled="f" stroked="f">
                <v:textbox>
                  <w:txbxContent>
                    <w:p w14:paraId="0F81261F" w14:textId="2300DA1A"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69504" behindDoc="0" locked="0" layoutInCell="1" allowOverlap="1" wp14:anchorId="710B0E4D" wp14:editId="792F03A9">
                <wp:simplePos x="0" y="0"/>
                <wp:positionH relativeFrom="column">
                  <wp:posOffset>1291142</wp:posOffset>
                </wp:positionH>
                <wp:positionV relativeFrom="paragraph">
                  <wp:posOffset>1929130</wp:posOffset>
                </wp:positionV>
                <wp:extent cx="381635" cy="310515"/>
                <wp:effectExtent l="0" t="0" r="0" b="0"/>
                <wp:wrapNone/>
                <wp:docPr id="481509869"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0BB584C4" w14:textId="614E2EB3"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0B0E4D" id="_x0000_s1039" type="#_x0000_t202" style="position:absolute;left:0;text-align:left;margin-left:101.65pt;margin-top:151.9pt;width:30.05pt;height:24.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" filled="f" stroked="f">
                <v:textbox>
                  <w:txbxContent>
                    <w:p w14:paraId="0BB584C4" w14:textId="614E2EB3"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v:textbox>
              </v:shape>
            </w:pict>
          </mc:Fallback>
        </mc:AlternateContent>
      </w:r>
      <w:r w:rsidR="00E56780" w:rsidRPr="00AA27AB">
        <w:rPr>
          <w:rFonts w:ascii="Times New Roman" w:hAnsi="Times New Roman" w:cs="Times New Roman"/>
          <w:b/>
          <w:bCs/>
          <w:noProof/>
        </w:rPr>
        <w:drawing>
          <wp:inline distT="0" distB="0" distL="0" distR="0" wp14:anchorId="1B6A68EB" wp14:editId="75CF75FE">
            <wp:extent cx="5625508" cy="2012400"/>
            <wp:effectExtent l="0" t="0" r="0" b="6985"/>
            <wp:docPr id="1626577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5508" cy="2012400"/>
                    </a:xfrm>
                    <a:prstGeom prst="rect">
                      <a:avLst/>
                    </a:prstGeom>
                    <a:noFill/>
                  </pic:spPr>
                </pic:pic>
              </a:graphicData>
            </a:graphic>
          </wp:inline>
        </w:drawing>
      </w:r>
    </w:p>
    <w:p w14:paraId="7FBD66CB" w14:textId="77777777" w:rsidR="00BE26A5" w:rsidRPr="00AA27AB" w:rsidRDefault="00BE26A5" w:rsidP="007B331E">
      <w:pPr>
        <w:jc w:val="both"/>
        <w:rPr>
          <w:rFonts w:ascii="Times New Roman" w:hAnsi="Times New Roman" w:cs="Times New Roman"/>
          <w:b/>
          <w:bCs/>
        </w:rPr>
      </w:pPr>
    </w:p>
    <w:p w14:paraId="3483D380" w14:textId="261137C4" w:rsidR="00115675" w:rsidRPr="00AA27AB" w:rsidRDefault="006C2940" w:rsidP="009A3B4E">
      <w:pPr>
        <w:jc w:val="both"/>
        <w:rPr>
          <w:rFonts w:ascii="Times New Roman" w:hAnsi="Times New Roman" w:cs="Times New Roman"/>
        </w:rPr>
      </w:pPr>
      <w:r w:rsidRPr="001D3341">
        <w:rPr>
          <w:rFonts w:ascii="Times New Roman" w:hAnsi="Times New Roman" w:cs="Times New Roman"/>
          <w:b/>
          <w:bCs/>
        </w:rPr>
        <w:t>F</w:t>
      </w:r>
      <w:r w:rsidR="00A46A66" w:rsidRPr="001D3341">
        <w:rPr>
          <w:rFonts w:ascii="Times New Roman" w:hAnsi="Times New Roman" w:cs="Times New Roman"/>
          <w:b/>
          <w:bCs/>
        </w:rPr>
        <w:t>ig</w:t>
      </w:r>
      <w:r w:rsidR="00AA27AB" w:rsidRPr="001D3341">
        <w:rPr>
          <w:rFonts w:ascii="Times New Roman" w:hAnsi="Times New Roman" w:cs="Times New Roman"/>
          <w:b/>
          <w:bCs/>
        </w:rPr>
        <w:t>ure</w:t>
      </w:r>
      <w:r w:rsidR="00A46A66" w:rsidRPr="001D3341">
        <w:rPr>
          <w:rFonts w:ascii="Times New Roman" w:hAnsi="Times New Roman" w:cs="Times New Roman"/>
          <w:b/>
          <w:bCs/>
        </w:rPr>
        <w:t xml:space="preserve"> </w:t>
      </w:r>
      <w:r w:rsidR="000E15E2" w:rsidRPr="001D3341">
        <w:rPr>
          <w:rFonts w:ascii="Times New Roman" w:hAnsi="Times New Roman" w:cs="Times New Roman"/>
          <w:b/>
          <w:bCs/>
        </w:rPr>
        <w:t>5</w:t>
      </w:r>
      <w:r w:rsidR="006A0471" w:rsidRPr="001D3341">
        <w:rPr>
          <w:rFonts w:ascii="Times New Roman" w:hAnsi="Times New Roman" w:cs="Times New Roman"/>
          <w:b/>
          <w:bCs/>
        </w:rPr>
        <w:t>.</w:t>
      </w:r>
      <w:r w:rsidR="00A46A66" w:rsidRPr="00AA27AB">
        <w:rPr>
          <w:rFonts w:ascii="Times New Roman" w:hAnsi="Times New Roman" w:cs="Times New Roman"/>
        </w:rPr>
        <w:t xml:space="preserve"> </w:t>
      </w:r>
      <w:r w:rsidR="000E15E2" w:rsidRPr="00AA27AB">
        <w:rPr>
          <w:rFonts w:ascii="Times New Roman" w:hAnsi="Times New Roman" w:cs="Times New Roman"/>
        </w:rPr>
        <w:t>H</w:t>
      </w:r>
      <w:r w:rsidR="00A46A66" w:rsidRPr="00AA27AB">
        <w:rPr>
          <w:rFonts w:ascii="Times New Roman" w:hAnsi="Times New Roman" w:cs="Times New Roman"/>
        </w:rPr>
        <w:t xml:space="preserve">ierarchical clustering </w:t>
      </w:r>
      <w:r w:rsidR="000E15E2" w:rsidRPr="00AA27AB">
        <w:rPr>
          <w:rFonts w:ascii="Times New Roman" w:hAnsi="Times New Roman" w:cs="Times New Roman"/>
        </w:rPr>
        <w:t>parks</w:t>
      </w:r>
      <w:r w:rsidR="00A46A66" w:rsidRPr="00AA27AB">
        <w:rPr>
          <w:rFonts w:ascii="Times New Roman" w:hAnsi="Times New Roman" w:cs="Times New Roman"/>
        </w:rPr>
        <w:t xml:space="preserve"> according to their index values and </w:t>
      </w:r>
      <w:r w:rsidR="0002598E" w:rsidRPr="00AA27AB">
        <w:rPr>
          <w:rFonts w:ascii="Times New Roman" w:hAnsi="Times New Roman" w:cs="Times New Roman"/>
        </w:rPr>
        <w:t>reflect</w:t>
      </w:r>
      <w:r w:rsidR="00A46A66" w:rsidRPr="00AA27AB">
        <w:rPr>
          <w:rFonts w:ascii="Times New Roman" w:hAnsi="Times New Roman" w:cs="Times New Roman"/>
        </w:rPr>
        <w:t xml:space="preserve"> biodiversity levels</w:t>
      </w:r>
      <w:r w:rsidR="00951818" w:rsidRPr="00AA27AB">
        <w:rPr>
          <w:rFonts w:ascii="Times New Roman" w:hAnsi="Times New Roman" w:cs="Times New Roman"/>
        </w:rPr>
        <w:t xml:space="preserve"> (a) Shannon-Wiener index, (b) Simpson index, (c) </w:t>
      </w:r>
      <w:proofErr w:type="spellStart"/>
      <w:r w:rsidR="00951818" w:rsidRPr="00AA27AB">
        <w:rPr>
          <w:rFonts w:ascii="Times New Roman" w:hAnsi="Times New Roman" w:cs="Times New Roman"/>
        </w:rPr>
        <w:t>Pielou</w:t>
      </w:r>
      <w:proofErr w:type="spellEnd"/>
      <w:r w:rsidR="00951818" w:rsidRPr="00AA27AB">
        <w:rPr>
          <w:rFonts w:ascii="Times New Roman" w:hAnsi="Times New Roman" w:cs="Times New Roman"/>
        </w:rPr>
        <w:t xml:space="preserve"> index, (d) McIntosh index</w:t>
      </w:r>
    </w:p>
    <w:p w14:paraId="6F379616" w14:textId="16B7ECBA" w:rsidR="00115675" w:rsidRPr="00AA27AB" w:rsidRDefault="00115675" w:rsidP="001D3341">
      <w:pPr>
        <w:jc w:val="both"/>
        <w:rPr>
          <w:rFonts w:ascii="Times New Roman" w:hAnsi="Times New Roman" w:cs="Times New Roman"/>
          <w:lang w:val="en-IN"/>
        </w:rPr>
      </w:pPr>
      <w:r w:rsidRPr="00AA27AB">
        <w:rPr>
          <w:rFonts w:ascii="Times New Roman" w:hAnsi="Times New Roman" w:cs="Times New Roman"/>
          <w:lang w:val="en-IN"/>
        </w:rPr>
        <w:t xml:space="preserve">Hierarchical cluster analysis across all four dendrograms shows the relationships among the parks. Parks that merge at a lower height are more similar in terms of species evenness. In Figure </w:t>
      </w:r>
      <w:r w:rsidR="00C84514">
        <w:rPr>
          <w:rFonts w:ascii="Times New Roman" w:hAnsi="Times New Roman" w:cs="Times New Roman"/>
          <w:lang w:val="en-IN"/>
        </w:rPr>
        <w:t>5</w:t>
      </w:r>
      <w:r w:rsidRPr="00AA27AB">
        <w:rPr>
          <w:rFonts w:ascii="Times New Roman" w:hAnsi="Times New Roman" w:cs="Times New Roman"/>
          <w:lang w:val="en-IN"/>
        </w:rPr>
        <w:t>(a) Park 9 and Park 11 are identified as the most similar and form the first group. This is followed by the clustering of Park 6 and Park 10, and then Park 1 and Park 8 which also group and form another. This suggests a high level of similarity in their ecological characteristics or biodiversity. As hierarchical clustering progresses, park 2 consistently merges with the cluster containing Park 9 and Park 11, while Parks 1 and 8 subsequently combine with park 3 to form a larger cluster. Similarly, Parks 6 and 10 eventually merge with Park 5 in each dendrogram, reinforcing their relative similarities as the clusters expand.</w:t>
      </w:r>
    </w:p>
    <w:p w14:paraId="63571517" w14:textId="290148FB" w:rsidR="00115675" w:rsidRPr="00AA27AB" w:rsidRDefault="00115675" w:rsidP="00115675">
      <w:pPr>
        <w:ind w:firstLine="720"/>
        <w:jc w:val="both"/>
        <w:rPr>
          <w:rFonts w:ascii="Times New Roman" w:hAnsi="Times New Roman" w:cs="Times New Roman"/>
          <w:lang w:val="en-IN"/>
        </w:rPr>
      </w:pPr>
      <w:proofErr w:type="gramStart"/>
      <w:r w:rsidRPr="00AA27AB">
        <w:rPr>
          <w:rFonts w:ascii="Times New Roman" w:hAnsi="Times New Roman" w:cs="Times New Roman"/>
          <w:lang w:val="en-IN"/>
        </w:rPr>
        <w:t>Similarly</w:t>
      </w:r>
      <w:proofErr w:type="gramEnd"/>
      <w:r w:rsidRPr="00AA27AB">
        <w:rPr>
          <w:rFonts w:ascii="Times New Roman" w:hAnsi="Times New Roman" w:cs="Times New Roman"/>
          <w:lang w:val="en-IN"/>
        </w:rPr>
        <w:t xml:space="preserve"> in Figure </w:t>
      </w:r>
      <w:r w:rsidR="00C84514">
        <w:rPr>
          <w:rFonts w:ascii="Times New Roman" w:hAnsi="Times New Roman" w:cs="Times New Roman"/>
          <w:lang w:val="en-IN"/>
        </w:rPr>
        <w:t>5</w:t>
      </w:r>
      <w:r w:rsidRPr="00AA27AB">
        <w:rPr>
          <w:rFonts w:ascii="Times New Roman" w:hAnsi="Times New Roman" w:cs="Times New Roman"/>
          <w:lang w:val="en-IN"/>
        </w:rPr>
        <w:t>(b)</w:t>
      </w:r>
      <w:r w:rsidR="001E1BAC" w:rsidRPr="00AA27AB">
        <w:rPr>
          <w:rFonts w:ascii="Times New Roman" w:hAnsi="Times New Roman" w:cs="Times New Roman"/>
          <w:lang w:val="en-IN"/>
        </w:rPr>
        <w:t>,</w:t>
      </w:r>
      <w:r w:rsidRPr="00AA27AB">
        <w:rPr>
          <w:rFonts w:ascii="Times New Roman" w:hAnsi="Times New Roman" w:cs="Times New Roman"/>
          <w:lang w:val="en-IN"/>
        </w:rPr>
        <w:t xml:space="preserve"> Park 1 and Park 8 are identified as the most similar and form the first cluster. This is followed by the clustering of Park 5 and Park 6, Park 10 and Park 11 and then Park 3 and Park 9 which also group and form another. This suggests a high level of similarity in their ecological </w:t>
      </w:r>
      <w:r w:rsidRPr="00AA27AB">
        <w:rPr>
          <w:rFonts w:ascii="Times New Roman" w:hAnsi="Times New Roman" w:cs="Times New Roman"/>
          <w:lang w:val="en-IN"/>
        </w:rPr>
        <w:lastRenderedPageBreak/>
        <w:t xml:space="preserve">characteristics or biodiversity. As the hierarchical clustering progresses, park 7 consistently merges with the cluster containing Park 5 and Park 6, while Parks 1, 8,9 and 11 subsequently combine with Park 2,3 and 9 to form a larger cluster. Then, all the parks eventually merge with Park 4 in each dendrogram, reinforcing their relative similarities as the clusters expand. </w:t>
      </w:r>
    </w:p>
    <w:p w14:paraId="7D3EDE43" w14:textId="31597B82" w:rsidR="00115675" w:rsidRPr="00AA27AB" w:rsidRDefault="00115675" w:rsidP="00115675">
      <w:pPr>
        <w:ind w:firstLine="720"/>
        <w:jc w:val="both"/>
        <w:rPr>
          <w:rFonts w:ascii="Times New Roman" w:hAnsi="Times New Roman" w:cs="Times New Roman"/>
          <w:lang w:val="en-IN"/>
        </w:rPr>
      </w:pPr>
      <w:r w:rsidRPr="00AA27AB">
        <w:rPr>
          <w:rFonts w:ascii="Times New Roman" w:hAnsi="Times New Roman" w:cs="Times New Roman"/>
          <w:lang w:val="en-IN"/>
        </w:rPr>
        <w:t xml:space="preserve">In Figure </w:t>
      </w:r>
      <w:r w:rsidR="00C84514">
        <w:rPr>
          <w:rFonts w:ascii="Times New Roman" w:hAnsi="Times New Roman" w:cs="Times New Roman"/>
          <w:lang w:val="en-IN"/>
        </w:rPr>
        <w:t>5</w:t>
      </w:r>
      <w:r w:rsidRPr="00AA27AB">
        <w:rPr>
          <w:rFonts w:ascii="Times New Roman" w:hAnsi="Times New Roman" w:cs="Times New Roman"/>
          <w:lang w:val="en-IN"/>
        </w:rPr>
        <w:t>(c) Park 7, Park 6, and Park 3 are very close, they have similar evenness values and form a single cluster. This is followed by the clustering of Park 4 and Park 2 clusters together, which also shows similar evenness. The tree was split into two major clusters: Cluster 1: Park 7, Park 6, Park 3, Park 10, Park 4, Park 2, Park 5 and Cluster 2: Park 11, Park 8, Park 9. This means that Parks 11, 8, and 9 are more distinct in evenness compared to the rest. Cluster 1 suggests a greater similarity of species among those parks similarly for cluster 2.</w:t>
      </w:r>
    </w:p>
    <w:p w14:paraId="2C58E383" w14:textId="50E3F827" w:rsidR="00115675" w:rsidRPr="00AA27AB" w:rsidRDefault="00115675" w:rsidP="00115675">
      <w:pPr>
        <w:ind w:firstLine="720"/>
        <w:jc w:val="both"/>
        <w:rPr>
          <w:rFonts w:ascii="Times New Roman" w:hAnsi="Times New Roman" w:cs="Times New Roman"/>
          <w:b/>
          <w:bCs/>
        </w:rPr>
      </w:pPr>
      <w:r w:rsidRPr="00AA27AB">
        <w:rPr>
          <w:rFonts w:ascii="Times New Roman" w:hAnsi="Times New Roman" w:cs="Times New Roman"/>
          <w:lang w:val="en-IN"/>
        </w:rPr>
        <w:t xml:space="preserve">In Figure </w:t>
      </w:r>
      <w:r w:rsidR="00C84514">
        <w:rPr>
          <w:rFonts w:ascii="Times New Roman" w:hAnsi="Times New Roman" w:cs="Times New Roman"/>
          <w:lang w:val="en-IN"/>
        </w:rPr>
        <w:t>5</w:t>
      </w:r>
      <w:r w:rsidRPr="00AA27AB">
        <w:rPr>
          <w:rFonts w:ascii="Times New Roman" w:hAnsi="Times New Roman" w:cs="Times New Roman"/>
          <w:lang w:val="en-IN"/>
        </w:rPr>
        <w:t>(d) Park 2 and Park 11 are identified as the most similar and form the first cluster. This is followed by the clustering of Park 3 and Park 9, then Park 5 and Park 6 which also group and form another. This suggests a high level of similarity in their ecological characteristics or biodiversity. As hierarchical clustering progresses, park 10 consistently merges with the cluster containing Park 5 and Park 6, again Park 1 merges with these three parks and forms a larger cluster, while Parks 3 and 9 subsequently combine with Park 8 and Park 7 to form a larger cluster. Similarly, Parks 2 and 11 eventually merge with Park 4 in each dendrogram, reinforcing their relative similarities as the clusters expand. Across the four dendrograms, Park 4 consistently emerges as the most distinct park, showing the highest index value, indicating its significant differentiation from the other parks. It is likely to show greater biodiversity observed in park 4.</w:t>
      </w:r>
      <w:r w:rsidR="00631B2E" w:rsidRPr="00AA27AB">
        <w:rPr>
          <w:rFonts w:ascii="Times New Roman" w:hAnsi="Times New Roman" w:cs="Times New Roman"/>
          <w:lang w:val="en-IN"/>
        </w:rPr>
        <w:t xml:space="preserve"> </w:t>
      </w:r>
    </w:p>
    <w:p w14:paraId="31515DBC" w14:textId="275EC34F"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9744" behindDoc="0" locked="0" layoutInCell="1" allowOverlap="1" wp14:anchorId="4C8AEA98" wp14:editId="00F01436">
                <wp:simplePos x="0" y="0"/>
                <wp:positionH relativeFrom="column">
                  <wp:posOffset>4275969</wp:posOffset>
                </wp:positionH>
                <wp:positionV relativeFrom="paragraph">
                  <wp:posOffset>1848091</wp:posOffset>
                </wp:positionV>
                <wp:extent cx="381967" cy="310643"/>
                <wp:effectExtent l="0" t="0" r="0" b="0"/>
                <wp:wrapNone/>
                <wp:docPr id="584994220"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2ED034A7" w14:textId="79C01F30"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8AEA98" id="_x0000_s1040" type="#_x0000_t202" style="position:absolute;left:0;text-align:left;margin-left:336.7pt;margin-top:145.5pt;width:30.1pt;height:24.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" filled="f" stroked="f">
                <v:textbox>
                  <w:txbxContent>
                    <w:p w14:paraId="2ED034A7" w14:textId="79C01F30"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81792" behindDoc="0" locked="0" layoutInCell="1" allowOverlap="1" wp14:anchorId="1F226EDD" wp14:editId="2DBA9CDF">
                <wp:simplePos x="0" y="0"/>
                <wp:positionH relativeFrom="column">
                  <wp:posOffset>1341319</wp:posOffset>
                </wp:positionH>
                <wp:positionV relativeFrom="paragraph">
                  <wp:posOffset>1866296</wp:posOffset>
                </wp:positionV>
                <wp:extent cx="381967" cy="310643"/>
                <wp:effectExtent l="0" t="0" r="0" b="0"/>
                <wp:wrapNone/>
                <wp:docPr id="346320427"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09B2078C" w14:textId="77777777"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26EDD" id="_x0000_s1041" type="#_x0000_t202" style="position:absolute;left:0;text-align:left;margin-left:105.6pt;margin-top:146.95pt;width:30.1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" filled="f" stroked="f">
                <v:textbox>
                  <w:txbxContent>
                    <w:p w14:paraId="09B2078C" w14:textId="77777777"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v:textbox>
              </v:shape>
            </w:pict>
          </mc:Fallback>
        </mc:AlternateContent>
      </w:r>
      <w:r w:rsidRPr="00AA27AB">
        <w:rPr>
          <w:rFonts w:ascii="Times New Roman" w:hAnsi="Times New Roman" w:cs="Times New Roman"/>
          <w:b/>
          <w:bCs/>
          <w:noProof/>
        </w:rPr>
        <w:drawing>
          <wp:inline distT="0" distB="0" distL="0" distR="0" wp14:anchorId="33CD4D2E" wp14:editId="7F07CBB9">
            <wp:extent cx="5327073" cy="1817447"/>
            <wp:effectExtent l="0" t="0" r="6985" b="0"/>
            <wp:docPr id="18367642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757" cy="1821092"/>
                    </a:xfrm>
                    <a:prstGeom prst="rect">
                      <a:avLst/>
                    </a:prstGeom>
                    <a:noFill/>
                  </pic:spPr>
                </pic:pic>
              </a:graphicData>
            </a:graphic>
          </wp:inline>
        </w:drawing>
      </w:r>
    </w:p>
    <w:p w14:paraId="4F4608C5" w14:textId="77777777" w:rsidR="00BE26A5" w:rsidRPr="00AA27AB" w:rsidRDefault="00BE26A5" w:rsidP="007B331E">
      <w:pPr>
        <w:jc w:val="center"/>
        <w:rPr>
          <w:rFonts w:ascii="Times New Roman" w:hAnsi="Times New Roman" w:cs="Times New Roman"/>
          <w:b/>
          <w:bCs/>
        </w:rPr>
      </w:pPr>
    </w:p>
    <w:p w14:paraId="30E06B87" w14:textId="6E5DE403"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704320" behindDoc="0" locked="0" layoutInCell="1" allowOverlap="1" wp14:anchorId="555E5A78" wp14:editId="2F9097CE">
                <wp:simplePos x="0" y="0"/>
                <wp:positionH relativeFrom="column">
                  <wp:posOffset>4331230</wp:posOffset>
                </wp:positionH>
                <wp:positionV relativeFrom="paragraph">
                  <wp:posOffset>1751965</wp:posOffset>
                </wp:positionV>
                <wp:extent cx="381967" cy="310643"/>
                <wp:effectExtent l="0" t="0" r="0" b="0"/>
                <wp:wrapNone/>
                <wp:docPr id="1642342565"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6F8790FE" w14:textId="5951016A"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5E5A78" id="_x0000_s1042" type="#_x0000_t202" style="position:absolute;left:0;text-align:left;margin-left:341.05pt;margin-top:137.95pt;width:30.1pt;height:2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" filled="f" stroked="f">
                <v:textbox>
                  <w:txbxContent>
                    <w:p w14:paraId="6F8790FE" w14:textId="5951016A"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702272" behindDoc="0" locked="0" layoutInCell="1" allowOverlap="1" wp14:anchorId="67BC0401" wp14:editId="2E348B3F">
                <wp:simplePos x="0" y="0"/>
                <wp:positionH relativeFrom="column">
                  <wp:posOffset>1290257</wp:posOffset>
                </wp:positionH>
                <wp:positionV relativeFrom="paragraph">
                  <wp:posOffset>1744633</wp:posOffset>
                </wp:positionV>
                <wp:extent cx="381967" cy="310643"/>
                <wp:effectExtent l="0" t="0" r="0" b="0"/>
                <wp:wrapNone/>
                <wp:docPr id="1955597226"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5C0CBEE8" w14:textId="4F49EDD6"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BC0401" id="_x0000_s1043" type="#_x0000_t202" style="position:absolute;left:0;text-align:left;margin-left:101.6pt;margin-top:137.35pt;width:30.1pt;height:2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" filled="f" stroked="f">
                <v:textbox>
                  <w:txbxContent>
                    <w:p w14:paraId="5C0CBEE8" w14:textId="4F49EDD6"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b/>
          <w:bCs/>
          <w:noProof/>
        </w:rPr>
        <w:drawing>
          <wp:inline distT="0" distB="0" distL="0" distR="0" wp14:anchorId="41612DAA" wp14:editId="4B652D60">
            <wp:extent cx="5306291" cy="1745735"/>
            <wp:effectExtent l="0" t="0" r="8890" b="6985"/>
            <wp:docPr id="2138200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05"/>
                    <a:stretch>
                      <a:fillRect/>
                    </a:stretch>
                  </pic:blipFill>
                  <pic:spPr bwMode="auto">
                    <a:xfrm>
                      <a:off x="0" y="0"/>
                      <a:ext cx="5319493" cy="1750078"/>
                    </a:xfrm>
                    <a:prstGeom prst="rect">
                      <a:avLst/>
                    </a:prstGeom>
                    <a:noFill/>
                    <a:ln>
                      <a:noFill/>
                    </a:ln>
                    <a:extLst>
                      <a:ext uri="{53640926-AAD7-44D8-BBD7-CCE9431645EC}">
                        <a14:shadowObscured xmlns:a14="http://schemas.microsoft.com/office/drawing/2010/main"/>
                      </a:ext>
                    </a:extLst>
                  </pic:spPr>
                </pic:pic>
              </a:graphicData>
            </a:graphic>
          </wp:inline>
        </w:drawing>
      </w:r>
    </w:p>
    <w:p w14:paraId="07AB2199" w14:textId="3FC3FFDF" w:rsidR="00A46A66" w:rsidRPr="00AA27AB" w:rsidRDefault="006C2940" w:rsidP="009A3B4E">
      <w:pPr>
        <w:jc w:val="both"/>
        <w:rPr>
          <w:rFonts w:ascii="Times New Roman" w:hAnsi="Times New Roman" w:cs="Times New Roman"/>
        </w:rPr>
      </w:pPr>
      <w:r w:rsidRPr="001D3341">
        <w:rPr>
          <w:rFonts w:ascii="Times New Roman" w:hAnsi="Times New Roman" w:cs="Times New Roman"/>
          <w:b/>
          <w:bCs/>
        </w:rPr>
        <w:t>F</w:t>
      </w:r>
      <w:r w:rsidR="00A46A66" w:rsidRPr="001D3341">
        <w:rPr>
          <w:rFonts w:ascii="Times New Roman" w:hAnsi="Times New Roman" w:cs="Times New Roman"/>
          <w:b/>
          <w:bCs/>
        </w:rPr>
        <w:t>ig</w:t>
      </w:r>
      <w:r w:rsidR="00AA27AB" w:rsidRPr="001D3341">
        <w:rPr>
          <w:rFonts w:ascii="Times New Roman" w:hAnsi="Times New Roman" w:cs="Times New Roman"/>
          <w:b/>
          <w:bCs/>
        </w:rPr>
        <w:t>ure</w:t>
      </w:r>
      <w:r w:rsidR="00A46A66" w:rsidRPr="001D3341">
        <w:rPr>
          <w:rFonts w:ascii="Times New Roman" w:hAnsi="Times New Roman" w:cs="Times New Roman"/>
          <w:b/>
          <w:bCs/>
        </w:rPr>
        <w:t xml:space="preserve"> </w:t>
      </w:r>
      <w:r w:rsidR="000E15E2" w:rsidRPr="001D3341">
        <w:rPr>
          <w:rFonts w:ascii="Times New Roman" w:hAnsi="Times New Roman" w:cs="Times New Roman"/>
          <w:b/>
          <w:bCs/>
        </w:rPr>
        <w:t>6</w:t>
      </w:r>
      <w:r w:rsidR="007B331E" w:rsidRPr="001D3341">
        <w:rPr>
          <w:rFonts w:ascii="Times New Roman" w:hAnsi="Times New Roman" w:cs="Times New Roman"/>
          <w:b/>
          <w:bCs/>
        </w:rPr>
        <w:t>.</w:t>
      </w:r>
      <w:r w:rsidR="00951818" w:rsidRPr="00AA27AB">
        <w:rPr>
          <w:rFonts w:ascii="Times New Roman" w:hAnsi="Times New Roman" w:cs="Times New Roman"/>
        </w:rPr>
        <w:t xml:space="preserve"> </w:t>
      </w:r>
      <w:r w:rsidR="000E15E2" w:rsidRPr="00AA27AB">
        <w:rPr>
          <w:rFonts w:ascii="Times New Roman" w:hAnsi="Times New Roman" w:cs="Times New Roman"/>
        </w:rPr>
        <w:t>H</w:t>
      </w:r>
      <w:r w:rsidR="00A46A66" w:rsidRPr="00AA27AB">
        <w:rPr>
          <w:rFonts w:ascii="Times New Roman" w:hAnsi="Times New Roman" w:cs="Times New Roman"/>
        </w:rPr>
        <w:t xml:space="preserve">ierarchical clustering </w:t>
      </w:r>
      <w:r w:rsidR="00951818" w:rsidRPr="00AA27AB">
        <w:rPr>
          <w:rFonts w:ascii="Times New Roman" w:hAnsi="Times New Roman" w:cs="Times New Roman"/>
        </w:rPr>
        <w:t xml:space="preserve">of </w:t>
      </w:r>
      <w:r w:rsidR="00A46A66" w:rsidRPr="00AA27AB">
        <w:rPr>
          <w:rFonts w:ascii="Times New Roman" w:hAnsi="Times New Roman" w:cs="Times New Roman"/>
        </w:rPr>
        <w:t xml:space="preserve">zones according to their index </w:t>
      </w:r>
      <w:r w:rsidR="00A3720D" w:rsidRPr="00AA27AB">
        <w:rPr>
          <w:rFonts w:ascii="Times New Roman" w:hAnsi="Times New Roman" w:cs="Times New Roman"/>
        </w:rPr>
        <w:t>values</w:t>
      </w:r>
      <w:r w:rsidR="00A46A66" w:rsidRPr="00AA27AB">
        <w:rPr>
          <w:rFonts w:ascii="Times New Roman" w:hAnsi="Times New Roman" w:cs="Times New Roman"/>
        </w:rPr>
        <w:t xml:space="preserve"> reflect</w:t>
      </w:r>
      <w:r w:rsidR="00CA3DD1" w:rsidRPr="00AA27AB">
        <w:rPr>
          <w:rFonts w:ascii="Times New Roman" w:hAnsi="Times New Roman" w:cs="Times New Roman"/>
        </w:rPr>
        <w:t>s</w:t>
      </w:r>
      <w:r w:rsidR="00A46A66" w:rsidRPr="00AA27AB">
        <w:rPr>
          <w:rFonts w:ascii="Times New Roman" w:hAnsi="Times New Roman" w:cs="Times New Roman"/>
        </w:rPr>
        <w:t xml:space="preserve"> biodiversity levels</w:t>
      </w:r>
      <w:r w:rsidR="00951818" w:rsidRPr="00AA27AB">
        <w:rPr>
          <w:rFonts w:ascii="Times New Roman" w:hAnsi="Times New Roman" w:cs="Times New Roman"/>
        </w:rPr>
        <w:t xml:space="preserve"> (a) Shannon-Wiener index, (b) Simpson index, (c) </w:t>
      </w:r>
      <w:proofErr w:type="spellStart"/>
      <w:r w:rsidR="00951818" w:rsidRPr="00AA27AB">
        <w:rPr>
          <w:rFonts w:ascii="Times New Roman" w:hAnsi="Times New Roman" w:cs="Times New Roman"/>
        </w:rPr>
        <w:t>Pielou</w:t>
      </w:r>
      <w:proofErr w:type="spellEnd"/>
      <w:r w:rsidR="00951818" w:rsidRPr="00AA27AB">
        <w:rPr>
          <w:rFonts w:ascii="Times New Roman" w:hAnsi="Times New Roman" w:cs="Times New Roman"/>
        </w:rPr>
        <w:t xml:space="preserve"> index, (d) McIntosh index</w:t>
      </w:r>
    </w:p>
    <w:p w14:paraId="338E356F" w14:textId="54B3C669" w:rsidR="001E1BAC" w:rsidRPr="00AA27AB" w:rsidRDefault="001E1BAC" w:rsidP="000E40E5">
      <w:pPr>
        <w:jc w:val="both"/>
        <w:rPr>
          <w:rFonts w:ascii="Times New Roman" w:hAnsi="Times New Roman" w:cs="Times New Roman"/>
          <w:lang w:val="en-IN"/>
        </w:rPr>
      </w:pPr>
      <w:r w:rsidRPr="00AA27AB">
        <w:rPr>
          <w:rFonts w:ascii="Times New Roman" w:hAnsi="Times New Roman" w:cs="Times New Roman"/>
          <w:lang w:val="en-IN"/>
        </w:rPr>
        <w:lastRenderedPageBreak/>
        <w:t xml:space="preserve">Hierarchical cluster analysis across all four dendrograms shows the relationships among the different zones. In all four dendrograms two clusters are formed in Figure 4 (a), (b), and (d) east and west zones combine and form one cluster, which subsequently combines with the north zone to form a larger cluster. In Figure </w:t>
      </w:r>
      <w:r w:rsidR="00C84514">
        <w:rPr>
          <w:rFonts w:ascii="Times New Roman" w:hAnsi="Times New Roman" w:cs="Times New Roman"/>
          <w:lang w:val="en-IN"/>
        </w:rPr>
        <w:t>6</w:t>
      </w:r>
      <w:r w:rsidRPr="00AA27AB">
        <w:rPr>
          <w:rFonts w:ascii="Times New Roman" w:hAnsi="Times New Roman" w:cs="Times New Roman"/>
          <w:lang w:val="en-IN"/>
        </w:rPr>
        <w:t>(c), the north and east zones combine and form a cluster, eventually merging with the west zone and forming a larger cluster. This suggests a high level of similarity between the diversity of the east, west and north zones. Across the four dendrograms, the south zone consistently emerges as the most distinct zone, showing the lowest index value, indicating its significant differentiation from the other zones. It is likely to show greater species dominance and reduced diversity.</w:t>
      </w:r>
    </w:p>
    <w:p w14:paraId="077310D9" w14:textId="3DD46FC8" w:rsidR="00381F9B" w:rsidRPr="00263F15" w:rsidRDefault="0056116B" w:rsidP="00263F15">
      <w:pPr>
        <w:spacing w:after="0"/>
        <w:ind w:left="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AA27AB" w:rsidRPr="00263F15">
        <w:rPr>
          <w:rFonts w:ascii="Times New Roman" w:hAnsi="Times New Roman" w:cs="Times New Roman"/>
          <w:b/>
          <w:bCs/>
          <w:color w:val="000000" w:themeColor="text1"/>
        </w:rPr>
        <w:t>CONCLUSION</w:t>
      </w:r>
    </w:p>
    <w:p w14:paraId="047AA9F4" w14:textId="77777777" w:rsidR="00BE17FA" w:rsidRDefault="00BE17FA" w:rsidP="00377331">
      <w:pPr>
        <w:spacing w:after="0"/>
        <w:jc w:val="both"/>
        <w:rPr>
          <w:rFonts w:ascii="Times New Roman" w:hAnsi="Times New Roman" w:cs="Times New Roman"/>
          <w:color w:val="000000" w:themeColor="text1"/>
          <w:lang w:val="en-IN"/>
        </w:rPr>
      </w:pPr>
    </w:p>
    <w:p w14:paraId="6459FF77" w14:textId="1278B1EC" w:rsidR="00381F9B" w:rsidRPr="00AA27AB" w:rsidRDefault="00024087" w:rsidP="00377331">
      <w:pPr>
        <w:spacing w:after="0"/>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 xml:space="preserve">The study of biodiversity in Vadodara's urban parks reveals a significant variation in species richness and evenness across the city's four zones: north, south, east and west. We found a total of 59 species in 11 parks and 4 different zones, with biodiversity indices generally falling in the moderate to high </w:t>
      </w:r>
      <w:r w:rsidR="002E25ED" w:rsidRPr="00AA27AB">
        <w:rPr>
          <w:rFonts w:ascii="Times New Roman" w:hAnsi="Times New Roman" w:cs="Times New Roman"/>
          <w:color w:val="000000" w:themeColor="text1"/>
        </w:rPr>
        <w:t xml:space="preserve">range [2]. </w:t>
      </w:r>
      <w:r w:rsidRPr="00AA27AB">
        <w:rPr>
          <w:rFonts w:ascii="Times New Roman" w:hAnsi="Times New Roman" w:cs="Times New Roman"/>
          <w:color w:val="000000" w:themeColor="text1"/>
        </w:rPr>
        <w:t xml:space="preserve">The richness of the </w:t>
      </w:r>
      <w:r w:rsidR="00FE3F18" w:rsidRPr="00AA27AB">
        <w:rPr>
          <w:rFonts w:ascii="Times New Roman" w:hAnsi="Times New Roman" w:cs="Times New Roman"/>
          <w:color w:val="000000" w:themeColor="text1"/>
        </w:rPr>
        <w:t xml:space="preserve">species </w:t>
      </w:r>
      <w:r w:rsidR="00FE3F18">
        <w:rPr>
          <w:rFonts w:ascii="Times New Roman" w:hAnsi="Times New Roman" w:cs="Times New Roman"/>
          <w:color w:val="000000" w:themeColor="text1"/>
        </w:rPr>
        <w:t>among</w:t>
      </w:r>
      <w:r w:rsidRPr="00AA27AB">
        <w:rPr>
          <w:rFonts w:ascii="Times New Roman" w:hAnsi="Times New Roman" w:cs="Times New Roman"/>
          <w:color w:val="000000" w:themeColor="text1"/>
        </w:rPr>
        <w:t xml:space="preserve"> the sites varies significantly; Dr. </w:t>
      </w:r>
      <w:proofErr w:type="spellStart"/>
      <w:r w:rsidRPr="00AA27AB">
        <w:rPr>
          <w:rFonts w:ascii="Times New Roman" w:hAnsi="Times New Roman" w:cs="Times New Roman"/>
          <w:color w:val="000000" w:themeColor="text1"/>
        </w:rPr>
        <w:t>Hedgewar</w:t>
      </w:r>
      <w:proofErr w:type="spellEnd"/>
      <w:r w:rsidRPr="00AA27AB">
        <w:rPr>
          <w:rFonts w:ascii="Times New Roman" w:hAnsi="Times New Roman" w:cs="Times New Roman"/>
          <w:color w:val="000000" w:themeColor="text1"/>
        </w:rPr>
        <w:t xml:space="preserve"> Park, located in the north zone, had the </w:t>
      </w:r>
      <w:r w:rsidR="0056116B" w:rsidRPr="00AA27AB">
        <w:rPr>
          <w:rFonts w:ascii="Times New Roman" w:hAnsi="Times New Roman" w:cs="Times New Roman"/>
          <w:color w:val="000000" w:themeColor="text1"/>
        </w:rPr>
        <w:t>highest</w:t>
      </w:r>
      <w:r w:rsidRPr="00AA27AB">
        <w:rPr>
          <w:rFonts w:ascii="Times New Roman" w:hAnsi="Times New Roman" w:cs="Times New Roman"/>
          <w:color w:val="000000" w:themeColor="text1"/>
        </w:rPr>
        <w:t xml:space="preserve"> diversity in terms of </w:t>
      </w:r>
      <w:r w:rsidR="0056116B" w:rsidRPr="00AA27AB">
        <w:rPr>
          <w:rFonts w:ascii="Times New Roman" w:hAnsi="Times New Roman" w:cs="Times New Roman"/>
          <w:color w:val="000000" w:themeColor="text1"/>
        </w:rPr>
        <w:t>evenness</w:t>
      </w:r>
      <w:r w:rsidRPr="00AA27AB">
        <w:rPr>
          <w:rFonts w:ascii="Times New Roman" w:hAnsi="Times New Roman" w:cs="Times New Roman"/>
          <w:color w:val="000000" w:themeColor="text1"/>
        </w:rPr>
        <w:t xml:space="preserve"> and richness that may lead to a stable ecosystem in the surrounding by providing suitable habitat </w:t>
      </w:r>
      <w:r w:rsidR="00FE3F18">
        <w:rPr>
          <w:rFonts w:ascii="Times New Roman" w:hAnsi="Times New Roman" w:cs="Times New Roman"/>
          <w:color w:val="000000" w:themeColor="text1"/>
        </w:rPr>
        <w:t xml:space="preserve">for </w:t>
      </w:r>
      <w:r w:rsidRPr="00AA27AB">
        <w:rPr>
          <w:rFonts w:ascii="Times New Roman" w:hAnsi="Times New Roman" w:cs="Times New Roman"/>
          <w:color w:val="000000" w:themeColor="text1"/>
        </w:rPr>
        <w:t xml:space="preserve">humans and most importantly to native flora and fauna. However, Lal </w:t>
      </w:r>
      <w:proofErr w:type="spellStart"/>
      <w:r w:rsidRPr="00AA27AB">
        <w:rPr>
          <w:rFonts w:ascii="Times New Roman" w:hAnsi="Times New Roman" w:cs="Times New Roman"/>
          <w:color w:val="000000" w:themeColor="text1"/>
        </w:rPr>
        <w:t>Baug</w:t>
      </w:r>
      <w:proofErr w:type="spellEnd"/>
      <w:r w:rsidRPr="00AA27AB">
        <w:rPr>
          <w:rFonts w:ascii="Times New Roman" w:hAnsi="Times New Roman" w:cs="Times New Roman"/>
          <w:color w:val="000000" w:themeColor="text1"/>
        </w:rPr>
        <w:t xml:space="preserve"> Park located in the south zone, 180° opposite to the previous one, had a completely different scenario. Placed in the lowest position across all indices, indicating an ecological imbalance in the diversity of the plants. One reason of the several may of uneven distribution and selection of plants diversity by experts.</w:t>
      </w:r>
    </w:p>
    <w:p w14:paraId="78029D3D" w14:textId="77777777" w:rsidR="00024087" w:rsidRPr="00AA27AB" w:rsidRDefault="00024087" w:rsidP="007B331E">
      <w:pPr>
        <w:ind w:firstLine="426"/>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 xml:space="preserve">Using hierarchical cluster analysis, these findings were confirmed. The analysis classified Park 4, which forms its unique cluster, emphasizing its exceptional species diversity. The parks were based on similarities in biodiversity indices, resulting in three distinct clusters. However, the parks in the south zone constituted another group, which shows a lower species dominance compared to other zones. In all respects, species evenness was prevalent in the north, east, and west zones, underlining the balanced distribution of plant species in these regions. </w:t>
      </w:r>
    </w:p>
    <w:p w14:paraId="2A187B87" w14:textId="48161CB2" w:rsidR="00024087" w:rsidRPr="00AA27AB" w:rsidRDefault="00024087" w:rsidP="007B331E">
      <w:pPr>
        <w:ind w:firstLine="426"/>
        <w:jc w:val="both"/>
        <w:rPr>
          <w:rFonts w:ascii="Times New Roman" w:hAnsi="Times New Roman" w:cs="Times New Roman"/>
          <w:lang w:val="en-IN"/>
        </w:rPr>
      </w:pPr>
      <w:r w:rsidRPr="00AA27AB">
        <w:rPr>
          <w:rFonts w:ascii="Times New Roman" w:hAnsi="Times New Roman" w:cs="Times New Roman"/>
          <w:lang w:val="en-IN"/>
        </w:rPr>
        <w:t xml:space="preserve">Focus on the spatial distribution of plant species within the 11 parks under study. 59 distinct tree species were identified in all parks, of which the most common species reported from the collected data were </w:t>
      </w:r>
      <w:r w:rsidR="00856280" w:rsidRPr="00856280">
        <w:rPr>
          <w:rFonts w:ascii="Times New Roman" w:hAnsi="Times New Roman" w:cs="Times New Roman"/>
          <w:lang w:val="en-IN"/>
        </w:rPr>
        <w:t>Cocos nucifera</w:t>
      </w:r>
      <w:r w:rsidR="00856280">
        <w:rPr>
          <w:rFonts w:ascii="Times New Roman" w:hAnsi="Times New Roman" w:cs="Times New Roman"/>
          <w:lang w:val="en-IN"/>
        </w:rPr>
        <w:t xml:space="preserve"> (C</w:t>
      </w:r>
      <w:r w:rsidRPr="00AA27AB">
        <w:rPr>
          <w:rFonts w:ascii="Times New Roman" w:hAnsi="Times New Roman" w:cs="Times New Roman"/>
          <w:lang w:val="en-IN"/>
        </w:rPr>
        <w:t>oconut (102)</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856280">
        <w:rPr>
          <w:rFonts w:ascii="Times New Roman" w:hAnsi="Times New Roman" w:cs="Times New Roman"/>
          <w:lang w:val="en-IN"/>
        </w:rPr>
        <w:t xml:space="preserve">Bauhinia </w:t>
      </w:r>
      <w:r w:rsidR="00856280">
        <w:rPr>
          <w:rFonts w:ascii="Times New Roman" w:hAnsi="Times New Roman" w:cs="Times New Roman"/>
          <w:lang w:val="en-IN"/>
        </w:rPr>
        <w:t>forficate (C</w:t>
      </w:r>
      <w:r w:rsidRPr="00AA27AB">
        <w:rPr>
          <w:rFonts w:ascii="Times New Roman" w:hAnsi="Times New Roman" w:cs="Times New Roman"/>
          <w:lang w:val="en-IN"/>
        </w:rPr>
        <w:t>ow’s foot (49)</w:t>
      </w:r>
      <w:r w:rsidR="00856280">
        <w:rPr>
          <w:rFonts w:ascii="Times New Roman" w:hAnsi="Times New Roman" w:cs="Times New Roman"/>
          <w:lang w:val="en-IN"/>
        </w:rPr>
        <w:t>)</w:t>
      </w:r>
      <w:r w:rsidRPr="00AA27AB">
        <w:rPr>
          <w:rFonts w:ascii="Times New Roman" w:hAnsi="Times New Roman" w:cs="Times New Roman"/>
          <w:lang w:val="en-IN"/>
        </w:rPr>
        <w:t xml:space="preserve">, </w:t>
      </w:r>
      <w:proofErr w:type="spellStart"/>
      <w:r w:rsidR="00856280" w:rsidRPr="00856280">
        <w:rPr>
          <w:rFonts w:ascii="Times New Roman" w:hAnsi="Times New Roman" w:cs="Times New Roman"/>
          <w:lang w:val="en-IN"/>
        </w:rPr>
        <w:t>Peltophorum</w:t>
      </w:r>
      <w:proofErr w:type="spellEnd"/>
      <w:r w:rsidR="00856280" w:rsidRPr="00856280">
        <w:rPr>
          <w:rFonts w:ascii="Times New Roman" w:hAnsi="Times New Roman" w:cs="Times New Roman"/>
          <w:lang w:val="en-IN"/>
        </w:rPr>
        <w:t> </w:t>
      </w:r>
      <w:proofErr w:type="spellStart"/>
      <w:r w:rsidR="00856280" w:rsidRPr="00856280">
        <w:rPr>
          <w:rFonts w:ascii="Times New Roman" w:hAnsi="Times New Roman" w:cs="Times New Roman"/>
          <w:lang w:val="en-IN"/>
        </w:rPr>
        <w:t>pterocarpum</w:t>
      </w:r>
      <w:proofErr w:type="spellEnd"/>
      <w:r w:rsidR="00856280" w:rsidRPr="00856280">
        <w:rPr>
          <w:rFonts w:ascii="Times New Roman" w:hAnsi="Times New Roman" w:cs="Times New Roman"/>
          <w:lang w:val="en-IN"/>
        </w:rPr>
        <w:t xml:space="preserve"> </w:t>
      </w:r>
      <w:r w:rsidR="00856280">
        <w:rPr>
          <w:rFonts w:ascii="Times New Roman" w:hAnsi="Times New Roman" w:cs="Times New Roman"/>
          <w:lang w:val="en-IN"/>
        </w:rPr>
        <w:t>(C</w:t>
      </w:r>
      <w:r w:rsidRPr="00AA27AB">
        <w:rPr>
          <w:rFonts w:ascii="Times New Roman" w:hAnsi="Times New Roman" w:cs="Times New Roman"/>
          <w:lang w:val="en-IN"/>
        </w:rPr>
        <w:t>opper pod (33)</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rPr>
        <w:t xml:space="preserve"> </w:t>
      </w:r>
      <w:proofErr w:type="spellStart"/>
      <w:r w:rsidR="00856280" w:rsidRPr="00D7097A">
        <w:rPr>
          <w:rFonts w:ascii="Times New Roman" w:hAnsi="Times New Roman" w:cs="Times New Roman"/>
        </w:rPr>
        <w:t>Polyalthia</w:t>
      </w:r>
      <w:proofErr w:type="spellEnd"/>
      <w:r w:rsidR="00856280" w:rsidRPr="00D7097A">
        <w:rPr>
          <w:rFonts w:ascii="Times New Roman" w:hAnsi="Times New Roman" w:cs="Times New Roman"/>
        </w:rPr>
        <w:t> </w:t>
      </w:r>
      <w:proofErr w:type="spellStart"/>
      <w:r w:rsidR="00856280" w:rsidRPr="00D7097A">
        <w:rPr>
          <w:rFonts w:ascii="Times New Roman" w:hAnsi="Times New Roman" w:cs="Times New Roman"/>
        </w:rPr>
        <w:t>longifolia</w:t>
      </w:r>
      <w:proofErr w:type="spellEnd"/>
      <w:r w:rsidR="00856280">
        <w:rPr>
          <w:rFonts w:ascii="Times New Roman" w:hAnsi="Times New Roman" w:cs="Times New Roman"/>
        </w:rPr>
        <w:t xml:space="preserve"> (</w:t>
      </w:r>
      <w:proofErr w:type="spellStart"/>
      <w:r w:rsidRPr="00AA27AB">
        <w:rPr>
          <w:rFonts w:ascii="Times New Roman" w:hAnsi="Times New Roman" w:cs="Times New Roman"/>
          <w:lang w:val="en-IN"/>
        </w:rPr>
        <w:t>Aasopalav</w:t>
      </w:r>
      <w:proofErr w:type="spellEnd"/>
      <w:r w:rsidRPr="00AA27AB">
        <w:rPr>
          <w:rFonts w:ascii="Times New Roman" w:hAnsi="Times New Roman" w:cs="Times New Roman"/>
          <w:lang w:val="en-IN"/>
        </w:rPr>
        <w:t xml:space="preserve"> (30)</w:t>
      </w:r>
      <w:r w:rsidR="00856280">
        <w:rPr>
          <w:rFonts w:ascii="Times New Roman" w:hAnsi="Times New Roman" w:cs="Times New Roman"/>
          <w:lang w:val="en-IN"/>
        </w:rPr>
        <w:t>)</w:t>
      </w:r>
      <w:r w:rsidRPr="00AA27AB">
        <w:rPr>
          <w:rFonts w:ascii="Times New Roman" w:hAnsi="Times New Roman" w:cs="Times New Roman"/>
          <w:lang w:val="en-IN"/>
        </w:rPr>
        <w:t xml:space="preserve"> and </w:t>
      </w:r>
      <w:proofErr w:type="spellStart"/>
      <w:r w:rsidR="00856280" w:rsidRPr="00D7097A">
        <w:rPr>
          <w:rFonts w:ascii="Times New Roman" w:hAnsi="Times New Roman" w:cs="Times New Roman"/>
          <w:lang w:val="en-IN"/>
        </w:rPr>
        <w:t>Azadirachta</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indica</w:t>
      </w:r>
      <w:proofErr w:type="spellEnd"/>
      <w:r w:rsidR="00856280" w:rsidRPr="00D7097A">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Neem (21)</w:t>
      </w:r>
      <w:r w:rsidR="00856280">
        <w:rPr>
          <w:rFonts w:ascii="Times New Roman" w:hAnsi="Times New Roman" w:cs="Times New Roman"/>
          <w:lang w:val="en-IN"/>
        </w:rPr>
        <w:t>)</w:t>
      </w:r>
      <w:r w:rsidRPr="00AA27AB">
        <w:rPr>
          <w:rFonts w:ascii="Times New Roman" w:hAnsi="Times New Roman" w:cs="Times New Roman"/>
          <w:lang w:val="en-IN"/>
        </w:rPr>
        <w:t xml:space="preserve"> in all zones. Although 12 species were found, the least with count 1 in a single park during data collection are the </w:t>
      </w:r>
      <w:proofErr w:type="spellStart"/>
      <w:r w:rsidR="00856280" w:rsidRPr="00D7097A">
        <w:rPr>
          <w:rFonts w:ascii="Times New Roman" w:hAnsi="Times New Roman" w:cs="Times New Roman"/>
          <w:lang w:val="en-IN"/>
        </w:rPr>
        <w:t>Ficus</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carica</w:t>
      </w:r>
      <w:proofErr w:type="spellEnd"/>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proofErr w:type="spellStart"/>
      <w:r w:rsidRPr="00AA27AB">
        <w:rPr>
          <w:rFonts w:ascii="Times New Roman" w:hAnsi="Times New Roman" w:cs="Times New Roman"/>
          <w:lang w:val="en-IN"/>
        </w:rPr>
        <w:t>Anjir</w:t>
      </w:r>
      <w:proofErr w:type="spellEnd"/>
      <w:r w:rsidR="00856280">
        <w:rPr>
          <w:rFonts w:ascii="Times New Roman" w:hAnsi="Times New Roman" w:cs="Times New Roman"/>
          <w:lang w:val="en-IN"/>
        </w:rPr>
        <w:t>)</w:t>
      </w:r>
      <w:r w:rsidRPr="00AA27AB">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Kolkwitzia</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amabilis</w:t>
      </w:r>
      <w:proofErr w:type="spellEnd"/>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Beauty bush</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Brahea</w:t>
      </w:r>
      <w:proofErr w:type="spellEnd"/>
      <w:r w:rsidR="00856280" w:rsidRPr="00D7097A">
        <w:rPr>
          <w:rFonts w:ascii="Times New Roman" w:hAnsi="Times New Roman" w:cs="Times New Roman"/>
          <w:lang w:val="en-IN"/>
        </w:rPr>
        <w:t xml:space="preserve"> </w:t>
      </w:r>
      <w:proofErr w:type="spellStart"/>
      <w:proofErr w:type="gramStart"/>
      <w:r w:rsidR="00856280" w:rsidRPr="00D7097A">
        <w:rPr>
          <w:rFonts w:ascii="Times New Roman" w:hAnsi="Times New Roman" w:cs="Times New Roman"/>
          <w:lang w:val="en-IN"/>
        </w:rPr>
        <w:t>armata</w:t>
      </w:r>
      <w:proofErr w:type="spellEnd"/>
      <w:r w:rsidR="00856280">
        <w:rPr>
          <w:rFonts w:ascii="Times New Roman" w:hAnsi="Times New Roman" w:cs="Times New Roman"/>
          <w:lang w:val="en-IN"/>
        </w:rPr>
        <w:t>(</w:t>
      </w:r>
      <w:proofErr w:type="gramEnd"/>
      <w:r w:rsidR="00856280">
        <w:rPr>
          <w:rFonts w:ascii="Times New Roman" w:hAnsi="Times New Roman" w:cs="Times New Roman"/>
          <w:lang w:val="en-IN"/>
        </w:rPr>
        <w:t>B</w:t>
      </w:r>
      <w:r w:rsidRPr="00AA27AB">
        <w:rPr>
          <w:rFonts w:ascii="Times New Roman" w:hAnsi="Times New Roman" w:cs="Times New Roman"/>
          <w:lang w:val="en-IN"/>
        </w:rPr>
        <w:t xml:space="preserve">lue </w:t>
      </w:r>
      <w:proofErr w:type="spellStart"/>
      <w:r w:rsidRPr="00AA27AB">
        <w:rPr>
          <w:rFonts w:ascii="Times New Roman" w:hAnsi="Times New Roman" w:cs="Times New Roman"/>
          <w:lang w:val="en-IN"/>
        </w:rPr>
        <w:t>plam</w:t>
      </w:r>
      <w:proofErr w:type="spellEnd"/>
      <w:r w:rsidR="00856280">
        <w:rPr>
          <w:rFonts w:ascii="Times New Roman" w:hAnsi="Times New Roman" w:cs="Times New Roman"/>
          <w:lang w:val="en-IN"/>
        </w:rPr>
        <w:t>)</w:t>
      </w:r>
      <w:r w:rsidRPr="00AA27AB">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Pterospermum</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acerifolium</w:t>
      </w:r>
      <w:proofErr w:type="spellEnd"/>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Dinner plate</w:t>
      </w:r>
      <w:r w:rsidR="00856280">
        <w:rPr>
          <w:rFonts w:ascii="Times New Roman" w:hAnsi="Times New Roman" w:cs="Times New Roman"/>
          <w:lang w:val="en-IN"/>
        </w:rPr>
        <w:t>)</w:t>
      </w:r>
      <w:r w:rsidRPr="00AA27AB">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Ficus</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microcarpa</w:t>
      </w:r>
      <w:proofErr w:type="spellEnd"/>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Indian laurel</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Alnus</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cordata</w:t>
      </w:r>
      <w:proofErr w:type="spellEnd"/>
      <w:r w:rsidR="00856280">
        <w:rPr>
          <w:rFonts w:ascii="Times New Roman" w:hAnsi="Times New Roman" w:cs="Times New Roman"/>
          <w:lang w:val="en-IN"/>
        </w:rPr>
        <w:t>(</w:t>
      </w:r>
      <w:r w:rsidRPr="00AA27AB">
        <w:rPr>
          <w:rFonts w:ascii="Times New Roman" w:hAnsi="Times New Roman" w:cs="Times New Roman"/>
          <w:lang w:val="en-IN"/>
        </w:rPr>
        <w:t xml:space="preserve"> Italian elder</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D7097A">
        <w:rPr>
          <w:rFonts w:ascii="Times New Roman" w:hAnsi="Times New Roman" w:cs="Times New Roman"/>
          <w:lang w:val="en-IN"/>
        </w:rPr>
        <w:t xml:space="preserve">Pinus </w:t>
      </w:r>
      <w:proofErr w:type="spellStart"/>
      <w:r w:rsidR="00856280" w:rsidRPr="00D7097A">
        <w:rPr>
          <w:rFonts w:ascii="Times New Roman" w:hAnsi="Times New Roman" w:cs="Times New Roman"/>
          <w:lang w:val="en-IN"/>
        </w:rPr>
        <w:t>pinea</w:t>
      </w:r>
      <w:proofErr w:type="spellEnd"/>
      <w:r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Italian stone pine</w:t>
      </w:r>
      <w:r w:rsidR="00856280">
        <w:rPr>
          <w:rFonts w:ascii="Times New Roman" w:hAnsi="Times New Roman" w:cs="Times New Roman"/>
          <w:lang w:val="en-IN"/>
        </w:rPr>
        <w:t>)</w:t>
      </w:r>
      <w:r w:rsidRPr="00AA27AB">
        <w:rPr>
          <w:rFonts w:ascii="Times New Roman" w:hAnsi="Times New Roman" w:cs="Times New Roman"/>
          <w:lang w:val="en-IN"/>
        </w:rPr>
        <w:t xml:space="preserve">, </w:t>
      </w:r>
      <w:proofErr w:type="spellStart"/>
      <w:r w:rsidRPr="00AA27AB">
        <w:rPr>
          <w:rFonts w:ascii="Times New Roman" w:hAnsi="Times New Roman" w:cs="Times New Roman"/>
          <w:lang w:val="en-IN"/>
        </w:rPr>
        <w:t>Mammea</w:t>
      </w:r>
      <w:proofErr w:type="spellEnd"/>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Phytolacca</w:t>
      </w:r>
      <w:proofErr w:type="spellEnd"/>
      <w:r w:rsidR="00856280" w:rsidRPr="00D7097A">
        <w:rPr>
          <w:rFonts w:ascii="Times New Roman" w:hAnsi="Times New Roman" w:cs="Times New Roman"/>
          <w:lang w:val="en-IN"/>
        </w:rPr>
        <w:t xml:space="preserve"> </w:t>
      </w:r>
      <w:proofErr w:type="spellStart"/>
      <w:r w:rsidR="00856280" w:rsidRPr="00D7097A">
        <w:rPr>
          <w:rFonts w:ascii="Times New Roman" w:hAnsi="Times New Roman" w:cs="Times New Roman"/>
          <w:lang w:val="en-IN"/>
        </w:rPr>
        <w:t>dioica</w:t>
      </w:r>
      <w:proofErr w:type="spellEnd"/>
      <w:r w:rsidR="00856280">
        <w:rPr>
          <w:rFonts w:ascii="Times New Roman" w:hAnsi="Times New Roman" w:cs="Times New Roman"/>
          <w:lang w:val="en-IN"/>
        </w:rPr>
        <w:t>(</w:t>
      </w:r>
      <w:proofErr w:type="spellStart"/>
      <w:r w:rsidR="00856280">
        <w:rPr>
          <w:rFonts w:ascii="Times New Roman" w:hAnsi="Times New Roman" w:cs="Times New Roman"/>
          <w:lang w:val="en-IN"/>
        </w:rPr>
        <w:t>O</w:t>
      </w:r>
      <w:r w:rsidRPr="00AA27AB">
        <w:rPr>
          <w:rFonts w:ascii="Times New Roman" w:hAnsi="Times New Roman" w:cs="Times New Roman"/>
          <w:lang w:val="en-IN"/>
        </w:rPr>
        <w:t>mbu</w:t>
      </w:r>
      <w:proofErr w:type="spellEnd"/>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5D6430">
        <w:rPr>
          <w:rFonts w:ascii="Times New Roman" w:hAnsi="Times New Roman" w:cs="Times New Roman"/>
          <w:lang w:val="en-IN"/>
        </w:rPr>
        <w:t>Pinus</w:t>
      </w:r>
      <w:r w:rsidR="00856280" w:rsidRPr="00AA27AB">
        <w:rPr>
          <w:rFonts w:ascii="Times New Roman" w:hAnsi="Times New Roman" w:cs="Times New Roman"/>
          <w:lang w:val="en-IN"/>
        </w:rPr>
        <w:t xml:space="preserve"> </w:t>
      </w:r>
      <w:r w:rsidR="00856280">
        <w:rPr>
          <w:rFonts w:ascii="Times New Roman" w:hAnsi="Times New Roman" w:cs="Times New Roman"/>
          <w:lang w:val="en-IN"/>
        </w:rPr>
        <w:t>(P</w:t>
      </w:r>
      <w:r w:rsidRPr="00AA27AB">
        <w:rPr>
          <w:rFonts w:ascii="Times New Roman" w:hAnsi="Times New Roman" w:cs="Times New Roman"/>
          <w:lang w:val="en-IN"/>
        </w:rPr>
        <w:t>ine</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5D6430">
        <w:rPr>
          <w:rFonts w:ascii="Times New Roman" w:hAnsi="Times New Roman" w:cs="Times New Roman"/>
          <w:lang w:val="en-IN"/>
        </w:rPr>
        <w:t xml:space="preserve">Phoenix </w:t>
      </w:r>
      <w:proofErr w:type="spellStart"/>
      <w:r w:rsidR="00856280" w:rsidRPr="005D6430">
        <w:rPr>
          <w:rFonts w:ascii="Times New Roman" w:hAnsi="Times New Roman" w:cs="Times New Roman"/>
          <w:lang w:val="en-IN"/>
        </w:rPr>
        <w:t>reclinata</w:t>
      </w:r>
      <w:proofErr w:type="spellEnd"/>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Senegal date palm</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5D6430">
        <w:rPr>
          <w:rFonts w:ascii="Times New Roman" w:hAnsi="Times New Roman" w:cs="Times New Roman"/>
          <w:lang w:val="en-IN"/>
        </w:rPr>
        <w:t>Salvia officinalis</w:t>
      </w:r>
      <w:r w:rsidR="00856280">
        <w:rPr>
          <w:rFonts w:ascii="Times New Roman" w:hAnsi="Times New Roman" w:cs="Times New Roman"/>
          <w:lang w:val="en-IN"/>
        </w:rPr>
        <w:t>(</w:t>
      </w:r>
      <w:r w:rsidRPr="00AA27AB">
        <w:rPr>
          <w:rFonts w:ascii="Times New Roman" w:hAnsi="Times New Roman" w:cs="Times New Roman"/>
          <w:lang w:val="en-IN"/>
        </w:rPr>
        <w:t>wild sage</w:t>
      </w:r>
      <w:r w:rsidR="00856280">
        <w:rPr>
          <w:rFonts w:ascii="Times New Roman" w:hAnsi="Times New Roman" w:cs="Times New Roman"/>
          <w:lang w:val="en-IN"/>
        </w:rPr>
        <w:t>)</w:t>
      </w:r>
      <w:r w:rsidRPr="00AA27AB">
        <w:rPr>
          <w:rFonts w:ascii="Times New Roman" w:hAnsi="Times New Roman" w:cs="Times New Roman"/>
          <w:lang w:val="en-IN"/>
        </w:rPr>
        <w:t xml:space="preserve">. Of 59, 17 tree species (listed in the table provided in the supplementary material) are such that were present in the parks but were not considered in data collection because they did not fall under the marked area of data collection. </w:t>
      </w:r>
    </w:p>
    <w:p w14:paraId="235E153A" w14:textId="77777777" w:rsidR="00024087" w:rsidRPr="00AA27AB" w:rsidRDefault="00024087" w:rsidP="007B331E">
      <w:pPr>
        <w:ind w:firstLine="720"/>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 xml:space="preserve">The graphical representation of the biodiversity indices and hierarchical clustering together gave supporting evidence, the north zone demonstrating the highest species diversity, followed by the east and west zones. However, in the south zone the diversity is poor. This suggests that the vegetation in the north zone is not only rich, but also ecologically balanced, contributing positively to the general environmental health of the city. This study emphasizes the importance of maintaining and enhancing plant diversity in urban spaces, particularly in zones where species richness and evenness are lower, to support sustainable urban ecosystems. </w:t>
      </w:r>
    </w:p>
    <w:p w14:paraId="6553FF2B" w14:textId="3090C3D8" w:rsidR="007706CA" w:rsidRDefault="007706CA" w:rsidP="007706CA">
      <w:pPr>
        <w:ind w:firstLine="720"/>
        <w:jc w:val="both"/>
        <w:rPr>
          <w:rFonts w:ascii="Times New Roman" w:hAnsi="Times New Roman" w:cs="Times New Roman"/>
        </w:rPr>
      </w:pPr>
      <w:r w:rsidRPr="00AA27AB">
        <w:rPr>
          <w:rFonts w:ascii="Times New Roman" w:hAnsi="Times New Roman" w:cs="Times New Roman"/>
        </w:rPr>
        <w:lastRenderedPageBreak/>
        <w:t xml:space="preserve">Often, biodiversity studies focus on species richness </w:t>
      </w:r>
      <w:r w:rsidR="002E25ED" w:rsidRPr="00AA27AB">
        <w:rPr>
          <w:rFonts w:ascii="Times New Roman" w:hAnsi="Times New Roman" w:cs="Times New Roman"/>
        </w:rPr>
        <w:t>abundance [8]</w:t>
      </w:r>
      <w:r w:rsidR="00D54613" w:rsidRPr="00AA27AB">
        <w:rPr>
          <w:rFonts w:ascii="Times New Roman" w:hAnsi="Times New Roman" w:cs="Times New Roman"/>
        </w:rPr>
        <w:t xml:space="preserve">. </w:t>
      </w:r>
      <w:r w:rsidRPr="00AA27AB">
        <w:rPr>
          <w:rFonts w:ascii="Times New Roman" w:hAnsi="Times New Roman" w:cs="Times New Roman"/>
        </w:rPr>
        <w:t xml:space="preserve">Although detailed biodiversity studies are central in accurately describing urban habitats, they can be time and resource </w:t>
      </w:r>
      <w:r w:rsidR="002E25ED" w:rsidRPr="00AA27AB">
        <w:rPr>
          <w:rFonts w:ascii="Times New Roman" w:hAnsi="Times New Roman" w:cs="Times New Roman"/>
        </w:rPr>
        <w:t xml:space="preserve">intensive [28]. </w:t>
      </w:r>
      <w:r w:rsidRPr="00AA27AB">
        <w:rPr>
          <w:rFonts w:ascii="Times New Roman" w:hAnsi="Times New Roman" w:cs="Times New Roman"/>
        </w:rPr>
        <w:t xml:space="preserve">Furthermore, specialist ecological studies may not be easily understood by </w:t>
      </w:r>
      <w:r w:rsidR="002E25ED" w:rsidRPr="00AA27AB">
        <w:rPr>
          <w:rFonts w:ascii="Times New Roman" w:hAnsi="Times New Roman" w:cs="Times New Roman"/>
        </w:rPr>
        <w:t xml:space="preserve">planners [38]. </w:t>
      </w:r>
      <w:r w:rsidRPr="00AA27AB">
        <w:rPr>
          <w:rFonts w:ascii="Times New Roman" w:hAnsi="Times New Roman" w:cs="Times New Roman"/>
        </w:rPr>
        <w:t xml:space="preserve">So, to facilitate the integration of planning and biodiversity, simple ecological methods that produce accurate descriptions of urban habitats, in a manner that is understandable with minimal effort by non-ecologists, are needed. </w:t>
      </w:r>
    </w:p>
    <w:p w14:paraId="0832F934" w14:textId="77777777" w:rsidR="00BE17FA" w:rsidRPr="00711DB2" w:rsidRDefault="00BE17FA" w:rsidP="00263F15">
      <w:pPr>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 xml:space="preserve">This study highlights the importance of green space in the fast-growing urban areas to maintain the ecological balance and mental health balance as well. </w:t>
      </w:r>
      <w:r w:rsidRPr="00711DB2">
        <w:rPr>
          <w:rFonts w:ascii="Times New Roman" w:hAnsi="Times New Roman" w:cs="Times New Roman"/>
        </w:rPr>
        <w:t xml:space="preserve">The contrast observed between the North and South zones </w:t>
      </w:r>
      <w:r w:rsidRPr="00451399">
        <w:rPr>
          <w:rFonts w:ascii="Times New Roman" w:hAnsi="Times New Roman" w:cs="Times New Roman"/>
        </w:rPr>
        <w:t xml:space="preserve">which shows </w:t>
      </w:r>
      <w:r w:rsidRPr="00711DB2">
        <w:rPr>
          <w:rFonts w:ascii="Times New Roman" w:hAnsi="Times New Roman" w:cs="Times New Roman"/>
        </w:rPr>
        <w:t xml:space="preserve">differences in plant diversity directly reflect ecological </w:t>
      </w:r>
      <w:r>
        <w:rPr>
          <w:rFonts w:ascii="Times New Roman" w:hAnsi="Times New Roman" w:cs="Times New Roman"/>
        </w:rPr>
        <w:t>in</w:t>
      </w:r>
      <w:r w:rsidRPr="00711DB2">
        <w:rPr>
          <w:rFonts w:ascii="Times New Roman" w:hAnsi="Times New Roman" w:cs="Times New Roman"/>
        </w:rPr>
        <w:t xml:space="preserve">stability. The North zone, with higher species richness and a more even distribution of plant species, represents a healthier and more balanced ecosystem. In contrast, the South zone shows low species richness and poor evenness, indicating ecological imbalance. Such imbalances are critical because diverse and evenly distributed plant communities create habitats for native birds and insects, improve air quality, and reduce the urban heat island effect more effectively than landscapes dominated by a few species. </w:t>
      </w:r>
    </w:p>
    <w:p w14:paraId="268EEB20" w14:textId="77777777" w:rsidR="00BE17FA" w:rsidRPr="00451399" w:rsidRDefault="00BE17FA" w:rsidP="00BE17FA">
      <w:pPr>
        <w:autoSpaceDE w:val="0"/>
        <w:autoSpaceDN w:val="0"/>
        <w:adjustRightInd w:val="0"/>
        <w:spacing w:after="0"/>
        <w:jc w:val="both"/>
        <w:rPr>
          <w:rFonts w:ascii="Times New Roman" w:hAnsi="Times New Roman" w:cs="Times New Roman"/>
        </w:rPr>
      </w:pPr>
    </w:p>
    <w:p w14:paraId="53DEFD0C" w14:textId="62077D46" w:rsidR="00BE17FA" w:rsidRPr="00451399" w:rsidRDefault="00BE17FA" w:rsidP="00263F15">
      <w:pPr>
        <w:autoSpaceDE w:val="0"/>
        <w:autoSpaceDN w:val="0"/>
        <w:adjustRightInd w:val="0"/>
        <w:spacing w:after="0"/>
        <w:ind w:firstLine="720"/>
        <w:jc w:val="both"/>
        <w:rPr>
          <w:rFonts w:ascii="Times New Roman" w:hAnsi="Times New Roman" w:cs="Times New Roman"/>
        </w:rPr>
      </w:pPr>
      <w:r w:rsidRPr="00711DB2">
        <w:rPr>
          <w:rFonts w:ascii="Times New Roman" w:hAnsi="Times New Roman" w:cs="Times New Roman"/>
        </w:rPr>
        <w:t xml:space="preserve">This study </w:t>
      </w:r>
      <w:r>
        <w:rPr>
          <w:rFonts w:ascii="Times New Roman" w:hAnsi="Times New Roman" w:cs="Times New Roman"/>
        </w:rPr>
        <w:t xml:space="preserve">can play a pivotal role for urban planners and landscape </w:t>
      </w:r>
      <w:r w:rsidR="006C6982">
        <w:rPr>
          <w:rFonts w:ascii="Times New Roman" w:hAnsi="Times New Roman" w:cs="Times New Roman"/>
        </w:rPr>
        <w:t>ecologists</w:t>
      </w:r>
      <w:r>
        <w:rPr>
          <w:rFonts w:ascii="Times New Roman" w:hAnsi="Times New Roman" w:cs="Times New Roman"/>
        </w:rPr>
        <w:t xml:space="preserve"> in </w:t>
      </w:r>
      <w:r w:rsidRPr="00711DB2">
        <w:rPr>
          <w:rFonts w:ascii="Times New Roman" w:hAnsi="Times New Roman" w:cs="Times New Roman"/>
        </w:rPr>
        <w:t xml:space="preserve">planning </w:t>
      </w:r>
      <w:r>
        <w:rPr>
          <w:rFonts w:ascii="Times New Roman" w:hAnsi="Times New Roman" w:cs="Times New Roman"/>
        </w:rPr>
        <w:t xml:space="preserve">a green </w:t>
      </w:r>
      <w:r w:rsidRPr="00711DB2">
        <w:rPr>
          <w:rFonts w:ascii="Times New Roman" w:hAnsi="Times New Roman" w:cs="Times New Roman"/>
        </w:rPr>
        <w:t xml:space="preserve">sustainable urban </w:t>
      </w:r>
      <w:r>
        <w:rPr>
          <w:rFonts w:ascii="Times New Roman" w:hAnsi="Times New Roman" w:cs="Times New Roman"/>
        </w:rPr>
        <w:t>area for future generations, that offers well balanced ecosystem to humans and native flora and fauna.</w:t>
      </w:r>
      <w:r w:rsidRPr="00711DB2">
        <w:rPr>
          <w:rFonts w:ascii="Times New Roman" w:hAnsi="Times New Roman" w:cs="Times New Roman"/>
        </w:rPr>
        <w:t xml:space="preserve"> Through hierarchical cluster analysis, the research identifies ecologically </w:t>
      </w:r>
      <w:r w:rsidRPr="00451399">
        <w:rPr>
          <w:rFonts w:ascii="Times New Roman" w:hAnsi="Times New Roman" w:cs="Times New Roman"/>
        </w:rPr>
        <w:t>balanced</w:t>
      </w:r>
      <w:r w:rsidRPr="00711DB2">
        <w:rPr>
          <w:rFonts w:ascii="Times New Roman" w:hAnsi="Times New Roman" w:cs="Times New Roman"/>
        </w:rPr>
        <w:t xml:space="preserve"> parks, such as Dr. </w:t>
      </w:r>
      <w:proofErr w:type="spellStart"/>
      <w:r w:rsidRPr="00711DB2">
        <w:rPr>
          <w:rFonts w:ascii="Times New Roman" w:hAnsi="Times New Roman" w:cs="Times New Roman"/>
        </w:rPr>
        <w:t>Hedgewar</w:t>
      </w:r>
      <w:proofErr w:type="spellEnd"/>
      <w:r w:rsidRPr="00711DB2">
        <w:rPr>
          <w:rFonts w:ascii="Times New Roman" w:hAnsi="Times New Roman" w:cs="Times New Roman"/>
        </w:rPr>
        <w:t xml:space="preserve"> Park in the North zone, and ecologically </w:t>
      </w:r>
      <w:r w:rsidRPr="00451399">
        <w:rPr>
          <w:rFonts w:ascii="Times New Roman" w:hAnsi="Times New Roman" w:cs="Times New Roman"/>
        </w:rPr>
        <w:t xml:space="preserve">imbalance </w:t>
      </w:r>
      <w:r w:rsidRPr="00711DB2">
        <w:rPr>
          <w:rFonts w:ascii="Times New Roman" w:hAnsi="Times New Roman" w:cs="Times New Roman"/>
        </w:rPr>
        <w:t xml:space="preserve">parks, such as Lal </w:t>
      </w:r>
      <w:proofErr w:type="spellStart"/>
      <w:r w:rsidRPr="00711DB2">
        <w:rPr>
          <w:rFonts w:ascii="Times New Roman" w:hAnsi="Times New Roman" w:cs="Times New Roman"/>
        </w:rPr>
        <w:t>Baug</w:t>
      </w:r>
      <w:proofErr w:type="spellEnd"/>
      <w:r w:rsidRPr="00711DB2">
        <w:rPr>
          <w:rFonts w:ascii="Times New Roman" w:hAnsi="Times New Roman" w:cs="Times New Roman"/>
        </w:rPr>
        <w:t xml:space="preserve"> Park in the South zone. This classification provides municipal authorities and urban planners with a data-driven framework to prioritize </w:t>
      </w:r>
      <w:r w:rsidRPr="00451399">
        <w:rPr>
          <w:rFonts w:ascii="Times New Roman" w:hAnsi="Times New Roman" w:cs="Times New Roman"/>
        </w:rPr>
        <w:t>such areas which are ecologically imbalance</w:t>
      </w:r>
      <w:r w:rsidR="00C576A0">
        <w:rPr>
          <w:rFonts w:ascii="Times New Roman" w:hAnsi="Times New Roman" w:cs="Times New Roman"/>
        </w:rPr>
        <w:t>.</w:t>
      </w:r>
      <w:r w:rsidRPr="00451399">
        <w:rPr>
          <w:rFonts w:ascii="Times New Roman" w:hAnsi="Times New Roman" w:cs="Times New Roman"/>
        </w:rPr>
        <w:t xml:space="preserve"> </w:t>
      </w:r>
      <w:r w:rsidR="00C576A0">
        <w:rPr>
          <w:rFonts w:ascii="Times New Roman" w:hAnsi="Times New Roman" w:cs="Times New Roman"/>
        </w:rPr>
        <w:t>M</w:t>
      </w:r>
      <w:r w:rsidRPr="00451399">
        <w:rPr>
          <w:rFonts w:ascii="Times New Roman" w:hAnsi="Times New Roman" w:cs="Times New Roman"/>
        </w:rPr>
        <w:t xml:space="preserve">aking </w:t>
      </w:r>
      <w:r w:rsidRPr="00711DB2">
        <w:rPr>
          <w:rFonts w:ascii="Times New Roman" w:hAnsi="Times New Roman" w:cs="Times New Roman"/>
        </w:rPr>
        <w:t>efforts</w:t>
      </w:r>
      <w:r w:rsidRPr="00451399">
        <w:rPr>
          <w:rFonts w:ascii="Times New Roman" w:hAnsi="Times New Roman" w:cs="Times New Roman"/>
        </w:rPr>
        <w:t xml:space="preserve"> to that area</w:t>
      </w:r>
      <w:r w:rsidR="00C576A0">
        <w:rPr>
          <w:rFonts w:ascii="Times New Roman" w:hAnsi="Times New Roman" w:cs="Times New Roman"/>
        </w:rPr>
        <w:t xml:space="preserve"> by</w:t>
      </w:r>
      <w:r w:rsidRPr="00711DB2">
        <w:rPr>
          <w:rFonts w:ascii="Times New Roman" w:hAnsi="Times New Roman" w:cs="Times New Roman"/>
        </w:rPr>
        <w:t xml:space="preserve"> </w:t>
      </w:r>
      <w:r w:rsidRPr="00451399">
        <w:rPr>
          <w:rFonts w:ascii="Times New Roman" w:hAnsi="Times New Roman" w:cs="Times New Roman"/>
        </w:rPr>
        <w:t xml:space="preserve">increase the number of plants </w:t>
      </w:r>
      <w:r w:rsidR="00C576A0">
        <w:rPr>
          <w:rFonts w:ascii="Times New Roman" w:hAnsi="Times New Roman" w:cs="Times New Roman"/>
        </w:rPr>
        <w:t xml:space="preserve">that </w:t>
      </w:r>
      <w:r w:rsidRPr="00451399">
        <w:rPr>
          <w:rFonts w:ascii="Times New Roman" w:hAnsi="Times New Roman" w:cs="Times New Roman"/>
        </w:rPr>
        <w:t>create</w:t>
      </w:r>
      <w:r w:rsidR="00C576A0">
        <w:rPr>
          <w:rFonts w:ascii="Times New Roman" w:hAnsi="Times New Roman" w:cs="Times New Roman"/>
        </w:rPr>
        <w:t>s</w:t>
      </w:r>
      <w:r w:rsidRPr="00451399">
        <w:rPr>
          <w:rFonts w:ascii="Times New Roman" w:hAnsi="Times New Roman" w:cs="Times New Roman"/>
        </w:rPr>
        <w:t xml:space="preserve"> balance ecosystem </w:t>
      </w:r>
      <w:r w:rsidR="00C576A0">
        <w:rPr>
          <w:rFonts w:ascii="Times New Roman" w:hAnsi="Times New Roman" w:cs="Times New Roman"/>
        </w:rPr>
        <w:t xml:space="preserve">by selection of appropriate </w:t>
      </w:r>
      <w:r w:rsidRPr="00711DB2">
        <w:rPr>
          <w:rFonts w:ascii="Times New Roman" w:hAnsi="Times New Roman" w:cs="Times New Roman"/>
        </w:rPr>
        <w:t>species and implement</w:t>
      </w:r>
      <w:r w:rsidR="00C576A0">
        <w:rPr>
          <w:rFonts w:ascii="Times New Roman" w:hAnsi="Times New Roman" w:cs="Times New Roman"/>
        </w:rPr>
        <w:t>ation of</w:t>
      </w:r>
      <w:r w:rsidRPr="00711DB2">
        <w:rPr>
          <w:rFonts w:ascii="Times New Roman" w:hAnsi="Times New Roman" w:cs="Times New Roman"/>
        </w:rPr>
        <w:t xml:space="preserve"> correct planting strategies</w:t>
      </w:r>
      <w:r w:rsidR="00C576A0">
        <w:rPr>
          <w:rFonts w:ascii="Times New Roman" w:hAnsi="Times New Roman" w:cs="Times New Roman"/>
        </w:rPr>
        <w:t>.</w:t>
      </w:r>
      <w:r w:rsidRPr="00711DB2">
        <w:rPr>
          <w:rFonts w:ascii="Times New Roman" w:hAnsi="Times New Roman" w:cs="Times New Roman"/>
        </w:rPr>
        <w:t xml:space="preserve"> The study further supports conservation-oriented management of urban green spaces.</w:t>
      </w:r>
    </w:p>
    <w:p w14:paraId="2C9E87B5" w14:textId="77777777" w:rsidR="00BE17FA" w:rsidRPr="00711DB2" w:rsidRDefault="00BE17FA" w:rsidP="00BE17FA">
      <w:pPr>
        <w:autoSpaceDE w:val="0"/>
        <w:autoSpaceDN w:val="0"/>
        <w:adjustRightInd w:val="0"/>
        <w:spacing w:after="0"/>
        <w:jc w:val="both"/>
        <w:rPr>
          <w:rFonts w:ascii="Times New Roman" w:hAnsi="Times New Roman" w:cs="Times New Roman"/>
        </w:rPr>
      </w:pPr>
    </w:p>
    <w:p w14:paraId="58C8F621" w14:textId="77777777" w:rsidR="00BE17FA" w:rsidRPr="00711DB2" w:rsidRDefault="00BE17FA" w:rsidP="00263F15">
      <w:pPr>
        <w:autoSpaceDE w:val="0"/>
        <w:autoSpaceDN w:val="0"/>
        <w:adjustRightInd w:val="0"/>
        <w:spacing w:after="0"/>
        <w:ind w:firstLine="720"/>
        <w:jc w:val="both"/>
        <w:rPr>
          <w:rFonts w:ascii="Times New Roman" w:hAnsi="Times New Roman" w:cs="Times New Roman"/>
        </w:rPr>
      </w:pPr>
      <w:r w:rsidRPr="00711DB2">
        <w:rPr>
          <w:rFonts w:ascii="Times New Roman" w:hAnsi="Times New Roman" w:cs="Times New Roman"/>
        </w:rPr>
        <w:t xml:space="preserve">Importantly, the research </w:t>
      </w:r>
      <w:r w:rsidRPr="00451399">
        <w:rPr>
          <w:rFonts w:ascii="Times New Roman" w:hAnsi="Times New Roman" w:cs="Times New Roman"/>
        </w:rPr>
        <w:t xml:space="preserve">fills </w:t>
      </w:r>
      <w:r w:rsidRPr="00711DB2">
        <w:rPr>
          <w:rFonts w:ascii="Times New Roman" w:hAnsi="Times New Roman" w:cs="Times New Roman"/>
        </w:rPr>
        <w:t xml:space="preserve">the gap between complex ecological assessment and </w:t>
      </w:r>
      <w:r w:rsidRPr="00451399">
        <w:rPr>
          <w:rFonts w:ascii="Times New Roman" w:hAnsi="Times New Roman" w:cs="Times New Roman"/>
        </w:rPr>
        <w:t xml:space="preserve">balance ecosystem </w:t>
      </w:r>
      <w:r>
        <w:rPr>
          <w:rFonts w:ascii="Times New Roman" w:hAnsi="Times New Roman" w:cs="Times New Roman"/>
        </w:rPr>
        <w:t xml:space="preserve">in </w:t>
      </w:r>
      <w:r w:rsidRPr="00711DB2">
        <w:rPr>
          <w:rFonts w:ascii="Times New Roman" w:hAnsi="Times New Roman" w:cs="Times New Roman"/>
        </w:rPr>
        <w:t>city planning. By using simple biodiversity indices and clustering methods, the study makes ecological information accessible to non-specialists, enabling planners and policymakers to incorporate biodiversity considerations into the city’s master plan with minimal technical barriers. This approach promotes environmental equity by advocating for a more balanced distribution of ecosystem services</w:t>
      </w:r>
      <w:r w:rsidRPr="00451399">
        <w:rPr>
          <w:rFonts w:ascii="Times New Roman" w:hAnsi="Times New Roman" w:cs="Times New Roman"/>
        </w:rPr>
        <w:t xml:space="preserve"> </w:t>
      </w:r>
      <w:r w:rsidRPr="00711DB2">
        <w:rPr>
          <w:rFonts w:ascii="Times New Roman" w:hAnsi="Times New Roman" w:cs="Times New Roman"/>
        </w:rPr>
        <w:t>such as cooling, air purification, and habitat support</w:t>
      </w:r>
      <w:r w:rsidRPr="00451399">
        <w:rPr>
          <w:rFonts w:ascii="Times New Roman" w:hAnsi="Times New Roman" w:cs="Times New Roman"/>
        </w:rPr>
        <w:t xml:space="preserve"> </w:t>
      </w:r>
      <w:r w:rsidRPr="00711DB2">
        <w:rPr>
          <w:rFonts w:ascii="Times New Roman" w:hAnsi="Times New Roman" w:cs="Times New Roman"/>
        </w:rPr>
        <w:t>across all zones of the city.</w:t>
      </w:r>
    </w:p>
    <w:p w14:paraId="309745DA" w14:textId="77777777" w:rsidR="00BE17FA" w:rsidRPr="00451399" w:rsidRDefault="00BE17FA" w:rsidP="00BE17FA">
      <w:pPr>
        <w:autoSpaceDE w:val="0"/>
        <w:autoSpaceDN w:val="0"/>
        <w:adjustRightInd w:val="0"/>
        <w:spacing w:after="0"/>
        <w:ind w:left="720" w:hanging="720"/>
        <w:jc w:val="both"/>
        <w:rPr>
          <w:rFonts w:ascii="Times New Roman" w:hAnsi="Times New Roman" w:cs="Times New Roman"/>
        </w:rPr>
      </w:pPr>
    </w:p>
    <w:p w14:paraId="1394FAD7" w14:textId="77777777" w:rsidR="0056116B" w:rsidRPr="00AA27AB" w:rsidRDefault="0056116B" w:rsidP="0056116B">
      <w:pPr>
        <w:ind w:firstLine="720"/>
        <w:jc w:val="both"/>
        <w:rPr>
          <w:rFonts w:ascii="Times New Roman" w:hAnsi="Times New Roman" w:cs="Times New Roman"/>
        </w:rPr>
      </w:pPr>
      <w:r w:rsidRPr="00AA27AB">
        <w:rPr>
          <w:rFonts w:ascii="Times New Roman" w:hAnsi="Times New Roman" w:cs="Times New Roman"/>
        </w:rPr>
        <w:t xml:space="preserve">Plant diversity is crucial for the stability and functionality of urban ecosystems and is essential for sustainable urban development. It serves as the foundation for the stability of the urban ecosystem and significantly contributes to the ecological health of cities. The impact of urbanization on plant diversity is a central and popular topic in current urban ecological research. </w:t>
      </w:r>
    </w:p>
    <w:p w14:paraId="07A088DE" w14:textId="2BA2B674" w:rsidR="00BE17FA" w:rsidRPr="00AA27AB" w:rsidRDefault="00BE17FA" w:rsidP="00395A59">
      <w:pPr>
        <w:autoSpaceDE w:val="0"/>
        <w:autoSpaceDN w:val="0"/>
        <w:adjustRightInd w:val="0"/>
        <w:spacing w:after="0"/>
        <w:ind w:firstLine="720"/>
        <w:jc w:val="both"/>
        <w:rPr>
          <w:rFonts w:ascii="Times New Roman" w:hAnsi="Times New Roman" w:cs="Times New Roman"/>
        </w:rPr>
      </w:pPr>
      <w:r w:rsidRPr="00451399">
        <w:rPr>
          <w:rFonts w:ascii="Times New Roman" w:hAnsi="Times New Roman" w:cs="Times New Roman"/>
        </w:rPr>
        <w:t>T</w:t>
      </w:r>
      <w:r w:rsidRPr="00711DB2">
        <w:rPr>
          <w:rFonts w:ascii="Times New Roman" w:hAnsi="Times New Roman" w:cs="Times New Roman"/>
        </w:rPr>
        <w:t xml:space="preserve">his work reinforces the idea </w:t>
      </w:r>
      <w:r>
        <w:rPr>
          <w:rFonts w:ascii="Times New Roman" w:hAnsi="Times New Roman" w:cs="Times New Roman"/>
        </w:rPr>
        <w:t xml:space="preserve">of </w:t>
      </w:r>
      <w:r w:rsidRPr="00711DB2">
        <w:rPr>
          <w:rFonts w:ascii="Times New Roman" w:hAnsi="Times New Roman" w:cs="Times New Roman"/>
        </w:rPr>
        <w:t>sustainable urban growth</w:t>
      </w:r>
      <w:r>
        <w:rPr>
          <w:rFonts w:ascii="Times New Roman" w:hAnsi="Times New Roman" w:cs="Times New Roman"/>
        </w:rPr>
        <w:t xml:space="preserve"> using the mantra of lean, green and clean ecosystem</w:t>
      </w:r>
      <w:r w:rsidRPr="00711DB2">
        <w:rPr>
          <w:rFonts w:ascii="Times New Roman" w:hAnsi="Times New Roman" w:cs="Times New Roman"/>
        </w:rPr>
        <w:t xml:space="preserve">. </w:t>
      </w:r>
      <w:r w:rsidRPr="00451399">
        <w:rPr>
          <w:rFonts w:ascii="Times New Roman" w:hAnsi="Times New Roman" w:cs="Times New Roman"/>
        </w:rPr>
        <w:t>T</w:t>
      </w:r>
      <w:r w:rsidRPr="00711DB2">
        <w:rPr>
          <w:rFonts w:ascii="Times New Roman" w:hAnsi="Times New Roman" w:cs="Times New Roman"/>
        </w:rPr>
        <w:t xml:space="preserve">he study supports the development of urban parks as living systems that enhance human well-being, support native biodiversity, and strengthen the cities </w:t>
      </w:r>
      <w:r w:rsidRPr="00451399">
        <w:rPr>
          <w:rFonts w:ascii="Times New Roman" w:hAnsi="Times New Roman" w:cs="Times New Roman"/>
        </w:rPr>
        <w:t>for rapid</w:t>
      </w:r>
      <w:r w:rsidRPr="00711DB2">
        <w:rPr>
          <w:rFonts w:ascii="Times New Roman" w:hAnsi="Times New Roman" w:cs="Times New Roman"/>
        </w:rPr>
        <w:t xml:space="preserve"> urbanization.</w:t>
      </w:r>
    </w:p>
    <w:p w14:paraId="113BCAD8" w14:textId="77777777" w:rsidR="00DF7B95" w:rsidRDefault="00DF7B95" w:rsidP="00A552F4">
      <w:pPr>
        <w:jc w:val="both"/>
        <w:rPr>
          <w:rFonts w:ascii="Times New Roman" w:hAnsi="Times New Roman" w:cs="Times New Roman"/>
          <w:b/>
          <w:bCs/>
        </w:rPr>
      </w:pPr>
    </w:p>
    <w:p w14:paraId="510F9F92" w14:textId="71CAEEE5" w:rsidR="00A552F4" w:rsidRPr="00AA27AB" w:rsidRDefault="001D3341" w:rsidP="00A552F4">
      <w:pPr>
        <w:jc w:val="both"/>
        <w:rPr>
          <w:rFonts w:ascii="Times New Roman" w:hAnsi="Times New Roman" w:cs="Times New Roman"/>
          <w:b/>
          <w:bCs/>
        </w:rPr>
      </w:pPr>
      <w:r w:rsidRPr="00AA27AB">
        <w:rPr>
          <w:rFonts w:ascii="Times New Roman" w:hAnsi="Times New Roman" w:cs="Times New Roman"/>
          <w:b/>
          <w:bCs/>
        </w:rPr>
        <w:t>CONFLICTS OF INTEREST</w:t>
      </w:r>
    </w:p>
    <w:p w14:paraId="32F2350E" w14:textId="3E3AE825" w:rsidR="00A552F4" w:rsidRPr="00AA27AB" w:rsidRDefault="00A552F4" w:rsidP="00A552F4">
      <w:pPr>
        <w:jc w:val="both"/>
        <w:rPr>
          <w:rFonts w:ascii="Times New Roman" w:hAnsi="Times New Roman" w:cs="Times New Roman"/>
        </w:rPr>
      </w:pPr>
      <w:r w:rsidRPr="00AA27AB">
        <w:rPr>
          <w:rFonts w:ascii="Times New Roman" w:hAnsi="Times New Roman" w:cs="Times New Roman"/>
        </w:rPr>
        <w:t>The author(s) did not report any potential conflict of interest.</w:t>
      </w:r>
    </w:p>
    <w:p w14:paraId="0A87A972" w14:textId="77777777" w:rsidR="005E7AB5" w:rsidRDefault="005E7AB5" w:rsidP="00DE17E8">
      <w:pPr>
        <w:jc w:val="both"/>
        <w:rPr>
          <w:rFonts w:ascii="Times New Roman" w:hAnsi="Times New Roman" w:cs="Times New Roman"/>
          <w:b/>
          <w:bCs/>
          <w:lang w:val="en-IN"/>
        </w:rPr>
      </w:pPr>
      <w:bookmarkStart w:id="9" w:name="_GoBack"/>
      <w:bookmarkEnd w:id="9"/>
    </w:p>
    <w:p w14:paraId="7C23FF0D" w14:textId="5AD3CDB6" w:rsidR="00DE17E8" w:rsidRPr="00AA27AB" w:rsidRDefault="001D3341" w:rsidP="00DE17E8">
      <w:pPr>
        <w:jc w:val="both"/>
        <w:rPr>
          <w:rFonts w:ascii="Times New Roman" w:hAnsi="Times New Roman" w:cs="Times New Roman"/>
          <w:b/>
          <w:bCs/>
          <w:lang w:val="en-IN"/>
        </w:rPr>
      </w:pPr>
      <w:r w:rsidRPr="00AA27AB">
        <w:rPr>
          <w:rFonts w:ascii="Times New Roman" w:hAnsi="Times New Roman" w:cs="Times New Roman"/>
          <w:b/>
          <w:bCs/>
          <w:lang w:val="en-IN"/>
        </w:rPr>
        <w:lastRenderedPageBreak/>
        <w:t>DATA AVAILABILITY</w:t>
      </w:r>
    </w:p>
    <w:p w14:paraId="4529FBFB" w14:textId="0BD72B61" w:rsidR="00DE17E8" w:rsidRPr="00AA27AB" w:rsidRDefault="00DE17E8" w:rsidP="00DE17E8">
      <w:pPr>
        <w:jc w:val="both"/>
        <w:rPr>
          <w:rFonts w:ascii="Times New Roman" w:hAnsi="Times New Roman" w:cs="Times New Roman"/>
          <w:lang w:val="en-IN"/>
        </w:rPr>
      </w:pPr>
      <w:r w:rsidRPr="00AA27AB">
        <w:rPr>
          <w:rFonts w:ascii="Times New Roman" w:hAnsi="Times New Roman" w:cs="Times New Roman"/>
          <w:lang w:val="en-IN"/>
        </w:rPr>
        <w:t>Data sharing is not applicable to this article.</w:t>
      </w:r>
    </w:p>
    <w:p w14:paraId="0DCDC93E" w14:textId="245FEAC1" w:rsidR="0086672F" w:rsidRPr="005E6841" w:rsidRDefault="001D3341" w:rsidP="007B331E">
      <w:pPr>
        <w:jc w:val="both"/>
        <w:rPr>
          <w:rFonts w:ascii="Times New Roman" w:hAnsi="Times New Roman" w:cs="Times New Roman"/>
          <w:b/>
          <w:bCs/>
        </w:rPr>
      </w:pPr>
      <w:r w:rsidRPr="005E6841">
        <w:rPr>
          <w:rFonts w:ascii="Times New Roman" w:hAnsi="Times New Roman" w:cs="Times New Roman"/>
          <w:b/>
          <w:bCs/>
        </w:rPr>
        <w:t xml:space="preserve">REFERENCES </w:t>
      </w:r>
    </w:p>
    <w:p w14:paraId="01C74BF7" w14:textId="55B9F0E3" w:rsidR="00B36A5F" w:rsidRPr="005E6841" w:rsidRDefault="003814B5" w:rsidP="00B36A5F">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 D. Adelia. Analysis of vegetation biodiversity and urban park connectivity as land- scape services provider in </w:t>
      </w:r>
      <w:proofErr w:type="spellStart"/>
      <w:r w:rsidRPr="005E6841">
        <w:rPr>
          <w:rFonts w:ascii="Times New Roman" w:hAnsi="Times New Roman" w:cs="Times New Roman"/>
        </w:rPr>
        <w:t>bogor</w:t>
      </w:r>
      <w:proofErr w:type="spellEnd"/>
      <w:r w:rsidRPr="005E6841">
        <w:rPr>
          <w:rFonts w:ascii="Times New Roman" w:hAnsi="Times New Roman" w:cs="Times New Roman"/>
        </w:rPr>
        <w:t xml:space="preserve"> city. In IOP Conference Series: Earth and Environ- mental Science, 2021. </w:t>
      </w:r>
    </w:p>
    <w:p w14:paraId="2176540F" w14:textId="0F9EBD8B"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 I. V. </w:t>
      </w:r>
      <w:proofErr w:type="spellStart"/>
      <w:r w:rsidRPr="005E6841">
        <w:rPr>
          <w:rFonts w:ascii="Times New Roman" w:hAnsi="Times New Roman" w:cs="Times New Roman"/>
        </w:rPr>
        <w:t>Ardelean</w:t>
      </w:r>
      <w:proofErr w:type="spellEnd"/>
      <w:r w:rsidRPr="005E6841">
        <w:rPr>
          <w:rFonts w:ascii="Times New Roman" w:hAnsi="Times New Roman" w:cs="Times New Roman"/>
        </w:rPr>
        <w:t xml:space="preserve">, C. Keller, and C. </w:t>
      </w:r>
      <w:proofErr w:type="spellStart"/>
      <w:r w:rsidRPr="005E6841">
        <w:rPr>
          <w:rFonts w:ascii="Times New Roman" w:hAnsi="Times New Roman" w:cs="Times New Roman"/>
        </w:rPr>
        <w:t>Scheidegger</w:t>
      </w:r>
      <w:proofErr w:type="spellEnd"/>
      <w:r w:rsidRPr="005E6841">
        <w:rPr>
          <w:rFonts w:ascii="Times New Roman" w:hAnsi="Times New Roman" w:cs="Times New Roman"/>
        </w:rPr>
        <w:t xml:space="preserve">. Effects of management on lichen species richness, ecological traits and community structure in the </w:t>
      </w:r>
      <w:proofErr w:type="spellStart"/>
      <w:r w:rsidRPr="005E6841">
        <w:rPr>
          <w:rFonts w:ascii="Times New Roman" w:hAnsi="Times New Roman" w:cs="Times New Roman"/>
        </w:rPr>
        <w:t>rodnei</w:t>
      </w:r>
      <w:proofErr w:type="spellEnd"/>
      <w:r w:rsidRPr="005E6841">
        <w:rPr>
          <w:rFonts w:ascii="Times New Roman" w:hAnsi="Times New Roman" w:cs="Times New Roman"/>
        </w:rPr>
        <w:t xml:space="preserve"> mountains national park (</w:t>
      </w:r>
      <w:proofErr w:type="spellStart"/>
      <w:r w:rsidRPr="005E6841">
        <w:rPr>
          <w:rFonts w:ascii="Times New Roman" w:hAnsi="Times New Roman" w:cs="Times New Roman"/>
        </w:rPr>
        <w:t>romania</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PLoS</w:t>
      </w:r>
      <w:proofErr w:type="spellEnd"/>
      <w:r w:rsidRPr="005E6841">
        <w:rPr>
          <w:rFonts w:ascii="Times New Roman" w:hAnsi="Times New Roman" w:cs="Times New Roman"/>
        </w:rPr>
        <w:t xml:space="preserve"> One, 10(12</w:t>
      </w:r>
      <w:proofErr w:type="gramStart"/>
      <w:r w:rsidRPr="005E6841">
        <w:rPr>
          <w:rFonts w:ascii="Times New Roman" w:hAnsi="Times New Roman" w:cs="Times New Roman"/>
        </w:rPr>
        <w:t>):e</w:t>
      </w:r>
      <w:proofErr w:type="gramEnd"/>
      <w:r w:rsidRPr="005E6841">
        <w:rPr>
          <w:rFonts w:ascii="Times New Roman" w:hAnsi="Times New Roman" w:cs="Times New Roman"/>
        </w:rPr>
        <w:t xml:space="preserve">0145808, 2015. </w:t>
      </w:r>
    </w:p>
    <w:p w14:paraId="76C0C4E5" w14:textId="6A759C87"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 Z. Baruch et al. Increased plant species richness associates with greater soil bacterial diversity in urban green spaces. Environmental Research, 196:110425, 2021. </w:t>
      </w:r>
    </w:p>
    <w:p w14:paraId="4946BD8C" w14:textId="33B60A5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[4] M. J. </w:t>
      </w:r>
      <w:proofErr w:type="spellStart"/>
      <w:r w:rsidRPr="005E6841">
        <w:rPr>
          <w:rFonts w:ascii="Times New Roman" w:hAnsi="Times New Roman" w:cs="Times New Roman"/>
        </w:rPr>
        <w:t>Bollarapu</w:t>
      </w:r>
      <w:proofErr w:type="spellEnd"/>
      <w:r w:rsidRPr="005E6841">
        <w:rPr>
          <w:rFonts w:ascii="Times New Roman" w:hAnsi="Times New Roman" w:cs="Times New Roman"/>
        </w:rPr>
        <w:t xml:space="preserve"> and K. </w:t>
      </w:r>
      <w:proofErr w:type="spellStart"/>
      <w:r w:rsidRPr="005E6841">
        <w:rPr>
          <w:rFonts w:ascii="Times New Roman" w:hAnsi="Times New Roman" w:cs="Times New Roman"/>
        </w:rPr>
        <w:t>Ramarao</w:t>
      </w:r>
      <w:proofErr w:type="spellEnd"/>
      <w:r w:rsidRPr="005E6841">
        <w:rPr>
          <w:rFonts w:ascii="Times New Roman" w:hAnsi="Times New Roman" w:cs="Times New Roman"/>
        </w:rPr>
        <w:t xml:space="preserve">. Biodiversity measures–mathematical evaluation of various indices. </w:t>
      </w:r>
      <w:proofErr w:type="spellStart"/>
      <w:r w:rsidRPr="005E6841">
        <w:rPr>
          <w:rFonts w:ascii="Times New Roman" w:hAnsi="Times New Roman" w:cs="Times New Roman"/>
        </w:rPr>
        <w:t>Oeconomia</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Copernicana</w:t>
      </w:r>
      <w:proofErr w:type="spellEnd"/>
      <w:r w:rsidRPr="005E6841">
        <w:rPr>
          <w:rFonts w:ascii="Times New Roman" w:hAnsi="Times New Roman" w:cs="Times New Roman"/>
        </w:rPr>
        <w:t xml:space="preserve">, 12(4):46–59, 2021. </w:t>
      </w:r>
    </w:p>
    <w:p w14:paraId="416D28A8" w14:textId="2FD27A5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[5] </w:t>
      </w:r>
      <w:proofErr w:type="spellStart"/>
      <w:r w:rsidRPr="005E6841">
        <w:rPr>
          <w:rFonts w:ascii="Times New Roman" w:hAnsi="Times New Roman" w:cs="Times New Roman"/>
        </w:rPr>
        <w:t>Dibya</w:t>
      </w:r>
      <w:proofErr w:type="spellEnd"/>
      <w:r w:rsidRPr="005E6841">
        <w:rPr>
          <w:rFonts w:ascii="Times New Roman" w:hAnsi="Times New Roman" w:cs="Times New Roman"/>
        </w:rPr>
        <w:t xml:space="preserve"> Jyoti Bora and </w:t>
      </w:r>
      <w:proofErr w:type="spellStart"/>
      <w:r w:rsidRPr="005E6841">
        <w:rPr>
          <w:rFonts w:ascii="Times New Roman" w:hAnsi="Times New Roman" w:cs="Times New Roman"/>
        </w:rPr>
        <w:t>Devakant</w:t>
      </w:r>
      <w:proofErr w:type="spellEnd"/>
      <w:r w:rsidRPr="005E6841">
        <w:rPr>
          <w:rFonts w:ascii="Times New Roman" w:hAnsi="Times New Roman" w:cs="Times New Roman"/>
        </w:rPr>
        <w:t xml:space="preserve"> Gupta. Effect of different distance measures on the performance of k-means algorithm: an experimental study in </w:t>
      </w:r>
      <w:proofErr w:type="spellStart"/>
      <w:r w:rsidRPr="005E6841">
        <w:rPr>
          <w:rFonts w:ascii="Times New Roman" w:hAnsi="Times New Roman" w:cs="Times New Roman"/>
        </w:rPr>
        <w:t>Matlab</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arXiv</w:t>
      </w:r>
      <w:proofErr w:type="spellEnd"/>
      <w:r w:rsidRPr="005E6841">
        <w:rPr>
          <w:rFonts w:ascii="Times New Roman" w:hAnsi="Times New Roman" w:cs="Times New Roman"/>
        </w:rPr>
        <w:t xml:space="preserve"> preprint arXiv:1405.7471, 2014. </w:t>
      </w:r>
    </w:p>
    <w:p w14:paraId="68F6C000" w14:textId="26F4CBFE"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C15CF3">
        <w:rPr>
          <w:rFonts w:ascii="Times New Roman" w:hAnsi="Times New Roman" w:cs="Times New Roman"/>
          <w:lang w:val="pt-BR"/>
        </w:rPr>
        <w:t xml:space="preserve">[6] B. Charulatha, P. Rodrigues, T. Chitralekha, and A. Rajaraman. </w:t>
      </w:r>
      <w:r w:rsidRPr="005E6841">
        <w:rPr>
          <w:rFonts w:ascii="Times New Roman" w:hAnsi="Times New Roman" w:cs="Times New Roman"/>
        </w:rPr>
        <w:t xml:space="preserve">A comparative study of different distance metrics that can be used in fuzzy clustering algorithms. In- </w:t>
      </w:r>
      <w:proofErr w:type="spellStart"/>
      <w:r w:rsidRPr="005E6841">
        <w:rPr>
          <w:rFonts w:ascii="Times New Roman" w:hAnsi="Times New Roman" w:cs="Times New Roman"/>
        </w:rPr>
        <w:t>ternational</w:t>
      </w:r>
      <w:proofErr w:type="spellEnd"/>
      <w:r w:rsidRPr="005E6841">
        <w:rPr>
          <w:rFonts w:ascii="Times New Roman" w:hAnsi="Times New Roman" w:cs="Times New Roman"/>
        </w:rPr>
        <w:t xml:space="preserve"> Journal of Emerging Trends &amp; Technology in Computer Science, 2(4):53–58, 2013. </w:t>
      </w:r>
    </w:p>
    <w:p w14:paraId="3297F912" w14:textId="4F0D2D6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[7] Robert K. Colwell. Biodiversity: concepts, patterns, and measurement. In Simon A. Levin, editor, The Princeton Guide to Ecology, pages 257–263. Princeton University Press, Princeton, NJ, 2009. </w:t>
      </w:r>
    </w:p>
    <w:p w14:paraId="72321216" w14:textId="7071E53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[8] J. Cornelis and M. </w:t>
      </w:r>
      <w:proofErr w:type="spellStart"/>
      <w:r w:rsidRPr="005E6841">
        <w:rPr>
          <w:rFonts w:ascii="Times New Roman" w:hAnsi="Times New Roman" w:cs="Times New Roman"/>
        </w:rPr>
        <w:t>Hermy</w:t>
      </w:r>
      <w:proofErr w:type="spellEnd"/>
      <w:r w:rsidRPr="005E6841">
        <w:rPr>
          <w:rFonts w:ascii="Times New Roman" w:hAnsi="Times New Roman" w:cs="Times New Roman"/>
        </w:rPr>
        <w:t xml:space="preserve">. Biodiversity relationships in urban and suburban parks in </w:t>
      </w:r>
      <w:proofErr w:type="spellStart"/>
      <w:r w:rsidRPr="005E6841">
        <w:rPr>
          <w:rFonts w:ascii="Times New Roman" w:hAnsi="Times New Roman" w:cs="Times New Roman"/>
        </w:rPr>
        <w:t>flanders</w:t>
      </w:r>
      <w:proofErr w:type="spellEnd"/>
      <w:r w:rsidRPr="005E6841">
        <w:rPr>
          <w:rFonts w:ascii="Times New Roman" w:hAnsi="Times New Roman" w:cs="Times New Roman"/>
        </w:rPr>
        <w:t xml:space="preserve">. Landscape and Urban Planning, 69(4):385–401, 2004. </w:t>
      </w:r>
    </w:p>
    <w:p w14:paraId="6AC523C4" w14:textId="644C7A9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C15CF3">
        <w:rPr>
          <w:rFonts w:ascii="Times New Roman" w:hAnsi="Times New Roman" w:cs="Times New Roman"/>
          <w:lang w:val="pt-BR"/>
        </w:rPr>
        <w:t xml:space="preserve">[9] P. Farinha-Marques, J. Lameiras, C. Fernandes, S. Silva, and F. Guilherme. </w:t>
      </w:r>
      <w:r w:rsidRPr="005E6841">
        <w:rPr>
          <w:rFonts w:ascii="Times New Roman" w:hAnsi="Times New Roman" w:cs="Times New Roman"/>
        </w:rPr>
        <w:t xml:space="preserve">Urban biodiversity: a review of current concepts and contributions to multidisciplinary ap- </w:t>
      </w:r>
      <w:proofErr w:type="spellStart"/>
      <w:r w:rsidRPr="005E6841">
        <w:rPr>
          <w:rFonts w:ascii="Times New Roman" w:hAnsi="Times New Roman" w:cs="Times New Roman"/>
        </w:rPr>
        <w:t>proaches</w:t>
      </w:r>
      <w:proofErr w:type="spellEnd"/>
      <w:r w:rsidRPr="005E6841">
        <w:rPr>
          <w:rFonts w:ascii="Times New Roman" w:hAnsi="Times New Roman" w:cs="Times New Roman"/>
        </w:rPr>
        <w:t xml:space="preserve">. Innovation: The European Journal of Social Science Research, 24(3):247– 497 271, 2011. </w:t>
      </w:r>
    </w:p>
    <w:p w14:paraId="3F740E87" w14:textId="650828B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[10] P. </w:t>
      </w:r>
      <w:proofErr w:type="spellStart"/>
      <w:r w:rsidRPr="005E6841">
        <w:rPr>
          <w:rFonts w:ascii="Times New Roman" w:hAnsi="Times New Roman" w:cs="Times New Roman"/>
        </w:rPr>
        <w:t>Fedor</w:t>
      </w:r>
      <w:proofErr w:type="spellEnd"/>
      <w:r w:rsidRPr="005E6841">
        <w:rPr>
          <w:rFonts w:ascii="Times New Roman" w:hAnsi="Times New Roman" w:cs="Times New Roman"/>
        </w:rPr>
        <w:t xml:space="preserve"> and M. </w:t>
      </w:r>
      <w:proofErr w:type="spellStart"/>
      <w:r w:rsidRPr="005E6841">
        <w:rPr>
          <w:rFonts w:ascii="Times New Roman" w:hAnsi="Times New Roman" w:cs="Times New Roman"/>
        </w:rPr>
        <w:t>Zvaríková</w:t>
      </w:r>
      <w:proofErr w:type="spellEnd"/>
      <w:r w:rsidRPr="005E6841">
        <w:rPr>
          <w:rFonts w:ascii="Times New Roman" w:hAnsi="Times New Roman" w:cs="Times New Roman"/>
        </w:rPr>
        <w:t xml:space="preserve">. Biodiversity indices. Encyclopedia of Ecology, 2:337–346, 499 2019. </w:t>
      </w:r>
    </w:p>
    <w:p w14:paraId="5044216C" w14:textId="17C4D67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[11] J. A. Figueroa, S. A. Castro, M. Reyes, and S. </w:t>
      </w:r>
      <w:proofErr w:type="spellStart"/>
      <w:r w:rsidRPr="005E6841">
        <w:rPr>
          <w:rFonts w:ascii="Times New Roman" w:hAnsi="Times New Roman" w:cs="Times New Roman"/>
        </w:rPr>
        <w:t>Teillier</w:t>
      </w:r>
      <w:proofErr w:type="spellEnd"/>
      <w:r w:rsidRPr="005E6841">
        <w:rPr>
          <w:rFonts w:ascii="Times New Roman" w:hAnsi="Times New Roman" w:cs="Times New Roman"/>
        </w:rPr>
        <w:t xml:space="preserve">. </w:t>
      </w:r>
      <w:r w:rsidR="000A6657" w:rsidRPr="005E6841">
        <w:rPr>
          <w:rFonts w:ascii="Times New Roman" w:hAnsi="Times New Roman" w:cs="Times New Roman"/>
        </w:rPr>
        <w:t>Urban Park</w:t>
      </w:r>
      <w:r w:rsidRPr="005E6841">
        <w:rPr>
          <w:rFonts w:ascii="Times New Roman" w:hAnsi="Times New Roman" w:cs="Times New Roman"/>
        </w:rPr>
        <w:t xml:space="preserve"> area and age determine the richness of native and exotic plants in parks of a </w:t>
      </w:r>
      <w:proofErr w:type="spellStart"/>
      <w:r w:rsidRPr="005E6841">
        <w:rPr>
          <w:rFonts w:ascii="Times New Roman" w:hAnsi="Times New Roman" w:cs="Times New Roman"/>
        </w:rPr>
        <w:t>latin</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american</w:t>
      </w:r>
      <w:proofErr w:type="spellEnd"/>
      <w:r w:rsidRPr="005E6841">
        <w:rPr>
          <w:rFonts w:ascii="Times New Roman" w:hAnsi="Times New Roman" w:cs="Times New Roman"/>
        </w:rPr>
        <w:t xml:space="preserve"> city: Santiago as a case study. Urban Ecosystems, 21:645–655, 2018. </w:t>
      </w:r>
    </w:p>
    <w:p w14:paraId="34B8B97B" w14:textId="4806041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[12] Z. Gao et al. Drivers of spontaneous plant richness patterns in urban green space within a biodiversity hotspot. Urban Forestry &amp; Urban Greening, 61:127098, 2021. </w:t>
      </w:r>
    </w:p>
    <w:p w14:paraId="654E008D" w14:textId="5E7CFA6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[13] Talal M. Ghazal. Performances of k-means clustering algorithm with different distance metrics. Intelligent Automation &amp; Soft Computing, 30(2):735–742, 2021. </w:t>
      </w:r>
    </w:p>
    <w:p w14:paraId="237CB440" w14:textId="75F0639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[14] A. Gore and S. </w:t>
      </w:r>
      <w:proofErr w:type="spellStart"/>
      <w:r w:rsidRPr="005E6841">
        <w:rPr>
          <w:rFonts w:ascii="Times New Roman" w:hAnsi="Times New Roman" w:cs="Times New Roman"/>
        </w:rPr>
        <w:t>Paranjpe</w:t>
      </w:r>
      <w:proofErr w:type="spellEnd"/>
      <w:r w:rsidRPr="005E6841">
        <w:rPr>
          <w:rFonts w:ascii="Times New Roman" w:hAnsi="Times New Roman" w:cs="Times New Roman"/>
        </w:rPr>
        <w:t xml:space="preserve">. A course in mathematical and statistical ecology, volume 42. Springer Science &amp; Business Media, 2000. </w:t>
      </w:r>
    </w:p>
    <w:p w14:paraId="7FE4AF5F" w14:textId="2F419000"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[15] Peter M </w:t>
      </w:r>
      <w:proofErr w:type="spellStart"/>
      <w:r w:rsidRPr="005E6841">
        <w:rPr>
          <w:rFonts w:ascii="Times New Roman" w:hAnsi="Times New Roman" w:cs="Times New Roman"/>
        </w:rPr>
        <w:t>Groffman</w:t>
      </w:r>
      <w:proofErr w:type="spellEnd"/>
      <w:r w:rsidRPr="005E6841">
        <w:rPr>
          <w:rFonts w:ascii="Times New Roman" w:hAnsi="Times New Roman" w:cs="Times New Roman"/>
        </w:rPr>
        <w:t xml:space="preserve">, J Cavender-Bares, Neil D </w:t>
      </w:r>
      <w:proofErr w:type="spellStart"/>
      <w:r w:rsidRPr="005E6841">
        <w:rPr>
          <w:rFonts w:ascii="Times New Roman" w:hAnsi="Times New Roman" w:cs="Times New Roman"/>
        </w:rPr>
        <w:t>Bettez</w:t>
      </w:r>
      <w:proofErr w:type="spellEnd"/>
      <w:r w:rsidRPr="005E6841">
        <w:rPr>
          <w:rFonts w:ascii="Times New Roman" w:hAnsi="Times New Roman" w:cs="Times New Roman"/>
        </w:rPr>
        <w:t xml:space="preserve">, J Morgan Grove, Sharon J Hall, James B Heffernan, Sarah E </w:t>
      </w:r>
      <w:proofErr w:type="spellStart"/>
      <w:r w:rsidRPr="005E6841">
        <w:rPr>
          <w:rFonts w:ascii="Times New Roman" w:hAnsi="Times New Roman" w:cs="Times New Roman"/>
        </w:rPr>
        <w:t>Hobbie</w:t>
      </w:r>
      <w:proofErr w:type="spellEnd"/>
      <w:r w:rsidRPr="005E6841">
        <w:rPr>
          <w:rFonts w:ascii="Times New Roman" w:hAnsi="Times New Roman" w:cs="Times New Roman"/>
        </w:rPr>
        <w:t xml:space="preserve">, K L Larson, J L Morse, Christopher Neill, Kristin Nelson, J O’Neil-Dunne, Laura Ogden, Diane E Pataki, Colin Polsky, Rinku Roy Chowdhury, and M K Steele. Ecological homogenization of urban USA. Frontiers in Ecology and the Environment, 12(1):74–81, 2014. </w:t>
      </w:r>
    </w:p>
    <w:p w14:paraId="4D4E63D5" w14:textId="46AD27BD"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[16] Robert L. Harrison. Introduction to monte </w:t>
      </w:r>
      <w:proofErr w:type="spellStart"/>
      <w:r w:rsidRPr="005E6841">
        <w:rPr>
          <w:rFonts w:ascii="Times New Roman" w:hAnsi="Times New Roman" w:cs="Times New Roman"/>
        </w:rPr>
        <w:t>carlo</w:t>
      </w:r>
      <w:proofErr w:type="spellEnd"/>
      <w:r w:rsidRPr="005E6841">
        <w:rPr>
          <w:rFonts w:ascii="Times New Roman" w:hAnsi="Times New Roman" w:cs="Times New Roman"/>
        </w:rPr>
        <w:t xml:space="preserve"> simulation. In AIP Conference Proceedings, volume 1204, pages 17–21. AIP Publishing, January 2010. </w:t>
      </w:r>
    </w:p>
    <w:p w14:paraId="0CBB4A39" w14:textId="04C16D6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[17] A. </w:t>
      </w:r>
      <w:proofErr w:type="spellStart"/>
      <w:r w:rsidRPr="005E6841">
        <w:rPr>
          <w:rFonts w:ascii="Times New Roman" w:hAnsi="Times New Roman" w:cs="Times New Roman"/>
        </w:rPr>
        <w:t>Kassambara</w:t>
      </w:r>
      <w:proofErr w:type="spellEnd"/>
      <w:r w:rsidRPr="005E6841">
        <w:rPr>
          <w:rFonts w:ascii="Times New Roman" w:hAnsi="Times New Roman" w:cs="Times New Roman"/>
        </w:rPr>
        <w:t xml:space="preserve">. Practical guide to cluster analysis in R: Unsupervised machine learning, volume 1. </w:t>
      </w:r>
      <w:proofErr w:type="spellStart"/>
      <w:r w:rsidRPr="005E6841">
        <w:rPr>
          <w:rFonts w:ascii="Times New Roman" w:hAnsi="Times New Roman" w:cs="Times New Roman"/>
        </w:rPr>
        <w:t>Sthda</w:t>
      </w:r>
      <w:proofErr w:type="spellEnd"/>
      <w:r w:rsidRPr="005E6841">
        <w:rPr>
          <w:rFonts w:ascii="Times New Roman" w:hAnsi="Times New Roman" w:cs="Times New Roman"/>
        </w:rPr>
        <w:t xml:space="preserve">, 2017. </w:t>
      </w:r>
    </w:p>
    <w:p w14:paraId="13E7FA2A" w14:textId="416759C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[18] Rafi Kent and </w:t>
      </w:r>
      <w:proofErr w:type="spellStart"/>
      <w:r w:rsidRPr="005E6841">
        <w:rPr>
          <w:rFonts w:ascii="Times New Roman" w:hAnsi="Times New Roman" w:cs="Times New Roman"/>
        </w:rPr>
        <w:t>Yohay</w:t>
      </w:r>
      <w:proofErr w:type="spellEnd"/>
      <w:r w:rsidRPr="005E6841">
        <w:rPr>
          <w:rFonts w:ascii="Times New Roman" w:hAnsi="Times New Roman" w:cs="Times New Roman"/>
        </w:rPr>
        <w:t xml:space="preserve"> Carmel. Evaluation of five clustering algorithms for biodiversity surrogates. Ecological Indicators, 11(3):896–901, 2011. </w:t>
      </w:r>
    </w:p>
    <w:p w14:paraId="2C8CD893" w14:textId="5B3E831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lastRenderedPageBreak/>
        <w:t xml:space="preserve">[19] K. </w:t>
      </w:r>
      <w:proofErr w:type="spellStart"/>
      <w:r w:rsidRPr="005E6841">
        <w:rPr>
          <w:rFonts w:ascii="Times New Roman" w:hAnsi="Times New Roman" w:cs="Times New Roman"/>
        </w:rPr>
        <w:t>Kitikidou</w:t>
      </w:r>
      <w:proofErr w:type="spellEnd"/>
      <w:r w:rsidRPr="005E6841">
        <w:rPr>
          <w:rFonts w:ascii="Times New Roman" w:hAnsi="Times New Roman" w:cs="Times New Roman"/>
        </w:rPr>
        <w:t xml:space="preserve">, E. </w:t>
      </w:r>
      <w:proofErr w:type="spellStart"/>
      <w:r w:rsidRPr="005E6841">
        <w:rPr>
          <w:rFonts w:ascii="Times New Roman" w:hAnsi="Times New Roman" w:cs="Times New Roman"/>
        </w:rPr>
        <w:t>Milios</w:t>
      </w:r>
      <w:proofErr w:type="spellEnd"/>
      <w:r w:rsidRPr="005E6841">
        <w:rPr>
          <w:rFonts w:ascii="Times New Roman" w:hAnsi="Times New Roman" w:cs="Times New Roman"/>
        </w:rPr>
        <w:t xml:space="preserve">, A. </w:t>
      </w:r>
      <w:proofErr w:type="spellStart"/>
      <w:r w:rsidRPr="005E6841">
        <w:rPr>
          <w:rFonts w:ascii="Times New Roman" w:hAnsi="Times New Roman" w:cs="Times New Roman"/>
        </w:rPr>
        <w:t>Stampoulidis</w:t>
      </w:r>
      <w:proofErr w:type="spellEnd"/>
      <w:r w:rsidRPr="005E6841">
        <w:rPr>
          <w:rFonts w:ascii="Times New Roman" w:hAnsi="Times New Roman" w:cs="Times New Roman"/>
        </w:rPr>
        <w:t xml:space="preserve">, E. </w:t>
      </w:r>
      <w:proofErr w:type="spellStart"/>
      <w:r w:rsidRPr="005E6841">
        <w:rPr>
          <w:rFonts w:ascii="Times New Roman" w:hAnsi="Times New Roman" w:cs="Times New Roman"/>
        </w:rPr>
        <w:t>Pipinis</w:t>
      </w:r>
      <w:proofErr w:type="spellEnd"/>
      <w:r w:rsidRPr="005E6841">
        <w:rPr>
          <w:rFonts w:ascii="Times New Roman" w:hAnsi="Times New Roman" w:cs="Times New Roman"/>
        </w:rPr>
        <w:t xml:space="preserve">, and K. </w:t>
      </w:r>
      <w:proofErr w:type="spellStart"/>
      <w:r w:rsidRPr="005E6841">
        <w:rPr>
          <w:rFonts w:ascii="Times New Roman" w:hAnsi="Times New Roman" w:cs="Times New Roman"/>
        </w:rPr>
        <w:t>Radoglou</w:t>
      </w:r>
      <w:proofErr w:type="spellEnd"/>
      <w:r w:rsidRPr="005E6841">
        <w:rPr>
          <w:rFonts w:ascii="Times New Roman" w:hAnsi="Times New Roman" w:cs="Times New Roman"/>
        </w:rPr>
        <w:t xml:space="preserve">. Using biodiversity indices effectively: Considerations for forest management. Ecologies, 5(1):42–51, 2024. </w:t>
      </w:r>
    </w:p>
    <w:p w14:paraId="410A7EA5" w14:textId="5F3EDE1E"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[20] </w:t>
      </w:r>
      <w:proofErr w:type="spellStart"/>
      <w:r w:rsidRPr="005E6841">
        <w:rPr>
          <w:rFonts w:ascii="Times New Roman" w:hAnsi="Times New Roman" w:cs="Times New Roman"/>
        </w:rPr>
        <w:t>Jari</w:t>
      </w:r>
      <w:proofErr w:type="spellEnd"/>
      <w:r w:rsidRPr="005E6841">
        <w:rPr>
          <w:rFonts w:ascii="Times New Roman" w:hAnsi="Times New Roman" w:cs="Times New Roman"/>
        </w:rPr>
        <w:t xml:space="preserve"> Kotze, Stephen Venn, </w:t>
      </w:r>
      <w:proofErr w:type="spellStart"/>
      <w:r w:rsidRPr="005E6841">
        <w:rPr>
          <w:rFonts w:ascii="Times New Roman" w:hAnsi="Times New Roman" w:cs="Times New Roman"/>
        </w:rPr>
        <w:t>Jari</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Niemelä</w:t>
      </w:r>
      <w:proofErr w:type="spellEnd"/>
      <w:r w:rsidRPr="005E6841">
        <w:rPr>
          <w:rFonts w:ascii="Times New Roman" w:hAnsi="Times New Roman" w:cs="Times New Roman"/>
        </w:rPr>
        <w:t xml:space="preserve">, and John Spence. Effects of urbanization on the ecology and evolution of arthropods. In Urban Ecology, pages 159–166. Oxford University Press, 2011. </w:t>
      </w:r>
    </w:p>
    <w:p w14:paraId="5ED1D4B9" w14:textId="2448FA40"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[21] Vijay Kumar, J. K. Chhabra, and Dinesh Kumar. Impact of distance measures on the performance of clustering algorithms. In Intelligent Computing, Networking, and Informatics: Proceedings of the International Conference on Advanced Computing, Networking, and Informatics, India, June 2013, pages 183–190. Springer India, New</w:t>
      </w:r>
      <w:r w:rsidR="00F428A3" w:rsidRPr="005E6841">
        <w:rPr>
          <w:rFonts w:ascii="Times New Roman" w:hAnsi="Times New Roman" w:cs="Times New Roman"/>
        </w:rPr>
        <w:t xml:space="preserve"> </w:t>
      </w:r>
      <w:r w:rsidRPr="005E6841">
        <w:rPr>
          <w:rFonts w:ascii="Times New Roman" w:hAnsi="Times New Roman" w:cs="Times New Roman"/>
        </w:rPr>
        <w:t xml:space="preserve">Delhi, 2014. </w:t>
      </w:r>
    </w:p>
    <w:p w14:paraId="07E9ED23" w14:textId="26AB824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[22] M. D. </w:t>
      </w:r>
      <w:proofErr w:type="spellStart"/>
      <w:r w:rsidRPr="005E6841">
        <w:rPr>
          <w:rFonts w:ascii="Times New Roman" w:hAnsi="Times New Roman" w:cs="Times New Roman"/>
        </w:rPr>
        <w:t>Lakićević</w:t>
      </w:r>
      <w:proofErr w:type="spellEnd"/>
      <w:r w:rsidRPr="005E6841">
        <w:rPr>
          <w:rFonts w:ascii="Times New Roman" w:hAnsi="Times New Roman" w:cs="Times New Roman"/>
        </w:rPr>
        <w:t xml:space="preserve"> et al. Biodiversity indices for the </w:t>
      </w:r>
      <w:proofErr w:type="spellStart"/>
      <w:r w:rsidRPr="005E6841">
        <w:rPr>
          <w:rFonts w:ascii="Times New Roman" w:hAnsi="Times New Roman" w:cs="Times New Roman"/>
        </w:rPr>
        <w:t>futog</w:t>
      </w:r>
      <w:proofErr w:type="spellEnd"/>
      <w:r w:rsidRPr="005E6841">
        <w:rPr>
          <w:rFonts w:ascii="Times New Roman" w:hAnsi="Times New Roman" w:cs="Times New Roman"/>
        </w:rPr>
        <w:t xml:space="preserve"> park (</w:t>
      </w:r>
      <w:proofErr w:type="spellStart"/>
      <w:r w:rsidRPr="005E6841">
        <w:rPr>
          <w:rFonts w:ascii="Times New Roman" w:hAnsi="Times New Roman" w:cs="Times New Roman"/>
        </w:rPr>
        <w:t>novi</w:t>
      </w:r>
      <w:proofErr w:type="spellEnd"/>
      <w:r w:rsidRPr="005E6841">
        <w:rPr>
          <w:rFonts w:ascii="Times New Roman" w:hAnsi="Times New Roman" w:cs="Times New Roman"/>
        </w:rPr>
        <w:t xml:space="preserve"> sad, </w:t>
      </w:r>
      <w:proofErr w:type="spellStart"/>
      <w:r w:rsidRPr="005E6841">
        <w:rPr>
          <w:rFonts w:ascii="Times New Roman" w:hAnsi="Times New Roman" w:cs="Times New Roman"/>
        </w:rPr>
        <w:t>serbia</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Zbornik</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Matice</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srpske</w:t>
      </w:r>
      <w:proofErr w:type="spellEnd"/>
      <w:r w:rsidRPr="005E6841">
        <w:rPr>
          <w:rFonts w:ascii="Times New Roman" w:hAnsi="Times New Roman" w:cs="Times New Roman"/>
        </w:rPr>
        <w:t xml:space="preserve"> za </w:t>
      </w:r>
      <w:proofErr w:type="spellStart"/>
      <w:r w:rsidRPr="005E6841">
        <w:rPr>
          <w:rFonts w:ascii="Times New Roman" w:hAnsi="Times New Roman" w:cs="Times New Roman"/>
        </w:rPr>
        <w:t>prirodne</w:t>
      </w:r>
      <w:proofErr w:type="spellEnd"/>
      <w:r w:rsidRPr="005E6841">
        <w:rPr>
          <w:rFonts w:ascii="Times New Roman" w:hAnsi="Times New Roman" w:cs="Times New Roman"/>
        </w:rPr>
        <w:t xml:space="preserve"> </w:t>
      </w:r>
      <w:proofErr w:type="spellStart"/>
      <w:r w:rsidRPr="005E6841">
        <w:rPr>
          <w:rFonts w:ascii="Times New Roman" w:hAnsi="Times New Roman" w:cs="Times New Roman"/>
        </w:rPr>
        <w:t>nauke</w:t>
      </w:r>
      <w:proofErr w:type="spellEnd"/>
      <w:r w:rsidRPr="005E6841">
        <w:rPr>
          <w:rFonts w:ascii="Times New Roman" w:hAnsi="Times New Roman" w:cs="Times New Roman"/>
        </w:rPr>
        <w:t xml:space="preserve">, (140):127–135, 2021. </w:t>
      </w:r>
    </w:p>
    <w:p w14:paraId="58C4617D" w14:textId="02D8B718"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[23] Sabine Landau and Brianne Chis Ster. Cluster analysis: Overview. In Penelope Peterson, Eva Baker, and Barry McGaw, editors, International Encyclopedia of Education, volume 1, pages 72–83. Elsevier, Oxford, 2010. </w:t>
      </w:r>
    </w:p>
    <w:p w14:paraId="338EA682" w14:textId="554A61F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[24] E. Li, S. S. Parker, G. B. Pauly, J. M. Randall, B. V. Brown, and B. S. Cohen. An urban biodiversity assessment framework that combines an urban habitat classification scheme and citizen science data. Frontiers in Ecology and Evolution, 7:277, 2019. </w:t>
      </w:r>
    </w:p>
    <w:p w14:paraId="661D75D1" w14:textId="17D09BB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[25] W. Li, Z. Ouyang, X. Meng, and X. Wang. Plant species composition in relation to green cover configuration and function of urban parks in </w:t>
      </w:r>
      <w:proofErr w:type="spellStart"/>
      <w:r w:rsidRPr="005E6841">
        <w:rPr>
          <w:rFonts w:ascii="Times New Roman" w:hAnsi="Times New Roman" w:cs="Times New Roman"/>
        </w:rPr>
        <w:t>beijing</w:t>
      </w:r>
      <w:proofErr w:type="spellEnd"/>
      <w:r w:rsidRPr="005E6841">
        <w:rPr>
          <w:rFonts w:ascii="Times New Roman" w:hAnsi="Times New Roman" w:cs="Times New Roman"/>
        </w:rPr>
        <w:t xml:space="preserve">, china. Ecological Research, 21(2):221–237, 2006. </w:t>
      </w:r>
    </w:p>
    <w:p w14:paraId="41434675" w14:textId="3EEC628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[26] M. </w:t>
      </w:r>
      <w:proofErr w:type="spellStart"/>
      <w:r w:rsidRPr="005E6841">
        <w:rPr>
          <w:rFonts w:ascii="Times New Roman" w:hAnsi="Times New Roman" w:cs="Times New Roman"/>
        </w:rPr>
        <w:t>Mouchet</w:t>
      </w:r>
      <w:proofErr w:type="spellEnd"/>
      <w:r w:rsidRPr="005E6841">
        <w:rPr>
          <w:rFonts w:ascii="Times New Roman" w:hAnsi="Times New Roman" w:cs="Times New Roman"/>
        </w:rPr>
        <w:t xml:space="preserve"> et al. Towards a consensus for calculating dendrogram-based functional diversity indices. Oikos, 117(5):794–800, 2008. </w:t>
      </w:r>
    </w:p>
    <w:p w14:paraId="178EEFE8" w14:textId="5765F1D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[27] Jacob D. Nelson. On k-means clustering using </w:t>
      </w:r>
      <w:proofErr w:type="spellStart"/>
      <w:r w:rsidRPr="005E6841">
        <w:rPr>
          <w:rFonts w:ascii="Times New Roman" w:hAnsi="Times New Roman" w:cs="Times New Roman"/>
        </w:rPr>
        <w:t>Mahalanobis</w:t>
      </w:r>
      <w:proofErr w:type="spellEnd"/>
      <w:r w:rsidRPr="005E6841">
        <w:rPr>
          <w:rFonts w:ascii="Times New Roman" w:hAnsi="Times New Roman" w:cs="Times New Roman"/>
        </w:rPr>
        <w:t xml:space="preserve"> distance. PhD thesis, North Dakota State University, Fargo, ND, 2012. </w:t>
      </w:r>
    </w:p>
    <w:p w14:paraId="5E76BDDF" w14:textId="6A6CD60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[28] E. J. </w:t>
      </w:r>
      <w:proofErr w:type="spellStart"/>
      <w:r w:rsidRPr="005E6841">
        <w:rPr>
          <w:rFonts w:ascii="Times New Roman" w:hAnsi="Times New Roman" w:cs="Times New Roman"/>
        </w:rPr>
        <w:t>Pharo</w:t>
      </w:r>
      <w:proofErr w:type="spellEnd"/>
      <w:r w:rsidRPr="005E6841">
        <w:rPr>
          <w:rFonts w:ascii="Times New Roman" w:hAnsi="Times New Roman" w:cs="Times New Roman"/>
        </w:rPr>
        <w:t xml:space="preserve">, A. J. Beattie, and D. </w:t>
      </w:r>
      <w:proofErr w:type="spellStart"/>
      <w:r w:rsidRPr="005E6841">
        <w:rPr>
          <w:rFonts w:ascii="Times New Roman" w:hAnsi="Times New Roman" w:cs="Times New Roman"/>
        </w:rPr>
        <w:t>Binns</w:t>
      </w:r>
      <w:proofErr w:type="spellEnd"/>
      <w:r w:rsidRPr="005E6841">
        <w:rPr>
          <w:rFonts w:ascii="Times New Roman" w:hAnsi="Times New Roman" w:cs="Times New Roman"/>
        </w:rPr>
        <w:t xml:space="preserve">. Vascular plant diversity as a surrogate for bryophyte and lichen diversity. Conservation Biology, 13(2):282–292, 1999. </w:t>
      </w:r>
    </w:p>
    <w:p w14:paraId="317E4E5E" w14:textId="5B70BB6F"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[29] K. V. S. N. Rama Rao, Saurabh Garg, and James Montgomery. Investigation of unsupervised models for biodiversity assessment. In Tanja </w:t>
      </w:r>
      <w:proofErr w:type="spellStart"/>
      <w:r w:rsidRPr="005E6841">
        <w:rPr>
          <w:rFonts w:ascii="Times New Roman" w:hAnsi="Times New Roman" w:cs="Times New Roman"/>
        </w:rPr>
        <w:t>Mitrović</w:t>
      </w:r>
      <w:proofErr w:type="spellEnd"/>
      <w:r w:rsidRPr="005E6841">
        <w:rPr>
          <w:rFonts w:ascii="Times New Roman" w:hAnsi="Times New Roman" w:cs="Times New Roman"/>
        </w:rPr>
        <w:t xml:space="preserve">, Bing </w:t>
      </w:r>
      <w:proofErr w:type="spellStart"/>
      <w:r w:rsidRPr="005E6841">
        <w:rPr>
          <w:rFonts w:ascii="Times New Roman" w:hAnsi="Times New Roman" w:cs="Times New Roman"/>
        </w:rPr>
        <w:t>Xue</w:t>
      </w:r>
      <w:proofErr w:type="spellEnd"/>
      <w:r w:rsidRPr="005E6841">
        <w:rPr>
          <w:rFonts w:ascii="Times New Roman" w:hAnsi="Times New Roman" w:cs="Times New Roman"/>
        </w:rPr>
        <w:t xml:space="preserve">, and </w:t>
      </w:r>
      <w:proofErr w:type="spellStart"/>
      <w:r w:rsidRPr="005E6841">
        <w:rPr>
          <w:rFonts w:ascii="Times New Roman" w:hAnsi="Times New Roman" w:cs="Times New Roman"/>
        </w:rPr>
        <w:t>Xiaodong</w:t>
      </w:r>
      <w:proofErr w:type="spellEnd"/>
      <w:r w:rsidRPr="005E6841">
        <w:rPr>
          <w:rFonts w:ascii="Times New Roman" w:hAnsi="Times New Roman" w:cs="Times New Roman"/>
        </w:rPr>
        <w:t xml:space="preserve"> Li, editors, AI 2018: Advances in Artificial Intelligence. Lecture Notes in Computer Science, volume 11320, pages 160–171. Springer, Cham, 2018. </w:t>
      </w:r>
    </w:p>
    <w:p w14:paraId="3FD25C9E" w14:textId="7FC3816D"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[30] </w:t>
      </w:r>
      <w:proofErr w:type="spellStart"/>
      <w:r w:rsidRPr="005E6841">
        <w:rPr>
          <w:rFonts w:ascii="Times New Roman" w:hAnsi="Times New Roman" w:cs="Times New Roman"/>
        </w:rPr>
        <w:t>Samik</w:t>
      </w:r>
      <w:proofErr w:type="spellEnd"/>
      <w:r w:rsidRPr="005E6841">
        <w:rPr>
          <w:rFonts w:ascii="Times New Roman" w:hAnsi="Times New Roman" w:cs="Times New Roman"/>
        </w:rPr>
        <w:t xml:space="preserve"> Raychaudhuri. Introduction to monte </w:t>
      </w:r>
      <w:proofErr w:type="spellStart"/>
      <w:r w:rsidRPr="005E6841">
        <w:rPr>
          <w:rFonts w:ascii="Times New Roman" w:hAnsi="Times New Roman" w:cs="Times New Roman"/>
        </w:rPr>
        <w:t>carlo</w:t>
      </w:r>
      <w:proofErr w:type="spellEnd"/>
      <w:r w:rsidRPr="005E6841">
        <w:rPr>
          <w:rFonts w:ascii="Times New Roman" w:hAnsi="Times New Roman" w:cs="Times New Roman"/>
        </w:rPr>
        <w:t xml:space="preserve"> simulation. In 2008 </w:t>
      </w:r>
      <w:proofErr w:type="gramStart"/>
      <w:r w:rsidRPr="005E6841">
        <w:rPr>
          <w:rFonts w:ascii="Times New Roman" w:hAnsi="Times New Roman" w:cs="Times New Roman"/>
        </w:rPr>
        <w:t>Winter</w:t>
      </w:r>
      <w:proofErr w:type="gramEnd"/>
      <w:r w:rsidRPr="005E6841">
        <w:rPr>
          <w:rFonts w:ascii="Times New Roman" w:hAnsi="Times New Roman" w:cs="Times New Roman"/>
        </w:rPr>
        <w:t xml:space="preserve"> Simulation Conference, pages 91–100. IEEE, December 2008. </w:t>
      </w:r>
    </w:p>
    <w:p w14:paraId="73416865" w14:textId="71B0505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[31] Saad Saqib, Ahsan </w:t>
      </w:r>
      <w:proofErr w:type="spellStart"/>
      <w:r w:rsidRPr="005E6841">
        <w:rPr>
          <w:rFonts w:ascii="Times New Roman" w:hAnsi="Times New Roman" w:cs="Times New Roman"/>
        </w:rPr>
        <w:t>Ditta</w:t>
      </w:r>
      <w:proofErr w:type="spellEnd"/>
      <w:r w:rsidRPr="005E6841">
        <w:rPr>
          <w:rFonts w:ascii="Times New Roman" w:hAnsi="Times New Roman" w:cs="Times New Roman"/>
        </w:rPr>
        <w:t xml:space="preserve">, Muhammad A. Khan, Syed A. R. Kazmi, and Hussain </w:t>
      </w:r>
      <w:proofErr w:type="spellStart"/>
      <w:r w:rsidRPr="005E6841">
        <w:rPr>
          <w:rFonts w:ascii="Times New Roman" w:hAnsi="Times New Roman" w:cs="Times New Roman"/>
        </w:rPr>
        <w:t>Alquhayz</w:t>
      </w:r>
      <w:proofErr w:type="spellEnd"/>
      <w:r w:rsidRPr="005E6841">
        <w:rPr>
          <w:rFonts w:ascii="Times New Roman" w:hAnsi="Times New Roman" w:cs="Times New Roman"/>
        </w:rPr>
        <w:t xml:space="preserve">. Intelligent dynamic gesture recognition using </w:t>
      </w:r>
      <w:proofErr w:type="spellStart"/>
      <w:r w:rsidRPr="005E6841">
        <w:rPr>
          <w:rFonts w:ascii="Times New Roman" w:hAnsi="Times New Roman" w:cs="Times New Roman"/>
        </w:rPr>
        <w:t>cnn</w:t>
      </w:r>
      <w:proofErr w:type="spellEnd"/>
      <w:r w:rsidRPr="005E6841">
        <w:rPr>
          <w:rFonts w:ascii="Times New Roman" w:hAnsi="Times New Roman" w:cs="Times New Roman"/>
        </w:rPr>
        <w:t xml:space="preserve"> empowered by edit distance. CMC-Computers, Materials &amp; Continua, 66(2):2061–2076, 2021. </w:t>
      </w:r>
    </w:p>
    <w:p w14:paraId="38FAE76C" w14:textId="77777777" w:rsidR="00F428A3"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[32] Marwan </w:t>
      </w:r>
      <w:proofErr w:type="spellStart"/>
      <w:r w:rsidRPr="005E6841">
        <w:rPr>
          <w:rFonts w:ascii="Times New Roman" w:hAnsi="Times New Roman" w:cs="Times New Roman"/>
        </w:rPr>
        <w:t>Shutaywi</w:t>
      </w:r>
      <w:proofErr w:type="spellEnd"/>
      <w:r w:rsidRPr="005E6841">
        <w:rPr>
          <w:rFonts w:ascii="Times New Roman" w:hAnsi="Times New Roman" w:cs="Times New Roman"/>
        </w:rPr>
        <w:t xml:space="preserve"> and </w:t>
      </w:r>
      <w:proofErr w:type="spellStart"/>
      <w:r w:rsidRPr="005E6841">
        <w:rPr>
          <w:rFonts w:ascii="Times New Roman" w:hAnsi="Times New Roman" w:cs="Times New Roman"/>
        </w:rPr>
        <w:t>Nezamoddin</w:t>
      </w:r>
      <w:proofErr w:type="spellEnd"/>
      <w:r w:rsidRPr="005E6841">
        <w:rPr>
          <w:rFonts w:ascii="Times New Roman" w:hAnsi="Times New Roman" w:cs="Times New Roman"/>
        </w:rPr>
        <w:t xml:space="preserve"> N. </w:t>
      </w:r>
      <w:proofErr w:type="spellStart"/>
      <w:r w:rsidRPr="005E6841">
        <w:rPr>
          <w:rFonts w:ascii="Times New Roman" w:hAnsi="Times New Roman" w:cs="Times New Roman"/>
        </w:rPr>
        <w:t>Kachouie</w:t>
      </w:r>
      <w:proofErr w:type="spellEnd"/>
      <w:r w:rsidRPr="005E6841">
        <w:rPr>
          <w:rFonts w:ascii="Times New Roman" w:hAnsi="Times New Roman" w:cs="Times New Roman"/>
        </w:rPr>
        <w:t xml:space="preserve">. Silhouette analysis for performance evaluation in machine learning with applications to clustering. Entropy, 23(6):759, 2021. </w:t>
      </w:r>
    </w:p>
    <w:p w14:paraId="01AD23E8" w14:textId="342A8A9A"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[33] R. </w:t>
      </w:r>
      <w:proofErr w:type="spellStart"/>
      <w:r w:rsidRPr="005E6841">
        <w:rPr>
          <w:rFonts w:ascii="Times New Roman" w:hAnsi="Times New Roman" w:cs="Times New Roman"/>
        </w:rPr>
        <w:t>Tonietto</w:t>
      </w:r>
      <w:proofErr w:type="spellEnd"/>
      <w:r w:rsidRPr="005E6841">
        <w:rPr>
          <w:rFonts w:ascii="Times New Roman" w:hAnsi="Times New Roman" w:cs="Times New Roman"/>
        </w:rPr>
        <w:t xml:space="preserve">, J. </w:t>
      </w:r>
      <w:proofErr w:type="spellStart"/>
      <w:r w:rsidRPr="005E6841">
        <w:rPr>
          <w:rFonts w:ascii="Times New Roman" w:hAnsi="Times New Roman" w:cs="Times New Roman"/>
        </w:rPr>
        <w:t>Fant</w:t>
      </w:r>
      <w:proofErr w:type="spellEnd"/>
      <w:r w:rsidRPr="005E6841">
        <w:rPr>
          <w:rFonts w:ascii="Times New Roman" w:hAnsi="Times New Roman" w:cs="Times New Roman"/>
        </w:rPr>
        <w:t xml:space="preserve">, J. Ascher, K. Ellis, and D. Larkin. A comparison of bee communities of </w:t>
      </w:r>
      <w:proofErr w:type="spellStart"/>
      <w:r w:rsidRPr="005E6841">
        <w:rPr>
          <w:rFonts w:ascii="Times New Roman" w:hAnsi="Times New Roman" w:cs="Times New Roman"/>
        </w:rPr>
        <w:t>chicago</w:t>
      </w:r>
      <w:proofErr w:type="spellEnd"/>
      <w:r w:rsidRPr="005E6841">
        <w:rPr>
          <w:rFonts w:ascii="Times New Roman" w:hAnsi="Times New Roman" w:cs="Times New Roman"/>
        </w:rPr>
        <w:t xml:space="preserve"> green roofs, parks and prairies. Landscape and Urban Planning, 103(1):102–108, 2011. </w:t>
      </w:r>
    </w:p>
    <w:p w14:paraId="49A2A596" w14:textId="2BDDA4B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[34] G. </w:t>
      </w:r>
      <w:proofErr w:type="spellStart"/>
      <w:r w:rsidRPr="005E6841">
        <w:rPr>
          <w:rFonts w:ascii="Times New Roman" w:hAnsi="Times New Roman" w:cs="Times New Roman"/>
        </w:rPr>
        <w:t>Türkmen</w:t>
      </w:r>
      <w:proofErr w:type="spellEnd"/>
      <w:r w:rsidRPr="005E6841">
        <w:rPr>
          <w:rFonts w:ascii="Times New Roman" w:hAnsi="Times New Roman" w:cs="Times New Roman"/>
        </w:rPr>
        <w:t xml:space="preserve"> and N. </w:t>
      </w:r>
      <w:proofErr w:type="spellStart"/>
      <w:r w:rsidRPr="005E6841">
        <w:rPr>
          <w:rFonts w:ascii="Times New Roman" w:hAnsi="Times New Roman" w:cs="Times New Roman"/>
        </w:rPr>
        <w:t>Kazanci</w:t>
      </w:r>
      <w:proofErr w:type="spellEnd"/>
      <w:r w:rsidRPr="005E6841">
        <w:rPr>
          <w:rFonts w:ascii="Times New Roman" w:hAnsi="Times New Roman" w:cs="Times New Roman"/>
        </w:rPr>
        <w:t xml:space="preserve">. Applications of various biodiversity indices to benthic macroinvertebrate assemblages in streams of a national park in turkey. Review of Hydrobiology, 3(2), 2010. </w:t>
      </w:r>
    </w:p>
    <w:p w14:paraId="37D6FDED" w14:textId="2533869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[35] F. </w:t>
      </w:r>
      <w:proofErr w:type="spellStart"/>
      <w:r w:rsidRPr="005E6841">
        <w:rPr>
          <w:rFonts w:ascii="Times New Roman" w:hAnsi="Times New Roman" w:cs="Times New Roman"/>
        </w:rPr>
        <w:t>Vilisics</w:t>
      </w:r>
      <w:proofErr w:type="spellEnd"/>
      <w:r w:rsidRPr="005E6841">
        <w:rPr>
          <w:rFonts w:ascii="Times New Roman" w:hAnsi="Times New Roman" w:cs="Times New Roman"/>
        </w:rPr>
        <w:t xml:space="preserve"> and E. Hornung. Urban areas as </w:t>
      </w:r>
      <w:r w:rsidR="00F428A3" w:rsidRPr="005E6841">
        <w:rPr>
          <w:rFonts w:ascii="Times New Roman" w:hAnsi="Times New Roman" w:cs="Times New Roman"/>
        </w:rPr>
        <w:t>hot spots</w:t>
      </w:r>
      <w:r w:rsidRPr="005E6841">
        <w:rPr>
          <w:rFonts w:ascii="Times New Roman" w:hAnsi="Times New Roman" w:cs="Times New Roman"/>
        </w:rPr>
        <w:t xml:space="preserve"> for introduced and shelters for native isopod species. Urban Ecosystems, 12:333–345, 2009. </w:t>
      </w:r>
    </w:p>
    <w:p w14:paraId="7D8232B8" w14:textId="278D36D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[36] N. Xiao, X. Sun, G. Liu, and H. Li. Assessment of urban biodiversity: A case study of </w:t>
      </w:r>
      <w:proofErr w:type="spellStart"/>
      <w:r w:rsidRPr="005E6841">
        <w:rPr>
          <w:rFonts w:ascii="Times New Roman" w:hAnsi="Times New Roman" w:cs="Times New Roman"/>
        </w:rPr>
        <w:t>beijing</w:t>
      </w:r>
      <w:proofErr w:type="spellEnd"/>
      <w:r w:rsidRPr="005E6841">
        <w:rPr>
          <w:rFonts w:ascii="Times New Roman" w:hAnsi="Times New Roman" w:cs="Times New Roman"/>
        </w:rPr>
        <w:t xml:space="preserve"> city, china. In Floristic Diversity-Biology and Conservation. </w:t>
      </w:r>
      <w:proofErr w:type="spellStart"/>
      <w:r w:rsidRPr="005E6841">
        <w:rPr>
          <w:rFonts w:ascii="Times New Roman" w:hAnsi="Times New Roman" w:cs="Times New Roman"/>
        </w:rPr>
        <w:t>IntechOpen</w:t>
      </w:r>
      <w:proofErr w:type="spellEnd"/>
      <w:r w:rsidRPr="005E6841">
        <w:rPr>
          <w:rFonts w:ascii="Times New Roman" w:hAnsi="Times New Roman" w:cs="Times New Roman"/>
        </w:rPr>
        <w:t xml:space="preserve">, 2023. </w:t>
      </w:r>
    </w:p>
    <w:p w14:paraId="742C24D9" w14:textId="50411348"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[37] O. </w:t>
      </w:r>
      <w:proofErr w:type="spellStart"/>
      <w:r w:rsidRPr="005E6841">
        <w:rPr>
          <w:rFonts w:ascii="Times New Roman" w:hAnsi="Times New Roman" w:cs="Times New Roman"/>
        </w:rPr>
        <w:t>Yim</w:t>
      </w:r>
      <w:proofErr w:type="spellEnd"/>
      <w:r w:rsidRPr="005E6841">
        <w:rPr>
          <w:rFonts w:ascii="Times New Roman" w:hAnsi="Times New Roman" w:cs="Times New Roman"/>
        </w:rPr>
        <w:t xml:space="preserve"> and K. T. </w:t>
      </w:r>
      <w:proofErr w:type="spellStart"/>
      <w:r w:rsidRPr="005E6841">
        <w:rPr>
          <w:rFonts w:ascii="Times New Roman" w:hAnsi="Times New Roman" w:cs="Times New Roman"/>
        </w:rPr>
        <w:t>Ramdeen</w:t>
      </w:r>
      <w:proofErr w:type="spellEnd"/>
      <w:r w:rsidRPr="005E6841">
        <w:rPr>
          <w:rFonts w:ascii="Times New Roman" w:hAnsi="Times New Roman" w:cs="Times New Roman"/>
        </w:rPr>
        <w:t xml:space="preserve">. Hierarchical cluster analysis: comparison of three linkage measures and application to psychological data. The Quantitative Methods for Psychology, 11(1):8–21, 2015. </w:t>
      </w:r>
    </w:p>
    <w:p w14:paraId="64DCA816" w14:textId="2EAD1AB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lastRenderedPageBreak/>
        <w:t xml:space="preserve">[38] V. </w:t>
      </w:r>
      <w:proofErr w:type="spellStart"/>
      <w:r w:rsidRPr="005E6841">
        <w:rPr>
          <w:rFonts w:ascii="Times New Roman" w:hAnsi="Times New Roman" w:cs="Times New Roman"/>
        </w:rPr>
        <w:t>Yli-Pelkonen</w:t>
      </w:r>
      <w:proofErr w:type="spellEnd"/>
      <w:r w:rsidRPr="005E6841">
        <w:rPr>
          <w:rFonts w:ascii="Times New Roman" w:hAnsi="Times New Roman" w:cs="Times New Roman"/>
        </w:rPr>
        <w:t xml:space="preserve"> and J. </w:t>
      </w:r>
      <w:proofErr w:type="spellStart"/>
      <w:r w:rsidRPr="005E6841">
        <w:rPr>
          <w:rFonts w:ascii="Times New Roman" w:hAnsi="Times New Roman" w:cs="Times New Roman"/>
        </w:rPr>
        <w:t>Niemelä</w:t>
      </w:r>
      <w:proofErr w:type="spellEnd"/>
      <w:r w:rsidRPr="005E6841">
        <w:rPr>
          <w:rFonts w:ascii="Times New Roman" w:hAnsi="Times New Roman" w:cs="Times New Roman"/>
        </w:rPr>
        <w:t xml:space="preserve">. Linking ecological and social systems in cities: urban planning in </w:t>
      </w:r>
      <w:proofErr w:type="spellStart"/>
      <w:r w:rsidRPr="005E6841">
        <w:rPr>
          <w:rFonts w:ascii="Times New Roman" w:hAnsi="Times New Roman" w:cs="Times New Roman"/>
        </w:rPr>
        <w:t>finland</w:t>
      </w:r>
      <w:proofErr w:type="spellEnd"/>
      <w:r w:rsidRPr="005E6841">
        <w:rPr>
          <w:rFonts w:ascii="Times New Roman" w:hAnsi="Times New Roman" w:cs="Times New Roman"/>
        </w:rPr>
        <w:t xml:space="preserve"> as a case. Biodiversity &amp; Conservation, 14:1947–1967, 2005. </w:t>
      </w:r>
    </w:p>
    <w:p w14:paraId="7149ABB1" w14:textId="4DAAF3E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[39] </w:t>
      </w:r>
      <w:proofErr w:type="spellStart"/>
      <w:r w:rsidRPr="005E6841">
        <w:rPr>
          <w:rFonts w:ascii="Times New Roman" w:hAnsi="Times New Roman" w:cs="Times New Roman"/>
        </w:rPr>
        <w:t>Shuqing</w:t>
      </w:r>
      <w:proofErr w:type="spellEnd"/>
      <w:r w:rsidRPr="005E6841">
        <w:rPr>
          <w:rFonts w:ascii="Times New Roman" w:hAnsi="Times New Roman" w:cs="Times New Roman"/>
        </w:rPr>
        <w:t xml:space="preserve"> Zhao, </w:t>
      </w:r>
      <w:proofErr w:type="spellStart"/>
      <w:r w:rsidRPr="005E6841">
        <w:rPr>
          <w:rFonts w:ascii="Times New Roman" w:hAnsi="Times New Roman" w:cs="Times New Roman"/>
        </w:rPr>
        <w:t>Liangjun</w:t>
      </w:r>
      <w:proofErr w:type="spellEnd"/>
      <w:r w:rsidRPr="005E6841">
        <w:rPr>
          <w:rFonts w:ascii="Times New Roman" w:hAnsi="Times New Roman" w:cs="Times New Roman"/>
        </w:rPr>
        <w:t xml:space="preserve"> Da, </w:t>
      </w:r>
      <w:proofErr w:type="spellStart"/>
      <w:r w:rsidRPr="005E6841">
        <w:rPr>
          <w:rFonts w:ascii="Times New Roman" w:hAnsi="Times New Roman" w:cs="Times New Roman"/>
        </w:rPr>
        <w:t>Zhiyao</w:t>
      </w:r>
      <w:proofErr w:type="spellEnd"/>
      <w:r w:rsidRPr="005E6841">
        <w:rPr>
          <w:rFonts w:ascii="Times New Roman" w:hAnsi="Times New Roman" w:cs="Times New Roman"/>
        </w:rPr>
        <w:t xml:space="preserve"> Tang, Hong Fang, Kang Song, and </w:t>
      </w:r>
      <w:proofErr w:type="spellStart"/>
      <w:r w:rsidRPr="005E6841">
        <w:rPr>
          <w:rFonts w:ascii="Times New Roman" w:hAnsi="Times New Roman" w:cs="Times New Roman"/>
        </w:rPr>
        <w:t>Jingyun</w:t>
      </w:r>
      <w:proofErr w:type="spellEnd"/>
      <w:r w:rsidRPr="005E6841">
        <w:rPr>
          <w:rFonts w:ascii="Times New Roman" w:hAnsi="Times New Roman" w:cs="Times New Roman"/>
        </w:rPr>
        <w:t xml:space="preserve"> Fang. Ecological consequences of rapid urban expansion: Shanghai, china. Frontiers in Ecology and the Environment, 4(7):341–346, 2006. </w:t>
      </w:r>
    </w:p>
    <w:p w14:paraId="0FB431EB" w14:textId="595B0A1C" w:rsidR="00A6782E" w:rsidRPr="005E6841" w:rsidRDefault="003814B5" w:rsidP="003814B5">
      <w:pPr>
        <w:autoSpaceDE w:val="0"/>
        <w:autoSpaceDN w:val="0"/>
        <w:adjustRightInd w:val="0"/>
        <w:spacing w:after="0"/>
        <w:ind w:left="720" w:hanging="720"/>
        <w:jc w:val="both"/>
        <w:rPr>
          <w:rFonts w:ascii="Times New Roman" w:hAnsi="Times New Roman" w:cs="Times New Roman"/>
          <w:lang w:bidi="ar-SA"/>
          <w14:ligatures w14:val="standardContextual"/>
        </w:rPr>
      </w:pPr>
      <w:r w:rsidRPr="005E6841">
        <w:rPr>
          <w:rFonts w:ascii="Times New Roman" w:hAnsi="Times New Roman" w:cs="Times New Roman"/>
          <w:lang w:bidi="ar-SA"/>
          <w14:ligatures w14:val="standardContextual"/>
        </w:rPr>
        <w:t xml:space="preserve">[40] </w:t>
      </w:r>
      <w:r w:rsidR="00A6782E" w:rsidRPr="005E6841">
        <w:rPr>
          <w:rFonts w:ascii="Times New Roman" w:hAnsi="Times New Roman" w:cs="Times New Roman"/>
          <w:lang w:bidi="ar-SA"/>
          <w14:ligatures w14:val="standardContextual"/>
        </w:rPr>
        <w:t xml:space="preserve">Mir, R. A., Jyotsna, N., Singh, P., Awasthi, N., &amp; Mahdi, A. S. (2025). </w:t>
      </w:r>
      <w:r w:rsidR="00A6782E" w:rsidRPr="005E6841">
        <w:rPr>
          <w:rFonts w:ascii="Times New Roman" w:hAnsi="Times New Roman" w:cs="Times New Roman"/>
          <w:i/>
          <w:iCs/>
          <w:lang w:bidi="ar-SA"/>
          <w14:ligatures w14:val="standardContextual"/>
        </w:rPr>
        <w:t>Biodiversity conservation and its role in maintaining ecosystem services: Implications for human well-being.</w:t>
      </w:r>
      <w:r w:rsidR="00A6782E" w:rsidRPr="005E6841">
        <w:rPr>
          <w:rFonts w:ascii="Times New Roman" w:hAnsi="Times New Roman" w:cs="Times New Roman"/>
          <w:lang w:bidi="ar-SA"/>
          <w14:ligatures w14:val="standardContextual"/>
        </w:rPr>
        <w:t xml:space="preserve"> </w:t>
      </w:r>
      <w:r w:rsidR="00A6782E" w:rsidRPr="005E6841">
        <w:rPr>
          <w:rFonts w:ascii="Times New Roman" w:hAnsi="Times New Roman" w:cs="Times New Roman"/>
          <w:i/>
          <w:iCs/>
          <w:lang w:bidi="ar-SA"/>
          <w14:ligatures w14:val="standardContextual"/>
        </w:rPr>
        <w:t>International Journal of Environmental Sciences</w:t>
      </w:r>
      <w:r w:rsidR="00A6782E" w:rsidRPr="005E6841">
        <w:rPr>
          <w:rFonts w:ascii="Times New Roman" w:hAnsi="Times New Roman" w:cs="Times New Roman"/>
          <w:lang w:bidi="ar-SA"/>
          <w14:ligatures w14:val="standardContextual"/>
        </w:rPr>
        <w:t xml:space="preserve">, 11(24 s), 4259-4267. </w:t>
      </w:r>
    </w:p>
    <w:p w14:paraId="311B2D17" w14:textId="5DF50190" w:rsidR="00A6782E" w:rsidRDefault="003814B5" w:rsidP="003814B5">
      <w:pPr>
        <w:autoSpaceDE w:val="0"/>
        <w:autoSpaceDN w:val="0"/>
        <w:adjustRightInd w:val="0"/>
        <w:spacing w:after="0"/>
        <w:ind w:left="720" w:hanging="720"/>
        <w:jc w:val="both"/>
        <w:rPr>
          <w:rFonts w:ascii="Times New Roman" w:hAnsi="Times New Roman" w:cs="Times New Roman"/>
          <w:lang w:bidi="ar-SA"/>
          <w14:ligatures w14:val="standardContextual"/>
        </w:rPr>
      </w:pPr>
      <w:r w:rsidRPr="005E6841">
        <w:rPr>
          <w:rFonts w:ascii="Times New Roman" w:hAnsi="Times New Roman" w:cs="Times New Roman"/>
          <w:lang w:bidi="ar-SA"/>
          <w14:ligatures w14:val="standardContextual"/>
        </w:rPr>
        <w:t xml:space="preserve">[41] </w:t>
      </w:r>
      <w:proofErr w:type="spellStart"/>
      <w:r w:rsidR="00A6782E" w:rsidRPr="005E6841">
        <w:rPr>
          <w:rFonts w:ascii="Times New Roman" w:hAnsi="Times New Roman" w:cs="Times New Roman"/>
          <w:lang w:bidi="ar-SA"/>
          <w14:ligatures w14:val="standardContextual"/>
        </w:rPr>
        <w:t>Bazmi</w:t>
      </w:r>
      <w:proofErr w:type="spellEnd"/>
      <w:r w:rsidR="00A6782E" w:rsidRPr="005E6841">
        <w:rPr>
          <w:rFonts w:ascii="Times New Roman" w:hAnsi="Times New Roman" w:cs="Times New Roman"/>
          <w:lang w:bidi="ar-SA"/>
          <w14:ligatures w14:val="standardContextual"/>
        </w:rPr>
        <w:t xml:space="preserve">, F. D., </w:t>
      </w:r>
      <w:proofErr w:type="spellStart"/>
      <w:r w:rsidR="00A6782E" w:rsidRPr="005E6841">
        <w:rPr>
          <w:rFonts w:ascii="Times New Roman" w:hAnsi="Times New Roman" w:cs="Times New Roman"/>
          <w:lang w:bidi="ar-SA"/>
          <w14:ligatures w14:val="standardContextual"/>
        </w:rPr>
        <w:t>Charpe</w:t>
      </w:r>
      <w:proofErr w:type="spellEnd"/>
      <w:r w:rsidR="00A6782E" w:rsidRPr="005E6841">
        <w:rPr>
          <w:rFonts w:ascii="Times New Roman" w:hAnsi="Times New Roman" w:cs="Times New Roman"/>
          <w:lang w:bidi="ar-SA"/>
          <w14:ligatures w14:val="standardContextual"/>
        </w:rPr>
        <w:t xml:space="preserve">, G., Kulkarni, S. M., Kohli, D., Acharya, S., &amp; </w:t>
      </w:r>
      <w:proofErr w:type="spellStart"/>
      <w:r w:rsidR="00A6782E" w:rsidRPr="005E6841">
        <w:rPr>
          <w:rFonts w:ascii="Times New Roman" w:hAnsi="Times New Roman" w:cs="Times New Roman"/>
          <w:lang w:bidi="ar-SA"/>
          <w14:ligatures w14:val="standardContextual"/>
        </w:rPr>
        <w:t>Desale</w:t>
      </w:r>
      <w:proofErr w:type="spellEnd"/>
      <w:r w:rsidR="00A6782E" w:rsidRPr="005E6841">
        <w:rPr>
          <w:rFonts w:ascii="Times New Roman" w:hAnsi="Times New Roman" w:cs="Times New Roman"/>
          <w:lang w:bidi="ar-SA"/>
          <w14:ligatures w14:val="standardContextual"/>
        </w:rPr>
        <w:t xml:space="preserve">, S. V. (2025). </w:t>
      </w:r>
      <w:r w:rsidR="00A6782E" w:rsidRPr="005E6841">
        <w:rPr>
          <w:rFonts w:ascii="Times New Roman" w:hAnsi="Times New Roman" w:cs="Times New Roman"/>
          <w:i/>
          <w:iCs/>
          <w:lang w:bidi="ar-SA"/>
          <w14:ligatures w14:val="standardContextual"/>
        </w:rPr>
        <w:t>Biodiversity and ecosystem management: Fundamental and challenges.</w:t>
      </w:r>
      <w:r w:rsidR="00A6782E" w:rsidRPr="005E6841">
        <w:rPr>
          <w:rFonts w:ascii="Times New Roman" w:hAnsi="Times New Roman" w:cs="Times New Roman"/>
          <w:lang w:bidi="ar-SA"/>
          <w14:ligatures w14:val="standardContextual"/>
        </w:rPr>
        <w:t xml:space="preserve"> International Journal of Environmental Sciences, 11(13 s), 757-771.</w:t>
      </w:r>
      <w:r w:rsidR="00B36A5F">
        <w:rPr>
          <w:rFonts w:ascii="Times New Roman" w:hAnsi="Times New Roman" w:cs="Times New Roman"/>
          <w:lang w:bidi="ar-SA"/>
          <w14:ligatures w14:val="standardContextual"/>
        </w:rPr>
        <w:tab/>
      </w:r>
    </w:p>
    <w:p w14:paraId="528BD8A9" w14:textId="6753DC58" w:rsidR="00C75C8D" w:rsidRDefault="00C75C8D" w:rsidP="00C75C8D">
      <w:pPr>
        <w:autoSpaceDE w:val="0"/>
        <w:autoSpaceDN w:val="0"/>
        <w:adjustRightInd w:val="0"/>
        <w:spacing w:after="0"/>
        <w:ind w:left="720" w:hanging="720"/>
        <w:jc w:val="both"/>
        <w:rPr>
          <w:rFonts w:ascii="Times New Roman" w:hAnsi="Times New Roman" w:cs="Times New Roman"/>
          <w:lang w:bidi="ar-SA"/>
          <w14:ligatures w14:val="standardContextual"/>
        </w:rPr>
      </w:pPr>
      <w:r>
        <w:rPr>
          <w:rFonts w:ascii="Times New Roman" w:hAnsi="Times New Roman" w:cs="Times New Roman"/>
          <w:lang w:bidi="ar-SA"/>
          <w14:ligatures w14:val="standardContextual"/>
        </w:rPr>
        <w:t xml:space="preserve">[42] </w:t>
      </w:r>
      <w:r w:rsidRPr="00C75C8D">
        <w:rPr>
          <w:rFonts w:ascii="Times New Roman" w:hAnsi="Times New Roman" w:cs="Times New Roman"/>
          <w:lang w:bidi="ar-SA"/>
          <w14:ligatures w14:val="standardContextual"/>
        </w:rPr>
        <w:t>Curtis, J. T., &amp; McIntosh, R. P. (1950). The interrelations of certain analytic and synthetic phytosociological characters. </w:t>
      </w:r>
      <w:r w:rsidRPr="00C75C8D">
        <w:rPr>
          <w:rFonts w:ascii="Times New Roman" w:hAnsi="Times New Roman" w:cs="Times New Roman"/>
          <w:i/>
          <w:iCs/>
          <w:lang w:bidi="ar-SA"/>
          <w14:ligatures w14:val="standardContextual"/>
        </w:rPr>
        <w:t>Ecology</w:t>
      </w:r>
      <w:r w:rsidRPr="00C75C8D">
        <w:rPr>
          <w:rFonts w:ascii="Times New Roman" w:hAnsi="Times New Roman" w:cs="Times New Roman"/>
          <w:lang w:bidi="ar-SA"/>
          <w14:ligatures w14:val="standardContextual"/>
        </w:rPr>
        <w:t>, </w:t>
      </w:r>
      <w:r w:rsidRPr="00C75C8D">
        <w:rPr>
          <w:rFonts w:ascii="Times New Roman" w:hAnsi="Times New Roman" w:cs="Times New Roman"/>
          <w:i/>
          <w:iCs/>
          <w:lang w:bidi="ar-SA"/>
          <w14:ligatures w14:val="standardContextual"/>
        </w:rPr>
        <w:t>31</w:t>
      </w:r>
      <w:r w:rsidRPr="00C75C8D">
        <w:rPr>
          <w:rFonts w:ascii="Times New Roman" w:hAnsi="Times New Roman" w:cs="Times New Roman"/>
          <w:lang w:bidi="ar-SA"/>
          <w14:ligatures w14:val="standardContextual"/>
        </w:rPr>
        <w:t>(3), 434-455.</w:t>
      </w:r>
    </w:p>
    <w:p w14:paraId="533610F8" w14:textId="75641327" w:rsidR="007B0413" w:rsidRPr="005E6841" w:rsidRDefault="0095676D" w:rsidP="00C75C8D">
      <w:pPr>
        <w:autoSpaceDE w:val="0"/>
        <w:autoSpaceDN w:val="0"/>
        <w:adjustRightInd w:val="0"/>
        <w:spacing w:after="0"/>
        <w:ind w:left="720" w:hanging="720"/>
        <w:jc w:val="both"/>
        <w:rPr>
          <w:rFonts w:ascii="Times New Roman" w:hAnsi="Times New Roman" w:cs="Times New Roman"/>
          <w:lang w:bidi="ar-SA"/>
          <w14:ligatures w14:val="standardContextual"/>
        </w:rPr>
      </w:pPr>
      <w:r>
        <w:rPr>
          <w:rFonts w:ascii="Times New Roman" w:hAnsi="Times New Roman" w:cs="Times New Roman"/>
          <w:lang w:bidi="ar-SA"/>
          <w14:ligatures w14:val="standardContextual"/>
        </w:rPr>
        <w:t xml:space="preserve">[43] </w:t>
      </w:r>
      <w:r w:rsidRPr="0095676D">
        <w:rPr>
          <w:rFonts w:ascii="Times New Roman" w:hAnsi="Times New Roman" w:cs="Times New Roman"/>
          <w:lang w:bidi="ar-SA"/>
          <w14:ligatures w14:val="standardContextual"/>
        </w:rPr>
        <w:t xml:space="preserve">Harrison, R. L. (2010, January). Introduction to monte </w:t>
      </w:r>
      <w:proofErr w:type="spellStart"/>
      <w:r w:rsidRPr="0095676D">
        <w:rPr>
          <w:rFonts w:ascii="Times New Roman" w:hAnsi="Times New Roman" w:cs="Times New Roman"/>
          <w:lang w:bidi="ar-SA"/>
          <w14:ligatures w14:val="standardContextual"/>
        </w:rPr>
        <w:t>carlo</w:t>
      </w:r>
      <w:proofErr w:type="spellEnd"/>
      <w:r w:rsidRPr="0095676D">
        <w:rPr>
          <w:rFonts w:ascii="Times New Roman" w:hAnsi="Times New Roman" w:cs="Times New Roman"/>
          <w:lang w:bidi="ar-SA"/>
          <w14:ligatures w14:val="standardContextual"/>
        </w:rPr>
        <w:t xml:space="preserve"> simulation. In </w:t>
      </w:r>
      <w:r w:rsidRPr="0095676D">
        <w:rPr>
          <w:rFonts w:ascii="Times New Roman" w:hAnsi="Times New Roman" w:cs="Times New Roman"/>
          <w:i/>
          <w:iCs/>
          <w:lang w:bidi="ar-SA"/>
          <w14:ligatures w14:val="standardContextual"/>
        </w:rPr>
        <w:t>AIP conference proceedings</w:t>
      </w:r>
      <w:r w:rsidRPr="0095676D">
        <w:rPr>
          <w:rFonts w:ascii="Times New Roman" w:hAnsi="Times New Roman" w:cs="Times New Roman"/>
          <w:lang w:bidi="ar-SA"/>
          <w14:ligatures w14:val="standardContextual"/>
        </w:rPr>
        <w:t> (Vol. 1204, p. 17</w:t>
      </w:r>
      <w:proofErr w:type="gramStart"/>
      <w:r w:rsidRPr="0095676D">
        <w:rPr>
          <w:rFonts w:ascii="Times New Roman" w:hAnsi="Times New Roman" w:cs="Times New Roman"/>
          <w:lang w:bidi="ar-SA"/>
          <w14:ligatures w14:val="standardContextual"/>
        </w:rPr>
        <w:t>).</w:t>
      </w:r>
      <w:r w:rsidR="007B0413">
        <w:rPr>
          <w:rFonts w:ascii="Times New Roman" w:hAnsi="Times New Roman" w:cs="Times New Roman"/>
          <w:lang w:val="en-IN" w:bidi="ar-SA"/>
          <w14:ligatures w14:val="standardContextual"/>
        </w:rPr>
        <w:t>[</w:t>
      </w:r>
      <w:proofErr w:type="gramEnd"/>
      <w:r w:rsidR="007B0413">
        <w:rPr>
          <w:rFonts w:ascii="Times New Roman" w:hAnsi="Times New Roman" w:cs="Times New Roman"/>
          <w:lang w:val="en-IN" w:bidi="ar-SA"/>
          <w14:ligatures w14:val="standardContextual"/>
        </w:rPr>
        <w:t xml:space="preserve">44] </w:t>
      </w:r>
      <w:r w:rsidR="007B0413" w:rsidRPr="007B0413">
        <w:rPr>
          <w:rFonts w:ascii="Times New Roman" w:hAnsi="Times New Roman" w:cs="Times New Roman"/>
          <w:lang w:bidi="ar-SA"/>
          <w14:ligatures w14:val="standardContextual"/>
        </w:rPr>
        <w:t xml:space="preserve">Raychaudhuri, S. (2008, December). Introduction to monte </w:t>
      </w:r>
      <w:proofErr w:type="spellStart"/>
      <w:r w:rsidR="007B0413" w:rsidRPr="007B0413">
        <w:rPr>
          <w:rFonts w:ascii="Times New Roman" w:hAnsi="Times New Roman" w:cs="Times New Roman"/>
          <w:lang w:bidi="ar-SA"/>
          <w14:ligatures w14:val="standardContextual"/>
        </w:rPr>
        <w:t>carlo</w:t>
      </w:r>
      <w:proofErr w:type="spellEnd"/>
      <w:r w:rsidR="007B0413" w:rsidRPr="007B0413">
        <w:rPr>
          <w:rFonts w:ascii="Times New Roman" w:hAnsi="Times New Roman" w:cs="Times New Roman"/>
          <w:lang w:bidi="ar-SA"/>
          <w14:ligatures w14:val="standardContextual"/>
        </w:rPr>
        <w:t xml:space="preserve"> simulation. In </w:t>
      </w:r>
      <w:r w:rsidR="007B0413" w:rsidRPr="007B0413">
        <w:rPr>
          <w:rFonts w:ascii="Times New Roman" w:hAnsi="Times New Roman" w:cs="Times New Roman"/>
          <w:i/>
          <w:iCs/>
          <w:lang w:bidi="ar-SA"/>
          <w14:ligatures w14:val="standardContextual"/>
        </w:rPr>
        <w:t xml:space="preserve">2008 </w:t>
      </w:r>
      <w:proofErr w:type="gramStart"/>
      <w:r w:rsidR="007B0413" w:rsidRPr="007B0413">
        <w:rPr>
          <w:rFonts w:ascii="Times New Roman" w:hAnsi="Times New Roman" w:cs="Times New Roman"/>
          <w:i/>
          <w:iCs/>
          <w:lang w:bidi="ar-SA"/>
          <w14:ligatures w14:val="standardContextual"/>
        </w:rPr>
        <w:t>Winter</w:t>
      </w:r>
      <w:proofErr w:type="gramEnd"/>
      <w:r w:rsidR="007B0413" w:rsidRPr="007B0413">
        <w:rPr>
          <w:rFonts w:ascii="Times New Roman" w:hAnsi="Times New Roman" w:cs="Times New Roman"/>
          <w:i/>
          <w:iCs/>
          <w:lang w:bidi="ar-SA"/>
          <w14:ligatures w14:val="standardContextual"/>
        </w:rPr>
        <w:t xml:space="preserve"> simulation conference</w:t>
      </w:r>
      <w:r w:rsidR="007B0413" w:rsidRPr="007B0413">
        <w:rPr>
          <w:rFonts w:ascii="Times New Roman" w:hAnsi="Times New Roman" w:cs="Times New Roman"/>
          <w:lang w:bidi="ar-SA"/>
          <w14:ligatures w14:val="standardContextual"/>
        </w:rPr>
        <w:t> (pp. 91-100). IEEE.</w:t>
      </w:r>
    </w:p>
    <w:p w14:paraId="29A2F30B" w14:textId="1B3FB868" w:rsidR="007B0413" w:rsidRPr="005E6841" w:rsidRDefault="007B0413" w:rsidP="007B0413">
      <w:pPr>
        <w:autoSpaceDE w:val="0"/>
        <w:autoSpaceDN w:val="0"/>
        <w:adjustRightInd w:val="0"/>
        <w:spacing w:after="0"/>
        <w:ind w:left="720" w:hanging="720"/>
        <w:jc w:val="both"/>
        <w:rPr>
          <w:rFonts w:ascii="Times New Roman" w:hAnsi="Times New Roman" w:cs="Times New Roman"/>
          <w:lang w:val="en-IN" w:bidi="ar-SA"/>
          <w14:ligatures w14:val="standardContextual"/>
        </w:rPr>
      </w:pPr>
    </w:p>
    <w:sectPr w:rsidR="007B0413" w:rsidRPr="005E6841" w:rsidSect="0037733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E07E" w14:textId="77777777" w:rsidR="00422C7B" w:rsidRDefault="00422C7B" w:rsidP="00463DA1">
      <w:pPr>
        <w:spacing w:after="0" w:line="240" w:lineRule="auto"/>
      </w:pPr>
      <w:r>
        <w:separator/>
      </w:r>
    </w:p>
  </w:endnote>
  <w:endnote w:type="continuationSeparator" w:id="0">
    <w:p w14:paraId="7F5816FB" w14:textId="77777777" w:rsidR="00422C7B" w:rsidRDefault="00422C7B" w:rsidP="0046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2A27" w14:textId="77777777" w:rsidR="005E7AB5" w:rsidRDefault="005E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166608"/>
      <w:docPartObj>
        <w:docPartGallery w:val="Page Numbers (Bottom of Page)"/>
        <w:docPartUnique/>
      </w:docPartObj>
    </w:sdtPr>
    <w:sdtEndPr>
      <w:rPr>
        <w:noProof/>
      </w:rPr>
    </w:sdtEndPr>
    <w:sdtContent>
      <w:p w14:paraId="420D77C9" w14:textId="762978CC" w:rsidR="00377331" w:rsidRDefault="00377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51585" w14:textId="77777777" w:rsidR="00377331" w:rsidRDefault="00377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13AE" w14:textId="77777777" w:rsidR="005E7AB5" w:rsidRDefault="005E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A1B37" w14:textId="77777777" w:rsidR="00422C7B" w:rsidRDefault="00422C7B" w:rsidP="00463DA1">
      <w:pPr>
        <w:spacing w:after="0" w:line="240" w:lineRule="auto"/>
      </w:pPr>
      <w:r>
        <w:separator/>
      </w:r>
    </w:p>
  </w:footnote>
  <w:footnote w:type="continuationSeparator" w:id="0">
    <w:p w14:paraId="78D33647" w14:textId="77777777" w:rsidR="00422C7B" w:rsidRDefault="00422C7B" w:rsidP="0046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862E" w14:textId="14177B71" w:rsidR="005E7AB5" w:rsidRDefault="005E7AB5">
    <w:pPr>
      <w:pStyle w:val="Header"/>
    </w:pPr>
    <w:r>
      <w:rPr>
        <w:noProof/>
      </w:rPr>
      <w:pict w14:anchorId="1BC29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4622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D6E6" w14:textId="0FCA19B0" w:rsidR="005E7AB5" w:rsidRDefault="005E7AB5">
    <w:pPr>
      <w:pStyle w:val="Header"/>
    </w:pPr>
    <w:r>
      <w:rPr>
        <w:noProof/>
      </w:rPr>
      <w:pict w14:anchorId="4396E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4622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A07" w14:textId="0408042A" w:rsidR="005E7AB5" w:rsidRDefault="005E7AB5">
    <w:pPr>
      <w:pStyle w:val="Header"/>
    </w:pPr>
    <w:r>
      <w:rPr>
        <w:noProof/>
      </w:rPr>
      <w:pict w14:anchorId="2A93D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44621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AE4"/>
    <w:multiLevelType w:val="multilevel"/>
    <w:tmpl w:val="EAF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3995"/>
    <w:multiLevelType w:val="multilevel"/>
    <w:tmpl w:val="917A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F2629"/>
    <w:multiLevelType w:val="hybridMultilevel"/>
    <w:tmpl w:val="6B90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70F85"/>
    <w:multiLevelType w:val="multilevel"/>
    <w:tmpl w:val="21C2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66591"/>
    <w:multiLevelType w:val="hybridMultilevel"/>
    <w:tmpl w:val="1686722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0D640C"/>
    <w:multiLevelType w:val="hybridMultilevel"/>
    <w:tmpl w:val="CCAA2A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026324"/>
    <w:multiLevelType w:val="multilevel"/>
    <w:tmpl w:val="C44ACA26"/>
    <w:lvl w:ilvl="0">
      <w:start w:val="1"/>
      <w:numFmt w:val="decimal"/>
      <w:lvlText w:val="%1."/>
      <w:lvlJc w:val="left"/>
      <w:pPr>
        <w:ind w:left="720" w:hanging="360"/>
      </w:p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DD43B7"/>
    <w:multiLevelType w:val="multilevel"/>
    <w:tmpl w:val="112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571AC"/>
    <w:multiLevelType w:val="multilevel"/>
    <w:tmpl w:val="2DF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A6DA9"/>
    <w:multiLevelType w:val="multilevel"/>
    <w:tmpl w:val="6D5A9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36C7B"/>
    <w:multiLevelType w:val="hybridMultilevel"/>
    <w:tmpl w:val="44142A86"/>
    <w:lvl w:ilvl="0" w:tplc="40090013">
      <w:start w:val="1"/>
      <w:numFmt w:val="upperRoman"/>
      <w:lvlText w:val="%1."/>
      <w:lvlJc w:val="right"/>
      <w:pPr>
        <w:ind w:left="852" w:hanging="360"/>
      </w:p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11" w15:restartNumberingAfterBreak="0">
    <w:nsid w:val="3AE46F93"/>
    <w:multiLevelType w:val="multilevel"/>
    <w:tmpl w:val="3AEA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04D7"/>
    <w:multiLevelType w:val="multilevel"/>
    <w:tmpl w:val="CF34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C22D3"/>
    <w:multiLevelType w:val="multilevel"/>
    <w:tmpl w:val="865C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31963"/>
    <w:multiLevelType w:val="hybridMultilevel"/>
    <w:tmpl w:val="CCD4A0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2CB4"/>
    <w:multiLevelType w:val="multilevel"/>
    <w:tmpl w:val="536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D5153"/>
    <w:multiLevelType w:val="hybridMultilevel"/>
    <w:tmpl w:val="5C6049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723A4C"/>
    <w:multiLevelType w:val="hybridMultilevel"/>
    <w:tmpl w:val="5C4A04BC"/>
    <w:lvl w:ilvl="0" w:tplc="FFFFFFFF">
      <w:start w:val="1"/>
      <w:numFmt w:val="upperRoman"/>
      <w:lvlText w:val="%1."/>
      <w:lvlJc w:val="righ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18" w15:restartNumberingAfterBreak="0">
    <w:nsid w:val="5FB26BA8"/>
    <w:multiLevelType w:val="multilevel"/>
    <w:tmpl w:val="B97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B27EE"/>
    <w:multiLevelType w:val="multilevel"/>
    <w:tmpl w:val="32823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09F0"/>
    <w:multiLevelType w:val="multilevel"/>
    <w:tmpl w:val="F2844EA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355E71"/>
    <w:multiLevelType w:val="hybridMultilevel"/>
    <w:tmpl w:val="D9587F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9E3D81"/>
    <w:multiLevelType w:val="multilevel"/>
    <w:tmpl w:val="6532B6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244133"/>
    <w:multiLevelType w:val="multilevel"/>
    <w:tmpl w:val="0FA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43EF3"/>
    <w:multiLevelType w:val="multilevel"/>
    <w:tmpl w:val="6224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02609"/>
    <w:multiLevelType w:val="multilevel"/>
    <w:tmpl w:val="B97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C1EB9"/>
    <w:multiLevelType w:val="hybridMultilevel"/>
    <w:tmpl w:val="5C4A04BC"/>
    <w:lvl w:ilvl="0" w:tplc="FFFFFFFF">
      <w:start w:val="1"/>
      <w:numFmt w:val="upperRoman"/>
      <w:lvlText w:val="%1."/>
      <w:lvlJc w:val="righ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num w:numId="1">
    <w:abstractNumId w:val="10"/>
  </w:num>
  <w:num w:numId="2">
    <w:abstractNumId w:val="17"/>
  </w:num>
  <w:num w:numId="3">
    <w:abstractNumId w:val="26"/>
  </w:num>
  <w:num w:numId="4">
    <w:abstractNumId w:val="21"/>
  </w:num>
  <w:num w:numId="5">
    <w:abstractNumId w:val="5"/>
  </w:num>
  <w:num w:numId="6">
    <w:abstractNumId w:val="4"/>
  </w:num>
  <w:num w:numId="7">
    <w:abstractNumId w:val="19"/>
  </w:num>
  <w:num w:numId="8">
    <w:abstractNumId w:val="23"/>
  </w:num>
  <w:num w:numId="9">
    <w:abstractNumId w:val="12"/>
  </w:num>
  <w:num w:numId="10">
    <w:abstractNumId w:val="15"/>
  </w:num>
  <w:num w:numId="11">
    <w:abstractNumId w:val="7"/>
  </w:num>
  <w:num w:numId="12">
    <w:abstractNumId w:val="8"/>
  </w:num>
  <w:num w:numId="13">
    <w:abstractNumId w:val="0"/>
  </w:num>
  <w:num w:numId="14">
    <w:abstractNumId w:val="24"/>
  </w:num>
  <w:num w:numId="15">
    <w:abstractNumId w:val="9"/>
  </w:num>
  <w:num w:numId="16">
    <w:abstractNumId w:val="25"/>
  </w:num>
  <w:num w:numId="17">
    <w:abstractNumId w:val="18"/>
  </w:num>
  <w:num w:numId="18">
    <w:abstractNumId w:val="13"/>
  </w:num>
  <w:num w:numId="19">
    <w:abstractNumId w:val="2"/>
  </w:num>
  <w:num w:numId="20">
    <w:abstractNumId w:val="22"/>
  </w:num>
  <w:num w:numId="21">
    <w:abstractNumId w:val="20"/>
  </w:num>
  <w:num w:numId="22">
    <w:abstractNumId w:val="14"/>
  </w:num>
  <w:num w:numId="23">
    <w:abstractNumId w:val="11"/>
  </w:num>
  <w:num w:numId="24">
    <w:abstractNumId w:val="3"/>
  </w:num>
  <w:num w:numId="25">
    <w:abstractNumId w:val="1"/>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50DC0"/>
    <w:rsid w:val="000014C2"/>
    <w:rsid w:val="00006556"/>
    <w:rsid w:val="00010FB9"/>
    <w:rsid w:val="000151AD"/>
    <w:rsid w:val="0001531B"/>
    <w:rsid w:val="00017A39"/>
    <w:rsid w:val="0002178A"/>
    <w:rsid w:val="00023A90"/>
    <w:rsid w:val="00024087"/>
    <w:rsid w:val="0002598E"/>
    <w:rsid w:val="00033565"/>
    <w:rsid w:val="0004092F"/>
    <w:rsid w:val="00046488"/>
    <w:rsid w:val="0005050D"/>
    <w:rsid w:val="00060949"/>
    <w:rsid w:val="0006768D"/>
    <w:rsid w:val="00070772"/>
    <w:rsid w:val="00072BAD"/>
    <w:rsid w:val="00075443"/>
    <w:rsid w:val="00083162"/>
    <w:rsid w:val="000869CB"/>
    <w:rsid w:val="00095FA1"/>
    <w:rsid w:val="000A26C0"/>
    <w:rsid w:val="000A4E90"/>
    <w:rsid w:val="000A6657"/>
    <w:rsid w:val="000B0AE5"/>
    <w:rsid w:val="000B558C"/>
    <w:rsid w:val="000C411B"/>
    <w:rsid w:val="000D2E7A"/>
    <w:rsid w:val="000D35AF"/>
    <w:rsid w:val="000E15E2"/>
    <w:rsid w:val="000E40E5"/>
    <w:rsid w:val="000E74EA"/>
    <w:rsid w:val="000F2412"/>
    <w:rsid w:val="000F270F"/>
    <w:rsid w:val="000F7E6D"/>
    <w:rsid w:val="00101BE7"/>
    <w:rsid w:val="00102945"/>
    <w:rsid w:val="00103ABE"/>
    <w:rsid w:val="0010505D"/>
    <w:rsid w:val="00105DEC"/>
    <w:rsid w:val="0010670D"/>
    <w:rsid w:val="00110813"/>
    <w:rsid w:val="00112881"/>
    <w:rsid w:val="0011289D"/>
    <w:rsid w:val="00113B77"/>
    <w:rsid w:val="00115675"/>
    <w:rsid w:val="0011587A"/>
    <w:rsid w:val="001176A3"/>
    <w:rsid w:val="001307C5"/>
    <w:rsid w:val="001335B8"/>
    <w:rsid w:val="00135219"/>
    <w:rsid w:val="001410D9"/>
    <w:rsid w:val="00141594"/>
    <w:rsid w:val="00155148"/>
    <w:rsid w:val="00155E2A"/>
    <w:rsid w:val="00160755"/>
    <w:rsid w:val="00160A78"/>
    <w:rsid w:val="00161F6F"/>
    <w:rsid w:val="0016279B"/>
    <w:rsid w:val="00162D03"/>
    <w:rsid w:val="00166CBA"/>
    <w:rsid w:val="00166CEE"/>
    <w:rsid w:val="00174713"/>
    <w:rsid w:val="001753AD"/>
    <w:rsid w:val="001757C1"/>
    <w:rsid w:val="00182B73"/>
    <w:rsid w:val="0018351E"/>
    <w:rsid w:val="00183938"/>
    <w:rsid w:val="00185C39"/>
    <w:rsid w:val="00190933"/>
    <w:rsid w:val="00190D63"/>
    <w:rsid w:val="00190DF9"/>
    <w:rsid w:val="001A315F"/>
    <w:rsid w:val="001B1234"/>
    <w:rsid w:val="001B3C3C"/>
    <w:rsid w:val="001B5BF8"/>
    <w:rsid w:val="001B690D"/>
    <w:rsid w:val="001C2011"/>
    <w:rsid w:val="001C472E"/>
    <w:rsid w:val="001D1368"/>
    <w:rsid w:val="001D14E2"/>
    <w:rsid w:val="001D3341"/>
    <w:rsid w:val="001D7882"/>
    <w:rsid w:val="001E1BAC"/>
    <w:rsid w:val="001E1E96"/>
    <w:rsid w:val="001E28AD"/>
    <w:rsid w:val="001E3803"/>
    <w:rsid w:val="001E725B"/>
    <w:rsid w:val="001F013F"/>
    <w:rsid w:val="001F227B"/>
    <w:rsid w:val="001F308C"/>
    <w:rsid w:val="001F5A12"/>
    <w:rsid w:val="00203215"/>
    <w:rsid w:val="00204CCD"/>
    <w:rsid w:val="002123D3"/>
    <w:rsid w:val="002207E6"/>
    <w:rsid w:val="0022109D"/>
    <w:rsid w:val="002215B9"/>
    <w:rsid w:val="00221BE2"/>
    <w:rsid w:val="0022774C"/>
    <w:rsid w:val="00230035"/>
    <w:rsid w:val="00231A85"/>
    <w:rsid w:val="00232ED6"/>
    <w:rsid w:val="002337DA"/>
    <w:rsid w:val="00245614"/>
    <w:rsid w:val="00253FC4"/>
    <w:rsid w:val="00254C65"/>
    <w:rsid w:val="00261230"/>
    <w:rsid w:val="002613D8"/>
    <w:rsid w:val="00261FC6"/>
    <w:rsid w:val="00263F15"/>
    <w:rsid w:val="002652F2"/>
    <w:rsid w:val="002659F8"/>
    <w:rsid w:val="002660A5"/>
    <w:rsid w:val="00266899"/>
    <w:rsid w:val="002677C5"/>
    <w:rsid w:val="00267F02"/>
    <w:rsid w:val="0028096C"/>
    <w:rsid w:val="00280F2A"/>
    <w:rsid w:val="00280F7A"/>
    <w:rsid w:val="002815DC"/>
    <w:rsid w:val="002829CC"/>
    <w:rsid w:val="00284061"/>
    <w:rsid w:val="00285F46"/>
    <w:rsid w:val="002867AD"/>
    <w:rsid w:val="002875D7"/>
    <w:rsid w:val="00290D1E"/>
    <w:rsid w:val="00296795"/>
    <w:rsid w:val="002A0D33"/>
    <w:rsid w:val="002A32F7"/>
    <w:rsid w:val="002A3353"/>
    <w:rsid w:val="002A71EF"/>
    <w:rsid w:val="002B6EE4"/>
    <w:rsid w:val="002C1A2C"/>
    <w:rsid w:val="002C50A9"/>
    <w:rsid w:val="002D02B9"/>
    <w:rsid w:val="002D0B3B"/>
    <w:rsid w:val="002D1095"/>
    <w:rsid w:val="002D20E0"/>
    <w:rsid w:val="002D33C2"/>
    <w:rsid w:val="002E25ED"/>
    <w:rsid w:val="002E7EB6"/>
    <w:rsid w:val="002F47A2"/>
    <w:rsid w:val="002F71D9"/>
    <w:rsid w:val="002F7342"/>
    <w:rsid w:val="002F7BA3"/>
    <w:rsid w:val="003026A9"/>
    <w:rsid w:val="0031518B"/>
    <w:rsid w:val="00320091"/>
    <w:rsid w:val="00324E9C"/>
    <w:rsid w:val="003260EC"/>
    <w:rsid w:val="003264D7"/>
    <w:rsid w:val="00336143"/>
    <w:rsid w:val="00345CD2"/>
    <w:rsid w:val="003474EB"/>
    <w:rsid w:val="0036019C"/>
    <w:rsid w:val="00362458"/>
    <w:rsid w:val="00363E72"/>
    <w:rsid w:val="00377331"/>
    <w:rsid w:val="00377862"/>
    <w:rsid w:val="003814B5"/>
    <w:rsid w:val="00381F9B"/>
    <w:rsid w:val="0038465D"/>
    <w:rsid w:val="00385C38"/>
    <w:rsid w:val="00395A59"/>
    <w:rsid w:val="003A2115"/>
    <w:rsid w:val="003A56D2"/>
    <w:rsid w:val="003A7EF3"/>
    <w:rsid w:val="003B0114"/>
    <w:rsid w:val="003B1751"/>
    <w:rsid w:val="003C1BA2"/>
    <w:rsid w:val="003C38FA"/>
    <w:rsid w:val="003C3C57"/>
    <w:rsid w:val="003C73DB"/>
    <w:rsid w:val="003C7BD5"/>
    <w:rsid w:val="003D09BF"/>
    <w:rsid w:val="003D76D4"/>
    <w:rsid w:val="003D7BA1"/>
    <w:rsid w:val="003E0B29"/>
    <w:rsid w:val="00400E03"/>
    <w:rsid w:val="00401E15"/>
    <w:rsid w:val="00405D5F"/>
    <w:rsid w:val="00414F2F"/>
    <w:rsid w:val="00422C7B"/>
    <w:rsid w:val="00423581"/>
    <w:rsid w:val="004242A0"/>
    <w:rsid w:val="004363A6"/>
    <w:rsid w:val="004370B0"/>
    <w:rsid w:val="00446282"/>
    <w:rsid w:val="00447E15"/>
    <w:rsid w:val="00451415"/>
    <w:rsid w:val="0045387E"/>
    <w:rsid w:val="00456217"/>
    <w:rsid w:val="0045729C"/>
    <w:rsid w:val="00463DA1"/>
    <w:rsid w:val="00465B3F"/>
    <w:rsid w:val="004764CD"/>
    <w:rsid w:val="00494596"/>
    <w:rsid w:val="004A1745"/>
    <w:rsid w:val="004A5DC9"/>
    <w:rsid w:val="004A6DAF"/>
    <w:rsid w:val="004A7ACD"/>
    <w:rsid w:val="004B2A26"/>
    <w:rsid w:val="004B7FF2"/>
    <w:rsid w:val="004D0AAA"/>
    <w:rsid w:val="004D3F4A"/>
    <w:rsid w:val="004D7E6D"/>
    <w:rsid w:val="004E05AA"/>
    <w:rsid w:val="004E07B2"/>
    <w:rsid w:val="004E2C70"/>
    <w:rsid w:val="004E40AA"/>
    <w:rsid w:val="004E45B0"/>
    <w:rsid w:val="004F1E99"/>
    <w:rsid w:val="004F4824"/>
    <w:rsid w:val="00512ECC"/>
    <w:rsid w:val="0051342D"/>
    <w:rsid w:val="005148FE"/>
    <w:rsid w:val="00514EEF"/>
    <w:rsid w:val="005167A5"/>
    <w:rsid w:val="00521498"/>
    <w:rsid w:val="00522FB3"/>
    <w:rsid w:val="00526CAA"/>
    <w:rsid w:val="00527625"/>
    <w:rsid w:val="005279C4"/>
    <w:rsid w:val="005313F0"/>
    <w:rsid w:val="00531EDE"/>
    <w:rsid w:val="00537653"/>
    <w:rsid w:val="00540DDC"/>
    <w:rsid w:val="00544B24"/>
    <w:rsid w:val="00545203"/>
    <w:rsid w:val="00546EC2"/>
    <w:rsid w:val="00550E5F"/>
    <w:rsid w:val="00550E75"/>
    <w:rsid w:val="00551462"/>
    <w:rsid w:val="005526E2"/>
    <w:rsid w:val="00552C11"/>
    <w:rsid w:val="0055366B"/>
    <w:rsid w:val="0055396B"/>
    <w:rsid w:val="00556C23"/>
    <w:rsid w:val="0055749E"/>
    <w:rsid w:val="00557741"/>
    <w:rsid w:val="00560E16"/>
    <w:rsid w:val="0056116B"/>
    <w:rsid w:val="005614F5"/>
    <w:rsid w:val="00561F16"/>
    <w:rsid w:val="00564FB7"/>
    <w:rsid w:val="0057006D"/>
    <w:rsid w:val="00572628"/>
    <w:rsid w:val="005727B8"/>
    <w:rsid w:val="00572BB8"/>
    <w:rsid w:val="005731AC"/>
    <w:rsid w:val="005837B6"/>
    <w:rsid w:val="005841F1"/>
    <w:rsid w:val="00584B0F"/>
    <w:rsid w:val="00592E52"/>
    <w:rsid w:val="00597DF9"/>
    <w:rsid w:val="005A4589"/>
    <w:rsid w:val="005A6D63"/>
    <w:rsid w:val="005A74E4"/>
    <w:rsid w:val="005B1734"/>
    <w:rsid w:val="005B1F06"/>
    <w:rsid w:val="005B350C"/>
    <w:rsid w:val="005B647D"/>
    <w:rsid w:val="005C36B0"/>
    <w:rsid w:val="005C5ADE"/>
    <w:rsid w:val="005D1C5F"/>
    <w:rsid w:val="005D24A9"/>
    <w:rsid w:val="005E171C"/>
    <w:rsid w:val="005E6841"/>
    <w:rsid w:val="005E7AB5"/>
    <w:rsid w:val="005F15BD"/>
    <w:rsid w:val="005F6AC3"/>
    <w:rsid w:val="00601E2F"/>
    <w:rsid w:val="00606860"/>
    <w:rsid w:val="0061081F"/>
    <w:rsid w:val="006163D6"/>
    <w:rsid w:val="00616DCD"/>
    <w:rsid w:val="00621BB7"/>
    <w:rsid w:val="0062484D"/>
    <w:rsid w:val="00627C6A"/>
    <w:rsid w:val="00627FF8"/>
    <w:rsid w:val="0063181D"/>
    <w:rsid w:val="00631B2E"/>
    <w:rsid w:val="0063277A"/>
    <w:rsid w:val="00640531"/>
    <w:rsid w:val="006435A2"/>
    <w:rsid w:val="00651166"/>
    <w:rsid w:val="00654B2D"/>
    <w:rsid w:val="0065614B"/>
    <w:rsid w:val="00661CC1"/>
    <w:rsid w:val="00665533"/>
    <w:rsid w:val="0066593E"/>
    <w:rsid w:val="00665D6B"/>
    <w:rsid w:val="00665D84"/>
    <w:rsid w:val="006670F6"/>
    <w:rsid w:val="00670F51"/>
    <w:rsid w:val="00674632"/>
    <w:rsid w:val="00675DA4"/>
    <w:rsid w:val="0067692A"/>
    <w:rsid w:val="00676AE8"/>
    <w:rsid w:val="00680F46"/>
    <w:rsid w:val="0069423C"/>
    <w:rsid w:val="00697E78"/>
    <w:rsid w:val="006A0471"/>
    <w:rsid w:val="006A375D"/>
    <w:rsid w:val="006B0CAF"/>
    <w:rsid w:val="006B1379"/>
    <w:rsid w:val="006B23A8"/>
    <w:rsid w:val="006B2F10"/>
    <w:rsid w:val="006C1A05"/>
    <w:rsid w:val="006C2940"/>
    <w:rsid w:val="006C3ECA"/>
    <w:rsid w:val="006C4C12"/>
    <w:rsid w:val="006C5360"/>
    <w:rsid w:val="006C5CF7"/>
    <w:rsid w:val="006C6982"/>
    <w:rsid w:val="006C780C"/>
    <w:rsid w:val="006D4340"/>
    <w:rsid w:val="006D50A3"/>
    <w:rsid w:val="006D62C7"/>
    <w:rsid w:val="006D741E"/>
    <w:rsid w:val="006E31EC"/>
    <w:rsid w:val="006E3BB0"/>
    <w:rsid w:val="006E6850"/>
    <w:rsid w:val="006F25ED"/>
    <w:rsid w:val="006F4091"/>
    <w:rsid w:val="006F49F8"/>
    <w:rsid w:val="00700533"/>
    <w:rsid w:val="00707FEB"/>
    <w:rsid w:val="00714A09"/>
    <w:rsid w:val="00716C22"/>
    <w:rsid w:val="00721022"/>
    <w:rsid w:val="00721086"/>
    <w:rsid w:val="00722B7C"/>
    <w:rsid w:val="00722EDE"/>
    <w:rsid w:val="00726A9D"/>
    <w:rsid w:val="0073040D"/>
    <w:rsid w:val="00730563"/>
    <w:rsid w:val="00730F02"/>
    <w:rsid w:val="007313C7"/>
    <w:rsid w:val="00732327"/>
    <w:rsid w:val="0073310A"/>
    <w:rsid w:val="00745531"/>
    <w:rsid w:val="00752E21"/>
    <w:rsid w:val="007533BF"/>
    <w:rsid w:val="007569D7"/>
    <w:rsid w:val="00761B5A"/>
    <w:rsid w:val="0076266B"/>
    <w:rsid w:val="007646EC"/>
    <w:rsid w:val="007648B9"/>
    <w:rsid w:val="0076742A"/>
    <w:rsid w:val="007706CA"/>
    <w:rsid w:val="00775792"/>
    <w:rsid w:val="00776683"/>
    <w:rsid w:val="00790688"/>
    <w:rsid w:val="00793830"/>
    <w:rsid w:val="00796A4D"/>
    <w:rsid w:val="007A1936"/>
    <w:rsid w:val="007A4481"/>
    <w:rsid w:val="007A551D"/>
    <w:rsid w:val="007A61D1"/>
    <w:rsid w:val="007B0413"/>
    <w:rsid w:val="007B09DB"/>
    <w:rsid w:val="007B331E"/>
    <w:rsid w:val="007B376D"/>
    <w:rsid w:val="007B43F9"/>
    <w:rsid w:val="007B4C02"/>
    <w:rsid w:val="007B6BC5"/>
    <w:rsid w:val="007C01A7"/>
    <w:rsid w:val="007C3DA4"/>
    <w:rsid w:val="007D3981"/>
    <w:rsid w:val="007D5A97"/>
    <w:rsid w:val="007E1637"/>
    <w:rsid w:val="007E3991"/>
    <w:rsid w:val="007E646D"/>
    <w:rsid w:val="007F38AC"/>
    <w:rsid w:val="007F4491"/>
    <w:rsid w:val="007F572D"/>
    <w:rsid w:val="007F603F"/>
    <w:rsid w:val="008114A1"/>
    <w:rsid w:val="00811B2A"/>
    <w:rsid w:val="0081451A"/>
    <w:rsid w:val="008254A0"/>
    <w:rsid w:val="00825FA9"/>
    <w:rsid w:val="00830C38"/>
    <w:rsid w:val="00830EF8"/>
    <w:rsid w:val="00834064"/>
    <w:rsid w:val="00834C85"/>
    <w:rsid w:val="00841E4C"/>
    <w:rsid w:val="008430AD"/>
    <w:rsid w:val="00846FA1"/>
    <w:rsid w:val="00847B3B"/>
    <w:rsid w:val="00847BF9"/>
    <w:rsid w:val="00850DC0"/>
    <w:rsid w:val="0085151A"/>
    <w:rsid w:val="00852BD1"/>
    <w:rsid w:val="00856280"/>
    <w:rsid w:val="00860B62"/>
    <w:rsid w:val="00862ABB"/>
    <w:rsid w:val="0086672F"/>
    <w:rsid w:val="008747CD"/>
    <w:rsid w:val="0087719D"/>
    <w:rsid w:val="00880FCC"/>
    <w:rsid w:val="0089166B"/>
    <w:rsid w:val="0089293B"/>
    <w:rsid w:val="00893949"/>
    <w:rsid w:val="00894996"/>
    <w:rsid w:val="00897AF1"/>
    <w:rsid w:val="008A136B"/>
    <w:rsid w:val="008A305F"/>
    <w:rsid w:val="008B0116"/>
    <w:rsid w:val="008B4096"/>
    <w:rsid w:val="008B7D1D"/>
    <w:rsid w:val="008C4EE2"/>
    <w:rsid w:val="008D32EF"/>
    <w:rsid w:val="008D67DF"/>
    <w:rsid w:val="008D6E73"/>
    <w:rsid w:val="008E1E92"/>
    <w:rsid w:val="008E63ED"/>
    <w:rsid w:val="008F1C55"/>
    <w:rsid w:val="008F324D"/>
    <w:rsid w:val="008F4B34"/>
    <w:rsid w:val="00907DDC"/>
    <w:rsid w:val="00913397"/>
    <w:rsid w:val="0091339D"/>
    <w:rsid w:val="00913C69"/>
    <w:rsid w:val="00924605"/>
    <w:rsid w:val="00925D15"/>
    <w:rsid w:val="009304AC"/>
    <w:rsid w:val="009313BF"/>
    <w:rsid w:val="0094325B"/>
    <w:rsid w:val="0094483E"/>
    <w:rsid w:val="00944A50"/>
    <w:rsid w:val="009459D8"/>
    <w:rsid w:val="00946676"/>
    <w:rsid w:val="00946D86"/>
    <w:rsid w:val="00951818"/>
    <w:rsid w:val="009530C3"/>
    <w:rsid w:val="00954576"/>
    <w:rsid w:val="0095498A"/>
    <w:rsid w:val="0095676D"/>
    <w:rsid w:val="00960A06"/>
    <w:rsid w:val="00961A8F"/>
    <w:rsid w:val="00962E37"/>
    <w:rsid w:val="0096328F"/>
    <w:rsid w:val="009639FD"/>
    <w:rsid w:val="009640C6"/>
    <w:rsid w:val="00965A4D"/>
    <w:rsid w:val="00966EC9"/>
    <w:rsid w:val="0097003B"/>
    <w:rsid w:val="0097107A"/>
    <w:rsid w:val="009749EB"/>
    <w:rsid w:val="00974A5F"/>
    <w:rsid w:val="00975EF9"/>
    <w:rsid w:val="009851A9"/>
    <w:rsid w:val="0098754B"/>
    <w:rsid w:val="009942FD"/>
    <w:rsid w:val="00996304"/>
    <w:rsid w:val="009A3B4E"/>
    <w:rsid w:val="009A69B3"/>
    <w:rsid w:val="009B410B"/>
    <w:rsid w:val="009C75E5"/>
    <w:rsid w:val="009D16E4"/>
    <w:rsid w:val="009D1D5B"/>
    <w:rsid w:val="009D283E"/>
    <w:rsid w:val="009D31AA"/>
    <w:rsid w:val="009D334C"/>
    <w:rsid w:val="009D62F6"/>
    <w:rsid w:val="009E1E84"/>
    <w:rsid w:val="009E4F38"/>
    <w:rsid w:val="009F0A9A"/>
    <w:rsid w:val="009F1837"/>
    <w:rsid w:val="009F6D7B"/>
    <w:rsid w:val="009F7864"/>
    <w:rsid w:val="00A02A4C"/>
    <w:rsid w:val="00A1060D"/>
    <w:rsid w:val="00A14D14"/>
    <w:rsid w:val="00A23518"/>
    <w:rsid w:val="00A279CE"/>
    <w:rsid w:val="00A30288"/>
    <w:rsid w:val="00A34A70"/>
    <w:rsid w:val="00A3720D"/>
    <w:rsid w:val="00A37533"/>
    <w:rsid w:val="00A37FF4"/>
    <w:rsid w:val="00A42FFB"/>
    <w:rsid w:val="00A46A66"/>
    <w:rsid w:val="00A52DF0"/>
    <w:rsid w:val="00A552F4"/>
    <w:rsid w:val="00A555D0"/>
    <w:rsid w:val="00A641A8"/>
    <w:rsid w:val="00A645B4"/>
    <w:rsid w:val="00A65F3A"/>
    <w:rsid w:val="00A6782E"/>
    <w:rsid w:val="00A7052F"/>
    <w:rsid w:val="00A71BDB"/>
    <w:rsid w:val="00A73D4F"/>
    <w:rsid w:val="00A77651"/>
    <w:rsid w:val="00A77C9B"/>
    <w:rsid w:val="00A81BFF"/>
    <w:rsid w:val="00A822D5"/>
    <w:rsid w:val="00A84CD2"/>
    <w:rsid w:val="00A84E10"/>
    <w:rsid w:val="00A84FEA"/>
    <w:rsid w:val="00A90016"/>
    <w:rsid w:val="00A92C33"/>
    <w:rsid w:val="00A94829"/>
    <w:rsid w:val="00A95ADA"/>
    <w:rsid w:val="00A962E6"/>
    <w:rsid w:val="00A978FB"/>
    <w:rsid w:val="00A97974"/>
    <w:rsid w:val="00AA27AB"/>
    <w:rsid w:val="00AA3CCE"/>
    <w:rsid w:val="00AA58F5"/>
    <w:rsid w:val="00AB25C3"/>
    <w:rsid w:val="00AB3288"/>
    <w:rsid w:val="00AB4BAB"/>
    <w:rsid w:val="00AB648E"/>
    <w:rsid w:val="00AC0519"/>
    <w:rsid w:val="00AC3DED"/>
    <w:rsid w:val="00AC458C"/>
    <w:rsid w:val="00AC4AC9"/>
    <w:rsid w:val="00AC6A3C"/>
    <w:rsid w:val="00AD725A"/>
    <w:rsid w:val="00AE1DE5"/>
    <w:rsid w:val="00AE248E"/>
    <w:rsid w:val="00AE2C5A"/>
    <w:rsid w:val="00AE42BD"/>
    <w:rsid w:val="00AE5DFA"/>
    <w:rsid w:val="00AE6DC9"/>
    <w:rsid w:val="00AF1575"/>
    <w:rsid w:val="00AF2254"/>
    <w:rsid w:val="00AF444E"/>
    <w:rsid w:val="00AF6AAF"/>
    <w:rsid w:val="00B04F58"/>
    <w:rsid w:val="00B04F81"/>
    <w:rsid w:val="00B124A9"/>
    <w:rsid w:val="00B14E59"/>
    <w:rsid w:val="00B154CE"/>
    <w:rsid w:val="00B17DF4"/>
    <w:rsid w:val="00B20DC3"/>
    <w:rsid w:val="00B221B3"/>
    <w:rsid w:val="00B256CE"/>
    <w:rsid w:val="00B26A28"/>
    <w:rsid w:val="00B31A3D"/>
    <w:rsid w:val="00B36A5F"/>
    <w:rsid w:val="00B429F7"/>
    <w:rsid w:val="00B43A25"/>
    <w:rsid w:val="00B46F87"/>
    <w:rsid w:val="00B4757C"/>
    <w:rsid w:val="00B510F1"/>
    <w:rsid w:val="00B531FE"/>
    <w:rsid w:val="00B54FB7"/>
    <w:rsid w:val="00B568DE"/>
    <w:rsid w:val="00B60606"/>
    <w:rsid w:val="00B6238C"/>
    <w:rsid w:val="00B62FC5"/>
    <w:rsid w:val="00B64B01"/>
    <w:rsid w:val="00B73D8D"/>
    <w:rsid w:val="00B73F80"/>
    <w:rsid w:val="00B774AC"/>
    <w:rsid w:val="00B77C5A"/>
    <w:rsid w:val="00B868DD"/>
    <w:rsid w:val="00B90650"/>
    <w:rsid w:val="00B9404B"/>
    <w:rsid w:val="00B96998"/>
    <w:rsid w:val="00BA338D"/>
    <w:rsid w:val="00BA35BD"/>
    <w:rsid w:val="00BA71C1"/>
    <w:rsid w:val="00BB0F6B"/>
    <w:rsid w:val="00BB1B57"/>
    <w:rsid w:val="00BB5C93"/>
    <w:rsid w:val="00BC4F2A"/>
    <w:rsid w:val="00BC5885"/>
    <w:rsid w:val="00BC6BE8"/>
    <w:rsid w:val="00BD31E4"/>
    <w:rsid w:val="00BD5263"/>
    <w:rsid w:val="00BE0314"/>
    <w:rsid w:val="00BE080B"/>
    <w:rsid w:val="00BE0E84"/>
    <w:rsid w:val="00BE17FA"/>
    <w:rsid w:val="00BE26A5"/>
    <w:rsid w:val="00BF4A3F"/>
    <w:rsid w:val="00C0444B"/>
    <w:rsid w:val="00C06EDF"/>
    <w:rsid w:val="00C106F3"/>
    <w:rsid w:val="00C130E5"/>
    <w:rsid w:val="00C14560"/>
    <w:rsid w:val="00C15CF3"/>
    <w:rsid w:val="00C224E5"/>
    <w:rsid w:val="00C26889"/>
    <w:rsid w:val="00C270FF"/>
    <w:rsid w:val="00C3035E"/>
    <w:rsid w:val="00C35767"/>
    <w:rsid w:val="00C403FF"/>
    <w:rsid w:val="00C404EE"/>
    <w:rsid w:val="00C43F04"/>
    <w:rsid w:val="00C544C9"/>
    <w:rsid w:val="00C576A0"/>
    <w:rsid w:val="00C650C6"/>
    <w:rsid w:val="00C66EC4"/>
    <w:rsid w:val="00C75C8D"/>
    <w:rsid w:val="00C7699E"/>
    <w:rsid w:val="00C8098E"/>
    <w:rsid w:val="00C83233"/>
    <w:rsid w:val="00C840FF"/>
    <w:rsid w:val="00C84132"/>
    <w:rsid w:val="00C84514"/>
    <w:rsid w:val="00C86C7A"/>
    <w:rsid w:val="00C90F5B"/>
    <w:rsid w:val="00C9209E"/>
    <w:rsid w:val="00C92FDD"/>
    <w:rsid w:val="00C938A3"/>
    <w:rsid w:val="00C93EB2"/>
    <w:rsid w:val="00C9779F"/>
    <w:rsid w:val="00CA0CA9"/>
    <w:rsid w:val="00CA1F2A"/>
    <w:rsid w:val="00CA3DD1"/>
    <w:rsid w:val="00CA6583"/>
    <w:rsid w:val="00CA769F"/>
    <w:rsid w:val="00CB2056"/>
    <w:rsid w:val="00CB29A4"/>
    <w:rsid w:val="00CB7550"/>
    <w:rsid w:val="00CC3073"/>
    <w:rsid w:val="00CC5436"/>
    <w:rsid w:val="00CD1778"/>
    <w:rsid w:val="00CD44F3"/>
    <w:rsid w:val="00CD4998"/>
    <w:rsid w:val="00CE09D4"/>
    <w:rsid w:val="00CE0F92"/>
    <w:rsid w:val="00CE4D1B"/>
    <w:rsid w:val="00CE7688"/>
    <w:rsid w:val="00CE7BF5"/>
    <w:rsid w:val="00CF04AE"/>
    <w:rsid w:val="00CF1745"/>
    <w:rsid w:val="00CF52C5"/>
    <w:rsid w:val="00CF5477"/>
    <w:rsid w:val="00CF7620"/>
    <w:rsid w:val="00CF7A16"/>
    <w:rsid w:val="00CF7C48"/>
    <w:rsid w:val="00D044A1"/>
    <w:rsid w:val="00D12649"/>
    <w:rsid w:val="00D13B0F"/>
    <w:rsid w:val="00D15C7E"/>
    <w:rsid w:val="00D21719"/>
    <w:rsid w:val="00D272B7"/>
    <w:rsid w:val="00D32367"/>
    <w:rsid w:val="00D354FC"/>
    <w:rsid w:val="00D361D4"/>
    <w:rsid w:val="00D36C3B"/>
    <w:rsid w:val="00D40B09"/>
    <w:rsid w:val="00D42D76"/>
    <w:rsid w:val="00D4504B"/>
    <w:rsid w:val="00D52809"/>
    <w:rsid w:val="00D54613"/>
    <w:rsid w:val="00D5556B"/>
    <w:rsid w:val="00D56749"/>
    <w:rsid w:val="00D57CA1"/>
    <w:rsid w:val="00D57F17"/>
    <w:rsid w:val="00D70F77"/>
    <w:rsid w:val="00D745B5"/>
    <w:rsid w:val="00D74633"/>
    <w:rsid w:val="00D77F85"/>
    <w:rsid w:val="00D80A4D"/>
    <w:rsid w:val="00D82552"/>
    <w:rsid w:val="00D827F9"/>
    <w:rsid w:val="00D82BCB"/>
    <w:rsid w:val="00D82E14"/>
    <w:rsid w:val="00D85714"/>
    <w:rsid w:val="00D97BB7"/>
    <w:rsid w:val="00DA01B2"/>
    <w:rsid w:val="00DA105C"/>
    <w:rsid w:val="00DA149B"/>
    <w:rsid w:val="00DA2214"/>
    <w:rsid w:val="00DA22AB"/>
    <w:rsid w:val="00DA25A5"/>
    <w:rsid w:val="00DA26DB"/>
    <w:rsid w:val="00DA28D2"/>
    <w:rsid w:val="00DA4759"/>
    <w:rsid w:val="00DA5E36"/>
    <w:rsid w:val="00DA7CE1"/>
    <w:rsid w:val="00DB2B74"/>
    <w:rsid w:val="00DC3053"/>
    <w:rsid w:val="00DC5590"/>
    <w:rsid w:val="00DC5B20"/>
    <w:rsid w:val="00DC6221"/>
    <w:rsid w:val="00DC7826"/>
    <w:rsid w:val="00DC7C11"/>
    <w:rsid w:val="00DD00DE"/>
    <w:rsid w:val="00DD34AD"/>
    <w:rsid w:val="00DD4098"/>
    <w:rsid w:val="00DD5C60"/>
    <w:rsid w:val="00DD7E2A"/>
    <w:rsid w:val="00DE02E7"/>
    <w:rsid w:val="00DE17E8"/>
    <w:rsid w:val="00DF182F"/>
    <w:rsid w:val="00DF24E8"/>
    <w:rsid w:val="00DF4618"/>
    <w:rsid w:val="00DF7B95"/>
    <w:rsid w:val="00E02162"/>
    <w:rsid w:val="00E03221"/>
    <w:rsid w:val="00E04C64"/>
    <w:rsid w:val="00E070FA"/>
    <w:rsid w:val="00E111FA"/>
    <w:rsid w:val="00E12BBF"/>
    <w:rsid w:val="00E13CB9"/>
    <w:rsid w:val="00E1797B"/>
    <w:rsid w:val="00E20522"/>
    <w:rsid w:val="00E2069A"/>
    <w:rsid w:val="00E215CB"/>
    <w:rsid w:val="00E21D2D"/>
    <w:rsid w:val="00E23F69"/>
    <w:rsid w:val="00E24B1D"/>
    <w:rsid w:val="00E25EAB"/>
    <w:rsid w:val="00E3170E"/>
    <w:rsid w:val="00E32562"/>
    <w:rsid w:val="00E40B92"/>
    <w:rsid w:val="00E41949"/>
    <w:rsid w:val="00E45FBA"/>
    <w:rsid w:val="00E47C1C"/>
    <w:rsid w:val="00E51DA8"/>
    <w:rsid w:val="00E5414D"/>
    <w:rsid w:val="00E55C34"/>
    <w:rsid w:val="00E56578"/>
    <w:rsid w:val="00E56780"/>
    <w:rsid w:val="00E61034"/>
    <w:rsid w:val="00E629FD"/>
    <w:rsid w:val="00E634C0"/>
    <w:rsid w:val="00E64288"/>
    <w:rsid w:val="00E667E6"/>
    <w:rsid w:val="00E66CC6"/>
    <w:rsid w:val="00E71CB4"/>
    <w:rsid w:val="00E75A7C"/>
    <w:rsid w:val="00E804BD"/>
    <w:rsid w:val="00E868F1"/>
    <w:rsid w:val="00E87E3C"/>
    <w:rsid w:val="00E953FD"/>
    <w:rsid w:val="00E95718"/>
    <w:rsid w:val="00E95A59"/>
    <w:rsid w:val="00EA38EB"/>
    <w:rsid w:val="00EA47E9"/>
    <w:rsid w:val="00EA4E29"/>
    <w:rsid w:val="00EA6361"/>
    <w:rsid w:val="00EB5176"/>
    <w:rsid w:val="00EC0301"/>
    <w:rsid w:val="00EC059D"/>
    <w:rsid w:val="00EC2FFA"/>
    <w:rsid w:val="00EC5B20"/>
    <w:rsid w:val="00ED1CD8"/>
    <w:rsid w:val="00ED3762"/>
    <w:rsid w:val="00ED3776"/>
    <w:rsid w:val="00ED499C"/>
    <w:rsid w:val="00ED674D"/>
    <w:rsid w:val="00EE082E"/>
    <w:rsid w:val="00EE5F3A"/>
    <w:rsid w:val="00EE6090"/>
    <w:rsid w:val="00EE6BF0"/>
    <w:rsid w:val="00EF19CC"/>
    <w:rsid w:val="00EF2D20"/>
    <w:rsid w:val="00EF4C81"/>
    <w:rsid w:val="00F03D38"/>
    <w:rsid w:val="00F07793"/>
    <w:rsid w:val="00F107C8"/>
    <w:rsid w:val="00F20EE9"/>
    <w:rsid w:val="00F22489"/>
    <w:rsid w:val="00F26174"/>
    <w:rsid w:val="00F27E48"/>
    <w:rsid w:val="00F30FB5"/>
    <w:rsid w:val="00F32215"/>
    <w:rsid w:val="00F356A2"/>
    <w:rsid w:val="00F36BBC"/>
    <w:rsid w:val="00F40294"/>
    <w:rsid w:val="00F428A3"/>
    <w:rsid w:val="00F45624"/>
    <w:rsid w:val="00F46788"/>
    <w:rsid w:val="00F50547"/>
    <w:rsid w:val="00F51BF5"/>
    <w:rsid w:val="00F5284E"/>
    <w:rsid w:val="00F71394"/>
    <w:rsid w:val="00F725E7"/>
    <w:rsid w:val="00F75AC7"/>
    <w:rsid w:val="00F82B89"/>
    <w:rsid w:val="00F97E7C"/>
    <w:rsid w:val="00FA450C"/>
    <w:rsid w:val="00FA4FF9"/>
    <w:rsid w:val="00FA52D5"/>
    <w:rsid w:val="00FB19D2"/>
    <w:rsid w:val="00FB6352"/>
    <w:rsid w:val="00FC11CC"/>
    <w:rsid w:val="00FC68C5"/>
    <w:rsid w:val="00FD2FCC"/>
    <w:rsid w:val="00FE3F18"/>
    <w:rsid w:val="00FF3366"/>
    <w:rsid w:val="00FF4D94"/>
    <w:rsid w:val="00FF66A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8E115"/>
  <w14:defaultImageDpi w14:val="32767"/>
  <w15:docId w15:val="{31FC8C13-9C80-4EB6-B6DE-177185D4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E"/>
    <w:pPr>
      <w:spacing w:after="200" w:line="276" w:lineRule="auto"/>
    </w:pPr>
    <w:rPr>
      <w:rFonts w:cs="Shruti"/>
      <w:kern w:val="0"/>
      <w:lang w:val="en-US" w:bidi="gu-IN"/>
      <w14:ligatures w14:val="none"/>
    </w:rPr>
  </w:style>
  <w:style w:type="paragraph" w:styleId="Heading1">
    <w:name w:val="heading 1"/>
    <w:basedOn w:val="Normal"/>
    <w:next w:val="Normal"/>
    <w:link w:val="Heading1Char"/>
    <w:uiPriority w:val="9"/>
    <w:qFormat/>
    <w:rsid w:val="00E86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30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3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C0"/>
    <w:rPr>
      <w:color w:val="0563C1" w:themeColor="hyperlink"/>
      <w:u w:val="single"/>
    </w:rPr>
  </w:style>
  <w:style w:type="paragraph" w:styleId="NoSpacing">
    <w:name w:val="No Spacing"/>
    <w:uiPriority w:val="1"/>
    <w:qFormat/>
    <w:rsid w:val="00850DC0"/>
    <w:pPr>
      <w:spacing w:after="0" w:line="240" w:lineRule="auto"/>
    </w:pPr>
    <w:rPr>
      <w:rFonts w:cs="Shruti"/>
      <w:kern w:val="0"/>
      <w:lang w:val="en-US" w:bidi="gu-IN"/>
      <w14:ligatures w14:val="none"/>
    </w:rPr>
  </w:style>
  <w:style w:type="paragraph" w:styleId="ListParagraph">
    <w:name w:val="List Paragraph"/>
    <w:basedOn w:val="Normal"/>
    <w:uiPriority w:val="34"/>
    <w:qFormat/>
    <w:rsid w:val="00850DC0"/>
    <w:pPr>
      <w:spacing w:after="160" w:line="256" w:lineRule="auto"/>
      <w:ind w:left="720"/>
      <w:contextualSpacing/>
    </w:pPr>
    <w:rPr>
      <w:rFonts w:cstheme="minorBidi"/>
      <w:kern w:val="2"/>
      <w:lang w:bidi="ar-SA"/>
      <w14:ligatures w14:val="standardContextual"/>
    </w:rPr>
  </w:style>
  <w:style w:type="table" w:customStyle="1" w:styleId="GridTable1Light1">
    <w:name w:val="Grid Table 1 Light1"/>
    <w:basedOn w:val="TableNormal"/>
    <w:uiPriority w:val="46"/>
    <w:rsid w:val="00850DC0"/>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C5B20"/>
    <w:rPr>
      <w:color w:val="666666"/>
    </w:rPr>
  </w:style>
  <w:style w:type="character" w:styleId="BookTitle">
    <w:name w:val="Book Title"/>
    <w:basedOn w:val="DefaultParagraphFont"/>
    <w:uiPriority w:val="33"/>
    <w:qFormat/>
    <w:rsid w:val="00C26889"/>
    <w:rPr>
      <w:b/>
      <w:bCs/>
      <w:i/>
      <w:iCs/>
      <w:spacing w:val="5"/>
    </w:rPr>
  </w:style>
  <w:style w:type="character" w:customStyle="1" w:styleId="UnresolvedMention1">
    <w:name w:val="Unresolved Mention1"/>
    <w:basedOn w:val="DefaultParagraphFont"/>
    <w:uiPriority w:val="99"/>
    <w:semiHidden/>
    <w:unhideWhenUsed/>
    <w:rsid w:val="00A81BFF"/>
    <w:rPr>
      <w:color w:val="605E5C"/>
      <w:shd w:val="clear" w:color="auto" w:fill="E1DFDD"/>
    </w:rPr>
  </w:style>
  <w:style w:type="character" w:customStyle="1" w:styleId="Heading3Char">
    <w:name w:val="Heading 3 Char"/>
    <w:basedOn w:val="DefaultParagraphFont"/>
    <w:link w:val="Heading3"/>
    <w:uiPriority w:val="9"/>
    <w:rsid w:val="00E634C0"/>
    <w:rPr>
      <w:rFonts w:ascii="Times New Roman" w:eastAsia="Times New Roman" w:hAnsi="Times New Roman" w:cs="Times New Roman"/>
      <w:b/>
      <w:bCs/>
      <w:kern w:val="0"/>
      <w:sz w:val="27"/>
      <w:szCs w:val="27"/>
      <w:lang w:val="en-US" w:bidi="gu-IN"/>
      <w14:ligatures w14:val="none"/>
    </w:rPr>
  </w:style>
  <w:style w:type="paragraph" w:styleId="NormalWeb">
    <w:name w:val="Normal (Web)"/>
    <w:basedOn w:val="Normal"/>
    <w:uiPriority w:val="99"/>
    <w:semiHidden/>
    <w:unhideWhenUsed/>
    <w:rsid w:val="00E634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4C0"/>
    <w:rPr>
      <w:b/>
      <w:bCs/>
    </w:rPr>
  </w:style>
  <w:style w:type="character" w:styleId="HTMLCode">
    <w:name w:val="HTML Code"/>
    <w:basedOn w:val="DefaultParagraphFont"/>
    <w:uiPriority w:val="99"/>
    <w:semiHidden/>
    <w:unhideWhenUsed/>
    <w:rsid w:val="00E634C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C130E5"/>
    <w:rPr>
      <w:rFonts w:asciiTheme="majorHAnsi" w:eastAsiaTheme="majorEastAsia" w:hAnsiTheme="majorHAnsi" w:cstheme="majorBidi"/>
      <w:color w:val="2F5496" w:themeColor="accent1" w:themeShade="BF"/>
      <w:kern w:val="0"/>
      <w:sz w:val="26"/>
      <w:szCs w:val="26"/>
      <w:lang w:val="en-US" w:bidi="gu-IN"/>
      <w14:ligatures w14:val="none"/>
    </w:rPr>
  </w:style>
  <w:style w:type="paragraph" w:customStyle="1" w:styleId="EndNoteBibliographyTitle">
    <w:name w:val="EndNote Bibliography Title"/>
    <w:basedOn w:val="Normal"/>
    <w:link w:val="EndNoteBibliographyTitleChar"/>
    <w:rsid w:val="009C75E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75E5"/>
    <w:rPr>
      <w:rFonts w:ascii="Calibri" w:hAnsi="Calibri" w:cs="Calibri"/>
      <w:noProof/>
      <w:kern w:val="0"/>
      <w:lang w:val="en-US" w:bidi="gu-IN"/>
      <w14:ligatures w14:val="none"/>
    </w:rPr>
  </w:style>
  <w:style w:type="paragraph" w:customStyle="1" w:styleId="EndNoteBibliography">
    <w:name w:val="EndNote Bibliography"/>
    <w:basedOn w:val="Normal"/>
    <w:link w:val="EndNoteBibliographyChar"/>
    <w:rsid w:val="009C75E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C75E5"/>
    <w:rPr>
      <w:rFonts w:ascii="Calibri" w:hAnsi="Calibri" w:cs="Calibri"/>
      <w:noProof/>
      <w:kern w:val="0"/>
      <w:lang w:val="en-US" w:bidi="gu-IN"/>
      <w14:ligatures w14:val="none"/>
    </w:rPr>
  </w:style>
  <w:style w:type="table" w:styleId="TableGrid">
    <w:name w:val="Table Grid"/>
    <w:basedOn w:val="TableNormal"/>
    <w:uiPriority w:val="39"/>
    <w:rsid w:val="002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0813"/>
    <w:rPr>
      <w:sz w:val="16"/>
      <w:szCs w:val="16"/>
    </w:rPr>
  </w:style>
  <w:style w:type="paragraph" w:styleId="CommentText">
    <w:name w:val="annotation text"/>
    <w:basedOn w:val="Normal"/>
    <w:link w:val="CommentTextChar"/>
    <w:uiPriority w:val="99"/>
    <w:unhideWhenUsed/>
    <w:rsid w:val="00110813"/>
    <w:pPr>
      <w:spacing w:line="240" w:lineRule="auto"/>
    </w:pPr>
    <w:rPr>
      <w:sz w:val="20"/>
      <w:szCs w:val="20"/>
    </w:rPr>
  </w:style>
  <w:style w:type="character" w:customStyle="1" w:styleId="CommentTextChar">
    <w:name w:val="Comment Text Char"/>
    <w:basedOn w:val="DefaultParagraphFont"/>
    <w:link w:val="CommentText"/>
    <w:uiPriority w:val="99"/>
    <w:rsid w:val="00110813"/>
    <w:rPr>
      <w:rFonts w:cs="Shruti"/>
      <w:kern w:val="0"/>
      <w:sz w:val="20"/>
      <w:szCs w:val="20"/>
      <w:lang w:val="en-US" w:bidi="gu-IN"/>
      <w14:ligatures w14:val="none"/>
    </w:rPr>
  </w:style>
  <w:style w:type="paragraph" w:styleId="CommentSubject">
    <w:name w:val="annotation subject"/>
    <w:basedOn w:val="CommentText"/>
    <w:next w:val="CommentText"/>
    <w:link w:val="CommentSubjectChar"/>
    <w:uiPriority w:val="99"/>
    <w:semiHidden/>
    <w:unhideWhenUsed/>
    <w:rsid w:val="00110813"/>
    <w:rPr>
      <w:b/>
      <w:bCs/>
    </w:rPr>
  </w:style>
  <w:style w:type="character" w:customStyle="1" w:styleId="CommentSubjectChar">
    <w:name w:val="Comment Subject Char"/>
    <w:basedOn w:val="CommentTextChar"/>
    <w:link w:val="CommentSubject"/>
    <w:uiPriority w:val="99"/>
    <w:semiHidden/>
    <w:rsid w:val="00110813"/>
    <w:rPr>
      <w:rFonts w:cs="Shruti"/>
      <w:b/>
      <w:bCs/>
      <w:kern w:val="0"/>
      <w:sz w:val="20"/>
      <w:szCs w:val="20"/>
      <w:lang w:val="en-US" w:bidi="gu-IN"/>
      <w14:ligatures w14:val="none"/>
    </w:rPr>
  </w:style>
  <w:style w:type="paragraph" w:styleId="Header">
    <w:name w:val="header"/>
    <w:basedOn w:val="Normal"/>
    <w:link w:val="HeaderChar"/>
    <w:uiPriority w:val="99"/>
    <w:unhideWhenUsed/>
    <w:rsid w:val="00463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DA1"/>
    <w:rPr>
      <w:rFonts w:cs="Shruti"/>
      <w:kern w:val="0"/>
      <w:lang w:val="en-US" w:bidi="gu-IN"/>
      <w14:ligatures w14:val="none"/>
    </w:rPr>
  </w:style>
  <w:style w:type="paragraph" w:styleId="Footer">
    <w:name w:val="footer"/>
    <w:basedOn w:val="Normal"/>
    <w:link w:val="FooterChar"/>
    <w:uiPriority w:val="99"/>
    <w:unhideWhenUsed/>
    <w:rsid w:val="00463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DA1"/>
    <w:rPr>
      <w:rFonts w:cs="Shruti"/>
      <w:kern w:val="0"/>
      <w:lang w:val="en-US" w:bidi="gu-IN"/>
      <w14:ligatures w14:val="none"/>
    </w:rPr>
  </w:style>
  <w:style w:type="table" w:customStyle="1" w:styleId="PlainTable21">
    <w:name w:val="Plain Table 21"/>
    <w:basedOn w:val="TableNormal"/>
    <w:uiPriority w:val="42"/>
    <w:rsid w:val="00E419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92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05"/>
    <w:rPr>
      <w:rFonts w:ascii="Tahoma" w:hAnsi="Tahoma" w:cs="Tahoma"/>
      <w:kern w:val="0"/>
      <w:sz w:val="16"/>
      <w:szCs w:val="16"/>
      <w:lang w:val="en-US" w:bidi="gu-IN"/>
      <w14:ligatures w14:val="none"/>
    </w:rPr>
  </w:style>
  <w:style w:type="character" w:styleId="UnresolvedMention">
    <w:name w:val="Unresolved Mention"/>
    <w:basedOn w:val="DefaultParagraphFont"/>
    <w:uiPriority w:val="99"/>
    <w:semiHidden/>
    <w:unhideWhenUsed/>
    <w:rsid w:val="00046488"/>
    <w:rPr>
      <w:color w:val="605E5C"/>
      <w:shd w:val="clear" w:color="auto" w:fill="E1DFDD"/>
    </w:rPr>
  </w:style>
  <w:style w:type="character" w:styleId="FollowedHyperlink">
    <w:name w:val="FollowedHyperlink"/>
    <w:basedOn w:val="DefaultParagraphFont"/>
    <w:uiPriority w:val="99"/>
    <w:semiHidden/>
    <w:unhideWhenUsed/>
    <w:rsid w:val="00514EEF"/>
    <w:rPr>
      <w:color w:val="954F72"/>
      <w:u w:val="single"/>
    </w:rPr>
  </w:style>
  <w:style w:type="paragraph" w:customStyle="1" w:styleId="msonormal0">
    <w:name w:val="msonormal"/>
    <w:basedOn w:val="Normal"/>
    <w:rsid w:val="00514EEF"/>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xl65">
    <w:name w:val="xl65"/>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xl66">
    <w:name w:val="xl66"/>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IN" w:eastAsia="en-IN" w:bidi="ar-SA"/>
    </w:rPr>
  </w:style>
  <w:style w:type="paragraph" w:customStyle="1" w:styleId="xl67">
    <w:name w:val="xl67"/>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IN" w:eastAsia="en-IN" w:bidi="ar-SA"/>
    </w:rPr>
  </w:style>
  <w:style w:type="paragraph" w:customStyle="1" w:styleId="xl68">
    <w:name w:val="xl68"/>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bidi="ar-SA"/>
    </w:rPr>
  </w:style>
  <w:style w:type="paragraph" w:customStyle="1" w:styleId="xl69">
    <w:name w:val="xl69"/>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en-IN" w:eastAsia="en-IN" w:bidi="ar-SA"/>
    </w:rPr>
  </w:style>
  <w:style w:type="character" w:customStyle="1" w:styleId="Heading1Char">
    <w:name w:val="Heading 1 Char"/>
    <w:basedOn w:val="DefaultParagraphFont"/>
    <w:link w:val="Heading1"/>
    <w:uiPriority w:val="9"/>
    <w:rsid w:val="00E868F1"/>
    <w:rPr>
      <w:rFonts w:asciiTheme="majorHAnsi" w:eastAsiaTheme="majorEastAsia" w:hAnsiTheme="majorHAnsi" w:cstheme="majorBidi"/>
      <w:color w:val="2F5496" w:themeColor="accent1" w:themeShade="BF"/>
      <w:kern w:val="0"/>
      <w:sz w:val="32"/>
      <w:szCs w:val="32"/>
      <w:lang w:val="en-US" w:bidi="gu-IN"/>
      <w14:ligatures w14:val="none"/>
    </w:rPr>
  </w:style>
  <w:style w:type="paragraph" w:styleId="BodyText">
    <w:name w:val="Body Text"/>
    <w:basedOn w:val="Normal"/>
    <w:link w:val="BodyTextChar"/>
    <w:uiPriority w:val="99"/>
    <w:unhideWhenUsed/>
    <w:rsid w:val="0002178A"/>
    <w:pPr>
      <w:spacing w:after="120"/>
    </w:pPr>
  </w:style>
  <w:style w:type="character" w:customStyle="1" w:styleId="BodyTextChar">
    <w:name w:val="Body Text Char"/>
    <w:basedOn w:val="DefaultParagraphFont"/>
    <w:link w:val="BodyText"/>
    <w:uiPriority w:val="99"/>
    <w:rsid w:val="0002178A"/>
    <w:rPr>
      <w:rFonts w:cs="Shruti"/>
      <w:kern w:val="0"/>
      <w:lang w:val="en-US" w:bidi="gu-IN"/>
      <w14:ligatures w14:val="none"/>
    </w:rPr>
  </w:style>
  <w:style w:type="paragraph" w:styleId="Revision">
    <w:name w:val="Revision"/>
    <w:hidden/>
    <w:uiPriority w:val="99"/>
    <w:semiHidden/>
    <w:rsid w:val="00856280"/>
    <w:pPr>
      <w:spacing w:after="0" w:line="240" w:lineRule="auto"/>
    </w:pPr>
    <w:rPr>
      <w:rFonts w:cs="Shruti"/>
      <w:kern w:val="0"/>
      <w:lang w:val="en-US"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325">
      <w:bodyDiv w:val="1"/>
      <w:marLeft w:val="0"/>
      <w:marRight w:val="0"/>
      <w:marTop w:val="0"/>
      <w:marBottom w:val="0"/>
      <w:divBdr>
        <w:top w:val="none" w:sz="0" w:space="0" w:color="auto"/>
        <w:left w:val="none" w:sz="0" w:space="0" w:color="auto"/>
        <w:bottom w:val="none" w:sz="0" w:space="0" w:color="auto"/>
        <w:right w:val="none" w:sz="0" w:space="0" w:color="auto"/>
      </w:divBdr>
      <w:divsChild>
        <w:div w:id="202443723">
          <w:marLeft w:val="0"/>
          <w:marRight w:val="0"/>
          <w:marTop w:val="0"/>
          <w:marBottom w:val="0"/>
          <w:divBdr>
            <w:top w:val="none" w:sz="0" w:space="0" w:color="auto"/>
            <w:left w:val="none" w:sz="0" w:space="0" w:color="auto"/>
            <w:bottom w:val="none" w:sz="0" w:space="0" w:color="auto"/>
            <w:right w:val="none" w:sz="0" w:space="0" w:color="auto"/>
          </w:divBdr>
          <w:divsChild>
            <w:div w:id="918709238">
              <w:marLeft w:val="0"/>
              <w:marRight w:val="0"/>
              <w:marTop w:val="0"/>
              <w:marBottom w:val="0"/>
              <w:divBdr>
                <w:top w:val="none" w:sz="0" w:space="0" w:color="auto"/>
                <w:left w:val="none" w:sz="0" w:space="0" w:color="auto"/>
                <w:bottom w:val="none" w:sz="0" w:space="0" w:color="auto"/>
                <w:right w:val="none" w:sz="0" w:space="0" w:color="auto"/>
              </w:divBdr>
              <w:divsChild>
                <w:div w:id="701133543">
                  <w:marLeft w:val="0"/>
                  <w:marRight w:val="0"/>
                  <w:marTop w:val="0"/>
                  <w:marBottom w:val="0"/>
                  <w:divBdr>
                    <w:top w:val="none" w:sz="0" w:space="0" w:color="auto"/>
                    <w:left w:val="none" w:sz="0" w:space="0" w:color="auto"/>
                    <w:bottom w:val="none" w:sz="0" w:space="0" w:color="auto"/>
                    <w:right w:val="none" w:sz="0" w:space="0" w:color="auto"/>
                  </w:divBdr>
                  <w:divsChild>
                    <w:div w:id="12631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7345">
          <w:marLeft w:val="0"/>
          <w:marRight w:val="0"/>
          <w:marTop w:val="0"/>
          <w:marBottom w:val="0"/>
          <w:divBdr>
            <w:top w:val="none" w:sz="0" w:space="0" w:color="auto"/>
            <w:left w:val="none" w:sz="0" w:space="0" w:color="auto"/>
            <w:bottom w:val="none" w:sz="0" w:space="0" w:color="auto"/>
            <w:right w:val="none" w:sz="0" w:space="0" w:color="auto"/>
          </w:divBdr>
          <w:divsChild>
            <w:div w:id="1875925960">
              <w:marLeft w:val="0"/>
              <w:marRight w:val="0"/>
              <w:marTop w:val="0"/>
              <w:marBottom w:val="0"/>
              <w:divBdr>
                <w:top w:val="none" w:sz="0" w:space="0" w:color="auto"/>
                <w:left w:val="none" w:sz="0" w:space="0" w:color="auto"/>
                <w:bottom w:val="none" w:sz="0" w:space="0" w:color="auto"/>
                <w:right w:val="none" w:sz="0" w:space="0" w:color="auto"/>
              </w:divBdr>
              <w:divsChild>
                <w:div w:id="920211081">
                  <w:marLeft w:val="0"/>
                  <w:marRight w:val="0"/>
                  <w:marTop w:val="0"/>
                  <w:marBottom w:val="0"/>
                  <w:divBdr>
                    <w:top w:val="none" w:sz="0" w:space="0" w:color="auto"/>
                    <w:left w:val="none" w:sz="0" w:space="0" w:color="auto"/>
                    <w:bottom w:val="none" w:sz="0" w:space="0" w:color="auto"/>
                    <w:right w:val="none" w:sz="0" w:space="0" w:color="auto"/>
                  </w:divBdr>
                  <w:divsChild>
                    <w:div w:id="18603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396">
      <w:bodyDiv w:val="1"/>
      <w:marLeft w:val="0"/>
      <w:marRight w:val="0"/>
      <w:marTop w:val="0"/>
      <w:marBottom w:val="0"/>
      <w:divBdr>
        <w:top w:val="none" w:sz="0" w:space="0" w:color="auto"/>
        <w:left w:val="none" w:sz="0" w:space="0" w:color="auto"/>
        <w:bottom w:val="none" w:sz="0" w:space="0" w:color="auto"/>
        <w:right w:val="none" w:sz="0" w:space="0" w:color="auto"/>
      </w:divBdr>
    </w:div>
    <w:div w:id="13083375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20">
          <w:marLeft w:val="0"/>
          <w:marRight w:val="0"/>
          <w:marTop w:val="0"/>
          <w:marBottom w:val="0"/>
          <w:divBdr>
            <w:top w:val="none" w:sz="0" w:space="0" w:color="auto"/>
            <w:left w:val="none" w:sz="0" w:space="0" w:color="auto"/>
            <w:bottom w:val="none" w:sz="0" w:space="0" w:color="auto"/>
            <w:right w:val="none" w:sz="0" w:space="0" w:color="auto"/>
          </w:divBdr>
        </w:div>
      </w:divsChild>
    </w:div>
    <w:div w:id="205221493">
      <w:bodyDiv w:val="1"/>
      <w:marLeft w:val="0"/>
      <w:marRight w:val="0"/>
      <w:marTop w:val="0"/>
      <w:marBottom w:val="0"/>
      <w:divBdr>
        <w:top w:val="none" w:sz="0" w:space="0" w:color="auto"/>
        <w:left w:val="none" w:sz="0" w:space="0" w:color="auto"/>
        <w:bottom w:val="none" w:sz="0" w:space="0" w:color="auto"/>
        <w:right w:val="none" w:sz="0" w:space="0" w:color="auto"/>
      </w:divBdr>
    </w:div>
    <w:div w:id="280767056">
      <w:bodyDiv w:val="1"/>
      <w:marLeft w:val="0"/>
      <w:marRight w:val="0"/>
      <w:marTop w:val="0"/>
      <w:marBottom w:val="0"/>
      <w:divBdr>
        <w:top w:val="none" w:sz="0" w:space="0" w:color="auto"/>
        <w:left w:val="none" w:sz="0" w:space="0" w:color="auto"/>
        <w:bottom w:val="none" w:sz="0" w:space="0" w:color="auto"/>
        <w:right w:val="none" w:sz="0" w:space="0" w:color="auto"/>
      </w:divBdr>
      <w:divsChild>
        <w:div w:id="2056468934">
          <w:marLeft w:val="0"/>
          <w:marRight w:val="0"/>
          <w:marTop w:val="0"/>
          <w:marBottom w:val="0"/>
          <w:divBdr>
            <w:top w:val="none" w:sz="0" w:space="0" w:color="auto"/>
            <w:left w:val="none" w:sz="0" w:space="0" w:color="auto"/>
            <w:bottom w:val="none" w:sz="0" w:space="0" w:color="auto"/>
            <w:right w:val="none" w:sz="0" w:space="0" w:color="auto"/>
          </w:divBdr>
        </w:div>
      </w:divsChild>
    </w:div>
    <w:div w:id="294531600">
      <w:bodyDiv w:val="1"/>
      <w:marLeft w:val="0"/>
      <w:marRight w:val="0"/>
      <w:marTop w:val="0"/>
      <w:marBottom w:val="0"/>
      <w:divBdr>
        <w:top w:val="none" w:sz="0" w:space="0" w:color="auto"/>
        <w:left w:val="none" w:sz="0" w:space="0" w:color="auto"/>
        <w:bottom w:val="none" w:sz="0" w:space="0" w:color="auto"/>
        <w:right w:val="none" w:sz="0" w:space="0" w:color="auto"/>
      </w:divBdr>
      <w:divsChild>
        <w:div w:id="1867214089">
          <w:marLeft w:val="0"/>
          <w:marRight w:val="0"/>
          <w:marTop w:val="0"/>
          <w:marBottom w:val="0"/>
          <w:divBdr>
            <w:top w:val="none" w:sz="0" w:space="0" w:color="auto"/>
            <w:left w:val="none" w:sz="0" w:space="0" w:color="auto"/>
            <w:bottom w:val="none" w:sz="0" w:space="0" w:color="auto"/>
            <w:right w:val="none" w:sz="0" w:space="0" w:color="auto"/>
          </w:divBdr>
          <w:divsChild>
            <w:div w:id="1184202267">
              <w:marLeft w:val="0"/>
              <w:marRight w:val="0"/>
              <w:marTop w:val="0"/>
              <w:marBottom w:val="0"/>
              <w:divBdr>
                <w:top w:val="none" w:sz="0" w:space="0" w:color="auto"/>
                <w:left w:val="none" w:sz="0" w:space="0" w:color="auto"/>
                <w:bottom w:val="none" w:sz="0" w:space="0" w:color="auto"/>
                <w:right w:val="none" w:sz="0" w:space="0" w:color="auto"/>
              </w:divBdr>
              <w:divsChild>
                <w:div w:id="1630816616">
                  <w:marLeft w:val="0"/>
                  <w:marRight w:val="0"/>
                  <w:marTop w:val="0"/>
                  <w:marBottom w:val="0"/>
                  <w:divBdr>
                    <w:top w:val="none" w:sz="0" w:space="0" w:color="auto"/>
                    <w:left w:val="none" w:sz="0" w:space="0" w:color="auto"/>
                    <w:bottom w:val="none" w:sz="0" w:space="0" w:color="auto"/>
                    <w:right w:val="none" w:sz="0" w:space="0" w:color="auto"/>
                  </w:divBdr>
                  <w:divsChild>
                    <w:div w:id="8578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0809">
      <w:bodyDiv w:val="1"/>
      <w:marLeft w:val="0"/>
      <w:marRight w:val="0"/>
      <w:marTop w:val="0"/>
      <w:marBottom w:val="0"/>
      <w:divBdr>
        <w:top w:val="none" w:sz="0" w:space="0" w:color="auto"/>
        <w:left w:val="none" w:sz="0" w:space="0" w:color="auto"/>
        <w:bottom w:val="none" w:sz="0" w:space="0" w:color="auto"/>
        <w:right w:val="none" w:sz="0" w:space="0" w:color="auto"/>
      </w:divBdr>
    </w:div>
    <w:div w:id="366639476">
      <w:bodyDiv w:val="1"/>
      <w:marLeft w:val="0"/>
      <w:marRight w:val="0"/>
      <w:marTop w:val="0"/>
      <w:marBottom w:val="0"/>
      <w:divBdr>
        <w:top w:val="none" w:sz="0" w:space="0" w:color="auto"/>
        <w:left w:val="none" w:sz="0" w:space="0" w:color="auto"/>
        <w:bottom w:val="none" w:sz="0" w:space="0" w:color="auto"/>
        <w:right w:val="none" w:sz="0" w:space="0" w:color="auto"/>
      </w:divBdr>
    </w:div>
    <w:div w:id="493113144">
      <w:bodyDiv w:val="1"/>
      <w:marLeft w:val="0"/>
      <w:marRight w:val="0"/>
      <w:marTop w:val="0"/>
      <w:marBottom w:val="0"/>
      <w:divBdr>
        <w:top w:val="none" w:sz="0" w:space="0" w:color="auto"/>
        <w:left w:val="none" w:sz="0" w:space="0" w:color="auto"/>
        <w:bottom w:val="none" w:sz="0" w:space="0" w:color="auto"/>
        <w:right w:val="none" w:sz="0" w:space="0" w:color="auto"/>
      </w:divBdr>
    </w:div>
    <w:div w:id="556627502">
      <w:bodyDiv w:val="1"/>
      <w:marLeft w:val="0"/>
      <w:marRight w:val="0"/>
      <w:marTop w:val="0"/>
      <w:marBottom w:val="0"/>
      <w:divBdr>
        <w:top w:val="none" w:sz="0" w:space="0" w:color="auto"/>
        <w:left w:val="none" w:sz="0" w:space="0" w:color="auto"/>
        <w:bottom w:val="none" w:sz="0" w:space="0" w:color="auto"/>
        <w:right w:val="none" w:sz="0" w:space="0" w:color="auto"/>
      </w:divBdr>
    </w:div>
    <w:div w:id="604115509">
      <w:bodyDiv w:val="1"/>
      <w:marLeft w:val="0"/>
      <w:marRight w:val="0"/>
      <w:marTop w:val="0"/>
      <w:marBottom w:val="0"/>
      <w:divBdr>
        <w:top w:val="none" w:sz="0" w:space="0" w:color="auto"/>
        <w:left w:val="none" w:sz="0" w:space="0" w:color="auto"/>
        <w:bottom w:val="none" w:sz="0" w:space="0" w:color="auto"/>
        <w:right w:val="none" w:sz="0" w:space="0" w:color="auto"/>
      </w:divBdr>
      <w:divsChild>
        <w:div w:id="2091613931">
          <w:marLeft w:val="0"/>
          <w:marRight w:val="0"/>
          <w:marTop w:val="0"/>
          <w:marBottom w:val="0"/>
          <w:divBdr>
            <w:top w:val="none" w:sz="0" w:space="0" w:color="auto"/>
            <w:left w:val="none" w:sz="0" w:space="0" w:color="auto"/>
            <w:bottom w:val="none" w:sz="0" w:space="0" w:color="auto"/>
            <w:right w:val="none" w:sz="0" w:space="0" w:color="auto"/>
          </w:divBdr>
        </w:div>
      </w:divsChild>
    </w:div>
    <w:div w:id="713118605">
      <w:bodyDiv w:val="1"/>
      <w:marLeft w:val="0"/>
      <w:marRight w:val="0"/>
      <w:marTop w:val="0"/>
      <w:marBottom w:val="0"/>
      <w:divBdr>
        <w:top w:val="none" w:sz="0" w:space="0" w:color="auto"/>
        <w:left w:val="none" w:sz="0" w:space="0" w:color="auto"/>
        <w:bottom w:val="none" w:sz="0" w:space="0" w:color="auto"/>
        <w:right w:val="none" w:sz="0" w:space="0" w:color="auto"/>
      </w:divBdr>
    </w:div>
    <w:div w:id="716781396">
      <w:bodyDiv w:val="1"/>
      <w:marLeft w:val="0"/>
      <w:marRight w:val="0"/>
      <w:marTop w:val="0"/>
      <w:marBottom w:val="0"/>
      <w:divBdr>
        <w:top w:val="none" w:sz="0" w:space="0" w:color="auto"/>
        <w:left w:val="none" w:sz="0" w:space="0" w:color="auto"/>
        <w:bottom w:val="none" w:sz="0" w:space="0" w:color="auto"/>
        <w:right w:val="none" w:sz="0" w:space="0" w:color="auto"/>
      </w:divBdr>
    </w:div>
    <w:div w:id="749471512">
      <w:bodyDiv w:val="1"/>
      <w:marLeft w:val="0"/>
      <w:marRight w:val="0"/>
      <w:marTop w:val="0"/>
      <w:marBottom w:val="0"/>
      <w:divBdr>
        <w:top w:val="none" w:sz="0" w:space="0" w:color="auto"/>
        <w:left w:val="none" w:sz="0" w:space="0" w:color="auto"/>
        <w:bottom w:val="none" w:sz="0" w:space="0" w:color="auto"/>
        <w:right w:val="none" w:sz="0" w:space="0" w:color="auto"/>
      </w:divBdr>
    </w:div>
    <w:div w:id="1002195082">
      <w:bodyDiv w:val="1"/>
      <w:marLeft w:val="0"/>
      <w:marRight w:val="0"/>
      <w:marTop w:val="0"/>
      <w:marBottom w:val="0"/>
      <w:divBdr>
        <w:top w:val="none" w:sz="0" w:space="0" w:color="auto"/>
        <w:left w:val="none" w:sz="0" w:space="0" w:color="auto"/>
        <w:bottom w:val="none" w:sz="0" w:space="0" w:color="auto"/>
        <w:right w:val="none" w:sz="0" w:space="0" w:color="auto"/>
      </w:divBdr>
    </w:div>
    <w:div w:id="1041906541">
      <w:bodyDiv w:val="1"/>
      <w:marLeft w:val="0"/>
      <w:marRight w:val="0"/>
      <w:marTop w:val="0"/>
      <w:marBottom w:val="0"/>
      <w:divBdr>
        <w:top w:val="none" w:sz="0" w:space="0" w:color="auto"/>
        <w:left w:val="none" w:sz="0" w:space="0" w:color="auto"/>
        <w:bottom w:val="none" w:sz="0" w:space="0" w:color="auto"/>
        <w:right w:val="none" w:sz="0" w:space="0" w:color="auto"/>
      </w:divBdr>
    </w:div>
    <w:div w:id="1066998939">
      <w:bodyDiv w:val="1"/>
      <w:marLeft w:val="0"/>
      <w:marRight w:val="0"/>
      <w:marTop w:val="0"/>
      <w:marBottom w:val="0"/>
      <w:divBdr>
        <w:top w:val="none" w:sz="0" w:space="0" w:color="auto"/>
        <w:left w:val="none" w:sz="0" w:space="0" w:color="auto"/>
        <w:bottom w:val="none" w:sz="0" w:space="0" w:color="auto"/>
        <w:right w:val="none" w:sz="0" w:space="0" w:color="auto"/>
      </w:divBdr>
    </w:div>
    <w:div w:id="1104115471">
      <w:bodyDiv w:val="1"/>
      <w:marLeft w:val="0"/>
      <w:marRight w:val="0"/>
      <w:marTop w:val="0"/>
      <w:marBottom w:val="0"/>
      <w:divBdr>
        <w:top w:val="none" w:sz="0" w:space="0" w:color="auto"/>
        <w:left w:val="none" w:sz="0" w:space="0" w:color="auto"/>
        <w:bottom w:val="none" w:sz="0" w:space="0" w:color="auto"/>
        <w:right w:val="none" w:sz="0" w:space="0" w:color="auto"/>
      </w:divBdr>
    </w:div>
    <w:div w:id="1143887245">
      <w:bodyDiv w:val="1"/>
      <w:marLeft w:val="0"/>
      <w:marRight w:val="0"/>
      <w:marTop w:val="0"/>
      <w:marBottom w:val="0"/>
      <w:divBdr>
        <w:top w:val="none" w:sz="0" w:space="0" w:color="auto"/>
        <w:left w:val="none" w:sz="0" w:space="0" w:color="auto"/>
        <w:bottom w:val="none" w:sz="0" w:space="0" w:color="auto"/>
        <w:right w:val="none" w:sz="0" w:space="0" w:color="auto"/>
      </w:divBdr>
    </w:div>
    <w:div w:id="1188325954">
      <w:bodyDiv w:val="1"/>
      <w:marLeft w:val="0"/>
      <w:marRight w:val="0"/>
      <w:marTop w:val="0"/>
      <w:marBottom w:val="0"/>
      <w:divBdr>
        <w:top w:val="none" w:sz="0" w:space="0" w:color="auto"/>
        <w:left w:val="none" w:sz="0" w:space="0" w:color="auto"/>
        <w:bottom w:val="none" w:sz="0" w:space="0" w:color="auto"/>
        <w:right w:val="none" w:sz="0" w:space="0" w:color="auto"/>
      </w:divBdr>
    </w:div>
    <w:div w:id="1218476074">
      <w:bodyDiv w:val="1"/>
      <w:marLeft w:val="0"/>
      <w:marRight w:val="0"/>
      <w:marTop w:val="0"/>
      <w:marBottom w:val="0"/>
      <w:divBdr>
        <w:top w:val="none" w:sz="0" w:space="0" w:color="auto"/>
        <w:left w:val="none" w:sz="0" w:space="0" w:color="auto"/>
        <w:bottom w:val="none" w:sz="0" w:space="0" w:color="auto"/>
        <w:right w:val="none" w:sz="0" w:space="0" w:color="auto"/>
      </w:divBdr>
    </w:div>
    <w:div w:id="1299384237">
      <w:bodyDiv w:val="1"/>
      <w:marLeft w:val="0"/>
      <w:marRight w:val="0"/>
      <w:marTop w:val="0"/>
      <w:marBottom w:val="0"/>
      <w:divBdr>
        <w:top w:val="none" w:sz="0" w:space="0" w:color="auto"/>
        <w:left w:val="none" w:sz="0" w:space="0" w:color="auto"/>
        <w:bottom w:val="none" w:sz="0" w:space="0" w:color="auto"/>
        <w:right w:val="none" w:sz="0" w:space="0" w:color="auto"/>
      </w:divBdr>
    </w:div>
    <w:div w:id="1409569529">
      <w:bodyDiv w:val="1"/>
      <w:marLeft w:val="0"/>
      <w:marRight w:val="0"/>
      <w:marTop w:val="0"/>
      <w:marBottom w:val="0"/>
      <w:divBdr>
        <w:top w:val="none" w:sz="0" w:space="0" w:color="auto"/>
        <w:left w:val="none" w:sz="0" w:space="0" w:color="auto"/>
        <w:bottom w:val="none" w:sz="0" w:space="0" w:color="auto"/>
        <w:right w:val="none" w:sz="0" w:space="0" w:color="auto"/>
      </w:divBdr>
      <w:divsChild>
        <w:div w:id="355732872">
          <w:marLeft w:val="0"/>
          <w:marRight w:val="0"/>
          <w:marTop w:val="0"/>
          <w:marBottom w:val="0"/>
          <w:divBdr>
            <w:top w:val="none" w:sz="0" w:space="0" w:color="auto"/>
            <w:left w:val="none" w:sz="0" w:space="0" w:color="auto"/>
            <w:bottom w:val="none" w:sz="0" w:space="0" w:color="auto"/>
            <w:right w:val="none" w:sz="0" w:space="0" w:color="auto"/>
          </w:divBdr>
          <w:divsChild>
            <w:div w:id="47263531">
              <w:marLeft w:val="0"/>
              <w:marRight w:val="0"/>
              <w:marTop w:val="0"/>
              <w:marBottom w:val="0"/>
              <w:divBdr>
                <w:top w:val="none" w:sz="0" w:space="0" w:color="auto"/>
                <w:left w:val="none" w:sz="0" w:space="0" w:color="auto"/>
                <w:bottom w:val="none" w:sz="0" w:space="0" w:color="auto"/>
                <w:right w:val="none" w:sz="0" w:space="0" w:color="auto"/>
              </w:divBdr>
              <w:divsChild>
                <w:div w:id="955720993">
                  <w:marLeft w:val="0"/>
                  <w:marRight w:val="0"/>
                  <w:marTop w:val="0"/>
                  <w:marBottom w:val="0"/>
                  <w:divBdr>
                    <w:top w:val="none" w:sz="0" w:space="0" w:color="auto"/>
                    <w:left w:val="none" w:sz="0" w:space="0" w:color="auto"/>
                    <w:bottom w:val="none" w:sz="0" w:space="0" w:color="auto"/>
                    <w:right w:val="none" w:sz="0" w:space="0" w:color="auto"/>
                  </w:divBdr>
                  <w:divsChild>
                    <w:div w:id="1402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5799">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1299334837">
                  <w:marLeft w:val="0"/>
                  <w:marRight w:val="0"/>
                  <w:marTop w:val="0"/>
                  <w:marBottom w:val="0"/>
                  <w:divBdr>
                    <w:top w:val="none" w:sz="0" w:space="0" w:color="auto"/>
                    <w:left w:val="none" w:sz="0" w:space="0" w:color="auto"/>
                    <w:bottom w:val="none" w:sz="0" w:space="0" w:color="auto"/>
                    <w:right w:val="none" w:sz="0" w:space="0" w:color="auto"/>
                  </w:divBdr>
                  <w:divsChild>
                    <w:div w:id="3811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44491">
      <w:bodyDiv w:val="1"/>
      <w:marLeft w:val="0"/>
      <w:marRight w:val="0"/>
      <w:marTop w:val="0"/>
      <w:marBottom w:val="0"/>
      <w:divBdr>
        <w:top w:val="none" w:sz="0" w:space="0" w:color="auto"/>
        <w:left w:val="none" w:sz="0" w:space="0" w:color="auto"/>
        <w:bottom w:val="none" w:sz="0" w:space="0" w:color="auto"/>
        <w:right w:val="none" w:sz="0" w:space="0" w:color="auto"/>
      </w:divBdr>
      <w:divsChild>
        <w:div w:id="429011358">
          <w:marLeft w:val="0"/>
          <w:marRight w:val="0"/>
          <w:marTop w:val="0"/>
          <w:marBottom w:val="0"/>
          <w:divBdr>
            <w:top w:val="none" w:sz="0" w:space="0" w:color="auto"/>
            <w:left w:val="none" w:sz="0" w:space="0" w:color="auto"/>
            <w:bottom w:val="none" w:sz="0" w:space="0" w:color="auto"/>
            <w:right w:val="none" w:sz="0" w:space="0" w:color="auto"/>
          </w:divBdr>
        </w:div>
      </w:divsChild>
    </w:div>
    <w:div w:id="1520005485">
      <w:bodyDiv w:val="1"/>
      <w:marLeft w:val="0"/>
      <w:marRight w:val="0"/>
      <w:marTop w:val="0"/>
      <w:marBottom w:val="0"/>
      <w:divBdr>
        <w:top w:val="none" w:sz="0" w:space="0" w:color="auto"/>
        <w:left w:val="none" w:sz="0" w:space="0" w:color="auto"/>
        <w:bottom w:val="none" w:sz="0" w:space="0" w:color="auto"/>
        <w:right w:val="none" w:sz="0" w:space="0" w:color="auto"/>
      </w:divBdr>
    </w:div>
    <w:div w:id="1563638743">
      <w:bodyDiv w:val="1"/>
      <w:marLeft w:val="0"/>
      <w:marRight w:val="0"/>
      <w:marTop w:val="0"/>
      <w:marBottom w:val="0"/>
      <w:divBdr>
        <w:top w:val="none" w:sz="0" w:space="0" w:color="auto"/>
        <w:left w:val="none" w:sz="0" w:space="0" w:color="auto"/>
        <w:bottom w:val="none" w:sz="0" w:space="0" w:color="auto"/>
        <w:right w:val="none" w:sz="0" w:space="0" w:color="auto"/>
      </w:divBdr>
    </w:div>
    <w:div w:id="1684942370">
      <w:bodyDiv w:val="1"/>
      <w:marLeft w:val="0"/>
      <w:marRight w:val="0"/>
      <w:marTop w:val="0"/>
      <w:marBottom w:val="0"/>
      <w:divBdr>
        <w:top w:val="none" w:sz="0" w:space="0" w:color="auto"/>
        <w:left w:val="none" w:sz="0" w:space="0" w:color="auto"/>
        <w:bottom w:val="none" w:sz="0" w:space="0" w:color="auto"/>
        <w:right w:val="none" w:sz="0" w:space="0" w:color="auto"/>
      </w:divBdr>
    </w:div>
    <w:div w:id="1814565673">
      <w:bodyDiv w:val="1"/>
      <w:marLeft w:val="0"/>
      <w:marRight w:val="0"/>
      <w:marTop w:val="0"/>
      <w:marBottom w:val="0"/>
      <w:divBdr>
        <w:top w:val="none" w:sz="0" w:space="0" w:color="auto"/>
        <w:left w:val="none" w:sz="0" w:space="0" w:color="auto"/>
        <w:bottom w:val="none" w:sz="0" w:space="0" w:color="auto"/>
        <w:right w:val="none" w:sz="0" w:space="0" w:color="auto"/>
      </w:divBdr>
    </w:div>
    <w:div w:id="1826822034">
      <w:bodyDiv w:val="1"/>
      <w:marLeft w:val="0"/>
      <w:marRight w:val="0"/>
      <w:marTop w:val="0"/>
      <w:marBottom w:val="0"/>
      <w:divBdr>
        <w:top w:val="none" w:sz="0" w:space="0" w:color="auto"/>
        <w:left w:val="none" w:sz="0" w:space="0" w:color="auto"/>
        <w:bottom w:val="none" w:sz="0" w:space="0" w:color="auto"/>
        <w:right w:val="none" w:sz="0" w:space="0" w:color="auto"/>
      </w:divBdr>
    </w:div>
    <w:div w:id="1845044655">
      <w:bodyDiv w:val="1"/>
      <w:marLeft w:val="0"/>
      <w:marRight w:val="0"/>
      <w:marTop w:val="0"/>
      <w:marBottom w:val="0"/>
      <w:divBdr>
        <w:top w:val="none" w:sz="0" w:space="0" w:color="auto"/>
        <w:left w:val="none" w:sz="0" w:space="0" w:color="auto"/>
        <w:bottom w:val="none" w:sz="0" w:space="0" w:color="auto"/>
        <w:right w:val="none" w:sz="0" w:space="0" w:color="auto"/>
      </w:divBdr>
    </w:div>
    <w:div w:id="1851409712">
      <w:bodyDiv w:val="1"/>
      <w:marLeft w:val="0"/>
      <w:marRight w:val="0"/>
      <w:marTop w:val="0"/>
      <w:marBottom w:val="0"/>
      <w:divBdr>
        <w:top w:val="none" w:sz="0" w:space="0" w:color="auto"/>
        <w:left w:val="none" w:sz="0" w:space="0" w:color="auto"/>
        <w:bottom w:val="none" w:sz="0" w:space="0" w:color="auto"/>
        <w:right w:val="none" w:sz="0" w:space="0" w:color="auto"/>
      </w:divBdr>
    </w:div>
    <w:div w:id="1955819399">
      <w:bodyDiv w:val="1"/>
      <w:marLeft w:val="0"/>
      <w:marRight w:val="0"/>
      <w:marTop w:val="0"/>
      <w:marBottom w:val="0"/>
      <w:divBdr>
        <w:top w:val="none" w:sz="0" w:space="0" w:color="auto"/>
        <w:left w:val="none" w:sz="0" w:space="0" w:color="auto"/>
        <w:bottom w:val="none" w:sz="0" w:space="0" w:color="auto"/>
        <w:right w:val="none" w:sz="0" w:space="0" w:color="auto"/>
      </w:divBdr>
      <w:divsChild>
        <w:div w:id="205609076">
          <w:marLeft w:val="0"/>
          <w:marRight w:val="0"/>
          <w:marTop w:val="0"/>
          <w:marBottom w:val="0"/>
          <w:divBdr>
            <w:top w:val="none" w:sz="0" w:space="0" w:color="auto"/>
            <w:left w:val="none" w:sz="0" w:space="0" w:color="auto"/>
            <w:bottom w:val="none" w:sz="0" w:space="0" w:color="auto"/>
            <w:right w:val="none" w:sz="0" w:space="0" w:color="auto"/>
          </w:divBdr>
        </w:div>
      </w:divsChild>
    </w:div>
    <w:div w:id="1961183824">
      <w:bodyDiv w:val="1"/>
      <w:marLeft w:val="0"/>
      <w:marRight w:val="0"/>
      <w:marTop w:val="0"/>
      <w:marBottom w:val="0"/>
      <w:divBdr>
        <w:top w:val="none" w:sz="0" w:space="0" w:color="auto"/>
        <w:left w:val="none" w:sz="0" w:space="0" w:color="auto"/>
        <w:bottom w:val="none" w:sz="0" w:space="0" w:color="auto"/>
        <w:right w:val="none" w:sz="0" w:space="0" w:color="auto"/>
      </w:divBdr>
      <w:divsChild>
        <w:div w:id="1997684250">
          <w:marLeft w:val="0"/>
          <w:marRight w:val="0"/>
          <w:marTop w:val="0"/>
          <w:marBottom w:val="0"/>
          <w:divBdr>
            <w:top w:val="none" w:sz="0" w:space="0" w:color="auto"/>
            <w:left w:val="none" w:sz="0" w:space="0" w:color="auto"/>
            <w:bottom w:val="none" w:sz="0" w:space="0" w:color="auto"/>
            <w:right w:val="none" w:sz="0" w:space="0" w:color="auto"/>
          </w:divBdr>
        </w:div>
      </w:divsChild>
    </w:div>
    <w:div w:id="2090349252">
      <w:bodyDiv w:val="1"/>
      <w:marLeft w:val="0"/>
      <w:marRight w:val="0"/>
      <w:marTop w:val="0"/>
      <w:marBottom w:val="0"/>
      <w:divBdr>
        <w:top w:val="none" w:sz="0" w:space="0" w:color="auto"/>
        <w:left w:val="none" w:sz="0" w:space="0" w:color="auto"/>
        <w:bottom w:val="none" w:sz="0" w:space="0" w:color="auto"/>
        <w:right w:val="none" w:sz="0" w:space="0" w:color="auto"/>
      </w:divBdr>
    </w:div>
    <w:div w:id="21004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54FA-DCCE-4E39-A472-825C7400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8381</Words>
  <Characters>47776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Prasad</dc:creator>
  <cp:keywords/>
  <dc:description/>
  <cp:lastModifiedBy>SDI 1084</cp:lastModifiedBy>
  <cp:revision>26</cp:revision>
  <cp:lastPrinted>2025-11-05T02:03:00Z</cp:lastPrinted>
  <dcterms:created xsi:type="dcterms:W3CDTF">2026-02-18T13:57:00Z</dcterms:created>
  <dcterms:modified xsi:type="dcterms:W3CDTF">2026-03-04T10:41:00Z</dcterms:modified>
</cp:coreProperties>
</file>