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47A89" w14:textId="77777777" w:rsidR="004366F0" w:rsidRDefault="004366F0" w:rsidP="00DB07A6">
      <w:pPr>
        <w:spacing w:line="240" w:lineRule="auto"/>
        <w:jc w:val="right"/>
        <w:rPr>
          <w:rFonts w:ascii="Times New Roman" w:hAnsi="Times New Roman" w:cs="Times New Roman"/>
          <w:b/>
          <w:sz w:val="28"/>
          <w:szCs w:val="28"/>
          <w:lang w:val="en-US"/>
        </w:rPr>
      </w:pPr>
      <w:r w:rsidRPr="004366F0">
        <w:rPr>
          <w:rFonts w:ascii="Times New Roman" w:hAnsi="Times New Roman" w:cs="Times New Roman"/>
          <w:b/>
          <w:sz w:val="28"/>
          <w:szCs w:val="28"/>
          <w:lang w:val="en-US"/>
        </w:rPr>
        <w:t xml:space="preserve">Original research Article </w:t>
      </w:r>
    </w:p>
    <w:p w14:paraId="71D12372" w14:textId="77777777" w:rsidR="004366F0" w:rsidRDefault="004366F0" w:rsidP="00DB07A6">
      <w:pPr>
        <w:spacing w:line="240" w:lineRule="auto"/>
        <w:jc w:val="right"/>
        <w:rPr>
          <w:rFonts w:ascii="Times New Roman" w:hAnsi="Times New Roman" w:cs="Times New Roman"/>
          <w:b/>
          <w:sz w:val="28"/>
          <w:szCs w:val="28"/>
          <w:lang w:val="en-US"/>
        </w:rPr>
      </w:pPr>
    </w:p>
    <w:p w14:paraId="0774FE75" w14:textId="74DD88AC" w:rsidR="00294147" w:rsidRDefault="00133B93" w:rsidP="00DB07A6">
      <w:pPr>
        <w:spacing w:line="240" w:lineRule="auto"/>
        <w:jc w:val="right"/>
        <w:rPr>
          <w:rFonts w:ascii="Times New Roman" w:hAnsi="Times New Roman" w:cs="Times New Roman"/>
          <w:b/>
          <w:sz w:val="28"/>
          <w:szCs w:val="28"/>
          <w:lang w:val="en-US"/>
        </w:rPr>
      </w:pPr>
      <w:r w:rsidRPr="00BB7BEB">
        <w:rPr>
          <w:rFonts w:ascii="Times New Roman" w:hAnsi="Times New Roman" w:cs="Times New Roman"/>
          <w:b/>
          <w:sz w:val="28"/>
          <w:szCs w:val="28"/>
          <w:lang w:val="en-US"/>
        </w:rPr>
        <w:t xml:space="preserve">Epidote-and </w:t>
      </w:r>
      <w:r w:rsidR="00C92260" w:rsidRPr="00BB7BEB">
        <w:rPr>
          <w:rFonts w:ascii="Times New Roman" w:hAnsi="Times New Roman" w:cs="Times New Roman"/>
          <w:b/>
          <w:sz w:val="28"/>
          <w:szCs w:val="28"/>
          <w:lang w:val="en-US"/>
        </w:rPr>
        <w:t>Plumose Q</w:t>
      </w:r>
      <w:r w:rsidR="00FF2F93" w:rsidRPr="00BB7BEB">
        <w:rPr>
          <w:rFonts w:ascii="Times New Roman" w:hAnsi="Times New Roman" w:cs="Times New Roman"/>
          <w:b/>
          <w:sz w:val="28"/>
          <w:szCs w:val="28"/>
          <w:lang w:val="en-US"/>
        </w:rPr>
        <w:t>uartz</w:t>
      </w:r>
      <w:r w:rsidR="005C5299" w:rsidRPr="00BB7BEB">
        <w:rPr>
          <w:rFonts w:ascii="Times New Roman" w:hAnsi="Times New Roman" w:cs="Times New Roman"/>
          <w:b/>
          <w:sz w:val="28"/>
          <w:szCs w:val="28"/>
          <w:lang w:val="en-US"/>
        </w:rPr>
        <w:t>-b</w:t>
      </w:r>
      <w:r w:rsidR="00C92260" w:rsidRPr="00BB7BEB">
        <w:rPr>
          <w:rFonts w:ascii="Times New Roman" w:hAnsi="Times New Roman" w:cs="Times New Roman"/>
          <w:b/>
          <w:sz w:val="28"/>
          <w:szCs w:val="28"/>
          <w:lang w:val="en-US"/>
        </w:rPr>
        <w:t>earing Granodiorite</w:t>
      </w:r>
      <w:r w:rsidRPr="00BB7BEB">
        <w:rPr>
          <w:rFonts w:ascii="Times New Roman" w:hAnsi="Times New Roman" w:cs="Times New Roman"/>
          <w:b/>
          <w:sz w:val="28"/>
          <w:szCs w:val="28"/>
          <w:lang w:val="en-US"/>
        </w:rPr>
        <w:t>s</w:t>
      </w:r>
      <w:r w:rsidR="006E1CCE" w:rsidRPr="00BB7BEB">
        <w:rPr>
          <w:rFonts w:ascii="Times New Roman" w:hAnsi="Times New Roman" w:cs="Times New Roman"/>
          <w:b/>
          <w:sz w:val="28"/>
          <w:szCs w:val="28"/>
          <w:lang w:val="en-US"/>
        </w:rPr>
        <w:t xml:space="preserve"> </w:t>
      </w:r>
      <w:r w:rsidR="00C92260" w:rsidRPr="00BB7BEB">
        <w:rPr>
          <w:rFonts w:ascii="Times New Roman" w:hAnsi="Times New Roman" w:cs="Times New Roman"/>
          <w:b/>
          <w:sz w:val="28"/>
          <w:szCs w:val="28"/>
          <w:lang w:val="en-US"/>
        </w:rPr>
        <w:t xml:space="preserve">of the </w:t>
      </w:r>
      <w:r w:rsidR="006E1CCE" w:rsidRPr="00BB7BEB">
        <w:rPr>
          <w:rFonts w:ascii="Times New Roman" w:hAnsi="Times New Roman" w:cs="Times New Roman"/>
          <w:b/>
          <w:sz w:val="28"/>
          <w:szCs w:val="28"/>
          <w:lang w:val="en-US"/>
        </w:rPr>
        <w:t>Hayulian</w:t>
      </w:r>
      <w:r w:rsidR="00864569" w:rsidRPr="00BB7BEB">
        <w:rPr>
          <w:rFonts w:ascii="Times New Roman" w:hAnsi="Times New Roman" w:cs="Times New Roman"/>
          <w:b/>
          <w:sz w:val="28"/>
          <w:szCs w:val="28"/>
          <w:lang w:val="en-US"/>
        </w:rPr>
        <w:t>g G</w:t>
      </w:r>
      <w:r w:rsidR="00C92260" w:rsidRPr="00BB7BEB">
        <w:rPr>
          <w:rFonts w:ascii="Times New Roman" w:hAnsi="Times New Roman" w:cs="Times New Roman"/>
          <w:b/>
          <w:sz w:val="28"/>
          <w:szCs w:val="28"/>
          <w:lang w:val="en-US"/>
        </w:rPr>
        <w:t>ranitoids, Arunachal Pradesh, India</w:t>
      </w:r>
      <w:r w:rsidRPr="00BB7BEB">
        <w:rPr>
          <w:rFonts w:ascii="Times New Roman" w:hAnsi="Times New Roman" w:cs="Times New Roman"/>
          <w:b/>
          <w:sz w:val="28"/>
          <w:szCs w:val="28"/>
          <w:lang w:val="en-US"/>
        </w:rPr>
        <w:t>:  Mineral Chemistry and Petrogenetic implications</w:t>
      </w:r>
    </w:p>
    <w:p w14:paraId="2E52953D" w14:textId="77777777" w:rsidR="00294147" w:rsidRPr="00BB7BEB" w:rsidRDefault="00294147" w:rsidP="00294147">
      <w:pPr>
        <w:spacing w:line="240" w:lineRule="auto"/>
        <w:jc w:val="center"/>
        <w:rPr>
          <w:rFonts w:ascii="Times New Roman" w:hAnsi="Times New Roman" w:cs="Times New Roman"/>
          <w:b/>
          <w:sz w:val="28"/>
          <w:szCs w:val="28"/>
          <w:lang w:val="en-US"/>
        </w:rPr>
      </w:pPr>
    </w:p>
    <w:p w14:paraId="1846553C" w14:textId="77777777" w:rsidR="00294147" w:rsidRDefault="00294147" w:rsidP="00DB07A6">
      <w:pPr>
        <w:spacing w:line="360" w:lineRule="auto"/>
        <w:jc w:val="right"/>
        <w:rPr>
          <w:rFonts w:ascii="Times New Roman" w:hAnsi="Times New Roman" w:cs="Times New Roman"/>
          <w:sz w:val="24"/>
          <w:szCs w:val="24"/>
          <w:lang w:val="en-US"/>
        </w:rPr>
      </w:pPr>
    </w:p>
    <w:p w14:paraId="5D40AD3F" w14:textId="77777777" w:rsidR="00730E61" w:rsidRPr="00CB3245" w:rsidRDefault="00730E61" w:rsidP="00730E61">
      <w:pPr>
        <w:spacing w:line="360" w:lineRule="auto"/>
        <w:jc w:val="both"/>
        <w:rPr>
          <w:rFonts w:ascii="Times New Roman" w:hAnsi="Times New Roman" w:cs="Times New Roman"/>
          <w:b/>
          <w:sz w:val="24"/>
          <w:szCs w:val="24"/>
          <w:lang w:val="en-US"/>
        </w:rPr>
      </w:pPr>
      <w:r w:rsidRPr="00CB3245">
        <w:rPr>
          <w:rFonts w:ascii="Times New Roman" w:hAnsi="Times New Roman" w:cs="Times New Roman"/>
          <w:b/>
          <w:sz w:val="24"/>
          <w:szCs w:val="24"/>
          <w:lang w:val="en-US"/>
        </w:rPr>
        <w:t>Abstract</w:t>
      </w:r>
    </w:p>
    <w:p w14:paraId="15432A8C" w14:textId="77777777" w:rsidR="00133B93" w:rsidRPr="0087495E" w:rsidRDefault="006E1CCE" w:rsidP="0087495E">
      <w:pPr>
        <w:spacing w:line="360" w:lineRule="auto"/>
        <w:ind w:firstLine="720"/>
        <w:jc w:val="both"/>
        <w:rPr>
          <w:rFonts w:ascii="Times New Roman" w:hAnsi="Times New Roman" w:cs="Times New Roman"/>
          <w:sz w:val="24"/>
          <w:szCs w:val="24"/>
          <w:lang w:val="en-US"/>
        </w:rPr>
      </w:pPr>
      <w:r w:rsidRPr="00CB3245">
        <w:rPr>
          <w:rFonts w:ascii="Times New Roman" w:hAnsi="Times New Roman" w:cs="Times New Roman"/>
          <w:sz w:val="24"/>
          <w:szCs w:val="24"/>
          <w:lang w:val="en-US"/>
        </w:rPr>
        <w:t>Hayuliang granitoids are the products of felsic/acidic magmatism in an</w:t>
      </w:r>
      <w:r w:rsidR="00F70307" w:rsidRPr="00CB3245">
        <w:rPr>
          <w:rFonts w:ascii="Times New Roman" w:hAnsi="Times New Roman" w:cs="Times New Roman"/>
          <w:sz w:val="24"/>
          <w:szCs w:val="24"/>
          <w:lang w:val="en-US"/>
        </w:rPr>
        <w:t>d around Hayuliang locality. It</w:t>
      </w:r>
      <w:r w:rsidR="00CE443F" w:rsidRPr="00CB3245">
        <w:rPr>
          <w:rFonts w:ascii="Times New Roman" w:hAnsi="Times New Roman" w:cs="Times New Roman"/>
          <w:sz w:val="24"/>
          <w:szCs w:val="24"/>
          <w:lang w:val="en-US"/>
        </w:rPr>
        <w:t xml:space="preserve"> is a part of the Lohit Plutoni</w:t>
      </w:r>
      <w:r w:rsidRPr="00CB3245">
        <w:rPr>
          <w:rFonts w:ascii="Times New Roman" w:hAnsi="Times New Roman" w:cs="Times New Roman"/>
          <w:sz w:val="24"/>
          <w:szCs w:val="24"/>
          <w:lang w:val="en-US"/>
        </w:rPr>
        <w:t>c Complex (also known as Mishmi massif</w:t>
      </w:r>
      <w:r w:rsidR="00C3563C" w:rsidRPr="00CB3245">
        <w:rPr>
          <w:rFonts w:ascii="Times New Roman" w:hAnsi="Times New Roman" w:cs="Times New Roman"/>
          <w:sz w:val="24"/>
          <w:szCs w:val="24"/>
          <w:lang w:val="en-US"/>
        </w:rPr>
        <w:t>) which</w:t>
      </w:r>
      <w:r w:rsidR="00CE443F" w:rsidRPr="00CB3245">
        <w:rPr>
          <w:rFonts w:ascii="Times New Roman" w:hAnsi="Times New Roman" w:cs="Times New Roman"/>
          <w:sz w:val="24"/>
          <w:szCs w:val="24"/>
          <w:lang w:val="en-US"/>
        </w:rPr>
        <w:t xml:space="preserve"> is located at the Trans-Himalayan belt of Arunachal</w:t>
      </w:r>
      <w:r w:rsidR="00D747E8" w:rsidRPr="00CB3245">
        <w:rPr>
          <w:rFonts w:ascii="Times New Roman" w:hAnsi="Times New Roman" w:cs="Times New Roman"/>
          <w:sz w:val="24"/>
          <w:szCs w:val="24"/>
          <w:lang w:val="en-US"/>
        </w:rPr>
        <w:t xml:space="preserve"> Himalayas. </w:t>
      </w:r>
      <w:r w:rsidR="00380F87">
        <w:rPr>
          <w:rFonts w:ascii="Times New Roman" w:hAnsi="Times New Roman" w:cs="Times New Roman"/>
          <w:sz w:val="24"/>
          <w:szCs w:val="24"/>
          <w:lang w:val="en-US"/>
        </w:rPr>
        <w:t xml:space="preserve">Granodiorites containing magmatic epidotes and plumose quartz provide critical constraints on magma oxidation state, volatile content, and depth of emplacement. </w:t>
      </w:r>
      <w:r w:rsidR="0087495E" w:rsidRPr="00006D0B">
        <w:rPr>
          <w:rFonts w:ascii="Times New Roman" w:hAnsi="Times New Roman" w:cs="Times New Roman"/>
          <w:sz w:val="24"/>
          <w:szCs w:val="24"/>
          <w:lang w:val="en-US"/>
        </w:rPr>
        <w:t xml:space="preserve">The Hayuliang </w:t>
      </w:r>
      <w:r w:rsidR="00380F87" w:rsidRPr="00006D0B">
        <w:rPr>
          <w:rFonts w:ascii="Times New Roman" w:hAnsi="Times New Roman" w:cs="Times New Roman"/>
          <w:sz w:val="24"/>
          <w:szCs w:val="24"/>
          <w:lang w:val="en-US"/>
        </w:rPr>
        <w:t>granito</w:t>
      </w:r>
      <w:r w:rsidR="00133B93" w:rsidRPr="00006D0B">
        <w:rPr>
          <w:rFonts w:ascii="Times New Roman" w:hAnsi="Times New Roman" w:cs="Times New Roman"/>
          <w:sz w:val="24"/>
          <w:szCs w:val="24"/>
          <w:lang w:val="en-US"/>
        </w:rPr>
        <w:t>ids of Arunachal Pradesh, NE India</w:t>
      </w:r>
      <w:r w:rsidR="00006D0B" w:rsidRPr="00006D0B">
        <w:rPr>
          <w:rFonts w:ascii="Times New Roman" w:hAnsi="Times New Roman" w:cs="Times New Roman"/>
          <w:sz w:val="24"/>
          <w:szCs w:val="24"/>
          <w:lang w:val="en-US"/>
        </w:rPr>
        <w:t xml:space="preserve"> represent a distinctive suite of calc-alkaline </w:t>
      </w:r>
      <w:r w:rsidR="00133B93" w:rsidRPr="00006D0B">
        <w:rPr>
          <w:rFonts w:ascii="Times New Roman" w:hAnsi="Times New Roman" w:cs="Times New Roman"/>
          <w:sz w:val="24"/>
          <w:szCs w:val="24"/>
          <w:lang w:val="en-US"/>
        </w:rPr>
        <w:t xml:space="preserve">granodiorites characterized by </w:t>
      </w:r>
      <w:r w:rsidR="00380F87" w:rsidRPr="00006D0B">
        <w:rPr>
          <w:rFonts w:ascii="Times New Roman" w:hAnsi="Times New Roman" w:cs="Times New Roman"/>
          <w:sz w:val="24"/>
          <w:szCs w:val="24"/>
          <w:lang w:val="en-US"/>
        </w:rPr>
        <w:t xml:space="preserve">the </w:t>
      </w:r>
      <w:r w:rsidR="00133B93" w:rsidRPr="00006D0B">
        <w:rPr>
          <w:rFonts w:ascii="Times New Roman" w:hAnsi="Times New Roman" w:cs="Times New Roman"/>
          <w:sz w:val="24"/>
          <w:szCs w:val="24"/>
          <w:lang w:val="en-US"/>
        </w:rPr>
        <w:t xml:space="preserve">stable coexistence </w:t>
      </w:r>
      <w:r w:rsidR="00380F87" w:rsidRPr="00006D0B">
        <w:rPr>
          <w:rFonts w:ascii="Times New Roman" w:hAnsi="Times New Roman" w:cs="Times New Roman"/>
          <w:sz w:val="24"/>
          <w:szCs w:val="24"/>
          <w:lang w:val="en-US"/>
        </w:rPr>
        <w:t xml:space="preserve">of epidote </w:t>
      </w:r>
      <w:r w:rsidR="00133B93" w:rsidRPr="00006D0B">
        <w:rPr>
          <w:rFonts w:ascii="Times New Roman" w:hAnsi="Times New Roman" w:cs="Times New Roman"/>
          <w:sz w:val="24"/>
          <w:szCs w:val="24"/>
          <w:lang w:val="en-US"/>
        </w:rPr>
        <w:t xml:space="preserve">and plumose quartz. EPMA data indicates moderate </w:t>
      </w:r>
      <w:proofErr w:type="spellStart"/>
      <w:r w:rsidR="00133B93" w:rsidRPr="00006D0B">
        <w:rPr>
          <w:rFonts w:ascii="Times New Roman" w:hAnsi="Times New Roman" w:cs="Times New Roman"/>
          <w:sz w:val="24"/>
          <w:szCs w:val="24"/>
          <w:lang w:val="en-US"/>
        </w:rPr>
        <w:t>pistacite</w:t>
      </w:r>
      <w:proofErr w:type="spellEnd"/>
      <w:r w:rsidR="00133B93" w:rsidRPr="00006D0B">
        <w:rPr>
          <w:rFonts w:ascii="Times New Roman" w:hAnsi="Times New Roman" w:cs="Times New Roman"/>
          <w:sz w:val="24"/>
          <w:szCs w:val="24"/>
          <w:lang w:val="en-US"/>
        </w:rPr>
        <w:t xml:space="preserve"> contents (Ps </w:t>
      </w:r>
      <m:oMath>
        <m:r>
          <w:rPr>
            <w:rFonts w:ascii="Cambria Math" w:hAnsi="Cambria Math" w:cs="Times New Roman"/>
            <w:sz w:val="24"/>
            <w:szCs w:val="24"/>
            <w:lang w:val="en-US"/>
          </w:rPr>
          <m:t>≈</m:t>
        </m:r>
      </m:oMath>
      <w:r w:rsidR="00133B93" w:rsidRPr="00006D0B">
        <w:rPr>
          <w:rFonts w:ascii="Times New Roman" w:eastAsiaTheme="minorEastAsia" w:hAnsi="Times New Roman" w:cs="Times New Roman"/>
          <w:sz w:val="24"/>
          <w:szCs w:val="24"/>
          <w:lang w:val="en-US"/>
        </w:rPr>
        <w:t xml:space="preserve"> 20 -30</w:t>
      </w:r>
      <w:r w:rsidR="00006D0B" w:rsidRPr="00006D0B">
        <w:rPr>
          <w:rFonts w:ascii="Times New Roman" w:eastAsiaTheme="minorEastAsia" w:hAnsi="Times New Roman" w:cs="Times New Roman"/>
          <w:sz w:val="24"/>
          <w:szCs w:val="24"/>
          <w:lang w:val="en-US"/>
        </w:rPr>
        <w:t xml:space="preserve">), low Ti </w:t>
      </w:r>
      <w:r w:rsidR="00380F87" w:rsidRPr="00006D0B">
        <w:rPr>
          <w:rFonts w:ascii="Times New Roman" w:eastAsiaTheme="minorEastAsia" w:hAnsi="Times New Roman" w:cs="Times New Roman"/>
          <w:sz w:val="24"/>
          <w:szCs w:val="24"/>
          <w:lang w:val="en-US"/>
        </w:rPr>
        <w:t xml:space="preserve">and Mn, </w:t>
      </w:r>
      <w:r w:rsidR="00133B93" w:rsidRPr="00006D0B">
        <w:rPr>
          <w:rFonts w:ascii="Times New Roman" w:eastAsiaTheme="minorEastAsia" w:hAnsi="Times New Roman" w:cs="Times New Roman"/>
          <w:sz w:val="24"/>
          <w:szCs w:val="24"/>
          <w:lang w:val="en-US"/>
        </w:rPr>
        <w:t>and systematic Fe</w:t>
      </w:r>
      <w:r w:rsidR="00133B93" w:rsidRPr="00006D0B">
        <w:rPr>
          <w:rFonts w:ascii="Times New Roman" w:eastAsiaTheme="minorEastAsia" w:hAnsi="Times New Roman" w:cs="Times New Roman"/>
          <w:sz w:val="24"/>
          <w:szCs w:val="24"/>
          <w:vertAlign w:val="superscript"/>
          <w:lang w:val="en-US"/>
        </w:rPr>
        <w:t>3+</w:t>
      </w:r>
      <w:r w:rsidR="00380F87" w:rsidRPr="00006D0B">
        <w:rPr>
          <w:rFonts w:ascii="Times New Roman" w:eastAsiaTheme="minorEastAsia" w:hAnsi="Times New Roman" w:cs="Times New Roman"/>
          <w:sz w:val="24"/>
          <w:szCs w:val="24"/>
          <w:lang w:val="en-US"/>
        </w:rPr>
        <w:t>-</w:t>
      </w:r>
      <w:r w:rsidR="00133B93" w:rsidRPr="00006D0B">
        <w:rPr>
          <w:rFonts w:ascii="Times New Roman" w:eastAsiaTheme="minorEastAsia" w:hAnsi="Times New Roman" w:cs="Times New Roman"/>
          <w:sz w:val="24"/>
          <w:szCs w:val="24"/>
          <w:lang w:val="en-US"/>
        </w:rPr>
        <w:t>Al subst</w:t>
      </w:r>
      <w:r w:rsidR="00380F87" w:rsidRPr="00006D0B">
        <w:rPr>
          <w:rFonts w:ascii="Times New Roman" w:eastAsiaTheme="minorEastAsia" w:hAnsi="Times New Roman" w:cs="Times New Roman"/>
          <w:sz w:val="24"/>
          <w:szCs w:val="24"/>
          <w:lang w:val="en-US"/>
        </w:rPr>
        <w:t xml:space="preserve">itution in </w:t>
      </w:r>
      <w:r w:rsidR="00047C82">
        <w:rPr>
          <w:rFonts w:ascii="Times New Roman" w:eastAsiaTheme="minorEastAsia" w:hAnsi="Times New Roman" w:cs="Times New Roman"/>
          <w:sz w:val="24"/>
          <w:szCs w:val="24"/>
          <w:lang w:val="en-US"/>
        </w:rPr>
        <w:t xml:space="preserve">epidote, consistent with a </w:t>
      </w:r>
      <w:r w:rsidR="00133B93" w:rsidRPr="00006D0B">
        <w:rPr>
          <w:rFonts w:ascii="Times New Roman" w:eastAsiaTheme="minorEastAsia" w:hAnsi="Times New Roman" w:cs="Times New Roman"/>
          <w:sz w:val="24"/>
          <w:szCs w:val="24"/>
          <w:lang w:val="en-US"/>
        </w:rPr>
        <w:t>primary to late magmatic origin. Disc</w:t>
      </w:r>
      <w:r w:rsidR="00380F87" w:rsidRPr="00006D0B">
        <w:rPr>
          <w:rFonts w:ascii="Times New Roman" w:eastAsiaTheme="minorEastAsia" w:hAnsi="Times New Roman" w:cs="Times New Roman"/>
          <w:sz w:val="24"/>
          <w:szCs w:val="24"/>
          <w:lang w:val="en-US"/>
        </w:rPr>
        <w:t>rimination diagrams based on</w:t>
      </w:r>
      <w:r w:rsidR="00133B93" w:rsidRPr="00006D0B">
        <w:rPr>
          <w:rFonts w:ascii="Times New Roman" w:eastAsiaTheme="minorEastAsia" w:hAnsi="Times New Roman" w:cs="Times New Roman"/>
          <w:sz w:val="24"/>
          <w:szCs w:val="24"/>
          <w:lang w:val="en-US"/>
        </w:rPr>
        <w:t xml:space="preserve"> epid</w:t>
      </w:r>
      <w:r w:rsidR="00380F87" w:rsidRPr="00006D0B">
        <w:rPr>
          <w:rFonts w:ascii="Times New Roman" w:eastAsiaTheme="minorEastAsia" w:hAnsi="Times New Roman" w:cs="Times New Roman"/>
          <w:sz w:val="24"/>
          <w:szCs w:val="24"/>
          <w:lang w:val="en-US"/>
        </w:rPr>
        <w:t xml:space="preserve">ote mineral chemistry and whole-rock tectonic plots </w:t>
      </w:r>
      <w:r w:rsidR="00816286" w:rsidRPr="00006D0B">
        <w:rPr>
          <w:rFonts w:ascii="Times New Roman" w:eastAsiaTheme="minorEastAsia" w:hAnsi="Times New Roman" w:cs="Times New Roman"/>
          <w:sz w:val="24"/>
          <w:szCs w:val="24"/>
          <w:lang w:val="en-US"/>
        </w:rPr>
        <w:t xml:space="preserve">collectively suggest </w:t>
      </w:r>
      <w:r w:rsidR="00133B93" w:rsidRPr="00006D0B">
        <w:rPr>
          <w:rFonts w:ascii="Times New Roman" w:eastAsiaTheme="minorEastAsia" w:hAnsi="Times New Roman" w:cs="Times New Roman"/>
          <w:sz w:val="24"/>
          <w:szCs w:val="24"/>
          <w:lang w:val="en-US"/>
        </w:rPr>
        <w:t xml:space="preserve">crystallization </w:t>
      </w:r>
      <w:r w:rsidR="00816286" w:rsidRPr="00006D0B">
        <w:rPr>
          <w:rFonts w:ascii="Times New Roman" w:eastAsiaTheme="minorEastAsia" w:hAnsi="Times New Roman" w:cs="Times New Roman"/>
          <w:sz w:val="24"/>
          <w:szCs w:val="24"/>
          <w:lang w:val="en-US"/>
        </w:rPr>
        <w:t xml:space="preserve">from </w:t>
      </w:r>
      <w:r w:rsidR="00380F87" w:rsidRPr="00006D0B">
        <w:rPr>
          <w:rFonts w:ascii="Times New Roman" w:eastAsiaTheme="minorEastAsia" w:hAnsi="Times New Roman" w:cs="Times New Roman"/>
          <w:sz w:val="24"/>
          <w:szCs w:val="24"/>
          <w:lang w:val="en-US"/>
        </w:rPr>
        <w:t>oxidize</w:t>
      </w:r>
      <w:r w:rsidR="00133B93" w:rsidRPr="00006D0B">
        <w:rPr>
          <w:rFonts w:ascii="Times New Roman" w:eastAsiaTheme="minorEastAsia" w:hAnsi="Times New Roman" w:cs="Times New Roman"/>
          <w:sz w:val="24"/>
          <w:szCs w:val="24"/>
          <w:lang w:val="en-US"/>
        </w:rPr>
        <w:t>, water-</w:t>
      </w:r>
      <w:r w:rsidR="00816286" w:rsidRPr="00006D0B">
        <w:rPr>
          <w:rFonts w:ascii="Times New Roman" w:eastAsiaTheme="minorEastAsia" w:hAnsi="Times New Roman" w:cs="Times New Roman"/>
          <w:sz w:val="24"/>
          <w:szCs w:val="24"/>
          <w:lang w:val="en-US"/>
        </w:rPr>
        <w:t xml:space="preserve">rich I-type magmas emplaced at </w:t>
      </w:r>
      <w:r w:rsidR="00133B93" w:rsidRPr="00006D0B">
        <w:rPr>
          <w:rFonts w:ascii="Times New Roman" w:eastAsiaTheme="minorEastAsia" w:hAnsi="Times New Roman" w:cs="Times New Roman"/>
          <w:sz w:val="24"/>
          <w:szCs w:val="24"/>
          <w:lang w:val="en-US"/>
        </w:rPr>
        <w:t>mid</w:t>
      </w:r>
      <w:r w:rsidR="00006D0B" w:rsidRPr="00006D0B">
        <w:rPr>
          <w:rFonts w:ascii="Times New Roman" w:eastAsiaTheme="minorEastAsia" w:hAnsi="Times New Roman" w:cs="Times New Roman"/>
          <w:sz w:val="24"/>
          <w:szCs w:val="24"/>
          <w:lang w:val="en-US"/>
        </w:rPr>
        <w:t xml:space="preserve">-crustal </w:t>
      </w:r>
      <w:r w:rsidR="00380F87" w:rsidRPr="00006D0B">
        <w:rPr>
          <w:rFonts w:ascii="Times New Roman" w:eastAsiaTheme="minorEastAsia" w:hAnsi="Times New Roman" w:cs="Times New Roman"/>
          <w:sz w:val="24"/>
          <w:szCs w:val="24"/>
          <w:lang w:val="en-US"/>
        </w:rPr>
        <w:t>depths in a con</w:t>
      </w:r>
      <w:r w:rsidR="00133B93" w:rsidRPr="00006D0B">
        <w:rPr>
          <w:rFonts w:ascii="Times New Roman" w:eastAsiaTheme="minorEastAsia" w:hAnsi="Times New Roman" w:cs="Times New Roman"/>
          <w:sz w:val="24"/>
          <w:szCs w:val="24"/>
          <w:lang w:val="en-US"/>
        </w:rPr>
        <w:t>v</w:t>
      </w:r>
      <w:r w:rsidR="00047C82">
        <w:rPr>
          <w:rFonts w:ascii="Times New Roman" w:eastAsiaTheme="minorEastAsia" w:hAnsi="Times New Roman" w:cs="Times New Roman"/>
          <w:sz w:val="24"/>
          <w:szCs w:val="24"/>
          <w:lang w:val="en-US"/>
        </w:rPr>
        <w:t xml:space="preserve">ergent </w:t>
      </w:r>
      <w:r w:rsidR="005C5299">
        <w:rPr>
          <w:rFonts w:ascii="Times New Roman" w:eastAsiaTheme="minorEastAsia" w:hAnsi="Times New Roman" w:cs="Times New Roman"/>
          <w:sz w:val="24"/>
          <w:szCs w:val="24"/>
          <w:lang w:val="en-US"/>
        </w:rPr>
        <w:t xml:space="preserve">margin tectonic </w:t>
      </w:r>
      <w:r w:rsidR="00380F87" w:rsidRPr="00006D0B">
        <w:rPr>
          <w:rFonts w:ascii="Times New Roman" w:eastAsiaTheme="minorEastAsia" w:hAnsi="Times New Roman" w:cs="Times New Roman"/>
          <w:sz w:val="24"/>
          <w:szCs w:val="24"/>
          <w:lang w:val="en-US"/>
        </w:rPr>
        <w:t>setti</w:t>
      </w:r>
      <w:r w:rsidR="00133B93" w:rsidRPr="00006D0B">
        <w:rPr>
          <w:rFonts w:ascii="Times New Roman" w:eastAsiaTheme="minorEastAsia" w:hAnsi="Times New Roman" w:cs="Times New Roman"/>
          <w:sz w:val="24"/>
          <w:szCs w:val="24"/>
          <w:lang w:val="en-US"/>
        </w:rPr>
        <w:t>ngs.</w:t>
      </w:r>
      <w:r w:rsidR="0087495E">
        <w:rPr>
          <w:rFonts w:ascii="Times New Roman" w:hAnsi="Times New Roman" w:cs="Times New Roman"/>
          <w:sz w:val="24"/>
          <w:szCs w:val="24"/>
          <w:lang w:val="en-US"/>
        </w:rPr>
        <w:t xml:space="preserve"> </w:t>
      </w:r>
      <w:r w:rsidR="00623202">
        <w:rPr>
          <w:rFonts w:ascii="Times New Roman" w:hAnsi="Times New Roman" w:cs="Times New Roman"/>
          <w:sz w:val="24"/>
          <w:szCs w:val="24"/>
          <w:lang w:val="en-US"/>
        </w:rPr>
        <w:t xml:space="preserve">Petrographic study </w:t>
      </w:r>
      <w:r w:rsidR="00041B4C">
        <w:rPr>
          <w:rFonts w:ascii="Times New Roman" w:hAnsi="Times New Roman" w:cs="Times New Roman"/>
          <w:sz w:val="24"/>
          <w:szCs w:val="24"/>
          <w:lang w:val="en-US"/>
        </w:rPr>
        <w:t xml:space="preserve">of granodiorites </w:t>
      </w:r>
      <w:r w:rsidR="00623202">
        <w:rPr>
          <w:rFonts w:ascii="Times New Roman" w:hAnsi="Times New Roman" w:cs="Times New Roman"/>
          <w:sz w:val="24"/>
          <w:szCs w:val="24"/>
          <w:lang w:val="en-US"/>
        </w:rPr>
        <w:t xml:space="preserve">reveals characteristic plumose </w:t>
      </w:r>
      <w:r w:rsidR="0030544F">
        <w:rPr>
          <w:rFonts w:ascii="Times New Roman" w:hAnsi="Times New Roman" w:cs="Times New Roman"/>
          <w:sz w:val="24"/>
          <w:szCs w:val="24"/>
          <w:lang w:val="en-US"/>
        </w:rPr>
        <w:t>extensional</w:t>
      </w:r>
      <w:r w:rsidR="00623202">
        <w:rPr>
          <w:rFonts w:ascii="Times New Roman" w:hAnsi="Times New Roman" w:cs="Times New Roman"/>
          <w:sz w:val="24"/>
          <w:szCs w:val="24"/>
          <w:lang w:val="en-US"/>
        </w:rPr>
        <w:t xml:space="preserve"> fracture patterns and radiating feather-like growths developed on healed microfracture</w:t>
      </w:r>
      <w:r w:rsidR="00BB7BEB">
        <w:rPr>
          <w:rFonts w:ascii="Times New Roman" w:hAnsi="Times New Roman" w:cs="Times New Roman"/>
          <w:sz w:val="24"/>
          <w:szCs w:val="24"/>
          <w:lang w:val="en-US"/>
        </w:rPr>
        <w:t>s</w:t>
      </w:r>
      <w:r w:rsidR="00623202">
        <w:rPr>
          <w:rFonts w:ascii="Times New Roman" w:hAnsi="Times New Roman" w:cs="Times New Roman"/>
          <w:sz w:val="24"/>
          <w:szCs w:val="24"/>
          <w:lang w:val="en-US"/>
        </w:rPr>
        <w:t>. EPMA spot analyses of multiple plumose d</w:t>
      </w:r>
      <w:r w:rsidR="0030544F">
        <w:rPr>
          <w:rFonts w:ascii="Times New Roman" w:hAnsi="Times New Roman" w:cs="Times New Roman"/>
          <w:sz w:val="24"/>
          <w:szCs w:val="24"/>
          <w:lang w:val="en-US"/>
        </w:rPr>
        <w:t xml:space="preserve">omains </w:t>
      </w:r>
      <w:r w:rsidR="00041B4C">
        <w:rPr>
          <w:rFonts w:ascii="Times New Roman" w:hAnsi="Times New Roman" w:cs="Times New Roman"/>
          <w:sz w:val="24"/>
          <w:szCs w:val="24"/>
          <w:lang w:val="en-US"/>
        </w:rPr>
        <w:t xml:space="preserve">in granodiorites </w:t>
      </w:r>
      <w:r w:rsidR="0030544F">
        <w:rPr>
          <w:rFonts w:ascii="Times New Roman" w:hAnsi="Times New Roman" w:cs="Times New Roman"/>
          <w:sz w:val="24"/>
          <w:szCs w:val="24"/>
          <w:lang w:val="en-US"/>
        </w:rPr>
        <w:t>show high silica contents</w:t>
      </w:r>
      <w:r w:rsidR="00623202">
        <w:rPr>
          <w:rFonts w:ascii="Times New Roman" w:hAnsi="Times New Roman" w:cs="Times New Roman"/>
          <w:sz w:val="24"/>
          <w:szCs w:val="24"/>
          <w:lang w:val="en-US"/>
        </w:rPr>
        <w:t xml:space="preserve"> (SiO</w:t>
      </w:r>
      <w:r w:rsidR="00623202" w:rsidRPr="00623202">
        <w:rPr>
          <w:rFonts w:ascii="Times New Roman" w:hAnsi="Times New Roman" w:cs="Times New Roman"/>
          <w:sz w:val="24"/>
          <w:szCs w:val="24"/>
          <w:vertAlign w:val="subscript"/>
          <w:lang w:val="en-US"/>
        </w:rPr>
        <w:t>2</w:t>
      </w:r>
      <w:r w:rsidR="00623202">
        <w:rPr>
          <w:rFonts w:ascii="Times New Roman" w:hAnsi="Times New Roman" w:cs="Times New Roman"/>
          <w:sz w:val="24"/>
          <w:szCs w:val="24"/>
          <w:lang w:val="en-US"/>
        </w:rPr>
        <w:t xml:space="preserve"> </w:t>
      </w:r>
      <m:oMath>
        <m:r>
          <w:rPr>
            <w:rFonts w:ascii="Cambria Math" w:hAnsi="Cambria Math" w:cs="Times New Roman"/>
            <w:sz w:val="24"/>
            <w:szCs w:val="24"/>
            <w:lang w:val="en-US"/>
          </w:rPr>
          <m:t>≈</m:t>
        </m:r>
      </m:oMath>
      <w:r w:rsidR="00C536CE">
        <w:rPr>
          <w:rFonts w:ascii="Times New Roman" w:eastAsiaTheme="minorEastAsia" w:hAnsi="Times New Roman" w:cs="Times New Roman"/>
          <w:sz w:val="24"/>
          <w:szCs w:val="24"/>
          <w:lang w:val="en-US"/>
        </w:rPr>
        <w:t>93-100 wt%), cons</w:t>
      </w:r>
      <w:r w:rsidR="0030544F">
        <w:rPr>
          <w:rFonts w:ascii="Times New Roman" w:eastAsiaTheme="minorEastAsia" w:hAnsi="Times New Roman" w:cs="Times New Roman"/>
          <w:sz w:val="24"/>
          <w:szCs w:val="24"/>
          <w:lang w:val="en-US"/>
        </w:rPr>
        <w:t xml:space="preserve">istent with nearly pure quartz overgrowth formed </w:t>
      </w:r>
      <w:r w:rsidR="002F1479">
        <w:rPr>
          <w:rFonts w:ascii="Times New Roman" w:eastAsiaTheme="minorEastAsia" w:hAnsi="Times New Roman" w:cs="Times New Roman"/>
          <w:sz w:val="24"/>
          <w:szCs w:val="24"/>
          <w:lang w:val="en-US"/>
        </w:rPr>
        <w:t xml:space="preserve">during </w:t>
      </w:r>
      <w:r w:rsidR="002F1479" w:rsidRPr="00895929">
        <w:rPr>
          <w:rFonts w:ascii="Times New Roman" w:eastAsiaTheme="minorEastAsia" w:hAnsi="Times New Roman" w:cs="Times New Roman"/>
          <w:sz w:val="24"/>
          <w:szCs w:val="24"/>
          <w:lang w:val="en-US"/>
        </w:rPr>
        <w:t xml:space="preserve">low pressure </w:t>
      </w:r>
      <w:r w:rsidR="002F1479">
        <w:rPr>
          <w:rFonts w:ascii="Times New Roman" w:eastAsiaTheme="minorEastAsia" w:hAnsi="Times New Roman" w:cs="Times New Roman"/>
          <w:sz w:val="24"/>
          <w:szCs w:val="24"/>
          <w:lang w:val="en-US"/>
        </w:rPr>
        <w:t>and</w:t>
      </w:r>
      <w:r w:rsidR="00C536CE">
        <w:rPr>
          <w:rFonts w:ascii="Times New Roman" w:eastAsiaTheme="minorEastAsia" w:hAnsi="Times New Roman" w:cs="Times New Roman"/>
          <w:sz w:val="24"/>
          <w:szCs w:val="24"/>
          <w:lang w:val="en-US"/>
        </w:rPr>
        <w:t xml:space="preserve"> Si-ric</w:t>
      </w:r>
      <w:r w:rsidR="00D22F54">
        <w:rPr>
          <w:rFonts w:ascii="Times New Roman" w:eastAsiaTheme="minorEastAsia" w:hAnsi="Times New Roman" w:cs="Times New Roman"/>
          <w:sz w:val="24"/>
          <w:szCs w:val="24"/>
          <w:lang w:val="en-US"/>
        </w:rPr>
        <w:t>h fluid infiltration. P</w:t>
      </w:r>
      <w:r w:rsidR="00C536CE">
        <w:rPr>
          <w:rFonts w:ascii="Times New Roman" w:eastAsiaTheme="minorEastAsia" w:hAnsi="Times New Roman" w:cs="Times New Roman"/>
          <w:sz w:val="24"/>
          <w:szCs w:val="24"/>
          <w:lang w:val="en-US"/>
        </w:rPr>
        <w:t>lumose overgrowth</w:t>
      </w:r>
      <w:r w:rsidR="00D22F54">
        <w:rPr>
          <w:rFonts w:ascii="Times New Roman" w:eastAsiaTheme="minorEastAsia" w:hAnsi="Times New Roman" w:cs="Times New Roman"/>
          <w:sz w:val="24"/>
          <w:szCs w:val="24"/>
          <w:lang w:val="en-US"/>
        </w:rPr>
        <w:t>s</w:t>
      </w:r>
      <w:r w:rsidR="00C536CE">
        <w:rPr>
          <w:rFonts w:ascii="Times New Roman" w:eastAsiaTheme="minorEastAsia" w:hAnsi="Times New Roman" w:cs="Times New Roman"/>
          <w:sz w:val="24"/>
          <w:szCs w:val="24"/>
          <w:lang w:val="en-US"/>
        </w:rPr>
        <w:t xml:space="preserve"> indicate </w:t>
      </w:r>
      <w:r w:rsidR="00D22F54">
        <w:rPr>
          <w:rFonts w:ascii="Times New Roman" w:eastAsiaTheme="minorEastAsia" w:hAnsi="Times New Roman" w:cs="Times New Roman"/>
          <w:sz w:val="24"/>
          <w:szCs w:val="24"/>
          <w:lang w:val="en-US"/>
        </w:rPr>
        <w:t xml:space="preserve">multiple pulses of metasomatism and episodic fluid flow contemporaneous with </w:t>
      </w:r>
      <w:r w:rsidR="00D22F54" w:rsidRPr="00104B3F">
        <w:rPr>
          <w:rFonts w:ascii="Times New Roman" w:eastAsiaTheme="minorEastAsia" w:hAnsi="Times New Roman" w:cs="Times New Roman"/>
          <w:sz w:val="24"/>
          <w:szCs w:val="24"/>
          <w:lang w:val="en-US"/>
        </w:rPr>
        <w:t xml:space="preserve">late-stage cooling and emplacement related stress release. </w:t>
      </w:r>
      <w:r w:rsidR="00BC6E38" w:rsidRPr="00104B3F">
        <w:rPr>
          <w:rFonts w:ascii="Times New Roman" w:eastAsiaTheme="minorEastAsia" w:hAnsi="Times New Roman" w:cs="Times New Roman"/>
          <w:sz w:val="24"/>
          <w:szCs w:val="24"/>
          <w:lang w:val="en-US"/>
        </w:rPr>
        <w:t>These findings highlight the role of brittle-hydrothermal processes in modifying granitoid textures and provide a micro-structural framework for interpreting episodic fluids activity in shallow magmatic system.</w:t>
      </w:r>
      <w:r w:rsidR="0055625E" w:rsidRPr="00104B3F">
        <w:rPr>
          <w:rFonts w:ascii="Times New Roman" w:eastAsiaTheme="minorEastAsia" w:hAnsi="Times New Roman" w:cs="Times New Roman"/>
          <w:sz w:val="24"/>
          <w:szCs w:val="24"/>
          <w:lang w:val="en-US"/>
        </w:rPr>
        <w:t xml:space="preserve"> </w:t>
      </w:r>
      <w:r w:rsidR="00C92260" w:rsidRPr="00104B3F">
        <w:rPr>
          <w:rFonts w:ascii="Times New Roman" w:eastAsiaTheme="minorEastAsia" w:hAnsi="Times New Roman" w:cs="Times New Roman"/>
          <w:sz w:val="24"/>
          <w:szCs w:val="24"/>
          <w:lang w:val="en-US"/>
        </w:rPr>
        <w:t>Major oxides, trace elements, rare earth element</w:t>
      </w:r>
      <w:r w:rsidR="00BB7BEB">
        <w:rPr>
          <w:rFonts w:ascii="Times New Roman" w:eastAsiaTheme="minorEastAsia" w:hAnsi="Times New Roman" w:cs="Times New Roman"/>
          <w:sz w:val="24"/>
          <w:szCs w:val="24"/>
          <w:lang w:val="en-US"/>
        </w:rPr>
        <w:t>s</w:t>
      </w:r>
      <w:r w:rsidR="00C92260" w:rsidRPr="00104B3F">
        <w:rPr>
          <w:rFonts w:ascii="Times New Roman" w:eastAsiaTheme="minorEastAsia" w:hAnsi="Times New Roman" w:cs="Times New Roman"/>
          <w:sz w:val="24"/>
          <w:szCs w:val="24"/>
          <w:lang w:val="en-US"/>
        </w:rPr>
        <w:t xml:space="preserve"> (REEs), </w:t>
      </w:r>
      <w:r w:rsidR="00041B4C" w:rsidRPr="00104B3F">
        <w:rPr>
          <w:rFonts w:ascii="Times New Roman" w:eastAsiaTheme="minorEastAsia" w:hAnsi="Times New Roman" w:cs="Times New Roman"/>
          <w:sz w:val="24"/>
          <w:szCs w:val="24"/>
          <w:lang w:val="en-US"/>
        </w:rPr>
        <w:t xml:space="preserve">CIPW norms </w:t>
      </w:r>
      <w:r w:rsidR="00C92260" w:rsidRPr="00104B3F">
        <w:rPr>
          <w:rFonts w:ascii="Times New Roman" w:eastAsiaTheme="minorEastAsia" w:hAnsi="Times New Roman" w:cs="Times New Roman"/>
          <w:sz w:val="24"/>
          <w:szCs w:val="24"/>
          <w:lang w:val="en-US"/>
        </w:rPr>
        <w:t xml:space="preserve">and elemental ratios are used to </w:t>
      </w:r>
      <w:r w:rsidR="00C92260">
        <w:rPr>
          <w:rFonts w:ascii="Times New Roman" w:eastAsiaTheme="minorEastAsia" w:hAnsi="Times New Roman" w:cs="Times New Roman"/>
          <w:sz w:val="24"/>
          <w:szCs w:val="24"/>
          <w:lang w:val="en-US"/>
        </w:rPr>
        <w:t>constrain magma type, petrogenesis and tectonic setting. The data in</w:t>
      </w:r>
      <w:r w:rsidR="00E67217">
        <w:rPr>
          <w:rFonts w:ascii="Times New Roman" w:eastAsiaTheme="minorEastAsia" w:hAnsi="Times New Roman" w:cs="Times New Roman"/>
          <w:sz w:val="24"/>
          <w:szCs w:val="24"/>
          <w:lang w:val="en-US"/>
        </w:rPr>
        <w:t>dicate calc-alk</w:t>
      </w:r>
      <w:r w:rsidR="002F1479">
        <w:rPr>
          <w:rFonts w:ascii="Times New Roman" w:eastAsiaTheme="minorEastAsia" w:hAnsi="Times New Roman" w:cs="Times New Roman"/>
          <w:sz w:val="24"/>
          <w:szCs w:val="24"/>
          <w:lang w:val="en-US"/>
        </w:rPr>
        <w:t>a</w:t>
      </w:r>
      <w:r w:rsidR="00E67217">
        <w:rPr>
          <w:rFonts w:ascii="Times New Roman" w:eastAsiaTheme="minorEastAsia" w:hAnsi="Times New Roman" w:cs="Times New Roman"/>
          <w:sz w:val="24"/>
          <w:szCs w:val="24"/>
          <w:lang w:val="en-US"/>
        </w:rPr>
        <w:t xml:space="preserve">line, sodic </w:t>
      </w:r>
      <w:proofErr w:type="spellStart"/>
      <w:r w:rsidR="00E67217">
        <w:rPr>
          <w:rFonts w:ascii="Times New Roman" w:eastAsiaTheme="minorEastAsia" w:hAnsi="Times New Roman" w:cs="Times New Roman"/>
          <w:sz w:val="24"/>
          <w:szCs w:val="24"/>
          <w:lang w:val="en-US"/>
        </w:rPr>
        <w:t>meta</w:t>
      </w:r>
      <w:r w:rsidR="00C92260">
        <w:rPr>
          <w:rFonts w:ascii="Times New Roman" w:eastAsiaTheme="minorEastAsia" w:hAnsi="Times New Roman" w:cs="Times New Roman"/>
          <w:sz w:val="24"/>
          <w:szCs w:val="24"/>
          <w:lang w:val="en-US"/>
        </w:rPr>
        <w:t>luminous</w:t>
      </w:r>
      <w:proofErr w:type="spellEnd"/>
      <w:r w:rsidR="00C92260">
        <w:rPr>
          <w:rFonts w:ascii="Times New Roman" w:eastAsiaTheme="minorEastAsia" w:hAnsi="Times New Roman" w:cs="Times New Roman"/>
          <w:sz w:val="24"/>
          <w:szCs w:val="24"/>
          <w:lang w:val="en-US"/>
        </w:rPr>
        <w:t xml:space="preserve"> granodiorite </w:t>
      </w:r>
      <w:r w:rsidR="00380F87">
        <w:rPr>
          <w:rFonts w:ascii="Times New Roman" w:eastAsiaTheme="minorEastAsia" w:hAnsi="Times New Roman" w:cs="Times New Roman"/>
          <w:sz w:val="24"/>
          <w:szCs w:val="24"/>
          <w:lang w:val="en-US"/>
        </w:rPr>
        <w:t>formed in a subduction related s</w:t>
      </w:r>
      <w:r w:rsidR="00E67217">
        <w:rPr>
          <w:rFonts w:ascii="Times New Roman" w:eastAsiaTheme="minorEastAsia" w:hAnsi="Times New Roman" w:cs="Times New Roman"/>
          <w:sz w:val="24"/>
          <w:szCs w:val="24"/>
          <w:lang w:val="en-US"/>
        </w:rPr>
        <w:t>yn</w:t>
      </w:r>
      <w:r w:rsidR="00380F87">
        <w:rPr>
          <w:rFonts w:ascii="Times New Roman" w:eastAsiaTheme="minorEastAsia" w:hAnsi="Times New Roman" w:cs="Times New Roman"/>
          <w:sz w:val="24"/>
          <w:szCs w:val="24"/>
          <w:lang w:val="en-US"/>
        </w:rPr>
        <w:t>- to post</w:t>
      </w:r>
      <w:r w:rsidR="00E67217">
        <w:rPr>
          <w:rFonts w:ascii="Times New Roman" w:eastAsiaTheme="minorEastAsia" w:hAnsi="Times New Roman" w:cs="Times New Roman"/>
          <w:sz w:val="24"/>
          <w:szCs w:val="24"/>
          <w:lang w:val="en-US"/>
        </w:rPr>
        <w:t>-collisiona</w:t>
      </w:r>
      <w:r w:rsidR="00C92260">
        <w:rPr>
          <w:rFonts w:ascii="Times New Roman" w:eastAsiaTheme="minorEastAsia" w:hAnsi="Times New Roman" w:cs="Times New Roman"/>
          <w:sz w:val="24"/>
          <w:szCs w:val="24"/>
          <w:lang w:val="en-US"/>
        </w:rPr>
        <w:t>l</w:t>
      </w:r>
      <w:r w:rsidR="00380F87">
        <w:rPr>
          <w:rFonts w:ascii="Times New Roman" w:eastAsiaTheme="minorEastAsia" w:hAnsi="Times New Roman" w:cs="Times New Roman"/>
          <w:sz w:val="24"/>
          <w:szCs w:val="24"/>
          <w:lang w:val="en-US"/>
        </w:rPr>
        <w:t xml:space="preserve"> </w:t>
      </w:r>
      <w:r w:rsidR="00C92260">
        <w:rPr>
          <w:rFonts w:ascii="Times New Roman" w:eastAsiaTheme="minorEastAsia" w:hAnsi="Times New Roman" w:cs="Times New Roman"/>
          <w:sz w:val="24"/>
          <w:szCs w:val="24"/>
          <w:lang w:val="en-US"/>
        </w:rPr>
        <w:t>environment with significant plagioclase controlled and late-stage silica-rich fluids.</w:t>
      </w:r>
    </w:p>
    <w:p w14:paraId="4CC3FC79" w14:textId="77777777" w:rsidR="00DB5471" w:rsidRDefault="00730E61" w:rsidP="00104B3F">
      <w:pPr>
        <w:spacing w:line="360" w:lineRule="auto"/>
        <w:ind w:firstLine="720"/>
        <w:jc w:val="both"/>
        <w:rPr>
          <w:rFonts w:ascii="Times New Roman" w:hAnsi="Times New Roman" w:cs="Times New Roman"/>
          <w:sz w:val="24"/>
          <w:szCs w:val="24"/>
          <w:lang w:val="en-US"/>
        </w:rPr>
      </w:pPr>
      <w:r w:rsidRPr="00295FC2">
        <w:rPr>
          <w:rFonts w:ascii="Times New Roman" w:hAnsi="Times New Roman" w:cs="Times New Roman"/>
          <w:b/>
          <w:sz w:val="24"/>
          <w:szCs w:val="24"/>
          <w:lang w:val="en-US"/>
        </w:rPr>
        <w:lastRenderedPageBreak/>
        <w:t>Key words</w:t>
      </w:r>
      <w:r w:rsidRPr="00CB3245">
        <w:rPr>
          <w:rFonts w:ascii="Times New Roman" w:hAnsi="Times New Roman" w:cs="Times New Roman"/>
          <w:sz w:val="24"/>
          <w:szCs w:val="24"/>
          <w:lang w:val="en-US"/>
        </w:rPr>
        <w:t xml:space="preserve">: </w:t>
      </w:r>
      <w:r w:rsidR="0087495E">
        <w:rPr>
          <w:rFonts w:ascii="Times New Roman" w:hAnsi="Times New Roman" w:cs="Times New Roman"/>
          <w:sz w:val="24"/>
          <w:szCs w:val="24"/>
          <w:lang w:val="en-US"/>
        </w:rPr>
        <w:t>Epidote-bearing granodiorite;</w:t>
      </w:r>
      <w:r w:rsidR="00E82099" w:rsidRPr="00CB3245">
        <w:rPr>
          <w:rFonts w:ascii="Times New Roman" w:hAnsi="Times New Roman" w:cs="Times New Roman"/>
          <w:sz w:val="24"/>
          <w:szCs w:val="24"/>
          <w:lang w:val="en-US"/>
        </w:rPr>
        <w:t xml:space="preserve"> </w:t>
      </w:r>
      <w:r w:rsidR="0087495E">
        <w:rPr>
          <w:rFonts w:ascii="Times New Roman" w:hAnsi="Times New Roman" w:cs="Times New Roman"/>
          <w:sz w:val="24"/>
          <w:szCs w:val="24"/>
          <w:lang w:val="en-US"/>
        </w:rPr>
        <w:t>Plumose-quartz; EPMA;</w:t>
      </w:r>
      <w:r w:rsidRPr="00CB3245">
        <w:rPr>
          <w:rFonts w:ascii="Times New Roman" w:hAnsi="Times New Roman" w:cs="Times New Roman"/>
          <w:sz w:val="24"/>
          <w:szCs w:val="24"/>
          <w:lang w:val="en-US"/>
        </w:rPr>
        <w:t xml:space="preserve"> </w:t>
      </w:r>
      <w:r w:rsidR="00816286">
        <w:rPr>
          <w:rFonts w:ascii="Times New Roman" w:hAnsi="Times New Roman" w:cs="Times New Roman"/>
          <w:sz w:val="24"/>
          <w:szCs w:val="24"/>
          <w:lang w:val="en-US"/>
        </w:rPr>
        <w:t>Calc-alkal</w:t>
      </w:r>
      <w:r w:rsidR="0087495E">
        <w:rPr>
          <w:rFonts w:ascii="Times New Roman" w:hAnsi="Times New Roman" w:cs="Times New Roman"/>
          <w:sz w:val="24"/>
          <w:szCs w:val="24"/>
          <w:lang w:val="en-US"/>
        </w:rPr>
        <w:t xml:space="preserve">ine magmatism; </w:t>
      </w:r>
      <w:proofErr w:type="spellStart"/>
      <w:r w:rsidR="0087495E">
        <w:rPr>
          <w:rFonts w:ascii="Times New Roman" w:hAnsi="Times New Roman" w:cs="Times New Roman"/>
          <w:sz w:val="24"/>
          <w:szCs w:val="24"/>
          <w:lang w:val="en-US"/>
        </w:rPr>
        <w:t>Hayuliang</w:t>
      </w:r>
      <w:proofErr w:type="spellEnd"/>
      <w:r w:rsidR="0087495E">
        <w:rPr>
          <w:rFonts w:ascii="Times New Roman" w:hAnsi="Times New Roman" w:cs="Times New Roman"/>
          <w:sz w:val="24"/>
          <w:szCs w:val="24"/>
          <w:lang w:val="en-US"/>
        </w:rPr>
        <w:t xml:space="preserve"> granitoids</w:t>
      </w:r>
    </w:p>
    <w:p w14:paraId="15B98FF7" w14:textId="77777777" w:rsidR="00DB5471" w:rsidRPr="00CB3245" w:rsidRDefault="00DB5471" w:rsidP="00730E61">
      <w:pPr>
        <w:spacing w:line="360" w:lineRule="auto"/>
        <w:ind w:firstLine="720"/>
        <w:jc w:val="both"/>
        <w:rPr>
          <w:rFonts w:ascii="Times New Roman" w:hAnsi="Times New Roman" w:cs="Times New Roman"/>
          <w:sz w:val="24"/>
          <w:szCs w:val="24"/>
          <w:lang w:val="en-US"/>
        </w:rPr>
      </w:pPr>
    </w:p>
    <w:p w14:paraId="0AD4C0B0" w14:textId="77777777" w:rsidR="00CC03BD" w:rsidRDefault="00730E61" w:rsidP="004C5790">
      <w:pPr>
        <w:pStyle w:val="ListParagraph"/>
        <w:numPr>
          <w:ilvl w:val="0"/>
          <w:numId w:val="1"/>
        </w:numPr>
        <w:spacing w:line="360" w:lineRule="auto"/>
        <w:jc w:val="both"/>
        <w:rPr>
          <w:rFonts w:ascii="Times New Roman" w:hAnsi="Times New Roman" w:cs="Times New Roman"/>
          <w:b/>
          <w:sz w:val="24"/>
          <w:szCs w:val="24"/>
          <w:lang w:val="en-US"/>
        </w:rPr>
      </w:pPr>
      <w:r w:rsidRPr="00CB3245">
        <w:rPr>
          <w:rFonts w:ascii="Times New Roman" w:hAnsi="Times New Roman" w:cs="Times New Roman"/>
          <w:b/>
          <w:sz w:val="24"/>
          <w:szCs w:val="24"/>
          <w:lang w:val="en-US"/>
        </w:rPr>
        <w:t>Introduction</w:t>
      </w:r>
    </w:p>
    <w:p w14:paraId="1EF0DE21" w14:textId="77777777" w:rsidR="003D04F2" w:rsidRDefault="009E3CE0" w:rsidP="00842055">
      <w:pPr>
        <w:spacing w:line="360" w:lineRule="auto"/>
        <w:ind w:firstLine="360"/>
        <w:jc w:val="both"/>
        <w:rPr>
          <w:rFonts w:ascii="Times New Roman" w:hAnsi="Times New Roman" w:cs="Times New Roman"/>
          <w:sz w:val="24"/>
          <w:szCs w:val="24"/>
          <w:lang w:val="en-US"/>
        </w:rPr>
      </w:pPr>
      <w:proofErr w:type="spellStart"/>
      <w:r w:rsidRPr="009E3CE0">
        <w:rPr>
          <w:rFonts w:ascii="Times New Roman" w:hAnsi="Times New Roman" w:cs="Times New Roman"/>
          <w:sz w:val="24"/>
          <w:szCs w:val="24"/>
          <w:lang w:val="en-US"/>
        </w:rPr>
        <w:t>Hayuliang</w:t>
      </w:r>
      <w:proofErr w:type="spellEnd"/>
      <w:r w:rsidRPr="009E3CE0">
        <w:rPr>
          <w:rFonts w:ascii="Times New Roman" w:hAnsi="Times New Roman" w:cs="Times New Roman"/>
          <w:sz w:val="24"/>
          <w:szCs w:val="24"/>
          <w:lang w:val="en-US"/>
        </w:rPr>
        <w:t xml:space="preserve"> granitoids o</w:t>
      </w:r>
      <w:r>
        <w:rPr>
          <w:rFonts w:ascii="Times New Roman" w:hAnsi="Times New Roman" w:cs="Times New Roman"/>
          <w:sz w:val="24"/>
          <w:szCs w:val="24"/>
          <w:lang w:val="en-US"/>
        </w:rPr>
        <w:t xml:space="preserve">f </w:t>
      </w:r>
      <w:proofErr w:type="spellStart"/>
      <w:r>
        <w:rPr>
          <w:rFonts w:ascii="Times New Roman" w:hAnsi="Times New Roman" w:cs="Times New Roman"/>
          <w:sz w:val="24"/>
          <w:szCs w:val="24"/>
          <w:lang w:val="en-US"/>
        </w:rPr>
        <w:t>Lohit</w:t>
      </w:r>
      <w:proofErr w:type="spellEnd"/>
      <w:r>
        <w:rPr>
          <w:rFonts w:ascii="Times New Roman" w:hAnsi="Times New Roman" w:cs="Times New Roman"/>
          <w:sz w:val="24"/>
          <w:szCs w:val="24"/>
          <w:lang w:val="en-US"/>
        </w:rPr>
        <w:t xml:space="preserve"> Plutonic Complex (LPC) occurs at t</w:t>
      </w:r>
      <w:r w:rsidR="007D40B7">
        <w:rPr>
          <w:rFonts w:ascii="Times New Roman" w:hAnsi="Times New Roman" w:cs="Times New Roman"/>
          <w:sz w:val="24"/>
          <w:szCs w:val="24"/>
          <w:lang w:val="en-US"/>
        </w:rPr>
        <w:t>he eastern corner of A</w:t>
      </w:r>
      <w:r w:rsidRPr="009E3CE0">
        <w:rPr>
          <w:rFonts w:ascii="Times New Roman" w:hAnsi="Times New Roman" w:cs="Times New Roman"/>
          <w:sz w:val="24"/>
          <w:szCs w:val="24"/>
          <w:lang w:val="en-US"/>
        </w:rPr>
        <w:t xml:space="preserve">runachal Himalayas. </w:t>
      </w:r>
      <w:r w:rsidR="0087495E">
        <w:rPr>
          <w:rFonts w:ascii="Times New Roman" w:hAnsi="Times New Roman" w:cs="Times New Roman"/>
          <w:sz w:val="24"/>
          <w:szCs w:val="24"/>
          <w:lang w:val="en-US"/>
        </w:rPr>
        <w:t>Magmatic epidote i</w:t>
      </w:r>
      <w:r w:rsidR="00BB7BEB">
        <w:rPr>
          <w:rFonts w:ascii="Times New Roman" w:hAnsi="Times New Roman" w:cs="Times New Roman"/>
          <w:sz w:val="24"/>
          <w:szCs w:val="24"/>
          <w:lang w:val="en-US"/>
        </w:rPr>
        <w:t>s a relatively uncommon mineral</w:t>
      </w:r>
      <w:r w:rsidR="0087495E">
        <w:rPr>
          <w:rFonts w:ascii="Times New Roman" w:hAnsi="Times New Roman" w:cs="Times New Roman"/>
          <w:sz w:val="24"/>
          <w:szCs w:val="24"/>
          <w:lang w:val="en-US"/>
        </w:rPr>
        <w:t xml:space="preserve"> phase in granitoids due to its restrict</w:t>
      </w:r>
      <w:r w:rsidR="003D04F2">
        <w:rPr>
          <w:rFonts w:ascii="Times New Roman" w:hAnsi="Times New Roman" w:cs="Times New Roman"/>
          <w:sz w:val="24"/>
          <w:szCs w:val="24"/>
          <w:lang w:val="en-US"/>
        </w:rPr>
        <w:t xml:space="preserve">ed stability field, requiring </w:t>
      </w:r>
      <w:r w:rsidR="0087495E">
        <w:rPr>
          <w:rFonts w:ascii="Times New Roman" w:hAnsi="Times New Roman" w:cs="Times New Roman"/>
          <w:sz w:val="24"/>
          <w:szCs w:val="24"/>
          <w:lang w:val="en-US"/>
        </w:rPr>
        <w:t>high oxygen fugacity, hig</w:t>
      </w:r>
      <w:r w:rsidR="00816286">
        <w:rPr>
          <w:rFonts w:ascii="Times New Roman" w:hAnsi="Times New Roman" w:cs="Times New Roman"/>
          <w:sz w:val="24"/>
          <w:szCs w:val="24"/>
          <w:lang w:val="en-US"/>
        </w:rPr>
        <w:t xml:space="preserve">h water activity, and moderate </w:t>
      </w:r>
      <w:r w:rsidR="0087495E">
        <w:rPr>
          <w:rFonts w:ascii="Times New Roman" w:hAnsi="Times New Roman" w:cs="Times New Roman"/>
          <w:sz w:val="24"/>
          <w:szCs w:val="24"/>
          <w:lang w:val="en-US"/>
        </w:rPr>
        <w:t>t</w:t>
      </w:r>
      <w:r w:rsidR="00816286">
        <w:rPr>
          <w:rFonts w:ascii="Times New Roman" w:hAnsi="Times New Roman" w:cs="Times New Roman"/>
          <w:sz w:val="24"/>
          <w:szCs w:val="24"/>
          <w:lang w:val="en-US"/>
        </w:rPr>
        <w:t>o high pressures. Gr</w:t>
      </w:r>
      <w:r w:rsidR="00BB7BEB">
        <w:rPr>
          <w:rFonts w:ascii="Times New Roman" w:hAnsi="Times New Roman" w:cs="Times New Roman"/>
          <w:sz w:val="24"/>
          <w:szCs w:val="24"/>
          <w:lang w:val="en-US"/>
        </w:rPr>
        <w:t>a</w:t>
      </w:r>
      <w:r w:rsidR="00816286">
        <w:rPr>
          <w:rFonts w:ascii="Times New Roman" w:hAnsi="Times New Roman" w:cs="Times New Roman"/>
          <w:sz w:val="24"/>
          <w:szCs w:val="24"/>
          <w:lang w:val="en-US"/>
        </w:rPr>
        <w:t xml:space="preserve">nodiorites containing epidotes, particularly those </w:t>
      </w:r>
      <w:r w:rsidR="0087495E">
        <w:rPr>
          <w:rFonts w:ascii="Times New Roman" w:hAnsi="Times New Roman" w:cs="Times New Roman"/>
          <w:sz w:val="24"/>
          <w:szCs w:val="24"/>
          <w:lang w:val="en-US"/>
        </w:rPr>
        <w:t>associated with d</w:t>
      </w:r>
      <w:r w:rsidR="00816286">
        <w:rPr>
          <w:rFonts w:ascii="Times New Roman" w:hAnsi="Times New Roman" w:cs="Times New Roman"/>
          <w:sz w:val="24"/>
          <w:szCs w:val="24"/>
          <w:lang w:val="en-US"/>
        </w:rPr>
        <w:t xml:space="preserve">istinctive plumose </w:t>
      </w:r>
      <w:r w:rsidR="0087495E">
        <w:rPr>
          <w:rFonts w:ascii="Times New Roman" w:hAnsi="Times New Roman" w:cs="Times New Roman"/>
          <w:sz w:val="24"/>
          <w:szCs w:val="24"/>
          <w:lang w:val="en-US"/>
        </w:rPr>
        <w:t>quartz, therefore provide important insights into magma evolution and emplacement conditions. In the Hayuliang region</w:t>
      </w:r>
      <w:r w:rsidR="00A15B3B">
        <w:rPr>
          <w:rFonts w:ascii="Times New Roman" w:hAnsi="Times New Roman" w:cs="Times New Roman"/>
          <w:sz w:val="24"/>
          <w:szCs w:val="24"/>
          <w:lang w:val="en-US"/>
        </w:rPr>
        <w:t xml:space="preserve"> of Arunachal Pradesh, epidote-</w:t>
      </w:r>
      <w:r w:rsidR="0087495E">
        <w:rPr>
          <w:rFonts w:ascii="Times New Roman" w:hAnsi="Times New Roman" w:cs="Times New Roman"/>
          <w:sz w:val="24"/>
          <w:szCs w:val="24"/>
          <w:lang w:val="en-US"/>
        </w:rPr>
        <w:t xml:space="preserve">and </w:t>
      </w:r>
      <w:r w:rsidR="00A15B3B">
        <w:rPr>
          <w:rFonts w:ascii="Times New Roman" w:hAnsi="Times New Roman" w:cs="Times New Roman"/>
          <w:sz w:val="24"/>
          <w:szCs w:val="24"/>
          <w:lang w:val="en-US"/>
        </w:rPr>
        <w:t>plumose quartz bearing granodiorites form an integral part o</w:t>
      </w:r>
      <w:r w:rsidR="00895929">
        <w:rPr>
          <w:rFonts w:ascii="Times New Roman" w:hAnsi="Times New Roman" w:cs="Times New Roman"/>
          <w:sz w:val="24"/>
          <w:szCs w:val="24"/>
          <w:lang w:val="en-US"/>
        </w:rPr>
        <w:t xml:space="preserve">f the Hayuliang granitoids and </w:t>
      </w:r>
      <w:r w:rsidR="00A15B3B">
        <w:rPr>
          <w:rFonts w:ascii="Times New Roman" w:hAnsi="Times New Roman" w:cs="Times New Roman"/>
          <w:sz w:val="24"/>
          <w:szCs w:val="24"/>
          <w:lang w:val="en-US"/>
        </w:rPr>
        <w:t xml:space="preserve">offer an  excellent opportunity  to evaluate the </w:t>
      </w:r>
      <w:proofErr w:type="spellStart"/>
      <w:r w:rsidR="00A15B3B">
        <w:rPr>
          <w:rFonts w:ascii="Times New Roman" w:hAnsi="Times New Roman" w:cs="Times New Roman"/>
          <w:sz w:val="24"/>
          <w:szCs w:val="24"/>
          <w:lang w:val="en-US"/>
        </w:rPr>
        <w:t>phy</w:t>
      </w:r>
      <w:r w:rsidR="00816286">
        <w:rPr>
          <w:rFonts w:ascii="Times New Roman" w:hAnsi="Times New Roman" w:cs="Times New Roman"/>
          <w:sz w:val="24"/>
          <w:szCs w:val="24"/>
          <w:lang w:val="en-US"/>
        </w:rPr>
        <w:t>sic</w:t>
      </w:r>
      <w:r w:rsidR="003D04F2">
        <w:rPr>
          <w:rFonts w:ascii="Times New Roman" w:hAnsi="Times New Roman" w:cs="Times New Roman"/>
          <w:sz w:val="24"/>
          <w:szCs w:val="24"/>
          <w:lang w:val="en-US"/>
        </w:rPr>
        <w:t>o</w:t>
      </w:r>
      <w:proofErr w:type="spellEnd"/>
      <w:r w:rsidR="00816286">
        <w:rPr>
          <w:rFonts w:ascii="Times New Roman" w:hAnsi="Times New Roman" w:cs="Times New Roman"/>
          <w:sz w:val="24"/>
          <w:szCs w:val="24"/>
          <w:lang w:val="en-US"/>
        </w:rPr>
        <w:t>-chemical conditions of calc-</w:t>
      </w:r>
      <w:r w:rsidR="00A15B3B">
        <w:rPr>
          <w:rFonts w:ascii="Times New Roman" w:hAnsi="Times New Roman" w:cs="Times New Roman"/>
          <w:sz w:val="24"/>
          <w:szCs w:val="24"/>
          <w:lang w:val="en-US"/>
        </w:rPr>
        <w:t xml:space="preserve">alkaline magmatism along the  eastern Himalayan margin, </w:t>
      </w:r>
      <w:r w:rsidR="00F25CC9">
        <w:rPr>
          <w:rFonts w:ascii="Times New Roman" w:hAnsi="Times New Roman" w:cs="Times New Roman"/>
          <w:sz w:val="24"/>
          <w:szCs w:val="24"/>
          <w:lang w:val="en-US"/>
        </w:rPr>
        <w:t>Cornelius (1915) recognized  epidote as a magmatic</w:t>
      </w:r>
      <w:r w:rsidR="00C43A93">
        <w:rPr>
          <w:rFonts w:ascii="Times New Roman" w:hAnsi="Times New Roman" w:cs="Times New Roman"/>
          <w:sz w:val="24"/>
          <w:szCs w:val="24"/>
          <w:lang w:val="en-US"/>
        </w:rPr>
        <w:t xml:space="preserve"> mineral in the alpine </w:t>
      </w:r>
      <w:proofErr w:type="spellStart"/>
      <w:r w:rsidR="00C43A93">
        <w:rPr>
          <w:rFonts w:ascii="Times New Roman" w:hAnsi="Times New Roman" w:cs="Times New Roman"/>
          <w:sz w:val="24"/>
          <w:szCs w:val="24"/>
          <w:lang w:val="en-US"/>
        </w:rPr>
        <w:t>Bergell</w:t>
      </w:r>
      <w:proofErr w:type="spellEnd"/>
      <w:r w:rsidR="00C43A93">
        <w:rPr>
          <w:rFonts w:ascii="Times New Roman" w:hAnsi="Times New Roman" w:cs="Times New Roman"/>
          <w:sz w:val="24"/>
          <w:szCs w:val="24"/>
          <w:lang w:val="en-US"/>
        </w:rPr>
        <w:t xml:space="preserve"> t</w:t>
      </w:r>
      <w:r w:rsidR="00F25CC9">
        <w:rPr>
          <w:rFonts w:ascii="Times New Roman" w:hAnsi="Times New Roman" w:cs="Times New Roman"/>
          <w:sz w:val="24"/>
          <w:szCs w:val="24"/>
          <w:lang w:val="en-US"/>
        </w:rPr>
        <w:t>onalite</w:t>
      </w:r>
      <w:r w:rsidR="00530AC8">
        <w:rPr>
          <w:rFonts w:ascii="Times New Roman" w:hAnsi="Times New Roman" w:cs="Times New Roman"/>
          <w:sz w:val="24"/>
          <w:szCs w:val="24"/>
          <w:lang w:val="en-US"/>
        </w:rPr>
        <w:t xml:space="preserve">. Later, Zen and Hammarstrom (1984) identified epidote as an important magmatic phase of intermediate calc-alkaline </w:t>
      </w:r>
      <w:proofErr w:type="spellStart"/>
      <w:r w:rsidR="00530AC8">
        <w:rPr>
          <w:rFonts w:ascii="Times New Roman" w:hAnsi="Times New Roman" w:cs="Times New Roman"/>
          <w:sz w:val="24"/>
          <w:szCs w:val="24"/>
          <w:lang w:val="en-US"/>
        </w:rPr>
        <w:t>intrusives</w:t>
      </w:r>
      <w:proofErr w:type="spellEnd"/>
      <w:r w:rsidR="00530AC8">
        <w:rPr>
          <w:rFonts w:ascii="Times New Roman" w:hAnsi="Times New Roman" w:cs="Times New Roman"/>
          <w:sz w:val="24"/>
          <w:szCs w:val="24"/>
          <w:lang w:val="en-US"/>
        </w:rPr>
        <w:t xml:space="preserve"> in plutons an</w:t>
      </w:r>
      <w:r w:rsidR="00842055">
        <w:rPr>
          <w:rFonts w:ascii="Times New Roman" w:hAnsi="Times New Roman" w:cs="Times New Roman"/>
          <w:sz w:val="24"/>
          <w:szCs w:val="24"/>
          <w:lang w:val="en-US"/>
        </w:rPr>
        <w:t xml:space="preserve">d followed by </w:t>
      </w:r>
      <w:r w:rsidR="00C43A93">
        <w:rPr>
          <w:rFonts w:ascii="Times New Roman" w:hAnsi="Times New Roman" w:cs="Times New Roman"/>
          <w:sz w:val="24"/>
          <w:szCs w:val="24"/>
          <w:lang w:val="en-US"/>
        </w:rPr>
        <w:t xml:space="preserve">workers like </w:t>
      </w:r>
      <w:r w:rsidR="00842055">
        <w:rPr>
          <w:rFonts w:ascii="Times New Roman" w:hAnsi="Times New Roman" w:cs="Times New Roman"/>
          <w:sz w:val="24"/>
          <w:szCs w:val="24"/>
          <w:lang w:val="en-US"/>
        </w:rPr>
        <w:t xml:space="preserve">Schmidt and Poli </w:t>
      </w:r>
      <w:r w:rsidR="00530AC8">
        <w:rPr>
          <w:rFonts w:ascii="Times New Roman" w:hAnsi="Times New Roman" w:cs="Times New Roman"/>
          <w:sz w:val="24"/>
          <w:szCs w:val="24"/>
          <w:lang w:val="en-US"/>
        </w:rPr>
        <w:t>(2004).</w:t>
      </w:r>
      <w:r w:rsidR="00842055">
        <w:rPr>
          <w:rFonts w:ascii="Times New Roman" w:hAnsi="Times New Roman" w:cs="Times New Roman"/>
          <w:sz w:val="24"/>
          <w:szCs w:val="24"/>
          <w:lang w:val="en-US"/>
        </w:rPr>
        <w:t xml:space="preserve"> </w:t>
      </w:r>
      <w:r w:rsidR="00041B4C">
        <w:rPr>
          <w:rFonts w:ascii="Times New Roman" w:hAnsi="Times New Roman" w:cs="Times New Roman"/>
          <w:sz w:val="24"/>
          <w:szCs w:val="24"/>
          <w:lang w:val="en-US"/>
        </w:rPr>
        <w:t>Whole-rock geochemistry is a fundamental tool in igneous petrology for understanding magma compo</w:t>
      </w:r>
      <w:r w:rsidR="00081D5B">
        <w:rPr>
          <w:rFonts w:ascii="Times New Roman" w:hAnsi="Times New Roman" w:cs="Times New Roman"/>
          <w:sz w:val="24"/>
          <w:szCs w:val="24"/>
          <w:lang w:val="en-US"/>
        </w:rPr>
        <w:t xml:space="preserve">sition, source characteristics, </w:t>
      </w:r>
      <w:r w:rsidR="00041B4C">
        <w:rPr>
          <w:rFonts w:ascii="Times New Roman" w:hAnsi="Times New Roman" w:cs="Times New Roman"/>
          <w:sz w:val="24"/>
          <w:szCs w:val="24"/>
          <w:lang w:val="en-US"/>
        </w:rPr>
        <w:t>differentiation processes and tectonic environments. Gra</w:t>
      </w:r>
      <w:r w:rsidR="00081D5B">
        <w:rPr>
          <w:rFonts w:ascii="Times New Roman" w:hAnsi="Times New Roman" w:cs="Times New Roman"/>
          <w:sz w:val="24"/>
          <w:szCs w:val="24"/>
          <w:lang w:val="en-US"/>
        </w:rPr>
        <w:t xml:space="preserve">nodiorites containing plumose </w:t>
      </w:r>
      <w:r w:rsidR="00531998">
        <w:rPr>
          <w:rFonts w:ascii="Times New Roman" w:hAnsi="Times New Roman" w:cs="Times New Roman"/>
          <w:sz w:val="24"/>
          <w:szCs w:val="24"/>
          <w:lang w:val="en-US"/>
        </w:rPr>
        <w:t xml:space="preserve">quartz represent a distinctive </w:t>
      </w:r>
      <w:r w:rsidR="00816286">
        <w:rPr>
          <w:rFonts w:ascii="Times New Roman" w:hAnsi="Times New Roman" w:cs="Times New Roman"/>
          <w:sz w:val="24"/>
          <w:szCs w:val="24"/>
          <w:lang w:val="en-US"/>
        </w:rPr>
        <w:t xml:space="preserve">lithological variant within </w:t>
      </w:r>
      <w:r w:rsidR="00041B4C">
        <w:rPr>
          <w:rFonts w:ascii="Times New Roman" w:hAnsi="Times New Roman" w:cs="Times New Roman"/>
          <w:sz w:val="24"/>
          <w:szCs w:val="24"/>
          <w:lang w:val="en-US"/>
        </w:rPr>
        <w:t xml:space="preserve">the </w:t>
      </w:r>
      <w:proofErr w:type="spellStart"/>
      <w:r w:rsidR="00041B4C">
        <w:rPr>
          <w:rFonts w:ascii="Times New Roman" w:hAnsi="Times New Roman" w:cs="Times New Roman"/>
          <w:sz w:val="24"/>
          <w:szCs w:val="24"/>
          <w:lang w:val="en-US"/>
        </w:rPr>
        <w:t>Hayuliang</w:t>
      </w:r>
      <w:proofErr w:type="spellEnd"/>
      <w:r w:rsidR="00041B4C">
        <w:rPr>
          <w:rFonts w:ascii="Times New Roman" w:hAnsi="Times New Roman" w:cs="Times New Roman"/>
          <w:sz w:val="24"/>
          <w:szCs w:val="24"/>
          <w:lang w:val="en-US"/>
        </w:rPr>
        <w:t xml:space="preserve"> Granitoid complex</w:t>
      </w:r>
      <w:r w:rsidR="00531998">
        <w:rPr>
          <w:rFonts w:ascii="Times New Roman" w:hAnsi="Times New Roman" w:cs="Times New Roman"/>
          <w:sz w:val="24"/>
          <w:szCs w:val="24"/>
          <w:lang w:val="en-US"/>
        </w:rPr>
        <w:t xml:space="preserve">. The development of </w:t>
      </w:r>
      <w:r w:rsidR="00041B4C">
        <w:rPr>
          <w:rFonts w:ascii="Times New Roman" w:hAnsi="Times New Roman" w:cs="Times New Roman"/>
          <w:sz w:val="24"/>
          <w:szCs w:val="24"/>
          <w:lang w:val="en-US"/>
        </w:rPr>
        <w:t>quartz</w:t>
      </w:r>
      <w:r w:rsidR="007F1E4C">
        <w:rPr>
          <w:rFonts w:ascii="Times New Roman" w:hAnsi="Times New Roman" w:cs="Times New Roman"/>
          <w:sz w:val="24"/>
          <w:szCs w:val="24"/>
          <w:lang w:val="en-US"/>
        </w:rPr>
        <w:t xml:space="preserve"> textures indicates late-</w:t>
      </w:r>
      <w:r w:rsidR="00531998">
        <w:rPr>
          <w:rFonts w:ascii="Times New Roman" w:hAnsi="Times New Roman" w:cs="Times New Roman"/>
          <w:sz w:val="24"/>
          <w:szCs w:val="24"/>
          <w:lang w:val="en-US"/>
        </w:rPr>
        <w:t xml:space="preserve">stage brittle fracturing </w:t>
      </w:r>
      <w:r w:rsidR="00041B4C">
        <w:rPr>
          <w:rFonts w:ascii="Times New Roman" w:hAnsi="Times New Roman" w:cs="Times New Roman"/>
          <w:sz w:val="24"/>
          <w:szCs w:val="24"/>
          <w:lang w:val="en-US"/>
        </w:rPr>
        <w:t>and silica precipitation, making these rocks particularly valuable fo</w:t>
      </w:r>
      <w:r w:rsidR="00531998">
        <w:rPr>
          <w:rFonts w:ascii="Times New Roman" w:hAnsi="Times New Roman" w:cs="Times New Roman"/>
          <w:sz w:val="24"/>
          <w:szCs w:val="24"/>
          <w:lang w:val="en-US"/>
        </w:rPr>
        <w:t>r integrating magmatic and post-</w:t>
      </w:r>
      <w:r w:rsidR="00041B4C">
        <w:rPr>
          <w:rFonts w:ascii="Times New Roman" w:hAnsi="Times New Roman" w:cs="Times New Roman"/>
          <w:sz w:val="24"/>
          <w:szCs w:val="24"/>
          <w:lang w:val="en-US"/>
        </w:rPr>
        <w:t>magmatic process</w:t>
      </w:r>
      <w:r w:rsidR="006640AA">
        <w:rPr>
          <w:rFonts w:ascii="Times New Roman" w:hAnsi="Times New Roman" w:cs="Times New Roman"/>
          <w:sz w:val="24"/>
          <w:szCs w:val="24"/>
          <w:lang w:val="en-US"/>
        </w:rPr>
        <w:t>es</w:t>
      </w:r>
      <w:r w:rsidR="00531998">
        <w:rPr>
          <w:rFonts w:ascii="Times New Roman" w:hAnsi="Times New Roman" w:cs="Times New Roman"/>
          <w:sz w:val="24"/>
          <w:szCs w:val="24"/>
          <w:lang w:val="en-US"/>
        </w:rPr>
        <w:t xml:space="preserve">. This paper aims to interpret the </w:t>
      </w:r>
      <w:r w:rsidR="00AF7736">
        <w:rPr>
          <w:rFonts w:ascii="Times New Roman" w:hAnsi="Times New Roman" w:cs="Times New Roman"/>
          <w:sz w:val="24"/>
          <w:szCs w:val="24"/>
          <w:lang w:val="en-US"/>
        </w:rPr>
        <w:t xml:space="preserve">mineralogical and </w:t>
      </w:r>
      <w:r w:rsidR="00531998">
        <w:rPr>
          <w:rFonts w:ascii="Times New Roman" w:hAnsi="Times New Roman" w:cs="Times New Roman"/>
          <w:sz w:val="24"/>
          <w:szCs w:val="24"/>
          <w:lang w:val="en-US"/>
        </w:rPr>
        <w:t>geochemical characteristics of these granodiorites and relate them to regional tectono-magmatic evolution.</w:t>
      </w:r>
      <w:r w:rsidR="00A15B3B">
        <w:rPr>
          <w:rFonts w:ascii="Times New Roman" w:hAnsi="Times New Roman" w:cs="Times New Roman"/>
          <w:sz w:val="24"/>
          <w:szCs w:val="24"/>
          <w:lang w:val="en-US"/>
        </w:rPr>
        <w:t xml:space="preserve"> </w:t>
      </w:r>
    </w:p>
    <w:p w14:paraId="198668B0" w14:textId="77777777" w:rsidR="004C5790" w:rsidRPr="00CB3245" w:rsidRDefault="004C5790" w:rsidP="00730E61">
      <w:pPr>
        <w:spacing w:line="360" w:lineRule="auto"/>
        <w:jc w:val="both"/>
        <w:rPr>
          <w:rFonts w:ascii="Times New Roman" w:hAnsi="Times New Roman" w:cs="Times New Roman"/>
          <w:b/>
          <w:sz w:val="24"/>
          <w:szCs w:val="24"/>
          <w:lang w:val="en-US"/>
        </w:rPr>
      </w:pPr>
    </w:p>
    <w:p w14:paraId="546AF377" w14:textId="77777777" w:rsidR="004C5790" w:rsidRPr="00CB3245" w:rsidRDefault="004C5790" w:rsidP="004C5790">
      <w:pPr>
        <w:pStyle w:val="ListParagraph"/>
        <w:numPr>
          <w:ilvl w:val="0"/>
          <w:numId w:val="1"/>
        </w:numPr>
        <w:spacing w:line="360" w:lineRule="auto"/>
        <w:jc w:val="both"/>
        <w:rPr>
          <w:rFonts w:ascii="Times New Roman" w:hAnsi="Times New Roman" w:cs="Times New Roman"/>
          <w:b/>
          <w:sz w:val="24"/>
          <w:szCs w:val="24"/>
          <w:lang w:val="en-US"/>
        </w:rPr>
      </w:pPr>
      <w:r w:rsidRPr="00CB3245">
        <w:rPr>
          <w:rFonts w:ascii="Times New Roman" w:hAnsi="Times New Roman" w:cs="Times New Roman"/>
          <w:b/>
          <w:sz w:val="24"/>
          <w:szCs w:val="24"/>
          <w:lang w:val="en-US"/>
        </w:rPr>
        <w:t>Geology of the study area</w:t>
      </w:r>
    </w:p>
    <w:p w14:paraId="260AF9AB" w14:textId="77777777" w:rsidR="00A15B3B" w:rsidRDefault="00F26164" w:rsidP="001669CA">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Hayuliang granitoids form part of the Eastern-Himalayan-foreland magmatic assem</w:t>
      </w:r>
      <w:r w:rsidR="004534F9">
        <w:rPr>
          <w:rFonts w:ascii="Times New Roman" w:hAnsi="Times New Roman" w:cs="Times New Roman"/>
          <w:sz w:val="24"/>
          <w:szCs w:val="24"/>
          <w:lang w:val="en-US"/>
        </w:rPr>
        <w:t xml:space="preserve">blage intruding </w:t>
      </w:r>
      <w:r>
        <w:rPr>
          <w:rFonts w:ascii="Times New Roman" w:hAnsi="Times New Roman" w:cs="Times New Roman"/>
          <w:sz w:val="24"/>
          <w:szCs w:val="24"/>
          <w:lang w:val="en-US"/>
        </w:rPr>
        <w:t xml:space="preserve">older meta-sedimentary and </w:t>
      </w:r>
      <w:r w:rsidR="00531998">
        <w:rPr>
          <w:rFonts w:ascii="Times New Roman" w:hAnsi="Times New Roman" w:cs="Times New Roman"/>
          <w:sz w:val="24"/>
          <w:szCs w:val="24"/>
          <w:lang w:val="en-US"/>
        </w:rPr>
        <w:t>meta-volcanic country rocks</w:t>
      </w:r>
      <w:r w:rsidR="00F61FEB">
        <w:rPr>
          <w:rFonts w:ascii="Times New Roman" w:hAnsi="Times New Roman" w:cs="Times New Roman"/>
          <w:sz w:val="24"/>
          <w:szCs w:val="24"/>
          <w:lang w:val="en-US"/>
        </w:rPr>
        <w:t xml:space="preserve"> during the Mesozoic-Cenozoic</w:t>
      </w:r>
      <w:r w:rsidR="009B0258">
        <w:rPr>
          <w:rFonts w:ascii="Times New Roman" w:hAnsi="Times New Roman" w:cs="Times New Roman"/>
          <w:sz w:val="24"/>
          <w:szCs w:val="24"/>
          <w:lang w:val="en-US"/>
        </w:rPr>
        <w:t xml:space="preserve"> (Fig. 1)</w:t>
      </w:r>
      <w:r w:rsidR="00531998">
        <w:rPr>
          <w:rFonts w:ascii="Times New Roman" w:hAnsi="Times New Roman" w:cs="Times New Roman"/>
          <w:sz w:val="24"/>
          <w:szCs w:val="24"/>
          <w:lang w:val="en-US"/>
        </w:rPr>
        <w:t xml:space="preserve">. </w:t>
      </w:r>
      <w:r w:rsidR="00A21E24">
        <w:rPr>
          <w:rFonts w:ascii="Times New Roman" w:hAnsi="Times New Roman" w:cs="Times New Roman"/>
          <w:sz w:val="24"/>
          <w:szCs w:val="24"/>
          <w:lang w:val="en-US"/>
        </w:rPr>
        <w:t>These granitoids are predominantly medium to coarse-grained,</w:t>
      </w:r>
      <w:r w:rsidR="00F72426">
        <w:rPr>
          <w:rFonts w:ascii="Times New Roman" w:hAnsi="Times New Roman" w:cs="Times New Roman"/>
          <w:sz w:val="24"/>
          <w:szCs w:val="24"/>
          <w:lang w:val="en-US"/>
        </w:rPr>
        <w:t xml:space="preserve"> ranging in composition from </w:t>
      </w:r>
      <w:r w:rsidR="002D5E71">
        <w:rPr>
          <w:rFonts w:ascii="Times New Roman" w:hAnsi="Times New Roman" w:cs="Times New Roman"/>
          <w:sz w:val="24"/>
          <w:szCs w:val="24"/>
          <w:lang w:val="en-US"/>
        </w:rPr>
        <w:t>granodiorite</w:t>
      </w:r>
      <w:r w:rsidR="00531998">
        <w:rPr>
          <w:rFonts w:ascii="Times New Roman" w:hAnsi="Times New Roman" w:cs="Times New Roman"/>
          <w:sz w:val="24"/>
          <w:szCs w:val="24"/>
          <w:lang w:val="en-US"/>
        </w:rPr>
        <w:t>s</w:t>
      </w:r>
      <w:r w:rsidR="002D5E71">
        <w:rPr>
          <w:rFonts w:ascii="Times New Roman" w:hAnsi="Times New Roman" w:cs="Times New Roman"/>
          <w:sz w:val="24"/>
          <w:szCs w:val="24"/>
          <w:lang w:val="en-US"/>
        </w:rPr>
        <w:t xml:space="preserve"> to </w:t>
      </w:r>
      <w:r w:rsidR="004C66BE">
        <w:rPr>
          <w:rFonts w:ascii="Times New Roman" w:hAnsi="Times New Roman" w:cs="Times New Roman"/>
          <w:sz w:val="24"/>
          <w:szCs w:val="24"/>
          <w:lang w:val="en-US"/>
        </w:rPr>
        <w:t>diorite</w:t>
      </w:r>
      <w:r w:rsidR="00531998">
        <w:rPr>
          <w:rFonts w:ascii="Times New Roman" w:hAnsi="Times New Roman" w:cs="Times New Roman"/>
          <w:sz w:val="24"/>
          <w:szCs w:val="24"/>
          <w:lang w:val="en-US"/>
        </w:rPr>
        <w:t>s</w:t>
      </w:r>
      <w:r w:rsidR="004C66BE">
        <w:rPr>
          <w:rFonts w:ascii="Times New Roman" w:hAnsi="Times New Roman" w:cs="Times New Roman"/>
          <w:sz w:val="24"/>
          <w:szCs w:val="24"/>
          <w:lang w:val="en-US"/>
        </w:rPr>
        <w:t>, and are</w:t>
      </w:r>
      <w:r w:rsidR="00A21E24">
        <w:rPr>
          <w:rFonts w:ascii="Times New Roman" w:hAnsi="Times New Roman" w:cs="Times New Roman"/>
          <w:sz w:val="24"/>
          <w:szCs w:val="24"/>
          <w:lang w:val="en-US"/>
        </w:rPr>
        <w:t xml:space="preserve"> spatially associated with mafic enclaves</w:t>
      </w:r>
      <w:r w:rsidR="00F72426">
        <w:rPr>
          <w:rFonts w:ascii="Times New Roman" w:hAnsi="Times New Roman" w:cs="Times New Roman"/>
          <w:sz w:val="24"/>
          <w:szCs w:val="24"/>
          <w:lang w:val="en-US"/>
        </w:rPr>
        <w:t xml:space="preserve"> and discrete gabbroic bodies. </w:t>
      </w:r>
      <w:r w:rsidR="00A21E24">
        <w:rPr>
          <w:rFonts w:ascii="Times New Roman" w:hAnsi="Times New Roman" w:cs="Times New Roman"/>
          <w:sz w:val="24"/>
          <w:szCs w:val="24"/>
          <w:lang w:val="en-US"/>
        </w:rPr>
        <w:t>Field relationships, structural fabrics, and petr</w:t>
      </w:r>
      <w:r w:rsidR="003D04F2">
        <w:rPr>
          <w:rFonts w:ascii="Times New Roman" w:hAnsi="Times New Roman" w:cs="Times New Roman"/>
          <w:sz w:val="24"/>
          <w:szCs w:val="24"/>
          <w:lang w:val="en-US"/>
        </w:rPr>
        <w:t xml:space="preserve">ographic observations suggest </w:t>
      </w:r>
      <w:r w:rsidR="00A21E24">
        <w:rPr>
          <w:rFonts w:ascii="Times New Roman" w:hAnsi="Times New Roman" w:cs="Times New Roman"/>
          <w:sz w:val="24"/>
          <w:szCs w:val="24"/>
          <w:lang w:val="en-US"/>
        </w:rPr>
        <w:t xml:space="preserve">syn-to post-tectonic emplacement of these </w:t>
      </w:r>
      <w:r w:rsidR="00F72426">
        <w:rPr>
          <w:rFonts w:ascii="Times New Roman" w:hAnsi="Times New Roman" w:cs="Times New Roman"/>
          <w:sz w:val="24"/>
          <w:szCs w:val="24"/>
          <w:lang w:val="en-US"/>
        </w:rPr>
        <w:t xml:space="preserve">granitoids, closely linked with </w:t>
      </w:r>
      <w:r w:rsidR="00F72426">
        <w:rPr>
          <w:rFonts w:ascii="Times New Roman" w:hAnsi="Times New Roman" w:cs="Times New Roman"/>
          <w:sz w:val="24"/>
          <w:szCs w:val="24"/>
          <w:lang w:val="en-US"/>
        </w:rPr>
        <w:lastRenderedPageBreak/>
        <w:t xml:space="preserve">regional Himalayan deformation. The presence of microfractures, shear-related </w:t>
      </w:r>
      <w:r w:rsidR="00180407">
        <w:rPr>
          <w:rFonts w:ascii="Times New Roman" w:hAnsi="Times New Roman" w:cs="Times New Roman"/>
          <w:sz w:val="24"/>
          <w:szCs w:val="24"/>
          <w:lang w:val="en-US"/>
        </w:rPr>
        <w:t xml:space="preserve">fabrics and secondary mineral growth indicates significant post emplacement deformation and fluid activity, conditions conducive to the development of </w:t>
      </w:r>
      <w:r w:rsidR="002C34B3">
        <w:rPr>
          <w:rFonts w:ascii="Times New Roman" w:hAnsi="Times New Roman" w:cs="Times New Roman"/>
          <w:sz w:val="24"/>
          <w:szCs w:val="24"/>
          <w:lang w:val="en-US"/>
        </w:rPr>
        <w:t xml:space="preserve">plumose quartz. </w:t>
      </w:r>
      <w:r w:rsidR="00531998">
        <w:rPr>
          <w:rFonts w:ascii="Times New Roman" w:hAnsi="Times New Roman" w:cs="Times New Roman"/>
          <w:sz w:val="24"/>
          <w:szCs w:val="24"/>
          <w:lang w:val="en-US"/>
        </w:rPr>
        <w:t xml:space="preserve">Regional deformation, crustal thickening and fluid activity have strongly influenced magma evolution and emplacement. </w:t>
      </w:r>
      <w:r w:rsidR="003F7861">
        <w:rPr>
          <w:rFonts w:ascii="Times New Roman" w:hAnsi="Times New Roman" w:cs="Times New Roman"/>
          <w:sz w:val="24"/>
          <w:szCs w:val="24"/>
          <w:lang w:val="en-US"/>
        </w:rPr>
        <w:t>Field exposures show textural heterogeneity</w:t>
      </w:r>
      <w:r w:rsidR="00F61FEB">
        <w:rPr>
          <w:rFonts w:ascii="Times New Roman" w:hAnsi="Times New Roman" w:cs="Times New Roman"/>
          <w:sz w:val="24"/>
          <w:szCs w:val="24"/>
          <w:lang w:val="en-US"/>
        </w:rPr>
        <w:t xml:space="preserve"> and </w:t>
      </w:r>
      <w:r w:rsidR="002F38DF">
        <w:rPr>
          <w:rFonts w:ascii="Times New Roman" w:hAnsi="Times New Roman" w:cs="Times New Roman"/>
          <w:sz w:val="24"/>
          <w:szCs w:val="24"/>
          <w:lang w:val="en-US"/>
        </w:rPr>
        <w:t>locally display sub-</w:t>
      </w:r>
      <w:proofErr w:type="spellStart"/>
      <w:r w:rsidR="002F38DF">
        <w:rPr>
          <w:rFonts w:ascii="Times New Roman" w:hAnsi="Times New Roman" w:cs="Times New Roman"/>
          <w:sz w:val="24"/>
          <w:szCs w:val="24"/>
          <w:lang w:val="en-US"/>
        </w:rPr>
        <w:t>solidous</w:t>
      </w:r>
      <w:proofErr w:type="spellEnd"/>
      <w:r w:rsidR="002F38DF">
        <w:rPr>
          <w:rFonts w:ascii="Times New Roman" w:hAnsi="Times New Roman" w:cs="Times New Roman"/>
          <w:sz w:val="24"/>
          <w:szCs w:val="24"/>
          <w:lang w:val="en-US"/>
        </w:rPr>
        <w:t xml:space="preserve"> hy</w:t>
      </w:r>
      <w:r w:rsidR="00F61FEB">
        <w:rPr>
          <w:rFonts w:ascii="Times New Roman" w:hAnsi="Times New Roman" w:cs="Times New Roman"/>
          <w:sz w:val="24"/>
          <w:szCs w:val="24"/>
          <w:lang w:val="en-US"/>
        </w:rPr>
        <w:t xml:space="preserve">drothermal alterations including </w:t>
      </w:r>
      <w:proofErr w:type="spellStart"/>
      <w:r w:rsidR="00F61FEB">
        <w:rPr>
          <w:rFonts w:ascii="Times New Roman" w:hAnsi="Times New Roman" w:cs="Times New Roman"/>
          <w:sz w:val="24"/>
          <w:szCs w:val="24"/>
          <w:lang w:val="en-US"/>
        </w:rPr>
        <w:t>sericitization</w:t>
      </w:r>
      <w:proofErr w:type="spellEnd"/>
      <w:r w:rsidR="00F61FEB">
        <w:rPr>
          <w:rFonts w:ascii="Times New Roman" w:hAnsi="Times New Roman" w:cs="Times New Roman"/>
          <w:sz w:val="24"/>
          <w:szCs w:val="24"/>
          <w:lang w:val="en-US"/>
        </w:rPr>
        <w:t xml:space="preserve">, </w:t>
      </w:r>
      <w:proofErr w:type="spellStart"/>
      <w:r w:rsidR="007F1E4C">
        <w:rPr>
          <w:rFonts w:ascii="Times New Roman" w:hAnsi="Times New Roman" w:cs="Times New Roman"/>
          <w:sz w:val="24"/>
          <w:szCs w:val="24"/>
          <w:lang w:val="en-US"/>
        </w:rPr>
        <w:t>saussuritization</w:t>
      </w:r>
      <w:proofErr w:type="spellEnd"/>
      <w:r w:rsidR="007F1E4C">
        <w:rPr>
          <w:rFonts w:ascii="Times New Roman" w:hAnsi="Times New Roman" w:cs="Times New Roman"/>
          <w:sz w:val="24"/>
          <w:szCs w:val="24"/>
          <w:lang w:val="en-US"/>
        </w:rPr>
        <w:t xml:space="preserve">, </w:t>
      </w:r>
      <w:proofErr w:type="spellStart"/>
      <w:r w:rsidR="00F61FEB">
        <w:rPr>
          <w:rFonts w:ascii="Times New Roman" w:hAnsi="Times New Roman" w:cs="Times New Roman"/>
          <w:sz w:val="24"/>
          <w:szCs w:val="24"/>
          <w:lang w:val="en-US"/>
        </w:rPr>
        <w:t>ch</w:t>
      </w:r>
      <w:r w:rsidR="002F38DF">
        <w:rPr>
          <w:rFonts w:ascii="Times New Roman" w:hAnsi="Times New Roman" w:cs="Times New Roman"/>
          <w:sz w:val="24"/>
          <w:szCs w:val="24"/>
          <w:lang w:val="en-US"/>
        </w:rPr>
        <w:t>lo</w:t>
      </w:r>
      <w:r w:rsidR="00F61FEB">
        <w:rPr>
          <w:rFonts w:ascii="Times New Roman" w:hAnsi="Times New Roman" w:cs="Times New Roman"/>
          <w:sz w:val="24"/>
          <w:szCs w:val="24"/>
          <w:lang w:val="en-US"/>
        </w:rPr>
        <w:t>ritization</w:t>
      </w:r>
      <w:proofErr w:type="spellEnd"/>
      <w:r w:rsidR="00F61FEB">
        <w:rPr>
          <w:rFonts w:ascii="Times New Roman" w:hAnsi="Times New Roman" w:cs="Times New Roman"/>
          <w:sz w:val="24"/>
          <w:szCs w:val="24"/>
          <w:lang w:val="en-US"/>
        </w:rPr>
        <w:t xml:space="preserve"> and carbonate vein</w:t>
      </w:r>
      <w:r w:rsidR="000F2A81">
        <w:rPr>
          <w:rFonts w:ascii="Times New Roman" w:hAnsi="Times New Roman" w:cs="Times New Roman"/>
          <w:sz w:val="24"/>
          <w:szCs w:val="24"/>
          <w:lang w:val="en-US"/>
        </w:rPr>
        <w:t>s.</w:t>
      </w:r>
      <w:r w:rsidR="007F1E4C" w:rsidRPr="007F1E4C">
        <w:rPr>
          <w:rFonts w:ascii="Times New Roman" w:hAnsi="Times New Roman" w:cs="Times New Roman"/>
          <w:sz w:val="24"/>
          <w:szCs w:val="24"/>
          <w:lang w:val="en-US"/>
        </w:rPr>
        <w:t xml:space="preserve"> </w:t>
      </w:r>
    </w:p>
    <w:p w14:paraId="0E18DC02" w14:textId="77777777" w:rsidR="008166D3" w:rsidRPr="00CB3245" w:rsidRDefault="008166D3" w:rsidP="008166D3">
      <w:pPr>
        <w:spacing w:line="360" w:lineRule="auto"/>
        <w:rPr>
          <w:rFonts w:ascii="Times New Roman" w:hAnsi="Times New Roman" w:cs="Times New Roman"/>
          <w:sz w:val="24"/>
          <w:szCs w:val="24"/>
          <w:lang w:val="en-US"/>
        </w:rPr>
      </w:pPr>
      <w:r w:rsidRPr="00CB3245">
        <w:rPr>
          <w:rFonts w:ascii="Times New Roman" w:hAnsi="Times New Roman" w:cs="Times New Roman"/>
          <w:noProof/>
          <w:sz w:val="24"/>
          <w:szCs w:val="24"/>
          <w:lang w:eastAsia="en-IN"/>
        </w:rPr>
        <w:drawing>
          <wp:inline distT="0" distB="0" distL="0" distR="0" wp14:anchorId="5A668E0A" wp14:editId="2B63F099">
            <wp:extent cx="5731510" cy="2722245"/>
            <wp:effectExtent l="0" t="0" r="2540" b="1905"/>
            <wp:docPr id="9" name="Picture 9" descr="C:\Users\User\Desktop\TIF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IFF\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722245"/>
                    </a:xfrm>
                    <a:prstGeom prst="rect">
                      <a:avLst/>
                    </a:prstGeom>
                    <a:noFill/>
                    <a:ln>
                      <a:noFill/>
                    </a:ln>
                  </pic:spPr>
                </pic:pic>
              </a:graphicData>
            </a:graphic>
          </wp:inline>
        </w:drawing>
      </w:r>
    </w:p>
    <w:p w14:paraId="6ABCE5C2" w14:textId="77777777" w:rsidR="008166D3" w:rsidRDefault="008166D3" w:rsidP="008166D3">
      <w:pPr>
        <w:spacing w:line="360" w:lineRule="auto"/>
        <w:rPr>
          <w:rFonts w:ascii="Times New Roman" w:hAnsi="Times New Roman" w:cs="Times New Roman"/>
          <w:sz w:val="24"/>
          <w:szCs w:val="24"/>
          <w:lang w:val="en-US"/>
        </w:rPr>
      </w:pPr>
      <w:r w:rsidRPr="00CB3245">
        <w:rPr>
          <w:rFonts w:ascii="Times New Roman" w:hAnsi="Times New Roman" w:cs="Times New Roman"/>
          <w:sz w:val="24"/>
          <w:szCs w:val="24"/>
          <w:lang w:val="en-US"/>
        </w:rPr>
        <w:t>Fig. 1 Geological map of the study area (modified after Rino et al., 2023). Red dots represent sampling sites</w:t>
      </w:r>
    </w:p>
    <w:p w14:paraId="6BC723AF" w14:textId="77777777" w:rsidR="00DB5471" w:rsidRPr="00CB3245" w:rsidRDefault="00DB5471" w:rsidP="008166D3">
      <w:pPr>
        <w:spacing w:line="360" w:lineRule="auto"/>
        <w:rPr>
          <w:rFonts w:ascii="Times New Roman" w:hAnsi="Times New Roman" w:cs="Times New Roman"/>
          <w:sz w:val="24"/>
          <w:szCs w:val="24"/>
          <w:lang w:val="en-US"/>
        </w:rPr>
      </w:pPr>
    </w:p>
    <w:p w14:paraId="51B0D31B" w14:textId="77777777" w:rsidR="006F24C4" w:rsidRPr="00317834" w:rsidRDefault="006F24C4" w:rsidP="00317834">
      <w:pPr>
        <w:pStyle w:val="ListParagraph"/>
        <w:numPr>
          <w:ilvl w:val="0"/>
          <w:numId w:val="1"/>
        </w:numPr>
        <w:spacing w:line="360" w:lineRule="auto"/>
        <w:jc w:val="both"/>
        <w:rPr>
          <w:rFonts w:ascii="Times New Roman" w:hAnsi="Times New Roman" w:cs="Times New Roman"/>
          <w:b/>
          <w:sz w:val="24"/>
          <w:szCs w:val="24"/>
          <w:lang w:val="en-US"/>
        </w:rPr>
      </w:pPr>
      <w:r w:rsidRPr="00317834">
        <w:rPr>
          <w:rFonts w:ascii="Times New Roman" w:hAnsi="Times New Roman" w:cs="Times New Roman"/>
          <w:b/>
          <w:sz w:val="24"/>
          <w:szCs w:val="24"/>
          <w:lang w:val="en-US"/>
        </w:rPr>
        <w:t xml:space="preserve"> Petrography</w:t>
      </w:r>
    </w:p>
    <w:p w14:paraId="079F8742" w14:textId="77777777" w:rsidR="001E3BA3" w:rsidRPr="00AE4CF1" w:rsidRDefault="00A15B3B" w:rsidP="003D184D">
      <w:pPr>
        <w:spacing w:line="360" w:lineRule="auto"/>
        <w:ind w:firstLine="720"/>
        <w:jc w:val="both"/>
        <w:rPr>
          <w:rFonts w:ascii="Times New Roman" w:hAnsi="Times New Roman" w:cs="Times New Roman"/>
          <w:color w:val="7030A0"/>
          <w:sz w:val="24"/>
          <w:szCs w:val="24"/>
          <w:lang w:val="en-US"/>
        </w:rPr>
      </w:pPr>
      <w:r>
        <w:rPr>
          <w:rFonts w:ascii="Times New Roman" w:hAnsi="Times New Roman" w:cs="Times New Roman"/>
          <w:sz w:val="24"/>
          <w:szCs w:val="24"/>
          <w:lang w:val="en-US"/>
        </w:rPr>
        <w:t xml:space="preserve">The granodiorite are </w:t>
      </w:r>
      <w:r w:rsidR="00816286">
        <w:rPr>
          <w:rFonts w:ascii="Times New Roman" w:hAnsi="Times New Roman" w:cs="Times New Roman"/>
          <w:sz w:val="24"/>
          <w:szCs w:val="24"/>
          <w:lang w:val="en-US"/>
        </w:rPr>
        <w:t xml:space="preserve">medium-to coarse-grained and </w:t>
      </w:r>
      <w:r w:rsidR="003D04F2">
        <w:rPr>
          <w:rFonts w:ascii="Times New Roman" w:hAnsi="Times New Roman" w:cs="Times New Roman"/>
          <w:sz w:val="24"/>
          <w:szCs w:val="24"/>
          <w:lang w:val="en-US"/>
        </w:rPr>
        <w:t xml:space="preserve">composed </w:t>
      </w:r>
      <w:r w:rsidR="00722F47">
        <w:rPr>
          <w:rFonts w:ascii="Times New Roman" w:hAnsi="Times New Roman" w:cs="Times New Roman"/>
          <w:sz w:val="24"/>
          <w:szCs w:val="24"/>
          <w:lang w:val="en-US"/>
        </w:rPr>
        <w:t>mainly of plagioclase, quartz, hornblende</w:t>
      </w:r>
      <w:r w:rsidR="003D04F2">
        <w:rPr>
          <w:rFonts w:ascii="Times New Roman" w:hAnsi="Times New Roman" w:cs="Times New Roman"/>
          <w:sz w:val="24"/>
          <w:szCs w:val="24"/>
          <w:lang w:val="en-US"/>
        </w:rPr>
        <w:t>, K-feldspar (orthoclase)</w:t>
      </w:r>
      <w:r w:rsidR="003D184D">
        <w:rPr>
          <w:rFonts w:ascii="Times New Roman" w:hAnsi="Times New Roman" w:cs="Times New Roman"/>
          <w:sz w:val="24"/>
          <w:szCs w:val="24"/>
          <w:lang w:val="en-US"/>
        </w:rPr>
        <w:t xml:space="preserve"> and </w:t>
      </w:r>
      <w:r w:rsidR="003D04F2">
        <w:rPr>
          <w:rFonts w:ascii="Times New Roman" w:hAnsi="Times New Roman" w:cs="Times New Roman"/>
          <w:sz w:val="24"/>
          <w:szCs w:val="24"/>
          <w:lang w:val="en-US"/>
        </w:rPr>
        <w:t xml:space="preserve">biotite with </w:t>
      </w:r>
      <w:r w:rsidR="00722F47">
        <w:rPr>
          <w:rFonts w:ascii="Times New Roman" w:hAnsi="Times New Roman" w:cs="Times New Roman"/>
          <w:sz w:val="24"/>
          <w:szCs w:val="24"/>
          <w:lang w:val="en-US"/>
        </w:rPr>
        <w:t>epidote as an important access</w:t>
      </w:r>
      <w:r w:rsidR="00816286">
        <w:rPr>
          <w:rFonts w:ascii="Times New Roman" w:hAnsi="Times New Roman" w:cs="Times New Roman"/>
          <w:sz w:val="24"/>
          <w:szCs w:val="24"/>
          <w:lang w:val="en-US"/>
        </w:rPr>
        <w:t xml:space="preserve">ory phase. </w:t>
      </w:r>
      <w:r w:rsidR="003D04F2">
        <w:rPr>
          <w:rFonts w:ascii="Times New Roman" w:hAnsi="Times New Roman" w:cs="Times New Roman"/>
          <w:sz w:val="24"/>
          <w:szCs w:val="24"/>
          <w:lang w:val="en-US"/>
        </w:rPr>
        <w:t xml:space="preserve"> Other accessory minerals include magnetite </w:t>
      </w:r>
      <m:oMath>
        <m:r>
          <w:rPr>
            <w:rFonts w:ascii="Cambria Math" w:hAnsi="Cambria Math" w:cs="Times New Roman"/>
            <w:sz w:val="24"/>
            <w:szCs w:val="24"/>
            <w:lang w:val="en-US"/>
          </w:rPr>
          <m:t>±</m:t>
        </m:r>
      </m:oMath>
      <w:r w:rsidR="003D04F2">
        <w:rPr>
          <w:rFonts w:ascii="Times New Roman" w:eastAsiaTheme="minorEastAsia" w:hAnsi="Times New Roman" w:cs="Times New Roman"/>
          <w:sz w:val="24"/>
          <w:szCs w:val="24"/>
          <w:lang w:val="en-US"/>
        </w:rPr>
        <w:t xml:space="preserve"> apatite  </w:t>
      </w:r>
      <m:oMath>
        <m:r>
          <w:rPr>
            <w:rFonts w:ascii="Cambria Math" w:hAnsi="Cambria Math" w:cs="Times New Roman"/>
            <w:sz w:val="24"/>
            <w:szCs w:val="24"/>
            <w:lang w:val="en-US"/>
          </w:rPr>
          <m:t>±</m:t>
        </m:r>
      </m:oMath>
      <w:r w:rsidR="003D04F2">
        <w:rPr>
          <w:rFonts w:ascii="Times New Roman" w:eastAsiaTheme="minorEastAsia" w:hAnsi="Times New Roman" w:cs="Times New Roman"/>
          <w:sz w:val="24"/>
          <w:szCs w:val="24"/>
          <w:lang w:val="en-US"/>
        </w:rPr>
        <w:t xml:space="preserve"> zircon </w:t>
      </w:r>
      <m:oMath>
        <m:r>
          <w:rPr>
            <w:rFonts w:ascii="Cambria Math" w:hAnsi="Cambria Math" w:cs="Times New Roman"/>
            <w:sz w:val="24"/>
            <w:szCs w:val="24"/>
            <w:lang w:val="en-US"/>
          </w:rPr>
          <m:t>±</m:t>
        </m:r>
      </m:oMath>
      <w:r w:rsidR="003D04F2">
        <w:rPr>
          <w:rFonts w:ascii="Times New Roman" w:eastAsiaTheme="minorEastAsia" w:hAnsi="Times New Roman" w:cs="Times New Roman"/>
          <w:sz w:val="24"/>
          <w:szCs w:val="24"/>
          <w:lang w:val="en-US"/>
        </w:rPr>
        <w:t xml:space="preserve"> sphene. Textura</w:t>
      </w:r>
      <w:r w:rsidR="00B62412">
        <w:rPr>
          <w:rFonts w:ascii="Times New Roman" w:eastAsiaTheme="minorEastAsia" w:hAnsi="Times New Roman" w:cs="Times New Roman"/>
          <w:sz w:val="24"/>
          <w:szCs w:val="24"/>
          <w:lang w:val="en-US"/>
        </w:rPr>
        <w:t xml:space="preserve">lly, the rock ranges from </w:t>
      </w:r>
      <w:proofErr w:type="spellStart"/>
      <w:r w:rsidR="00B62412">
        <w:rPr>
          <w:rFonts w:ascii="Times New Roman" w:eastAsiaTheme="minorEastAsia" w:hAnsi="Times New Roman" w:cs="Times New Roman"/>
          <w:sz w:val="24"/>
          <w:szCs w:val="24"/>
          <w:lang w:val="en-US"/>
        </w:rPr>
        <w:t>hypid</w:t>
      </w:r>
      <w:r w:rsidR="003D04F2">
        <w:rPr>
          <w:rFonts w:ascii="Times New Roman" w:eastAsiaTheme="minorEastAsia" w:hAnsi="Times New Roman" w:cs="Times New Roman"/>
          <w:sz w:val="24"/>
          <w:szCs w:val="24"/>
          <w:lang w:val="en-US"/>
        </w:rPr>
        <w:t>iomorphic</w:t>
      </w:r>
      <w:proofErr w:type="spellEnd"/>
      <w:r w:rsidR="003D04F2">
        <w:rPr>
          <w:rFonts w:ascii="Times New Roman" w:eastAsiaTheme="minorEastAsia" w:hAnsi="Times New Roman" w:cs="Times New Roman"/>
          <w:sz w:val="24"/>
          <w:szCs w:val="24"/>
          <w:lang w:val="en-US"/>
        </w:rPr>
        <w:t xml:space="preserve"> granular to locally porphyritic.</w:t>
      </w:r>
      <w:r w:rsidR="003D184D">
        <w:rPr>
          <w:rFonts w:ascii="Times New Roman" w:hAnsi="Times New Roman" w:cs="Times New Roman"/>
          <w:sz w:val="24"/>
          <w:szCs w:val="24"/>
          <w:lang w:val="en-US"/>
        </w:rPr>
        <w:t xml:space="preserve"> Epidote </w:t>
      </w:r>
      <w:r w:rsidR="00816286">
        <w:rPr>
          <w:rFonts w:ascii="Times New Roman" w:hAnsi="Times New Roman" w:cs="Times New Roman"/>
          <w:sz w:val="24"/>
          <w:szCs w:val="24"/>
          <w:lang w:val="en-US"/>
        </w:rPr>
        <w:t xml:space="preserve">occurs as </w:t>
      </w:r>
      <w:r w:rsidR="003D04F2">
        <w:rPr>
          <w:rFonts w:ascii="Times New Roman" w:hAnsi="Times New Roman" w:cs="Times New Roman"/>
          <w:sz w:val="24"/>
          <w:szCs w:val="24"/>
          <w:lang w:val="en-US"/>
        </w:rPr>
        <w:t xml:space="preserve">euhedral to subhedral </w:t>
      </w:r>
      <w:r w:rsidR="00722F47">
        <w:rPr>
          <w:rFonts w:ascii="Times New Roman" w:hAnsi="Times New Roman" w:cs="Times New Roman"/>
          <w:sz w:val="24"/>
          <w:szCs w:val="24"/>
          <w:lang w:val="en-US"/>
        </w:rPr>
        <w:t>grains, commonly included within plagioclase and quartz, indicating crysta</w:t>
      </w:r>
      <w:r w:rsidR="003D04F2">
        <w:rPr>
          <w:rFonts w:ascii="Times New Roman" w:hAnsi="Times New Roman" w:cs="Times New Roman"/>
          <w:sz w:val="24"/>
          <w:szCs w:val="24"/>
          <w:lang w:val="en-US"/>
        </w:rPr>
        <w:t>llization during early to late-</w:t>
      </w:r>
      <w:r w:rsidR="00722F47">
        <w:rPr>
          <w:rFonts w:ascii="Times New Roman" w:hAnsi="Times New Roman" w:cs="Times New Roman"/>
          <w:sz w:val="24"/>
          <w:szCs w:val="24"/>
          <w:lang w:val="en-US"/>
        </w:rPr>
        <w:t xml:space="preserve">stages of magma </w:t>
      </w:r>
      <w:r w:rsidR="00ED50D2">
        <w:rPr>
          <w:rFonts w:ascii="Times New Roman" w:hAnsi="Times New Roman" w:cs="Times New Roman"/>
          <w:sz w:val="24"/>
          <w:szCs w:val="24"/>
          <w:lang w:val="en-US"/>
        </w:rPr>
        <w:t>solidification. Plumose quartz appears as feathery, radiating aggregates along microfract</w:t>
      </w:r>
      <w:r w:rsidR="003D184D">
        <w:rPr>
          <w:rFonts w:ascii="Times New Roman" w:hAnsi="Times New Roman" w:cs="Times New Roman"/>
          <w:sz w:val="24"/>
          <w:szCs w:val="24"/>
          <w:lang w:val="en-US"/>
        </w:rPr>
        <w:t xml:space="preserve">ures </w:t>
      </w:r>
      <w:r w:rsidR="00ED50D2">
        <w:rPr>
          <w:rFonts w:ascii="Times New Roman" w:hAnsi="Times New Roman" w:cs="Times New Roman"/>
          <w:sz w:val="24"/>
          <w:szCs w:val="24"/>
          <w:lang w:val="en-US"/>
        </w:rPr>
        <w:t>suggest</w:t>
      </w:r>
      <w:r w:rsidR="00816286">
        <w:rPr>
          <w:rFonts w:ascii="Times New Roman" w:hAnsi="Times New Roman" w:cs="Times New Roman"/>
          <w:sz w:val="24"/>
          <w:szCs w:val="24"/>
          <w:lang w:val="en-US"/>
        </w:rPr>
        <w:t xml:space="preserve">ing rapid silica precipitation </w:t>
      </w:r>
      <w:r w:rsidR="003D04F2">
        <w:rPr>
          <w:rFonts w:ascii="Times New Roman" w:hAnsi="Times New Roman" w:cs="Times New Roman"/>
          <w:sz w:val="24"/>
          <w:szCs w:val="24"/>
          <w:lang w:val="en-US"/>
        </w:rPr>
        <w:t xml:space="preserve">from volatile rich residual </w:t>
      </w:r>
      <w:r w:rsidR="00ED50D2">
        <w:rPr>
          <w:rFonts w:ascii="Times New Roman" w:hAnsi="Times New Roman" w:cs="Times New Roman"/>
          <w:sz w:val="24"/>
          <w:szCs w:val="24"/>
          <w:lang w:val="en-US"/>
        </w:rPr>
        <w:t>melts and magmatic fluids</w:t>
      </w:r>
      <w:r w:rsidR="00247577">
        <w:rPr>
          <w:rFonts w:ascii="Times New Roman" w:hAnsi="Times New Roman" w:cs="Times New Roman"/>
          <w:sz w:val="24"/>
          <w:szCs w:val="24"/>
          <w:lang w:val="en-US"/>
        </w:rPr>
        <w:t xml:space="preserve"> (Fig. 2)</w:t>
      </w:r>
      <w:r w:rsidR="003D184D">
        <w:rPr>
          <w:rFonts w:ascii="Times New Roman" w:hAnsi="Times New Roman" w:cs="Times New Roman"/>
          <w:sz w:val="24"/>
          <w:szCs w:val="24"/>
          <w:lang w:val="en-US"/>
        </w:rPr>
        <w:t xml:space="preserve">. </w:t>
      </w:r>
      <w:r w:rsidR="001E3BA3" w:rsidRPr="00CB3245">
        <w:rPr>
          <w:rFonts w:ascii="Times New Roman" w:hAnsi="Times New Roman" w:cs="Times New Roman"/>
          <w:sz w:val="24"/>
          <w:szCs w:val="24"/>
          <w:lang w:val="en-US"/>
        </w:rPr>
        <w:t xml:space="preserve">This feather like texture is called feathery texture </w:t>
      </w:r>
      <w:r w:rsidR="009A4FF2">
        <w:rPr>
          <w:rFonts w:ascii="Times New Roman" w:hAnsi="Times New Roman" w:cs="Times New Roman"/>
          <w:sz w:val="24"/>
          <w:szCs w:val="24"/>
          <w:lang w:val="en-US"/>
        </w:rPr>
        <w:t xml:space="preserve">by </w:t>
      </w:r>
      <w:r w:rsidR="001E3BA3" w:rsidRPr="00CB3245">
        <w:rPr>
          <w:rFonts w:ascii="Times New Roman" w:hAnsi="Times New Roman" w:cs="Times New Roman"/>
          <w:sz w:val="24"/>
          <w:szCs w:val="24"/>
          <w:lang w:val="en-US"/>
        </w:rPr>
        <w:t>Adams (1920) and plumose texture by Sander and Black (1988).</w:t>
      </w:r>
      <w:r w:rsidR="00B30F53">
        <w:rPr>
          <w:rFonts w:ascii="Times New Roman" w:hAnsi="Times New Roman" w:cs="Times New Roman"/>
          <w:sz w:val="24"/>
          <w:szCs w:val="24"/>
          <w:lang w:val="en-US"/>
        </w:rPr>
        <w:t xml:space="preserve"> This texture indicates recrystallizatio</w:t>
      </w:r>
      <w:r w:rsidR="00247577">
        <w:rPr>
          <w:rFonts w:ascii="Times New Roman" w:hAnsi="Times New Roman" w:cs="Times New Roman"/>
          <w:sz w:val="24"/>
          <w:szCs w:val="24"/>
          <w:lang w:val="en-US"/>
        </w:rPr>
        <w:t>n of silica (Dong et al., 1995)</w:t>
      </w:r>
      <w:r w:rsidR="001E3BA3" w:rsidRPr="00CB3245">
        <w:rPr>
          <w:rFonts w:ascii="Times New Roman" w:hAnsi="Times New Roman" w:cs="Times New Roman"/>
          <w:sz w:val="24"/>
          <w:szCs w:val="24"/>
          <w:lang w:val="en-US"/>
        </w:rPr>
        <w:t>.</w:t>
      </w:r>
      <w:r w:rsidR="001E3BA3">
        <w:rPr>
          <w:rFonts w:ascii="Times New Roman" w:hAnsi="Times New Roman" w:cs="Times New Roman"/>
          <w:sz w:val="24"/>
          <w:szCs w:val="24"/>
          <w:lang w:val="en-US"/>
        </w:rPr>
        <w:t xml:space="preserve"> </w:t>
      </w:r>
      <w:r w:rsidR="0095490D" w:rsidRPr="0095490D">
        <w:rPr>
          <w:rFonts w:ascii="Times New Roman" w:hAnsi="Times New Roman" w:cs="Times New Roman"/>
          <w:sz w:val="24"/>
          <w:szCs w:val="24"/>
          <w:lang w:val="en-US"/>
        </w:rPr>
        <w:t xml:space="preserve">Plagioclase often shows </w:t>
      </w:r>
      <w:proofErr w:type="spellStart"/>
      <w:r w:rsidR="0095490D" w:rsidRPr="0095490D">
        <w:rPr>
          <w:rFonts w:ascii="Times New Roman" w:hAnsi="Times New Roman" w:cs="Times New Roman"/>
          <w:sz w:val="24"/>
          <w:szCs w:val="24"/>
          <w:lang w:val="en-US"/>
        </w:rPr>
        <w:lastRenderedPageBreak/>
        <w:t>sericitization</w:t>
      </w:r>
      <w:proofErr w:type="spellEnd"/>
      <w:r w:rsidR="0095490D" w:rsidRPr="0095490D">
        <w:rPr>
          <w:rFonts w:ascii="Times New Roman" w:hAnsi="Times New Roman" w:cs="Times New Roman"/>
          <w:sz w:val="24"/>
          <w:szCs w:val="24"/>
          <w:lang w:val="en-US"/>
        </w:rPr>
        <w:t xml:space="preserve"> and </w:t>
      </w:r>
      <w:proofErr w:type="spellStart"/>
      <w:r w:rsidR="0095490D" w:rsidRPr="0095490D">
        <w:rPr>
          <w:rFonts w:ascii="Times New Roman" w:hAnsi="Times New Roman" w:cs="Times New Roman"/>
          <w:sz w:val="24"/>
          <w:szCs w:val="24"/>
          <w:lang w:val="en-US"/>
        </w:rPr>
        <w:t>saussuritization</w:t>
      </w:r>
      <w:proofErr w:type="spellEnd"/>
      <w:r w:rsidR="0095490D" w:rsidRPr="0095490D">
        <w:rPr>
          <w:rFonts w:ascii="Times New Roman" w:hAnsi="Times New Roman" w:cs="Times New Roman"/>
          <w:sz w:val="24"/>
          <w:szCs w:val="24"/>
          <w:lang w:val="en-US"/>
        </w:rPr>
        <w:t xml:space="preserve"> but retains its relict lamellar twinning. Orthoclase also often shows sericitization</w:t>
      </w:r>
      <w:r w:rsidR="0095490D" w:rsidRPr="009E0D7C">
        <w:rPr>
          <w:rFonts w:ascii="Times New Roman" w:hAnsi="Times New Roman" w:cs="Times New Roman"/>
          <w:color w:val="7030A0"/>
          <w:sz w:val="24"/>
          <w:szCs w:val="24"/>
          <w:lang w:val="en-US"/>
        </w:rPr>
        <w:t>.</w:t>
      </w:r>
      <w:r w:rsidR="0095490D">
        <w:rPr>
          <w:rFonts w:ascii="Times New Roman" w:hAnsi="Times New Roman" w:cs="Times New Roman"/>
          <w:color w:val="7030A0"/>
          <w:sz w:val="24"/>
          <w:szCs w:val="24"/>
          <w:lang w:val="en-US"/>
        </w:rPr>
        <w:t xml:space="preserve"> </w:t>
      </w:r>
      <w:r w:rsidR="00BD1F6F">
        <w:rPr>
          <w:rFonts w:ascii="Times New Roman" w:eastAsiaTheme="minorEastAsia" w:hAnsi="Times New Roman" w:cs="Times New Roman"/>
          <w:sz w:val="24"/>
          <w:szCs w:val="24"/>
          <w:lang w:val="en-US"/>
        </w:rPr>
        <w:t>Plumose quartz occurs as discrete populations</w:t>
      </w:r>
      <w:r w:rsidR="006A4A67">
        <w:rPr>
          <w:rFonts w:ascii="Times New Roman" w:eastAsiaTheme="minorEastAsia" w:hAnsi="Times New Roman" w:cs="Times New Roman"/>
          <w:sz w:val="24"/>
          <w:szCs w:val="24"/>
          <w:lang w:val="en-US"/>
        </w:rPr>
        <w:t>: intragranular plumose domains</w:t>
      </w:r>
      <w:r w:rsidR="006A4A67">
        <w:rPr>
          <w:rFonts w:ascii="Times New Roman" w:eastAsiaTheme="minorEastAsia" w:hAnsi="Times New Roman" w:cs="Times New Roman"/>
          <w:color w:val="7030A0"/>
          <w:sz w:val="24"/>
          <w:szCs w:val="24"/>
          <w:lang w:val="en-US"/>
        </w:rPr>
        <w:t>,</w:t>
      </w:r>
      <w:r w:rsidR="009E0D7C" w:rsidRPr="009A4FF2">
        <w:rPr>
          <w:rFonts w:ascii="Times New Roman" w:eastAsiaTheme="minorEastAsia" w:hAnsi="Times New Roman" w:cs="Times New Roman"/>
          <w:color w:val="7030A0"/>
          <w:sz w:val="24"/>
          <w:szCs w:val="24"/>
          <w:lang w:val="en-US"/>
        </w:rPr>
        <w:t xml:space="preserve"> </w:t>
      </w:r>
      <w:r w:rsidR="0095490D">
        <w:rPr>
          <w:rFonts w:ascii="Times New Roman" w:eastAsiaTheme="minorEastAsia" w:hAnsi="Times New Roman" w:cs="Times New Roman"/>
          <w:sz w:val="24"/>
          <w:szCs w:val="24"/>
          <w:lang w:val="en-US"/>
        </w:rPr>
        <w:t>commonly</w:t>
      </w:r>
      <w:r w:rsidR="009E0D7C">
        <w:rPr>
          <w:rFonts w:ascii="Times New Roman" w:eastAsiaTheme="minorEastAsia" w:hAnsi="Times New Roman" w:cs="Times New Roman"/>
          <w:sz w:val="24"/>
          <w:szCs w:val="24"/>
          <w:lang w:val="en-US"/>
        </w:rPr>
        <w:t xml:space="preserve"> bounding sub-rounded inclusions and showing suture margins.</w:t>
      </w:r>
      <w:r w:rsidR="0095490D">
        <w:rPr>
          <w:rFonts w:ascii="Times New Roman" w:eastAsiaTheme="minorEastAsia" w:hAnsi="Times New Roman" w:cs="Times New Roman"/>
          <w:sz w:val="24"/>
          <w:szCs w:val="24"/>
          <w:lang w:val="en-US"/>
        </w:rPr>
        <w:t xml:space="preserve"> Inter-granular </w:t>
      </w:r>
      <w:r w:rsidR="009E0D7C">
        <w:rPr>
          <w:rFonts w:ascii="Times New Roman" w:eastAsiaTheme="minorEastAsia" w:hAnsi="Times New Roman" w:cs="Times New Roman"/>
          <w:sz w:val="24"/>
          <w:szCs w:val="24"/>
          <w:lang w:val="en-US"/>
        </w:rPr>
        <w:t xml:space="preserve">fracture-fill plumose quartz: plumose </w:t>
      </w:r>
      <w:r w:rsidR="0020072A">
        <w:rPr>
          <w:rFonts w:ascii="Times New Roman" w:eastAsiaTheme="minorEastAsia" w:hAnsi="Times New Roman" w:cs="Times New Roman"/>
          <w:sz w:val="24"/>
          <w:szCs w:val="24"/>
          <w:lang w:val="en-US"/>
        </w:rPr>
        <w:t>fibers</w:t>
      </w:r>
      <w:r w:rsidR="009E0D7C">
        <w:rPr>
          <w:rFonts w:ascii="Times New Roman" w:eastAsiaTheme="minorEastAsia" w:hAnsi="Times New Roman" w:cs="Times New Roman"/>
          <w:sz w:val="24"/>
          <w:szCs w:val="24"/>
          <w:lang w:val="en-US"/>
        </w:rPr>
        <w:t xml:space="preserve"> lining microcracks at grain boundaries </w:t>
      </w:r>
      <w:r w:rsidR="006A4A67" w:rsidRPr="006A4A67">
        <w:rPr>
          <w:rFonts w:ascii="Times New Roman" w:eastAsiaTheme="minorEastAsia" w:hAnsi="Times New Roman" w:cs="Times New Roman"/>
          <w:sz w:val="24"/>
          <w:szCs w:val="24"/>
          <w:lang w:val="en-US"/>
        </w:rPr>
        <w:t>with plagioclase</w:t>
      </w:r>
      <w:r w:rsidR="009E0D7C">
        <w:rPr>
          <w:rFonts w:ascii="Times New Roman" w:eastAsiaTheme="minorEastAsia" w:hAnsi="Times New Roman" w:cs="Times New Roman"/>
          <w:sz w:val="24"/>
          <w:szCs w:val="24"/>
          <w:lang w:val="en-US"/>
        </w:rPr>
        <w:t>.</w:t>
      </w:r>
      <w:r w:rsidR="0095490D">
        <w:rPr>
          <w:rFonts w:ascii="Times New Roman" w:eastAsiaTheme="minorEastAsia" w:hAnsi="Times New Roman" w:cs="Times New Roman"/>
          <w:sz w:val="24"/>
          <w:szCs w:val="24"/>
          <w:lang w:val="en-US"/>
        </w:rPr>
        <w:t xml:space="preserve"> Under cross polarized light, plumose quartz domains </w:t>
      </w:r>
      <w:r w:rsidR="0095490D" w:rsidRPr="009A4FF2">
        <w:rPr>
          <w:rFonts w:ascii="Times New Roman" w:eastAsiaTheme="minorEastAsia" w:hAnsi="Times New Roman" w:cs="Times New Roman"/>
          <w:sz w:val="24"/>
          <w:szCs w:val="24"/>
          <w:lang w:val="en-US"/>
        </w:rPr>
        <w:t>show</w:t>
      </w:r>
      <w:r w:rsidR="0095490D" w:rsidRPr="009A4FF2">
        <w:rPr>
          <w:rFonts w:ascii="Times New Roman" w:eastAsiaTheme="minorEastAsia" w:hAnsi="Times New Roman" w:cs="Times New Roman"/>
          <w:color w:val="7030A0"/>
          <w:sz w:val="24"/>
          <w:szCs w:val="24"/>
          <w:lang w:val="en-US"/>
        </w:rPr>
        <w:t xml:space="preserve"> </w:t>
      </w:r>
      <w:r w:rsidR="0095490D">
        <w:rPr>
          <w:rFonts w:ascii="Times New Roman" w:eastAsiaTheme="minorEastAsia" w:hAnsi="Times New Roman" w:cs="Times New Roman"/>
          <w:sz w:val="24"/>
          <w:szCs w:val="24"/>
          <w:lang w:val="en-US"/>
        </w:rPr>
        <w:t xml:space="preserve">undulatory extinction and locally low-order interference </w:t>
      </w:r>
      <w:proofErr w:type="spellStart"/>
      <w:r w:rsidR="0095490D">
        <w:rPr>
          <w:rFonts w:ascii="Times New Roman" w:eastAsiaTheme="minorEastAsia" w:hAnsi="Times New Roman" w:cs="Times New Roman"/>
          <w:sz w:val="24"/>
          <w:szCs w:val="24"/>
          <w:lang w:val="en-US"/>
        </w:rPr>
        <w:t>colours</w:t>
      </w:r>
      <w:proofErr w:type="spellEnd"/>
      <w:r w:rsidR="0095490D">
        <w:rPr>
          <w:rFonts w:ascii="Times New Roman" w:eastAsiaTheme="minorEastAsia" w:hAnsi="Times New Roman" w:cs="Times New Roman"/>
          <w:sz w:val="24"/>
          <w:szCs w:val="24"/>
          <w:lang w:val="en-US"/>
        </w:rPr>
        <w:t xml:space="preserve"> consistent with rapid crystallization under stress. Inclusion trails of fine mica and iron-oxide along the feather axes suggest syn- to post-deformational precipitation.</w:t>
      </w:r>
      <w:r w:rsidR="001E3BA3">
        <w:rPr>
          <w:rFonts w:ascii="Times New Roman" w:hAnsi="Times New Roman" w:cs="Times New Roman"/>
          <w:color w:val="7030A0"/>
          <w:sz w:val="24"/>
          <w:szCs w:val="24"/>
          <w:lang w:val="en-US"/>
        </w:rPr>
        <w:t xml:space="preserve"> </w:t>
      </w:r>
      <w:r w:rsidR="006F24C4">
        <w:rPr>
          <w:rFonts w:ascii="Times New Roman" w:hAnsi="Times New Roman" w:cs="Times New Roman"/>
          <w:sz w:val="24"/>
          <w:szCs w:val="24"/>
          <w:lang w:val="en-US"/>
        </w:rPr>
        <w:t>Such textural features point towards secondary quartz growth rather than primary magmatic crystallization.</w:t>
      </w:r>
      <w:r w:rsidR="00AE4CF1">
        <w:rPr>
          <w:rFonts w:ascii="Times New Roman" w:hAnsi="Times New Roman" w:cs="Times New Roman"/>
          <w:sz w:val="24"/>
          <w:szCs w:val="24"/>
          <w:lang w:val="en-US"/>
        </w:rPr>
        <w:t xml:space="preserve"> </w:t>
      </w:r>
      <w:r w:rsidR="00AE4CF1" w:rsidRPr="00241D19">
        <w:rPr>
          <w:rFonts w:ascii="Times New Roman" w:hAnsi="Times New Roman" w:cs="Times New Roman"/>
          <w:sz w:val="24"/>
          <w:szCs w:val="24"/>
          <w:lang w:val="en-US"/>
        </w:rPr>
        <w:t xml:space="preserve">Presence of magmatic epidote, calcic plagioclase and amphibole suggests crystallization under moderately high pressures and oxidizing conditions. Such conditions are typical of lower to middle continental crustal levels </w:t>
      </w:r>
      <w:r w:rsidR="004534F9" w:rsidRPr="00241D19">
        <w:rPr>
          <w:rFonts w:ascii="Times New Roman" w:hAnsi="Times New Roman" w:cs="Times New Roman"/>
          <w:sz w:val="24"/>
          <w:szCs w:val="24"/>
          <w:lang w:val="en-US"/>
        </w:rPr>
        <w:t xml:space="preserve">and </w:t>
      </w:r>
      <w:r w:rsidR="00AE4CF1" w:rsidRPr="00241D19">
        <w:rPr>
          <w:rFonts w:ascii="Times New Roman" w:hAnsi="Times New Roman" w:cs="Times New Roman"/>
          <w:sz w:val="24"/>
          <w:szCs w:val="24"/>
          <w:lang w:val="en-US"/>
        </w:rPr>
        <w:t>are consis</w:t>
      </w:r>
      <w:r w:rsidR="00895929" w:rsidRPr="00241D19">
        <w:rPr>
          <w:rFonts w:ascii="Times New Roman" w:hAnsi="Times New Roman" w:cs="Times New Roman"/>
          <w:sz w:val="24"/>
          <w:szCs w:val="24"/>
          <w:lang w:val="en-US"/>
        </w:rPr>
        <w:t xml:space="preserve">tent with syn-to post-tectonic </w:t>
      </w:r>
      <w:r w:rsidR="004534F9" w:rsidRPr="00241D19">
        <w:rPr>
          <w:rFonts w:ascii="Times New Roman" w:hAnsi="Times New Roman" w:cs="Times New Roman"/>
          <w:sz w:val="24"/>
          <w:szCs w:val="24"/>
          <w:lang w:val="en-US"/>
        </w:rPr>
        <w:t xml:space="preserve">emplacement </w:t>
      </w:r>
      <w:r w:rsidR="00AE4CF1" w:rsidRPr="00241D19">
        <w:rPr>
          <w:rFonts w:ascii="Times New Roman" w:hAnsi="Times New Roman" w:cs="Times New Roman"/>
          <w:sz w:val="24"/>
          <w:szCs w:val="24"/>
          <w:lang w:val="en-US"/>
        </w:rPr>
        <w:t xml:space="preserve">within an active orogenic </w:t>
      </w:r>
      <w:r w:rsidR="004534F9" w:rsidRPr="00241D19">
        <w:rPr>
          <w:rFonts w:ascii="Times New Roman" w:hAnsi="Times New Roman" w:cs="Times New Roman"/>
          <w:sz w:val="24"/>
          <w:szCs w:val="24"/>
          <w:lang w:val="en-US"/>
        </w:rPr>
        <w:t>belt.</w:t>
      </w:r>
    </w:p>
    <w:p w14:paraId="0E14974B" w14:textId="77777777" w:rsidR="009B16CB" w:rsidRPr="009B16CB" w:rsidRDefault="009B16CB" w:rsidP="009B16CB">
      <w:pPr>
        <w:spacing w:line="360" w:lineRule="auto"/>
        <w:jc w:val="both"/>
        <w:rPr>
          <w:rFonts w:ascii="Times New Roman" w:hAnsi="Times New Roman" w:cs="Times New Roman"/>
          <w:b/>
          <w:sz w:val="24"/>
          <w:szCs w:val="24"/>
          <w:lang w:val="en-US"/>
        </w:rPr>
      </w:pPr>
      <w:r w:rsidRPr="009B16CB">
        <w:rPr>
          <w:rFonts w:ascii="Times New Roman" w:hAnsi="Times New Roman" w:cs="Times New Roman"/>
          <w:b/>
          <w:sz w:val="24"/>
          <w:szCs w:val="24"/>
          <w:lang w:val="en-US"/>
        </w:rPr>
        <w:t>Modal mineralogy</w:t>
      </w:r>
    </w:p>
    <w:p w14:paraId="46FCC115" w14:textId="77777777" w:rsidR="00081D5B" w:rsidRPr="00DB5471" w:rsidRDefault="009B16CB" w:rsidP="00DB5471">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Modal estimates indicate plagioclase (40-55 vol%), quartz (20-30</w:t>
      </w:r>
      <w:r w:rsidR="00247577">
        <w:rPr>
          <w:rFonts w:ascii="Times New Roman" w:hAnsi="Times New Roman" w:cs="Times New Roman"/>
          <w:sz w:val="24"/>
          <w:szCs w:val="24"/>
          <w:lang w:val="en-US"/>
        </w:rPr>
        <w:t xml:space="preserve"> </w:t>
      </w:r>
      <w:r>
        <w:rPr>
          <w:rFonts w:ascii="Times New Roman" w:hAnsi="Times New Roman" w:cs="Times New Roman"/>
          <w:sz w:val="24"/>
          <w:szCs w:val="24"/>
          <w:lang w:val="en-US"/>
        </w:rPr>
        <w:t>vol%), K-feldspar (10-18</w:t>
      </w:r>
      <w:r w:rsidR="00247577">
        <w:rPr>
          <w:rFonts w:ascii="Times New Roman" w:hAnsi="Times New Roman" w:cs="Times New Roman"/>
          <w:sz w:val="24"/>
          <w:szCs w:val="24"/>
          <w:lang w:val="en-US"/>
        </w:rPr>
        <w:t xml:space="preserve"> </w:t>
      </w:r>
      <w:r>
        <w:rPr>
          <w:rFonts w:ascii="Times New Roman" w:hAnsi="Times New Roman" w:cs="Times New Roman"/>
          <w:sz w:val="24"/>
          <w:szCs w:val="24"/>
          <w:lang w:val="en-US"/>
        </w:rPr>
        <w:t>vol%), biotite (5-10</w:t>
      </w:r>
      <w:r w:rsidR="00247577">
        <w:rPr>
          <w:rFonts w:ascii="Times New Roman" w:hAnsi="Times New Roman" w:cs="Times New Roman"/>
          <w:sz w:val="24"/>
          <w:szCs w:val="24"/>
          <w:lang w:val="en-US"/>
        </w:rPr>
        <w:t xml:space="preserve"> </w:t>
      </w:r>
      <w:r>
        <w:rPr>
          <w:rFonts w:ascii="Times New Roman" w:hAnsi="Times New Roman" w:cs="Times New Roman"/>
          <w:sz w:val="24"/>
          <w:szCs w:val="24"/>
          <w:lang w:val="en-US"/>
        </w:rPr>
        <w:t>vol%) and hornblende (2-8</w:t>
      </w:r>
      <w:r w:rsidR="0024757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vol%) </w:t>
      </w:r>
      <w:proofErr w:type="gramStart"/>
      <w:r>
        <w:rPr>
          <w:rFonts w:ascii="Times New Roman" w:hAnsi="Times New Roman" w:cs="Times New Roman"/>
          <w:sz w:val="24"/>
          <w:szCs w:val="24"/>
          <w:lang w:val="en-US"/>
        </w:rPr>
        <w:t>with  accessories</w:t>
      </w:r>
      <w:proofErr w:type="gramEnd"/>
      <w:r>
        <w:rPr>
          <w:rFonts w:ascii="Times New Roman" w:hAnsi="Times New Roman" w:cs="Times New Roman"/>
          <w:sz w:val="24"/>
          <w:szCs w:val="24"/>
          <w:lang w:val="en-US"/>
        </w:rPr>
        <w:t xml:space="preserve"> forming less than 5</w:t>
      </w:r>
      <w:r w:rsidR="00247577">
        <w:rPr>
          <w:rFonts w:ascii="Times New Roman" w:hAnsi="Times New Roman" w:cs="Times New Roman"/>
          <w:sz w:val="24"/>
          <w:szCs w:val="24"/>
          <w:lang w:val="en-US"/>
        </w:rPr>
        <w:t xml:space="preserve"> </w:t>
      </w:r>
      <w:r>
        <w:rPr>
          <w:rFonts w:ascii="Times New Roman" w:hAnsi="Times New Roman" w:cs="Times New Roman"/>
          <w:sz w:val="24"/>
          <w:szCs w:val="24"/>
          <w:lang w:val="en-US"/>
        </w:rPr>
        <w:t>vol%. The mineral assembla</w:t>
      </w:r>
      <w:r w:rsidR="00F10A4A">
        <w:rPr>
          <w:rFonts w:ascii="Times New Roman" w:hAnsi="Times New Roman" w:cs="Times New Roman"/>
          <w:sz w:val="24"/>
          <w:szCs w:val="24"/>
          <w:lang w:val="en-US"/>
        </w:rPr>
        <w:t xml:space="preserve">ge is typical of calc –alkaline </w:t>
      </w:r>
      <w:r>
        <w:rPr>
          <w:rFonts w:ascii="Times New Roman" w:hAnsi="Times New Roman" w:cs="Times New Roman"/>
          <w:sz w:val="24"/>
          <w:szCs w:val="24"/>
          <w:lang w:val="en-US"/>
        </w:rPr>
        <w:t xml:space="preserve">granodiorites. </w:t>
      </w:r>
    </w:p>
    <w:p w14:paraId="69881C3E" w14:textId="77777777" w:rsidR="00081D5B" w:rsidRPr="00CB3245" w:rsidRDefault="00081D5B" w:rsidP="00081D5B">
      <w:pPr>
        <w:spacing w:line="360" w:lineRule="auto"/>
        <w:rPr>
          <w:rFonts w:ascii="Times New Roman" w:hAnsi="Times New Roman" w:cs="Times New Roman"/>
          <w:sz w:val="24"/>
          <w:szCs w:val="24"/>
          <w:lang w:val="en-US"/>
        </w:rPr>
      </w:pPr>
      <w:r w:rsidRPr="00CB3245">
        <w:rPr>
          <w:rFonts w:ascii="Times New Roman" w:hAnsi="Times New Roman" w:cs="Times New Roman"/>
          <w:noProof/>
          <w:sz w:val="24"/>
          <w:szCs w:val="24"/>
          <w:lang w:eastAsia="en-IN"/>
        </w:rPr>
        <w:drawing>
          <wp:inline distT="0" distB="0" distL="0" distR="0" wp14:anchorId="3411E4B1" wp14:editId="2D7F1C3D">
            <wp:extent cx="2558956" cy="1439857"/>
            <wp:effectExtent l="0" t="0" r="0" b="8255"/>
            <wp:docPr id="4" name="Picture 4" descr="C:\Users\User\Desktop\levelling slide\granodiorite\Plumose\21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levelling slide\granodiorite\Plumose\21 cros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3038" cy="1447781"/>
                    </a:xfrm>
                    <a:prstGeom prst="rect">
                      <a:avLst/>
                    </a:prstGeom>
                    <a:noFill/>
                    <a:ln>
                      <a:noFill/>
                    </a:ln>
                  </pic:spPr>
                </pic:pic>
              </a:graphicData>
            </a:graphic>
          </wp:inline>
        </w:drawing>
      </w:r>
      <w:r w:rsidRPr="00CB3245">
        <w:rPr>
          <w:rFonts w:ascii="Times New Roman" w:hAnsi="Times New Roman" w:cs="Times New Roman"/>
          <w:sz w:val="24"/>
          <w:szCs w:val="24"/>
          <w:lang w:val="en-US"/>
        </w:rPr>
        <w:t xml:space="preserve">  </w:t>
      </w:r>
      <w:r w:rsidRPr="00CB3245">
        <w:rPr>
          <w:rFonts w:ascii="Times New Roman" w:hAnsi="Times New Roman" w:cs="Times New Roman"/>
          <w:noProof/>
          <w:sz w:val="24"/>
          <w:szCs w:val="24"/>
          <w:lang w:eastAsia="en-IN"/>
        </w:rPr>
        <w:drawing>
          <wp:inline distT="0" distB="0" distL="0" distR="0" wp14:anchorId="006B2402" wp14:editId="29511E05">
            <wp:extent cx="2531660" cy="1424498"/>
            <wp:effectExtent l="0" t="0" r="2540" b="4445"/>
            <wp:docPr id="5" name="Picture 5" descr="C:\Users\User\Desktop\levelling slide\granodiorite\Plumose\21 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evelling slide\granodiorite\Plumose\21 PP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0257" cy="1434962"/>
                    </a:xfrm>
                    <a:prstGeom prst="rect">
                      <a:avLst/>
                    </a:prstGeom>
                    <a:noFill/>
                    <a:ln>
                      <a:noFill/>
                    </a:ln>
                  </pic:spPr>
                </pic:pic>
              </a:graphicData>
            </a:graphic>
          </wp:inline>
        </w:drawing>
      </w:r>
    </w:p>
    <w:p w14:paraId="25B059A8" w14:textId="77777777" w:rsidR="00081D5B" w:rsidRPr="00CB3245" w:rsidRDefault="00081D5B" w:rsidP="00081D5B">
      <w:pPr>
        <w:spacing w:line="360" w:lineRule="auto"/>
        <w:rPr>
          <w:rFonts w:ascii="Times New Roman" w:hAnsi="Times New Roman" w:cs="Times New Roman"/>
          <w:sz w:val="24"/>
          <w:szCs w:val="24"/>
          <w:lang w:val="en-US"/>
        </w:rPr>
      </w:pPr>
      <w:r w:rsidRPr="00CB3245">
        <w:rPr>
          <w:rFonts w:ascii="Times New Roman" w:hAnsi="Times New Roman" w:cs="Times New Roman"/>
          <w:sz w:val="24"/>
          <w:szCs w:val="24"/>
          <w:lang w:val="en-US"/>
        </w:rPr>
        <w:t xml:space="preserve">  </w:t>
      </w:r>
      <w:r w:rsidRPr="00CB3245">
        <w:rPr>
          <w:rFonts w:ascii="Times New Roman" w:hAnsi="Times New Roman" w:cs="Times New Roman"/>
          <w:noProof/>
          <w:sz w:val="24"/>
          <w:szCs w:val="24"/>
          <w:lang w:eastAsia="en-IN"/>
        </w:rPr>
        <w:drawing>
          <wp:inline distT="0" distB="0" distL="0" distR="0" wp14:anchorId="27F96FA0" wp14:editId="273C08E2">
            <wp:extent cx="2545307" cy="1432176"/>
            <wp:effectExtent l="0" t="0" r="7620" b="0"/>
            <wp:docPr id="3" name="Picture 3" descr="C:\Users\User\Desktop\levelling slide\granodiorite\Plumose\21n pp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evelling slide\granodiorite\Plumose\21n ppl n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307" cy="1432176"/>
                    </a:xfrm>
                    <a:prstGeom prst="rect">
                      <a:avLst/>
                    </a:prstGeom>
                    <a:noFill/>
                    <a:ln>
                      <a:noFill/>
                    </a:ln>
                  </pic:spPr>
                </pic:pic>
              </a:graphicData>
            </a:graphic>
          </wp:inline>
        </w:drawing>
      </w:r>
      <w:r w:rsidRPr="00CB3245">
        <w:rPr>
          <w:rFonts w:ascii="Times New Roman" w:hAnsi="Times New Roman" w:cs="Times New Roman"/>
          <w:sz w:val="24"/>
          <w:szCs w:val="24"/>
          <w:lang w:val="en-US"/>
        </w:rPr>
        <w:t xml:space="preserve">  </w:t>
      </w:r>
      <w:r w:rsidRPr="00CB3245">
        <w:rPr>
          <w:rFonts w:ascii="Times New Roman" w:hAnsi="Times New Roman" w:cs="Times New Roman"/>
          <w:noProof/>
          <w:sz w:val="24"/>
          <w:szCs w:val="24"/>
          <w:lang w:eastAsia="en-IN"/>
        </w:rPr>
        <w:drawing>
          <wp:inline distT="0" distB="0" distL="0" distR="0" wp14:anchorId="452D8754" wp14:editId="7EAD6CB4">
            <wp:extent cx="2511188" cy="1412980"/>
            <wp:effectExtent l="0" t="0" r="3810" b="0"/>
            <wp:docPr id="8" name="Picture 8" descr="C:\Users\User\Desktop\levelling slide\granodiorite\Plumose\21n 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evelling slide\granodiorite\Plumose\21n pp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113" cy="1417439"/>
                    </a:xfrm>
                    <a:prstGeom prst="rect">
                      <a:avLst/>
                    </a:prstGeom>
                    <a:noFill/>
                    <a:ln>
                      <a:noFill/>
                    </a:ln>
                  </pic:spPr>
                </pic:pic>
              </a:graphicData>
            </a:graphic>
          </wp:inline>
        </w:drawing>
      </w:r>
    </w:p>
    <w:p w14:paraId="796C416B" w14:textId="77777777" w:rsidR="00081D5B" w:rsidRPr="00CB3245" w:rsidRDefault="00081D5B" w:rsidP="00081D5B">
      <w:pPr>
        <w:spacing w:line="360" w:lineRule="auto"/>
        <w:rPr>
          <w:rFonts w:ascii="Times New Roman" w:hAnsi="Times New Roman" w:cs="Times New Roman"/>
          <w:sz w:val="24"/>
          <w:szCs w:val="24"/>
          <w:lang w:val="en-US"/>
        </w:rPr>
      </w:pPr>
      <w:r w:rsidRPr="00CB3245">
        <w:rPr>
          <w:rFonts w:ascii="Times New Roman" w:hAnsi="Times New Roman" w:cs="Times New Roman"/>
          <w:noProof/>
          <w:sz w:val="24"/>
          <w:szCs w:val="24"/>
          <w:lang w:eastAsia="en-IN"/>
        </w:rPr>
        <w:lastRenderedPageBreak/>
        <w:drawing>
          <wp:inline distT="0" distB="0" distL="0" distR="0" wp14:anchorId="5E302CFA" wp14:editId="793A48C3">
            <wp:extent cx="2619562" cy="1473958"/>
            <wp:effectExtent l="0" t="0" r="0" b="0"/>
            <wp:docPr id="1" name="Picture 1" descr="C:\Users\User\Desktop\levelling slide\granodiorite\Plumose\33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velling slide\granodiorite\Plumose\33n cro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594" cy="1475664"/>
                    </a:xfrm>
                    <a:prstGeom prst="rect">
                      <a:avLst/>
                    </a:prstGeom>
                    <a:noFill/>
                    <a:ln>
                      <a:noFill/>
                    </a:ln>
                  </pic:spPr>
                </pic:pic>
              </a:graphicData>
            </a:graphic>
          </wp:inline>
        </w:drawing>
      </w:r>
      <w:r w:rsidRPr="00CB3245">
        <w:rPr>
          <w:rFonts w:ascii="Times New Roman" w:hAnsi="Times New Roman" w:cs="Times New Roman"/>
          <w:sz w:val="24"/>
          <w:szCs w:val="24"/>
          <w:lang w:val="en-US"/>
        </w:rPr>
        <w:t xml:space="preserve">  </w:t>
      </w:r>
      <w:r w:rsidRPr="00CB3245">
        <w:rPr>
          <w:rFonts w:ascii="Times New Roman" w:hAnsi="Times New Roman" w:cs="Times New Roman"/>
          <w:noProof/>
          <w:sz w:val="24"/>
          <w:szCs w:val="24"/>
          <w:lang w:eastAsia="en-IN"/>
        </w:rPr>
        <w:drawing>
          <wp:inline distT="0" distB="0" distL="0" distR="0" wp14:anchorId="4C0647CA" wp14:editId="27FD0067">
            <wp:extent cx="2631692" cy="1480782"/>
            <wp:effectExtent l="0" t="0" r="0" b="5715"/>
            <wp:docPr id="2" name="Picture 2" descr="C:\Users\User\Desktop\levelling slide\granodiorite\Plumose\33n 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evelling slide\granodiorite\Plumose\33n pp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5299" cy="1488438"/>
                    </a:xfrm>
                    <a:prstGeom prst="rect">
                      <a:avLst/>
                    </a:prstGeom>
                    <a:noFill/>
                    <a:ln>
                      <a:noFill/>
                    </a:ln>
                  </pic:spPr>
                </pic:pic>
              </a:graphicData>
            </a:graphic>
          </wp:inline>
        </w:drawing>
      </w:r>
    </w:p>
    <w:p w14:paraId="49169956" w14:textId="77777777" w:rsidR="009A0D39" w:rsidRDefault="00081D5B" w:rsidP="008166D3">
      <w:pPr>
        <w:spacing w:line="360" w:lineRule="auto"/>
        <w:rPr>
          <w:rFonts w:ascii="Times New Roman" w:hAnsi="Times New Roman" w:cs="Times New Roman"/>
          <w:sz w:val="24"/>
          <w:szCs w:val="24"/>
          <w:lang w:val="en-US"/>
        </w:rPr>
      </w:pPr>
      <w:r w:rsidRPr="00CB3245">
        <w:rPr>
          <w:rFonts w:ascii="Times New Roman" w:hAnsi="Times New Roman" w:cs="Times New Roman"/>
          <w:sz w:val="24"/>
          <w:szCs w:val="24"/>
          <w:lang w:val="en-US"/>
        </w:rPr>
        <w:t>Fig. 2 Granodiorites showing plumose texture (XPL view</w:t>
      </w:r>
      <w:r w:rsidR="00294147">
        <w:rPr>
          <w:rFonts w:ascii="Times New Roman" w:hAnsi="Times New Roman" w:cs="Times New Roman"/>
          <w:sz w:val="24"/>
          <w:szCs w:val="24"/>
          <w:lang w:val="en-US"/>
        </w:rPr>
        <w:t xml:space="preserve"> - </w:t>
      </w:r>
      <w:proofErr w:type="gramStart"/>
      <w:r w:rsidR="00294147">
        <w:rPr>
          <w:rFonts w:ascii="Times New Roman" w:hAnsi="Times New Roman" w:cs="Times New Roman"/>
          <w:sz w:val="24"/>
          <w:szCs w:val="24"/>
          <w:lang w:val="en-US"/>
        </w:rPr>
        <w:t>A,C</w:t>
      </w:r>
      <w:proofErr w:type="gramEnd"/>
      <w:r w:rsidR="00294147">
        <w:rPr>
          <w:rFonts w:ascii="Times New Roman" w:hAnsi="Times New Roman" w:cs="Times New Roman"/>
          <w:sz w:val="24"/>
          <w:szCs w:val="24"/>
          <w:lang w:val="en-US"/>
        </w:rPr>
        <w:t xml:space="preserve"> &amp; E : PPL view – B, D &amp; F</w:t>
      </w:r>
      <w:r w:rsidRPr="00CB3245">
        <w:rPr>
          <w:rFonts w:ascii="Times New Roman" w:hAnsi="Times New Roman" w:cs="Times New Roman"/>
          <w:sz w:val="24"/>
          <w:szCs w:val="24"/>
          <w:lang w:val="en-US"/>
        </w:rPr>
        <w:t>)</w:t>
      </w:r>
      <w:r w:rsidR="00EE18A0">
        <w:rPr>
          <w:rFonts w:ascii="Times New Roman" w:hAnsi="Times New Roman" w:cs="Times New Roman"/>
          <w:sz w:val="24"/>
          <w:szCs w:val="24"/>
          <w:lang w:val="en-US"/>
        </w:rPr>
        <w:t>. A &amp; B show</w:t>
      </w:r>
      <w:r w:rsidR="00B62412">
        <w:rPr>
          <w:rFonts w:ascii="Times New Roman" w:hAnsi="Times New Roman" w:cs="Times New Roman"/>
          <w:sz w:val="24"/>
          <w:szCs w:val="24"/>
          <w:lang w:val="en-US"/>
        </w:rPr>
        <w:t xml:space="preserve"> plumose-quartz </w:t>
      </w:r>
      <w:r w:rsidR="00EE18A0">
        <w:rPr>
          <w:rFonts w:ascii="Times New Roman" w:hAnsi="Times New Roman" w:cs="Times New Roman"/>
          <w:sz w:val="24"/>
          <w:szCs w:val="24"/>
          <w:lang w:val="en-US"/>
        </w:rPr>
        <w:t xml:space="preserve">with magmatic epidote: C &amp; D show plumose quartz associated with plagioclase and </w:t>
      </w:r>
      <w:proofErr w:type="gramStart"/>
      <w:r w:rsidR="00EE18A0">
        <w:rPr>
          <w:rFonts w:ascii="Times New Roman" w:hAnsi="Times New Roman" w:cs="Times New Roman"/>
          <w:sz w:val="24"/>
          <w:szCs w:val="24"/>
          <w:lang w:val="en-US"/>
        </w:rPr>
        <w:t>amphiboles :</w:t>
      </w:r>
      <w:proofErr w:type="gramEnd"/>
      <w:r w:rsidR="00EE18A0">
        <w:rPr>
          <w:rFonts w:ascii="Times New Roman" w:hAnsi="Times New Roman" w:cs="Times New Roman"/>
          <w:sz w:val="24"/>
          <w:szCs w:val="24"/>
          <w:lang w:val="en-US"/>
        </w:rPr>
        <w:t xml:space="preserve"> E &amp; F show Plumose quartz and highly altered plagioclase. </w:t>
      </w:r>
    </w:p>
    <w:p w14:paraId="03054EA3" w14:textId="77777777" w:rsidR="00B62412" w:rsidRPr="00CB3245" w:rsidRDefault="00B62412" w:rsidP="008166D3">
      <w:pPr>
        <w:spacing w:line="360" w:lineRule="auto"/>
        <w:rPr>
          <w:rFonts w:ascii="Times New Roman" w:hAnsi="Times New Roman" w:cs="Times New Roman"/>
          <w:sz w:val="24"/>
          <w:szCs w:val="24"/>
          <w:lang w:val="en-US"/>
        </w:rPr>
      </w:pPr>
    </w:p>
    <w:p w14:paraId="7DA6873F" w14:textId="77777777" w:rsidR="00CF3BFF" w:rsidRPr="00396AC8" w:rsidRDefault="00BB4267" w:rsidP="00396AC8">
      <w:pPr>
        <w:pStyle w:val="ListParagraph"/>
        <w:numPr>
          <w:ilvl w:val="0"/>
          <w:numId w:val="1"/>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Analytical Methods</w:t>
      </w:r>
    </w:p>
    <w:p w14:paraId="789F7964" w14:textId="77777777" w:rsidR="00DB5471" w:rsidRDefault="00CF3BFF" w:rsidP="00317834">
      <w:pPr>
        <w:spacing w:before="240" w:after="240"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Representative </w:t>
      </w:r>
      <w:r w:rsidR="00BB4267">
        <w:rPr>
          <w:rFonts w:ascii="Times New Roman" w:hAnsi="Times New Roman" w:cs="Times New Roman"/>
          <w:sz w:val="24"/>
          <w:szCs w:val="24"/>
          <w:lang w:val="en-US"/>
        </w:rPr>
        <w:t xml:space="preserve">fresh </w:t>
      </w:r>
      <w:r>
        <w:rPr>
          <w:rFonts w:ascii="Times New Roman" w:hAnsi="Times New Roman" w:cs="Times New Roman"/>
          <w:sz w:val="24"/>
          <w:szCs w:val="24"/>
          <w:lang w:val="en-US"/>
        </w:rPr>
        <w:t>samples</w:t>
      </w:r>
      <w:r w:rsidR="00BB4267">
        <w:rPr>
          <w:rFonts w:ascii="Times New Roman" w:hAnsi="Times New Roman" w:cs="Times New Roman"/>
          <w:sz w:val="24"/>
          <w:szCs w:val="24"/>
          <w:lang w:val="en-US"/>
        </w:rPr>
        <w:t xml:space="preserve"> (HG22 and HG32)</w:t>
      </w:r>
      <w:r>
        <w:rPr>
          <w:rFonts w:ascii="Times New Roman" w:hAnsi="Times New Roman" w:cs="Times New Roman"/>
          <w:sz w:val="24"/>
          <w:szCs w:val="24"/>
          <w:lang w:val="en-US"/>
        </w:rPr>
        <w:t xml:space="preserve"> were </w:t>
      </w:r>
      <w:proofErr w:type="spellStart"/>
      <w:r w:rsidR="00BB4267">
        <w:rPr>
          <w:rFonts w:ascii="Times New Roman" w:hAnsi="Times New Roman" w:cs="Times New Roman"/>
          <w:sz w:val="24"/>
          <w:szCs w:val="24"/>
          <w:lang w:val="en-US"/>
        </w:rPr>
        <w:t>analysed</w:t>
      </w:r>
      <w:proofErr w:type="spellEnd"/>
      <w:r w:rsidR="00BB4267">
        <w:rPr>
          <w:rFonts w:ascii="Times New Roman" w:hAnsi="Times New Roman" w:cs="Times New Roman"/>
          <w:sz w:val="24"/>
          <w:szCs w:val="24"/>
          <w:lang w:val="en-US"/>
        </w:rPr>
        <w:t xml:space="preserve"> for major oxides and trace </w:t>
      </w:r>
      <w:r w:rsidR="00317834">
        <w:rPr>
          <w:rFonts w:ascii="Times New Roman" w:hAnsi="Times New Roman" w:cs="Times New Roman"/>
          <w:sz w:val="24"/>
          <w:szCs w:val="24"/>
          <w:lang w:val="en-US"/>
        </w:rPr>
        <w:t>elements</w:t>
      </w:r>
      <w:r w:rsidR="00BB4267">
        <w:rPr>
          <w:rFonts w:ascii="Times New Roman" w:hAnsi="Times New Roman" w:cs="Times New Roman"/>
          <w:sz w:val="24"/>
          <w:szCs w:val="24"/>
          <w:lang w:val="en-US"/>
        </w:rPr>
        <w:t xml:space="preserve"> including REEs by </w:t>
      </w:r>
      <w:r w:rsidR="009A0D39">
        <w:rPr>
          <w:rFonts w:ascii="Times New Roman" w:hAnsi="Times New Roman" w:cs="Times New Roman"/>
          <w:sz w:val="24"/>
          <w:szCs w:val="24"/>
          <w:lang w:val="en-US"/>
        </w:rPr>
        <w:t xml:space="preserve">using </w:t>
      </w:r>
      <w:r w:rsidR="003D2A0E">
        <w:rPr>
          <w:rFonts w:ascii="Times New Roman" w:hAnsi="Times New Roman" w:cs="Times New Roman"/>
          <w:sz w:val="24"/>
          <w:szCs w:val="24"/>
          <w:lang w:val="en-US"/>
        </w:rPr>
        <w:t xml:space="preserve">XRF and </w:t>
      </w:r>
      <w:r w:rsidR="00BB4267">
        <w:rPr>
          <w:rFonts w:ascii="Times New Roman" w:hAnsi="Times New Roman" w:cs="Times New Roman"/>
          <w:sz w:val="24"/>
          <w:szCs w:val="24"/>
          <w:lang w:val="en-US"/>
        </w:rPr>
        <w:t>ICPMS.</w:t>
      </w:r>
      <w:r w:rsidR="00AF7736">
        <w:rPr>
          <w:rFonts w:ascii="Times New Roman" w:hAnsi="Times New Roman" w:cs="Times New Roman"/>
          <w:sz w:val="24"/>
          <w:szCs w:val="24"/>
          <w:lang w:val="en-US"/>
        </w:rPr>
        <w:t xml:space="preserve"> Major oxides and trace elements including REEs are studied at Wadia Institute of Himalayan Geology, Dehradun using </w:t>
      </w:r>
      <w:r w:rsidR="00AF7736" w:rsidRPr="0066260C">
        <w:rPr>
          <w:rFonts w:ascii="Times New Roman" w:hAnsi="Times New Roman" w:cs="Times New Roman"/>
          <w:sz w:val="24"/>
          <w:szCs w:val="24"/>
        </w:rPr>
        <w:t>XRF-Bruker, Tiger, SB</w:t>
      </w:r>
      <w:r w:rsidR="00AF7736">
        <w:rPr>
          <w:rFonts w:ascii="Times New Roman" w:hAnsi="Times New Roman" w:cs="Times New Roman"/>
          <w:sz w:val="24"/>
          <w:szCs w:val="24"/>
        </w:rPr>
        <w:t xml:space="preserve"> and </w:t>
      </w:r>
      <w:r w:rsidR="00317834" w:rsidRPr="002000CB">
        <w:rPr>
          <w:rFonts w:ascii="Times New Roman" w:hAnsi="Times New Roman" w:cs="Times New Roman"/>
          <w:sz w:val="24"/>
          <w:szCs w:val="24"/>
        </w:rPr>
        <w:t>Agilent 8900 ICPMS/MS</w:t>
      </w:r>
      <w:r w:rsidR="004D3FE3">
        <w:rPr>
          <w:rFonts w:ascii="Times New Roman" w:hAnsi="Times New Roman" w:cs="Times New Roman"/>
          <w:sz w:val="24"/>
          <w:szCs w:val="24"/>
        </w:rPr>
        <w:t xml:space="preserve">. </w:t>
      </w:r>
      <w:r w:rsidR="00BB4267">
        <w:rPr>
          <w:rFonts w:ascii="Times New Roman" w:hAnsi="Times New Roman" w:cs="Times New Roman"/>
          <w:sz w:val="24"/>
          <w:szCs w:val="24"/>
          <w:lang w:val="en-US"/>
        </w:rPr>
        <w:t>CIPW norms were calculated to assess mineralogical proportions and magma affinity</w:t>
      </w:r>
      <w:r w:rsidR="00317834">
        <w:rPr>
          <w:rFonts w:ascii="Times New Roman" w:hAnsi="Times New Roman" w:cs="Times New Roman"/>
          <w:sz w:val="24"/>
          <w:szCs w:val="24"/>
          <w:lang w:val="en-US"/>
        </w:rPr>
        <w:t xml:space="preserve">. </w:t>
      </w:r>
      <w:proofErr w:type="spellStart"/>
      <w:r w:rsidR="003D2A0E">
        <w:rPr>
          <w:rFonts w:ascii="Times New Roman" w:hAnsi="Times New Roman" w:cs="Times New Roman"/>
          <w:sz w:val="24"/>
          <w:szCs w:val="24"/>
          <w:lang w:val="en-US"/>
        </w:rPr>
        <w:t>Petrographical</w:t>
      </w:r>
      <w:proofErr w:type="spellEnd"/>
      <w:r w:rsidR="003D2A0E">
        <w:rPr>
          <w:rFonts w:ascii="Times New Roman" w:hAnsi="Times New Roman" w:cs="Times New Roman"/>
          <w:sz w:val="24"/>
          <w:szCs w:val="24"/>
          <w:lang w:val="en-US"/>
        </w:rPr>
        <w:t xml:space="preserve"> analysis is done at Department of Geology, Imphal College, Imphal using </w:t>
      </w:r>
      <w:r w:rsidR="003D2A0E" w:rsidRPr="0066260C">
        <w:rPr>
          <w:rFonts w:ascii="Times New Roman" w:eastAsia="Times New Roman" w:hAnsi="Times New Roman" w:cs="Times New Roman"/>
          <w:color w:val="000000"/>
          <w:sz w:val="24"/>
          <w:szCs w:val="24"/>
        </w:rPr>
        <w:t>Polarizing microscope</w:t>
      </w:r>
      <w:r w:rsidR="003D2A0E">
        <w:rPr>
          <w:rFonts w:ascii="Times New Roman" w:eastAsia="Times New Roman" w:hAnsi="Times New Roman" w:cs="Times New Roman"/>
          <w:color w:val="000000"/>
          <w:sz w:val="24"/>
          <w:szCs w:val="24"/>
        </w:rPr>
        <w:t xml:space="preserve"> RXLr-5 </w:t>
      </w:r>
      <w:proofErr w:type="spellStart"/>
      <w:r w:rsidR="003D2A0E">
        <w:rPr>
          <w:rFonts w:ascii="Times New Roman" w:eastAsia="Times New Roman" w:hAnsi="Times New Roman" w:cs="Times New Roman"/>
          <w:color w:val="000000"/>
          <w:sz w:val="24"/>
          <w:szCs w:val="24"/>
        </w:rPr>
        <w:t>NxPOL</w:t>
      </w:r>
      <w:proofErr w:type="spellEnd"/>
      <w:r w:rsidR="003D2A0E">
        <w:rPr>
          <w:rFonts w:ascii="Times New Roman" w:eastAsia="Times New Roman" w:hAnsi="Times New Roman" w:cs="Times New Roman"/>
          <w:color w:val="000000"/>
          <w:sz w:val="24"/>
          <w:szCs w:val="24"/>
        </w:rPr>
        <w:t>.</w:t>
      </w:r>
      <w:r w:rsidR="003D2A0E">
        <w:rPr>
          <w:rFonts w:ascii="Times New Roman" w:hAnsi="Times New Roman" w:cs="Times New Roman"/>
          <w:sz w:val="24"/>
          <w:szCs w:val="24"/>
          <w:lang w:val="en-US"/>
        </w:rPr>
        <w:t xml:space="preserve"> </w:t>
      </w:r>
      <w:r w:rsidR="00317834">
        <w:rPr>
          <w:rFonts w:ascii="Times New Roman" w:hAnsi="Times New Roman" w:cs="Times New Roman"/>
          <w:sz w:val="24"/>
          <w:szCs w:val="24"/>
          <w:lang w:val="en-US"/>
        </w:rPr>
        <w:t>Mineral chemistry of the plumose quartz</w:t>
      </w:r>
      <w:r w:rsidR="004D3FE3">
        <w:rPr>
          <w:rFonts w:ascii="Times New Roman" w:hAnsi="Times New Roman" w:cs="Times New Roman"/>
          <w:sz w:val="24"/>
          <w:szCs w:val="24"/>
          <w:lang w:val="en-US"/>
        </w:rPr>
        <w:t xml:space="preserve"> and epidote of sample no. HG21</w:t>
      </w:r>
      <w:r w:rsidR="00317834">
        <w:rPr>
          <w:rFonts w:ascii="Times New Roman" w:hAnsi="Times New Roman" w:cs="Times New Roman"/>
          <w:sz w:val="24"/>
          <w:szCs w:val="24"/>
          <w:lang w:val="en-US"/>
        </w:rPr>
        <w:t xml:space="preserve"> is determined by CAMECA-SX-EPMA at the Department of Geology, Banaras Hindu University.</w:t>
      </w:r>
      <w:r w:rsidR="00241D19">
        <w:rPr>
          <w:rFonts w:ascii="Times New Roman" w:hAnsi="Times New Roman" w:cs="Times New Roman"/>
          <w:sz w:val="24"/>
          <w:szCs w:val="24"/>
          <w:lang w:val="en-US"/>
        </w:rPr>
        <w:t xml:space="preserve"> </w:t>
      </w:r>
      <w:r w:rsidR="00241D19" w:rsidRPr="00294147">
        <w:rPr>
          <w:rFonts w:ascii="Times New Roman" w:hAnsi="Times New Roman" w:cs="Times New Roman"/>
          <w:sz w:val="24"/>
          <w:szCs w:val="24"/>
          <w:lang w:val="en-US"/>
        </w:rPr>
        <w:t>Pressure,</w:t>
      </w:r>
      <w:r w:rsidR="009018C8" w:rsidRPr="00294147">
        <w:rPr>
          <w:rFonts w:ascii="Times New Roman" w:hAnsi="Times New Roman" w:cs="Times New Roman"/>
          <w:sz w:val="24"/>
          <w:szCs w:val="24"/>
          <w:lang w:val="en-US"/>
        </w:rPr>
        <w:t xml:space="preserve"> temperature, oxygen fugacity and depth of emplacement of the granodiorites are calculated using the </w:t>
      </w:r>
      <w:r w:rsidR="0004039B" w:rsidRPr="00294147">
        <w:rPr>
          <w:rFonts w:ascii="Times New Roman" w:hAnsi="Times New Roman" w:cs="Times New Roman"/>
          <w:sz w:val="24"/>
          <w:szCs w:val="24"/>
          <w:lang w:val="en-US"/>
        </w:rPr>
        <w:t>tools like Thermo-Calc</w:t>
      </w:r>
      <w:r w:rsidR="009018C8" w:rsidRPr="00294147">
        <w:rPr>
          <w:rFonts w:ascii="Times New Roman" w:hAnsi="Times New Roman" w:cs="Times New Roman"/>
          <w:sz w:val="24"/>
          <w:szCs w:val="24"/>
          <w:lang w:val="en-US"/>
        </w:rPr>
        <w:t>.</w:t>
      </w:r>
      <w:r w:rsidR="00305925" w:rsidRPr="00294147">
        <w:rPr>
          <w:rFonts w:ascii="Times New Roman" w:hAnsi="Times New Roman" w:cs="Times New Roman"/>
          <w:sz w:val="24"/>
          <w:szCs w:val="24"/>
          <w:lang w:val="en-US"/>
        </w:rPr>
        <w:t xml:space="preserve"> </w:t>
      </w:r>
      <w:r w:rsidR="0004039B" w:rsidRPr="00294147">
        <w:rPr>
          <w:rFonts w:ascii="Times New Roman" w:hAnsi="Times New Roman" w:cs="Times New Roman"/>
          <w:sz w:val="24"/>
          <w:szCs w:val="24"/>
          <w:lang w:val="en-US"/>
        </w:rPr>
        <w:t xml:space="preserve">Other tools like </w:t>
      </w:r>
      <w:proofErr w:type="spellStart"/>
      <w:r w:rsidR="00C30DD3" w:rsidRPr="00294147">
        <w:rPr>
          <w:rFonts w:ascii="Times New Roman" w:hAnsi="Times New Roman" w:cs="Times New Roman"/>
          <w:sz w:val="24"/>
          <w:szCs w:val="24"/>
          <w:lang w:val="en-US"/>
        </w:rPr>
        <w:t>MintP</w:t>
      </w:r>
      <w:r w:rsidR="00305925" w:rsidRPr="00294147">
        <w:rPr>
          <w:rFonts w:ascii="Times New Roman" w:hAnsi="Times New Roman" w:cs="Times New Roman"/>
          <w:sz w:val="24"/>
          <w:szCs w:val="24"/>
          <w:lang w:val="en-US"/>
        </w:rPr>
        <w:t>lotX</w:t>
      </w:r>
      <w:proofErr w:type="spellEnd"/>
      <w:r w:rsidR="0004039B" w:rsidRPr="00294147">
        <w:rPr>
          <w:rFonts w:ascii="Times New Roman" w:hAnsi="Times New Roman" w:cs="Times New Roman"/>
          <w:sz w:val="24"/>
          <w:szCs w:val="24"/>
          <w:lang w:val="en-US"/>
        </w:rPr>
        <w:t xml:space="preserve"> is used for </w:t>
      </w:r>
      <w:r w:rsidR="00294147" w:rsidRPr="00294147">
        <w:rPr>
          <w:rFonts w:ascii="Times New Roman" w:hAnsi="Times New Roman" w:cs="Times New Roman"/>
          <w:sz w:val="24"/>
          <w:szCs w:val="24"/>
          <w:lang w:val="en-US"/>
        </w:rPr>
        <w:t>EPMA data analyse</w:t>
      </w:r>
      <w:r w:rsidR="00C31FC1" w:rsidRPr="00294147">
        <w:rPr>
          <w:rFonts w:ascii="Times New Roman" w:hAnsi="Times New Roman" w:cs="Times New Roman"/>
          <w:sz w:val="24"/>
          <w:szCs w:val="24"/>
          <w:lang w:val="en-US"/>
        </w:rPr>
        <w:t>s, and GCD kit f</w:t>
      </w:r>
      <w:r w:rsidR="00294147" w:rsidRPr="00294147">
        <w:rPr>
          <w:rFonts w:ascii="Times New Roman" w:hAnsi="Times New Roman" w:cs="Times New Roman"/>
          <w:sz w:val="24"/>
          <w:szCs w:val="24"/>
          <w:lang w:val="en-US"/>
        </w:rPr>
        <w:t>or major, traces and REE analyse</w:t>
      </w:r>
      <w:r w:rsidR="00C31FC1" w:rsidRPr="00294147">
        <w:rPr>
          <w:rFonts w:ascii="Times New Roman" w:hAnsi="Times New Roman" w:cs="Times New Roman"/>
          <w:sz w:val="24"/>
          <w:szCs w:val="24"/>
          <w:lang w:val="en-US"/>
        </w:rPr>
        <w:t>s.</w:t>
      </w:r>
    </w:p>
    <w:p w14:paraId="1900EBB0" w14:textId="77777777" w:rsidR="00294147" w:rsidRPr="00294147" w:rsidRDefault="00294147" w:rsidP="00317834">
      <w:pPr>
        <w:spacing w:before="240" w:after="240" w:line="360" w:lineRule="auto"/>
        <w:ind w:firstLine="360"/>
        <w:jc w:val="both"/>
        <w:rPr>
          <w:rFonts w:ascii="Times New Roman" w:hAnsi="Times New Roman" w:cs="Times New Roman"/>
          <w:sz w:val="24"/>
          <w:szCs w:val="24"/>
          <w:lang w:val="en-US"/>
        </w:rPr>
      </w:pPr>
    </w:p>
    <w:p w14:paraId="535E8A3D" w14:textId="77777777" w:rsidR="00AF7736" w:rsidRPr="00317834" w:rsidRDefault="00AF7736" w:rsidP="00317834">
      <w:pPr>
        <w:pStyle w:val="ListParagraph"/>
        <w:numPr>
          <w:ilvl w:val="0"/>
          <w:numId w:val="1"/>
        </w:numPr>
        <w:spacing w:before="240" w:after="240" w:line="360" w:lineRule="auto"/>
        <w:jc w:val="both"/>
        <w:rPr>
          <w:rFonts w:ascii="Times New Roman" w:hAnsi="Times New Roman" w:cs="Times New Roman"/>
          <w:b/>
          <w:sz w:val="24"/>
          <w:szCs w:val="24"/>
          <w:lang w:val="en-US"/>
        </w:rPr>
      </w:pPr>
      <w:r w:rsidRPr="00317834">
        <w:rPr>
          <w:rFonts w:ascii="Times New Roman" w:hAnsi="Times New Roman" w:cs="Times New Roman"/>
          <w:b/>
          <w:sz w:val="24"/>
          <w:szCs w:val="24"/>
          <w:lang w:val="en-US"/>
        </w:rPr>
        <w:t>Results and discussion</w:t>
      </w:r>
    </w:p>
    <w:p w14:paraId="6CEA350D" w14:textId="77777777" w:rsidR="00BB4267" w:rsidRPr="00056488" w:rsidRDefault="00BB4267" w:rsidP="00056488">
      <w:pPr>
        <w:pStyle w:val="ListParagraph"/>
        <w:numPr>
          <w:ilvl w:val="1"/>
          <w:numId w:val="1"/>
        </w:numPr>
        <w:spacing w:before="240" w:after="240" w:line="360" w:lineRule="auto"/>
        <w:jc w:val="both"/>
        <w:rPr>
          <w:rFonts w:ascii="Times New Roman" w:hAnsi="Times New Roman" w:cs="Times New Roman"/>
          <w:b/>
          <w:sz w:val="24"/>
          <w:szCs w:val="24"/>
          <w:lang w:val="en-US"/>
        </w:rPr>
      </w:pPr>
      <w:r w:rsidRPr="00056488">
        <w:rPr>
          <w:rFonts w:ascii="Times New Roman" w:hAnsi="Times New Roman" w:cs="Times New Roman"/>
          <w:b/>
          <w:sz w:val="24"/>
          <w:szCs w:val="24"/>
          <w:lang w:val="en-US"/>
        </w:rPr>
        <w:t>Major element geochemistry</w:t>
      </w:r>
    </w:p>
    <w:p w14:paraId="70022D54" w14:textId="77777777" w:rsidR="00816286" w:rsidRDefault="009E697A" w:rsidP="00247577">
      <w:pPr>
        <w:spacing w:before="240" w:after="24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9E697A">
        <w:rPr>
          <w:rFonts w:ascii="Times New Roman" w:hAnsi="Times New Roman" w:cs="Times New Roman"/>
          <w:sz w:val="24"/>
          <w:szCs w:val="24"/>
          <w:lang w:val="en-US"/>
        </w:rPr>
        <w:t xml:space="preserve">granodiorites </w:t>
      </w:r>
      <w:r>
        <w:rPr>
          <w:rFonts w:ascii="Times New Roman" w:hAnsi="Times New Roman" w:cs="Times New Roman"/>
          <w:sz w:val="24"/>
          <w:szCs w:val="24"/>
          <w:lang w:val="en-US"/>
        </w:rPr>
        <w:t>contain ~64wt% SiO</w:t>
      </w:r>
      <w:r w:rsidRPr="009E697A">
        <w:rPr>
          <w:rFonts w:ascii="Times New Roman" w:hAnsi="Times New Roman" w:cs="Times New Roman"/>
          <w:sz w:val="24"/>
          <w:szCs w:val="24"/>
          <w:vertAlign w:val="subscript"/>
          <w:lang w:val="en-US"/>
        </w:rPr>
        <w:t>2</w:t>
      </w:r>
      <w:r w:rsidR="008B004C">
        <w:rPr>
          <w:rFonts w:ascii="Times New Roman" w:hAnsi="Times New Roman" w:cs="Times New Roman"/>
          <w:sz w:val="24"/>
          <w:szCs w:val="24"/>
          <w:lang w:val="en-US"/>
        </w:rPr>
        <w:t xml:space="preserve">, </w:t>
      </w:r>
      <w:r>
        <w:rPr>
          <w:rFonts w:ascii="Times New Roman" w:hAnsi="Times New Roman" w:cs="Times New Roman"/>
          <w:sz w:val="24"/>
          <w:szCs w:val="24"/>
          <w:lang w:val="en-US"/>
        </w:rPr>
        <w:t>indicating intermediate to felsic composition, high Al</w:t>
      </w:r>
      <w:r w:rsidRPr="009E697A">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9E697A">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(16.8-17.9wt%) suggest aluminous character </w:t>
      </w:r>
      <w:r w:rsidR="008B004C">
        <w:rPr>
          <w:rFonts w:ascii="Times New Roman" w:hAnsi="Times New Roman" w:cs="Times New Roman"/>
          <w:sz w:val="24"/>
          <w:szCs w:val="24"/>
          <w:lang w:val="en-US"/>
        </w:rPr>
        <w:t>while Na</w:t>
      </w:r>
      <w:r w:rsidR="008B004C" w:rsidRPr="008B004C">
        <w:rPr>
          <w:rFonts w:ascii="Times New Roman" w:hAnsi="Times New Roman" w:cs="Times New Roman"/>
          <w:sz w:val="24"/>
          <w:szCs w:val="24"/>
          <w:vertAlign w:val="subscript"/>
          <w:lang w:val="en-US"/>
        </w:rPr>
        <w:t>2</w:t>
      </w:r>
      <w:r w:rsidR="008B004C">
        <w:rPr>
          <w:rFonts w:ascii="Times New Roman" w:hAnsi="Times New Roman" w:cs="Times New Roman"/>
          <w:sz w:val="24"/>
          <w:szCs w:val="24"/>
          <w:lang w:val="en-US"/>
        </w:rPr>
        <w:t>O (5.6-5.9wt%) exceeds K</w:t>
      </w:r>
      <w:r w:rsidR="008B004C" w:rsidRPr="008B004C">
        <w:rPr>
          <w:rFonts w:ascii="Times New Roman" w:hAnsi="Times New Roman" w:cs="Times New Roman"/>
          <w:sz w:val="24"/>
          <w:szCs w:val="24"/>
          <w:vertAlign w:val="subscript"/>
          <w:lang w:val="en-US"/>
        </w:rPr>
        <w:t>2</w:t>
      </w:r>
      <w:r w:rsidR="00DB5471">
        <w:rPr>
          <w:rFonts w:ascii="Times New Roman" w:hAnsi="Times New Roman" w:cs="Times New Roman"/>
          <w:sz w:val="24"/>
          <w:szCs w:val="24"/>
          <w:lang w:val="en-US"/>
        </w:rPr>
        <w:t>O (1.5-1.9wt%)</w:t>
      </w:r>
      <w:r w:rsidR="008B004C">
        <w:rPr>
          <w:rFonts w:ascii="Times New Roman" w:hAnsi="Times New Roman" w:cs="Times New Roman"/>
          <w:sz w:val="24"/>
          <w:szCs w:val="24"/>
          <w:lang w:val="en-US"/>
        </w:rPr>
        <w:t>, reflecting sodic calc-alk</w:t>
      </w:r>
      <w:r w:rsidR="0020072A">
        <w:rPr>
          <w:rFonts w:ascii="Times New Roman" w:hAnsi="Times New Roman" w:cs="Times New Roman"/>
          <w:sz w:val="24"/>
          <w:szCs w:val="24"/>
          <w:lang w:val="en-US"/>
        </w:rPr>
        <w:t>a</w:t>
      </w:r>
      <w:r w:rsidR="008B004C">
        <w:rPr>
          <w:rFonts w:ascii="Times New Roman" w:hAnsi="Times New Roman" w:cs="Times New Roman"/>
          <w:sz w:val="24"/>
          <w:szCs w:val="24"/>
          <w:lang w:val="en-US"/>
        </w:rPr>
        <w:t>line affinity. Low MgO and Fe</w:t>
      </w:r>
      <w:r w:rsidR="008B004C" w:rsidRPr="008B004C">
        <w:rPr>
          <w:rFonts w:ascii="Times New Roman" w:hAnsi="Times New Roman" w:cs="Times New Roman"/>
          <w:sz w:val="24"/>
          <w:szCs w:val="24"/>
          <w:vertAlign w:val="subscript"/>
          <w:lang w:val="en-US"/>
        </w:rPr>
        <w:t>2</w:t>
      </w:r>
      <w:r w:rsidR="008B004C">
        <w:rPr>
          <w:rFonts w:ascii="Times New Roman" w:hAnsi="Times New Roman" w:cs="Times New Roman"/>
          <w:sz w:val="24"/>
          <w:szCs w:val="24"/>
          <w:lang w:val="en-US"/>
        </w:rPr>
        <w:t>O</w:t>
      </w:r>
      <w:r w:rsidR="008B004C" w:rsidRPr="008B004C">
        <w:rPr>
          <w:rFonts w:ascii="Times New Roman" w:hAnsi="Times New Roman" w:cs="Times New Roman"/>
          <w:sz w:val="24"/>
          <w:szCs w:val="24"/>
          <w:vertAlign w:val="subscript"/>
          <w:lang w:val="en-US"/>
        </w:rPr>
        <w:t>3</w:t>
      </w:r>
      <w:r w:rsidR="008B004C">
        <w:rPr>
          <w:rFonts w:ascii="Times New Roman" w:hAnsi="Times New Roman" w:cs="Times New Roman"/>
          <w:sz w:val="24"/>
          <w:szCs w:val="24"/>
          <w:lang w:val="en-US"/>
        </w:rPr>
        <w:t xml:space="preserve"> indicate evolved melts</w:t>
      </w:r>
      <w:r w:rsidR="008B004C" w:rsidRPr="00446260">
        <w:rPr>
          <w:rFonts w:ascii="Times New Roman" w:hAnsi="Times New Roman" w:cs="Times New Roman"/>
          <w:sz w:val="24"/>
          <w:szCs w:val="24"/>
          <w:lang w:val="en-US"/>
        </w:rPr>
        <w:t xml:space="preserve">. </w:t>
      </w:r>
      <w:r w:rsidR="00446260" w:rsidRPr="00446260">
        <w:rPr>
          <w:rFonts w:ascii="Times New Roman" w:hAnsi="Times New Roman" w:cs="Times New Roman"/>
          <w:sz w:val="24"/>
          <w:szCs w:val="24"/>
          <w:lang w:val="en-US"/>
        </w:rPr>
        <w:t xml:space="preserve">Loss on ignition values are low, indicating minimal alteration. </w:t>
      </w:r>
      <w:r w:rsidR="008B004C">
        <w:rPr>
          <w:rFonts w:ascii="Times New Roman" w:hAnsi="Times New Roman" w:cs="Times New Roman"/>
          <w:sz w:val="24"/>
          <w:szCs w:val="24"/>
          <w:lang w:val="en-US"/>
        </w:rPr>
        <w:t xml:space="preserve">CIPW norms </w:t>
      </w:r>
      <w:r w:rsidR="008B004C">
        <w:rPr>
          <w:rFonts w:ascii="Times New Roman" w:hAnsi="Times New Roman" w:cs="Times New Roman"/>
          <w:sz w:val="24"/>
          <w:szCs w:val="24"/>
          <w:lang w:val="en-US"/>
        </w:rPr>
        <w:lastRenderedPageBreak/>
        <w:t>show dominance of albite and quartz with minor orthoclase and anorthite, confi</w:t>
      </w:r>
      <w:r w:rsidR="00DB5471">
        <w:rPr>
          <w:rFonts w:ascii="Times New Roman" w:hAnsi="Times New Roman" w:cs="Times New Roman"/>
          <w:sz w:val="24"/>
          <w:szCs w:val="24"/>
          <w:lang w:val="en-US"/>
        </w:rPr>
        <w:t>rming granodioritic composition (Table 1)</w:t>
      </w:r>
      <w:r w:rsidR="00446260">
        <w:rPr>
          <w:rFonts w:ascii="Times New Roman" w:hAnsi="Times New Roman" w:cs="Times New Roman"/>
          <w:sz w:val="24"/>
          <w:szCs w:val="24"/>
          <w:lang w:val="en-US"/>
        </w:rPr>
        <w:t>.</w:t>
      </w:r>
    </w:p>
    <w:p w14:paraId="1E91E83A" w14:textId="77777777" w:rsidR="00DB5471" w:rsidRPr="00CB3245" w:rsidRDefault="00DB5471" w:rsidP="00DB5471">
      <w:pPr>
        <w:spacing w:line="360" w:lineRule="auto"/>
        <w:rPr>
          <w:rFonts w:ascii="Times New Roman" w:hAnsi="Times New Roman" w:cs="Times New Roman"/>
          <w:sz w:val="24"/>
          <w:szCs w:val="24"/>
          <w:lang w:val="en-US"/>
        </w:rPr>
      </w:pPr>
      <w:r w:rsidRPr="00CB3245">
        <w:rPr>
          <w:rFonts w:ascii="Times New Roman" w:hAnsi="Times New Roman" w:cs="Times New Roman"/>
          <w:sz w:val="24"/>
          <w:szCs w:val="24"/>
          <w:lang w:val="en-US"/>
        </w:rPr>
        <w:t xml:space="preserve">Table 1: Major oxides (in </w:t>
      </w:r>
      <w:proofErr w:type="spellStart"/>
      <w:r w:rsidRPr="00CB3245">
        <w:rPr>
          <w:rFonts w:ascii="Times New Roman" w:hAnsi="Times New Roman" w:cs="Times New Roman"/>
          <w:sz w:val="24"/>
          <w:szCs w:val="24"/>
          <w:lang w:val="en-US"/>
        </w:rPr>
        <w:t>wt</w:t>
      </w:r>
      <w:proofErr w:type="spellEnd"/>
      <w:r w:rsidRPr="00CB3245">
        <w:rPr>
          <w:rFonts w:ascii="Times New Roman" w:hAnsi="Times New Roman" w:cs="Times New Roman"/>
          <w:sz w:val="24"/>
          <w:szCs w:val="24"/>
          <w:lang w:val="en-US"/>
        </w:rPr>
        <w:t>%), trace elements (in ppm), REEs (in ppm) and some ratios</w:t>
      </w:r>
      <w:r w:rsidR="00ED50D2">
        <w:rPr>
          <w:rFonts w:ascii="Times New Roman" w:hAnsi="Times New Roman" w:cs="Times New Roman"/>
          <w:sz w:val="24"/>
          <w:szCs w:val="24"/>
          <w:lang w:val="en-US"/>
        </w:rPr>
        <w:t xml:space="preserve"> of   </w:t>
      </w:r>
      <w:r w:rsidR="009B3B9B">
        <w:rPr>
          <w:rFonts w:ascii="Times New Roman" w:hAnsi="Times New Roman" w:cs="Times New Roman"/>
          <w:sz w:val="24"/>
          <w:szCs w:val="24"/>
          <w:lang w:val="en-US"/>
        </w:rPr>
        <w:t xml:space="preserve">epidote- and plumose quartz-bearing </w:t>
      </w:r>
      <w:r w:rsidR="00ED50D2">
        <w:rPr>
          <w:rFonts w:ascii="Times New Roman" w:hAnsi="Times New Roman" w:cs="Times New Roman"/>
          <w:sz w:val="24"/>
          <w:szCs w:val="24"/>
          <w:lang w:val="en-US"/>
        </w:rPr>
        <w:t>granodiorites</w:t>
      </w:r>
    </w:p>
    <w:tbl>
      <w:tblPr>
        <w:tblStyle w:val="PlainTable2"/>
        <w:tblW w:w="0" w:type="auto"/>
        <w:tblLook w:val="04A0" w:firstRow="1" w:lastRow="0" w:firstColumn="1" w:lastColumn="0" w:noHBand="0" w:noVBand="1"/>
      </w:tblPr>
      <w:tblGrid>
        <w:gridCol w:w="1414"/>
        <w:gridCol w:w="860"/>
        <w:gridCol w:w="861"/>
        <w:gridCol w:w="1084"/>
        <w:gridCol w:w="972"/>
        <w:gridCol w:w="972"/>
        <w:gridCol w:w="1196"/>
        <w:gridCol w:w="856"/>
        <w:gridCol w:w="811"/>
      </w:tblGrid>
      <w:tr w:rsidR="00DB5471" w:rsidRPr="00CB3245" w14:paraId="4C643B4B" w14:textId="77777777" w:rsidTr="00ED5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gridSpan w:val="3"/>
          </w:tcPr>
          <w:p w14:paraId="5E86C486" w14:textId="77777777" w:rsidR="00DB5471" w:rsidRPr="00CB3245" w:rsidRDefault="00DB5471" w:rsidP="00ED50D2">
            <w:pPr>
              <w:jc w:val="center"/>
              <w:rPr>
                <w:rFonts w:ascii="Times New Roman" w:hAnsi="Times New Roman" w:cs="Times New Roman"/>
                <w:b w:val="0"/>
                <w:lang w:val="en-US"/>
              </w:rPr>
            </w:pPr>
            <w:r w:rsidRPr="00CB3245">
              <w:rPr>
                <w:rFonts w:ascii="Times New Roman" w:hAnsi="Times New Roman" w:cs="Times New Roman"/>
                <w:b w:val="0"/>
                <w:lang w:val="en-US"/>
              </w:rPr>
              <w:t>Major elements</w:t>
            </w:r>
          </w:p>
        </w:tc>
        <w:tc>
          <w:tcPr>
            <w:tcW w:w="2983" w:type="dxa"/>
            <w:gridSpan w:val="3"/>
          </w:tcPr>
          <w:p w14:paraId="732E1F25" w14:textId="77777777" w:rsidR="00DB5471" w:rsidRPr="00CB3245" w:rsidRDefault="00DB5471" w:rsidP="00ED50D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US"/>
              </w:rPr>
            </w:pPr>
            <w:r w:rsidRPr="00CB3245">
              <w:rPr>
                <w:rFonts w:ascii="Times New Roman" w:hAnsi="Times New Roman" w:cs="Times New Roman"/>
                <w:b w:val="0"/>
                <w:lang w:val="en-US"/>
              </w:rPr>
              <w:t>Trace elements and some ratios</w:t>
            </w:r>
          </w:p>
        </w:tc>
        <w:tc>
          <w:tcPr>
            <w:tcW w:w="2916" w:type="dxa"/>
            <w:gridSpan w:val="3"/>
          </w:tcPr>
          <w:p w14:paraId="4B6DBFCF" w14:textId="77777777" w:rsidR="00DB5471" w:rsidRPr="00CB3245" w:rsidRDefault="00DB5471" w:rsidP="00ED50D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US"/>
              </w:rPr>
            </w:pPr>
            <w:r w:rsidRPr="00CB3245">
              <w:rPr>
                <w:rFonts w:ascii="Times New Roman" w:hAnsi="Times New Roman" w:cs="Times New Roman"/>
                <w:b w:val="0"/>
                <w:lang w:val="en-US"/>
              </w:rPr>
              <w:t xml:space="preserve">     REE and some ratios</w:t>
            </w:r>
          </w:p>
        </w:tc>
      </w:tr>
      <w:tr w:rsidR="00DB5471" w:rsidRPr="00CB3245" w14:paraId="70549462"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3C4396F2"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Sample No.</w:t>
            </w:r>
          </w:p>
        </w:tc>
        <w:tc>
          <w:tcPr>
            <w:tcW w:w="893" w:type="dxa"/>
          </w:tcPr>
          <w:p w14:paraId="08028E92"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r w:rsidRPr="00CB3245">
              <w:rPr>
                <w:rFonts w:ascii="Times New Roman" w:eastAsia="Times New Roman" w:hAnsi="Times New Roman" w:cs="Times New Roman"/>
                <w:b/>
                <w:lang w:eastAsia="en-IN"/>
              </w:rPr>
              <w:t>HG22</w:t>
            </w:r>
          </w:p>
        </w:tc>
        <w:tc>
          <w:tcPr>
            <w:tcW w:w="894" w:type="dxa"/>
          </w:tcPr>
          <w:p w14:paraId="6524238B"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n-IN"/>
              </w:rPr>
            </w:pPr>
            <w:r w:rsidRPr="00CB3245">
              <w:rPr>
                <w:rFonts w:ascii="Times New Roman" w:eastAsia="Times New Roman" w:hAnsi="Times New Roman" w:cs="Times New Roman"/>
                <w:b/>
                <w:lang w:eastAsia="en-IN"/>
              </w:rPr>
              <w:t>HG32</w:t>
            </w:r>
          </w:p>
        </w:tc>
        <w:tc>
          <w:tcPr>
            <w:tcW w:w="1005" w:type="dxa"/>
          </w:tcPr>
          <w:p w14:paraId="367487A7" w14:textId="77777777" w:rsidR="00DB5471" w:rsidRPr="00CB3245" w:rsidRDefault="00DB5471" w:rsidP="00ED50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US"/>
              </w:rPr>
            </w:pPr>
            <w:r w:rsidRPr="00CB3245">
              <w:rPr>
                <w:rFonts w:ascii="Times New Roman" w:hAnsi="Times New Roman" w:cs="Times New Roman"/>
                <w:b/>
                <w:lang w:val="en-US"/>
              </w:rPr>
              <w:t>Elements</w:t>
            </w:r>
          </w:p>
        </w:tc>
        <w:tc>
          <w:tcPr>
            <w:tcW w:w="989" w:type="dxa"/>
          </w:tcPr>
          <w:p w14:paraId="2F84EAAF" w14:textId="77777777" w:rsidR="00DB5471" w:rsidRPr="00CB3245" w:rsidRDefault="00DB5471" w:rsidP="00ED50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US"/>
              </w:rPr>
            </w:pPr>
            <w:r w:rsidRPr="00CB3245">
              <w:rPr>
                <w:rFonts w:ascii="Times New Roman" w:hAnsi="Times New Roman" w:cs="Times New Roman"/>
                <w:b/>
                <w:lang w:val="en-US"/>
              </w:rPr>
              <w:t xml:space="preserve">  HG22</w:t>
            </w:r>
          </w:p>
        </w:tc>
        <w:tc>
          <w:tcPr>
            <w:tcW w:w="989" w:type="dxa"/>
          </w:tcPr>
          <w:p w14:paraId="192C0D53" w14:textId="77777777" w:rsidR="00DB5471" w:rsidRPr="00CB3245" w:rsidRDefault="00DB5471" w:rsidP="00ED50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US"/>
              </w:rPr>
            </w:pPr>
            <w:r w:rsidRPr="00CB3245">
              <w:rPr>
                <w:rFonts w:ascii="Times New Roman" w:hAnsi="Times New Roman" w:cs="Times New Roman"/>
                <w:b/>
                <w:lang w:val="en-US"/>
              </w:rPr>
              <w:t xml:space="preserve">  HG32</w:t>
            </w:r>
          </w:p>
        </w:tc>
        <w:tc>
          <w:tcPr>
            <w:tcW w:w="1205" w:type="dxa"/>
          </w:tcPr>
          <w:p w14:paraId="4A07E326" w14:textId="77777777" w:rsidR="00DB5471" w:rsidRPr="00CB3245" w:rsidRDefault="00DB5471" w:rsidP="00ED50D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lang w:eastAsia="en-IN"/>
              </w:rPr>
              <w:t xml:space="preserve">     REE</w:t>
            </w:r>
          </w:p>
        </w:tc>
        <w:tc>
          <w:tcPr>
            <w:tcW w:w="887" w:type="dxa"/>
          </w:tcPr>
          <w:p w14:paraId="2BA1F2E9"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bCs/>
                <w:color w:val="000000"/>
                <w:lang w:eastAsia="en-IN"/>
              </w:rPr>
              <w:t>HG22</w:t>
            </w:r>
          </w:p>
        </w:tc>
        <w:tc>
          <w:tcPr>
            <w:tcW w:w="824" w:type="dxa"/>
          </w:tcPr>
          <w:p w14:paraId="7EF0A0C5"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bCs/>
                <w:color w:val="000000"/>
                <w:lang w:eastAsia="en-IN"/>
              </w:rPr>
              <w:t>HG32</w:t>
            </w:r>
          </w:p>
        </w:tc>
      </w:tr>
      <w:tr w:rsidR="00DB5471" w:rsidRPr="00CB3245" w14:paraId="1A39834D"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77CD6650"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SiO</w:t>
            </w:r>
            <w:r w:rsidRPr="00CB3245">
              <w:rPr>
                <w:rFonts w:ascii="Times New Roman" w:eastAsia="Times New Roman" w:hAnsi="Times New Roman" w:cs="Times New Roman"/>
                <w:vertAlign w:val="subscript"/>
                <w:lang w:eastAsia="en-IN"/>
              </w:rPr>
              <w:t>2</w:t>
            </w:r>
          </w:p>
        </w:tc>
        <w:tc>
          <w:tcPr>
            <w:tcW w:w="893" w:type="dxa"/>
          </w:tcPr>
          <w:p w14:paraId="1DDB0EDD"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64.26</w:t>
            </w:r>
          </w:p>
        </w:tc>
        <w:tc>
          <w:tcPr>
            <w:tcW w:w="894" w:type="dxa"/>
          </w:tcPr>
          <w:p w14:paraId="77D5FB3D"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64.04</w:t>
            </w:r>
          </w:p>
        </w:tc>
        <w:tc>
          <w:tcPr>
            <w:tcW w:w="1005" w:type="dxa"/>
          </w:tcPr>
          <w:p w14:paraId="671453E3"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Ba</w:t>
            </w:r>
          </w:p>
        </w:tc>
        <w:tc>
          <w:tcPr>
            <w:tcW w:w="989" w:type="dxa"/>
          </w:tcPr>
          <w:p w14:paraId="11E307B4"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608.18</w:t>
            </w:r>
          </w:p>
        </w:tc>
        <w:tc>
          <w:tcPr>
            <w:tcW w:w="989" w:type="dxa"/>
          </w:tcPr>
          <w:p w14:paraId="4DAB4EDE"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229.37</w:t>
            </w:r>
          </w:p>
        </w:tc>
        <w:tc>
          <w:tcPr>
            <w:tcW w:w="1205" w:type="dxa"/>
          </w:tcPr>
          <w:p w14:paraId="3FFD899E"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139</w:t>
            </w:r>
            <w:r w:rsidRPr="00CB3245">
              <w:rPr>
                <w:rFonts w:ascii="Times New Roman" w:eastAsia="Times New Roman" w:hAnsi="Times New Roman" w:cs="Times New Roman"/>
                <w:b/>
                <w:color w:val="000000"/>
                <w:lang w:eastAsia="en-IN"/>
              </w:rPr>
              <w:t>La</w:t>
            </w:r>
          </w:p>
        </w:tc>
        <w:tc>
          <w:tcPr>
            <w:tcW w:w="887" w:type="dxa"/>
          </w:tcPr>
          <w:p w14:paraId="7C954C9C"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1.332</w:t>
            </w:r>
          </w:p>
        </w:tc>
        <w:tc>
          <w:tcPr>
            <w:tcW w:w="824" w:type="dxa"/>
          </w:tcPr>
          <w:p w14:paraId="06A8F130"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3.480</w:t>
            </w:r>
          </w:p>
        </w:tc>
      </w:tr>
      <w:tr w:rsidR="00DB5471" w:rsidRPr="00CB3245" w14:paraId="14CCCB3E"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2B6ED1AD"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TiO</w:t>
            </w:r>
            <w:r w:rsidRPr="00CB3245">
              <w:rPr>
                <w:rFonts w:ascii="Times New Roman" w:eastAsia="Times New Roman" w:hAnsi="Times New Roman" w:cs="Times New Roman"/>
                <w:vertAlign w:val="subscript"/>
                <w:lang w:eastAsia="en-IN"/>
              </w:rPr>
              <w:t>2</w:t>
            </w:r>
          </w:p>
        </w:tc>
        <w:tc>
          <w:tcPr>
            <w:tcW w:w="893" w:type="dxa"/>
          </w:tcPr>
          <w:p w14:paraId="556EB63C"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0.28</w:t>
            </w:r>
          </w:p>
        </w:tc>
        <w:tc>
          <w:tcPr>
            <w:tcW w:w="894" w:type="dxa"/>
          </w:tcPr>
          <w:p w14:paraId="1351F437"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0.46</w:t>
            </w:r>
          </w:p>
        </w:tc>
        <w:tc>
          <w:tcPr>
            <w:tcW w:w="1005" w:type="dxa"/>
          </w:tcPr>
          <w:p w14:paraId="4A12A258"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Co</w:t>
            </w:r>
          </w:p>
        </w:tc>
        <w:tc>
          <w:tcPr>
            <w:tcW w:w="989" w:type="dxa"/>
          </w:tcPr>
          <w:p w14:paraId="47EAE4EE"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65.00</w:t>
            </w:r>
          </w:p>
        </w:tc>
        <w:tc>
          <w:tcPr>
            <w:tcW w:w="989" w:type="dxa"/>
          </w:tcPr>
          <w:p w14:paraId="195D6BEF"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lang w:eastAsia="en-IN"/>
              </w:rPr>
            </w:pPr>
            <w:r w:rsidRPr="00CB3245">
              <w:rPr>
                <w:rFonts w:ascii="Times New Roman" w:eastAsia="Times New Roman" w:hAnsi="Times New Roman" w:cs="Times New Roman"/>
                <w:b/>
                <w:bCs/>
                <w:iCs/>
                <w:color w:val="000000"/>
                <w:lang w:eastAsia="en-IN"/>
              </w:rPr>
              <w:t>109</w:t>
            </w:r>
            <w:r w:rsidRPr="00CB3245">
              <w:rPr>
                <w:rFonts w:ascii="Times New Roman" w:eastAsia="Times New Roman" w:hAnsi="Times New Roman" w:cs="Times New Roman"/>
                <w:color w:val="000000"/>
                <w:lang w:eastAsia="en-IN"/>
              </w:rPr>
              <w:t>.00</w:t>
            </w:r>
          </w:p>
        </w:tc>
        <w:tc>
          <w:tcPr>
            <w:tcW w:w="1205" w:type="dxa"/>
          </w:tcPr>
          <w:p w14:paraId="300271C3"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140</w:t>
            </w:r>
            <w:r w:rsidRPr="00CB3245">
              <w:rPr>
                <w:rFonts w:ascii="Times New Roman" w:eastAsia="Times New Roman" w:hAnsi="Times New Roman" w:cs="Times New Roman"/>
                <w:b/>
                <w:color w:val="000000"/>
                <w:lang w:eastAsia="en-IN"/>
              </w:rPr>
              <w:t>Ce</w:t>
            </w:r>
          </w:p>
        </w:tc>
        <w:tc>
          <w:tcPr>
            <w:tcW w:w="887" w:type="dxa"/>
          </w:tcPr>
          <w:p w14:paraId="68D319AF"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3.036</w:t>
            </w:r>
          </w:p>
        </w:tc>
        <w:tc>
          <w:tcPr>
            <w:tcW w:w="824" w:type="dxa"/>
          </w:tcPr>
          <w:p w14:paraId="058D323C"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8.118</w:t>
            </w:r>
          </w:p>
        </w:tc>
      </w:tr>
      <w:tr w:rsidR="00DB5471" w:rsidRPr="00CB3245" w14:paraId="2BFD1904"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0F9DB9C8"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Al</w:t>
            </w:r>
            <w:r w:rsidRPr="00CB3245">
              <w:rPr>
                <w:rFonts w:ascii="Times New Roman" w:eastAsia="Times New Roman" w:hAnsi="Times New Roman" w:cs="Times New Roman"/>
                <w:vertAlign w:val="subscript"/>
                <w:lang w:eastAsia="en-IN"/>
              </w:rPr>
              <w:t>2</w:t>
            </w:r>
            <w:r w:rsidRPr="00CB3245">
              <w:rPr>
                <w:rFonts w:ascii="Times New Roman" w:eastAsia="Times New Roman" w:hAnsi="Times New Roman" w:cs="Times New Roman"/>
                <w:lang w:eastAsia="en-IN"/>
              </w:rPr>
              <w:t>O</w:t>
            </w:r>
            <w:r w:rsidRPr="00CB3245">
              <w:rPr>
                <w:rFonts w:ascii="Times New Roman" w:eastAsia="Times New Roman" w:hAnsi="Times New Roman" w:cs="Times New Roman"/>
                <w:vertAlign w:val="subscript"/>
                <w:lang w:eastAsia="en-IN"/>
              </w:rPr>
              <w:t>3</w:t>
            </w:r>
          </w:p>
        </w:tc>
        <w:tc>
          <w:tcPr>
            <w:tcW w:w="893" w:type="dxa"/>
          </w:tcPr>
          <w:p w14:paraId="30ECE03C"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17.92</w:t>
            </w:r>
          </w:p>
        </w:tc>
        <w:tc>
          <w:tcPr>
            <w:tcW w:w="894" w:type="dxa"/>
          </w:tcPr>
          <w:p w14:paraId="0A632894"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16.81</w:t>
            </w:r>
          </w:p>
        </w:tc>
        <w:tc>
          <w:tcPr>
            <w:tcW w:w="1005" w:type="dxa"/>
          </w:tcPr>
          <w:p w14:paraId="191873E2"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Cr</w:t>
            </w:r>
          </w:p>
        </w:tc>
        <w:tc>
          <w:tcPr>
            <w:tcW w:w="989" w:type="dxa"/>
          </w:tcPr>
          <w:p w14:paraId="5A226ED4"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15.00</w:t>
            </w:r>
          </w:p>
        </w:tc>
        <w:tc>
          <w:tcPr>
            <w:tcW w:w="989" w:type="dxa"/>
          </w:tcPr>
          <w:p w14:paraId="7602B106"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24.00</w:t>
            </w:r>
          </w:p>
        </w:tc>
        <w:tc>
          <w:tcPr>
            <w:tcW w:w="1205" w:type="dxa"/>
          </w:tcPr>
          <w:p w14:paraId="604E369A"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141</w:t>
            </w:r>
            <w:r w:rsidRPr="00CB3245">
              <w:rPr>
                <w:rFonts w:ascii="Times New Roman" w:eastAsia="Times New Roman" w:hAnsi="Times New Roman" w:cs="Times New Roman"/>
                <w:b/>
                <w:color w:val="000000"/>
                <w:lang w:eastAsia="en-IN"/>
              </w:rPr>
              <w:t>Pr</w:t>
            </w:r>
          </w:p>
        </w:tc>
        <w:tc>
          <w:tcPr>
            <w:tcW w:w="887" w:type="dxa"/>
          </w:tcPr>
          <w:p w14:paraId="3391A2DD"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0.444</w:t>
            </w:r>
          </w:p>
        </w:tc>
        <w:tc>
          <w:tcPr>
            <w:tcW w:w="824" w:type="dxa"/>
          </w:tcPr>
          <w:p w14:paraId="7521C7DB"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1.242</w:t>
            </w:r>
          </w:p>
        </w:tc>
      </w:tr>
      <w:tr w:rsidR="00DB5471" w:rsidRPr="00CB3245" w14:paraId="19725A24"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27B57D0E"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Fe</w:t>
            </w:r>
            <w:r w:rsidRPr="00CB3245">
              <w:rPr>
                <w:rFonts w:ascii="Times New Roman" w:eastAsia="Times New Roman" w:hAnsi="Times New Roman" w:cs="Times New Roman"/>
                <w:vertAlign w:val="subscript"/>
                <w:lang w:eastAsia="en-IN"/>
              </w:rPr>
              <w:t>2</w:t>
            </w:r>
            <w:r w:rsidRPr="00CB3245">
              <w:rPr>
                <w:rFonts w:ascii="Times New Roman" w:eastAsia="Times New Roman" w:hAnsi="Times New Roman" w:cs="Times New Roman"/>
                <w:lang w:eastAsia="en-IN"/>
              </w:rPr>
              <w:t>O</w:t>
            </w:r>
            <w:r w:rsidRPr="00CB3245">
              <w:rPr>
                <w:rFonts w:ascii="Times New Roman" w:eastAsia="Times New Roman" w:hAnsi="Times New Roman" w:cs="Times New Roman"/>
                <w:vertAlign w:val="subscript"/>
                <w:lang w:eastAsia="en-IN"/>
              </w:rPr>
              <w:t>3</w:t>
            </w:r>
          </w:p>
        </w:tc>
        <w:tc>
          <w:tcPr>
            <w:tcW w:w="893" w:type="dxa"/>
          </w:tcPr>
          <w:p w14:paraId="788B4A50"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2.44</w:t>
            </w:r>
          </w:p>
        </w:tc>
        <w:tc>
          <w:tcPr>
            <w:tcW w:w="894" w:type="dxa"/>
          </w:tcPr>
          <w:p w14:paraId="12AEE32A"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3.37</w:t>
            </w:r>
          </w:p>
        </w:tc>
        <w:tc>
          <w:tcPr>
            <w:tcW w:w="1005" w:type="dxa"/>
          </w:tcPr>
          <w:p w14:paraId="5A4D7EB9"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Cu</w:t>
            </w:r>
          </w:p>
        </w:tc>
        <w:tc>
          <w:tcPr>
            <w:tcW w:w="989" w:type="dxa"/>
          </w:tcPr>
          <w:p w14:paraId="6A036F73"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13.63</w:t>
            </w:r>
          </w:p>
        </w:tc>
        <w:tc>
          <w:tcPr>
            <w:tcW w:w="989" w:type="dxa"/>
          </w:tcPr>
          <w:p w14:paraId="20D76C5D"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12.61</w:t>
            </w:r>
          </w:p>
        </w:tc>
        <w:tc>
          <w:tcPr>
            <w:tcW w:w="1205" w:type="dxa"/>
          </w:tcPr>
          <w:p w14:paraId="0365009C"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146</w:t>
            </w:r>
            <w:r w:rsidRPr="00CB3245">
              <w:rPr>
                <w:rFonts w:ascii="Times New Roman" w:eastAsia="Times New Roman" w:hAnsi="Times New Roman" w:cs="Times New Roman"/>
                <w:b/>
                <w:color w:val="000000"/>
                <w:lang w:eastAsia="en-IN"/>
              </w:rPr>
              <w:t>Nd</w:t>
            </w:r>
          </w:p>
        </w:tc>
        <w:tc>
          <w:tcPr>
            <w:tcW w:w="887" w:type="dxa"/>
          </w:tcPr>
          <w:p w14:paraId="54D50576"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1.962</w:t>
            </w:r>
          </w:p>
        </w:tc>
        <w:tc>
          <w:tcPr>
            <w:tcW w:w="824" w:type="dxa"/>
          </w:tcPr>
          <w:p w14:paraId="0B3F60D4"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5.550</w:t>
            </w:r>
          </w:p>
        </w:tc>
      </w:tr>
      <w:tr w:rsidR="00DB5471" w:rsidRPr="00CB3245" w14:paraId="51C2D6A7"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52F8E899" w14:textId="77777777" w:rsidR="00DB5471" w:rsidRPr="00CB3245" w:rsidRDefault="00DB5471" w:rsidP="00ED50D2">
            <w:pPr>
              <w:jc w:val="center"/>
              <w:rPr>
                <w:rFonts w:ascii="Times New Roman" w:eastAsia="Times New Roman" w:hAnsi="Times New Roman" w:cs="Times New Roman"/>
                <w:lang w:eastAsia="en-IN"/>
              </w:rPr>
            </w:pPr>
            <w:proofErr w:type="spellStart"/>
            <w:r w:rsidRPr="00CB3245">
              <w:rPr>
                <w:rFonts w:ascii="Times New Roman" w:eastAsia="Times New Roman" w:hAnsi="Times New Roman" w:cs="Times New Roman"/>
                <w:lang w:eastAsia="en-IN"/>
              </w:rPr>
              <w:t>MnO</w:t>
            </w:r>
            <w:proofErr w:type="spellEnd"/>
          </w:p>
        </w:tc>
        <w:tc>
          <w:tcPr>
            <w:tcW w:w="893" w:type="dxa"/>
          </w:tcPr>
          <w:p w14:paraId="32002766"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0.04</w:t>
            </w:r>
          </w:p>
        </w:tc>
        <w:tc>
          <w:tcPr>
            <w:tcW w:w="894" w:type="dxa"/>
          </w:tcPr>
          <w:p w14:paraId="4AF44A86"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0.04</w:t>
            </w:r>
          </w:p>
        </w:tc>
        <w:tc>
          <w:tcPr>
            <w:tcW w:w="1005" w:type="dxa"/>
          </w:tcPr>
          <w:p w14:paraId="18DBC1B0"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Ga</w:t>
            </w:r>
          </w:p>
        </w:tc>
        <w:tc>
          <w:tcPr>
            <w:tcW w:w="989" w:type="dxa"/>
          </w:tcPr>
          <w:p w14:paraId="41A22998"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17.00</w:t>
            </w:r>
          </w:p>
        </w:tc>
        <w:tc>
          <w:tcPr>
            <w:tcW w:w="989" w:type="dxa"/>
          </w:tcPr>
          <w:p w14:paraId="05228FF4"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21.00</w:t>
            </w:r>
          </w:p>
        </w:tc>
        <w:tc>
          <w:tcPr>
            <w:tcW w:w="1205" w:type="dxa"/>
          </w:tcPr>
          <w:p w14:paraId="19F92E0D"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147</w:t>
            </w:r>
            <w:r w:rsidRPr="00CB3245">
              <w:rPr>
                <w:rFonts w:ascii="Times New Roman" w:eastAsia="Times New Roman" w:hAnsi="Times New Roman" w:cs="Times New Roman"/>
                <w:b/>
                <w:color w:val="000000"/>
                <w:lang w:eastAsia="en-IN"/>
              </w:rPr>
              <w:t>Sm</w:t>
            </w:r>
          </w:p>
        </w:tc>
        <w:tc>
          <w:tcPr>
            <w:tcW w:w="887" w:type="dxa"/>
          </w:tcPr>
          <w:p w14:paraId="07687B39"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0.438</w:t>
            </w:r>
          </w:p>
        </w:tc>
        <w:tc>
          <w:tcPr>
            <w:tcW w:w="824" w:type="dxa"/>
          </w:tcPr>
          <w:p w14:paraId="4E4BECA8"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1.452</w:t>
            </w:r>
          </w:p>
        </w:tc>
      </w:tr>
      <w:tr w:rsidR="00DB5471" w:rsidRPr="00CB3245" w14:paraId="4EDAAEEC"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3AB1948B"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MgO</w:t>
            </w:r>
          </w:p>
        </w:tc>
        <w:tc>
          <w:tcPr>
            <w:tcW w:w="893" w:type="dxa"/>
          </w:tcPr>
          <w:p w14:paraId="499C6419"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1.46</w:t>
            </w:r>
          </w:p>
        </w:tc>
        <w:tc>
          <w:tcPr>
            <w:tcW w:w="894" w:type="dxa"/>
          </w:tcPr>
          <w:p w14:paraId="0FB8F77D"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1.67</w:t>
            </w:r>
          </w:p>
        </w:tc>
        <w:tc>
          <w:tcPr>
            <w:tcW w:w="1005" w:type="dxa"/>
          </w:tcPr>
          <w:p w14:paraId="45FB392C"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Nb</w:t>
            </w:r>
          </w:p>
        </w:tc>
        <w:tc>
          <w:tcPr>
            <w:tcW w:w="989" w:type="dxa"/>
          </w:tcPr>
          <w:p w14:paraId="51CD20C1"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0.43</w:t>
            </w:r>
          </w:p>
        </w:tc>
        <w:tc>
          <w:tcPr>
            <w:tcW w:w="989" w:type="dxa"/>
          </w:tcPr>
          <w:p w14:paraId="456E68CD"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2.27</w:t>
            </w:r>
          </w:p>
        </w:tc>
        <w:tc>
          <w:tcPr>
            <w:tcW w:w="1205" w:type="dxa"/>
          </w:tcPr>
          <w:p w14:paraId="37B74E66"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153</w:t>
            </w:r>
            <w:r w:rsidRPr="00CB3245">
              <w:rPr>
                <w:rFonts w:ascii="Times New Roman" w:eastAsia="Times New Roman" w:hAnsi="Times New Roman" w:cs="Times New Roman"/>
                <w:b/>
                <w:color w:val="000000"/>
                <w:lang w:eastAsia="en-IN"/>
              </w:rPr>
              <w:t>Eu</w:t>
            </w:r>
          </w:p>
        </w:tc>
        <w:tc>
          <w:tcPr>
            <w:tcW w:w="887" w:type="dxa"/>
          </w:tcPr>
          <w:p w14:paraId="0E47754D"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0.786</w:t>
            </w:r>
          </w:p>
        </w:tc>
        <w:tc>
          <w:tcPr>
            <w:tcW w:w="824" w:type="dxa"/>
          </w:tcPr>
          <w:p w14:paraId="666BC112"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1.734</w:t>
            </w:r>
          </w:p>
        </w:tc>
      </w:tr>
      <w:tr w:rsidR="00DB5471" w:rsidRPr="00CB3245" w14:paraId="00899115"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36757657"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CaO</w:t>
            </w:r>
          </w:p>
        </w:tc>
        <w:tc>
          <w:tcPr>
            <w:tcW w:w="893" w:type="dxa"/>
          </w:tcPr>
          <w:p w14:paraId="5349C2F1"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3.28</w:t>
            </w:r>
          </w:p>
        </w:tc>
        <w:tc>
          <w:tcPr>
            <w:tcW w:w="894" w:type="dxa"/>
          </w:tcPr>
          <w:p w14:paraId="4FC88180"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3.74</w:t>
            </w:r>
          </w:p>
        </w:tc>
        <w:tc>
          <w:tcPr>
            <w:tcW w:w="1005" w:type="dxa"/>
          </w:tcPr>
          <w:p w14:paraId="5A1CDF32"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Ni</w:t>
            </w:r>
          </w:p>
        </w:tc>
        <w:tc>
          <w:tcPr>
            <w:tcW w:w="989" w:type="dxa"/>
          </w:tcPr>
          <w:p w14:paraId="20AB56E2"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3.00</w:t>
            </w:r>
          </w:p>
        </w:tc>
        <w:tc>
          <w:tcPr>
            <w:tcW w:w="989" w:type="dxa"/>
          </w:tcPr>
          <w:p w14:paraId="6830EE25"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2.00</w:t>
            </w:r>
          </w:p>
        </w:tc>
        <w:tc>
          <w:tcPr>
            <w:tcW w:w="1205" w:type="dxa"/>
          </w:tcPr>
          <w:p w14:paraId="382CFDAC"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157</w:t>
            </w:r>
            <w:r w:rsidRPr="00CB3245">
              <w:rPr>
                <w:rFonts w:ascii="Times New Roman" w:eastAsia="Times New Roman" w:hAnsi="Times New Roman" w:cs="Times New Roman"/>
                <w:b/>
                <w:color w:val="000000"/>
                <w:lang w:eastAsia="en-IN"/>
              </w:rPr>
              <w:t>Gd</w:t>
            </w:r>
          </w:p>
        </w:tc>
        <w:tc>
          <w:tcPr>
            <w:tcW w:w="887" w:type="dxa"/>
          </w:tcPr>
          <w:p w14:paraId="310C8F78"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0.060</w:t>
            </w:r>
          </w:p>
        </w:tc>
        <w:tc>
          <w:tcPr>
            <w:tcW w:w="824" w:type="dxa"/>
          </w:tcPr>
          <w:p w14:paraId="49E8BC38"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0.240</w:t>
            </w:r>
          </w:p>
        </w:tc>
      </w:tr>
      <w:tr w:rsidR="00DB5471" w:rsidRPr="00CB3245" w14:paraId="3606AB12"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388F72D9"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K</w:t>
            </w:r>
            <w:r w:rsidRPr="00CB3245">
              <w:rPr>
                <w:rFonts w:ascii="Times New Roman" w:eastAsia="Times New Roman" w:hAnsi="Times New Roman" w:cs="Times New Roman"/>
                <w:vertAlign w:val="subscript"/>
                <w:lang w:eastAsia="en-IN"/>
              </w:rPr>
              <w:t>2</w:t>
            </w:r>
            <w:r w:rsidRPr="00CB3245">
              <w:rPr>
                <w:rFonts w:ascii="Times New Roman" w:eastAsia="Times New Roman" w:hAnsi="Times New Roman" w:cs="Times New Roman"/>
                <w:lang w:eastAsia="en-IN"/>
              </w:rPr>
              <w:t>O</w:t>
            </w:r>
          </w:p>
        </w:tc>
        <w:tc>
          <w:tcPr>
            <w:tcW w:w="893" w:type="dxa"/>
          </w:tcPr>
          <w:p w14:paraId="7235CCB7"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1.86</w:t>
            </w:r>
          </w:p>
        </w:tc>
        <w:tc>
          <w:tcPr>
            <w:tcW w:w="894" w:type="dxa"/>
          </w:tcPr>
          <w:p w14:paraId="14FB84A4"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1.54</w:t>
            </w:r>
          </w:p>
        </w:tc>
        <w:tc>
          <w:tcPr>
            <w:tcW w:w="1005" w:type="dxa"/>
          </w:tcPr>
          <w:p w14:paraId="101C3A4F"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Pb</w:t>
            </w:r>
          </w:p>
        </w:tc>
        <w:tc>
          <w:tcPr>
            <w:tcW w:w="989" w:type="dxa"/>
          </w:tcPr>
          <w:p w14:paraId="25F59B0E"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13.54</w:t>
            </w:r>
          </w:p>
        </w:tc>
        <w:tc>
          <w:tcPr>
            <w:tcW w:w="989" w:type="dxa"/>
          </w:tcPr>
          <w:p w14:paraId="5A4A1DF5"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5.47</w:t>
            </w:r>
          </w:p>
        </w:tc>
        <w:tc>
          <w:tcPr>
            <w:tcW w:w="1205" w:type="dxa"/>
          </w:tcPr>
          <w:p w14:paraId="686C30D8"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159</w:t>
            </w:r>
            <w:r w:rsidRPr="00CB3245">
              <w:rPr>
                <w:rFonts w:ascii="Times New Roman" w:eastAsia="Times New Roman" w:hAnsi="Times New Roman" w:cs="Times New Roman"/>
                <w:b/>
                <w:color w:val="000000"/>
                <w:lang w:eastAsia="en-IN"/>
              </w:rPr>
              <w:t>Tb</w:t>
            </w:r>
          </w:p>
        </w:tc>
        <w:tc>
          <w:tcPr>
            <w:tcW w:w="887" w:type="dxa"/>
          </w:tcPr>
          <w:p w14:paraId="199ABD71"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0.102</w:t>
            </w:r>
          </w:p>
        </w:tc>
        <w:tc>
          <w:tcPr>
            <w:tcW w:w="824" w:type="dxa"/>
          </w:tcPr>
          <w:p w14:paraId="60624BE6"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0.576</w:t>
            </w:r>
          </w:p>
        </w:tc>
      </w:tr>
      <w:tr w:rsidR="00DB5471" w:rsidRPr="00CB3245" w14:paraId="32C42973"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38DD9653"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Na</w:t>
            </w:r>
            <w:r w:rsidRPr="00CB3245">
              <w:rPr>
                <w:rFonts w:ascii="Times New Roman" w:eastAsia="Times New Roman" w:hAnsi="Times New Roman" w:cs="Times New Roman"/>
                <w:vertAlign w:val="subscript"/>
                <w:lang w:eastAsia="en-IN"/>
              </w:rPr>
              <w:t>2</w:t>
            </w:r>
            <w:r w:rsidRPr="00CB3245">
              <w:rPr>
                <w:rFonts w:ascii="Times New Roman" w:eastAsia="Times New Roman" w:hAnsi="Times New Roman" w:cs="Times New Roman"/>
                <w:lang w:eastAsia="en-IN"/>
              </w:rPr>
              <w:t>O</w:t>
            </w:r>
          </w:p>
        </w:tc>
        <w:tc>
          <w:tcPr>
            <w:tcW w:w="893" w:type="dxa"/>
          </w:tcPr>
          <w:p w14:paraId="27DCBE41"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5.60</w:t>
            </w:r>
          </w:p>
        </w:tc>
        <w:tc>
          <w:tcPr>
            <w:tcW w:w="894" w:type="dxa"/>
          </w:tcPr>
          <w:p w14:paraId="5A7B7DC2"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5.88</w:t>
            </w:r>
          </w:p>
        </w:tc>
        <w:tc>
          <w:tcPr>
            <w:tcW w:w="1005" w:type="dxa"/>
          </w:tcPr>
          <w:p w14:paraId="4E945384"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Rb</w:t>
            </w:r>
          </w:p>
        </w:tc>
        <w:tc>
          <w:tcPr>
            <w:tcW w:w="989" w:type="dxa"/>
          </w:tcPr>
          <w:p w14:paraId="2B54D934"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37.02</w:t>
            </w:r>
          </w:p>
        </w:tc>
        <w:tc>
          <w:tcPr>
            <w:tcW w:w="989" w:type="dxa"/>
          </w:tcPr>
          <w:p w14:paraId="711D6918"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12.65</w:t>
            </w:r>
          </w:p>
        </w:tc>
        <w:tc>
          <w:tcPr>
            <w:tcW w:w="1205" w:type="dxa"/>
          </w:tcPr>
          <w:p w14:paraId="1055A952"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163</w:t>
            </w:r>
            <w:r w:rsidRPr="00CB3245">
              <w:rPr>
                <w:rFonts w:ascii="Times New Roman" w:eastAsia="Times New Roman" w:hAnsi="Times New Roman" w:cs="Times New Roman"/>
                <w:b/>
                <w:color w:val="000000"/>
                <w:lang w:eastAsia="en-IN"/>
              </w:rPr>
              <w:t>Dy</w:t>
            </w:r>
          </w:p>
        </w:tc>
        <w:tc>
          <w:tcPr>
            <w:tcW w:w="887" w:type="dxa"/>
          </w:tcPr>
          <w:p w14:paraId="414D5BF9"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0.036</w:t>
            </w:r>
          </w:p>
        </w:tc>
        <w:tc>
          <w:tcPr>
            <w:tcW w:w="824" w:type="dxa"/>
          </w:tcPr>
          <w:p w14:paraId="4FCE273D"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0.294</w:t>
            </w:r>
          </w:p>
        </w:tc>
      </w:tr>
      <w:tr w:rsidR="00DB5471" w:rsidRPr="00CB3245" w14:paraId="6D9D74C7"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2A76F5E6"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P</w:t>
            </w:r>
            <w:r w:rsidRPr="00CB3245">
              <w:rPr>
                <w:rFonts w:ascii="Times New Roman" w:eastAsia="Times New Roman" w:hAnsi="Times New Roman" w:cs="Times New Roman"/>
                <w:vertAlign w:val="subscript"/>
                <w:lang w:eastAsia="en-IN"/>
              </w:rPr>
              <w:t>2</w:t>
            </w:r>
            <w:r w:rsidRPr="00CB3245">
              <w:rPr>
                <w:rFonts w:ascii="Times New Roman" w:eastAsia="Times New Roman" w:hAnsi="Times New Roman" w:cs="Times New Roman"/>
                <w:lang w:eastAsia="en-IN"/>
              </w:rPr>
              <w:t>O</w:t>
            </w:r>
            <w:r w:rsidRPr="00CB3245">
              <w:rPr>
                <w:rFonts w:ascii="Times New Roman" w:eastAsia="Times New Roman" w:hAnsi="Times New Roman" w:cs="Times New Roman"/>
                <w:vertAlign w:val="subscript"/>
                <w:lang w:eastAsia="en-IN"/>
              </w:rPr>
              <w:t>5</w:t>
            </w:r>
          </w:p>
        </w:tc>
        <w:tc>
          <w:tcPr>
            <w:tcW w:w="893" w:type="dxa"/>
          </w:tcPr>
          <w:p w14:paraId="30C43938"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0.11</w:t>
            </w:r>
          </w:p>
        </w:tc>
        <w:tc>
          <w:tcPr>
            <w:tcW w:w="894" w:type="dxa"/>
          </w:tcPr>
          <w:p w14:paraId="72D3E9D0"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0.17</w:t>
            </w:r>
          </w:p>
        </w:tc>
        <w:tc>
          <w:tcPr>
            <w:tcW w:w="1005" w:type="dxa"/>
          </w:tcPr>
          <w:p w14:paraId="46BDD3E9"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Sc</w:t>
            </w:r>
          </w:p>
        </w:tc>
        <w:tc>
          <w:tcPr>
            <w:tcW w:w="989" w:type="dxa"/>
          </w:tcPr>
          <w:p w14:paraId="7B777B84"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3.00</w:t>
            </w:r>
          </w:p>
        </w:tc>
        <w:tc>
          <w:tcPr>
            <w:tcW w:w="989" w:type="dxa"/>
          </w:tcPr>
          <w:p w14:paraId="31CA6A0B"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4.00</w:t>
            </w:r>
          </w:p>
        </w:tc>
        <w:tc>
          <w:tcPr>
            <w:tcW w:w="1205" w:type="dxa"/>
          </w:tcPr>
          <w:p w14:paraId="3D5301D6"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165</w:t>
            </w:r>
            <w:r w:rsidRPr="00CB3245">
              <w:rPr>
                <w:rFonts w:ascii="Times New Roman" w:eastAsia="Times New Roman" w:hAnsi="Times New Roman" w:cs="Times New Roman"/>
                <w:b/>
                <w:color w:val="000000"/>
                <w:lang w:eastAsia="en-IN"/>
              </w:rPr>
              <w:t>Ho</w:t>
            </w:r>
          </w:p>
        </w:tc>
        <w:tc>
          <w:tcPr>
            <w:tcW w:w="887" w:type="dxa"/>
          </w:tcPr>
          <w:p w14:paraId="347A406A"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0.174</w:t>
            </w:r>
          </w:p>
        </w:tc>
        <w:tc>
          <w:tcPr>
            <w:tcW w:w="824" w:type="dxa"/>
          </w:tcPr>
          <w:p w14:paraId="5105FBE6"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1.716</w:t>
            </w:r>
          </w:p>
        </w:tc>
      </w:tr>
      <w:tr w:rsidR="00DB5471" w:rsidRPr="00CB3245" w14:paraId="1E5AD51C"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4C95E869"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LOI</w:t>
            </w:r>
          </w:p>
        </w:tc>
        <w:tc>
          <w:tcPr>
            <w:tcW w:w="893" w:type="dxa"/>
          </w:tcPr>
          <w:p w14:paraId="2E01D033"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1.59</w:t>
            </w:r>
          </w:p>
        </w:tc>
        <w:tc>
          <w:tcPr>
            <w:tcW w:w="894" w:type="dxa"/>
          </w:tcPr>
          <w:p w14:paraId="169CF604"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1.88</w:t>
            </w:r>
          </w:p>
        </w:tc>
        <w:tc>
          <w:tcPr>
            <w:tcW w:w="1005" w:type="dxa"/>
          </w:tcPr>
          <w:p w14:paraId="1E96C7DB"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Sr</w:t>
            </w:r>
          </w:p>
        </w:tc>
        <w:tc>
          <w:tcPr>
            <w:tcW w:w="989" w:type="dxa"/>
          </w:tcPr>
          <w:p w14:paraId="197DCC37"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1147.69</w:t>
            </w:r>
          </w:p>
        </w:tc>
        <w:tc>
          <w:tcPr>
            <w:tcW w:w="989" w:type="dxa"/>
          </w:tcPr>
          <w:p w14:paraId="0A10218A"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495.43</w:t>
            </w:r>
          </w:p>
        </w:tc>
        <w:tc>
          <w:tcPr>
            <w:tcW w:w="1205" w:type="dxa"/>
          </w:tcPr>
          <w:p w14:paraId="27E37085"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166</w:t>
            </w:r>
            <w:r w:rsidRPr="00CB3245">
              <w:rPr>
                <w:rFonts w:ascii="Times New Roman" w:eastAsia="Times New Roman" w:hAnsi="Times New Roman" w:cs="Times New Roman"/>
                <w:b/>
                <w:color w:val="000000"/>
                <w:lang w:eastAsia="en-IN"/>
              </w:rPr>
              <w:t>Er</w:t>
            </w:r>
          </w:p>
        </w:tc>
        <w:tc>
          <w:tcPr>
            <w:tcW w:w="887" w:type="dxa"/>
          </w:tcPr>
          <w:p w14:paraId="5B60596F"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0.078</w:t>
            </w:r>
          </w:p>
        </w:tc>
        <w:tc>
          <w:tcPr>
            <w:tcW w:w="824" w:type="dxa"/>
          </w:tcPr>
          <w:p w14:paraId="1A53DD3B"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0.864</w:t>
            </w:r>
          </w:p>
        </w:tc>
      </w:tr>
      <w:tr w:rsidR="00DB5471" w:rsidRPr="00CB3245" w14:paraId="5B97F080"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1DAE6140"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Total</w:t>
            </w:r>
          </w:p>
        </w:tc>
        <w:tc>
          <w:tcPr>
            <w:tcW w:w="893" w:type="dxa"/>
          </w:tcPr>
          <w:p w14:paraId="45D59211"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97.25</w:t>
            </w:r>
          </w:p>
        </w:tc>
        <w:tc>
          <w:tcPr>
            <w:tcW w:w="894" w:type="dxa"/>
          </w:tcPr>
          <w:p w14:paraId="2D516A66"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97.72</w:t>
            </w:r>
          </w:p>
        </w:tc>
        <w:tc>
          <w:tcPr>
            <w:tcW w:w="1005" w:type="dxa"/>
          </w:tcPr>
          <w:p w14:paraId="276B84D4"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Th</w:t>
            </w:r>
          </w:p>
        </w:tc>
        <w:tc>
          <w:tcPr>
            <w:tcW w:w="989" w:type="dxa"/>
          </w:tcPr>
          <w:p w14:paraId="62D36E37"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1.30</w:t>
            </w:r>
          </w:p>
        </w:tc>
        <w:tc>
          <w:tcPr>
            <w:tcW w:w="989" w:type="dxa"/>
          </w:tcPr>
          <w:p w14:paraId="64380C78"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1.06</w:t>
            </w:r>
          </w:p>
        </w:tc>
        <w:tc>
          <w:tcPr>
            <w:tcW w:w="1205" w:type="dxa"/>
          </w:tcPr>
          <w:p w14:paraId="5543454A"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169</w:t>
            </w:r>
            <w:r w:rsidRPr="00CB3245">
              <w:rPr>
                <w:rFonts w:ascii="Times New Roman" w:eastAsia="Times New Roman" w:hAnsi="Times New Roman" w:cs="Times New Roman"/>
                <w:b/>
                <w:color w:val="000000"/>
                <w:lang w:eastAsia="en-IN"/>
              </w:rPr>
              <w:t>Tm</w:t>
            </w:r>
          </w:p>
        </w:tc>
        <w:tc>
          <w:tcPr>
            <w:tcW w:w="887" w:type="dxa"/>
          </w:tcPr>
          <w:p w14:paraId="10C5FEBA"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0.012</w:t>
            </w:r>
          </w:p>
        </w:tc>
        <w:tc>
          <w:tcPr>
            <w:tcW w:w="824" w:type="dxa"/>
          </w:tcPr>
          <w:p w14:paraId="16C9ED0E"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0.126</w:t>
            </w:r>
          </w:p>
        </w:tc>
      </w:tr>
      <w:tr w:rsidR="00DB5471" w:rsidRPr="00CB3245" w14:paraId="1EB4F561" w14:textId="77777777" w:rsidTr="00ED50D2">
        <w:tc>
          <w:tcPr>
            <w:cnfStyle w:val="001000000000" w:firstRow="0" w:lastRow="0" w:firstColumn="1" w:lastColumn="0" w:oddVBand="0" w:evenVBand="0" w:oddHBand="0" w:evenHBand="0" w:firstRowFirstColumn="0" w:firstRowLastColumn="0" w:lastRowFirstColumn="0" w:lastRowLastColumn="0"/>
            <w:tcW w:w="3127" w:type="dxa"/>
            <w:gridSpan w:val="3"/>
          </w:tcPr>
          <w:p w14:paraId="6EF2441A" w14:textId="77777777" w:rsidR="00DB5471" w:rsidRPr="00CB3245" w:rsidRDefault="00DB5471" w:rsidP="00ED50D2">
            <w:pPr>
              <w:jc w:val="center"/>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CIPW NORMS</w:t>
            </w:r>
          </w:p>
        </w:tc>
        <w:tc>
          <w:tcPr>
            <w:tcW w:w="1005" w:type="dxa"/>
          </w:tcPr>
          <w:p w14:paraId="5F2B7EF9"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V</w:t>
            </w:r>
          </w:p>
        </w:tc>
        <w:tc>
          <w:tcPr>
            <w:tcW w:w="989" w:type="dxa"/>
          </w:tcPr>
          <w:p w14:paraId="22B2F518"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50.00</w:t>
            </w:r>
          </w:p>
        </w:tc>
        <w:tc>
          <w:tcPr>
            <w:tcW w:w="989" w:type="dxa"/>
          </w:tcPr>
          <w:p w14:paraId="46715D01"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74.00</w:t>
            </w:r>
          </w:p>
        </w:tc>
        <w:tc>
          <w:tcPr>
            <w:tcW w:w="1205" w:type="dxa"/>
          </w:tcPr>
          <w:p w14:paraId="0609CD8D"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172</w:t>
            </w:r>
            <w:r w:rsidRPr="00CB3245">
              <w:rPr>
                <w:rFonts w:ascii="Times New Roman" w:eastAsia="Times New Roman" w:hAnsi="Times New Roman" w:cs="Times New Roman"/>
                <w:b/>
                <w:color w:val="000000"/>
                <w:lang w:eastAsia="en-IN"/>
              </w:rPr>
              <w:t>Yb</w:t>
            </w:r>
          </w:p>
        </w:tc>
        <w:tc>
          <w:tcPr>
            <w:tcW w:w="887" w:type="dxa"/>
          </w:tcPr>
          <w:p w14:paraId="411F5A10"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0.060</w:t>
            </w:r>
          </w:p>
        </w:tc>
        <w:tc>
          <w:tcPr>
            <w:tcW w:w="824" w:type="dxa"/>
          </w:tcPr>
          <w:p w14:paraId="6ACEE85C"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0.756</w:t>
            </w:r>
          </w:p>
        </w:tc>
      </w:tr>
      <w:tr w:rsidR="00DB5471" w:rsidRPr="00CB3245" w14:paraId="4645EA6E"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1F3649B4" w14:textId="77777777" w:rsidR="00DB5471" w:rsidRPr="00CB3245" w:rsidRDefault="00DB5471" w:rsidP="00ED50D2">
            <w:pPr>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Quartz</w:t>
            </w:r>
          </w:p>
        </w:tc>
        <w:tc>
          <w:tcPr>
            <w:tcW w:w="893" w:type="dxa"/>
          </w:tcPr>
          <w:p w14:paraId="00B65277"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14.44</w:t>
            </w:r>
          </w:p>
        </w:tc>
        <w:tc>
          <w:tcPr>
            <w:tcW w:w="894" w:type="dxa"/>
          </w:tcPr>
          <w:p w14:paraId="6D864B10"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13.12</w:t>
            </w:r>
          </w:p>
        </w:tc>
        <w:tc>
          <w:tcPr>
            <w:tcW w:w="1005" w:type="dxa"/>
          </w:tcPr>
          <w:p w14:paraId="53FA889E"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Y</w:t>
            </w:r>
          </w:p>
        </w:tc>
        <w:tc>
          <w:tcPr>
            <w:tcW w:w="989" w:type="dxa"/>
          </w:tcPr>
          <w:p w14:paraId="4D57F8AE"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14.00</w:t>
            </w:r>
          </w:p>
        </w:tc>
        <w:tc>
          <w:tcPr>
            <w:tcW w:w="989" w:type="dxa"/>
          </w:tcPr>
          <w:p w14:paraId="42EBF889"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14.00</w:t>
            </w:r>
          </w:p>
        </w:tc>
        <w:tc>
          <w:tcPr>
            <w:tcW w:w="1205" w:type="dxa"/>
          </w:tcPr>
          <w:p w14:paraId="71AA8AFD"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vertAlign w:val="superscript"/>
                <w:lang w:eastAsia="en-IN"/>
              </w:rPr>
              <w:t>175</w:t>
            </w:r>
            <w:r w:rsidRPr="00CB3245">
              <w:rPr>
                <w:rFonts w:ascii="Times New Roman" w:eastAsia="Times New Roman" w:hAnsi="Times New Roman" w:cs="Times New Roman"/>
                <w:b/>
                <w:color w:val="000000"/>
                <w:lang w:eastAsia="en-IN"/>
              </w:rPr>
              <w:t>Lu</w:t>
            </w:r>
          </w:p>
        </w:tc>
        <w:tc>
          <w:tcPr>
            <w:tcW w:w="887" w:type="dxa"/>
          </w:tcPr>
          <w:p w14:paraId="36A30957"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0.012</w:t>
            </w:r>
          </w:p>
        </w:tc>
        <w:tc>
          <w:tcPr>
            <w:tcW w:w="824" w:type="dxa"/>
          </w:tcPr>
          <w:p w14:paraId="27AA2B25"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0.120</w:t>
            </w:r>
          </w:p>
        </w:tc>
      </w:tr>
      <w:tr w:rsidR="00DB5471" w:rsidRPr="00CB3245" w14:paraId="066BAB9C"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033F5C73" w14:textId="77777777" w:rsidR="00DB5471" w:rsidRPr="00CB3245" w:rsidRDefault="00DB5471" w:rsidP="00ED50D2">
            <w:pPr>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Orthoclase</w:t>
            </w:r>
          </w:p>
        </w:tc>
        <w:tc>
          <w:tcPr>
            <w:tcW w:w="893" w:type="dxa"/>
          </w:tcPr>
          <w:p w14:paraId="30CA5D21"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11.43</w:t>
            </w:r>
          </w:p>
        </w:tc>
        <w:tc>
          <w:tcPr>
            <w:tcW w:w="894" w:type="dxa"/>
          </w:tcPr>
          <w:p w14:paraId="5E637B0E"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9.46</w:t>
            </w:r>
          </w:p>
        </w:tc>
        <w:tc>
          <w:tcPr>
            <w:tcW w:w="1005" w:type="dxa"/>
          </w:tcPr>
          <w:p w14:paraId="29749E2E"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Zn</w:t>
            </w:r>
          </w:p>
        </w:tc>
        <w:tc>
          <w:tcPr>
            <w:tcW w:w="989" w:type="dxa"/>
          </w:tcPr>
          <w:p w14:paraId="79E5193C"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103.76</w:t>
            </w:r>
          </w:p>
        </w:tc>
        <w:tc>
          <w:tcPr>
            <w:tcW w:w="989" w:type="dxa"/>
          </w:tcPr>
          <w:p w14:paraId="6505FA6C"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55.91</w:t>
            </w:r>
          </w:p>
        </w:tc>
        <w:tc>
          <w:tcPr>
            <w:tcW w:w="2916" w:type="dxa"/>
            <w:gridSpan w:val="3"/>
          </w:tcPr>
          <w:p w14:paraId="3164E32B"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IN"/>
              </w:rPr>
            </w:pPr>
          </w:p>
        </w:tc>
      </w:tr>
      <w:tr w:rsidR="00DB5471" w:rsidRPr="00CB3245" w14:paraId="6CA57340"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6BA341FB" w14:textId="77777777" w:rsidR="00DB5471" w:rsidRPr="00CB3245" w:rsidRDefault="00DB5471" w:rsidP="00ED50D2">
            <w:pPr>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Albite</w:t>
            </w:r>
          </w:p>
        </w:tc>
        <w:tc>
          <w:tcPr>
            <w:tcW w:w="893" w:type="dxa"/>
          </w:tcPr>
          <w:p w14:paraId="712730DE"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47.39</w:t>
            </w:r>
          </w:p>
        </w:tc>
        <w:tc>
          <w:tcPr>
            <w:tcW w:w="894" w:type="dxa"/>
          </w:tcPr>
          <w:p w14:paraId="078AAA11"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49.75</w:t>
            </w:r>
          </w:p>
        </w:tc>
        <w:tc>
          <w:tcPr>
            <w:tcW w:w="1005" w:type="dxa"/>
          </w:tcPr>
          <w:p w14:paraId="6DAAF390"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Zr</w:t>
            </w:r>
          </w:p>
        </w:tc>
        <w:tc>
          <w:tcPr>
            <w:tcW w:w="989" w:type="dxa"/>
          </w:tcPr>
          <w:p w14:paraId="524ECDA7"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39.53</w:t>
            </w:r>
          </w:p>
        </w:tc>
        <w:tc>
          <w:tcPr>
            <w:tcW w:w="989" w:type="dxa"/>
          </w:tcPr>
          <w:p w14:paraId="343460B3"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31.00</w:t>
            </w:r>
          </w:p>
        </w:tc>
        <w:tc>
          <w:tcPr>
            <w:tcW w:w="1205" w:type="dxa"/>
          </w:tcPr>
          <w:p w14:paraId="586E957B"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lang w:eastAsia="en-IN"/>
              </w:rPr>
              <w:t>(La/Lu)</w:t>
            </w:r>
            <w:r w:rsidRPr="00CB3245">
              <w:rPr>
                <w:rFonts w:ascii="Times New Roman" w:eastAsia="Times New Roman" w:hAnsi="Times New Roman" w:cs="Times New Roman"/>
                <w:b/>
                <w:color w:val="000000"/>
                <w:vertAlign w:val="subscript"/>
                <w:lang w:eastAsia="en-IN"/>
              </w:rPr>
              <w:t>N</w:t>
            </w:r>
          </w:p>
        </w:tc>
        <w:tc>
          <w:tcPr>
            <w:tcW w:w="887" w:type="dxa"/>
          </w:tcPr>
          <w:p w14:paraId="25698373"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11.45</w:t>
            </w:r>
          </w:p>
        </w:tc>
        <w:tc>
          <w:tcPr>
            <w:tcW w:w="824" w:type="dxa"/>
          </w:tcPr>
          <w:p w14:paraId="5BE49E9A"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3.00</w:t>
            </w:r>
          </w:p>
        </w:tc>
      </w:tr>
      <w:tr w:rsidR="00DB5471" w:rsidRPr="00CB3245" w14:paraId="3D2C8BBC"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22436160" w14:textId="77777777" w:rsidR="00DB5471" w:rsidRPr="00CB3245" w:rsidRDefault="00DB5471" w:rsidP="00ED50D2">
            <w:pPr>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Anorthite</w:t>
            </w:r>
          </w:p>
        </w:tc>
        <w:tc>
          <w:tcPr>
            <w:tcW w:w="893" w:type="dxa"/>
          </w:tcPr>
          <w:p w14:paraId="0DFB74EC"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15.77</w:t>
            </w:r>
          </w:p>
        </w:tc>
        <w:tc>
          <w:tcPr>
            <w:tcW w:w="894" w:type="dxa"/>
          </w:tcPr>
          <w:p w14:paraId="02C13B6F"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14.74</w:t>
            </w:r>
          </w:p>
        </w:tc>
        <w:tc>
          <w:tcPr>
            <w:tcW w:w="1005" w:type="dxa"/>
          </w:tcPr>
          <w:p w14:paraId="4A11BF8E"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Hf</w:t>
            </w:r>
          </w:p>
        </w:tc>
        <w:tc>
          <w:tcPr>
            <w:tcW w:w="989" w:type="dxa"/>
          </w:tcPr>
          <w:p w14:paraId="25EE8734"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1.28</w:t>
            </w:r>
          </w:p>
        </w:tc>
        <w:tc>
          <w:tcPr>
            <w:tcW w:w="989" w:type="dxa"/>
          </w:tcPr>
          <w:p w14:paraId="4AC58D7D"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0.95</w:t>
            </w:r>
          </w:p>
        </w:tc>
        <w:tc>
          <w:tcPr>
            <w:tcW w:w="1205" w:type="dxa"/>
          </w:tcPr>
          <w:p w14:paraId="17D1C5B6"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lang w:eastAsia="en-IN"/>
              </w:rPr>
              <w:t>(Ce/Yb)</w:t>
            </w:r>
            <w:r w:rsidRPr="00CB3245">
              <w:rPr>
                <w:rFonts w:ascii="Times New Roman" w:eastAsia="Times New Roman" w:hAnsi="Times New Roman" w:cs="Times New Roman"/>
                <w:b/>
                <w:color w:val="000000"/>
                <w:vertAlign w:val="subscript"/>
                <w:lang w:eastAsia="en-IN"/>
              </w:rPr>
              <w:t>N</w:t>
            </w:r>
          </w:p>
        </w:tc>
        <w:tc>
          <w:tcPr>
            <w:tcW w:w="887" w:type="dxa"/>
          </w:tcPr>
          <w:p w14:paraId="659A8DAA"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13.75</w:t>
            </w:r>
          </w:p>
        </w:tc>
        <w:tc>
          <w:tcPr>
            <w:tcW w:w="824" w:type="dxa"/>
          </w:tcPr>
          <w:p w14:paraId="75399596"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2.94</w:t>
            </w:r>
          </w:p>
        </w:tc>
      </w:tr>
      <w:tr w:rsidR="00DB5471" w:rsidRPr="00CB3245" w14:paraId="3B870155"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70F98908" w14:textId="77777777" w:rsidR="00DB5471" w:rsidRPr="00CB3245" w:rsidRDefault="00DB5471" w:rsidP="00ED50D2">
            <w:pPr>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Corundum</w:t>
            </w:r>
          </w:p>
        </w:tc>
        <w:tc>
          <w:tcPr>
            <w:tcW w:w="893" w:type="dxa"/>
          </w:tcPr>
          <w:p w14:paraId="300ADAAA"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0.84</w:t>
            </w:r>
          </w:p>
        </w:tc>
        <w:tc>
          <w:tcPr>
            <w:tcW w:w="894" w:type="dxa"/>
          </w:tcPr>
          <w:p w14:paraId="2B736ED2"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0.00</w:t>
            </w:r>
          </w:p>
        </w:tc>
        <w:tc>
          <w:tcPr>
            <w:tcW w:w="1005" w:type="dxa"/>
          </w:tcPr>
          <w:p w14:paraId="066F3793"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Ta</w:t>
            </w:r>
          </w:p>
        </w:tc>
        <w:tc>
          <w:tcPr>
            <w:tcW w:w="989" w:type="dxa"/>
          </w:tcPr>
          <w:p w14:paraId="73B3A83D"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989" w:type="dxa"/>
          </w:tcPr>
          <w:p w14:paraId="4E4A21F2"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0.01</w:t>
            </w:r>
          </w:p>
        </w:tc>
        <w:tc>
          <w:tcPr>
            <w:tcW w:w="1205" w:type="dxa"/>
          </w:tcPr>
          <w:p w14:paraId="0D052F70"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r w:rsidRPr="00CB3245">
              <w:rPr>
                <w:rFonts w:ascii="Times New Roman" w:eastAsia="Times New Roman" w:hAnsi="Times New Roman" w:cs="Times New Roman"/>
                <w:b/>
                <w:color w:val="000000"/>
                <w:lang w:eastAsia="en-IN"/>
              </w:rPr>
              <w:t>(</w:t>
            </w:r>
            <w:proofErr w:type="spellStart"/>
            <w:r w:rsidRPr="00CB3245">
              <w:rPr>
                <w:rFonts w:ascii="Times New Roman" w:eastAsia="Times New Roman" w:hAnsi="Times New Roman" w:cs="Times New Roman"/>
                <w:b/>
                <w:color w:val="000000"/>
                <w:lang w:eastAsia="en-IN"/>
              </w:rPr>
              <w:t>Eu</w:t>
            </w:r>
            <w:r w:rsidRPr="00CB3245">
              <w:rPr>
                <w:rFonts w:ascii="Times New Roman" w:eastAsia="Times New Roman" w:hAnsi="Times New Roman" w:cs="Times New Roman"/>
                <w:b/>
                <w:color w:val="000000"/>
                <w:vertAlign w:val="subscript"/>
                <w:lang w:eastAsia="en-IN"/>
              </w:rPr>
              <w:t>N</w:t>
            </w:r>
            <w:proofErr w:type="spellEnd"/>
            <w:r w:rsidRPr="00CB3245">
              <w:rPr>
                <w:rFonts w:ascii="Times New Roman" w:eastAsia="Times New Roman" w:hAnsi="Times New Roman" w:cs="Times New Roman"/>
                <w:b/>
                <w:color w:val="000000"/>
                <w:lang w:eastAsia="en-IN"/>
              </w:rPr>
              <w:t>/Eu*)</w:t>
            </w:r>
          </w:p>
        </w:tc>
        <w:tc>
          <w:tcPr>
            <w:tcW w:w="887" w:type="dxa"/>
          </w:tcPr>
          <w:p w14:paraId="1AF98C18"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14.56</w:t>
            </w:r>
          </w:p>
        </w:tc>
        <w:tc>
          <w:tcPr>
            <w:tcW w:w="824" w:type="dxa"/>
          </w:tcPr>
          <w:p w14:paraId="7280353B"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8.82</w:t>
            </w:r>
          </w:p>
        </w:tc>
      </w:tr>
      <w:tr w:rsidR="00DB5471" w:rsidRPr="00CB3245" w14:paraId="09D5FDC9"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454AFF1B" w14:textId="77777777" w:rsidR="00DB5471" w:rsidRPr="00CB3245" w:rsidRDefault="00DB5471" w:rsidP="00ED50D2">
            <w:pPr>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Diopside</w:t>
            </w:r>
          </w:p>
        </w:tc>
        <w:tc>
          <w:tcPr>
            <w:tcW w:w="893" w:type="dxa"/>
          </w:tcPr>
          <w:p w14:paraId="692997DB"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0.00</w:t>
            </w:r>
          </w:p>
        </w:tc>
        <w:tc>
          <w:tcPr>
            <w:tcW w:w="894" w:type="dxa"/>
          </w:tcPr>
          <w:p w14:paraId="7BB39FB8"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2.37</w:t>
            </w:r>
          </w:p>
        </w:tc>
        <w:tc>
          <w:tcPr>
            <w:tcW w:w="1005" w:type="dxa"/>
          </w:tcPr>
          <w:p w14:paraId="35035D04"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eastAsia="en-IN"/>
              </w:rPr>
            </w:pPr>
            <w:r w:rsidRPr="00CB3245">
              <w:rPr>
                <w:rFonts w:ascii="Times New Roman" w:eastAsia="Times New Roman" w:hAnsi="Times New Roman" w:cs="Times New Roman"/>
                <w:b/>
                <w:color w:val="000000"/>
                <w:lang w:eastAsia="en-IN"/>
              </w:rPr>
              <w:t>U</w:t>
            </w:r>
          </w:p>
        </w:tc>
        <w:tc>
          <w:tcPr>
            <w:tcW w:w="989" w:type="dxa"/>
          </w:tcPr>
          <w:p w14:paraId="5D143001"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0.23</w:t>
            </w:r>
          </w:p>
        </w:tc>
        <w:tc>
          <w:tcPr>
            <w:tcW w:w="989" w:type="dxa"/>
          </w:tcPr>
          <w:p w14:paraId="6A827020"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0.33</w:t>
            </w:r>
          </w:p>
        </w:tc>
        <w:tc>
          <w:tcPr>
            <w:tcW w:w="1205" w:type="dxa"/>
          </w:tcPr>
          <w:p w14:paraId="29146CB2"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p>
        </w:tc>
        <w:tc>
          <w:tcPr>
            <w:tcW w:w="887" w:type="dxa"/>
          </w:tcPr>
          <w:p w14:paraId="0F9A9FD1"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p>
        </w:tc>
        <w:tc>
          <w:tcPr>
            <w:tcW w:w="824" w:type="dxa"/>
          </w:tcPr>
          <w:p w14:paraId="39F1BC6A"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p>
        </w:tc>
      </w:tr>
      <w:tr w:rsidR="00DB5471" w:rsidRPr="00CB3245" w14:paraId="1EDD9989"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7175C23C" w14:textId="77777777" w:rsidR="00DB5471" w:rsidRPr="00CB3245" w:rsidRDefault="00DB5471" w:rsidP="00ED50D2">
            <w:pPr>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Hypersthene</w:t>
            </w:r>
          </w:p>
        </w:tc>
        <w:tc>
          <w:tcPr>
            <w:tcW w:w="893" w:type="dxa"/>
          </w:tcPr>
          <w:p w14:paraId="4DA97D2B"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5.47</w:t>
            </w:r>
          </w:p>
        </w:tc>
        <w:tc>
          <w:tcPr>
            <w:tcW w:w="894" w:type="dxa"/>
          </w:tcPr>
          <w:p w14:paraId="7A33C0BF"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5.38</w:t>
            </w:r>
          </w:p>
        </w:tc>
        <w:tc>
          <w:tcPr>
            <w:tcW w:w="1005" w:type="dxa"/>
          </w:tcPr>
          <w:p w14:paraId="2E764F55"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napToGrid w:val="0"/>
              </w:rPr>
            </w:pPr>
            <w:r w:rsidRPr="00CB3245">
              <w:rPr>
                <w:rFonts w:ascii="Times New Roman" w:hAnsi="Times New Roman" w:cs="Times New Roman"/>
                <w:b/>
                <w:snapToGrid w:val="0"/>
              </w:rPr>
              <w:t>K/Rb</w:t>
            </w:r>
          </w:p>
        </w:tc>
        <w:tc>
          <w:tcPr>
            <w:tcW w:w="989" w:type="dxa"/>
          </w:tcPr>
          <w:p w14:paraId="0BCE31BF"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417.12</w:t>
            </w:r>
          </w:p>
        </w:tc>
        <w:tc>
          <w:tcPr>
            <w:tcW w:w="989" w:type="dxa"/>
          </w:tcPr>
          <w:p w14:paraId="005712E7"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1010.68</w:t>
            </w:r>
          </w:p>
        </w:tc>
        <w:tc>
          <w:tcPr>
            <w:tcW w:w="1205" w:type="dxa"/>
          </w:tcPr>
          <w:p w14:paraId="277CE955"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p>
        </w:tc>
        <w:tc>
          <w:tcPr>
            <w:tcW w:w="887" w:type="dxa"/>
          </w:tcPr>
          <w:p w14:paraId="7E102B4E"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IN"/>
              </w:rPr>
            </w:pPr>
          </w:p>
        </w:tc>
        <w:tc>
          <w:tcPr>
            <w:tcW w:w="824" w:type="dxa"/>
          </w:tcPr>
          <w:p w14:paraId="4D5A5E39"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IN"/>
              </w:rPr>
            </w:pPr>
          </w:p>
        </w:tc>
      </w:tr>
      <w:tr w:rsidR="00DB5471" w:rsidRPr="00CB3245" w14:paraId="47418BA3"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3657D4AB" w14:textId="77777777" w:rsidR="00DB5471" w:rsidRPr="00CB3245" w:rsidRDefault="00DB5471" w:rsidP="00ED50D2">
            <w:pPr>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Olivine</w:t>
            </w:r>
          </w:p>
        </w:tc>
        <w:tc>
          <w:tcPr>
            <w:tcW w:w="893" w:type="dxa"/>
          </w:tcPr>
          <w:p w14:paraId="62866AED"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0.00</w:t>
            </w:r>
          </w:p>
        </w:tc>
        <w:tc>
          <w:tcPr>
            <w:tcW w:w="894" w:type="dxa"/>
          </w:tcPr>
          <w:p w14:paraId="59C0F8E3"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0.00</w:t>
            </w:r>
          </w:p>
        </w:tc>
        <w:tc>
          <w:tcPr>
            <w:tcW w:w="1005" w:type="dxa"/>
          </w:tcPr>
          <w:p w14:paraId="5B1900CB"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napToGrid w:val="0"/>
              </w:rPr>
            </w:pPr>
            <w:r w:rsidRPr="00CB3245">
              <w:rPr>
                <w:rFonts w:ascii="Times New Roman" w:hAnsi="Times New Roman" w:cs="Times New Roman"/>
                <w:b/>
                <w:snapToGrid w:val="0"/>
              </w:rPr>
              <w:t>Rb/Sr</w:t>
            </w:r>
          </w:p>
        </w:tc>
        <w:tc>
          <w:tcPr>
            <w:tcW w:w="989" w:type="dxa"/>
          </w:tcPr>
          <w:p w14:paraId="69404DE6"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0.03</w:t>
            </w:r>
          </w:p>
        </w:tc>
        <w:tc>
          <w:tcPr>
            <w:tcW w:w="989" w:type="dxa"/>
          </w:tcPr>
          <w:p w14:paraId="62F96ECF"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0.03</w:t>
            </w:r>
          </w:p>
        </w:tc>
        <w:tc>
          <w:tcPr>
            <w:tcW w:w="1205" w:type="dxa"/>
          </w:tcPr>
          <w:p w14:paraId="161CD784"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p>
        </w:tc>
        <w:tc>
          <w:tcPr>
            <w:tcW w:w="887" w:type="dxa"/>
          </w:tcPr>
          <w:p w14:paraId="6B848E09"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IN"/>
              </w:rPr>
            </w:pPr>
          </w:p>
        </w:tc>
        <w:tc>
          <w:tcPr>
            <w:tcW w:w="824" w:type="dxa"/>
          </w:tcPr>
          <w:p w14:paraId="5749DA1E"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IN"/>
              </w:rPr>
            </w:pPr>
          </w:p>
        </w:tc>
      </w:tr>
      <w:tr w:rsidR="00DB5471" w:rsidRPr="00CB3245" w14:paraId="1ED6C56F"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3896C4C8" w14:textId="77777777" w:rsidR="00DB5471" w:rsidRPr="00CB3245" w:rsidRDefault="00DB5471" w:rsidP="00ED50D2">
            <w:pPr>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Ilmenite</w:t>
            </w:r>
          </w:p>
        </w:tc>
        <w:tc>
          <w:tcPr>
            <w:tcW w:w="893" w:type="dxa"/>
          </w:tcPr>
          <w:p w14:paraId="0B07FAF6"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0.53</w:t>
            </w:r>
          </w:p>
        </w:tc>
        <w:tc>
          <w:tcPr>
            <w:tcW w:w="894" w:type="dxa"/>
          </w:tcPr>
          <w:p w14:paraId="4C335BB9"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0.87</w:t>
            </w:r>
          </w:p>
        </w:tc>
        <w:tc>
          <w:tcPr>
            <w:tcW w:w="1005" w:type="dxa"/>
          </w:tcPr>
          <w:p w14:paraId="6952B66D"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napToGrid w:val="0"/>
              </w:rPr>
            </w:pPr>
            <w:r w:rsidRPr="00CB3245">
              <w:rPr>
                <w:rFonts w:ascii="Times New Roman" w:hAnsi="Times New Roman" w:cs="Times New Roman"/>
                <w:b/>
                <w:snapToGrid w:val="0"/>
              </w:rPr>
              <w:t>Ga/Al</w:t>
            </w:r>
          </w:p>
        </w:tc>
        <w:tc>
          <w:tcPr>
            <w:tcW w:w="989" w:type="dxa"/>
          </w:tcPr>
          <w:p w14:paraId="252D54DB"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1.79</w:t>
            </w:r>
          </w:p>
        </w:tc>
        <w:tc>
          <w:tcPr>
            <w:tcW w:w="989" w:type="dxa"/>
          </w:tcPr>
          <w:p w14:paraId="571D268E"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2.36</w:t>
            </w:r>
          </w:p>
        </w:tc>
        <w:tc>
          <w:tcPr>
            <w:tcW w:w="1205" w:type="dxa"/>
          </w:tcPr>
          <w:p w14:paraId="145CFCFD"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p>
        </w:tc>
        <w:tc>
          <w:tcPr>
            <w:tcW w:w="887" w:type="dxa"/>
          </w:tcPr>
          <w:p w14:paraId="4E6242DC"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IN"/>
              </w:rPr>
            </w:pPr>
          </w:p>
        </w:tc>
        <w:tc>
          <w:tcPr>
            <w:tcW w:w="824" w:type="dxa"/>
          </w:tcPr>
          <w:p w14:paraId="2AABE0AB"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IN"/>
              </w:rPr>
            </w:pPr>
          </w:p>
        </w:tc>
      </w:tr>
      <w:tr w:rsidR="00DB5471" w:rsidRPr="00CB3245" w14:paraId="11C90955"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3060E77A" w14:textId="77777777" w:rsidR="00DB5471" w:rsidRPr="00CB3245" w:rsidRDefault="00DB5471" w:rsidP="00ED50D2">
            <w:pPr>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Magnetite</w:t>
            </w:r>
          </w:p>
        </w:tc>
        <w:tc>
          <w:tcPr>
            <w:tcW w:w="893" w:type="dxa"/>
          </w:tcPr>
          <w:p w14:paraId="109CF6FC"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1.06</w:t>
            </w:r>
          </w:p>
        </w:tc>
        <w:tc>
          <w:tcPr>
            <w:tcW w:w="894" w:type="dxa"/>
          </w:tcPr>
          <w:p w14:paraId="70BBD5D8"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1.46</w:t>
            </w:r>
          </w:p>
        </w:tc>
        <w:tc>
          <w:tcPr>
            <w:tcW w:w="1005" w:type="dxa"/>
          </w:tcPr>
          <w:p w14:paraId="7107B76D" w14:textId="77777777" w:rsidR="00DB5471" w:rsidRPr="00CB3245" w:rsidRDefault="00DB5471" w:rsidP="00ED50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989" w:type="dxa"/>
          </w:tcPr>
          <w:p w14:paraId="5014C975" w14:textId="77777777" w:rsidR="00DB5471" w:rsidRPr="00CB3245" w:rsidRDefault="00DB5471" w:rsidP="00ED50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989" w:type="dxa"/>
          </w:tcPr>
          <w:p w14:paraId="488166E5" w14:textId="77777777" w:rsidR="00DB5471" w:rsidRPr="00CB3245" w:rsidRDefault="00DB5471" w:rsidP="00ED50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205" w:type="dxa"/>
          </w:tcPr>
          <w:p w14:paraId="27552D6B"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p>
        </w:tc>
        <w:tc>
          <w:tcPr>
            <w:tcW w:w="887" w:type="dxa"/>
          </w:tcPr>
          <w:p w14:paraId="09BC2DA1"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p>
        </w:tc>
        <w:tc>
          <w:tcPr>
            <w:tcW w:w="824" w:type="dxa"/>
          </w:tcPr>
          <w:p w14:paraId="132F1F1B" w14:textId="77777777" w:rsidR="00DB5471" w:rsidRPr="00CB3245" w:rsidRDefault="00DB5471" w:rsidP="00ED50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p>
        </w:tc>
      </w:tr>
      <w:tr w:rsidR="00DB5471" w:rsidRPr="00CB3245" w14:paraId="6473345A" w14:textId="77777777" w:rsidTr="00ED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6877B008" w14:textId="77777777" w:rsidR="00DB5471" w:rsidRPr="00CB3245" w:rsidRDefault="00DB5471" w:rsidP="00ED50D2">
            <w:pPr>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Apatite</w:t>
            </w:r>
          </w:p>
        </w:tc>
        <w:tc>
          <w:tcPr>
            <w:tcW w:w="893" w:type="dxa"/>
          </w:tcPr>
          <w:p w14:paraId="52A91EE9"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0.25</w:t>
            </w:r>
          </w:p>
        </w:tc>
        <w:tc>
          <w:tcPr>
            <w:tcW w:w="894" w:type="dxa"/>
          </w:tcPr>
          <w:p w14:paraId="3D13C216"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0.39</w:t>
            </w:r>
          </w:p>
        </w:tc>
        <w:tc>
          <w:tcPr>
            <w:tcW w:w="1005" w:type="dxa"/>
          </w:tcPr>
          <w:p w14:paraId="3A099FFB" w14:textId="77777777" w:rsidR="00DB5471" w:rsidRPr="00CB3245" w:rsidRDefault="00DB5471" w:rsidP="00ED50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989" w:type="dxa"/>
          </w:tcPr>
          <w:p w14:paraId="1E4B3FCB" w14:textId="77777777" w:rsidR="00DB5471" w:rsidRPr="00CB3245" w:rsidRDefault="00DB5471" w:rsidP="00ED50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989" w:type="dxa"/>
          </w:tcPr>
          <w:p w14:paraId="47DB1FE5" w14:textId="77777777" w:rsidR="00DB5471" w:rsidRPr="00CB3245" w:rsidRDefault="00DB5471" w:rsidP="00ED50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1205" w:type="dxa"/>
          </w:tcPr>
          <w:p w14:paraId="3C63632B"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en-IN"/>
              </w:rPr>
            </w:pPr>
          </w:p>
        </w:tc>
        <w:tc>
          <w:tcPr>
            <w:tcW w:w="887" w:type="dxa"/>
          </w:tcPr>
          <w:p w14:paraId="4BE02D54"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p>
        </w:tc>
        <w:tc>
          <w:tcPr>
            <w:tcW w:w="824" w:type="dxa"/>
          </w:tcPr>
          <w:p w14:paraId="7237DF02" w14:textId="77777777" w:rsidR="00DB5471" w:rsidRPr="00CB3245" w:rsidRDefault="00DB5471" w:rsidP="00ED50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p>
        </w:tc>
      </w:tr>
      <w:tr w:rsidR="00DB5471" w:rsidRPr="00CB3245" w14:paraId="6629D7AB" w14:textId="77777777" w:rsidTr="00ED50D2">
        <w:tc>
          <w:tcPr>
            <w:cnfStyle w:val="001000000000" w:firstRow="0" w:lastRow="0" w:firstColumn="1" w:lastColumn="0" w:oddVBand="0" w:evenVBand="0" w:oddHBand="0" w:evenHBand="0" w:firstRowFirstColumn="0" w:firstRowLastColumn="0" w:lastRowFirstColumn="0" w:lastRowLastColumn="0"/>
            <w:tcW w:w="1340" w:type="dxa"/>
          </w:tcPr>
          <w:p w14:paraId="32AC5ECD" w14:textId="77777777" w:rsidR="00DB5471" w:rsidRPr="00CB3245" w:rsidRDefault="00DB5471" w:rsidP="00ED50D2">
            <w:pPr>
              <w:spacing w:line="360" w:lineRule="auto"/>
              <w:jc w:val="center"/>
              <w:rPr>
                <w:rFonts w:ascii="Times New Roman" w:eastAsia="Times New Roman" w:hAnsi="Times New Roman" w:cs="Times New Roman"/>
                <w:bCs w:val="0"/>
                <w:lang w:eastAsia="en-IN"/>
              </w:rPr>
            </w:pPr>
            <w:r w:rsidRPr="00CB3245">
              <w:rPr>
                <w:rFonts w:ascii="Times New Roman" w:eastAsia="Times New Roman" w:hAnsi="Times New Roman" w:cs="Times New Roman"/>
                <w:lang w:eastAsia="en-IN"/>
              </w:rPr>
              <w:t>Zircon</w:t>
            </w:r>
          </w:p>
        </w:tc>
        <w:tc>
          <w:tcPr>
            <w:tcW w:w="893" w:type="dxa"/>
          </w:tcPr>
          <w:p w14:paraId="19BDACDA" w14:textId="77777777" w:rsidR="00DB5471" w:rsidRPr="00CB3245" w:rsidRDefault="00DB5471" w:rsidP="00ED5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0.03</w:t>
            </w:r>
          </w:p>
        </w:tc>
        <w:tc>
          <w:tcPr>
            <w:tcW w:w="894" w:type="dxa"/>
          </w:tcPr>
          <w:p w14:paraId="1C9CDA86" w14:textId="77777777" w:rsidR="00DB5471" w:rsidRPr="00CB3245" w:rsidRDefault="00DB5471" w:rsidP="00ED5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IN"/>
              </w:rPr>
            </w:pPr>
            <w:r w:rsidRPr="00CB3245">
              <w:rPr>
                <w:rFonts w:ascii="Times New Roman" w:eastAsia="Times New Roman" w:hAnsi="Times New Roman" w:cs="Times New Roman"/>
                <w:lang w:eastAsia="en-IN"/>
              </w:rPr>
              <w:t>0.03</w:t>
            </w:r>
          </w:p>
        </w:tc>
        <w:tc>
          <w:tcPr>
            <w:tcW w:w="1005" w:type="dxa"/>
          </w:tcPr>
          <w:p w14:paraId="48780A6A" w14:textId="77777777" w:rsidR="00DB5471" w:rsidRPr="00CB3245" w:rsidRDefault="00DB5471" w:rsidP="00ED50D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989" w:type="dxa"/>
          </w:tcPr>
          <w:p w14:paraId="40346624" w14:textId="77777777" w:rsidR="00DB5471" w:rsidRPr="00CB3245" w:rsidRDefault="00DB5471" w:rsidP="00ED50D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989" w:type="dxa"/>
          </w:tcPr>
          <w:p w14:paraId="353F408E" w14:textId="77777777" w:rsidR="00DB5471" w:rsidRPr="00CB3245" w:rsidRDefault="00DB5471" w:rsidP="00ED50D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205" w:type="dxa"/>
          </w:tcPr>
          <w:p w14:paraId="569C5A61" w14:textId="77777777" w:rsidR="00DB5471" w:rsidRPr="00CB3245" w:rsidRDefault="00DB5471" w:rsidP="00ED5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n-IN"/>
              </w:rPr>
            </w:pPr>
          </w:p>
        </w:tc>
        <w:tc>
          <w:tcPr>
            <w:tcW w:w="887" w:type="dxa"/>
          </w:tcPr>
          <w:p w14:paraId="4744306D" w14:textId="77777777" w:rsidR="00DB5471" w:rsidRPr="00CB3245" w:rsidRDefault="00DB5471" w:rsidP="00ED5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p>
        </w:tc>
        <w:tc>
          <w:tcPr>
            <w:tcW w:w="824" w:type="dxa"/>
          </w:tcPr>
          <w:p w14:paraId="1E02A2BC" w14:textId="77777777" w:rsidR="00DB5471" w:rsidRPr="00CB3245" w:rsidRDefault="00DB5471" w:rsidP="00ED50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p>
        </w:tc>
      </w:tr>
    </w:tbl>
    <w:p w14:paraId="6E439EFF" w14:textId="77777777" w:rsidR="00294147" w:rsidRDefault="00294147" w:rsidP="00BB4267">
      <w:pPr>
        <w:spacing w:before="240" w:after="240" w:line="360" w:lineRule="auto"/>
        <w:jc w:val="both"/>
        <w:rPr>
          <w:rFonts w:ascii="Times New Roman" w:hAnsi="Times New Roman" w:cs="Times New Roman"/>
          <w:b/>
          <w:sz w:val="24"/>
          <w:szCs w:val="24"/>
          <w:lang w:val="en-US"/>
        </w:rPr>
      </w:pPr>
    </w:p>
    <w:p w14:paraId="3337A1B6" w14:textId="77777777" w:rsidR="008B004C" w:rsidRPr="008B004C" w:rsidRDefault="00056488" w:rsidP="00BB4267">
      <w:pPr>
        <w:spacing w:before="240" w:after="24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5.2 </w:t>
      </w:r>
      <w:r w:rsidR="008B004C" w:rsidRPr="008B004C">
        <w:rPr>
          <w:rFonts w:ascii="Times New Roman" w:hAnsi="Times New Roman" w:cs="Times New Roman"/>
          <w:b/>
          <w:sz w:val="24"/>
          <w:szCs w:val="24"/>
          <w:lang w:val="en-US"/>
        </w:rPr>
        <w:t>Trace Elemen</w:t>
      </w:r>
      <w:r w:rsidR="008B004C">
        <w:rPr>
          <w:rFonts w:ascii="Times New Roman" w:hAnsi="Times New Roman" w:cs="Times New Roman"/>
          <w:b/>
          <w:sz w:val="24"/>
          <w:szCs w:val="24"/>
          <w:lang w:val="en-US"/>
        </w:rPr>
        <w:t xml:space="preserve">t </w:t>
      </w:r>
      <w:r w:rsidR="008B004C" w:rsidRPr="008B004C">
        <w:rPr>
          <w:rFonts w:ascii="Times New Roman" w:hAnsi="Times New Roman" w:cs="Times New Roman"/>
          <w:b/>
          <w:sz w:val="24"/>
          <w:szCs w:val="24"/>
          <w:lang w:val="en-US"/>
        </w:rPr>
        <w:t>Geochemistry</w:t>
      </w:r>
    </w:p>
    <w:p w14:paraId="78438D5E" w14:textId="77777777" w:rsidR="00672890" w:rsidRDefault="008B004C" w:rsidP="005E31D5">
      <w:pPr>
        <w:spacing w:before="240" w:after="24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Trace elements show stro</w:t>
      </w:r>
      <w:r w:rsidR="00081D5B">
        <w:rPr>
          <w:rFonts w:ascii="Times New Roman" w:hAnsi="Times New Roman" w:cs="Times New Roman"/>
          <w:sz w:val="24"/>
          <w:szCs w:val="24"/>
          <w:lang w:val="en-US"/>
        </w:rPr>
        <w:t xml:space="preserve">ng enrichment of </w:t>
      </w:r>
      <w:r w:rsidR="009B3B9B">
        <w:rPr>
          <w:rFonts w:ascii="Times New Roman" w:hAnsi="Times New Roman" w:cs="Times New Roman"/>
          <w:sz w:val="24"/>
          <w:szCs w:val="24"/>
          <w:lang w:val="en-US"/>
        </w:rPr>
        <w:t>L</w:t>
      </w:r>
      <w:r w:rsidR="00C12094">
        <w:rPr>
          <w:rFonts w:ascii="Times New Roman" w:hAnsi="Times New Roman" w:cs="Times New Roman"/>
          <w:sz w:val="24"/>
          <w:szCs w:val="24"/>
          <w:lang w:val="en-US"/>
        </w:rPr>
        <w:t xml:space="preserve">arge </w:t>
      </w:r>
      <w:r w:rsidR="009B3B9B">
        <w:rPr>
          <w:rFonts w:ascii="Times New Roman" w:hAnsi="Times New Roman" w:cs="Times New Roman"/>
          <w:sz w:val="24"/>
          <w:szCs w:val="24"/>
          <w:lang w:val="en-US"/>
        </w:rPr>
        <w:t>I</w:t>
      </w:r>
      <w:r w:rsidR="00C12094">
        <w:rPr>
          <w:rFonts w:ascii="Times New Roman" w:hAnsi="Times New Roman" w:cs="Times New Roman"/>
          <w:sz w:val="24"/>
          <w:szCs w:val="24"/>
          <w:lang w:val="en-US"/>
        </w:rPr>
        <w:t xml:space="preserve">on </w:t>
      </w:r>
      <w:proofErr w:type="spellStart"/>
      <w:r w:rsidR="009B3B9B">
        <w:rPr>
          <w:rFonts w:ascii="Times New Roman" w:hAnsi="Times New Roman" w:cs="Times New Roman"/>
          <w:sz w:val="24"/>
          <w:szCs w:val="24"/>
          <w:lang w:val="en-US"/>
        </w:rPr>
        <w:t>L</w:t>
      </w:r>
      <w:r w:rsidR="00C12094">
        <w:rPr>
          <w:rFonts w:ascii="Times New Roman" w:hAnsi="Times New Roman" w:cs="Times New Roman"/>
          <w:sz w:val="24"/>
          <w:szCs w:val="24"/>
          <w:lang w:val="en-US"/>
        </w:rPr>
        <w:t>lithophile</w:t>
      </w:r>
      <w:proofErr w:type="spellEnd"/>
      <w:r w:rsidR="00C12094">
        <w:rPr>
          <w:rFonts w:ascii="Times New Roman" w:hAnsi="Times New Roman" w:cs="Times New Roman"/>
          <w:sz w:val="24"/>
          <w:szCs w:val="24"/>
          <w:lang w:val="en-US"/>
        </w:rPr>
        <w:t xml:space="preserve"> </w:t>
      </w:r>
      <w:r w:rsidR="009B3B9B">
        <w:rPr>
          <w:rFonts w:ascii="Times New Roman" w:hAnsi="Times New Roman" w:cs="Times New Roman"/>
          <w:sz w:val="24"/>
          <w:szCs w:val="24"/>
          <w:lang w:val="en-US"/>
        </w:rPr>
        <w:t>E</w:t>
      </w:r>
      <w:r w:rsidR="00C12094">
        <w:rPr>
          <w:rFonts w:ascii="Times New Roman" w:hAnsi="Times New Roman" w:cs="Times New Roman"/>
          <w:sz w:val="24"/>
          <w:szCs w:val="24"/>
          <w:lang w:val="en-US"/>
        </w:rPr>
        <w:t xml:space="preserve">lements </w:t>
      </w:r>
      <w:r w:rsidR="009B3B9B">
        <w:rPr>
          <w:rFonts w:ascii="Times New Roman" w:hAnsi="Times New Roman" w:cs="Times New Roman"/>
          <w:sz w:val="24"/>
          <w:szCs w:val="24"/>
          <w:lang w:val="en-US"/>
        </w:rPr>
        <w:t>(</w:t>
      </w:r>
      <w:r w:rsidR="00081D5B">
        <w:rPr>
          <w:rFonts w:ascii="Times New Roman" w:hAnsi="Times New Roman" w:cs="Times New Roman"/>
          <w:sz w:val="24"/>
          <w:szCs w:val="24"/>
          <w:lang w:val="en-US"/>
        </w:rPr>
        <w:t>Ba, Sr</w:t>
      </w:r>
      <w:r w:rsidR="009B3B9B">
        <w:rPr>
          <w:rFonts w:ascii="Times New Roman" w:hAnsi="Times New Roman" w:cs="Times New Roman"/>
          <w:sz w:val="24"/>
          <w:szCs w:val="24"/>
          <w:lang w:val="en-US"/>
        </w:rPr>
        <w:t>)</w:t>
      </w:r>
      <w:r w:rsidR="00081D5B">
        <w:rPr>
          <w:rFonts w:ascii="Times New Roman" w:hAnsi="Times New Roman" w:cs="Times New Roman"/>
          <w:sz w:val="24"/>
          <w:szCs w:val="24"/>
          <w:lang w:val="en-US"/>
        </w:rPr>
        <w:t xml:space="preserve"> and dep</w:t>
      </w:r>
      <w:r w:rsidR="00AF7736">
        <w:rPr>
          <w:rFonts w:ascii="Times New Roman" w:hAnsi="Times New Roman" w:cs="Times New Roman"/>
          <w:sz w:val="24"/>
          <w:szCs w:val="24"/>
          <w:lang w:val="en-US"/>
        </w:rPr>
        <w:t xml:space="preserve">letion of </w:t>
      </w:r>
      <w:r w:rsidR="009B3B9B">
        <w:rPr>
          <w:rFonts w:ascii="Times New Roman" w:hAnsi="Times New Roman" w:cs="Times New Roman"/>
          <w:sz w:val="24"/>
          <w:szCs w:val="24"/>
          <w:lang w:val="en-US"/>
        </w:rPr>
        <w:t>H</w:t>
      </w:r>
      <w:r w:rsidR="00C12094">
        <w:rPr>
          <w:rFonts w:ascii="Times New Roman" w:hAnsi="Times New Roman" w:cs="Times New Roman"/>
          <w:sz w:val="24"/>
          <w:szCs w:val="24"/>
          <w:lang w:val="en-US"/>
        </w:rPr>
        <w:t xml:space="preserve">igh </w:t>
      </w:r>
      <w:r w:rsidR="009B3B9B">
        <w:rPr>
          <w:rFonts w:ascii="Times New Roman" w:hAnsi="Times New Roman" w:cs="Times New Roman"/>
          <w:sz w:val="24"/>
          <w:szCs w:val="24"/>
          <w:lang w:val="en-US"/>
        </w:rPr>
        <w:t>F</w:t>
      </w:r>
      <w:r w:rsidR="00C12094">
        <w:rPr>
          <w:rFonts w:ascii="Times New Roman" w:hAnsi="Times New Roman" w:cs="Times New Roman"/>
          <w:sz w:val="24"/>
          <w:szCs w:val="24"/>
          <w:lang w:val="en-US"/>
        </w:rPr>
        <w:t xml:space="preserve">ield </w:t>
      </w:r>
      <w:r w:rsidR="009B3B9B">
        <w:rPr>
          <w:rFonts w:ascii="Times New Roman" w:hAnsi="Times New Roman" w:cs="Times New Roman"/>
          <w:sz w:val="24"/>
          <w:szCs w:val="24"/>
          <w:lang w:val="en-US"/>
        </w:rPr>
        <w:t>S</w:t>
      </w:r>
      <w:r w:rsidR="00C12094">
        <w:rPr>
          <w:rFonts w:ascii="Times New Roman" w:hAnsi="Times New Roman" w:cs="Times New Roman"/>
          <w:sz w:val="24"/>
          <w:szCs w:val="24"/>
          <w:lang w:val="en-US"/>
        </w:rPr>
        <w:t xml:space="preserve">trength </w:t>
      </w:r>
      <w:r w:rsidR="009B3B9B">
        <w:rPr>
          <w:rFonts w:ascii="Times New Roman" w:hAnsi="Times New Roman" w:cs="Times New Roman"/>
          <w:sz w:val="24"/>
          <w:szCs w:val="24"/>
          <w:lang w:val="en-US"/>
        </w:rPr>
        <w:t>E</w:t>
      </w:r>
      <w:r w:rsidR="00C12094">
        <w:rPr>
          <w:rFonts w:ascii="Times New Roman" w:hAnsi="Times New Roman" w:cs="Times New Roman"/>
          <w:sz w:val="24"/>
          <w:szCs w:val="24"/>
          <w:lang w:val="en-US"/>
        </w:rPr>
        <w:t>lement</w:t>
      </w:r>
      <w:r w:rsidR="009B3B9B">
        <w:rPr>
          <w:rFonts w:ascii="Times New Roman" w:hAnsi="Times New Roman" w:cs="Times New Roman"/>
          <w:sz w:val="24"/>
          <w:szCs w:val="24"/>
          <w:lang w:val="en-US"/>
        </w:rPr>
        <w:t>s (Nb</w:t>
      </w:r>
      <w:r w:rsidR="0083026B">
        <w:rPr>
          <w:rFonts w:ascii="Times New Roman" w:hAnsi="Times New Roman" w:cs="Times New Roman"/>
          <w:sz w:val="24"/>
          <w:szCs w:val="24"/>
          <w:lang w:val="en-US"/>
        </w:rPr>
        <w:t>,</w:t>
      </w:r>
      <w:r w:rsidR="009B3B9B">
        <w:rPr>
          <w:rFonts w:ascii="Times New Roman" w:hAnsi="Times New Roman" w:cs="Times New Roman"/>
          <w:sz w:val="24"/>
          <w:szCs w:val="24"/>
          <w:lang w:val="en-US"/>
        </w:rPr>
        <w:t xml:space="preserve"> T</w:t>
      </w:r>
      <w:r>
        <w:rPr>
          <w:rFonts w:ascii="Times New Roman" w:hAnsi="Times New Roman" w:cs="Times New Roman"/>
          <w:sz w:val="24"/>
          <w:szCs w:val="24"/>
          <w:lang w:val="en-US"/>
        </w:rPr>
        <w:t>a</w:t>
      </w:r>
      <w:r w:rsidR="009B3B9B">
        <w:rPr>
          <w:rFonts w:ascii="Times New Roman" w:hAnsi="Times New Roman" w:cs="Times New Roman"/>
          <w:sz w:val="24"/>
          <w:szCs w:val="24"/>
          <w:lang w:val="en-US"/>
        </w:rPr>
        <w:t>)</w:t>
      </w:r>
      <w:r>
        <w:rPr>
          <w:rFonts w:ascii="Times New Roman" w:hAnsi="Times New Roman" w:cs="Times New Roman"/>
          <w:sz w:val="24"/>
          <w:szCs w:val="24"/>
          <w:lang w:val="en-US"/>
        </w:rPr>
        <w:t>, characteristic of subduction-relat</w:t>
      </w:r>
      <w:r w:rsidR="003D2A0E">
        <w:rPr>
          <w:rFonts w:ascii="Times New Roman" w:hAnsi="Times New Roman" w:cs="Times New Roman"/>
          <w:sz w:val="24"/>
          <w:szCs w:val="24"/>
          <w:lang w:val="en-US"/>
        </w:rPr>
        <w:t xml:space="preserve">ed </w:t>
      </w:r>
      <w:r w:rsidR="00081D5B">
        <w:rPr>
          <w:rFonts w:ascii="Times New Roman" w:hAnsi="Times New Roman" w:cs="Times New Roman"/>
          <w:sz w:val="24"/>
          <w:szCs w:val="24"/>
          <w:lang w:val="en-US"/>
        </w:rPr>
        <w:t>magmas</w:t>
      </w:r>
      <w:r w:rsidR="00DB5471">
        <w:rPr>
          <w:rFonts w:ascii="Times New Roman" w:hAnsi="Times New Roman" w:cs="Times New Roman"/>
          <w:sz w:val="24"/>
          <w:szCs w:val="24"/>
          <w:lang w:val="en-US"/>
        </w:rPr>
        <w:t xml:space="preserve"> (Table 1)</w:t>
      </w:r>
      <w:r w:rsidR="00081D5B">
        <w:rPr>
          <w:rFonts w:ascii="Times New Roman" w:hAnsi="Times New Roman" w:cs="Times New Roman"/>
          <w:sz w:val="24"/>
          <w:szCs w:val="24"/>
          <w:lang w:val="en-US"/>
        </w:rPr>
        <w:t xml:space="preserve">. Low Rb/Sr ratios indicate </w:t>
      </w:r>
      <w:r>
        <w:rPr>
          <w:rFonts w:ascii="Times New Roman" w:hAnsi="Times New Roman" w:cs="Times New Roman"/>
          <w:sz w:val="24"/>
          <w:szCs w:val="24"/>
          <w:lang w:val="en-US"/>
        </w:rPr>
        <w:t xml:space="preserve">limited crustal residence, </w:t>
      </w:r>
      <w:r w:rsidR="00081D5B">
        <w:rPr>
          <w:rFonts w:ascii="Times New Roman" w:hAnsi="Times New Roman" w:cs="Times New Roman"/>
          <w:sz w:val="24"/>
          <w:szCs w:val="24"/>
          <w:lang w:val="en-US"/>
        </w:rPr>
        <w:t xml:space="preserve">whereas K/Rb </w:t>
      </w:r>
      <w:r>
        <w:rPr>
          <w:rFonts w:ascii="Times New Roman" w:hAnsi="Times New Roman" w:cs="Times New Roman"/>
          <w:sz w:val="24"/>
          <w:szCs w:val="24"/>
          <w:lang w:val="en-US"/>
        </w:rPr>
        <w:t xml:space="preserve">variability reflects feldspar fractionation and fluid interaction. The </w:t>
      </w:r>
      <w:r w:rsidR="00081D5B">
        <w:rPr>
          <w:rFonts w:ascii="Times New Roman" w:hAnsi="Times New Roman" w:cs="Times New Roman"/>
          <w:sz w:val="24"/>
          <w:szCs w:val="24"/>
          <w:lang w:val="en-US"/>
        </w:rPr>
        <w:t>overall</w:t>
      </w:r>
      <w:r w:rsidR="003D2A0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trace </w:t>
      </w:r>
      <w:r w:rsidR="00081D5B">
        <w:rPr>
          <w:rFonts w:ascii="Times New Roman" w:hAnsi="Times New Roman" w:cs="Times New Roman"/>
          <w:sz w:val="24"/>
          <w:szCs w:val="24"/>
          <w:lang w:val="en-US"/>
        </w:rPr>
        <w:t>element</w:t>
      </w:r>
      <w:r w:rsidR="009A4FF2">
        <w:rPr>
          <w:rFonts w:ascii="Times New Roman" w:hAnsi="Times New Roman" w:cs="Times New Roman"/>
          <w:sz w:val="24"/>
          <w:szCs w:val="24"/>
          <w:lang w:val="en-US"/>
        </w:rPr>
        <w:t xml:space="preserve"> signature </w:t>
      </w:r>
      <w:r w:rsidR="008B25C8">
        <w:rPr>
          <w:rFonts w:ascii="Times New Roman" w:hAnsi="Times New Roman" w:cs="Times New Roman"/>
          <w:sz w:val="24"/>
          <w:szCs w:val="24"/>
          <w:lang w:val="en-US"/>
        </w:rPr>
        <w:t>support a subduction-</w:t>
      </w:r>
      <w:r w:rsidR="003D2A0E">
        <w:rPr>
          <w:rFonts w:ascii="Times New Roman" w:hAnsi="Times New Roman" w:cs="Times New Roman"/>
          <w:sz w:val="24"/>
          <w:szCs w:val="24"/>
          <w:lang w:val="en-US"/>
        </w:rPr>
        <w:t xml:space="preserve">modified </w:t>
      </w:r>
      <w:r>
        <w:rPr>
          <w:rFonts w:ascii="Times New Roman" w:hAnsi="Times New Roman" w:cs="Times New Roman"/>
          <w:sz w:val="24"/>
          <w:szCs w:val="24"/>
          <w:lang w:val="en-US"/>
        </w:rPr>
        <w:t>mantle</w:t>
      </w:r>
      <w:r w:rsidR="008B25C8">
        <w:rPr>
          <w:rFonts w:ascii="Times New Roman" w:hAnsi="Times New Roman" w:cs="Times New Roman"/>
          <w:sz w:val="24"/>
          <w:szCs w:val="24"/>
          <w:lang w:val="en-US"/>
        </w:rPr>
        <w:t xml:space="preserve"> or lower crustal source.</w:t>
      </w:r>
    </w:p>
    <w:p w14:paraId="52934F93" w14:textId="77777777" w:rsidR="005E31D5" w:rsidRPr="005E31D5" w:rsidRDefault="005E31D5" w:rsidP="005E31D5">
      <w:pPr>
        <w:spacing w:before="240" w:after="240" w:line="360" w:lineRule="auto"/>
        <w:ind w:firstLine="720"/>
        <w:jc w:val="both"/>
        <w:rPr>
          <w:rFonts w:ascii="Times New Roman" w:hAnsi="Times New Roman" w:cs="Times New Roman"/>
          <w:sz w:val="24"/>
          <w:szCs w:val="24"/>
          <w:lang w:val="en-US"/>
        </w:rPr>
      </w:pPr>
    </w:p>
    <w:p w14:paraId="7860A120" w14:textId="77777777" w:rsidR="008B25C8" w:rsidRDefault="00056488" w:rsidP="00BB4267">
      <w:pPr>
        <w:spacing w:before="240" w:after="24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5.3 </w:t>
      </w:r>
      <w:r w:rsidR="008B25C8">
        <w:rPr>
          <w:rFonts w:ascii="Times New Roman" w:hAnsi="Times New Roman" w:cs="Times New Roman"/>
          <w:b/>
          <w:sz w:val="24"/>
          <w:szCs w:val="24"/>
          <w:lang w:val="en-US"/>
        </w:rPr>
        <w:t xml:space="preserve">Rare </w:t>
      </w:r>
      <w:r w:rsidR="003D2A0E">
        <w:rPr>
          <w:rFonts w:ascii="Times New Roman" w:hAnsi="Times New Roman" w:cs="Times New Roman"/>
          <w:b/>
          <w:sz w:val="24"/>
          <w:szCs w:val="24"/>
          <w:lang w:val="en-US"/>
        </w:rPr>
        <w:t xml:space="preserve">Earth </w:t>
      </w:r>
      <w:r w:rsidR="008B25C8" w:rsidRPr="008B25C8">
        <w:rPr>
          <w:rFonts w:ascii="Times New Roman" w:hAnsi="Times New Roman" w:cs="Times New Roman"/>
          <w:b/>
          <w:sz w:val="24"/>
          <w:szCs w:val="24"/>
          <w:lang w:val="en-US"/>
        </w:rPr>
        <w:t>Elements Geochemistry</w:t>
      </w:r>
    </w:p>
    <w:p w14:paraId="2E1249F4" w14:textId="77777777" w:rsidR="008B25C8" w:rsidRDefault="008B25C8" w:rsidP="00081D5B">
      <w:pPr>
        <w:spacing w:before="240" w:after="240" w:line="360" w:lineRule="auto"/>
        <w:ind w:firstLine="720"/>
        <w:jc w:val="both"/>
        <w:rPr>
          <w:rFonts w:ascii="Times New Roman" w:hAnsi="Times New Roman" w:cs="Times New Roman"/>
          <w:sz w:val="24"/>
          <w:szCs w:val="24"/>
          <w:lang w:val="en-US"/>
        </w:rPr>
      </w:pPr>
      <w:r w:rsidRPr="008B25C8">
        <w:rPr>
          <w:rFonts w:ascii="Times New Roman" w:hAnsi="Times New Roman" w:cs="Times New Roman"/>
          <w:sz w:val="24"/>
          <w:szCs w:val="24"/>
          <w:lang w:val="en-US"/>
        </w:rPr>
        <w:t>REE pattern show LREE</w:t>
      </w:r>
      <w:r>
        <w:rPr>
          <w:rFonts w:ascii="Times New Roman" w:hAnsi="Times New Roman" w:cs="Times New Roman"/>
          <w:sz w:val="24"/>
          <w:szCs w:val="24"/>
          <w:lang w:val="en-US"/>
        </w:rPr>
        <w:t>s enrichment relative to HREEs</w:t>
      </w:r>
      <w:r w:rsidR="00993072">
        <w:rPr>
          <w:rFonts w:ascii="Times New Roman" w:hAnsi="Times New Roman" w:cs="Times New Roman"/>
          <w:sz w:val="24"/>
          <w:szCs w:val="24"/>
          <w:lang w:val="en-US"/>
        </w:rPr>
        <w:t xml:space="preserve">. Sample HG22 displays </w:t>
      </w:r>
      <w:r>
        <w:rPr>
          <w:rFonts w:ascii="Times New Roman" w:hAnsi="Times New Roman" w:cs="Times New Roman"/>
          <w:sz w:val="24"/>
          <w:szCs w:val="24"/>
          <w:lang w:val="en-US"/>
        </w:rPr>
        <w:t>strong fra</w:t>
      </w:r>
      <w:r w:rsidR="007403E4">
        <w:rPr>
          <w:rFonts w:ascii="Times New Roman" w:hAnsi="Times New Roman" w:cs="Times New Roman"/>
          <w:sz w:val="24"/>
          <w:szCs w:val="24"/>
          <w:lang w:val="en-US"/>
        </w:rPr>
        <w:t xml:space="preserve">ctionation, whereas HG32 shows </w:t>
      </w:r>
      <w:r>
        <w:rPr>
          <w:rFonts w:ascii="Times New Roman" w:hAnsi="Times New Roman" w:cs="Times New Roman"/>
          <w:sz w:val="24"/>
          <w:szCs w:val="24"/>
          <w:lang w:val="en-US"/>
        </w:rPr>
        <w:t>flatter patterns.</w:t>
      </w:r>
      <w:r w:rsidR="005970E9">
        <w:rPr>
          <w:rFonts w:ascii="Times New Roman" w:hAnsi="Times New Roman" w:cs="Times New Roman"/>
          <w:sz w:val="24"/>
          <w:szCs w:val="24"/>
          <w:lang w:val="en-US"/>
        </w:rPr>
        <w:t xml:space="preserve"> Positive Eu anomaly in both sa</w:t>
      </w:r>
      <w:r w:rsidR="00081D5B">
        <w:rPr>
          <w:rFonts w:ascii="Times New Roman" w:hAnsi="Times New Roman" w:cs="Times New Roman"/>
          <w:sz w:val="24"/>
          <w:szCs w:val="24"/>
          <w:lang w:val="en-US"/>
        </w:rPr>
        <w:t>m</w:t>
      </w:r>
      <w:r w:rsidR="005970E9">
        <w:rPr>
          <w:rFonts w:ascii="Times New Roman" w:hAnsi="Times New Roman" w:cs="Times New Roman"/>
          <w:sz w:val="24"/>
          <w:szCs w:val="24"/>
          <w:lang w:val="en-US"/>
        </w:rPr>
        <w:t>ple indicates plagioclase retention in the source.</w:t>
      </w:r>
      <w:r w:rsidR="008C2F67">
        <w:rPr>
          <w:rFonts w:ascii="Times New Roman" w:hAnsi="Times New Roman" w:cs="Times New Roman"/>
          <w:sz w:val="24"/>
          <w:szCs w:val="24"/>
          <w:lang w:val="en-US"/>
        </w:rPr>
        <w:t xml:space="preserve"> These features suggest partial melting of a </w:t>
      </w:r>
      <w:r w:rsidR="00081D5B">
        <w:rPr>
          <w:rFonts w:ascii="Times New Roman" w:hAnsi="Times New Roman" w:cs="Times New Roman"/>
          <w:sz w:val="24"/>
          <w:szCs w:val="24"/>
          <w:lang w:val="en-US"/>
        </w:rPr>
        <w:t>pl</w:t>
      </w:r>
      <w:r w:rsidR="008C2F67">
        <w:rPr>
          <w:rFonts w:ascii="Times New Roman" w:hAnsi="Times New Roman" w:cs="Times New Roman"/>
          <w:sz w:val="24"/>
          <w:szCs w:val="24"/>
          <w:lang w:val="en-US"/>
        </w:rPr>
        <w:t xml:space="preserve">agioclase bearing amphibolitic source. </w:t>
      </w:r>
    </w:p>
    <w:p w14:paraId="0EABDCE7" w14:textId="77777777" w:rsidR="00672890" w:rsidRDefault="00672890" w:rsidP="00056488">
      <w:pPr>
        <w:spacing w:line="360" w:lineRule="auto"/>
        <w:jc w:val="both"/>
        <w:rPr>
          <w:rFonts w:ascii="Times New Roman" w:hAnsi="Times New Roman" w:cs="Times New Roman"/>
          <w:b/>
          <w:sz w:val="24"/>
          <w:szCs w:val="24"/>
          <w:lang w:val="en-US"/>
        </w:rPr>
      </w:pPr>
    </w:p>
    <w:p w14:paraId="7246336D" w14:textId="77777777" w:rsidR="00056488" w:rsidRDefault="00056488" w:rsidP="00056488">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5.4 </w:t>
      </w:r>
      <w:r w:rsidRPr="00CB3245">
        <w:rPr>
          <w:rFonts w:ascii="Times New Roman" w:hAnsi="Times New Roman" w:cs="Times New Roman"/>
          <w:b/>
          <w:sz w:val="24"/>
          <w:szCs w:val="24"/>
          <w:lang w:val="en-US"/>
        </w:rPr>
        <w:t>Mineral Chemistry</w:t>
      </w:r>
    </w:p>
    <w:p w14:paraId="0A2FCE91" w14:textId="77777777" w:rsidR="006B3934" w:rsidRPr="00E034D0" w:rsidRDefault="00247577" w:rsidP="00816286">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Electron Probe Micro Analyzer (</w:t>
      </w:r>
      <w:r w:rsidR="006B3934" w:rsidRPr="006B3934">
        <w:rPr>
          <w:rFonts w:ascii="Times New Roman" w:hAnsi="Times New Roman" w:cs="Times New Roman"/>
          <w:sz w:val="24"/>
          <w:szCs w:val="24"/>
          <w:lang w:val="en-US"/>
        </w:rPr>
        <w:t>EPMA</w:t>
      </w:r>
      <w:r>
        <w:rPr>
          <w:rFonts w:ascii="Times New Roman" w:hAnsi="Times New Roman" w:cs="Times New Roman"/>
          <w:sz w:val="24"/>
          <w:szCs w:val="24"/>
          <w:lang w:val="en-US"/>
        </w:rPr>
        <w:t>)</w:t>
      </w:r>
      <w:r w:rsidR="006B3934" w:rsidRPr="006B3934">
        <w:rPr>
          <w:rFonts w:ascii="Times New Roman" w:hAnsi="Times New Roman" w:cs="Times New Roman"/>
          <w:sz w:val="24"/>
          <w:szCs w:val="24"/>
          <w:lang w:val="en-US"/>
        </w:rPr>
        <w:t xml:space="preserve"> data</w:t>
      </w:r>
      <w:r w:rsidR="006B3934">
        <w:rPr>
          <w:rFonts w:ascii="Times New Roman" w:hAnsi="Times New Roman" w:cs="Times New Roman"/>
          <w:sz w:val="24"/>
          <w:szCs w:val="24"/>
          <w:lang w:val="en-US"/>
        </w:rPr>
        <w:t xml:space="preserve"> reveal</w:t>
      </w:r>
      <w:r>
        <w:rPr>
          <w:rFonts w:ascii="Times New Roman" w:hAnsi="Times New Roman" w:cs="Times New Roman"/>
          <w:sz w:val="24"/>
          <w:szCs w:val="24"/>
          <w:lang w:val="en-US"/>
        </w:rPr>
        <w:t xml:space="preserve">s that </w:t>
      </w:r>
      <w:r w:rsidR="006B3934">
        <w:rPr>
          <w:rFonts w:ascii="Times New Roman" w:hAnsi="Times New Roman" w:cs="Times New Roman"/>
          <w:sz w:val="24"/>
          <w:szCs w:val="24"/>
          <w:lang w:val="en-US"/>
        </w:rPr>
        <w:t>epido</w:t>
      </w:r>
      <w:r>
        <w:rPr>
          <w:rFonts w:ascii="Times New Roman" w:hAnsi="Times New Roman" w:cs="Times New Roman"/>
          <w:sz w:val="24"/>
          <w:szCs w:val="24"/>
          <w:lang w:val="en-US"/>
        </w:rPr>
        <w:t>tes from the granodiorites are characterized</w:t>
      </w:r>
      <w:r w:rsidR="006B3934">
        <w:rPr>
          <w:rFonts w:ascii="Times New Roman" w:hAnsi="Times New Roman" w:cs="Times New Roman"/>
          <w:sz w:val="24"/>
          <w:szCs w:val="24"/>
          <w:lang w:val="en-US"/>
        </w:rPr>
        <w:t xml:space="preserve"> by Si </w:t>
      </w:r>
      <m:oMath>
        <m:r>
          <w:rPr>
            <w:rFonts w:ascii="Cambria Math" w:hAnsi="Cambria Math" w:cs="Times New Roman"/>
            <w:sz w:val="24"/>
            <w:szCs w:val="24"/>
            <w:lang w:val="en-US"/>
          </w:rPr>
          <m:t>≈</m:t>
        </m:r>
      </m:oMath>
      <w:r w:rsidR="006B3934">
        <w:rPr>
          <w:rFonts w:ascii="Times New Roman" w:eastAsiaTheme="minorEastAsia" w:hAnsi="Times New Roman" w:cs="Times New Roman"/>
          <w:sz w:val="24"/>
          <w:szCs w:val="24"/>
          <w:lang w:val="en-US"/>
        </w:rPr>
        <w:t>3 .00 apfu, Al</w:t>
      </w:r>
      <w:r w:rsidR="006B3934">
        <w:rPr>
          <w:rFonts w:ascii="Times New Roman" w:eastAsiaTheme="minorEastAsia" w:hAnsi="Times New Roman" w:cs="Times New Roman"/>
          <w:sz w:val="24"/>
          <w:szCs w:val="24"/>
          <w:vertAlign w:val="superscript"/>
          <w:lang w:val="en-US"/>
        </w:rPr>
        <w:t>vi</w:t>
      </w:r>
      <w:r w:rsidR="006B3934">
        <w:rPr>
          <w:rFonts w:ascii="Times New Roman" w:eastAsiaTheme="minorEastAsia" w:hAnsi="Times New Roman" w:cs="Times New Roman"/>
          <w:sz w:val="24"/>
          <w:szCs w:val="24"/>
          <w:lang w:val="en-US"/>
        </w:rPr>
        <w:t xml:space="preserve"> values of ~ 2.15-2.35 </w:t>
      </w:r>
      <w:proofErr w:type="spellStart"/>
      <w:r w:rsidR="006B3934">
        <w:rPr>
          <w:rFonts w:ascii="Times New Roman" w:eastAsiaTheme="minorEastAsia" w:hAnsi="Times New Roman" w:cs="Times New Roman"/>
          <w:sz w:val="24"/>
          <w:szCs w:val="24"/>
          <w:lang w:val="en-US"/>
        </w:rPr>
        <w:t>apfu</w:t>
      </w:r>
      <w:proofErr w:type="spellEnd"/>
      <w:r w:rsidR="006B3934">
        <w:rPr>
          <w:rFonts w:ascii="Times New Roman" w:eastAsiaTheme="minorEastAsia" w:hAnsi="Times New Roman" w:cs="Times New Roman"/>
          <w:sz w:val="24"/>
          <w:szCs w:val="24"/>
          <w:lang w:val="en-US"/>
        </w:rPr>
        <w:t>, and Fe</w:t>
      </w:r>
      <w:r w:rsidR="006B3934">
        <w:rPr>
          <w:rFonts w:ascii="Times New Roman" w:eastAsiaTheme="minorEastAsia" w:hAnsi="Times New Roman" w:cs="Times New Roman"/>
          <w:sz w:val="24"/>
          <w:szCs w:val="24"/>
          <w:vertAlign w:val="superscript"/>
          <w:lang w:val="en-US"/>
        </w:rPr>
        <w:t>3+</w:t>
      </w:r>
      <w:r>
        <w:rPr>
          <w:rFonts w:ascii="Times New Roman" w:eastAsiaTheme="minorEastAsia" w:hAnsi="Times New Roman" w:cs="Times New Roman"/>
          <w:sz w:val="24"/>
          <w:szCs w:val="24"/>
          <w:lang w:val="en-US"/>
        </w:rPr>
        <w:t xml:space="preserve"> </w:t>
      </w:r>
      <w:r w:rsidR="006B3934">
        <w:rPr>
          <w:rFonts w:ascii="Times New Roman" w:eastAsiaTheme="minorEastAsia" w:hAnsi="Times New Roman" w:cs="Times New Roman"/>
          <w:sz w:val="24"/>
          <w:szCs w:val="24"/>
          <w:lang w:val="en-US"/>
        </w:rPr>
        <w:t xml:space="preserve">contents of ~0.65-0.90 </w:t>
      </w:r>
      <w:proofErr w:type="spellStart"/>
      <w:r w:rsidR="006B3934">
        <w:rPr>
          <w:rFonts w:ascii="Times New Roman" w:eastAsiaTheme="minorEastAsia" w:hAnsi="Times New Roman" w:cs="Times New Roman"/>
          <w:sz w:val="24"/>
          <w:szCs w:val="24"/>
          <w:lang w:val="en-US"/>
        </w:rPr>
        <w:t>apfu</w:t>
      </w:r>
      <w:proofErr w:type="spellEnd"/>
      <w:r w:rsidR="00105EF0">
        <w:rPr>
          <w:rFonts w:ascii="Times New Roman" w:eastAsiaTheme="minorEastAsia" w:hAnsi="Times New Roman" w:cs="Times New Roman"/>
          <w:sz w:val="24"/>
          <w:szCs w:val="24"/>
          <w:lang w:val="en-US"/>
        </w:rPr>
        <w:t xml:space="preserve"> (Table 3)</w:t>
      </w:r>
      <w:r w:rsidR="006B3934">
        <w:rPr>
          <w:rFonts w:ascii="Times New Roman" w:eastAsiaTheme="minorEastAsia" w:hAnsi="Times New Roman" w:cs="Times New Roman"/>
          <w:sz w:val="24"/>
          <w:szCs w:val="24"/>
          <w:lang w:val="en-US"/>
        </w:rPr>
        <w:t xml:space="preserve">. </w:t>
      </w:r>
      <w:proofErr w:type="spellStart"/>
      <w:r w:rsidR="006B3934">
        <w:rPr>
          <w:rFonts w:ascii="Times New Roman" w:eastAsiaTheme="minorEastAsia" w:hAnsi="Times New Roman" w:cs="Times New Roman"/>
          <w:sz w:val="24"/>
          <w:szCs w:val="24"/>
          <w:lang w:val="en-US"/>
        </w:rPr>
        <w:t>Pistacite</w:t>
      </w:r>
      <w:proofErr w:type="spellEnd"/>
      <w:r w:rsidR="006B3934">
        <w:rPr>
          <w:rFonts w:ascii="Times New Roman" w:eastAsiaTheme="minorEastAsia" w:hAnsi="Times New Roman" w:cs="Times New Roman"/>
          <w:sz w:val="24"/>
          <w:szCs w:val="24"/>
          <w:lang w:val="en-US"/>
        </w:rPr>
        <w:t xml:space="preserve"> components range mainly between 22 and 30%.</w:t>
      </w:r>
      <w:r w:rsidR="00E034D0">
        <w:rPr>
          <w:rFonts w:ascii="Times New Roman" w:eastAsiaTheme="minorEastAsia" w:hAnsi="Times New Roman" w:cs="Times New Roman"/>
          <w:sz w:val="24"/>
          <w:szCs w:val="24"/>
          <w:lang w:val="en-US"/>
        </w:rPr>
        <w:t xml:space="preserve"> The limited  variations in Ti  and Mn, coupled   with systematic Fe</w:t>
      </w:r>
      <w:r w:rsidR="00E034D0">
        <w:rPr>
          <w:rFonts w:ascii="Times New Roman" w:eastAsiaTheme="minorEastAsia" w:hAnsi="Times New Roman" w:cs="Times New Roman"/>
          <w:sz w:val="24"/>
          <w:szCs w:val="24"/>
          <w:vertAlign w:val="superscript"/>
          <w:lang w:val="en-US"/>
        </w:rPr>
        <w:t>3+</w:t>
      </w:r>
      <w:r w:rsidR="00816286">
        <w:rPr>
          <w:rFonts w:ascii="Times New Roman" w:eastAsiaTheme="minorEastAsia" w:hAnsi="Times New Roman" w:cs="Times New Roman"/>
          <w:sz w:val="24"/>
          <w:szCs w:val="24"/>
          <w:lang w:val="en-US"/>
        </w:rPr>
        <w:t xml:space="preserve">-Al substitution, </w:t>
      </w:r>
      <w:r w:rsidR="00E034D0">
        <w:rPr>
          <w:rFonts w:ascii="Times New Roman" w:eastAsiaTheme="minorEastAsia" w:hAnsi="Times New Roman" w:cs="Times New Roman"/>
          <w:sz w:val="24"/>
          <w:szCs w:val="24"/>
          <w:lang w:val="en-US"/>
        </w:rPr>
        <w:t>supports cry</w:t>
      </w:r>
      <w:r w:rsidR="00816286">
        <w:rPr>
          <w:rFonts w:ascii="Times New Roman" w:eastAsiaTheme="minorEastAsia" w:hAnsi="Times New Roman" w:cs="Times New Roman"/>
          <w:sz w:val="24"/>
          <w:szCs w:val="24"/>
          <w:lang w:val="en-US"/>
        </w:rPr>
        <w:t xml:space="preserve">stallization of epidote under </w:t>
      </w:r>
      <w:r w:rsidR="00E034D0">
        <w:rPr>
          <w:rFonts w:ascii="Times New Roman" w:eastAsiaTheme="minorEastAsia" w:hAnsi="Times New Roman" w:cs="Times New Roman"/>
          <w:sz w:val="24"/>
          <w:szCs w:val="24"/>
          <w:lang w:val="en-US"/>
        </w:rPr>
        <w:t>high-temperature, oxidized conditions rather than low temperature  hydrothermal alterations.</w:t>
      </w:r>
    </w:p>
    <w:p w14:paraId="67144ECA" w14:textId="77777777" w:rsidR="00056488" w:rsidRDefault="00247577" w:rsidP="004E5E5F">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EPMA</w:t>
      </w:r>
      <w:r w:rsidR="00056488">
        <w:rPr>
          <w:rFonts w:ascii="Times New Roman" w:hAnsi="Times New Roman" w:cs="Times New Roman"/>
          <w:sz w:val="24"/>
          <w:szCs w:val="24"/>
          <w:lang w:val="en-US"/>
        </w:rPr>
        <w:t xml:space="preserve"> studies of plumose quar</w:t>
      </w:r>
      <w:r w:rsidR="004E5E5F">
        <w:rPr>
          <w:rFonts w:ascii="Times New Roman" w:hAnsi="Times New Roman" w:cs="Times New Roman"/>
          <w:sz w:val="24"/>
          <w:szCs w:val="24"/>
          <w:lang w:val="en-US"/>
        </w:rPr>
        <w:t xml:space="preserve">tz bearing granodiorites from the Hayuliang </w:t>
      </w:r>
      <w:r w:rsidR="001E3BA3">
        <w:rPr>
          <w:rFonts w:ascii="Times New Roman" w:hAnsi="Times New Roman" w:cs="Times New Roman"/>
          <w:sz w:val="24"/>
          <w:szCs w:val="24"/>
          <w:lang w:val="en-US"/>
        </w:rPr>
        <w:t>granitoi</w:t>
      </w:r>
      <w:r w:rsidR="00056488">
        <w:rPr>
          <w:rFonts w:ascii="Times New Roman" w:hAnsi="Times New Roman" w:cs="Times New Roman"/>
          <w:sz w:val="24"/>
          <w:szCs w:val="24"/>
          <w:lang w:val="en-US"/>
        </w:rPr>
        <w:t xml:space="preserve">ds of Arunachal Pradesh reveal a chemically simple yet petrologically significant mineral phase. </w:t>
      </w:r>
      <w:r w:rsidR="004E5E5F">
        <w:rPr>
          <w:rFonts w:ascii="Times New Roman" w:hAnsi="Times New Roman" w:cs="Times New Roman"/>
          <w:sz w:val="24"/>
          <w:szCs w:val="24"/>
          <w:lang w:val="en-US"/>
        </w:rPr>
        <w:t xml:space="preserve">EPMA analysis indicate plagioclase compositions in the oligoclase-andesine range, biotite with moderate Mg# and amphibole compositions typical of magmatic hornblende. </w:t>
      </w:r>
      <w:r w:rsidR="00056488">
        <w:rPr>
          <w:rFonts w:ascii="Times New Roman" w:hAnsi="Times New Roman" w:cs="Times New Roman"/>
          <w:sz w:val="24"/>
          <w:szCs w:val="24"/>
          <w:lang w:val="en-US"/>
        </w:rPr>
        <w:t>The analyses show that plumose quartz is overwhelmingly dominated by SiO</w:t>
      </w:r>
      <w:r w:rsidR="00056488" w:rsidRPr="00430BD9">
        <w:rPr>
          <w:rFonts w:ascii="Times New Roman" w:hAnsi="Times New Roman" w:cs="Times New Roman"/>
          <w:sz w:val="24"/>
          <w:szCs w:val="24"/>
          <w:vertAlign w:val="subscript"/>
          <w:lang w:val="en-US"/>
        </w:rPr>
        <w:t>2</w:t>
      </w:r>
      <w:r w:rsidR="00056488">
        <w:rPr>
          <w:rFonts w:ascii="Times New Roman" w:hAnsi="Times New Roman" w:cs="Times New Roman"/>
          <w:sz w:val="24"/>
          <w:szCs w:val="24"/>
          <w:lang w:val="en-US"/>
        </w:rPr>
        <w:t xml:space="preserve">, with concentrations ranging from ~93 to100 </w:t>
      </w:r>
      <w:proofErr w:type="spellStart"/>
      <w:r w:rsidR="00056488">
        <w:rPr>
          <w:rFonts w:ascii="Times New Roman" w:hAnsi="Times New Roman" w:cs="Times New Roman"/>
          <w:sz w:val="24"/>
          <w:szCs w:val="24"/>
          <w:lang w:val="en-US"/>
        </w:rPr>
        <w:t>wt</w:t>
      </w:r>
      <w:proofErr w:type="spellEnd"/>
      <w:r w:rsidR="00056488">
        <w:rPr>
          <w:rFonts w:ascii="Times New Roman" w:hAnsi="Times New Roman" w:cs="Times New Roman"/>
          <w:sz w:val="24"/>
          <w:szCs w:val="24"/>
          <w:lang w:val="en-US"/>
        </w:rPr>
        <w:t>%</w:t>
      </w:r>
      <w:r w:rsidR="00DB5471">
        <w:rPr>
          <w:rFonts w:ascii="Times New Roman" w:hAnsi="Times New Roman" w:cs="Times New Roman"/>
          <w:sz w:val="24"/>
          <w:szCs w:val="24"/>
          <w:lang w:val="en-US"/>
        </w:rPr>
        <w:t xml:space="preserve"> (Table 2)</w:t>
      </w:r>
      <w:r w:rsidR="00056488">
        <w:rPr>
          <w:rFonts w:ascii="Times New Roman" w:hAnsi="Times New Roman" w:cs="Times New Roman"/>
          <w:sz w:val="24"/>
          <w:szCs w:val="24"/>
          <w:lang w:val="en-US"/>
        </w:rPr>
        <w:t>, confirming its high chemical purity. Minor analytical values exceeding 100wt% are attributed to instrumental limitations and the extremely low abundance of other oxides near detection limits. Among the trace components, MgO is the most consistently detected oxide, typically present in very low amount.  Other oxides such as A</w:t>
      </w:r>
      <w:r w:rsidR="00056488" w:rsidRPr="00B45EFB">
        <w:rPr>
          <w:rFonts w:ascii="Times New Roman" w:hAnsi="Times New Roman" w:cs="Times New Roman"/>
          <w:sz w:val="24"/>
          <w:szCs w:val="24"/>
          <w:lang w:val="en-US"/>
        </w:rPr>
        <w:t>l</w:t>
      </w:r>
      <w:r w:rsidR="00056488" w:rsidRPr="00B45EFB">
        <w:rPr>
          <w:rFonts w:ascii="Times New Roman" w:hAnsi="Times New Roman" w:cs="Times New Roman"/>
          <w:sz w:val="24"/>
          <w:szCs w:val="24"/>
          <w:vertAlign w:val="subscript"/>
          <w:lang w:val="en-US"/>
        </w:rPr>
        <w:t>2</w:t>
      </w:r>
      <w:r w:rsidR="00056488">
        <w:rPr>
          <w:rFonts w:ascii="Times New Roman" w:hAnsi="Times New Roman" w:cs="Times New Roman"/>
          <w:sz w:val="24"/>
          <w:szCs w:val="24"/>
          <w:lang w:val="en-US"/>
        </w:rPr>
        <w:t>O</w:t>
      </w:r>
      <w:r w:rsidR="00056488" w:rsidRPr="00B45EFB">
        <w:rPr>
          <w:rFonts w:ascii="Times New Roman" w:hAnsi="Times New Roman" w:cs="Times New Roman"/>
          <w:sz w:val="24"/>
          <w:szCs w:val="24"/>
          <w:vertAlign w:val="subscript"/>
          <w:lang w:val="en-US"/>
        </w:rPr>
        <w:t>3</w:t>
      </w:r>
      <w:r w:rsidR="00056488">
        <w:rPr>
          <w:rFonts w:ascii="Times New Roman" w:hAnsi="Times New Roman" w:cs="Times New Roman"/>
          <w:sz w:val="24"/>
          <w:szCs w:val="24"/>
          <w:lang w:val="en-US"/>
        </w:rPr>
        <w:t xml:space="preserve">, </w:t>
      </w:r>
      <w:proofErr w:type="spellStart"/>
      <w:r w:rsidR="00056488">
        <w:rPr>
          <w:rFonts w:ascii="Times New Roman" w:hAnsi="Times New Roman" w:cs="Times New Roman"/>
          <w:sz w:val="24"/>
          <w:szCs w:val="24"/>
          <w:lang w:val="en-US"/>
        </w:rPr>
        <w:t>CaO</w:t>
      </w:r>
      <w:proofErr w:type="spellEnd"/>
      <w:r w:rsidR="00056488">
        <w:rPr>
          <w:rFonts w:ascii="Times New Roman" w:hAnsi="Times New Roman" w:cs="Times New Roman"/>
          <w:sz w:val="24"/>
          <w:szCs w:val="24"/>
          <w:lang w:val="en-US"/>
        </w:rPr>
        <w:t xml:space="preserve">, </w:t>
      </w:r>
      <w:proofErr w:type="spellStart"/>
      <w:r w:rsidR="00056488">
        <w:rPr>
          <w:rFonts w:ascii="Times New Roman" w:hAnsi="Times New Roman" w:cs="Times New Roman"/>
          <w:sz w:val="24"/>
          <w:szCs w:val="24"/>
          <w:lang w:val="en-US"/>
        </w:rPr>
        <w:t>FeO</w:t>
      </w:r>
      <w:proofErr w:type="spellEnd"/>
      <w:r w:rsidR="00056488">
        <w:rPr>
          <w:rFonts w:ascii="Times New Roman" w:hAnsi="Times New Roman" w:cs="Times New Roman"/>
          <w:sz w:val="24"/>
          <w:szCs w:val="24"/>
          <w:lang w:val="en-US"/>
        </w:rPr>
        <w:t>, Na</w:t>
      </w:r>
      <w:r w:rsidR="00056488" w:rsidRPr="00B45EFB">
        <w:rPr>
          <w:rFonts w:ascii="Times New Roman" w:hAnsi="Times New Roman" w:cs="Times New Roman"/>
          <w:sz w:val="24"/>
          <w:szCs w:val="24"/>
          <w:vertAlign w:val="subscript"/>
          <w:lang w:val="en-US"/>
        </w:rPr>
        <w:t>2</w:t>
      </w:r>
      <w:r w:rsidR="00056488">
        <w:rPr>
          <w:rFonts w:ascii="Times New Roman" w:hAnsi="Times New Roman" w:cs="Times New Roman"/>
          <w:sz w:val="24"/>
          <w:szCs w:val="24"/>
          <w:lang w:val="en-US"/>
        </w:rPr>
        <w:t>O, K</w:t>
      </w:r>
      <w:r w:rsidR="00056488" w:rsidRPr="00B45EFB">
        <w:rPr>
          <w:rFonts w:ascii="Times New Roman" w:hAnsi="Times New Roman" w:cs="Times New Roman"/>
          <w:sz w:val="24"/>
          <w:szCs w:val="24"/>
          <w:vertAlign w:val="subscript"/>
          <w:lang w:val="en-US"/>
        </w:rPr>
        <w:t>2</w:t>
      </w:r>
      <w:r w:rsidR="00056488">
        <w:rPr>
          <w:rFonts w:ascii="Times New Roman" w:hAnsi="Times New Roman" w:cs="Times New Roman"/>
          <w:sz w:val="24"/>
          <w:szCs w:val="24"/>
          <w:lang w:val="en-US"/>
        </w:rPr>
        <w:t xml:space="preserve">O, </w:t>
      </w:r>
      <w:proofErr w:type="spellStart"/>
      <w:r w:rsidR="00056488">
        <w:rPr>
          <w:rFonts w:ascii="Times New Roman" w:hAnsi="Times New Roman" w:cs="Times New Roman"/>
          <w:sz w:val="24"/>
          <w:szCs w:val="24"/>
          <w:lang w:val="en-US"/>
        </w:rPr>
        <w:t>MnO</w:t>
      </w:r>
      <w:proofErr w:type="spellEnd"/>
      <w:r w:rsidR="00056488">
        <w:rPr>
          <w:rFonts w:ascii="Times New Roman" w:hAnsi="Times New Roman" w:cs="Times New Roman"/>
          <w:sz w:val="24"/>
          <w:szCs w:val="24"/>
          <w:lang w:val="en-US"/>
        </w:rPr>
        <w:t xml:space="preserve"> and </w:t>
      </w:r>
      <w:proofErr w:type="spellStart"/>
      <w:r w:rsidR="00056488">
        <w:rPr>
          <w:rFonts w:ascii="Times New Roman" w:hAnsi="Times New Roman" w:cs="Times New Roman"/>
          <w:sz w:val="24"/>
          <w:szCs w:val="24"/>
          <w:lang w:val="en-US"/>
        </w:rPr>
        <w:t>NiO</w:t>
      </w:r>
      <w:proofErr w:type="spellEnd"/>
      <w:r w:rsidR="00056488">
        <w:rPr>
          <w:rFonts w:ascii="Times New Roman" w:hAnsi="Times New Roman" w:cs="Times New Roman"/>
          <w:sz w:val="24"/>
          <w:szCs w:val="24"/>
          <w:lang w:val="en-US"/>
        </w:rPr>
        <w:t xml:space="preserve"> are either present </w:t>
      </w:r>
      <w:r w:rsidR="009A4FF2">
        <w:rPr>
          <w:rFonts w:ascii="Times New Roman" w:hAnsi="Times New Roman" w:cs="Times New Roman"/>
          <w:sz w:val="24"/>
          <w:szCs w:val="24"/>
          <w:lang w:val="en-US"/>
        </w:rPr>
        <w:t xml:space="preserve">at negligible levels </w:t>
      </w:r>
      <w:r w:rsidR="00056488">
        <w:rPr>
          <w:rFonts w:ascii="Times New Roman" w:hAnsi="Times New Roman" w:cs="Times New Roman"/>
          <w:sz w:val="24"/>
          <w:szCs w:val="24"/>
          <w:lang w:val="en-US"/>
        </w:rPr>
        <w:t>or absent.</w:t>
      </w:r>
    </w:p>
    <w:p w14:paraId="111F8B7B" w14:textId="77777777" w:rsidR="00641A39" w:rsidRDefault="00056488" w:rsidP="00641A39">
      <w:pPr>
        <w:spacing w:line="360" w:lineRule="auto"/>
        <w:ind w:firstLine="72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EPMA traverses across plumose quartz aggregates show chemical homogeneity in SiO</w:t>
      </w:r>
      <w:r w:rsidRPr="00B45EFB">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reflecting episodic quartz precipitations during microfracturing and fluid infiltrations. The overall mineral chemistry supports a secondary, deformation-related origin of plumose quartz, formed from silica-rich hydrothermal fluids during post-emplacement tectonic activ</w:t>
      </w:r>
      <w:r w:rsidR="004E5E5F">
        <w:rPr>
          <w:rFonts w:ascii="Times New Roman" w:hAnsi="Times New Roman" w:cs="Times New Roman"/>
          <w:sz w:val="24"/>
          <w:szCs w:val="24"/>
          <w:lang w:val="en-US"/>
        </w:rPr>
        <w:t>ity in the Hayuliang granitoids</w:t>
      </w:r>
      <w:r>
        <w:rPr>
          <w:rFonts w:ascii="Times New Roman" w:hAnsi="Times New Roman" w:cs="Times New Roman"/>
          <w:sz w:val="24"/>
          <w:szCs w:val="24"/>
          <w:lang w:val="en-US"/>
        </w:rPr>
        <w:t>. Tectonic loading, late-stage cooling contraction or emplacement related stresses create a dense network of micro-fractures (</w:t>
      </w:r>
      <m:oMath>
        <m:r>
          <w:rPr>
            <w:rFonts w:ascii="Cambria Math" w:hAnsi="Cambria Math" w:cs="Times New Roman"/>
            <w:sz w:val="24"/>
            <w:szCs w:val="24"/>
            <w:lang w:val="en-US"/>
          </w:rPr>
          <m:t>μ</m:t>
        </m:r>
      </m:oMath>
      <w:r>
        <w:rPr>
          <w:rFonts w:ascii="Times New Roman" w:eastAsiaTheme="minorEastAsia" w:hAnsi="Times New Roman" w:cs="Times New Roman"/>
          <w:sz w:val="24"/>
          <w:szCs w:val="24"/>
          <w:lang w:val="en-US"/>
        </w:rPr>
        <w:t>m to mm) scale in the host quartz. These fractures are commonly sub-planar to dendritic and provides the physical space for fluid entry. Late -magmatic to hydrothermal</w:t>
      </w:r>
      <w:r w:rsidR="009526D3">
        <w:rPr>
          <w:rFonts w:ascii="Times New Roman" w:eastAsiaTheme="minorEastAsia" w:hAnsi="Times New Roman" w:cs="Times New Roman"/>
          <w:sz w:val="24"/>
          <w:szCs w:val="24"/>
          <w:lang w:val="en-US"/>
        </w:rPr>
        <w:t xml:space="preserve"> fluids are enriched in silicon-</w:t>
      </w:r>
      <w:r>
        <w:rPr>
          <w:rFonts w:ascii="Times New Roman" w:eastAsiaTheme="minorEastAsia" w:hAnsi="Times New Roman" w:cs="Times New Roman"/>
          <w:sz w:val="24"/>
          <w:szCs w:val="24"/>
          <w:lang w:val="en-US"/>
        </w:rPr>
        <w:t xml:space="preserve">dioxide. Changes in P-T or fluid </w:t>
      </w:r>
      <w:r>
        <w:rPr>
          <w:rFonts w:ascii="Times New Roman" w:eastAsiaTheme="minorEastAsia" w:hAnsi="Times New Roman" w:cs="Times New Roman"/>
          <w:sz w:val="24"/>
          <w:szCs w:val="24"/>
          <w:lang w:val="en-US"/>
        </w:rPr>
        <w:lastRenderedPageBreak/>
        <w:t>chemistry cause silica supersaturation locally along fracture walls and at crack tips. Nucleation and crystal growth kinetics (supersaturation, temperature, presence of impurities or trace elements) control crystal size, branching and preservation of plumose morphology. Trace elements or micro inclusions retained in the quartz, and compositional zoning detectable by EPMA, can record fluid chemistry changes during successive growth pulses.</w:t>
      </w:r>
      <w:r w:rsidR="005E31D5">
        <w:rPr>
          <w:rFonts w:ascii="Times New Roman" w:eastAsiaTheme="minorEastAsia" w:hAnsi="Times New Roman" w:cs="Times New Roman"/>
          <w:sz w:val="24"/>
          <w:szCs w:val="24"/>
          <w:lang w:val="en-US"/>
        </w:rPr>
        <w:t xml:space="preserve"> </w:t>
      </w:r>
    </w:p>
    <w:p w14:paraId="023696F9" w14:textId="77777777" w:rsidR="005E31D5" w:rsidRPr="00CB3245" w:rsidRDefault="005E31D5" w:rsidP="005E31D5">
      <w:pPr>
        <w:spacing w:line="360" w:lineRule="auto"/>
        <w:rPr>
          <w:rFonts w:ascii="Times New Roman" w:hAnsi="Times New Roman" w:cs="Times New Roman"/>
          <w:lang w:val="en-US"/>
        </w:rPr>
      </w:pPr>
      <w:r w:rsidRPr="00CB3245">
        <w:rPr>
          <w:rFonts w:ascii="Times New Roman" w:hAnsi="Times New Roman" w:cs="Times New Roman"/>
          <w:lang w:val="en-US"/>
        </w:rPr>
        <w:t>Table 2: Electron micro probe analysis data (</w:t>
      </w:r>
      <w:proofErr w:type="spellStart"/>
      <w:r w:rsidRPr="00CB3245">
        <w:rPr>
          <w:rFonts w:ascii="Times New Roman" w:hAnsi="Times New Roman" w:cs="Times New Roman"/>
          <w:lang w:val="en-US"/>
        </w:rPr>
        <w:t>wt</w:t>
      </w:r>
      <w:proofErr w:type="spellEnd"/>
      <w:r w:rsidRPr="00CB3245">
        <w:rPr>
          <w:rFonts w:ascii="Times New Roman" w:hAnsi="Times New Roman" w:cs="Times New Roman"/>
          <w:lang w:val="en-US"/>
        </w:rPr>
        <w:t>%) of plumose quartz (sample no. HG21)</w:t>
      </w:r>
    </w:p>
    <w:tbl>
      <w:tblPr>
        <w:tblStyle w:val="PlainTable2"/>
        <w:tblW w:w="9438" w:type="dxa"/>
        <w:tblLook w:val="04A0" w:firstRow="1" w:lastRow="0" w:firstColumn="1" w:lastColumn="0" w:noHBand="0" w:noVBand="1"/>
      </w:tblPr>
      <w:tblGrid>
        <w:gridCol w:w="953"/>
        <w:gridCol w:w="851"/>
        <w:gridCol w:w="709"/>
        <w:gridCol w:w="656"/>
        <w:gridCol w:w="708"/>
        <w:gridCol w:w="748"/>
        <w:gridCol w:w="718"/>
        <w:gridCol w:w="629"/>
        <w:gridCol w:w="726"/>
        <w:gridCol w:w="675"/>
        <w:gridCol w:w="607"/>
        <w:gridCol w:w="607"/>
        <w:gridCol w:w="851"/>
      </w:tblGrid>
      <w:tr w:rsidR="005E31D5" w:rsidRPr="00CB3245" w14:paraId="6E495E2E" w14:textId="77777777" w:rsidTr="00641A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034A8529" w14:textId="77777777" w:rsidR="005E31D5" w:rsidRPr="00CB3245" w:rsidRDefault="005E31D5" w:rsidP="00641A39">
            <w:pPr>
              <w:spacing w:line="360" w:lineRule="auto"/>
              <w:rPr>
                <w:rFonts w:ascii="Times New Roman" w:eastAsia="Times New Roman" w:hAnsi="Times New Roman" w:cs="Times New Roman"/>
                <w:color w:val="000000"/>
                <w:lang w:eastAsia="en-IN"/>
              </w:rPr>
            </w:pPr>
            <w:r w:rsidRPr="00CB3245">
              <w:rPr>
                <w:rFonts w:ascii="Times New Roman" w:eastAsia="Times New Roman" w:hAnsi="Times New Roman" w:cs="Times New Roman"/>
                <w:bCs w:val="0"/>
                <w:color w:val="000000"/>
                <w:lang w:eastAsia="en-IN"/>
              </w:rPr>
              <w:t xml:space="preserve">Spot </w:t>
            </w:r>
            <w:r w:rsidRPr="00CB3245">
              <w:rPr>
                <w:rFonts w:ascii="Times New Roman" w:eastAsia="Times New Roman" w:hAnsi="Times New Roman" w:cs="Times New Roman"/>
                <w:color w:val="000000"/>
                <w:lang w:eastAsia="en-IN"/>
              </w:rPr>
              <w:t>no.</w:t>
            </w:r>
          </w:p>
        </w:tc>
        <w:tc>
          <w:tcPr>
            <w:tcW w:w="851" w:type="dxa"/>
            <w:noWrap/>
            <w:hideMark/>
          </w:tcPr>
          <w:p w14:paraId="5CE319F0"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SiO</w:t>
            </w:r>
            <w:r w:rsidRPr="00CB3245">
              <w:rPr>
                <w:rFonts w:ascii="Times New Roman" w:eastAsia="Times New Roman" w:hAnsi="Times New Roman" w:cs="Times New Roman"/>
                <w:color w:val="000000"/>
                <w:vertAlign w:val="subscript"/>
                <w:lang w:eastAsia="en-IN"/>
              </w:rPr>
              <w:t>2</w:t>
            </w:r>
          </w:p>
        </w:tc>
        <w:tc>
          <w:tcPr>
            <w:tcW w:w="709" w:type="dxa"/>
            <w:noWrap/>
            <w:hideMark/>
          </w:tcPr>
          <w:p w14:paraId="0F66E4D4"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MgO</w:t>
            </w:r>
          </w:p>
        </w:tc>
        <w:tc>
          <w:tcPr>
            <w:tcW w:w="607" w:type="dxa"/>
            <w:noWrap/>
            <w:hideMark/>
          </w:tcPr>
          <w:p w14:paraId="79654046"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CaO</w:t>
            </w:r>
          </w:p>
        </w:tc>
        <w:tc>
          <w:tcPr>
            <w:tcW w:w="708" w:type="dxa"/>
            <w:noWrap/>
            <w:hideMark/>
          </w:tcPr>
          <w:p w14:paraId="3C5FC487"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proofErr w:type="spellStart"/>
            <w:r w:rsidRPr="00CB3245">
              <w:rPr>
                <w:rFonts w:ascii="Times New Roman" w:eastAsia="Times New Roman" w:hAnsi="Times New Roman" w:cs="Times New Roman"/>
                <w:color w:val="000000"/>
                <w:lang w:eastAsia="en-IN"/>
              </w:rPr>
              <w:t>FeO</w:t>
            </w:r>
            <w:proofErr w:type="spellEnd"/>
          </w:p>
        </w:tc>
        <w:tc>
          <w:tcPr>
            <w:tcW w:w="702" w:type="dxa"/>
            <w:noWrap/>
            <w:hideMark/>
          </w:tcPr>
          <w:p w14:paraId="410335B3"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Al</w:t>
            </w:r>
            <w:r w:rsidRPr="00CB3245">
              <w:rPr>
                <w:rFonts w:ascii="Times New Roman" w:eastAsia="Times New Roman" w:hAnsi="Times New Roman" w:cs="Times New Roman"/>
                <w:color w:val="000000"/>
                <w:vertAlign w:val="subscript"/>
                <w:lang w:eastAsia="en-IN"/>
              </w:rPr>
              <w:t>2</w:t>
            </w:r>
            <w:r w:rsidRPr="00CB3245">
              <w:rPr>
                <w:rFonts w:ascii="Times New Roman" w:eastAsia="Times New Roman" w:hAnsi="Times New Roman" w:cs="Times New Roman"/>
                <w:color w:val="000000"/>
                <w:lang w:eastAsia="en-IN"/>
              </w:rPr>
              <w:t>O</w:t>
            </w:r>
            <w:r w:rsidRPr="00CB3245">
              <w:rPr>
                <w:rFonts w:ascii="Times New Roman" w:eastAsia="Times New Roman" w:hAnsi="Times New Roman" w:cs="Times New Roman"/>
                <w:color w:val="000000"/>
                <w:vertAlign w:val="subscript"/>
                <w:lang w:eastAsia="en-IN"/>
              </w:rPr>
              <w:t>3</w:t>
            </w:r>
          </w:p>
        </w:tc>
        <w:tc>
          <w:tcPr>
            <w:tcW w:w="676" w:type="dxa"/>
            <w:noWrap/>
            <w:hideMark/>
          </w:tcPr>
          <w:p w14:paraId="332FF8E2"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proofErr w:type="spellStart"/>
            <w:r w:rsidRPr="00CB3245">
              <w:rPr>
                <w:rFonts w:ascii="Times New Roman" w:eastAsia="Times New Roman" w:hAnsi="Times New Roman" w:cs="Times New Roman"/>
                <w:color w:val="000000"/>
                <w:lang w:eastAsia="en-IN"/>
              </w:rPr>
              <w:t>MnO</w:t>
            </w:r>
            <w:proofErr w:type="spellEnd"/>
          </w:p>
        </w:tc>
        <w:tc>
          <w:tcPr>
            <w:tcW w:w="607" w:type="dxa"/>
            <w:noWrap/>
            <w:hideMark/>
          </w:tcPr>
          <w:p w14:paraId="526BBC4F"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K</w:t>
            </w:r>
            <w:r w:rsidRPr="00CB3245">
              <w:rPr>
                <w:rFonts w:ascii="Times New Roman" w:eastAsia="Times New Roman" w:hAnsi="Times New Roman" w:cs="Times New Roman"/>
                <w:color w:val="000000"/>
                <w:vertAlign w:val="subscript"/>
                <w:lang w:eastAsia="en-IN"/>
              </w:rPr>
              <w:t>2</w:t>
            </w:r>
            <w:r w:rsidRPr="00CB3245">
              <w:rPr>
                <w:rFonts w:ascii="Times New Roman" w:eastAsia="Times New Roman" w:hAnsi="Times New Roman" w:cs="Times New Roman"/>
                <w:color w:val="000000"/>
                <w:lang w:eastAsia="en-IN"/>
              </w:rPr>
              <w:t>O</w:t>
            </w:r>
          </w:p>
        </w:tc>
        <w:tc>
          <w:tcPr>
            <w:tcW w:w="709" w:type="dxa"/>
            <w:noWrap/>
            <w:hideMark/>
          </w:tcPr>
          <w:p w14:paraId="0A24041C"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Na</w:t>
            </w:r>
            <w:r w:rsidRPr="00CB3245">
              <w:rPr>
                <w:rFonts w:ascii="Times New Roman" w:eastAsia="Times New Roman" w:hAnsi="Times New Roman" w:cs="Times New Roman"/>
                <w:color w:val="000000"/>
                <w:vertAlign w:val="subscript"/>
                <w:lang w:eastAsia="en-IN"/>
              </w:rPr>
              <w:t>2</w:t>
            </w:r>
            <w:r w:rsidRPr="00CB3245">
              <w:rPr>
                <w:rFonts w:ascii="Times New Roman" w:eastAsia="Times New Roman" w:hAnsi="Times New Roman" w:cs="Times New Roman"/>
                <w:color w:val="000000"/>
                <w:lang w:eastAsia="en-IN"/>
              </w:rPr>
              <w:t>O</w:t>
            </w:r>
          </w:p>
        </w:tc>
        <w:tc>
          <w:tcPr>
            <w:tcW w:w="675" w:type="dxa"/>
            <w:noWrap/>
            <w:hideMark/>
          </w:tcPr>
          <w:p w14:paraId="22BE5EBF"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proofErr w:type="spellStart"/>
            <w:r w:rsidRPr="00CB3245">
              <w:rPr>
                <w:rFonts w:ascii="Times New Roman" w:eastAsia="Times New Roman" w:hAnsi="Times New Roman" w:cs="Times New Roman"/>
                <w:color w:val="000000"/>
                <w:lang w:eastAsia="en-IN"/>
              </w:rPr>
              <w:t>NiO</w:t>
            </w:r>
            <w:proofErr w:type="spellEnd"/>
          </w:p>
        </w:tc>
        <w:tc>
          <w:tcPr>
            <w:tcW w:w="607" w:type="dxa"/>
            <w:noWrap/>
            <w:hideMark/>
          </w:tcPr>
          <w:p w14:paraId="7C457E2E"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 xml:space="preserve">F </w:t>
            </w:r>
          </w:p>
        </w:tc>
        <w:tc>
          <w:tcPr>
            <w:tcW w:w="607" w:type="dxa"/>
            <w:noWrap/>
            <w:hideMark/>
          </w:tcPr>
          <w:p w14:paraId="11069EC7"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Cl</w:t>
            </w:r>
          </w:p>
        </w:tc>
        <w:tc>
          <w:tcPr>
            <w:tcW w:w="851" w:type="dxa"/>
            <w:noWrap/>
            <w:hideMark/>
          </w:tcPr>
          <w:p w14:paraId="4605F9B5" w14:textId="77777777" w:rsidR="005E31D5" w:rsidRPr="00CB3245" w:rsidRDefault="005E31D5" w:rsidP="00641A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Total</w:t>
            </w:r>
          </w:p>
        </w:tc>
      </w:tr>
      <w:tr w:rsidR="005E31D5" w:rsidRPr="00CB3245" w14:paraId="40AA2E55"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0FAF0B37" w14:textId="77777777" w:rsidR="005E31D5" w:rsidRPr="00CB3245" w:rsidRDefault="005E31D5" w:rsidP="00641A39">
            <w:pPr>
              <w:spacing w:line="360" w:lineRule="auto"/>
              <w:jc w:val="center"/>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21/NC1</w:t>
            </w:r>
          </w:p>
        </w:tc>
        <w:tc>
          <w:tcPr>
            <w:tcW w:w="851" w:type="dxa"/>
            <w:noWrap/>
            <w:hideMark/>
          </w:tcPr>
          <w:p w14:paraId="494E043D"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95.21</w:t>
            </w:r>
          </w:p>
        </w:tc>
        <w:tc>
          <w:tcPr>
            <w:tcW w:w="709" w:type="dxa"/>
            <w:noWrap/>
            <w:hideMark/>
          </w:tcPr>
          <w:p w14:paraId="51056808"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2.30</w:t>
            </w:r>
          </w:p>
        </w:tc>
        <w:tc>
          <w:tcPr>
            <w:tcW w:w="607" w:type="dxa"/>
            <w:noWrap/>
            <w:hideMark/>
          </w:tcPr>
          <w:p w14:paraId="5774ECDF"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2.03</w:t>
            </w:r>
          </w:p>
        </w:tc>
        <w:tc>
          <w:tcPr>
            <w:tcW w:w="708" w:type="dxa"/>
            <w:noWrap/>
            <w:hideMark/>
          </w:tcPr>
          <w:p w14:paraId="3BB00B6B"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0.58</w:t>
            </w:r>
          </w:p>
        </w:tc>
        <w:tc>
          <w:tcPr>
            <w:tcW w:w="702" w:type="dxa"/>
            <w:noWrap/>
            <w:hideMark/>
          </w:tcPr>
          <w:p w14:paraId="6BB2CAA1"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0.11</w:t>
            </w:r>
          </w:p>
        </w:tc>
        <w:tc>
          <w:tcPr>
            <w:tcW w:w="676" w:type="dxa"/>
            <w:noWrap/>
            <w:hideMark/>
          </w:tcPr>
          <w:p w14:paraId="45147C9F"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07" w:type="dxa"/>
            <w:noWrap/>
            <w:hideMark/>
          </w:tcPr>
          <w:p w14:paraId="3DFDBC99"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0.01</w:t>
            </w:r>
          </w:p>
        </w:tc>
        <w:tc>
          <w:tcPr>
            <w:tcW w:w="709" w:type="dxa"/>
            <w:noWrap/>
            <w:hideMark/>
          </w:tcPr>
          <w:p w14:paraId="4A391572"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75" w:type="dxa"/>
            <w:noWrap/>
            <w:hideMark/>
          </w:tcPr>
          <w:p w14:paraId="0AF8846B"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07" w:type="dxa"/>
            <w:noWrap/>
            <w:hideMark/>
          </w:tcPr>
          <w:p w14:paraId="7AFCB3B7"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0.18</w:t>
            </w:r>
          </w:p>
        </w:tc>
        <w:tc>
          <w:tcPr>
            <w:tcW w:w="607" w:type="dxa"/>
            <w:noWrap/>
            <w:hideMark/>
          </w:tcPr>
          <w:p w14:paraId="4B87722F"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0.08</w:t>
            </w:r>
          </w:p>
        </w:tc>
        <w:tc>
          <w:tcPr>
            <w:tcW w:w="851" w:type="dxa"/>
            <w:noWrap/>
            <w:hideMark/>
          </w:tcPr>
          <w:p w14:paraId="263454E9"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100.50</w:t>
            </w:r>
          </w:p>
        </w:tc>
      </w:tr>
      <w:tr w:rsidR="005E31D5" w:rsidRPr="00CB3245" w14:paraId="6B802D6E"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5BC05BDA" w14:textId="77777777" w:rsidR="005E31D5" w:rsidRPr="00CB3245" w:rsidRDefault="005E31D5" w:rsidP="00641A39">
            <w:pPr>
              <w:spacing w:line="360" w:lineRule="auto"/>
              <w:jc w:val="center"/>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21/N1</w:t>
            </w:r>
          </w:p>
        </w:tc>
        <w:tc>
          <w:tcPr>
            <w:tcW w:w="851" w:type="dxa"/>
            <w:noWrap/>
            <w:hideMark/>
          </w:tcPr>
          <w:p w14:paraId="7D90A663"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93.06</w:t>
            </w:r>
          </w:p>
        </w:tc>
        <w:tc>
          <w:tcPr>
            <w:tcW w:w="709" w:type="dxa"/>
            <w:noWrap/>
            <w:hideMark/>
          </w:tcPr>
          <w:p w14:paraId="314C2F42"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3.69</w:t>
            </w:r>
          </w:p>
        </w:tc>
        <w:tc>
          <w:tcPr>
            <w:tcW w:w="607" w:type="dxa"/>
            <w:noWrap/>
            <w:hideMark/>
          </w:tcPr>
          <w:p w14:paraId="52BDC43A"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708" w:type="dxa"/>
            <w:noWrap/>
            <w:hideMark/>
          </w:tcPr>
          <w:p w14:paraId="551DC953"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1.49</w:t>
            </w:r>
          </w:p>
        </w:tc>
        <w:tc>
          <w:tcPr>
            <w:tcW w:w="702" w:type="dxa"/>
            <w:noWrap/>
            <w:hideMark/>
          </w:tcPr>
          <w:p w14:paraId="72C15056"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2.54</w:t>
            </w:r>
          </w:p>
        </w:tc>
        <w:tc>
          <w:tcPr>
            <w:tcW w:w="676" w:type="dxa"/>
            <w:noWrap/>
            <w:hideMark/>
          </w:tcPr>
          <w:p w14:paraId="7D33F59D"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0.03</w:t>
            </w:r>
          </w:p>
        </w:tc>
        <w:tc>
          <w:tcPr>
            <w:tcW w:w="607" w:type="dxa"/>
            <w:noWrap/>
            <w:hideMark/>
          </w:tcPr>
          <w:p w14:paraId="4D628A56"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0.13</w:t>
            </w:r>
          </w:p>
        </w:tc>
        <w:tc>
          <w:tcPr>
            <w:tcW w:w="709" w:type="dxa"/>
            <w:noWrap/>
            <w:hideMark/>
          </w:tcPr>
          <w:p w14:paraId="5861DA49"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0.06</w:t>
            </w:r>
          </w:p>
        </w:tc>
        <w:tc>
          <w:tcPr>
            <w:tcW w:w="675" w:type="dxa"/>
            <w:noWrap/>
            <w:hideMark/>
          </w:tcPr>
          <w:p w14:paraId="3D000294"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0.17</w:t>
            </w:r>
          </w:p>
        </w:tc>
        <w:tc>
          <w:tcPr>
            <w:tcW w:w="607" w:type="dxa"/>
            <w:noWrap/>
            <w:hideMark/>
          </w:tcPr>
          <w:p w14:paraId="446FBC5C"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0.07</w:t>
            </w:r>
          </w:p>
        </w:tc>
        <w:tc>
          <w:tcPr>
            <w:tcW w:w="607" w:type="dxa"/>
            <w:noWrap/>
            <w:hideMark/>
          </w:tcPr>
          <w:p w14:paraId="0D99F209"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0.08</w:t>
            </w:r>
          </w:p>
        </w:tc>
        <w:tc>
          <w:tcPr>
            <w:tcW w:w="851" w:type="dxa"/>
            <w:noWrap/>
            <w:hideMark/>
          </w:tcPr>
          <w:p w14:paraId="65E70A3A"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101.33</w:t>
            </w:r>
          </w:p>
        </w:tc>
      </w:tr>
      <w:tr w:rsidR="005E31D5" w:rsidRPr="00CB3245" w14:paraId="56CAB494"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2F5BD76A" w14:textId="77777777" w:rsidR="005E31D5" w:rsidRPr="00CB3245" w:rsidRDefault="005E31D5" w:rsidP="00641A39">
            <w:pPr>
              <w:spacing w:line="360" w:lineRule="auto"/>
              <w:jc w:val="center"/>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21/N2</w:t>
            </w:r>
          </w:p>
        </w:tc>
        <w:tc>
          <w:tcPr>
            <w:tcW w:w="851" w:type="dxa"/>
            <w:noWrap/>
            <w:hideMark/>
          </w:tcPr>
          <w:p w14:paraId="7163BA1F"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93.29</w:t>
            </w:r>
          </w:p>
        </w:tc>
        <w:tc>
          <w:tcPr>
            <w:tcW w:w="709" w:type="dxa"/>
            <w:noWrap/>
            <w:hideMark/>
          </w:tcPr>
          <w:p w14:paraId="19E83572"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2.24</w:t>
            </w:r>
          </w:p>
        </w:tc>
        <w:tc>
          <w:tcPr>
            <w:tcW w:w="607" w:type="dxa"/>
            <w:noWrap/>
            <w:hideMark/>
          </w:tcPr>
          <w:p w14:paraId="7C570564"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0.09</w:t>
            </w:r>
          </w:p>
        </w:tc>
        <w:tc>
          <w:tcPr>
            <w:tcW w:w="708" w:type="dxa"/>
            <w:noWrap/>
            <w:hideMark/>
          </w:tcPr>
          <w:p w14:paraId="3176C943"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1.03</w:t>
            </w:r>
          </w:p>
        </w:tc>
        <w:tc>
          <w:tcPr>
            <w:tcW w:w="702" w:type="dxa"/>
            <w:noWrap/>
            <w:hideMark/>
          </w:tcPr>
          <w:p w14:paraId="3513D39A"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1.72</w:t>
            </w:r>
          </w:p>
        </w:tc>
        <w:tc>
          <w:tcPr>
            <w:tcW w:w="676" w:type="dxa"/>
            <w:noWrap/>
            <w:hideMark/>
          </w:tcPr>
          <w:p w14:paraId="54A980A1"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07" w:type="dxa"/>
            <w:noWrap/>
            <w:hideMark/>
          </w:tcPr>
          <w:p w14:paraId="05B8777C"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0.13</w:t>
            </w:r>
          </w:p>
        </w:tc>
        <w:tc>
          <w:tcPr>
            <w:tcW w:w="709" w:type="dxa"/>
            <w:noWrap/>
            <w:hideMark/>
          </w:tcPr>
          <w:p w14:paraId="10CC7F1B"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0.04</w:t>
            </w:r>
          </w:p>
        </w:tc>
        <w:tc>
          <w:tcPr>
            <w:tcW w:w="675" w:type="dxa"/>
            <w:noWrap/>
            <w:hideMark/>
          </w:tcPr>
          <w:p w14:paraId="1034E4FC"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0.29</w:t>
            </w:r>
          </w:p>
        </w:tc>
        <w:tc>
          <w:tcPr>
            <w:tcW w:w="607" w:type="dxa"/>
            <w:noWrap/>
            <w:hideMark/>
          </w:tcPr>
          <w:p w14:paraId="58415789"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0.28</w:t>
            </w:r>
          </w:p>
        </w:tc>
        <w:tc>
          <w:tcPr>
            <w:tcW w:w="607" w:type="dxa"/>
            <w:noWrap/>
            <w:hideMark/>
          </w:tcPr>
          <w:p w14:paraId="5DC80141"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851" w:type="dxa"/>
            <w:noWrap/>
            <w:hideMark/>
          </w:tcPr>
          <w:p w14:paraId="5CE4F653"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99.11</w:t>
            </w:r>
          </w:p>
        </w:tc>
      </w:tr>
      <w:tr w:rsidR="005E31D5" w:rsidRPr="00CB3245" w14:paraId="276908B7"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129" w:type="dxa"/>
          </w:tcPr>
          <w:p w14:paraId="397E7738" w14:textId="77777777" w:rsidR="005E31D5" w:rsidRPr="00CB3245" w:rsidRDefault="005E31D5" w:rsidP="00641A39">
            <w:pPr>
              <w:spacing w:line="360" w:lineRule="auto"/>
              <w:jc w:val="center"/>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21/N3</w:t>
            </w:r>
          </w:p>
        </w:tc>
        <w:tc>
          <w:tcPr>
            <w:tcW w:w="851" w:type="dxa"/>
            <w:noWrap/>
            <w:hideMark/>
          </w:tcPr>
          <w:p w14:paraId="43B076EF"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100.44</w:t>
            </w:r>
          </w:p>
        </w:tc>
        <w:tc>
          <w:tcPr>
            <w:tcW w:w="709" w:type="dxa"/>
            <w:noWrap/>
            <w:hideMark/>
          </w:tcPr>
          <w:p w14:paraId="63CF95A0"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0.07</w:t>
            </w:r>
          </w:p>
        </w:tc>
        <w:tc>
          <w:tcPr>
            <w:tcW w:w="607" w:type="dxa"/>
            <w:noWrap/>
            <w:hideMark/>
          </w:tcPr>
          <w:p w14:paraId="2DABFD0F"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708" w:type="dxa"/>
            <w:noWrap/>
            <w:hideMark/>
          </w:tcPr>
          <w:p w14:paraId="3A17EB70"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0.06</w:t>
            </w:r>
          </w:p>
        </w:tc>
        <w:tc>
          <w:tcPr>
            <w:tcW w:w="702" w:type="dxa"/>
            <w:noWrap/>
            <w:hideMark/>
          </w:tcPr>
          <w:p w14:paraId="42AFEA00"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76" w:type="dxa"/>
            <w:noWrap/>
            <w:hideMark/>
          </w:tcPr>
          <w:p w14:paraId="71B0D252"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07" w:type="dxa"/>
            <w:noWrap/>
            <w:hideMark/>
          </w:tcPr>
          <w:p w14:paraId="27818934"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0.01</w:t>
            </w:r>
          </w:p>
        </w:tc>
        <w:tc>
          <w:tcPr>
            <w:tcW w:w="709" w:type="dxa"/>
            <w:noWrap/>
            <w:hideMark/>
          </w:tcPr>
          <w:p w14:paraId="2F795BA5"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75" w:type="dxa"/>
            <w:noWrap/>
            <w:hideMark/>
          </w:tcPr>
          <w:p w14:paraId="5DBD94EB"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0.03</w:t>
            </w:r>
          </w:p>
        </w:tc>
        <w:tc>
          <w:tcPr>
            <w:tcW w:w="607" w:type="dxa"/>
            <w:noWrap/>
            <w:hideMark/>
          </w:tcPr>
          <w:p w14:paraId="4D06DC41"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0.07</w:t>
            </w:r>
          </w:p>
        </w:tc>
        <w:tc>
          <w:tcPr>
            <w:tcW w:w="607" w:type="dxa"/>
            <w:noWrap/>
            <w:hideMark/>
          </w:tcPr>
          <w:p w14:paraId="1B3C7E23"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0.09</w:t>
            </w:r>
          </w:p>
        </w:tc>
        <w:tc>
          <w:tcPr>
            <w:tcW w:w="851" w:type="dxa"/>
            <w:noWrap/>
            <w:hideMark/>
          </w:tcPr>
          <w:p w14:paraId="7ABFB3FE" w14:textId="77777777" w:rsidR="005E31D5" w:rsidRPr="00CB3245" w:rsidRDefault="005E31D5" w:rsidP="00641A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100.68</w:t>
            </w:r>
          </w:p>
        </w:tc>
      </w:tr>
      <w:tr w:rsidR="005E31D5" w:rsidRPr="00CB3245" w14:paraId="53C1698B"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03802EA0" w14:textId="77777777" w:rsidR="005E31D5" w:rsidRPr="00CB3245" w:rsidRDefault="005E31D5" w:rsidP="00641A39">
            <w:pPr>
              <w:spacing w:line="360" w:lineRule="auto"/>
              <w:jc w:val="center"/>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21/NC2</w:t>
            </w:r>
          </w:p>
        </w:tc>
        <w:tc>
          <w:tcPr>
            <w:tcW w:w="851" w:type="dxa"/>
            <w:noWrap/>
            <w:hideMark/>
          </w:tcPr>
          <w:p w14:paraId="678950F1"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100.14</w:t>
            </w:r>
          </w:p>
        </w:tc>
        <w:tc>
          <w:tcPr>
            <w:tcW w:w="709" w:type="dxa"/>
            <w:noWrap/>
            <w:hideMark/>
          </w:tcPr>
          <w:p w14:paraId="19F31CD2"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07" w:type="dxa"/>
            <w:noWrap/>
            <w:hideMark/>
          </w:tcPr>
          <w:p w14:paraId="1EA57404"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708" w:type="dxa"/>
            <w:noWrap/>
            <w:hideMark/>
          </w:tcPr>
          <w:p w14:paraId="4C607B1E"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0.08</w:t>
            </w:r>
          </w:p>
        </w:tc>
        <w:tc>
          <w:tcPr>
            <w:tcW w:w="702" w:type="dxa"/>
            <w:noWrap/>
            <w:hideMark/>
          </w:tcPr>
          <w:p w14:paraId="2C601A8C"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76" w:type="dxa"/>
            <w:noWrap/>
            <w:hideMark/>
          </w:tcPr>
          <w:p w14:paraId="7DE72EDE"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07" w:type="dxa"/>
            <w:noWrap/>
            <w:hideMark/>
          </w:tcPr>
          <w:p w14:paraId="28FDFBD4"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709" w:type="dxa"/>
            <w:noWrap/>
            <w:hideMark/>
          </w:tcPr>
          <w:p w14:paraId="32B2AD30"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75" w:type="dxa"/>
            <w:noWrap/>
            <w:hideMark/>
          </w:tcPr>
          <w:p w14:paraId="0BAAD49F"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0.00</w:t>
            </w:r>
          </w:p>
        </w:tc>
        <w:tc>
          <w:tcPr>
            <w:tcW w:w="607" w:type="dxa"/>
            <w:noWrap/>
            <w:hideMark/>
          </w:tcPr>
          <w:p w14:paraId="33AB847F"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0.05</w:t>
            </w:r>
          </w:p>
        </w:tc>
        <w:tc>
          <w:tcPr>
            <w:tcW w:w="607" w:type="dxa"/>
            <w:noWrap/>
            <w:hideMark/>
          </w:tcPr>
          <w:p w14:paraId="5606C078"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0.13</w:t>
            </w:r>
          </w:p>
        </w:tc>
        <w:tc>
          <w:tcPr>
            <w:tcW w:w="851" w:type="dxa"/>
            <w:noWrap/>
            <w:hideMark/>
          </w:tcPr>
          <w:p w14:paraId="5C12AE9B" w14:textId="77777777" w:rsidR="005E31D5" w:rsidRPr="00CB3245" w:rsidRDefault="005E31D5" w:rsidP="00641A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IN"/>
              </w:rPr>
            </w:pPr>
            <w:r w:rsidRPr="00CB3245">
              <w:rPr>
                <w:rFonts w:ascii="Times New Roman" w:eastAsia="Times New Roman" w:hAnsi="Times New Roman" w:cs="Times New Roman"/>
                <w:color w:val="000000"/>
                <w:lang w:eastAsia="en-IN"/>
              </w:rPr>
              <w:t>100.40</w:t>
            </w:r>
          </w:p>
        </w:tc>
      </w:tr>
    </w:tbl>
    <w:p w14:paraId="3DFACF4A" w14:textId="77777777" w:rsidR="00641A39" w:rsidRDefault="00641A39" w:rsidP="00641A39">
      <w:pPr>
        <w:rPr>
          <w:rFonts w:ascii="Times New Roman" w:hAnsi="Times New Roman" w:cs="Times New Roman"/>
          <w:sz w:val="24"/>
          <w:szCs w:val="24"/>
          <w:lang w:val="en-US"/>
        </w:rPr>
      </w:pPr>
    </w:p>
    <w:p w14:paraId="59EF22E5" w14:textId="77777777" w:rsidR="00641A39" w:rsidRDefault="00641A39" w:rsidP="00641A39">
      <w:pPr>
        <w:rPr>
          <w:rFonts w:ascii="Times New Roman" w:hAnsi="Times New Roman" w:cs="Times New Roman"/>
          <w:sz w:val="24"/>
          <w:szCs w:val="24"/>
          <w:lang w:val="en-US"/>
        </w:rPr>
      </w:pPr>
    </w:p>
    <w:p w14:paraId="461AA34D" w14:textId="77777777" w:rsidR="00641A39" w:rsidRDefault="00641A39" w:rsidP="00641A39">
      <w:pPr>
        <w:rPr>
          <w:rFonts w:ascii="Times New Roman" w:hAnsi="Times New Roman" w:cs="Times New Roman"/>
          <w:sz w:val="24"/>
          <w:szCs w:val="24"/>
          <w:lang w:val="en-US"/>
        </w:rPr>
      </w:pPr>
      <w:r>
        <w:rPr>
          <w:rFonts w:ascii="Times New Roman" w:hAnsi="Times New Roman" w:cs="Times New Roman"/>
          <w:sz w:val="24"/>
          <w:szCs w:val="24"/>
          <w:lang w:val="en-US"/>
        </w:rPr>
        <w:t xml:space="preserve">Table 3. </w:t>
      </w:r>
      <w:r w:rsidRPr="00CB3245">
        <w:rPr>
          <w:rFonts w:ascii="Times New Roman" w:hAnsi="Times New Roman" w:cs="Times New Roman"/>
          <w:lang w:val="en-US"/>
        </w:rPr>
        <w:t>Electron micro probe analy</w:t>
      </w:r>
      <w:r>
        <w:rPr>
          <w:rFonts w:ascii="Times New Roman" w:hAnsi="Times New Roman" w:cs="Times New Roman"/>
          <w:lang w:val="en-US"/>
        </w:rPr>
        <w:t>sis data (</w:t>
      </w:r>
      <w:proofErr w:type="spellStart"/>
      <w:r>
        <w:rPr>
          <w:rFonts w:ascii="Times New Roman" w:hAnsi="Times New Roman" w:cs="Times New Roman"/>
          <w:lang w:val="en-US"/>
        </w:rPr>
        <w:t>wt</w:t>
      </w:r>
      <w:proofErr w:type="spellEnd"/>
      <w:r>
        <w:rPr>
          <w:rFonts w:ascii="Times New Roman" w:hAnsi="Times New Roman" w:cs="Times New Roman"/>
          <w:lang w:val="en-US"/>
        </w:rPr>
        <w:t>%) of epidote</w:t>
      </w:r>
      <w:r w:rsidRPr="00CB3245">
        <w:rPr>
          <w:rFonts w:ascii="Times New Roman" w:hAnsi="Times New Roman" w:cs="Times New Roman"/>
          <w:lang w:val="en-US"/>
        </w:rPr>
        <w:t xml:space="preserve"> (sample no. HG21)</w:t>
      </w:r>
    </w:p>
    <w:tbl>
      <w:tblPr>
        <w:tblStyle w:val="PlainTable2"/>
        <w:tblW w:w="9407" w:type="dxa"/>
        <w:tblLayout w:type="fixed"/>
        <w:tblLook w:val="04A0" w:firstRow="1" w:lastRow="0" w:firstColumn="1" w:lastColumn="0" w:noHBand="0" w:noVBand="1"/>
      </w:tblPr>
      <w:tblGrid>
        <w:gridCol w:w="1367"/>
        <w:gridCol w:w="830"/>
        <w:gridCol w:w="831"/>
        <w:gridCol w:w="992"/>
        <w:gridCol w:w="1083"/>
        <w:gridCol w:w="1044"/>
        <w:gridCol w:w="1134"/>
        <w:gridCol w:w="1134"/>
        <w:gridCol w:w="992"/>
      </w:tblGrid>
      <w:tr w:rsidR="00641A39" w:rsidRPr="0007131D" w14:paraId="5EDF39CD" w14:textId="77777777" w:rsidTr="00641A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06F7A156"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Sample No.</w:t>
            </w:r>
          </w:p>
        </w:tc>
        <w:tc>
          <w:tcPr>
            <w:tcW w:w="830" w:type="dxa"/>
            <w:noWrap/>
            <w:hideMark/>
          </w:tcPr>
          <w:p w14:paraId="64F503FB" w14:textId="77777777" w:rsidR="00641A39" w:rsidRPr="001D2AA1" w:rsidRDefault="00641A39" w:rsidP="00641A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1D2AA1">
              <w:rPr>
                <w:rFonts w:ascii="Times New Roman" w:eastAsia="Times New Roman" w:hAnsi="Times New Roman" w:cs="Times New Roman"/>
                <w:sz w:val="24"/>
                <w:szCs w:val="24"/>
                <w:lang w:eastAsia="en-IN"/>
              </w:rPr>
              <w:t>21_ Epd5</w:t>
            </w:r>
          </w:p>
        </w:tc>
        <w:tc>
          <w:tcPr>
            <w:tcW w:w="831" w:type="dxa"/>
            <w:noWrap/>
            <w:hideMark/>
          </w:tcPr>
          <w:p w14:paraId="26A6A6AD" w14:textId="77777777" w:rsidR="00641A39" w:rsidRPr="001D2AA1" w:rsidRDefault="00641A39" w:rsidP="00641A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1D2AA1">
              <w:rPr>
                <w:rFonts w:ascii="Times New Roman" w:eastAsia="Times New Roman" w:hAnsi="Times New Roman" w:cs="Times New Roman"/>
                <w:sz w:val="24"/>
                <w:szCs w:val="24"/>
                <w:lang w:eastAsia="en-IN"/>
              </w:rPr>
              <w:t>21_ Epd7</w:t>
            </w:r>
          </w:p>
        </w:tc>
        <w:tc>
          <w:tcPr>
            <w:tcW w:w="992" w:type="dxa"/>
            <w:noWrap/>
            <w:hideMark/>
          </w:tcPr>
          <w:p w14:paraId="6255034D" w14:textId="77777777" w:rsidR="00641A39" w:rsidRPr="001D2AA1" w:rsidRDefault="00641A39" w:rsidP="00641A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1D2AA1">
              <w:rPr>
                <w:rFonts w:ascii="Times New Roman" w:eastAsia="Times New Roman" w:hAnsi="Times New Roman" w:cs="Times New Roman"/>
                <w:sz w:val="24"/>
                <w:szCs w:val="24"/>
                <w:lang w:eastAsia="en-IN"/>
              </w:rPr>
              <w:t>21_Epd C2</w:t>
            </w:r>
          </w:p>
        </w:tc>
        <w:tc>
          <w:tcPr>
            <w:tcW w:w="1083" w:type="dxa"/>
            <w:noWrap/>
            <w:hideMark/>
          </w:tcPr>
          <w:p w14:paraId="726C939C" w14:textId="77777777" w:rsidR="00641A39" w:rsidRPr="001D2AA1" w:rsidRDefault="00641A39" w:rsidP="00641A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1D2AA1">
              <w:rPr>
                <w:rFonts w:ascii="Times New Roman" w:eastAsia="Times New Roman" w:hAnsi="Times New Roman" w:cs="Times New Roman"/>
                <w:sz w:val="24"/>
                <w:szCs w:val="24"/>
                <w:lang w:eastAsia="en-IN"/>
              </w:rPr>
              <w:t>21_Epd8</w:t>
            </w:r>
          </w:p>
        </w:tc>
        <w:tc>
          <w:tcPr>
            <w:tcW w:w="1044" w:type="dxa"/>
            <w:noWrap/>
            <w:hideMark/>
          </w:tcPr>
          <w:p w14:paraId="4A67C46D" w14:textId="77777777" w:rsidR="00641A39" w:rsidRPr="001D2AA1" w:rsidRDefault="00641A39" w:rsidP="00641A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1D2AA1">
              <w:rPr>
                <w:rFonts w:ascii="Times New Roman" w:eastAsia="Times New Roman" w:hAnsi="Times New Roman" w:cs="Times New Roman"/>
                <w:sz w:val="24"/>
                <w:szCs w:val="24"/>
                <w:lang w:eastAsia="en-IN"/>
              </w:rPr>
              <w:t>21_EpdR3</w:t>
            </w:r>
          </w:p>
        </w:tc>
        <w:tc>
          <w:tcPr>
            <w:tcW w:w="1134" w:type="dxa"/>
            <w:noWrap/>
            <w:hideMark/>
          </w:tcPr>
          <w:p w14:paraId="09E77413" w14:textId="77777777" w:rsidR="00641A39" w:rsidRPr="001D2AA1" w:rsidRDefault="00641A39" w:rsidP="00641A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1D2AA1">
              <w:rPr>
                <w:rFonts w:ascii="Times New Roman" w:eastAsia="Times New Roman" w:hAnsi="Times New Roman" w:cs="Times New Roman"/>
                <w:sz w:val="24"/>
                <w:szCs w:val="24"/>
                <w:lang w:eastAsia="en-IN"/>
              </w:rPr>
              <w:t>21_EpdC3</w:t>
            </w:r>
          </w:p>
        </w:tc>
        <w:tc>
          <w:tcPr>
            <w:tcW w:w="1134" w:type="dxa"/>
            <w:noWrap/>
            <w:hideMark/>
          </w:tcPr>
          <w:p w14:paraId="0F5CB4A7" w14:textId="77777777" w:rsidR="00641A39" w:rsidRPr="001D2AA1" w:rsidRDefault="00641A39" w:rsidP="00641A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1D2AA1">
              <w:rPr>
                <w:rFonts w:ascii="Times New Roman" w:eastAsia="Times New Roman" w:hAnsi="Times New Roman" w:cs="Times New Roman"/>
                <w:sz w:val="24"/>
                <w:szCs w:val="24"/>
                <w:lang w:eastAsia="en-IN"/>
              </w:rPr>
              <w:t>21_Epd C5</w:t>
            </w:r>
          </w:p>
        </w:tc>
        <w:tc>
          <w:tcPr>
            <w:tcW w:w="992" w:type="dxa"/>
            <w:noWrap/>
            <w:hideMark/>
          </w:tcPr>
          <w:p w14:paraId="728B2389" w14:textId="77777777" w:rsidR="00641A39" w:rsidRPr="001D2AA1" w:rsidRDefault="00641A39" w:rsidP="00641A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1D2AA1">
              <w:rPr>
                <w:rFonts w:ascii="Times New Roman" w:eastAsia="Times New Roman" w:hAnsi="Times New Roman" w:cs="Times New Roman"/>
                <w:sz w:val="24"/>
                <w:szCs w:val="24"/>
                <w:lang w:eastAsia="en-IN"/>
              </w:rPr>
              <w:t>21EpdC6</w:t>
            </w:r>
          </w:p>
        </w:tc>
      </w:tr>
      <w:tr w:rsidR="00641A39" w:rsidRPr="0007131D" w14:paraId="48B3157E"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34B95134"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SiO</w:t>
            </w:r>
            <w:r w:rsidRPr="0007131D">
              <w:rPr>
                <w:rFonts w:ascii="Times New Roman" w:eastAsia="Times New Roman" w:hAnsi="Times New Roman" w:cs="Times New Roman"/>
                <w:sz w:val="24"/>
                <w:szCs w:val="24"/>
                <w:vertAlign w:val="subscript"/>
                <w:lang w:eastAsia="en-IN"/>
              </w:rPr>
              <w:t>2</w:t>
            </w:r>
          </w:p>
        </w:tc>
        <w:tc>
          <w:tcPr>
            <w:tcW w:w="830" w:type="dxa"/>
            <w:noWrap/>
            <w:hideMark/>
          </w:tcPr>
          <w:p w14:paraId="446D08AA"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38.23</w:t>
            </w:r>
          </w:p>
        </w:tc>
        <w:tc>
          <w:tcPr>
            <w:tcW w:w="831" w:type="dxa"/>
            <w:noWrap/>
            <w:hideMark/>
          </w:tcPr>
          <w:p w14:paraId="25F23441"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36.39</w:t>
            </w:r>
          </w:p>
        </w:tc>
        <w:tc>
          <w:tcPr>
            <w:tcW w:w="992" w:type="dxa"/>
            <w:noWrap/>
            <w:hideMark/>
          </w:tcPr>
          <w:p w14:paraId="57CB7AED"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38.03</w:t>
            </w:r>
          </w:p>
        </w:tc>
        <w:tc>
          <w:tcPr>
            <w:tcW w:w="1083" w:type="dxa"/>
            <w:noWrap/>
            <w:hideMark/>
          </w:tcPr>
          <w:p w14:paraId="3437C3B8"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36.41</w:t>
            </w:r>
          </w:p>
        </w:tc>
        <w:tc>
          <w:tcPr>
            <w:tcW w:w="1044" w:type="dxa"/>
            <w:noWrap/>
            <w:hideMark/>
          </w:tcPr>
          <w:p w14:paraId="5A5C39B7"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36.26</w:t>
            </w:r>
          </w:p>
        </w:tc>
        <w:tc>
          <w:tcPr>
            <w:tcW w:w="1134" w:type="dxa"/>
            <w:noWrap/>
            <w:hideMark/>
          </w:tcPr>
          <w:p w14:paraId="1F1F1373"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36.86</w:t>
            </w:r>
          </w:p>
        </w:tc>
        <w:tc>
          <w:tcPr>
            <w:tcW w:w="1134" w:type="dxa"/>
            <w:noWrap/>
            <w:hideMark/>
          </w:tcPr>
          <w:p w14:paraId="0639E0D2"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36.29</w:t>
            </w:r>
          </w:p>
        </w:tc>
        <w:tc>
          <w:tcPr>
            <w:tcW w:w="992" w:type="dxa"/>
            <w:noWrap/>
            <w:hideMark/>
          </w:tcPr>
          <w:p w14:paraId="75729B0C"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37.13</w:t>
            </w:r>
          </w:p>
        </w:tc>
      </w:tr>
      <w:tr w:rsidR="00641A39" w:rsidRPr="0007131D" w14:paraId="4D82223E"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367" w:type="dxa"/>
          </w:tcPr>
          <w:p w14:paraId="194C5F9D"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TiO</w:t>
            </w:r>
            <w:r w:rsidRPr="0007131D">
              <w:rPr>
                <w:rFonts w:ascii="Times New Roman" w:eastAsia="Times New Roman" w:hAnsi="Times New Roman" w:cs="Times New Roman"/>
                <w:sz w:val="24"/>
                <w:szCs w:val="24"/>
                <w:vertAlign w:val="subscript"/>
                <w:lang w:eastAsia="en-IN"/>
              </w:rPr>
              <w:t>2</w:t>
            </w:r>
          </w:p>
        </w:tc>
        <w:tc>
          <w:tcPr>
            <w:tcW w:w="830" w:type="dxa"/>
            <w:noWrap/>
            <w:hideMark/>
          </w:tcPr>
          <w:p w14:paraId="21FCBF89"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0.02</w:t>
            </w:r>
          </w:p>
        </w:tc>
        <w:tc>
          <w:tcPr>
            <w:tcW w:w="831" w:type="dxa"/>
            <w:noWrap/>
            <w:hideMark/>
          </w:tcPr>
          <w:p w14:paraId="784CB8C4"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0.34</w:t>
            </w:r>
          </w:p>
        </w:tc>
        <w:tc>
          <w:tcPr>
            <w:tcW w:w="992" w:type="dxa"/>
            <w:noWrap/>
            <w:hideMark/>
          </w:tcPr>
          <w:p w14:paraId="32593AC7"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0.03</w:t>
            </w:r>
          </w:p>
        </w:tc>
        <w:tc>
          <w:tcPr>
            <w:tcW w:w="1083" w:type="dxa"/>
            <w:noWrap/>
            <w:hideMark/>
          </w:tcPr>
          <w:p w14:paraId="2430BCA3"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0.01</w:t>
            </w:r>
          </w:p>
        </w:tc>
        <w:tc>
          <w:tcPr>
            <w:tcW w:w="1044" w:type="dxa"/>
            <w:noWrap/>
            <w:hideMark/>
          </w:tcPr>
          <w:p w14:paraId="7CC1729B"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0.11</w:t>
            </w:r>
          </w:p>
        </w:tc>
        <w:tc>
          <w:tcPr>
            <w:tcW w:w="1134" w:type="dxa"/>
            <w:noWrap/>
            <w:hideMark/>
          </w:tcPr>
          <w:p w14:paraId="2456A9C2"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0.08</w:t>
            </w:r>
          </w:p>
        </w:tc>
        <w:tc>
          <w:tcPr>
            <w:tcW w:w="1134" w:type="dxa"/>
            <w:noWrap/>
            <w:hideMark/>
          </w:tcPr>
          <w:p w14:paraId="2BBB3E49"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0.10</w:t>
            </w:r>
          </w:p>
        </w:tc>
        <w:tc>
          <w:tcPr>
            <w:tcW w:w="992" w:type="dxa"/>
            <w:noWrap/>
            <w:hideMark/>
          </w:tcPr>
          <w:p w14:paraId="495142F2"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0.07</w:t>
            </w:r>
          </w:p>
        </w:tc>
      </w:tr>
      <w:tr w:rsidR="00641A39" w:rsidRPr="0007131D" w14:paraId="2537E8DC"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146886AF"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Al</w:t>
            </w:r>
            <w:r w:rsidRPr="0007131D">
              <w:rPr>
                <w:rFonts w:ascii="Times New Roman" w:eastAsia="Times New Roman" w:hAnsi="Times New Roman" w:cs="Times New Roman"/>
                <w:sz w:val="24"/>
                <w:szCs w:val="24"/>
                <w:vertAlign w:val="subscript"/>
                <w:lang w:eastAsia="en-IN"/>
              </w:rPr>
              <w:t>2</w:t>
            </w:r>
            <w:r w:rsidRPr="0007131D">
              <w:rPr>
                <w:rFonts w:ascii="Times New Roman" w:eastAsia="Times New Roman" w:hAnsi="Times New Roman" w:cs="Times New Roman"/>
                <w:sz w:val="24"/>
                <w:szCs w:val="24"/>
                <w:lang w:eastAsia="en-IN"/>
              </w:rPr>
              <w:t>O</w:t>
            </w:r>
            <w:r w:rsidRPr="0007131D">
              <w:rPr>
                <w:rFonts w:ascii="Times New Roman" w:eastAsia="Times New Roman" w:hAnsi="Times New Roman" w:cs="Times New Roman"/>
                <w:sz w:val="24"/>
                <w:szCs w:val="24"/>
                <w:vertAlign w:val="subscript"/>
                <w:lang w:eastAsia="en-IN"/>
              </w:rPr>
              <w:t>3</w:t>
            </w:r>
          </w:p>
        </w:tc>
        <w:tc>
          <w:tcPr>
            <w:tcW w:w="830" w:type="dxa"/>
            <w:noWrap/>
            <w:hideMark/>
          </w:tcPr>
          <w:p w14:paraId="0903991B"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22.95</w:t>
            </w:r>
          </w:p>
        </w:tc>
        <w:tc>
          <w:tcPr>
            <w:tcW w:w="831" w:type="dxa"/>
            <w:noWrap/>
            <w:hideMark/>
          </w:tcPr>
          <w:p w14:paraId="6A1556C1"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21.50</w:t>
            </w:r>
          </w:p>
        </w:tc>
        <w:tc>
          <w:tcPr>
            <w:tcW w:w="992" w:type="dxa"/>
            <w:noWrap/>
            <w:hideMark/>
          </w:tcPr>
          <w:p w14:paraId="4FAE21EC"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23.52</w:t>
            </w:r>
          </w:p>
        </w:tc>
        <w:tc>
          <w:tcPr>
            <w:tcW w:w="1083" w:type="dxa"/>
            <w:noWrap/>
            <w:hideMark/>
          </w:tcPr>
          <w:p w14:paraId="66584595"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22.42</w:t>
            </w:r>
          </w:p>
        </w:tc>
        <w:tc>
          <w:tcPr>
            <w:tcW w:w="1044" w:type="dxa"/>
            <w:noWrap/>
            <w:hideMark/>
          </w:tcPr>
          <w:p w14:paraId="63723FB7"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21.75</w:t>
            </w:r>
          </w:p>
        </w:tc>
        <w:tc>
          <w:tcPr>
            <w:tcW w:w="1134" w:type="dxa"/>
            <w:noWrap/>
            <w:hideMark/>
          </w:tcPr>
          <w:p w14:paraId="3103407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23.45</w:t>
            </w:r>
          </w:p>
        </w:tc>
        <w:tc>
          <w:tcPr>
            <w:tcW w:w="1134" w:type="dxa"/>
            <w:noWrap/>
            <w:hideMark/>
          </w:tcPr>
          <w:p w14:paraId="64CD387F"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21.95</w:t>
            </w:r>
          </w:p>
        </w:tc>
        <w:tc>
          <w:tcPr>
            <w:tcW w:w="992" w:type="dxa"/>
            <w:noWrap/>
            <w:hideMark/>
          </w:tcPr>
          <w:p w14:paraId="2FFD587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21.47</w:t>
            </w:r>
          </w:p>
        </w:tc>
      </w:tr>
      <w:tr w:rsidR="00641A39" w:rsidRPr="0007131D" w14:paraId="41ED9747"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367" w:type="dxa"/>
          </w:tcPr>
          <w:p w14:paraId="6CECFDA9" w14:textId="77777777" w:rsidR="00641A39" w:rsidRPr="0007131D" w:rsidRDefault="00641A39" w:rsidP="00641A39">
            <w:pPr>
              <w:jc w:val="center"/>
              <w:rPr>
                <w:rFonts w:ascii="Times New Roman" w:eastAsia="Times New Roman" w:hAnsi="Times New Roman" w:cs="Times New Roman"/>
                <w:sz w:val="24"/>
                <w:szCs w:val="24"/>
                <w:lang w:eastAsia="en-IN"/>
              </w:rPr>
            </w:pPr>
            <w:proofErr w:type="spellStart"/>
            <w:r w:rsidRPr="0007131D">
              <w:rPr>
                <w:rFonts w:ascii="Times New Roman" w:eastAsia="Times New Roman" w:hAnsi="Times New Roman" w:cs="Times New Roman"/>
                <w:sz w:val="24"/>
                <w:szCs w:val="24"/>
                <w:lang w:eastAsia="en-IN"/>
              </w:rPr>
              <w:t>FeO</w:t>
            </w:r>
            <w:proofErr w:type="spellEnd"/>
          </w:p>
        </w:tc>
        <w:tc>
          <w:tcPr>
            <w:tcW w:w="830" w:type="dxa"/>
            <w:noWrap/>
            <w:hideMark/>
          </w:tcPr>
          <w:p w14:paraId="5ACC3002"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11.85</w:t>
            </w:r>
          </w:p>
        </w:tc>
        <w:tc>
          <w:tcPr>
            <w:tcW w:w="831" w:type="dxa"/>
            <w:noWrap/>
            <w:hideMark/>
          </w:tcPr>
          <w:p w14:paraId="665AA10E"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11.99</w:t>
            </w:r>
          </w:p>
        </w:tc>
        <w:tc>
          <w:tcPr>
            <w:tcW w:w="992" w:type="dxa"/>
            <w:noWrap/>
            <w:hideMark/>
          </w:tcPr>
          <w:p w14:paraId="3DE1783E"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9.69</w:t>
            </w:r>
          </w:p>
        </w:tc>
        <w:tc>
          <w:tcPr>
            <w:tcW w:w="1083" w:type="dxa"/>
            <w:noWrap/>
            <w:hideMark/>
          </w:tcPr>
          <w:p w14:paraId="0DCEBA6B"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11.50</w:t>
            </w:r>
          </w:p>
        </w:tc>
        <w:tc>
          <w:tcPr>
            <w:tcW w:w="1044" w:type="dxa"/>
            <w:noWrap/>
            <w:hideMark/>
          </w:tcPr>
          <w:p w14:paraId="4ED250D2"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12.59</w:t>
            </w:r>
          </w:p>
        </w:tc>
        <w:tc>
          <w:tcPr>
            <w:tcW w:w="1134" w:type="dxa"/>
            <w:noWrap/>
            <w:hideMark/>
          </w:tcPr>
          <w:p w14:paraId="757359BC"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9.76</w:t>
            </w:r>
          </w:p>
        </w:tc>
        <w:tc>
          <w:tcPr>
            <w:tcW w:w="1134" w:type="dxa"/>
            <w:noWrap/>
            <w:hideMark/>
          </w:tcPr>
          <w:p w14:paraId="65466C25"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12.06</w:t>
            </w:r>
          </w:p>
        </w:tc>
        <w:tc>
          <w:tcPr>
            <w:tcW w:w="992" w:type="dxa"/>
            <w:noWrap/>
            <w:hideMark/>
          </w:tcPr>
          <w:p w14:paraId="59AFA22E"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13.10</w:t>
            </w:r>
          </w:p>
        </w:tc>
      </w:tr>
      <w:tr w:rsidR="00641A39" w:rsidRPr="0007131D" w14:paraId="33398A4E"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52D14D18" w14:textId="77777777" w:rsidR="00641A39" w:rsidRPr="0007131D" w:rsidRDefault="00641A39" w:rsidP="00641A39">
            <w:pPr>
              <w:jc w:val="center"/>
              <w:rPr>
                <w:rFonts w:ascii="Times New Roman" w:eastAsia="Times New Roman" w:hAnsi="Times New Roman" w:cs="Times New Roman"/>
                <w:sz w:val="24"/>
                <w:szCs w:val="24"/>
                <w:lang w:eastAsia="en-IN"/>
              </w:rPr>
            </w:pPr>
            <w:proofErr w:type="spellStart"/>
            <w:r w:rsidRPr="0007131D">
              <w:rPr>
                <w:rFonts w:ascii="Times New Roman" w:eastAsia="Times New Roman" w:hAnsi="Times New Roman" w:cs="Times New Roman"/>
                <w:sz w:val="24"/>
                <w:szCs w:val="24"/>
                <w:lang w:eastAsia="en-IN"/>
              </w:rPr>
              <w:t>MnO</w:t>
            </w:r>
            <w:proofErr w:type="spellEnd"/>
          </w:p>
        </w:tc>
        <w:tc>
          <w:tcPr>
            <w:tcW w:w="830" w:type="dxa"/>
            <w:noWrap/>
            <w:hideMark/>
          </w:tcPr>
          <w:p w14:paraId="42876471"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0.37</w:t>
            </w:r>
          </w:p>
        </w:tc>
        <w:tc>
          <w:tcPr>
            <w:tcW w:w="831" w:type="dxa"/>
            <w:noWrap/>
            <w:hideMark/>
          </w:tcPr>
          <w:p w14:paraId="5F250AE8"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0.10</w:t>
            </w:r>
          </w:p>
        </w:tc>
        <w:tc>
          <w:tcPr>
            <w:tcW w:w="992" w:type="dxa"/>
            <w:noWrap/>
            <w:hideMark/>
          </w:tcPr>
          <w:p w14:paraId="2B20478A"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0.18</w:t>
            </w:r>
          </w:p>
        </w:tc>
        <w:tc>
          <w:tcPr>
            <w:tcW w:w="1083" w:type="dxa"/>
            <w:noWrap/>
            <w:hideMark/>
          </w:tcPr>
          <w:p w14:paraId="10654A22"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0.26</w:t>
            </w:r>
          </w:p>
        </w:tc>
        <w:tc>
          <w:tcPr>
            <w:tcW w:w="1044" w:type="dxa"/>
            <w:noWrap/>
            <w:hideMark/>
          </w:tcPr>
          <w:p w14:paraId="18D9BB64"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0.14</w:t>
            </w:r>
          </w:p>
        </w:tc>
        <w:tc>
          <w:tcPr>
            <w:tcW w:w="1134" w:type="dxa"/>
            <w:noWrap/>
            <w:hideMark/>
          </w:tcPr>
          <w:p w14:paraId="73F6B847"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0.12</w:t>
            </w:r>
          </w:p>
        </w:tc>
        <w:tc>
          <w:tcPr>
            <w:tcW w:w="1134" w:type="dxa"/>
            <w:noWrap/>
            <w:hideMark/>
          </w:tcPr>
          <w:p w14:paraId="5B086A8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0.16</w:t>
            </w:r>
          </w:p>
        </w:tc>
        <w:tc>
          <w:tcPr>
            <w:tcW w:w="992" w:type="dxa"/>
            <w:noWrap/>
            <w:hideMark/>
          </w:tcPr>
          <w:p w14:paraId="6CEBF597"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0.23</w:t>
            </w:r>
          </w:p>
        </w:tc>
      </w:tr>
      <w:tr w:rsidR="00641A39" w:rsidRPr="0007131D" w14:paraId="49BE0266"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367" w:type="dxa"/>
          </w:tcPr>
          <w:p w14:paraId="417BB444"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MgO</w:t>
            </w:r>
          </w:p>
        </w:tc>
        <w:tc>
          <w:tcPr>
            <w:tcW w:w="830" w:type="dxa"/>
            <w:noWrap/>
            <w:hideMark/>
          </w:tcPr>
          <w:p w14:paraId="41BF7E0D"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0.02</w:t>
            </w:r>
          </w:p>
        </w:tc>
        <w:tc>
          <w:tcPr>
            <w:tcW w:w="831" w:type="dxa"/>
            <w:noWrap/>
            <w:hideMark/>
          </w:tcPr>
          <w:p w14:paraId="6A53A165"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1.75</w:t>
            </w:r>
          </w:p>
        </w:tc>
        <w:tc>
          <w:tcPr>
            <w:tcW w:w="992" w:type="dxa"/>
            <w:noWrap/>
            <w:hideMark/>
          </w:tcPr>
          <w:p w14:paraId="25639661"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1083" w:type="dxa"/>
            <w:noWrap/>
            <w:hideMark/>
          </w:tcPr>
          <w:p w14:paraId="788CD649"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0.01</w:t>
            </w:r>
          </w:p>
        </w:tc>
        <w:tc>
          <w:tcPr>
            <w:tcW w:w="1044" w:type="dxa"/>
            <w:noWrap/>
            <w:hideMark/>
          </w:tcPr>
          <w:p w14:paraId="4E05A08F"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1134" w:type="dxa"/>
            <w:noWrap/>
            <w:hideMark/>
          </w:tcPr>
          <w:p w14:paraId="48ED7979"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1134" w:type="dxa"/>
            <w:noWrap/>
            <w:hideMark/>
          </w:tcPr>
          <w:p w14:paraId="5959E388"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992" w:type="dxa"/>
            <w:noWrap/>
            <w:hideMark/>
          </w:tcPr>
          <w:p w14:paraId="687ACAAB"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r>
      <w:tr w:rsidR="00641A39" w:rsidRPr="0007131D" w14:paraId="554260E2"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196EDBB3"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CaO</w:t>
            </w:r>
          </w:p>
        </w:tc>
        <w:tc>
          <w:tcPr>
            <w:tcW w:w="830" w:type="dxa"/>
            <w:noWrap/>
            <w:hideMark/>
          </w:tcPr>
          <w:p w14:paraId="4CEF10EF"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23.60</w:t>
            </w:r>
          </w:p>
        </w:tc>
        <w:tc>
          <w:tcPr>
            <w:tcW w:w="831" w:type="dxa"/>
            <w:noWrap/>
            <w:hideMark/>
          </w:tcPr>
          <w:p w14:paraId="0A696F6D"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20.53</w:t>
            </w:r>
          </w:p>
        </w:tc>
        <w:tc>
          <w:tcPr>
            <w:tcW w:w="992" w:type="dxa"/>
            <w:noWrap/>
            <w:hideMark/>
          </w:tcPr>
          <w:p w14:paraId="09E470D5"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23.50</w:t>
            </w:r>
          </w:p>
        </w:tc>
        <w:tc>
          <w:tcPr>
            <w:tcW w:w="1083" w:type="dxa"/>
            <w:noWrap/>
            <w:hideMark/>
          </w:tcPr>
          <w:p w14:paraId="1BC952C1"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23.49</w:t>
            </w:r>
          </w:p>
        </w:tc>
        <w:tc>
          <w:tcPr>
            <w:tcW w:w="1044" w:type="dxa"/>
            <w:noWrap/>
            <w:hideMark/>
          </w:tcPr>
          <w:p w14:paraId="15787282"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23.66</w:t>
            </w:r>
          </w:p>
        </w:tc>
        <w:tc>
          <w:tcPr>
            <w:tcW w:w="1134" w:type="dxa"/>
            <w:noWrap/>
            <w:hideMark/>
          </w:tcPr>
          <w:p w14:paraId="48CDA823"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23.96</w:t>
            </w:r>
          </w:p>
        </w:tc>
        <w:tc>
          <w:tcPr>
            <w:tcW w:w="1134" w:type="dxa"/>
            <w:noWrap/>
            <w:hideMark/>
          </w:tcPr>
          <w:p w14:paraId="14B8286D"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23.40</w:t>
            </w:r>
          </w:p>
        </w:tc>
        <w:tc>
          <w:tcPr>
            <w:tcW w:w="992" w:type="dxa"/>
            <w:noWrap/>
            <w:hideMark/>
          </w:tcPr>
          <w:p w14:paraId="77F38BAD"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22.89</w:t>
            </w:r>
          </w:p>
        </w:tc>
      </w:tr>
      <w:tr w:rsidR="00641A39" w:rsidRPr="0007131D" w14:paraId="5ADD5B97"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367" w:type="dxa"/>
          </w:tcPr>
          <w:p w14:paraId="6E8BB3D0"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Na</w:t>
            </w:r>
            <w:r w:rsidRPr="0007131D">
              <w:rPr>
                <w:rFonts w:ascii="Times New Roman" w:eastAsia="Times New Roman" w:hAnsi="Times New Roman" w:cs="Times New Roman"/>
                <w:sz w:val="24"/>
                <w:szCs w:val="24"/>
                <w:vertAlign w:val="subscript"/>
                <w:lang w:eastAsia="en-IN"/>
              </w:rPr>
              <w:t>2</w:t>
            </w:r>
            <w:r w:rsidRPr="0007131D">
              <w:rPr>
                <w:rFonts w:ascii="Times New Roman" w:eastAsia="Times New Roman" w:hAnsi="Times New Roman" w:cs="Times New Roman"/>
                <w:sz w:val="24"/>
                <w:szCs w:val="24"/>
                <w:lang w:eastAsia="en-IN"/>
              </w:rPr>
              <w:t>O</w:t>
            </w:r>
          </w:p>
        </w:tc>
        <w:tc>
          <w:tcPr>
            <w:tcW w:w="830" w:type="dxa"/>
            <w:noWrap/>
            <w:hideMark/>
          </w:tcPr>
          <w:p w14:paraId="007E1A1E"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831" w:type="dxa"/>
            <w:noWrap/>
            <w:hideMark/>
          </w:tcPr>
          <w:p w14:paraId="00BCA594"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992" w:type="dxa"/>
            <w:noWrap/>
            <w:hideMark/>
          </w:tcPr>
          <w:p w14:paraId="6028C67A"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0.02</w:t>
            </w:r>
          </w:p>
        </w:tc>
        <w:tc>
          <w:tcPr>
            <w:tcW w:w="1083" w:type="dxa"/>
            <w:noWrap/>
            <w:hideMark/>
          </w:tcPr>
          <w:p w14:paraId="17532600"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0.02</w:t>
            </w:r>
          </w:p>
        </w:tc>
        <w:tc>
          <w:tcPr>
            <w:tcW w:w="1044" w:type="dxa"/>
            <w:noWrap/>
            <w:hideMark/>
          </w:tcPr>
          <w:p w14:paraId="6BE599E6"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1134" w:type="dxa"/>
            <w:noWrap/>
            <w:hideMark/>
          </w:tcPr>
          <w:p w14:paraId="624E0CD5"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0.01</w:t>
            </w:r>
          </w:p>
        </w:tc>
        <w:tc>
          <w:tcPr>
            <w:tcW w:w="1134" w:type="dxa"/>
            <w:noWrap/>
            <w:hideMark/>
          </w:tcPr>
          <w:p w14:paraId="674F2004"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992" w:type="dxa"/>
            <w:noWrap/>
            <w:hideMark/>
          </w:tcPr>
          <w:p w14:paraId="618C3515"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0.01</w:t>
            </w:r>
          </w:p>
        </w:tc>
      </w:tr>
      <w:tr w:rsidR="00641A39" w:rsidRPr="0007131D" w14:paraId="5CC6973E"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790F9E72"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K</w:t>
            </w:r>
            <w:r w:rsidRPr="0007131D">
              <w:rPr>
                <w:rFonts w:ascii="Times New Roman" w:eastAsia="Times New Roman" w:hAnsi="Times New Roman" w:cs="Times New Roman"/>
                <w:sz w:val="24"/>
                <w:szCs w:val="24"/>
                <w:vertAlign w:val="subscript"/>
                <w:lang w:eastAsia="en-IN"/>
              </w:rPr>
              <w:t>2</w:t>
            </w:r>
            <w:r w:rsidRPr="0007131D">
              <w:rPr>
                <w:rFonts w:ascii="Times New Roman" w:eastAsia="Times New Roman" w:hAnsi="Times New Roman" w:cs="Times New Roman"/>
                <w:sz w:val="24"/>
                <w:szCs w:val="24"/>
                <w:lang w:eastAsia="en-IN"/>
              </w:rPr>
              <w:t>O</w:t>
            </w:r>
          </w:p>
        </w:tc>
        <w:tc>
          <w:tcPr>
            <w:tcW w:w="830" w:type="dxa"/>
            <w:noWrap/>
            <w:hideMark/>
          </w:tcPr>
          <w:p w14:paraId="673E7F83"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831" w:type="dxa"/>
            <w:noWrap/>
            <w:hideMark/>
          </w:tcPr>
          <w:p w14:paraId="63AEA76B"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0.99</w:t>
            </w:r>
          </w:p>
        </w:tc>
        <w:tc>
          <w:tcPr>
            <w:tcW w:w="992" w:type="dxa"/>
            <w:noWrap/>
            <w:hideMark/>
          </w:tcPr>
          <w:p w14:paraId="3E59A41D"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1083" w:type="dxa"/>
            <w:noWrap/>
            <w:hideMark/>
          </w:tcPr>
          <w:p w14:paraId="0FF9CA20"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1044" w:type="dxa"/>
            <w:noWrap/>
            <w:hideMark/>
          </w:tcPr>
          <w:p w14:paraId="7CCBDC14"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1134" w:type="dxa"/>
            <w:noWrap/>
            <w:hideMark/>
          </w:tcPr>
          <w:p w14:paraId="33C6DCC8"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1134" w:type="dxa"/>
            <w:noWrap/>
            <w:hideMark/>
          </w:tcPr>
          <w:p w14:paraId="6F10C5B0"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992" w:type="dxa"/>
            <w:noWrap/>
            <w:hideMark/>
          </w:tcPr>
          <w:p w14:paraId="717CD364"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r>
      <w:tr w:rsidR="00641A39" w:rsidRPr="0007131D" w14:paraId="55A5DD7E"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367" w:type="dxa"/>
          </w:tcPr>
          <w:p w14:paraId="49A4FF5D"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Total</w:t>
            </w:r>
          </w:p>
        </w:tc>
        <w:tc>
          <w:tcPr>
            <w:tcW w:w="830" w:type="dxa"/>
            <w:noWrap/>
          </w:tcPr>
          <w:p w14:paraId="59E56475"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97.04</w:t>
            </w:r>
          </w:p>
        </w:tc>
        <w:tc>
          <w:tcPr>
            <w:tcW w:w="831" w:type="dxa"/>
            <w:noWrap/>
          </w:tcPr>
          <w:p w14:paraId="504BB5E5"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93.59</w:t>
            </w:r>
          </w:p>
        </w:tc>
        <w:tc>
          <w:tcPr>
            <w:tcW w:w="992" w:type="dxa"/>
            <w:noWrap/>
          </w:tcPr>
          <w:p w14:paraId="038DE06C"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94.98</w:t>
            </w:r>
          </w:p>
        </w:tc>
        <w:tc>
          <w:tcPr>
            <w:tcW w:w="1083" w:type="dxa"/>
            <w:noWrap/>
          </w:tcPr>
          <w:p w14:paraId="74E7349F"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94.12</w:t>
            </w:r>
          </w:p>
        </w:tc>
        <w:tc>
          <w:tcPr>
            <w:tcW w:w="1044" w:type="dxa"/>
            <w:noWrap/>
          </w:tcPr>
          <w:p w14:paraId="64DAAA1A"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94.52</w:t>
            </w:r>
          </w:p>
        </w:tc>
        <w:tc>
          <w:tcPr>
            <w:tcW w:w="1134" w:type="dxa"/>
            <w:noWrap/>
          </w:tcPr>
          <w:p w14:paraId="33BC887B"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94.26</w:t>
            </w:r>
          </w:p>
        </w:tc>
        <w:tc>
          <w:tcPr>
            <w:tcW w:w="1134" w:type="dxa"/>
            <w:noWrap/>
          </w:tcPr>
          <w:p w14:paraId="62CC92C6"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93.96</w:t>
            </w:r>
          </w:p>
        </w:tc>
        <w:tc>
          <w:tcPr>
            <w:tcW w:w="992" w:type="dxa"/>
            <w:noWrap/>
          </w:tcPr>
          <w:p w14:paraId="5D27A9B1"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94.91</w:t>
            </w:r>
          </w:p>
        </w:tc>
      </w:tr>
      <w:tr w:rsidR="00641A39" w:rsidRPr="0007131D" w14:paraId="40C8589B"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7" w:type="dxa"/>
            <w:gridSpan w:val="9"/>
          </w:tcPr>
          <w:p w14:paraId="572EFDB8" w14:textId="77777777" w:rsidR="00641A39" w:rsidRPr="00641A39" w:rsidRDefault="00641A39" w:rsidP="00641A39">
            <w:pPr>
              <w:jc w:val="center"/>
              <w:rPr>
                <w:rFonts w:ascii="Times New Roman" w:eastAsia="Times New Roman" w:hAnsi="Times New Roman" w:cs="Times New Roman"/>
                <w:b w:val="0"/>
                <w:sz w:val="24"/>
                <w:szCs w:val="24"/>
                <w:lang w:eastAsia="en-IN"/>
              </w:rPr>
            </w:pPr>
            <w:r w:rsidRPr="00641A39">
              <w:rPr>
                <w:rFonts w:ascii="Times New Roman" w:eastAsia="Times New Roman" w:hAnsi="Times New Roman" w:cs="Times New Roman"/>
                <w:b w:val="0"/>
                <w:sz w:val="24"/>
                <w:szCs w:val="24"/>
                <w:lang w:eastAsia="en-IN"/>
              </w:rPr>
              <w:t>Structural formula based on 12.5 oxygen atom</w:t>
            </w:r>
          </w:p>
        </w:tc>
      </w:tr>
      <w:tr w:rsidR="00641A39" w:rsidRPr="0007131D" w14:paraId="08F10B90"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367" w:type="dxa"/>
          </w:tcPr>
          <w:p w14:paraId="60FC0733"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Si</w:t>
            </w:r>
          </w:p>
        </w:tc>
        <w:tc>
          <w:tcPr>
            <w:tcW w:w="830" w:type="dxa"/>
            <w:noWrap/>
          </w:tcPr>
          <w:p w14:paraId="3FAD2803"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831" w:type="dxa"/>
            <w:noWrap/>
          </w:tcPr>
          <w:p w14:paraId="70E4D7EC"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992" w:type="dxa"/>
            <w:noWrap/>
          </w:tcPr>
          <w:p w14:paraId="163C7AF6"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1083" w:type="dxa"/>
            <w:noWrap/>
          </w:tcPr>
          <w:p w14:paraId="2945FD85"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1044" w:type="dxa"/>
            <w:noWrap/>
          </w:tcPr>
          <w:p w14:paraId="7D1B9C19"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1134" w:type="dxa"/>
            <w:noWrap/>
          </w:tcPr>
          <w:p w14:paraId="2740618C"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1134" w:type="dxa"/>
            <w:noWrap/>
          </w:tcPr>
          <w:p w14:paraId="6BEAF214"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992" w:type="dxa"/>
            <w:noWrap/>
          </w:tcPr>
          <w:p w14:paraId="2F55C847"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r>
      <w:tr w:rsidR="00641A39" w:rsidRPr="0007131D" w14:paraId="4AA78225"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22553688"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∑T</w:t>
            </w:r>
          </w:p>
        </w:tc>
        <w:tc>
          <w:tcPr>
            <w:tcW w:w="830" w:type="dxa"/>
            <w:noWrap/>
          </w:tcPr>
          <w:p w14:paraId="3A19C11E"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831" w:type="dxa"/>
            <w:noWrap/>
          </w:tcPr>
          <w:p w14:paraId="09128135"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992" w:type="dxa"/>
            <w:noWrap/>
          </w:tcPr>
          <w:p w14:paraId="25F3718C"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1083" w:type="dxa"/>
            <w:noWrap/>
          </w:tcPr>
          <w:p w14:paraId="0757D08B"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1044" w:type="dxa"/>
            <w:noWrap/>
          </w:tcPr>
          <w:p w14:paraId="4EE81F50"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1134" w:type="dxa"/>
            <w:noWrap/>
          </w:tcPr>
          <w:p w14:paraId="3A063075"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1134" w:type="dxa"/>
            <w:noWrap/>
          </w:tcPr>
          <w:p w14:paraId="1A7DBDAA"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c>
          <w:tcPr>
            <w:tcW w:w="992" w:type="dxa"/>
            <w:noWrap/>
          </w:tcPr>
          <w:p w14:paraId="64E1EF55"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3.00</w:t>
            </w:r>
          </w:p>
        </w:tc>
      </w:tr>
      <w:tr w:rsidR="00641A39" w:rsidRPr="0007131D" w14:paraId="1374279F"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367" w:type="dxa"/>
          </w:tcPr>
          <w:p w14:paraId="17389F5C" w14:textId="77777777" w:rsidR="00641A39" w:rsidRPr="0007131D" w:rsidRDefault="00641A39" w:rsidP="00641A39">
            <w:pPr>
              <w:jc w:val="center"/>
              <w:rPr>
                <w:rFonts w:ascii="Times New Roman" w:eastAsia="Times New Roman" w:hAnsi="Times New Roman" w:cs="Times New Roman"/>
                <w:sz w:val="24"/>
                <w:szCs w:val="24"/>
                <w:lang w:eastAsia="en-IN"/>
              </w:rPr>
            </w:pPr>
          </w:p>
        </w:tc>
        <w:tc>
          <w:tcPr>
            <w:tcW w:w="830" w:type="dxa"/>
            <w:noWrap/>
          </w:tcPr>
          <w:p w14:paraId="72463EB2"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831" w:type="dxa"/>
            <w:noWrap/>
          </w:tcPr>
          <w:p w14:paraId="0BE02E4D"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992" w:type="dxa"/>
            <w:noWrap/>
          </w:tcPr>
          <w:p w14:paraId="325CE85C"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083" w:type="dxa"/>
            <w:noWrap/>
          </w:tcPr>
          <w:p w14:paraId="314AE797"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044" w:type="dxa"/>
            <w:noWrap/>
          </w:tcPr>
          <w:p w14:paraId="21A3615A"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134" w:type="dxa"/>
            <w:noWrap/>
          </w:tcPr>
          <w:p w14:paraId="13DA76D7"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134" w:type="dxa"/>
            <w:noWrap/>
          </w:tcPr>
          <w:p w14:paraId="3F0DD1F9"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992" w:type="dxa"/>
            <w:noWrap/>
          </w:tcPr>
          <w:p w14:paraId="103D1C52"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r>
      <w:tr w:rsidR="00641A39" w:rsidRPr="0007131D" w14:paraId="2B0C59DF"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6A20AA38" w14:textId="77777777" w:rsidR="00641A39" w:rsidRPr="0007131D" w:rsidRDefault="00641A39" w:rsidP="00641A39">
            <w:pPr>
              <w:jc w:val="center"/>
              <w:rPr>
                <w:rFonts w:ascii="Times New Roman" w:eastAsia="Times New Roman" w:hAnsi="Times New Roman" w:cs="Times New Roman"/>
                <w:sz w:val="24"/>
                <w:szCs w:val="24"/>
                <w:lang w:eastAsia="en-IN"/>
              </w:rPr>
            </w:pPr>
            <w:proofErr w:type="spellStart"/>
            <w:r w:rsidRPr="0007131D">
              <w:rPr>
                <w:rFonts w:ascii="Times New Roman" w:eastAsia="Times New Roman" w:hAnsi="Times New Roman" w:cs="Times New Roman"/>
                <w:sz w:val="24"/>
                <w:szCs w:val="24"/>
                <w:vertAlign w:val="superscript"/>
                <w:lang w:eastAsia="en-IN"/>
              </w:rPr>
              <w:t>vi</w:t>
            </w:r>
            <w:r w:rsidRPr="0007131D">
              <w:rPr>
                <w:rFonts w:ascii="Times New Roman" w:eastAsia="Times New Roman" w:hAnsi="Times New Roman" w:cs="Times New Roman"/>
                <w:sz w:val="24"/>
                <w:szCs w:val="24"/>
                <w:lang w:eastAsia="en-IN"/>
              </w:rPr>
              <w:t>Al</w:t>
            </w:r>
            <w:proofErr w:type="spellEnd"/>
          </w:p>
        </w:tc>
        <w:tc>
          <w:tcPr>
            <w:tcW w:w="830" w:type="dxa"/>
            <w:noWrap/>
            <w:hideMark/>
          </w:tcPr>
          <w:p w14:paraId="022F0DAD"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2.21</w:t>
            </w:r>
          </w:p>
        </w:tc>
        <w:tc>
          <w:tcPr>
            <w:tcW w:w="831" w:type="dxa"/>
            <w:noWrap/>
            <w:hideMark/>
          </w:tcPr>
          <w:p w14:paraId="622C4577"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2.16</w:t>
            </w:r>
          </w:p>
        </w:tc>
        <w:tc>
          <w:tcPr>
            <w:tcW w:w="992" w:type="dxa"/>
            <w:noWrap/>
            <w:hideMark/>
          </w:tcPr>
          <w:p w14:paraId="5771D91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2.19</w:t>
            </w:r>
          </w:p>
        </w:tc>
        <w:tc>
          <w:tcPr>
            <w:tcW w:w="1083" w:type="dxa"/>
            <w:noWrap/>
            <w:hideMark/>
          </w:tcPr>
          <w:p w14:paraId="45A27005"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2.34</w:t>
            </w:r>
          </w:p>
        </w:tc>
        <w:tc>
          <w:tcPr>
            <w:tcW w:w="1044" w:type="dxa"/>
            <w:noWrap/>
            <w:hideMark/>
          </w:tcPr>
          <w:p w14:paraId="03B044CA"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2.18</w:t>
            </w:r>
          </w:p>
        </w:tc>
        <w:tc>
          <w:tcPr>
            <w:tcW w:w="1134" w:type="dxa"/>
            <w:noWrap/>
            <w:hideMark/>
          </w:tcPr>
          <w:p w14:paraId="1C4BAC1D"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2.31</w:t>
            </w:r>
          </w:p>
        </w:tc>
        <w:tc>
          <w:tcPr>
            <w:tcW w:w="1134" w:type="dxa"/>
            <w:noWrap/>
            <w:hideMark/>
          </w:tcPr>
          <w:p w14:paraId="1E1686E4"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2.20</w:t>
            </w:r>
          </w:p>
        </w:tc>
        <w:tc>
          <w:tcPr>
            <w:tcW w:w="992" w:type="dxa"/>
            <w:noWrap/>
            <w:hideMark/>
          </w:tcPr>
          <w:p w14:paraId="61418EB3"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2.14</w:t>
            </w:r>
          </w:p>
        </w:tc>
      </w:tr>
      <w:tr w:rsidR="00641A39" w:rsidRPr="0007131D" w14:paraId="10872EC8"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367" w:type="dxa"/>
          </w:tcPr>
          <w:p w14:paraId="13E0889F"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Ti</w:t>
            </w:r>
          </w:p>
        </w:tc>
        <w:tc>
          <w:tcPr>
            <w:tcW w:w="830" w:type="dxa"/>
            <w:noWrap/>
            <w:hideMark/>
          </w:tcPr>
          <w:p w14:paraId="27E5EF9D"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831" w:type="dxa"/>
            <w:noWrap/>
            <w:hideMark/>
          </w:tcPr>
          <w:p w14:paraId="3B262830"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0.02</w:t>
            </w:r>
          </w:p>
        </w:tc>
        <w:tc>
          <w:tcPr>
            <w:tcW w:w="992" w:type="dxa"/>
            <w:noWrap/>
            <w:hideMark/>
          </w:tcPr>
          <w:p w14:paraId="41E07E39"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1083" w:type="dxa"/>
            <w:noWrap/>
            <w:hideMark/>
          </w:tcPr>
          <w:p w14:paraId="5C5720CE"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c>
          <w:tcPr>
            <w:tcW w:w="1044" w:type="dxa"/>
            <w:noWrap/>
            <w:hideMark/>
          </w:tcPr>
          <w:p w14:paraId="15925F59"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0.01</w:t>
            </w:r>
          </w:p>
        </w:tc>
        <w:tc>
          <w:tcPr>
            <w:tcW w:w="1134" w:type="dxa"/>
            <w:noWrap/>
            <w:hideMark/>
          </w:tcPr>
          <w:p w14:paraId="2B608B03"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0.01</w:t>
            </w:r>
          </w:p>
        </w:tc>
        <w:tc>
          <w:tcPr>
            <w:tcW w:w="1134" w:type="dxa"/>
            <w:noWrap/>
            <w:hideMark/>
          </w:tcPr>
          <w:p w14:paraId="31C1B5FA"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0.01</w:t>
            </w:r>
          </w:p>
        </w:tc>
        <w:tc>
          <w:tcPr>
            <w:tcW w:w="992" w:type="dxa"/>
            <w:noWrap/>
            <w:hideMark/>
          </w:tcPr>
          <w:p w14:paraId="6F6F0106"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0.00</w:t>
            </w:r>
          </w:p>
        </w:tc>
      </w:tr>
      <w:tr w:rsidR="00641A39" w:rsidRPr="0007131D" w14:paraId="7D1B5757"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2D1A5BD7"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Fe</w:t>
            </w:r>
            <w:r w:rsidRPr="0007131D">
              <w:rPr>
                <w:rFonts w:ascii="Times New Roman" w:eastAsia="Times New Roman" w:hAnsi="Times New Roman" w:cs="Times New Roman"/>
                <w:sz w:val="24"/>
                <w:szCs w:val="24"/>
                <w:vertAlign w:val="superscript"/>
                <w:lang w:eastAsia="en-IN"/>
              </w:rPr>
              <w:t>3</w:t>
            </w:r>
          </w:p>
        </w:tc>
        <w:tc>
          <w:tcPr>
            <w:tcW w:w="830" w:type="dxa"/>
            <w:noWrap/>
          </w:tcPr>
          <w:p w14:paraId="67420EE2"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0.79</w:t>
            </w:r>
          </w:p>
        </w:tc>
        <w:tc>
          <w:tcPr>
            <w:tcW w:w="831" w:type="dxa"/>
            <w:noWrap/>
          </w:tcPr>
          <w:p w14:paraId="6C41F4C0"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0.83</w:t>
            </w:r>
          </w:p>
        </w:tc>
        <w:tc>
          <w:tcPr>
            <w:tcW w:w="992" w:type="dxa"/>
            <w:noWrap/>
          </w:tcPr>
          <w:p w14:paraId="3957653C"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0.64</w:t>
            </w:r>
          </w:p>
        </w:tc>
        <w:tc>
          <w:tcPr>
            <w:tcW w:w="1083" w:type="dxa"/>
            <w:noWrap/>
          </w:tcPr>
          <w:p w14:paraId="68D36F75"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0.79</w:t>
            </w:r>
          </w:p>
        </w:tc>
        <w:tc>
          <w:tcPr>
            <w:tcW w:w="1044" w:type="dxa"/>
            <w:noWrap/>
          </w:tcPr>
          <w:p w14:paraId="1267D258"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0.89</w:t>
            </w:r>
          </w:p>
        </w:tc>
        <w:tc>
          <w:tcPr>
            <w:tcW w:w="1134" w:type="dxa"/>
            <w:noWrap/>
          </w:tcPr>
          <w:p w14:paraId="33FD3098"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0.65</w:t>
            </w:r>
          </w:p>
        </w:tc>
        <w:tc>
          <w:tcPr>
            <w:tcW w:w="1134" w:type="dxa"/>
            <w:noWrap/>
          </w:tcPr>
          <w:p w14:paraId="133DFAA8"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0.85</w:t>
            </w:r>
          </w:p>
        </w:tc>
        <w:tc>
          <w:tcPr>
            <w:tcW w:w="992" w:type="dxa"/>
            <w:noWrap/>
          </w:tcPr>
          <w:p w14:paraId="4BC5C4CA"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0.91</w:t>
            </w:r>
          </w:p>
        </w:tc>
      </w:tr>
      <w:tr w:rsidR="00641A39" w:rsidRPr="0007131D" w14:paraId="57563C17"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367" w:type="dxa"/>
          </w:tcPr>
          <w:p w14:paraId="1CF29C45"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Mn</w:t>
            </w:r>
            <w:r w:rsidRPr="0007131D">
              <w:rPr>
                <w:rFonts w:ascii="Times New Roman" w:eastAsia="Times New Roman" w:hAnsi="Times New Roman" w:cs="Times New Roman"/>
                <w:sz w:val="24"/>
                <w:szCs w:val="24"/>
                <w:vertAlign w:val="superscript"/>
                <w:lang w:eastAsia="en-IN"/>
              </w:rPr>
              <w:t>3</w:t>
            </w:r>
          </w:p>
        </w:tc>
        <w:tc>
          <w:tcPr>
            <w:tcW w:w="830" w:type="dxa"/>
            <w:noWrap/>
          </w:tcPr>
          <w:p w14:paraId="2261B9B1"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0.03</w:t>
            </w:r>
          </w:p>
        </w:tc>
        <w:tc>
          <w:tcPr>
            <w:tcW w:w="831" w:type="dxa"/>
            <w:noWrap/>
          </w:tcPr>
          <w:p w14:paraId="1A1D7EBD"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0.01</w:t>
            </w:r>
          </w:p>
        </w:tc>
        <w:tc>
          <w:tcPr>
            <w:tcW w:w="992" w:type="dxa"/>
            <w:noWrap/>
          </w:tcPr>
          <w:p w14:paraId="7893DE6A"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0.01</w:t>
            </w:r>
          </w:p>
        </w:tc>
        <w:tc>
          <w:tcPr>
            <w:tcW w:w="1083" w:type="dxa"/>
            <w:noWrap/>
          </w:tcPr>
          <w:p w14:paraId="5BC88CD4"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0.02</w:t>
            </w:r>
          </w:p>
        </w:tc>
        <w:tc>
          <w:tcPr>
            <w:tcW w:w="1044" w:type="dxa"/>
            <w:noWrap/>
          </w:tcPr>
          <w:p w14:paraId="37CF98D4"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0.01</w:t>
            </w:r>
          </w:p>
        </w:tc>
        <w:tc>
          <w:tcPr>
            <w:tcW w:w="1134" w:type="dxa"/>
            <w:noWrap/>
          </w:tcPr>
          <w:p w14:paraId="3226C180"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0.01</w:t>
            </w:r>
          </w:p>
        </w:tc>
        <w:tc>
          <w:tcPr>
            <w:tcW w:w="1134" w:type="dxa"/>
            <w:noWrap/>
          </w:tcPr>
          <w:p w14:paraId="13DA2617"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0.01</w:t>
            </w:r>
          </w:p>
        </w:tc>
        <w:tc>
          <w:tcPr>
            <w:tcW w:w="992" w:type="dxa"/>
            <w:noWrap/>
          </w:tcPr>
          <w:p w14:paraId="32F40AFC"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0.02</w:t>
            </w:r>
          </w:p>
        </w:tc>
      </w:tr>
      <w:tr w:rsidR="00641A39" w:rsidRPr="0007131D" w14:paraId="3822F753"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224C1054"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∑M</w:t>
            </w:r>
          </w:p>
        </w:tc>
        <w:tc>
          <w:tcPr>
            <w:tcW w:w="830" w:type="dxa"/>
            <w:noWrap/>
          </w:tcPr>
          <w:p w14:paraId="5B1B356A"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3.03</w:t>
            </w:r>
          </w:p>
        </w:tc>
        <w:tc>
          <w:tcPr>
            <w:tcW w:w="831" w:type="dxa"/>
            <w:noWrap/>
          </w:tcPr>
          <w:p w14:paraId="3DDD079D"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3.02</w:t>
            </w:r>
          </w:p>
        </w:tc>
        <w:tc>
          <w:tcPr>
            <w:tcW w:w="992" w:type="dxa"/>
            <w:noWrap/>
          </w:tcPr>
          <w:p w14:paraId="6379DF4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2.84</w:t>
            </w:r>
          </w:p>
        </w:tc>
        <w:tc>
          <w:tcPr>
            <w:tcW w:w="1083" w:type="dxa"/>
            <w:noWrap/>
          </w:tcPr>
          <w:p w14:paraId="5577D7C6"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3.15</w:t>
            </w:r>
          </w:p>
        </w:tc>
        <w:tc>
          <w:tcPr>
            <w:tcW w:w="1044" w:type="dxa"/>
            <w:noWrap/>
          </w:tcPr>
          <w:p w14:paraId="719DA21D"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3.09</w:t>
            </w:r>
          </w:p>
        </w:tc>
        <w:tc>
          <w:tcPr>
            <w:tcW w:w="1134" w:type="dxa"/>
            <w:noWrap/>
          </w:tcPr>
          <w:p w14:paraId="476134E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2.98</w:t>
            </w:r>
          </w:p>
        </w:tc>
        <w:tc>
          <w:tcPr>
            <w:tcW w:w="1134" w:type="dxa"/>
            <w:noWrap/>
          </w:tcPr>
          <w:p w14:paraId="7737AA94"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3.07</w:t>
            </w:r>
          </w:p>
        </w:tc>
        <w:tc>
          <w:tcPr>
            <w:tcW w:w="992" w:type="dxa"/>
            <w:noWrap/>
          </w:tcPr>
          <w:p w14:paraId="2D97EB1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3.07</w:t>
            </w:r>
          </w:p>
        </w:tc>
      </w:tr>
      <w:tr w:rsidR="00641A39" w:rsidRPr="0007131D" w14:paraId="42D53696"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367" w:type="dxa"/>
          </w:tcPr>
          <w:p w14:paraId="3076EB71" w14:textId="77777777" w:rsidR="00641A39" w:rsidRPr="0007131D" w:rsidRDefault="00641A39" w:rsidP="00641A39">
            <w:pPr>
              <w:jc w:val="center"/>
              <w:rPr>
                <w:rFonts w:ascii="Times New Roman" w:eastAsia="Times New Roman" w:hAnsi="Times New Roman" w:cs="Times New Roman"/>
                <w:sz w:val="24"/>
                <w:szCs w:val="24"/>
                <w:lang w:eastAsia="en-IN"/>
              </w:rPr>
            </w:pPr>
          </w:p>
        </w:tc>
        <w:tc>
          <w:tcPr>
            <w:tcW w:w="830" w:type="dxa"/>
            <w:noWrap/>
            <w:hideMark/>
          </w:tcPr>
          <w:p w14:paraId="5D33220B"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831" w:type="dxa"/>
            <w:noWrap/>
            <w:hideMark/>
          </w:tcPr>
          <w:p w14:paraId="0DADF197"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992" w:type="dxa"/>
            <w:noWrap/>
            <w:hideMark/>
          </w:tcPr>
          <w:p w14:paraId="6519EF6A"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083" w:type="dxa"/>
            <w:noWrap/>
            <w:hideMark/>
          </w:tcPr>
          <w:p w14:paraId="2F02B33D"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044" w:type="dxa"/>
            <w:noWrap/>
            <w:hideMark/>
          </w:tcPr>
          <w:p w14:paraId="15A2FD0F"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134" w:type="dxa"/>
            <w:noWrap/>
            <w:hideMark/>
          </w:tcPr>
          <w:p w14:paraId="28D2F062"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134" w:type="dxa"/>
            <w:noWrap/>
            <w:hideMark/>
          </w:tcPr>
          <w:p w14:paraId="3F5CA177"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992" w:type="dxa"/>
            <w:noWrap/>
            <w:hideMark/>
          </w:tcPr>
          <w:p w14:paraId="5FAB1F1B"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r>
      <w:tr w:rsidR="00641A39" w:rsidRPr="0007131D" w14:paraId="63853410"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089BE1ED"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Ca</w:t>
            </w:r>
          </w:p>
        </w:tc>
        <w:tc>
          <w:tcPr>
            <w:tcW w:w="830" w:type="dxa"/>
            <w:noWrap/>
            <w:hideMark/>
          </w:tcPr>
          <w:p w14:paraId="5F36F4DF"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2.07</w:t>
            </w:r>
          </w:p>
        </w:tc>
        <w:tc>
          <w:tcPr>
            <w:tcW w:w="831" w:type="dxa"/>
            <w:noWrap/>
            <w:hideMark/>
          </w:tcPr>
          <w:p w14:paraId="5A5CFC8E"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1.87</w:t>
            </w:r>
          </w:p>
        </w:tc>
        <w:tc>
          <w:tcPr>
            <w:tcW w:w="992" w:type="dxa"/>
            <w:noWrap/>
            <w:hideMark/>
          </w:tcPr>
          <w:p w14:paraId="3C51C2DB"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2.08</w:t>
            </w:r>
          </w:p>
        </w:tc>
        <w:tc>
          <w:tcPr>
            <w:tcW w:w="1083" w:type="dxa"/>
            <w:noWrap/>
            <w:hideMark/>
          </w:tcPr>
          <w:p w14:paraId="27AD1B4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2.13</w:t>
            </w:r>
          </w:p>
        </w:tc>
        <w:tc>
          <w:tcPr>
            <w:tcW w:w="1044" w:type="dxa"/>
            <w:noWrap/>
            <w:hideMark/>
          </w:tcPr>
          <w:p w14:paraId="36FC7D30"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2.15</w:t>
            </w:r>
          </w:p>
        </w:tc>
        <w:tc>
          <w:tcPr>
            <w:tcW w:w="1134" w:type="dxa"/>
            <w:noWrap/>
            <w:hideMark/>
          </w:tcPr>
          <w:p w14:paraId="0F5B60B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2.15</w:t>
            </w:r>
          </w:p>
        </w:tc>
        <w:tc>
          <w:tcPr>
            <w:tcW w:w="1134" w:type="dxa"/>
            <w:noWrap/>
            <w:hideMark/>
          </w:tcPr>
          <w:p w14:paraId="3F9A5B38"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2.13</w:t>
            </w:r>
          </w:p>
        </w:tc>
        <w:tc>
          <w:tcPr>
            <w:tcW w:w="992" w:type="dxa"/>
            <w:noWrap/>
            <w:hideMark/>
          </w:tcPr>
          <w:p w14:paraId="1FAA4E2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2.07</w:t>
            </w:r>
          </w:p>
        </w:tc>
      </w:tr>
      <w:tr w:rsidR="00641A39" w:rsidRPr="0007131D" w14:paraId="6B333678" w14:textId="77777777" w:rsidTr="00641A39">
        <w:trPr>
          <w:trHeight w:val="300"/>
        </w:trPr>
        <w:tc>
          <w:tcPr>
            <w:cnfStyle w:val="001000000000" w:firstRow="0" w:lastRow="0" w:firstColumn="1" w:lastColumn="0" w:oddVBand="0" w:evenVBand="0" w:oddHBand="0" w:evenHBand="0" w:firstRowFirstColumn="0" w:firstRowLastColumn="0" w:lastRowFirstColumn="0" w:lastRowLastColumn="0"/>
            <w:tcW w:w="1367" w:type="dxa"/>
          </w:tcPr>
          <w:p w14:paraId="082B3A5C" w14:textId="77777777" w:rsidR="00641A39" w:rsidRPr="0007131D" w:rsidRDefault="00641A39" w:rsidP="00641A39">
            <w:pPr>
              <w:jc w:val="center"/>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lastRenderedPageBreak/>
              <w:t>∑A</w:t>
            </w:r>
          </w:p>
        </w:tc>
        <w:tc>
          <w:tcPr>
            <w:tcW w:w="830" w:type="dxa"/>
            <w:noWrap/>
          </w:tcPr>
          <w:p w14:paraId="7D6A8827"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2.07</w:t>
            </w:r>
          </w:p>
        </w:tc>
        <w:tc>
          <w:tcPr>
            <w:tcW w:w="831" w:type="dxa"/>
            <w:noWrap/>
          </w:tcPr>
          <w:p w14:paraId="7AF62ADD"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1.87</w:t>
            </w:r>
          </w:p>
        </w:tc>
        <w:tc>
          <w:tcPr>
            <w:tcW w:w="992" w:type="dxa"/>
            <w:noWrap/>
          </w:tcPr>
          <w:p w14:paraId="50D7534D"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2.08</w:t>
            </w:r>
          </w:p>
        </w:tc>
        <w:tc>
          <w:tcPr>
            <w:tcW w:w="1083" w:type="dxa"/>
            <w:noWrap/>
          </w:tcPr>
          <w:p w14:paraId="6FA383EA"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2.13</w:t>
            </w:r>
          </w:p>
        </w:tc>
        <w:tc>
          <w:tcPr>
            <w:tcW w:w="1044" w:type="dxa"/>
            <w:noWrap/>
          </w:tcPr>
          <w:p w14:paraId="6F08AB21"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2.15</w:t>
            </w:r>
          </w:p>
        </w:tc>
        <w:tc>
          <w:tcPr>
            <w:tcW w:w="1134" w:type="dxa"/>
            <w:noWrap/>
          </w:tcPr>
          <w:p w14:paraId="3A9A0C65"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2.15</w:t>
            </w:r>
          </w:p>
        </w:tc>
        <w:tc>
          <w:tcPr>
            <w:tcW w:w="1134" w:type="dxa"/>
            <w:noWrap/>
          </w:tcPr>
          <w:p w14:paraId="42DA5ED3"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2.13</w:t>
            </w:r>
          </w:p>
        </w:tc>
        <w:tc>
          <w:tcPr>
            <w:tcW w:w="992" w:type="dxa"/>
            <w:noWrap/>
          </w:tcPr>
          <w:p w14:paraId="4E74A037" w14:textId="77777777" w:rsidR="00641A39" w:rsidRPr="0007131D" w:rsidRDefault="00641A39" w:rsidP="00641A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07131D">
              <w:rPr>
                <w:rFonts w:ascii="Times New Roman" w:eastAsia="Times New Roman" w:hAnsi="Times New Roman" w:cs="Times New Roman"/>
                <w:sz w:val="24"/>
                <w:szCs w:val="24"/>
                <w:lang w:eastAsia="en-IN"/>
              </w:rPr>
              <w:t>2.07</w:t>
            </w:r>
          </w:p>
        </w:tc>
      </w:tr>
      <w:tr w:rsidR="00641A39" w:rsidRPr="0007131D" w14:paraId="504217A4" w14:textId="77777777" w:rsidTr="00641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7" w:type="dxa"/>
          </w:tcPr>
          <w:p w14:paraId="26BD874A" w14:textId="77777777" w:rsidR="00641A39" w:rsidRPr="0007131D" w:rsidRDefault="00641A39" w:rsidP="00641A39">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Ps (</w:t>
            </w:r>
            <w:proofErr w:type="spellStart"/>
            <w:r>
              <w:rPr>
                <w:rFonts w:ascii="Times New Roman" w:eastAsia="Times New Roman" w:hAnsi="Times New Roman" w:cs="Times New Roman"/>
                <w:sz w:val="24"/>
                <w:szCs w:val="24"/>
                <w:lang w:eastAsia="en-IN"/>
              </w:rPr>
              <w:t>Pistacite</w:t>
            </w:r>
            <w:proofErr w:type="spellEnd"/>
            <w:r>
              <w:rPr>
                <w:rFonts w:ascii="Times New Roman" w:eastAsia="Times New Roman" w:hAnsi="Times New Roman" w:cs="Times New Roman"/>
                <w:sz w:val="24"/>
                <w:szCs w:val="24"/>
                <w:lang w:eastAsia="en-IN"/>
              </w:rPr>
              <w:t>)</w:t>
            </w:r>
          </w:p>
        </w:tc>
        <w:tc>
          <w:tcPr>
            <w:tcW w:w="830" w:type="dxa"/>
            <w:noWrap/>
          </w:tcPr>
          <w:p w14:paraId="4FFBF8B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26.33</w:t>
            </w:r>
          </w:p>
        </w:tc>
        <w:tc>
          <w:tcPr>
            <w:tcW w:w="831" w:type="dxa"/>
            <w:noWrap/>
          </w:tcPr>
          <w:p w14:paraId="1081BF0E"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27.76</w:t>
            </w:r>
          </w:p>
        </w:tc>
        <w:tc>
          <w:tcPr>
            <w:tcW w:w="992" w:type="dxa"/>
            <w:noWrap/>
          </w:tcPr>
          <w:p w14:paraId="5C8B3A80"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22.61</w:t>
            </w:r>
          </w:p>
        </w:tc>
        <w:tc>
          <w:tcPr>
            <w:tcW w:w="1083" w:type="dxa"/>
            <w:noWrap/>
          </w:tcPr>
          <w:p w14:paraId="6450261A"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25.24</w:t>
            </w:r>
          </w:p>
        </w:tc>
        <w:tc>
          <w:tcPr>
            <w:tcW w:w="1044" w:type="dxa"/>
            <w:noWrap/>
          </w:tcPr>
          <w:p w14:paraId="71D298F8"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28.99</w:t>
            </w:r>
          </w:p>
        </w:tc>
        <w:tc>
          <w:tcPr>
            <w:tcW w:w="1134" w:type="dxa"/>
            <w:noWrap/>
          </w:tcPr>
          <w:p w14:paraId="37436704"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21.96</w:t>
            </w:r>
          </w:p>
        </w:tc>
        <w:tc>
          <w:tcPr>
            <w:tcW w:w="1134" w:type="dxa"/>
            <w:noWrap/>
          </w:tcPr>
          <w:p w14:paraId="2FD3E749"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27.87</w:t>
            </w:r>
          </w:p>
        </w:tc>
        <w:tc>
          <w:tcPr>
            <w:tcW w:w="992" w:type="dxa"/>
            <w:noWrap/>
          </w:tcPr>
          <w:p w14:paraId="6F5CA565" w14:textId="77777777" w:rsidR="00641A39" w:rsidRPr="0007131D" w:rsidRDefault="00641A39" w:rsidP="00641A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29.84</w:t>
            </w:r>
          </w:p>
        </w:tc>
      </w:tr>
    </w:tbl>
    <w:p w14:paraId="1291C37A" w14:textId="77777777" w:rsidR="00641A39" w:rsidRDefault="00641A39" w:rsidP="005E31D5">
      <w:pPr>
        <w:spacing w:line="360" w:lineRule="auto"/>
        <w:jc w:val="both"/>
        <w:rPr>
          <w:rFonts w:ascii="Times New Roman" w:eastAsiaTheme="minorEastAsia" w:hAnsi="Times New Roman" w:cs="Times New Roman"/>
          <w:sz w:val="24"/>
          <w:szCs w:val="24"/>
          <w:lang w:val="en-US"/>
        </w:rPr>
      </w:pPr>
    </w:p>
    <w:p w14:paraId="7D04CB13" w14:textId="77777777" w:rsidR="00E034D0" w:rsidRDefault="00247577" w:rsidP="00E034D0">
      <w:pPr>
        <w:spacing w:line="36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 xml:space="preserve">5.5 </w:t>
      </w:r>
      <w:r w:rsidR="00E034D0" w:rsidRPr="00E034D0">
        <w:rPr>
          <w:rFonts w:ascii="Times New Roman" w:eastAsiaTheme="minorEastAsia" w:hAnsi="Times New Roman" w:cs="Times New Roman"/>
          <w:b/>
          <w:sz w:val="24"/>
          <w:szCs w:val="24"/>
          <w:lang w:val="en-US"/>
        </w:rPr>
        <w:t>P-T-fO</w:t>
      </w:r>
      <w:r w:rsidR="00E034D0" w:rsidRPr="00E034D0">
        <w:rPr>
          <w:rFonts w:ascii="Times New Roman" w:eastAsiaTheme="minorEastAsia" w:hAnsi="Times New Roman" w:cs="Times New Roman"/>
          <w:b/>
          <w:sz w:val="24"/>
          <w:szCs w:val="24"/>
          <w:vertAlign w:val="subscript"/>
          <w:lang w:val="en-US"/>
        </w:rPr>
        <w:t>2</w:t>
      </w:r>
      <w:r w:rsidR="00E034D0">
        <w:rPr>
          <w:rFonts w:ascii="Times New Roman" w:eastAsiaTheme="minorEastAsia" w:hAnsi="Times New Roman" w:cs="Times New Roman"/>
          <w:b/>
          <w:sz w:val="24"/>
          <w:szCs w:val="24"/>
          <w:lang w:val="en-US"/>
        </w:rPr>
        <w:t xml:space="preserve"> C</w:t>
      </w:r>
      <w:r w:rsidR="00E034D0" w:rsidRPr="00E034D0">
        <w:rPr>
          <w:rFonts w:ascii="Times New Roman" w:eastAsiaTheme="minorEastAsia" w:hAnsi="Times New Roman" w:cs="Times New Roman"/>
          <w:b/>
          <w:sz w:val="24"/>
          <w:szCs w:val="24"/>
          <w:lang w:val="en-US"/>
        </w:rPr>
        <w:t xml:space="preserve">onstraints </w:t>
      </w:r>
      <w:r w:rsidR="00E034D0">
        <w:rPr>
          <w:rFonts w:ascii="Times New Roman" w:eastAsiaTheme="minorEastAsia" w:hAnsi="Times New Roman" w:cs="Times New Roman"/>
          <w:b/>
          <w:sz w:val="24"/>
          <w:szCs w:val="24"/>
          <w:lang w:val="en-US"/>
        </w:rPr>
        <w:t>on Epidot</w:t>
      </w:r>
      <w:r w:rsidR="00CB5070">
        <w:rPr>
          <w:rFonts w:ascii="Times New Roman" w:eastAsiaTheme="minorEastAsia" w:hAnsi="Times New Roman" w:cs="Times New Roman"/>
          <w:b/>
          <w:sz w:val="24"/>
          <w:szCs w:val="24"/>
          <w:lang w:val="en-US"/>
        </w:rPr>
        <w:t>e</w:t>
      </w:r>
      <w:r w:rsidR="00E034D0">
        <w:rPr>
          <w:rFonts w:ascii="Times New Roman" w:eastAsiaTheme="minorEastAsia" w:hAnsi="Times New Roman" w:cs="Times New Roman"/>
          <w:b/>
          <w:sz w:val="24"/>
          <w:szCs w:val="24"/>
          <w:lang w:val="en-US"/>
        </w:rPr>
        <w:t xml:space="preserve"> and plumose quartz-bearing granodiorites</w:t>
      </w:r>
    </w:p>
    <w:p w14:paraId="3BEF9B1A" w14:textId="77777777" w:rsidR="00E6314E" w:rsidRDefault="00CB5070" w:rsidP="00E6314E">
      <w:pPr>
        <w:spacing w:line="360" w:lineRule="auto"/>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pressure</w:t>
      </w:r>
      <w:r w:rsidR="00E034D0" w:rsidRPr="00E034D0">
        <w:rPr>
          <w:rFonts w:ascii="Times New Roman" w:eastAsiaTheme="minorEastAsia" w:hAnsi="Times New Roman" w:cs="Times New Roman"/>
          <w:sz w:val="24"/>
          <w:szCs w:val="24"/>
          <w:lang w:val="en-US"/>
        </w:rPr>
        <w:t>–</w:t>
      </w:r>
      <w:r w:rsidR="00A669B6">
        <w:rPr>
          <w:rFonts w:ascii="Times New Roman" w:eastAsiaTheme="minorEastAsia" w:hAnsi="Times New Roman" w:cs="Times New Roman"/>
          <w:sz w:val="24"/>
          <w:szCs w:val="24"/>
          <w:lang w:val="en-US"/>
        </w:rPr>
        <w:t>temp</w:t>
      </w:r>
      <w:r w:rsidR="00E034D0" w:rsidRPr="00E034D0">
        <w:rPr>
          <w:rFonts w:ascii="Times New Roman" w:eastAsiaTheme="minorEastAsia" w:hAnsi="Times New Roman" w:cs="Times New Roman"/>
          <w:sz w:val="24"/>
          <w:szCs w:val="24"/>
          <w:lang w:val="en-US"/>
        </w:rPr>
        <w:t>erature-oxygen fugacity (P-T-fO</w:t>
      </w:r>
      <w:r w:rsidR="00E034D0" w:rsidRPr="00E034D0">
        <w:rPr>
          <w:rFonts w:ascii="Times New Roman" w:eastAsiaTheme="minorEastAsia" w:hAnsi="Times New Roman" w:cs="Times New Roman"/>
          <w:sz w:val="24"/>
          <w:szCs w:val="24"/>
          <w:vertAlign w:val="subscript"/>
          <w:lang w:val="en-US"/>
        </w:rPr>
        <w:t>2</w:t>
      </w:r>
      <w:r w:rsidR="00E034D0" w:rsidRPr="00E034D0">
        <w:rPr>
          <w:rFonts w:ascii="Times New Roman" w:eastAsiaTheme="minorEastAsia" w:hAnsi="Times New Roman" w:cs="Times New Roman"/>
          <w:sz w:val="24"/>
          <w:szCs w:val="24"/>
          <w:lang w:val="en-US"/>
        </w:rPr>
        <w:t>)</w:t>
      </w:r>
      <w:r w:rsidR="00E034D0">
        <w:rPr>
          <w:rFonts w:ascii="Times New Roman" w:eastAsiaTheme="minorEastAsia" w:hAnsi="Times New Roman" w:cs="Times New Roman"/>
          <w:sz w:val="24"/>
          <w:szCs w:val="24"/>
          <w:lang w:val="en-US"/>
        </w:rPr>
        <w:t xml:space="preserve"> conditions of crystallization</w:t>
      </w:r>
      <w:r>
        <w:rPr>
          <w:rFonts w:ascii="Times New Roman" w:eastAsiaTheme="minorEastAsia" w:hAnsi="Times New Roman" w:cs="Times New Roman"/>
          <w:sz w:val="24"/>
          <w:szCs w:val="24"/>
          <w:lang w:val="en-US"/>
        </w:rPr>
        <w:t xml:space="preserve"> </w:t>
      </w:r>
      <w:r w:rsidR="0051080B">
        <w:rPr>
          <w:rFonts w:ascii="Times New Roman" w:eastAsiaTheme="minorEastAsia" w:hAnsi="Times New Roman" w:cs="Times New Roman"/>
          <w:sz w:val="24"/>
          <w:szCs w:val="24"/>
          <w:lang w:val="en-US"/>
        </w:rPr>
        <w:t>were eval</w:t>
      </w:r>
      <w:r w:rsidR="00E034D0">
        <w:rPr>
          <w:rFonts w:ascii="Times New Roman" w:eastAsiaTheme="minorEastAsia" w:hAnsi="Times New Roman" w:cs="Times New Roman"/>
          <w:sz w:val="24"/>
          <w:szCs w:val="24"/>
          <w:lang w:val="en-US"/>
        </w:rPr>
        <w:t xml:space="preserve">uated using </w:t>
      </w:r>
      <w:r w:rsidR="0051080B">
        <w:rPr>
          <w:rFonts w:ascii="Times New Roman" w:eastAsiaTheme="minorEastAsia" w:hAnsi="Times New Roman" w:cs="Times New Roman"/>
          <w:sz w:val="24"/>
          <w:szCs w:val="24"/>
          <w:lang w:val="en-US"/>
        </w:rPr>
        <w:t>epidote min</w:t>
      </w:r>
      <w:r w:rsidR="00A669B6">
        <w:rPr>
          <w:rFonts w:ascii="Times New Roman" w:eastAsiaTheme="minorEastAsia" w:hAnsi="Times New Roman" w:cs="Times New Roman"/>
          <w:sz w:val="24"/>
          <w:szCs w:val="24"/>
          <w:lang w:val="en-US"/>
        </w:rPr>
        <w:t xml:space="preserve">eral chemistry. The </w:t>
      </w:r>
      <w:r w:rsidR="00247577">
        <w:rPr>
          <w:rFonts w:ascii="Times New Roman" w:eastAsiaTheme="minorEastAsia" w:hAnsi="Times New Roman" w:cs="Times New Roman"/>
          <w:sz w:val="24"/>
          <w:szCs w:val="24"/>
          <w:lang w:val="en-US"/>
        </w:rPr>
        <w:t>stability of magmatic epi</w:t>
      </w:r>
      <w:r w:rsidR="0051080B">
        <w:rPr>
          <w:rFonts w:ascii="Times New Roman" w:eastAsiaTheme="minorEastAsia" w:hAnsi="Times New Roman" w:cs="Times New Roman"/>
          <w:sz w:val="24"/>
          <w:szCs w:val="24"/>
          <w:lang w:val="en-US"/>
        </w:rPr>
        <w:t xml:space="preserve">dote requires </w:t>
      </w:r>
      <w:r w:rsidR="00A669B6">
        <w:rPr>
          <w:rFonts w:ascii="Times New Roman" w:eastAsiaTheme="minorEastAsia" w:hAnsi="Times New Roman" w:cs="Times New Roman"/>
          <w:sz w:val="24"/>
          <w:szCs w:val="24"/>
          <w:lang w:val="en-US"/>
        </w:rPr>
        <w:t>h</w:t>
      </w:r>
      <w:r w:rsidR="00A9623A">
        <w:rPr>
          <w:rFonts w:ascii="Times New Roman" w:eastAsiaTheme="minorEastAsia" w:hAnsi="Times New Roman" w:cs="Times New Roman"/>
          <w:sz w:val="24"/>
          <w:szCs w:val="24"/>
          <w:lang w:val="en-US"/>
        </w:rPr>
        <w:t>igh oxygen fugacity conditions</w:t>
      </w:r>
      <w:r w:rsidR="00D30661">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and </w:t>
      </w:r>
      <w:r w:rsidR="0051080B" w:rsidRPr="00672890">
        <w:rPr>
          <w:rFonts w:ascii="Times New Roman" w:eastAsiaTheme="minorEastAsia" w:hAnsi="Times New Roman" w:cs="Times New Roman"/>
          <w:sz w:val="24"/>
          <w:szCs w:val="24"/>
          <w:lang w:val="en-US"/>
        </w:rPr>
        <w:t>modera</w:t>
      </w:r>
      <w:r w:rsidR="00A669B6" w:rsidRPr="00672890">
        <w:rPr>
          <w:rFonts w:ascii="Times New Roman" w:eastAsiaTheme="minorEastAsia" w:hAnsi="Times New Roman" w:cs="Times New Roman"/>
          <w:sz w:val="24"/>
          <w:szCs w:val="24"/>
          <w:lang w:val="en-US"/>
        </w:rPr>
        <w:t>te to high pressures.</w:t>
      </w:r>
      <w:r w:rsidR="00A669B6">
        <w:rPr>
          <w:rFonts w:ascii="Times New Roman" w:eastAsiaTheme="minorEastAsia" w:hAnsi="Times New Roman" w:cs="Times New Roman"/>
          <w:sz w:val="24"/>
          <w:szCs w:val="24"/>
          <w:lang w:val="en-US"/>
        </w:rPr>
        <w:t xml:space="preserve"> In the </w:t>
      </w:r>
      <w:proofErr w:type="spellStart"/>
      <w:r w:rsidR="00A669B6">
        <w:rPr>
          <w:rFonts w:ascii="Times New Roman" w:eastAsiaTheme="minorEastAsia" w:hAnsi="Times New Roman" w:cs="Times New Roman"/>
          <w:sz w:val="24"/>
          <w:szCs w:val="24"/>
          <w:lang w:val="en-US"/>
        </w:rPr>
        <w:t>Hayuliang</w:t>
      </w:r>
      <w:proofErr w:type="spellEnd"/>
      <w:r w:rsidR="00A669B6">
        <w:rPr>
          <w:rFonts w:ascii="Times New Roman" w:eastAsiaTheme="minorEastAsia" w:hAnsi="Times New Roman" w:cs="Times New Roman"/>
          <w:sz w:val="24"/>
          <w:szCs w:val="24"/>
          <w:lang w:val="en-US"/>
        </w:rPr>
        <w:t xml:space="preserve"> </w:t>
      </w:r>
      <w:r w:rsidR="0051080B">
        <w:rPr>
          <w:rFonts w:ascii="Times New Roman" w:eastAsiaTheme="minorEastAsia" w:hAnsi="Times New Roman" w:cs="Times New Roman"/>
          <w:sz w:val="24"/>
          <w:szCs w:val="24"/>
          <w:lang w:val="en-US"/>
        </w:rPr>
        <w:t xml:space="preserve">granodiorites, epidote compositions characterized by moderate </w:t>
      </w:r>
      <w:proofErr w:type="spellStart"/>
      <w:r w:rsidR="0051080B">
        <w:rPr>
          <w:rFonts w:ascii="Times New Roman" w:eastAsiaTheme="minorEastAsia" w:hAnsi="Times New Roman" w:cs="Times New Roman"/>
          <w:sz w:val="24"/>
          <w:szCs w:val="24"/>
          <w:lang w:val="en-US"/>
        </w:rPr>
        <w:t>pist</w:t>
      </w:r>
      <w:r>
        <w:rPr>
          <w:rFonts w:ascii="Times New Roman" w:eastAsiaTheme="minorEastAsia" w:hAnsi="Times New Roman" w:cs="Times New Roman"/>
          <w:sz w:val="24"/>
          <w:szCs w:val="24"/>
          <w:lang w:val="en-US"/>
        </w:rPr>
        <w:t>a</w:t>
      </w:r>
      <w:r w:rsidR="0051080B">
        <w:rPr>
          <w:rFonts w:ascii="Times New Roman" w:eastAsiaTheme="minorEastAsia" w:hAnsi="Times New Roman" w:cs="Times New Roman"/>
          <w:sz w:val="24"/>
          <w:szCs w:val="24"/>
          <w:lang w:val="en-US"/>
        </w:rPr>
        <w:t>cite</w:t>
      </w:r>
      <w:proofErr w:type="spellEnd"/>
      <w:r w:rsidR="0051080B">
        <w:rPr>
          <w:rFonts w:ascii="Times New Roman" w:eastAsiaTheme="minorEastAsia" w:hAnsi="Times New Roman" w:cs="Times New Roman"/>
          <w:sz w:val="24"/>
          <w:szCs w:val="24"/>
          <w:lang w:val="en-US"/>
        </w:rPr>
        <w:t xml:space="preserve"> co</w:t>
      </w:r>
      <w:r>
        <w:rPr>
          <w:rFonts w:ascii="Times New Roman" w:eastAsiaTheme="minorEastAsia" w:hAnsi="Times New Roman" w:cs="Times New Roman"/>
          <w:sz w:val="24"/>
          <w:szCs w:val="24"/>
          <w:lang w:val="en-US"/>
        </w:rPr>
        <w:t>ntents and systematic   Fe</w:t>
      </w:r>
      <w:r w:rsidRPr="00CB5070">
        <w:rPr>
          <w:rFonts w:ascii="Times New Roman" w:eastAsiaTheme="minorEastAsia" w:hAnsi="Times New Roman" w:cs="Times New Roman"/>
          <w:sz w:val="24"/>
          <w:szCs w:val="24"/>
          <w:vertAlign w:val="superscript"/>
          <w:lang w:val="en-US"/>
        </w:rPr>
        <w:t>3</w:t>
      </w:r>
      <w:r>
        <w:rPr>
          <w:rFonts w:ascii="Times New Roman" w:eastAsiaTheme="minorEastAsia" w:hAnsi="Times New Roman" w:cs="Times New Roman"/>
          <w:sz w:val="24"/>
          <w:szCs w:val="24"/>
          <w:vertAlign w:val="superscript"/>
          <w:lang w:val="en-US"/>
        </w:rPr>
        <w:t>+</w:t>
      </w:r>
      <w:r>
        <w:rPr>
          <w:rFonts w:ascii="Times New Roman" w:eastAsiaTheme="minorEastAsia" w:hAnsi="Times New Roman" w:cs="Times New Roman"/>
          <w:sz w:val="24"/>
          <w:szCs w:val="24"/>
          <w:lang w:val="en-US"/>
        </w:rPr>
        <w:t xml:space="preserve">-Al substitution </w:t>
      </w:r>
      <w:r w:rsidR="0051080B">
        <w:rPr>
          <w:rFonts w:ascii="Times New Roman" w:eastAsiaTheme="minorEastAsia" w:hAnsi="Times New Roman" w:cs="Times New Roman"/>
          <w:sz w:val="24"/>
          <w:szCs w:val="24"/>
          <w:lang w:val="en-US"/>
        </w:rPr>
        <w:t>indicates crystallization under oxidized conditions</w:t>
      </w:r>
      <w:r w:rsidR="00A9623A">
        <w:rPr>
          <w:rFonts w:ascii="Times New Roman" w:eastAsiaTheme="minorEastAsia" w:hAnsi="Times New Roman" w:cs="Times New Roman"/>
          <w:sz w:val="24"/>
          <w:szCs w:val="24"/>
          <w:lang w:val="en-US"/>
        </w:rPr>
        <w:t>.</w:t>
      </w:r>
      <w:r w:rsidR="0051080B">
        <w:rPr>
          <w:rFonts w:ascii="Times New Roman" w:eastAsiaTheme="minorEastAsia" w:hAnsi="Times New Roman" w:cs="Times New Roman"/>
          <w:sz w:val="24"/>
          <w:szCs w:val="24"/>
          <w:lang w:val="en-US"/>
        </w:rPr>
        <w:t xml:space="preserve"> Temperatures of epidotes stability a</w:t>
      </w:r>
      <w:r w:rsidR="009B0258">
        <w:rPr>
          <w:rFonts w:ascii="Times New Roman" w:eastAsiaTheme="minorEastAsia" w:hAnsi="Times New Roman" w:cs="Times New Roman"/>
          <w:sz w:val="24"/>
          <w:szCs w:val="24"/>
          <w:lang w:val="en-US"/>
        </w:rPr>
        <w:t xml:space="preserve">re constrained to </w:t>
      </w:r>
      <w:r w:rsidR="009B0258" w:rsidRPr="009B0258">
        <w:rPr>
          <w:rFonts w:ascii="Times New Roman" w:eastAsiaTheme="minorEastAsia" w:hAnsi="Times New Roman" w:cs="Times New Roman"/>
          <w:sz w:val="24"/>
          <w:szCs w:val="24"/>
          <w:lang w:val="en-US"/>
        </w:rPr>
        <w:t>~500-70</w:t>
      </w:r>
      <w:r w:rsidR="0051080B" w:rsidRPr="009B0258">
        <w:rPr>
          <w:rFonts w:ascii="Times New Roman" w:eastAsiaTheme="minorEastAsia" w:hAnsi="Times New Roman" w:cs="Times New Roman"/>
          <w:sz w:val="24"/>
          <w:szCs w:val="24"/>
          <w:lang w:val="en-US"/>
        </w:rPr>
        <w:t>0</w:t>
      </w:r>
      <w:r w:rsidR="0051080B" w:rsidRPr="009B0258">
        <w:rPr>
          <w:rFonts w:ascii="Times New Roman" w:eastAsiaTheme="minorEastAsia" w:hAnsi="Times New Roman" w:cs="Times New Roman"/>
          <w:sz w:val="24"/>
          <w:szCs w:val="24"/>
          <w:vertAlign w:val="superscript"/>
          <w:lang w:val="en-US"/>
        </w:rPr>
        <w:t>0</w:t>
      </w:r>
      <w:r w:rsidR="0051080B" w:rsidRPr="009B0258">
        <w:rPr>
          <w:rFonts w:ascii="Times New Roman" w:eastAsiaTheme="minorEastAsia" w:hAnsi="Times New Roman" w:cs="Times New Roman"/>
          <w:sz w:val="24"/>
          <w:szCs w:val="24"/>
          <w:lang w:val="en-US"/>
        </w:rPr>
        <w:t>C</w:t>
      </w:r>
      <w:r w:rsidR="0051080B">
        <w:rPr>
          <w:rFonts w:ascii="Times New Roman" w:eastAsiaTheme="minorEastAsia" w:hAnsi="Times New Roman" w:cs="Times New Roman"/>
          <w:sz w:val="24"/>
          <w:szCs w:val="24"/>
          <w:lang w:val="en-US"/>
        </w:rPr>
        <w:t xml:space="preserve">, corresponding to late stage </w:t>
      </w:r>
      <w:r>
        <w:rPr>
          <w:rFonts w:ascii="Times New Roman" w:eastAsiaTheme="minorEastAsia" w:hAnsi="Times New Roman" w:cs="Times New Roman"/>
          <w:sz w:val="24"/>
          <w:szCs w:val="24"/>
          <w:lang w:val="en-US"/>
        </w:rPr>
        <w:t>crystallization</w:t>
      </w:r>
      <w:r w:rsidR="0051080B">
        <w:rPr>
          <w:rFonts w:ascii="Times New Roman" w:eastAsiaTheme="minorEastAsia" w:hAnsi="Times New Roman" w:cs="Times New Roman"/>
          <w:sz w:val="24"/>
          <w:szCs w:val="24"/>
          <w:lang w:val="en-US"/>
        </w:rPr>
        <w:t xml:space="preserve"> of hydrous granodioritic melts near the solidus.</w:t>
      </w:r>
      <w:r>
        <w:rPr>
          <w:rFonts w:ascii="Times New Roman" w:eastAsiaTheme="minorEastAsia" w:hAnsi="Times New Roman" w:cs="Times New Roman"/>
          <w:sz w:val="24"/>
          <w:szCs w:val="24"/>
          <w:lang w:val="en-US"/>
        </w:rPr>
        <w:t xml:space="preserve"> EPMA d</w:t>
      </w:r>
      <w:r w:rsidR="00816286">
        <w:rPr>
          <w:rFonts w:ascii="Times New Roman" w:eastAsiaTheme="minorEastAsia" w:hAnsi="Times New Roman" w:cs="Times New Roman"/>
          <w:sz w:val="24"/>
          <w:szCs w:val="24"/>
          <w:lang w:val="en-US"/>
        </w:rPr>
        <w:t>ata</w:t>
      </w:r>
      <w:r w:rsidR="00105EF0">
        <w:rPr>
          <w:rFonts w:ascii="Times New Roman" w:eastAsiaTheme="minorEastAsia" w:hAnsi="Times New Roman" w:cs="Times New Roman"/>
          <w:sz w:val="24"/>
          <w:szCs w:val="24"/>
          <w:lang w:val="en-US"/>
        </w:rPr>
        <w:t xml:space="preserve"> demonstrated </w:t>
      </w:r>
      <w:r>
        <w:rPr>
          <w:rFonts w:ascii="Times New Roman" w:eastAsiaTheme="minorEastAsia" w:hAnsi="Times New Roman" w:cs="Times New Roman"/>
          <w:sz w:val="24"/>
          <w:szCs w:val="24"/>
          <w:lang w:val="en-US"/>
        </w:rPr>
        <w:t>that the granodiorit</w:t>
      </w:r>
      <w:r w:rsidR="00105EF0">
        <w:rPr>
          <w:rFonts w:ascii="Times New Roman" w:eastAsiaTheme="minorEastAsia" w:hAnsi="Times New Roman" w:cs="Times New Roman"/>
          <w:sz w:val="24"/>
          <w:szCs w:val="24"/>
          <w:lang w:val="en-US"/>
        </w:rPr>
        <w:t xml:space="preserve">e of </w:t>
      </w:r>
      <w:proofErr w:type="spellStart"/>
      <w:r w:rsidR="00105EF0">
        <w:rPr>
          <w:rFonts w:ascii="Times New Roman" w:eastAsiaTheme="minorEastAsia" w:hAnsi="Times New Roman" w:cs="Times New Roman"/>
          <w:sz w:val="24"/>
          <w:szCs w:val="24"/>
          <w:lang w:val="en-US"/>
        </w:rPr>
        <w:t>Hayulinag</w:t>
      </w:r>
      <w:proofErr w:type="spellEnd"/>
      <w:r w:rsidR="00105EF0">
        <w:rPr>
          <w:rFonts w:ascii="Times New Roman" w:eastAsiaTheme="minorEastAsia" w:hAnsi="Times New Roman" w:cs="Times New Roman"/>
          <w:sz w:val="24"/>
          <w:szCs w:val="24"/>
          <w:lang w:val="en-US"/>
        </w:rPr>
        <w:t xml:space="preserve"> granitoids were </w:t>
      </w:r>
      <w:r>
        <w:rPr>
          <w:rFonts w:ascii="Times New Roman" w:eastAsiaTheme="minorEastAsia" w:hAnsi="Times New Roman" w:cs="Times New Roman"/>
          <w:sz w:val="24"/>
          <w:szCs w:val="24"/>
          <w:lang w:val="en-US"/>
        </w:rPr>
        <w:t>emplaced as hydrous,</w:t>
      </w:r>
      <w:r w:rsidR="00105EF0">
        <w:rPr>
          <w:rFonts w:ascii="Times New Roman" w:eastAsiaTheme="minorEastAsia" w:hAnsi="Times New Roman" w:cs="Times New Roman"/>
          <w:sz w:val="24"/>
          <w:szCs w:val="24"/>
          <w:lang w:val="en-US"/>
        </w:rPr>
        <w:t xml:space="preserve"> oxidized, calc-</w:t>
      </w:r>
      <w:proofErr w:type="spellStart"/>
      <w:r w:rsidR="00105EF0">
        <w:rPr>
          <w:rFonts w:ascii="Times New Roman" w:eastAsiaTheme="minorEastAsia" w:hAnsi="Times New Roman" w:cs="Times New Roman"/>
          <w:sz w:val="24"/>
          <w:szCs w:val="24"/>
          <w:lang w:val="en-US"/>
        </w:rPr>
        <w:t>alkline</w:t>
      </w:r>
      <w:proofErr w:type="spellEnd"/>
      <w:r w:rsidR="00105EF0">
        <w:rPr>
          <w:rFonts w:ascii="Times New Roman" w:eastAsiaTheme="minorEastAsia" w:hAnsi="Times New Roman" w:cs="Times New Roman"/>
          <w:sz w:val="24"/>
          <w:szCs w:val="24"/>
          <w:lang w:val="en-US"/>
        </w:rPr>
        <w:t xml:space="preserve"> plutons,</w:t>
      </w:r>
      <w:r>
        <w:rPr>
          <w:rFonts w:ascii="Times New Roman" w:eastAsiaTheme="minorEastAsia" w:hAnsi="Times New Roman" w:cs="Times New Roman"/>
          <w:sz w:val="24"/>
          <w:szCs w:val="24"/>
          <w:lang w:val="en-US"/>
        </w:rPr>
        <w:t xml:space="preserve"> consistent with magmatism in an active c</w:t>
      </w:r>
      <w:r w:rsidR="00816286">
        <w:rPr>
          <w:rFonts w:ascii="Times New Roman" w:eastAsiaTheme="minorEastAsia" w:hAnsi="Times New Roman" w:cs="Times New Roman"/>
          <w:sz w:val="24"/>
          <w:szCs w:val="24"/>
          <w:lang w:val="en-US"/>
        </w:rPr>
        <w:t xml:space="preserve">ontinental arc to collisional </w:t>
      </w:r>
      <w:r>
        <w:rPr>
          <w:rFonts w:ascii="Times New Roman" w:eastAsiaTheme="minorEastAsia" w:hAnsi="Times New Roman" w:cs="Times New Roman"/>
          <w:sz w:val="24"/>
          <w:szCs w:val="24"/>
          <w:lang w:val="en-US"/>
        </w:rPr>
        <w:t>setting.</w:t>
      </w:r>
    </w:p>
    <w:p w14:paraId="721E1061" w14:textId="77777777" w:rsidR="00BE2D40" w:rsidRDefault="00FC03A9" w:rsidP="009B0258">
      <w:pPr>
        <w:spacing w:line="360" w:lineRule="auto"/>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multi</w:t>
      </w:r>
      <w:r w:rsidR="00C24916">
        <w:rPr>
          <w:rFonts w:ascii="Times New Roman" w:eastAsiaTheme="minorEastAsia" w:hAnsi="Times New Roman" w:cs="Times New Roman"/>
          <w:sz w:val="24"/>
          <w:szCs w:val="24"/>
          <w:lang w:val="en-US"/>
        </w:rPr>
        <w:t>-panel F</w:t>
      </w:r>
      <w:r>
        <w:rPr>
          <w:rFonts w:ascii="Times New Roman" w:eastAsiaTheme="minorEastAsia" w:hAnsi="Times New Roman" w:cs="Times New Roman"/>
          <w:sz w:val="24"/>
          <w:szCs w:val="24"/>
          <w:lang w:val="en-US"/>
        </w:rPr>
        <w:t>igure</w:t>
      </w:r>
      <w:r w:rsidR="009B0258">
        <w:rPr>
          <w:rFonts w:ascii="Times New Roman" w:eastAsiaTheme="minorEastAsia" w:hAnsi="Times New Roman" w:cs="Times New Roman"/>
          <w:sz w:val="24"/>
          <w:szCs w:val="24"/>
          <w:lang w:val="en-US"/>
        </w:rPr>
        <w:t xml:space="preserve"> 3(A-C</w:t>
      </w:r>
      <w:r w:rsidR="00C24916">
        <w:rPr>
          <w:rFonts w:ascii="Times New Roman" w:eastAsiaTheme="minorEastAsia" w:hAnsi="Times New Roman" w:cs="Times New Roman"/>
          <w:sz w:val="24"/>
          <w:szCs w:val="24"/>
          <w:lang w:val="en-US"/>
        </w:rPr>
        <w:t xml:space="preserve">) </w:t>
      </w:r>
      <w:r w:rsidR="009B0258">
        <w:rPr>
          <w:rFonts w:ascii="Times New Roman" w:eastAsiaTheme="minorEastAsia" w:hAnsi="Times New Roman" w:cs="Times New Roman"/>
          <w:sz w:val="24"/>
          <w:szCs w:val="24"/>
          <w:lang w:val="en-US"/>
        </w:rPr>
        <w:t>illustrate the integrated</w:t>
      </w:r>
      <w:r w:rsidR="000C35C6">
        <w:rPr>
          <w:rFonts w:ascii="Times New Roman" w:eastAsiaTheme="minorEastAsia" w:hAnsi="Times New Roman" w:cs="Times New Roman"/>
          <w:sz w:val="24"/>
          <w:szCs w:val="24"/>
          <w:lang w:val="en-US"/>
        </w:rPr>
        <w:t xml:space="preserve"> P-T</w:t>
      </w:r>
      <w:r w:rsidR="00C24916">
        <w:rPr>
          <w:rFonts w:ascii="Times New Roman" w:eastAsiaTheme="minorEastAsia" w:hAnsi="Times New Roman" w:cs="Times New Roman"/>
          <w:sz w:val="24"/>
          <w:szCs w:val="24"/>
          <w:lang w:val="en-US"/>
        </w:rPr>
        <w:t>–fO</w:t>
      </w:r>
      <w:r w:rsidR="00C24916">
        <w:rPr>
          <w:rFonts w:ascii="Times New Roman" w:eastAsiaTheme="minorEastAsia" w:hAnsi="Times New Roman" w:cs="Times New Roman"/>
          <w:sz w:val="24"/>
          <w:szCs w:val="24"/>
          <w:vertAlign w:val="subscript"/>
          <w:lang w:val="en-US"/>
        </w:rPr>
        <w:t>2</w:t>
      </w:r>
      <w:r w:rsidR="00C24916">
        <w:rPr>
          <w:rFonts w:ascii="Times New Roman" w:eastAsiaTheme="minorEastAsia" w:hAnsi="Times New Roman" w:cs="Times New Roman"/>
          <w:sz w:val="24"/>
          <w:szCs w:val="24"/>
          <w:lang w:val="en-US"/>
        </w:rPr>
        <w:t>-Depth evolution of the Hayuliang granodiorites, A</w:t>
      </w:r>
      <w:r w:rsidR="009B0258">
        <w:rPr>
          <w:rFonts w:ascii="Times New Roman" w:eastAsiaTheme="minorEastAsia" w:hAnsi="Times New Roman" w:cs="Times New Roman"/>
          <w:sz w:val="24"/>
          <w:szCs w:val="24"/>
          <w:lang w:val="en-US"/>
        </w:rPr>
        <w:t xml:space="preserve">runachal Pradesh, derived from </w:t>
      </w:r>
      <w:r w:rsidR="00C24916">
        <w:rPr>
          <w:rFonts w:ascii="Times New Roman" w:eastAsiaTheme="minorEastAsia" w:hAnsi="Times New Roman" w:cs="Times New Roman"/>
          <w:sz w:val="24"/>
          <w:szCs w:val="24"/>
          <w:lang w:val="en-US"/>
        </w:rPr>
        <w:t xml:space="preserve">EPMA constrained epidote compositions. </w:t>
      </w:r>
      <w:r w:rsidR="009B0258">
        <w:rPr>
          <w:rFonts w:ascii="Times New Roman" w:eastAsiaTheme="minorEastAsia" w:hAnsi="Times New Roman" w:cs="Times New Roman"/>
          <w:sz w:val="24"/>
          <w:szCs w:val="24"/>
          <w:lang w:val="en-US"/>
        </w:rPr>
        <w:t>Figure</w:t>
      </w:r>
      <w:r w:rsidR="00C24916">
        <w:rPr>
          <w:rFonts w:ascii="Times New Roman" w:eastAsiaTheme="minorEastAsia" w:hAnsi="Times New Roman" w:cs="Times New Roman"/>
          <w:sz w:val="24"/>
          <w:szCs w:val="24"/>
          <w:lang w:val="en-US"/>
        </w:rPr>
        <w:t xml:space="preserve"> 3A depicts a systematic decrease in pressure with falling temperature, defining a coherent cooling</w:t>
      </w:r>
      <w:r w:rsidR="00A9623A">
        <w:rPr>
          <w:rFonts w:ascii="Times New Roman" w:eastAsiaTheme="minorEastAsia" w:hAnsi="Times New Roman" w:cs="Times New Roman"/>
          <w:sz w:val="24"/>
          <w:szCs w:val="24"/>
          <w:lang w:val="en-US"/>
        </w:rPr>
        <w:t xml:space="preserve">-decompression trajectory. The </w:t>
      </w:r>
      <w:r w:rsidR="00C24916">
        <w:rPr>
          <w:rFonts w:ascii="Times New Roman" w:eastAsiaTheme="minorEastAsia" w:hAnsi="Times New Roman" w:cs="Times New Roman"/>
          <w:sz w:val="24"/>
          <w:szCs w:val="24"/>
          <w:lang w:val="en-US"/>
        </w:rPr>
        <w:t>e</w:t>
      </w:r>
      <w:r w:rsidR="00A9623A">
        <w:rPr>
          <w:rFonts w:ascii="Times New Roman" w:eastAsiaTheme="minorEastAsia" w:hAnsi="Times New Roman" w:cs="Times New Roman"/>
          <w:sz w:val="24"/>
          <w:szCs w:val="24"/>
          <w:lang w:val="en-US"/>
        </w:rPr>
        <w:t>a</w:t>
      </w:r>
      <w:r w:rsidR="00C24916">
        <w:rPr>
          <w:rFonts w:ascii="Times New Roman" w:eastAsiaTheme="minorEastAsia" w:hAnsi="Times New Roman" w:cs="Times New Roman"/>
          <w:sz w:val="24"/>
          <w:szCs w:val="24"/>
          <w:lang w:val="en-US"/>
        </w:rPr>
        <w:t>rly magmatic stage is represented by high-T (~750-800</w:t>
      </w:r>
      <w:r w:rsidR="00C24916">
        <w:rPr>
          <w:rFonts w:ascii="Times New Roman" w:eastAsiaTheme="minorEastAsia" w:hAnsi="Times New Roman" w:cs="Times New Roman"/>
          <w:sz w:val="24"/>
          <w:szCs w:val="24"/>
          <w:vertAlign w:val="superscript"/>
          <w:lang w:val="en-US"/>
        </w:rPr>
        <w:t>o</w:t>
      </w:r>
      <w:r w:rsidR="00C24916">
        <w:rPr>
          <w:rFonts w:ascii="Times New Roman" w:eastAsiaTheme="minorEastAsia" w:hAnsi="Times New Roman" w:cs="Times New Roman"/>
          <w:sz w:val="24"/>
          <w:szCs w:val="24"/>
          <w:lang w:val="en-US"/>
        </w:rPr>
        <w:t>C) and pressures of ~6-7Kbar, corresponding to</w:t>
      </w:r>
      <w:r w:rsidR="00FC72E8">
        <w:rPr>
          <w:rFonts w:ascii="Times New Roman" w:eastAsiaTheme="minorEastAsia" w:hAnsi="Times New Roman" w:cs="Times New Roman"/>
          <w:sz w:val="24"/>
          <w:szCs w:val="24"/>
          <w:lang w:val="en-US"/>
        </w:rPr>
        <w:t xml:space="preserve"> mid-crustal conditions </w:t>
      </w:r>
      <w:r w:rsidR="009B0258">
        <w:rPr>
          <w:rFonts w:ascii="Times New Roman" w:eastAsiaTheme="minorEastAsia" w:hAnsi="Times New Roman" w:cs="Times New Roman"/>
          <w:sz w:val="24"/>
          <w:szCs w:val="24"/>
          <w:lang w:val="en-US"/>
        </w:rPr>
        <w:t xml:space="preserve">(~18-22Km). The </w:t>
      </w:r>
      <w:r w:rsidR="00C24916">
        <w:rPr>
          <w:rFonts w:ascii="Times New Roman" w:eastAsiaTheme="minorEastAsia" w:hAnsi="Times New Roman" w:cs="Times New Roman"/>
          <w:sz w:val="24"/>
          <w:szCs w:val="24"/>
          <w:lang w:val="en-US"/>
        </w:rPr>
        <w:t>downward trend towards lower pressures (~2-3Kbar) and temperatures (~500-</w:t>
      </w:r>
      <w:r w:rsidR="00FC72E8">
        <w:rPr>
          <w:rFonts w:ascii="Times New Roman" w:eastAsiaTheme="minorEastAsia" w:hAnsi="Times New Roman" w:cs="Times New Roman"/>
          <w:sz w:val="24"/>
          <w:szCs w:val="24"/>
          <w:lang w:val="en-US"/>
        </w:rPr>
        <w:t>650</w:t>
      </w:r>
      <w:r w:rsidR="00FC72E8">
        <w:rPr>
          <w:rFonts w:ascii="Times New Roman" w:eastAsiaTheme="minorEastAsia" w:hAnsi="Times New Roman" w:cs="Times New Roman"/>
          <w:sz w:val="24"/>
          <w:szCs w:val="24"/>
          <w:vertAlign w:val="superscript"/>
          <w:lang w:val="en-US"/>
        </w:rPr>
        <w:t>0</w:t>
      </w:r>
      <w:r w:rsidR="009B0258">
        <w:rPr>
          <w:rFonts w:ascii="Times New Roman" w:eastAsiaTheme="minorEastAsia" w:hAnsi="Times New Roman" w:cs="Times New Roman"/>
          <w:sz w:val="24"/>
          <w:szCs w:val="24"/>
          <w:lang w:val="en-US"/>
        </w:rPr>
        <w:t xml:space="preserve">C) </w:t>
      </w:r>
      <w:r w:rsidR="00FC72E8">
        <w:rPr>
          <w:rFonts w:ascii="Times New Roman" w:eastAsiaTheme="minorEastAsia" w:hAnsi="Times New Roman" w:cs="Times New Roman"/>
          <w:sz w:val="24"/>
          <w:szCs w:val="24"/>
          <w:lang w:val="en-US"/>
        </w:rPr>
        <w:t>r</w:t>
      </w:r>
      <w:r w:rsidR="00A9623A">
        <w:rPr>
          <w:rFonts w:ascii="Times New Roman" w:eastAsiaTheme="minorEastAsia" w:hAnsi="Times New Roman" w:cs="Times New Roman"/>
          <w:sz w:val="24"/>
          <w:szCs w:val="24"/>
          <w:lang w:val="en-US"/>
        </w:rPr>
        <w:t>ef</w:t>
      </w:r>
      <w:r w:rsidR="009B0258">
        <w:rPr>
          <w:rFonts w:ascii="Times New Roman" w:eastAsiaTheme="minorEastAsia" w:hAnsi="Times New Roman" w:cs="Times New Roman"/>
          <w:sz w:val="24"/>
          <w:szCs w:val="24"/>
          <w:lang w:val="en-US"/>
        </w:rPr>
        <w:t>l</w:t>
      </w:r>
      <w:r w:rsidR="00A9623A">
        <w:rPr>
          <w:rFonts w:ascii="Times New Roman" w:eastAsiaTheme="minorEastAsia" w:hAnsi="Times New Roman" w:cs="Times New Roman"/>
          <w:sz w:val="24"/>
          <w:szCs w:val="24"/>
          <w:lang w:val="en-US"/>
        </w:rPr>
        <w:t>e</w:t>
      </w:r>
      <w:r w:rsidR="009B0258">
        <w:rPr>
          <w:rFonts w:ascii="Times New Roman" w:eastAsiaTheme="minorEastAsia" w:hAnsi="Times New Roman" w:cs="Times New Roman"/>
          <w:sz w:val="24"/>
          <w:szCs w:val="24"/>
          <w:lang w:val="en-US"/>
        </w:rPr>
        <w:t>ct</w:t>
      </w:r>
      <w:r w:rsidR="00BE2D40">
        <w:rPr>
          <w:rFonts w:ascii="Times New Roman" w:eastAsiaTheme="minorEastAsia" w:hAnsi="Times New Roman" w:cs="Times New Roman"/>
          <w:sz w:val="24"/>
          <w:szCs w:val="24"/>
          <w:lang w:val="en-US"/>
        </w:rPr>
        <w:t xml:space="preserve">s slow magma ascent and </w:t>
      </w:r>
      <w:r w:rsidR="00FC72E8">
        <w:rPr>
          <w:rFonts w:ascii="Times New Roman" w:eastAsiaTheme="minorEastAsia" w:hAnsi="Times New Roman" w:cs="Times New Roman"/>
          <w:sz w:val="24"/>
          <w:szCs w:val="24"/>
          <w:lang w:val="en-US"/>
        </w:rPr>
        <w:t xml:space="preserve">progressive </w:t>
      </w:r>
      <w:r w:rsidR="009B0258">
        <w:rPr>
          <w:rFonts w:ascii="Times New Roman" w:eastAsiaTheme="minorEastAsia" w:hAnsi="Times New Roman" w:cs="Times New Roman"/>
          <w:sz w:val="24"/>
          <w:szCs w:val="24"/>
          <w:lang w:val="en-US"/>
        </w:rPr>
        <w:t xml:space="preserve">cooling. Such a P-T path </w:t>
      </w:r>
      <w:r w:rsidR="00FC72E8">
        <w:rPr>
          <w:rFonts w:ascii="Times New Roman" w:eastAsiaTheme="minorEastAsia" w:hAnsi="Times New Roman" w:cs="Times New Roman"/>
          <w:sz w:val="24"/>
          <w:szCs w:val="24"/>
          <w:lang w:val="en-US"/>
        </w:rPr>
        <w:t>is characte</w:t>
      </w:r>
      <w:r w:rsidR="00BE2D40">
        <w:rPr>
          <w:rFonts w:ascii="Times New Roman" w:eastAsiaTheme="minorEastAsia" w:hAnsi="Times New Roman" w:cs="Times New Roman"/>
          <w:sz w:val="24"/>
          <w:szCs w:val="24"/>
          <w:lang w:val="en-US"/>
        </w:rPr>
        <w:t>ristic of granodioritic mag</w:t>
      </w:r>
      <w:r w:rsidR="00FC72E8">
        <w:rPr>
          <w:rFonts w:ascii="Times New Roman" w:eastAsiaTheme="minorEastAsia" w:hAnsi="Times New Roman" w:cs="Times New Roman"/>
          <w:sz w:val="24"/>
          <w:szCs w:val="24"/>
          <w:lang w:val="en-US"/>
        </w:rPr>
        <w:t>m</w:t>
      </w:r>
      <w:r w:rsidR="00BE2D40">
        <w:rPr>
          <w:rFonts w:ascii="Times New Roman" w:eastAsiaTheme="minorEastAsia" w:hAnsi="Times New Roman" w:cs="Times New Roman"/>
          <w:sz w:val="24"/>
          <w:szCs w:val="24"/>
          <w:lang w:val="en-US"/>
        </w:rPr>
        <w:t>a</w:t>
      </w:r>
      <w:r w:rsidR="00FC72E8">
        <w:rPr>
          <w:rFonts w:ascii="Times New Roman" w:eastAsiaTheme="minorEastAsia" w:hAnsi="Times New Roman" w:cs="Times New Roman"/>
          <w:sz w:val="24"/>
          <w:szCs w:val="24"/>
          <w:lang w:val="en-US"/>
        </w:rPr>
        <w:t xml:space="preserve">s emplaced incrementally within the continental </w:t>
      </w:r>
      <w:r w:rsidR="00BE2D40">
        <w:rPr>
          <w:rFonts w:ascii="Times New Roman" w:eastAsiaTheme="minorEastAsia" w:hAnsi="Times New Roman" w:cs="Times New Roman"/>
          <w:sz w:val="24"/>
          <w:szCs w:val="24"/>
          <w:lang w:val="en-US"/>
        </w:rPr>
        <w:t>crust allowing preservation of primary magmatic epi</w:t>
      </w:r>
      <w:r w:rsidR="00FC72E8">
        <w:rPr>
          <w:rFonts w:ascii="Times New Roman" w:eastAsiaTheme="minorEastAsia" w:hAnsi="Times New Roman" w:cs="Times New Roman"/>
          <w:sz w:val="24"/>
          <w:szCs w:val="24"/>
          <w:lang w:val="en-US"/>
        </w:rPr>
        <w:t>dote.</w:t>
      </w:r>
      <w:r w:rsidR="00BE2D40">
        <w:rPr>
          <w:rFonts w:ascii="Times New Roman" w:eastAsiaTheme="minorEastAsia" w:hAnsi="Times New Roman" w:cs="Times New Roman"/>
          <w:sz w:val="24"/>
          <w:szCs w:val="24"/>
          <w:lang w:val="en-US"/>
        </w:rPr>
        <w:t xml:space="preserve"> Figure 3B </w:t>
      </w:r>
      <w:r w:rsidR="00FC72E8">
        <w:rPr>
          <w:rFonts w:ascii="Times New Roman" w:eastAsiaTheme="minorEastAsia" w:hAnsi="Times New Roman" w:cs="Times New Roman"/>
          <w:sz w:val="24"/>
          <w:szCs w:val="24"/>
          <w:lang w:val="en-US"/>
        </w:rPr>
        <w:t>illustrates</w:t>
      </w:r>
      <w:r w:rsidR="00BE2D40">
        <w:rPr>
          <w:rFonts w:ascii="Times New Roman" w:eastAsiaTheme="minorEastAsia" w:hAnsi="Times New Roman" w:cs="Times New Roman"/>
          <w:sz w:val="24"/>
          <w:szCs w:val="24"/>
          <w:lang w:val="en-US"/>
        </w:rPr>
        <w:t xml:space="preserve"> the </w:t>
      </w:r>
      <w:r w:rsidR="00FC72E8">
        <w:rPr>
          <w:rFonts w:ascii="Times New Roman" w:eastAsiaTheme="minorEastAsia" w:hAnsi="Times New Roman" w:cs="Times New Roman"/>
          <w:sz w:val="24"/>
          <w:szCs w:val="24"/>
          <w:lang w:val="en-US"/>
        </w:rPr>
        <w:t>redox evolution of the magma during cooling. Oxygen fugacity values fall</w:t>
      </w:r>
      <w:r w:rsidR="00BE2D40">
        <w:rPr>
          <w:rFonts w:ascii="Times New Roman" w:eastAsiaTheme="minorEastAsia" w:hAnsi="Times New Roman" w:cs="Times New Roman"/>
          <w:sz w:val="24"/>
          <w:szCs w:val="24"/>
          <w:lang w:val="en-US"/>
        </w:rPr>
        <w:t xml:space="preserve"> </w:t>
      </w:r>
      <w:r w:rsidR="00FC72E8">
        <w:rPr>
          <w:rFonts w:ascii="Times New Roman" w:eastAsiaTheme="minorEastAsia" w:hAnsi="Times New Roman" w:cs="Times New Roman"/>
          <w:sz w:val="24"/>
          <w:szCs w:val="24"/>
          <w:lang w:val="en-US"/>
        </w:rPr>
        <w:t xml:space="preserve">within the FMQ-NNO buffer range. Throughout most of the </w:t>
      </w:r>
      <w:r w:rsidR="00BE2D40">
        <w:rPr>
          <w:rFonts w:ascii="Times New Roman" w:eastAsiaTheme="minorEastAsia" w:hAnsi="Times New Roman" w:cs="Times New Roman"/>
          <w:sz w:val="24"/>
          <w:szCs w:val="24"/>
          <w:lang w:val="en-US"/>
        </w:rPr>
        <w:t>temperature</w:t>
      </w:r>
      <w:r w:rsidR="00FC72E8">
        <w:rPr>
          <w:rFonts w:ascii="Times New Roman" w:eastAsiaTheme="minorEastAsia" w:hAnsi="Times New Roman" w:cs="Times New Roman"/>
          <w:sz w:val="24"/>
          <w:szCs w:val="24"/>
          <w:lang w:val="en-US"/>
        </w:rPr>
        <w:t xml:space="preserve"> interval, indicating persistently oxidizing conditions.   These conditions are consistent with EPMA-</w:t>
      </w:r>
      <w:r w:rsidR="00BE2D40">
        <w:rPr>
          <w:rFonts w:ascii="Times New Roman" w:eastAsiaTheme="minorEastAsia" w:hAnsi="Times New Roman" w:cs="Times New Roman"/>
          <w:sz w:val="24"/>
          <w:szCs w:val="24"/>
          <w:lang w:val="en-US"/>
        </w:rPr>
        <w:t xml:space="preserve">derived </w:t>
      </w:r>
      <w:proofErr w:type="spellStart"/>
      <w:r w:rsidR="00FC72E8">
        <w:rPr>
          <w:rFonts w:ascii="Times New Roman" w:eastAsiaTheme="minorEastAsia" w:hAnsi="Times New Roman" w:cs="Times New Roman"/>
          <w:sz w:val="24"/>
          <w:szCs w:val="24"/>
          <w:lang w:val="en-US"/>
        </w:rPr>
        <w:t>pistacite</w:t>
      </w:r>
      <w:proofErr w:type="spellEnd"/>
      <w:r w:rsidR="00FC72E8">
        <w:rPr>
          <w:rFonts w:ascii="Times New Roman" w:eastAsiaTheme="minorEastAsia" w:hAnsi="Times New Roman" w:cs="Times New Roman"/>
          <w:sz w:val="24"/>
          <w:szCs w:val="24"/>
          <w:lang w:val="en-US"/>
        </w:rPr>
        <w:t xml:space="preserve"> co</w:t>
      </w:r>
      <w:r w:rsidR="009B0258">
        <w:rPr>
          <w:rFonts w:ascii="Times New Roman" w:eastAsiaTheme="minorEastAsia" w:hAnsi="Times New Roman" w:cs="Times New Roman"/>
          <w:sz w:val="24"/>
          <w:szCs w:val="24"/>
          <w:lang w:val="en-US"/>
        </w:rPr>
        <w:t>ntents (Ps = 21-30mol</w:t>
      </w:r>
      <w:proofErr w:type="gramStart"/>
      <w:r w:rsidR="009B0258">
        <w:rPr>
          <w:rFonts w:ascii="Times New Roman" w:eastAsiaTheme="minorEastAsia" w:hAnsi="Times New Roman" w:cs="Times New Roman"/>
          <w:sz w:val="24"/>
          <w:szCs w:val="24"/>
          <w:lang w:val="en-US"/>
        </w:rPr>
        <w:t>%)  of</w:t>
      </w:r>
      <w:proofErr w:type="gramEnd"/>
      <w:r w:rsidR="009B0258">
        <w:rPr>
          <w:rFonts w:ascii="Times New Roman" w:eastAsiaTheme="minorEastAsia" w:hAnsi="Times New Roman" w:cs="Times New Roman"/>
          <w:sz w:val="24"/>
          <w:szCs w:val="24"/>
          <w:lang w:val="en-US"/>
        </w:rPr>
        <w:t xml:space="preserve"> epi</w:t>
      </w:r>
      <w:r w:rsidR="00FC72E8">
        <w:rPr>
          <w:rFonts w:ascii="Times New Roman" w:eastAsiaTheme="minorEastAsia" w:hAnsi="Times New Roman" w:cs="Times New Roman"/>
          <w:sz w:val="24"/>
          <w:szCs w:val="24"/>
          <w:lang w:val="en-US"/>
        </w:rPr>
        <w:t>dote  from  granodiorites and associated rocks. The slight decrease in fO</w:t>
      </w:r>
      <w:r w:rsidR="00FC72E8">
        <w:rPr>
          <w:rFonts w:ascii="Times New Roman" w:eastAsiaTheme="minorEastAsia" w:hAnsi="Times New Roman" w:cs="Times New Roman"/>
          <w:sz w:val="24"/>
          <w:szCs w:val="24"/>
          <w:vertAlign w:val="subscript"/>
          <w:lang w:val="en-US"/>
        </w:rPr>
        <w:t>2</w:t>
      </w:r>
      <w:r w:rsidR="009B0258">
        <w:rPr>
          <w:rFonts w:ascii="Times New Roman" w:eastAsiaTheme="minorEastAsia" w:hAnsi="Times New Roman" w:cs="Times New Roman"/>
          <w:sz w:val="24"/>
          <w:szCs w:val="24"/>
          <w:lang w:val="en-US"/>
        </w:rPr>
        <w:t xml:space="preserve"> with </w:t>
      </w:r>
      <w:r w:rsidR="00FC72E8">
        <w:rPr>
          <w:rFonts w:ascii="Times New Roman" w:eastAsiaTheme="minorEastAsia" w:hAnsi="Times New Roman" w:cs="Times New Roman"/>
          <w:sz w:val="24"/>
          <w:szCs w:val="24"/>
          <w:lang w:val="en-US"/>
        </w:rPr>
        <w:t>falling temperature suggest buffer</w:t>
      </w:r>
      <w:r w:rsidR="00BE2D40">
        <w:rPr>
          <w:rFonts w:ascii="Times New Roman" w:eastAsiaTheme="minorEastAsia" w:hAnsi="Times New Roman" w:cs="Times New Roman"/>
          <w:sz w:val="24"/>
          <w:szCs w:val="24"/>
          <w:lang w:val="en-US"/>
        </w:rPr>
        <w:t>ed redox cond</w:t>
      </w:r>
      <w:r w:rsidR="009B0258">
        <w:rPr>
          <w:rFonts w:ascii="Times New Roman" w:eastAsiaTheme="minorEastAsia" w:hAnsi="Times New Roman" w:cs="Times New Roman"/>
          <w:sz w:val="24"/>
          <w:szCs w:val="24"/>
          <w:lang w:val="en-US"/>
        </w:rPr>
        <w:t xml:space="preserve">itions during crystallization, </w:t>
      </w:r>
      <w:r w:rsidR="00A9623A">
        <w:rPr>
          <w:rFonts w:ascii="Times New Roman" w:eastAsiaTheme="minorEastAsia" w:hAnsi="Times New Roman" w:cs="Times New Roman"/>
          <w:sz w:val="24"/>
          <w:szCs w:val="24"/>
          <w:lang w:val="en-US"/>
        </w:rPr>
        <w:t xml:space="preserve">typical of water </w:t>
      </w:r>
      <w:r w:rsidR="00BE2D40">
        <w:rPr>
          <w:rFonts w:ascii="Times New Roman" w:eastAsiaTheme="minorEastAsia" w:hAnsi="Times New Roman" w:cs="Times New Roman"/>
          <w:sz w:val="24"/>
          <w:szCs w:val="24"/>
          <w:lang w:val="en-US"/>
        </w:rPr>
        <w:t>rich arc-re</w:t>
      </w:r>
      <w:r w:rsidR="00A9623A">
        <w:rPr>
          <w:rFonts w:ascii="Times New Roman" w:eastAsiaTheme="minorEastAsia" w:hAnsi="Times New Roman" w:cs="Times New Roman"/>
          <w:sz w:val="24"/>
          <w:szCs w:val="24"/>
          <w:lang w:val="en-US"/>
        </w:rPr>
        <w:t xml:space="preserve">lated </w:t>
      </w:r>
      <w:r w:rsidR="00EF10B6">
        <w:rPr>
          <w:rFonts w:ascii="Times New Roman" w:eastAsiaTheme="minorEastAsia" w:hAnsi="Times New Roman" w:cs="Times New Roman"/>
          <w:sz w:val="24"/>
          <w:szCs w:val="24"/>
          <w:lang w:val="en-US"/>
        </w:rPr>
        <w:t xml:space="preserve">granitoid </w:t>
      </w:r>
      <w:r w:rsidR="009B0258">
        <w:rPr>
          <w:rFonts w:ascii="Times New Roman" w:eastAsiaTheme="minorEastAsia" w:hAnsi="Times New Roman" w:cs="Times New Roman"/>
          <w:sz w:val="24"/>
          <w:szCs w:val="24"/>
          <w:lang w:val="en-US"/>
        </w:rPr>
        <w:t>magmas. Figure</w:t>
      </w:r>
      <w:r w:rsidR="00BE2D40">
        <w:rPr>
          <w:rFonts w:ascii="Times New Roman" w:eastAsiaTheme="minorEastAsia" w:hAnsi="Times New Roman" w:cs="Times New Roman"/>
          <w:sz w:val="24"/>
          <w:szCs w:val="24"/>
          <w:lang w:val="en-US"/>
        </w:rPr>
        <w:t xml:space="preserve"> 3C shows a near-linear relationship </w:t>
      </w:r>
      <w:r w:rsidR="004F5CF1">
        <w:rPr>
          <w:rFonts w:ascii="Times New Roman" w:eastAsiaTheme="minorEastAsia" w:hAnsi="Times New Roman" w:cs="Times New Roman"/>
          <w:sz w:val="24"/>
          <w:szCs w:val="24"/>
          <w:lang w:val="en-US"/>
        </w:rPr>
        <w:t xml:space="preserve">between </w:t>
      </w:r>
      <w:r w:rsidR="00BE2D40">
        <w:rPr>
          <w:rFonts w:ascii="Times New Roman" w:eastAsiaTheme="minorEastAsia" w:hAnsi="Times New Roman" w:cs="Times New Roman"/>
          <w:sz w:val="24"/>
          <w:szCs w:val="24"/>
          <w:lang w:val="en-US"/>
        </w:rPr>
        <w:t>pressure and depth, approximating lithostatic conditions. Empl</w:t>
      </w:r>
      <w:r w:rsidR="004F5CF1">
        <w:rPr>
          <w:rFonts w:ascii="Times New Roman" w:eastAsiaTheme="minorEastAsia" w:hAnsi="Times New Roman" w:cs="Times New Roman"/>
          <w:sz w:val="24"/>
          <w:szCs w:val="24"/>
          <w:lang w:val="en-US"/>
        </w:rPr>
        <w:t xml:space="preserve">acement </w:t>
      </w:r>
      <w:r w:rsidR="00BE2D40">
        <w:rPr>
          <w:rFonts w:ascii="Times New Roman" w:eastAsiaTheme="minorEastAsia" w:hAnsi="Times New Roman" w:cs="Times New Roman"/>
          <w:sz w:val="24"/>
          <w:szCs w:val="24"/>
          <w:lang w:val="en-US"/>
        </w:rPr>
        <w:t>depths inferred from this relationship range from ~15-22Km</w:t>
      </w:r>
      <w:r w:rsidR="002651FC">
        <w:rPr>
          <w:rFonts w:ascii="Times New Roman" w:eastAsiaTheme="minorEastAsia" w:hAnsi="Times New Roman" w:cs="Times New Roman"/>
          <w:sz w:val="24"/>
          <w:szCs w:val="24"/>
          <w:lang w:val="en-US"/>
        </w:rPr>
        <w:t xml:space="preserve"> during early </w:t>
      </w:r>
      <w:r w:rsidR="004F5CF1">
        <w:rPr>
          <w:rFonts w:ascii="Times New Roman" w:eastAsiaTheme="minorEastAsia" w:hAnsi="Times New Roman" w:cs="Times New Roman"/>
          <w:sz w:val="24"/>
          <w:szCs w:val="24"/>
          <w:lang w:val="en-US"/>
        </w:rPr>
        <w:t>crystallization to ~6-10Km during late magmatic to sub-</w:t>
      </w:r>
      <w:proofErr w:type="spellStart"/>
      <w:r w:rsidR="004F5CF1">
        <w:rPr>
          <w:rFonts w:ascii="Times New Roman" w:eastAsiaTheme="minorEastAsia" w:hAnsi="Times New Roman" w:cs="Times New Roman"/>
          <w:sz w:val="24"/>
          <w:szCs w:val="24"/>
          <w:lang w:val="en-US"/>
        </w:rPr>
        <w:t>solidous</w:t>
      </w:r>
      <w:proofErr w:type="spellEnd"/>
      <w:r w:rsidR="004F5CF1">
        <w:rPr>
          <w:rFonts w:ascii="Times New Roman" w:eastAsiaTheme="minorEastAsia" w:hAnsi="Times New Roman" w:cs="Times New Roman"/>
          <w:sz w:val="24"/>
          <w:szCs w:val="24"/>
          <w:lang w:val="en-US"/>
        </w:rPr>
        <w:t xml:space="preserve"> stages.</w:t>
      </w:r>
    </w:p>
    <w:p w14:paraId="06675493" w14:textId="77777777" w:rsidR="000C35C6" w:rsidRDefault="000C35C6" w:rsidP="00E6314E">
      <w:pPr>
        <w:spacing w:line="360" w:lineRule="auto"/>
        <w:jc w:val="both"/>
        <w:rPr>
          <w:rFonts w:ascii="Times New Roman" w:eastAsiaTheme="minorEastAsia" w:hAnsi="Times New Roman" w:cs="Times New Roman"/>
          <w:sz w:val="24"/>
          <w:szCs w:val="24"/>
          <w:lang w:val="en-US"/>
        </w:rPr>
      </w:pPr>
      <w:r w:rsidRPr="000C35C6">
        <w:rPr>
          <w:rFonts w:ascii="Times New Roman" w:eastAsiaTheme="minorEastAsia" w:hAnsi="Times New Roman" w:cs="Times New Roman"/>
          <w:noProof/>
          <w:sz w:val="24"/>
          <w:szCs w:val="24"/>
          <w:lang w:eastAsia="en-IN"/>
        </w:rPr>
        <w:lastRenderedPageBreak/>
        <w:drawing>
          <wp:inline distT="0" distB="0" distL="0" distR="0" wp14:anchorId="3005381A" wp14:editId="5345F843">
            <wp:extent cx="2716586" cy="2058769"/>
            <wp:effectExtent l="0" t="0" r="7620" b="0"/>
            <wp:docPr id="14" name="Picture 14" descr="C:\Users\User\Desktop\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7325" cy="2074486"/>
                    </a:xfrm>
                    <a:prstGeom prst="rect">
                      <a:avLst/>
                    </a:prstGeom>
                    <a:noFill/>
                    <a:ln>
                      <a:noFill/>
                    </a:ln>
                  </pic:spPr>
                </pic:pic>
              </a:graphicData>
            </a:graphic>
          </wp:inline>
        </w:drawing>
      </w:r>
      <w:r>
        <w:rPr>
          <w:rFonts w:ascii="Times New Roman" w:eastAsiaTheme="minorEastAsia" w:hAnsi="Times New Roman" w:cs="Times New Roman"/>
          <w:sz w:val="24"/>
          <w:szCs w:val="24"/>
          <w:lang w:val="en-US"/>
        </w:rPr>
        <w:t xml:space="preserve">    </w:t>
      </w:r>
      <w:r w:rsidRPr="000C35C6">
        <w:rPr>
          <w:rFonts w:ascii="Times New Roman" w:eastAsiaTheme="minorEastAsia" w:hAnsi="Times New Roman" w:cs="Times New Roman"/>
          <w:noProof/>
          <w:sz w:val="24"/>
          <w:szCs w:val="24"/>
          <w:lang w:eastAsia="en-IN"/>
        </w:rPr>
        <w:drawing>
          <wp:inline distT="0" distB="0" distL="0" distR="0" wp14:anchorId="3E5212BC" wp14:editId="6DA57B74">
            <wp:extent cx="2699396" cy="2065539"/>
            <wp:effectExtent l="0" t="0" r="5715" b="0"/>
            <wp:docPr id="15" name="Picture 15" descr="C:\Users\User\Desktop\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5749" cy="2078052"/>
                    </a:xfrm>
                    <a:prstGeom prst="rect">
                      <a:avLst/>
                    </a:prstGeom>
                    <a:noFill/>
                    <a:ln>
                      <a:noFill/>
                    </a:ln>
                  </pic:spPr>
                </pic:pic>
              </a:graphicData>
            </a:graphic>
          </wp:inline>
        </w:drawing>
      </w:r>
    </w:p>
    <w:p w14:paraId="45243E47" w14:textId="77777777" w:rsidR="000C35C6" w:rsidRDefault="000C35C6" w:rsidP="000C35C6">
      <w:pPr>
        <w:spacing w:line="360" w:lineRule="auto"/>
        <w:jc w:val="center"/>
        <w:rPr>
          <w:rFonts w:ascii="Times New Roman" w:eastAsiaTheme="minorEastAsia" w:hAnsi="Times New Roman" w:cs="Times New Roman"/>
          <w:sz w:val="24"/>
          <w:szCs w:val="24"/>
          <w:lang w:val="en-US"/>
        </w:rPr>
      </w:pPr>
      <w:r w:rsidRPr="000C35C6">
        <w:rPr>
          <w:rFonts w:ascii="Times New Roman" w:eastAsiaTheme="minorEastAsia" w:hAnsi="Times New Roman" w:cs="Times New Roman"/>
          <w:noProof/>
          <w:sz w:val="24"/>
          <w:szCs w:val="24"/>
          <w:lang w:eastAsia="en-IN"/>
        </w:rPr>
        <w:drawing>
          <wp:inline distT="0" distB="0" distL="0" distR="0" wp14:anchorId="007E0416" wp14:editId="7D6F65AD">
            <wp:extent cx="2965077" cy="2217557"/>
            <wp:effectExtent l="0" t="0" r="6985" b="0"/>
            <wp:docPr id="16" name="Picture 16" descr="C:\Users\User\Desktop\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8668" cy="2220243"/>
                    </a:xfrm>
                    <a:prstGeom prst="rect">
                      <a:avLst/>
                    </a:prstGeom>
                    <a:noFill/>
                    <a:ln>
                      <a:noFill/>
                    </a:ln>
                  </pic:spPr>
                </pic:pic>
              </a:graphicData>
            </a:graphic>
          </wp:inline>
        </w:drawing>
      </w:r>
    </w:p>
    <w:p w14:paraId="1A761073" w14:textId="77777777" w:rsidR="000C35C6" w:rsidRDefault="00A9623A" w:rsidP="00E6314E">
      <w:pPr>
        <w:spacing w:line="36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Fig. 3 (A) P-T path</w:t>
      </w:r>
      <w:r w:rsidR="0004039B">
        <w:rPr>
          <w:rFonts w:ascii="Times New Roman" w:eastAsiaTheme="minorEastAsia" w:hAnsi="Times New Roman" w:cs="Times New Roman"/>
          <w:sz w:val="24"/>
          <w:szCs w:val="24"/>
          <w:lang w:val="en-US"/>
        </w:rPr>
        <w:t xml:space="preserve"> of granodiorites; (B) T-</w:t>
      </w:r>
      <w:r w:rsidR="000C35C6">
        <w:rPr>
          <w:rFonts w:ascii="Times New Roman" w:eastAsiaTheme="minorEastAsia" w:hAnsi="Times New Roman" w:cs="Times New Roman"/>
          <w:sz w:val="24"/>
          <w:szCs w:val="24"/>
          <w:lang w:val="en-US"/>
        </w:rPr>
        <w:t>fO</w:t>
      </w:r>
      <w:r w:rsidR="000C35C6">
        <w:rPr>
          <w:rFonts w:ascii="Times New Roman" w:eastAsiaTheme="minorEastAsia" w:hAnsi="Times New Roman" w:cs="Times New Roman"/>
          <w:sz w:val="24"/>
          <w:szCs w:val="24"/>
          <w:vertAlign w:val="subscript"/>
          <w:lang w:val="en-US"/>
        </w:rPr>
        <w:t xml:space="preserve">2 </w:t>
      </w:r>
      <w:r w:rsidR="0004039B">
        <w:rPr>
          <w:rFonts w:ascii="Times New Roman" w:eastAsiaTheme="minorEastAsia" w:hAnsi="Times New Roman" w:cs="Times New Roman"/>
          <w:sz w:val="24"/>
          <w:szCs w:val="24"/>
          <w:lang w:val="en-US"/>
        </w:rPr>
        <w:t>evolution</w:t>
      </w:r>
      <w:r w:rsidR="000C35C6">
        <w:rPr>
          <w:rFonts w:ascii="Times New Roman" w:eastAsiaTheme="minorEastAsia" w:hAnsi="Times New Roman" w:cs="Times New Roman"/>
          <w:sz w:val="24"/>
          <w:szCs w:val="24"/>
          <w:lang w:val="en-US"/>
        </w:rPr>
        <w:t xml:space="preserve"> of granodiorites (C) P</w:t>
      </w:r>
      <w:r>
        <w:rPr>
          <w:rFonts w:ascii="Times New Roman" w:eastAsiaTheme="minorEastAsia" w:hAnsi="Times New Roman" w:cs="Times New Roman"/>
          <w:sz w:val="24"/>
          <w:szCs w:val="24"/>
          <w:lang w:val="en-US"/>
        </w:rPr>
        <w:t>ressure-Depth relatio</w:t>
      </w:r>
      <w:r w:rsidR="0004039B">
        <w:rPr>
          <w:rFonts w:ascii="Times New Roman" w:eastAsiaTheme="minorEastAsia" w:hAnsi="Times New Roman" w:cs="Times New Roman"/>
          <w:sz w:val="24"/>
          <w:szCs w:val="24"/>
          <w:lang w:val="en-US"/>
        </w:rPr>
        <w:t>n</w:t>
      </w:r>
      <w:r>
        <w:rPr>
          <w:rFonts w:ascii="Times New Roman" w:eastAsiaTheme="minorEastAsia" w:hAnsi="Times New Roman" w:cs="Times New Roman"/>
          <w:sz w:val="24"/>
          <w:szCs w:val="24"/>
          <w:lang w:val="en-US"/>
        </w:rPr>
        <w:t>ship</w:t>
      </w:r>
      <w:r w:rsidR="000C35C6">
        <w:rPr>
          <w:rFonts w:ascii="Times New Roman" w:eastAsiaTheme="minorEastAsia" w:hAnsi="Times New Roman" w:cs="Times New Roman"/>
          <w:sz w:val="24"/>
          <w:szCs w:val="24"/>
          <w:lang w:val="en-US"/>
        </w:rPr>
        <w:t xml:space="preserve"> of granodiorites</w:t>
      </w:r>
    </w:p>
    <w:p w14:paraId="3E61B969" w14:textId="77777777" w:rsidR="000C35C6" w:rsidRPr="00FC72E8" w:rsidRDefault="000C35C6" w:rsidP="00E6314E">
      <w:pPr>
        <w:spacing w:line="360" w:lineRule="auto"/>
        <w:jc w:val="both"/>
        <w:rPr>
          <w:rFonts w:ascii="Times New Roman" w:eastAsiaTheme="minorEastAsia" w:hAnsi="Times New Roman" w:cs="Times New Roman"/>
          <w:sz w:val="24"/>
          <w:szCs w:val="24"/>
          <w:lang w:val="en-US"/>
        </w:rPr>
      </w:pPr>
    </w:p>
    <w:p w14:paraId="4612BC5F" w14:textId="77777777" w:rsidR="006F24C4" w:rsidRPr="00CB660E" w:rsidRDefault="00105EF0" w:rsidP="00BB4267">
      <w:pPr>
        <w:spacing w:before="240" w:after="24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5.6</w:t>
      </w:r>
      <w:r w:rsidR="00056488">
        <w:rPr>
          <w:rFonts w:ascii="Times New Roman" w:hAnsi="Times New Roman" w:cs="Times New Roman"/>
          <w:sz w:val="24"/>
          <w:szCs w:val="24"/>
          <w:lang w:val="en-US"/>
        </w:rPr>
        <w:t xml:space="preserve"> </w:t>
      </w:r>
      <w:r w:rsidR="00CB660E" w:rsidRPr="00CB660E">
        <w:rPr>
          <w:rFonts w:ascii="Times New Roman" w:hAnsi="Times New Roman" w:cs="Times New Roman"/>
          <w:b/>
          <w:sz w:val="24"/>
          <w:szCs w:val="24"/>
          <w:lang w:val="en-US"/>
        </w:rPr>
        <w:t>Petro</w:t>
      </w:r>
      <w:r w:rsidR="006F24C4" w:rsidRPr="00CB660E">
        <w:rPr>
          <w:rFonts w:ascii="Times New Roman" w:hAnsi="Times New Roman" w:cs="Times New Roman"/>
          <w:b/>
          <w:sz w:val="24"/>
          <w:szCs w:val="24"/>
          <w:lang w:val="en-US"/>
        </w:rPr>
        <w:t xml:space="preserve">genesis </w:t>
      </w:r>
    </w:p>
    <w:p w14:paraId="57D17070" w14:textId="77777777" w:rsidR="006F24C4" w:rsidRDefault="00F7497B" w:rsidP="00672890">
      <w:pPr>
        <w:spacing w:before="240" w:after="24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Hayuliang </w:t>
      </w:r>
      <w:r w:rsidR="00F4435C">
        <w:rPr>
          <w:rFonts w:ascii="Times New Roman" w:hAnsi="Times New Roman" w:cs="Times New Roman"/>
          <w:sz w:val="24"/>
          <w:szCs w:val="24"/>
          <w:lang w:val="en-US"/>
        </w:rPr>
        <w:t>granodiorites of Arunachal Prad</w:t>
      </w:r>
      <w:r w:rsidR="00672890">
        <w:rPr>
          <w:rFonts w:ascii="Times New Roman" w:hAnsi="Times New Roman" w:cs="Times New Roman"/>
          <w:sz w:val="24"/>
          <w:szCs w:val="24"/>
          <w:lang w:val="en-US"/>
        </w:rPr>
        <w:t xml:space="preserve">esh exhibit pronounced crustal </w:t>
      </w:r>
      <w:r w:rsidR="00F4435C">
        <w:rPr>
          <w:rFonts w:ascii="Times New Roman" w:hAnsi="Times New Roman" w:cs="Times New Roman"/>
          <w:sz w:val="24"/>
          <w:szCs w:val="24"/>
          <w:lang w:val="en-US"/>
        </w:rPr>
        <w:t>a</w:t>
      </w:r>
      <w:r>
        <w:rPr>
          <w:rFonts w:ascii="Times New Roman" w:hAnsi="Times New Roman" w:cs="Times New Roman"/>
          <w:sz w:val="24"/>
          <w:szCs w:val="24"/>
          <w:lang w:val="en-US"/>
        </w:rPr>
        <w:t xml:space="preserve">ffinity, as evidenced by their </w:t>
      </w:r>
      <w:r w:rsidR="00F4435C">
        <w:rPr>
          <w:rFonts w:ascii="Times New Roman" w:hAnsi="Times New Roman" w:cs="Times New Roman"/>
          <w:sz w:val="24"/>
          <w:szCs w:val="24"/>
          <w:lang w:val="en-US"/>
        </w:rPr>
        <w:t>whole rock ge</w:t>
      </w:r>
      <w:r>
        <w:rPr>
          <w:rFonts w:ascii="Times New Roman" w:hAnsi="Times New Roman" w:cs="Times New Roman"/>
          <w:sz w:val="24"/>
          <w:szCs w:val="24"/>
          <w:lang w:val="en-US"/>
        </w:rPr>
        <w:t xml:space="preserve">ochemistry, rare earth element </w:t>
      </w:r>
      <w:r w:rsidR="00672890">
        <w:rPr>
          <w:rFonts w:ascii="Times New Roman" w:hAnsi="Times New Roman" w:cs="Times New Roman"/>
          <w:sz w:val="24"/>
          <w:szCs w:val="24"/>
          <w:lang w:val="en-US"/>
        </w:rPr>
        <w:t xml:space="preserve">(REE) </w:t>
      </w:r>
      <w:r w:rsidR="00F4435C">
        <w:rPr>
          <w:rFonts w:ascii="Times New Roman" w:hAnsi="Times New Roman" w:cs="Times New Roman"/>
          <w:sz w:val="24"/>
          <w:szCs w:val="24"/>
          <w:lang w:val="en-US"/>
        </w:rPr>
        <w:t>characteristics and miner</w:t>
      </w:r>
      <w:r w:rsidR="00672890">
        <w:rPr>
          <w:rFonts w:ascii="Times New Roman" w:hAnsi="Times New Roman" w:cs="Times New Roman"/>
          <w:sz w:val="24"/>
          <w:szCs w:val="24"/>
          <w:lang w:val="en-US"/>
        </w:rPr>
        <w:t xml:space="preserve">al chemical signatures. Major </w:t>
      </w:r>
      <w:r w:rsidR="00F4435C">
        <w:rPr>
          <w:rFonts w:ascii="Times New Roman" w:hAnsi="Times New Roman" w:cs="Times New Roman"/>
          <w:sz w:val="24"/>
          <w:szCs w:val="24"/>
          <w:lang w:val="en-US"/>
        </w:rPr>
        <w:t>element compositions marked by high SiO</w:t>
      </w:r>
      <w:r w:rsidR="00F4435C" w:rsidRPr="00F4435C">
        <w:rPr>
          <w:rFonts w:ascii="Times New Roman" w:hAnsi="Times New Roman" w:cs="Times New Roman"/>
          <w:sz w:val="24"/>
          <w:szCs w:val="24"/>
          <w:vertAlign w:val="subscript"/>
          <w:lang w:val="en-US"/>
        </w:rPr>
        <w:t>2</w:t>
      </w:r>
      <w:r w:rsidR="00F4435C">
        <w:rPr>
          <w:rFonts w:ascii="Times New Roman" w:hAnsi="Times New Roman" w:cs="Times New Roman"/>
          <w:sz w:val="24"/>
          <w:szCs w:val="24"/>
          <w:lang w:val="en-US"/>
        </w:rPr>
        <w:t xml:space="preserve"> and Al</w:t>
      </w:r>
      <w:r w:rsidR="00F4435C" w:rsidRPr="00F4435C">
        <w:rPr>
          <w:rFonts w:ascii="Times New Roman" w:hAnsi="Times New Roman" w:cs="Times New Roman"/>
          <w:sz w:val="24"/>
          <w:szCs w:val="24"/>
          <w:vertAlign w:val="subscript"/>
          <w:lang w:val="en-US"/>
        </w:rPr>
        <w:t>2</w:t>
      </w:r>
      <w:r w:rsidR="00F4435C">
        <w:rPr>
          <w:rFonts w:ascii="Times New Roman" w:hAnsi="Times New Roman" w:cs="Times New Roman"/>
          <w:sz w:val="24"/>
          <w:szCs w:val="24"/>
          <w:lang w:val="en-US"/>
        </w:rPr>
        <w:t>O</w:t>
      </w:r>
      <w:r w:rsidR="00F4435C" w:rsidRPr="00F4435C">
        <w:rPr>
          <w:rFonts w:ascii="Times New Roman" w:hAnsi="Times New Roman" w:cs="Times New Roman"/>
          <w:sz w:val="24"/>
          <w:szCs w:val="24"/>
          <w:vertAlign w:val="subscript"/>
          <w:lang w:val="en-US"/>
        </w:rPr>
        <w:t>3</w:t>
      </w:r>
      <w:r w:rsidR="00F4435C">
        <w:rPr>
          <w:rFonts w:ascii="Times New Roman" w:hAnsi="Times New Roman" w:cs="Times New Roman"/>
          <w:sz w:val="24"/>
          <w:szCs w:val="24"/>
          <w:lang w:val="en-US"/>
        </w:rPr>
        <w:t>, moderate K</w:t>
      </w:r>
      <w:r w:rsidR="00F4435C" w:rsidRPr="00F4435C">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O </w:t>
      </w:r>
      <w:r w:rsidR="00F4435C">
        <w:rPr>
          <w:rFonts w:ascii="Times New Roman" w:hAnsi="Times New Roman" w:cs="Times New Roman"/>
          <w:sz w:val="24"/>
          <w:szCs w:val="24"/>
          <w:lang w:val="en-US"/>
        </w:rPr>
        <w:t>and low MgO</w:t>
      </w:r>
      <w:r>
        <w:rPr>
          <w:rFonts w:ascii="Times New Roman" w:hAnsi="Times New Roman" w:cs="Times New Roman"/>
          <w:sz w:val="24"/>
          <w:szCs w:val="24"/>
          <w:lang w:val="en-US"/>
        </w:rPr>
        <w:t xml:space="preserve"> contents indicate evolved felsic magmas generated through</w:t>
      </w:r>
      <w:r w:rsidR="00672890">
        <w:rPr>
          <w:rFonts w:ascii="Times New Roman" w:hAnsi="Times New Roman" w:cs="Times New Roman"/>
          <w:sz w:val="24"/>
          <w:szCs w:val="24"/>
          <w:lang w:val="en-US"/>
        </w:rPr>
        <w:t xml:space="preserve"> extensive differentiation and </w:t>
      </w:r>
      <w:r>
        <w:rPr>
          <w:rFonts w:ascii="Times New Roman" w:hAnsi="Times New Roman" w:cs="Times New Roman"/>
          <w:sz w:val="24"/>
          <w:szCs w:val="24"/>
          <w:lang w:val="en-US"/>
        </w:rPr>
        <w:t xml:space="preserve">crustal involvement. </w:t>
      </w:r>
      <w:r w:rsidR="00831EEC">
        <w:rPr>
          <w:rFonts w:ascii="Times New Roman" w:hAnsi="Times New Roman" w:cs="Times New Roman"/>
          <w:sz w:val="24"/>
          <w:szCs w:val="24"/>
          <w:lang w:val="en-US"/>
        </w:rPr>
        <w:t xml:space="preserve">The geochemical data </w:t>
      </w:r>
      <w:r w:rsidR="00B44B9F">
        <w:rPr>
          <w:rFonts w:ascii="Times New Roman" w:hAnsi="Times New Roman" w:cs="Times New Roman"/>
          <w:sz w:val="24"/>
          <w:szCs w:val="24"/>
          <w:lang w:val="en-US"/>
        </w:rPr>
        <w:t xml:space="preserve">suggest magma generation through partial melting of a hydrous mantle wedge </w:t>
      </w:r>
      <w:r w:rsidR="002F38DF">
        <w:rPr>
          <w:rFonts w:ascii="Times New Roman" w:hAnsi="Times New Roman" w:cs="Times New Roman"/>
          <w:sz w:val="24"/>
          <w:szCs w:val="24"/>
          <w:lang w:val="en-US"/>
        </w:rPr>
        <w:t xml:space="preserve">or lower crust </w:t>
      </w:r>
      <w:r w:rsidR="006F24C4">
        <w:rPr>
          <w:rFonts w:ascii="Times New Roman" w:hAnsi="Times New Roman" w:cs="Times New Roman"/>
          <w:sz w:val="24"/>
          <w:szCs w:val="24"/>
          <w:lang w:val="en-US"/>
        </w:rPr>
        <w:t>infl</w:t>
      </w:r>
      <w:r w:rsidR="002F38DF">
        <w:rPr>
          <w:rFonts w:ascii="Times New Roman" w:hAnsi="Times New Roman" w:cs="Times New Roman"/>
          <w:sz w:val="24"/>
          <w:szCs w:val="24"/>
          <w:lang w:val="en-US"/>
        </w:rPr>
        <w:t xml:space="preserve">uenced by slab-derived fluids, </w:t>
      </w:r>
      <w:r w:rsidR="006F24C4">
        <w:rPr>
          <w:rFonts w:ascii="Times New Roman" w:hAnsi="Times New Roman" w:cs="Times New Roman"/>
          <w:sz w:val="24"/>
          <w:szCs w:val="24"/>
          <w:lang w:val="en-US"/>
        </w:rPr>
        <w:t>fractional</w:t>
      </w:r>
      <w:r w:rsidR="003D2A0E">
        <w:rPr>
          <w:rFonts w:ascii="Times New Roman" w:hAnsi="Times New Roman" w:cs="Times New Roman"/>
          <w:sz w:val="24"/>
          <w:szCs w:val="24"/>
          <w:lang w:val="en-US"/>
        </w:rPr>
        <w:t xml:space="preserve"> crystallization of plagioclase</w:t>
      </w:r>
      <w:r w:rsidR="006F24C4">
        <w:rPr>
          <w:rFonts w:ascii="Times New Roman" w:hAnsi="Times New Roman" w:cs="Times New Roman"/>
          <w:sz w:val="24"/>
          <w:szCs w:val="24"/>
          <w:lang w:val="en-US"/>
        </w:rPr>
        <w:t>, amphibole and</w:t>
      </w:r>
      <w:r w:rsidR="002F38DF">
        <w:rPr>
          <w:rFonts w:ascii="Times New Roman" w:hAnsi="Times New Roman" w:cs="Times New Roman"/>
          <w:sz w:val="24"/>
          <w:szCs w:val="24"/>
          <w:lang w:val="en-US"/>
        </w:rPr>
        <w:t xml:space="preserve"> accessory minerals controlled </w:t>
      </w:r>
      <w:r w:rsidR="00F10A4A">
        <w:rPr>
          <w:rFonts w:ascii="Times New Roman" w:hAnsi="Times New Roman" w:cs="Times New Roman"/>
          <w:sz w:val="24"/>
          <w:szCs w:val="24"/>
          <w:lang w:val="en-US"/>
        </w:rPr>
        <w:t xml:space="preserve">magma </w:t>
      </w:r>
      <w:r w:rsidR="006F24C4">
        <w:rPr>
          <w:rFonts w:ascii="Times New Roman" w:hAnsi="Times New Roman" w:cs="Times New Roman"/>
          <w:sz w:val="24"/>
          <w:szCs w:val="24"/>
          <w:lang w:val="en-US"/>
        </w:rPr>
        <w:t>evolution. L</w:t>
      </w:r>
      <w:r w:rsidR="00CB660E">
        <w:rPr>
          <w:rFonts w:ascii="Times New Roman" w:hAnsi="Times New Roman" w:cs="Times New Roman"/>
          <w:sz w:val="24"/>
          <w:szCs w:val="24"/>
          <w:lang w:val="en-US"/>
        </w:rPr>
        <w:t xml:space="preserve">imited crustal assimilation is </w:t>
      </w:r>
      <w:r w:rsidR="00081D5B">
        <w:rPr>
          <w:rFonts w:ascii="Times New Roman" w:hAnsi="Times New Roman" w:cs="Times New Roman"/>
          <w:sz w:val="24"/>
          <w:szCs w:val="24"/>
          <w:lang w:val="en-US"/>
        </w:rPr>
        <w:t>indicated by lo</w:t>
      </w:r>
      <w:r w:rsidR="006F24C4">
        <w:rPr>
          <w:rFonts w:ascii="Times New Roman" w:hAnsi="Times New Roman" w:cs="Times New Roman"/>
          <w:sz w:val="24"/>
          <w:szCs w:val="24"/>
          <w:lang w:val="en-US"/>
        </w:rPr>
        <w:t>w Rb/Sr ratios.</w:t>
      </w:r>
    </w:p>
    <w:p w14:paraId="18D3500E" w14:textId="77777777" w:rsidR="002651FC" w:rsidRDefault="002651FC" w:rsidP="002651FC">
      <w:pPr>
        <w:spacing w:before="240" w:after="24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primitive mantle normalized multi-elements spider diagram show enrichment in LILEs (Rb, Ba, Sr) and distinct depletion in HFSEs (Nb, </w:t>
      </w:r>
      <w:r w:rsidRPr="00C259E4">
        <w:rPr>
          <w:rFonts w:ascii="Times New Roman" w:hAnsi="Times New Roman" w:cs="Times New Roman"/>
          <w:sz w:val="24"/>
          <w:szCs w:val="24"/>
          <w:lang w:val="en-US"/>
        </w:rPr>
        <w:t>Ta</w:t>
      </w:r>
      <w:r>
        <w:rPr>
          <w:rFonts w:ascii="Times New Roman" w:hAnsi="Times New Roman" w:cs="Times New Roman"/>
          <w:sz w:val="24"/>
          <w:szCs w:val="24"/>
          <w:lang w:val="en-US"/>
        </w:rPr>
        <w:t xml:space="preserve">) (Fig. 4). Such patterns are </w:t>
      </w:r>
      <w:r>
        <w:rPr>
          <w:rFonts w:ascii="Times New Roman" w:hAnsi="Times New Roman" w:cs="Times New Roman"/>
          <w:sz w:val="24"/>
          <w:szCs w:val="24"/>
          <w:lang w:val="en-US"/>
        </w:rPr>
        <w:lastRenderedPageBreak/>
        <w:t>characteristics of subduction related calc-alkaline magmatism. The overall coherence of trace element patterns supports a common genetic source for the Hayuliang Granitoids (granodiorites) with variations reflecting different degrees of fractional crystallization and magma differentiation.</w:t>
      </w:r>
    </w:p>
    <w:p w14:paraId="7DB2FAFB" w14:textId="77777777" w:rsidR="00D95580" w:rsidRDefault="00831EEC" w:rsidP="00672890">
      <w:pPr>
        <w:spacing w:before="240" w:after="24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chondrite normalized rare earth elements (REEs) patterns of Hayuliang granodiorite samples (HG22 and HG32)   exhibit syste</w:t>
      </w:r>
      <w:r w:rsidR="00C12094">
        <w:rPr>
          <w:rFonts w:ascii="Times New Roman" w:hAnsi="Times New Roman" w:cs="Times New Roman"/>
          <w:sz w:val="24"/>
          <w:szCs w:val="24"/>
          <w:lang w:val="en-US"/>
        </w:rPr>
        <w:t>matic enrichment of LREE</w:t>
      </w:r>
      <w:r w:rsidR="000A4CD9">
        <w:rPr>
          <w:rFonts w:ascii="Times New Roman" w:hAnsi="Times New Roman" w:cs="Times New Roman"/>
          <w:sz w:val="24"/>
          <w:szCs w:val="24"/>
          <w:lang w:val="en-US"/>
        </w:rPr>
        <w:t>s relative to HREEs</w:t>
      </w:r>
      <w:r w:rsidR="009B16CB">
        <w:rPr>
          <w:rFonts w:ascii="Times New Roman" w:hAnsi="Times New Roman" w:cs="Times New Roman"/>
          <w:sz w:val="24"/>
          <w:szCs w:val="24"/>
          <w:lang w:val="en-US"/>
        </w:rPr>
        <w:t>, a characteristic</w:t>
      </w:r>
      <w:r>
        <w:rPr>
          <w:rFonts w:ascii="Times New Roman" w:hAnsi="Times New Roman" w:cs="Times New Roman"/>
          <w:sz w:val="24"/>
          <w:szCs w:val="24"/>
          <w:lang w:val="en-US"/>
        </w:rPr>
        <w:t xml:space="preserve"> feature of calc-alkaline  granitoids formed in convergent margin settings</w:t>
      </w:r>
      <w:r w:rsidR="002651FC">
        <w:rPr>
          <w:rFonts w:ascii="Times New Roman" w:hAnsi="Times New Roman" w:cs="Times New Roman"/>
          <w:sz w:val="24"/>
          <w:szCs w:val="24"/>
          <w:lang w:val="en-US"/>
        </w:rPr>
        <w:t xml:space="preserve"> (Fig. 5 and Fig. 6</w:t>
      </w:r>
      <w:r w:rsidR="00E2695F">
        <w:rPr>
          <w:rFonts w:ascii="Times New Roman" w:hAnsi="Times New Roman" w:cs="Times New Roman"/>
          <w:sz w:val="24"/>
          <w:szCs w:val="24"/>
          <w:lang w:val="en-US"/>
        </w:rPr>
        <w:t>)</w:t>
      </w:r>
      <w:r>
        <w:rPr>
          <w:rFonts w:ascii="Times New Roman" w:hAnsi="Times New Roman" w:cs="Times New Roman"/>
          <w:sz w:val="24"/>
          <w:szCs w:val="24"/>
          <w:lang w:val="en-US"/>
        </w:rPr>
        <w:t xml:space="preserve">. Sample HG22 shows a </w:t>
      </w:r>
      <w:r w:rsidR="00414C42">
        <w:rPr>
          <w:rFonts w:ascii="Times New Roman" w:hAnsi="Times New Roman" w:cs="Times New Roman"/>
          <w:sz w:val="24"/>
          <w:szCs w:val="24"/>
          <w:lang w:val="en-US"/>
        </w:rPr>
        <w:t xml:space="preserve">steeper </w:t>
      </w:r>
      <w:r w:rsidR="002F38DF">
        <w:rPr>
          <w:rFonts w:ascii="Times New Roman" w:hAnsi="Times New Roman" w:cs="Times New Roman"/>
          <w:sz w:val="24"/>
          <w:szCs w:val="24"/>
          <w:lang w:val="en-US"/>
        </w:rPr>
        <w:t xml:space="preserve">negative slope </w:t>
      </w:r>
      <w:r w:rsidR="00414C42">
        <w:rPr>
          <w:rFonts w:ascii="Times New Roman" w:hAnsi="Times New Roman" w:cs="Times New Roman"/>
          <w:sz w:val="24"/>
          <w:szCs w:val="24"/>
          <w:lang w:val="en-US"/>
        </w:rPr>
        <w:t>from La to Lu indicating stronger LREE</w:t>
      </w:r>
      <w:r w:rsidR="00B44B9F">
        <w:rPr>
          <w:rFonts w:ascii="Times New Roman" w:hAnsi="Times New Roman" w:cs="Times New Roman"/>
          <w:sz w:val="24"/>
          <w:szCs w:val="24"/>
          <w:lang w:val="en-US"/>
        </w:rPr>
        <w:t xml:space="preserve">/HREE fractionation and a more </w:t>
      </w:r>
      <w:r w:rsidR="002F38DF">
        <w:rPr>
          <w:rFonts w:ascii="Times New Roman" w:hAnsi="Times New Roman" w:cs="Times New Roman"/>
          <w:sz w:val="24"/>
          <w:szCs w:val="24"/>
          <w:lang w:val="en-US"/>
        </w:rPr>
        <w:t xml:space="preserve">evolved </w:t>
      </w:r>
      <w:r w:rsidR="00414C42">
        <w:rPr>
          <w:rFonts w:ascii="Times New Roman" w:hAnsi="Times New Roman" w:cs="Times New Roman"/>
          <w:sz w:val="24"/>
          <w:szCs w:val="24"/>
          <w:lang w:val="en-US"/>
        </w:rPr>
        <w:t xml:space="preserve">melt composition. </w:t>
      </w:r>
      <w:r w:rsidR="00F7497B">
        <w:rPr>
          <w:rFonts w:ascii="Times New Roman" w:hAnsi="Times New Roman" w:cs="Times New Roman"/>
          <w:sz w:val="24"/>
          <w:szCs w:val="24"/>
          <w:lang w:val="en-US"/>
        </w:rPr>
        <w:t xml:space="preserve">Such REE </w:t>
      </w:r>
      <w:proofErr w:type="spellStart"/>
      <w:r w:rsidR="00F7497B">
        <w:rPr>
          <w:rFonts w:ascii="Times New Roman" w:hAnsi="Times New Roman" w:cs="Times New Roman"/>
          <w:sz w:val="24"/>
          <w:szCs w:val="24"/>
          <w:lang w:val="en-US"/>
        </w:rPr>
        <w:t>behavio</w:t>
      </w:r>
      <w:r w:rsidR="006F1F62">
        <w:rPr>
          <w:rFonts w:ascii="Times New Roman" w:hAnsi="Times New Roman" w:cs="Times New Roman"/>
          <w:sz w:val="24"/>
          <w:szCs w:val="24"/>
          <w:lang w:val="en-US"/>
        </w:rPr>
        <w:t>ur</w:t>
      </w:r>
      <w:proofErr w:type="spellEnd"/>
      <w:r w:rsidR="006F1F62">
        <w:rPr>
          <w:rFonts w:ascii="Times New Roman" w:hAnsi="Times New Roman" w:cs="Times New Roman"/>
          <w:sz w:val="24"/>
          <w:szCs w:val="24"/>
          <w:lang w:val="en-US"/>
        </w:rPr>
        <w:t xml:space="preserve"> </w:t>
      </w:r>
      <w:r w:rsidR="00F7497B">
        <w:rPr>
          <w:rFonts w:ascii="Times New Roman" w:hAnsi="Times New Roman" w:cs="Times New Roman"/>
          <w:sz w:val="24"/>
          <w:szCs w:val="24"/>
          <w:lang w:val="en-US"/>
        </w:rPr>
        <w:t xml:space="preserve">is characteristic of </w:t>
      </w:r>
      <w:r w:rsidR="004F1E24">
        <w:rPr>
          <w:rFonts w:ascii="Times New Roman" w:hAnsi="Times New Roman" w:cs="Times New Roman"/>
          <w:sz w:val="24"/>
          <w:szCs w:val="24"/>
          <w:lang w:val="en-US"/>
        </w:rPr>
        <w:t>crust-derived or crust contaminated magm</w:t>
      </w:r>
      <w:r w:rsidR="006F1F62">
        <w:rPr>
          <w:rFonts w:ascii="Times New Roman" w:hAnsi="Times New Roman" w:cs="Times New Roman"/>
          <w:sz w:val="24"/>
          <w:szCs w:val="24"/>
          <w:lang w:val="en-US"/>
        </w:rPr>
        <w:t>as, where plagioclase accumulation and fr</w:t>
      </w:r>
      <w:r w:rsidR="00672890">
        <w:rPr>
          <w:rFonts w:ascii="Times New Roman" w:hAnsi="Times New Roman" w:cs="Times New Roman"/>
          <w:sz w:val="24"/>
          <w:szCs w:val="24"/>
          <w:lang w:val="en-US"/>
        </w:rPr>
        <w:t xml:space="preserve">actionation play a dominant role </w:t>
      </w:r>
      <w:r w:rsidR="006F1F62">
        <w:rPr>
          <w:rFonts w:ascii="Times New Roman" w:hAnsi="Times New Roman" w:cs="Times New Roman"/>
          <w:sz w:val="24"/>
          <w:szCs w:val="24"/>
          <w:lang w:val="en-US"/>
        </w:rPr>
        <w:t>during magma evolution. The elevated (La/Lu</w:t>
      </w:r>
      <w:r w:rsidR="00672890">
        <w:rPr>
          <w:rFonts w:ascii="Times New Roman" w:hAnsi="Times New Roman" w:cs="Times New Roman"/>
          <w:sz w:val="24"/>
          <w:szCs w:val="24"/>
          <w:lang w:val="en-US"/>
        </w:rPr>
        <w:t xml:space="preserve">) ratios further signifies </w:t>
      </w:r>
      <w:r w:rsidR="006F1F62">
        <w:rPr>
          <w:rFonts w:ascii="Times New Roman" w:hAnsi="Times New Roman" w:cs="Times New Roman"/>
          <w:sz w:val="24"/>
          <w:szCs w:val="24"/>
          <w:lang w:val="en-US"/>
        </w:rPr>
        <w:t xml:space="preserve">strong fractionation and a significant from continental sources. </w:t>
      </w:r>
      <w:r w:rsidR="00414C42">
        <w:rPr>
          <w:rFonts w:ascii="Times New Roman" w:hAnsi="Times New Roman" w:cs="Times New Roman"/>
          <w:sz w:val="24"/>
          <w:szCs w:val="24"/>
          <w:lang w:val="en-US"/>
        </w:rPr>
        <w:t xml:space="preserve">The pronounced positive anomaly in HG22 suggests either plagioclase accumulation during magma evolution </w:t>
      </w:r>
      <w:r w:rsidR="00A00885">
        <w:rPr>
          <w:rFonts w:ascii="Times New Roman" w:hAnsi="Times New Roman" w:cs="Times New Roman"/>
          <w:sz w:val="24"/>
          <w:szCs w:val="24"/>
          <w:lang w:val="en-US"/>
        </w:rPr>
        <w:t>or crystallization under relativ</w:t>
      </w:r>
      <w:r w:rsidR="00306599">
        <w:rPr>
          <w:rFonts w:ascii="Times New Roman" w:hAnsi="Times New Roman" w:cs="Times New Roman"/>
          <w:sz w:val="24"/>
          <w:szCs w:val="24"/>
          <w:lang w:val="en-US"/>
        </w:rPr>
        <w:t xml:space="preserve">ely oxidizing conditions that </w:t>
      </w:r>
      <w:r w:rsidR="00A00885">
        <w:rPr>
          <w:rFonts w:ascii="Times New Roman" w:hAnsi="Times New Roman" w:cs="Times New Roman"/>
          <w:sz w:val="24"/>
          <w:szCs w:val="24"/>
          <w:lang w:val="en-US"/>
        </w:rPr>
        <w:t>stabilized Eu</w:t>
      </w:r>
      <w:r w:rsidR="00A00885">
        <w:rPr>
          <w:rFonts w:ascii="Times New Roman" w:hAnsi="Times New Roman" w:cs="Times New Roman"/>
          <w:sz w:val="24"/>
          <w:szCs w:val="24"/>
          <w:vertAlign w:val="superscript"/>
          <w:lang w:val="en-US"/>
        </w:rPr>
        <w:t>2+</w:t>
      </w:r>
      <w:r w:rsidR="00A00885">
        <w:rPr>
          <w:rFonts w:ascii="Times New Roman" w:hAnsi="Times New Roman" w:cs="Times New Roman"/>
          <w:sz w:val="24"/>
          <w:szCs w:val="24"/>
          <w:lang w:val="en-US"/>
        </w:rPr>
        <w:t xml:space="preserve"> within plagioclase. In contrast, sample HG32 displays higher absolute REE </w:t>
      </w:r>
      <w:r w:rsidR="002F38DF">
        <w:rPr>
          <w:rFonts w:ascii="Times New Roman" w:hAnsi="Times New Roman" w:cs="Times New Roman"/>
          <w:sz w:val="24"/>
          <w:szCs w:val="24"/>
          <w:lang w:val="en-US"/>
        </w:rPr>
        <w:t>abundances</w:t>
      </w:r>
      <w:r w:rsidR="00A00885">
        <w:rPr>
          <w:rFonts w:ascii="Times New Roman" w:hAnsi="Times New Roman" w:cs="Times New Roman"/>
          <w:sz w:val="24"/>
          <w:szCs w:val="24"/>
          <w:lang w:val="en-US"/>
        </w:rPr>
        <w:t xml:space="preserve"> with a comparatively </w:t>
      </w:r>
      <w:r w:rsidR="002F38DF">
        <w:rPr>
          <w:rFonts w:ascii="Times New Roman" w:hAnsi="Times New Roman" w:cs="Times New Roman"/>
          <w:sz w:val="24"/>
          <w:szCs w:val="24"/>
          <w:lang w:val="en-US"/>
        </w:rPr>
        <w:t>flatter</w:t>
      </w:r>
      <w:r w:rsidR="00A00885">
        <w:rPr>
          <w:rFonts w:ascii="Times New Roman" w:hAnsi="Times New Roman" w:cs="Times New Roman"/>
          <w:sz w:val="24"/>
          <w:szCs w:val="24"/>
          <w:lang w:val="en-US"/>
        </w:rPr>
        <w:t xml:space="preserve"> LREE-HREE pattern, implying derivation from a less fractionated magma or a source with higher REE content. </w:t>
      </w:r>
      <w:r w:rsidR="0031450F">
        <w:rPr>
          <w:rFonts w:ascii="Times New Roman" w:hAnsi="Times New Roman" w:cs="Times New Roman"/>
          <w:sz w:val="24"/>
          <w:szCs w:val="24"/>
          <w:lang w:val="en-US"/>
        </w:rPr>
        <w:t xml:space="preserve"> The</w:t>
      </w:r>
      <w:r w:rsidR="002F38DF">
        <w:rPr>
          <w:rFonts w:ascii="Times New Roman" w:hAnsi="Times New Roman" w:cs="Times New Roman"/>
          <w:sz w:val="24"/>
          <w:szCs w:val="24"/>
          <w:lang w:val="en-US"/>
        </w:rPr>
        <w:t xml:space="preserve"> moderate positive Eu </w:t>
      </w:r>
      <w:r w:rsidR="00A6116B">
        <w:rPr>
          <w:rFonts w:ascii="Times New Roman" w:hAnsi="Times New Roman" w:cs="Times New Roman"/>
          <w:sz w:val="24"/>
          <w:szCs w:val="24"/>
          <w:lang w:val="en-US"/>
        </w:rPr>
        <w:t>ano</w:t>
      </w:r>
      <w:r w:rsidR="006130AA">
        <w:rPr>
          <w:rFonts w:ascii="Times New Roman" w:hAnsi="Times New Roman" w:cs="Times New Roman"/>
          <w:sz w:val="24"/>
          <w:szCs w:val="24"/>
          <w:lang w:val="en-US"/>
        </w:rPr>
        <w:t xml:space="preserve">maly in HG32 indicates limited </w:t>
      </w:r>
      <w:r w:rsidR="00A6116B">
        <w:rPr>
          <w:rFonts w:ascii="Times New Roman" w:hAnsi="Times New Roman" w:cs="Times New Roman"/>
          <w:sz w:val="24"/>
          <w:szCs w:val="24"/>
          <w:lang w:val="en-US"/>
        </w:rPr>
        <w:t>plagioclase fractionation and supports emplacement</w:t>
      </w:r>
      <w:r w:rsidR="00CB6042">
        <w:rPr>
          <w:rFonts w:ascii="Times New Roman" w:hAnsi="Times New Roman" w:cs="Times New Roman"/>
          <w:sz w:val="24"/>
          <w:szCs w:val="24"/>
          <w:lang w:val="en-US"/>
        </w:rPr>
        <w:t xml:space="preserve"> at mid-crustal levels.</w:t>
      </w:r>
      <w:r w:rsidR="00672890">
        <w:rPr>
          <w:rFonts w:ascii="Times New Roman" w:hAnsi="Times New Roman" w:cs="Times New Roman"/>
          <w:sz w:val="24"/>
          <w:szCs w:val="24"/>
          <w:lang w:val="en-US"/>
        </w:rPr>
        <w:t xml:space="preserve"> </w:t>
      </w:r>
      <w:r w:rsidR="00CB6042">
        <w:rPr>
          <w:rFonts w:ascii="Times New Roman" w:hAnsi="Times New Roman" w:cs="Times New Roman"/>
          <w:sz w:val="24"/>
          <w:szCs w:val="24"/>
          <w:lang w:val="en-US"/>
        </w:rPr>
        <w:t>Overall, the REE characteristics of the Hayuliang granodiorites reflects magma generation from a metasomatised continental crust or mantle wedge source, followed by va</w:t>
      </w:r>
      <w:r w:rsidR="00672890">
        <w:rPr>
          <w:rFonts w:ascii="Times New Roman" w:hAnsi="Times New Roman" w:cs="Times New Roman"/>
          <w:sz w:val="24"/>
          <w:szCs w:val="24"/>
          <w:lang w:val="en-US"/>
        </w:rPr>
        <w:t xml:space="preserve">riable degrees of </w:t>
      </w:r>
      <w:r w:rsidR="006130AA">
        <w:rPr>
          <w:rFonts w:ascii="Times New Roman" w:hAnsi="Times New Roman" w:cs="Times New Roman"/>
          <w:sz w:val="24"/>
          <w:szCs w:val="24"/>
          <w:lang w:val="en-US"/>
        </w:rPr>
        <w:t xml:space="preserve">fractional </w:t>
      </w:r>
      <w:r w:rsidR="00CB6042">
        <w:rPr>
          <w:rFonts w:ascii="Times New Roman" w:hAnsi="Times New Roman" w:cs="Times New Roman"/>
          <w:sz w:val="24"/>
          <w:szCs w:val="24"/>
          <w:lang w:val="en-US"/>
        </w:rPr>
        <w:t>crysta</w:t>
      </w:r>
      <w:r w:rsidR="006130AA">
        <w:rPr>
          <w:rFonts w:ascii="Times New Roman" w:hAnsi="Times New Roman" w:cs="Times New Roman"/>
          <w:sz w:val="24"/>
          <w:szCs w:val="24"/>
          <w:lang w:val="en-US"/>
        </w:rPr>
        <w:t>llization and magma di</w:t>
      </w:r>
      <w:r w:rsidR="00672890">
        <w:rPr>
          <w:rFonts w:ascii="Times New Roman" w:hAnsi="Times New Roman" w:cs="Times New Roman"/>
          <w:sz w:val="24"/>
          <w:szCs w:val="24"/>
          <w:lang w:val="en-US"/>
        </w:rPr>
        <w:t>fferentiation during ascent and</w:t>
      </w:r>
      <w:r w:rsidR="006130AA">
        <w:rPr>
          <w:rFonts w:ascii="Times New Roman" w:hAnsi="Times New Roman" w:cs="Times New Roman"/>
          <w:sz w:val="24"/>
          <w:szCs w:val="24"/>
          <w:lang w:val="en-US"/>
        </w:rPr>
        <w:t xml:space="preserve"> emplacement</w:t>
      </w:r>
      <w:r w:rsidR="00CB6042">
        <w:rPr>
          <w:rFonts w:ascii="Times New Roman" w:hAnsi="Times New Roman" w:cs="Times New Roman"/>
          <w:sz w:val="24"/>
          <w:szCs w:val="24"/>
          <w:lang w:val="en-US"/>
        </w:rPr>
        <w:t xml:space="preserve"> The similarities in REE patterns between the two samples indicate a common genetic lineage, while differences in slop</w:t>
      </w:r>
      <w:r w:rsidR="006130AA">
        <w:rPr>
          <w:rFonts w:ascii="Times New Roman" w:hAnsi="Times New Roman" w:cs="Times New Roman"/>
          <w:sz w:val="24"/>
          <w:szCs w:val="24"/>
          <w:lang w:val="en-US"/>
        </w:rPr>
        <w:t xml:space="preserve">e and Eu anomaly record subtle </w:t>
      </w:r>
      <w:r w:rsidR="00672890">
        <w:rPr>
          <w:rFonts w:ascii="Times New Roman" w:hAnsi="Times New Roman" w:cs="Times New Roman"/>
          <w:sz w:val="24"/>
          <w:szCs w:val="24"/>
          <w:lang w:val="en-US"/>
        </w:rPr>
        <w:t xml:space="preserve">variations in magmatic </w:t>
      </w:r>
      <w:r w:rsidR="00CB6042">
        <w:rPr>
          <w:rFonts w:ascii="Times New Roman" w:hAnsi="Times New Roman" w:cs="Times New Roman"/>
          <w:sz w:val="24"/>
          <w:szCs w:val="24"/>
          <w:lang w:val="en-US"/>
        </w:rPr>
        <w:t>differentiati</w:t>
      </w:r>
      <w:r w:rsidR="00672890">
        <w:rPr>
          <w:rFonts w:ascii="Times New Roman" w:hAnsi="Times New Roman" w:cs="Times New Roman"/>
          <w:sz w:val="24"/>
          <w:szCs w:val="24"/>
          <w:lang w:val="en-US"/>
        </w:rPr>
        <w:t xml:space="preserve">on and redox conditions during </w:t>
      </w:r>
      <w:r w:rsidR="00CB6042">
        <w:rPr>
          <w:rFonts w:ascii="Times New Roman" w:hAnsi="Times New Roman" w:cs="Times New Roman"/>
          <w:sz w:val="24"/>
          <w:szCs w:val="24"/>
          <w:lang w:val="en-US"/>
        </w:rPr>
        <w:t>emplacement.</w:t>
      </w:r>
    </w:p>
    <w:p w14:paraId="56535D7A" w14:textId="77777777" w:rsidR="00DB5471" w:rsidRPr="00A00885" w:rsidRDefault="00CA1316" w:rsidP="009526D3">
      <w:pPr>
        <w:spacing w:before="240" w:after="24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Tectonic discrimination diagrams (</w:t>
      </w:r>
      <w:proofErr w:type="spellStart"/>
      <w:r>
        <w:rPr>
          <w:rFonts w:ascii="Times New Roman" w:hAnsi="Times New Roman" w:cs="Times New Roman"/>
          <w:sz w:val="24"/>
          <w:szCs w:val="24"/>
          <w:lang w:val="en-US"/>
        </w:rPr>
        <w:t>Rb</w:t>
      </w:r>
      <w:proofErr w:type="spellEnd"/>
      <w:r>
        <w:rPr>
          <w:rFonts w:ascii="Times New Roman" w:hAnsi="Times New Roman" w:cs="Times New Roman"/>
          <w:sz w:val="24"/>
          <w:szCs w:val="24"/>
          <w:lang w:val="en-US"/>
        </w:rPr>
        <w:t xml:space="preserve"> vs, </w:t>
      </w:r>
      <w:proofErr w:type="spellStart"/>
      <w:r>
        <w:rPr>
          <w:rFonts w:ascii="Times New Roman" w:hAnsi="Times New Roman" w:cs="Times New Roman"/>
          <w:sz w:val="24"/>
          <w:szCs w:val="24"/>
          <w:lang w:val="en-US"/>
        </w:rPr>
        <w:t>Y+Nb</w:t>
      </w:r>
      <w:proofErr w:type="spellEnd"/>
      <w:r>
        <w:rPr>
          <w:rFonts w:ascii="Times New Roman" w:hAnsi="Times New Roman" w:cs="Times New Roman"/>
          <w:sz w:val="24"/>
          <w:szCs w:val="24"/>
          <w:lang w:val="en-US"/>
        </w:rPr>
        <w:t>) a</w:t>
      </w:r>
      <w:r w:rsidR="00E2695F">
        <w:rPr>
          <w:rFonts w:ascii="Times New Roman" w:hAnsi="Times New Roman" w:cs="Times New Roman"/>
          <w:sz w:val="24"/>
          <w:szCs w:val="24"/>
          <w:lang w:val="en-US"/>
        </w:rPr>
        <w:t>fter Pearce at al., 198</w:t>
      </w:r>
      <w:r w:rsidR="002651FC">
        <w:rPr>
          <w:rFonts w:ascii="Times New Roman" w:hAnsi="Times New Roman" w:cs="Times New Roman"/>
          <w:sz w:val="24"/>
          <w:szCs w:val="24"/>
          <w:lang w:val="en-US"/>
        </w:rPr>
        <w:t>4 (Fig. 7</w:t>
      </w:r>
      <w:r>
        <w:rPr>
          <w:rFonts w:ascii="Times New Roman" w:hAnsi="Times New Roman" w:cs="Times New Roman"/>
          <w:sz w:val="24"/>
          <w:szCs w:val="24"/>
          <w:lang w:val="en-US"/>
        </w:rPr>
        <w:t xml:space="preserve">)  place the  samples within the  volcanic arc granite (VAG) and </w:t>
      </w:r>
      <w:r w:rsidR="002F38DF">
        <w:rPr>
          <w:rFonts w:ascii="Times New Roman" w:hAnsi="Times New Roman" w:cs="Times New Roman"/>
          <w:sz w:val="24"/>
          <w:szCs w:val="24"/>
          <w:lang w:val="en-US"/>
        </w:rPr>
        <w:t xml:space="preserve">the </w:t>
      </w:r>
      <w:r w:rsidR="009526D3">
        <w:rPr>
          <w:rFonts w:ascii="Times New Roman" w:hAnsi="Times New Roman" w:cs="Times New Roman"/>
          <w:sz w:val="24"/>
          <w:szCs w:val="24"/>
          <w:lang w:val="en-US"/>
        </w:rPr>
        <w:t xml:space="preserve">same </w:t>
      </w:r>
      <w:r w:rsidR="00B52B53">
        <w:rPr>
          <w:rFonts w:ascii="Times New Roman" w:hAnsi="Times New Roman" w:cs="Times New Roman"/>
          <w:sz w:val="24"/>
          <w:szCs w:val="24"/>
          <w:lang w:val="en-US"/>
        </w:rPr>
        <w:t>samples fall on post collision uplift  environment</w:t>
      </w:r>
      <w:r>
        <w:rPr>
          <w:rFonts w:ascii="Times New Roman" w:hAnsi="Times New Roman" w:cs="Times New Roman"/>
          <w:sz w:val="24"/>
          <w:szCs w:val="24"/>
          <w:lang w:val="en-US"/>
        </w:rPr>
        <w:t xml:space="preserve"> (a</w:t>
      </w:r>
      <w:r w:rsidR="00B52B53">
        <w:rPr>
          <w:rFonts w:ascii="Times New Roman" w:hAnsi="Times New Roman" w:cs="Times New Roman"/>
          <w:sz w:val="24"/>
          <w:szCs w:val="24"/>
          <w:lang w:val="en-US"/>
        </w:rPr>
        <w:t>fter Batchelor and Bowden, 1983</w:t>
      </w:r>
      <w:r w:rsidR="002651FC">
        <w:rPr>
          <w:rFonts w:ascii="Times New Roman" w:hAnsi="Times New Roman" w:cs="Times New Roman"/>
          <w:sz w:val="24"/>
          <w:szCs w:val="24"/>
          <w:lang w:val="en-US"/>
        </w:rPr>
        <w:t>: Fig.8</w:t>
      </w:r>
      <w:r>
        <w:rPr>
          <w:rFonts w:ascii="Times New Roman" w:hAnsi="Times New Roman" w:cs="Times New Roman"/>
          <w:sz w:val="24"/>
          <w:szCs w:val="24"/>
          <w:lang w:val="en-US"/>
        </w:rPr>
        <w:t xml:space="preserve">), </w:t>
      </w:r>
    </w:p>
    <w:p w14:paraId="5735F98B" w14:textId="77777777" w:rsidR="00104B10" w:rsidRDefault="00DB5471" w:rsidP="00104B10">
      <w:pPr>
        <w:spacing w:before="240" w:after="240" w:line="360" w:lineRule="auto"/>
        <w:jc w:val="center"/>
        <w:rPr>
          <w:rFonts w:ascii="Times New Roman" w:hAnsi="Times New Roman" w:cs="Times New Roman"/>
          <w:sz w:val="24"/>
          <w:szCs w:val="24"/>
          <w:lang w:val="en-US"/>
        </w:rPr>
      </w:pPr>
      <w:r w:rsidRPr="00D95580">
        <w:rPr>
          <w:rFonts w:ascii="Times New Roman" w:hAnsi="Times New Roman" w:cs="Times New Roman"/>
          <w:noProof/>
          <w:sz w:val="24"/>
          <w:szCs w:val="24"/>
          <w:lang w:eastAsia="en-IN"/>
        </w:rPr>
        <w:lastRenderedPageBreak/>
        <w:drawing>
          <wp:inline distT="0" distB="0" distL="0" distR="0" wp14:anchorId="359CAC10" wp14:editId="5681BDC0">
            <wp:extent cx="3471435" cy="2817595"/>
            <wp:effectExtent l="0" t="0" r="0" b="1905"/>
            <wp:docPr id="6" name="Picture 6" descr="C:\Users\User\Desktop\primitive mant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imitive mantle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2927" cy="2843155"/>
                    </a:xfrm>
                    <a:prstGeom prst="rect">
                      <a:avLst/>
                    </a:prstGeom>
                    <a:noFill/>
                    <a:ln>
                      <a:noFill/>
                    </a:ln>
                  </pic:spPr>
                </pic:pic>
              </a:graphicData>
            </a:graphic>
          </wp:inline>
        </w:drawing>
      </w:r>
    </w:p>
    <w:p w14:paraId="4CB33CBC" w14:textId="77777777" w:rsidR="00DB5471" w:rsidRDefault="000C35C6" w:rsidP="00104B10">
      <w:pPr>
        <w:spacing w:before="240" w:after="24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 4</w:t>
      </w:r>
      <w:r w:rsidR="00DB5471">
        <w:rPr>
          <w:rFonts w:ascii="Times New Roman" w:hAnsi="Times New Roman" w:cs="Times New Roman"/>
          <w:sz w:val="24"/>
          <w:szCs w:val="24"/>
          <w:lang w:val="en-US"/>
        </w:rPr>
        <w:t xml:space="preserve"> Primitive mantle normalized spider diagram (Sun and MacDonough, 1989) showing enrichment of </w:t>
      </w:r>
      <w:r w:rsidR="004D6787">
        <w:rPr>
          <w:rFonts w:ascii="Times New Roman" w:hAnsi="Times New Roman" w:cs="Times New Roman"/>
          <w:sz w:val="24"/>
          <w:szCs w:val="24"/>
          <w:lang w:val="en-US"/>
        </w:rPr>
        <w:t>LILEs-</w:t>
      </w:r>
      <w:r w:rsidR="00DB5471">
        <w:rPr>
          <w:rFonts w:ascii="Times New Roman" w:hAnsi="Times New Roman" w:cs="Times New Roman"/>
          <w:sz w:val="24"/>
          <w:szCs w:val="24"/>
          <w:lang w:val="en-US"/>
        </w:rPr>
        <w:t>Pb,</w:t>
      </w:r>
      <w:r w:rsidR="00B6332F">
        <w:rPr>
          <w:rFonts w:ascii="Times New Roman" w:hAnsi="Times New Roman" w:cs="Times New Roman"/>
          <w:sz w:val="24"/>
          <w:szCs w:val="24"/>
          <w:lang w:val="en-US"/>
        </w:rPr>
        <w:t xml:space="preserve"> K, Ba, Sr and depletion of </w:t>
      </w:r>
      <w:r w:rsidR="004D6787">
        <w:rPr>
          <w:rFonts w:ascii="Times New Roman" w:hAnsi="Times New Roman" w:cs="Times New Roman"/>
          <w:sz w:val="24"/>
          <w:szCs w:val="24"/>
          <w:lang w:val="en-US"/>
        </w:rPr>
        <w:t>HFSEs-</w:t>
      </w:r>
      <w:r w:rsidR="00B6332F">
        <w:rPr>
          <w:rFonts w:ascii="Times New Roman" w:hAnsi="Times New Roman" w:cs="Times New Roman"/>
          <w:sz w:val="24"/>
          <w:szCs w:val="24"/>
          <w:lang w:val="en-US"/>
        </w:rPr>
        <w:t>Nb,</w:t>
      </w:r>
      <w:r w:rsidR="00DB5471">
        <w:rPr>
          <w:rFonts w:ascii="Times New Roman" w:hAnsi="Times New Roman" w:cs="Times New Roman"/>
          <w:sz w:val="24"/>
          <w:szCs w:val="24"/>
          <w:lang w:val="en-US"/>
        </w:rPr>
        <w:t xml:space="preserve"> Dy</w:t>
      </w:r>
      <w:r w:rsidR="00B6332F">
        <w:rPr>
          <w:rFonts w:ascii="Times New Roman" w:hAnsi="Times New Roman" w:cs="Times New Roman"/>
          <w:sz w:val="24"/>
          <w:szCs w:val="24"/>
          <w:lang w:val="en-US"/>
        </w:rPr>
        <w:t>, Yb</w:t>
      </w:r>
      <w:r w:rsidR="00DB5471">
        <w:rPr>
          <w:rFonts w:ascii="Times New Roman" w:hAnsi="Times New Roman" w:cs="Times New Roman"/>
          <w:sz w:val="24"/>
          <w:szCs w:val="24"/>
          <w:lang w:val="en-US"/>
        </w:rPr>
        <w:t>.</w:t>
      </w:r>
    </w:p>
    <w:p w14:paraId="132DE013" w14:textId="77777777" w:rsidR="00DB5471" w:rsidRDefault="00DB5471" w:rsidP="00DB5471">
      <w:pPr>
        <w:spacing w:before="240" w:after="240" w:line="360" w:lineRule="auto"/>
        <w:jc w:val="center"/>
        <w:rPr>
          <w:rFonts w:ascii="Times New Roman" w:hAnsi="Times New Roman" w:cs="Times New Roman"/>
          <w:sz w:val="24"/>
          <w:szCs w:val="24"/>
          <w:lang w:val="en-US"/>
        </w:rPr>
      </w:pPr>
      <w:r w:rsidRPr="002036E6">
        <w:rPr>
          <w:rFonts w:ascii="Times New Roman" w:hAnsi="Times New Roman" w:cs="Times New Roman"/>
          <w:noProof/>
          <w:sz w:val="24"/>
          <w:szCs w:val="24"/>
          <w:lang w:eastAsia="en-IN"/>
        </w:rPr>
        <w:drawing>
          <wp:inline distT="0" distB="0" distL="0" distR="0" wp14:anchorId="4A5943B8" wp14:editId="5D87C2EF">
            <wp:extent cx="3350260" cy="2668137"/>
            <wp:effectExtent l="0" t="0" r="2540" b="0"/>
            <wp:docPr id="7" name="Picture 7" descr="C:\Users\User\Desktop\chondrite Boynt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ondrite Boynton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6851" cy="2673386"/>
                    </a:xfrm>
                    <a:prstGeom prst="rect">
                      <a:avLst/>
                    </a:prstGeom>
                    <a:noFill/>
                    <a:ln>
                      <a:noFill/>
                    </a:ln>
                  </pic:spPr>
                </pic:pic>
              </a:graphicData>
            </a:graphic>
          </wp:inline>
        </w:drawing>
      </w:r>
    </w:p>
    <w:p w14:paraId="61FA0255" w14:textId="77777777" w:rsidR="00FD5A18" w:rsidRDefault="009B0258" w:rsidP="00104B10">
      <w:pPr>
        <w:spacing w:before="240" w:after="24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Fig.5</w:t>
      </w:r>
      <w:r w:rsidR="00DB5471">
        <w:rPr>
          <w:rFonts w:ascii="Times New Roman" w:hAnsi="Times New Roman" w:cs="Times New Roman"/>
          <w:sz w:val="24"/>
          <w:szCs w:val="24"/>
          <w:lang w:val="en-US"/>
        </w:rPr>
        <w:t xml:space="preserve"> Chondrite normalized spider diagram (after Boynton, 1984) showing Gd, Dy depl</w:t>
      </w:r>
      <w:r w:rsidR="004D6787">
        <w:rPr>
          <w:rFonts w:ascii="Times New Roman" w:hAnsi="Times New Roman" w:cs="Times New Roman"/>
          <w:sz w:val="24"/>
          <w:szCs w:val="24"/>
          <w:lang w:val="en-US"/>
        </w:rPr>
        <w:t>etion and enrichment of Eu, Tb</w:t>
      </w:r>
      <w:r w:rsidR="00B6332F">
        <w:rPr>
          <w:rFonts w:ascii="Times New Roman" w:hAnsi="Times New Roman" w:cs="Times New Roman"/>
          <w:sz w:val="24"/>
          <w:szCs w:val="24"/>
          <w:lang w:val="en-US"/>
        </w:rPr>
        <w:t>, Ho.</w:t>
      </w:r>
    </w:p>
    <w:p w14:paraId="4F385104" w14:textId="77777777" w:rsidR="00DB5471" w:rsidRDefault="00DB5471" w:rsidP="00DB5471">
      <w:pPr>
        <w:spacing w:before="240" w:after="240" w:line="360" w:lineRule="auto"/>
        <w:jc w:val="center"/>
        <w:rPr>
          <w:rFonts w:ascii="Times New Roman" w:hAnsi="Times New Roman" w:cs="Times New Roman"/>
          <w:sz w:val="24"/>
          <w:szCs w:val="24"/>
          <w:lang w:val="en-US"/>
        </w:rPr>
      </w:pPr>
      <w:r w:rsidRPr="003B61EE">
        <w:rPr>
          <w:rFonts w:ascii="Times New Roman" w:hAnsi="Times New Roman" w:cs="Times New Roman"/>
          <w:noProof/>
          <w:sz w:val="24"/>
          <w:szCs w:val="24"/>
          <w:lang w:eastAsia="en-IN"/>
        </w:rPr>
        <w:lastRenderedPageBreak/>
        <w:drawing>
          <wp:inline distT="0" distB="0" distL="0" distR="0" wp14:anchorId="3C4E238A" wp14:editId="1CB6415F">
            <wp:extent cx="3746310" cy="3343088"/>
            <wp:effectExtent l="0" t="0" r="6985" b="0"/>
            <wp:docPr id="10" name="Picture 10" descr="C:\Users\User\Desktop\chondrite Thopms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hondrite Thopmson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1407" cy="3347637"/>
                    </a:xfrm>
                    <a:prstGeom prst="rect">
                      <a:avLst/>
                    </a:prstGeom>
                    <a:noFill/>
                    <a:ln>
                      <a:noFill/>
                    </a:ln>
                  </pic:spPr>
                </pic:pic>
              </a:graphicData>
            </a:graphic>
          </wp:inline>
        </w:drawing>
      </w:r>
    </w:p>
    <w:p w14:paraId="3E88F400" w14:textId="77777777" w:rsidR="00E2695F" w:rsidRDefault="009B0258" w:rsidP="00446260">
      <w:pPr>
        <w:spacing w:before="240" w:after="24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 6</w:t>
      </w:r>
      <w:r w:rsidR="00DB5471">
        <w:rPr>
          <w:rFonts w:ascii="Times New Roman" w:hAnsi="Times New Roman" w:cs="Times New Roman"/>
          <w:sz w:val="24"/>
          <w:szCs w:val="24"/>
          <w:lang w:val="en-US"/>
        </w:rPr>
        <w:t xml:space="preserve"> Chondrite normalized spider diagram (after Thompson, 1982) showing depletion of</w:t>
      </w:r>
      <w:r w:rsidR="004D6787">
        <w:rPr>
          <w:rFonts w:ascii="Times New Roman" w:hAnsi="Times New Roman" w:cs="Times New Roman"/>
          <w:sz w:val="24"/>
          <w:szCs w:val="24"/>
          <w:lang w:val="en-US"/>
        </w:rPr>
        <w:t xml:space="preserve"> HFSEs-</w:t>
      </w:r>
      <w:r w:rsidR="00DB5471">
        <w:rPr>
          <w:rFonts w:ascii="Times New Roman" w:hAnsi="Times New Roman" w:cs="Times New Roman"/>
          <w:sz w:val="24"/>
          <w:szCs w:val="24"/>
          <w:lang w:val="en-US"/>
        </w:rPr>
        <w:t xml:space="preserve"> Nb</w:t>
      </w:r>
      <w:r w:rsidR="00446260">
        <w:rPr>
          <w:rFonts w:ascii="Times New Roman" w:hAnsi="Times New Roman" w:cs="Times New Roman"/>
          <w:sz w:val="24"/>
          <w:szCs w:val="24"/>
          <w:lang w:val="en-US"/>
        </w:rPr>
        <w:t xml:space="preserve"> &amp; Ta and enrichment of </w:t>
      </w:r>
      <w:r w:rsidR="004D6787">
        <w:rPr>
          <w:rFonts w:ascii="Times New Roman" w:hAnsi="Times New Roman" w:cs="Times New Roman"/>
          <w:sz w:val="24"/>
          <w:szCs w:val="24"/>
          <w:lang w:val="en-US"/>
        </w:rPr>
        <w:t>LILES-</w:t>
      </w:r>
      <w:r w:rsidR="00446260">
        <w:rPr>
          <w:rFonts w:ascii="Times New Roman" w:hAnsi="Times New Roman" w:cs="Times New Roman"/>
          <w:sz w:val="24"/>
          <w:szCs w:val="24"/>
          <w:lang w:val="en-US"/>
        </w:rPr>
        <w:t>K &amp; Sr.</w:t>
      </w:r>
    </w:p>
    <w:p w14:paraId="27056CE8" w14:textId="77777777" w:rsidR="004D6787" w:rsidRDefault="004D6787" w:rsidP="00BB4267">
      <w:pPr>
        <w:spacing w:before="240" w:after="240" w:line="360" w:lineRule="auto"/>
        <w:jc w:val="both"/>
        <w:rPr>
          <w:rFonts w:ascii="Times New Roman" w:hAnsi="Times New Roman" w:cs="Times New Roman"/>
          <w:b/>
          <w:sz w:val="24"/>
          <w:szCs w:val="24"/>
          <w:lang w:val="en-US"/>
        </w:rPr>
      </w:pPr>
    </w:p>
    <w:p w14:paraId="162FD002" w14:textId="77777777" w:rsidR="006F24C4" w:rsidRPr="00CB660E" w:rsidRDefault="00105EF0" w:rsidP="00BB4267">
      <w:pPr>
        <w:spacing w:before="240" w:after="24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5.7</w:t>
      </w:r>
      <w:r w:rsidR="00056488">
        <w:rPr>
          <w:rFonts w:ascii="Times New Roman" w:hAnsi="Times New Roman" w:cs="Times New Roman"/>
          <w:b/>
          <w:sz w:val="24"/>
          <w:szCs w:val="24"/>
          <w:lang w:val="en-US"/>
        </w:rPr>
        <w:t xml:space="preserve"> </w:t>
      </w:r>
      <w:r w:rsidR="006F24C4" w:rsidRPr="00CB660E">
        <w:rPr>
          <w:rFonts w:ascii="Times New Roman" w:hAnsi="Times New Roman" w:cs="Times New Roman"/>
          <w:b/>
          <w:sz w:val="24"/>
          <w:szCs w:val="24"/>
          <w:lang w:val="en-US"/>
        </w:rPr>
        <w:t>Tectonic setting</w:t>
      </w:r>
    </w:p>
    <w:p w14:paraId="434B9A65" w14:textId="77777777" w:rsidR="0031450F" w:rsidRDefault="000F07FE" w:rsidP="00E03414">
      <w:pPr>
        <w:spacing w:before="240" w:after="240"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314BCF">
        <w:rPr>
          <w:rFonts w:ascii="Times New Roman" w:hAnsi="Times New Roman" w:cs="Times New Roman"/>
          <w:sz w:val="24"/>
          <w:szCs w:val="24"/>
          <w:lang w:val="en-US"/>
        </w:rPr>
        <w:t xml:space="preserve">tectonic </w:t>
      </w:r>
      <w:r>
        <w:rPr>
          <w:rFonts w:ascii="Times New Roman" w:hAnsi="Times New Roman" w:cs="Times New Roman"/>
          <w:sz w:val="24"/>
          <w:szCs w:val="24"/>
          <w:lang w:val="en-US"/>
        </w:rPr>
        <w:t>discrimination dia</w:t>
      </w:r>
      <w:r w:rsidR="00314BCF">
        <w:rPr>
          <w:rFonts w:ascii="Times New Roman" w:hAnsi="Times New Roman" w:cs="Times New Roman"/>
          <w:sz w:val="24"/>
          <w:szCs w:val="24"/>
          <w:lang w:val="en-US"/>
        </w:rPr>
        <w:t xml:space="preserve">gram </w:t>
      </w:r>
      <w:r>
        <w:rPr>
          <w:rFonts w:ascii="Times New Roman" w:hAnsi="Times New Roman" w:cs="Times New Roman"/>
          <w:sz w:val="24"/>
          <w:szCs w:val="24"/>
          <w:lang w:val="en-US"/>
        </w:rPr>
        <w:t>based on immobile trace elements (</w:t>
      </w:r>
      <w:proofErr w:type="spellStart"/>
      <w:r>
        <w:rPr>
          <w:rFonts w:ascii="Times New Roman" w:hAnsi="Times New Roman" w:cs="Times New Roman"/>
          <w:sz w:val="24"/>
          <w:szCs w:val="24"/>
          <w:lang w:val="en-US"/>
        </w:rPr>
        <w:t>Rb</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Nb+Y</w:t>
      </w:r>
      <w:proofErr w:type="spellEnd"/>
      <w:r>
        <w:rPr>
          <w:rFonts w:ascii="Times New Roman" w:hAnsi="Times New Roman" w:cs="Times New Roman"/>
          <w:sz w:val="24"/>
          <w:szCs w:val="24"/>
          <w:lang w:val="en-US"/>
        </w:rPr>
        <w:t>; Pearce at al., 1984)</w:t>
      </w:r>
      <w:r w:rsidR="00E03414">
        <w:rPr>
          <w:rFonts w:ascii="Times New Roman" w:hAnsi="Times New Roman" w:cs="Times New Roman"/>
          <w:sz w:val="24"/>
          <w:szCs w:val="24"/>
          <w:lang w:val="en-US"/>
        </w:rPr>
        <w:t xml:space="preserve"> </w:t>
      </w:r>
      <w:r w:rsidR="00B44B9F">
        <w:rPr>
          <w:rFonts w:ascii="Times New Roman" w:hAnsi="Times New Roman" w:cs="Times New Roman"/>
          <w:sz w:val="24"/>
          <w:szCs w:val="24"/>
          <w:lang w:val="en-US"/>
        </w:rPr>
        <w:t xml:space="preserve">are used to </w:t>
      </w:r>
      <w:r w:rsidR="00F10A4A">
        <w:rPr>
          <w:rFonts w:ascii="Times New Roman" w:hAnsi="Times New Roman" w:cs="Times New Roman"/>
          <w:sz w:val="24"/>
          <w:szCs w:val="24"/>
          <w:lang w:val="en-US"/>
        </w:rPr>
        <w:t xml:space="preserve">infer </w:t>
      </w:r>
      <w:r w:rsidR="00B44B9F">
        <w:rPr>
          <w:rFonts w:ascii="Times New Roman" w:hAnsi="Times New Roman" w:cs="Times New Roman"/>
          <w:sz w:val="24"/>
          <w:szCs w:val="24"/>
          <w:lang w:val="en-US"/>
        </w:rPr>
        <w:t xml:space="preserve">the tectonic setting of the Hayuliang granodiorites. </w:t>
      </w:r>
      <w:r w:rsidR="009526D3">
        <w:rPr>
          <w:rFonts w:ascii="Times New Roman" w:hAnsi="Times New Roman" w:cs="Times New Roman"/>
          <w:sz w:val="24"/>
          <w:szCs w:val="24"/>
          <w:lang w:val="en-US"/>
        </w:rPr>
        <w:t>In t</w:t>
      </w:r>
      <w:r w:rsidR="002651FC">
        <w:rPr>
          <w:rFonts w:ascii="Times New Roman" w:hAnsi="Times New Roman" w:cs="Times New Roman"/>
          <w:sz w:val="24"/>
          <w:szCs w:val="24"/>
          <w:lang w:val="en-US"/>
        </w:rPr>
        <w:t>his diagram (Fig. 7</w:t>
      </w:r>
      <w:r w:rsidR="001A09EE">
        <w:rPr>
          <w:rFonts w:ascii="Times New Roman" w:hAnsi="Times New Roman" w:cs="Times New Roman"/>
          <w:sz w:val="24"/>
          <w:szCs w:val="24"/>
          <w:lang w:val="en-US"/>
        </w:rPr>
        <w:t>),</w:t>
      </w:r>
      <w:r w:rsidR="0031450F">
        <w:rPr>
          <w:rFonts w:ascii="Times New Roman" w:hAnsi="Times New Roman" w:cs="Times New Roman"/>
          <w:sz w:val="24"/>
          <w:szCs w:val="24"/>
          <w:lang w:val="en-US"/>
        </w:rPr>
        <w:t xml:space="preserve"> both samples (HG22, HG32) plot</w:t>
      </w:r>
      <w:r w:rsidR="001A09EE">
        <w:rPr>
          <w:rFonts w:ascii="Times New Roman" w:hAnsi="Times New Roman" w:cs="Times New Roman"/>
          <w:sz w:val="24"/>
          <w:szCs w:val="24"/>
          <w:lang w:val="en-US"/>
        </w:rPr>
        <w:t xml:space="preserve"> within the volcanic arc granite (VAG) field and close to the syn-collisional gran</w:t>
      </w:r>
      <w:r w:rsidR="0031450F">
        <w:rPr>
          <w:rFonts w:ascii="Times New Roman" w:hAnsi="Times New Roman" w:cs="Times New Roman"/>
          <w:sz w:val="24"/>
          <w:szCs w:val="24"/>
          <w:lang w:val="en-US"/>
        </w:rPr>
        <w:t xml:space="preserve">ite domain, </w:t>
      </w:r>
      <w:r w:rsidR="001A09EE">
        <w:rPr>
          <w:rFonts w:ascii="Times New Roman" w:hAnsi="Times New Roman" w:cs="Times New Roman"/>
          <w:sz w:val="24"/>
          <w:szCs w:val="24"/>
          <w:lang w:val="en-US"/>
        </w:rPr>
        <w:t>r</w:t>
      </w:r>
      <w:r w:rsidR="00E03414">
        <w:rPr>
          <w:rFonts w:ascii="Times New Roman" w:hAnsi="Times New Roman" w:cs="Times New Roman"/>
          <w:sz w:val="24"/>
          <w:szCs w:val="24"/>
          <w:lang w:val="en-US"/>
        </w:rPr>
        <w:t xml:space="preserve">eflecting enrichment of Rb and </w:t>
      </w:r>
      <w:r w:rsidR="001A09EE">
        <w:rPr>
          <w:rFonts w:ascii="Times New Roman" w:hAnsi="Times New Roman" w:cs="Times New Roman"/>
          <w:sz w:val="24"/>
          <w:szCs w:val="24"/>
          <w:lang w:val="en-US"/>
        </w:rPr>
        <w:t xml:space="preserve">depletion of Nb relative to Y. Such geochemical </w:t>
      </w:r>
      <w:r w:rsidR="00E03414">
        <w:rPr>
          <w:rFonts w:ascii="Times New Roman" w:hAnsi="Times New Roman" w:cs="Times New Roman"/>
          <w:sz w:val="24"/>
          <w:szCs w:val="24"/>
          <w:lang w:val="en-US"/>
        </w:rPr>
        <w:t xml:space="preserve">characteristics are typical of granitoids generated in subduction related </w:t>
      </w:r>
      <w:r w:rsidR="001A09EE">
        <w:rPr>
          <w:rFonts w:ascii="Times New Roman" w:hAnsi="Times New Roman" w:cs="Times New Roman"/>
          <w:sz w:val="24"/>
          <w:szCs w:val="24"/>
          <w:lang w:val="en-US"/>
        </w:rPr>
        <w:t>convergent margin settings.</w:t>
      </w:r>
      <w:r w:rsidR="00E03414">
        <w:rPr>
          <w:rFonts w:ascii="Times New Roman" w:hAnsi="Times New Roman" w:cs="Times New Roman"/>
          <w:sz w:val="24"/>
          <w:szCs w:val="24"/>
          <w:lang w:val="en-US"/>
        </w:rPr>
        <w:t xml:space="preserve"> </w:t>
      </w:r>
      <w:r w:rsidR="0031450F">
        <w:rPr>
          <w:rFonts w:ascii="Times New Roman" w:hAnsi="Times New Roman" w:cs="Times New Roman"/>
          <w:sz w:val="24"/>
          <w:szCs w:val="24"/>
          <w:lang w:val="en-US"/>
        </w:rPr>
        <w:t xml:space="preserve">The low Nb </w:t>
      </w:r>
      <w:r w:rsidR="00E03414">
        <w:rPr>
          <w:rFonts w:ascii="Times New Roman" w:hAnsi="Times New Roman" w:cs="Times New Roman"/>
          <w:sz w:val="24"/>
          <w:szCs w:val="24"/>
          <w:lang w:val="en-US"/>
        </w:rPr>
        <w:t xml:space="preserve">content and corresponding Nb-Y </w:t>
      </w:r>
      <w:r w:rsidR="001A09EE">
        <w:rPr>
          <w:rFonts w:ascii="Times New Roman" w:hAnsi="Times New Roman" w:cs="Times New Roman"/>
          <w:sz w:val="24"/>
          <w:szCs w:val="24"/>
          <w:lang w:val="en-US"/>
        </w:rPr>
        <w:t>relationships support a strong subduction</w:t>
      </w:r>
      <w:r w:rsidR="00E03414">
        <w:rPr>
          <w:rFonts w:ascii="Times New Roman" w:hAnsi="Times New Roman" w:cs="Times New Roman"/>
          <w:sz w:val="24"/>
          <w:szCs w:val="24"/>
          <w:lang w:val="en-US"/>
        </w:rPr>
        <w:t xml:space="preserve"> imprint, </w:t>
      </w:r>
      <w:r w:rsidR="001A09EE">
        <w:rPr>
          <w:rFonts w:ascii="Times New Roman" w:hAnsi="Times New Roman" w:cs="Times New Roman"/>
          <w:sz w:val="24"/>
          <w:szCs w:val="24"/>
          <w:lang w:val="en-US"/>
        </w:rPr>
        <w:t xml:space="preserve">resulting from </w:t>
      </w:r>
      <w:r w:rsidR="00E03414">
        <w:rPr>
          <w:rFonts w:ascii="Times New Roman" w:hAnsi="Times New Roman" w:cs="Times New Roman"/>
          <w:sz w:val="24"/>
          <w:szCs w:val="24"/>
          <w:lang w:val="en-US"/>
        </w:rPr>
        <w:t>retention</w:t>
      </w:r>
      <w:r w:rsidR="001A09EE">
        <w:rPr>
          <w:rFonts w:ascii="Times New Roman" w:hAnsi="Times New Roman" w:cs="Times New Roman"/>
          <w:sz w:val="24"/>
          <w:szCs w:val="24"/>
          <w:lang w:val="en-US"/>
        </w:rPr>
        <w:t xml:space="preserve"> of Nb in residual phases within the </w:t>
      </w:r>
      <w:r w:rsidR="00E03414">
        <w:rPr>
          <w:rFonts w:ascii="Times New Roman" w:hAnsi="Times New Roman" w:cs="Times New Roman"/>
          <w:sz w:val="24"/>
          <w:szCs w:val="24"/>
          <w:lang w:val="en-US"/>
        </w:rPr>
        <w:t xml:space="preserve">mantle wedge or its removal by </w:t>
      </w:r>
      <w:r w:rsidR="001A09EE">
        <w:rPr>
          <w:rFonts w:ascii="Times New Roman" w:hAnsi="Times New Roman" w:cs="Times New Roman"/>
          <w:sz w:val="24"/>
          <w:szCs w:val="24"/>
          <w:lang w:val="en-US"/>
        </w:rPr>
        <w:t>slab-derived fluids.</w:t>
      </w:r>
      <w:r w:rsidR="0031450F">
        <w:rPr>
          <w:rFonts w:ascii="Times New Roman" w:hAnsi="Times New Roman" w:cs="Times New Roman"/>
          <w:sz w:val="24"/>
          <w:szCs w:val="24"/>
          <w:lang w:val="en-US"/>
        </w:rPr>
        <w:t xml:space="preserve"> </w:t>
      </w:r>
    </w:p>
    <w:p w14:paraId="466EDAF9" w14:textId="77777777" w:rsidR="00E034D0" w:rsidRDefault="00E03414" w:rsidP="00672890">
      <w:pPr>
        <w:spacing w:before="240" w:after="240"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Together with the REE and </w:t>
      </w:r>
      <w:r w:rsidR="0031450F">
        <w:rPr>
          <w:rFonts w:ascii="Times New Roman" w:hAnsi="Times New Roman" w:cs="Times New Roman"/>
          <w:sz w:val="24"/>
          <w:szCs w:val="24"/>
          <w:lang w:val="en-US"/>
        </w:rPr>
        <w:t>mul</w:t>
      </w:r>
      <w:r>
        <w:rPr>
          <w:rFonts w:ascii="Times New Roman" w:hAnsi="Times New Roman" w:cs="Times New Roman"/>
          <w:sz w:val="24"/>
          <w:szCs w:val="24"/>
          <w:lang w:val="en-US"/>
        </w:rPr>
        <w:t>ti-elements spider patterns and</w:t>
      </w:r>
      <w:r w:rsidR="0031450F">
        <w:rPr>
          <w:rFonts w:ascii="Times New Roman" w:hAnsi="Times New Roman" w:cs="Times New Roman"/>
          <w:sz w:val="24"/>
          <w:szCs w:val="24"/>
          <w:lang w:val="en-US"/>
        </w:rPr>
        <w:t xml:space="preserve"> tectonic </w:t>
      </w:r>
      <w:r>
        <w:rPr>
          <w:rFonts w:ascii="Times New Roman" w:hAnsi="Times New Roman" w:cs="Times New Roman"/>
          <w:sz w:val="24"/>
          <w:szCs w:val="24"/>
          <w:lang w:val="en-US"/>
        </w:rPr>
        <w:t xml:space="preserve">diagrams confirm </w:t>
      </w:r>
      <w:r w:rsidR="00CF5249">
        <w:rPr>
          <w:rFonts w:ascii="Times New Roman" w:hAnsi="Times New Roman" w:cs="Times New Roman"/>
          <w:sz w:val="24"/>
          <w:szCs w:val="24"/>
          <w:lang w:val="en-US"/>
        </w:rPr>
        <w:t>th</w:t>
      </w:r>
      <w:r>
        <w:rPr>
          <w:rFonts w:ascii="Times New Roman" w:hAnsi="Times New Roman" w:cs="Times New Roman"/>
          <w:sz w:val="24"/>
          <w:szCs w:val="24"/>
          <w:lang w:val="en-US"/>
        </w:rPr>
        <w:t xml:space="preserve">at the Hayuliang Granodiorites </w:t>
      </w:r>
      <w:r w:rsidR="00CF5249">
        <w:rPr>
          <w:rFonts w:ascii="Times New Roman" w:hAnsi="Times New Roman" w:cs="Times New Roman"/>
          <w:sz w:val="24"/>
          <w:szCs w:val="24"/>
          <w:lang w:val="en-US"/>
        </w:rPr>
        <w:t>were em</w:t>
      </w:r>
      <w:r>
        <w:rPr>
          <w:rFonts w:ascii="Times New Roman" w:hAnsi="Times New Roman" w:cs="Times New Roman"/>
          <w:sz w:val="24"/>
          <w:szCs w:val="24"/>
          <w:lang w:val="en-US"/>
        </w:rPr>
        <w:t xml:space="preserve">placed in an active continental </w:t>
      </w:r>
      <w:r w:rsidR="00CF5249">
        <w:rPr>
          <w:rFonts w:ascii="Times New Roman" w:hAnsi="Times New Roman" w:cs="Times New Roman"/>
          <w:sz w:val="24"/>
          <w:szCs w:val="24"/>
          <w:lang w:val="en-US"/>
        </w:rPr>
        <w:t xml:space="preserve">margin </w:t>
      </w:r>
      <w:r w:rsidR="00E2695F">
        <w:rPr>
          <w:rFonts w:ascii="Times New Roman" w:hAnsi="Times New Roman" w:cs="Times New Roman"/>
          <w:sz w:val="24"/>
          <w:szCs w:val="24"/>
          <w:lang w:val="en-US"/>
        </w:rPr>
        <w:t xml:space="preserve">to </w:t>
      </w:r>
      <w:r w:rsidR="007F1E4C">
        <w:rPr>
          <w:rFonts w:ascii="Times New Roman" w:hAnsi="Times New Roman" w:cs="Times New Roman"/>
          <w:sz w:val="24"/>
          <w:szCs w:val="24"/>
          <w:lang w:val="en-US"/>
        </w:rPr>
        <w:t xml:space="preserve">syn-collisional tectonic </w:t>
      </w:r>
      <w:r w:rsidR="00CF5249">
        <w:rPr>
          <w:rFonts w:ascii="Times New Roman" w:hAnsi="Times New Roman" w:cs="Times New Roman"/>
          <w:sz w:val="24"/>
          <w:szCs w:val="24"/>
          <w:lang w:val="en-US"/>
        </w:rPr>
        <w:t>environment.</w:t>
      </w:r>
      <w:r>
        <w:rPr>
          <w:rFonts w:ascii="Times New Roman" w:hAnsi="Times New Roman" w:cs="Times New Roman"/>
          <w:sz w:val="24"/>
          <w:szCs w:val="24"/>
          <w:lang w:val="en-US"/>
        </w:rPr>
        <w:t xml:space="preserve"> </w:t>
      </w:r>
      <w:r w:rsidR="006F24C4">
        <w:rPr>
          <w:rFonts w:ascii="Times New Roman" w:hAnsi="Times New Roman" w:cs="Times New Roman"/>
          <w:sz w:val="24"/>
          <w:szCs w:val="24"/>
          <w:lang w:val="en-US"/>
        </w:rPr>
        <w:t>The calc-alkaline nat</w:t>
      </w:r>
      <w:r w:rsidR="00CB660E">
        <w:rPr>
          <w:rFonts w:ascii="Times New Roman" w:hAnsi="Times New Roman" w:cs="Times New Roman"/>
          <w:sz w:val="24"/>
          <w:szCs w:val="24"/>
          <w:lang w:val="en-US"/>
        </w:rPr>
        <w:t xml:space="preserve">ure, LILE </w:t>
      </w:r>
      <w:r w:rsidR="000F07FE">
        <w:rPr>
          <w:rFonts w:ascii="Times New Roman" w:hAnsi="Times New Roman" w:cs="Times New Roman"/>
          <w:sz w:val="24"/>
          <w:szCs w:val="24"/>
          <w:lang w:val="en-US"/>
        </w:rPr>
        <w:t>enrichment</w:t>
      </w:r>
      <w:r w:rsidR="00CB660E">
        <w:rPr>
          <w:rFonts w:ascii="Times New Roman" w:hAnsi="Times New Roman" w:cs="Times New Roman"/>
          <w:sz w:val="24"/>
          <w:szCs w:val="24"/>
          <w:lang w:val="en-US"/>
        </w:rPr>
        <w:t xml:space="preserve"> and HFSE </w:t>
      </w:r>
      <w:r w:rsidR="00056488">
        <w:rPr>
          <w:rFonts w:ascii="Times New Roman" w:hAnsi="Times New Roman" w:cs="Times New Roman"/>
          <w:sz w:val="24"/>
          <w:szCs w:val="24"/>
          <w:lang w:val="en-US"/>
        </w:rPr>
        <w:t>depletion po</w:t>
      </w:r>
      <w:r w:rsidR="00081D5B">
        <w:rPr>
          <w:rFonts w:ascii="Times New Roman" w:hAnsi="Times New Roman" w:cs="Times New Roman"/>
          <w:sz w:val="24"/>
          <w:szCs w:val="24"/>
          <w:lang w:val="en-US"/>
        </w:rPr>
        <w:t xml:space="preserve">int to </w:t>
      </w:r>
      <w:r w:rsidR="006F24C4">
        <w:rPr>
          <w:rFonts w:ascii="Times New Roman" w:hAnsi="Times New Roman" w:cs="Times New Roman"/>
          <w:sz w:val="24"/>
          <w:szCs w:val="24"/>
          <w:lang w:val="en-US"/>
        </w:rPr>
        <w:t>a continental arc to syn-collisional tecto</w:t>
      </w:r>
      <w:r w:rsidR="000F07FE">
        <w:rPr>
          <w:rFonts w:ascii="Times New Roman" w:hAnsi="Times New Roman" w:cs="Times New Roman"/>
          <w:sz w:val="24"/>
          <w:szCs w:val="24"/>
          <w:lang w:val="en-US"/>
        </w:rPr>
        <w:t>nic setting</w:t>
      </w:r>
      <w:r w:rsidR="00CB660E">
        <w:rPr>
          <w:rFonts w:ascii="Times New Roman" w:hAnsi="Times New Roman" w:cs="Times New Roman"/>
          <w:sz w:val="24"/>
          <w:szCs w:val="24"/>
          <w:lang w:val="en-US"/>
        </w:rPr>
        <w:t>. The gran</w:t>
      </w:r>
      <w:r w:rsidR="006F24C4">
        <w:rPr>
          <w:rFonts w:ascii="Times New Roman" w:hAnsi="Times New Roman" w:cs="Times New Roman"/>
          <w:sz w:val="24"/>
          <w:szCs w:val="24"/>
          <w:lang w:val="en-US"/>
        </w:rPr>
        <w:t>odiorites likely formed during active convergent asso</w:t>
      </w:r>
      <w:r w:rsidR="00672890">
        <w:rPr>
          <w:rFonts w:ascii="Times New Roman" w:hAnsi="Times New Roman" w:cs="Times New Roman"/>
          <w:sz w:val="24"/>
          <w:szCs w:val="24"/>
          <w:lang w:val="en-US"/>
        </w:rPr>
        <w:t xml:space="preserve">ciated with </w:t>
      </w:r>
      <w:r w:rsidR="00BD7C37">
        <w:rPr>
          <w:rFonts w:ascii="Times New Roman" w:hAnsi="Times New Roman" w:cs="Times New Roman"/>
          <w:sz w:val="24"/>
          <w:szCs w:val="24"/>
          <w:lang w:val="en-US"/>
        </w:rPr>
        <w:t xml:space="preserve">eastern Himalayan </w:t>
      </w:r>
      <w:r>
        <w:rPr>
          <w:rFonts w:ascii="Times New Roman" w:hAnsi="Times New Roman" w:cs="Times New Roman"/>
          <w:sz w:val="24"/>
          <w:szCs w:val="24"/>
          <w:lang w:val="en-US"/>
        </w:rPr>
        <w:t>orogeny.</w:t>
      </w:r>
    </w:p>
    <w:p w14:paraId="25D36AD6" w14:textId="77777777" w:rsidR="00DB5471" w:rsidRDefault="00DB5471" w:rsidP="00DB5471">
      <w:pPr>
        <w:spacing w:before="240" w:after="240" w:line="360" w:lineRule="auto"/>
        <w:jc w:val="center"/>
        <w:rPr>
          <w:rFonts w:ascii="Times New Roman" w:hAnsi="Times New Roman" w:cs="Times New Roman"/>
          <w:sz w:val="24"/>
          <w:szCs w:val="24"/>
          <w:lang w:val="en-US"/>
        </w:rPr>
      </w:pPr>
      <w:r w:rsidRPr="00F3053C">
        <w:rPr>
          <w:rFonts w:ascii="Times New Roman" w:hAnsi="Times New Roman" w:cs="Times New Roman"/>
          <w:noProof/>
          <w:sz w:val="24"/>
          <w:szCs w:val="24"/>
          <w:lang w:eastAsia="en-IN"/>
        </w:rPr>
        <w:lastRenderedPageBreak/>
        <w:drawing>
          <wp:inline distT="0" distB="0" distL="0" distR="0" wp14:anchorId="16F6A3FE" wp14:editId="0EFE0FE2">
            <wp:extent cx="2572385" cy="2101850"/>
            <wp:effectExtent l="0" t="0" r="0" b="0"/>
            <wp:docPr id="11" name="Picture 11" descr="C:\Users\User\Desktop\V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A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2385" cy="2101850"/>
                    </a:xfrm>
                    <a:prstGeom prst="rect">
                      <a:avLst/>
                    </a:prstGeom>
                    <a:noFill/>
                    <a:ln>
                      <a:noFill/>
                    </a:ln>
                  </pic:spPr>
                </pic:pic>
              </a:graphicData>
            </a:graphic>
          </wp:inline>
        </w:drawing>
      </w:r>
    </w:p>
    <w:p w14:paraId="3AB64831" w14:textId="77777777" w:rsidR="00DB5471" w:rsidRDefault="009B0258" w:rsidP="00DB5471">
      <w:pPr>
        <w:spacing w:before="240" w:after="24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 7</w:t>
      </w:r>
      <w:r w:rsidR="00DB5471">
        <w:rPr>
          <w:rFonts w:ascii="Times New Roman" w:hAnsi="Times New Roman" w:cs="Times New Roman"/>
          <w:sz w:val="24"/>
          <w:szCs w:val="24"/>
          <w:lang w:val="en-US"/>
        </w:rPr>
        <w:t xml:space="preserve"> </w:t>
      </w:r>
      <w:proofErr w:type="spellStart"/>
      <w:r w:rsidR="00DB5471">
        <w:rPr>
          <w:rFonts w:ascii="Times New Roman" w:hAnsi="Times New Roman" w:cs="Times New Roman"/>
          <w:sz w:val="24"/>
          <w:szCs w:val="24"/>
          <w:lang w:val="en-US"/>
        </w:rPr>
        <w:t>Tectonomagmatic</w:t>
      </w:r>
      <w:proofErr w:type="spellEnd"/>
      <w:r w:rsidR="00DB5471">
        <w:rPr>
          <w:rFonts w:ascii="Times New Roman" w:hAnsi="Times New Roman" w:cs="Times New Roman"/>
          <w:sz w:val="24"/>
          <w:szCs w:val="24"/>
          <w:lang w:val="en-US"/>
        </w:rPr>
        <w:t xml:space="preserve"> </w:t>
      </w:r>
      <w:r w:rsidR="00E85C71">
        <w:rPr>
          <w:rFonts w:ascii="Times New Roman" w:hAnsi="Times New Roman" w:cs="Times New Roman"/>
          <w:sz w:val="24"/>
          <w:szCs w:val="24"/>
          <w:lang w:val="en-US"/>
        </w:rPr>
        <w:t>diagram</w:t>
      </w:r>
      <w:r w:rsidR="00DB5471">
        <w:rPr>
          <w:rFonts w:ascii="Times New Roman" w:hAnsi="Times New Roman" w:cs="Times New Roman"/>
          <w:sz w:val="24"/>
          <w:szCs w:val="24"/>
          <w:lang w:val="en-US"/>
        </w:rPr>
        <w:t xml:space="preserve"> (</w:t>
      </w:r>
      <w:proofErr w:type="spellStart"/>
      <w:r w:rsidR="00DB5471">
        <w:rPr>
          <w:rFonts w:ascii="Times New Roman" w:hAnsi="Times New Roman" w:cs="Times New Roman"/>
          <w:sz w:val="24"/>
          <w:szCs w:val="24"/>
          <w:lang w:val="en-US"/>
        </w:rPr>
        <w:t>Rb</w:t>
      </w:r>
      <w:proofErr w:type="spellEnd"/>
      <w:r w:rsidR="00DB5471">
        <w:rPr>
          <w:rFonts w:ascii="Times New Roman" w:hAnsi="Times New Roman" w:cs="Times New Roman"/>
          <w:sz w:val="24"/>
          <w:szCs w:val="24"/>
          <w:lang w:val="en-US"/>
        </w:rPr>
        <w:t xml:space="preserve"> vs </w:t>
      </w:r>
      <w:proofErr w:type="spellStart"/>
      <w:r w:rsidR="00DB5471">
        <w:rPr>
          <w:rFonts w:ascii="Times New Roman" w:hAnsi="Times New Roman" w:cs="Times New Roman"/>
          <w:sz w:val="24"/>
          <w:szCs w:val="24"/>
          <w:lang w:val="en-US"/>
        </w:rPr>
        <w:t>Y+Nb</w:t>
      </w:r>
      <w:proofErr w:type="spellEnd"/>
      <w:r w:rsidR="00DB5471">
        <w:rPr>
          <w:rFonts w:ascii="Times New Roman" w:hAnsi="Times New Roman" w:cs="Times New Roman"/>
          <w:sz w:val="24"/>
          <w:szCs w:val="24"/>
          <w:lang w:val="en-US"/>
        </w:rPr>
        <w:t>) of granodiorit</w:t>
      </w:r>
      <w:r w:rsidR="008E1014">
        <w:rPr>
          <w:rFonts w:ascii="Times New Roman" w:hAnsi="Times New Roman" w:cs="Times New Roman"/>
          <w:sz w:val="24"/>
          <w:szCs w:val="24"/>
          <w:lang w:val="en-US"/>
        </w:rPr>
        <w:t xml:space="preserve">es (after Pearce at al., 1984). </w:t>
      </w:r>
      <w:r w:rsidR="00DB5471">
        <w:rPr>
          <w:rFonts w:ascii="Times New Roman" w:hAnsi="Times New Roman" w:cs="Times New Roman"/>
          <w:sz w:val="24"/>
          <w:szCs w:val="24"/>
          <w:lang w:val="en-US"/>
        </w:rPr>
        <w:t xml:space="preserve">The </w:t>
      </w:r>
      <w:r w:rsidR="008E1014">
        <w:rPr>
          <w:rFonts w:ascii="Times New Roman" w:hAnsi="Times New Roman" w:cs="Times New Roman"/>
          <w:sz w:val="24"/>
          <w:szCs w:val="24"/>
          <w:lang w:val="en-US"/>
        </w:rPr>
        <w:t xml:space="preserve">granodiorite </w:t>
      </w:r>
      <w:r w:rsidR="00DB5471">
        <w:rPr>
          <w:rFonts w:ascii="Times New Roman" w:hAnsi="Times New Roman" w:cs="Times New Roman"/>
          <w:sz w:val="24"/>
          <w:szCs w:val="24"/>
          <w:lang w:val="en-US"/>
        </w:rPr>
        <w:t>sample</w:t>
      </w:r>
      <w:r w:rsidR="008E1014">
        <w:rPr>
          <w:rFonts w:ascii="Times New Roman" w:hAnsi="Times New Roman" w:cs="Times New Roman"/>
          <w:sz w:val="24"/>
          <w:szCs w:val="24"/>
          <w:lang w:val="en-US"/>
        </w:rPr>
        <w:t>s fall</w:t>
      </w:r>
      <w:r w:rsidR="00DB5471">
        <w:rPr>
          <w:rFonts w:ascii="Times New Roman" w:hAnsi="Times New Roman" w:cs="Times New Roman"/>
          <w:sz w:val="24"/>
          <w:szCs w:val="24"/>
          <w:lang w:val="en-US"/>
        </w:rPr>
        <w:t xml:space="preserve"> on volc</w:t>
      </w:r>
      <w:r w:rsidR="004D6787">
        <w:rPr>
          <w:rFonts w:ascii="Times New Roman" w:hAnsi="Times New Roman" w:cs="Times New Roman"/>
          <w:sz w:val="24"/>
          <w:szCs w:val="24"/>
          <w:lang w:val="en-US"/>
        </w:rPr>
        <w:t>anic arc granitoid environment (VAG)</w:t>
      </w:r>
      <w:r w:rsidR="00DB5471">
        <w:rPr>
          <w:rFonts w:ascii="Times New Roman" w:hAnsi="Times New Roman" w:cs="Times New Roman"/>
          <w:sz w:val="24"/>
          <w:szCs w:val="24"/>
          <w:lang w:val="en-US"/>
        </w:rPr>
        <w:t>.</w:t>
      </w:r>
    </w:p>
    <w:p w14:paraId="7DFC5F55" w14:textId="77777777" w:rsidR="00DB5471" w:rsidRDefault="00DB5471" w:rsidP="00DB5471">
      <w:pPr>
        <w:spacing w:before="240" w:after="240" w:line="360" w:lineRule="auto"/>
        <w:jc w:val="center"/>
        <w:rPr>
          <w:rFonts w:ascii="Times New Roman" w:hAnsi="Times New Roman" w:cs="Times New Roman"/>
          <w:sz w:val="24"/>
          <w:szCs w:val="24"/>
          <w:lang w:val="en-US"/>
        </w:rPr>
      </w:pPr>
      <w:r w:rsidRPr="005718F1">
        <w:rPr>
          <w:rFonts w:ascii="Times New Roman" w:hAnsi="Times New Roman" w:cs="Times New Roman"/>
          <w:noProof/>
          <w:sz w:val="24"/>
          <w:szCs w:val="24"/>
          <w:lang w:eastAsia="en-IN"/>
        </w:rPr>
        <w:drawing>
          <wp:inline distT="0" distB="0" distL="0" distR="0" wp14:anchorId="43B404F4" wp14:editId="6C2ED2CA">
            <wp:extent cx="4653887" cy="2864003"/>
            <wp:effectExtent l="0" t="0" r="0" b="0"/>
            <wp:docPr id="13" name="Picture 13" descr="C:\Users\User\Desktop\paper for publication\plumose plot\1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per for publication\plumose plot\1o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0316" cy="2867959"/>
                    </a:xfrm>
                    <a:prstGeom prst="rect">
                      <a:avLst/>
                    </a:prstGeom>
                    <a:noFill/>
                    <a:ln>
                      <a:noFill/>
                    </a:ln>
                  </pic:spPr>
                </pic:pic>
              </a:graphicData>
            </a:graphic>
          </wp:inline>
        </w:drawing>
      </w:r>
    </w:p>
    <w:p w14:paraId="55E2306C" w14:textId="77777777" w:rsidR="00DB5471" w:rsidRDefault="009B0258" w:rsidP="00105EF0">
      <w:pPr>
        <w:spacing w:before="240" w:after="24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 8</w:t>
      </w:r>
      <w:r w:rsidR="00DB5471">
        <w:rPr>
          <w:rFonts w:ascii="Times New Roman" w:hAnsi="Times New Roman" w:cs="Times New Roman"/>
          <w:sz w:val="24"/>
          <w:szCs w:val="24"/>
          <w:lang w:val="en-US"/>
        </w:rPr>
        <w:t xml:space="preserve"> </w:t>
      </w:r>
      <w:proofErr w:type="spellStart"/>
      <w:r w:rsidR="00DB5471">
        <w:rPr>
          <w:rFonts w:ascii="Times New Roman" w:hAnsi="Times New Roman" w:cs="Times New Roman"/>
          <w:sz w:val="24"/>
          <w:szCs w:val="24"/>
          <w:lang w:val="en-US"/>
        </w:rPr>
        <w:t>Tectonomagmatic</w:t>
      </w:r>
      <w:proofErr w:type="spellEnd"/>
      <w:r w:rsidR="00DB5471">
        <w:rPr>
          <w:rFonts w:ascii="Times New Roman" w:hAnsi="Times New Roman" w:cs="Times New Roman"/>
          <w:sz w:val="24"/>
          <w:szCs w:val="24"/>
          <w:lang w:val="en-US"/>
        </w:rPr>
        <w:t xml:space="preserve"> diagram of granodiorites (after Batchelor and Bowden, 1983). The granodiorites fall on post –collision uplift environment.</w:t>
      </w:r>
    </w:p>
    <w:p w14:paraId="6168727A" w14:textId="77777777" w:rsidR="00FE5A20" w:rsidRPr="00CB3245" w:rsidRDefault="00FE5A20" w:rsidP="00105EF0">
      <w:pPr>
        <w:spacing w:before="240" w:after="240" w:line="360" w:lineRule="auto"/>
        <w:jc w:val="center"/>
        <w:rPr>
          <w:rFonts w:ascii="Times New Roman" w:hAnsi="Times New Roman" w:cs="Times New Roman"/>
          <w:sz w:val="24"/>
          <w:szCs w:val="24"/>
          <w:lang w:val="en-US"/>
        </w:rPr>
      </w:pPr>
    </w:p>
    <w:p w14:paraId="7EFCAAF4" w14:textId="77777777" w:rsidR="00A779A0" w:rsidRPr="00CB3245" w:rsidRDefault="00A779A0" w:rsidP="00A779A0">
      <w:pPr>
        <w:pStyle w:val="ListParagraph"/>
        <w:numPr>
          <w:ilvl w:val="0"/>
          <w:numId w:val="1"/>
        </w:numPr>
        <w:spacing w:line="360" w:lineRule="auto"/>
        <w:jc w:val="both"/>
        <w:rPr>
          <w:rFonts w:ascii="Times New Roman" w:hAnsi="Times New Roman" w:cs="Times New Roman"/>
          <w:b/>
          <w:sz w:val="24"/>
          <w:szCs w:val="24"/>
          <w:lang w:val="en-US"/>
        </w:rPr>
      </w:pPr>
      <w:r w:rsidRPr="00CB3245">
        <w:rPr>
          <w:rFonts w:ascii="Times New Roman" w:hAnsi="Times New Roman" w:cs="Times New Roman"/>
          <w:b/>
          <w:sz w:val="24"/>
          <w:szCs w:val="24"/>
          <w:lang w:val="en-US"/>
        </w:rPr>
        <w:t>Conclusion</w:t>
      </w:r>
      <w:r w:rsidR="002B145F">
        <w:rPr>
          <w:rFonts w:ascii="Times New Roman" w:hAnsi="Times New Roman" w:cs="Times New Roman"/>
          <w:b/>
          <w:sz w:val="24"/>
          <w:szCs w:val="24"/>
          <w:lang w:val="en-US"/>
        </w:rPr>
        <w:t>s</w:t>
      </w:r>
    </w:p>
    <w:p w14:paraId="3E373D6A" w14:textId="77777777" w:rsidR="00452D7E" w:rsidRDefault="002B145F" w:rsidP="000D3BA2">
      <w:pPr>
        <w:spacing w:line="360" w:lineRule="auto"/>
        <w:ind w:firstLine="360"/>
        <w:jc w:val="both"/>
        <w:rPr>
          <w:rFonts w:ascii="Times New Roman" w:hAnsi="Times New Roman" w:cs="Times New Roman"/>
          <w:sz w:val="24"/>
          <w:szCs w:val="24"/>
          <w:lang w:val="en-US"/>
        </w:rPr>
      </w:pPr>
      <w:r w:rsidRPr="000D3BA2">
        <w:rPr>
          <w:rFonts w:ascii="Times New Roman" w:hAnsi="Times New Roman" w:cs="Times New Roman"/>
          <w:sz w:val="24"/>
          <w:szCs w:val="24"/>
          <w:lang w:val="en-US"/>
        </w:rPr>
        <w:t>Plumose bearing granodiorites of the Hayul</w:t>
      </w:r>
      <w:r w:rsidR="000D3BA2" w:rsidRPr="000D3BA2">
        <w:rPr>
          <w:rFonts w:ascii="Times New Roman" w:hAnsi="Times New Roman" w:cs="Times New Roman"/>
          <w:sz w:val="24"/>
          <w:szCs w:val="24"/>
          <w:lang w:val="en-US"/>
        </w:rPr>
        <w:t>iang granitoids represent</w:t>
      </w:r>
      <w:r w:rsidR="00E2695F" w:rsidRPr="000D3BA2">
        <w:rPr>
          <w:rFonts w:ascii="Times New Roman" w:hAnsi="Times New Roman" w:cs="Times New Roman"/>
          <w:sz w:val="24"/>
          <w:szCs w:val="24"/>
          <w:lang w:val="en-US"/>
        </w:rPr>
        <w:t xml:space="preserve"> arc </w:t>
      </w:r>
      <w:r w:rsidRPr="000D3BA2">
        <w:rPr>
          <w:rFonts w:ascii="Times New Roman" w:hAnsi="Times New Roman" w:cs="Times New Roman"/>
          <w:sz w:val="24"/>
          <w:szCs w:val="24"/>
          <w:lang w:val="en-US"/>
        </w:rPr>
        <w:t>related</w:t>
      </w:r>
      <w:r w:rsidR="00E2695F" w:rsidRPr="000D3BA2">
        <w:rPr>
          <w:rFonts w:ascii="Times New Roman" w:hAnsi="Times New Roman" w:cs="Times New Roman"/>
          <w:sz w:val="24"/>
          <w:szCs w:val="24"/>
          <w:lang w:val="en-US"/>
        </w:rPr>
        <w:t xml:space="preserve"> to</w:t>
      </w:r>
      <w:r w:rsidR="00013C6C" w:rsidRPr="000D3BA2">
        <w:rPr>
          <w:rFonts w:ascii="Times New Roman" w:hAnsi="Times New Roman" w:cs="Times New Roman"/>
          <w:sz w:val="24"/>
          <w:szCs w:val="24"/>
          <w:lang w:val="en-US"/>
        </w:rPr>
        <w:t xml:space="preserve"> calc-alkaline magmatism</w:t>
      </w:r>
      <w:r w:rsidR="00FB024A" w:rsidRPr="000D3BA2">
        <w:rPr>
          <w:rFonts w:ascii="Times New Roman" w:hAnsi="Times New Roman" w:cs="Times New Roman"/>
          <w:sz w:val="24"/>
          <w:szCs w:val="24"/>
          <w:lang w:val="en-US"/>
        </w:rPr>
        <w:t>.</w:t>
      </w:r>
      <w:r w:rsidR="00FB024A">
        <w:rPr>
          <w:rFonts w:ascii="Times New Roman" w:hAnsi="Times New Roman" w:cs="Times New Roman"/>
          <w:color w:val="7030A0"/>
          <w:sz w:val="24"/>
          <w:szCs w:val="24"/>
          <w:lang w:val="en-US"/>
        </w:rPr>
        <w:t xml:space="preserve"> </w:t>
      </w:r>
      <w:r w:rsidR="00957E3D">
        <w:rPr>
          <w:rFonts w:ascii="Times New Roman" w:hAnsi="Times New Roman" w:cs="Times New Roman"/>
          <w:sz w:val="24"/>
          <w:szCs w:val="24"/>
          <w:lang w:val="en-US"/>
        </w:rPr>
        <w:t>Petrographic observations indicate that these textures</w:t>
      </w:r>
      <w:r w:rsidR="00FD5A18">
        <w:rPr>
          <w:rFonts w:ascii="Times New Roman" w:hAnsi="Times New Roman" w:cs="Times New Roman"/>
          <w:sz w:val="24"/>
          <w:szCs w:val="24"/>
          <w:lang w:val="en-US"/>
        </w:rPr>
        <w:t xml:space="preserve"> in granodiorites </w:t>
      </w:r>
      <w:r w:rsidR="00957E3D">
        <w:rPr>
          <w:rFonts w:ascii="Times New Roman" w:hAnsi="Times New Roman" w:cs="Times New Roman"/>
          <w:sz w:val="24"/>
          <w:szCs w:val="24"/>
          <w:lang w:val="en-US"/>
        </w:rPr>
        <w:t xml:space="preserve">formed during late-magmatic to early sub-solidus stages, controlled by localized </w:t>
      </w:r>
      <w:r w:rsidR="00872EF0">
        <w:rPr>
          <w:rFonts w:ascii="Times New Roman" w:hAnsi="Times New Roman" w:cs="Times New Roman"/>
          <w:sz w:val="24"/>
          <w:szCs w:val="24"/>
          <w:lang w:val="en-US"/>
        </w:rPr>
        <w:t xml:space="preserve">strain, microfracturing and </w:t>
      </w:r>
      <w:r w:rsidR="00957E3D">
        <w:rPr>
          <w:rFonts w:ascii="Times New Roman" w:hAnsi="Times New Roman" w:cs="Times New Roman"/>
          <w:sz w:val="24"/>
          <w:szCs w:val="24"/>
          <w:lang w:val="en-US"/>
        </w:rPr>
        <w:t>enhance silica</w:t>
      </w:r>
      <w:r w:rsidR="00872EF0">
        <w:rPr>
          <w:rFonts w:ascii="Times New Roman" w:hAnsi="Times New Roman" w:cs="Times New Roman"/>
          <w:sz w:val="24"/>
          <w:szCs w:val="24"/>
          <w:lang w:val="en-US"/>
        </w:rPr>
        <w:t xml:space="preserve"> </w:t>
      </w:r>
      <w:r w:rsidR="00957E3D">
        <w:rPr>
          <w:rFonts w:ascii="Times New Roman" w:hAnsi="Times New Roman" w:cs="Times New Roman"/>
          <w:sz w:val="24"/>
          <w:szCs w:val="24"/>
          <w:lang w:val="en-US"/>
        </w:rPr>
        <w:t>mobility under volatile-rich conditions.</w:t>
      </w:r>
      <w:r w:rsidR="000D3BA2">
        <w:rPr>
          <w:rFonts w:ascii="Times New Roman" w:hAnsi="Times New Roman" w:cs="Times New Roman"/>
          <w:sz w:val="24"/>
          <w:szCs w:val="24"/>
          <w:lang w:val="en-US"/>
        </w:rPr>
        <w:t xml:space="preserve"> </w:t>
      </w:r>
    </w:p>
    <w:p w14:paraId="683BDF33" w14:textId="77777777" w:rsidR="00957E3D" w:rsidRDefault="00957E3D" w:rsidP="000D3BA2">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Whole –rock geochemical data show that </w:t>
      </w:r>
      <w:r w:rsidR="00872EF0">
        <w:rPr>
          <w:rFonts w:ascii="Times New Roman" w:hAnsi="Times New Roman" w:cs="Times New Roman"/>
          <w:sz w:val="24"/>
          <w:szCs w:val="24"/>
          <w:lang w:val="en-US"/>
        </w:rPr>
        <w:t>the granodiorite</w:t>
      </w:r>
      <w:r w:rsidR="00DA7F76">
        <w:rPr>
          <w:rFonts w:ascii="Times New Roman" w:hAnsi="Times New Roman" w:cs="Times New Roman"/>
          <w:sz w:val="24"/>
          <w:szCs w:val="24"/>
          <w:lang w:val="en-US"/>
        </w:rPr>
        <w:t xml:space="preserve">s are </w:t>
      </w:r>
      <w:proofErr w:type="spellStart"/>
      <w:r w:rsidR="00DA7F76">
        <w:rPr>
          <w:rFonts w:ascii="Times New Roman" w:hAnsi="Times New Roman" w:cs="Times New Roman"/>
          <w:sz w:val="24"/>
          <w:szCs w:val="24"/>
          <w:lang w:val="en-US"/>
        </w:rPr>
        <w:t>meta</w:t>
      </w:r>
      <w:r>
        <w:rPr>
          <w:rFonts w:ascii="Times New Roman" w:hAnsi="Times New Roman" w:cs="Times New Roman"/>
          <w:sz w:val="24"/>
          <w:szCs w:val="24"/>
          <w:lang w:val="en-US"/>
        </w:rPr>
        <w:t>luminous</w:t>
      </w:r>
      <w:proofErr w:type="spellEnd"/>
      <w:r>
        <w:rPr>
          <w:rFonts w:ascii="Times New Roman" w:hAnsi="Times New Roman" w:cs="Times New Roman"/>
          <w:sz w:val="24"/>
          <w:szCs w:val="24"/>
          <w:lang w:val="en-US"/>
        </w:rPr>
        <w:t xml:space="preserve"> to weakly </w:t>
      </w:r>
      <w:r w:rsidR="00872EF0">
        <w:rPr>
          <w:rFonts w:ascii="Times New Roman" w:hAnsi="Times New Roman" w:cs="Times New Roman"/>
          <w:sz w:val="24"/>
          <w:szCs w:val="24"/>
          <w:lang w:val="en-US"/>
        </w:rPr>
        <w:t>peraluminous</w:t>
      </w:r>
      <w:r>
        <w:rPr>
          <w:rFonts w:ascii="Times New Roman" w:hAnsi="Times New Roman" w:cs="Times New Roman"/>
          <w:sz w:val="24"/>
          <w:szCs w:val="24"/>
          <w:lang w:val="en-US"/>
        </w:rPr>
        <w:t>, enriched in LILE and depleted in HFSE</w:t>
      </w:r>
      <w:r w:rsidR="00872EF0">
        <w:rPr>
          <w:rFonts w:ascii="Times New Roman" w:hAnsi="Times New Roman" w:cs="Times New Roman"/>
          <w:sz w:val="24"/>
          <w:szCs w:val="24"/>
          <w:lang w:val="en-US"/>
        </w:rPr>
        <w:t xml:space="preserve"> with </w:t>
      </w:r>
      <w:r>
        <w:rPr>
          <w:rFonts w:ascii="Times New Roman" w:hAnsi="Times New Roman" w:cs="Times New Roman"/>
          <w:sz w:val="24"/>
          <w:szCs w:val="24"/>
          <w:lang w:val="en-US"/>
        </w:rPr>
        <w:t xml:space="preserve">LREE enriched chondrite normalized REE patterns and </w:t>
      </w:r>
      <w:r w:rsidR="00BA09EE">
        <w:rPr>
          <w:rFonts w:ascii="Times New Roman" w:hAnsi="Times New Roman" w:cs="Times New Roman"/>
          <w:sz w:val="24"/>
          <w:szCs w:val="24"/>
          <w:lang w:val="en-US"/>
        </w:rPr>
        <w:t>positive Eu</w:t>
      </w:r>
      <w:r w:rsidR="00FD5A18">
        <w:rPr>
          <w:rFonts w:ascii="Times New Roman" w:hAnsi="Times New Roman" w:cs="Times New Roman"/>
          <w:sz w:val="24"/>
          <w:szCs w:val="24"/>
          <w:lang w:val="en-US"/>
        </w:rPr>
        <w:t xml:space="preserve"> anomaly. These features reflects </w:t>
      </w:r>
      <w:r w:rsidR="00872EF0">
        <w:rPr>
          <w:rFonts w:ascii="Times New Roman" w:hAnsi="Times New Roman" w:cs="Times New Roman"/>
          <w:sz w:val="24"/>
          <w:szCs w:val="24"/>
          <w:lang w:val="en-US"/>
        </w:rPr>
        <w:t xml:space="preserve">evolution </w:t>
      </w:r>
      <w:r w:rsidR="00FD5A18">
        <w:rPr>
          <w:rFonts w:ascii="Times New Roman" w:hAnsi="Times New Roman" w:cs="Times New Roman"/>
          <w:sz w:val="24"/>
          <w:szCs w:val="24"/>
          <w:lang w:val="en-US"/>
        </w:rPr>
        <w:t>domi</w:t>
      </w:r>
      <w:r w:rsidR="00872EF0">
        <w:rPr>
          <w:rFonts w:ascii="Times New Roman" w:hAnsi="Times New Roman" w:cs="Times New Roman"/>
          <w:sz w:val="24"/>
          <w:szCs w:val="24"/>
          <w:lang w:val="en-US"/>
        </w:rPr>
        <w:t xml:space="preserve">nated by </w:t>
      </w:r>
      <w:r w:rsidR="004D6787">
        <w:rPr>
          <w:rFonts w:ascii="Times New Roman" w:hAnsi="Times New Roman" w:cs="Times New Roman"/>
          <w:sz w:val="24"/>
          <w:szCs w:val="24"/>
          <w:lang w:val="en-US"/>
        </w:rPr>
        <w:t>fractional crystallization</w:t>
      </w:r>
      <w:r w:rsidR="00FD5A18">
        <w:rPr>
          <w:rFonts w:ascii="Times New Roman" w:hAnsi="Times New Roman" w:cs="Times New Roman"/>
          <w:sz w:val="24"/>
          <w:szCs w:val="24"/>
          <w:lang w:val="en-US"/>
        </w:rPr>
        <w:t>, particularly plagioclase accumulation and inter</w:t>
      </w:r>
      <w:r w:rsidR="00872EF0">
        <w:rPr>
          <w:rFonts w:ascii="Times New Roman" w:hAnsi="Times New Roman" w:cs="Times New Roman"/>
          <w:sz w:val="24"/>
          <w:szCs w:val="24"/>
          <w:lang w:val="en-US"/>
        </w:rPr>
        <w:t xml:space="preserve">action with crustal </w:t>
      </w:r>
      <w:r w:rsidR="00FD5A18">
        <w:rPr>
          <w:rFonts w:ascii="Times New Roman" w:hAnsi="Times New Roman" w:cs="Times New Roman"/>
          <w:sz w:val="24"/>
          <w:szCs w:val="24"/>
          <w:lang w:val="en-US"/>
        </w:rPr>
        <w:t>components.</w:t>
      </w:r>
    </w:p>
    <w:p w14:paraId="5BEEA39B" w14:textId="77777777" w:rsidR="002740D2" w:rsidRDefault="002740D2" w:rsidP="002740D2">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EPMA data demonstrate that the granodiorites of the </w:t>
      </w:r>
      <w:proofErr w:type="spellStart"/>
      <w:r>
        <w:rPr>
          <w:rFonts w:ascii="Times New Roman" w:hAnsi="Times New Roman" w:cs="Times New Roman"/>
          <w:sz w:val="24"/>
          <w:szCs w:val="24"/>
          <w:lang w:val="en-US"/>
        </w:rPr>
        <w:t>Hayuling</w:t>
      </w:r>
      <w:proofErr w:type="spellEnd"/>
      <w:r>
        <w:rPr>
          <w:rFonts w:ascii="Times New Roman" w:hAnsi="Times New Roman" w:cs="Times New Roman"/>
          <w:sz w:val="24"/>
          <w:szCs w:val="24"/>
          <w:lang w:val="en-US"/>
        </w:rPr>
        <w:t xml:space="preserve"> granitoids were emplaced as hydrous, oxidized calc-alkaline pluton at </w:t>
      </w:r>
      <w:r w:rsidR="002651FC" w:rsidRPr="002651FC">
        <w:rPr>
          <w:rFonts w:ascii="Times New Roman" w:hAnsi="Times New Roman" w:cs="Times New Roman"/>
          <w:sz w:val="24"/>
          <w:szCs w:val="24"/>
          <w:lang w:val="en-US"/>
        </w:rPr>
        <w:t>mid crustal depth (~6 to 22</w:t>
      </w:r>
      <w:r w:rsidRPr="002651FC">
        <w:rPr>
          <w:rFonts w:ascii="Times New Roman" w:hAnsi="Times New Roman" w:cs="Times New Roman"/>
          <w:sz w:val="24"/>
          <w:szCs w:val="24"/>
          <w:lang w:val="en-US"/>
        </w:rPr>
        <w:t xml:space="preserve">Km) </w:t>
      </w:r>
      <w:r>
        <w:rPr>
          <w:rFonts w:ascii="Times New Roman" w:hAnsi="Times New Roman" w:cs="Times New Roman"/>
          <w:sz w:val="24"/>
          <w:szCs w:val="24"/>
          <w:lang w:val="en-US"/>
        </w:rPr>
        <w:t>consistent with emplacement in active continental arc or collisional tectonic setting.</w:t>
      </w:r>
      <w:r w:rsidRPr="002740D2">
        <w:rPr>
          <w:rFonts w:ascii="Times New Roman" w:hAnsi="Times New Roman" w:cs="Times New Roman"/>
          <w:sz w:val="24"/>
          <w:szCs w:val="24"/>
          <w:lang w:val="en-US"/>
        </w:rPr>
        <w:t xml:space="preserve"> </w:t>
      </w:r>
      <w:r>
        <w:rPr>
          <w:rFonts w:ascii="Times New Roman" w:hAnsi="Times New Roman" w:cs="Times New Roman"/>
          <w:sz w:val="24"/>
          <w:szCs w:val="24"/>
          <w:lang w:val="en-US"/>
        </w:rPr>
        <w:t>The high purity quartz chemistry coupled with textural evidence of recrystallization, supports episodic silica saturation and fluid assisted growth linked to the deformation during emplacement.</w:t>
      </w:r>
    </w:p>
    <w:p w14:paraId="6D0769B7" w14:textId="77777777" w:rsidR="00FE5A20" w:rsidRPr="002D071B" w:rsidRDefault="00FE5A20" w:rsidP="00FE5A20">
      <w:pPr>
        <w:spacing w:line="360" w:lineRule="auto"/>
        <w:ind w:firstLine="360"/>
        <w:jc w:val="both"/>
        <w:rPr>
          <w:rFonts w:ascii="Times New Roman" w:hAnsi="Times New Roman" w:cs="Times New Roman"/>
          <w:sz w:val="24"/>
          <w:szCs w:val="24"/>
          <w:lang w:val="en-US"/>
        </w:rPr>
      </w:pPr>
      <w:r w:rsidRPr="002D071B">
        <w:rPr>
          <w:rFonts w:ascii="Times New Roman" w:hAnsi="Times New Roman" w:cs="Times New Roman"/>
          <w:sz w:val="24"/>
          <w:szCs w:val="24"/>
          <w:lang w:val="en-US"/>
        </w:rPr>
        <w:t>The geochemical and mineralogical features of the Hayuliang granitoids indicate that they were generated predominantly by partial melting of pre-existing continental crust, possibly with minor mantle input. Subsequent magma evolution involved fractional crystallization, plagioclase control, and limited crust-magma interaction during ascent and emplacement. These characteristics firmly establish the crustal affinity of the Hayuliang granitoids within the tectono-magmatic framework of the Eastern Himalayan orogeny.</w:t>
      </w:r>
    </w:p>
    <w:p w14:paraId="506F8DB6" w14:textId="77777777" w:rsidR="0083026B" w:rsidRDefault="00872EF0" w:rsidP="0083026B">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Tecton</w:t>
      </w:r>
      <w:r w:rsidR="00BA09EE">
        <w:rPr>
          <w:rFonts w:ascii="Times New Roman" w:hAnsi="Times New Roman" w:cs="Times New Roman"/>
          <w:sz w:val="24"/>
          <w:szCs w:val="24"/>
          <w:lang w:val="en-US"/>
        </w:rPr>
        <w:t xml:space="preserve">ic discrimination diagrams and integrated </w:t>
      </w:r>
      <w:r w:rsidR="00FD5A18">
        <w:rPr>
          <w:rFonts w:ascii="Times New Roman" w:hAnsi="Times New Roman" w:cs="Times New Roman"/>
          <w:sz w:val="24"/>
          <w:szCs w:val="24"/>
          <w:lang w:val="en-US"/>
        </w:rPr>
        <w:t>geochemical signature</w:t>
      </w:r>
      <w:r>
        <w:rPr>
          <w:rFonts w:ascii="Times New Roman" w:hAnsi="Times New Roman" w:cs="Times New Roman"/>
          <w:sz w:val="24"/>
          <w:szCs w:val="24"/>
          <w:lang w:val="en-US"/>
        </w:rPr>
        <w:t xml:space="preserve">s </w:t>
      </w:r>
      <w:r w:rsidR="00FD5A18">
        <w:rPr>
          <w:rFonts w:ascii="Times New Roman" w:hAnsi="Times New Roman" w:cs="Times New Roman"/>
          <w:sz w:val="24"/>
          <w:szCs w:val="24"/>
          <w:lang w:val="en-US"/>
        </w:rPr>
        <w:t>suggest emplacement in a c</w:t>
      </w:r>
      <w:r w:rsidR="00BA09EE">
        <w:rPr>
          <w:rFonts w:ascii="Times New Roman" w:hAnsi="Times New Roman" w:cs="Times New Roman"/>
          <w:sz w:val="24"/>
          <w:szCs w:val="24"/>
          <w:lang w:val="en-US"/>
        </w:rPr>
        <w:t>onvergent margin setting, most consistent</w:t>
      </w:r>
      <w:r w:rsidR="00FD5A18">
        <w:rPr>
          <w:rFonts w:ascii="Times New Roman" w:hAnsi="Times New Roman" w:cs="Times New Roman"/>
          <w:sz w:val="24"/>
          <w:szCs w:val="24"/>
          <w:lang w:val="en-US"/>
        </w:rPr>
        <w:t xml:space="preserve"> with continental arc to p</w:t>
      </w:r>
      <w:r w:rsidR="00BA09EE">
        <w:rPr>
          <w:rFonts w:ascii="Times New Roman" w:hAnsi="Times New Roman" w:cs="Times New Roman"/>
          <w:sz w:val="24"/>
          <w:szCs w:val="24"/>
          <w:lang w:val="en-US"/>
        </w:rPr>
        <w:t xml:space="preserve">ost collisional tectonics. The </w:t>
      </w:r>
      <w:r w:rsidR="00FD5A18">
        <w:rPr>
          <w:rFonts w:ascii="Times New Roman" w:hAnsi="Times New Roman" w:cs="Times New Roman"/>
          <w:sz w:val="24"/>
          <w:szCs w:val="24"/>
          <w:lang w:val="en-US"/>
        </w:rPr>
        <w:t xml:space="preserve">combined </w:t>
      </w:r>
      <w:proofErr w:type="spellStart"/>
      <w:r w:rsidR="00BA09EE">
        <w:rPr>
          <w:rFonts w:ascii="Times New Roman" w:hAnsi="Times New Roman" w:cs="Times New Roman"/>
          <w:sz w:val="24"/>
          <w:szCs w:val="24"/>
          <w:lang w:val="en-US"/>
        </w:rPr>
        <w:t>petrographical</w:t>
      </w:r>
      <w:proofErr w:type="spellEnd"/>
      <w:r w:rsidR="00FD5A18">
        <w:rPr>
          <w:rFonts w:ascii="Times New Roman" w:hAnsi="Times New Roman" w:cs="Times New Roman"/>
          <w:sz w:val="24"/>
          <w:szCs w:val="24"/>
          <w:lang w:val="en-US"/>
        </w:rPr>
        <w:t>, geochemical and mineral c</w:t>
      </w:r>
      <w:r w:rsidR="00FE5A20">
        <w:rPr>
          <w:rFonts w:ascii="Times New Roman" w:hAnsi="Times New Roman" w:cs="Times New Roman"/>
          <w:sz w:val="24"/>
          <w:szCs w:val="24"/>
          <w:lang w:val="en-US"/>
        </w:rPr>
        <w:t>hemical</w:t>
      </w:r>
      <w:r w:rsidR="00BA09EE">
        <w:rPr>
          <w:rFonts w:ascii="Times New Roman" w:hAnsi="Times New Roman" w:cs="Times New Roman"/>
          <w:sz w:val="24"/>
          <w:szCs w:val="24"/>
          <w:lang w:val="en-US"/>
        </w:rPr>
        <w:t xml:space="preserve"> evidence </w:t>
      </w:r>
      <w:r w:rsidR="00FD5A18">
        <w:rPr>
          <w:rFonts w:ascii="Times New Roman" w:hAnsi="Times New Roman" w:cs="Times New Roman"/>
          <w:sz w:val="24"/>
          <w:szCs w:val="24"/>
          <w:lang w:val="en-US"/>
        </w:rPr>
        <w:t>syn-to post-</w:t>
      </w:r>
      <w:r w:rsidR="00BA09EE">
        <w:rPr>
          <w:rFonts w:ascii="Times New Roman" w:hAnsi="Times New Roman" w:cs="Times New Roman"/>
          <w:sz w:val="24"/>
          <w:szCs w:val="24"/>
          <w:lang w:val="en-US"/>
        </w:rPr>
        <w:t xml:space="preserve">tectonic </w:t>
      </w:r>
      <w:r w:rsidR="00FD5A18">
        <w:rPr>
          <w:rFonts w:ascii="Times New Roman" w:hAnsi="Times New Roman" w:cs="Times New Roman"/>
          <w:sz w:val="24"/>
          <w:szCs w:val="24"/>
          <w:lang w:val="en-US"/>
        </w:rPr>
        <w:t>magmatism</w:t>
      </w:r>
      <w:r w:rsidR="00BA09EE">
        <w:rPr>
          <w:rFonts w:ascii="Times New Roman" w:hAnsi="Times New Roman" w:cs="Times New Roman"/>
          <w:sz w:val="24"/>
          <w:szCs w:val="24"/>
          <w:lang w:val="en-US"/>
        </w:rPr>
        <w:t xml:space="preserve"> where </w:t>
      </w:r>
      <w:r w:rsidR="00FD5A18">
        <w:rPr>
          <w:rFonts w:ascii="Times New Roman" w:hAnsi="Times New Roman" w:cs="Times New Roman"/>
          <w:sz w:val="24"/>
          <w:szCs w:val="24"/>
          <w:lang w:val="en-US"/>
        </w:rPr>
        <w:t xml:space="preserve">deformation, fluid activity and </w:t>
      </w:r>
      <w:r w:rsidR="00BA09EE">
        <w:rPr>
          <w:rFonts w:ascii="Times New Roman" w:hAnsi="Times New Roman" w:cs="Times New Roman"/>
          <w:sz w:val="24"/>
          <w:szCs w:val="24"/>
          <w:lang w:val="en-US"/>
        </w:rPr>
        <w:t xml:space="preserve">magma evolution collectively </w:t>
      </w:r>
      <w:r w:rsidR="00FD5A18">
        <w:rPr>
          <w:rFonts w:ascii="Times New Roman" w:hAnsi="Times New Roman" w:cs="Times New Roman"/>
          <w:sz w:val="24"/>
          <w:szCs w:val="24"/>
          <w:lang w:val="en-US"/>
        </w:rPr>
        <w:t xml:space="preserve">governed </w:t>
      </w:r>
      <w:r w:rsidR="00BA09EE">
        <w:rPr>
          <w:rFonts w:ascii="Times New Roman" w:hAnsi="Times New Roman" w:cs="Times New Roman"/>
          <w:sz w:val="24"/>
          <w:szCs w:val="24"/>
          <w:lang w:val="en-US"/>
        </w:rPr>
        <w:t xml:space="preserve">the development of plumose quartz. These granodiorites thus record dynamic </w:t>
      </w:r>
      <w:proofErr w:type="spellStart"/>
      <w:r w:rsidR="00BA09EE">
        <w:rPr>
          <w:rFonts w:ascii="Times New Roman" w:hAnsi="Times New Roman" w:cs="Times New Roman"/>
          <w:sz w:val="24"/>
          <w:szCs w:val="24"/>
          <w:lang w:val="en-US"/>
        </w:rPr>
        <w:t>tectonomagmatic</w:t>
      </w:r>
      <w:proofErr w:type="spellEnd"/>
      <w:r w:rsidR="00BA09EE">
        <w:rPr>
          <w:rFonts w:ascii="Times New Roman" w:hAnsi="Times New Roman" w:cs="Times New Roman"/>
          <w:sz w:val="24"/>
          <w:szCs w:val="24"/>
          <w:lang w:val="en-US"/>
        </w:rPr>
        <w:t xml:space="preserve"> process associated with the tectonic </w:t>
      </w:r>
      <w:r w:rsidR="002740D2">
        <w:rPr>
          <w:rFonts w:ascii="Times New Roman" w:hAnsi="Times New Roman" w:cs="Times New Roman"/>
          <w:sz w:val="24"/>
          <w:szCs w:val="24"/>
          <w:lang w:val="en-US"/>
        </w:rPr>
        <w:t xml:space="preserve">evolution of the </w:t>
      </w:r>
      <w:r w:rsidR="00BA09EE">
        <w:rPr>
          <w:rFonts w:ascii="Times New Roman" w:hAnsi="Times New Roman" w:cs="Times New Roman"/>
          <w:sz w:val="24"/>
          <w:szCs w:val="24"/>
          <w:lang w:val="en-US"/>
        </w:rPr>
        <w:t>Eastern Himala</w:t>
      </w:r>
      <w:r w:rsidR="00FB024A">
        <w:rPr>
          <w:rFonts w:ascii="Times New Roman" w:hAnsi="Times New Roman" w:cs="Times New Roman"/>
          <w:sz w:val="24"/>
          <w:szCs w:val="24"/>
          <w:lang w:val="en-US"/>
        </w:rPr>
        <w:t xml:space="preserve">yan </w:t>
      </w:r>
      <w:r w:rsidR="00BA09EE">
        <w:rPr>
          <w:rFonts w:ascii="Times New Roman" w:hAnsi="Times New Roman" w:cs="Times New Roman"/>
          <w:sz w:val="24"/>
          <w:szCs w:val="24"/>
          <w:lang w:val="en-US"/>
        </w:rPr>
        <w:t>orogenic belts.</w:t>
      </w:r>
    </w:p>
    <w:p w14:paraId="2B76D526" w14:textId="77777777" w:rsidR="00DB07A6" w:rsidRDefault="00DB07A6" w:rsidP="00730E61">
      <w:pPr>
        <w:spacing w:line="360" w:lineRule="auto"/>
        <w:rPr>
          <w:rFonts w:ascii="Times New Roman" w:hAnsi="Times New Roman" w:cs="Times New Roman"/>
          <w:b/>
          <w:sz w:val="24"/>
          <w:szCs w:val="24"/>
          <w:lang w:val="en-US"/>
        </w:rPr>
      </w:pPr>
      <w:bookmarkStart w:id="0" w:name="_GoBack"/>
      <w:bookmarkEnd w:id="0"/>
    </w:p>
    <w:p w14:paraId="08DBD20C" w14:textId="77777777" w:rsidR="00DF4DC2" w:rsidRPr="00CB3245" w:rsidRDefault="00DF4DC2" w:rsidP="00730E61">
      <w:pPr>
        <w:spacing w:line="360" w:lineRule="auto"/>
        <w:rPr>
          <w:rFonts w:ascii="Times New Roman" w:hAnsi="Times New Roman" w:cs="Times New Roman"/>
          <w:b/>
          <w:sz w:val="24"/>
          <w:szCs w:val="24"/>
          <w:lang w:val="en-US"/>
        </w:rPr>
      </w:pPr>
      <w:r w:rsidRPr="00CB3245">
        <w:rPr>
          <w:rFonts w:ascii="Times New Roman" w:hAnsi="Times New Roman" w:cs="Times New Roman"/>
          <w:b/>
          <w:sz w:val="24"/>
          <w:szCs w:val="24"/>
          <w:lang w:val="en-US"/>
        </w:rPr>
        <w:t>References</w:t>
      </w:r>
    </w:p>
    <w:p w14:paraId="7415D585" w14:textId="77777777" w:rsidR="00821F07" w:rsidRPr="00CB3245" w:rsidRDefault="00821F07" w:rsidP="00730E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Adams, </w:t>
      </w:r>
      <w:proofErr w:type="gramStart"/>
      <w:r>
        <w:rPr>
          <w:rFonts w:ascii="Times New Roman" w:hAnsi="Times New Roman" w:cs="Times New Roman"/>
          <w:sz w:val="24"/>
          <w:szCs w:val="24"/>
        </w:rPr>
        <w:t>S.F.,(</w:t>
      </w:r>
      <w:proofErr w:type="gramEnd"/>
      <w:r w:rsidRPr="00CB3245">
        <w:rPr>
          <w:rFonts w:ascii="Times New Roman" w:hAnsi="Times New Roman" w:cs="Times New Roman"/>
          <w:sz w:val="24"/>
          <w:szCs w:val="24"/>
        </w:rPr>
        <w:t>1920</w:t>
      </w:r>
      <w:r>
        <w:rPr>
          <w:rFonts w:ascii="Times New Roman" w:hAnsi="Times New Roman" w:cs="Times New Roman"/>
          <w:sz w:val="24"/>
          <w:szCs w:val="24"/>
        </w:rPr>
        <w:t>)</w:t>
      </w:r>
      <w:r w:rsidRPr="00CB3245">
        <w:rPr>
          <w:rFonts w:ascii="Times New Roman" w:hAnsi="Times New Roman" w:cs="Times New Roman"/>
          <w:sz w:val="24"/>
          <w:szCs w:val="24"/>
        </w:rPr>
        <w:t>, A microscopic study of vein</w:t>
      </w:r>
      <w:r>
        <w:rPr>
          <w:rFonts w:ascii="Times New Roman" w:hAnsi="Times New Roman" w:cs="Times New Roman"/>
          <w:sz w:val="24"/>
          <w:szCs w:val="24"/>
        </w:rPr>
        <w:t xml:space="preserve"> quartz: Economic Geology, v.15, p.</w:t>
      </w:r>
      <w:r w:rsidRPr="00CB3245">
        <w:rPr>
          <w:rFonts w:ascii="Times New Roman" w:hAnsi="Times New Roman" w:cs="Times New Roman"/>
          <w:sz w:val="24"/>
          <w:szCs w:val="24"/>
        </w:rPr>
        <w:t>623-664.</w:t>
      </w:r>
    </w:p>
    <w:p w14:paraId="04AD543E" w14:textId="77777777" w:rsidR="00821F07" w:rsidRPr="009A342F" w:rsidRDefault="00821F07" w:rsidP="00244018">
      <w:pPr>
        <w:pStyle w:val="Normal1"/>
        <w:widowControl w:val="0"/>
        <w:pBdr>
          <w:top w:val="nil"/>
          <w:left w:val="nil"/>
          <w:bottom w:val="nil"/>
          <w:right w:val="nil"/>
          <w:between w:val="nil"/>
        </w:pBdr>
        <w:spacing w:line="360" w:lineRule="auto"/>
        <w:ind w:right="345"/>
        <w:jc w:val="both"/>
        <w:rPr>
          <w:rFonts w:ascii="Times New Roman" w:eastAsia="Times New Roman" w:hAnsi="Times New Roman" w:cs="Times New Roman"/>
          <w:sz w:val="24"/>
          <w:szCs w:val="24"/>
        </w:rPr>
      </w:pPr>
      <w:r w:rsidRPr="009A342F">
        <w:rPr>
          <w:rFonts w:ascii="Times New Roman" w:hAnsi="Times New Roman" w:cs="Times New Roman"/>
          <w:sz w:val="24"/>
          <w:szCs w:val="24"/>
        </w:rPr>
        <w:t>Batchel</w:t>
      </w:r>
      <w:r>
        <w:rPr>
          <w:rFonts w:ascii="Times New Roman" w:hAnsi="Times New Roman" w:cs="Times New Roman"/>
          <w:sz w:val="24"/>
          <w:szCs w:val="24"/>
        </w:rPr>
        <w:t>or, R.A., and Bowden, P. (1985).</w:t>
      </w:r>
      <w:r w:rsidRPr="009A342F">
        <w:rPr>
          <w:rFonts w:ascii="Times New Roman" w:hAnsi="Times New Roman" w:cs="Times New Roman"/>
          <w:sz w:val="24"/>
          <w:szCs w:val="24"/>
        </w:rPr>
        <w:t xml:space="preserve"> Petrogenetic interpretation of granitoid rock series using </w:t>
      </w:r>
      <w:proofErr w:type="spellStart"/>
      <w:r w:rsidRPr="009A342F">
        <w:rPr>
          <w:rFonts w:ascii="Times New Roman" w:hAnsi="Times New Roman" w:cs="Times New Roman"/>
          <w:sz w:val="24"/>
          <w:szCs w:val="24"/>
        </w:rPr>
        <w:t>multicationic</w:t>
      </w:r>
      <w:proofErr w:type="spellEnd"/>
      <w:r w:rsidRPr="009A342F">
        <w:rPr>
          <w:rFonts w:ascii="Times New Roman" w:hAnsi="Times New Roman" w:cs="Times New Roman"/>
          <w:sz w:val="24"/>
          <w:szCs w:val="24"/>
        </w:rPr>
        <w:t xml:space="preserve"> parameters. Chemical Geology, v.48, p.43 – 55.</w:t>
      </w:r>
    </w:p>
    <w:p w14:paraId="08858AFF" w14:textId="77777777" w:rsidR="00821F07" w:rsidRDefault="00821F07" w:rsidP="00613289">
      <w:pPr>
        <w:spacing w:line="360" w:lineRule="auto"/>
        <w:jc w:val="both"/>
        <w:rPr>
          <w:rFonts w:ascii="Times New Roman" w:hAnsi="Times New Roman" w:cs="Times New Roman"/>
          <w:sz w:val="24"/>
          <w:szCs w:val="24"/>
        </w:rPr>
      </w:pPr>
      <w:r>
        <w:rPr>
          <w:rFonts w:ascii="Times New Roman" w:hAnsi="Times New Roman" w:cs="Times New Roman"/>
          <w:sz w:val="24"/>
          <w:szCs w:val="24"/>
        </w:rPr>
        <w:t>Boynton, W.V. (1984).</w:t>
      </w:r>
      <w:r w:rsidRPr="009A342F">
        <w:rPr>
          <w:rFonts w:ascii="Times New Roman" w:hAnsi="Times New Roman" w:cs="Times New Roman"/>
          <w:sz w:val="24"/>
          <w:szCs w:val="24"/>
        </w:rPr>
        <w:t xml:space="preserve"> Cosmochemistry of the rare earth</w:t>
      </w:r>
      <w:r>
        <w:rPr>
          <w:rFonts w:ascii="Times New Roman" w:hAnsi="Times New Roman" w:cs="Times New Roman"/>
          <w:sz w:val="24"/>
          <w:szCs w:val="24"/>
        </w:rPr>
        <w:t xml:space="preserve"> elements: meteorite studies, i</w:t>
      </w:r>
      <w:r w:rsidRPr="009A342F">
        <w:rPr>
          <w:rFonts w:ascii="Times New Roman" w:hAnsi="Times New Roman" w:cs="Times New Roman"/>
          <w:sz w:val="24"/>
          <w:szCs w:val="24"/>
        </w:rPr>
        <w:t>n Dev</w:t>
      </w:r>
      <w:r>
        <w:rPr>
          <w:rFonts w:ascii="Times New Roman" w:hAnsi="Times New Roman" w:cs="Times New Roman"/>
          <w:sz w:val="24"/>
          <w:szCs w:val="24"/>
        </w:rPr>
        <w:t xml:space="preserve">elopments in geochemistry, </w:t>
      </w:r>
      <w:r w:rsidRPr="009A342F">
        <w:rPr>
          <w:rFonts w:ascii="Times New Roman" w:hAnsi="Times New Roman" w:cs="Times New Roman"/>
          <w:sz w:val="24"/>
          <w:szCs w:val="24"/>
        </w:rPr>
        <w:t>Elsevier</w:t>
      </w:r>
      <w:r>
        <w:rPr>
          <w:rFonts w:ascii="Times New Roman" w:hAnsi="Times New Roman" w:cs="Times New Roman"/>
          <w:sz w:val="24"/>
          <w:szCs w:val="24"/>
        </w:rPr>
        <w:t xml:space="preserve">, v.2 </w:t>
      </w:r>
      <w:r w:rsidRPr="009A342F">
        <w:rPr>
          <w:rFonts w:ascii="Times New Roman" w:hAnsi="Times New Roman" w:cs="Times New Roman"/>
          <w:sz w:val="24"/>
          <w:szCs w:val="24"/>
        </w:rPr>
        <w:t>p</w:t>
      </w:r>
      <w:r>
        <w:rPr>
          <w:rFonts w:ascii="Times New Roman" w:hAnsi="Times New Roman" w:cs="Times New Roman"/>
          <w:sz w:val="24"/>
          <w:szCs w:val="24"/>
        </w:rPr>
        <w:t>.</w:t>
      </w:r>
      <w:r w:rsidRPr="009A342F">
        <w:rPr>
          <w:rFonts w:ascii="Times New Roman" w:hAnsi="Times New Roman" w:cs="Times New Roman"/>
          <w:sz w:val="24"/>
          <w:szCs w:val="24"/>
        </w:rPr>
        <w:t xml:space="preserve"> 63-114</w:t>
      </w:r>
    </w:p>
    <w:p w14:paraId="0631FC28" w14:textId="77777777" w:rsidR="00821F07" w:rsidRPr="00821F07" w:rsidRDefault="00821F07" w:rsidP="00F10A4A">
      <w:pPr>
        <w:spacing w:beforeAutospacing="1" w:line="360" w:lineRule="auto"/>
        <w:jc w:val="both"/>
        <w:outlineLvl w:val="0"/>
        <w:rPr>
          <w:rFonts w:ascii="Times New Roman" w:hAnsi="Times New Roman" w:cs="Times New Roman"/>
          <w:sz w:val="24"/>
          <w:szCs w:val="24"/>
        </w:rPr>
      </w:pPr>
      <w:r w:rsidRPr="00821F07">
        <w:rPr>
          <w:rFonts w:ascii="Times New Roman" w:hAnsi="Times New Roman" w:cs="Times New Roman"/>
          <w:sz w:val="24"/>
          <w:szCs w:val="24"/>
        </w:rPr>
        <w:lastRenderedPageBreak/>
        <w:t>Cornelius H</w:t>
      </w:r>
      <w:r>
        <w:rPr>
          <w:rFonts w:ascii="Times New Roman" w:hAnsi="Times New Roman" w:cs="Times New Roman"/>
          <w:sz w:val="24"/>
          <w:szCs w:val="24"/>
        </w:rPr>
        <w:t>.</w:t>
      </w:r>
      <w:r w:rsidRPr="00821F07">
        <w:rPr>
          <w:rFonts w:ascii="Times New Roman" w:hAnsi="Times New Roman" w:cs="Times New Roman"/>
          <w:sz w:val="24"/>
          <w:szCs w:val="24"/>
        </w:rPr>
        <w:t>P</w:t>
      </w:r>
      <w:r>
        <w:rPr>
          <w:rFonts w:ascii="Times New Roman" w:hAnsi="Times New Roman" w:cs="Times New Roman"/>
          <w:sz w:val="24"/>
          <w:szCs w:val="24"/>
        </w:rPr>
        <w:t>.</w:t>
      </w:r>
      <w:r w:rsidRPr="00821F07">
        <w:rPr>
          <w:rFonts w:ascii="Times New Roman" w:hAnsi="Times New Roman" w:cs="Times New Roman"/>
          <w:sz w:val="24"/>
          <w:szCs w:val="24"/>
        </w:rPr>
        <w:t xml:space="preserve"> (1915)</w:t>
      </w:r>
      <w:r>
        <w:rPr>
          <w:rFonts w:ascii="Times New Roman" w:hAnsi="Times New Roman" w:cs="Times New Roman"/>
          <w:sz w:val="24"/>
          <w:szCs w:val="24"/>
        </w:rPr>
        <w:t>.</w:t>
      </w:r>
      <w:r w:rsidRPr="00821F07">
        <w:rPr>
          <w:rFonts w:ascii="Times New Roman" w:hAnsi="Times New Roman" w:cs="Times New Roman"/>
          <w:sz w:val="24"/>
          <w:szCs w:val="24"/>
        </w:rPr>
        <w:t xml:space="preserve"> </w:t>
      </w:r>
      <w:proofErr w:type="spellStart"/>
      <w:r w:rsidRPr="00821F07">
        <w:rPr>
          <w:rFonts w:ascii="Times New Roman" w:hAnsi="Times New Roman" w:cs="Times New Roman"/>
          <w:sz w:val="24"/>
          <w:szCs w:val="24"/>
        </w:rPr>
        <w:t>Geologische</w:t>
      </w:r>
      <w:proofErr w:type="spellEnd"/>
      <w:r w:rsidRPr="00821F07">
        <w:rPr>
          <w:rFonts w:ascii="Times New Roman" w:hAnsi="Times New Roman" w:cs="Times New Roman"/>
          <w:sz w:val="24"/>
          <w:szCs w:val="24"/>
        </w:rPr>
        <w:t xml:space="preserve"> </w:t>
      </w:r>
      <w:proofErr w:type="spellStart"/>
      <w:r w:rsidRPr="00821F07">
        <w:rPr>
          <w:rFonts w:ascii="Times New Roman" w:hAnsi="Times New Roman" w:cs="Times New Roman"/>
          <w:sz w:val="24"/>
          <w:szCs w:val="24"/>
        </w:rPr>
        <w:t>Beobachtungen</w:t>
      </w:r>
      <w:proofErr w:type="spellEnd"/>
      <w:r w:rsidRPr="00821F07">
        <w:rPr>
          <w:rFonts w:ascii="Times New Roman" w:hAnsi="Times New Roman" w:cs="Times New Roman"/>
          <w:sz w:val="24"/>
          <w:szCs w:val="24"/>
        </w:rPr>
        <w:t xml:space="preserve"> </w:t>
      </w:r>
      <w:proofErr w:type="spellStart"/>
      <w:r w:rsidRPr="00821F07">
        <w:rPr>
          <w:rFonts w:ascii="Times New Roman" w:hAnsi="Times New Roman" w:cs="Times New Roman"/>
          <w:sz w:val="24"/>
          <w:szCs w:val="24"/>
        </w:rPr>
        <w:t>im</w:t>
      </w:r>
      <w:proofErr w:type="spellEnd"/>
      <w:r w:rsidRPr="00821F07">
        <w:rPr>
          <w:rFonts w:ascii="Times New Roman" w:hAnsi="Times New Roman" w:cs="Times New Roman"/>
          <w:sz w:val="24"/>
          <w:szCs w:val="24"/>
        </w:rPr>
        <w:t xml:space="preserve"> </w:t>
      </w:r>
      <w:proofErr w:type="spellStart"/>
      <w:r w:rsidRPr="00821F07">
        <w:rPr>
          <w:rFonts w:ascii="Times New Roman" w:hAnsi="Times New Roman" w:cs="Times New Roman"/>
          <w:sz w:val="24"/>
          <w:szCs w:val="24"/>
        </w:rPr>
        <w:t>Gebiet</w:t>
      </w:r>
      <w:proofErr w:type="spellEnd"/>
      <w:r w:rsidRPr="00821F07">
        <w:rPr>
          <w:rFonts w:ascii="Times New Roman" w:hAnsi="Times New Roman" w:cs="Times New Roman"/>
          <w:sz w:val="24"/>
          <w:szCs w:val="24"/>
        </w:rPr>
        <w:t xml:space="preserve"> des </w:t>
      </w:r>
      <w:proofErr w:type="spellStart"/>
      <w:r w:rsidRPr="00821F07">
        <w:rPr>
          <w:rFonts w:ascii="Times New Roman" w:hAnsi="Times New Roman" w:cs="Times New Roman"/>
          <w:sz w:val="24"/>
          <w:szCs w:val="24"/>
        </w:rPr>
        <w:t>Forno-Gletschers</w:t>
      </w:r>
      <w:proofErr w:type="spellEnd"/>
      <w:r w:rsidRPr="00821F07">
        <w:rPr>
          <w:rFonts w:ascii="Times New Roman" w:hAnsi="Times New Roman" w:cs="Times New Roman"/>
          <w:sz w:val="24"/>
          <w:szCs w:val="24"/>
        </w:rPr>
        <w:t xml:space="preserve"> (Engadin). </w:t>
      </w:r>
      <w:proofErr w:type="spellStart"/>
      <w:r w:rsidRPr="00821F07">
        <w:rPr>
          <w:rFonts w:ascii="Times New Roman" w:hAnsi="Times New Roman" w:cs="Times New Roman"/>
          <w:sz w:val="24"/>
          <w:szCs w:val="24"/>
        </w:rPr>
        <w:t>Centralblatt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für</w:t>
      </w:r>
      <w:proofErr w:type="spellEnd"/>
      <w:r>
        <w:rPr>
          <w:rFonts w:ascii="Times New Roman" w:hAnsi="Times New Roman" w:cs="Times New Roman"/>
          <w:sz w:val="24"/>
          <w:szCs w:val="24"/>
        </w:rPr>
        <w:t xml:space="preserve"> Mineral </w:t>
      </w:r>
      <w:proofErr w:type="spellStart"/>
      <w:r>
        <w:rPr>
          <w:rFonts w:ascii="Times New Roman" w:hAnsi="Times New Roman" w:cs="Times New Roman"/>
          <w:sz w:val="24"/>
          <w:szCs w:val="24"/>
        </w:rPr>
        <w:t>Geol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Paläontol</w:t>
      </w:r>
      <w:proofErr w:type="spellEnd"/>
      <w:r w:rsidRPr="00821F07">
        <w:rPr>
          <w:rFonts w:ascii="Times New Roman" w:hAnsi="Times New Roman" w:cs="Times New Roman"/>
          <w:sz w:val="24"/>
          <w:szCs w:val="24"/>
        </w:rPr>
        <w:t xml:space="preserve">, </w:t>
      </w:r>
      <w:r>
        <w:rPr>
          <w:rFonts w:ascii="Times New Roman" w:hAnsi="Times New Roman" w:cs="Times New Roman"/>
          <w:sz w:val="24"/>
          <w:szCs w:val="24"/>
        </w:rPr>
        <w:t>v.</w:t>
      </w:r>
      <w:r w:rsidRPr="00821F07">
        <w:rPr>
          <w:rFonts w:ascii="Times New Roman" w:hAnsi="Times New Roman" w:cs="Times New Roman"/>
          <w:sz w:val="24"/>
          <w:szCs w:val="24"/>
        </w:rPr>
        <w:t>8:246-252.</w:t>
      </w:r>
    </w:p>
    <w:p w14:paraId="46A341C1" w14:textId="77777777" w:rsidR="00821F07" w:rsidRPr="0075391E" w:rsidRDefault="00821F07" w:rsidP="0075391E">
      <w:pPr>
        <w:spacing w:beforeAutospacing="1" w:line="360" w:lineRule="auto"/>
        <w:jc w:val="both"/>
        <w:outlineLvl w:val="0"/>
        <w:rPr>
          <w:rFonts w:ascii="Times New Roman" w:eastAsia="Times New Roman" w:hAnsi="Times New Roman" w:cs="Times New Roman"/>
          <w:bCs/>
          <w:kern w:val="36"/>
          <w:sz w:val="24"/>
          <w:szCs w:val="24"/>
          <w:lang w:eastAsia="en-IN"/>
        </w:rPr>
      </w:pPr>
      <w:r w:rsidRPr="0075391E">
        <w:rPr>
          <w:rFonts w:ascii="Times New Roman" w:hAnsi="Times New Roman" w:cs="Times New Roman"/>
          <w:sz w:val="24"/>
          <w:szCs w:val="24"/>
        </w:rPr>
        <w:t>Dong, G.,</w:t>
      </w:r>
      <w:r>
        <w:rPr>
          <w:rFonts w:ascii="Times New Roman" w:hAnsi="Times New Roman" w:cs="Times New Roman"/>
          <w:sz w:val="24"/>
          <w:szCs w:val="24"/>
        </w:rPr>
        <w:t xml:space="preserve"> Morrison, G. and </w:t>
      </w:r>
      <w:proofErr w:type="spellStart"/>
      <w:r>
        <w:rPr>
          <w:rFonts w:ascii="Times New Roman" w:hAnsi="Times New Roman" w:cs="Times New Roman"/>
          <w:sz w:val="24"/>
          <w:szCs w:val="24"/>
        </w:rPr>
        <w:t>Jaireth</w:t>
      </w:r>
      <w:proofErr w:type="spellEnd"/>
      <w:r>
        <w:rPr>
          <w:rFonts w:ascii="Times New Roman" w:hAnsi="Times New Roman" w:cs="Times New Roman"/>
          <w:sz w:val="24"/>
          <w:szCs w:val="24"/>
        </w:rPr>
        <w:t>, S. (1</w:t>
      </w:r>
      <w:r w:rsidRPr="0075391E">
        <w:rPr>
          <w:rFonts w:ascii="Times New Roman" w:hAnsi="Times New Roman" w:cs="Times New Roman"/>
          <w:sz w:val="24"/>
          <w:szCs w:val="24"/>
        </w:rPr>
        <w:t>995</w:t>
      </w:r>
      <w:r>
        <w:rPr>
          <w:rFonts w:ascii="Times New Roman" w:hAnsi="Times New Roman" w:cs="Times New Roman"/>
          <w:sz w:val="24"/>
          <w:szCs w:val="24"/>
        </w:rPr>
        <w:t>).</w:t>
      </w:r>
      <w:r w:rsidRPr="0075391E">
        <w:rPr>
          <w:rFonts w:ascii="Times New Roman" w:hAnsi="Times New Roman" w:cs="Times New Roman"/>
          <w:sz w:val="24"/>
          <w:szCs w:val="24"/>
        </w:rPr>
        <w:t xml:space="preserve"> Quartz textures in epithermal veins, Queensland--classific</w:t>
      </w:r>
      <w:r>
        <w:rPr>
          <w:rFonts w:ascii="Times New Roman" w:hAnsi="Times New Roman" w:cs="Times New Roman"/>
          <w:sz w:val="24"/>
          <w:szCs w:val="24"/>
        </w:rPr>
        <w:t>ation, origin, and implication, Economic Geology, v.90, p.</w:t>
      </w:r>
      <w:r w:rsidRPr="0075391E">
        <w:rPr>
          <w:rFonts w:ascii="Times New Roman" w:hAnsi="Times New Roman" w:cs="Times New Roman"/>
          <w:sz w:val="24"/>
          <w:szCs w:val="24"/>
        </w:rPr>
        <w:t>841-1856.</w:t>
      </w:r>
    </w:p>
    <w:p w14:paraId="001E5DF0" w14:textId="77777777" w:rsidR="00821F07" w:rsidRPr="00821F07" w:rsidRDefault="00821F07" w:rsidP="00F10A4A">
      <w:pPr>
        <w:spacing w:beforeAutospacing="1" w:line="360" w:lineRule="auto"/>
        <w:jc w:val="both"/>
        <w:outlineLvl w:val="0"/>
        <w:rPr>
          <w:rFonts w:ascii="Times New Roman" w:hAnsi="Times New Roman" w:cs="Times New Roman"/>
          <w:sz w:val="24"/>
          <w:szCs w:val="24"/>
        </w:rPr>
      </w:pPr>
      <w:r w:rsidRPr="00821F07">
        <w:rPr>
          <w:rFonts w:ascii="Times New Roman" w:hAnsi="Times New Roman" w:cs="Times New Roman"/>
          <w:sz w:val="24"/>
          <w:szCs w:val="24"/>
        </w:rPr>
        <w:t>Hammarstrom J.M., and Zen, E. (1984)</w:t>
      </w:r>
      <w:r>
        <w:rPr>
          <w:rFonts w:ascii="Times New Roman" w:hAnsi="Times New Roman" w:cs="Times New Roman"/>
          <w:sz w:val="24"/>
          <w:szCs w:val="24"/>
        </w:rPr>
        <w:t>.</w:t>
      </w:r>
      <w:r w:rsidRPr="00821F07">
        <w:rPr>
          <w:rFonts w:ascii="Times New Roman" w:hAnsi="Times New Roman" w:cs="Times New Roman"/>
          <w:sz w:val="24"/>
          <w:szCs w:val="24"/>
        </w:rPr>
        <w:t xml:space="preserve"> Magmatic epidote and its petro</w:t>
      </w:r>
      <w:r>
        <w:rPr>
          <w:rFonts w:ascii="Times New Roman" w:hAnsi="Times New Roman" w:cs="Times New Roman"/>
          <w:sz w:val="24"/>
          <w:szCs w:val="24"/>
        </w:rPr>
        <w:t>logic significance, Geology, v.</w:t>
      </w:r>
      <w:r w:rsidRPr="00821F07">
        <w:rPr>
          <w:rFonts w:ascii="Times New Roman" w:hAnsi="Times New Roman" w:cs="Times New Roman"/>
          <w:sz w:val="24"/>
          <w:szCs w:val="24"/>
        </w:rPr>
        <w:t>12(9), p.515-519.</w:t>
      </w:r>
    </w:p>
    <w:p w14:paraId="280664FB" w14:textId="77777777" w:rsidR="00821F07" w:rsidRPr="00821F07" w:rsidRDefault="00821F07" w:rsidP="00C31FC1">
      <w:pPr>
        <w:spacing w:line="360" w:lineRule="auto"/>
        <w:jc w:val="both"/>
        <w:rPr>
          <w:rFonts w:ascii="Times New Roman" w:hAnsi="Times New Roman" w:cs="Times New Roman"/>
          <w:sz w:val="24"/>
          <w:szCs w:val="24"/>
        </w:rPr>
      </w:pPr>
      <w:r w:rsidRPr="00821F07">
        <w:rPr>
          <w:rFonts w:ascii="Times New Roman" w:hAnsi="Times New Roman" w:cs="Times New Roman"/>
          <w:sz w:val="24"/>
          <w:szCs w:val="24"/>
        </w:rPr>
        <w:t>Janousek, V., F</w:t>
      </w:r>
      <w:r>
        <w:rPr>
          <w:rFonts w:ascii="Times New Roman" w:hAnsi="Times New Roman" w:cs="Times New Roman"/>
          <w:sz w:val="24"/>
          <w:szCs w:val="24"/>
        </w:rPr>
        <w:t xml:space="preserve">arrow C.M. and </w:t>
      </w:r>
      <w:proofErr w:type="spellStart"/>
      <w:r>
        <w:rPr>
          <w:rFonts w:ascii="Times New Roman" w:hAnsi="Times New Roman" w:cs="Times New Roman"/>
          <w:sz w:val="24"/>
          <w:szCs w:val="24"/>
        </w:rPr>
        <w:t>Etahn</w:t>
      </w:r>
      <w:proofErr w:type="spellEnd"/>
      <w:r>
        <w:rPr>
          <w:rFonts w:ascii="Times New Roman" w:hAnsi="Times New Roman" w:cs="Times New Roman"/>
          <w:sz w:val="24"/>
          <w:szCs w:val="24"/>
        </w:rPr>
        <w:t>, V. (2006).</w:t>
      </w:r>
      <w:r w:rsidRPr="00821F07">
        <w:rPr>
          <w:rFonts w:ascii="Times New Roman" w:hAnsi="Times New Roman" w:cs="Times New Roman"/>
          <w:sz w:val="24"/>
          <w:szCs w:val="24"/>
        </w:rPr>
        <w:t xml:space="preserve"> Interpretation of whole rock geochemical data in igneous geochemistry: Introducing Geochemical Data Toolkit (</w:t>
      </w:r>
      <w:proofErr w:type="spellStart"/>
      <w:r w:rsidRPr="00821F07">
        <w:rPr>
          <w:rFonts w:ascii="Times New Roman" w:hAnsi="Times New Roman" w:cs="Times New Roman"/>
          <w:sz w:val="24"/>
          <w:szCs w:val="24"/>
        </w:rPr>
        <w:t>GCDkit</w:t>
      </w:r>
      <w:proofErr w:type="spellEnd"/>
      <w:r w:rsidRPr="00821F07">
        <w:rPr>
          <w:rFonts w:ascii="Times New Roman" w:hAnsi="Times New Roman" w:cs="Times New Roman"/>
          <w:sz w:val="24"/>
          <w:szCs w:val="24"/>
        </w:rPr>
        <w:t xml:space="preserve">), </w:t>
      </w:r>
      <w:proofErr w:type="spellStart"/>
      <w:r w:rsidRPr="00821F07">
        <w:rPr>
          <w:rFonts w:ascii="Times New Roman" w:hAnsi="Times New Roman" w:cs="Times New Roman"/>
          <w:sz w:val="24"/>
          <w:szCs w:val="24"/>
        </w:rPr>
        <w:t>Jounal</w:t>
      </w:r>
      <w:proofErr w:type="spellEnd"/>
      <w:r w:rsidRPr="00821F07">
        <w:rPr>
          <w:rFonts w:ascii="Times New Roman" w:hAnsi="Times New Roman" w:cs="Times New Roman"/>
          <w:sz w:val="24"/>
          <w:szCs w:val="24"/>
        </w:rPr>
        <w:t xml:space="preserve"> of Petrology</w:t>
      </w:r>
      <w:r>
        <w:rPr>
          <w:rFonts w:ascii="Times New Roman" w:hAnsi="Times New Roman" w:cs="Times New Roman"/>
          <w:sz w:val="24"/>
          <w:szCs w:val="24"/>
        </w:rPr>
        <w:t>,</w:t>
      </w:r>
      <w:r w:rsidRPr="00821F07">
        <w:rPr>
          <w:rFonts w:ascii="Times New Roman" w:hAnsi="Times New Roman" w:cs="Times New Roman"/>
          <w:sz w:val="24"/>
          <w:szCs w:val="24"/>
        </w:rPr>
        <w:t xml:space="preserve"> </w:t>
      </w:r>
      <w:r>
        <w:rPr>
          <w:rFonts w:ascii="Times New Roman" w:hAnsi="Times New Roman" w:cs="Times New Roman"/>
          <w:sz w:val="24"/>
          <w:szCs w:val="24"/>
        </w:rPr>
        <w:t>v.</w:t>
      </w:r>
      <w:r w:rsidRPr="00821F07">
        <w:rPr>
          <w:rFonts w:ascii="Times New Roman" w:hAnsi="Times New Roman" w:cs="Times New Roman"/>
          <w:sz w:val="24"/>
          <w:szCs w:val="24"/>
        </w:rPr>
        <w:t>47(6) p1255-1259.</w:t>
      </w:r>
    </w:p>
    <w:p w14:paraId="185CABC8" w14:textId="77777777" w:rsidR="00821F07" w:rsidRPr="009A342F" w:rsidRDefault="00821F07" w:rsidP="00613289">
      <w:pPr>
        <w:spacing w:line="360" w:lineRule="auto"/>
        <w:jc w:val="both"/>
        <w:rPr>
          <w:rFonts w:ascii="Times New Roman" w:hAnsi="Times New Roman" w:cs="Times New Roman"/>
          <w:sz w:val="24"/>
          <w:szCs w:val="24"/>
        </w:rPr>
      </w:pPr>
      <w:r w:rsidRPr="009A342F">
        <w:rPr>
          <w:rFonts w:ascii="Times New Roman" w:hAnsi="Times New Roman" w:cs="Times New Roman"/>
          <w:sz w:val="24"/>
          <w:szCs w:val="24"/>
        </w:rPr>
        <w:t xml:space="preserve">Pearce </w:t>
      </w:r>
      <w:proofErr w:type="gramStart"/>
      <w:r w:rsidRPr="009A342F">
        <w:rPr>
          <w:rFonts w:ascii="Times New Roman" w:hAnsi="Times New Roman" w:cs="Times New Roman"/>
          <w:sz w:val="24"/>
          <w:szCs w:val="24"/>
        </w:rPr>
        <w:t>J,A.</w:t>
      </w:r>
      <w:proofErr w:type="gramEnd"/>
      <w:r w:rsidRPr="009A342F">
        <w:rPr>
          <w:rFonts w:ascii="Times New Roman" w:hAnsi="Times New Roman" w:cs="Times New Roman"/>
          <w:sz w:val="24"/>
          <w:szCs w:val="24"/>
        </w:rPr>
        <w:t>, Harri</w:t>
      </w:r>
      <w:r>
        <w:rPr>
          <w:rFonts w:ascii="Times New Roman" w:hAnsi="Times New Roman" w:cs="Times New Roman"/>
          <w:sz w:val="24"/>
          <w:szCs w:val="24"/>
        </w:rPr>
        <w:t>s, N.B. and Tindle, A.G. (1984).</w:t>
      </w:r>
      <w:r w:rsidRPr="009A342F">
        <w:rPr>
          <w:rFonts w:ascii="Times New Roman" w:hAnsi="Times New Roman" w:cs="Times New Roman"/>
          <w:sz w:val="24"/>
          <w:szCs w:val="24"/>
        </w:rPr>
        <w:t xml:space="preserve"> Trace element discrimination diagrams for the tectonic interpretation of graniti</w:t>
      </w:r>
      <w:r>
        <w:rPr>
          <w:rFonts w:ascii="Times New Roman" w:hAnsi="Times New Roman" w:cs="Times New Roman"/>
          <w:sz w:val="24"/>
          <w:szCs w:val="24"/>
        </w:rPr>
        <w:t xml:space="preserve">c rocks, Journal of Petrology, </w:t>
      </w:r>
      <w:r w:rsidRPr="009A342F">
        <w:rPr>
          <w:rFonts w:ascii="Times New Roman" w:hAnsi="Times New Roman" w:cs="Times New Roman"/>
          <w:sz w:val="24"/>
          <w:szCs w:val="24"/>
        </w:rPr>
        <w:t>v.25, p</w:t>
      </w:r>
      <w:r>
        <w:rPr>
          <w:rFonts w:ascii="Times New Roman" w:hAnsi="Times New Roman" w:cs="Times New Roman"/>
          <w:sz w:val="24"/>
          <w:szCs w:val="24"/>
        </w:rPr>
        <w:t>.</w:t>
      </w:r>
      <w:r w:rsidRPr="009A342F">
        <w:rPr>
          <w:rFonts w:ascii="Times New Roman" w:hAnsi="Times New Roman" w:cs="Times New Roman"/>
          <w:sz w:val="24"/>
          <w:szCs w:val="24"/>
        </w:rPr>
        <w:t>956-83.</w:t>
      </w:r>
    </w:p>
    <w:p w14:paraId="3636DB2B" w14:textId="77777777" w:rsidR="00821F07" w:rsidRDefault="00821F07" w:rsidP="00730E61">
      <w:pPr>
        <w:spacing w:line="360" w:lineRule="auto"/>
        <w:jc w:val="both"/>
        <w:rPr>
          <w:rFonts w:ascii="Times New Roman" w:hAnsi="Times New Roman" w:cs="Times New Roman"/>
          <w:sz w:val="24"/>
          <w:szCs w:val="24"/>
        </w:rPr>
      </w:pPr>
      <w:r w:rsidRPr="00CB3245">
        <w:rPr>
          <w:rFonts w:ascii="Times New Roman" w:hAnsi="Times New Roman" w:cs="Times New Roman"/>
          <w:sz w:val="24"/>
          <w:szCs w:val="24"/>
        </w:rPr>
        <w:t xml:space="preserve">Rino, V. </w:t>
      </w:r>
      <w:proofErr w:type="spellStart"/>
      <w:r w:rsidRPr="00CB3245">
        <w:rPr>
          <w:rFonts w:ascii="Times New Roman" w:hAnsi="Times New Roman" w:cs="Times New Roman"/>
          <w:sz w:val="24"/>
          <w:szCs w:val="24"/>
        </w:rPr>
        <w:t>Meyase</w:t>
      </w:r>
      <w:proofErr w:type="spellEnd"/>
      <w:r w:rsidRPr="00CB3245">
        <w:rPr>
          <w:rFonts w:ascii="Times New Roman" w:hAnsi="Times New Roman" w:cs="Times New Roman"/>
          <w:sz w:val="24"/>
          <w:szCs w:val="24"/>
        </w:rPr>
        <w:t>, D</w:t>
      </w:r>
      <w:r>
        <w:rPr>
          <w:rFonts w:ascii="Times New Roman" w:hAnsi="Times New Roman" w:cs="Times New Roman"/>
          <w:sz w:val="24"/>
          <w:szCs w:val="24"/>
        </w:rPr>
        <w:t>., Kumar, S., &amp; Nagi, R. (2023).</w:t>
      </w:r>
      <w:r w:rsidRPr="00CB3245">
        <w:rPr>
          <w:rFonts w:ascii="Times New Roman" w:hAnsi="Times New Roman" w:cs="Times New Roman"/>
          <w:sz w:val="24"/>
          <w:szCs w:val="24"/>
        </w:rPr>
        <w:t xml:space="preserve"> Magnetic susceptibility, mineral chemistry, and </w:t>
      </w:r>
      <w:proofErr w:type="spellStart"/>
      <w:r w:rsidRPr="00CB3245">
        <w:rPr>
          <w:rFonts w:ascii="Times New Roman" w:hAnsi="Times New Roman" w:cs="Times New Roman"/>
          <w:sz w:val="24"/>
          <w:szCs w:val="24"/>
        </w:rPr>
        <w:t>geothermobarometry</w:t>
      </w:r>
      <w:proofErr w:type="spellEnd"/>
      <w:r w:rsidRPr="00CB3245">
        <w:rPr>
          <w:rFonts w:ascii="Times New Roman" w:hAnsi="Times New Roman" w:cs="Times New Roman"/>
          <w:sz w:val="24"/>
          <w:szCs w:val="24"/>
        </w:rPr>
        <w:t xml:space="preserve"> of granitoids from Lohit Plutonic Complex, Arunachal Trans-Himalaya, Northeast India: Implications on emplacement and crystallization conditions of oxidized calc alkaline magmatic arc sys</w:t>
      </w:r>
      <w:r>
        <w:rPr>
          <w:rFonts w:ascii="Times New Roman" w:hAnsi="Times New Roman" w:cs="Times New Roman"/>
          <w:sz w:val="24"/>
          <w:szCs w:val="24"/>
        </w:rPr>
        <w:t>tem. Island Arc, v.32(1), p.1-18.</w:t>
      </w:r>
    </w:p>
    <w:p w14:paraId="7182CD58" w14:textId="77777777" w:rsidR="00821F07" w:rsidRDefault="00821F07" w:rsidP="00730E61">
      <w:pPr>
        <w:spacing w:line="360" w:lineRule="auto"/>
        <w:jc w:val="both"/>
        <w:rPr>
          <w:rFonts w:ascii="Times New Roman" w:hAnsi="Times New Roman" w:cs="Times New Roman"/>
          <w:sz w:val="24"/>
          <w:szCs w:val="24"/>
        </w:rPr>
      </w:pPr>
      <w:r w:rsidRPr="00CB3245">
        <w:rPr>
          <w:rFonts w:ascii="Times New Roman" w:hAnsi="Times New Roman" w:cs="Times New Roman"/>
          <w:sz w:val="24"/>
          <w:szCs w:val="24"/>
        </w:rPr>
        <w:t xml:space="preserve">Sander, M.V. and Black, J.E., </w:t>
      </w:r>
      <w:r>
        <w:rPr>
          <w:rFonts w:ascii="Times New Roman" w:hAnsi="Times New Roman" w:cs="Times New Roman"/>
          <w:sz w:val="24"/>
          <w:szCs w:val="24"/>
        </w:rPr>
        <w:t>(</w:t>
      </w:r>
      <w:r w:rsidRPr="00CB3245">
        <w:rPr>
          <w:rFonts w:ascii="Times New Roman" w:hAnsi="Times New Roman" w:cs="Times New Roman"/>
          <w:sz w:val="24"/>
          <w:szCs w:val="24"/>
        </w:rPr>
        <w:t>1988</w:t>
      </w:r>
      <w:r>
        <w:rPr>
          <w:rFonts w:ascii="Times New Roman" w:hAnsi="Times New Roman" w:cs="Times New Roman"/>
          <w:sz w:val="24"/>
          <w:szCs w:val="24"/>
        </w:rPr>
        <w:t>).</w:t>
      </w:r>
      <w:r w:rsidRPr="00CB3245">
        <w:rPr>
          <w:rFonts w:ascii="Times New Roman" w:hAnsi="Times New Roman" w:cs="Times New Roman"/>
          <w:sz w:val="24"/>
          <w:szCs w:val="24"/>
        </w:rPr>
        <w:t xml:space="preserve"> Crystallization and recrystallization of growth zoned vein quartz crystals from epithermal system--Implications for fluid inclusion studi</w:t>
      </w:r>
      <w:r>
        <w:rPr>
          <w:rFonts w:ascii="Times New Roman" w:hAnsi="Times New Roman" w:cs="Times New Roman"/>
          <w:sz w:val="24"/>
          <w:szCs w:val="24"/>
        </w:rPr>
        <w:t>es: Economic Geology, v.83, p.</w:t>
      </w:r>
      <w:r w:rsidRPr="00CB3245">
        <w:rPr>
          <w:rFonts w:ascii="Times New Roman" w:hAnsi="Times New Roman" w:cs="Times New Roman"/>
          <w:sz w:val="24"/>
          <w:szCs w:val="24"/>
        </w:rPr>
        <w:t>1052-1060.</w:t>
      </w:r>
    </w:p>
    <w:p w14:paraId="420CA92C" w14:textId="77777777" w:rsidR="00821F07" w:rsidRPr="00821F07" w:rsidRDefault="00821F07" w:rsidP="00F10A4A">
      <w:pPr>
        <w:spacing w:beforeAutospacing="1" w:line="360" w:lineRule="auto"/>
        <w:jc w:val="both"/>
        <w:outlineLvl w:val="0"/>
        <w:rPr>
          <w:rFonts w:ascii="Times New Roman" w:hAnsi="Times New Roman" w:cs="Times New Roman"/>
          <w:sz w:val="24"/>
          <w:szCs w:val="24"/>
        </w:rPr>
      </w:pPr>
      <w:r w:rsidRPr="00821F07">
        <w:rPr>
          <w:rFonts w:ascii="Times New Roman" w:hAnsi="Times New Roman" w:cs="Times New Roman"/>
          <w:sz w:val="24"/>
          <w:szCs w:val="24"/>
        </w:rPr>
        <w:t>Schmidt</w:t>
      </w:r>
      <w:r>
        <w:rPr>
          <w:rFonts w:ascii="Times New Roman" w:eastAsia="Times New Roman" w:hAnsi="Times New Roman" w:cs="Times New Roman"/>
          <w:bCs/>
          <w:kern w:val="36"/>
          <w:sz w:val="24"/>
          <w:szCs w:val="24"/>
          <w:lang w:eastAsia="en-IN"/>
        </w:rPr>
        <w:t xml:space="preserve"> M.W. and Poli S. (2004).</w:t>
      </w:r>
      <w:r w:rsidRPr="00821F07">
        <w:rPr>
          <w:rFonts w:ascii="Times New Roman" w:eastAsia="Times New Roman" w:hAnsi="Times New Roman" w:cs="Times New Roman"/>
          <w:bCs/>
          <w:kern w:val="36"/>
          <w:sz w:val="24"/>
          <w:szCs w:val="24"/>
          <w:lang w:eastAsia="en-IN"/>
        </w:rPr>
        <w:t xml:space="preserve"> Magmatic Epidote, </w:t>
      </w:r>
      <w:r w:rsidRPr="00821F07">
        <w:rPr>
          <w:rFonts w:ascii="Times New Roman" w:hAnsi="Times New Roman" w:cs="Times New Roman"/>
          <w:sz w:val="24"/>
          <w:szCs w:val="24"/>
        </w:rPr>
        <w:t>Reviews in Mine</w:t>
      </w:r>
      <w:r>
        <w:rPr>
          <w:rFonts w:ascii="Times New Roman" w:hAnsi="Times New Roman" w:cs="Times New Roman"/>
          <w:sz w:val="24"/>
          <w:szCs w:val="24"/>
        </w:rPr>
        <w:t>ralogy &amp; Geochemistry, v.56, p.</w:t>
      </w:r>
      <w:r w:rsidRPr="00821F07">
        <w:rPr>
          <w:rFonts w:ascii="Times New Roman" w:hAnsi="Times New Roman" w:cs="Times New Roman"/>
          <w:sz w:val="24"/>
          <w:szCs w:val="24"/>
        </w:rPr>
        <w:t>399-430</w:t>
      </w:r>
      <w:r>
        <w:rPr>
          <w:rFonts w:ascii="Times New Roman" w:hAnsi="Times New Roman" w:cs="Times New Roman"/>
          <w:sz w:val="24"/>
          <w:szCs w:val="24"/>
        </w:rPr>
        <w:t>.</w:t>
      </w:r>
    </w:p>
    <w:p w14:paraId="7AC2CEBA" w14:textId="77777777" w:rsidR="00821F07" w:rsidRPr="009A342F" w:rsidRDefault="00821F07" w:rsidP="00613289">
      <w:pPr>
        <w:spacing w:line="360" w:lineRule="auto"/>
        <w:jc w:val="both"/>
        <w:rPr>
          <w:rFonts w:ascii="Times New Roman" w:hAnsi="Times New Roman" w:cs="Times New Roman"/>
          <w:sz w:val="24"/>
          <w:szCs w:val="24"/>
        </w:rPr>
      </w:pPr>
      <w:r w:rsidRPr="009A342F">
        <w:rPr>
          <w:rFonts w:ascii="Times New Roman" w:hAnsi="Times New Roman" w:cs="Times New Roman"/>
          <w:sz w:val="24"/>
          <w:szCs w:val="24"/>
        </w:rPr>
        <w:t xml:space="preserve">Sun, S.S. and McDonough, W.F. (1989). Chemical and Isotopic Systematics of Oceanic Basalts. Implications for mantle composition and processes. In A.D. Saunders, and M.J. Norry (Eds.), Magmatism in the Ocean Basins, Geological Society (London) Special Publication, </w:t>
      </w:r>
      <w:r>
        <w:rPr>
          <w:rFonts w:ascii="Times New Roman" w:hAnsi="Times New Roman" w:cs="Times New Roman"/>
          <w:sz w:val="24"/>
          <w:szCs w:val="24"/>
        </w:rPr>
        <w:t>v.</w:t>
      </w:r>
      <w:r w:rsidRPr="009A342F">
        <w:rPr>
          <w:rFonts w:ascii="Times New Roman" w:hAnsi="Times New Roman" w:cs="Times New Roman"/>
          <w:sz w:val="24"/>
          <w:szCs w:val="24"/>
        </w:rPr>
        <w:t>42, p313–345.</w:t>
      </w:r>
    </w:p>
    <w:p w14:paraId="1E81BC4B" w14:textId="77777777" w:rsidR="00821F07" w:rsidRPr="00821F07" w:rsidRDefault="00821F07" w:rsidP="00C31FC1">
      <w:pPr>
        <w:spacing w:line="360" w:lineRule="auto"/>
        <w:jc w:val="both"/>
        <w:rPr>
          <w:rFonts w:ascii="Times New Roman" w:hAnsi="Times New Roman" w:cs="Times New Roman"/>
          <w:sz w:val="24"/>
          <w:szCs w:val="24"/>
        </w:rPr>
      </w:pPr>
      <w:r w:rsidRPr="00821F07">
        <w:rPr>
          <w:rFonts w:ascii="Times New Roman" w:hAnsi="Times New Roman" w:cs="Times New Roman"/>
          <w:sz w:val="24"/>
          <w:szCs w:val="24"/>
        </w:rPr>
        <w:t xml:space="preserve">Sundaman, B. Andersson, J.O. and Saunders, N. (2009). Thermo-Calc and DICTRA, computational tools for material science, </w:t>
      </w:r>
      <w:proofErr w:type="spellStart"/>
      <w:r w:rsidRPr="00821F07">
        <w:rPr>
          <w:rFonts w:ascii="Times New Roman" w:hAnsi="Times New Roman" w:cs="Times New Roman"/>
          <w:sz w:val="24"/>
          <w:szCs w:val="24"/>
        </w:rPr>
        <w:t>Calphad</w:t>
      </w:r>
      <w:proofErr w:type="spellEnd"/>
      <w:r w:rsidRPr="00821F07">
        <w:rPr>
          <w:rFonts w:ascii="Times New Roman" w:hAnsi="Times New Roman" w:cs="Times New Roman"/>
          <w:sz w:val="24"/>
          <w:szCs w:val="24"/>
        </w:rPr>
        <w:t xml:space="preserve">, </w:t>
      </w:r>
      <w:r>
        <w:rPr>
          <w:rFonts w:ascii="Times New Roman" w:hAnsi="Times New Roman" w:cs="Times New Roman"/>
          <w:sz w:val="24"/>
          <w:szCs w:val="24"/>
        </w:rPr>
        <w:t>v.</w:t>
      </w:r>
      <w:r w:rsidRPr="00821F07">
        <w:rPr>
          <w:rFonts w:ascii="Times New Roman" w:hAnsi="Times New Roman" w:cs="Times New Roman"/>
          <w:sz w:val="24"/>
          <w:szCs w:val="24"/>
        </w:rPr>
        <w:t>33 p.712-721.</w:t>
      </w:r>
    </w:p>
    <w:p w14:paraId="7221537F" w14:textId="77777777" w:rsidR="00821F07" w:rsidRDefault="00821F07" w:rsidP="00F10A4A">
      <w:pPr>
        <w:spacing w:beforeAutospacing="1" w:line="360" w:lineRule="auto"/>
        <w:jc w:val="both"/>
        <w:outlineLvl w:val="0"/>
        <w:rPr>
          <w:rFonts w:ascii="Times New Roman" w:eastAsia="Times New Roman" w:hAnsi="Times New Roman" w:cs="Times New Roman"/>
          <w:bCs/>
          <w:kern w:val="36"/>
          <w:sz w:val="24"/>
          <w:szCs w:val="24"/>
          <w:lang w:eastAsia="en-IN"/>
        </w:rPr>
      </w:pPr>
      <w:r>
        <w:rPr>
          <w:rFonts w:ascii="Times New Roman" w:eastAsia="Times New Roman" w:hAnsi="Times New Roman" w:cs="Times New Roman"/>
          <w:bCs/>
          <w:kern w:val="36"/>
          <w:sz w:val="24"/>
          <w:szCs w:val="24"/>
          <w:lang w:eastAsia="en-IN"/>
        </w:rPr>
        <w:t>Thompson R.N. (1982).</w:t>
      </w:r>
      <w:r w:rsidRPr="009A342F">
        <w:rPr>
          <w:rFonts w:ascii="Times New Roman" w:eastAsia="Times New Roman" w:hAnsi="Times New Roman" w:cs="Times New Roman"/>
          <w:bCs/>
          <w:kern w:val="36"/>
          <w:sz w:val="24"/>
          <w:szCs w:val="24"/>
          <w:lang w:eastAsia="en-IN"/>
        </w:rPr>
        <w:t xml:space="preserve"> Magmatism of the British Tertiary Province, Scottish J. Geol., </w:t>
      </w:r>
      <w:r>
        <w:rPr>
          <w:rFonts w:ascii="Times New Roman" w:eastAsia="Times New Roman" w:hAnsi="Times New Roman" w:cs="Times New Roman"/>
          <w:bCs/>
          <w:kern w:val="36"/>
          <w:sz w:val="24"/>
          <w:szCs w:val="24"/>
          <w:lang w:eastAsia="en-IN"/>
        </w:rPr>
        <w:t>v.</w:t>
      </w:r>
      <w:r w:rsidRPr="009A342F">
        <w:rPr>
          <w:rFonts w:ascii="Times New Roman" w:eastAsia="Times New Roman" w:hAnsi="Times New Roman" w:cs="Times New Roman"/>
          <w:bCs/>
          <w:kern w:val="36"/>
          <w:sz w:val="24"/>
          <w:szCs w:val="24"/>
          <w:lang w:eastAsia="en-IN"/>
        </w:rPr>
        <w:t>18 p</w:t>
      </w:r>
      <w:r>
        <w:rPr>
          <w:rFonts w:ascii="Times New Roman" w:eastAsia="Times New Roman" w:hAnsi="Times New Roman" w:cs="Times New Roman"/>
          <w:bCs/>
          <w:kern w:val="36"/>
          <w:sz w:val="24"/>
          <w:szCs w:val="24"/>
          <w:lang w:eastAsia="en-IN"/>
        </w:rPr>
        <w:t>.</w:t>
      </w:r>
      <w:r w:rsidRPr="009A342F">
        <w:rPr>
          <w:rFonts w:ascii="Times New Roman" w:eastAsia="Times New Roman" w:hAnsi="Times New Roman" w:cs="Times New Roman"/>
          <w:bCs/>
          <w:kern w:val="36"/>
          <w:sz w:val="24"/>
          <w:szCs w:val="24"/>
          <w:lang w:eastAsia="en-IN"/>
        </w:rPr>
        <w:t>49-107.</w:t>
      </w:r>
    </w:p>
    <w:p w14:paraId="038D2F91" w14:textId="77777777" w:rsidR="00C31FC1" w:rsidRPr="00821F07" w:rsidRDefault="00821F07" w:rsidP="00821F07">
      <w:pPr>
        <w:spacing w:line="360" w:lineRule="auto"/>
        <w:jc w:val="both"/>
        <w:rPr>
          <w:rFonts w:ascii="Times New Roman" w:hAnsi="Times New Roman" w:cs="Times New Roman"/>
          <w:sz w:val="24"/>
          <w:szCs w:val="24"/>
          <w:u w:val="single"/>
        </w:rPr>
      </w:pPr>
      <w:r w:rsidRPr="00821F07">
        <w:rPr>
          <w:rFonts w:ascii="Times New Roman" w:hAnsi="Times New Roman" w:cs="Times New Roman"/>
          <w:sz w:val="24"/>
          <w:szCs w:val="24"/>
        </w:rPr>
        <w:lastRenderedPageBreak/>
        <w:t>Walters, J.B. &amp; Gies, N.B. (202</w:t>
      </w:r>
      <w:r w:rsidR="00FD5FF4">
        <w:rPr>
          <w:rFonts w:ascii="Times New Roman" w:hAnsi="Times New Roman" w:cs="Times New Roman"/>
          <w:sz w:val="24"/>
          <w:szCs w:val="24"/>
        </w:rPr>
        <w:t>2</w:t>
      </w:r>
      <w:r>
        <w:rPr>
          <w:rFonts w:ascii="Times New Roman" w:hAnsi="Times New Roman" w:cs="Times New Roman"/>
          <w:sz w:val="24"/>
          <w:szCs w:val="24"/>
        </w:rPr>
        <w:t>).</w:t>
      </w:r>
      <w:r w:rsidRPr="00821F07">
        <w:rPr>
          <w:rFonts w:ascii="Times New Roman" w:hAnsi="Times New Roman" w:cs="Times New Roman"/>
          <w:sz w:val="24"/>
          <w:szCs w:val="24"/>
        </w:rPr>
        <w:t xml:space="preserve"> </w:t>
      </w:r>
      <w:proofErr w:type="spellStart"/>
      <w:r w:rsidRPr="00821F07">
        <w:rPr>
          <w:rFonts w:ascii="Times New Roman" w:hAnsi="Times New Roman" w:cs="Times New Roman"/>
          <w:sz w:val="24"/>
          <w:szCs w:val="24"/>
        </w:rPr>
        <w:t>MinPlotX</w:t>
      </w:r>
      <w:proofErr w:type="spellEnd"/>
      <w:r w:rsidRPr="00821F07">
        <w:rPr>
          <w:rFonts w:ascii="Times New Roman" w:hAnsi="Times New Roman" w:cs="Times New Roman"/>
          <w:sz w:val="24"/>
          <w:szCs w:val="24"/>
        </w:rPr>
        <w:t xml:space="preserve">: A powerful tool for formula recalculation, visualization, and comparison of large mineral compositional datasets, </w:t>
      </w:r>
      <w:proofErr w:type="gramStart"/>
      <w:r w:rsidR="00B070DE">
        <w:rPr>
          <w:rFonts w:ascii="Times New Roman" w:hAnsi="Times New Roman" w:cs="Times New Roman"/>
          <w:sz w:val="24"/>
          <w:szCs w:val="24"/>
        </w:rPr>
        <w:t>Mineralogia,v.</w:t>
      </w:r>
      <w:proofErr w:type="gramEnd"/>
      <w:r w:rsidR="00B070DE">
        <w:rPr>
          <w:rFonts w:ascii="Times New Roman" w:hAnsi="Times New Roman" w:cs="Times New Roman"/>
          <w:sz w:val="24"/>
          <w:szCs w:val="24"/>
        </w:rPr>
        <w:t>53, p.51-60.</w:t>
      </w:r>
    </w:p>
    <w:sectPr w:rsidR="00C31FC1" w:rsidRPr="00821F07" w:rsidSect="00933C1D">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0ACF2" w14:textId="77777777" w:rsidR="007F71B5" w:rsidRDefault="007F71B5" w:rsidP="009F3719">
      <w:pPr>
        <w:spacing w:after="0" w:line="240" w:lineRule="auto"/>
      </w:pPr>
      <w:r>
        <w:separator/>
      </w:r>
    </w:p>
  </w:endnote>
  <w:endnote w:type="continuationSeparator" w:id="0">
    <w:p w14:paraId="3BD5EB19" w14:textId="77777777" w:rsidR="007F71B5" w:rsidRDefault="007F71B5" w:rsidP="009F3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937DD" w14:textId="77777777" w:rsidR="00B84758" w:rsidRDefault="00B84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682630"/>
      <w:docPartObj>
        <w:docPartGallery w:val="Page Numbers (Bottom of Page)"/>
        <w:docPartUnique/>
      </w:docPartObj>
    </w:sdtPr>
    <w:sdtEndPr>
      <w:rPr>
        <w:noProof/>
      </w:rPr>
    </w:sdtEndPr>
    <w:sdtContent>
      <w:p w14:paraId="69128E93" w14:textId="77777777" w:rsidR="00DB07A6" w:rsidRDefault="00DB07A6">
        <w:pPr>
          <w:pStyle w:val="Footer"/>
          <w:jc w:val="center"/>
        </w:pPr>
        <w:r>
          <w:fldChar w:fldCharType="begin"/>
        </w:r>
        <w:r>
          <w:instrText xml:space="preserve"> PAGE   \* MERGEFORMAT </w:instrText>
        </w:r>
        <w:r>
          <w:fldChar w:fldCharType="separate"/>
        </w:r>
        <w:r w:rsidR="00817DC2">
          <w:rPr>
            <w:noProof/>
          </w:rPr>
          <w:t>1</w:t>
        </w:r>
        <w:r>
          <w:rPr>
            <w:noProof/>
          </w:rPr>
          <w:fldChar w:fldCharType="end"/>
        </w:r>
      </w:p>
    </w:sdtContent>
  </w:sdt>
  <w:p w14:paraId="07F481E3" w14:textId="77777777" w:rsidR="00DB07A6" w:rsidRDefault="00DB07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AEA1A" w14:textId="77777777" w:rsidR="00B84758" w:rsidRDefault="00B84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605F6" w14:textId="77777777" w:rsidR="007F71B5" w:rsidRDefault="007F71B5" w:rsidP="009F3719">
      <w:pPr>
        <w:spacing w:after="0" w:line="240" w:lineRule="auto"/>
      </w:pPr>
      <w:r>
        <w:separator/>
      </w:r>
    </w:p>
  </w:footnote>
  <w:footnote w:type="continuationSeparator" w:id="0">
    <w:p w14:paraId="0227DF7A" w14:textId="77777777" w:rsidR="007F71B5" w:rsidRDefault="007F71B5" w:rsidP="009F3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E8535" w14:textId="5728A8CB" w:rsidR="00B84758" w:rsidRDefault="00B84758">
    <w:pPr>
      <w:pStyle w:val="Header"/>
    </w:pPr>
    <w:r>
      <w:rPr>
        <w:noProof/>
      </w:rPr>
      <w:pict w14:anchorId="24D69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558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4B684" w14:textId="62C509A1" w:rsidR="00B84758" w:rsidRDefault="00B84758">
    <w:pPr>
      <w:pStyle w:val="Header"/>
    </w:pPr>
    <w:r>
      <w:rPr>
        <w:noProof/>
      </w:rPr>
      <w:pict w14:anchorId="1766E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558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5478" w14:textId="4F59D80F" w:rsidR="00B84758" w:rsidRDefault="00B84758">
    <w:pPr>
      <w:pStyle w:val="Header"/>
    </w:pPr>
    <w:r>
      <w:rPr>
        <w:noProof/>
      </w:rPr>
      <w:pict w14:anchorId="354FB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0558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7D262A"/>
    <w:multiLevelType w:val="multilevel"/>
    <w:tmpl w:val="BE4E47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223"/>
    <w:rsid w:val="0000428D"/>
    <w:rsid w:val="00006D0B"/>
    <w:rsid w:val="00013C6C"/>
    <w:rsid w:val="00023687"/>
    <w:rsid w:val="0002672A"/>
    <w:rsid w:val="0004039B"/>
    <w:rsid w:val="000417C2"/>
    <w:rsid w:val="00041B4C"/>
    <w:rsid w:val="00047C82"/>
    <w:rsid w:val="00056488"/>
    <w:rsid w:val="000755A7"/>
    <w:rsid w:val="00081D5B"/>
    <w:rsid w:val="00093CEC"/>
    <w:rsid w:val="000A4CD9"/>
    <w:rsid w:val="000A75E4"/>
    <w:rsid w:val="000C35C6"/>
    <w:rsid w:val="000C43E7"/>
    <w:rsid w:val="000D21DB"/>
    <w:rsid w:val="000D3BA2"/>
    <w:rsid w:val="000D463C"/>
    <w:rsid w:val="000F07FE"/>
    <w:rsid w:val="000F2A81"/>
    <w:rsid w:val="00104B10"/>
    <w:rsid w:val="00104B3F"/>
    <w:rsid w:val="00105EF0"/>
    <w:rsid w:val="00133B93"/>
    <w:rsid w:val="001669CA"/>
    <w:rsid w:val="00180407"/>
    <w:rsid w:val="001A09EE"/>
    <w:rsid w:val="001A41C1"/>
    <w:rsid w:val="001B65DE"/>
    <w:rsid w:val="001E3BA3"/>
    <w:rsid w:val="0020072A"/>
    <w:rsid w:val="002036E6"/>
    <w:rsid w:val="00214541"/>
    <w:rsid w:val="00240638"/>
    <w:rsid w:val="00241D19"/>
    <w:rsid w:val="00244018"/>
    <w:rsid w:val="00247577"/>
    <w:rsid w:val="0025490E"/>
    <w:rsid w:val="002651FC"/>
    <w:rsid w:val="002740D2"/>
    <w:rsid w:val="00283C24"/>
    <w:rsid w:val="00284CFD"/>
    <w:rsid w:val="002940A9"/>
    <w:rsid w:val="00294147"/>
    <w:rsid w:val="00295FC2"/>
    <w:rsid w:val="002B145F"/>
    <w:rsid w:val="002C34B3"/>
    <w:rsid w:val="002C5DAF"/>
    <w:rsid w:val="002C6AC3"/>
    <w:rsid w:val="002D071B"/>
    <w:rsid w:val="002D4EFA"/>
    <w:rsid w:val="002D5E71"/>
    <w:rsid w:val="002F1479"/>
    <w:rsid w:val="002F38DF"/>
    <w:rsid w:val="0030544F"/>
    <w:rsid w:val="00305925"/>
    <w:rsid w:val="00306599"/>
    <w:rsid w:val="0031450F"/>
    <w:rsid w:val="00314BCF"/>
    <w:rsid w:val="00317834"/>
    <w:rsid w:val="00327E16"/>
    <w:rsid w:val="0034359D"/>
    <w:rsid w:val="0036575D"/>
    <w:rsid w:val="00366B7C"/>
    <w:rsid w:val="00380F87"/>
    <w:rsid w:val="00385FCE"/>
    <w:rsid w:val="00394EDF"/>
    <w:rsid w:val="003957B0"/>
    <w:rsid w:val="00396AC8"/>
    <w:rsid w:val="003A0C26"/>
    <w:rsid w:val="003B3641"/>
    <w:rsid w:val="003B61EE"/>
    <w:rsid w:val="003C16FF"/>
    <w:rsid w:val="003D04F2"/>
    <w:rsid w:val="003D184D"/>
    <w:rsid w:val="003D2A0E"/>
    <w:rsid w:val="003D5718"/>
    <w:rsid w:val="003F7861"/>
    <w:rsid w:val="00410313"/>
    <w:rsid w:val="00414C42"/>
    <w:rsid w:val="00430BD9"/>
    <w:rsid w:val="004366F0"/>
    <w:rsid w:val="00442C4F"/>
    <w:rsid w:val="00446260"/>
    <w:rsid w:val="00452D7E"/>
    <w:rsid w:val="004534F9"/>
    <w:rsid w:val="004675A5"/>
    <w:rsid w:val="004803F6"/>
    <w:rsid w:val="00490F7E"/>
    <w:rsid w:val="004B3997"/>
    <w:rsid w:val="004B3E4E"/>
    <w:rsid w:val="004C5790"/>
    <w:rsid w:val="004C66BE"/>
    <w:rsid w:val="004D3FE3"/>
    <w:rsid w:val="004D6787"/>
    <w:rsid w:val="004E5E5F"/>
    <w:rsid w:val="004F1E24"/>
    <w:rsid w:val="004F2705"/>
    <w:rsid w:val="004F5CF1"/>
    <w:rsid w:val="004F708D"/>
    <w:rsid w:val="00505DEE"/>
    <w:rsid w:val="0051080B"/>
    <w:rsid w:val="005273A0"/>
    <w:rsid w:val="00530AC8"/>
    <w:rsid w:val="00531998"/>
    <w:rsid w:val="0055625E"/>
    <w:rsid w:val="00563B61"/>
    <w:rsid w:val="005718F1"/>
    <w:rsid w:val="00596EA7"/>
    <w:rsid w:val="005970E9"/>
    <w:rsid w:val="005A08B6"/>
    <w:rsid w:val="005A3732"/>
    <w:rsid w:val="005C5299"/>
    <w:rsid w:val="005D1F30"/>
    <w:rsid w:val="005D5885"/>
    <w:rsid w:val="005D648C"/>
    <w:rsid w:val="005E100D"/>
    <w:rsid w:val="005E167E"/>
    <w:rsid w:val="005E31D5"/>
    <w:rsid w:val="005F262A"/>
    <w:rsid w:val="005F3B1E"/>
    <w:rsid w:val="00600C6C"/>
    <w:rsid w:val="006130AA"/>
    <w:rsid w:val="00613289"/>
    <w:rsid w:val="0061690B"/>
    <w:rsid w:val="00623202"/>
    <w:rsid w:val="006247E3"/>
    <w:rsid w:val="00641A39"/>
    <w:rsid w:val="006504DA"/>
    <w:rsid w:val="006640AA"/>
    <w:rsid w:val="00672890"/>
    <w:rsid w:val="00674AC7"/>
    <w:rsid w:val="00674FC8"/>
    <w:rsid w:val="00685377"/>
    <w:rsid w:val="006A3834"/>
    <w:rsid w:val="006A4A67"/>
    <w:rsid w:val="006A7652"/>
    <w:rsid w:val="006A784D"/>
    <w:rsid w:val="006B3934"/>
    <w:rsid w:val="006C15FC"/>
    <w:rsid w:val="006D3F75"/>
    <w:rsid w:val="006E1CCE"/>
    <w:rsid w:val="006F1F62"/>
    <w:rsid w:val="006F24C4"/>
    <w:rsid w:val="00722F47"/>
    <w:rsid w:val="00730E61"/>
    <w:rsid w:val="0073586E"/>
    <w:rsid w:val="007403E4"/>
    <w:rsid w:val="0075391E"/>
    <w:rsid w:val="007654E8"/>
    <w:rsid w:val="0079032D"/>
    <w:rsid w:val="007B1DC7"/>
    <w:rsid w:val="007D40B7"/>
    <w:rsid w:val="007F12E2"/>
    <w:rsid w:val="007F1E4C"/>
    <w:rsid w:val="007F1E4E"/>
    <w:rsid w:val="007F71B5"/>
    <w:rsid w:val="00801A6B"/>
    <w:rsid w:val="00816286"/>
    <w:rsid w:val="008166D3"/>
    <w:rsid w:val="00817DC2"/>
    <w:rsid w:val="00821F07"/>
    <w:rsid w:val="0083026B"/>
    <w:rsid w:val="00831EEC"/>
    <w:rsid w:val="008325FB"/>
    <w:rsid w:val="00842055"/>
    <w:rsid w:val="00842B04"/>
    <w:rsid w:val="00860618"/>
    <w:rsid w:val="00860CF2"/>
    <w:rsid w:val="00864569"/>
    <w:rsid w:val="00872EF0"/>
    <w:rsid w:val="0087387B"/>
    <w:rsid w:val="0087495E"/>
    <w:rsid w:val="00895929"/>
    <w:rsid w:val="008B004C"/>
    <w:rsid w:val="008B0D4E"/>
    <w:rsid w:val="008B25C8"/>
    <w:rsid w:val="008C2F67"/>
    <w:rsid w:val="008E1014"/>
    <w:rsid w:val="008F3223"/>
    <w:rsid w:val="00900AC4"/>
    <w:rsid w:val="009018C8"/>
    <w:rsid w:val="00903544"/>
    <w:rsid w:val="00933C1D"/>
    <w:rsid w:val="009526D3"/>
    <w:rsid w:val="0095490D"/>
    <w:rsid w:val="00957E3D"/>
    <w:rsid w:val="00975C82"/>
    <w:rsid w:val="00980873"/>
    <w:rsid w:val="00980A34"/>
    <w:rsid w:val="00983B34"/>
    <w:rsid w:val="00990FF8"/>
    <w:rsid w:val="00993072"/>
    <w:rsid w:val="00995551"/>
    <w:rsid w:val="009A0D39"/>
    <w:rsid w:val="009A4FF2"/>
    <w:rsid w:val="009B0258"/>
    <w:rsid w:val="009B16CB"/>
    <w:rsid w:val="009B3B9B"/>
    <w:rsid w:val="009C146C"/>
    <w:rsid w:val="009E0D7C"/>
    <w:rsid w:val="009E3CE0"/>
    <w:rsid w:val="009E697A"/>
    <w:rsid w:val="009F3719"/>
    <w:rsid w:val="00A00885"/>
    <w:rsid w:val="00A125E5"/>
    <w:rsid w:val="00A131CC"/>
    <w:rsid w:val="00A15B3B"/>
    <w:rsid w:val="00A1611A"/>
    <w:rsid w:val="00A21E24"/>
    <w:rsid w:val="00A32185"/>
    <w:rsid w:val="00A33DE4"/>
    <w:rsid w:val="00A6116B"/>
    <w:rsid w:val="00A669B6"/>
    <w:rsid w:val="00A70D70"/>
    <w:rsid w:val="00A72200"/>
    <w:rsid w:val="00A779A0"/>
    <w:rsid w:val="00A9623A"/>
    <w:rsid w:val="00AC46C1"/>
    <w:rsid w:val="00AC4E92"/>
    <w:rsid w:val="00AE4CF1"/>
    <w:rsid w:val="00AF7736"/>
    <w:rsid w:val="00B070DE"/>
    <w:rsid w:val="00B30F53"/>
    <w:rsid w:val="00B3476A"/>
    <w:rsid w:val="00B36988"/>
    <w:rsid w:val="00B44B9F"/>
    <w:rsid w:val="00B45EFB"/>
    <w:rsid w:val="00B47C81"/>
    <w:rsid w:val="00B504CB"/>
    <w:rsid w:val="00B52B53"/>
    <w:rsid w:val="00B62412"/>
    <w:rsid w:val="00B6332F"/>
    <w:rsid w:val="00B84758"/>
    <w:rsid w:val="00B909DF"/>
    <w:rsid w:val="00BA09EE"/>
    <w:rsid w:val="00BA3904"/>
    <w:rsid w:val="00BB4267"/>
    <w:rsid w:val="00BB7BEB"/>
    <w:rsid w:val="00BC6E38"/>
    <w:rsid w:val="00BD1F6F"/>
    <w:rsid w:val="00BD4032"/>
    <w:rsid w:val="00BD434E"/>
    <w:rsid w:val="00BD7C37"/>
    <w:rsid w:val="00BE0C18"/>
    <w:rsid w:val="00BE2D40"/>
    <w:rsid w:val="00BE3DF1"/>
    <w:rsid w:val="00BF7C0B"/>
    <w:rsid w:val="00C00C71"/>
    <w:rsid w:val="00C12094"/>
    <w:rsid w:val="00C24916"/>
    <w:rsid w:val="00C259E4"/>
    <w:rsid w:val="00C30DD3"/>
    <w:rsid w:val="00C31FC1"/>
    <w:rsid w:val="00C340B1"/>
    <w:rsid w:val="00C3563C"/>
    <w:rsid w:val="00C43A93"/>
    <w:rsid w:val="00C533AA"/>
    <w:rsid w:val="00C536CE"/>
    <w:rsid w:val="00C634BD"/>
    <w:rsid w:val="00C77F0C"/>
    <w:rsid w:val="00C8273E"/>
    <w:rsid w:val="00C92260"/>
    <w:rsid w:val="00CA1316"/>
    <w:rsid w:val="00CB3245"/>
    <w:rsid w:val="00CB5070"/>
    <w:rsid w:val="00CB6042"/>
    <w:rsid w:val="00CB660E"/>
    <w:rsid w:val="00CB6BDF"/>
    <w:rsid w:val="00CB7FE6"/>
    <w:rsid w:val="00CC03BD"/>
    <w:rsid w:val="00CE443F"/>
    <w:rsid w:val="00CE6927"/>
    <w:rsid w:val="00CF3BFF"/>
    <w:rsid w:val="00CF5249"/>
    <w:rsid w:val="00D0167E"/>
    <w:rsid w:val="00D16495"/>
    <w:rsid w:val="00D22F54"/>
    <w:rsid w:val="00D30661"/>
    <w:rsid w:val="00D419F0"/>
    <w:rsid w:val="00D42EA9"/>
    <w:rsid w:val="00D52B8E"/>
    <w:rsid w:val="00D66AC1"/>
    <w:rsid w:val="00D747E8"/>
    <w:rsid w:val="00D864B8"/>
    <w:rsid w:val="00D918F5"/>
    <w:rsid w:val="00D95580"/>
    <w:rsid w:val="00DA10DC"/>
    <w:rsid w:val="00DA7F76"/>
    <w:rsid w:val="00DB07A6"/>
    <w:rsid w:val="00DB5471"/>
    <w:rsid w:val="00DC1426"/>
    <w:rsid w:val="00DC730C"/>
    <w:rsid w:val="00DD7907"/>
    <w:rsid w:val="00DE5B19"/>
    <w:rsid w:val="00DF4DC2"/>
    <w:rsid w:val="00DF51BD"/>
    <w:rsid w:val="00E020AF"/>
    <w:rsid w:val="00E03414"/>
    <w:rsid w:val="00E034D0"/>
    <w:rsid w:val="00E1243D"/>
    <w:rsid w:val="00E2695F"/>
    <w:rsid w:val="00E6314E"/>
    <w:rsid w:val="00E67217"/>
    <w:rsid w:val="00E72E7A"/>
    <w:rsid w:val="00E75F81"/>
    <w:rsid w:val="00E82099"/>
    <w:rsid w:val="00E85C71"/>
    <w:rsid w:val="00E8687E"/>
    <w:rsid w:val="00E874E1"/>
    <w:rsid w:val="00ED105D"/>
    <w:rsid w:val="00ED50D2"/>
    <w:rsid w:val="00EE18A0"/>
    <w:rsid w:val="00EF10B6"/>
    <w:rsid w:val="00F10A4A"/>
    <w:rsid w:val="00F25CC9"/>
    <w:rsid w:val="00F26164"/>
    <w:rsid w:val="00F3053C"/>
    <w:rsid w:val="00F31D3F"/>
    <w:rsid w:val="00F3717B"/>
    <w:rsid w:val="00F4435C"/>
    <w:rsid w:val="00F61FEB"/>
    <w:rsid w:val="00F6209E"/>
    <w:rsid w:val="00F62901"/>
    <w:rsid w:val="00F70307"/>
    <w:rsid w:val="00F72426"/>
    <w:rsid w:val="00F7497B"/>
    <w:rsid w:val="00FB024A"/>
    <w:rsid w:val="00FB06E2"/>
    <w:rsid w:val="00FC03A9"/>
    <w:rsid w:val="00FC72E8"/>
    <w:rsid w:val="00FD5A18"/>
    <w:rsid w:val="00FD5FF4"/>
    <w:rsid w:val="00FE5A20"/>
    <w:rsid w:val="00FF2F93"/>
    <w:rsid w:val="00FF56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DB10B5"/>
  <w15:chartTrackingRefBased/>
  <w15:docId w15:val="{A6E58087-4CFE-40F7-81C7-821388968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4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84C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864569"/>
    <w:rPr>
      <w:color w:val="0563C1" w:themeColor="hyperlink"/>
      <w:u w:val="single"/>
    </w:rPr>
  </w:style>
  <w:style w:type="paragraph" w:styleId="ListParagraph">
    <w:name w:val="List Paragraph"/>
    <w:basedOn w:val="Normal"/>
    <w:uiPriority w:val="34"/>
    <w:qFormat/>
    <w:rsid w:val="004C5790"/>
    <w:pPr>
      <w:ind w:left="720"/>
      <w:contextualSpacing/>
    </w:pPr>
  </w:style>
  <w:style w:type="character" w:styleId="PlaceholderText">
    <w:name w:val="Placeholder Text"/>
    <w:basedOn w:val="DefaultParagraphFont"/>
    <w:uiPriority w:val="99"/>
    <w:semiHidden/>
    <w:rsid w:val="00C536CE"/>
    <w:rPr>
      <w:color w:val="808080"/>
    </w:rPr>
  </w:style>
  <w:style w:type="paragraph" w:customStyle="1" w:styleId="Normal1">
    <w:name w:val="Normal1"/>
    <w:rsid w:val="00244018"/>
    <w:rPr>
      <w:rFonts w:ascii="Calibri" w:eastAsia="Calibri" w:hAnsi="Calibri" w:cs="Calibri"/>
      <w:lang w:val="en-US" w:eastAsia="en-IN"/>
    </w:rPr>
  </w:style>
  <w:style w:type="paragraph" w:styleId="Header">
    <w:name w:val="header"/>
    <w:basedOn w:val="Normal"/>
    <w:link w:val="HeaderChar"/>
    <w:uiPriority w:val="99"/>
    <w:unhideWhenUsed/>
    <w:rsid w:val="009F37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719"/>
  </w:style>
  <w:style w:type="paragraph" w:styleId="Footer">
    <w:name w:val="footer"/>
    <w:basedOn w:val="Normal"/>
    <w:link w:val="FooterChar"/>
    <w:uiPriority w:val="99"/>
    <w:unhideWhenUsed/>
    <w:rsid w:val="009F37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719"/>
  </w:style>
  <w:style w:type="paragraph" w:customStyle="1" w:styleId="ReferHead">
    <w:name w:val="Refer Head"/>
    <w:basedOn w:val="Normal"/>
    <w:rsid w:val="00DB07A6"/>
    <w:pPr>
      <w:keepNext/>
      <w:spacing w:after="240" w:line="240" w:lineRule="auto"/>
    </w:pPr>
    <w:rPr>
      <w:rFonts w:ascii="Helvetica" w:eastAsia="Times New Roman" w:hAnsi="Helvetica" w:cs="Times New Roman"/>
      <w:b/>
      <w:caps/>
      <w:szCs w:val="20"/>
      <w:lang w:val="en-US"/>
    </w:rPr>
  </w:style>
  <w:style w:type="character" w:styleId="UnresolvedMention">
    <w:name w:val="Unresolved Mention"/>
    <w:basedOn w:val="DefaultParagraphFont"/>
    <w:uiPriority w:val="99"/>
    <w:semiHidden/>
    <w:unhideWhenUsed/>
    <w:rsid w:val="00436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904795">
      <w:bodyDiv w:val="1"/>
      <w:marLeft w:val="0"/>
      <w:marRight w:val="0"/>
      <w:marTop w:val="0"/>
      <w:marBottom w:val="0"/>
      <w:divBdr>
        <w:top w:val="none" w:sz="0" w:space="0" w:color="auto"/>
        <w:left w:val="none" w:sz="0" w:space="0" w:color="auto"/>
        <w:bottom w:val="none" w:sz="0" w:space="0" w:color="auto"/>
        <w:right w:val="none" w:sz="0" w:space="0" w:color="auto"/>
      </w:divBdr>
    </w:div>
    <w:div w:id="120339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2112</TotalTime>
  <Pages>17</Pages>
  <Words>4229</Words>
  <Characters>24107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194</cp:revision>
  <cp:lastPrinted>2025-12-22T11:24:00Z</cp:lastPrinted>
  <dcterms:created xsi:type="dcterms:W3CDTF">2025-10-23T06:33:00Z</dcterms:created>
  <dcterms:modified xsi:type="dcterms:W3CDTF">2026-04-06T10:54:00Z</dcterms:modified>
</cp:coreProperties>
</file>