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AE1492" w14:textId="77777777" w:rsidR="00530B28" w:rsidRDefault="00623555">
      <w:pPr>
        <w:autoSpaceDE w:val="0"/>
        <w:autoSpaceDN w:val="0"/>
        <w:adjustRightInd w:val="0"/>
        <w:spacing w:after="0" w:line="240" w:lineRule="auto"/>
        <w:jc w:val="center"/>
        <w:rPr>
          <w:rFonts w:ascii="Times New Roman" w:eastAsia="SimSun" w:hAnsi="Times New Roman" w:cs="Times New Roman"/>
          <w:b/>
          <w:bCs/>
          <w:color w:val="222222"/>
          <w:sz w:val="24"/>
          <w:szCs w:val="24"/>
          <w:shd w:val="clear" w:color="auto" w:fill="FFFFFF"/>
        </w:rPr>
      </w:pPr>
      <w:r>
        <w:rPr>
          <w:rFonts w:ascii="Times New Roman" w:eastAsia="SimSun" w:hAnsi="Times New Roman" w:cs="Times New Roman"/>
          <w:b/>
          <w:bCs/>
          <w:color w:val="222222"/>
          <w:sz w:val="24"/>
          <w:szCs w:val="24"/>
          <w:shd w:val="clear" w:color="auto" w:fill="FFFFFF"/>
        </w:rPr>
        <w:t>GEOLOGY, GEOPHYSICS AND HYDROGEOLOGY OF NANKA AND ITS ENVIRONS, SOUTHEASTERN NIGERIA</w:t>
      </w:r>
    </w:p>
    <w:p w14:paraId="228567BA" w14:textId="77777777" w:rsidR="005128E1" w:rsidRDefault="005128E1">
      <w:pPr>
        <w:autoSpaceDE w:val="0"/>
        <w:autoSpaceDN w:val="0"/>
        <w:adjustRightInd w:val="0"/>
        <w:spacing w:after="0" w:line="240" w:lineRule="auto"/>
        <w:jc w:val="center"/>
        <w:rPr>
          <w:rFonts w:ascii="Times New Roman" w:eastAsia="CIDFont+F2" w:hAnsi="Times New Roman" w:cs="Times New Roman"/>
          <w:b/>
          <w:bCs/>
          <w:sz w:val="24"/>
          <w:szCs w:val="24"/>
        </w:rPr>
      </w:pPr>
    </w:p>
    <w:p w14:paraId="3B83C5D0" w14:textId="77777777" w:rsidR="005128E1" w:rsidRDefault="005128E1">
      <w:pPr>
        <w:autoSpaceDE w:val="0"/>
        <w:autoSpaceDN w:val="0"/>
        <w:adjustRightInd w:val="0"/>
        <w:spacing w:after="0" w:line="240" w:lineRule="auto"/>
        <w:jc w:val="center"/>
        <w:rPr>
          <w:rFonts w:ascii="Times New Roman" w:eastAsia="CIDFont+F2" w:hAnsi="Times New Roman" w:cs="Times New Roman"/>
          <w:sz w:val="24"/>
          <w:szCs w:val="24"/>
        </w:rPr>
      </w:pPr>
      <w:bookmarkStart w:id="0" w:name="_GoBack"/>
      <w:bookmarkEnd w:id="0"/>
    </w:p>
    <w:p w14:paraId="2A87922E" w14:textId="77777777" w:rsidR="00530B28" w:rsidRDefault="00530B28">
      <w:pPr>
        <w:pStyle w:val="Heading2"/>
        <w:jc w:val="both"/>
        <w:rPr>
          <w:spacing w:val="-2"/>
          <w:sz w:val="24"/>
          <w:szCs w:val="24"/>
        </w:rPr>
      </w:pPr>
    </w:p>
    <w:p w14:paraId="2DFFC900" w14:textId="77777777" w:rsidR="00530B28" w:rsidRDefault="00623555">
      <w:pPr>
        <w:pStyle w:val="Heading2"/>
        <w:rPr>
          <w:spacing w:val="-2"/>
          <w:sz w:val="24"/>
          <w:szCs w:val="24"/>
        </w:rPr>
      </w:pPr>
      <w:r>
        <w:rPr>
          <w:spacing w:val="-2"/>
          <w:sz w:val="24"/>
          <w:szCs w:val="24"/>
        </w:rPr>
        <w:t>Abstract</w:t>
      </w:r>
    </w:p>
    <w:p w14:paraId="48CEDA1E" w14:textId="77777777" w:rsidR="00530B28" w:rsidRDefault="00623555">
      <w:pPr>
        <w:pStyle w:val="NormalWeb"/>
        <w:jc w:val="both"/>
      </w:pPr>
      <w:r>
        <w:t xml:space="preserve">This research work, presents an integrated geological, geophysical, and hydrogeochemical investigation of groundwater occurrence and quality in Nanka and its environs, located in </w:t>
      </w:r>
      <w:proofErr w:type="spellStart"/>
      <w:r>
        <w:t>Orumba</w:t>
      </w:r>
      <w:proofErr w:type="spellEnd"/>
      <w:r>
        <w:t xml:space="preserve"> North Local Government Area of Anambra State, Southeastern Nigeria. In</w:t>
      </w:r>
      <w:r>
        <w:t>creasing pressure on available water resources due to population growth and rural development necessitated a comprehensive evaluation of groundwater potential in the area. The study integrates geological field mapping, Vertical Electrical Sounding (VES), a</w:t>
      </w:r>
      <w:r>
        <w:t xml:space="preserve">nd laboratory-based water quality analyses to characterize aquifer geometry, lithology, and </w:t>
      </w:r>
      <w:proofErr w:type="spellStart"/>
      <w:r>
        <w:t>hydrochemical</w:t>
      </w:r>
      <w:proofErr w:type="spellEnd"/>
      <w:r>
        <w:t xml:space="preserve"> suitability. Geological mapping reveals that the area is predominantly underlain by the Eocene Nanka Formation, consisting of poorly consolidated, fri</w:t>
      </w:r>
      <w:r>
        <w:t>able, medium to coarse-grained sands interbedded with shale and claystone units. These lithologies exert strong control on groundwater occurrence, storage, and vulnerability to erosion. Five VES stations were occupied using the Schlumberger array configura</w:t>
      </w:r>
      <w:r>
        <w:t>tion to delineate subsurface stratigraphy and aquifer characteristics. The interpreted geoelectric sections show multilayered subsurface conditions comprising topsoil, dry sand, clayey sand, water-saturated sand, and shale. Aquifer units were identified at</w:t>
      </w:r>
      <w:r>
        <w:t xml:space="preserve"> depths ranging approximately from 46 m to 146 m, with resistivity values between 289 Ωm and 3940 Ωm, indicating predominantly unconfined sandy aquifers of moderate to high transmissivity. </w:t>
      </w:r>
      <w:proofErr w:type="spellStart"/>
      <w:r>
        <w:t>Hydrochemical</w:t>
      </w:r>
      <w:proofErr w:type="spellEnd"/>
      <w:r>
        <w:t xml:space="preserve"> analysis of groundwater and surface water samples sho</w:t>
      </w:r>
      <w:r>
        <w:t>ws that while most physicochemical parameters fall within acceptable limits, certain trace metals such as iron (1.0020-1.2803 ppm), copper (0.143-0.243 ppm), and nickel (0.034-0.045 ppm) exceed recommended standards in some locations. The study confirms th</w:t>
      </w:r>
      <w:r>
        <w:t>at groundwater potential in the area is significant but requires quality monitoring and treatment before domestic consumption. The integrated approach adopted in this work demonstrates its effectiveness in reducing uncertainty in groundwater evaluation and</w:t>
      </w:r>
      <w:r>
        <w:t xml:space="preserve"> supports sustainable resource management in erosion-prone sedimentary terrains.</w:t>
      </w:r>
    </w:p>
    <w:p w14:paraId="429297ED" w14:textId="77777777" w:rsidR="00530B28" w:rsidRDefault="00623555">
      <w:pPr>
        <w:pStyle w:val="NormalWeb"/>
        <w:jc w:val="both"/>
      </w:pPr>
      <w:r>
        <w:rPr>
          <w:b/>
        </w:rPr>
        <w:t>Keywords:</w:t>
      </w:r>
      <w:r>
        <w:t xml:space="preserve"> Groundwater potential, Nanka, Southeastern Nigeria, Geological approach, Geophysical Survey, Hydrogeological.</w:t>
      </w:r>
    </w:p>
    <w:p w14:paraId="0CDB2F93" w14:textId="77777777" w:rsidR="00530B28" w:rsidRDefault="00623555">
      <w:pPr>
        <w:spacing w:line="240" w:lineRule="auto"/>
        <w:rPr>
          <w:rFonts w:ascii="Times New Roman" w:hAnsi="Times New Roman" w:cs="Times New Roman"/>
          <w:b/>
          <w:spacing w:val="-2"/>
          <w:sz w:val="24"/>
          <w:szCs w:val="24"/>
        </w:rPr>
      </w:pPr>
      <w:r>
        <w:rPr>
          <w:rFonts w:ascii="Times New Roman" w:hAnsi="Times New Roman" w:cs="Times New Roman"/>
          <w:b/>
          <w:spacing w:val="-2"/>
          <w:sz w:val="24"/>
          <w:szCs w:val="24"/>
        </w:rPr>
        <w:t>Introduction</w:t>
      </w:r>
    </w:p>
    <w:p w14:paraId="4FBCD106" w14:textId="77777777" w:rsidR="00530B28" w:rsidRDefault="00623555">
      <w:pPr>
        <w:pStyle w:val="NormalWeb"/>
        <w:jc w:val="both"/>
      </w:pPr>
      <w:r>
        <w:t>Groundwater plays a critical role in meeti</w:t>
      </w:r>
      <w:r>
        <w:t>ng domestic, agricultural, and small-scale industrial water demands in many parts of Southeastern Nigeria. In rural communities such as Nanka and its environs, dependence on groundwater is particularly high due to limited surface water infrastructure and i</w:t>
      </w:r>
      <w:r>
        <w:t>ncreasing population pressure. The sustainable development of groundwater resources in such settings requires detailed understanding of the geological framework, aquifer characteristics, recharge mechanisms, and water quality conditions.</w:t>
      </w:r>
    </w:p>
    <w:p w14:paraId="19ABBCFB" w14:textId="77777777" w:rsidR="00530B28" w:rsidRDefault="00623555">
      <w:pPr>
        <w:pStyle w:val="NormalWeb"/>
        <w:jc w:val="both"/>
      </w:pPr>
      <w:r>
        <w:t>The study area lie</w:t>
      </w:r>
      <w:r>
        <w:t>s within the eastern margin of the Niger Delta Basin, a major sedimentary province whose stratigraphic evolution and depositional history have been extensively documented (</w:t>
      </w:r>
      <w:proofErr w:type="spellStart"/>
      <w:r>
        <w:t>Reyment</w:t>
      </w:r>
      <w:proofErr w:type="spellEnd"/>
      <w:r>
        <w:t xml:space="preserve"> &amp; Barber, 1956; </w:t>
      </w:r>
      <w:proofErr w:type="spellStart"/>
      <w:r>
        <w:t>Reyment</w:t>
      </w:r>
      <w:proofErr w:type="spellEnd"/>
      <w:r>
        <w:t xml:space="preserve">, 1965; </w:t>
      </w:r>
      <w:proofErr w:type="spellStart"/>
      <w:r>
        <w:t>Nwajide</w:t>
      </w:r>
      <w:proofErr w:type="spellEnd"/>
      <w:r>
        <w:t>, 2013). The basin comprises alternati</w:t>
      </w:r>
      <w:r>
        <w:t xml:space="preserve">ng sandy and shaly sequences that exert strong control on groundwater occurrence and </w:t>
      </w:r>
      <w:r>
        <w:lastRenderedPageBreak/>
        <w:t xml:space="preserve">movement. In Nanka and its surrounding communities, the dominant lithologic unit is the </w:t>
      </w:r>
      <w:r>
        <w:rPr>
          <w:rStyle w:val="whitespace-normal"/>
          <w:rFonts w:eastAsiaTheme="majorEastAsia"/>
        </w:rPr>
        <w:t>Nanka Formation</w:t>
      </w:r>
      <w:r>
        <w:t>, an Eocene sandy formation known for its high porosity and permeabi</w:t>
      </w:r>
      <w:r>
        <w:t>lity (</w:t>
      </w:r>
      <w:proofErr w:type="spellStart"/>
      <w:r>
        <w:t>Nwajide</w:t>
      </w:r>
      <w:proofErr w:type="spellEnd"/>
      <w:r>
        <w:t xml:space="preserve">, 1974; </w:t>
      </w:r>
      <w:proofErr w:type="spellStart"/>
      <w:r>
        <w:t>Nwajide</w:t>
      </w:r>
      <w:proofErr w:type="spellEnd"/>
      <w:r>
        <w:t xml:space="preserve"> &amp; Hoque, 1979). These properties favor groundwater storage and transmission but also contribute to slope instability and severe gully erosion.</w:t>
      </w:r>
    </w:p>
    <w:p w14:paraId="6C7DAEF0" w14:textId="77777777" w:rsidR="00530B28" w:rsidRDefault="00623555">
      <w:pPr>
        <w:pStyle w:val="NormalWeb"/>
        <w:jc w:val="both"/>
      </w:pPr>
      <w:proofErr w:type="spellStart"/>
      <w:r>
        <w:t>Hydrogeologically</w:t>
      </w:r>
      <w:proofErr w:type="spellEnd"/>
      <w:r>
        <w:t>, groundwater recharge in the area occurs mainly through direct inf</w:t>
      </w:r>
      <w:r>
        <w:t>iltration of rainfall and percolation of surface runoff, consistent with general principles of the hydrologic cycle (Heath, 1983; Fetter, 2001). The depth to water table and aquifer thickness vary spatially, influenced by topography, lithologic heterogenei</w:t>
      </w:r>
      <w:r>
        <w:t>ty, and structural controls. Given the friable and poorly consolidated nature of the sandy formations, understanding subsurface conditions is essential not only for groundwater exploitation but also for environmental management.</w:t>
      </w:r>
    </w:p>
    <w:p w14:paraId="2CAD3183" w14:textId="77777777" w:rsidR="00530B28" w:rsidRDefault="00623555">
      <w:pPr>
        <w:pStyle w:val="NormalWeb"/>
        <w:jc w:val="both"/>
      </w:pPr>
      <w:r>
        <w:t>Geophysical methods, partic</w:t>
      </w:r>
      <w:r>
        <w:t xml:space="preserve">ularly Vertical Electrical Sounding (VES), provide a reliable means of delineating subsurface lithology and identifying </w:t>
      </w:r>
      <w:proofErr w:type="spellStart"/>
      <w:r>
        <w:t>aquiferous</w:t>
      </w:r>
      <w:proofErr w:type="spellEnd"/>
      <w:r>
        <w:t xml:space="preserve"> horizons in sedimentary terrains. When integrated with geological mapping and </w:t>
      </w:r>
      <w:proofErr w:type="spellStart"/>
      <w:r>
        <w:t>hydrochemical</w:t>
      </w:r>
      <w:proofErr w:type="spellEnd"/>
      <w:r>
        <w:t xml:space="preserve"> analysis, such methods reduce unc</w:t>
      </w:r>
      <w:r>
        <w:t>ertainty in groundwater exploration and improve borehole siting decisions.</w:t>
      </w:r>
    </w:p>
    <w:p w14:paraId="0B51400A" w14:textId="77777777" w:rsidR="00530B28" w:rsidRDefault="00623555">
      <w:pPr>
        <w:pStyle w:val="NormalWeb"/>
        <w:jc w:val="both"/>
      </w:pPr>
      <w:r>
        <w:t xml:space="preserve">This study therefore aims to investigate the geology and hydrogeology of Nanka and its environs through an integrated approach involving geological field mapping, resistivity-based </w:t>
      </w:r>
      <w:r>
        <w:t>geophysical survey, and laboratory analysis of water samples. The findings from this study are expected to contribute to improved groundwater resource development and management strategies within Nanka and similar sedimentary environments of Southeastern N</w:t>
      </w:r>
      <w:r>
        <w:t>igeria.</w:t>
      </w:r>
    </w:p>
    <w:p w14:paraId="4712841E" w14:textId="77777777" w:rsidR="00530B28" w:rsidRDefault="00623555">
      <w:pPr>
        <w:pStyle w:val="BodyText"/>
        <w:spacing w:before="243" w:after="240"/>
        <w:ind w:right="1018"/>
        <w:jc w:val="both"/>
        <w:rPr>
          <w:rFonts w:eastAsia="CIDFont+F3"/>
          <w:b/>
        </w:rPr>
      </w:pPr>
      <w:r>
        <w:rPr>
          <w:rFonts w:eastAsia="CIDFont+F3"/>
          <w:b/>
        </w:rPr>
        <w:t>Geology of the study area</w:t>
      </w:r>
    </w:p>
    <w:p w14:paraId="2C634D7D" w14:textId="77777777" w:rsidR="00530B28" w:rsidRDefault="00623555">
      <w:pPr>
        <w:pStyle w:val="NormalWeb"/>
        <w:jc w:val="both"/>
      </w:pPr>
      <w:r>
        <w:t>The study area is situated within the eastern flank of the Niger Delta Basin, a major sedimentary basin in southern Nigeria whose stratigraphic architecture reflects a complex history of marine transgression, regression, a</w:t>
      </w:r>
      <w:r>
        <w:t>nd tectonic adjustments (</w:t>
      </w:r>
      <w:proofErr w:type="spellStart"/>
      <w:r>
        <w:t>Reyment</w:t>
      </w:r>
      <w:proofErr w:type="spellEnd"/>
      <w:r>
        <w:t xml:space="preserve"> &amp; Barber, 1956; </w:t>
      </w:r>
      <w:proofErr w:type="spellStart"/>
      <w:r>
        <w:t>Reyment</w:t>
      </w:r>
      <w:proofErr w:type="spellEnd"/>
      <w:r>
        <w:t>, 1965). The basin developed during the Paleogene–Neogene period as part of the broader evolution of the Gulf of Guinea margin and the Southern Benue Trough (</w:t>
      </w:r>
      <w:proofErr w:type="spellStart"/>
      <w:r>
        <w:t>Nwajide</w:t>
      </w:r>
      <w:proofErr w:type="spellEnd"/>
      <w:r>
        <w:t xml:space="preserve">, 2013; </w:t>
      </w:r>
      <w:proofErr w:type="spellStart"/>
      <w:r>
        <w:t>Okpoko</w:t>
      </w:r>
      <w:proofErr w:type="spellEnd"/>
      <w:r>
        <w:t xml:space="preserve">, 2017). The surface </w:t>
      </w:r>
      <w:r>
        <w:t>and near-surface geology of Nanka and its environs is dominated by sedimentary formations of Paleocene to Miocene age, which collectively influence the geomorphology, hydrogeology, and environmental stability of the region.</w:t>
      </w:r>
    </w:p>
    <w:p w14:paraId="78A07F09"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sz w:val="24"/>
          <w:szCs w:val="24"/>
        </w:rPr>
        <w:t>The principal lithostratigraphic</w:t>
      </w:r>
      <w:r>
        <w:rPr>
          <w:rFonts w:ascii="Times New Roman" w:hAnsi="Times New Roman" w:cs="Times New Roman"/>
          <w:sz w:val="24"/>
          <w:szCs w:val="24"/>
        </w:rPr>
        <w:t xml:space="preserve"> units underlying the area include the </w:t>
      </w:r>
      <w:r>
        <w:rPr>
          <w:rStyle w:val="whitespace-normal"/>
          <w:rFonts w:ascii="Times New Roman" w:hAnsi="Times New Roman" w:cs="Times New Roman"/>
          <w:sz w:val="24"/>
          <w:szCs w:val="24"/>
        </w:rPr>
        <w:t>Imo Formation</w:t>
      </w:r>
      <w:r>
        <w:rPr>
          <w:rFonts w:ascii="Times New Roman" w:hAnsi="Times New Roman" w:cs="Times New Roman"/>
          <w:sz w:val="24"/>
          <w:szCs w:val="24"/>
        </w:rPr>
        <w:t xml:space="preserve">, </w:t>
      </w:r>
      <w:proofErr w:type="spellStart"/>
      <w:r>
        <w:rPr>
          <w:rStyle w:val="whitespace-normal"/>
          <w:rFonts w:ascii="Times New Roman" w:hAnsi="Times New Roman" w:cs="Times New Roman"/>
          <w:sz w:val="24"/>
          <w:szCs w:val="24"/>
        </w:rPr>
        <w:t>Ameki</w:t>
      </w:r>
      <w:proofErr w:type="spellEnd"/>
      <w:r>
        <w:rPr>
          <w:rStyle w:val="whitespace-normal"/>
          <w:rFonts w:ascii="Times New Roman" w:hAnsi="Times New Roman" w:cs="Times New Roman"/>
          <w:sz w:val="24"/>
          <w:szCs w:val="24"/>
        </w:rPr>
        <w:t xml:space="preserve"> Formation</w:t>
      </w:r>
      <w:r>
        <w:rPr>
          <w:rFonts w:ascii="Times New Roman" w:hAnsi="Times New Roman" w:cs="Times New Roman"/>
          <w:sz w:val="24"/>
          <w:szCs w:val="24"/>
        </w:rPr>
        <w:t xml:space="preserve">, </w:t>
      </w:r>
      <w:proofErr w:type="spellStart"/>
      <w:r>
        <w:rPr>
          <w:rStyle w:val="whitespace-normal"/>
          <w:rFonts w:ascii="Times New Roman" w:hAnsi="Times New Roman" w:cs="Times New Roman"/>
          <w:sz w:val="24"/>
          <w:szCs w:val="24"/>
        </w:rPr>
        <w:t>Nanka</w:t>
      </w:r>
      <w:proofErr w:type="spellEnd"/>
      <w:r>
        <w:rPr>
          <w:rStyle w:val="whitespace-normal"/>
          <w:rFonts w:ascii="Times New Roman" w:hAnsi="Times New Roman" w:cs="Times New Roman"/>
          <w:sz w:val="24"/>
          <w:szCs w:val="24"/>
        </w:rPr>
        <w:t xml:space="preserve"> Formation</w:t>
      </w:r>
      <w:r>
        <w:rPr>
          <w:rFonts w:ascii="Times New Roman" w:hAnsi="Times New Roman" w:cs="Times New Roman"/>
          <w:sz w:val="24"/>
          <w:szCs w:val="24"/>
        </w:rPr>
        <w:t xml:space="preserve">, </w:t>
      </w:r>
      <w:proofErr w:type="spellStart"/>
      <w:r>
        <w:rPr>
          <w:rStyle w:val="whitespace-normal"/>
          <w:rFonts w:ascii="Times New Roman" w:hAnsi="Times New Roman" w:cs="Times New Roman"/>
          <w:sz w:val="24"/>
          <w:szCs w:val="24"/>
        </w:rPr>
        <w:t>Nsugbe</w:t>
      </w:r>
      <w:proofErr w:type="spellEnd"/>
      <w:r>
        <w:rPr>
          <w:rStyle w:val="whitespace-normal"/>
          <w:rFonts w:ascii="Times New Roman" w:hAnsi="Times New Roman" w:cs="Times New Roman"/>
          <w:sz w:val="24"/>
          <w:szCs w:val="24"/>
        </w:rPr>
        <w:t xml:space="preserve"> Formation</w:t>
      </w:r>
      <w:r>
        <w:rPr>
          <w:rFonts w:ascii="Times New Roman" w:hAnsi="Times New Roman" w:cs="Times New Roman"/>
          <w:sz w:val="24"/>
          <w:szCs w:val="24"/>
        </w:rPr>
        <w:t xml:space="preserve">, and </w:t>
      </w:r>
      <w:proofErr w:type="spellStart"/>
      <w:r>
        <w:rPr>
          <w:rStyle w:val="whitespace-normal"/>
          <w:rFonts w:ascii="Times New Roman" w:hAnsi="Times New Roman" w:cs="Times New Roman"/>
          <w:sz w:val="24"/>
          <w:szCs w:val="24"/>
        </w:rPr>
        <w:t>Ogwashi-Asaba</w:t>
      </w:r>
      <w:proofErr w:type="spellEnd"/>
      <w:r>
        <w:rPr>
          <w:rStyle w:val="whitespace-normal"/>
          <w:rFonts w:ascii="Times New Roman" w:hAnsi="Times New Roman" w:cs="Times New Roman"/>
          <w:sz w:val="24"/>
          <w:szCs w:val="24"/>
        </w:rPr>
        <w:t xml:space="preserve"> Formation</w:t>
      </w:r>
      <w:r>
        <w:rPr>
          <w:rFonts w:ascii="Times New Roman" w:hAnsi="Times New Roman" w:cs="Times New Roman"/>
          <w:sz w:val="24"/>
          <w:szCs w:val="24"/>
        </w:rPr>
        <w:t>. These formations represent a sequence of marine to paralic depositional environments, transitioning upward from deeper ma</w:t>
      </w:r>
      <w:r>
        <w:rPr>
          <w:rFonts w:ascii="Times New Roman" w:hAnsi="Times New Roman" w:cs="Times New Roman"/>
          <w:sz w:val="24"/>
          <w:szCs w:val="24"/>
        </w:rPr>
        <w:t xml:space="preserve">rine shales to shallow marine and continental sands. </w:t>
      </w:r>
      <w:r>
        <w:rPr>
          <w:rFonts w:ascii="Times New Roman" w:eastAsia="SimSun" w:hAnsi="Times New Roman" w:cs="Times New Roman"/>
          <w:color w:val="000000"/>
          <w:sz w:val="24"/>
          <w:szCs w:val="24"/>
          <w:lang w:eastAsia="zh-CN"/>
        </w:rPr>
        <w:t xml:space="preserve">The Nanka Formation has been recognized as the loose sand facies of the </w:t>
      </w:r>
      <w:proofErr w:type="spellStart"/>
      <w:r>
        <w:rPr>
          <w:rFonts w:ascii="Times New Roman" w:eastAsia="SimSun" w:hAnsi="Times New Roman" w:cs="Times New Roman"/>
          <w:color w:val="000000"/>
          <w:sz w:val="24"/>
          <w:szCs w:val="24"/>
          <w:lang w:eastAsia="zh-CN"/>
        </w:rPr>
        <w:t>Ameki</w:t>
      </w:r>
      <w:proofErr w:type="spellEnd"/>
      <w:r>
        <w:rPr>
          <w:rFonts w:ascii="Times New Roman" w:eastAsia="SimSun" w:hAnsi="Times New Roman" w:cs="Times New Roman"/>
          <w:color w:val="000000"/>
          <w:sz w:val="24"/>
          <w:szCs w:val="24"/>
          <w:lang w:eastAsia="zh-CN"/>
        </w:rPr>
        <w:t xml:space="preserve"> Group (</w:t>
      </w:r>
      <w:proofErr w:type="spellStart"/>
      <w:r>
        <w:rPr>
          <w:rFonts w:ascii="Times New Roman" w:eastAsia="SimSun" w:hAnsi="Times New Roman" w:cs="Times New Roman"/>
          <w:color w:val="000000"/>
          <w:sz w:val="24"/>
          <w:szCs w:val="24"/>
          <w:lang w:eastAsia="zh-CN"/>
        </w:rPr>
        <w:t>Nwajide</w:t>
      </w:r>
      <w:proofErr w:type="spellEnd"/>
      <w:r>
        <w:rPr>
          <w:rFonts w:ascii="Times New Roman" w:eastAsia="SimSun" w:hAnsi="Times New Roman" w:cs="Times New Roman"/>
          <w:color w:val="000000"/>
          <w:sz w:val="24"/>
          <w:szCs w:val="24"/>
          <w:lang w:eastAsia="zh-CN"/>
        </w:rPr>
        <w:t xml:space="preserve">, 2013). Although it is stratigraphically situated between the underlying transgressive marine </w:t>
      </w:r>
      <w:proofErr w:type="spellStart"/>
      <w:r>
        <w:rPr>
          <w:rFonts w:ascii="Times New Roman" w:eastAsia="SimSun" w:hAnsi="Times New Roman" w:cs="Times New Roman"/>
          <w:color w:val="000000"/>
          <w:sz w:val="24"/>
          <w:szCs w:val="24"/>
          <w:lang w:eastAsia="zh-CN"/>
        </w:rPr>
        <w:t>Ameki</w:t>
      </w:r>
      <w:proofErr w:type="spellEnd"/>
      <w:r>
        <w:rPr>
          <w:rFonts w:ascii="Times New Roman" w:eastAsia="SimSun" w:hAnsi="Times New Roman" w:cs="Times New Roman"/>
          <w:color w:val="000000"/>
          <w:sz w:val="24"/>
          <w:szCs w:val="24"/>
          <w:lang w:eastAsia="zh-CN"/>
        </w:rPr>
        <w:t xml:space="preserve"> Formation </w:t>
      </w:r>
      <w:r>
        <w:rPr>
          <w:rFonts w:ascii="Times New Roman" w:eastAsia="SimSun" w:hAnsi="Times New Roman" w:cs="Times New Roman"/>
          <w:color w:val="000000"/>
          <w:sz w:val="24"/>
          <w:szCs w:val="24"/>
          <w:lang w:eastAsia="zh-CN"/>
        </w:rPr>
        <w:t xml:space="preserve">(Paleocene) and the overlying </w:t>
      </w:r>
      <w:proofErr w:type="spellStart"/>
      <w:r>
        <w:rPr>
          <w:rFonts w:ascii="Times New Roman" w:eastAsia="SimSun" w:hAnsi="Times New Roman" w:cs="Times New Roman"/>
          <w:color w:val="000000"/>
          <w:sz w:val="24"/>
          <w:szCs w:val="24"/>
          <w:lang w:eastAsia="zh-CN"/>
        </w:rPr>
        <w:t>Nsugbe</w:t>
      </w:r>
      <w:proofErr w:type="spellEnd"/>
      <w:r>
        <w:rPr>
          <w:rFonts w:ascii="Times New Roman" w:eastAsia="SimSun" w:hAnsi="Times New Roman" w:cs="Times New Roman"/>
          <w:color w:val="000000"/>
          <w:sz w:val="24"/>
          <w:szCs w:val="24"/>
          <w:lang w:eastAsia="zh-CN"/>
        </w:rPr>
        <w:t xml:space="preserve"> Formation (Miocene), Its boundaries with these adjacent units are transitional and have had to be arbitrarily placed. The lithology of the Formation is overwhelmingly loose, poorly cemented, </w:t>
      </w:r>
      <w:proofErr w:type="spellStart"/>
      <w:r>
        <w:rPr>
          <w:rFonts w:ascii="Times New Roman" w:eastAsia="SimSun" w:hAnsi="Times New Roman" w:cs="Times New Roman"/>
          <w:color w:val="000000"/>
          <w:sz w:val="24"/>
          <w:szCs w:val="24"/>
          <w:lang w:eastAsia="zh-CN"/>
        </w:rPr>
        <w:t>flaser</w:t>
      </w:r>
      <w:proofErr w:type="spellEnd"/>
      <w:r>
        <w:rPr>
          <w:rFonts w:ascii="Times New Roman" w:eastAsia="SimSun" w:hAnsi="Times New Roman" w:cs="Times New Roman"/>
          <w:color w:val="000000"/>
          <w:sz w:val="24"/>
          <w:szCs w:val="24"/>
          <w:lang w:eastAsia="zh-CN"/>
        </w:rPr>
        <w:t xml:space="preserve"> bedded, fine to mediu</w:t>
      </w:r>
      <w:r>
        <w:rPr>
          <w:rFonts w:ascii="Times New Roman" w:eastAsia="SimSun" w:hAnsi="Times New Roman" w:cs="Times New Roman"/>
          <w:color w:val="000000"/>
          <w:sz w:val="24"/>
          <w:szCs w:val="24"/>
          <w:lang w:eastAsia="zh-CN"/>
        </w:rPr>
        <w:t xml:space="preserve">m sand, with a few </w:t>
      </w:r>
      <w:proofErr w:type="spellStart"/>
      <w:r>
        <w:rPr>
          <w:rFonts w:ascii="Times New Roman" w:eastAsia="SimSun" w:hAnsi="Times New Roman" w:cs="Times New Roman"/>
          <w:color w:val="000000"/>
          <w:sz w:val="24"/>
          <w:szCs w:val="24"/>
          <w:lang w:eastAsia="zh-CN"/>
        </w:rPr>
        <w:t>mudrock</w:t>
      </w:r>
      <w:proofErr w:type="spellEnd"/>
      <w:r>
        <w:rPr>
          <w:rFonts w:ascii="Times New Roman" w:eastAsia="SimSun" w:hAnsi="Times New Roman" w:cs="Times New Roman"/>
          <w:color w:val="000000"/>
          <w:sz w:val="24"/>
          <w:szCs w:val="24"/>
          <w:lang w:eastAsia="zh-CN"/>
        </w:rPr>
        <w:t xml:space="preserve"> breaks. The formation is of Eocene age and was deposited in an inter-tidal relatively high-energy marine environment (</w:t>
      </w:r>
      <w:proofErr w:type="spellStart"/>
      <w:r>
        <w:rPr>
          <w:rFonts w:ascii="Times New Roman" w:eastAsia="SimSun" w:hAnsi="Times New Roman" w:cs="Times New Roman"/>
          <w:color w:val="000000"/>
          <w:sz w:val="24"/>
          <w:szCs w:val="24"/>
          <w:lang w:eastAsia="zh-CN"/>
        </w:rPr>
        <w:t>Nwajide</w:t>
      </w:r>
      <w:proofErr w:type="spellEnd"/>
      <w:r>
        <w:rPr>
          <w:rFonts w:ascii="Times New Roman" w:eastAsia="SimSun" w:hAnsi="Times New Roman" w:cs="Times New Roman"/>
          <w:color w:val="000000"/>
          <w:sz w:val="24"/>
          <w:szCs w:val="24"/>
          <w:lang w:eastAsia="zh-CN"/>
        </w:rPr>
        <w:t>, 2013) and consists of distinct units of sands, shale-siltstone and finely laminated shale (</w:t>
      </w:r>
      <w:proofErr w:type="spellStart"/>
      <w:r>
        <w:rPr>
          <w:rFonts w:ascii="Times New Roman" w:eastAsia="SimSun" w:hAnsi="Times New Roman" w:cs="Times New Roman"/>
          <w:color w:val="000000"/>
          <w:sz w:val="24"/>
          <w:szCs w:val="24"/>
          <w:lang w:eastAsia="zh-CN"/>
        </w:rPr>
        <w:t>Nwajide</w:t>
      </w:r>
      <w:proofErr w:type="spellEnd"/>
      <w:r>
        <w:rPr>
          <w:rFonts w:ascii="Times New Roman" w:eastAsia="SimSun" w:hAnsi="Times New Roman" w:cs="Times New Roman"/>
          <w:color w:val="000000"/>
          <w:sz w:val="24"/>
          <w:szCs w:val="24"/>
          <w:lang w:eastAsia="zh-CN"/>
        </w:rPr>
        <w:t>, 20</w:t>
      </w:r>
      <w:r>
        <w:rPr>
          <w:rFonts w:ascii="Times New Roman" w:eastAsia="SimSun" w:hAnsi="Times New Roman" w:cs="Times New Roman"/>
          <w:color w:val="000000"/>
          <w:sz w:val="24"/>
          <w:szCs w:val="24"/>
          <w:lang w:eastAsia="zh-CN"/>
        </w:rPr>
        <w:t xml:space="preserve">13). The Nanka Formation grades laterally into the very coarse-grained ferruginous sandstone called the </w:t>
      </w:r>
      <w:proofErr w:type="spellStart"/>
      <w:r>
        <w:rPr>
          <w:rFonts w:ascii="Times New Roman" w:eastAsia="SimSun" w:hAnsi="Times New Roman" w:cs="Times New Roman"/>
          <w:color w:val="000000"/>
          <w:sz w:val="24"/>
          <w:szCs w:val="24"/>
          <w:lang w:eastAsia="zh-CN"/>
        </w:rPr>
        <w:t>Nsugbe</w:t>
      </w:r>
      <w:proofErr w:type="spellEnd"/>
      <w:r>
        <w:rPr>
          <w:rFonts w:ascii="Times New Roman" w:eastAsia="SimSun" w:hAnsi="Times New Roman" w:cs="Times New Roman"/>
          <w:color w:val="000000"/>
          <w:sz w:val="24"/>
          <w:szCs w:val="24"/>
          <w:lang w:eastAsia="zh-CN"/>
        </w:rPr>
        <w:t xml:space="preserve"> Sandstone (</w:t>
      </w:r>
      <w:proofErr w:type="spellStart"/>
      <w:r>
        <w:rPr>
          <w:rFonts w:ascii="Times New Roman" w:eastAsia="SimSun" w:hAnsi="Times New Roman" w:cs="Times New Roman"/>
          <w:color w:val="000000"/>
          <w:sz w:val="24"/>
          <w:szCs w:val="24"/>
          <w:lang w:eastAsia="zh-CN"/>
        </w:rPr>
        <w:t>Nwajide</w:t>
      </w:r>
      <w:proofErr w:type="spellEnd"/>
      <w:r>
        <w:rPr>
          <w:rFonts w:ascii="Times New Roman" w:eastAsia="SimSun" w:hAnsi="Times New Roman" w:cs="Times New Roman"/>
          <w:color w:val="000000"/>
          <w:sz w:val="24"/>
          <w:szCs w:val="24"/>
          <w:lang w:eastAsia="zh-CN"/>
        </w:rPr>
        <w:t xml:space="preserve">, 1980). </w:t>
      </w:r>
    </w:p>
    <w:p w14:paraId="4036792D"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Water levels occur at shallow depths in the plains and valley courses while the water levels occur at greater depths </w:t>
      </w:r>
      <w:r>
        <w:rPr>
          <w:rFonts w:ascii="Times New Roman" w:hAnsi="Times New Roman" w:cs="Times New Roman"/>
          <w:sz w:val="24"/>
          <w:szCs w:val="24"/>
        </w:rPr>
        <w:t xml:space="preserve">in the highland areas (Okpoko, 2017). Groundwater recharge in the study area is by infiltration from rainfall and surface runoff. Through the Phases of hydrogeologic cycle the groundwater system is recharged from infiltration of part of Overland flow into </w:t>
      </w:r>
      <w:r>
        <w:rPr>
          <w:rFonts w:ascii="Times New Roman" w:hAnsi="Times New Roman" w:cs="Times New Roman"/>
          <w:sz w:val="24"/>
          <w:szCs w:val="24"/>
        </w:rPr>
        <w:t xml:space="preserve">the soil (Fetter, 2001; Heath, 1983). The drainage pattern of the basin is </w:t>
      </w:r>
      <w:proofErr w:type="spellStart"/>
      <w:r>
        <w:rPr>
          <w:rFonts w:ascii="Times New Roman" w:hAnsi="Times New Roman" w:cs="Times New Roman"/>
          <w:sz w:val="24"/>
          <w:szCs w:val="24"/>
        </w:rPr>
        <w:t>dentritic</w:t>
      </w:r>
      <w:proofErr w:type="spellEnd"/>
      <w:r>
        <w:rPr>
          <w:rFonts w:ascii="Times New Roman" w:hAnsi="Times New Roman" w:cs="Times New Roman"/>
          <w:sz w:val="24"/>
          <w:szCs w:val="24"/>
        </w:rPr>
        <w:t xml:space="preserve"> with individual streams flowing from sandy highlands to shaly lowlands.</w:t>
      </w:r>
    </w:p>
    <w:p w14:paraId="04D38566" w14:textId="77777777" w:rsidR="00530B28" w:rsidRDefault="00530B28">
      <w:pPr>
        <w:pStyle w:val="Heading1"/>
        <w:spacing w:line="240" w:lineRule="auto"/>
        <w:ind w:right="3752"/>
        <w:jc w:val="both"/>
        <w:rPr>
          <w:rFonts w:ascii="Times New Roman" w:hAnsi="Times New Roman" w:cs="Times New Roman"/>
          <w:sz w:val="24"/>
          <w:szCs w:val="24"/>
        </w:rPr>
      </w:pPr>
    </w:p>
    <w:p w14:paraId="41B1498F" w14:textId="77777777" w:rsidR="00530B28" w:rsidRDefault="00623555">
      <w:pPr>
        <w:autoSpaceDE w:val="0"/>
        <w:autoSpaceDN w:val="0"/>
        <w:adjustRightInd w:val="0"/>
        <w:spacing w:after="0" w:line="240" w:lineRule="auto"/>
        <w:jc w:val="both"/>
        <w:rPr>
          <w:rFonts w:ascii="Times New Roman" w:eastAsia="CIDFont+F2" w:hAnsi="Times New Roman" w:cs="Times New Roman"/>
          <w:b/>
          <w:sz w:val="24"/>
          <w:szCs w:val="24"/>
        </w:rPr>
      </w:pPr>
      <w:r>
        <w:rPr>
          <w:rFonts w:ascii="Times New Roman" w:hAnsi="Times New Roman" w:cs="Times New Roman"/>
          <w:noProof/>
          <w:sz w:val="24"/>
          <w:szCs w:val="24"/>
        </w:rPr>
        <w:drawing>
          <wp:inline distT="0" distB="0" distL="0" distR="0" wp14:anchorId="61D8CAD4" wp14:editId="54EA117D">
            <wp:extent cx="2990850" cy="2709545"/>
            <wp:effectExtent l="0" t="0" r="0" b="0"/>
            <wp:docPr id="3" name="Picture 6" descr="nanka.PNG"/>
            <wp:cNvGraphicFramePr/>
            <a:graphic xmlns:a="http://schemas.openxmlformats.org/drawingml/2006/main">
              <a:graphicData uri="http://schemas.openxmlformats.org/drawingml/2006/picture">
                <pic:pic xmlns:pic="http://schemas.openxmlformats.org/drawingml/2006/picture">
                  <pic:nvPicPr>
                    <pic:cNvPr id="3" name="Picture 6" descr="nanka.PNG"/>
                    <pic:cNvPicPr/>
                  </pic:nvPicPr>
                  <pic:blipFill>
                    <a:blip r:embed="rId6"/>
                    <a:stretch>
                      <a:fillRect/>
                    </a:stretch>
                  </pic:blipFill>
                  <pic:spPr>
                    <a:xfrm>
                      <a:off x="0" y="0"/>
                      <a:ext cx="2990850" cy="2709545"/>
                    </a:xfrm>
                    <a:prstGeom prst="rect">
                      <a:avLst/>
                    </a:prstGeom>
                  </pic:spPr>
                </pic:pic>
              </a:graphicData>
            </a:graphic>
          </wp:inline>
        </w:drawing>
      </w:r>
      <w:r>
        <w:rPr>
          <w:rFonts w:ascii="Times New Roman" w:hAnsi="Times New Roman" w:cs="Times New Roman"/>
          <w:noProof/>
          <w:sz w:val="24"/>
          <w:szCs w:val="24"/>
        </w:rPr>
        <w:drawing>
          <wp:inline distT="0" distB="0" distL="0" distR="0" wp14:anchorId="32ADC685" wp14:editId="4FA5BB8D">
            <wp:extent cx="2948940" cy="2640330"/>
            <wp:effectExtent l="0" t="0" r="3810" b="7620"/>
            <wp:docPr id="12" name="Picture 2" descr="C:\Users\anselm\AppData\Local\Microsoft\Windows\INetCache\Content.Word\1704371696126.jpg"/>
            <wp:cNvGraphicFramePr/>
            <a:graphic xmlns:a="http://schemas.openxmlformats.org/drawingml/2006/main">
              <a:graphicData uri="http://schemas.openxmlformats.org/drawingml/2006/picture">
                <pic:pic xmlns:pic="http://schemas.openxmlformats.org/drawingml/2006/picture">
                  <pic:nvPicPr>
                    <pic:cNvPr id="12" name="Picture 2" descr="C:\Users\anselm\AppData\Local\Microsoft\Windows\INetCache\Content.Word\1704371696126.jpg"/>
                    <pic:cNvPicPr/>
                  </pic:nvPicPr>
                  <pic:blipFill>
                    <a:blip r:embed="rId7"/>
                    <a:srcRect/>
                    <a:stretch>
                      <a:fillRect/>
                    </a:stretch>
                  </pic:blipFill>
                  <pic:spPr>
                    <a:xfrm>
                      <a:off x="0" y="0"/>
                      <a:ext cx="2959328" cy="2650248"/>
                    </a:xfrm>
                    <a:prstGeom prst="rect">
                      <a:avLst/>
                    </a:prstGeom>
                    <a:noFill/>
                    <a:ln w="9525">
                      <a:noFill/>
                      <a:miter lim="800000"/>
                      <a:headEnd/>
                      <a:tailEnd/>
                    </a:ln>
                  </pic:spPr>
                </pic:pic>
              </a:graphicData>
            </a:graphic>
          </wp:inline>
        </w:drawing>
      </w:r>
    </w:p>
    <w:p w14:paraId="495FD2EF" w14:textId="77777777" w:rsidR="00530B28" w:rsidRDefault="00623555">
      <w:pPr>
        <w:autoSpaceDE w:val="0"/>
        <w:autoSpaceDN w:val="0"/>
        <w:adjustRightInd w:val="0"/>
        <w:spacing w:after="0" w:line="240" w:lineRule="auto"/>
        <w:jc w:val="both"/>
        <w:rPr>
          <w:rFonts w:ascii="Times New Roman" w:eastAsia="CIDFont+F2" w:hAnsi="Times New Roman" w:cs="Times New Roman"/>
          <w:b/>
          <w:sz w:val="24"/>
          <w:szCs w:val="24"/>
        </w:rPr>
      </w:pPr>
      <w:r>
        <w:rPr>
          <w:rFonts w:ascii="Times New Roman" w:hAnsi="Times New Roman" w:cs="Times New Roman"/>
          <w:b/>
          <w:sz w:val="24"/>
          <w:szCs w:val="24"/>
        </w:rPr>
        <w:t xml:space="preserve">Fig. 1a. Amako gully erosion site                       Fig. 1b. </w:t>
      </w:r>
      <w:proofErr w:type="spellStart"/>
      <w:r>
        <w:rPr>
          <w:rFonts w:ascii="Times New Roman" w:hAnsi="Times New Roman" w:cs="Times New Roman"/>
          <w:b/>
          <w:sz w:val="24"/>
          <w:szCs w:val="24"/>
        </w:rPr>
        <w:t>Ugwu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Okpana</w:t>
      </w:r>
      <w:proofErr w:type="spellEnd"/>
      <w:r>
        <w:rPr>
          <w:rFonts w:ascii="Times New Roman" w:hAnsi="Times New Roman" w:cs="Times New Roman"/>
          <w:b/>
          <w:sz w:val="24"/>
          <w:szCs w:val="24"/>
        </w:rPr>
        <w:t xml:space="preserve"> Erosion site.</w:t>
      </w:r>
    </w:p>
    <w:p w14:paraId="7C2BE872" w14:textId="77777777" w:rsidR="00530B28" w:rsidRDefault="00623555">
      <w:pPr>
        <w:spacing w:line="240" w:lineRule="auto"/>
        <w:rPr>
          <w:rFonts w:ascii="Times New Roman" w:hAnsi="Times New Roman" w:cs="Times New Roman"/>
          <w:sz w:val="24"/>
          <w:szCs w:val="24"/>
        </w:rPr>
      </w:pPr>
      <w:r>
        <w:rPr>
          <w:rFonts w:ascii="Times New Roman" w:hAnsi="Times New Roman" w:cs="Times New Roman"/>
          <w:sz w:val="24"/>
          <w:szCs w:val="24"/>
        </w:rPr>
        <w:br w:type="textWrapping" w:clear="all"/>
      </w:r>
      <w:r>
        <w:rPr>
          <w:rFonts w:ascii="Times New Roman" w:hAnsi="Times New Roman" w:cs="Times New Roman"/>
          <w:noProof/>
          <w:sz w:val="24"/>
          <w:szCs w:val="24"/>
        </w:rPr>
        <w:drawing>
          <wp:inline distT="0" distB="0" distL="0" distR="0" wp14:anchorId="2418E4E5" wp14:editId="6A11E268">
            <wp:extent cx="5942965" cy="2428875"/>
            <wp:effectExtent l="0" t="0" r="635" b="9525"/>
            <wp:docPr id="29" name="Picture 2" descr="C:\Users\anselm\AppData\Local\Microsoft\Windows\INetCache\Content.Word\ntaiii.jpg"/>
            <wp:cNvGraphicFramePr/>
            <a:graphic xmlns:a="http://schemas.openxmlformats.org/drawingml/2006/main">
              <a:graphicData uri="http://schemas.openxmlformats.org/drawingml/2006/picture">
                <pic:pic xmlns:pic="http://schemas.openxmlformats.org/drawingml/2006/picture">
                  <pic:nvPicPr>
                    <pic:cNvPr id="29" name="Picture 2" descr="C:\Users\anselm\AppData\Local\Microsoft\Windows\INetCache\Content.Word\ntaiii.jpg"/>
                    <pic:cNvPicPr/>
                  </pic:nvPicPr>
                  <pic:blipFill>
                    <a:blip r:embed="rId8" cstate="print"/>
                    <a:srcRect t="15850" b="327"/>
                    <a:stretch>
                      <a:fillRect/>
                    </a:stretch>
                  </pic:blipFill>
                  <pic:spPr>
                    <a:xfrm>
                      <a:off x="0" y="0"/>
                      <a:ext cx="5945248" cy="2429808"/>
                    </a:xfrm>
                    <a:prstGeom prst="rect">
                      <a:avLst/>
                    </a:prstGeom>
                    <a:noFill/>
                    <a:ln w="9525">
                      <a:noFill/>
                      <a:miter lim="800000"/>
                      <a:headEnd/>
                      <a:tailEnd/>
                    </a:ln>
                  </pic:spPr>
                </pic:pic>
              </a:graphicData>
            </a:graphic>
          </wp:inline>
        </w:drawing>
      </w:r>
    </w:p>
    <w:p w14:paraId="3B816483" w14:textId="77777777" w:rsidR="00530B28" w:rsidRDefault="0062355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Fig. 2a. An outcrop at </w:t>
      </w:r>
      <w:proofErr w:type="spellStart"/>
      <w:r>
        <w:rPr>
          <w:rFonts w:ascii="Times New Roman" w:hAnsi="Times New Roman" w:cs="Times New Roman"/>
          <w:b/>
          <w:sz w:val="24"/>
          <w:szCs w:val="24"/>
        </w:rPr>
        <w:t>Obubu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ntai</w:t>
      </w:r>
      <w:proofErr w:type="spellEnd"/>
      <w:r>
        <w:rPr>
          <w:rFonts w:ascii="Times New Roman" w:hAnsi="Times New Roman" w:cs="Times New Roman"/>
          <w:b/>
          <w:sz w:val="24"/>
          <w:szCs w:val="24"/>
        </w:rPr>
        <w:t xml:space="preserve"> dredging.</w:t>
      </w:r>
    </w:p>
    <w:p w14:paraId="6DF9BC3F" w14:textId="77777777" w:rsidR="00530B28" w:rsidRDefault="00623555">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B2798FB" wp14:editId="4924AFEC">
            <wp:extent cx="6019800" cy="7486650"/>
            <wp:effectExtent l="0" t="0" r="0" b="0"/>
            <wp:docPr id="17" name="Picture 14" descr="C:\Users\anselm\AppData\Local\Microsoft\Windows\INetCache\Content.Word\Geology map of Nanka.jpg"/>
            <wp:cNvGraphicFramePr/>
            <a:graphic xmlns:a="http://schemas.openxmlformats.org/drawingml/2006/main">
              <a:graphicData uri="http://schemas.openxmlformats.org/drawingml/2006/picture">
                <pic:pic xmlns:pic="http://schemas.openxmlformats.org/drawingml/2006/picture">
                  <pic:nvPicPr>
                    <pic:cNvPr id="17" name="Picture 14" descr="C:\Users\anselm\AppData\Local\Microsoft\Windows\INetCache\Content.Word\Geology map of Nanka.jpg"/>
                    <pic:cNvPicPr/>
                  </pic:nvPicPr>
                  <pic:blipFill>
                    <a:blip r:embed="rId9" cstate="print"/>
                    <a:srcRect b="13343"/>
                    <a:stretch>
                      <a:fillRect/>
                    </a:stretch>
                  </pic:blipFill>
                  <pic:spPr>
                    <a:xfrm>
                      <a:off x="0" y="0"/>
                      <a:ext cx="6019800" cy="74866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14:paraId="20B7A1BE" w14:textId="77777777" w:rsidR="00530B28" w:rsidRDefault="0062355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Fig. 2b. Geologic map of the study area                                    </w:t>
      </w:r>
    </w:p>
    <w:p w14:paraId="3FC4BC62" w14:textId="77777777" w:rsidR="00530B28" w:rsidRDefault="00530B28">
      <w:pPr>
        <w:spacing w:line="240" w:lineRule="auto"/>
        <w:rPr>
          <w:rFonts w:ascii="Times New Roman" w:eastAsia="CIDFont+F2" w:hAnsi="Times New Roman" w:cs="Times New Roman"/>
          <w:sz w:val="24"/>
          <w:szCs w:val="24"/>
        </w:rPr>
      </w:pPr>
    </w:p>
    <w:p w14:paraId="797BC494" w14:textId="77777777" w:rsidR="00530B28" w:rsidRDefault="00623555">
      <w:pPr>
        <w:spacing w:line="240" w:lineRule="auto"/>
        <w:rPr>
          <w:rFonts w:ascii="Times New Roman" w:hAnsi="Times New Roman" w:cs="Times New Roman"/>
          <w:b/>
          <w:sz w:val="24"/>
          <w:szCs w:val="24"/>
        </w:rPr>
      </w:pPr>
      <w:r>
        <w:rPr>
          <w:rFonts w:ascii="Times New Roman" w:hAnsi="Times New Roman" w:cs="Times New Roman"/>
          <w:b/>
          <w:sz w:val="24"/>
          <w:szCs w:val="24"/>
        </w:rPr>
        <w:t>MATERIALS AND METHODS</w:t>
      </w:r>
    </w:p>
    <w:p w14:paraId="1C315ED3" w14:textId="77777777" w:rsidR="00530B28" w:rsidRDefault="00623555">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Geological mapping</w:t>
      </w:r>
    </w:p>
    <w:p w14:paraId="2D0F7E46" w14:textId="77777777" w:rsidR="00530B28" w:rsidRDefault="0062355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During the field work, outcrops were sited, observed and the positions marked using Global </w:t>
      </w:r>
      <w:r>
        <w:rPr>
          <w:rFonts w:ascii="Times New Roman" w:hAnsi="Times New Roman" w:cs="Times New Roman"/>
          <w:sz w:val="24"/>
          <w:szCs w:val="24"/>
        </w:rPr>
        <w:t xml:space="preserve">positioning system (GPS). This was followed by detailed logging of the outcrop taking note of the rock type (lateral extent, gross thickness, bed thickness) textural features (color, grain size, and sorting of grains, clay content, cementation/ compaction </w:t>
      </w:r>
      <w:r>
        <w:rPr>
          <w:rFonts w:ascii="Times New Roman" w:hAnsi="Times New Roman" w:cs="Times New Roman"/>
          <w:sz w:val="24"/>
          <w:szCs w:val="24"/>
        </w:rPr>
        <w:t>if present), sedimentary structures (nature of bedding, internal structure), tectonic structure (fracturing, joints, faults, folds), and biogenic structures. This constitutes the central part of this work.</w:t>
      </w:r>
    </w:p>
    <w:p w14:paraId="466C110E" w14:textId="77777777" w:rsidR="00530B28" w:rsidRDefault="00530B28">
      <w:pPr>
        <w:spacing w:before="1" w:line="240" w:lineRule="auto"/>
        <w:ind w:left="100"/>
        <w:jc w:val="both"/>
        <w:rPr>
          <w:rFonts w:ascii="Times New Roman" w:hAnsi="Times New Roman" w:cs="Times New Roman"/>
          <w:b/>
          <w:sz w:val="24"/>
          <w:szCs w:val="24"/>
        </w:rPr>
      </w:pPr>
    </w:p>
    <w:p w14:paraId="3AD726D2" w14:textId="77777777" w:rsidR="00530B28" w:rsidRDefault="00623555">
      <w:pPr>
        <w:spacing w:before="1"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Geophysical </w:t>
      </w:r>
      <w:r>
        <w:rPr>
          <w:rFonts w:ascii="Times New Roman" w:hAnsi="Times New Roman" w:cs="Times New Roman"/>
          <w:b/>
          <w:spacing w:val="-2"/>
          <w:sz w:val="24"/>
          <w:szCs w:val="24"/>
        </w:rPr>
        <w:t>Survey.</w:t>
      </w:r>
    </w:p>
    <w:p w14:paraId="6AF90CDF" w14:textId="77777777" w:rsidR="00530B28" w:rsidRDefault="00623555">
      <w:pPr>
        <w:pStyle w:val="BodyText"/>
        <w:jc w:val="both"/>
      </w:pPr>
      <w:r>
        <w:t>A geophysical survey is a sci</w:t>
      </w:r>
      <w:r>
        <w:t>entific method used to investigate the subsurface properties of the earth. It involves measuring and analyzing various physical parameters to gain information about the geological structures, subsurface composition and fluid content of an area. Geophysical</w:t>
      </w:r>
      <w:r>
        <w:t xml:space="preserve"> surveys are commonly conducted in fields such as geology, environmental studies and </w:t>
      </w:r>
      <w:r>
        <w:rPr>
          <w:spacing w:val="-2"/>
        </w:rPr>
        <w:t>engineering.</w:t>
      </w:r>
    </w:p>
    <w:p w14:paraId="6F6FA4E5" w14:textId="77777777" w:rsidR="00530B28" w:rsidRDefault="00623555">
      <w:pPr>
        <w:pStyle w:val="Heading2"/>
        <w:spacing w:before="207" w:after="240"/>
        <w:jc w:val="both"/>
        <w:rPr>
          <w:spacing w:val="-2"/>
          <w:sz w:val="24"/>
          <w:szCs w:val="24"/>
        </w:rPr>
      </w:pPr>
      <w:r>
        <w:rPr>
          <w:sz w:val="24"/>
          <w:szCs w:val="24"/>
        </w:rPr>
        <w:t xml:space="preserve">Vertical Electric </w:t>
      </w:r>
      <w:r>
        <w:rPr>
          <w:spacing w:val="-2"/>
          <w:sz w:val="24"/>
          <w:szCs w:val="24"/>
        </w:rPr>
        <w:t>Sounding</w:t>
      </w:r>
    </w:p>
    <w:p w14:paraId="2915D5F6" w14:textId="77777777" w:rsidR="00530B28" w:rsidRDefault="00623555">
      <w:pPr>
        <w:pStyle w:val="BodyText"/>
        <w:spacing w:after="240"/>
        <w:jc w:val="both"/>
      </w:pPr>
      <w:r>
        <w:t>Vertical electric sounding (VES) is an example of geophysical survey. It is the process of sending electric current into the ground</w:t>
      </w:r>
      <w:r>
        <w:t xml:space="preserve"> through the current electrodes in order to measure the potential difference across the terminals and determining the resistivity of each Formation/Layer. VES </w:t>
      </w:r>
      <w:proofErr w:type="spellStart"/>
      <w:r>
        <w:t>Equipments</w:t>
      </w:r>
      <w:proofErr w:type="spellEnd"/>
      <w:r>
        <w:t xml:space="preserve"> includes, Resistivity meter (ABEM </w:t>
      </w:r>
      <w:proofErr w:type="spellStart"/>
      <w:r>
        <w:t>Terrameter</w:t>
      </w:r>
      <w:proofErr w:type="spellEnd"/>
      <w:r>
        <w:t>), electrodes, Hammers, Measuring Tapes, G</w:t>
      </w:r>
      <w:r>
        <w:t>lobal positioning system (GPS), Cables, clips and Battery.</w:t>
      </w:r>
    </w:p>
    <w:p w14:paraId="45BE0014" w14:textId="77777777" w:rsidR="00530B28" w:rsidRDefault="00623555">
      <w:pPr>
        <w:pStyle w:val="Heading2"/>
        <w:spacing w:before="201" w:after="240"/>
        <w:jc w:val="left"/>
        <w:rPr>
          <w:b w:val="0"/>
          <w:sz w:val="24"/>
          <w:szCs w:val="24"/>
        </w:rPr>
      </w:pPr>
      <w:r>
        <w:rPr>
          <w:sz w:val="24"/>
          <w:szCs w:val="24"/>
        </w:rPr>
        <w:t>Results and Discussions</w:t>
      </w:r>
    </w:p>
    <w:p w14:paraId="2515E492" w14:textId="77777777" w:rsidR="00530B28" w:rsidRDefault="00623555">
      <w:pPr>
        <w:spacing w:after="24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geophysical investigation of the study area was carried out using Schlumberger array. A total of five (5) Vertical Electrical Sounding (VES) was covered with AB/2 separa</w:t>
      </w:r>
      <w:r>
        <w:rPr>
          <w:rFonts w:ascii="Times New Roman" w:eastAsia="Calibri" w:hAnsi="Times New Roman" w:cs="Times New Roman"/>
          <w:sz w:val="24"/>
          <w:szCs w:val="24"/>
        </w:rPr>
        <w:t>tion of 180m – 200m. This was carried out to investigate the depth to water table in the study area, the lateral extent of the aquifer and thickness.</w:t>
      </w:r>
    </w:p>
    <w:p w14:paraId="53EE7EB1" w14:textId="77777777" w:rsidR="00530B28" w:rsidRDefault="00623555">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data is presented as follows; </w:t>
      </w:r>
    </w:p>
    <w:p w14:paraId="7F7F3B57" w14:textId="77777777" w:rsidR="00530B28" w:rsidRDefault="00623555">
      <w:pPr>
        <w:spacing w:line="240" w:lineRule="auto"/>
        <w:jc w:val="both"/>
        <w:rPr>
          <w:rFonts w:ascii="Times New Roman" w:eastAsia="Times New Roman" w:hAnsi="Times New Roman" w:cs="Times New Roman"/>
          <w:b/>
          <w:sz w:val="24"/>
          <w:szCs w:val="24"/>
          <w:u w:val="single"/>
        </w:rPr>
      </w:pPr>
      <w:r>
        <w:rPr>
          <w:rFonts w:ascii="Times New Roman" w:hAnsi="Times New Roman" w:cs="Times New Roman"/>
          <w:b/>
          <w:sz w:val="24"/>
          <w:szCs w:val="24"/>
          <w:u w:val="single"/>
        </w:rPr>
        <w:t>VES Station 1</w:t>
      </w:r>
    </w:p>
    <w:p w14:paraId="4F148026"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b/>
          <w:sz w:val="24"/>
          <w:szCs w:val="24"/>
        </w:rPr>
        <w:t>Table 1. Showing VES data for Station 1</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LINK Excel.Sheet.12 "F:\\VES MAPS AND GEOLECTRIC LAYERS\\EXCELLLLLLL.xlsx" Sheet1!R8C10:R26C14 \a \f 5 \h  \* MERGEFORMAT </w:instrText>
      </w:r>
      <w:r>
        <w:rPr>
          <w:rFonts w:ascii="Times New Roman" w:hAnsi="Times New Roman" w:cs="Times New Roman"/>
          <w:sz w:val="24"/>
          <w:szCs w:val="24"/>
        </w:rPr>
        <w:fldChar w:fldCharType="separate"/>
      </w:r>
    </w:p>
    <w:tbl>
      <w:tblPr>
        <w:tblStyle w:val="TableGrid"/>
        <w:tblW w:w="9359" w:type="dxa"/>
        <w:tblLook w:val="04A0" w:firstRow="1" w:lastRow="0" w:firstColumn="1" w:lastColumn="0" w:noHBand="0" w:noVBand="1"/>
      </w:tblPr>
      <w:tblGrid>
        <w:gridCol w:w="1745"/>
        <w:gridCol w:w="1745"/>
        <w:gridCol w:w="2029"/>
        <w:gridCol w:w="1811"/>
        <w:gridCol w:w="2029"/>
      </w:tblGrid>
      <w:tr w:rsidR="00530B28" w14:paraId="13244066" w14:textId="77777777">
        <w:trPr>
          <w:trHeight w:val="309"/>
        </w:trPr>
        <w:tc>
          <w:tcPr>
            <w:tcW w:w="1745" w:type="dxa"/>
            <w:tcBorders>
              <w:top w:val="single" w:sz="4" w:space="0" w:color="auto"/>
              <w:left w:val="single" w:sz="4" w:space="0" w:color="auto"/>
              <w:bottom w:val="single" w:sz="4" w:space="0" w:color="auto"/>
              <w:right w:val="single" w:sz="4" w:space="0" w:color="auto"/>
            </w:tcBorders>
            <w:noWrap/>
          </w:tcPr>
          <w:p w14:paraId="6085224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AB/2 (m)</w:t>
            </w:r>
          </w:p>
        </w:tc>
        <w:tc>
          <w:tcPr>
            <w:tcW w:w="1745" w:type="dxa"/>
            <w:tcBorders>
              <w:top w:val="single" w:sz="4" w:space="0" w:color="auto"/>
              <w:left w:val="single" w:sz="4" w:space="0" w:color="auto"/>
              <w:bottom w:val="single" w:sz="4" w:space="0" w:color="auto"/>
              <w:right w:val="single" w:sz="4" w:space="0" w:color="auto"/>
            </w:tcBorders>
            <w:noWrap/>
          </w:tcPr>
          <w:p w14:paraId="6E80A38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MN/2 (m)</w:t>
            </w:r>
          </w:p>
        </w:tc>
        <w:tc>
          <w:tcPr>
            <w:tcW w:w="2029" w:type="dxa"/>
            <w:tcBorders>
              <w:top w:val="single" w:sz="4" w:space="0" w:color="auto"/>
              <w:left w:val="single" w:sz="4" w:space="0" w:color="auto"/>
              <w:bottom w:val="single" w:sz="4" w:space="0" w:color="auto"/>
              <w:right w:val="single" w:sz="4" w:space="0" w:color="auto"/>
            </w:tcBorders>
            <w:noWrap/>
          </w:tcPr>
          <w:p w14:paraId="580F6D6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K</w:t>
            </w:r>
          </w:p>
        </w:tc>
        <w:tc>
          <w:tcPr>
            <w:tcW w:w="1811" w:type="dxa"/>
            <w:tcBorders>
              <w:top w:val="single" w:sz="4" w:space="0" w:color="auto"/>
              <w:left w:val="single" w:sz="4" w:space="0" w:color="auto"/>
              <w:bottom w:val="single" w:sz="4" w:space="0" w:color="auto"/>
              <w:right w:val="single" w:sz="4" w:space="0" w:color="auto"/>
            </w:tcBorders>
            <w:noWrap/>
          </w:tcPr>
          <w:p w14:paraId="62E4FB2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R(Ω)</w:t>
            </w:r>
          </w:p>
        </w:tc>
        <w:tc>
          <w:tcPr>
            <w:tcW w:w="2029" w:type="dxa"/>
            <w:tcBorders>
              <w:top w:val="single" w:sz="4" w:space="0" w:color="auto"/>
              <w:left w:val="single" w:sz="4" w:space="0" w:color="auto"/>
              <w:bottom w:val="single" w:sz="4" w:space="0" w:color="auto"/>
              <w:right w:val="single" w:sz="4" w:space="0" w:color="auto"/>
            </w:tcBorders>
            <w:noWrap/>
          </w:tcPr>
          <w:p w14:paraId="058324B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ρa</w:t>
            </w:r>
            <w:proofErr w:type="spellEnd"/>
            <w:r>
              <w:rPr>
                <w:rFonts w:ascii="Times New Roman" w:hAnsi="Times New Roman" w:cs="Times New Roman"/>
                <w:sz w:val="24"/>
                <w:szCs w:val="24"/>
              </w:rPr>
              <w:t xml:space="preserve">(Ωm) </w:t>
            </w:r>
          </w:p>
        </w:tc>
      </w:tr>
      <w:tr w:rsidR="00530B28" w14:paraId="01A2D4C2" w14:textId="77777777">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14:paraId="70C73A3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745" w:type="dxa"/>
            <w:tcBorders>
              <w:top w:val="single" w:sz="4" w:space="0" w:color="auto"/>
              <w:left w:val="single" w:sz="4" w:space="0" w:color="auto"/>
              <w:bottom w:val="single" w:sz="4" w:space="0" w:color="auto"/>
              <w:right w:val="single" w:sz="4" w:space="0" w:color="auto"/>
            </w:tcBorders>
            <w:noWrap/>
          </w:tcPr>
          <w:p w14:paraId="2610E31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2029" w:type="dxa"/>
            <w:tcBorders>
              <w:top w:val="single" w:sz="4" w:space="0" w:color="auto"/>
              <w:left w:val="single" w:sz="4" w:space="0" w:color="auto"/>
              <w:bottom w:val="single" w:sz="4" w:space="0" w:color="auto"/>
              <w:right w:val="single" w:sz="4" w:space="0" w:color="auto"/>
            </w:tcBorders>
            <w:noWrap/>
            <w:vAlign w:val="bottom"/>
          </w:tcPr>
          <w:p w14:paraId="70E4A91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11.78</w:t>
            </w:r>
          </w:p>
        </w:tc>
        <w:tc>
          <w:tcPr>
            <w:tcW w:w="1811" w:type="dxa"/>
            <w:tcBorders>
              <w:top w:val="single" w:sz="4" w:space="0" w:color="auto"/>
              <w:left w:val="single" w:sz="4" w:space="0" w:color="auto"/>
              <w:bottom w:val="single" w:sz="4" w:space="0" w:color="auto"/>
              <w:right w:val="single" w:sz="4" w:space="0" w:color="auto"/>
            </w:tcBorders>
            <w:noWrap/>
            <w:vAlign w:val="bottom"/>
          </w:tcPr>
          <w:p w14:paraId="0F38D3D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12.74</w:t>
            </w:r>
          </w:p>
        </w:tc>
        <w:tc>
          <w:tcPr>
            <w:tcW w:w="2029" w:type="dxa"/>
            <w:tcBorders>
              <w:top w:val="single" w:sz="4" w:space="0" w:color="auto"/>
              <w:left w:val="single" w:sz="4" w:space="0" w:color="auto"/>
              <w:bottom w:val="single" w:sz="4" w:space="0" w:color="auto"/>
              <w:right w:val="single" w:sz="4" w:space="0" w:color="auto"/>
            </w:tcBorders>
            <w:noWrap/>
            <w:vAlign w:val="bottom"/>
          </w:tcPr>
          <w:p w14:paraId="1223C75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150.0772</w:t>
            </w:r>
          </w:p>
        </w:tc>
      </w:tr>
      <w:tr w:rsidR="00530B28" w14:paraId="5C4EA784" w14:textId="77777777">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14:paraId="5EC8D7E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745" w:type="dxa"/>
            <w:tcBorders>
              <w:top w:val="single" w:sz="4" w:space="0" w:color="auto"/>
              <w:left w:val="single" w:sz="4" w:space="0" w:color="auto"/>
              <w:bottom w:val="single" w:sz="4" w:space="0" w:color="auto"/>
              <w:right w:val="single" w:sz="4" w:space="0" w:color="auto"/>
            </w:tcBorders>
            <w:noWrap/>
          </w:tcPr>
          <w:p w14:paraId="5A0F0F4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2029" w:type="dxa"/>
            <w:tcBorders>
              <w:top w:val="single" w:sz="4" w:space="0" w:color="auto"/>
              <w:left w:val="single" w:sz="4" w:space="0" w:color="auto"/>
              <w:bottom w:val="single" w:sz="4" w:space="0" w:color="auto"/>
              <w:right w:val="single" w:sz="4" w:space="0" w:color="auto"/>
            </w:tcBorders>
            <w:noWrap/>
            <w:vAlign w:val="bottom"/>
          </w:tcPr>
          <w:p w14:paraId="0EC93C9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49.5</w:t>
            </w:r>
          </w:p>
        </w:tc>
        <w:tc>
          <w:tcPr>
            <w:tcW w:w="1811" w:type="dxa"/>
            <w:tcBorders>
              <w:top w:val="single" w:sz="4" w:space="0" w:color="auto"/>
              <w:left w:val="single" w:sz="4" w:space="0" w:color="auto"/>
              <w:bottom w:val="single" w:sz="4" w:space="0" w:color="auto"/>
              <w:right w:val="single" w:sz="4" w:space="0" w:color="auto"/>
            </w:tcBorders>
            <w:noWrap/>
            <w:vAlign w:val="bottom"/>
          </w:tcPr>
          <w:p w14:paraId="5925DF4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6.6</w:t>
            </w:r>
          </w:p>
        </w:tc>
        <w:tc>
          <w:tcPr>
            <w:tcW w:w="2029" w:type="dxa"/>
            <w:tcBorders>
              <w:top w:val="single" w:sz="4" w:space="0" w:color="auto"/>
              <w:left w:val="single" w:sz="4" w:space="0" w:color="auto"/>
              <w:bottom w:val="single" w:sz="4" w:space="0" w:color="auto"/>
              <w:right w:val="single" w:sz="4" w:space="0" w:color="auto"/>
            </w:tcBorders>
            <w:noWrap/>
            <w:vAlign w:val="bottom"/>
          </w:tcPr>
          <w:p w14:paraId="1CF41ECF" w14:textId="77777777" w:rsidR="00530B28" w:rsidRDefault="00623555">
            <w:pPr>
              <w:spacing w:after="0" w:line="240" w:lineRule="auto"/>
              <w:rPr>
                <w:rFonts w:ascii="Times New Roman" w:hAnsi="Times New Roman" w:cs="Times New Roman"/>
                <w:sz w:val="20"/>
                <w:szCs w:val="20"/>
              </w:rPr>
            </w:pPr>
            <w:r>
              <w:rPr>
                <w:rFonts w:ascii="Times New Roman" w:hAnsi="Times New Roman" w:cs="Times New Roman"/>
                <w:sz w:val="24"/>
                <w:szCs w:val="24"/>
              </w:rPr>
              <w:t>326.7</w:t>
            </w:r>
          </w:p>
        </w:tc>
      </w:tr>
      <w:tr w:rsidR="00530B28" w14:paraId="746E5D04" w14:textId="77777777">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14:paraId="507D554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745" w:type="dxa"/>
            <w:tcBorders>
              <w:top w:val="single" w:sz="4" w:space="0" w:color="auto"/>
              <w:left w:val="single" w:sz="4" w:space="0" w:color="auto"/>
              <w:bottom w:val="single" w:sz="4" w:space="0" w:color="auto"/>
              <w:right w:val="single" w:sz="4" w:space="0" w:color="auto"/>
            </w:tcBorders>
            <w:noWrap/>
          </w:tcPr>
          <w:p w14:paraId="733CAAC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2029" w:type="dxa"/>
            <w:tcBorders>
              <w:top w:val="single" w:sz="4" w:space="0" w:color="auto"/>
              <w:left w:val="single" w:sz="4" w:space="0" w:color="auto"/>
              <w:bottom w:val="single" w:sz="4" w:space="0" w:color="auto"/>
              <w:right w:val="single" w:sz="4" w:space="0" w:color="auto"/>
            </w:tcBorders>
            <w:noWrap/>
            <w:vAlign w:val="bottom"/>
          </w:tcPr>
          <w:p w14:paraId="797174E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112.36</w:t>
            </w:r>
          </w:p>
        </w:tc>
        <w:tc>
          <w:tcPr>
            <w:tcW w:w="1811" w:type="dxa"/>
            <w:tcBorders>
              <w:top w:val="single" w:sz="4" w:space="0" w:color="auto"/>
              <w:left w:val="single" w:sz="4" w:space="0" w:color="auto"/>
              <w:bottom w:val="single" w:sz="4" w:space="0" w:color="auto"/>
              <w:right w:val="single" w:sz="4" w:space="0" w:color="auto"/>
            </w:tcBorders>
            <w:noWrap/>
            <w:vAlign w:val="bottom"/>
          </w:tcPr>
          <w:p w14:paraId="109EBAA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2.69</w:t>
            </w:r>
          </w:p>
        </w:tc>
        <w:tc>
          <w:tcPr>
            <w:tcW w:w="2029" w:type="dxa"/>
            <w:tcBorders>
              <w:top w:val="single" w:sz="4" w:space="0" w:color="auto"/>
              <w:left w:val="single" w:sz="4" w:space="0" w:color="auto"/>
              <w:bottom w:val="single" w:sz="4" w:space="0" w:color="auto"/>
              <w:right w:val="single" w:sz="4" w:space="0" w:color="auto"/>
            </w:tcBorders>
            <w:noWrap/>
            <w:vAlign w:val="bottom"/>
          </w:tcPr>
          <w:p w14:paraId="346A7DF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302.2484</w:t>
            </w:r>
          </w:p>
        </w:tc>
      </w:tr>
      <w:tr w:rsidR="00530B28" w14:paraId="60DAC294" w14:textId="77777777">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14:paraId="48F353D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745" w:type="dxa"/>
            <w:tcBorders>
              <w:top w:val="single" w:sz="4" w:space="0" w:color="auto"/>
              <w:left w:val="single" w:sz="4" w:space="0" w:color="auto"/>
              <w:bottom w:val="single" w:sz="4" w:space="0" w:color="auto"/>
              <w:right w:val="single" w:sz="4" w:space="0" w:color="auto"/>
            </w:tcBorders>
            <w:noWrap/>
          </w:tcPr>
          <w:p w14:paraId="39E3726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2029" w:type="dxa"/>
            <w:tcBorders>
              <w:top w:val="single" w:sz="4" w:space="0" w:color="auto"/>
              <w:left w:val="single" w:sz="4" w:space="0" w:color="auto"/>
              <w:bottom w:val="single" w:sz="4" w:space="0" w:color="auto"/>
              <w:right w:val="single" w:sz="4" w:space="0" w:color="auto"/>
            </w:tcBorders>
            <w:noWrap/>
            <w:vAlign w:val="bottom"/>
          </w:tcPr>
          <w:p w14:paraId="65A8044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200.36</w:t>
            </w:r>
          </w:p>
        </w:tc>
        <w:tc>
          <w:tcPr>
            <w:tcW w:w="1811" w:type="dxa"/>
            <w:tcBorders>
              <w:top w:val="single" w:sz="4" w:space="0" w:color="auto"/>
              <w:left w:val="single" w:sz="4" w:space="0" w:color="auto"/>
              <w:bottom w:val="single" w:sz="4" w:space="0" w:color="auto"/>
              <w:right w:val="single" w:sz="4" w:space="0" w:color="auto"/>
            </w:tcBorders>
            <w:noWrap/>
            <w:vAlign w:val="bottom"/>
          </w:tcPr>
          <w:p w14:paraId="79B9CA9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1.52</w:t>
            </w:r>
          </w:p>
        </w:tc>
        <w:tc>
          <w:tcPr>
            <w:tcW w:w="2029" w:type="dxa"/>
            <w:tcBorders>
              <w:top w:val="single" w:sz="4" w:space="0" w:color="auto"/>
              <w:left w:val="single" w:sz="4" w:space="0" w:color="auto"/>
              <w:bottom w:val="single" w:sz="4" w:space="0" w:color="auto"/>
              <w:right w:val="single" w:sz="4" w:space="0" w:color="auto"/>
            </w:tcBorders>
            <w:noWrap/>
            <w:vAlign w:val="bottom"/>
          </w:tcPr>
          <w:p w14:paraId="679F2EF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304.5472</w:t>
            </w:r>
          </w:p>
        </w:tc>
      </w:tr>
      <w:tr w:rsidR="00530B28" w14:paraId="379E8221" w14:textId="77777777">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14:paraId="43678EB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745" w:type="dxa"/>
            <w:tcBorders>
              <w:top w:val="single" w:sz="4" w:space="0" w:color="auto"/>
              <w:left w:val="single" w:sz="4" w:space="0" w:color="auto"/>
              <w:bottom w:val="single" w:sz="4" w:space="0" w:color="auto"/>
              <w:right w:val="single" w:sz="4" w:space="0" w:color="auto"/>
            </w:tcBorders>
            <w:noWrap/>
          </w:tcPr>
          <w:p w14:paraId="76DAF25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2029" w:type="dxa"/>
            <w:tcBorders>
              <w:top w:val="single" w:sz="4" w:space="0" w:color="auto"/>
              <w:left w:val="single" w:sz="4" w:space="0" w:color="auto"/>
              <w:bottom w:val="single" w:sz="4" w:space="0" w:color="auto"/>
              <w:right w:val="single" w:sz="4" w:space="0" w:color="auto"/>
            </w:tcBorders>
            <w:noWrap/>
            <w:vAlign w:val="bottom"/>
          </w:tcPr>
          <w:p w14:paraId="4890217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313.5</w:t>
            </w:r>
          </w:p>
        </w:tc>
        <w:tc>
          <w:tcPr>
            <w:tcW w:w="1811" w:type="dxa"/>
            <w:tcBorders>
              <w:top w:val="single" w:sz="4" w:space="0" w:color="auto"/>
              <w:left w:val="single" w:sz="4" w:space="0" w:color="auto"/>
              <w:bottom w:val="single" w:sz="4" w:space="0" w:color="auto"/>
              <w:right w:val="single" w:sz="4" w:space="0" w:color="auto"/>
            </w:tcBorders>
            <w:noWrap/>
            <w:vAlign w:val="bottom"/>
          </w:tcPr>
          <w:p w14:paraId="5C5FAF1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0.8882</w:t>
            </w:r>
          </w:p>
        </w:tc>
        <w:tc>
          <w:tcPr>
            <w:tcW w:w="2029" w:type="dxa"/>
            <w:tcBorders>
              <w:top w:val="single" w:sz="4" w:space="0" w:color="auto"/>
              <w:left w:val="single" w:sz="4" w:space="0" w:color="auto"/>
              <w:bottom w:val="single" w:sz="4" w:space="0" w:color="auto"/>
              <w:right w:val="single" w:sz="4" w:space="0" w:color="auto"/>
            </w:tcBorders>
            <w:noWrap/>
            <w:vAlign w:val="bottom"/>
          </w:tcPr>
          <w:p w14:paraId="5DCDB4D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278.4507</w:t>
            </w:r>
          </w:p>
        </w:tc>
      </w:tr>
      <w:tr w:rsidR="00530B28" w14:paraId="4F31B646" w14:textId="77777777">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14:paraId="56F2FB6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1745" w:type="dxa"/>
            <w:tcBorders>
              <w:top w:val="single" w:sz="4" w:space="0" w:color="auto"/>
              <w:left w:val="single" w:sz="4" w:space="0" w:color="auto"/>
              <w:bottom w:val="single" w:sz="4" w:space="0" w:color="auto"/>
              <w:right w:val="single" w:sz="4" w:space="0" w:color="auto"/>
            </w:tcBorders>
            <w:noWrap/>
          </w:tcPr>
          <w:p w14:paraId="42A3D9A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2029" w:type="dxa"/>
            <w:tcBorders>
              <w:top w:val="single" w:sz="4" w:space="0" w:color="auto"/>
              <w:left w:val="single" w:sz="4" w:space="0" w:color="auto"/>
              <w:bottom w:val="single" w:sz="4" w:space="0" w:color="auto"/>
              <w:right w:val="single" w:sz="4" w:space="0" w:color="auto"/>
            </w:tcBorders>
            <w:noWrap/>
            <w:vAlign w:val="bottom"/>
          </w:tcPr>
          <w:p w14:paraId="22E2258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706.36</w:t>
            </w:r>
          </w:p>
        </w:tc>
        <w:tc>
          <w:tcPr>
            <w:tcW w:w="1811" w:type="dxa"/>
            <w:tcBorders>
              <w:top w:val="single" w:sz="4" w:space="0" w:color="auto"/>
              <w:left w:val="single" w:sz="4" w:space="0" w:color="auto"/>
              <w:bottom w:val="single" w:sz="4" w:space="0" w:color="auto"/>
              <w:right w:val="single" w:sz="4" w:space="0" w:color="auto"/>
            </w:tcBorders>
            <w:noWrap/>
            <w:vAlign w:val="bottom"/>
          </w:tcPr>
          <w:p w14:paraId="58C66C8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0.3462</w:t>
            </w:r>
          </w:p>
        </w:tc>
        <w:tc>
          <w:tcPr>
            <w:tcW w:w="2029" w:type="dxa"/>
            <w:tcBorders>
              <w:top w:val="single" w:sz="4" w:space="0" w:color="auto"/>
              <w:left w:val="single" w:sz="4" w:space="0" w:color="auto"/>
              <w:bottom w:val="single" w:sz="4" w:space="0" w:color="auto"/>
              <w:right w:val="single" w:sz="4" w:space="0" w:color="auto"/>
            </w:tcBorders>
            <w:noWrap/>
            <w:vAlign w:val="bottom"/>
          </w:tcPr>
          <w:p w14:paraId="4F3F6C7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244.5418</w:t>
            </w:r>
          </w:p>
        </w:tc>
      </w:tr>
      <w:tr w:rsidR="00530B28" w14:paraId="02C63FE5" w14:textId="77777777">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14:paraId="412A847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745" w:type="dxa"/>
            <w:tcBorders>
              <w:top w:val="single" w:sz="4" w:space="0" w:color="auto"/>
              <w:left w:val="single" w:sz="4" w:space="0" w:color="auto"/>
              <w:bottom w:val="single" w:sz="4" w:space="0" w:color="auto"/>
              <w:right w:val="single" w:sz="4" w:space="0" w:color="auto"/>
            </w:tcBorders>
            <w:noWrap/>
          </w:tcPr>
          <w:p w14:paraId="17292F7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2029" w:type="dxa"/>
            <w:tcBorders>
              <w:top w:val="single" w:sz="4" w:space="0" w:color="auto"/>
              <w:left w:val="single" w:sz="4" w:space="0" w:color="auto"/>
              <w:bottom w:val="single" w:sz="4" w:space="0" w:color="auto"/>
              <w:right w:val="single" w:sz="4" w:space="0" w:color="auto"/>
            </w:tcBorders>
            <w:noWrap/>
            <w:vAlign w:val="bottom"/>
          </w:tcPr>
          <w:p w14:paraId="220F88D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174.09</w:t>
            </w:r>
          </w:p>
        </w:tc>
        <w:tc>
          <w:tcPr>
            <w:tcW w:w="1811" w:type="dxa"/>
            <w:tcBorders>
              <w:top w:val="single" w:sz="4" w:space="0" w:color="auto"/>
              <w:left w:val="single" w:sz="4" w:space="0" w:color="auto"/>
              <w:bottom w:val="single" w:sz="4" w:space="0" w:color="auto"/>
              <w:right w:val="single" w:sz="4" w:space="0" w:color="auto"/>
            </w:tcBorders>
            <w:noWrap/>
            <w:vAlign w:val="bottom"/>
          </w:tcPr>
          <w:p w14:paraId="4902071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1.49</w:t>
            </w:r>
          </w:p>
        </w:tc>
        <w:tc>
          <w:tcPr>
            <w:tcW w:w="2029" w:type="dxa"/>
            <w:tcBorders>
              <w:top w:val="single" w:sz="4" w:space="0" w:color="auto"/>
              <w:left w:val="single" w:sz="4" w:space="0" w:color="auto"/>
              <w:bottom w:val="single" w:sz="4" w:space="0" w:color="auto"/>
              <w:right w:val="single" w:sz="4" w:space="0" w:color="auto"/>
            </w:tcBorders>
            <w:noWrap/>
            <w:vAlign w:val="bottom"/>
          </w:tcPr>
          <w:p w14:paraId="6DD796E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259.3941</w:t>
            </w:r>
          </w:p>
        </w:tc>
      </w:tr>
      <w:tr w:rsidR="00530B28" w14:paraId="03E44FFF" w14:textId="77777777">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14:paraId="0A8DEB6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745" w:type="dxa"/>
            <w:tcBorders>
              <w:top w:val="single" w:sz="4" w:space="0" w:color="auto"/>
              <w:left w:val="single" w:sz="4" w:space="0" w:color="auto"/>
              <w:bottom w:val="single" w:sz="4" w:space="0" w:color="auto"/>
              <w:right w:val="single" w:sz="4" w:space="0" w:color="auto"/>
            </w:tcBorders>
            <w:noWrap/>
          </w:tcPr>
          <w:p w14:paraId="018D165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2029" w:type="dxa"/>
            <w:tcBorders>
              <w:top w:val="single" w:sz="4" w:space="0" w:color="auto"/>
              <w:left w:val="single" w:sz="4" w:space="0" w:color="auto"/>
              <w:bottom w:val="single" w:sz="4" w:space="0" w:color="auto"/>
              <w:right w:val="single" w:sz="4" w:space="0" w:color="auto"/>
            </w:tcBorders>
            <w:noWrap/>
            <w:vAlign w:val="bottom"/>
          </w:tcPr>
          <w:p w14:paraId="1C9E76A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275.11</w:t>
            </w:r>
          </w:p>
        </w:tc>
        <w:tc>
          <w:tcPr>
            <w:tcW w:w="1811" w:type="dxa"/>
            <w:tcBorders>
              <w:top w:val="single" w:sz="4" w:space="0" w:color="auto"/>
              <w:left w:val="single" w:sz="4" w:space="0" w:color="auto"/>
              <w:bottom w:val="single" w:sz="4" w:space="0" w:color="auto"/>
              <w:right w:val="single" w:sz="4" w:space="0" w:color="auto"/>
            </w:tcBorders>
            <w:noWrap/>
            <w:vAlign w:val="bottom"/>
          </w:tcPr>
          <w:p w14:paraId="063B206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0.9062</w:t>
            </w:r>
          </w:p>
        </w:tc>
        <w:tc>
          <w:tcPr>
            <w:tcW w:w="2029" w:type="dxa"/>
            <w:tcBorders>
              <w:top w:val="single" w:sz="4" w:space="0" w:color="auto"/>
              <w:left w:val="single" w:sz="4" w:space="0" w:color="auto"/>
              <w:bottom w:val="single" w:sz="4" w:space="0" w:color="auto"/>
              <w:right w:val="single" w:sz="4" w:space="0" w:color="auto"/>
            </w:tcBorders>
            <w:noWrap/>
            <w:vAlign w:val="bottom"/>
          </w:tcPr>
          <w:p w14:paraId="2556897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249.3047</w:t>
            </w:r>
          </w:p>
        </w:tc>
      </w:tr>
      <w:tr w:rsidR="00530B28" w14:paraId="0FA04B7B" w14:textId="77777777">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14:paraId="68DD967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745" w:type="dxa"/>
            <w:tcBorders>
              <w:top w:val="single" w:sz="4" w:space="0" w:color="auto"/>
              <w:left w:val="single" w:sz="4" w:space="0" w:color="auto"/>
              <w:bottom w:val="single" w:sz="4" w:space="0" w:color="auto"/>
              <w:right w:val="single" w:sz="4" w:space="0" w:color="auto"/>
            </w:tcBorders>
            <w:noWrap/>
          </w:tcPr>
          <w:p w14:paraId="17E2CEA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2029" w:type="dxa"/>
            <w:tcBorders>
              <w:top w:val="single" w:sz="4" w:space="0" w:color="auto"/>
              <w:left w:val="single" w:sz="4" w:space="0" w:color="auto"/>
              <w:bottom w:val="single" w:sz="4" w:space="0" w:color="auto"/>
              <w:right w:val="single" w:sz="4" w:space="0" w:color="auto"/>
            </w:tcBorders>
            <w:noWrap/>
            <w:vAlign w:val="bottom"/>
          </w:tcPr>
          <w:p w14:paraId="731EB64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398.58</w:t>
            </w:r>
          </w:p>
        </w:tc>
        <w:tc>
          <w:tcPr>
            <w:tcW w:w="1811" w:type="dxa"/>
            <w:tcBorders>
              <w:top w:val="single" w:sz="4" w:space="0" w:color="auto"/>
              <w:left w:val="single" w:sz="4" w:space="0" w:color="auto"/>
              <w:bottom w:val="single" w:sz="4" w:space="0" w:color="auto"/>
              <w:right w:val="single" w:sz="4" w:space="0" w:color="auto"/>
            </w:tcBorders>
            <w:noWrap/>
            <w:vAlign w:val="bottom"/>
          </w:tcPr>
          <w:p w14:paraId="7C43CB4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0.5859</w:t>
            </w:r>
          </w:p>
        </w:tc>
        <w:tc>
          <w:tcPr>
            <w:tcW w:w="2029" w:type="dxa"/>
            <w:tcBorders>
              <w:top w:val="single" w:sz="4" w:space="0" w:color="auto"/>
              <w:left w:val="single" w:sz="4" w:space="0" w:color="auto"/>
              <w:bottom w:val="single" w:sz="4" w:space="0" w:color="auto"/>
              <w:right w:val="single" w:sz="4" w:space="0" w:color="auto"/>
            </w:tcBorders>
            <w:noWrap/>
            <w:vAlign w:val="bottom"/>
          </w:tcPr>
          <w:p w14:paraId="4FDA955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233.528</w:t>
            </w:r>
          </w:p>
        </w:tc>
      </w:tr>
      <w:tr w:rsidR="00530B28" w14:paraId="2621A9CE" w14:textId="77777777">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14:paraId="137C607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1745" w:type="dxa"/>
            <w:tcBorders>
              <w:top w:val="single" w:sz="4" w:space="0" w:color="auto"/>
              <w:left w:val="single" w:sz="4" w:space="0" w:color="auto"/>
              <w:bottom w:val="single" w:sz="4" w:space="0" w:color="auto"/>
              <w:right w:val="single" w:sz="4" w:space="0" w:color="auto"/>
            </w:tcBorders>
            <w:noWrap/>
          </w:tcPr>
          <w:p w14:paraId="258E54B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2029" w:type="dxa"/>
            <w:tcBorders>
              <w:top w:val="single" w:sz="4" w:space="0" w:color="auto"/>
              <w:left w:val="single" w:sz="4" w:space="0" w:color="auto"/>
              <w:bottom w:val="single" w:sz="4" w:space="0" w:color="auto"/>
              <w:right w:val="single" w:sz="4" w:space="0" w:color="auto"/>
            </w:tcBorders>
            <w:noWrap/>
            <w:vAlign w:val="bottom"/>
          </w:tcPr>
          <w:p w14:paraId="6055620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712.87</w:t>
            </w:r>
          </w:p>
        </w:tc>
        <w:tc>
          <w:tcPr>
            <w:tcW w:w="1811" w:type="dxa"/>
            <w:tcBorders>
              <w:top w:val="single" w:sz="4" w:space="0" w:color="auto"/>
              <w:left w:val="single" w:sz="4" w:space="0" w:color="auto"/>
              <w:bottom w:val="single" w:sz="4" w:space="0" w:color="auto"/>
              <w:right w:val="single" w:sz="4" w:space="0" w:color="auto"/>
            </w:tcBorders>
            <w:noWrap/>
            <w:vAlign w:val="bottom"/>
          </w:tcPr>
          <w:p w14:paraId="469F579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0.2715</w:t>
            </w:r>
          </w:p>
        </w:tc>
        <w:tc>
          <w:tcPr>
            <w:tcW w:w="2029" w:type="dxa"/>
            <w:tcBorders>
              <w:top w:val="single" w:sz="4" w:space="0" w:color="auto"/>
              <w:left w:val="single" w:sz="4" w:space="0" w:color="auto"/>
              <w:bottom w:val="single" w:sz="4" w:space="0" w:color="auto"/>
              <w:right w:val="single" w:sz="4" w:space="0" w:color="auto"/>
            </w:tcBorders>
            <w:noWrap/>
            <w:vAlign w:val="bottom"/>
          </w:tcPr>
          <w:p w14:paraId="69EF8DD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193.5442</w:t>
            </w:r>
          </w:p>
        </w:tc>
      </w:tr>
      <w:tr w:rsidR="00530B28" w14:paraId="699C8DB2" w14:textId="77777777">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14:paraId="747C13D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50</w:t>
            </w:r>
          </w:p>
        </w:tc>
        <w:tc>
          <w:tcPr>
            <w:tcW w:w="1745" w:type="dxa"/>
            <w:tcBorders>
              <w:top w:val="single" w:sz="4" w:space="0" w:color="auto"/>
              <w:left w:val="single" w:sz="4" w:space="0" w:color="auto"/>
              <w:bottom w:val="single" w:sz="4" w:space="0" w:color="auto"/>
              <w:right w:val="single" w:sz="4" w:space="0" w:color="auto"/>
            </w:tcBorders>
            <w:noWrap/>
          </w:tcPr>
          <w:p w14:paraId="5712B87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2029" w:type="dxa"/>
            <w:tcBorders>
              <w:top w:val="single" w:sz="4" w:space="0" w:color="auto"/>
              <w:left w:val="single" w:sz="4" w:space="0" w:color="auto"/>
              <w:bottom w:val="single" w:sz="4" w:space="0" w:color="auto"/>
              <w:right w:val="single" w:sz="4" w:space="0" w:color="auto"/>
            </w:tcBorders>
            <w:noWrap/>
            <w:vAlign w:val="bottom"/>
          </w:tcPr>
          <w:p w14:paraId="043B631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116.83</w:t>
            </w:r>
          </w:p>
        </w:tc>
        <w:tc>
          <w:tcPr>
            <w:tcW w:w="1811" w:type="dxa"/>
            <w:tcBorders>
              <w:top w:val="single" w:sz="4" w:space="0" w:color="auto"/>
              <w:left w:val="single" w:sz="4" w:space="0" w:color="auto"/>
              <w:bottom w:val="single" w:sz="4" w:space="0" w:color="auto"/>
              <w:right w:val="single" w:sz="4" w:space="0" w:color="auto"/>
            </w:tcBorders>
            <w:noWrap/>
            <w:vAlign w:val="bottom"/>
          </w:tcPr>
          <w:p w14:paraId="7555CD4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0.1396</w:t>
            </w:r>
          </w:p>
        </w:tc>
        <w:tc>
          <w:tcPr>
            <w:tcW w:w="2029" w:type="dxa"/>
            <w:tcBorders>
              <w:top w:val="single" w:sz="4" w:space="0" w:color="auto"/>
              <w:left w:val="single" w:sz="4" w:space="0" w:color="auto"/>
              <w:bottom w:val="single" w:sz="4" w:space="0" w:color="auto"/>
              <w:right w:val="single" w:sz="4" w:space="0" w:color="auto"/>
            </w:tcBorders>
            <w:noWrap/>
            <w:vAlign w:val="bottom"/>
          </w:tcPr>
          <w:p w14:paraId="77B1587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16.30947</w:t>
            </w:r>
          </w:p>
        </w:tc>
      </w:tr>
      <w:tr w:rsidR="00530B28" w14:paraId="3C039754" w14:textId="77777777">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14:paraId="35F4E13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1745" w:type="dxa"/>
            <w:tcBorders>
              <w:top w:val="single" w:sz="4" w:space="0" w:color="auto"/>
              <w:left w:val="single" w:sz="4" w:space="0" w:color="auto"/>
              <w:bottom w:val="single" w:sz="4" w:space="0" w:color="auto"/>
              <w:right w:val="single" w:sz="4" w:space="0" w:color="auto"/>
            </w:tcBorders>
            <w:noWrap/>
          </w:tcPr>
          <w:p w14:paraId="0E710F5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2029" w:type="dxa"/>
            <w:tcBorders>
              <w:top w:val="single" w:sz="4" w:space="0" w:color="auto"/>
              <w:left w:val="single" w:sz="4" w:space="0" w:color="auto"/>
              <w:bottom w:val="single" w:sz="4" w:space="0" w:color="auto"/>
              <w:right w:val="single" w:sz="4" w:space="0" w:color="auto"/>
            </w:tcBorders>
            <w:noWrap/>
            <w:vAlign w:val="bottom"/>
          </w:tcPr>
          <w:p w14:paraId="226648F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1610.83</w:t>
            </w:r>
          </w:p>
        </w:tc>
        <w:tc>
          <w:tcPr>
            <w:tcW w:w="1811" w:type="dxa"/>
            <w:tcBorders>
              <w:top w:val="single" w:sz="4" w:space="0" w:color="auto"/>
              <w:left w:val="single" w:sz="4" w:space="0" w:color="auto"/>
              <w:bottom w:val="single" w:sz="4" w:space="0" w:color="auto"/>
              <w:right w:val="single" w:sz="4" w:space="0" w:color="auto"/>
            </w:tcBorders>
            <w:noWrap/>
            <w:vAlign w:val="bottom"/>
          </w:tcPr>
          <w:p w14:paraId="4909BC5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0.1039</w:t>
            </w:r>
          </w:p>
        </w:tc>
        <w:tc>
          <w:tcPr>
            <w:tcW w:w="2029" w:type="dxa"/>
            <w:tcBorders>
              <w:top w:val="single" w:sz="4" w:space="0" w:color="auto"/>
              <w:left w:val="single" w:sz="4" w:space="0" w:color="auto"/>
              <w:bottom w:val="single" w:sz="4" w:space="0" w:color="auto"/>
              <w:right w:val="single" w:sz="4" w:space="0" w:color="auto"/>
            </w:tcBorders>
            <w:noWrap/>
            <w:vAlign w:val="bottom"/>
          </w:tcPr>
          <w:p w14:paraId="158C221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167.3652</w:t>
            </w:r>
          </w:p>
        </w:tc>
      </w:tr>
      <w:tr w:rsidR="00530B28" w14:paraId="7BDD153E" w14:textId="77777777">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14:paraId="70D1515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70</w:t>
            </w:r>
          </w:p>
        </w:tc>
        <w:tc>
          <w:tcPr>
            <w:tcW w:w="1745" w:type="dxa"/>
            <w:tcBorders>
              <w:top w:val="single" w:sz="4" w:space="0" w:color="auto"/>
              <w:left w:val="single" w:sz="4" w:space="0" w:color="auto"/>
              <w:bottom w:val="single" w:sz="4" w:space="0" w:color="auto"/>
              <w:right w:val="single" w:sz="4" w:space="0" w:color="auto"/>
            </w:tcBorders>
            <w:noWrap/>
            <w:vAlign w:val="bottom"/>
          </w:tcPr>
          <w:p w14:paraId="292AA96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2029" w:type="dxa"/>
            <w:tcBorders>
              <w:top w:val="single" w:sz="4" w:space="0" w:color="auto"/>
              <w:left w:val="single" w:sz="4" w:space="0" w:color="auto"/>
              <w:bottom w:val="single" w:sz="4" w:space="0" w:color="auto"/>
              <w:right w:val="single" w:sz="4" w:space="0" w:color="auto"/>
            </w:tcBorders>
            <w:noWrap/>
            <w:vAlign w:val="bottom"/>
          </w:tcPr>
          <w:p w14:paraId="64B0FDB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528</w:t>
            </w:r>
          </w:p>
        </w:tc>
        <w:tc>
          <w:tcPr>
            <w:tcW w:w="1811" w:type="dxa"/>
            <w:tcBorders>
              <w:top w:val="single" w:sz="4" w:space="0" w:color="auto"/>
              <w:left w:val="single" w:sz="4" w:space="0" w:color="auto"/>
              <w:bottom w:val="single" w:sz="4" w:space="0" w:color="auto"/>
              <w:right w:val="single" w:sz="4" w:space="0" w:color="auto"/>
            </w:tcBorders>
            <w:noWrap/>
            <w:vAlign w:val="bottom"/>
          </w:tcPr>
          <w:p w14:paraId="75029C5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0.2619</w:t>
            </w:r>
          </w:p>
        </w:tc>
        <w:tc>
          <w:tcPr>
            <w:tcW w:w="2029" w:type="dxa"/>
            <w:tcBorders>
              <w:top w:val="single" w:sz="4" w:space="0" w:color="auto"/>
              <w:left w:val="single" w:sz="4" w:space="0" w:color="auto"/>
              <w:bottom w:val="single" w:sz="4" w:space="0" w:color="auto"/>
              <w:right w:val="single" w:sz="4" w:space="0" w:color="auto"/>
            </w:tcBorders>
            <w:noWrap/>
            <w:vAlign w:val="bottom"/>
          </w:tcPr>
          <w:p w14:paraId="0034924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138.2832</w:t>
            </w:r>
          </w:p>
        </w:tc>
      </w:tr>
      <w:tr w:rsidR="00530B28" w14:paraId="2CDA620B" w14:textId="77777777">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14:paraId="6B84EF1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80</w:t>
            </w:r>
          </w:p>
        </w:tc>
        <w:tc>
          <w:tcPr>
            <w:tcW w:w="1745" w:type="dxa"/>
            <w:tcBorders>
              <w:top w:val="single" w:sz="4" w:space="0" w:color="auto"/>
              <w:left w:val="single" w:sz="4" w:space="0" w:color="auto"/>
              <w:bottom w:val="single" w:sz="4" w:space="0" w:color="auto"/>
              <w:right w:val="single" w:sz="4" w:space="0" w:color="auto"/>
            </w:tcBorders>
            <w:noWrap/>
          </w:tcPr>
          <w:p w14:paraId="65D578C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2029" w:type="dxa"/>
            <w:tcBorders>
              <w:top w:val="single" w:sz="4" w:space="0" w:color="auto"/>
              <w:left w:val="single" w:sz="4" w:space="0" w:color="auto"/>
              <w:bottom w:val="single" w:sz="4" w:space="0" w:color="auto"/>
              <w:right w:val="single" w:sz="4" w:space="0" w:color="auto"/>
            </w:tcBorders>
            <w:noWrap/>
            <w:vAlign w:val="bottom"/>
          </w:tcPr>
          <w:p w14:paraId="4988783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676.67</w:t>
            </w:r>
          </w:p>
        </w:tc>
        <w:tc>
          <w:tcPr>
            <w:tcW w:w="1811" w:type="dxa"/>
            <w:tcBorders>
              <w:top w:val="single" w:sz="4" w:space="0" w:color="auto"/>
              <w:left w:val="single" w:sz="4" w:space="0" w:color="auto"/>
              <w:bottom w:val="single" w:sz="4" w:space="0" w:color="auto"/>
              <w:right w:val="single" w:sz="4" w:space="0" w:color="auto"/>
            </w:tcBorders>
            <w:noWrap/>
            <w:vAlign w:val="bottom"/>
          </w:tcPr>
          <w:p w14:paraId="13798A3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0.0995</w:t>
            </w:r>
          </w:p>
        </w:tc>
        <w:tc>
          <w:tcPr>
            <w:tcW w:w="2029" w:type="dxa"/>
            <w:tcBorders>
              <w:top w:val="single" w:sz="4" w:space="0" w:color="auto"/>
              <w:left w:val="single" w:sz="4" w:space="0" w:color="auto"/>
              <w:bottom w:val="single" w:sz="4" w:space="0" w:color="auto"/>
              <w:right w:val="single" w:sz="4" w:space="0" w:color="auto"/>
            </w:tcBorders>
            <w:noWrap/>
            <w:vAlign w:val="bottom"/>
          </w:tcPr>
          <w:p w14:paraId="38B903F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67.32867</w:t>
            </w:r>
          </w:p>
        </w:tc>
      </w:tr>
      <w:tr w:rsidR="00530B28" w14:paraId="79192C29" w14:textId="77777777">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14:paraId="50EFF9C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90</w:t>
            </w:r>
          </w:p>
        </w:tc>
        <w:tc>
          <w:tcPr>
            <w:tcW w:w="1745" w:type="dxa"/>
            <w:tcBorders>
              <w:top w:val="single" w:sz="4" w:space="0" w:color="auto"/>
              <w:left w:val="single" w:sz="4" w:space="0" w:color="auto"/>
              <w:bottom w:val="single" w:sz="4" w:space="0" w:color="auto"/>
              <w:right w:val="single" w:sz="4" w:space="0" w:color="auto"/>
            </w:tcBorders>
            <w:noWrap/>
          </w:tcPr>
          <w:p w14:paraId="214DAFC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2029" w:type="dxa"/>
            <w:tcBorders>
              <w:top w:val="single" w:sz="4" w:space="0" w:color="auto"/>
              <w:left w:val="single" w:sz="4" w:space="0" w:color="auto"/>
              <w:bottom w:val="single" w:sz="4" w:space="0" w:color="auto"/>
              <w:right w:val="single" w:sz="4" w:space="0" w:color="auto"/>
            </w:tcBorders>
            <w:noWrap/>
            <w:vAlign w:val="bottom"/>
          </w:tcPr>
          <w:p w14:paraId="3C5CCAB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887.18</w:t>
            </w:r>
          </w:p>
        </w:tc>
        <w:tc>
          <w:tcPr>
            <w:tcW w:w="1811" w:type="dxa"/>
            <w:tcBorders>
              <w:top w:val="single" w:sz="4" w:space="0" w:color="auto"/>
              <w:left w:val="single" w:sz="4" w:space="0" w:color="auto"/>
              <w:bottom w:val="single" w:sz="4" w:space="0" w:color="auto"/>
              <w:right w:val="single" w:sz="4" w:space="0" w:color="auto"/>
            </w:tcBorders>
            <w:noWrap/>
            <w:vAlign w:val="bottom"/>
          </w:tcPr>
          <w:p w14:paraId="4ED8D5F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0.0764</w:t>
            </w:r>
          </w:p>
        </w:tc>
        <w:tc>
          <w:tcPr>
            <w:tcW w:w="2029" w:type="dxa"/>
            <w:tcBorders>
              <w:top w:val="single" w:sz="4" w:space="0" w:color="auto"/>
              <w:left w:val="single" w:sz="4" w:space="0" w:color="auto"/>
              <w:bottom w:val="single" w:sz="4" w:space="0" w:color="auto"/>
              <w:right w:val="single" w:sz="4" w:space="0" w:color="auto"/>
            </w:tcBorders>
            <w:noWrap/>
            <w:vAlign w:val="bottom"/>
          </w:tcPr>
          <w:p w14:paraId="6F966E7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67.78055</w:t>
            </w:r>
          </w:p>
        </w:tc>
      </w:tr>
      <w:tr w:rsidR="00530B28" w14:paraId="12495A8C" w14:textId="77777777">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14:paraId="55C02C2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1745" w:type="dxa"/>
            <w:tcBorders>
              <w:top w:val="single" w:sz="4" w:space="0" w:color="auto"/>
              <w:left w:val="single" w:sz="4" w:space="0" w:color="auto"/>
              <w:bottom w:val="single" w:sz="4" w:space="0" w:color="auto"/>
              <w:right w:val="single" w:sz="4" w:space="0" w:color="auto"/>
            </w:tcBorders>
            <w:noWrap/>
          </w:tcPr>
          <w:p w14:paraId="486BFAB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2029" w:type="dxa"/>
            <w:tcBorders>
              <w:top w:val="single" w:sz="4" w:space="0" w:color="auto"/>
              <w:left w:val="single" w:sz="4" w:space="0" w:color="auto"/>
              <w:bottom w:val="single" w:sz="4" w:space="0" w:color="auto"/>
              <w:right w:val="single" w:sz="4" w:space="0" w:color="auto"/>
            </w:tcBorders>
            <w:noWrap/>
            <w:vAlign w:val="bottom"/>
          </w:tcPr>
          <w:p w14:paraId="717D163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1100.45</w:t>
            </w:r>
          </w:p>
        </w:tc>
        <w:tc>
          <w:tcPr>
            <w:tcW w:w="1811" w:type="dxa"/>
            <w:tcBorders>
              <w:top w:val="single" w:sz="4" w:space="0" w:color="auto"/>
              <w:left w:val="single" w:sz="4" w:space="0" w:color="auto"/>
              <w:bottom w:val="single" w:sz="4" w:space="0" w:color="auto"/>
              <w:right w:val="single" w:sz="4" w:space="0" w:color="auto"/>
            </w:tcBorders>
            <w:noWrap/>
            <w:vAlign w:val="bottom"/>
          </w:tcPr>
          <w:p w14:paraId="66C930F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0.0605</w:t>
            </w:r>
          </w:p>
        </w:tc>
        <w:tc>
          <w:tcPr>
            <w:tcW w:w="2029" w:type="dxa"/>
            <w:tcBorders>
              <w:top w:val="single" w:sz="4" w:space="0" w:color="auto"/>
              <w:left w:val="single" w:sz="4" w:space="0" w:color="auto"/>
              <w:bottom w:val="single" w:sz="4" w:space="0" w:color="auto"/>
              <w:right w:val="single" w:sz="4" w:space="0" w:color="auto"/>
            </w:tcBorders>
            <w:noWrap/>
            <w:vAlign w:val="bottom"/>
          </w:tcPr>
          <w:p w14:paraId="4F6935F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66.57723</w:t>
            </w:r>
          </w:p>
        </w:tc>
      </w:tr>
      <w:tr w:rsidR="00530B28" w14:paraId="405FEFD9" w14:textId="77777777">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14:paraId="2323575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120</w:t>
            </w:r>
          </w:p>
        </w:tc>
        <w:tc>
          <w:tcPr>
            <w:tcW w:w="1745" w:type="dxa"/>
            <w:tcBorders>
              <w:top w:val="single" w:sz="4" w:space="0" w:color="auto"/>
              <w:left w:val="single" w:sz="4" w:space="0" w:color="auto"/>
              <w:bottom w:val="single" w:sz="4" w:space="0" w:color="auto"/>
              <w:right w:val="single" w:sz="4" w:space="0" w:color="auto"/>
            </w:tcBorders>
            <w:noWrap/>
          </w:tcPr>
          <w:p w14:paraId="1DDAA46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029" w:type="dxa"/>
            <w:tcBorders>
              <w:top w:val="single" w:sz="4" w:space="0" w:color="auto"/>
              <w:left w:val="single" w:sz="4" w:space="0" w:color="auto"/>
              <w:bottom w:val="single" w:sz="4" w:space="0" w:color="auto"/>
              <w:right w:val="single" w:sz="4" w:space="0" w:color="auto"/>
            </w:tcBorders>
            <w:noWrap/>
            <w:vAlign w:val="bottom"/>
          </w:tcPr>
          <w:p w14:paraId="67E30B8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1100</w:t>
            </w:r>
          </w:p>
        </w:tc>
        <w:tc>
          <w:tcPr>
            <w:tcW w:w="1811" w:type="dxa"/>
            <w:tcBorders>
              <w:top w:val="single" w:sz="4" w:space="0" w:color="auto"/>
              <w:left w:val="single" w:sz="4" w:space="0" w:color="auto"/>
              <w:bottom w:val="single" w:sz="4" w:space="0" w:color="auto"/>
              <w:right w:val="single" w:sz="4" w:space="0" w:color="auto"/>
            </w:tcBorders>
            <w:noWrap/>
            <w:vAlign w:val="bottom"/>
          </w:tcPr>
          <w:p w14:paraId="0C3DB4F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0.05004</w:t>
            </w:r>
          </w:p>
        </w:tc>
        <w:tc>
          <w:tcPr>
            <w:tcW w:w="2029" w:type="dxa"/>
            <w:tcBorders>
              <w:top w:val="single" w:sz="4" w:space="0" w:color="auto"/>
              <w:left w:val="single" w:sz="4" w:space="0" w:color="auto"/>
              <w:bottom w:val="single" w:sz="4" w:space="0" w:color="auto"/>
              <w:right w:val="single" w:sz="4" w:space="0" w:color="auto"/>
            </w:tcBorders>
            <w:noWrap/>
            <w:vAlign w:val="bottom"/>
          </w:tcPr>
          <w:p w14:paraId="36539AA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55.044</w:t>
            </w:r>
          </w:p>
        </w:tc>
      </w:tr>
      <w:tr w:rsidR="00530B28" w14:paraId="35A8A3B6" w14:textId="77777777">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14:paraId="3B813E1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140</w:t>
            </w:r>
          </w:p>
        </w:tc>
        <w:tc>
          <w:tcPr>
            <w:tcW w:w="1745" w:type="dxa"/>
            <w:tcBorders>
              <w:top w:val="single" w:sz="4" w:space="0" w:color="auto"/>
              <w:left w:val="single" w:sz="4" w:space="0" w:color="auto"/>
              <w:bottom w:val="single" w:sz="4" w:space="0" w:color="auto"/>
              <w:right w:val="single" w:sz="4" w:space="0" w:color="auto"/>
            </w:tcBorders>
            <w:noWrap/>
          </w:tcPr>
          <w:p w14:paraId="68388FB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029" w:type="dxa"/>
            <w:tcBorders>
              <w:top w:val="single" w:sz="4" w:space="0" w:color="auto"/>
              <w:left w:val="single" w:sz="4" w:space="0" w:color="auto"/>
              <w:bottom w:val="single" w:sz="4" w:space="0" w:color="auto"/>
              <w:right w:val="single" w:sz="4" w:space="0" w:color="auto"/>
            </w:tcBorders>
            <w:noWrap/>
            <w:vAlign w:val="bottom"/>
          </w:tcPr>
          <w:p w14:paraId="5CED32C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1508.57</w:t>
            </w:r>
          </w:p>
        </w:tc>
        <w:tc>
          <w:tcPr>
            <w:tcW w:w="1811" w:type="dxa"/>
            <w:tcBorders>
              <w:top w:val="single" w:sz="4" w:space="0" w:color="auto"/>
              <w:left w:val="single" w:sz="4" w:space="0" w:color="auto"/>
              <w:bottom w:val="single" w:sz="4" w:space="0" w:color="auto"/>
              <w:right w:val="single" w:sz="4" w:space="0" w:color="auto"/>
            </w:tcBorders>
            <w:noWrap/>
            <w:vAlign w:val="bottom"/>
          </w:tcPr>
          <w:p w14:paraId="12C1959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0.03278</w:t>
            </w:r>
          </w:p>
        </w:tc>
        <w:tc>
          <w:tcPr>
            <w:tcW w:w="2029" w:type="dxa"/>
            <w:tcBorders>
              <w:top w:val="single" w:sz="4" w:space="0" w:color="auto"/>
              <w:left w:val="single" w:sz="4" w:space="0" w:color="auto"/>
              <w:bottom w:val="single" w:sz="4" w:space="0" w:color="auto"/>
              <w:right w:val="single" w:sz="4" w:space="0" w:color="auto"/>
            </w:tcBorders>
            <w:noWrap/>
            <w:vAlign w:val="bottom"/>
          </w:tcPr>
          <w:p w14:paraId="2795B76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49.45092</w:t>
            </w:r>
          </w:p>
        </w:tc>
      </w:tr>
      <w:tr w:rsidR="00530B28" w14:paraId="66003FE0" w14:textId="77777777">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14:paraId="219D3BA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160</w:t>
            </w:r>
          </w:p>
        </w:tc>
        <w:tc>
          <w:tcPr>
            <w:tcW w:w="1745" w:type="dxa"/>
            <w:tcBorders>
              <w:top w:val="single" w:sz="4" w:space="0" w:color="auto"/>
              <w:left w:val="single" w:sz="4" w:space="0" w:color="auto"/>
              <w:bottom w:val="single" w:sz="4" w:space="0" w:color="auto"/>
              <w:right w:val="single" w:sz="4" w:space="0" w:color="auto"/>
            </w:tcBorders>
            <w:noWrap/>
          </w:tcPr>
          <w:p w14:paraId="280775C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029" w:type="dxa"/>
            <w:tcBorders>
              <w:top w:val="single" w:sz="4" w:space="0" w:color="auto"/>
              <w:left w:val="single" w:sz="4" w:space="0" w:color="auto"/>
              <w:bottom w:val="single" w:sz="4" w:space="0" w:color="auto"/>
              <w:right w:val="single" w:sz="4" w:space="0" w:color="auto"/>
            </w:tcBorders>
            <w:noWrap/>
            <w:vAlign w:val="bottom"/>
          </w:tcPr>
          <w:p w14:paraId="413D240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1980</w:t>
            </w:r>
          </w:p>
        </w:tc>
        <w:tc>
          <w:tcPr>
            <w:tcW w:w="1811" w:type="dxa"/>
            <w:tcBorders>
              <w:top w:val="single" w:sz="4" w:space="0" w:color="auto"/>
              <w:left w:val="single" w:sz="4" w:space="0" w:color="auto"/>
              <w:bottom w:val="single" w:sz="4" w:space="0" w:color="auto"/>
              <w:right w:val="single" w:sz="4" w:space="0" w:color="auto"/>
            </w:tcBorders>
            <w:noWrap/>
            <w:vAlign w:val="bottom"/>
          </w:tcPr>
          <w:p w14:paraId="619C4C9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0.02642</w:t>
            </w:r>
          </w:p>
        </w:tc>
        <w:tc>
          <w:tcPr>
            <w:tcW w:w="2029" w:type="dxa"/>
            <w:tcBorders>
              <w:top w:val="single" w:sz="4" w:space="0" w:color="auto"/>
              <w:left w:val="single" w:sz="4" w:space="0" w:color="auto"/>
              <w:bottom w:val="single" w:sz="4" w:space="0" w:color="auto"/>
              <w:right w:val="single" w:sz="4" w:space="0" w:color="auto"/>
            </w:tcBorders>
            <w:noWrap/>
            <w:vAlign w:val="bottom"/>
          </w:tcPr>
          <w:p w14:paraId="4432A56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52.3116</w:t>
            </w:r>
          </w:p>
        </w:tc>
      </w:tr>
      <w:tr w:rsidR="00530B28" w14:paraId="3C8CA447" w14:textId="77777777">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14:paraId="329F5DF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180</w:t>
            </w:r>
          </w:p>
        </w:tc>
        <w:tc>
          <w:tcPr>
            <w:tcW w:w="1745" w:type="dxa"/>
            <w:tcBorders>
              <w:top w:val="single" w:sz="4" w:space="0" w:color="auto"/>
              <w:left w:val="single" w:sz="4" w:space="0" w:color="auto"/>
              <w:bottom w:val="single" w:sz="4" w:space="0" w:color="auto"/>
              <w:right w:val="single" w:sz="4" w:space="0" w:color="auto"/>
            </w:tcBorders>
            <w:noWrap/>
          </w:tcPr>
          <w:p w14:paraId="26E40A7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029" w:type="dxa"/>
            <w:tcBorders>
              <w:top w:val="single" w:sz="4" w:space="0" w:color="auto"/>
              <w:left w:val="single" w:sz="4" w:space="0" w:color="auto"/>
              <w:bottom w:val="single" w:sz="4" w:space="0" w:color="auto"/>
              <w:right w:val="single" w:sz="4" w:space="0" w:color="auto"/>
            </w:tcBorders>
            <w:noWrap/>
            <w:vAlign w:val="bottom"/>
          </w:tcPr>
          <w:p w14:paraId="15736E1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2514.29</w:t>
            </w:r>
          </w:p>
        </w:tc>
        <w:tc>
          <w:tcPr>
            <w:tcW w:w="1811" w:type="dxa"/>
            <w:tcBorders>
              <w:top w:val="single" w:sz="4" w:space="0" w:color="auto"/>
              <w:left w:val="single" w:sz="4" w:space="0" w:color="auto"/>
              <w:bottom w:val="single" w:sz="4" w:space="0" w:color="auto"/>
              <w:right w:val="single" w:sz="4" w:space="0" w:color="auto"/>
            </w:tcBorders>
            <w:noWrap/>
            <w:vAlign w:val="bottom"/>
          </w:tcPr>
          <w:p w14:paraId="0853854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0.0205</w:t>
            </w:r>
          </w:p>
        </w:tc>
        <w:tc>
          <w:tcPr>
            <w:tcW w:w="2029" w:type="dxa"/>
            <w:tcBorders>
              <w:top w:val="single" w:sz="4" w:space="0" w:color="auto"/>
              <w:left w:val="single" w:sz="4" w:space="0" w:color="auto"/>
              <w:bottom w:val="single" w:sz="4" w:space="0" w:color="auto"/>
              <w:right w:val="single" w:sz="4" w:space="0" w:color="auto"/>
            </w:tcBorders>
            <w:noWrap/>
            <w:vAlign w:val="bottom"/>
          </w:tcPr>
          <w:p w14:paraId="072BF61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51.54295</w:t>
            </w:r>
          </w:p>
        </w:tc>
      </w:tr>
      <w:tr w:rsidR="00530B28" w14:paraId="2F039B55" w14:textId="77777777">
        <w:trPr>
          <w:trHeight w:val="309"/>
        </w:trPr>
        <w:tc>
          <w:tcPr>
            <w:tcW w:w="1745" w:type="dxa"/>
            <w:tcBorders>
              <w:top w:val="single" w:sz="4" w:space="0" w:color="auto"/>
              <w:left w:val="single" w:sz="4" w:space="0" w:color="auto"/>
              <w:bottom w:val="single" w:sz="4" w:space="0" w:color="auto"/>
              <w:right w:val="single" w:sz="4" w:space="0" w:color="auto"/>
            </w:tcBorders>
            <w:noWrap/>
            <w:vAlign w:val="bottom"/>
          </w:tcPr>
          <w:p w14:paraId="7A86FC0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200</w:t>
            </w:r>
          </w:p>
        </w:tc>
        <w:tc>
          <w:tcPr>
            <w:tcW w:w="1745" w:type="dxa"/>
            <w:tcBorders>
              <w:top w:val="single" w:sz="4" w:space="0" w:color="auto"/>
              <w:left w:val="single" w:sz="4" w:space="0" w:color="auto"/>
              <w:bottom w:val="single" w:sz="4" w:space="0" w:color="auto"/>
              <w:right w:val="single" w:sz="4" w:space="0" w:color="auto"/>
            </w:tcBorders>
            <w:noWrap/>
          </w:tcPr>
          <w:p w14:paraId="27806AC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2029" w:type="dxa"/>
            <w:tcBorders>
              <w:top w:val="single" w:sz="4" w:space="0" w:color="auto"/>
              <w:left w:val="single" w:sz="4" w:space="0" w:color="auto"/>
              <w:bottom w:val="single" w:sz="4" w:space="0" w:color="auto"/>
              <w:right w:val="single" w:sz="4" w:space="0" w:color="auto"/>
            </w:tcBorders>
            <w:noWrap/>
            <w:vAlign w:val="bottom"/>
          </w:tcPr>
          <w:p w14:paraId="048CDEB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3111.43</w:t>
            </w:r>
          </w:p>
        </w:tc>
        <w:tc>
          <w:tcPr>
            <w:tcW w:w="1811" w:type="dxa"/>
            <w:tcBorders>
              <w:top w:val="single" w:sz="4" w:space="0" w:color="auto"/>
              <w:left w:val="single" w:sz="4" w:space="0" w:color="auto"/>
              <w:bottom w:val="single" w:sz="4" w:space="0" w:color="auto"/>
              <w:right w:val="single" w:sz="4" w:space="0" w:color="auto"/>
            </w:tcBorders>
            <w:noWrap/>
            <w:vAlign w:val="bottom"/>
          </w:tcPr>
          <w:p w14:paraId="2B48A91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0.00975</w:t>
            </w:r>
          </w:p>
        </w:tc>
        <w:tc>
          <w:tcPr>
            <w:tcW w:w="2029" w:type="dxa"/>
            <w:tcBorders>
              <w:top w:val="single" w:sz="4" w:space="0" w:color="auto"/>
              <w:left w:val="single" w:sz="4" w:space="0" w:color="auto"/>
              <w:bottom w:val="single" w:sz="4" w:space="0" w:color="auto"/>
              <w:right w:val="single" w:sz="4" w:space="0" w:color="auto"/>
            </w:tcBorders>
            <w:noWrap/>
            <w:vAlign w:val="bottom"/>
          </w:tcPr>
          <w:p w14:paraId="1D8C6B7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30.33644</w:t>
            </w:r>
          </w:p>
        </w:tc>
      </w:tr>
    </w:tbl>
    <w:p w14:paraId="386AE352"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779F99A7"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sz w:val="24"/>
          <w:szCs w:val="24"/>
        </w:rPr>
        <w:t>The data gotten from Table 1 was interpreted as seen in Fig. 3, the Geo-electric curves was interpreted to be minimum of 4 layers. The first layer was interpreted as the top soil,</w:t>
      </w:r>
      <w:r>
        <w:rPr>
          <w:rFonts w:ascii="Times New Roman" w:hAnsi="Times New Roman" w:cs="Times New Roman"/>
          <w:sz w:val="24"/>
          <w:szCs w:val="24"/>
        </w:rPr>
        <w:t xml:space="preserve"> it has an apparent resistivity of 144 Ωm at the depth of 2.01m with a thickness of 2.01m. The second layer was interpreted as dry sand, whose apparent resistivity is 346 Ωm, thickness of 12.4m at depth of 14.4m. The third layer has apparent resistivity of</w:t>
      </w:r>
      <w:r>
        <w:rPr>
          <w:rFonts w:ascii="Times New Roman" w:hAnsi="Times New Roman" w:cs="Times New Roman"/>
          <w:sz w:val="24"/>
          <w:szCs w:val="24"/>
        </w:rPr>
        <w:t xml:space="preserve"> 289Ωm indicating presence of water.  Hence the </w:t>
      </w:r>
      <w:proofErr w:type="spellStart"/>
      <w:r>
        <w:rPr>
          <w:rFonts w:ascii="Times New Roman" w:hAnsi="Times New Roman" w:cs="Times New Roman"/>
          <w:sz w:val="24"/>
          <w:szCs w:val="24"/>
        </w:rPr>
        <w:t>aquiferous</w:t>
      </w:r>
      <w:proofErr w:type="spellEnd"/>
      <w:r>
        <w:rPr>
          <w:rFonts w:ascii="Times New Roman" w:hAnsi="Times New Roman" w:cs="Times New Roman"/>
          <w:sz w:val="24"/>
          <w:szCs w:val="24"/>
        </w:rPr>
        <w:t xml:space="preserve"> unit, it has thickness of 50.9m with depth at 65.3m. The fourth layer has an apparent resistivity value of 10.5 Ωm indicating shale. It has an indeterminate thickness and depth.</w:t>
      </w:r>
    </w:p>
    <w:p w14:paraId="40D685D7" w14:textId="77777777" w:rsidR="00530B28" w:rsidRDefault="00623555">
      <w:pPr>
        <w:spacing w:line="240" w:lineRule="auto"/>
        <w:jc w:val="both"/>
        <w:rPr>
          <w:rFonts w:ascii="Times New Roman" w:hAnsi="Times New Roman" w:cs="Times New Roman"/>
          <w:b/>
          <w:sz w:val="24"/>
          <w:szCs w:val="24"/>
        </w:rPr>
      </w:pPr>
      <w:r>
        <w:rPr>
          <w:rFonts w:ascii="Times New Roman" w:hAnsi="Times New Roman" w:cs="Times New Roman"/>
          <w:b/>
          <w:sz w:val="24"/>
          <w:szCs w:val="24"/>
        </w:rPr>
        <w:t>Table 2. Geo-electr</w:t>
      </w:r>
      <w:r>
        <w:rPr>
          <w:rFonts w:ascii="Times New Roman" w:hAnsi="Times New Roman" w:cs="Times New Roman"/>
          <w:b/>
          <w:sz w:val="24"/>
          <w:szCs w:val="24"/>
        </w:rPr>
        <w:t>ic parameters of VES 1</w:t>
      </w:r>
    </w:p>
    <w:tbl>
      <w:tblPr>
        <w:tblStyle w:val="TableGrid"/>
        <w:tblW w:w="0" w:type="auto"/>
        <w:tblLook w:val="04A0" w:firstRow="1" w:lastRow="0" w:firstColumn="1" w:lastColumn="0" w:noHBand="0" w:noVBand="1"/>
      </w:tblPr>
      <w:tblGrid>
        <w:gridCol w:w="1054"/>
        <w:gridCol w:w="2414"/>
        <w:gridCol w:w="1832"/>
        <w:gridCol w:w="1722"/>
        <w:gridCol w:w="1994"/>
      </w:tblGrid>
      <w:tr w:rsidR="00530B28" w14:paraId="5657D2B7" w14:textId="77777777">
        <w:trPr>
          <w:trHeight w:val="630"/>
        </w:trPr>
        <w:tc>
          <w:tcPr>
            <w:tcW w:w="1054" w:type="dxa"/>
            <w:tcBorders>
              <w:top w:val="single" w:sz="4" w:space="0" w:color="auto"/>
              <w:left w:val="single" w:sz="4" w:space="0" w:color="auto"/>
              <w:bottom w:val="single" w:sz="4" w:space="0" w:color="auto"/>
              <w:right w:val="single" w:sz="4" w:space="0" w:color="auto"/>
            </w:tcBorders>
          </w:tcPr>
          <w:p w14:paraId="00D971C9"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Layers</w:t>
            </w:r>
          </w:p>
        </w:tc>
        <w:tc>
          <w:tcPr>
            <w:tcW w:w="2414" w:type="dxa"/>
            <w:tcBorders>
              <w:top w:val="single" w:sz="4" w:space="0" w:color="auto"/>
              <w:left w:val="single" w:sz="4" w:space="0" w:color="auto"/>
              <w:bottom w:val="single" w:sz="4" w:space="0" w:color="auto"/>
              <w:right w:val="single" w:sz="4" w:space="0" w:color="auto"/>
            </w:tcBorders>
          </w:tcPr>
          <w:p w14:paraId="30EED5FB"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Apparent resistivity</w:t>
            </w:r>
          </w:p>
          <w:p w14:paraId="5593CD3C"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(Ωm)</w:t>
            </w:r>
          </w:p>
        </w:tc>
        <w:tc>
          <w:tcPr>
            <w:tcW w:w="1832" w:type="dxa"/>
            <w:tcBorders>
              <w:top w:val="single" w:sz="4" w:space="0" w:color="auto"/>
              <w:left w:val="single" w:sz="4" w:space="0" w:color="auto"/>
              <w:bottom w:val="single" w:sz="4" w:space="0" w:color="auto"/>
              <w:right w:val="single" w:sz="4" w:space="0" w:color="auto"/>
            </w:tcBorders>
          </w:tcPr>
          <w:p w14:paraId="22354DFA"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Thickness (m)</w:t>
            </w:r>
          </w:p>
        </w:tc>
        <w:tc>
          <w:tcPr>
            <w:tcW w:w="1722" w:type="dxa"/>
            <w:tcBorders>
              <w:top w:val="single" w:sz="4" w:space="0" w:color="auto"/>
              <w:left w:val="single" w:sz="4" w:space="0" w:color="auto"/>
              <w:bottom w:val="single" w:sz="4" w:space="0" w:color="auto"/>
              <w:right w:val="single" w:sz="4" w:space="0" w:color="auto"/>
            </w:tcBorders>
          </w:tcPr>
          <w:p w14:paraId="71FD4370"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Depth (m)</w:t>
            </w:r>
          </w:p>
        </w:tc>
        <w:tc>
          <w:tcPr>
            <w:tcW w:w="1994" w:type="dxa"/>
            <w:tcBorders>
              <w:top w:val="single" w:sz="4" w:space="0" w:color="auto"/>
              <w:left w:val="single" w:sz="4" w:space="0" w:color="auto"/>
              <w:bottom w:val="single" w:sz="4" w:space="0" w:color="auto"/>
              <w:right w:val="single" w:sz="4" w:space="0" w:color="auto"/>
            </w:tcBorders>
          </w:tcPr>
          <w:p w14:paraId="1C1114CE"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Inferred Lithology</w:t>
            </w:r>
          </w:p>
        </w:tc>
      </w:tr>
      <w:tr w:rsidR="00530B28" w14:paraId="3AAAAAD2" w14:textId="77777777">
        <w:trPr>
          <w:trHeight w:val="494"/>
        </w:trPr>
        <w:tc>
          <w:tcPr>
            <w:tcW w:w="1054" w:type="dxa"/>
            <w:tcBorders>
              <w:top w:val="single" w:sz="4" w:space="0" w:color="auto"/>
              <w:left w:val="single" w:sz="4" w:space="0" w:color="auto"/>
              <w:bottom w:val="single" w:sz="4" w:space="0" w:color="auto"/>
              <w:right w:val="single" w:sz="4" w:space="0" w:color="auto"/>
            </w:tcBorders>
          </w:tcPr>
          <w:p w14:paraId="023B92F2"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414" w:type="dxa"/>
            <w:tcBorders>
              <w:top w:val="single" w:sz="4" w:space="0" w:color="auto"/>
              <w:left w:val="single" w:sz="4" w:space="0" w:color="auto"/>
              <w:bottom w:val="single" w:sz="4" w:space="0" w:color="auto"/>
              <w:right w:val="single" w:sz="4" w:space="0" w:color="auto"/>
            </w:tcBorders>
          </w:tcPr>
          <w:p w14:paraId="428106EF"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144</w:t>
            </w:r>
          </w:p>
        </w:tc>
        <w:tc>
          <w:tcPr>
            <w:tcW w:w="1832" w:type="dxa"/>
            <w:tcBorders>
              <w:top w:val="single" w:sz="4" w:space="0" w:color="auto"/>
              <w:left w:val="single" w:sz="4" w:space="0" w:color="auto"/>
              <w:bottom w:val="single" w:sz="4" w:space="0" w:color="auto"/>
              <w:right w:val="single" w:sz="4" w:space="0" w:color="auto"/>
            </w:tcBorders>
          </w:tcPr>
          <w:p w14:paraId="6AF3E16E"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2.01</w:t>
            </w:r>
          </w:p>
        </w:tc>
        <w:tc>
          <w:tcPr>
            <w:tcW w:w="1722" w:type="dxa"/>
            <w:tcBorders>
              <w:top w:val="single" w:sz="4" w:space="0" w:color="auto"/>
              <w:left w:val="single" w:sz="4" w:space="0" w:color="auto"/>
              <w:bottom w:val="single" w:sz="4" w:space="0" w:color="auto"/>
              <w:right w:val="single" w:sz="4" w:space="0" w:color="auto"/>
            </w:tcBorders>
          </w:tcPr>
          <w:p w14:paraId="291C2B4E"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2.01</w:t>
            </w:r>
          </w:p>
        </w:tc>
        <w:tc>
          <w:tcPr>
            <w:tcW w:w="1994" w:type="dxa"/>
            <w:tcBorders>
              <w:top w:val="single" w:sz="4" w:space="0" w:color="auto"/>
              <w:left w:val="single" w:sz="4" w:space="0" w:color="auto"/>
              <w:bottom w:val="single" w:sz="4" w:space="0" w:color="auto"/>
              <w:right w:val="single" w:sz="4" w:space="0" w:color="auto"/>
            </w:tcBorders>
          </w:tcPr>
          <w:p w14:paraId="38B60A01"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Top Soil</w:t>
            </w:r>
          </w:p>
        </w:tc>
      </w:tr>
      <w:tr w:rsidR="00530B28" w14:paraId="77E3DAF9" w14:textId="77777777">
        <w:trPr>
          <w:trHeight w:val="484"/>
        </w:trPr>
        <w:tc>
          <w:tcPr>
            <w:tcW w:w="1054" w:type="dxa"/>
            <w:tcBorders>
              <w:top w:val="single" w:sz="4" w:space="0" w:color="auto"/>
              <w:left w:val="single" w:sz="4" w:space="0" w:color="auto"/>
              <w:bottom w:val="single" w:sz="4" w:space="0" w:color="auto"/>
              <w:right w:val="single" w:sz="4" w:space="0" w:color="auto"/>
            </w:tcBorders>
          </w:tcPr>
          <w:p w14:paraId="406807B1"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414" w:type="dxa"/>
            <w:tcBorders>
              <w:top w:val="single" w:sz="4" w:space="0" w:color="auto"/>
              <w:left w:val="single" w:sz="4" w:space="0" w:color="auto"/>
              <w:bottom w:val="single" w:sz="4" w:space="0" w:color="auto"/>
              <w:right w:val="single" w:sz="4" w:space="0" w:color="auto"/>
            </w:tcBorders>
          </w:tcPr>
          <w:p w14:paraId="71FBDD20"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346</w:t>
            </w:r>
          </w:p>
        </w:tc>
        <w:tc>
          <w:tcPr>
            <w:tcW w:w="1832" w:type="dxa"/>
            <w:tcBorders>
              <w:top w:val="single" w:sz="4" w:space="0" w:color="auto"/>
              <w:left w:val="single" w:sz="4" w:space="0" w:color="auto"/>
              <w:bottom w:val="single" w:sz="4" w:space="0" w:color="auto"/>
              <w:right w:val="single" w:sz="4" w:space="0" w:color="auto"/>
            </w:tcBorders>
          </w:tcPr>
          <w:p w14:paraId="665F0DEF"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12.4</w:t>
            </w:r>
          </w:p>
        </w:tc>
        <w:tc>
          <w:tcPr>
            <w:tcW w:w="1722" w:type="dxa"/>
            <w:tcBorders>
              <w:top w:val="single" w:sz="4" w:space="0" w:color="auto"/>
              <w:left w:val="single" w:sz="4" w:space="0" w:color="auto"/>
              <w:bottom w:val="single" w:sz="4" w:space="0" w:color="auto"/>
              <w:right w:val="single" w:sz="4" w:space="0" w:color="auto"/>
            </w:tcBorders>
          </w:tcPr>
          <w:p w14:paraId="67A666A9"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14.4</w:t>
            </w:r>
          </w:p>
        </w:tc>
        <w:tc>
          <w:tcPr>
            <w:tcW w:w="1994" w:type="dxa"/>
            <w:tcBorders>
              <w:top w:val="single" w:sz="4" w:space="0" w:color="auto"/>
              <w:left w:val="single" w:sz="4" w:space="0" w:color="auto"/>
              <w:bottom w:val="single" w:sz="4" w:space="0" w:color="auto"/>
              <w:right w:val="single" w:sz="4" w:space="0" w:color="auto"/>
            </w:tcBorders>
          </w:tcPr>
          <w:p w14:paraId="75BD3D41"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Dry sand</w:t>
            </w:r>
          </w:p>
        </w:tc>
      </w:tr>
      <w:tr w:rsidR="00530B28" w14:paraId="4CFE9E9F" w14:textId="77777777">
        <w:trPr>
          <w:trHeight w:val="494"/>
        </w:trPr>
        <w:tc>
          <w:tcPr>
            <w:tcW w:w="1054" w:type="dxa"/>
            <w:tcBorders>
              <w:top w:val="single" w:sz="4" w:space="0" w:color="auto"/>
              <w:left w:val="single" w:sz="4" w:space="0" w:color="auto"/>
              <w:bottom w:val="single" w:sz="4" w:space="0" w:color="auto"/>
              <w:right w:val="single" w:sz="4" w:space="0" w:color="auto"/>
            </w:tcBorders>
          </w:tcPr>
          <w:p w14:paraId="7B54861A"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414" w:type="dxa"/>
            <w:tcBorders>
              <w:top w:val="single" w:sz="4" w:space="0" w:color="auto"/>
              <w:left w:val="single" w:sz="4" w:space="0" w:color="auto"/>
              <w:bottom w:val="single" w:sz="4" w:space="0" w:color="auto"/>
              <w:right w:val="single" w:sz="4" w:space="0" w:color="auto"/>
            </w:tcBorders>
          </w:tcPr>
          <w:p w14:paraId="74A99930"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289</w:t>
            </w:r>
          </w:p>
        </w:tc>
        <w:tc>
          <w:tcPr>
            <w:tcW w:w="1832" w:type="dxa"/>
            <w:tcBorders>
              <w:top w:val="single" w:sz="4" w:space="0" w:color="auto"/>
              <w:left w:val="single" w:sz="4" w:space="0" w:color="auto"/>
              <w:bottom w:val="single" w:sz="4" w:space="0" w:color="auto"/>
              <w:right w:val="single" w:sz="4" w:space="0" w:color="auto"/>
            </w:tcBorders>
          </w:tcPr>
          <w:p w14:paraId="2966CF7C"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50.9</w:t>
            </w:r>
          </w:p>
        </w:tc>
        <w:tc>
          <w:tcPr>
            <w:tcW w:w="1722" w:type="dxa"/>
            <w:tcBorders>
              <w:top w:val="single" w:sz="4" w:space="0" w:color="auto"/>
              <w:left w:val="single" w:sz="4" w:space="0" w:color="auto"/>
              <w:bottom w:val="single" w:sz="4" w:space="0" w:color="auto"/>
              <w:right w:val="single" w:sz="4" w:space="0" w:color="auto"/>
            </w:tcBorders>
          </w:tcPr>
          <w:p w14:paraId="68328410"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65.3</w:t>
            </w:r>
          </w:p>
        </w:tc>
        <w:tc>
          <w:tcPr>
            <w:tcW w:w="1994" w:type="dxa"/>
            <w:tcBorders>
              <w:top w:val="single" w:sz="4" w:space="0" w:color="auto"/>
              <w:left w:val="single" w:sz="4" w:space="0" w:color="auto"/>
              <w:bottom w:val="single" w:sz="4" w:space="0" w:color="auto"/>
              <w:right w:val="single" w:sz="4" w:space="0" w:color="auto"/>
            </w:tcBorders>
          </w:tcPr>
          <w:p w14:paraId="7501469B"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Water saturated sand</w:t>
            </w:r>
          </w:p>
        </w:tc>
      </w:tr>
      <w:tr w:rsidR="00530B28" w14:paraId="5B5E1B8E" w14:textId="77777777">
        <w:trPr>
          <w:trHeight w:val="429"/>
        </w:trPr>
        <w:tc>
          <w:tcPr>
            <w:tcW w:w="1054" w:type="dxa"/>
            <w:tcBorders>
              <w:top w:val="single" w:sz="4" w:space="0" w:color="auto"/>
              <w:left w:val="single" w:sz="4" w:space="0" w:color="auto"/>
              <w:bottom w:val="single" w:sz="4" w:space="0" w:color="auto"/>
              <w:right w:val="single" w:sz="4" w:space="0" w:color="auto"/>
            </w:tcBorders>
          </w:tcPr>
          <w:p w14:paraId="5F180C68"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414" w:type="dxa"/>
            <w:tcBorders>
              <w:top w:val="single" w:sz="4" w:space="0" w:color="auto"/>
              <w:left w:val="single" w:sz="4" w:space="0" w:color="auto"/>
              <w:bottom w:val="single" w:sz="4" w:space="0" w:color="auto"/>
              <w:right w:val="single" w:sz="4" w:space="0" w:color="auto"/>
            </w:tcBorders>
          </w:tcPr>
          <w:p w14:paraId="38A0D909"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10.5</w:t>
            </w:r>
          </w:p>
        </w:tc>
        <w:tc>
          <w:tcPr>
            <w:tcW w:w="1832" w:type="dxa"/>
            <w:tcBorders>
              <w:top w:val="single" w:sz="4" w:space="0" w:color="auto"/>
              <w:left w:val="single" w:sz="4" w:space="0" w:color="auto"/>
              <w:bottom w:val="single" w:sz="4" w:space="0" w:color="auto"/>
              <w:right w:val="single" w:sz="4" w:space="0" w:color="auto"/>
            </w:tcBorders>
          </w:tcPr>
          <w:p w14:paraId="0DB2ED4A"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722" w:type="dxa"/>
            <w:tcBorders>
              <w:top w:val="single" w:sz="4" w:space="0" w:color="auto"/>
              <w:left w:val="single" w:sz="4" w:space="0" w:color="auto"/>
              <w:bottom w:val="single" w:sz="4" w:space="0" w:color="auto"/>
              <w:right w:val="single" w:sz="4" w:space="0" w:color="auto"/>
            </w:tcBorders>
          </w:tcPr>
          <w:p w14:paraId="2445DA25"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994" w:type="dxa"/>
            <w:tcBorders>
              <w:top w:val="single" w:sz="4" w:space="0" w:color="auto"/>
              <w:left w:val="single" w:sz="4" w:space="0" w:color="auto"/>
              <w:bottom w:val="single" w:sz="4" w:space="0" w:color="auto"/>
              <w:right w:val="single" w:sz="4" w:space="0" w:color="auto"/>
            </w:tcBorders>
          </w:tcPr>
          <w:p w14:paraId="26CE8201"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Shale </w:t>
            </w:r>
          </w:p>
        </w:tc>
      </w:tr>
    </w:tbl>
    <w:p w14:paraId="44540375" w14:textId="77777777" w:rsidR="00530B28" w:rsidRDefault="00530B28">
      <w:pPr>
        <w:spacing w:line="240" w:lineRule="auto"/>
        <w:jc w:val="both"/>
        <w:rPr>
          <w:rFonts w:ascii="Times New Roman" w:eastAsia="Times New Roman" w:hAnsi="Times New Roman" w:cs="Times New Roman"/>
          <w:sz w:val="24"/>
          <w:szCs w:val="24"/>
        </w:rPr>
      </w:pPr>
    </w:p>
    <w:p w14:paraId="6615766B" w14:textId="77777777" w:rsidR="00530B28" w:rsidRDefault="00530B28">
      <w:pPr>
        <w:spacing w:line="240" w:lineRule="auto"/>
        <w:jc w:val="both"/>
        <w:rPr>
          <w:rFonts w:ascii="Times New Roman" w:hAnsi="Times New Roman" w:cs="Times New Roman"/>
          <w:sz w:val="24"/>
          <w:szCs w:val="24"/>
        </w:rPr>
      </w:pPr>
    </w:p>
    <w:p w14:paraId="606CDBAF"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F7DC94D" wp14:editId="37A05D46">
            <wp:extent cx="2902585" cy="2428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38200" cy="245837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1E271927" wp14:editId="5CFCB506">
            <wp:extent cx="3019425" cy="2338705"/>
            <wp:effectExtent l="0" t="0" r="0" b="4445"/>
            <wp:docPr id="1849721156" name="Picture 184972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21156" name="Picture 18497211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101614" cy="2402435"/>
                    </a:xfrm>
                    <a:prstGeom prst="rect">
                      <a:avLst/>
                    </a:prstGeom>
                    <a:noFill/>
                    <a:ln>
                      <a:noFill/>
                    </a:ln>
                  </pic:spPr>
                </pic:pic>
              </a:graphicData>
            </a:graphic>
          </wp:inline>
        </w:drawing>
      </w:r>
    </w:p>
    <w:p w14:paraId="4B34A93B"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Fig. 3.  Geoelectric of Amako Vertical </w:t>
      </w:r>
      <w:r>
        <w:rPr>
          <w:rFonts w:ascii="Times New Roman" w:hAnsi="Times New Roman" w:cs="Times New Roman"/>
          <w:sz w:val="24"/>
          <w:szCs w:val="24"/>
        </w:rPr>
        <w:t>Electrical Sounding data.</w:t>
      </w:r>
    </w:p>
    <w:p w14:paraId="3E4D2269" w14:textId="77777777" w:rsidR="00530B28" w:rsidRDefault="00530B28">
      <w:pPr>
        <w:spacing w:line="240" w:lineRule="auto"/>
        <w:jc w:val="both"/>
        <w:rPr>
          <w:rFonts w:ascii="Times New Roman" w:hAnsi="Times New Roman" w:cs="Times New Roman"/>
          <w:sz w:val="24"/>
          <w:szCs w:val="24"/>
        </w:rPr>
      </w:pPr>
    </w:p>
    <w:p w14:paraId="302DF827" w14:textId="77777777" w:rsidR="00530B28" w:rsidRDefault="00623555">
      <w:pPr>
        <w:spacing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VES Station 3</w:t>
      </w:r>
    </w:p>
    <w:p w14:paraId="6E95BA1F" w14:textId="77777777" w:rsidR="00530B28" w:rsidRDefault="00623555">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Table 2   Showing VES data for Station 2. </w:t>
      </w: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LINK Excel.Sheet.12 "F:\\VES MAPS AND GEOLECTRIC LAYERS\\EXCELLLLLLL.xlsx" Sheet2!R8C3:R26C7 \a \f 5 \h  \* MERGEFORMAT </w:instrText>
      </w:r>
      <w:r>
        <w:rPr>
          <w:rFonts w:ascii="Times New Roman" w:hAnsi="Times New Roman" w:cs="Times New Roman"/>
          <w:b/>
          <w:sz w:val="24"/>
          <w:szCs w:val="24"/>
        </w:rPr>
        <w:fldChar w:fldCharType="separate"/>
      </w:r>
    </w:p>
    <w:tbl>
      <w:tblPr>
        <w:tblStyle w:val="TableGrid"/>
        <w:tblW w:w="9375" w:type="dxa"/>
        <w:tblLook w:val="04A0" w:firstRow="1" w:lastRow="0" w:firstColumn="1" w:lastColumn="0" w:noHBand="0" w:noVBand="1"/>
      </w:tblPr>
      <w:tblGrid>
        <w:gridCol w:w="1627"/>
        <w:gridCol w:w="1627"/>
        <w:gridCol w:w="1891"/>
        <w:gridCol w:w="1688"/>
        <w:gridCol w:w="2542"/>
      </w:tblGrid>
      <w:tr w:rsidR="00530B28" w14:paraId="76EBDE95" w14:textId="77777777">
        <w:trPr>
          <w:trHeight w:val="307"/>
        </w:trPr>
        <w:tc>
          <w:tcPr>
            <w:tcW w:w="1627" w:type="dxa"/>
            <w:tcBorders>
              <w:top w:val="single" w:sz="4" w:space="0" w:color="auto"/>
              <w:left w:val="single" w:sz="4" w:space="0" w:color="auto"/>
              <w:bottom w:val="single" w:sz="4" w:space="0" w:color="auto"/>
              <w:right w:val="single" w:sz="4" w:space="0" w:color="auto"/>
            </w:tcBorders>
            <w:noWrap/>
          </w:tcPr>
          <w:p w14:paraId="01121BD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AB/2 (m)</w:t>
            </w:r>
          </w:p>
        </w:tc>
        <w:tc>
          <w:tcPr>
            <w:tcW w:w="1627" w:type="dxa"/>
            <w:tcBorders>
              <w:top w:val="single" w:sz="4" w:space="0" w:color="auto"/>
              <w:left w:val="single" w:sz="4" w:space="0" w:color="auto"/>
              <w:bottom w:val="single" w:sz="4" w:space="0" w:color="auto"/>
              <w:right w:val="single" w:sz="4" w:space="0" w:color="auto"/>
            </w:tcBorders>
            <w:noWrap/>
          </w:tcPr>
          <w:p w14:paraId="2EC1F1C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MN/2 (m)</w:t>
            </w:r>
          </w:p>
        </w:tc>
        <w:tc>
          <w:tcPr>
            <w:tcW w:w="1891" w:type="dxa"/>
            <w:tcBorders>
              <w:top w:val="single" w:sz="4" w:space="0" w:color="auto"/>
              <w:left w:val="single" w:sz="4" w:space="0" w:color="auto"/>
              <w:bottom w:val="single" w:sz="4" w:space="0" w:color="auto"/>
              <w:right w:val="single" w:sz="4" w:space="0" w:color="auto"/>
            </w:tcBorders>
            <w:noWrap/>
          </w:tcPr>
          <w:p w14:paraId="6165126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K</w:t>
            </w:r>
          </w:p>
        </w:tc>
        <w:tc>
          <w:tcPr>
            <w:tcW w:w="1688" w:type="dxa"/>
            <w:tcBorders>
              <w:top w:val="single" w:sz="4" w:space="0" w:color="auto"/>
              <w:left w:val="single" w:sz="4" w:space="0" w:color="auto"/>
              <w:bottom w:val="single" w:sz="4" w:space="0" w:color="auto"/>
              <w:right w:val="single" w:sz="4" w:space="0" w:color="auto"/>
            </w:tcBorders>
            <w:noWrap/>
          </w:tcPr>
          <w:p w14:paraId="7D7F8D6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R(Ω)</w:t>
            </w:r>
          </w:p>
        </w:tc>
        <w:tc>
          <w:tcPr>
            <w:tcW w:w="2542" w:type="dxa"/>
            <w:tcBorders>
              <w:top w:val="single" w:sz="4" w:space="0" w:color="auto"/>
              <w:left w:val="single" w:sz="4" w:space="0" w:color="auto"/>
              <w:bottom w:val="single" w:sz="4" w:space="0" w:color="auto"/>
              <w:right w:val="single" w:sz="4" w:space="0" w:color="auto"/>
            </w:tcBorders>
            <w:noWrap/>
          </w:tcPr>
          <w:p w14:paraId="215FE54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ρa</w:t>
            </w:r>
            <w:proofErr w:type="spellEnd"/>
            <w:r>
              <w:rPr>
                <w:rFonts w:ascii="Times New Roman" w:hAnsi="Times New Roman" w:cs="Times New Roman"/>
                <w:sz w:val="24"/>
                <w:szCs w:val="24"/>
              </w:rPr>
              <w:t xml:space="preserve">(Ωm) </w:t>
            </w:r>
          </w:p>
        </w:tc>
      </w:tr>
      <w:tr w:rsidR="00530B28" w14:paraId="5A06C7A8" w14:textId="77777777">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14:paraId="51C6FBC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627" w:type="dxa"/>
            <w:tcBorders>
              <w:top w:val="single" w:sz="4" w:space="0" w:color="auto"/>
              <w:left w:val="single" w:sz="4" w:space="0" w:color="auto"/>
              <w:bottom w:val="single" w:sz="4" w:space="0" w:color="auto"/>
              <w:right w:val="single" w:sz="4" w:space="0" w:color="auto"/>
            </w:tcBorders>
            <w:noWrap/>
            <w:vAlign w:val="bottom"/>
          </w:tcPr>
          <w:p w14:paraId="59B4FE3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91" w:type="dxa"/>
            <w:tcBorders>
              <w:top w:val="single" w:sz="4" w:space="0" w:color="auto"/>
              <w:left w:val="single" w:sz="4" w:space="0" w:color="auto"/>
              <w:bottom w:val="single" w:sz="4" w:space="0" w:color="auto"/>
              <w:right w:val="single" w:sz="4" w:space="0" w:color="auto"/>
            </w:tcBorders>
            <w:noWrap/>
            <w:vAlign w:val="bottom"/>
          </w:tcPr>
          <w:p w14:paraId="0F8A764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11.78</w:t>
            </w:r>
          </w:p>
        </w:tc>
        <w:tc>
          <w:tcPr>
            <w:tcW w:w="1688" w:type="dxa"/>
            <w:tcBorders>
              <w:top w:val="single" w:sz="4" w:space="0" w:color="auto"/>
              <w:left w:val="single" w:sz="4" w:space="0" w:color="auto"/>
              <w:bottom w:val="single" w:sz="4" w:space="0" w:color="auto"/>
              <w:right w:val="single" w:sz="4" w:space="0" w:color="auto"/>
            </w:tcBorders>
            <w:noWrap/>
            <w:vAlign w:val="bottom"/>
          </w:tcPr>
          <w:p w14:paraId="4DE84EE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39.9</w:t>
            </w:r>
            <w:r>
              <w:rPr>
                <w:rFonts w:ascii="Times New Roman" w:hAnsi="Times New Roman" w:cs="Times New Roman"/>
                <w:sz w:val="24"/>
                <w:szCs w:val="24"/>
              </w:rPr>
              <w:t>5</w:t>
            </w:r>
          </w:p>
        </w:tc>
        <w:tc>
          <w:tcPr>
            <w:tcW w:w="2542" w:type="dxa"/>
            <w:tcBorders>
              <w:top w:val="single" w:sz="4" w:space="0" w:color="auto"/>
              <w:left w:val="single" w:sz="4" w:space="0" w:color="auto"/>
              <w:bottom w:val="single" w:sz="4" w:space="0" w:color="auto"/>
              <w:right w:val="single" w:sz="4" w:space="0" w:color="auto"/>
            </w:tcBorders>
            <w:noWrap/>
            <w:vAlign w:val="bottom"/>
          </w:tcPr>
          <w:p w14:paraId="64277D8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470.611</w:t>
            </w:r>
          </w:p>
        </w:tc>
      </w:tr>
      <w:tr w:rsidR="00530B28" w14:paraId="46215B8C" w14:textId="77777777">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14:paraId="5126534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627" w:type="dxa"/>
            <w:tcBorders>
              <w:top w:val="single" w:sz="4" w:space="0" w:color="auto"/>
              <w:left w:val="single" w:sz="4" w:space="0" w:color="auto"/>
              <w:bottom w:val="single" w:sz="4" w:space="0" w:color="auto"/>
              <w:right w:val="single" w:sz="4" w:space="0" w:color="auto"/>
            </w:tcBorders>
            <w:noWrap/>
            <w:vAlign w:val="bottom"/>
          </w:tcPr>
          <w:p w14:paraId="4656473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91" w:type="dxa"/>
            <w:tcBorders>
              <w:top w:val="single" w:sz="4" w:space="0" w:color="auto"/>
              <w:left w:val="single" w:sz="4" w:space="0" w:color="auto"/>
              <w:bottom w:val="single" w:sz="4" w:space="0" w:color="auto"/>
              <w:right w:val="single" w:sz="4" w:space="0" w:color="auto"/>
            </w:tcBorders>
            <w:noWrap/>
            <w:vAlign w:val="bottom"/>
          </w:tcPr>
          <w:p w14:paraId="76F753E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49.5</w:t>
            </w:r>
          </w:p>
        </w:tc>
        <w:tc>
          <w:tcPr>
            <w:tcW w:w="1688" w:type="dxa"/>
            <w:tcBorders>
              <w:top w:val="single" w:sz="4" w:space="0" w:color="auto"/>
              <w:left w:val="single" w:sz="4" w:space="0" w:color="auto"/>
              <w:bottom w:val="single" w:sz="4" w:space="0" w:color="auto"/>
              <w:right w:val="single" w:sz="4" w:space="0" w:color="auto"/>
            </w:tcBorders>
            <w:noWrap/>
            <w:vAlign w:val="bottom"/>
          </w:tcPr>
          <w:p w14:paraId="095A00D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21.08</w:t>
            </w:r>
          </w:p>
        </w:tc>
        <w:tc>
          <w:tcPr>
            <w:tcW w:w="2542" w:type="dxa"/>
            <w:tcBorders>
              <w:top w:val="single" w:sz="4" w:space="0" w:color="auto"/>
              <w:left w:val="single" w:sz="4" w:space="0" w:color="auto"/>
              <w:bottom w:val="single" w:sz="4" w:space="0" w:color="auto"/>
              <w:right w:val="single" w:sz="4" w:space="0" w:color="auto"/>
            </w:tcBorders>
            <w:noWrap/>
            <w:vAlign w:val="bottom"/>
          </w:tcPr>
          <w:p w14:paraId="5CDDDAD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1043.46</w:t>
            </w:r>
          </w:p>
        </w:tc>
      </w:tr>
      <w:tr w:rsidR="00530B28" w14:paraId="2389BB89" w14:textId="77777777">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14:paraId="08C1E3D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627" w:type="dxa"/>
            <w:tcBorders>
              <w:top w:val="single" w:sz="4" w:space="0" w:color="auto"/>
              <w:left w:val="single" w:sz="4" w:space="0" w:color="auto"/>
              <w:bottom w:val="single" w:sz="4" w:space="0" w:color="auto"/>
              <w:right w:val="single" w:sz="4" w:space="0" w:color="auto"/>
            </w:tcBorders>
            <w:noWrap/>
            <w:vAlign w:val="bottom"/>
          </w:tcPr>
          <w:p w14:paraId="114EDB7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91" w:type="dxa"/>
            <w:tcBorders>
              <w:top w:val="single" w:sz="4" w:space="0" w:color="auto"/>
              <w:left w:val="single" w:sz="4" w:space="0" w:color="auto"/>
              <w:bottom w:val="single" w:sz="4" w:space="0" w:color="auto"/>
              <w:right w:val="single" w:sz="4" w:space="0" w:color="auto"/>
            </w:tcBorders>
            <w:noWrap/>
            <w:vAlign w:val="bottom"/>
          </w:tcPr>
          <w:p w14:paraId="19454F3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112.36</w:t>
            </w:r>
          </w:p>
        </w:tc>
        <w:tc>
          <w:tcPr>
            <w:tcW w:w="1688" w:type="dxa"/>
            <w:tcBorders>
              <w:top w:val="single" w:sz="4" w:space="0" w:color="auto"/>
              <w:left w:val="single" w:sz="4" w:space="0" w:color="auto"/>
              <w:bottom w:val="single" w:sz="4" w:space="0" w:color="auto"/>
              <w:right w:val="single" w:sz="4" w:space="0" w:color="auto"/>
            </w:tcBorders>
            <w:noWrap/>
            <w:vAlign w:val="bottom"/>
          </w:tcPr>
          <w:p w14:paraId="12FC268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12.84</w:t>
            </w:r>
          </w:p>
        </w:tc>
        <w:tc>
          <w:tcPr>
            <w:tcW w:w="2542" w:type="dxa"/>
            <w:tcBorders>
              <w:top w:val="single" w:sz="4" w:space="0" w:color="auto"/>
              <w:left w:val="single" w:sz="4" w:space="0" w:color="auto"/>
              <w:bottom w:val="single" w:sz="4" w:space="0" w:color="auto"/>
              <w:right w:val="single" w:sz="4" w:space="0" w:color="auto"/>
            </w:tcBorders>
            <w:noWrap/>
            <w:vAlign w:val="bottom"/>
          </w:tcPr>
          <w:p w14:paraId="6E5DE79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1442.702</w:t>
            </w:r>
          </w:p>
        </w:tc>
      </w:tr>
      <w:tr w:rsidR="00530B28" w14:paraId="7168108E" w14:textId="77777777">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14:paraId="75EC350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627" w:type="dxa"/>
            <w:tcBorders>
              <w:top w:val="single" w:sz="4" w:space="0" w:color="auto"/>
              <w:left w:val="single" w:sz="4" w:space="0" w:color="auto"/>
              <w:bottom w:val="single" w:sz="4" w:space="0" w:color="auto"/>
              <w:right w:val="single" w:sz="4" w:space="0" w:color="auto"/>
            </w:tcBorders>
            <w:noWrap/>
            <w:vAlign w:val="bottom"/>
          </w:tcPr>
          <w:p w14:paraId="01BB71F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91" w:type="dxa"/>
            <w:tcBorders>
              <w:top w:val="single" w:sz="4" w:space="0" w:color="auto"/>
              <w:left w:val="single" w:sz="4" w:space="0" w:color="auto"/>
              <w:bottom w:val="single" w:sz="4" w:space="0" w:color="auto"/>
              <w:right w:val="single" w:sz="4" w:space="0" w:color="auto"/>
            </w:tcBorders>
            <w:noWrap/>
            <w:vAlign w:val="bottom"/>
          </w:tcPr>
          <w:p w14:paraId="0F0ECBB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200.36</w:t>
            </w:r>
          </w:p>
        </w:tc>
        <w:tc>
          <w:tcPr>
            <w:tcW w:w="1688" w:type="dxa"/>
            <w:tcBorders>
              <w:top w:val="single" w:sz="4" w:space="0" w:color="auto"/>
              <w:left w:val="single" w:sz="4" w:space="0" w:color="auto"/>
              <w:bottom w:val="single" w:sz="4" w:space="0" w:color="auto"/>
              <w:right w:val="single" w:sz="4" w:space="0" w:color="auto"/>
            </w:tcBorders>
            <w:noWrap/>
            <w:vAlign w:val="bottom"/>
          </w:tcPr>
          <w:p w14:paraId="45AB23C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8.99</w:t>
            </w:r>
          </w:p>
        </w:tc>
        <w:tc>
          <w:tcPr>
            <w:tcW w:w="2542" w:type="dxa"/>
            <w:tcBorders>
              <w:top w:val="single" w:sz="4" w:space="0" w:color="auto"/>
              <w:left w:val="single" w:sz="4" w:space="0" w:color="auto"/>
              <w:bottom w:val="single" w:sz="4" w:space="0" w:color="auto"/>
              <w:right w:val="single" w:sz="4" w:space="0" w:color="auto"/>
            </w:tcBorders>
            <w:noWrap/>
            <w:vAlign w:val="bottom"/>
          </w:tcPr>
          <w:p w14:paraId="5188350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1801.236</w:t>
            </w:r>
          </w:p>
        </w:tc>
      </w:tr>
      <w:tr w:rsidR="00530B28" w14:paraId="5E511039" w14:textId="77777777">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14:paraId="405019D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627" w:type="dxa"/>
            <w:tcBorders>
              <w:top w:val="single" w:sz="4" w:space="0" w:color="auto"/>
              <w:left w:val="single" w:sz="4" w:space="0" w:color="auto"/>
              <w:bottom w:val="single" w:sz="4" w:space="0" w:color="auto"/>
              <w:right w:val="single" w:sz="4" w:space="0" w:color="auto"/>
            </w:tcBorders>
            <w:noWrap/>
            <w:vAlign w:val="bottom"/>
          </w:tcPr>
          <w:p w14:paraId="5BFB0EB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91" w:type="dxa"/>
            <w:tcBorders>
              <w:top w:val="single" w:sz="4" w:space="0" w:color="auto"/>
              <w:left w:val="single" w:sz="4" w:space="0" w:color="auto"/>
              <w:bottom w:val="single" w:sz="4" w:space="0" w:color="auto"/>
              <w:right w:val="single" w:sz="4" w:space="0" w:color="auto"/>
            </w:tcBorders>
            <w:noWrap/>
            <w:vAlign w:val="bottom"/>
          </w:tcPr>
          <w:p w14:paraId="4970474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313.5</w:t>
            </w:r>
          </w:p>
        </w:tc>
        <w:tc>
          <w:tcPr>
            <w:tcW w:w="1688" w:type="dxa"/>
            <w:tcBorders>
              <w:top w:val="single" w:sz="4" w:space="0" w:color="auto"/>
              <w:left w:val="single" w:sz="4" w:space="0" w:color="auto"/>
              <w:bottom w:val="single" w:sz="4" w:space="0" w:color="auto"/>
              <w:right w:val="single" w:sz="4" w:space="0" w:color="auto"/>
            </w:tcBorders>
            <w:noWrap/>
            <w:vAlign w:val="bottom"/>
          </w:tcPr>
          <w:p w14:paraId="736ACBC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6.57</w:t>
            </w:r>
          </w:p>
        </w:tc>
        <w:tc>
          <w:tcPr>
            <w:tcW w:w="2542" w:type="dxa"/>
            <w:tcBorders>
              <w:top w:val="single" w:sz="4" w:space="0" w:color="auto"/>
              <w:left w:val="single" w:sz="4" w:space="0" w:color="auto"/>
              <w:bottom w:val="single" w:sz="4" w:space="0" w:color="auto"/>
              <w:right w:val="single" w:sz="4" w:space="0" w:color="auto"/>
            </w:tcBorders>
            <w:noWrap/>
            <w:vAlign w:val="bottom"/>
          </w:tcPr>
          <w:p w14:paraId="631957F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2059.695</w:t>
            </w:r>
          </w:p>
        </w:tc>
      </w:tr>
      <w:tr w:rsidR="00530B28" w14:paraId="5B8EA746" w14:textId="77777777">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14:paraId="66E844F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1627" w:type="dxa"/>
            <w:tcBorders>
              <w:top w:val="single" w:sz="4" w:space="0" w:color="auto"/>
              <w:left w:val="single" w:sz="4" w:space="0" w:color="auto"/>
              <w:bottom w:val="single" w:sz="4" w:space="0" w:color="auto"/>
              <w:right w:val="single" w:sz="4" w:space="0" w:color="auto"/>
            </w:tcBorders>
            <w:noWrap/>
            <w:vAlign w:val="bottom"/>
          </w:tcPr>
          <w:p w14:paraId="77AA343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91" w:type="dxa"/>
            <w:tcBorders>
              <w:top w:val="single" w:sz="4" w:space="0" w:color="auto"/>
              <w:left w:val="single" w:sz="4" w:space="0" w:color="auto"/>
              <w:bottom w:val="single" w:sz="4" w:space="0" w:color="auto"/>
              <w:right w:val="single" w:sz="4" w:space="0" w:color="auto"/>
            </w:tcBorders>
            <w:noWrap/>
            <w:vAlign w:val="bottom"/>
          </w:tcPr>
          <w:p w14:paraId="57A1C0D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706.36</w:t>
            </w:r>
          </w:p>
        </w:tc>
        <w:tc>
          <w:tcPr>
            <w:tcW w:w="1688" w:type="dxa"/>
            <w:tcBorders>
              <w:top w:val="single" w:sz="4" w:space="0" w:color="auto"/>
              <w:left w:val="single" w:sz="4" w:space="0" w:color="auto"/>
              <w:bottom w:val="single" w:sz="4" w:space="0" w:color="auto"/>
              <w:right w:val="single" w:sz="4" w:space="0" w:color="auto"/>
            </w:tcBorders>
            <w:noWrap/>
            <w:vAlign w:val="bottom"/>
          </w:tcPr>
          <w:p w14:paraId="73703EB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3.08</w:t>
            </w:r>
          </w:p>
        </w:tc>
        <w:tc>
          <w:tcPr>
            <w:tcW w:w="2542" w:type="dxa"/>
            <w:tcBorders>
              <w:top w:val="single" w:sz="4" w:space="0" w:color="auto"/>
              <w:left w:val="single" w:sz="4" w:space="0" w:color="auto"/>
              <w:bottom w:val="single" w:sz="4" w:space="0" w:color="auto"/>
              <w:right w:val="single" w:sz="4" w:space="0" w:color="auto"/>
            </w:tcBorders>
            <w:noWrap/>
            <w:vAlign w:val="bottom"/>
          </w:tcPr>
          <w:p w14:paraId="3423C6C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2175.589</w:t>
            </w:r>
          </w:p>
        </w:tc>
      </w:tr>
      <w:tr w:rsidR="00530B28" w14:paraId="50B4E060" w14:textId="77777777">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14:paraId="0AB40B7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627" w:type="dxa"/>
            <w:tcBorders>
              <w:top w:val="single" w:sz="4" w:space="0" w:color="auto"/>
              <w:left w:val="single" w:sz="4" w:space="0" w:color="auto"/>
              <w:bottom w:val="single" w:sz="4" w:space="0" w:color="auto"/>
              <w:right w:val="single" w:sz="4" w:space="0" w:color="auto"/>
            </w:tcBorders>
            <w:noWrap/>
            <w:vAlign w:val="bottom"/>
          </w:tcPr>
          <w:p w14:paraId="382972D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91" w:type="dxa"/>
            <w:tcBorders>
              <w:top w:val="single" w:sz="4" w:space="0" w:color="auto"/>
              <w:left w:val="single" w:sz="4" w:space="0" w:color="auto"/>
              <w:bottom w:val="single" w:sz="4" w:space="0" w:color="auto"/>
              <w:right w:val="single" w:sz="4" w:space="0" w:color="auto"/>
            </w:tcBorders>
            <w:noWrap/>
            <w:vAlign w:val="bottom"/>
          </w:tcPr>
          <w:p w14:paraId="2927269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174.09</w:t>
            </w:r>
          </w:p>
        </w:tc>
        <w:tc>
          <w:tcPr>
            <w:tcW w:w="1688" w:type="dxa"/>
            <w:tcBorders>
              <w:top w:val="single" w:sz="4" w:space="0" w:color="auto"/>
              <w:left w:val="single" w:sz="4" w:space="0" w:color="auto"/>
              <w:bottom w:val="single" w:sz="4" w:space="0" w:color="auto"/>
              <w:right w:val="single" w:sz="4" w:space="0" w:color="auto"/>
            </w:tcBorders>
            <w:noWrap/>
            <w:vAlign w:val="bottom"/>
          </w:tcPr>
          <w:p w14:paraId="5E00B7E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15.11</w:t>
            </w:r>
          </w:p>
        </w:tc>
        <w:tc>
          <w:tcPr>
            <w:tcW w:w="2542" w:type="dxa"/>
            <w:tcBorders>
              <w:top w:val="single" w:sz="4" w:space="0" w:color="auto"/>
              <w:left w:val="single" w:sz="4" w:space="0" w:color="auto"/>
              <w:bottom w:val="single" w:sz="4" w:space="0" w:color="auto"/>
              <w:right w:val="single" w:sz="4" w:space="0" w:color="auto"/>
            </w:tcBorders>
            <w:noWrap/>
            <w:vAlign w:val="bottom"/>
          </w:tcPr>
          <w:p w14:paraId="5C9B666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2630.5</w:t>
            </w:r>
          </w:p>
        </w:tc>
      </w:tr>
      <w:tr w:rsidR="00530B28" w14:paraId="57F4C859" w14:textId="77777777">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14:paraId="4610A3F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627" w:type="dxa"/>
            <w:tcBorders>
              <w:top w:val="single" w:sz="4" w:space="0" w:color="auto"/>
              <w:left w:val="single" w:sz="4" w:space="0" w:color="auto"/>
              <w:bottom w:val="single" w:sz="4" w:space="0" w:color="auto"/>
              <w:right w:val="single" w:sz="4" w:space="0" w:color="auto"/>
            </w:tcBorders>
            <w:noWrap/>
            <w:vAlign w:val="bottom"/>
          </w:tcPr>
          <w:p w14:paraId="076FBD9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91" w:type="dxa"/>
            <w:tcBorders>
              <w:top w:val="single" w:sz="4" w:space="0" w:color="auto"/>
              <w:left w:val="single" w:sz="4" w:space="0" w:color="auto"/>
              <w:bottom w:val="single" w:sz="4" w:space="0" w:color="auto"/>
              <w:right w:val="single" w:sz="4" w:space="0" w:color="auto"/>
            </w:tcBorders>
            <w:noWrap/>
            <w:vAlign w:val="bottom"/>
          </w:tcPr>
          <w:p w14:paraId="64C9D2F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275.11</w:t>
            </w:r>
          </w:p>
        </w:tc>
        <w:tc>
          <w:tcPr>
            <w:tcW w:w="1688" w:type="dxa"/>
            <w:tcBorders>
              <w:top w:val="single" w:sz="4" w:space="0" w:color="auto"/>
              <w:left w:val="single" w:sz="4" w:space="0" w:color="auto"/>
              <w:bottom w:val="single" w:sz="4" w:space="0" w:color="auto"/>
              <w:right w:val="single" w:sz="4" w:space="0" w:color="auto"/>
            </w:tcBorders>
            <w:noWrap/>
            <w:vAlign w:val="bottom"/>
          </w:tcPr>
          <w:p w14:paraId="2DAEA6D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9.26</w:t>
            </w:r>
          </w:p>
        </w:tc>
        <w:tc>
          <w:tcPr>
            <w:tcW w:w="2542" w:type="dxa"/>
            <w:tcBorders>
              <w:top w:val="single" w:sz="4" w:space="0" w:color="auto"/>
              <w:left w:val="single" w:sz="4" w:space="0" w:color="auto"/>
              <w:bottom w:val="single" w:sz="4" w:space="0" w:color="auto"/>
              <w:right w:val="single" w:sz="4" w:space="0" w:color="auto"/>
            </w:tcBorders>
            <w:noWrap/>
            <w:vAlign w:val="bottom"/>
          </w:tcPr>
          <w:p w14:paraId="20437BE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2547.519</w:t>
            </w:r>
          </w:p>
        </w:tc>
      </w:tr>
      <w:tr w:rsidR="00530B28" w14:paraId="62E9AE93" w14:textId="77777777">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14:paraId="64B6D51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627" w:type="dxa"/>
            <w:tcBorders>
              <w:top w:val="single" w:sz="4" w:space="0" w:color="auto"/>
              <w:left w:val="single" w:sz="4" w:space="0" w:color="auto"/>
              <w:bottom w:val="single" w:sz="4" w:space="0" w:color="auto"/>
              <w:right w:val="single" w:sz="4" w:space="0" w:color="auto"/>
            </w:tcBorders>
            <w:noWrap/>
            <w:vAlign w:val="bottom"/>
          </w:tcPr>
          <w:p w14:paraId="551A06F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91" w:type="dxa"/>
            <w:tcBorders>
              <w:top w:val="single" w:sz="4" w:space="0" w:color="auto"/>
              <w:left w:val="single" w:sz="4" w:space="0" w:color="auto"/>
              <w:bottom w:val="single" w:sz="4" w:space="0" w:color="auto"/>
              <w:right w:val="single" w:sz="4" w:space="0" w:color="auto"/>
            </w:tcBorders>
            <w:noWrap/>
            <w:vAlign w:val="bottom"/>
          </w:tcPr>
          <w:p w14:paraId="6289CDE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398.58</w:t>
            </w:r>
          </w:p>
        </w:tc>
        <w:tc>
          <w:tcPr>
            <w:tcW w:w="1688" w:type="dxa"/>
            <w:tcBorders>
              <w:top w:val="single" w:sz="4" w:space="0" w:color="auto"/>
              <w:left w:val="single" w:sz="4" w:space="0" w:color="auto"/>
              <w:bottom w:val="single" w:sz="4" w:space="0" w:color="auto"/>
              <w:right w:val="single" w:sz="4" w:space="0" w:color="auto"/>
            </w:tcBorders>
            <w:noWrap/>
            <w:vAlign w:val="bottom"/>
          </w:tcPr>
          <w:p w14:paraId="5BACFC2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6.74</w:t>
            </w:r>
          </w:p>
        </w:tc>
        <w:tc>
          <w:tcPr>
            <w:tcW w:w="2542" w:type="dxa"/>
            <w:tcBorders>
              <w:top w:val="single" w:sz="4" w:space="0" w:color="auto"/>
              <w:left w:val="single" w:sz="4" w:space="0" w:color="auto"/>
              <w:bottom w:val="single" w:sz="4" w:space="0" w:color="auto"/>
              <w:right w:val="single" w:sz="4" w:space="0" w:color="auto"/>
            </w:tcBorders>
            <w:noWrap/>
            <w:vAlign w:val="bottom"/>
          </w:tcPr>
          <w:p w14:paraId="1652007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2686.429</w:t>
            </w:r>
          </w:p>
        </w:tc>
      </w:tr>
      <w:tr w:rsidR="00530B28" w14:paraId="298C4FB4" w14:textId="77777777">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14:paraId="39DB1E3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1627" w:type="dxa"/>
            <w:tcBorders>
              <w:top w:val="single" w:sz="4" w:space="0" w:color="auto"/>
              <w:left w:val="single" w:sz="4" w:space="0" w:color="auto"/>
              <w:bottom w:val="single" w:sz="4" w:space="0" w:color="auto"/>
              <w:right w:val="single" w:sz="4" w:space="0" w:color="auto"/>
            </w:tcBorders>
            <w:noWrap/>
            <w:vAlign w:val="bottom"/>
          </w:tcPr>
          <w:p w14:paraId="2622CB2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91" w:type="dxa"/>
            <w:tcBorders>
              <w:top w:val="single" w:sz="4" w:space="0" w:color="auto"/>
              <w:left w:val="single" w:sz="4" w:space="0" w:color="auto"/>
              <w:bottom w:val="single" w:sz="4" w:space="0" w:color="auto"/>
              <w:right w:val="single" w:sz="4" w:space="0" w:color="auto"/>
            </w:tcBorders>
            <w:noWrap/>
            <w:vAlign w:val="bottom"/>
          </w:tcPr>
          <w:p w14:paraId="1FD90A6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712.87</w:t>
            </w:r>
          </w:p>
        </w:tc>
        <w:tc>
          <w:tcPr>
            <w:tcW w:w="1688" w:type="dxa"/>
            <w:tcBorders>
              <w:top w:val="single" w:sz="4" w:space="0" w:color="auto"/>
              <w:left w:val="single" w:sz="4" w:space="0" w:color="auto"/>
              <w:bottom w:val="single" w:sz="4" w:space="0" w:color="auto"/>
              <w:right w:val="single" w:sz="4" w:space="0" w:color="auto"/>
            </w:tcBorders>
            <w:noWrap/>
            <w:vAlign w:val="bottom"/>
          </w:tcPr>
          <w:p w14:paraId="647042A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4.99</w:t>
            </w:r>
          </w:p>
        </w:tc>
        <w:tc>
          <w:tcPr>
            <w:tcW w:w="2542" w:type="dxa"/>
            <w:tcBorders>
              <w:top w:val="single" w:sz="4" w:space="0" w:color="auto"/>
              <w:left w:val="single" w:sz="4" w:space="0" w:color="auto"/>
              <w:bottom w:val="single" w:sz="4" w:space="0" w:color="auto"/>
              <w:right w:val="single" w:sz="4" w:space="0" w:color="auto"/>
            </w:tcBorders>
            <w:noWrap/>
            <w:vAlign w:val="bottom"/>
          </w:tcPr>
          <w:p w14:paraId="41BA77A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3557.221</w:t>
            </w:r>
          </w:p>
        </w:tc>
      </w:tr>
      <w:tr w:rsidR="00530B28" w14:paraId="0704B3D2" w14:textId="77777777">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14:paraId="06DA7BA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1627" w:type="dxa"/>
            <w:tcBorders>
              <w:top w:val="single" w:sz="4" w:space="0" w:color="auto"/>
              <w:left w:val="single" w:sz="4" w:space="0" w:color="auto"/>
              <w:bottom w:val="single" w:sz="4" w:space="0" w:color="auto"/>
              <w:right w:val="single" w:sz="4" w:space="0" w:color="auto"/>
            </w:tcBorders>
            <w:noWrap/>
            <w:vAlign w:val="bottom"/>
          </w:tcPr>
          <w:p w14:paraId="06C7095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91" w:type="dxa"/>
            <w:tcBorders>
              <w:top w:val="single" w:sz="4" w:space="0" w:color="auto"/>
              <w:left w:val="single" w:sz="4" w:space="0" w:color="auto"/>
              <w:bottom w:val="single" w:sz="4" w:space="0" w:color="auto"/>
              <w:right w:val="single" w:sz="4" w:space="0" w:color="auto"/>
            </w:tcBorders>
            <w:noWrap/>
            <w:vAlign w:val="bottom"/>
          </w:tcPr>
          <w:p w14:paraId="1CBE2D9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116.83</w:t>
            </w:r>
          </w:p>
        </w:tc>
        <w:tc>
          <w:tcPr>
            <w:tcW w:w="1688" w:type="dxa"/>
            <w:tcBorders>
              <w:top w:val="single" w:sz="4" w:space="0" w:color="auto"/>
              <w:left w:val="single" w:sz="4" w:space="0" w:color="auto"/>
              <w:bottom w:val="single" w:sz="4" w:space="0" w:color="auto"/>
              <w:right w:val="single" w:sz="4" w:space="0" w:color="auto"/>
            </w:tcBorders>
            <w:noWrap/>
            <w:vAlign w:val="bottom"/>
          </w:tcPr>
          <w:p w14:paraId="46E8C62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3.89</w:t>
            </w:r>
          </w:p>
        </w:tc>
        <w:tc>
          <w:tcPr>
            <w:tcW w:w="2542" w:type="dxa"/>
            <w:tcBorders>
              <w:top w:val="single" w:sz="4" w:space="0" w:color="auto"/>
              <w:left w:val="single" w:sz="4" w:space="0" w:color="auto"/>
              <w:bottom w:val="single" w:sz="4" w:space="0" w:color="auto"/>
              <w:right w:val="single" w:sz="4" w:space="0" w:color="auto"/>
            </w:tcBorders>
            <w:noWrap/>
            <w:vAlign w:val="bottom"/>
          </w:tcPr>
          <w:p w14:paraId="6B0702D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4344.469</w:t>
            </w:r>
          </w:p>
        </w:tc>
      </w:tr>
      <w:tr w:rsidR="00530B28" w14:paraId="060BE3CB" w14:textId="77777777">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14:paraId="5A733E4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1627" w:type="dxa"/>
            <w:tcBorders>
              <w:top w:val="single" w:sz="4" w:space="0" w:color="auto"/>
              <w:left w:val="single" w:sz="4" w:space="0" w:color="auto"/>
              <w:bottom w:val="single" w:sz="4" w:space="0" w:color="auto"/>
              <w:right w:val="single" w:sz="4" w:space="0" w:color="auto"/>
            </w:tcBorders>
            <w:noWrap/>
            <w:vAlign w:val="bottom"/>
          </w:tcPr>
          <w:p w14:paraId="122A06F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91" w:type="dxa"/>
            <w:tcBorders>
              <w:top w:val="single" w:sz="4" w:space="0" w:color="auto"/>
              <w:left w:val="single" w:sz="4" w:space="0" w:color="auto"/>
              <w:bottom w:val="single" w:sz="4" w:space="0" w:color="auto"/>
              <w:right w:val="single" w:sz="4" w:space="0" w:color="auto"/>
            </w:tcBorders>
            <w:noWrap/>
            <w:vAlign w:val="bottom"/>
          </w:tcPr>
          <w:p w14:paraId="7159CFE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1610.83</w:t>
            </w:r>
          </w:p>
        </w:tc>
        <w:tc>
          <w:tcPr>
            <w:tcW w:w="1688" w:type="dxa"/>
            <w:tcBorders>
              <w:top w:val="single" w:sz="4" w:space="0" w:color="auto"/>
              <w:left w:val="single" w:sz="4" w:space="0" w:color="auto"/>
              <w:bottom w:val="single" w:sz="4" w:space="0" w:color="auto"/>
              <w:right w:val="single" w:sz="4" w:space="0" w:color="auto"/>
            </w:tcBorders>
            <w:noWrap/>
            <w:vAlign w:val="bottom"/>
          </w:tcPr>
          <w:p w14:paraId="1D8A98A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2542" w:type="dxa"/>
            <w:tcBorders>
              <w:top w:val="single" w:sz="4" w:space="0" w:color="auto"/>
              <w:left w:val="single" w:sz="4" w:space="0" w:color="auto"/>
              <w:bottom w:val="single" w:sz="4" w:space="0" w:color="auto"/>
              <w:right w:val="single" w:sz="4" w:space="0" w:color="auto"/>
            </w:tcBorders>
            <w:noWrap/>
            <w:vAlign w:val="bottom"/>
          </w:tcPr>
          <w:p w14:paraId="690F2BB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5154.656</w:t>
            </w:r>
          </w:p>
        </w:tc>
      </w:tr>
      <w:tr w:rsidR="00530B28" w14:paraId="436A3A62" w14:textId="77777777">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14:paraId="112EA8F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70</w:t>
            </w:r>
          </w:p>
        </w:tc>
        <w:tc>
          <w:tcPr>
            <w:tcW w:w="1627" w:type="dxa"/>
            <w:tcBorders>
              <w:top w:val="single" w:sz="4" w:space="0" w:color="auto"/>
              <w:left w:val="single" w:sz="4" w:space="0" w:color="auto"/>
              <w:bottom w:val="single" w:sz="4" w:space="0" w:color="auto"/>
              <w:right w:val="single" w:sz="4" w:space="0" w:color="auto"/>
            </w:tcBorders>
            <w:noWrap/>
            <w:vAlign w:val="bottom"/>
          </w:tcPr>
          <w:p w14:paraId="46147A0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91" w:type="dxa"/>
            <w:tcBorders>
              <w:top w:val="single" w:sz="4" w:space="0" w:color="auto"/>
              <w:left w:val="single" w:sz="4" w:space="0" w:color="auto"/>
              <w:bottom w:val="single" w:sz="4" w:space="0" w:color="auto"/>
              <w:right w:val="single" w:sz="4" w:space="0" w:color="auto"/>
            </w:tcBorders>
            <w:noWrap/>
            <w:vAlign w:val="bottom"/>
          </w:tcPr>
          <w:p w14:paraId="1A9AFD4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528</w:t>
            </w:r>
          </w:p>
        </w:tc>
        <w:tc>
          <w:tcPr>
            <w:tcW w:w="1688" w:type="dxa"/>
            <w:tcBorders>
              <w:top w:val="single" w:sz="4" w:space="0" w:color="auto"/>
              <w:left w:val="single" w:sz="4" w:space="0" w:color="auto"/>
              <w:bottom w:val="single" w:sz="4" w:space="0" w:color="auto"/>
              <w:right w:val="single" w:sz="4" w:space="0" w:color="auto"/>
            </w:tcBorders>
            <w:noWrap/>
            <w:vAlign w:val="bottom"/>
          </w:tcPr>
          <w:p w14:paraId="46F4056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0.4762</w:t>
            </w:r>
          </w:p>
        </w:tc>
        <w:tc>
          <w:tcPr>
            <w:tcW w:w="2542" w:type="dxa"/>
            <w:tcBorders>
              <w:top w:val="single" w:sz="4" w:space="0" w:color="auto"/>
              <w:left w:val="single" w:sz="4" w:space="0" w:color="auto"/>
              <w:bottom w:val="single" w:sz="4" w:space="0" w:color="auto"/>
              <w:right w:val="single" w:sz="4" w:space="0" w:color="auto"/>
            </w:tcBorders>
            <w:noWrap/>
            <w:vAlign w:val="bottom"/>
          </w:tcPr>
          <w:p w14:paraId="1A80347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251.4339</w:t>
            </w:r>
          </w:p>
        </w:tc>
      </w:tr>
      <w:tr w:rsidR="00530B28" w14:paraId="60FB1DE8" w14:textId="77777777">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14:paraId="5D4EAA6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80</w:t>
            </w:r>
          </w:p>
        </w:tc>
        <w:tc>
          <w:tcPr>
            <w:tcW w:w="1627" w:type="dxa"/>
            <w:tcBorders>
              <w:top w:val="single" w:sz="4" w:space="0" w:color="auto"/>
              <w:left w:val="single" w:sz="4" w:space="0" w:color="auto"/>
              <w:bottom w:val="single" w:sz="4" w:space="0" w:color="auto"/>
              <w:right w:val="single" w:sz="4" w:space="0" w:color="auto"/>
            </w:tcBorders>
            <w:noWrap/>
            <w:vAlign w:val="bottom"/>
          </w:tcPr>
          <w:p w14:paraId="2DECF5D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91" w:type="dxa"/>
            <w:tcBorders>
              <w:top w:val="single" w:sz="4" w:space="0" w:color="auto"/>
              <w:left w:val="single" w:sz="4" w:space="0" w:color="auto"/>
              <w:bottom w:val="single" w:sz="4" w:space="0" w:color="auto"/>
              <w:right w:val="single" w:sz="4" w:space="0" w:color="auto"/>
            </w:tcBorders>
            <w:noWrap/>
            <w:vAlign w:val="bottom"/>
          </w:tcPr>
          <w:p w14:paraId="76A0BFB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676.67</w:t>
            </w:r>
          </w:p>
        </w:tc>
        <w:tc>
          <w:tcPr>
            <w:tcW w:w="1688" w:type="dxa"/>
            <w:tcBorders>
              <w:top w:val="single" w:sz="4" w:space="0" w:color="auto"/>
              <w:left w:val="single" w:sz="4" w:space="0" w:color="auto"/>
              <w:bottom w:val="single" w:sz="4" w:space="0" w:color="auto"/>
              <w:right w:val="single" w:sz="4" w:space="0" w:color="auto"/>
            </w:tcBorders>
            <w:noWrap/>
            <w:vAlign w:val="bottom"/>
          </w:tcPr>
          <w:p w14:paraId="0FE8355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0.3794</w:t>
            </w:r>
          </w:p>
        </w:tc>
        <w:tc>
          <w:tcPr>
            <w:tcW w:w="2542" w:type="dxa"/>
            <w:tcBorders>
              <w:top w:val="single" w:sz="4" w:space="0" w:color="auto"/>
              <w:left w:val="single" w:sz="4" w:space="0" w:color="auto"/>
              <w:bottom w:val="single" w:sz="4" w:space="0" w:color="auto"/>
              <w:right w:val="single" w:sz="4" w:space="0" w:color="auto"/>
            </w:tcBorders>
            <w:noWrap/>
            <w:vAlign w:val="bottom"/>
          </w:tcPr>
          <w:p w14:paraId="5A53EEC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264.3165</w:t>
            </w:r>
          </w:p>
        </w:tc>
      </w:tr>
      <w:tr w:rsidR="00530B28" w14:paraId="0F552524" w14:textId="77777777">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14:paraId="1CB7252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90</w:t>
            </w:r>
          </w:p>
        </w:tc>
        <w:tc>
          <w:tcPr>
            <w:tcW w:w="1627" w:type="dxa"/>
            <w:tcBorders>
              <w:top w:val="single" w:sz="4" w:space="0" w:color="auto"/>
              <w:left w:val="single" w:sz="4" w:space="0" w:color="auto"/>
              <w:bottom w:val="single" w:sz="4" w:space="0" w:color="auto"/>
              <w:right w:val="single" w:sz="4" w:space="0" w:color="auto"/>
            </w:tcBorders>
            <w:noWrap/>
            <w:vAlign w:val="bottom"/>
          </w:tcPr>
          <w:p w14:paraId="3919E54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91" w:type="dxa"/>
            <w:tcBorders>
              <w:top w:val="single" w:sz="4" w:space="0" w:color="auto"/>
              <w:left w:val="single" w:sz="4" w:space="0" w:color="auto"/>
              <w:bottom w:val="single" w:sz="4" w:space="0" w:color="auto"/>
              <w:right w:val="single" w:sz="4" w:space="0" w:color="auto"/>
            </w:tcBorders>
            <w:noWrap/>
            <w:vAlign w:val="bottom"/>
          </w:tcPr>
          <w:p w14:paraId="317E660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887.18</w:t>
            </w:r>
          </w:p>
        </w:tc>
        <w:tc>
          <w:tcPr>
            <w:tcW w:w="1688" w:type="dxa"/>
            <w:tcBorders>
              <w:top w:val="single" w:sz="4" w:space="0" w:color="auto"/>
              <w:left w:val="single" w:sz="4" w:space="0" w:color="auto"/>
              <w:bottom w:val="single" w:sz="4" w:space="0" w:color="auto"/>
              <w:right w:val="single" w:sz="4" w:space="0" w:color="auto"/>
            </w:tcBorders>
            <w:noWrap/>
            <w:vAlign w:val="bottom"/>
          </w:tcPr>
          <w:p w14:paraId="591E11E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0.361</w:t>
            </w:r>
          </w:p>
        </w:tc>
        <w:tc>
          <w:tcPr>
            <w:tcW w:w="2542" w:type="dxa"/>
            <w:tcBorders>
              <w:top w:val="single" w:sz="4" w:space="0" w:color="auto"/>
              <w:left w:val="single" w:sz="4" w:space="0" w:color="auto"/>
              <w:bottom w:val="single" w:sz="4" w:space="0" w:color="auto"/>
              <w:right w:val="single" w:sz="4" w:space="0" w:color="auto"/>
            </w:tcBorders>
            <w:noWrap/>
            <w:vAlign w:val="bottom"/>
          </w:tcPr>
          <w:p w14:paraId="71A2D86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320.2719</w:t>
            </w:r>
          </w:p>
        </w:tc>
      </w:tr>
      <w:tr w:rsidR="00530B28" w14:paraId="6A761594" w14:textId="77777777">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14:paraId="507E864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1627" w:type="dxa"/>
            <w:tcBorders>
              <w:top w:val="single" w:sz="4" w:space="0" w:color="auto"/>
              <w:left w:val="single" w:sz="4" w:space="0" w:color="auto"/>
              <w:bottom w:val="single" w:sz="4" w:space="0" w:color="auto"/>
              <w:right w:val="single" w:sz="4" w:space="0" w:color="auto"/>
            </w:tcBorders>
            <w:noWrap/>
            <w:vAlign w:val="bottom"/>
          </w:tcPr>
          <w:p w14:paraId="20F163F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91" w:type="dxa"/>
            <w:tcBorders>
              <w:top w:val="single" w:sz="4" w:space="0" w:color="auto"/>
              <w:left w:val="single" w:sz="4" w:space="0" w:color="auto"/>
              <w:bottom w:val="single" w:sz="4" w:space="0" w:color="auto"/>
              <w:right w:val="single" w:sz="4" w:space="0" w:color="auto"/>
            </w:tcBorders>
            <w:noWrap/>
            <w:vAlign w:val="bottom"/>
          </w:tcPr>
          <w:p w14:paraId="6794302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1100.45</w:t>
            </w:r>
          </w:p>
        </w:tc>
        <w:tc>
          <w:tcPr>
            <w:tcW w:w="1688" w:type="dxa"/>
            <w:tcBorders>
              <w:top w:val="single" w:sz="4" w:space="0" w:color="auto"/>
              <w:left w:val="single" w:sz="4" w:space="0" w:color="auto"/>
              <w:bottom w:val="single" w:sz="4" w:space="0" w:color="auto"/>
              <w:right w:val="single" w:sz="4" w:space="0" w:color="auto"/>
            </w:tcBorders>
            <w:noWrap/>
            <w:vAlign w:val="bottom"/>
          </w:tcPr>
          <w:p w14:paraId="3B09127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0.2433</w:t>
            </w:r>
          </w:p>
        </w:tc>
        <w:tc>
          <w:tcPr>
            <w:tcW w:w="2542" w:type="dxa"/>
            <w:tcBorders>
              <w:top w:val="single" w:sz="4" w:space="0" w:color="auto"/>
              <w:left w:val="single" w:sz="4" w:space="0" w:color="auto"/>
              <w:bottom w:val="single" w:sz="4" w:space="0" w:color="auto"/>
              <w:right w:val="single" w:sz="4" w:space="0" w:color="auto"/>
            </w:tcBorders>
            <w:noWrap/>
            <w:vAlign w:val="bottom"/>
          </w:tcPr>
          <w:p w14:paraId="6615B96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267.7394</w:t>
            </w:r>
          </w:p>
        </w:tc>
      </w:tr>
      <w:tr w:rsidR="00530B28" w14:paraId="600864EA" w14:textId="77777777">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14:paraId="4F26D05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120</w:t>
            </w:r>
          </w:p>
        </w:tc>
        <w:tc>
          <w:tcPr>
            <w:tcW w:w="1627" w:type="dxa"/>
            <w:tcBorders>
              <w:top w:val="single" w:sz="4" w:space="0" w:color="auto"/>
              <w:left w:val="single" w:sz="4" w:space="0" w:color="auto"/>
              <w:bottom w:val="single" w:sz="4" w:space="0" w:color="auto"/>
              <w:right w:val="single" w:sz="4" w:space="0" w:color="auto"/>
            </w:tcBorders>
            <w:noWrap/>
            <w:vAlign w:val="bottom"/>
          </w:tcPr>
          <w:p w14:paraId="1F128F7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91" w:type="dxa"/>
            <w:tcBorders>
              <w:top w:val="single" w:sz="4" w:space="0" w:color="auto"/>
              <w:left w:val="single" w:sz="4" w:space="0" w:color="auto"/>
              <w:bottom w:val="single" w:sz="4" w:space="0" w:color="auto"/>
              <w:right w:val="single" w:sz="4" w:space="0" w:color="auto"/>
            </w:tcBorders>
            <w:noWrap/>
            <w:vAlign w:val="bottom"/>
          </w:tcPr>
          <w:p w14:paraId="261597A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1100</w:t>
            </w:r>
          </w:p>
        </w:tc>
        <w:tc>
          <w:tcPr>
            <w:tcW w:w="1688" w:type="dxa"/>
            <w:tcBorders>
              <w:top w:val="single" w:sz="4" w:space="0" w:color="auto"/>
              <w:left w:val="single" w:sz="4" w:space="0" w:color="auto"/>
              <w:bottom w:val="single" w:sz="4" w:space="0" w:color="auto"/>
              <w:right w:val="single" w:sz="4" w:space="0" w:color="auto"/>
            </w:tcBorders>
            <w:noWrap/>
            <w:vAlign w:val="bottom"/>
          </w:tcPr>
          <w:p w14:paraId="2566AA1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0.1123</w:t>
            </w:r>
          </w:p>
        </w:tc>
        <w:tc>
          <w:tcPr>
            <w:tcW w:w="2542" w:type="dxa"/>
            <w:tcBorders>
              <w:top w:val="single" w:sz="4" w:space="0" w:color="auto"/>
              <w:left w:val="single" w:sz="4" w:space="0" w:color="auto"/>
              <w:bottom w:val="single" w:sz="4" w:space="0" w:color="auto"/>
              <w:right w:val="single" w:sz="4" w:space="0" w:color="auto"/>
            </w:tcBorders>
            <w:noWrap/>
            <w:vAlign w:val="bottom"/>
          </w:tcPr>
          <w:p w14:paraId="6E9833C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123.53</w:t>
            </w:r>
          </w:p>
        </w:tc>
      </w:tr>
      <w:tr w:rsidR="00530B28" w14:paraId="2487DCE8" w14:textId="77777777">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14:paraId="3D14413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140</w:t>
            </w:r>
          </w:p>
        </w:tc>
        <w:tc>
          <w:tcPr>
            <w:tcW w:w="1627" w:type="dxa"/>
            <w:tcBorders>
              <w:top w:val="single" w:sz="4" w:space="0" w:color="auto"/>
              <w:left w:val="single" w:sz="4" w:space="0" w:color="auto"/>
              <w:bottom w:val="single" w:sz="4" w:space="0" w:color="auto"/>
              <w:right w:val="single" w:sz="4" w:space="0" w:color="auto"/>
            </w:tcBorders>
            <w:noWrap/>
            <w:vAlign w:val="bottom"/>
          </w:tcPr>
          <w:p w14:paraId="4D17D85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91" w:type="dxa"/>
            <w:tcBorders>
              <w:top w:val="single" w:sz="4" w:space="0" w:color="auto"/>
              <w:left w:val="single" w:sz="4" w:space="0" w:color="auto"/>
              <w:bottom w:val="single" w:sz="4" w:space="0" w:color="auto"/>
              <w:right w:val="single" w:sz="4" w:space="0" w:color="auto"/>
            </w:tcBorders>
            <w:noWrap/>
            <w:vAlign w:val="bottom"/>
          </w:tcPr>
          <w:p w14:paraId="26D456C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1508.57</w:t>
            </w:r>
          </w:p>
        </w:tc>
        <w:tc>
          <w:tcPr>
            <w:tcW w:w="1688" w:type="dxa"/>
            <w:tcBorders>
              <w:top w:val="single" w:sz="4" w:space="0" w:color="auto"/>
              <w:left w:val="single" w:sz="4" w:space="0" w:color="auto"/>
              <w:bottom w:val="single" w:sz="4" w:space="0" w:color="auto"/>
              <w:right w:val="single" w:sz="4" w:space="0" w:color="auto"/>
            </w:tcBorders>
            <w:noWrap/>
            <w:vAlign w:val="bottom"/>
          </w:tcPr>
          <w:p w14:paraId="3B11045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0.1016</w:t>
            </w:r>
          </w:p>
        </w:tc>
        <w:tc>
          <w:tcPr>
            <w:tcW w:w="2542" w:type="dxa"/>
            <w:tcBorders>
              <w:top w:val="single" w:sz="4" w:space="0" w:color="auto"/>
              <w:left w:val="single" w:sz="4" w:space="0" w:color="auto"/>
              <w:bottom w:val="single" w:sz="4" w:space="0" w:color="auto"/>
              <w:right w:val="single" w:sz="4" w:space="0" w:color="auto"/>
            </w:tcBorders>
            <w:noWrap/>
            <w:vAlign w:val="bottom"/>
          </w:tcPr>
          <w:p w14:paraId="16DFD8A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153.2707</w:t>
            </w:r>
          </w:p>
        </w:tc>
      </w:tr>
      <w:tr w:rsidR="00530B28" w14:paraId="54B89DDE" w14:textId="77777777">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14:paraId="0B32806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160</w:t>
            </w:r>
          </w:p>
        </w:tc>
        <w:tc>
          <w:tcPr>
            <w:tcW w:w="1627" w:type="dxa"/>
            <w:tcBorders>
              <w:top w:val="single" w:sz="4" w:space="0" w:color="auto"/>
              <w:left w:val="single" w:sz="4" w:space="0" w:color="auto"/>
              <w:bottom w:val="single" w:sz="4" w:space="0" w:color="auto"/>
              <w:right w:val="single" w:sz="4" w:space="0" w:color="auto"/>
            </w:tcBorders>
            <w:noWrap/>
            <w:vAlign w:val="bottom"/>
          </w:tcPr>
          <w:p w14:paraId="2B73E9B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91" w:type="dxa"/>
            <w:tcBorders>
              <w:top w:val="single" w:sz="4" w:space="0" w:color="auto"/>
              <w:left w:val="single" w:sz="4" w:space="0" w:color="auto"/>
              <w:bottom w:val="single" w:sz="4" w:space="0" w:color="auto"/>
              <w:right w:val="single" w:sz="4" w:space="0" w:color="auto"/>
            </w:tcBorders>
            <w:noWrap/>
            <w:vAlign w:val="bottom"/>
          </w:tcPr>
          <w:p w14:paraId="18DB1C6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1980</w:t>
            </w:r>
          </w:p>
        </w:tc>
        <w:tc>
          <w:tcPr>
            <w:tcW w:w="1688" w:type="dxa"/>
            <w:tcBorders>
              <w:top w:val="single" w:sz="4" w:space="0" w:color="auto"/>
              <w:left w:val="single" w:sz="4" w:space="0" w:color="auto"/>
              <w:bottom w:val="single" w:sz="4" w:space="0" w:color="auto"/>
              <w:right w:val="single" w:sz="4" w:space="0" w:color="auto"/>
            </w:tcBorders>
            <w:noWrap/>
            <w:vAlign w:val="bottom"/>
          </w:tcPr>
          <w:p w14:paraId="28DE6BD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0.1123</w:t>
            </w:r>
          </w:p>
        </w:tc>
        <w:tc>
          <w:tcPr>
            <w:tcW w:w="2542" w:type="dxa"/>
            <w:tcBorders>
              <w:top w:val="single" w:sz="4" w:space="0" w:color="auto"/>
              <w:left w:val="single" w:sz="4" w:space="0" w:color="auto"/>
              <w:bottom w:val="single" w:sz="4" w:space="0" w:color="auto"/>
              <w:right w:val="single" w:sz="4" w:space="0" w:color="auto"/>
            </w:tcBorders>
            <w:noWrap/>
            <w:vAlign w:val="bottom"/>
          </w:tcPr>
          <w:p w14:paraId="77DC2D0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214.2684</w:t>
            </w:r>
          </w:p>
        </w:tc>
      </w:tr>
      <w:tr w:rsidR="00530B28" w14:paraId="70715B95" w14:textId="77777777">
        <w:trPr>
          <w:trHeight w:val="307"/>
        </w:trPr>
        <w:tc>
          <w:tcPr>
            <w:tcW w:w="1627" w:type="dxa"/>
            <w:tcBorders>
              <w:top w:val="single" w:sz="4" w:space="0" w:color="auto"/>
              <w:left w:val="single" w:sz="4" w:space="0" w:color="auto"/>
              <w:bottom w:val="single" w:sz="4" w:space="0" w:color="auto"/>
              <w:right w:val="single" w:sz="4" w:space="0" w:color="auto"/>
            </w:tcBorders>
            <w:noWrap/>
            <w:vAlign w:val="bottom"/>
          </w:tcPr>
          <w:p w14:paraId="498D213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180</w:t>
            </w:r>
          </w:p>
        </w:tc>
        <w:tc>
          <w:tcPr>
            <w:tcW w:w="1627" w:type="dxa"/>
            <w:tcBorders>
              <w:top w:val="single" w:sz="4" w:space="0" w:color="auto"/>
              <w:left w:val="single" w:sz="4" w:space="0" w:color="auto"/>
              <w:bottom w:val="single" w:sz="4" w:space="0" w:color="auto"/>
              <w:right w:val="single" w:sz="4" w:space="0" w:color="auto"/>
            </w:tcBorders>
            <w:noWrap/>
            <w:vAlign w:val="bottom"/>
          </w:tcPr>
          <w:p w14:paraId="463F42F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91" w:type="dxa"/>
            <w:tcBorders>
              <w:top w:val="single" w:sz="4" w:space="0" w:color="auto"/>
              <w:left w:val="single" w:sz="4" w:space="0" w:color="auto"/>
              <w:bottom w:val="single" w:sz="4" w:space="0" w:color="auto"/>
              <w:right w:val="single" w:sz="4" w:space="0" w:color="auto"/>
            </w:tcBorders>
            <w:noWrap/>
            <w:vAlign w:val="bottom"/>
          </w:tcPr>
          <w:p w14:paraId="03F8183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2514.29</w:t>
            </w:r>
          </w:p>
        </w:tc>
        <w:tc>
          <w:tcPr>
            <w:tcW w:w="1688" w:type="dxa"/>
            <w:tcBorders>
              <w:top w:val="single" w:sz="4" w:space="0" w:color="auto"/>
              <w:left w:val="single" w:sz="4" w:space="0" w:color="auto"/>
              <w:bottom w:val="single" w:sz="4" w:space="0" w:color="auto"/>
              <w:right w:val="single" w:sz="4" w:space="0" w:color="auto"/>
            </w:tcBorders>
            <w:noWrap/>
            <w:vAlign w:val="bottom"/>
          </w:tcPr>
          <w:p w14:paraId="5FC5580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0.1016</w:t>
            </w:r>
          </w:p>
        </w:tc>
        <w:tc>
          <w:tcPr>
            <w:tcW w:w="2542" w:type="dxa"/>
            <w:tcBorders>
              <w:top w:val="single" w:sz="4" w:space="0" w:color="auto"/>
              <w:left w:val="single" w:sz="4" w:space="0" w:color="auto"/>
              <w:bottom w:val="single" w:sz="4" w:space="0" w:color="auto"/>
              <w:right w:val="single" w:sz="4" w:space="0" w:color="auto"/>
            </w:tcBorders>
            <w:noWrap/>
            <w:vAlign w:val="bottom"/>
          </w:tcPr>
          <w:p w14:paraId="30CE2BC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255.4518</w:t>
            </w:r>
          </w:p>
        </w:tc>
      </w:tr>
    </w:tbl>
    <w:p w14:paraId="47D3667A" w14:textId="77777777" w:rsidR="00530B28" w:rsidRDefault="00623555">
      <w:pPr>
        <w:spacing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LINK Excel.Sheet.12 "C:\\Users\\Pc\\Desktop\\PROJECTS INTRPRETATION\\PROJECT VES STATIONS.xlsx" Sheet2!R8C3:R29C7 \a \f 5 \h  \* MERGEFORMAT </w:instrText>
      </w:r>
      <w:r>
        <w:rPr>
          <w:rFonts w:ascii="Times New Roman" w:hAnsi="Times New Roman" w:cs="Times New Roman"/>
          <w:sz w:val="24"/>
          <w:szCs w:val="24"/>
        </w:rPr>
        <w:fldChar w:fldCharType="separate"/>
      </w:r>
    </w:p>
    <w:p w14:paraId="140F4032" w14:textId="77777777" w:rsidR="00530B28" w:rsidRDefault="00623555">
      <w:pPr>
        <w:spacing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fldChar w:fldCharType="end"/>
      </w:r>
      <w:r>
        <w:rPr>
          <w:rFonts w:ascii="Times New Roman" w:hAnsi="Times New Roman" w:cs="Times New Roman"/>
          <w:sz w:val="24"/>
          <w:szCs w:val="24"/>
        </w:rPr>
        <w:t>The data gotten from Table 3 was interpreted as seen in Fig 4, the Geo-electric curves was interpreted to be minimum of 5 layers. The first layer represents the top soil, it has an apparent resistivity of 443</w:t>
      </w:r>
      <w:r>
        <w:rPr>
          <w:rFonts w:ascii="Times New Roman" w:hAnsi="Times New Roman" w:cs="Times New Roman"/>
          <w:bCs/>
          <w:sz w:val="24"/>
          <w:szCs w:val="24"/>
        </w:rPr>
        <w:t xml:space="preserve">Ωm at the depth of 2.23m with a thickness value </w:t>
      </w:r>
      <w:r>
        <w:rPr>
          <w:rFonts w:ascii="Times New Roman" w:hAnsi="Times New Roman" w:cs="Times New Roman"/>
          <w:bCs/>
          <w:sz w:val="24"/>
          <w:szCs w:val="24"/>
        </w:rPr>
        <w:t>of 2.23. The second layer was interpreted to be dry sand, whose apparent resistivity is 1959Ωm, thickness value of 7.9m at depth of 10.1m. The third layer has an apparent resistivity of 2410Ωm indicating increased in resistivity, it has thickness of 39m wi</w:t>
      </w:r>
      <w:r>
        <w:rPr>
          <w:rFonts w:ascii="Times New Roman" w:hAnsi="Times New Roman" w:cs="Times New Roman"/>
          <w:bCs/>
          <w:sz w:val="24"/>
          <w:szCs w:val="24"/>
        </w:rPr>
        <w:t xml:space="preserve">th depth at 49.1m and it was interpreted as sand. </w:t>
      </w:r>
      <w:r>
        <w:rPr>
          <w:rFonts w:ascii="Times New Roman" w:hAnsi="Times New Roman" w:cs="Times New Roman"/>
          <w:sz w:val="24"/>
          <w:szCs w:val="24"/>
        </w:rPr>
        <w:t xml:space="preserve">Hence the </w:t>
      </w:r>
      <w:proofErr w:type="spellStart"/>
      <w:r>
        <w:rPr>
          <w:rFonts w:ascii="Times New Roman" w:hAnsi="Times New Roman" w:cs="Times New Roman"/>
          <w:sz w:val="24"/>
          <w:szCs w:val="24"/>
        </w:rPr>
        <w:t>aquiferous</w:t>
      </w:r>
      <w:proofErr w:type="spellEnd"/>
      <w:r>
        <w:rPr>
          <w:rFonts w:ascii="Times New Roman" w:hAnsi="Times New Roman" w:cs="Times New Roman"/>
          <w:sz w:val="24"/>
          <w:szCs w:val="24"/>
        </w:rPr>
        <w:t xml:space="preserve"> unit</w:t>
      </w:r>
      <w:r>
        <w:rPr>
          <w:rFonts w:ascii="Times New Roman" w:hAnsi="Times New Roman" w:cs="Times New Roman"/>
          <w:bCs/>
          <w:sz w:val="24"/>
          <w:szCs w:val="24"/>
        </w:rPr>
        <w:t>. The fourth layer has an apparent resistivity value of 226Ωm indicating shale, it has a thickness of 92.7m and depth at 142m. The last geo-electric layer showed apparent resistivit</w:t>
      </w:r>
      <w:r>
        <w:rPr>
          <w:rFonts w:ascii="Times New Roman" w:hAnsi="Times New Roman" w:cs="Times New Roman"/>
          <w:bCs/>
          <w:sz w:val="24"/>
          <w:szCs w:val="24"/>
        </w:rPr>
        <w:t>y of 7427, the base was not reached to determine the thickness and the depth, and it was interpreted as sand.</w:t>
      </w:r>
    </w:p>
    <w:p w14:paraId="281E8AE4"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sz w:val="24"/>
          <w:szCs w:val="24"/>
        </w:rPr>
        <w:t>Table 4. Geo-electric parameters of VES 2</w:t>
      </w:r>
    </w:p>
    <w:tbl>
      <w:tblPr>
        <w:tblStyle w:val="TableGrid"/>
        <w:tblW w:w="0" w:type="auto"/>
        <w:tblLook w:val="04A0" w:firstRow="1" w:lastRow="0" w:firstColumn="1" w:lastColumn="0" w:noHBand="0" w:noVBand="1"/>
      </w:tblPr>
      <w:tblGrid>
        <w:gridCol w:w="1068"/>
        <w:gridCol w:w="2506"/>
        <w:gridCol w:w="1879"/>
        <w:gridCol w:w="1790"/>
        <w:gridCol w:w="2053"/>
      </w:tblGrid>
      <w:tr w:rsidR="00530B28" w14:paraId="72700F25" w14:textId="77777777">
        <w:trPr>
          <w:trHeight w:val="630"/>
        </w:trPr>
        <w:tc>
          <w:tcPr>
            <w:tcW w:w="1068" w:type="dxa"/>
            <w:tcBorders>
              <w:top w:val="single" w:sz="4" w:space="0" w:color="auto"/>
              <w:left w:val="single" w:sz="4" w:space="0" w:color="auto"/>
              <w:bottom w:val="single" w:sz="4" w:space="0" w:color="auto"/>
              <w:right w:val="single" w:sz="4" w:space="0" w:color="auto"/>
            </w:tcBorders>
          </w:tcPr>
          <w:p w14:paraId="36C326AB"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Layers</w:t>
            </w:r>
          </w:p>
        </w:tc>
        <w:tc>
          <w:tcPr>
            <w:tcW w:w="2506" w:type="dxa"/>
            <w:tcBorders>
              <w:top w:val="single" w:sz="4" w:space="0" w:color="auto"/>
              <w:left w:val="single" w:sz="4" w:space="0" w:color="auto"/>
              <w:bottom w:val="single" w:sz="4" w:space="0" w:color="auto"/>
              <w:right w:val="single" w:sz="4" w:space="0" w:color="auto"/>
            </w:tcBorders>
          </w:tcPr>
          <w:p w14:paraId="77AF3FCA"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Apparent resistivity</w:t>
            </w:r>
          </w:p>
          <w:p w14:paraId="192F2823"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(Ωm)</w:t>
            </w:r>
          </w:p>
        </w:tc>
        <w:tc>
          <w:tcPr>
            <w:tcW w:w="1879" w:type="dxa"/>
            <w:tcBorders>
              <w:top w:val="single" w:sz="4" w:space="0" w:color="auto"/>
              <w:left w:val="single" w:sz="4" w:space="0" w:color="auto"/>
              <w:bottom w:val="single" w:sz="4" w:space="0" w:color="auto"/>
              <w:right w:val="single" w:sz="4" w:space="0" w:color="auto"/>
            </w:tcBorders>
          </w:tcPr>
          <w:p w14:paraId="41239504"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Thickness (m)</w:t>
            </w:r>
          </w:p>
        </w:tc>
        <w:tc>
          <w:tcPr>
            <w:tcW w:w="1790" w:type="dxa"/>
            <w:tcBorders>
              <w:top w:val="single" w:sz="4" w:space="0" w:color="auto"/>
              <w:left w:val="single" w:sz="4" w:space="0" w:color="auto"/>
              <w:bottom w:val="single" w:sz="4" w:space="0" w:color="auto"/>
              <w:right w:val="single" w:sz="4" w:space="0" w:color="auto"/>
            </w:tcBorders>
          </w:tcPr>
          <w:p w14:paraId="0D188D2D"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Depth (m)</w:t>
            </w:r>
          </w:p>
        </w:tc>
        <w:tc>
          <w:tcPr>
            <w:tcW w:w="2053" w:type="dxa"/>
            <w:tcBorders>
              <w:top w:val="single" w:sz="4" w:space="0" w:color="auto"/>
              <w:left w:val="single" w:sz="4" w:space="0" w:color="auto"/>
              <w:bottom w:val="single" w:sz="4" w:space="0" w:color="auto"/>
              <w:right w:val="single" w:sz="4" w:space="0" w:color="auto"/>
            </w:tcBorders>
          </w:tcPr>
          <w:p w14:paraId="01ECBF35"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Inferred Lithology</w:t>
            </w:r>
          </w:p>
        </w:tc>
      </w:tr>
      <w:tr w:rsidR="00530B28" w14:paraId="4FA822DC" w14:textId="77777777">
        <w:trPr>
          <w:trHeight w:val="494"/>
        </w:trPr>
        <w:tc>
          <w:tcPr>
            <w:tcW w:w="1068" w:type="dxa"/>
            <w:tcBorders>
              <w:top w:val="single" w:sz="4" w:space="0" w:color="auto"/>
              <w:left w:val="single" w:sz="4" w:space="0" w:color="auto"/>
              <w:bottom w:val="single" w:sz="4" w:space="0" w:color="auto"/>
              <w:right w:val="single" w:sz="4" w:space="0" w:color="auto"/>
            </w:tcBorders>
          </w:tcPr>
          <w:p w14:paraId="5001F5CE"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506" w:type="dxa"/>
            <w:tcBorders>
              <w:top w:val="single" w:sz="4" w:space="0" w:color="auto"/>
              <w:left w:val="single" w:sz="4" w:space="0" w:color="auto"/>
              <w:bottom w:val="single" w:sz="4" w:space="0" w:color="auto"/>
              <w:right w:val="single" w:sz="4" w:space="0" w:color="auto"/>
            </w:tcBorders>
          </w:tcPr>
          <w:p w14:paraId="763FB7E0"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443</w:t>
            </w:r>
          </w:p>
        </w:tc>
        <w:tc>
          <w:tcPr>
            <w:tcW w:w="1879" w:type="dxa"/>
            <w:tcBorders>
              <w:top w:val="single" w:sz="4" w:space="0" w:color="auto"/>
              <w:left w:val="single" w:sz="4" w:space="0" w:color="auto"/>
              <w:bottom w:val="single" w:sz="4" w:space="0" w:color="auto"/>
              <w:right w:val="single" w:sz="4" w:space="0" w:color="auto"/>
            </w:tcBorders>
          </w:tcPr>
          <w:p w14:paraId="057DF6A1"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2.23</w:t>
            </w:r>
          </w:p>
        </w:tc>
        <w:tc>
          <w:tcPr>
            <w:tcW w:w="1790" w:type="dxa"/>
            <w:tcBorders>
              <w:top w:val="single" w:sz="4" w:space="0" w:color="auto"/>
              <w:left w:val="single" w:sz="4" w:space="0" w:color="auto"/>
              <w:bottom w:val="single" w:sz="4" w:space="0" w:color="auto"/>
              <w:right w:val="single" w:sz="4" w:space="0" w:color="auto"/>
            </w:tcBorders>
          </w:tcPr>
          <w:p w14:paraId="4C6B217B"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2.23</w:t>
            </w:r>
          </w:p>
        </w:tc>
        <w:tc>
          <w:tcPr>
            <w:tcW w:w="2053" w:type="dxa"/>
            <w:tcBorders>
              <w:top w:val="single" w:sz="4" w:space="0" w:color="auto"/>
              <w:left w:val="single" w:sz="4" w:space="0" w:color="auto"/>
              <w:bottom w:val="single" w:sz="4" w:space="0" w:color="auto"/>
              <w:right w:val="single" w:sz="4" w:space="0" w:color="auto"/>
            </w:tcBorders>
          </w:tcPr>
          <w:p w14:paraId="44F03EDB"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Top Soil</w:t>
            </w:r>
          </w:p>
        </w:tc>
      </w:tr>
      <w:tr w:rsidR="00530B28" w14:paraId="7C76883F" w14:textId="77777777">
        <w:trPr>
          <w:trHeight w:val="484"/>
        </w:trPr>
        <w:tc>
          <w:tcPr>
            <w:tcW w:w="1068" w:type="dxa"/>
            <w:tcBorders>
              <w:top w:val="single" w:sz="4" w:space="0" w:color="auto"/>
              <w:left w:val="single" w:sz="4" w:space="0" w:color="auto"/>
              <w:bottom w:val="single" w:sz="4" w:space="0" w:color="auto"/>
              <w:right w:val="single" w:sz="4" w:space="0" w:color="auto"/>
            </w:tcBorders>
          </w:tcPr>
          <w:p w14:paraId="004E40D2"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506" w:type="dxa"/>
            <w:tcBorders>
              <w:top w:val="single" w:sz="4" w:space="0" w:color="auto"/>
              <w:left w:val="single" w:sz="4" w:space="0" w:color="auto"/>
              <w:bottom w:val="single" w:sz="4" w:space="0" w:color="auto"/>
              <w:right w:val="single" w:sz="4" w:space="0" w:color="auto"/>
            </w:tcBorders>
          </w:tcPr>
          <w:p w14:paraId="5519652C"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1959</w:t>
            </w:r>
          </w:p>
        </w:tc>
        <w:tc>
          <w:tcPr>
            <w:tcW w:w="1879" w:type="dxa"/>
            <w:tcBorders>
              <w:top w:val="single" w:sz="4" w:space="0" w:color="auto"/>
              <w:left w:val="single" w:sz="4" w:space="0" w:color="auto"/>
              <w:bottom w:val="single" w:sz="4" w:space="0" w:color="auto"/>
              <w:right w:val="single" w:sz="4" w:space="0" w:color="auto"/>
            </w:tcBorders>
          </w:tcPr>
          <w:p w14:paraId="4A4B1B42"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w:t>
            </w:r>
          </w:p>
        </w:tc>
        <w:tc>
          <w:tcPr>
            <w:tcW w:w="1790" w:type="dxa"/>
            <w:tcBorders>
              <w:top w:val="single" w:sz="4" w:space="0" w:color="auto"/>
              <w:left w:val="single" w:sz="4" w:space="0" w:color="auto"/>
              <w:bottom w:val="single" w:sz="4" w:space="0" w:color="auto"/>
              <w:right w:val="single" w:sz="4" w:space="0" w:color="auto"/>
            </w:tcBorders>
          </w:tcPr>
          <w:p w14:paraId="3E6185C6"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10.1</w:t>
            </w:r>
          </w:p>
        </w:tc>
        <w:tc>
          <w:tcPr>
            <w:tcW w:w="2053" w:type="dxa"/>
            <w:tcBorders>
              <w:top w:val="single" w:sz="4" w:space="0" w:color="auto"/>
              <w:left w:val="single" w:sz="4" w:space="0" w:color="auto"/>
              <w:bottom w:val="single" w:sz="4" w:space="0" w:color="auto"/>
              <w:right w:val="single" w:sz="4" w:space="0" w:color="auto"/>
            </w:tcBorders>
          </w:tcPr>
          <w:p w14:paraId="3E55CBC1"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Dry sand</w:t>
            </w:r>
          </w:p>
        </w:tc>
      </w:tr>
      <w:tr w:rsidR="00530B28" w14:paraId="3392AD43" w14:textId="77777777">
        <w:trPr>
          <w:trHeight w:val="494"/>
        </w:trPr>
        <w:tc>
          <w:tcPr>
            <w:tcW w:w="1068" w:type="dxa"/>
            <w:tcBorders>
              <w:top w:val="single" w:sz="4" w:space="0" w:color="auto"/>
              <w:left w:val="single" w:sz="4" w:space="0" w:color="auto"/>
              <w:bottom w:val="single" w:sz="4" w:space="0" w:color="auto"/>
              <w:right w:val="single" w:sz="4" w:space="0" w:color="auto"/>
            </w:tcBorders>
          </w:tcPr>
          <w:p w14:paraId="6A55D09F"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506" w:type="dxa"/>
            <w:tcBorders>
              <w:top w:val="single" w:sz="4" w:space="0" w:color="auto"/>
              <w:left w:val="single" w:sz="4" w:space="0" w:color="auto"/>
              <w:bottom w:val="single" w:sz="4" w:space="0" w:color="auto"/>
              <w:right w:val="single" w:sz="4" w:space="0" w:color="auto"/>
            </w:tcBorders>
          </w:tcPr>
          <w:p w14:paraId="793147CA"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2410</w:t>
            </w:r>
          </w:p>
        </w:tc>
        <w:tc>
          <w:tcPr>
            <w:tcW w:w="1879" w:type="dxa"/>
            <w:tcBorders>
              <w:top w:val="single" w:sz="4" w:space="0" w:color="auto"/>
              <w:left w:val="single" w:sz="4" w:space="0" w:color="auto"/>
              <w:bottom w:val="single" w:sz="4" w:space="0" w:color="auto"/>
              <w:right w:val="single" w:sz="4" w:space="0" w:color="auto"/>
            </w:tcBorders>
          </w:tcPr>
          <w:p w14:paraId="729BFD07"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39</w:t>
            </w:r>
          </w:p>
        </w:tc>
        <w:tc>
          <w:tcPr>
            <w:tcW w:w="1790" w:type="dxa"/>
            <w:tcBorders>
              <w:top w:val="single" w:sz="4" w:space="0" w:color="auto"/>
              <w:left w:val="single" w:sz="4" w:space="0" w:color="auto"/>
              <w:bottom w:val="single" w:sz="4" w:space="0" w:color="auto"/>
              <w:right w:val="single" w:sz="4" w:space="0" w:color="auto"/>
            </w:tcBorders>
          </w:tcPr>
          <w:p w14:paraId="6546DE11"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49.1</w:t>
            </w:r>
          </w:p>
        </w:tc>
        <w:tc>
          <w:tcPr>
            <w:tcW w:w="2053" w:type="dxa"/>
            <w:tcBorders>
              <w:top w:val="single" w:sz="4" w:space="0" w:color="auto"/>
              <w:left w:val="single" w:sz="4" w:space="0" w:color="auto"/>
              <w:bottom w:val="single" w:sz="4" w:space="0" w:color="auto"/>
              <w:right w:val="single" w:sz="4" w:space="0" w:color="auto"/>
            </w:tcBorders>
          </w:tcPr>
          <w:p w14:paraId="6AC21B00"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Water bearing sand </w:t>
            </w:r>
          </w:p>
        </w:tc>
      </w:tr>
      <w:tr w:rsidR="00530B28" w14:paraId="47D53E2C" w14:textId="77777777">
        <w:trPr>
          <w:trHeight w:val="429"/>
        </w:trPr>
        <w:tc>
          <w:tcPr>
            <w:tcW w:w="1068" w:type="dxa"/>
            <w:tcBorders>
              <w:top w:val="single" w:sz="4" w:space="0" w:color="auto"/>
              <w:left w:val="single" w:sz="4" w:space="0" w:color="auto"/>
              <w:bottom w:val="single" w:sz="4" w:space="0" w:color="auto"/>
              <w:right w:val="single" w:sz="4" w:space="0" w:color="auto"/>
            </w:tcBorders>
          </w:tcPr>
          <w:p w14:paraId="1D0DAA26"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506" w:type="dxa"/>
            <w:tcBorders>
              <w:top w:val="single" w:sz="4" w:space="0" w:color="auto"/>
              <w:left w:val="single" w:sz="4" w:space="0" w:color="auto"/>
              <w:bottom w:val="single" w:sz="4" w:space="0" w:color="auto"/>
              <w:right w:val="single" w:sz="4" w:space="0" w:color="auto"/>
            </w:tcBorders>
          </w:tcPr>
          <w:p w14:paraId="3045403C"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226</w:t>
            </w:r>
          </w:p>
        </w:tc>
        <w:tc>
          <w:tcPr>
            <w:tcW w:w="1879" w:type="dxa"/>
            <w:tcBorders>
              <w:top w:val="single" w:sz="4" w:space="0" w:color="auto"/>
              <w:left w:val="single" w:sz="4" w:space="0" w:color="auto"/>
              <w:bottom w:val="single" w:sz="4" w:space="0" w:color="auto"/>
              <w:right w:val="single" w:sz="4" w:space="0" w:color="auto"/>
            </w:tcBorders>
          </w:tcPr>
          <w:p w14:paraId="6BBDFBC3"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92.7</w:t>
            </w:r>
          </w:p>
        </w:tc>
        <w:tc>
          <w:tcPr>
            <w:tcW w:w="1790" w:type="dxa"/>
            <w:tcBorders>
              <w:top w:val="single" w:sz="4" w:space="0" w:color="auto"/>
              <w:left w:val="single" w:sz="4" w:space="0" w:color="auto"/>
              <w:bottom w:val="single" w:sz="4" w:space="0" w:color="auto"/>
              <w:right w:val="single" w:sz="4" w:space="0" w:color="auto"/>
            </w:tcBorders>
          </w:tcPr>
          <w:p w14:paraId="727049FE"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142</w:t>
            </w:r>
          </w:p>
        </w:tc>
        <w:tc>
          <w:tcPr>
            <w:tcW w:w="2053" w:type="dxa"/>
            <w:tcBorders>
              <w:top w:val="single" w:sz="4" w:space="0" w:color="auto"/>
              <w:left w:val="single" w:sz="4" w:space="0" w:color="auto"/>
              <w:bottom w:val="single" w:sz="4" w:space="0" w:color="auto"/>
              <w:right w:val="single" w:sz="4" w:space="0" w:color="auto"/>
            </w:tcBorders>
          </w:tcPr>
          <w:p w14:paraId="58D393AD"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Shale </w:t>
            </w:r>
          </w:p>
        </w:tc>
      </w:tr>
      <w:tr w:rsidR="00530B28" w14:paraId="2708A06A" w14:textId="77777777">
        <w:trPr>
          <w:trHeight w:val="704"/>
        </w:trPr>
        <w:tc>
          <w:tcPr>
            <w:tcW w:w="1068" w:type="dxa"/>
            <w:tcBorders>
              <w:top w:val="single" w:sz="4" w:space="0" w:color="auto"/>
              <w:left w:val="single" w:sz="4" w:space="0" w:color="auto"/>
              <w:bottom w:val="single" w:sz="4" w:space="0" w:color="auto"/>
              <w:right w:val="single" w:sz="4" w:space="0" w:color="auto"/>
            </w:tcBorders>
          </w:tcPr>
          <w:p w14:paraId="5ABEEE28"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06" w:type="dxa"/>
            <w:tcBorders>
              <w:top w:val="single" w:sz="4" w:space="0" w:color="auto"/>
              <w:left w:val="single" w:sz="4" w:space="0" w:color="auto"/>
              <w:bottom w:val="single" w:sz="4" w:space="0" w:color="auto"/>
              <w:right w:val="single" w:sz="4" w:space="0" w:color="auto"/>
            </w:tcBorders>
          </w:tcPr>
          <w:p w14:paraId="69C35C01"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7427</w:t>
            </w:r>
          </w:p>
        </w:tc>
        <w:tc>
          <w:tcPr>
            <w:tcW w:w="1879" w:type="dxa"/>
            <w:tcBorders>
              <w:top w:val="single" w:sz="4" w:space="0" w:color="auto"/>
              <w:left w:val="single" w:sz="4" w:space="0" w:color="auto"/>
              <w:bottom w:val="single" w:sz="4" w:space="0" w:color="auto"/>
              <w:right w:val="single" w:sz="4" w:space="0" w:color="auto"/>
            </w:tcBorders>
          </w:tcPr>
          <w:p w14:paraId="06AD8CA6"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790" w:type="dxa"/>
            <w:tcBorders>
              <w:top w:val="single" w:sz="4" w:space="0" w:color="auto"/>
              <w:left w:val="single" w:sz="4" w:space="0" w:color="auto"/>
              <w:bottom w:val="single" w:sz="4" w:space="0" w:color="auto"/>
              <w:right w:val="single" w:sz="4" w:space="0" w:color="auto"/>
            </w:tcBorders>
          </w:tcPr>
          <w:p w14:paraId="4AF98090"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053" w:type="dxa"/>
            <w:tcBorders>
              <w:top w:val="single" w:sz="4" w:space="0" w:color="auto"/>
              <w:left w:val="single" w:sz="4" w:space="0" w:color="auto"/>
              <w:bottom w:val="single" w:sz="4" w:space="0" w:color="auto"/>
              <w:right w:val="single" w:sz="4" w:space="0" w:color="auto"/>
            </w:tcBorders>
          </w:tcPr>
          <w:p w14:paraId="60C6005B"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Sand </w:t>
            </w:r>
          </w:p>
        </w:tc>
      </w:tr>
    </w:tbl>
    <w:p w14:paraId="10FED7EE" w14:textId="77777777" w:rsidR="00530B28" w:rsidRDefault="00530B28">
      <w:pPr>
        <w:spacing w:line="240" w:lineRule="auto"/>
        <w:jc w:val="both"/>
        <w:rPr>
          <w:rFonts w:ascii="Times New Roman" w:hAnsi="Times New Roman" w:cs="Times New Roman"/>
          <w:sz w:val="24"/>
          <w:szCs w:val="24"/>
        </w:rPr>
      </w:pPr>
    </w:p>
    <w:p w14:paraId="1BAE7BA3"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B9886F" wp14:editId="19B401B0">
            <wp:extent cx="3015615" cy="2809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036304" cy="282915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29B17DFA" wp14:editId="193AACC6">
            <wp:extent cx="2656840" cy="2817495"/>
            <wp:effectExtent l="0" t="0" r="0" b="1905"/>
            <wp:docPr id="1849721157" name="Picture 184972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21157" name="Picture 18497211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92916" cy="2855376"/>
                    </a:xfrm>
                    <a:prstGeom prst="rect">
                      <a:avLst/>
                    </a:prstGeom>
                    <a:noFill/>
                    <a:ln>
                      <a:noFill/>
                    </a:ln>
                  </pic:spPr>
                </pic:pic>
              </a:graphicData>
            </a:graphic>
          </wp:inline>
        </w:drawing>
      </w:r>
    </w:p>
    <w:p w14:paraId="0FC9DC35"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sz w:val="24"/>
          <w:szCs w:val="24"/>
        </w:rPr>
        <w:t>Fig. 4. Geoelectric of community High School Vertical Electrical Sounding data</w:t>
      </w:r>
    </w:p>
    <w:p w14:paraId="4E119560" w14:textId="77777777" w:rsidR="00530B28" w:rsidRDefault="00530B28">
      <w:pPr>
        <w:tabs>
          <w:tab w:val="center" w:pos="4513"/>
        </w:tabs>
        <w:spacing w:line="240" w:lineRule="auto"/>
        <w:jc w:val="both"/>
        <w:rPr>
          <w:rFonts w:ascii="Times New Roman" w:hAnsi="Times New Roman" w:cs="Times New Roman"/>
          <w:sz w:val="24"/>
          <w:szCs w:val="24"/>
        </w:rPr>
      </w:pPr>
    </w:p>
    <w:p w14:paraId="139C5F97" w14:textId="77777777" w:rsidR="00530B28" w:rsidRDefault="00530B28">
      <w:pPr>
        <w:tabs>
          <w:tab w:val="center" w:pos="4513"/>
        </w:tabs>
        <w:spacing w:line="240" w:lineRule="auto"/>
        <w:jc w:val="both"/>
        <w:rPr>
          <w:rFonts w:ascii="Times New Roman" w:hAnsi="Times New Roman" w:cs="Times New Roman"/>
          <w:sz w:val="24"/>
          <w:szCs w:val="24"/>
        </w:rPr>
      </w:pPr>
    </w:p>
    <w:p w14:paraId="710BE3EB" w14:textId="77777777" w:rsidR="00530B28" w:rsidRDefault="00623555">
      <w:pPr>
        <w:tabs>
          <w:tab w:val="center" w:pos="4513"/>
        </w:tabs>
        <w:spacing w:line="240" w:lineRule="auto"/>
        <w:jc w:val="both"/>
        <w:rPr>
          <w:rFonts w:ascii="Times New Roman" w:hAnsi="Times New Roman" w:cs="Times New Roman"/>
          <w:sz w:val="24"/>
          <w:szCs w:val="24"/>
        </w:rPr>
      </w:pPr>
      <w:r>
        <w:rPr>
          <w:rFonts w:ascii="Times New Roman" w:hAnsi="Times New Roman" w:cs="Times New Roman"/>
          <w:b/>
          <w:sz w:val="24"/>
          <w:szCs w:val="24"/>
          <w:u w:val="single"/>
        </w:rPr>
        <w:t>VES Station 3</w:t>
      </w:r>
    </w:p>
    <w:p w14:paraId="703393D2"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Table 5.  Showing VES data for Station 3.</w:t>
      </w:r>
    </w:p>
    <w:tbl>
      <w:tblPr>
        <w:tblStyle w:val="TableGrid"/>
        <w:tblW w:w="0" w:type="auto"/>
        <w:tblLook w:val="04A0" w:firstRow="1" w:lastRow="0" w:firstColumn="1" w:lastColumn="0" w:noHBand="0" w:noVBand="1"/>
      </w:tblPr>
      <w:tblGrid>
        <w:gridCol w:w="1566"/>
        <w:gridCol w:w="1565"/>
        <w:gridCol w:w="1819"/>
        <w:gridCol w:w="1624"/>
        <w:gridCol w:w="2442"/>
      </w:tblGrid>
      <w:tr w:rsidR="00530B28" w14:paraId="45229E4B" w14:textId="77777777">
        <w:trPr>
          <w:trHeight w:val="334"/>
        </w:trPr>
        <w:tc>
          <w:tcPr>
            <w:tcW w:w="1566" w:type="dxa"/>
            <w:tcBorders>
              <w:top w:val="single" w:sz="4" w:space="0" w:color="auto"/>
              <w:left w:val="single" w:sz="4" w:space="0" w:color="auto"/>
              <w:bottom w:val="single" w:sz="4" w:space="0" w:color="auto"/>
              <w:right w:val="single" w:sz="4" w:space="0" w:color="auto"/>
            </w:tcBorders>
            <w:noWrap/>
          </w:tcPr>
          <w:p w14:paraId="05BADD66"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AB/2 (m)</w:t>
            </w:r>
          </w:p>
        </w:tc>
        <w:tc>
          <w:tcPr>
            <w:tcW w:w="1565" w:type="dxa"/>
            <w:tcBorders>
              <w:top w:val="single" w:sz="4" w:space="0" w:color="auto"/>
              <w:left w:val="single" w:sz="4" w:space="0" w:color="auto"/>
              <w:bottom w:val="single" w:sz="4" w:space="0" w:color="auto"/>
              <w:right w:val="single" w:sz="4" w:space="0" w:color="auto"/>
            </w:tcBorders>
            <w:noWrap/>
          </w:tcPr>
          <w:p w14:paraId="6CCC3A24"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MN/2</w:t>
            </w:r>
            <w:r>
              <w:rPr>
                <w:rFonts w:ascii="Times New Roman" w:hAnsi="Times New Roman" w:cs="Times New Roman"/>
                <w:sz w:val="24"/>
                <w:szCs w:val="24"/>
              </w:rPr>
              <w:t xml:space="preserve"> (m)</w:t>
            </w:r>
          </w:p>
        </w:tc>
        <w:tc>
          <w:tcPr>
            <w:tcW w:w="1819" w:type="dxa"/>
            <w:tcBorders>
              <w:top w:val="single" w:sz="4" w:space="0" w:color="auto"/>
              <w:left w:val="single" w:sz="4" w:space="0" w:color="auto"/>
              <w:bottom w:val="single" w:sz="4" w:space="0" w:color="auto"/>
              <w:right w:val="single" w:sz="4" w:space="0" w:color="auto"/>
            </w:tcBorders>
            <w:noWrap/>
          </w:tcPr>
          <w:p w14:paraId="71DF57BC"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w:t>
            </w:r>
          </w:p>
        </w:tc>
        <w:tc>
          <w:tcPr>
            <w:tcW w:w="1624" w:type="dxa"/>
            <w:tcBorders>
              <w:top w:val="single" w:sz="4" w:space="0" w:color="auto"/>
              <w:left w:val="single" w:sz="4" w:space="0" w:color="auto"/>
              <w:bottom w:val="single" w:sz="4" w:space="0" w:color="auto"/>
              <w:right w:val="single" w:sz="4" w:space="0" w:color="auto"/>
            </w:tcBorders>
            <w:noWrap/>
          </w:tcPr>
          <w:p w14:paraId="2035AD6D"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 (Ω)</w:t>
            </w:r>
          </w:p>
        </w:tc>
        <w:tc>
          <w:tcPr>
            <w:tcW w:w="2442" w:type="dxa"/>
            <w:tcBorders>
              <w:top w:val="single" w:sz="4" w:space="0" w:color="auto"/>
              <w:left w:val="single" w:sz="4" w:space="0" w:color="auto"/>
              <w:bottom w:val="single" w:sz="4" w:space="0" w:color="auto"/>
              <w:right w:val="single" w:sz="4" w:space="0" w:color="auto"/>
            </w:tcBorders>
            <w:noWrap/>
          </w:tcPr>
          <w:p w14:paraId="464AF841" w14:textId="77777777" w:rsidR="00530B28" w:rsidRDefault="00623555">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ρa</w:t>
            </w:r>
            <w:proofErr w:type="spellEnd"/>
            <w:r>
              <w:rPr>
                <w:rFonts w:ascii="Times New Roman" w:hAnsi="Times New Roman" w:cs="Times New Roman"/>
                <w:sz w:val="24"/>
                <w:szCs w:val="24"/>
              </w:rPr>
              <w:t xml:space="preserve"> (Ωm)</w:t>
            </w:r>
          </w:p>
        </w:tc>
      </w:tr>
      <w:tr w:rsidR="00530B28" w14:paraId="18788735" w14:textId="77777777">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14:paraId="5C1F846D" w14:textId="77777777" w:rsidR="00530B28" w:rsidRDefault="00623555">
            <w:pPr>
              <w:spacing w:after="0" w:line="240" w:lineRule="auto"/>
              <w:jc w:val="right"/>
              <w:rPr>
                <w:rFonts w:ascii="Times New Roman" w:hAnsi="Times New Roman" w:cs="Times New Roman"/>
                <w:sz w:val="24"/>
                <w:szCs w:val="24"/>
                <w:lang w:val="en-GB"/>
              </w:rPr>
            </w:pPr>
            <w:r>
              <w:rPr>
                <w:rFonts w:ascii="Times New Roman" w:hAnsi="Times New Roman" w:cs="Times New Roman"/>
                <w:sz w:val="24"/>
                <w:szCs w:val="24"/>
              </w:rPr>
              <w:t>2</w:t>
            </w:r>
          </w:p>
        </w:tc>
        <w:tc>
          <w:tcPr>
            <w:tcW w:w="1565" w:type="dxa"/>
            <w:tcBorders>
              <w:top w:val="single" w:sz="4" w:space="0" w:color="auto"/>
              <w:left w:val="single" w:sz="4" w:space="0" w:color="auto"/>
              <w:bottom w:val="single" w:sz="4" w:space="0" w:color="auto"/>
              <w:right w:val="single" w:sz="4" w:space="0" w:color="auto"/>
            </w:tcBorders>
            <w:noWrap/>
          </w:tcPr>
          <w:p w14:paraId="402839F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19" w:type="dxa"/>
            <w:tcBorders>
              <w:top w:val="single" w:sz="4" w:space="0" w:color="auto"/>
              <w:left w:val="single" w:sz="4" w:space="0" w:color="auto"/>
              <w:bottom w:val="single" w:sz="4" w:space="0" w:color="auto"/>
              <w:right w:val="single" w:sz="4" w:space="0" w:color="auto"/>
            </w:tcBorders>
            <w:noWrap/>
            <w:vAlign w:val="bottom"/>
          </w:tcPr>
          <w:p w14:paraId="62458A6E"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11.78</w:t>
            </w:r>
          </w:p>
        </w:tc>
        <w:tc>
          <w:tcPr>
            <w:tcW w:w="1624" w:type="dxa"/>
            <w:tcBorders>
              <w:top w:val="single" w:sz="4" w:space="0" w:color="auto"/>
              <w:left w:val="single" w:sz="4" w:space="0" w:color="auto"/>
              <w:bottom w:val="single" w:sz="4" w:space="0" w:color="auto"/>
              <w:right w:val="single" w:sz="4" w:space="0" w:color="auto"/>
            </w:tcBorders>
            <w:noWrap/>
            <w:vAlign w:val="bottom"/>
          </w:tcPr>
          <w:p w14:paraId="20DC90E7"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39.95</w:t>
            </w:r>
          </w:p>
        </w:tc>
        <w:tc>
          <w:tcPr>
            <w:tcW w:w="2442" w:type="dxa"/>
            <w:tcBorders>
              <w:top w:val="single" w:sz="4" w:space="0" w:color="auto"/>
              <w:left w:val="single" w:sz="4" w:space="0" w:color="auto"/>
              <w:bottom w:val="single" w:sz="4" w:space="0" w:color="auto"/>
              <w:right w:val="single" w:sz="4" w:space="0" w:color="auto"/>
            </w:tcBorders>
            <w:noWrap/>
            <w:vAlign w:val="bottom"/>
          </w:tcPr>
          <w:p w14:paraId="48AFB9D2"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470.611</w:t>
            </w:r>
          </w:p>
        </w:tc>
      </w:tr>
      <w:tr w:rsidR="00530B28" w14:paraId="66E33483" w14:textId="77777777">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14:paraId="62E7AE87"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w:t>
            </w:r>
          </w:p>
        </w:tc>
        <w:tc>
          <w:tcPr>
            <w:tcW w:w="1565" w:type="dxa"/>
            <w:tcBorders>
              <w:top w:val="single" w:sz="4" w:space="0" w:color="auto"/>
              <w:left w:val="single" w:sz="4" w:space="0" w:color="auto"/>
              <w:bottom w:val="single" w:sz="4" w:space="0" w:color="auto"/>
              <w:right w:val="single" w:sz="4" w:space="0" w:color="auto"/>
            </w:tcBorders>
            <w:noWrap/>
          </w:tcPr>
          <w:p w14:paraId="6D1F6CA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19" w:type="dxa"/>
            <w:tcBorders>
              <w:top w:val="single" w:sz="4" w:space="0" w:color="auto"/>
              <w:left w:val="single" w:sz="4" w:space="0" w:color="auto"/>
              <w:bottom w:val="single" w:sz="4" w:space="0" w:color="auto"/>
              <w:right w:val="single" w:sz="4" w:space="0" w:color="auto"/>
            </w:tcBorders>
            <w:noWrap/>
            <w:vAlign w:val="bottom"/>
          </w:tcPr>
          <w:p w14:paraId="6998F772"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49.5</w:t>
            </w:r>
          </w:p>
        </w:tc>
        <w:tc>
          <w:tcPr>
            <w:tcW w:w="1624" w:type="dxa"/>
            <w:tcBorders>
              <w:top w:val="single" w:sz="4" w:space="0" w:color="auto"/>
              <w:left w:val="single" w:sz="4" w:space="0" w:color="auto"/>
              <w:bottom w:val="single" w:sz="4" w:space="0" w:color="auto"/>
              <w:right w:val="single" w:sz="4" w:space="0" w:color="auto"/>
            </w:tcBorders>
            <w:noWrap/>
            <w:vAlign w:val="bottom"/>
          </w:tcPr>
          <w:p w14:paraId="2C59BF16"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21.08</w:t>
            </w:r>
          </w:p>
        </w:tc>
        <w:tc>
          <w:tcPr>
            <w:tcW w:w="2442" w:type="dxa"/>
            <w:tcBorders>
              <w:top w:val="single" w:sz="4" w:space="0" w:color="auto"/>
              <w:left w:val="single" w:sz="4" w:space="0" w:color="auto"/>
              <w:bottom w:val="single" w:sz="4" w:space="0" w:color="auto"/>
              <w:right w:val="single" w:sz="4" w:space="0" w:color="auto"/>
            </w:tcBorders>
            <w:noWrap/>
            <w:vAlign w:val="bottom"/>
          </w:tcPr>
          <w:p w14:paraId="0A046D56"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1043.46</w:t>
            </w:r>
          </w:p>
        </w:tc>
      </w:tr>
      <w:tr w:rsidR="00530B28" w14:paraId="7E903B19" w14:textId="77777777">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14:paraId="35626F3D"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w:t>
            </w:r>
          </w:p>
        </w:tc>
        <w:tc>
          <w:tcPr>
            <w:tcW w:w="1565" w:type="dxa"/>
            <w:tcBorders>
              <w:top w:val="single" w:sz="4" w:space="0" w:color="auto"/>
              <w:left w:val="single" w:sz="4" w:space="0" w:color="auto"/>
              <w:bottom w:val="single" w:sz="4" w:space="0" w:color="auto"/>
              <w:right w:val="single" w:sz="4" w:space="0" w:color="auto"/>
            </w:tcBorders>
            <w:noWrap/>
          </w:tcPr>
          <w:p w14:paraId="1C52555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19" w:type="dxa"/>
            <w:tcBorders>
              <w:top w:val="single" w:sz="4" w:space="0" w:color="auto"/>
              <w:left w:val="single" w:sz="4" w:space="0" w:color="auto"/>
              <w:bottom w:val="single" w:sz="4" w:space="0" w:color="auto"/>
              <w:right w:val="single" w:sz="4" w:space="0" w:color="auto"/>
            </w:tcBorders>
            <w:noWrap/>
            <w:vAlign w:val="bottom"/>
          </w:tcPr>
          <w:p w14:paraId="1DA0F72C"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112.36</w:t>
            </w:r>
          </w:p>
        </w:tc>
        <w:tc>
          <w:tcPr>
            <w:tcW w:w="1624" w:type="dxa"/>
            <w:tcBorders>
              <w:top w:val="single" w:sz="4" w:space="0" w:color="auto"/>
              <w:left w:val="single" w:sz="4" w:space="0" w:color="auto"/>
              <w:bottom w:val="single" w:sz="4" w:space="0" w:color="auto"/>
              <w:right w:val="single" w:sz="4" w:space="0" w:color="auto"/>
            </w:tcBorders>
            <w:noWrap/>
            <w:vAlign w:val="bottom"/>
          </w:tcPr>
          <w:p w14:paraId="43372388"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12.84</w:t>
            </w:r>
          </w:p>
        </w:tc>
        <w:tc>
          <w:tcPr>
            <w:tcW w:w="2442" w:type="dxa"/>
            <w:tcBorders>
              <w:top w:val="single" w:sz="4" w:space="0" w:color="auto"/>
              <w:left w:val="single" w:sz="4" w:space="0" w:color="auto"/>
              <w:bottom w:val="single" w:sz="4" w:space="0" w:color="auto"/>
              <w:right w:val="single" w:sz="4" w:space="0" w:color="auto"/>
            </w:tcBorders>
            <w:noWrap/>
            <w:vAlign w:val="bottom"/>
          </w:tcPr>
          <w:p w14:paraId="355AFC5D"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1442.702</w:t>
            </w:r>
          </w:p>
        </w:tc>
      </w:tr>
      <w:tr w:rsidR="00530B28" w14:paraId="1A37FE66" w14:textId="77777777">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14:paraId="7E381A93"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w:t>
            </w:r>
          </w:p>
        </w:tc>
        <w:tc>
          <w:tcPr>
            <w:tcW w:w="1565" w:type="dxa"/>
            <w:tcBorders>
              <w:top w:val="single" w:sz="4" w:space="0" w:color="auto"/>
              <w:left w:val="single" w:sz="4" w:space="0" w:color="auto"/>
              <w:bottom w:val="single" w:sz="4" w:space="0" w:color="auto"/>
              <w:right w:val="single" w:sz="4" w:space="0" w:color="auto"/>
            </w:tcBorders>
            <w:noWrap/>
          </w:tcPr>
          <w:p w14:paraId="49607A3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19" w:type="dxa"/>
            <w:tcBorders>
              <w:top w:val="single" w:sz="4" w:space="0" w:color="auto"/>
              <w:left w:val="single" w:sz="4" w:space="0" w:color="auto"/>
              <w:bottom w:val="single" w:sz="4" w:space="0" w:color="auto"/>
              <w:right w:val="single" w:sz="4" w:space="0" w:color="auto"/>
            </w:tcBorders>
            <w:noWrap/>
            <w:vAlign w:val="bottom"/>
          </w:tcPr>
          <w:p w14:paraId="153D0006"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200.36</w:t>
            </w:r>
          </w:p>
        </w:tc>
        <w:tc>
          <w:tcPr>
            <w:tcW w:w="1624" w:type="dxa"/>
            <w:tcBorders>
              <w:top w:val="single" w:sz="4" w:space="0" w:color="auto"/>
              <w:left w:val="single" w:sz="4" w:space="0" w:color="auto"/>
              <w:bottom w:val="single" w:sz="4" w:space="0" w:color="auto"/>
              <w:right w:val="single" w:sz="4" w:space="0" w:color="auto"/>
            </w:tcBorders>
            <w:noWrap/>
            <w:vAlign w:val="bottom"/>
          </w:tcPr>
          <w:p w14:paraId="6036A591"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8.99</w:t>
            </w:r>
          </w:p>
        </w:tc>
        <w:tc>
          <w:tcPr>
            <w:tcW w:w="2442" w:type="dxa"/>
            <w:tcBorders>
              <w:top w:val="single" w:sz="4" w:space="0" w:color="auto"/>
              <w:left w:val="single" w:sz="4" w:space="0" w:color="auto"/>
              <w:bottom w:val="single" w:sz="4" w:space="0" w:color="auto"/>
              <w:right w:val="single" w:sz="4" w:space="0" w:color="auto"/>
            </w:tcBorders>
            <w:noWrap/>
            <w:vAlign w:val="bottom"/>
          </w:tcPr>
          <w:p w14:paraId="2B7A9F24"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1801.236</w:t>
            </w:r>
          </w:p>
        </w:tc>
      </w:tr>
      <w:tr w:rsidR="00530B28" w14:paraId="6DBA8157" w14:textId="77777777">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14:paraId="71274C1E"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w:t>
            </w:r>
          </w:p>
        </w:tc>
        <w:tc>
          <w:tcPr>
            <w:tcW w:w="1565" w:type="dxa"/>
            <w:tcBorders>
              <w:top w:val="single" w:sz="4" w:space="0" w:color="auto"/>
              <w:left w:val="single" w:sz="4" w:space="0" w:color="auto"/>
              <w:bottom w:val="single" w:sz="4" w:space="0" w:color="auto"/>
              <w:right w:val="single" w:sz="4" w:space="0" w:color="auto"/>
            </w:tcBorders>
            <w:noWrap/>
          </w:tcPr>
          <w:p w14:paraId="0BA01C8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19" w:type="dxa"/>
            <w:tcBorders>
              <w:top w:val="single" w:sz="4" w:space="0" w:color="auto"/>
              <w:left w:val="single" w:sz="4" w:space="0" w:color="auto"/>
              <w:bottom w:val="single" w:sz="4" w:space="0" w:color="auto"/>
              <w:right w:val="single" w:sz="4" w:space="0" w:color="auto"/>
            </w:tcBorders>
            <w:noWrap/>
            <w:vAlign w:val="bottom"/>
          </w:tcPr>
          <w:p w14:paraId="187323D0"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313.5</w:t>
            </w:r>
          </w:p>
        </w:tc>
        <w:tc>
          <w:tcPr>
            <w:tcW w:w="1624" w:type="dxa"/>
            <w:tcBorders>
              <w:top w:val="single" w:sz="4" w:space="0" w:color="auto"/>
              <w:left w:val="single" w:sz="4" w:space="0" w:color="auto"/>
              <w:bottom w:val="single" w:sz="4" w:space="0" w:color="auto"/>
              <w:right w:val="single" w:sz="4" w:space="0" w:color="auto"/>
            </w:tcBorders>
            <w:noWrap/>
            <w:vAlign w:val="bottom"/>
          </w:tcPr>
          <w:p w14:paraId="1431A1F4"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6.57</w:t>
            </w:r>
          </w:p>
        </w:tc>
        <w:tc>
          <w:tcPr>
            <w:tcW w:w="2442" w:type="dxa"/>
            <w:tcBorders>
              <w:top w:val="single" w:sz="4" w:space="0" w:color="auto"/>
              <w:left w:val="single" w:sz="4" w:space="0" w:color="auto"/>
              <w:bottom w:val="single" w:sz="4" w:space="0" w:color="auto"/>
              <w:right w:val="single" w:sz="4" w:space="0" w:color="auto"/>
            </w:tcBorders>
            <w:noWrap/>
            <w:vAlign w:val="bottom"/>
          </w:tcPr>
          <w:p w14:paraId="4F1EDABE"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2059.695</w:t>
            </w:r>
          </w:p>
        </w:tc>
      </w:tr>
      <w:tr w:rsidR="00530B28" w14:paraId="7FA301CE" w14:textId="77777777">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14:paraId="2700CA0A"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15</w:t>
            </w:r>
          </w:p>
        </w:tc>
        <w:tc>
          <w:tcPr>
            <w:tcW w:w="1565" w:type="dxa"/>
            <w:tcBorders>
              <w:top w:val="single" w:sz="4" w:space="0" w:color="auto"/>
              <w:left w:val="single" w:sz="4" w:space="0" w:color="auto"/>
              <w:bottom w:val="single" w:sz="4" w:space="0" w:color="auto"/>
              <w:right w:val="single" w:sz="4" w:space="0" w:color="auto"/>
            </w:tcBorders>
            <w:noWrap/>
          </w:tcPr>
          <w:p w14:paraId="6453969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19" w:type="dxa"/>
            <w:tcBorders>
              <w:top w:val="single" w:sz="4" w:space="0" w:color="auto"/>
              <w:left w:val="single" w:sz="4" w:space="0" w:color="auto"/>
              <w:bottom w:val="single" w:sz="4" w:space="0" w:color="auto"/>
              <w:right w:val="single" w:sz="4" w:space="0" w:color="auto"/>
            </w:tcBorders>
            <w:noWrap/>
            <w:vAlign w:val="bottom"/>
          </w:tcPr>
          <w:p w14:paraId="75C5A241"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706.36</w:t>
            </w:r>
          </w:p>
        </w:tc>
        <w:tc>
          <w:tcPr>
            <w:tcW w:w="1624" w:type="dxa"/>
            <w:tcBorders>
              <w:top w:val="single" w:sz="4" w:space="0" w:color="auto"/>
              <w:left w:val="single" w:sz="4" w:space="0" w:color="auto"/>
              <w:bottom w:val="single" w:sz="4" w:space="0" w:color="auto"/>
              <w:right w:val="single" w:sz="4" w:space="0" w:color="auto"/>
            </w:tcBorders>
            <w:noWrap/>
            <w:vAlign w:val="bottom"/>
          </w:tcPr>
          <w:p w14:paraId="39EE91AC"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3.08</w:t>
            </w:r>
          </w:p>
        </w:tc>
        <w:tc>
          <w:tcPr>
            <w:tcW w:w="2442" w:type="dxa"/>
            <w:tcBorders>
              <w:top w:val="single" w:sz="4" w:space="0" w:color="auto"/>
              <w:left w:val="single" w:sz="4" w:space="0" w:color="auto"/>
              <w:bottom w:val="single" w:sz="4" w:space="0" w:color="auto"/>
              <w:right w:val="single" w:sz="4" w:space="0" w:color="auto"/>
            </w:tcBorders>
            <w:noWrap/>
            <w:vAlign w:val="bottom"/>
          </w:tcPr>
          <w:p w14:paraId="10574948"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2175.589</w:t>
            </w:r>
          </w:p>
        </w:tc>
      </w:tr>
      <w:tr w:rsidR="00530B28" w14:paraId="47C87FBC" w14:textId="77777777">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14:paraId="2B8933F3"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20</w:t>
            </w:r>
          </w:p>
        </w:tc>
        <w:tc>
          <w:tcPr>
            <w:tcW w:w="1565" w:type="dxa"/>
            <w:tcBorders>
              <w:top w:val="single" w:sz="4" w:space="0" w:color="auto"/>
              <w:left w:val="single" w:sz="4" w:space="0" w:color="auto"/>
              <w:bottom w:val="single" w:sz="4" w:space="0" w:color="auto"/>
              <w:right w:val="single" w:sz="4" w:space="0" w:color="auto"/>
            </w:tcBorders>
            <w:noWrap/>
          </w:tcPr>
          <w:p w14:paraId="499AAB5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19" w:type="dxa"/>
            <w:tcBorders>
              <w:top w:val="single" w:sz="4" w:space="0" w:color="auto"/>
              <w:left w:val="single" w:sz="4" w:space="0" w:color="auto"/>
              <w:bottom w:val="single" w:sz="4" w:space="0" w:color="auto"/>
              <w:right w:val="single" w:sz="4" w:space="0" w:color="auto"/>
            </w:tcBorders>
            <w:noWrap/>
            <w:vAlign w:val="bottom"/>
          </w:tcPr>
          <w:p w14:paraId="4DAC4667"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174.09</w:t>
            </w:r>
          </w:p>
        </w:tc>
        <w:tc>
          <w:tcPr>
            <w:tcW w:w="1624" w:type="dxa"/>
            <w:tcBorders>
              <w:top w:val="single" w:sz="4" w:space="0" w:color="auto"/>
              <w:left w:val="single" w:sz="4" w:space="0" w:color="auto"/>
              <w:bottom w:val="single" w:sz="4" w:space="0" w:color="auto"/>
              <w:right w:val="single" w:sz="4" w:space="0" w:color="auto"/>
            </w:tcBorders>
            <w:noWrap/>
            <w:vAlign w:val="bottom"/>
          </w:tcPr>
          <w:p w14:paraId="6515CBC9"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15.11</w:t>
            </w:r>
          </w:p>
        </w:tc>
        <w:tc>
          <w:tcPr>
            <w:tcW w:w="2442" w:type="dxa"/>
            <w:tcBorders>
              <w:top w:val="single" w:sz="4" w:space="0" w:color="auto"/>
              <w:left w:val="single" w:sz="4" w:space="0" w:color="auto"/>
              <w:bottom w:val="single" w:sz="4" w:space="0" w:color="auto"/>
              <w:right w:val="single" w:sz="4" w:space="0" w:color="auto"/>
            </w:tcBorders>
            <w:noWrap/>
            <w:vAlign w:val="bottom"/>
          </w:tcPr>
          <w:p w14:paraId="1037CD37"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2630.5</w:t>
            </w:r>
          </w:p>
        </w:tc>
      </w:tr>
      <w:tr w:rsidR="00530B28" w14:paraId="1DFEF9BE" w14:textId="77777777">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14:paraId="71D93772"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25</w:t>
            </w:r>
          </w:p>
        </w:tc>
        <w:tc>
          <w:tcPr>
            <w:tcW w:w="1565" w:type="dxa"/>
            <w:tcBorders>
              <w:top w:val="single" w:sz="4" w:space="0" w:color="auto"/>
              <w:left w:val="single" w:sz="4" w:space="0" w:color="auto"/>
              <w:bottom w:val="single" w:sz="4" w:space="0" w:color="auto"/>
              <w:right w:val="single" w:sz="4" w:space="0" w:color="auto"/>
            </w:tcBorders>
            <w:noWrap/>
          </w:tcPr>
          <w:p w14:paraId="3530FCB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19" w:type="dxa"/>
            <w:tcBorders>
              <w:top w:val="single" w:sz="4" w:space="0" w:color="auto"/>
              <w:left w:val="single" w:sz="4" w:space="0" w:color="auto"/>
              <w:bottom w:val="single" w:sz="4" w:space="0" w:color="auto"/>
              <w:right w:val="single" w:sz="4" w:space="0" w:color="auto"/>
            </w:tcBorders>
            <w:noWrap/>
            <w:vAlign w:val="bottom"/>
          </w:tcPr>
          <w:p w14:paraId="335AB18C"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275.11</w:t>
            </w:r>
          </w:p>
        </w:tc>
        <w:tc>
          <w:tcPr>
            <w:tcW w:w="1624" w:type="dxa"/>
            <w:tcBorders>
              <w:top w:val="single" w:sz="4" w:space="0" w:color="auto"/>
              <w:left w:val="single" w:sz="4" w:space="0" w:color="auto"/>
              <w:bottom w:val="single" w:sz="4" w:space="0" w:color="auto"/>
              <w:right w:val="single" w:sz="4" w:space="0" w:color="auto"/>
            </w:tcBorders>
            <w:noWrap/>
            <w:vAlign w:val="bottom"/>
          </w:tcPr>
          <w:p w14:paraId="395A17E2"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9.26</w:t>
            </w:r>
          </w:p>
        </w:tc>
        <w:tc>
          <w:tcPr>
            <w:tcW w:w="2442" w:type="dxa"/>
            <w:tcBorders>
              <w:top w:val="single" w:sz="4" w:space="0" w:color="auto"/>
              <w:left w:val="single" w:sz="4" w:space="0" w:color="auto"/>
              <w:bottom w:val="single" w:sz="4" w:space="0" w:color="auto"/>
              <w:right w:val="single" w:sz="4" w:space="0" w:color="auto"/>
            </w:tcBorders>
            <w:noWrap/>
            <w:vAlign w:val="bottom"/>
          </w:tcPr>
          <w:p w14:paraId="505312A4"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2547.519</w:t>
            </w:r>
          </w:p>
        </w:tc>
      </w:tr>
      <w:tr w:rsidR="00530B28" w14:paraId="78E02639" w14:textId="77777777">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14:paraId="59BFB188"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30</w:t>
            </w:r>
          </w:p>
        </w:tc>
        <w:tc>
          <w:tcPr>
            <w:tcW w:w="1565" w:type="dxa"/>
            <w:tcBorders>
              <w:top w:val="single" w:sz="4" w:space="0" w:color="auto"/>
              <w:left w:val="single" w:sz="4" w:space="0" w:color="auto"/>
              <w:bottom w:val="single" w:sz="4" w:space="0" w:color="auto"/>
              <w:right w:val="single" w:sz="4" w:space="0" w:color="auto"/>
            </w:tcBorders>
            <w:noWrap/>
          </w:tcPr>
          <w:p w14:paraId="2A0AA17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19" w:type="dxa"/>
            <w:tcBorders>
              <w:top w:val="single" w:sz="4" w:space="0" w:color="auto"/>
              <w:left w:val="single" w:sz="4" w:space="0" w:color="auto"/>
              <w:bottom w:val="single" w:sz="4" w:space="0" w:color="auto"/>
              <w:right w:val="single" w:sz="4" w:space="0" w:color="auto"/>
            </w:tcBorders>
            <w:noWrap/>
            <w:vAlign w:val="bottom"/>
          </w:tcPr>
          <w:p w14:paraId="74E25EF9"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398.58</w:t>
            </w:r>
          </w:p>
        </w:tc>
        <w:tc>
          <w:tcPr>
            <w:tcW w:w="1624" w:type="dxa"/>
            <w:tcBorders>
              <w:top w:val="single" w:sz="4" w:space="0" w:color="auto"/>
              <w:left w:val="single" w:sz="4" w:space="0" w:color="auto"/>
              <w:bottom w:val="single" w:sz="4" w:space="0" w:color="auto"/>
              <w:right w:val="single" w:sz="4" w:space="0" w:color="auto"/>
            </w:tcBorders>
            <w:noWrap/>
            <w:vAlign w:val="bottom"/>
          </w:tcPr>
          <w:p w14:paraId="2B626E7E"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6.74</w:t>
            </w:r>
          </w:p>
        </w:tc>
        <w:tc>
          <w:tcPr>
            <w:tcW w:w="2442" w:type="dxa"/>
            <w:tcBorders>
              <w:top w:val="single" w:sz="4" w:space="0" w:color="auto"/>
              <w:left w:val="single" w:sz="4" w:space="0" w:color="auto"/>
              <w:bottom w:val="single" w:sz="4" w:space="0" w:color="auto"/>
              <w:right w:val="single" w:sz="4" w:space="0" w:color="auto"/>
            </w:tcBorders>
            <w:noWrap/>
            <w:vAlign w:val="bottom"/>
          </w:tcPr>
          <w:p w14:paraId="7A35B14F"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2686.429</w:t>
            </w:r>
          </w:p>
        </w:tc>
      </w:tr>
      <w:tr w:rsidR="00530B28" w14:paraId="50D8BBA5" w14:textId="77777777">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14:paraId="4A2742BB"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40</w:t>
            </w:r>
          </w:p>
        </w:tc>
        <w:tc>
          <w:tcPr>
            <w:tcW w:w="1565" w:type="dxa"/>
            <w:tcBorders>
              <w:top w:val="single" w:sz="4" w:space="0" w:color="auto"/>
              <w:left w:val="single" w:sz="4" w:space="0" w:color="auto"/>
              <w:bottom w:val="single" w:sz="4" w:space="0" w:color="auto"/>
              <w:right w:val="single" w:sz="4" w:space="0" w:color="auto"/>
            </w:tcBorders>
            <w:noWrap/>
          </w:tcPr>
          <w:p w14:paraId="5F37DAA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19" w:type="dxa"/>
            <w:tcBorders>
              <w:top w:val="single" w:sz="4" w:space="0" w:color="auto"/>
              <w:left w:val="single" w:sz="4" w:space="0" w:color="auto"/>
              <w:bottom w:val="single" w:sz="4" w:space="0" w:color="auto"/>
              <w:right w:val="single" w:sz="4" w:space="0" w:color="auto"/>
            </w:tcBorders>
            <w:noWrap/>
            <w:vAlign w:val="bottom"/>
          </w:tcPr>
          <w:p w14:paraId="7CCCD10C"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712.87</w:t>
            </w:r>
          </w:p>
        </w:tc>
        <w:tc>
          <w:tcPr>
            <w:tcW w:w="1624" w:type="dxa"/>
            <w:tcBorders>
              <w:top w:val="single" w:sz="4" w:space="0" w:color="auto"/>
              <w:left w:val="single" w:sz="4" w:space="0" w:color="auto"/>
              <w:bottom w:val="single" w:sz="4" w:space="0" w:color="auto"/>
              <w:right w:val="single" w:sz="4" w:space="0" w:color="auto"/>
            </w:tcBorders>
            <w:noWrap/>
            <w:vAlign w:val="bottom"/>
          </w:tcPr>
          <w:p w14:paraId="587CAE06"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4.99</w:t>
            </w:r>
          </w:p>
        </w:tc>
        <w:tc>
          <w:tcPr>
            <w:tcW w:w="2442" w:type="dxa"/>
            <w:tcBorders>
              <w:top w:val="single" w:sz="4" w:space="0" w:color="auto"/>
              <w:left w:val="single" w:sz="4" w:space="0" w:color="auto"/>
              <w:bottom w:val="single" w:sz="4" w:space="0" w:color="auto"/>
              <w:right w:val="single" w:sz="4" w:space="0" w:color="auto"/>
            </w:tcBorders>
            <w:noWrap/>
            <w:vAlign w:val="bottom"/>
          </w:tcPr>
          <w:p w14:paraId="422CEEFA"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3557.221</w:t>
            </w:r>
          </w:p>
        </w:tc>
      </w:tr>
      <w:tr w:rsidR="00530B28" w14:paraId="674A680B" w14:textId="77777777">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14:paraId="25A38614"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50</w:t>
            </w:r>
          </w:p>
        </w:tc>
        <w:tc>
          <w:tcPr>
            <w:tcW w:w="1565" w:type="dxa"/>
            <w:tcBorders>
              <w:top w:val="single" w:sz="4" w:space="0" w:color="auto"/>
              <w:left w:val="single" w:sz="4" w:space="0" w:color="auto"/>
              <w:bottom w:val="single" w:sz="4" w:space="0" w:color="auto"/>
              <w:right w:val="single" w:sz="4" w:space="0" w:color="auto"/>
            </w:tcBorders>
            <w:noWrap/>
          </w:tcPr>
          <w:p w14:paraId="0D5B7EA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19" w:type="dxa"/>
            <w:tcBorders>
              <w:top w:val="single" w:sz="4" w:space="0" w:color="auto"/>
              <w:left w:val="single" w:sz="4" w:space="0" w:color="auto"/>
              <w:bottom w:val="single" w:sz="4" w:space="0" w:color="auto"/>
              <w:right w:val="single" w:sz="4" w:space="0" w:color="auto"/>
            </w:tcBorders>
            <w:noWrap/>
            <w:vAlign w:val="bottom"/>
          </w:tcPr>
          <w:p w14:paraId="0A161719"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116.83</w:t>
            </w:r>
          </w:p>
        </w:tc>
        <w:tc>
          <w:tcPr>
            <w:tcW w:w="1624" w:type="dxa"/>
            <w:tcBorders>
              <w:top w:val="single" w:sz="4" w:space="0" w:color="auto"/>
              <w:left w:val="single" w:sz="4" w:space="0" w:color="auto"/>
              <w:bottom w:val="single" w:sz="4" w:space="0" w:color="auto"/>
              <w:right w:val="single" w:sz="4" w:space="0" w:color="auto"/>
            </w:tcBorders>
            <w:noWrap/>
            <w:vAlign w:val="bottom"/>
          </w:tcPr>
          <w:p w14:paraId="0C80D26E"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3.89</w:t>
            </w:r>
          </w:p>
        </w:tc>
        <w:tc>
          <w:tcPr>
            <w:tcW w:w="2442" w:type="dxa"/>
            <w:tcBorders>
              <w:top w:val="single" w:sz="4" w:space="0" w:color="auto"/>
              <w:left w:val="single" w:sz="4" w:space="0" w:color="auto"/>
              <w:bottom w:val="single" w:sz="4" w:space="0" w:color="auto"/>
              <w:right w:val="single" w:sz="4" w:space="0" w:color="auto"/>
            </w:tcBorders>
            <w:noWrap/>
            <w:vAlign w:val="bottom"/>
          </w:tcPr>
          <w:p w14:paraId="45159037"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4344.469</w:t>
            </w:r>
          </w:p>
        </w:tc>
      </w:tr>
      <w:tr w:rsidR="00530B28" w14:paraId="6FCFCBF5" w14:textId="77777777">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14:paraId="2C865493"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60</w:t>
            </w:r>
          </w:p>
        </w:tc>
        <w:tc>
          <w:tcPr>
            <w:tcW w:w="1565" w:type="dxa"/>
            <w:tcBorders>
              <w:top w:val="single" w:sz="4" w:space="0" w:color="auto"/>
              <w:left w:val="single" w:sz="4" w:space="0" w:color="auto"/>
              <w:bottom w:val="single" w:sz="4" w:space="0" w:color="auto"/>
              <w:right w:val="single" w:sz="4" w:space="0" w:color="auto"/>
            </w:tcBorders>
            <w:noWrap/>
          </w:tcPr>
          <w:p w14:paraId="3867586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19" w:type="dxa"/>
            <w:tcBorders>
              <w:top w:val="single" w:sz="4" w:space="0" w:color="auto"/>
              <w:left w:val="single" w:sz="4" w:space="0" w:color="auto"/>
              <w:bottom w:val="single" w:sz="4" w:space="0" w:color="auto"/>
              <w:right w:val="single" w:sz="4" w:space="0" w:color="auto"/>
            </w:tcBorders>
            <w:noWrap/>
            <w:vAlign w:val="bottom"/>
          </w:tcPr>
          <w:p w14:paraId="6FB8434F"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1610.83</w:t>
            </w:r>
          </w:p>
        </w:tc>
        <w:tc>
          <w:tcPr>
            <w:tcW w:w="1624" w:type="dxa"/>
            <w:tcBorders>
              <w:top w:val="single" w:sz="4" w:space="0" w:color="auto"/>
              <w:left w:val="single" w:sz="4" w:space="0" w:color="auto"/>
              <w:bottom w:val="single" w:sz="4" w:space="0" w:color="auto"/>
              <w:right w:val="single" w:sz="4" w:space="0" w:color="auto"/>
            </w:tcBorders>
            <w:noWrap/>
            <w:vAlign w:val="bottom"/>
          </w:tcPr>
          <w:p w14:paraId="0AFB1541"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3.2</w:t>
            </w:r>
          </w:p>
        </w:tc>
        <w:tc>
          <w:tcPr>
            <w:tcW w:w="2442" w:type="dxa"/>
            <w:tcBorders>
              <w:top w:val="single" w:sz="4" w:space="0" w:color="auto"/>
              <w:left w:val="single" w:sz="4" w:space="0" w:color="auto"/>
              <w:bottom w:val="single" w:sz="4" w:space="0" w:color="auto"/>
              <w:right w:val="single" w:sz="4" w:space="0" w:color="auto"/>
            </w:tcBorders>
            <w:noWrap/>
            <w:vAlign w:val="bottom"/>
          </w:tcPr>
          <w:p w14:paraId="5D6B1349"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5154.656</w:t>
            </w:r>
          </w:p>
        </w:tc>
      </w:tr>
      <w:tr w:rsidR="00530B28" w14:paraId="022134A6" w14:textId="77777777">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14:paraId="11D05A30"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70</w:t>
            </w:r>
          </w:p>
        </w:tc>
        <w:tc>
          <w:tcPr>
            <w:tcW w:w="1565" w:type="dxa"/>
            <w:tcBorders>
              <w:top w:val="single" w:sz="4" w:space="0" w:color="auto"/>
              <w:left w:val="single" w:sz="4" w:space="0" w:color="auto"/>
              <w:bottom w:val="single" w:sz="4" w:space="0" w:color="auto"/>
              <w:right w:val="single" w:sz="4" w:space="0" w:color="auto"/>
            </w:tcBorders>
            <w:noWrap/>
          </w:tcPr>
          <w:p w14:paraId="0120915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19" w:type="dxa"/>
            <w:tcBorders>
              <w:top w:val="single" w:sz="4" w:space="0" w:color="auto"/>
              <w:left w:val="single" w:sz="4" w:space="0" w:color="auto"/>
              <w:bottom w:val="single" w:sz="4" w:space="0" w:color="auto"/>
              <w:right w:val="single" w:sz="4" w:space="0" w:color="auto"/>
            </w:tcBorders>
            <w:noWrap/>
            <w:vAlign w:val="bottom"/>
          </w:tcPr>
          <w:p w14:paraId="5975AA40"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528</w:t>
            </w:r>
          </w:p>
        </w:tc>
        <w:tc>
          <w:tcPr>
            <w:tcW w:w="1624" w:type="dxa"/>
            <w:tcBorders>
              <w:top w:val="single" w:sz="4" w:space="0" w:color="auto"/>
              <w:left w:val="single" w:sz="4" w:space="0" w:color="auto"/>
              <w:bottom w:val="single" w:sz="4" w:space="0" w:color="auto"/>
              <w:right w:val="single" w:sz="4" w:space="0" w:color="auto"/>
            </w:tcBorders>
            <w:noWrap/>
            <w:vAlign w:val="bottom"/>
          </w:tcPr>
          <w:p w14:paraId="121130B2"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0.4762</w:t>
            </w:r>
          </w:p>
        </w:tc>
        <w:tc>
          <w:tcPr>
            <w:tcW w:w="2442" w:type="dxa"/>
            <w:tcBorders>
              <w:top w:val="single" w:sz="4" w:space="0" w:color="auto"/>
              <w:left w:val="single" w:sz="4" w:space="0" w:color="auto"/>
              <w:bottom w:val="single" w:sz="4" w:space="0" w:color="auto"/>
              <w:right w:val="single" w:sz="4" w:space="0" w:color="auto"/>
            </w:tcBorders>
            <w:noWrap/>
            <w:vAlign w:val="bottom"/>
          </w:tcPr>
          <w:p w14:paraId="3885DAA1"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251.4336</w:t>
            </w:r>
          </w:p>
        </w:tc>
      </w:tr>
      <w:tr w:rsidR="00530B28" w14:paraId="1F3C1BD8" w14:textId="77777777">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14:paraId="4EED75D5"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80</w:t>
            </w:r>
          </w:p>
        </w:tc>
        <w:tc>
          <w:tcPr>
            <w:tcW w:w="1565" w:type="dxa"/>
            <w:tcBorders>
              <w:top w:val="single" w:sz="4" w:space="0" w:color="auto"/>
              <w:left w:val="single" w:sz="4" w:space="0" w:color="auto"/>
              <w:bottom w:val="single" w:sz="4" w:space="0" w:color="auto"/>
              <w:right w:val="single" w:sz="4" w:space="0" w:color="auto"/>
            </w:tcBorders>
            <w:noWrap/>
          </w:tcPr>
          <w:p w14:paraId="06CE48B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19" w:type="dxa"/>
            <w:tcBorders>
              <w:top w:val="single" w:sz="4" w:space="0" w:color="auto"/>
              <w:left w:val="single" w:sz="4" w:space="0" w:color="auto"/>
              <w:bottom w:val="single" w:sz="4" w:space="0" w:color="auto"/>
              <w:right w:val="single" w:sz="4" w:space="0" w:color="auto"/>
            </w:tcBorders>
            <w:noWrap/>
            <w:vAlign w:val="bottom"/>
          </w:tcPr>
          <w:p w14:paraId="32C796C0"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676.67</w:t>
            </w:r>
          </w:p>
        </w:tc>
        <w:tc>
          <w:tcPr>
            <w:tcW w:w="1624" w:type="dxa"/>
            <w:tcBorders>
              <w:top w:val="single" w:sz="4" w:space="0" w:color="auto"/>
              <w:left w:val="single" w:sz="4" w:space="0" w:color="auto"/>
              <w:bottom w:val="single" w:sz="4" w:space="0" w:color="auto"/>
              <w:right w:val="single" w:sz="4" w:space="0" w:color="auto"/>
            </w:tcBorders>
            <w:noWrap/>
            <w:vAlign w:val="bottom"/>
          </w:tcPr>
          <w:p w14:paraId="2DEF2588"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0.594</w:t>
            </w:r>
          </w:p>
        </w:tc>
        <w:tc>
          <w:tcPr>
            <w:tcW w:w="2442" w:type="dxa"/>
            <w:tcBorders>
              <w:top w:val="single" w:sz="4" w:space="0" w:color="auto"/>
              <w:left w:val="single" w:sz="4" w:space="0" w:color="auto"/>
              <w:bottom w:val="single" w:sz="4" w:space="0" w:color="auto"/>
              <w:right w:val="single" w:sz="4" w:space="0" w:color="auto"/>
            </w:tcBorders>
            <w:noWrap/>
            <w:vAlign w:val="bottom"/>
          </w:tcPr>
          <w:p w14:paraId="4A7FADD2"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264.3168</w:t>
            </w:r>
          </w:p>
        </w:tc>
      </w:tr>
      <w:tr w:rsidR="00530B28" w14:paraId="3B5CCED5" w14:textId="77777777">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14:paraId="6004FD0A"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90</w:t>
            </w:r>
          </w:p>
        </w:tc>
        <w:tc>
          <w:tcPr>
            <w:tcW w:w="1565" w:type="dxa"/>
            <w:tcBorders>
              <w:top w:val="single" w:sz="4" w:space="0" w:color="auto"/>
              <w:left w:val="single" w:sz="4" w:space="0" w:color="auto"/>
              <w:bottom w:val="single" w:sz="4" w:space="0" w:color="auto"/>
              <w:right w:val="single" w:sz="4" w:space="0" w:color="auto"/>
            </w:tcBorders>
            <w:noWrap/>
          </w:tcPr>
          <w:p w14:paraId="3A6C651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19" w:type="dxa"/>
            <w:tcBorders>
              <w:top w:val="single" w:sz="4" w:space="0" w:color="auto"/>
              <w:left w:val="single" w:sz="4" w:space="0" w:color="auto"/>
              <w:bottom w:val="single" w:sz="4" w:space="0" w:color="auto"/>
              <w:right w:val="single" w:sz="4" w:space="0" w:color="auto"/>
            </w:tcBorders>
            <w:noWrap/>
            <w:vAlign w:val="bottom"/>
          </w:tcPr>
          <w:p w14:paraId="6B6EF1E1"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887.18</w:t>
            </w:r>
          </w:p>
        </w:tc>
        <w:tc>
          <w:tcPr>
            <w:tcW w:w="1624" w:type="dxa"/>
            <w:tcBorders>
              <w:top w:val="single" w:sz="4" w:space="0" w:color="auto"/>
              <w:left w:val="single" w:sz="4" w:space="0" w:color="auto"/>
              <w:bottom w:val="single" w:sz="4" w:space="0" w:color="auto"/>
              <w:right w:val="single" w:sz="4" w:space="0" w:color="auto"/>
            </w:tcBorders>
            <w:noWrap/>
            <w:vAlign w:val="bottom"/>
          </w:tcPr>
          <w:p w14:paraId="1A422C5E"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0.3794</w:t>
            </w:r>
          </w:p>
        </w:tc>
        <w:tc>
          <w:tcPr>
            <w:tcW w:w="2442" w:type="dxa"/>
            <w:tcBorders>
              <w:top w:val="single" w:sz="4" w:space="0" w:color="auto"/>
              <w:left w:val="single" w:sz="4" w:space="0" w:color="auto"/>
              <w:bottom w:val="single" w:sz="4" w:space="0" w:color="auto"/>
              <w:right w:val="single" w:sz="4" w:space="0" w:color="auto"/>
            </w:tcBorders>
            <w:noWrap/>
            <w:vAlign w:val="bottom"/>
          </w:tcPr>
          <w:p w14:paraId="77ACCDB7"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320.2719</w:t>
            </w:r>
          </w:p>
        </w:tc>
      </w:tr>
      <w:tr w:rsidR="00530B28" w14:paraId="1C614756" w14:textId="77777777">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14:paraId="727783D6"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100</w:t>
            </w:r>
          </w:p>
        </w:tc>
        <w:tc>
          <w:tcPr>
            <w:tcW w:w="1565" w:type="dxa"/>
            <w:tcBorders>
              <w:top w:val="single" w:sz="4" w:space="0" w:color="auto"/>
              <w:left w:val="single" w:sz="4" w:space="0" w:color="auto"/>
              <w:bottom w:val="single" w:sz="4" w:space="0" w:color="auto"/>
              <w:right w:val="single" w:sz="4" w:space="0" w:color="auto"/>
            </w:tcBorders>
            <w:noWrap/>
          </w:tcPr>
          <w:p w14:paraId="6E09AD5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19" w:type="dxa"/>
            <w:tcBorders>
              <w:top w:val="single" w:sz="4" w:space="0" w:color="auto"/>
              <w:left w:val="single" w:sz="4" w:space="0" w:color="auto"/>
              <w:bottom w:val="single" w:sz="4" w:space="0" w:color="auto"/>
              <w:right w:val="single" w:sz="4" w:space="0" w:color="auto"/>
            </w:tcBorders>
            <w:noWrap/>
            <w:vAlign w:val="bottom"/>
          </w:tcPr>
          <w:p w14:paraId="044CB61C"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1100.45</w:t>
            </w:r>
          </w:p>
        </w:tc>
        <w:tc>
          <w:tcPr>
            <w:tcW w:w="1624" w:type="dxa"/>
            <w:tcBorders>
              <w:top w:val="single" w:sz="4" w:space="0" w:color="auto"/>
              <w:left w:val="single" w:sz="4" w:space="0" w:color="auto"/>
              <w:bottom w:val="single" w:sz="4" w:space="0" w:color="auto"/>
              <w:right w:val="single" w:sz="4" w:space="0" w:color="auto"/>
            </w:tcBorders>
            <w:noWrap/>
            <w:vAlign w:val="bottom"/>
          </w:tcPr>
          <w:p w14:paraId="0DF30440"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0.361</w:t>
            </w:r>
          </w:p>
        </w:tc>
        <w:tc>
          <w:tcPr>
            <w:tcW w:w="2442" w:type="dxa"/>
            <w:tcBorders>
              <w:top w:val="single" w:sz="4" w:space="0" w:color="auto"/>
              <w:left w:val="single" w:sz="4" w:space="0" w:color="auto"/>
              <w:bottom w:val="single" w:sz="4" w:space="0" w:color="auto"/>
              <w:right w:val="single" w:sz="4" w:space="0" w:color="auto"/>
            </w:tcBorders>
            <w:noWrap/>
            <w:vAlign w:val="bottom"/>
          </w:tcPr>
          <w:p w14:paraId="3EF6C7F1"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267.7394</w:t>
            </w:r>
          </w:p>
        </w:tc>
      </w:tr>
      <w:tr w:rsidR="00530B28" w14:paraId="60914E34" w14:textId="77777777">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14:paraId="5AFA7F77"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120</w:t>
            </w:r>
          </w:p>
        </w:tc>
        <w:tc>
          <w:tcPr>
            <w:tcW w:w="1565" w:type="dxa"/>
            <w:tcBorders>
              <w:top w:val="single" w:sz="4" w:space="0" w:color="auto"/>
              <w:left w:val="single" w:sz="4" w:space="0" w:color="auto"/>
              <w:bottom w:val="single" w:sz="4" w:space="0" w:color="auto"/>
              <w:right w:val="single" w:sz="4" w:space="0" w:color="auto"/>
            </w:tcBorders>
            <w:noWrap/>
          </w:tcPr>
          <w:p w14:paraId="56F8CE2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19" w:type="dxa"/>
            <w:tcBorders>
              <w:top w:val="single" w:sz="4" w:space="0" w:color="auto"/>
              <w:left w:val="single" w:sz="4" w:space="0" w:color="auto"/>
              <w:bottom w:val="single" w:sz="4" w:space="0" w:color="auto"/>
              <w:right w:val="single" w:sz="4" w:space="0" w:color="auto"/>
            </w:tcBorders>
            <w:noWrap/>
            <w:vAlign w:val="bottom"/>
          </w:tcPr>
          <w:p w14:paraId="220A54F0"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1100</w:t>
            </w:r>
          </w:p>
        </w:tc>
        <w:tc>
          <w:tcPr>
            <w:tcW w:w="1624" w:type="dxa"/>
            <w:tcBorders>
              <w:top w:val="single" w:sz="4" w:space="0" w:color="auto"/>
              <w:left w:val="single" w:sz="4" w:space="0" w:color="auto"/>
              <w:bottom w:val="single" w:sz="4" w:space="0" w:color="auto"/>
              <w:right w:val="single" w:sz="4" w:space="0" w:color="auto"/>
            </w:tcBorders>
            <w:noWrap/>
            <w:vAlign w:val="bottom"/>
          </w:tcPr>
          <w:p w14:paraId="016944B2"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0.1123</w:t>
            </w:r>
          </w:p>
        </w:tc>
        <w:tc>
          <w:tcPr>
            <w:tcW w:w="2442" w:type="dxa"/>
            <w:tcBorders>
              <w:top w:val="single" w:sz="4" w:space="0" w:color="auto"/>
              <w:left w:val="single" w:sz="4" w:space="0" w:color="auto"/>
              <w:bottom w:val="single" w:sz="4" w:space="0" w:color="auto"/>
              <w:right w:val="single" w:sz="4" w:space="0" w:color="auto"/>
            </w:tcBorders>
            <w:noWrap/>
            <w:vAlign w:val="bottom"/>
          </w:tcPr>
          <w:p w14:paraId="3E7D1B69"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123.53</w:t>
            </w:r>
          </w:p>
        </w:tc>
      </w:tr>
      <w:tr w:rsidR="00530B28" w14:paraId="1F787296" w14:textId="77777777">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14:paraId="41721BFF"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140</w:t>
            </w:r>
          </w:p>
        </w:tc>
        <w:tc>
          <w:tcPr>
            <w:tcW w:w="1565" w:type="dxa"/>
            <w:tcBorders>
              <w:top w:val="single" w:sz="4" w:space="0" w:color="auto"/>
              <w:left w:val="single" w:sz="4" w:space="0" w:color="auto"/>
              <w:bottom w:val="single" w:sz="4" w:space="0" w:color="auto"/>
              <w:right w:val="single" w:sz="4" w:space="0" w:color="auto"/>
            </w:tcBorders>
            <w:noWrap/>
          </w:tcPr>
          <w:p w14:paraId="51A8F02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19" w:type="dxa"/>
            <w:tcBorders>
              <w:top w:val="single" w:sz="4" w:space="0" w:color="auto"/>
              <w:left w:val="single" w:sz="4" w:space="0" w:color="auto"/>
              <w:bottom w:val="single" w:sz="4" w:space="0" w:color="auto"/>
              <w:right w:val="single" w:sz="4" w:space="0" w:color="auto"/>
            </w:tcBorders>
            <w:noWrap/>
            <w:vAlign w:val="bottom"/>
          </w:tcPr>
          <w:p w14:paraId="59132027"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1508.57</w:t>
            </w:r>
          </w:p>
        </w:tc>
        <w:tc>
          <w:tcPr>
            <w:tcW w:w="1624" w:type="dxa"/>
            <w:tcBorders>
              <w:top w:val="single" w:sz="4" w:space="0" w:color="auto"/>
              <w:left w:val="single" w:sz="4" w:space="0" w:color="auto"/>
              <w:bottom w:val="single" w:sz="4" w:space="0" w:color="auto"/>
              <w:right w:val="single" w:sz="4" w:space="0" w:color="auto"/>
            </w:tcBorders>
            <w:noWrap/>
            <w:vAlign w:val="bottom"/>
          </w:tcPr>
          <w:p w14:paraId="4DC55348"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0.1016</w:t>
            </w:r>
          </w:p>
        </w:tc>
        <w:tc>
          <w:tcPr>
            <w:tcW w:w="2442" w:type="dxa"/>
            <w:tcBorders>
              <w:top w:val="single" w:sz="4" w:space="0" w:color="auto"/>
              <w:left w:val="single" w:sz="4" w:space="0" w:color="auto"/>
              <w:bottom w:val="single" w:sz="4" w:space="0" w:color="auto"/>
              <w:right w:val="single" w:sz="4" w:space="0" w:color="auto"/>
            </w:tcBorders>
            <w:noWrap/>
            <w:vAlign w:val="bottom"/>
          </w:tcPr>
          <w:p w14:paraId="2618C634"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153.2707</w:t>
            </w:r>
          </w:p>
        </w:tc>
      </w:tr>
      <w:tr w:rsidR="00530B28" w14:paraId="33324A52" w14:textId="77777777">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14:paraId="6AD0B915"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160</w:t>
            </w:r>
          </w:p>
        </w:tc>
        <w:tc>
          <w:tcPr>
            <w:tcW w:w="1565" w:type="dxa"/>
            <w:tcBorders>
              <w:top w:val="single" w:sz="4" w:space="0" w:color="auto"/>
              <w:left w:val="single" w:sz="4" w:space="0" w:color="auto"/>
              <w:bottom w:val="single" w:sz="4" w:space="0" w:color="auto"/>
              <w:right w:val="single" w:sz="4" w:space="0" w:color="auto"/>
            </w:tcBorders>
            <w:noWrap/>
          </w:tcPr>
          <w:p w14:paraId="64595D9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19" w:type="dxa"/>
            <w:tcBorders>
              <w:top w:val="single" w:sz="4" w:space="0" w:color="auto"/>
              <w:left w:val="single" w:sz="4" w:space="0" w:color="auto"/>
              <w:bottom w:val="single" w:sz="4" w:space="0" w:color="auto"/>
              <w:right w:val="single" w:sz="4" w:space="0" w:color="auto"/>
            </w:tcBorders>
            <w:noWrap/>
            <w:vAlign w:val="bottom"/>
          </w:tcPr>
          <w:p w14:paraId="5368CA44"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1980</w:t>
            </w:r>
          </w:p>
        </w:tc>
        <w:tc>
          <w:tcPr>
            <w:tcW w:w="1624" w:type="dxa"/>
            <w:tcBorders>
              <w:top w:val="single" w:sz="4" w:space="0" w:color="auto"/>
              <w:left w:val="single" w:sz="4" w:space="0" w:color="auto"/>
              <w:bottom w:val="single" w:sz="4" w:space="0" w:color="auto"/>
              <w:right w:val="single" w:sz="4" w:space="0" w:color="auto"/>
            </w:tcBorders>
            <w:noWrap/>
            <w:vAlign w:val="bottom"/>
          </w:tcPr>
          <w:p w14:paraId="76246D10"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0.1123</w:t>
            </w:r>
          </w:p>
        </w:tc>
        <w:tc>
          <w:tcPr>
            <w:tcW w:w="2442" w:type="dxa"/>
            <w:tcBorders>
              <w:top w:val="single" w:sz="4" w:space="0" w:color="auto"/>
              <w:left w:val="single" w:sz="4" w:space="0" w:color="auto"/>
              <w:bottom w:val="single" w:sz="4" w:space="0" w:color="auto"/>
              <w:right w:val="single" w:sz="4" w:space="0" w:color="auto"/>
            </w:tcBorders>
            <w:noWrap/>
            <w:vAlign w:val="bottom"/>
          </w:tcPr>
          <w:p w14:paraId="6E790143"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214.2684</w:t>
            </w:r>
          </w:p>
        </w:tc>
      </w:tr>
      <w:tr w:rsidR="00530B28" w14:paraId="75E65B3A" w14:textId="77777777">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14:paraId="2B5A03AE"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180</w:t>
            </w:r>
          </w:p>
        </w:tc>
        <w:tc>
          <w:tcPr>
            <w:tcW w:w="1565" w:type="dxa"/>
            <w:tcBorders>
              <w:top w:val="single" w:sz="4" w:space="0" w:color="auto"/>
              <w:left w:val="single" w:sz="4" w:space="0" w:color="auto"/>
              <w:bottom w:val="single" w:sz="4" w:space="0" w:color="auto"/>
              <w:right w:val="single" w:sz="4" w:space="0" w:color="auto"/>
            </w:tcBorders>
            <w:noWrap/>
          </w:tcPr>
          <w:p w14:paraId="374C068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19" w:type="dxa"/>
            <w:tcBorders>
              <w:top w:val="single" w:sz="4" w:space="0" w:color="auto"/>
              <w:left w:val="single" w:sz="4" w:space="0" w:color="auto"/>
              <w:bottom w:val="single" w:sz="4" w:space="0" w:color="auto"/>
              <w:right w:val="single" w:sz="4" w:space="0" w:color="auto"/>
            </w:tcBorders>
            <w:noWrap/>
            <w:vAlign w:val="bottom"/>
          </w:tcPr>
          <w:p w14:paraId="7AA31420"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2514.29</w:t>
            </w:r>
          </w:p>
        </w:tc>
        <w:tc>
          <w:tcPr>
            <w:tcW w:w="1624" w:type="dxa"/>
            <w:tcBorders>
              <w:top w:val="single" w:sz="4" w:space="0" w:color="auto"/>
              <w:left w:val="single" w:sz="4" w:space="0" w:color="auto"/>
              <w:bottom w:val="single" w:sz="4" w:space="0" w:color="auto"/>
              <w:right w:val="single" w:sz="4" w:space="0" w:color="auto"/>
            </w:tcBorders>
            <w:noWrap/>
            <w:vAlign w:val="bottom"/>
          </w:tcPr>
          <w:p w14:paraId="5D47FA79"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0.1016</w:t>
            </w:r>
          </w:p>
        </w:tc>
        <w:tc>
          <w:tcPr>
            <w:tcW w:w="2442" w:type="dxa"/>
            <w:tcBorders>
              <w:top w:val="single" w:sz="4" w:space="0" w:color="auto"/>
              <w:left w:val="single" w:sz="4" w:space="0" w:color="auto"/>
              <w:bottom w:val="single" w:sz="4" w:space="0" w:color="auto"/>
              <w:right w:val="single" w:sz="4" w:space="0" w:color="auto"/>
            </w:tcBorders>
            <w:noWrap/>
            <w:vAlign w:val="bottom"/>
          </w:tcPr>
          <w:p w14:paraId="2D60CEB2"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255.4518</w:t>
            </w:r>
          </w:p>
        </w:tc>
      </w:tr>
      <w:tr w:rsidR="00530B28" w14:paraId="0FBFF5BD" w14:textId="77777777">
        <w:trPr>
          <w:trHeight w:val="334"/>
        </w:trPr>
        <w:tc>
          <w:tcPr>
            <w:tcW w:w="1566" w:type="dxa"/>
            <w:tcBorders>
              <w:top w:val="single" w:sz="4" w:space="0" w:color="auto"/>
              <w:left w:val="single" w:sz="4" w:space="0" w:color="auto"/>
              <w:bottom w:val="single" w:sz="4" w:space="0" w:color="auto"/>
              <w:right w:val="single" w:sz="4" w:space="0" w:color="auto"/>
            </w:tcBorders>
            <w:noWrap/>
            <w:vAlign w:val="bottom"/>
          </w:tcPr>
          <w:p w14:paraId="2146B4BC"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200</w:t>
            </w:r>
          </w:p>
        </w:tc>
        <w:tc>
          <w:tcPr>
            <w:tcW w:w="1565" w:type="dxa"/>
            <w:tcBorders>
              <w:top w:val="single" w:sz="4" w:space="0" w:color="auto"/>
              <w:left w:val="single" w:sz="4" w:space="0" w:color="auto"/>
              <w:bottom w:val="single" w:sz="4" w:space="0" w:color="auto"/>
              <w:right w:val="single" w:sz="4" w:space="0" w:color="auto"/>
            </w:tcBorders>
            <w:noWrap/>
          </w:tcPr>
          <w:p w14:paraId="3090631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19" w:type="dxa"/>
            <w:tcBorders>
              <w:top w:val="single" w:sz="4" w:space="0" w:color="auto"/>
              <w:left w:val="single" w:sz="4" w:space="0" w:color="auto"/>
              <w:bottom w:val="single" w:sz="4" w:space="0" w:color="auto"/>
              <w:right w:val="single" w:sz="4" w:space="0" w:color="auto"/>
            </w:tcBorders>
            <w:noWrap/>
            <w:vAlign w:val="bottom"/>
          </w:tcPr>
          <w:p w14:paraId="2E365E8B"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3111.43</w:t>
            </w:r>
          </w:p>
        </w:tc>
        <w:tc>
          <w:tcPr>
            <w:tcW w:w="1624" w:type="dxa"/>
            <w:tcBorders>
              <w:top w:val="single" w:sz="4" w:space="0" w:color="auto"/>
              <w:left w:val="single" w:sz="4" w:space="0" w:color="auto"/>
              <w:bottom w:val="single" w:sz="4" w:space="0" w:color="auto"/>
              <w:right w:val="single" w:sz="4" w:space="0" w:color="auto"/>
            </w:tcBorders>
            <w:noWrap/>
            <w:vAlign w:val="bottom"/>
          </w:tcPr>
          <w:p w14:paraId="76D5D7A1"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0.24337</w:t>
            </w:r>
          </w:p>
        </w:tc>
        <w:tc>
          <w:tcPr>
            <w:tcW w:w="2442" w:type="dxa"/>
            <w:tcBorders>
              <w:top w:val="single" w:sz="4" w:space="0" w:color="auto"/>
              <w:left w:val="single" w:sz="4" w:space="0" w:color="auto"/>
              <w:bottom w:val="single" w:sz="4" w:space="0" w:color="auto"/>
              <w:right w:val="single" w:sz="4" w:space="0" w:color="auto"/>
            </w:tcBorders>
            <w:noWrap/>
            <w:vAlign w:val="bottom"/>
          </w:tcPr>
          <w:p w14:paraId="04BE333A" w14:textId="77777777" w:rsidR="00530B28" w:rsidRDefault="006235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757.2287</w:t>
            </w:r>
          </w:p>
        </w:tc>
      </w:tr>
    </w:tbl>
    <w:p w14:paraId="524319F1" w14:textId="77777777" w:rsidR="00530B28" w:rsidRDefault="00623555">
      <w:pPr>
        <w:spacing w:line="24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73471AEC" w14:textId="77777777" w:rsidR="00530B28" w:rsidRDefault="00623555">
      <w:pPr>
        <w:spacing w:line="240" w:lineRule="auto"/>
        <w:jc w:val="both"/>
        <w:rPr>
          <w:rFonts w:ascii="Times New Roman" w:hAnsi="Times New Roman" w:cs="Times New Roman"/>
          <w:bCs/>
          <w:sz w:val="24"/>
          <w:szCs w:val="24"/>
        </w:rPr>
      </w:pPr>
      <w:r>
        <w:rPr>
          <w:rFonts w:ascii="Times New Roman" w:hAnsi="Times New Roman" w:cs="Times New Roman"/>
          <w:sz w:val="24"/>
          <w:szCs w:val="24"/>
        </w:rPr>
        <w:t>The data gotten from Table 5 was interpreted as seen in Fig 5, the Geo-electric curves was interpreted to be minimum of 5 layers. The first layer represents the top soil, it has an apparent resistivity of 466</w:t>
      </w:r>
      <w:r>
        <w:rPr>
          <w:rFonts w:ascii="Times New Roman" w:hAnsi="Times New Roman" w:cs="Times New Roman"/>
          <w:bCs/>
          <w:sz w:val="24"/>
          <w:szCs w:val="24"/>
        </w:rPr>
        <w:t xml:space="preserve">Ωm at the depth of 2.29m with a thickness value </w:t>
      </w:r>
      <w:r>
        <w:rPr>
          <w:rFonts w:ascii="Times New Roman" w:hAnsi="Times New Roman" w:cs="Times New Roman"/>
          <w:bCs/>
          <w:sz w:val="24"/>
          <w:szCs w:val="24"/>
        </w:rPr>
        <w:t>of 2.29. The second layer was interpreted to be dry sand, whose apparent resistivity is 2064Ωm, thickness value of 7.71m at depth of 10.m. The third layer has an apparent resistivity of 2851Ωm indicating increased in resistivity, it has thickness of 36m wi</w:t>
      </w:r>
      <w:r>
        <w:rPr>
          <w:rFonts w:ascii="Times New Roman" w:hAnsi="Times New Roman" w:cs="Times New Roman"/>
          <w:bCs/>
          <w:sz w:val="24"/>
          <w:szCs w:val="24"/>
        </w:rPr>
        <w:t xml:space="preserve">th depth at 46m and it was interpreted as sand. </w:t>
      </w:r>
      <w:r>
        <w:rPr>
          <w:rFonts w:ascii="Times New Roman" w:hAnsi="Times New Roman" w:cs="Times New Roman"/>
          <w:sz w:val="24"/>
          <w:szCs w:val="24"/>
        </w:rPr>
        <w:t xml:space="preserve">Hence the </w:t>
      </w:r>
      <w:proofErr w:type="spellStart"/>
      <w:r>
        <w:rPr>
          <w:rFonts w:ascii="Times New Roman" w:hAnsi="Times New Roman" w:cs="Times New Roman"/>
          <w:sz w:val="24"/>
          <w:szCs w:val="24"/>
        </w:rPr>
        <w:t>aquiferous</w:t>
      </w:r>
      <w:proofErr w:type="spellEnd"/>
      <w:r>
        <w:rPr>
          <w:rFonts w:ascii="Times New Roman" w:hAnsi="Times New Roman" w:cs="Times New Roman"/>
          <w:sz w:val="24"/>
          <w:szCs w:val="24"/>
        </w:rPr>
        <w:t xml:space="preserve"> unit</w:t>
      </w:r>
      <w:r>
        <w:rPr>
          <w:rFonts w:ascii="Times New Roman" w:hAnsi="Times New Roman" w:cs="Times New Roman"/>
          <w:bCs/>
          <w:sz w:val="24"/>
          <w:szCs w:val="24"/>
        </w:rPr>
        <w:t xml:space="preserve">. The fourth layer has an apparent resistivity value of 232Ωm indicating shale, it has a thickness of 92.2m and depth at 138m. The last geo-electric layer showed apparent resistivity </w:t>
      </w:r>
      <w:r>
        <w:rPr>
          <w:rFonts w:ascii="Times New Roman" w:hAnsi="Times New Roman" w:cs="Times New Roman"/>
          <w:bCs/>
          <w:sz w:val="24"/>
          <w:szCs w:val="24"/>
        </w:rPr>
        <w:t>of 2090Ωm, the base was not reached to determine the thickness and the depth, and it was interpreted as sand.</w:t>
      </w:r>
    </w:p>
    <w:p w14:paraId="09E0D0EA" w14:textId="77777777" w:rsidR="00530B28" w:rsidRDefault="00530B28">
      <w:pPr>
        <w:spacing w:line="240" w:lineRule="auto"/>
        <w:jc w:val="both"/>
        <w:rPr>
          <w:rFonts w:ascii="Times New Roman" w:hAnsi="Times New Roman" w:cs="Times New Roman"/>
          <w:bCs/>
          <w:sz w:val="24"/>
          <w:szCs w:val="24"/>
        </w:rPr>
      </w:pPr>
    </w:p>
    <w:p w14:paraId="10BB5A2E" w14:textId="77777777" w:rsidR="00530B28" w:rsidRDefault="00530B28">
      <w:pPr>
        <w:spacing w:line="240" w:lineRule="auto"/>
        <w:jc w:val="both"/>
        <w:rPr>
          <w:rFonts w:ascii="Times New Roman" w:hAnsi="Times New Roman" w:cs="Times New Roman"/>
          <w:bCs/>
          <w:sz w:val="24"/>
          <w:szCs w:val="24"/>
        </w:rPr>
      </w:pPr>
    </w:p>
    <w:p w14:paraId="7E7F60E3" w14:textId="77777777" w:rsidR="00530B28" w:rsidRDefault="00530B28">
      <w:pPr>
        <w:spacing w:line="240" w:lineRule="auto"/>
        <w:jc w:val="both"/>
        <w:rPr>
          <w:rFonts w:ascii="Times New Roman" w:hAnsi="Times New Roman" w:cs="Times New Roman"/>
          <w:bCs/>
          <w:sz w:val="24"/>
          <w:szCs w:val="24"/>
        </w:rPr>
      </w:pPr>
    </w:p>
    <w:p w14:paraId="77B4DDEC"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sz w:val="24"/>
          <w:szCs w:val="24"/>
        </w:rPr>
        <w:t>Table 6: Geo-electric parameters of VES 3</w:t>
      </w:r>
    </w:p>
    <w:tbl>
      <w:tblPr>
        <w:tblStyle w:val="TableGrid"/>
        <w:tblW w:w="0" w:type="auto"/>
        <w:tblLook w:val="04A0" w:firstRow="1" w:lastRow="0" w:firstColumn="1" w:lastColumn="0" w:noHBand="0" w:noVBand="1"/>
      </w:tblPr>
      <w:tblGrid>
        <w:gridCol w:w="1055"/>
        <w:gridCol w:w="2414"/>
        <w:gridCol w:w="1832"/>
        <w:gridCol w:w="1723"/>
        <w:gridCol w:w="1992"/>
      </w:tblGrid>
      <w:tr w:rsidR="00530B28" w14:paraId="1D70C3C9" w14:textId="77777777">
        <w:trPr>
          <w:trHeight w:val="630"/>
        </w:trPr>
        <w:tc>
          <w:tcPr>
            <w:tcW w:w="1055" w:type="dxa"/>
            <w:tcBorders>
              <w:top w:val="single" w:sz="4" w:space="0" w:color="auto"/>
              <w:left w:val="single" w:sz="4" w:space="0" w:color="auto"/>
              <w:bottom w:val="single" w:sz="4" w:space="0" w:color="auto"/>
              <w:right w:val="single" w:sz="4" w:space="0" w:color="auto"/>
            </w:tcBorders>
          </w:tcPr>
          <w:p w14:paraId="70B29181"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Layers</w:t>
            </w:r>
          </w:p>
        </w:tc>
        <w:tc>
          <w:tcPr>
            <w:tcW w:w="2414" w:type="dxa"/>
            <w:tcBorders>
              <w:top w:val="single" w:sz="4" w:space="0" w:color="auto"/>
              <w:left w:val="single" w:sz="4" w:space="0" w:color="auto"/>
              <w:bottom w:val="single" w:sz="4" w:space="0" w:color="auto"/>
              <w:right w:val="single" w:sz="4" w:space="0" w:color="auto"/>
            </w:tcBorders>
          </w:tcPr>
          <w:p w14:paraId="0D84FBED"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Apparent resistivity</w:t>
            </w:r>
          </w:p>
          <w:p w14:paraId="41C16287"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(Ωm)</w:t>
            </w:r>
          </w:p>
        </w:tc>
        <w:tc>
          <w:tcPr>
            <w:tcW w:w="1832" w:type="dxa"/>
            <w:tcBorders>
              <w:top w:val="single" w:sz="4" w:space="0" w:color="auto"/>
              <w:left w:val="single" w:sz="4" w:space="0" w:color="auto"/>
              <w:bottom w:val="single" w:sz="4" w:space="0" w:color="auto"/>
              <w:right w:val="single" w:sz="4" w:space="0" w:color="auto"/>
            </w:tcBorders>
          </w:tcPr>
          <w:p w14:paraId="32EDAE0F"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Thickness (m)</w:t>
            </w:r>
          </w:p>
        </w:tc>
        <w:tc>
          <w:tcPr>
            <w:tcW w:w="1723" w:type="dxa"/>
            <w:tcBorders>
              <w:top w:val="single" w:sz="4" w:space="0" w:color="auto"/>
              <w:left w:val="single" w:sz="4" w:space="0" w:color="auto"/>
              <w:bottom w:val="single" w:sz="4" w:space="0" w:color="auto"/>
              <w:right w:val="single" w:sz="4" w:space="0" w:color="auto"/>
            </w:tcBorders>
          </w:tcPr>
          <w:p w14:paraId="633B4732"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Depth (m)</w:t>
            </w:r>
          </w:p>
        </w:tc>
        <w:tc>
          <w:tcPr>
            <w:tcW w:w="1992" w:type="dxa"/>
            <w:tcBorders>
              <w:top w:val="single" w:sz="4" w:space="0" w:color="auto"/>
              <w:left w:val="single" w:sz="4" w:space="0" w:color="auto"/>
              <w:bottom w:val="single" w:sz="4" w:space="0" w:color="auto"/>
              <w:right w:val="single" w:sz="4" w:space="0" w:color="auto"/>
            </w:tcBorders>
          </w:tcPr>
          <w:p w14:paraId="74272985"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Inferred Lithology</w:t>
            </w:r>
          </w:p>
        </w:tc>
      </w:tr>
      <w:tr w:rsidR="00530B28" w14:paraId="692D62B4" w14:textId="77777777">
        <w:trPr>
          <w:trHeight w:val="494"/>
        </w:trPr>
        <w:tc>
          <w:tcPr>
            <w:tcW w:w="1055" w:type="dxa"/>
            <w:tcBorders>
              <w:top w:val="single" w:sz="4" w:space="0" w:color="auto"/>
              <w:left w:val="single" w:sz="4" w:space="0" w:color="auto"/>
              <w:bottom w:val="single" w:sz="4" w:space="0" w:color="auto"/>
              <w:right w:val="single" w:sz="4" w:space="0" w:color="auto"/>
            </w:tcBorders>
          </w:tcPr>
          <w:p w14:paraId="0A13C23A"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414" w:type="dxa"/>
            <w:tcBorders>
              <w:top w:val="single" w:sz="4" w:space="0" w:color="auto"/>
              <w:left w:val="single" w:sz="4" w:space="0" w:color="auto"/>
              <w:bottom w:val="single" w:sz="4" w:space="0" w:color="auto"/>
              <w:right w:val="single" w:sz="4" w:space="0" w:color="auto"/>
            </w:tcBorders>
          </w:tcPr>
          <w:p w14:paraId="330ED422"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466</w:t>
            </w:r>
          </w:p>
        </w:tc>
        <w:tc>
          <w:tcPr>
            <w:tcW w:w="1832" w:type="dxa"/>
            <w:tcBorders>
              <w:top w:val="single" w:sz="4" w:space="0" w:color="auto"/>
              <w:left w:val="single" w:sz="4" w:space="0" w:color="auto"/>
              <w:bottom w:val="single" w:sz="4" w:space="0" w:color="auto"/>
              <w:right w:val="single" w:sz="4" w:space="0" w:color="auto"/>
            </w:tcBorders>
          </w:tcPr>
          <w:p w14:paraId="5AECE482"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2.29</w:t>
            </w:r>
          </w:p>
        </w:tc>
        <w:tc>
          <w:tcPr>
            <w:tcW w:w="1723" w:type="dxa"/>
            <w:tcBorders>
              <w:top w:val="single" w:sz="4" w:space="0" w:color="auto"/>
              <w:left w:val="single" w:sz="4" w:space="0" w:color="auto"/>
              <w:bottom w:val="single" w:sz="4" w:space="0" w:color="auto"/>
              <w:right w:val="single" w:sz="4" w:space="0" w:color="auto"/>
            </w:tcBorders>
          </w:tcPr>
          <w:p w14:paraId="4D0725FE"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2.29</w:t>
            </w:r>
          </w:p>
        </w:tc>
        <w:tc>
          <w:tcPr>
            <w:tcW w:w="1992" w:type="dxa"/>
            <w:tcBorders>
              <w:top w:val="single" w:sz="4" w:space="0" w:color="auto"/>
              <w:left w:val="single" w:sz="4" w:space="0" w:color="auto"/>
              <w:bottom w:val="single" w:sz="4" w:space="0" w:color="auto"/>
              <w:right w:val="single" w:sz="4" w:space="0" w:color="auto"/>
            </w:tcBorders>
          </w:tcPr>
          <w:p w14:paraId="26496827"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Top Soil</w:t>
            </w:r>
          </w:p>
        </w:tc>
      </w:tr>
      <w:tr w:rsidR="00530B28" w14:paraId="593A2267" w14:textId="77777777">
        <w:trPr>
          <w:trHeight w:val="484"/>
        </w:trPr>
        <w:tc>
          <w:tcPr>
            <w:tcW w:w="1055" w:type="dxa"/>
            <w:tcBorders>
              <w:top w:val="single" w:sz="4" w:space="0" w:color="auto"/>
              <w:left w:val="single" w:sz="4" w:space="0" w:color="auto"/>
              <w:bottom w:val="single" w:sz="4" w:space="0" w:color="auto"/>
              <w:right w:val="single" w:sz="4" w:space="0" w:color="auto"/>
            </w:tcBorders>
          </w:tcPr>
          <w:p w14:paraId="0D30789F"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414" w:type="dxa"/>
            <w:tcBorders>
              <w:top w:val="single" w:sz="4" w:space="0" w:color="auto"/>
              <w:left w:val="single" w:sz="4" w:space="0" w:color="auto"/>
              <w:bottom w:val="single" w:sz="4" w:space="0" w:color="auto"/>
              <w:right w:val="single" w:sz="4" w:space="0" w:color="auto"/>
            </w:tcBorders>
          </w:tcPr>
          <w:p w14:paraId="17902E73"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2064</w:t>
            </w:r>
          </w:p>
        </w:tc>
        <w:tc>
          <w:tcPr>
            <w:tcW w:w="1832" w:type="dxa"/>
            <w:tcBorders>
              <w:top w:val="single" w:sz="4" w:space="0" w:color="auto"/>
              <w:left w:val="single" w:sz="4" w:space="0" w:color="auto"/>
              <w:bottom w:val="single" w:sz="4" w:space="0" w:color="auto"/>
              <w:right w:val="single" w:sz="4" w:space="0" w:color="auto"/>
            </w:tcBorders>
          </w:tcPr>
          <w:p w14:paraId="1152BE95"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7.71</w:t>
            </w:r>
          </w:p>
        </w:tc>
        <w:tc>
          <w:tcPr>
            <w:tcW w:w="1723" w:type="dxa"/>
            <w:tcBorders>
              <w:top w:val="single" w:sz="4" w:space="0" w:color="auto"/>
              <w:left w:val="single" w:sz="4" w:space="0" w:color="auto"/>
              <w:bottom w:val="single" w:sz="4" w:space="0" w:color="auto"/>
              <w:right w:val="single" w:sz="4" w:space="0" w:color="auto"/>
            </w:tcBorders>
          </w:tcPr>
          <w:p w14:paraId="2E661493"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992" w:type="dxa"/>
            <w:tcBorders>
              <w:top w:val="single" w:sz="4" w:space="0" w:color="auto"/>
              <w:left w:val="single" w:sz="4" w:space="0" w:color="auto"/>
              <w:bottom w:val="single" w:sz="4" w:space="0" w:color="auto"/>
              <w:right w:val="single" w:sz="4" w:space="0" w:color="auto"/>
            </w:tcBorders>
          </w:tcPr>
          <w:p w14:paraId="1D3018F5"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Dry sand </w:t>
            </w:r>
          </w:p>
        </w:tc>
      </w:tr>
      <w:tr w:rsidR="00530B28" w14:paraId="14C90E67" w14:textId="77777777">
        <w:trPr>
          <w:trHeight w:val="494"/>
        </w:trPr>
        <w:tc>
          <w:tcPr>
            <w:tcW w:w="1055" w:type="dxa"/>
            <w:tcBorders>
              <w:top w:val="single" w:sz="4" w:space="0" w:color="auto"/>
              <w:left w:val="single" w:sz="4" w:space="0" w:color="auto"/>
              <w:bottom w:val="single" w:sz="4" w:space="0" w:color="auto"/>
              <w:right w:val="single" w:sz="4" w:space="0" w:color="auto"/>
            </w:tcBorders>
          </w:tcPr>
          <w:p w14:paraId="2646BA7D"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414" w:type="dxa"/>
            <w:tcBorders>
              <w:top w:val="single" w:sz="4" w:space="0" w:color="auto"/>
              <w:left w:val="single" w:sz="4" w:space="0" w:color="auto"/>
              <w:bottom w:val="single" w:sz="4" w:space="0" w:color="auto"/>
              <w:right w:val="single" w:sz="4" w:space="0" w:color="auto"/>
            </w:tcBorders>
          </w:tcPr>
          <w:p w14:paraId="026D0490"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2851</w:t>
            </w:r>
          </w:p>
        </w:tc>
        <w:tc>
          <w:tcPr>
            <w:tcW w:w="1832" w:type="dxa"/>
            <w:tcBorders>
              <w:top w:val="single" w:sz="4" w:space="0" w:color="auto"/>
              <w:left w:val="single" w:sz="4" w:space="0" w:color="auto"/>
              <w:bottom w:val="single" w:sz="4" w:space="0" w:color="auto"/>
              <w:right w:val="single" w:sz="4" w:space="0" w:color="auto"/>
            </w:tcBorders>
          </w:tcPr>
          <w:p w14:paraId="2B54AFCD"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1723" w:type="dxa"/>
            <w:tcBorders>
              <w:top w:val="single" w:sz="4" w:space="0" w:color="auto"/>
              <w:left w:val="single" w:sz="4" w:space="0" w:color="auto"/>
              <w:bottom w:val="single" w:sz="4" w:space="0" w:color="auto"/>
              <w:right w:val="single" w:sz="4" w:space="0" w:color="auto"/>
            </w:tcBorders>
          </w:tcPr>
          <w:p w14:paraId="6AE91ABF"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1992" w:type="dxa"/>
            <w:tcBorders>
              <w:top w:val="single" w:sz="4" w:space="0" w:color="auto"/>
              <w:left w:val="single" w:sz="4" w:space="0" w:color="auto"/>
              <w:bottom w:val="single" w:sz="4" w:space="0" w:color="auto"/>
              <w:right w:val="single" w:sz="4" w:space="0" w:color="auto"/>
            </w:tcBorders>
          </w:tcPr>
          <w:p w14:paraId="0BB408FA"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Water bearing sand  </w:t>
            </w:r>
          </w:p>
        </w:tc>
      </w:tr>
      <w:tr w:rsidR="00530B28" w14:paraId="5867F4A4" w14:textId="77777777">
        <w:trPr>
          <w:trHeight w:val="429"/>
        </w:trPr>
        <w:tc>
          <w:tcPr>
            <w:tcW w:w="1055" w:type="dxa"/>
            <w:tcBorders>
              <w:top w:val="single" w:sz="4" w:space="0" w:color="auto"/>
              <w:left w:val="single" w:sz="4" w:space="0" w:color="auto"/>
              <w:bottom w:val="single" w:sz="4" w:space="0" w:color="auto"/>
              <w:right w:val="single" w:sz="4" w:space="0" w:color="auto"/>
            </w:tcBorders>
          </w:tcPr>
          <w:p w14:paraId="003A4603"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414" w:type="dxa"/>
            <w:tcBorders>
              <w:top w:val="single" w:sz="4" w:space="0" w:color="auto"/>
              <w:left w:val="single" w:sz="4" w:space="0" w:color="auto"/>
              <w:bottom w:val="single" w:sz="4" w:space="0" w:color="auto"/>
              <w:right w:val="single" w:sz="4" w:space="0" w:color="auto"/>
            </w:tcBorders>
          </w:tcPr>
          <w:p w14:paraId="569C843B"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232</w:t>
            </w:r>
          </w:p>
        </w:tc>
        <w:tc>
          <w:tcPr>
            <w:tcW w:w="1832" w:type="dxa"/>
            <w:tcBorders>
              <w:top w:val="single" w:sz="4" w:space="0" w:color="auto"/>
              <w:left w:val="single" w:sz="4" w:space="0" w:color="auto"/>
              <w:bottom w:val="single" w:sz="4" w:space="0" w:color="auto"/>
              <w:right w:val="single" w:sz="4" w:space="0" w:color="auto"/>
            </w:tcBorders>
          </w:tcPr>
          <w:p w14:paraId="4D89AC8B"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92.2</w:t>
            </w:r>
          </w:p>
        </w:tc>
        <w:tc>
          <w:tcPr>
            <w:tcW w:w="1723" w:type="dxa"/>
            <w:tcBorders>
              <w:top w:val="single" w:sz="4" w:space="0" w:color="auto"/>
              <w:left w:val="single" w:sz="4" w:space="0" w:color="auto"/>
              <w:bottom w:val="single" w:sz="4" w:space="0" w:color="auto"/>
              <w:right w:val="single" w:sz="4" w:space="0" w:color="auto"/>
            </w:tcBorders>
          </w:tcPr>
          <w:p w14:paraId="35AD21F2"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138</w:t>
            </w:r>
          </w:p>
        </w:tc>
        <w:tc>
          <w:tcPr>
            <w:tcW w:w="1992" w:type="dxa"/>
            <w:tcBorders>
              <w:top w:val="single" w:sz="4" w:space="0" w:color="auto"/>
              <w:left w:val="single" w:sz="4" w:space="0" w:color="auto"/>
              <w:bottom w:val="single" w:sz="4" w:space="0" w:color="auto"/>
              <w:right w:val="single" w:sz="4" w:space="0" w:color="auto"/>
            </w:tcBorders>
          </w:tcPr>
          <w:p w14:paraId="4DFC0566"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Shale </w:t>
            </w:r>
          </w:p>
        </w:tc>
      </w:tr>
      <w:tr w:rsidR="00530B28" w14:paraId="44EC6B27" w14:textId="77777777">
        <w:trPr>
          <w:trHeight w:val="332"/>
        </w:trPr>
        <w:tc>
          <w:tcPr>
            <w:tcW w:w="1055" w:type="dxa"/>
            <w:tcBorders>
              <w:top w:val="single" w:sz="4" w:space="0" w:color="auto"/>
              <w:left w:val="single" w:sz="4" w:space="0" w:color="auto"/>
              <w:bottom w:val="single" w:sz="4" w:space="0" w:color="auto"/>
              <w:right w:val="single" w:sz="4" w:space="0" w:color="auto"/>
            </w:tcBorders>
          </w:tcPr>
          <w:p w14:paraId="27212892"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414" w:type="dxa"/>
            <w:tcBorders>
              <w:top w:val="single" w:sz="4" w:space="0" w:color="auto"/>
              <w:left w:val="single" w:sz="4" w:space="0" w:color="auto"/>
              <w:bottom w:val="single" w:sz="4" w:space="0" w:color="auto"/>
              <w:right w:val="single" w:sz="4" w:space="0" w:color="auto"/>
            </w:tcBorders>
          </w:tcPr>
          <w:p w14:paraId="3E1E3F95"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7427</w:t>
            </w:r>
          </w:p>
        </w:tc>
        <w:tc>
          <w:tcPr>
            <w:tcW w:w="1832" w:type="dxa"/>
            <w:tcBorders>
              <w:top w:val="single" w:sz="4" w:space="0" w:color="auto"/>
              <w:left w:val="single" w:sz="4" w:space="0" w:color="auto"/>
              <w:bottom w:val="single" w:sz="4" w:space="0" w:color="auto"/>
              <w:right w:val="single" w:sz="4" w:space="0" w:color="auto"/>
            </w:tcBorders>
          </w:tcPr>
          <w:p w14:paraId="297A091A"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723" w:type="dxa"/>
            <w:tcBorders>
              <w:top w:val="single" w:sz="4" w:space="0" w:color="auto"/>
              <w:left w:val="single" w:sz="4" w:space="0" w:color="auto"/>
              <w:bottom w:val="single" w:sz="4" w:space="0" w:color="auto"/>
              <w:right w:val="single" w:sz="4" w:space="0" w:color="auto"/>
            </w:tcBorders>
          </w:tcPr>
          <w:p w14:paraId="49BBF958"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992" w:type="dxa"/>
            <w:tcBorders>
              <w:top w:val="single" w:sz="4" w:space="0" w:color="auto"/>
              <w:left w:val="single" w:sz="4" w:space="0" w:color="auto"/>
              <w:bottom w:val="single" w:sz="4" w:space="0" w:color="auto"/>
              <w:right w:val="single" w:sz="4" w:space="0" w:color="auto"/>
            </w:tcBorders>
          </w:tcPr>
          <w:p w14:paraId="4B598913"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Sand  </w:t>
            </w:r>
          </w:p>
        </w:tc>
      </w:tr>
    </w:tbl>
    <w:p w14:paraId="3CD79B6C" w14:textId="77777777" w:rsidR="00530B28" w:rsidRDefault="00530B28">
      <w:pPr>
        <w:spacing w:line="240" w:lineRule="auto"/>
        <w:jc w:val="both"/>
        <w:rPr>
          <w:rFonts w:ascii="Times New Roman" w:eastAsia="Times New Roman" w:hAnsi="Times New Roman" w:cs="Times New Roman"/>
          <w:sz w:val="24"/>
          <w:szCs w:val="24"/>
        </w:rPr>
      </w:pPr>
    </w:p>
    <w:p w14:paraId="3672596C" w14:textId="77777777" w:rsidR="00530B28" w:rsidRDefault="00623555">
      <w:pPr>
        <w:spacing w:line="240" w:lineRule="auto"/>
        <w:jc w:val="both"/>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14:anchorId="7B02F04F" wp14:editId="3AC9F25F">
            <wp:extent cx="2929890" cy="2362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51903" cy="2379948"/>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70640119" wp14:editId="478B0D13">
            <wp:extent cx="2828925" cy="22974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877055" cy="2336766"/>
                    </a:xfrm>
                    <a:prstGeom prst="rect">
                      <a:avLst/>
                    </a:prstGeom>
                    <a:noFill/>
                    <a:ln>
                      <a:noFill/>
                    </a:ln>
                  </pic:spPr>
                </pic:pic>
              </a:graphicData>
            </a:graphic>
          </wp:inline>
        </w:drawing>
      </w:r>
    </w:p>
    <w:p w14:paraId="5BDD603F"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Fig. 5. Geoelectric of </w:t>
      </w:r>
      <w:proofErr w:type="spellStart"/>
      <w:r>
        <w:rPr>
          <w:rFonts w:ascii="Times New Roman" w:hAnsi="Times New Roman" w:cs="Times New Roman"/>
          <w:sz w:val="24"/>
          <w:szCs w:val="24"/>
        </w:rPr>
        <w:t>Ofu</w:t>
      </w:r>
      <w:proofErr w:type="spellEnd"/>
      <w:r>
        <w:rPr>
          <w:rFonts w:ascii="Times New Roman" w:hAnsi="Times New Roman" w:cs="Times New Roman"/>
          <w:sz w:val="24"/>
          <w:szCs w:val="24"/>
        </w:rPr>
        <w:t>- Obi Comprehensive health care Vertical Electrical Sounding data</w:t>
      </w:r>
    </w:p>
    <w:p w14:paraId="56C22CD3" w14:textId="77777777" w:rsidR="00530B28" w:rsidRDefault="00530B28">
      <w:pPr>
        <w:spacing w:line="240" w:lineRule="auto"/>
        <w:jc w:val="both"/>
        <w:rPr>
          <w:rFonts w:ascii="Times New Roman" w:eastAsia="Times New Roman" w:hAnsi="Times New Roman" w:cs="Times New Roman"/>
          <w:sz w:val="24"/>
          <w:szCs w:val="24"/>
        </w:rPr>
      </w:pPr>
    </w:p>
    <w:p w14:paraId="723E6F9E" w14:textId="77777777" w:rsidR="00530B28" w:rsidRDefault="00623555">
      <w:pPr>
        <w:spacing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VES Station 4</w:t>
      </w:r>
    </w:p>
    <w:p w14:paraId="604CFFDA"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Table 7.  Showing VES data for Station </w:t>
      </w:r>
      <w:r>
        <w:rPr>
          <w:rFonts w:ascii="Times New Roman" w:hAnsi="Times New Roman" w:cs="Times New Roman"/>
          <w:sz w:val="24"/>
          <w:szCs w:val="24"/>
        </w:rPr>
        <w:t>4.</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LINK Excel.Sheet.12 "F:\\VES MAPS AND GEOLECTRIC LAYERS\\EXCELLLLLLL.xlsx" Sheet4!R8C3:R26C7 \a \f 5 \h  \* MERGEFORMAT </w:instrText>
      </w:r>
      <w:r>
        <w:rPr>
          <w:rFonts w:ascii="Times New Roman" w:hAnsi="Times New Roman" w:cs="Times New Roman"/>
          <w:sz w:val="24"/>
          <w:szCs w:val="24"/>
        </w:rPr>
        <w:fldChar w:fldCharType="separate"/>
      </w:r>
    </w:p>
    <w:tbl>
      <w:tblPr>
        <w:tblStyle w:val="TableGrid"/>
        <w:tblW w:w="9188" w:type="dxa"/>
        <w:tblLook w:val="04A0" w:firstRow="1" w:lastRow="0" w:firstColumn="1" w:lastColumn="0" w:noHBand="0" w:noVBand="1"/>
      </w:tblPr>
      <w:tblGrid>
        <w:gridCol w:w="1594"/>
        <w:gridCol w:w="1594"/>
        <w:gridCol w:w="1853"/>
        <w:gridCol w:w="1655"/>
        <w:gridCol w:w="2492"/>
      </w:tblGrid>
      <w:tr w:rsidR="00530B28" w14:paraId="13B4628A" w14:textId="77777777">
        <w:trPr>
          <w:trHeight w:val="323"/>
        </w:trPr>
        <w:tc>
          <w:tcPr>
            <w:tcW w:w="1594" w:type="dxa"/>
            <w:tcBorders>
              <w:top w:val="single" w:sz="4" w:space="0" w:color="auto"/>
              <w:left w:val="single" w:sz="4" w:space="0" w:color="auto"/>
              <w:bottom w:val="single" w:sz="4" w:space="0" w:color="auto"/>
              <w:right w:val="single" w:sz="4" w:space="0" w:color="auto"/>
            </w:tcBorders>
            <w:noWrap/>
          </w:tcPr>
          <w:p w14:paraId="050026F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AB/2 (m)</w:t>
            </w:r>
          </w:p>
        </w:tc>
        <w:tc>
          <w:tcPr>
            <w:tcW w:w="1594" w:type="dxa"/>
            <w:tcBorders>
              <w:top w:val="single" w:sz="4" w:space="0" w:color="auto"/>
              <w:left w:val="single" w:sz="4" w:space="0" w:color="auto"/>
              <w:bottom w:val="single" w:sz="4" w:space="0" w:color="auto"/>
              <w:right w:val="single" w:sz="4" w:space="0" w:color="auto"/>
            </w:tcBorders>
            <w:noWrap/>
          </w:tcPr>
          <w:p w14:paraId="71E474C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MN/2 (m)</w:t>
            </w:r>
          </w:p>
        </w:tc>
        <w:tc>
          <w:tcPr>
            <w:tcW w:w="1853" w:type="dxa"/>
            <w:tcBorders>
              <w:top w:val="single" w:sz="4" w:space="0" w:color="auto"/>
              <w:left w:val="single" w:sz="4" w:space="0" w:color="auto"/>
              <w:bottom w:val="single" w:sz="4" w:space="0" w:color="auto"/>
              <w:right w:val="single" w:sz="4" w:space="0" w:color="auto"/>
            </w:tcBorders>
            <w:noWrap/>
          </w:tcPr>
          <w:p w14:paraId="645FD67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K</w:t>
            </w:r>
          </w:p>
        </w:tc>
        <w:tc>
          <w:tcPr>
            <w:tcW w:w="1655" w:type="dxa"/>
            <w:tcBorders>
              <w:top w:val="single" w:sz="4" w:space="0" w:color="auto"/>
              <w:left w:val="single" w:sz="4" w:space="0" w:color="auto"/>
              <w:bottom w:val="single" w:sz="4" w:space="0" w:color="auto"/>
              <w:right w:val="single" w:sz="4" w:space="0" w:color="auto"/>
            </w:tcBorders>
            <w:noWrap/>
          </w:tcPr>
          <w:p w14:paraId="4BB3A90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R (Ω)</w:t>
            </w:r>
          </w:p>
        </w:tc>
        <w:tc>
          <w:tcPr>
            <w:tcW w:w="2492" w:type="dxa"/>
            <w:tcBorders>
              <w:top w:val="single" w:sz="4" w:space="0" w:color="auto"/>
              <w:left w:val="single" w:sz="4" w:space="0" w:color="auto"/>
              <w:bottom w:val="single" w:sz="4" w:space="0" w:color="auto"/>
              <w:right w:val="single" w:sz="4" w:space="0" w:color="auto"/>
            </w:tcBorders>
            <w:noWrap/>
          </w:tcPr>
          <w:p w14:paraId="4667B5C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ρa</w:t>
            </w:r>
            <w:proofErr w:type="spellEnd"/>
            <w:r>
              <w:rPr>
                <w:rFonts w:ascii="Times New Roman" w:hAnsi="Times New Roman" w:cs="Times New Roman"/>
                <w:sz w:val="24"/>
                <w:szCs w:val="24"/>
              </w:rPr>
              <w:t xml:space="preserve"> (Ωm) </w:t>
            </w:r>
          </w:p>
        </w:tc>
      </w:tr>
      <w:tr w:rsidR="00530B28" w14:paraId="2979AB02" w14:textId="77777777">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14:paraId="0A350F2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594" w:type="dxa"/>
            <w:tcBorders>
              <w:top w:val="single" w:sz="4" w:space="0" w:color="auto"/>
              <w:left w:val="single" w:sz="4" w:space="0" w:color="auto"/>
              <w:bottom w:val="single" w:sz="4" w:space="0" w:color="auto"/>
              <w:right w:val="single" w:sz="4" w:space="0" w:color="auto"/>
            </w:tcBorders>
            <w:noWrap/>
            <w:vAlign w:val="bottom"/>
          </w:tcPr>
          <w:p w14:paraId="30939F9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53" w:type="dxa"/>
            <w:tcBorders>
              <w:top w:val="single" w:sz="4" w:space="0" w:color="auto"/>
              <w:left w:val="single" w:sz="4" w:space="0" w:color="auto"/>
              <w:bottom w:val="single" w:sz="4" w:space="0" w:color="auto"/>
              <w:right w:val="single" w:sz="4" w:space="0" w:color="auto"/>
            </w:tcBorders>
            <w:noWrap/>
            <w:vAlign w:val="bottom"/>
          </w:tcPr>
          <w:p w14:paraId="2A5E3BD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11.78</w:t>
            </w:r>
          </w:p>
        </w:tc>
        <w:tc>
          <w:tcPr>
            <w:tcW w:w="1655" w:type="dxa"/>
            <w:tcBorders>
              <w:top w:val="single" w:sz="4" w:space="0" w:color="auto"/>
              <w:left w:val="single" w:sz="4" w:space="0" w:color="auto"/>
              <w:bottom w:val="single" w:sz="4" w:space="0" w:color="auto"/>
              <w:right w:val="single" w:sz="4" w:space="0" w:color="auto"/>
            </w:tcBorders>
            <w:noWrap/>
            <w:vAlign w:val="bottom"/>
          </w:tcPr>
          <w:p w14:paraId="7C29CA9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24.23</w:t>
            </w:r>
          </w:p>
        </w:tc>
        <w:tc>
          <w:tcPr>
            <w:tcW w:w="2492" w:type="dxa"/>
            <w:tcBorders>
              <w:top w:val="single" w:sz="4" w:space="0" w:color="auto"/>
              <w:left w:val="single" w:sz="4" w:space="0" w:color="auto"/>
              <w:bottom w:val="single" w:sz="4" w:space="0" w:color="auto"/>
              <w:right w:val="single" w:sz="4" w:space="0" w:color="auto"/>
            </w:tcBorders>
            <w:noWrap/>
            <w:vAlign w:val="bottom"/>
          </w:tcPr>
          <w:p w14:paraId="6A4D105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285.4294</w:t>
            </w:r>
          </w:p>
        </w:tc>
      </w:tr>
      <w:tr w:rsidR="00530B28" w14:paraId="60732CDA" w14:textId="77777777">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14:paraId="3BA242C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594" w:type="dxa"/>
            <w:tcBorders>
              <w:top w:val="single" w:sz="4" w:space="0" w:color="auto"/>
              <w:left w:val="single" w:sz="4" w:space="0" w:color="auto"/>
              <w:bottom w:val="single" w:sz="4" w:space="0" w:color="auto"/>
              <w:right w:val="single" w:sz="4" w:space="0" w:color="auto"/>
            </w:tcBorders>
            <w:noWrap/>
            <w:vAlign w:val="bottom"/>
          </w:tcPr>
          <w:p w14:paraId="5AE9422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53" w:type="dxa"/>
            <w:tcBorders>
              <w:top w:val="single" w:sz="4" w:space="0" w:color="auto"/>
              <w:left w:val="single" w:sz="4" w:space="0" w:color="auto"/>
              <w:bottom w:val="single" w:sz="4" w:space="0" w:color="auto"/>
              <w:right w:val="single" w:sz="4" w:space="0" w:color="auto"/>
            </w:tcBorders>
            <w:noWrap/>
            <w:vAlign w:val="bottom"/>
          </w:tcPr>
          <w:p w14:paraId="419AEAC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49.5</w:t>
            </w:r>
          </w:p>
        </w:tc>
        <w:tc>
          <w:tcPr>
            <w:tcW w:w="1655" w:type="dxa"/>
            <w:tcBorders>
              <w:top w:val="single" w:sz="4" w:space="0" w:color="auto"/>
              <w:left w:val="single" w:sz="4" w:space="0" w:color="auto"/>
              <w:bottom w:val="single" w:sz="4" w:space="0" w:color="auto"/>
              <w:right w:val="single" w:sz="4" w:space="0" w:color="auto"/>
            </w:tcBorders>
            <w:noWrap/>
            <w:vAlign w:val="bottom"/>
          </w:tcPr>
          <w:p w14:paraId="6F2D47E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8.95</w:t>
            </w:r>
          </w:p>
        </w:tc>
        <w:tc>
          <w:tcPr>
            <w:tcW w:w="2492" w:type="dxa"/>
            <w:tcBorders>
              <w:top w:val="single" w:sz="4" w:space="0" w:color="auto"/>
              <w:left w:val="single" w:sz="4" w:space="0" w:color="auto"/>
              <w:bottom w:val="single" w:sz="4" w:space="0" w:color="auto"/>
              <w:right w:val="single" w:sz="4" w:space="0" w:color="auto"/>
            </w:tcBorders>
            <w:noWrap/>
            <w:vAlign w:val="bottom"/>
          </w:tcPr>
          <w:p w14:paraId="372D506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443.025</w:t>
            </w:r>
          </w:p>
        </w:tc>
      </w:tr>
      <w:tr w:rsidR="00530B28" w14:paraId="33B51407" w14:textId="77777777">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14:paraId="3D8C9D6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594" w:type="dxa"/>
            <w:tcBorders>
              <w:top w:val="single" w:sz="4" w:space="0" w:color="auto"/>
              <w:left w:val="single" w:sz="4" w:space="0" w:color="auto"/>
              <w:bottom w:val="single" w:sz="4" w:space="0" w:color="auto"/>
              <w:right w:val="single" w:sz="4" w:space="0" w:color="auto"/>
            </w:tcBorders>
            <w:noWrap/>
            <w:vAlign w:val="bottom"/>
          </w:tcPr>
          <w:p w14:paraId="568076E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53" w:type="dxa"/>
            <w:tcBorders>
              <w:top w:val="single" w:sz="4" w:space="0" w:color="auto"/>
              <w:left w:val="single" w:sz="4" w:space="0" w:color="auto"/>
              <w:bottom w:val="single" w:sz="4" w:space="0" w:color="auto"/>
              <w:right w:val="single" w:sz="4" w:space="0" w:color="auto"/>
            </w:tcBorders>
            <w:noWrap/>
            <w:vAlign w:val="bottom"/>
          </w:tcPr>
          <w:p w14:paraId="195F468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112.36</w:t>
            </w:r>
          </w:p>
        </w:tc>
        <w:tc>
          <w:tcPr>
            <w:tcW w:w="1655" w:type="dxa"/>
            <w:tcBorders>
              <w:top w:val="single" w:sz="4" w:space="0" w:color="auto"/>
              <w:left w:val="single" w:sz="4" w:space="0" w:color="auto"/>
              <w:bottom w:val="single" w:sz="4" w:space="0" w:color="auto"/>
              <w:right w:val="single" w:sz="4" w:space="0" w:color="auto"/>
            </w:tcBorders>
            <w:noWrap/>
            <w:vAlign w:val="bottom"/>
          </w:tcPr>
          <w:p w14:paraId="7720859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4.54</w:t>
            </w:r>
          </w:p>
        </w:tc>
        <w:tc>
          <w:tcPr>
            <w:tcW w:w="2492" w:type="dxa"/>
            <w:tcBorders>
              <w:top w:val="single" w:sz="4" w:space="0" w:color="auto"/>
              <w:left w:val="single" w:sz="4" w:space="0" w:color="auto"/>
              <w:bottom w:val="single" w:sz="4" w:space="0" w:color="auto"/>
              <w:right w:val="single" w:sz="4" w:space="0" w:color="auto"/>
            </w:tcBorders>
            <w:noWrap/>
            <w:vAlign w:val="bottom"/>
          </w:tcPr>
          <w:p w14:paraId="35B31EE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510.1144</w:t>
            </w:r>
          </w:p>
        </w:tc>
      </w:tr>
      <w:tr w:rsidR="00530B28" w14:paraId="4ABE3834" w14:textId="77777777">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14:paraId="44CE2C6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594" w:type="dxa"/>
            <w:tcBorders>
              <w:top w:val="single" w:sz="4" w:space="0" w:color="auto"/>
              <w:left w:val="single" w:sz="4" w:space="0" w:color="auto"/>
              <w:bottom w:val="single" w:sz="4" w:space="0" w:color="auto"/>
              <w:right w:val="single" w:sz="4" w:space="0" w:color="auto"/>
            </w:tcBorders>
            <w:noWrap/>
            <w:vAlign w:val="bottom"/>
          </w:tcPr>
          <w:p w14:paraId="348A5FC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53" w:type="dxa"/>
            <w:tcBorders>
              <w:top w:val="single" w:sz="4" w:space="0" w:color="auto"/>
              <w:left w:val="single" w:sz="4" w:space="0" w:color="auto"/>
              <w:bottom w:val="single" w:sz="4" w:space="0" w:color="auto"/>
              <w:right w:val="single" w:sz="4" w:space="0" w:color="auto"/>
            </w:tcBorders>
            <w:noWrap/>
            <w:vAlign w:val="bottom"/>
          </w:tcPr>
          <w:p w14:paraId="3B8958D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200.36</w:t>
            </w:r>
          </w:p>
        </w:tc>
        <w:tc>
          <w:tcPr>
            <w:tcW w:w="1655" w:type="dxa"/>
            <w:tcBorders>
              <w:top w:val="single" w:sz="4" w:space="0" w:color="auto"/>
              <w:left w:val="single" w:sz="4" w:space="0" w:color="auto"/>
              <w:bottom w:val="single" w:sz="4" w:space="0" w:color="auto"/>
              <w:right w:val="single" w:sz="4" w:space="0" w:color="auto"/>
            </w:tcBorders>
            <w:noWrap/>
            <w:vAlign w:val="bottom"/>
          </w:tcPr>
          <w:p w14:paraId="1F2314F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2.55</w:t>
            </w:r>
          </w:p>
        </w:tc>
        <w:tc>
          <w:tcPr>
            <w:tcW w:w="2492" w:type="dxa"/>
            <w:tcBorders>
              <w:top w:val="single" w:sz="4" w:space="0" w:color="auto"/>
              <w:left w:val="single" w:sz="4" w:space="0" w:color="auto"/>
              <w:bottom w:val="single" w:sz="4" w:space="0" w:color="auto"/>
              <w:right w:val="single" w:sz="4" w:space="0" w:color="auto"/>
            </w:tcBorders>
            <w:noWrap/>
            <w:vAlign w:val="bottom"/>
          </w:tcPr>
          <w:p w14:paraId="1FE90DA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510.918</w:t>
            </w:r>
          </w:p>
        </w:tc>
      </w:tr>
      <w:tr w:rsidR="00530B28" w14:paraId="1CDB272D" w14:textId="77777777">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14:paraId="7E7F0FF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594" w:type="dxa"/>
            <w:tcBorders>
              <w:top w:val="single" w:sz="4" w:space="0" w:color="auto"/>
              <w:left w:val="single" w:sz="4" w:space="0" w:color="auto"/>
              <w:bottom w:val="single" w:sz="4" w:space="0" w:color="auto"/>
              <w:right w:val="single" w:sz="4" w:space="0" w:color="auto"/>
            </w:tcBorders>
            <w:noWrap/>
            <w:vAlign w:val="bottom"/>
          </w:tcPr>
          <w:p w14:paraId="6B95225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53" w:type="dxa"/>
            <w:tcBorders>
              <w:top w:val="single" w:sz="4" w:space="0" w:color="auto"/>
              <w:left w:val="single" w:sz="4" w:space="0" w:color="auto"/>
              <w:bottom w:val="single" w:sz="4" w:space="0" w:color="auto"/>
              <w:right w:val="single" w:sz="4" w:space="0" w:color="auto"/>
            </w:tcBorders>
            <w:noWrap/>
            <w:vAlign w:val="bottom"/>
          </w:tcPr>
          <w:p w14:paraId="535458A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313.5</w:t>
            </w:r>
          </w:p>
        </w:tc>
        <w:tc>
          <w:tcPr>
            <w:tcW w:w="1655" w:type="dxa"/>
            <w:tcBorders>
              <w:top w:val="single" w:sz="4" w:space="0" w:color="auto"/>
              <w:left w:val="single" w:sz="4" w:space="0" w:color="auto"/>
              <w:bottom w:val="single" w:sz="4" w:space="0" w:color="auto"/>
              <w:right w:val="single" w:sz="4" w:space="0" w:color="auto"/>
            </w:tcBorders>
            <w:noWrap/>
            <w:vAlign w:val="bottom"/>
          </w:tcPr>
          <w:p w14:paraId="65DAA74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1.98</w:t>
            </w:r>
          </w:p>
        </w:tc>
        <w:tc>
          <w:tcPr>
            <w:tcW w:w="2492" w:type="dxa"/>
            <w:tcBorders>
              <w:top w:val="single" w:sz="4" w:space="0" w:color="auto"/>
              <w:left w:val="single" w:sz="4" w:space="0" w:color="auto"/>
              <w:bottom w:val="single" w:sz="4" w:space="0" w:color="auto"/>
              <w:right w:val="single" w:sz="4" w:space="0" w:color="auto"/>
            </w:tcBorders>
            <w:noWrap/>
            <w:vAlign w:val="bottom"/>
          </w:tcPr>
          <w:p w14:paraId="10515FF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620.73</w:t>
            </w:r>
          </w:p>
        </w:tc>
      </w:tr>
      <w:tr w:rsidR="00530B28" w14:paraId="77792030" w14:textId="77777777">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14:paraId="1E7AB5C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1594" w:type="dxa"/>
            <w:tcBorders>
              <w:top w:val="single" w:sz="4" w:space="0" w:color="auto"/>
              <w:left w:val="single" w:sz="4" w:space="0" w:color="auto"/>
              <w:bottom w:val="single" w:sz="4" w:space="0" w:color="auto"/>
              <w:right w:val="single" w:sz="4" w:space="0" w:color="auto"/>
            </w:tcBorders>
            <w:noWrap/>
            <w:vAlign w:val="bottom"/>
          </w:tcPr>
          <w:p w14:paraId="649C514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53" w:type="dxa"/>
            <w:tcBorders>
              <w:top w:val="single" w:sz="4" w:space="0" w:color="auto"/>
              <w:left w:val="single" w:sz="4" w:space="0" w:color="auto"/>
              <w:bottom w:val="single" w:sz="4" w:space="0" w:color="auto"/>
              <w:right w:val="single" w:sz="4" w:space="0" w:color="auto"/>
            </w:tcBorders>
            <w:noWrap/>
            <w:vAlign w:val="bottom"/>
          </w:tcPr>
          <w:p w14:paraId="5BE6332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706.36</w:t>
            </w:r>
          </w:p>
        </w:tc>
        <w:tc>
          <w:tcPr>
            <w:tcW w:w="1655" w:type="dxa"/>
            <w:tcBorders>
              <w:top w:val="single" w:sz="4" w:space="0" w:color="auto"/>
              <w:left w:val="single" w:sz="4" w:space="0" w:color="auto"/>
              <w:bottom w:val="single" w:sz="4" w:space="0" w:color="auto"/>
              <w:right w:val="single" w:sz="4" w:space="0" w:color="auto"/>
            </w:tcBorders>
            <w:noWrap/>
            <w:vAlign w:val="bottom"/>
          </w:tcPr>
          <w:p w14:paraId="2944773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1.25</w:t>
            </w:r>
          </w:p>
        </w:tc>
        <w:tc>
          <w:tcPr>
            <w:tcW w:w="2492" w:type="dxa"/>
            <w:tcBorders>
              <w:top w:val="single" w:sz="4" w:space="0" w:color="auto"/>
              <w:left w:val="single" w:sz="4" w:space="0" w:color="auto"/>
              <w:bottom w:val="single" w:sz="4" w:space="0" w:color="auto"/>
              <w:right w:val="single" w:sz="4" w:space="0" w:color="auto"/>
            </w:tcBorders>
            <w:noWrap/>
            <w:vAlign w:val="bottom"/>
          </w:tcPr>
          <w:p w14:paraId="429F61D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882.95</w:t>
            </w:r>
          </w:p>
        </w:tc>
      </w:tr>
      <w:tr w:rsidR="00530B28" w14:paraId="5083FC70" w14:textId="77777777">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14:paraId="7CD4BC4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594" w:type="dxa"/>
            <w:tcBorders>
              <w:top w:val="single" w:sz="4" w:space="0" w:color="auto"/>
              <w:left w:val="single" w:sz="4" w:space="0" w:color="auto"/>
              <w:bottom w:val="single" w:sz="4" w:space="0" w:color="auto"/>
              <w:right w:val="single" w:sz="4" w:space="0" w:color="auto"/>
            </w:tcBorders>
            <w:noWrap/>
            <w:vAlign w:val="bottom"/>
          </w:tcPr>
          <w:p w14:paraId="0848174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53" w:type="dxa"/>
            <w:tcBorders>
              <w:top w:val="single" w:sz="4" w:space="0" w:color="auto"/>
              <w:left w:val="single" w:sz="4" w:space="0" w:color="auto"/>
              <w:bottom w:val="single" w:sz="4" w:space="0" w:color="auto"/>
              <w:right w:val="single" w:sz="4" w:space="0" w:color="auto"/>
            </w:tcBorders>
            <w:noWrap/>
            <w:vAlign w:val="bottom"/>
          </w:tcPr>
          <w:p w14:paraId="50B1179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174.09</w:t>
            </w:r>
          </w:p>
        </w:tc>
        <w:tc>
          <w:tcPr>
            <w:tcW w:w="1655" w:type="dxa"/>
            <w:tcBorders>
              <w:top w:val="single" w:sz="4" w:space="0" w:color="auto"/>
              <w:left w:val="single" w:sz="4" w:space="0" w:color="auto"/>
              <w:bottom w:val="single" w:sz="4" w:space="0" w:color="auto"/>
              <w:right w:val="single" w:sz="4" w:space="0" w:color="auto"/>
            </w:tcBorders>
            <w:noWrap/>
            <w:vAlign w:val="bottom"/>
          </w:tcPr>
          <w:p w14:paraId="34E3DDA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11.87</w:t>
            </w:r>
          </w:p>
        </w:tc>
        <w:tc>
          <w:tcPr>
            <w:tcW w:w="2492" w:type="dxa"/>
            <w:tcBorders>
              <w:top w:val="single" w:sz="4" w:space="0" w:color="auto"/>
              <w:left w:val="single" w:sz="4" w:space="0" w:color="auto"/>
              <w:bottom w:val="single" w:sz="4" w:space="0" w:color="auto"/>
              <w:right w:val="single" w:sz="4" w:space="0" w:color="auto"/>
            </w:tcBorders>
            <w:noWrap/>
            <w:vAlign w:val="bottom"/>
          </w:tcPr>
          <w:p w14:paraId="24BBB7B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2066.448</w:t>
            </w:r>
          </w:p>
        </w:tc>
      </w:tr>
      <w:tr w:rsidR="00530B28" w14:paraId="3AEA6387" w14:textId="77777777">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14:paraId="7278326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594" w:type="dxa"/>
            <w:tcBorders>
              <w:top w:val="single" w:sz="4" w:space="0" w:color="auto"/>
              <w:left w:val="single" w:sz="4" w:space="0" w:color="auto"/>
              <w:bottom w:val="single" w:sz="4" w:space="0" w:color="auto"/>
              <w:right w:val="single" w:sz="4" w:space="0" w:color="auto"/>
            </w:tcBorders>
            <w:noWrap/>
            <w:vAlign w:val="bottom"/>
          </w:tcPr>
          <w:p w14:paraId="08333BF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53" w:type="dxa"/>
            <w:tcBorders>
              <w:top w:val="single" w:sz="4" w:space="0" w:color="auto"/>
              <w:left w:val="single" w:sz="4" w:space="0" w:color="auto"/>
              <w:bottom w:val="single" w:sz="4" w:space="0" w:color="auto"/>
              <w:right w:val="single" w:sz="4" w:space="0" w:color="auto"/>
            </w:tcBorders>
            <w:noWrap/>
            <w:vAlign w:val="bottom"/>
          </w:tcPr>
          <w:p w14:paraId="3091425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275.11</w:t>
            </w:r>
          </w:p>
        </w:tc>
        <w:tc>
          <w:tcPr>
            <w:tcW w:w="1655" w:type="dxa"/>
            <w:tcBorders>
              <w:top w:val="single" w:sz="4" w:space="0" w:color="auto"/>
              <w:left w:val="single" w:sz="4" w:space="0" w:color="auto"/>
              <w:bottom w:val="single" w:sz="4" w:space="0" w:color="auto"/>
              <w:right w:val="single" w:sz="4" w:space="0" w:color="auto"/>
            </w:tcBorders>
            <w:noWrap/>
            <w:vAlign w:val="bottom"/>
          </w:tcPr>
          <w:p w14:paraId="4FAAA68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7.73</w:t>
            </w:r>
          </w:p>
        </w:tc>
        <w:tc>
          <w:tcPr>
            <w:tcW w:w="2492" w:type="dxa"/>
            <w:tcBorders>
              <w:top w:val="single" w:sz="4" w:space="0" w:color="auto"/>
              <w:left w:val="single" w:sz="4" w:space="0" w:color="auto"/>
              <w:bottom w:val="single" w:sz="4" w:space="0" w:color="auto"/>
              <w:right w:val="single" w:sz="4" w:space="0" w:color="auto"/>
            </w:tcBorders>
            <w:noWrap/>
            <w:vAlign w:val="bottom"/>
          </w:tcPr>
          <w:p w14:paraId="60C32EE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2126.6</w:t>
            </w:r>
          </w:p>
        </w:tc>
      </w:tr>
      <w:tr w:rsidR="00530B28" w14:paraId="3BFC3F50" w14:textId="77777777">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14:paraId="4CF8FA3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594" w:type="dxa"/>
            <w:tcBorders>
              <w:top w:val="single" w:sz="4" w:space="0" w:color="auto"/>
              <w:left w:val="single" w:sz="4" w:space="0" w:color="auto"/>
              <w:bottom w:val="single" w:sz="4" w:space="0" w:color="auto"/>
              <w:right w:val="single" w:sz="4" w:space="0" w:color="auto"/>
            </w:tcBorders>
            <w:noWrap/>
            <w:vAlign w:val="bottom"/>
          </w:tcPr>
          <w:p w14:paraId="06A34D4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53" w:type="dxa"/>
            <w:tcBorders>
              <w:top w:val="single" w:sz="4" w:space="0" w:color="auto"/>
              <w:left w:val="single" w:sz="4" w:space="0" w:color="auto"/>
              <w:bottom w:val="single" w:sz="4" w:space="0" w:color="auto"/>
              <w:right w:val="single" w:sz="4" w:space="0" w:color="auto"/>
            </w:tcBorders>
            <w:noWrap/>
            <w:vAlign w:val="bottom"/>
          </w:tcPr>
          <w:p w14:paraId="41D91D1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398.58</w:t>
            </w:r>
          </w:p>
        </w:tc>
        <w:tc>
          <w:tcPr>
            <w:tcW w:w="1655" w:type="dxa"/>
            <w:tcBorders>
              <w:top w:val="single" w:sz="4" w:space="0" w:color="auto"/>
              <w:left w:val="single" w:sz="4" w:space="0" w:color="auto"/>
              <w:bottom w:val="single" w:sz="4" w:space="0" w:color="auto"/>
              <w:right w:val="single" w:sz="4" w:space="0" w:color="auto"/>
            </w:tcBorders>
            <w:noWrap/>
            <w:vAlign w:val="bottom"/>
          </w:tcPr>
          <w:p w14:paraId="413F172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3.21</w:t>
            </w:r>
          </w:p>
        </w:tc>
        <w:tc>
          <w:tcPr>
            <w:tcW w:w="2492" w:type="dxa"/>
            <w:tcBorders>
              <w:top w:val="single" w:sz="4" w:space="0" w:color="auto"/>
              <w:left w:val="single" w:sz="4" w:space="0" w:color="auto"/>
              <w:bottom w:val="single" w:sz="4" w:space="0" w:color="auto"/>
              <w:right w:val="single" w:sz="4" w:space="0" w:color="auto"/>
            </w:tcBorders>
            <w:noWrap/>
            <w:vAlign w:val="bottom"/>
          </w:tcPr>
          <w:p w14:paraId="2C68652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2148.356</w:t>
            </w:r>
          </w:p>
        </w:tc>
      </w:tr>
      <w:tr w:rsidR="00530B28" w14:paraId="2BC5BB09" w14:textId="77777777">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14:paraId="5715ACD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1594" w:type="dxa"/>
            <w:tcBorders>
              <w:top w:val="single" w:sz="4" w:space="0" w:color="auto"/>
              <w:left w:val="single" w:sz="4" w:space="0" w:color="auto"/>
              <w:bottom w:val="single" w:sz="4" w:space="0" w:color="auto"/>
              <w:right w:val="single" w:sz="4" w:space="0" w:color="auto"/>
            </w:tcBorders>
            <w:noWrap/>
            <w:vAlign w:val="bottom"/>
          </w:tcPr>
          <w:p w14:paraId="75957B1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53" w:type="dxa"/>
            <w:tcBorders>
              <w:top w:val="single" w:sz="4" w:space="0" w:color="auto"/>
              <w:left w:val="single" w:sz="4" w:space="0" w:color="auto"/>
              <w:bottom w:val="single" w:sz="4" w:space="0" w:color="auto"/>
              <w:right w:val="single" w:sz="4" w:space="0" w:color="auto"/>
            </w:tcBorders>
            <w:noWrap/>
            <w:vAlign w:val="bottom"/>
          </w:tcPr>
          <w:p w14:paraId="02A0154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712.87</w:t>
            </w:r>
          </w:p>
        </w:tc>
        <w:tc>
          <w:tcPr>
            <w:tcW w:w="1655" w:type="dxa"/>
            <w:tcBorders>
              <w:top w:val="single" w:sz="4" w:space="0" w:color="auto"/>
              <w:left w:val="single" w:sz="4" w:space="0" w:color="auto"/>
              <w:bottom w:val="single" w:sz="4" w:space="0" w:color="auto"/>
              <w:right w:val="single" w:sz="4" w:space="0" w:color="auto"/>
            </w:tcBorders>
            <w:noWrap/>
            <w:vAlign w:val="bottom"/>
          </w:tcPr>
          <w:p w14:paraId="525CD1E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2.44</w:t>
            </w:r>
          </w:p>
        </w:tc>
        <w:tc>
          <w:tcPr>
            <w:tcW w:w="2492" w:type="dxa"/>
            <w:tcBorders>
              <w:top w:val="single" w:sz="4" w:space="0" w:color="auto"/>
              <w:left w:val="single" w:sz="4" w:space="0" w:color="auto"/>
              <w:bottom w:val="single" w:sz="4" w:space="0" w:color="auto"/>
              <w:right w:val="single" w:sz="4" w:space="0" w:color="auto"/>
            </w:tcBorders>
            <w:noWrap/>
            <w:vAlign w:val="bottom"/>
          </w:tcPr>
          <w:p w14:paraId="4DED82F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2288.313</w:t>
            </w:r>
          </w:p>
        </w:tc>
      </w:tr>
      <w:tr w:rsidR="00530B28" w14:paraId="3710F6C1" w14:textId="77777777">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14:paraId="5BA50D6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1594" w:type="dxa"/>
            <w:tcBorders>
              <w:top w:val="single" w:sz="4" w:space="0" w:color="auto"/>
              <w:left w:val="single" w:sz="4" w:space="0" w:color="auto"/>
              <w:bottom w:val="single" w:sz="4" w:space="0" w:color="auto"/>
              <w:right w:val="single" w:sz="4" w:space="0" w:color="auto"/>
            </w:tcBorders>
            <w:noWrap/>
            <w:vAlign w:val="bottom"/>
          </w:tcPr>
          <w:p w14:paraId="6601018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53" w:type="dxa"/>
            <w:tcBorders>
              <w:top w:val="single" w:sz="4" w:space="0" w:color="auto"/>
              <w:left w:val="single" w:sz="4" w:space="0" w:color="auto"/>
              <w:bottom w:val="single" w:sz="4" w:space="0" w:color="auto"/>
              <w:right w:val="single" w:sz="4" w:space="0" w:color="auto"/>
            </w:tcBorders>
            <w:noWrap/>
            <w:vAlign w:val="bottom"/>
          </w:tcPr>
          <w:p w14:paraId="4FA4D70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116.83</w:t>
            </w:r>
          </w:p>
        </w:tc>
        <w:tc>
          <w:tcPr>
            <w:tcW w:w="1655" w:type="dxa"/>
            <w:tcBorders>
              <w:top w:val="single" w:sz="4" w:space="0" w:color="auto"/>
              <w:left w:val="single" w:sz="4" w:space="0" w:color="auto"/>
              <w:bottom w:val="single" w:sz="4" w:space="0" w:color="auto"/>
              <w:right w:val="single" w:sz="4" w:space="0" w:color="auto"/>
            </w:tcBorders>
            <w:noWrap/>
            <w:vAlign w:val="bottom"/>
          </w:tcPr>
          <w:p w14:paraId="01DA4E3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1.79</w:t>
            </w:r>
          </w:p>
        </w:tc>
        <w:tc>
          <w:tcPr>
            <w:tcW w:w="2492" w:type="dxa"/>
            <w:tcBorders>
              <w:top w:val="single" w:sz="4" w:space="0" w:color="auto"/>
              <w:left w:val="single" w:sz="4" w:space="0" w:color="auto"/>
              <w:bottom w:val="single" w:sz="4" w:space="0" w:color="auto"/>
              <w:right w:val="single" w:sz="4" w:space="0" w:color="auto"/>
            </w:tcBorders>
            <w:noWrap/>
            <w:vAlign w:val="bottom"/>
          </w:tcPr>
          <w:p w14:paraId="2EF639B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2725.065</w:t>
            </w:r>
          </w:p>
        </w:tc>
      </w:tr>
      <w:tr w:rsidR="00530B28" w14:paraId="1D8579E4" w14:textId="77777777">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14:paraId="20D7095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60</w:t>
            </w:r>
          </w:p>
        </w:tc>
        <w:tc>
          <w:tcPr>
            <w:tcW w:w="1594" w:type="dxa"/>
            <w:tcBorders>
              <w:top w:val="single" w:sz="4" w:space="0" w:color="auto"/>
              <w:left w:val="single" w:sz="4" w:space="0" w:color="auto"/>
              <w:bottom w:val="single" w:sz="4" w:space="0" w:color="auto"/>
              <w:right w:val="single" w:sz="4" w:space="0" w:color="auto"/>
            </w:tcBorders>
            <w:noWrap/>
            <w:vAlign w:val="bottom"/>
          </w:tcPr>
          <w:p w14:paraId="748EA73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53" w:type="dxa"/>
            <w:tcBorders>
              <w:top w:val="single" w:sz="4" w:space="0" w:color="auto"/>
              <w:left w:val="single" w:sz="4" w:space="0" w:color="auto"/>
              <w:bottom w:val="single" w:sz="4" w:space="0" w:color="auto"/>
              <w:right w:val="single" w:sz="4" w:space="0" w:color="auto"/>
            </w:tcBorders>
            <w:noWrap/>
            <w:vAlign w:val="bottom"/>
          </w:tcPr>
          <w:p w14:paraId="1FB2144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1610.83</w:t>
            </w:r>
          </w:p>
        </w:tc>
        <w:tc>
          <w:tcPr>
            <w:tcW w:w="1655" w:type="dxa"/>
            <w:tcBorders>
              <w:top w:val="single" w:sz="4" w:space="0" w:color="auto"/>
              <w:left w:val="single" w:sz="4" w:space="0" w:color="auto"/>
              <w:bottom w:val="single" w:sz="4" w:space="0" w:color="auto"/>
              <w:right w:val="single" w:sz="4" w:space="0" w:color="auto"/>
            </w:tcBorders>
            <w:noWrap/>
            <w:vAlign w:val="bottom"/>
          </w:tcPr>
          <w:p w14:paraId="0DC0578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4.23</w:t>
            </w:r>
          </w:p>
        </w:tc>
        <w:tc>
          <w:tcPr>
            <w:tcW w:w="2492" w:type="dxa"/>
            <w:tcBorders>
              <w:top w:val="single" w:sz="4" w:space="0" w:color="auto"/>
              <w:left w:val="single" w:sz="4" w:space="0" w:color="auto"/>
              <w:bottom w:val="single" w:sz="4" w:space="0" w:color="auto"/>
              <w:right w:val="single" w:sz="4" w:space="0" w:color="auto"/>
            </w:tcBorders>
            <w:noWrap/>
            <w:vAlign w:val="bottom"/>
          </w:tcPr>
          <w:p w14:paraId="26EAECA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2883.386</w:t>
            </w:r>
          </w:p>
        </w:tc>
      </w:tr>
      <w:tr w:rsidR="00530B28" w14:paraId="41AFDD3C" w14:textId="77777777">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14:paraId="24A1F4A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70</w:t>
            </w:r>
          </w:p>
        </w:tc>
        <w:tc>
          <w:tcPr>
            <w:tcW w:w="1594" w:type="dxa"/>
            <w:tcBorders>
              <w:top w:val="single" w:sz="4" w:space="0" w:color="auto"/>
              <w:left w:val="single" w:sz="4" w:space="0" w:color="auto"/>
              <w:bottom w:val="single" w:sz="4" w:space="0" w:color="auto"/>
              <w:right w:val="single" w:sz="4" w:space="0" w:color="auto"/>
            </w:tcBorders>
            <w:noWrap/>
            <w:vAlign w:val="bottom"/>
          </w:tcPr>
          <w:p w14:paraId="74334F7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53" w:type="dxa"/>
            <w:tcBorders>
              <w:top w:val="single" w:sz="4" w:space="0" w:color="auto"/>
              <w:left w:val="single" w:sz="4" w:space="0" w:color="auto"/>
              <w:bottom w:val="single" w:sz="4" w:space="0" w:color="auto"/>
              <w:right w:val="single" w:sz="4" w:space="0" w:color="auto"/>
            </w:tcBorders>
            <w:noWrap/>
            <w:vAlign w:val="bottom"/>
          </w:tcPr>
          <w:p w14:paraId="6F7C1C7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528</w:t>
            </w:r>
          </w:p>
        </w:tc>
        <w:tc>
          <w:tcPr>
            <w:tcW w:w="1655" w:type="dxa"/>
            <w:tcBorders>
              <w:top w:val="single" w:sz="4" w:space="0" w:color="auto"/>
              <w:left w:val="single" w:sz="4" w:space="0" w:color="auto"/>
              <w:bottom w:val="single" w:sz="4" w:space="0" w:color="auto"/>
              <w:right w:val="single" w:sz="4" w:space="0" w:color="auto"/>
            </w:tcBorders>
            <w:noWrap/>
            <w:vAlign w:val="bottom"/>
          </w:tcPr>
          <w:p w14:paraId="075CB68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3.29</w:t>
            </w:r>
          </w:p>
        </w:tc>
        <w:tc>
          <w:tcPr>
            <w:tcW w:w="2492" w:type="dxa"/>
            <w:tcBorders>
              <w:top w:val="single" w:sz="4" w:space="0" w:color="auto"/>
              <w:left w:val="single" w:sz="4" w:space="0" w:color="auto"/>
              <w:bottom w:val="single" w:sz="4" w:space="0" w:color="auto"/>
              <w:right w:val="single" w:sz="4" w:space="0" w:color="auto"/>
            </w:tcBorders>
            <w:noWrap/>
            <w:vAlign w:val="bottom"/>
          </w:tcPr>
          <w:p w14:paraId="0AD2526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2233.44</w:t>
            </w:r>
          </w:p>
        </w:tc>
      </w:tr>
      <w:tr w:rsidR="00530B28" w14:paraId="07C9C439" w14:textId="77777777">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14:paraId="12C719E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80</w:t>
            </w:r>
          </w:p>
        </w:tc>
        <w:tc>
          <w:tcPr>
            <w:tcW w:w="1594" w:type="dxa"/>
            <w:tcBorders>
              <w:top w:val="single" w:sz="4" w:space="0" w:color="auto"/>
              <w:left w:val="single" w:sz="4" w:space="0" w:color="auto"/>
              <w:bottom w:val="single" w:sz="4" w:space="0" w:color="auto"/>
              <w:right w:val="single" w:sz="4" w:space="0" w:color="auto"/>
            </w:tcBorders>
            <w:noWrap/>
            <w:vAlign w:val="bottom"/>
          </w:tcPr>
          <w:p w14:paraId="7B392A8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53" w:type="dxa"/>
            <w:tcBorders>
              <w:top w:val="single" w:sz="4" w:space="0" w:color="auto"/>
              <w:left w:val="single" w:sz="4" w:space="0" w:color="auto"/>
              <w:bottom w:val="single" w:sz="4" w:space="0" w:color="auto"/>
              <w:right w:val="single" w:sz="4" w:space="0" w:color="auto"/>
            </w:tcBorders>
            <w:noWrap/>
            <w:vAlign w:val="bottom"/>
          </w:tcPr>
          <w:p w14:paraId="5B2149B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676.67</w:t>
            </w:r>
          </w:p>
        </w:tc>
        <w:tc>
          <w:tcPr>
            <w:tcW w:w="1655" w:type="dxa"/>
            <w:tcBorders>
              <w:top w:val="single" w:sz="4" w:space="0" w:color="auto"/>
              <w:left w:val="single" w:sz="4" w:space="0" w:color="auto"/>
              <w:bottom w:val="single" w:sz="4" w:space="0" w:color="auto"/>
              <w:right w:val="single" w:sz="4" w:space="0" w:color="auto"/>
            </w:tcBorders>
            <w:noWrap/>
            <w:vAlign w:val="bottom"/>
          </w:tcPr>
          <w:p w14:paraId="2715049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2492" w:type="dxa"/>
            <w:tcBorders>
              <w:top w:val="single" w:sz="4" w:space="0" w:color="auto"/>
              <w:left w:val="single" w:sz="4" w:space="0" w:color="auto"/>
              <w:bottom w:val="single" w:sz="4" w:space="0" w:color="auto"/>
              <w:right w:val="single" w:sz="4" w:space="0" w:color="auto"/>
            </w:tcBorders>
            <w:noWrap/>
            <w:vAlign w:val="bottom"/>
          </w:tcPr>
          <w:p w14:paraId="6C5EB16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2292.044</w:t>
            </w:r>
          </w:p>
        </w:tc>
      </w:tr>
      <w:tr w:rsidR="00530B28" w14:paraId="69DE45CC" w14:textId="77777777">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14:paraId="62796A8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90</w:t>
            </w:r>
          </w:p>
        </w:tc>
        <w:tc>
          <w:tcPr>
            <w:tcW w:w="1594" w:type="dxa"/>
            <w:tcBorders>
              <w:top w:val="single" w:sz="4" w:space="0" w:color="auto"/>
              <w:left w:val="single" w:sz="4" w:space="0" w:color="auto"/>
              <w:bottom w:val="single" w:sz="4" w:space="0" w:color="auto"/>
              <w:right w:val="single" w:sz="4" w:space="0" w:color="auto"/>
            </w:tcBorders>
            <w:noWrap/>
            <w:vAlign w:val="bottom"/>
          </w:tcPr>
          <w:p w14:paraId="66F913E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53" w:type="dxa"/>
            <w:tcBorders>
              <w:top w:val="single" w:sz="4" w:space="0" w:color="auto"/>
              <w:left w:val="single" w:sz="4" w:space="0" w:color="auto"/>
              <w:bottom w:val="single" w:sz="4" w:space="0" w:color="auto"/>
              <w:right w:val="single" w:sz="4" w:space="0" w:color="auto"/>
            </w:tcBorders>
            <w:noWrap/>
            <w:vAlign w:val="bottom"/>
          </w:tcPr>
          <w:p w14:paraId="7C7EB5E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887.18</w:t>
            </w:r>
          </w:p>
        </w:tc>
        <w:tc>
          <w:tcPr>
            <w:tcW w:w="1655" w:type="dxa"/>
            <w:tcBorders>
              <w:top w:val="single" w:sz="4" w:space="0" w:color="auto"/>
              <w:left w:val="single" w:sz="4" w:space="0" w:color="auto"/>
              <w:bottom w:val="single" w:sz="4" w:space="0" w:color="auto"/>
              <w:right w:val="single" w:sz="4" w:space="0" w:color="auto"/>
            </w:tcBorders>
            <w:noWrap/>
            <w:vAlign w:val="bottom"/>
          </w:tcPr>
          <w:p w14:paraId="241639D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2.07</w:t>
            </w:r>
          </w:p>
        </w:tc>
        <w:tc>
          <w:tcPr>
            <w:tcW w:w="2492" w:type="dxa"/>
            <w:tcBorders>
              <w:top w:val="single" w:sz="4" w:space="0" w:color="auto"/>
              <w:left w:val="single" w:sz="4" w:space="0" w:color="auto"/>
              <w:bottom w:val="single" w:sz="4" w:space="0" w:color="auto"/>
              <w:right w:val="single" w:sz="4" w:space="0" w:color="auto"/>
            </w:tcBorders>
            <w:noWrap/>
            <w:vAlign w:val="bottom"/>
          </w:tcPr>
          <w:p w14:paraId="03B5A09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2306.668</w:t>
            </w:r>
          </w:p>
        </w:tc>
      </w:tr>
      <w:tr w:rsidR="00530B28" w14:paraId="5BE454A1" w14:textId="77777777">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14:paraId="0F28A2D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1594" w:type="dxa"/>
            <w:tcBorders>
              <w:top w:val="single" w:sz="4" w:space="0" w:color="auto"/>
              <w:left w:val="single" w:sz="4" w:space="0" w:color="auto"/>
              <w:bottom w:val="single" w:sz="4" w:space="0" w:color="auto"/>
              <w:right w:val="single" w:sz="4" w:space="0" w:color="auto"/>
            </w:tcBorders>
            <w:noWrap/>
            <w:vAlign w:val="bottom"/>
          </w:tcPr>
          <w:p w14:paraId="24FCC68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53" w:type="dxa"/>
            <w:tcBorders>
              <w:top w:val="single" w:sz="4" w:space="0" w:color="auto"/>
              <w:left w:val="single" w:sz="4" w:space="0" w:color="auto"/>
              <w:bottom w:val="single" w:sz="4" w:space="0" w:color="auto"/>
              <w:right w:val="single" w:sz="4" w:space="0" w:color="auto"/>
            </w:tcBorders>
            <w:noWrap/>
            <w:vAlign w:val="bottom"/>
          </w:tcPr>
          <w:p w14:paraId="10585B5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1100.45</w:t>
            </w:r>
          </w:p>
        </w:tc>
        <w:tc>
          <w:tcPr>
            <w:tcW w:w="1655" w:type="dxa"/>
            <w:tcBorders>
              <w:top w:val="single" w:sz="4" w:space="0" w:color="auto"/>
              <w:left w:val="single" w:sz="4" w:space="0" w:color="auto"/>
              <w:bottom w:val="single" w:sz="4" w:space="0" w:color="auto"/>
              <w:right w:val="single" w:sz="4" w:space="0" w:color="auto"/>
            </w:tcBorders>
            <w:noWrap/>
            <w:vAlign w:val="bottom"/>
          </w:tcPr>
          <w:p w14:paraId="28B50AF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3.56</w:t>
            </w:r>
          </w:p>
        </w:tc>
        <w:tc>
          <w:tcPr>
            <w:tcW w:w="2492" w:type="dxa"/>
            <w:tcBorders>
              <w:top w:val="single" w:sz="4" w:space="0" w:color="auto"/>
              <w:left w:val="single" w:sz="4" w:space="0" w:color="auto"/>
              <w:bottom w:val="single" w:sz="4" w:space="0" w:color="auto"/>
              <w:right w:val="single" w:sz="4" w:space="0" w:color="auto"/>
            </w:tcBorders>
            <w:noWrap/>
            <w:vAlign w:val="bottom"/>
          </w:tcPr>
          <w:p w14:paraId="4471C6C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2277.932</w:t>
            </w:r>
          </w:p>
        </w:tc>
      </w:tr>
      <w:tr w:rsidR="00530B28" w14:paraId="6AB2F602" w14:textId="77777777">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14:paraId="618F7A2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120</w:t>
            </w:r>
          </w:p>
        </w:tc>
        <w:tc>
          <w:tcPr>
            <w:tcW w:w="1594" w:type="dxa"/>
            <w:tcBorders>
              <w:top w:val="single" w:sz="4" w:space="0" w:color="auto"/>
              <w:left w:val="single" w:sz="4" w:space="0" w:color="auto"/>
              <w:bottom w:val="single" w:sz="4" w:space="0" w:color="auto"/>
              <w:right w:val="single" w:sz="4" w:space="0" w:color="auto"/>
            </w:tcBorders>
            <w:noWrap/>
            <w:vAlign w:val="bottom"/>
          </w:tcPr>
          <w:p w14:paraId="584D356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53" w:type="dxa"/>
            <w:tcBorders>
              <w:top w:val="single" w:sz="4" w:space="0" w:color="auto"/>
              <w:left w:val="single" w:sz="4" w:space="0" w:color="auto"/>
              <w:bottom w:val="single" w:sz="4" w:space="0" w:color="auto"/>
              <w:right w:val="single" w:sz="4" w:space="0" w:color="auto"/>
            </w:tcBorders>
            <w:noWrap/>
            <w:vAlign w:val="bottom"/>
          </w:tcPr>
          <w:p w14:paraId="250796F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1100</w:t>
            </w:r>
          </w:p>
        </w:tc>
        <w:tc>
          <w:tcPr>
            <w:tcW w:w="1655" w:type="dxa"/>
            <w:tcBorders>
              <w:top w:val="single" w:sz="4" w:space="0" w:color="auto"/>
              <w:left w:val="single" w:sz="4" w:space="0" w:color="auto"/>
              <w:bottom w:val="single" w:sz="4" w:space="0" w:color="auto"/>
              <w:right w:val="single" w:sz="4" w:space="0" w:color="auto"/>
            </w:tcBorders>
            <w:noWrap/>
            <w:vAlign w:val="bottom"/>
          </w:tcPr>
          <w:p w14:paraId="2F36C7E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2.44</w:t>
            </w:r>
          </w:p>
        </w:tc>
        <w:tc>
          <w:tcPr>
            <w:tcW w:w="2492" w:type="dxa"/>
            <w:tcBorders>
              <w:top w:val="single" w:sz="4" w:space="0" w:color="auto"/>
              <w:left w:val="single" w:sz="4" w:space="0" w:color="auto"/>
              <w:bottom w:val="single" w:sz="4" w:space="0" w:color="auto"/>
              <w:right w:val="single" w:sz="4" w:space="0" w:color="auto"/>
            </w:tcBorders>
            <w:noWrap/>
            <w:vAlign w:val="bottom"/>
          </w:tcPr>
          <w:p w14:paraId="639F209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2684</w:t>
            </w:r>
          </w:p>
        </w:tc>
      </w:tr>
      <w:tr w:rsidR="00530B28" w14:paraId="45A347B9" w14:textId="77777777">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14:paraId="6E9495C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140</w:t>
            </w:r>
          </w:p>
        </w:tc>
        <w:tc>
          <w:tcPr>
            <w:tcW w:w="1594" w:type="dxa"/>
            <w:tcBorders>
              <w:top w:val="single" w:sz="4" w:space="0" w:color="auto"/>
              <w:left w:val="single" w:sz="4" w:space="0" w:color="auto"/>
              <w:bottom w:val="single" w:sz="4" w:space="0" w:color="auto"/>
              <w:right w:val="single" w:sz="4" w:space="0" w:color="auto"/>
            </w:tcBorders>
            <w:noWrap/>
            <w:vAlign w:val="bottom"/>
          </w:tcPr>
          <w:p w14:paraId="5543A29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53" w:type="dxa"/>
            <w:tcBorders>
              <w:top w:val="single" w:sz="4" w:space="0" w:color="auto"/>
              <w:left w:val="single" w:sz="4" w:space="0" w:color="auto"/>
              <w:bottom w:val="single" w:sz="4" w:space="0" w:color="auto"/>
              <w:right w:val="single" w:sz="4" w:space="0" w:color="auto"/>
            </w:tcBorders>
            <w:noWrap/>
            <w:vAlign w:val="bottom"/>
          </w:tcPr>
          <w:p w14:paraId="1EC1D29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1508.57</w:t>
            </w:r>
          </w:p>
        </w:tc>
        <w:tc>
          <w:tcPr>
            <w:tcW w:w="1655" w:type="dxa"/>
            <w:tcBorders>
              <w:top w:val="single" w:sz="4" w:space="0" w:color="auto"/>
              <w:left w:val="single" w:sz="4" w:space="0" w:color="auto"/>
              <w:bottom w:val="single" w:sz="4" w:space="0" w:color="auto"/>
              <w:right w:val="single" w:sz="4" w:space="0" w:color="auto"/>
            </w:tcBorders>
            <w:noWrap/>
            <w:vAlign w:val="bottom"/>
          </w:tcPr>
          <w:p w14:paraId="0CB8291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2.26</w:t>
            </w:r>
          </w:p>
        </w:tc>
        <w:tc>
          <w:tcPr>
            <w:tcW w:w="2492" w:type="dxa"/>
            <w:tcBorders>
              <w:top w:val="single" w:sz="4" w:space="0" w:color="auto"/>
              <w:left w:val="single" w:sz="4" w:space="0" w:color="auto"/>
              <w:bottom w:val="single" w:sz="4" w:space="0" w:color="auto"/>
              <w:right w:val="single" w:sz="4" w:space="0" w:color="auto"/>
            </w:tcBorders>
            <w:noWrap/>
            <w:vAlign w:val="bottom"/>
          </w:tcPr>
          <w:p w14:paraId="100C5EF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3409.368</w:t>
            </w:r>
          </w:p>
        </w:tc>
      </w:tr>
      <w:tr w:rsidR="00530B28" w14:paraId="1A623E5B" w14:textId="77777777">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14:paraId="24036DE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160</w:t>
            </w:r>
          </w:p>
        </w:tc>
        <w:tc>
          <w:tcPr>
            <w:tcW w:w="1594" w:type="dxa"/>
            <w:tcBorders>
              <w:top w:val="single" w:sz="4" w:space="0" w:color="auto"/>
              <w:left w:val="single" w:sz="4" w:space="0" w:color="auto"/>
              <w:bottom w:val="single" w:sz="4" w:space="0" w:color="auto"/>
              <w:right w:val="single" w:sz="4" w:space="0" w:color="auto"/>
            </w:tcBorders>
            <w:noWrap/>
            <w:vAlign w:val="bottom"/>
          </w:tcPr>
          <w:p w14:paraId="329D289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53" w:type="dxa"/>
            <w:tcBorders>
              <w:top w:val="single" w:sz="4" w:space="0" w:color="auto"/>
              <w:left w:val="single" w:sz="4" w:space="0" w:color="auto"/>
              <w:bottom w:val="single" w:sz="4" w:space="0" w:color="auto"/>
              <w:right w:val="single" w:sz="4" w:space="0" w:color="auto"/>
            </w:tcBorders>
            <w:noWrap/>
            <w:vAlign w:val="bottom"/>
          </w:tcPr>
          <w:p w14:paraId="522BF11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1980</w:t>
            </w:r>
          </w:p>
        </w:tc>
        <w:tc>
          <w:tcPr>
            <w:tcW w:w="1655" w:type="dxa"/>
            <w:tcBorders>
              <w:top w:val="single" w:sz="4" w:space="0" w:color="auto"/>
              <w:left w:val="single" w:sz="4" w:space="0" w:color="auto"/>
              <w:bottom w:val="single" w:sz="4" w:space="0" w:color="auto"/>
              <w:right w:val="single" w:sz="4" w:space="0" w:color="auto"/>
            </w:tcBorders>
            <w:noWrap/>
            <w:vAlign w:val="bottom"/>
          </w:tcPr>
          <w:p w14:paraId="7ACDDCD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1.51</w:t>
            </w:r>
          </w:p>
        </w:tc>
        <w:tc>
          <w:tcPr>
            <w:tcW w:w="2492" w:type="dxa"/>
            <w:tcBorders>
              <w:top w:val="single" w:sz="4" w:space="0" w:color="auto"/>
              <w:left w:val="single" w:sz="4" w:space="0" w:color="auto"/>
              <w:bottom w:val="single" w:sz="4" w:space="0" w:color="auto"/>
              <w:right w:val="single" w:sz="4" w:space="0" w:color="auto"/>
            </w:tcBorders>
            <w:noWrap/>
            <w:vAlign w:val="bottom"/>
          </w:tcPr>
          <w:p w14:paraId="469D44B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2881.08</w:t>
            </w:r>
          </w:p>
        </w:tc>
      </w:tr>
      <w:tr w:rsidR="00530B28" w14:paraId="4CFAA680" w14:textId="77777777">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14:paraId="45FEF80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180</w:t>
            </w:r>
          </w:p>
        </w:tc>
        <w:tc>
          <w:tcPr>
            <w:tcW w:w="1594" w:type="dxa"/>
            <w:tcBorders>
              <w:top w:val="single" w:sz="4" w:space="0" w:color="auto"/>
              <w:left w:val="single" w:sz="4" w:space="0" w:color="auto"/>
              <w:bottom w:val="single" w:sz="4" w:space="0" w:color="auto"/>
              <w:right w:val="single" w:sz="4" w:space="0" w:color="auto"/>
            </w:tcBorders>
            <w:noWrap/>
            <w:vAlign w:val="bottom"/>
          </w:tcPr>
          <w:p w14:paraId="617E35F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53" w:type="dxa"/>
            <w:tcBorders>
              <w:top w:val="single" w:sz="4" w:space="0" w:color="auto"/>
              <w:left w:val="single" w:sz="4" w:space="0" w:color="auto"/>
              <w:bottom w:val="single" w:sz="4" w:space="0" w:color="auto"/>
              <w:right w:val="single" w:sz="4" w:space="0" w:color="auto"/>
            </w:tcBorders>
            <w:noWrap/>
            <w:vAlign w:val="bottom"/>
          </w:tcPr>
          <w:p w14:paraId="41E9A75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2514.29</w:t>
            </w:r>
          </w:p>
        </w:tc>
        <w:tc>
          <w:tcPr>
            <w:tcW w:w="1655" w:type="dxa"/>
            <w:tcBorders>
              <w:top w:val="single" w:sz="4" w:space="0" w:color="auto"/>
              <w:left w:val="single" w:sz="4" w:space="0" w:color="auto"/>
              <w:bottom w:val="single" w:sz="4" w:space="0" w:color="auto"/>
              <w:right w:val="single" w:sz="4" w:space="0" w:color="auto"/>
            </w:tcBorders>
            <w:noWrap/>
            <w:vAlign w:val="bottom"/>
          </w:tcPr>
          <w:p w14:paraId="3BC48CB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0.7949</w:t>
            </w:r>
          </w:p>
        </w:tc>
        <w:tc>
          <w:tcPr>
            <w:tcW w:w="2492" w:type="dxa"/>
            <w:tcBorders>
              <w:top w:val="single" w:sz="4" w:space="0" w:color="auto"/>
              <w:left w:val="single" w:sz="4" w:space="0" w:color="auto"/>
              <w:bottom w:val="single" w:sz="4" w:space="0" w:color="auto"/>
              <w:right w:val="single" w:sz="4" w:space="0" w:color="auto"/>
            </w:tcBorders>
            <w:noWrap/>
            <w:vAlign w:val="bottom"/>
          </w:tcPr>
          <w:p w14:paraId="7E5639F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1998.609</w:t>
            </w:r>
          </w:p>
        </w:tc>
      </w:tr>
      <w:tr w:rsidR="00530B28" w14:paraId="7131E491" w14:textId="77777777">
        <w:trPr>
          <w:trHeight w:val="323"/>
        </w:trPr>
        <w:tc>
          <w:tcPr>
            <w:tcW w:w="1594" w:type="dxa"/>
            <w:tcBorders>
              <w:top w:val="single" w:sz="4" w:space="0" w:color="auto"/>
              <w:left w:val="single" w:sz="4" w:space="0" w:color="auto"/>
              <w:bottom w:val="single" w:sz="4" w:space="0" w:color="auto"/>
              <w:right w:val="single" w:sz="4" w:space="0" w:color="auto"/>
            </w:tcBorders>
            <w:noWrap/>
            <w:vAlign w:val="bottom"/>
          </w:tcPr>
          <w:p w14:paraId="46D25A6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200</w:t>
            </w:r>
          </w:p>
        </w:tc>
        <w:tc>
          <w:tcPr>
            <w:tcW w:w="1594" w:type="dxa"/>
            <w:tcBorders>
              <w:top w:val="single" w:sz="4" w:space="0" w:color="auto"/>
              <w:left w:val="single" w:sz="4" w:space="0" w:color="auto"/>
              <w:bottom w:val="single" w:sz="4" w:space="0" w:color="auto"/>
              <w:right w:val="single" w:sz="4" w:space="0" w:color="auto"/>
            </w:tcBorders>
            <w:noWrap/>
            <w:vAlign w:val="bottom"/>
          </w:tcPr>
          <w:p w14:paraId="0EE2524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53" w:type="dxa"/>
            <w:tcBorders>
              <w:top w:val="single" w:sz="4" w:space="0" w:color="auto"/>
              <w:left w:val="single" w:sz="4" w:space="0" w:color="auto"/>
              <w:bottom w:val="single" w:sz="4" w:space="0" w:color="auto"/>
              <w:right w:val="single" w:sz="4" w:space="0" w:color="auto"/>
            </w:tcBorders>
            <w:noWrap/>
            <w:vAlign w:val="bottom"/>
          </w:tcPr>
          <w:p w14:paraId="1B7BE84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3111.43</w:t>
            </w:r>
          </w:p>
        </w:tc>
        <w:tc>
          <w:tcPr>
            <w:tcW w:w="1655" w:type="dxa"/>
            <w:tcBorders>
              <w:top w:val="single" w:sz="4" w:space="0" w:color="auto"/>
              <w:left w:val="single" w:sz="4" w:space="0" w:color="auto"/>
              <w:bottom w:val="single" w:sz="4" w:space="0" w:color="auto"/>
              <w:right w:val="single" w:sz="4" w:space="0" w:color="auto"/>
            </w:tcBorders>
            <w:noWrap/>
            <w:vAlign w:val="bottom"/>
          </w:tcPr>
          <w:p w14:paraId="7B8ACE3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0.5549</w:t>
            </w:r>
          </w:p>
        </w:tc>
        <w:tc>
          <w:tcPr>
            <w:tcW w:w="2492" w:type="dxa"/>
            <w:tcBorders>
              <w:top w:val="single" w:sz="4" w:space="0" w:color="auto"/>
              <w:left w:val="single" w:sz="4" w:space="0" w:color="auto"/>
              <w:bottom w:val="single" w:sz="4" w:space="0" w:color="auto"/>
              <w:right w:val="single" w:sz="4" w:space="0" w:color="auto"/>
            </w:tcBorders>
            <w:noWrap/>
            <w:vAlign w:val="bottom"/>
          </w:tcPr>
          <w:p w14:paraId="17173AA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1726.533</w:t>
            </w:r>
          </w:p>
        </w:tc>
      </w:tr>
    </w:tbl>
    <w:p w14:paraId="221A8EF5" w14:textId="77777777" w:rsidR="00530B28" w:rsidRDefault="00623555">
      <w:pPr>
        <w:spacing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fldChar w:fldCharType="end"/>
      </w:r>
    </w:p>
    <w:p w14:paraId="6FEAFF47" w14:textId="77777777" w:rsidR="00530B28" w:rsidRDefault="00623555">
      <w:pPr>
        <w:spacing w:line="240" w:lineRule="auto"/>
        <w:jc w:val="both"/>
        <w:rPr>
          <w:rFonts w:ascii="Times New Roman" w:hAnsi="Times New Roman" w:cs="Times New Roman"/>
          <w:bCs/>
          <w:sz w:val="24"/>
          <w:szCs w:val="24"/>
        </w:rPr>
      </w:pPr>
      <w:r>
        <w:rPr>
          <w:rFonts w:ascii="Times New Roman" w:hAnsi="Times New Roman" w:cs="Times New Roman"/>
          <w:sz w:val="24"/>
          <w:szCs w:val="24"/>
        </w:rPr>
        <w:t>The data gotten from Table 7 was interpreted as seen in Fig 6, the Geo-electric curves was interpreted to be minimum of 5 layers. The first layer represents the top soil, it has an apparent resistivity of 278</w:t>
      </w:r>
      <w:r>
        <w:rPr>
          <w:rFonts w:ascii="Times New Roman" w:hAnsi="Times New Roman" w:cs="Times New Roman"/>
          <w:bCs/>
          <w:sz w:val="24"/>
          <w:szCs w:val="24"/>
        </w:rPr>
        <w:t xml:space="preserve">Ωm at the depth of 1.98m with a thickness value </w:t>
      </w:r>
      <w:r>
        <w:rPr>
          <w:rFonts w:ascii="Times New Roman" w:hAnsi="Times New Roman" w:cs="Times New Roman"/>
          <w:bCs/>
          <w:sz w:val="24"/>
          <w:szCs w:val="24"/>
        </w:rPr>
        <w:t>of 1.98m. The second layer was interpreted to be clayey sand, with apparent resistivity of913Ωm, thickness value of 4.8m at depth of 6.78m. The third layer has an apparent resistivity of 2926Ωm, it has thickness of 9.15m with depth at 15.9m and it was inte</w:t>
      </w:r>
      <w:r>
        <w:rPr>
          <w:rFonts w:ascii="Times New Roman" w:hAnsi="Times New Roman" w:cs="Times New Roman"/>
          <w:bCs/>
          <w:sz w:val="24"/>
          <w:szCs w:val="24"/>
        </w:rPr>
        <w:t xml:space="preserve">rpreted as dry sand. The fourth layer has apparent resistivity value of 3599Ωm, indicating the presence of water, hence the </w:t>
      </w:r>
      <w:proofErr w:type="spellStart"/>
      <w:r>
        <w:rPr>
          <w:rFonts w:ascii="Times New Roman" w:hAnsi="Times New Roman" w:cs="Times New Roman"/>
          <w:bCs/>
          <w:sz w:val="24"/>
          <w:szCs w:val="24"/>
        </w:rPr>
        <w:t>aquiferous</w:t>
      </w:r>
      <w:proofErr w:type="spellEnd"/>
      <w:r>
        <w:rPr>
          <w:rFonts w:ascii="Times New Roman" w:hAnsi="Times New Roman" w:cs="Times New Roman"/>
          <w:bCs/>
          <w:sz w:val="24"/>
          <w:szCs w:val="24"/>
        </w:rPr>
        <w:t xml:space="preserve"> unit, it has a thickness of 130m and depth at 146m. The last geo-electric layer showed apparent resistivity of 100Ωm, the</w:t>
      </w:r>
      <w:r>
        <w:rPr>
          <w:rFonts w:ascii="Times New Roman" w:hAnsi="Times New Roman" w:cs="Times New Roman"/>
          <w:bCs/>
          <w:sz w:val="24"/>
          <w:szCs w:val="24"/>
        </w:rPr>
        <w:t xml:space="preserve"> base was not reached to determine the thickness and the depth, and it was interpreted as shale.</w:t>
      </w:r>
    </w:p>
    <w:p w14:paraId="2550426D"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sz w:val="24"/>
          <w:szCs w:val="24"/>
        </w:rPr>
        <w:t>Table 8 Geo-electric parameters of VES 4</w:t>
      </w:r>
    </w:p>
    <w:tbl>
      <w:tblPr>
        <w:tblStyle w:val="TableGrid"/>
        <w:tblW w:w="0" w:type="auto"/>
        <w:tblLook w:val="04A0" w:firstRow="1" w:lastRow="0" w:firstColumn="1" w:lastColumn="0" w:noHBand="0" w:noVBand="1"/>
      </w:tblPr>
      <w:tblGrid>
        <w:gridCol w:w="1068"/>
        <w:gridCol w:w="2489"/>
        <w:gridCol w:w="17"/>
        <w:gridCol w:w="1853"/>
        <w:gridCol w:w="26"/>
        <w:gridCol w:w="1751"/>
        <w:gridCol w:w="39"/>
        <w:gridCol w:w="2002"/>
        <w:gridCol w:w="54"/>
      </w:tblGrid>
      <w:tr w:rsidR="00530B28" w14:paraId="195BFD53" w14:textId="77777777">
        <w:trPr>
          <w:trHeight w:val="630"/>
        </w:trPr>
        <w:tc>
          <w:tcPr>
            <w:tcW w:w="1068" w:type="dxa"/>
            <w:tcBorders>
              <w:top w:val="single" w:sz="4" w:space="0" w:color="auto"/>
              <w:left w:val="single" w:sz="4" w:space="0" w:color="auto"/>
              <w:bottom w:val="single" w:sz="4" w:space="0" w:color="auto"/>
              <w:right w:val="single" w:sz="4" w:space="0" w:color="auto"/>
            </w:tcBorders>
          </w:tcPr>
          <w:p w14:paraId="13111E5A"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Layers</w:t>
            </w:r>
          </w:p>
        </w:tc>
        <w:tc>
          <w:tcPr>
            <w:tcW w:w="2506" w:type="dxa"/>
            <w:gridSpan w:val="2"/>
            <w:tcBorders>
              <w:top w:val="single" w:sz="4" w:space="0" w:color="auto"/>
              <w:left w:val="single" w:sz="4" w:space="0" w:color="auto"/>
              <w:bottom w:val="single" w:sz="4" w:space="0" w:color="auto"/>
              <w:right w:val="single" w:sz="4" w:space="0" w:color="auto"/>
            </w:tcBorders>
          </w:tcPr>
          <w:p w14:paraId="12C61281"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Apparent resistivity</w:t>
            </w:r>
          </w:p>
          <w:p w14:paraId="53C08DFE"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(Ωm)</w:t>
            </w:r>
          </w:p>
        </w:tc>
        <w:tc>
          <w:tcPr>
            <w:tcW w:w="1879" w:type="dxa"/>
            <w:gridSpan w:val="2"/>
            <w:tcBorders>
              <w:top w:val="single" w:sz="4" w:space="0" w:color="auto"/>
              <w:left w:val="single" w:sz="4" w:space="0" w:color="auto"/>
              <w:bottom w:val="single" w:sz="4" w:space="0" w:color="auto"/>
              <w:right w:val="single" w:sz="4" w:space="0" w:color="auto"/>
            </w:tcBorders>
          </w:tcPr>
          <w:p w14:paraId="1D142CC8"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Thickness (m)</w:t>
            </w:r>
          </w:p>
        </w:tc>
        <w:tc>
          <w:tcPr>
            <w:tcW w:w="1790" w:type="dxa"/>
            <w:gridSpan w:val="2"/>
            <w:tcBorders>
              <w:top w:val="single" w:sz="4" w:space="0" w:color="auto"/>
              <w:left w:val="single" w:sz="4" w:space="0" w:color="auto"/>
              <w:bottom w:val="single" w:sz="4" w:space="0" w:color="auto"/>
              <w:right w:val="single" w:sz="4" w:space="0" w:color="auto"/>
            </w:tcBorders>
          </w:tcPr>
          <w:p w14:paraId="2A06B087"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Depth (m)</w:t>
            </w:r>
          </w:p>
        </w:tc>
        <w:tc>
          <w:tcPr>
            <w:tcW w:w="2053" w:type="dxa"/>
            <w:gridSpan w:val="2"/>
            <w:tcBorders>
              <w:top w:val="single" w:sz="4" w:space="0" w:color="auto"/>
              <w:left w:val="single" w:sz="4" w:space="0" w:color="auto"/>
              <w:bottom w:val="single" w:sz="4" w:space="0" w:color="auto"/>
              <w:right w:val="single" w:sz="4" w:space="0" w:color="auto"/>
            </w:tcBorders>
          </w:tcPr>
          <w:p w14:paraId="5DAEE38A"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Inferred Lithology</w:t>
            </w:r>
          </w:p>
        </w:tc>
      </w:tr>
      <w:tr w:rsidR="00530B28" w14:paraId="37DA0B71" w14:textId="77777777">
        <w:trPr>
          <w:trHeight w:val="494"/>
        </w:trPr>
        <w:tc>
          <w:tcPr>
            <w:tcW w:w="1068" w:type="dxa"/>
            <w:tcBorders>
              <w:top w:val="single" w:sz="4" w:space="0" w:color="auto"/>
              <w:left w:val="single" w:sz="4" w:space="0" w:color="auto"/>
              <w:bottom w:val="single" w:sz="4" w:space="0" w:color="auto"/>
              <w:right w:val="single" w:sz="4" w:space="0" w:color="auto"/>
            </w:tcBorders>
          </w:tcPr>
          <w:p w14:paraId="79122AF9"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506" w:type="dxa"/>
            <w:gridSpan w:val="2"/>
            <w:tcBorders>
              <w:top w:val="single" w:sz="4" w:space="0" w:color="auto"/>
              <w:left w:val="single" w:sz="4" w:space="0" w:color="auto"/>
              <w:bottom w:val="single" w:sz="4" w:space="0" w:color="auto"/>
              <w:right w:val="single" w:sz="4" w:space="0" w:color="auto"/>
            </w:tcBorders>
          </w:tcPr>
          <w:p w14:paraId="490779C8"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278</w:t>
            </w:r>
          </w:p>
        </w:tc>
        <w:tc>
          <w:tcPr>
            <w:tcW w:w="1879" w:type="dxa"/>
            <w:gridSpan w:val="2"/>
            <w:tcBorders>
              <w:top w:val="single" w:sz="4" w:space="0" w:color="auto"/>
              <w:left w:val="single" w:sz="4" w:space="0" w:color="auto"/>
              <w:bottom w:val="single" w:sz="4" w:space="0" w:color="auto"/>
              <w:right w:val="single" w:sz="4" w:space="0" w:color="auto"/>
            </w:tcBorders>
          </w:tcPr>
          <w:p w14:paraId="3ED7DA14"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1.98</w:t>
            </w:r>
          </w:p>
        </w:tc>
        <w:tc>
          <w:tcPr>
            <w:tcW w:w="1790" w:type="dxa"/>
            <w:gridSpan w:val="2"/>
            <w:tcBorders>
              <w:top w:val="single" w:sz="4" w:space="0" w:color="auto"/>
              <w:left w:val="single" w:sz="4" w:space="0" w:color="auto"/>
              <w:bottom w:val="single" w:sz="4" w:space="0" w:color="auto"/>
              <w:right w:val="single" w:sz="4" w:space="0" w:color="auto"/>
            </w:tcBorders>
          </w:tcPr>
          <w:p w14:paraId="79D604BC"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1.98</w:t>
            </w:r>
          </w:p>
        </w:tc>
        <w:tc>
          <w:tcPr>
            <w:tcW w:w="2053" w:type="dxa"/>
            <w:gridSpan w:val="2"/>
            <w:tcBorders>
              <w:top w:val="single" w:sz="4" w:space="0" w:color="auto"/>
              <w:left w:val="single" w:sz="4" w:space="0" w:color="auto"/>
              <w:bottom w:val="single" w:sz="4" w:space="0" w:color="auto"/>
              <w:right w:val="single" w:sz="4" w:space="0" w:color="auto"/>
            </w:tcBorders>
          </w:tcPr>
          <w:p w14:paraId="2280877A"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Top Soil</w:t>
            </w:r>
          </w:p>
        </w:tc>
      </w:tr>
      <w:tr w:rsidR="00530B28" w14:paraId="2CA5FBBF" w14:textId="77777777">
        <w:trPr>
          <w:trHeight w:val="484"/>
        </w:trPr>
        <w:tc>
          <w:tcPr>
            <w:tcW w:w="1068" w:type="dxa"/>
            <w:tcBorders>
              <w:top w:val="single" w:sz="4" w:space="0" w:color="auto"/>
              <w:left w:val="single" w:sz="4" w:space="0" w:color="auto"/>
              <w:bottom w:val="single" w:sz="4" w:space="0" w:color="auto"/>
              <w:right w:val="single" w:sz="4" w:space="0" w:color="auto"/>
            </w:tcBorders>
          </w:tcPr>
          <w:p w14:paraId="42F5C9C3"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506" w:type="dxa"/>
            <w:gridSpan w:val="2"/>
            <w:tcBorders>
              <w:top w:val="single" w:sz="4" w:space="0" w:color="auto"/>
              <w:left w:val="single" w:sz="4" w:space="0" w:color="auto"/>
              <w:bottom w:val="single" w:sz="4" w:space="0" w:color="auto"/>
              <w:right w:val="single" w:sz="4" w:space="0" w:color="auto"/>
            </w:tcBorders>
          </w:tcPr>
          <w:p w14:paraId="6A4A2444"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913</w:t>
            </w:r>
          </w:p>
        </w:tc>
        <w:tc>
          <w:tcPr>
            <w:tcW w:w="1879" w:type="dxa"/>
            <w:gridSpan w:val="2"/>
            <w:tcBorders>
              <w:top w:val="single" w:sz="4" w:space="0" w:color="auto"/>
              <w:left w:val="single" w:sz="4" w:space="0" w:color="auto"/>
              <w:bottom w:val="single" w:sz="4" w:space="0" w:color="auto"/>
              <w:right w:val="single" w:sz="4" w:space="0" w:color="auto"/>
            </w:tcBorders>
          </w:tcPr>
          <w:p w14:paraId="395E2A28"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1790" w:type="dxa"/>
            <w:gridSpan w:val="2"/>
            <w:tcBorders>
              <w:top w:val="single" w:sz="4" w:space="0" w:color="auto"/>
              <w:left w:val="single" w:sz="4" w:space="0" w:color="auto"/>
              <w:bottom w:val="single" w:sz="4" w:space="0" w:color="auto"/>
              <w:right w:val="single" w:sz="4" w:space="0" w:color="auto"/>
            </w:tcBorders>
          </w:tcPr>
          <w:p w14:paraId="6C84181F"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6.78</w:t>
            </w:r>
          </w:p>
        </w:tc>
        <w:tc>
          <w:tcPr>
            <w:tcW w:w="2053" w:type="dxa"/>
            <w:gridSpan w:val="2"/>
            <w:tcBorders>
              <w:top w:val="single" w:sz="4" w:space="0" w:color="auto"/>
              <w:left w:val="single" w:sz="4" w:space="0" w:color="auto"/>
              <w:bottom w:val="single" w:sz="4" w:space="0" w:color="auto"/>
              <w:right w:val="single" w:sz="4" w:space="0" w:color="auto"/>
            </w:tcBorders>
          </w:tcPr>
          <w:p w14:paraId="229E4411"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Clayey sand  </w:t>
            </w:r>
          </w:p>
        </w:tc>
      </w:tr>
      <w:tr w:rsidR="00530B28" w14:paraId="66164E54" w14:textId="77777777">
        <w:trPr>
          <w:trHeight w:val="494"/>
        </w:trPr>
        <w:tc>
          <w:tcPr>
            <w:tcW w:w="1068" w:type="dxa"/>
            <w:tcBorders>
              <w:top w:val="single" w:sz="4" w:space="0" w:color="auto"/>
              <w:left w:val="single" w:sz="4" w:space="0" w:color="auto"/>
              <w:bottom w:val="single" w:sz="4" w:space="0" w:color="auto"/>
              <w:right w:val="single" w:sz="4" w:space="0" w:color="auto"/>
            </w:tcBorders>
          </w:tcPr>
          <w:p w14:paraId="76B7915F"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506" w:type="dxa"/>
            <w:gridSpan w:val="2"/>
            <w:tcBorders>
              <w:top w:val="single" w:sz="4" w:space="0" w:color="auto"/>
              <w:left w:val="single" w:sz="4" w:space="0" w:color="auto"/>
              <w:bottom w:val="single" w:sz="4" w:space="0" w:color="auto"/>
              <w:right w:val="single" w:sz="4" w:space="0" w:color="auto"/>
            </w:tcBorders>
          </w:tcPr>
          <w:p w14:paraId="7B50D22F"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2926</w:t>
            </w:r>
          </w:p>
        </w:tc>
        <w:tc>
          <w:tcPr>
            <w:tcW w:w="1879" w:type="dxa"/>
            <w:gridSpan w:val="2"/>
            <w:tcBorders>
              <w:top w:val="single" w:sz="4" w:space="0" w:color="auto"/>
              <w:left w:val="single" w:sz="4" w:space="0" w:color="auto"/>
              <w:bottom w:val="single" w:sz="4" w:space="0" w:color="auto"/>
              <w:right w:val="single" w:sz="4" w:space="0" w:color="auto"/>
            </w:tcBorders>
          </w:tcPr>
          <w:p w14:paraId="669C4BD5"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9.15</w:t>
            </w:r>
          </w:p>
        </w:tc>
        <w:tc>
          <w:tcPr>
            <w:tcW w:w="1790" w:type="dxa"/>
            <w:gridSpan w:val="2"/>
            <w:tcBorders>
              <w:top w:val="single" w:sz="4" w:space="0" w:color="auto"/>
              <w:left w:val="single" w:sz="4" w:space="0" w:color="auto"/>
              <w:bottom w:val="single" w:sz="4" w:space="0" w:color="auto"/>
              <w:right w:val="single" w:sz="4" w:space="0" w:color="auto"/>
            </w:tcBorders>
          </w:tcPr>
          <w:p w14:paraId="151626D6"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15.9</w:t>
            </w:r>
          </w:p>
        </w:tc>
        <w:tc>
          <w:tcPr>
            <w:tcW w:w="2053" w:type="dxa"/>
            <w:gridSpan w:val="2"/>
            <w:tcBorders>
              <w:top w:val="single" w:sz="4" w:space="0" w:color="auto"/>
              <w:left w:val="single" w:sz="4" w:space="0" w:color="auto"/>
              <w:bottom w:val="single" w:sz="4" w:space="0" w:color="auto"/>
              <w:right w:val="single" w:sz="4" w:space="0" w:color="auto"/>
            </w:tcBorders>
          </w:tcPr>
          <w:p w14:paraId="0DDCAE45"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Dry sand </w:t>
            </w:r>
          </w:p>
        </w:tc>
      </w:tr>
      <w:tr w:rsidR="00530B28" w14:paraId="1ACB5065" w14:textId="77777777">
        <w:trPr>
          <w:trHeight w:val="494"/>
        </w:trPr>
        <w:tc>
          <w:tcPr>
            <w:tcW w:w="1068" w:type="dxa"/>
            <w:tcBorders>
              <w:top w:val="single" w:sz="4" w:space="0" w:color="auto"/>
              <w:left w:val="single" w:sz="4" w:space="0" w:color="auto"/>
              <w:bottom w:val="single" w:sz="4" w:space="0" w:color="auto"/>
              <w:right w:val="single" w:sz="4" w:space="0" w:color="auto"/>
            </w:tcBorders>
          </w:tcPr>
          <w:p w14:paraId="00C7CE60"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506" w:type="dxa"/>
            <w:gridSpan w:val="2"/>
            <w:tcBorders>
              <w:top w:val="single" w:sz="4" w:space="0" w:color="auto"/>
              <w:left w:val="single" w:sz="4" w:space="0" w:color="auto"/>
              <w:bottom w:val="single" w:sz="4" w:space="0" w:color="auto"/>
              <w:right w:val="single" w:sz="4" w:space="0" w:color="auto"/>
            </w:tcBorders>
          </w:tcPr>
          <w:p w14:paraId="0C44F4E5"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3599</w:t>
            </w:r>
          </w:p>
        </w:tc>
        <w:tc>
          <w:tcPr>
            <w:tcW w:w="1879" w:type="dxa"/>
            <w:gridSpan w:val="2"/>
            <w:tcBorders>
              <w:top w:val="single" w:sz="4" w:space="0" w:color="auto"/>
              <w:left w:val="single" w:sz="4" w:space="0" w:color="auto"/>
              <w:bottom w:val="single" w:sz="4" w:space="0" w:color="auto"/>
              <w:right w:val="single" w:sz="4" w:space="0" w:color="auto"/>
            </w:tcBorders>
          </w:tcPr>
          <w:p w14:paraId="4C73BBA0"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130</w:t>
            </w:r>
          </w:p>
        </w:tc>
        <w:tc>
          <w:tcPr>
            <w:tcW w:w="1790" w:type="dxa"/>
            <w:gridSpan w:val="2"/>
            <w:tcBorders>
              <w:top w:val="single" w:sz="4" w:space="0" w:color="auto"/>
              <w:left w:val="single" w:sz="4" w:space="0" w:color="auto"/>
              <w:bottom w:val="single" w:sz="4" w:space="0" w:color="auto"/>
              <w:right w:val="single" w:sz="4" w:space="0" w:color="auto"/>
            </w:tcBorders>
          </w:tcPr>
          <w:p w14:paraId="0EF1C494"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146</w:t>
            </w:r>
          </w:p>
        </w:tc>
        <w:tc>
          <w:tcPr>
            <w:tcW w:w="2053" w:type="dxa"/>
            <w:gridSpan w:val="2"/>
            <w:tcBorders>
              <w:top w:val="single" w:sz="4" w:space="0" w:color="auto"/>
              <w:left w:val="single" w:sz="4" w:space="0" w:color="auto"/>
              <w:bottom w:val="single" w:sz="4" w:space="0" w:color="auto"/>
              <w:right w:val="single" w:sz="4" w:space="0" w:color="auto"/>
            </w:tcBorders>
          </w:tcPr>
          <w:p w14:paraId="6C0F1CA8"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Water saturated sand</w:t>
            </w:r>
          </w:p>
        </w:tc>
      </w:tr>
      <w:tr w:rsidR="00530B28" w14:paraId="297A798C" w14:textId="77777777">
        <w:trPr>
          <w:gridAfter w:val="1"/>
          <w:wAfter w:w="54" w:type="dxa"/>
          <w:trHeight w:val="494"/>
        </w:trPr>
        <w:tc>
          <w:tcPr>
            <w:tcW w:w="1065" w:type="dxa"/>
            <w:tcBorders>
              <w:top w:val="single" w:sz="4" w:space="0" w:color="auto"/>
              <w:left w:val="single" w:sz="4" w:space="0" w:color="auto"/>
              <w:bottom w:val="single" w:sz="4" w:space="0" w:color="auto"/>
              <w:right w:val="single" w:sz="4" w:space="0" w:color="auto"/>
            </w:tcBorders>
          </w:tcPr>
          <w:p w14:paraId="04D7F3CF"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489" w:type="dxa"/>
            <w:tcBorders>
              <w:top w:val="single" w:sz="4" w:space="0" w:color="auto"/>
              <w:left w:val="single" w:sz="4" w:space="0" w:color="auto"/>
              <w:bottom w:val="single" w:sz="4" w:space="0" w:color="auto"/>
              <w:right w:val="single" w:sz="4" w:space="0" w:color="auto"/>
            </w:tcBorders>
          </w:tcPr>
          <w:p w14:paraId="6BB0F9C1"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3599</w:t>
            </w:r>
          </w:p>
        </w:tc>
        <w:tc>
          <w:tcPr>
            <w:tcW w:w="1870" w:type="dxa"/>
            <w:gridSpan w:val="2"/>
            <w:tcBorders>
              <w:top w:val="single" w:sz="4" w:space="0" w:color="auto"/>
              <w:left w:val="single" w:sz="4" w:space="0" w:color="auto"/>
              <w:bottom w:val="single" w:sz="4" w:space="0" w:color="auto"/>
              <w:right w:val="single" w:sz="4" w:space="0" w:color="auto"/>
            </w:tcBorders>
          </w:tcPr>
          <w:p w14:paraId="7F6A4BBC"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130</w:t>
            </w:r>
          </w:p>
        </w:tc>
        <w:tc>
          <w:tcPr>
            <w:tcW w:w="1777" w:type="dxa"/>
            <w:gridSpan w:val="2"/>
            <w:tcBorders>
              <w:top w:val="single" w:sz="4" w:space="0" w:color="auto"/>
              <w:left w:val="single" w:sz="4" w:space="0" w:color="auto"/>
              <w:bottom w:val="single" w:sz="4" w:space="0" w:color="auto"/>
              <w:right w:val="single" w:sz="4" w:space="0" w:color="auto"/>
            </w:tcBorders>
          </w:tcPr>
          <w:p w14:paraId="2BE8576C"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146</w:t>
            </w:r>
          </w:p>
        </w:tc>
        <w:tc>
          <w:tcPr>
            <w:tcW w:w="2041" w:type="dxa"/>
            <w:gridSpan w:val="2"/>
            <w:tcBorders>
              <w:top w:val="single" w:sz="4" w:space="0" w:color="auto"/>
              <w:left w:val="single" w:sz="4" w:space="0" w:color="auto"/>
              <w:bottom w:val="single" w:sz="4" w:space="0" w:color="auto"/>
              <w:right w:val="single" w:sz="4" w:space="0" w:color="auto"/>
            </w:tcBorders>
          </w:tcPr>
          <w:p w14:paraId="0B6E81E9"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Water saturated sand</w:t>
            </w:r>
          </w:p>
        </w:tc>
      </w:tr>
      <w:tr w:rsidR="00530B28" w14:paraId="4F3F3AC5" w14:textId="77777777">
        <w:trPr>
          <w:gridAfter w:val="1"/>
          <w:wAfter w:w="54" w:type="dxa"/>
          <w:trHeight w:val="429"/>
        </w:trPr>
        <w:tc>
          <w:tcPr>
            <w:tcW w:w="1065" w:type="dxa"/>
            <w:tcBorders>
              <w:top w:val="single" w:sz="4" w:space="0" w:color="auto"/>
              <w:left w:val="single" w:sz="4" w:space="0" w:color="auto"/>
              <w:bottom w:val="single" w:sz="4" w:space="0" w:color="auto"/>
              <w:right w:val="single" w:sz="4" w:space="0" w:color="auto"/>
            </w:tcBorders>
          </w:tcPr>
          <w:p w14:paraId="5A95C8A6"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489" w:type="dxa"/>
            <w:tcBorders>
              <w:top w:val="single" w:sz="4" w:space="0" w:color="auto"/>
              <w:left w:val="single" w:sz="4" w:space="0" w:color="auto"/>
              <w:bottom w:val="single" w:sz="4" w:space="0" w:color="auto"/>
              <w:right w:val="single" w:sz="4" w:space="0" w:color="auto"/>
            </w:tcBorders>
          </w:tcPr>
          <w:p w14:paraId="3F3F6B83"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870" w:type="dxa"/>
            <w:gridSpan w:val="2"/>
            <w:tcBorders>
              <w:top w:val="single" w:sz="4" w:space="0" w:color="auto"/>
              <w:left w:val="single" w:sz="4" w:space="0" w:color="auto"/>
              <w:bottom w:val="single" w:sz="4" w:space="0" w:color="auto"/>
              <w:right w:val="single" w:sz="4" w:space="0" w:color="auto"/>
            </w:tcBorders>
          </w:tcPr>
          <w:p w14:paraId="7F0C46F2" w14:textId="77777777" w:rsidR="00530B28" w:rsidRDefault="006235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77" w:type="dxa"/>
            <w:gridSpan w:val="2"/>
            <w:tcBorders>
              <w:top w:val="single" w:sz="4" w:space="0" w:color="auto"/>
              <w:left w:val="single" w:sz="4" w:space="0" w:color="auto"/>
              <w:bottom w:val="single" w:sz="4" w:space="0" w:color="auto"/>
              <w:right w:val="single" w:sz="4" w:space="0" w:color="auto"/>
            </w:tcBorders>
          </w:tcPr>
          <w:p w14:paraId="150AA143" w14:textId="77777777" w:rsidR="00530B28" w:rsidRDefault="006235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41" w:type="dxa"/>
            <w:gridSpan w:val="2"/>
            <w:tcBorders>
              <w:top w:val="single" w:sz="4" w:space="0" w:color="auto"/>
              <w:left w:val="single" w:sz="4" w:space="0" w:color="auto"/>
              <w:bottom w:val="single" w:sz="4" w:space="0" w:color="auto"/>
              <w:right w:val="single" w:sz="4" w:space="0" w:color="auto"/>
            </w:tcBorders>
          </w:tcPr>
          <w:p w14:paraId="53D937D1"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Shale </w:t>
            </w:r>
          </w:p>
        </w:tc>
      </w:tr>
    </w:tbl>
    <w:p w14:paraId="47BE7C58" w14:textId="77777777" w:rsidR="00530B28" w:rsidRDefault="00530B28">
      <w:pPr>
        <w:spacing w:line="240" w:lineRule="auto"/>
        <w:jc w:val="both"/>
        <w:rPr>
          <w:rFonts w:ascii="Times New Roman" w:eastAsia="Times New Roman" w:hAnsi="Times New Roman" w:cs="Times New Roman"/>
          <w:sz w:val="24"/>
          <w:szCs w:val="24"/>
        </w:rPr>
      </w:pPr>
    </w:p>
    <w:p w14:paraId="71B52192"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C816872" wp14:editId="4B90AF63">
            <wp:extent cx="3163570" cy="2628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220612" cy="2676119"/>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08A537DE" wp14:editId="455CFD64">
            <wp:extent cx="2734310" cy="2624455"/>
            <wp:effectExtent l="0" t="0" r="0" b="0"/>
            <wp:docPr id="1849721159" name="Picture 184972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21159" name="Picture 18497211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785417" cy="2673054"/>
                    </a:xfrm>
                    <a:prstGeom prst="rect">
                      <a:avLst/>
                    </a:prstGeom>
                    <a:noFill/>
                    <a:ln>
                      <a:noFill/>
                    </a:ln>
                  </pic:spPr>
                </pic:pic>
              </a:graphicData>
            </a:graphic>
          </wp:inline>
        </w:drawing>
      </w:r>
    </w:p>
    <w:p w14:paraId="4CD5C391"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Fig 6.  Geoelectric of </w:t>
      </w:r>
      <w:proofErr w:type="spellStart"/>
      <w:r>
        <w:rPr>
          <w:rFonts w:ascii="Times New Roman" w:hAnsi="Times New Roman" w:cs="Times New Roman"/>
          <w:sz w:val="24"/>
          <w:szCs w:val="24"/>
        </w:rPr>
        <w:t>Agunkwo</w:t>
      </w:r>
      <w:proofErr w:type="spellEnd"/>
      <w:r>
        <w:rPr>
          <w:rFonts w:ascii="Times New Roman" w:hAnsi="Times New Roman" w:cs="Times New Roman"/>
          <w:sz w:val="24"/>
          <w:szCs w:val="24"/>
        </w:rPr>
        <w:t xml:space="preserve"> primary school Vertical Electrical Sounding data</w:t>
      </w:r>
    </w:p>
    <w:p w14:paraId="3FBC7050" w14:textId="77777777" w:rsidR="00530B28" w:rsidRDefault="00623555">
      <w:pPr>
        <w:spacing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VES Station 5</w:t>
      </w:r>
    </w:p>
    <w:p w14:paraId="3B2D7059" w14:textId="77777777" w:rsidR="00530B28" w:rsidRDefault="00623555">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Table 9.  Showing VES </w:t>
      </w:r>
      <w:r>
        <w:rPr>
          <w:rFonts w:ascii="Times New Roman" w:hAnsi="Times New Roman" w:cs="Times New Roman"/>
          <w:b/>
          <w:sz w:val="24"/>
          <w:szCs w:val="24"/>
        </w:rPr>
        <w:t>data for Station 5</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LINK Excel.Sheet.12 "F:\\VES MAPS AND GEOLECTRIC LAYERS\\EXCELLLLLLL.xlsx" Sheet5!R8C3:R26C7 \a \f 5 \h  \* MERGEFORMAT </w:instrText>
      </w:r>
      <w:r>
        <w:rPr>
          <w:rFonts w:ascii="Times New Roman" w:hAnsi="Times New Roman" w:cs="Times New Roman"/>
          <w:sz w:val="24"/>
          <w:szCs w:val="24"/>
        </w:rPr>
        <w:fldChar w:fldCharType="separate"/>
      </w:r>
    </w:p>
    <w:tbl>
      <w:tblPr>
        <w:tblStyle w:val="TableGrid"/>
        <w:tblW w:w="9346" w:type="dxa"/>
        <w:tblLook w:val="04A0" w:firstRow="1" w:lastRow="0" w:firstColumn="1" w:lastColumn="0" w:noHBand="0" w:noVBand="1"/>
      </w:tblPr>
      <w:tblGrid>
        <w:gridCol w:w="1576"/>
        <w:gridCol w:w="1576"/>
        <w:gridCol w:w="1833"/>
        <w:gridCol w:w="1635"/>
        <w:gridCol w:w="2726"/>
      </w:tblGrid>
      <w:tr w:rsidR="00530B28" w14:paraId="637DF663" w14:textId="77777777">
        <w:trPr>
          <w:trHeight w:val="299"/>
        </w:trPr>
        <w:tc>
          <w:tcPr>
            <w:tcW w:w="1576" w:type="dxa"/>
            <w:tcBorders>
              <w:top w:val="single" w:sz="4" w:space="0" w:color="auto"/>
              <w:left w:val="single" w:sz="4" w:space="0" w:color="auto"/>
              <w:bottom w:val="single" w:sz="4" w:space="0" w:color="auto"/>
              <w:right w:val="single" w:sz="4" w:space="0" w:color="auto"/>
            </w:tcBorders>
            <w:noWrap/>
          </w:tcPr>
          <w:p w14:paraId="593BE48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AB/2 (m)</w:t>
            </w:r>
          </w:p>
        </w:tc>
        <w:tc>
          <w:tcPr>
            <w:tcW w:w="1576" w:type="dxa"/>
            <w:tcBorders>
              <w:top w:val="single" w:sz="4" w:space="0" w:color="auto"/>
              <w:left w:val="single" w:sz="4" w:space="0" w:color="auto"/>
              <w:bottom w:val="single" w:sz="4" w:space="0" w:color="auto"/>
              <w:right w:val="single" w:sz="4" w:space="0" w:color="auto"/>
            </w:tcBorders>
            <w:noWrap/>
          </w:tcPr>
          <w:p w14:paraId="69BA822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MN/2 (m)</w:t>
            </w:r>
          </w:p>
        </w:tc>
        <w:tc>
          <w:tcPr>
            <w:tcW w:w="1833" w:type="dxa"/>
            <w:tcBorders>
              <w:top w:val="single" w:sz="4" w:space="0" w:color="auto"/>
              <w:left w:val="single" w:sz="4" w:space="0" w:color="auto"/>
              <w:bottom w:val="single" w:sz="4" w:space="0" w:color="auto"/>
              <w:right w:val="single" w:sz="4" w:space="0" w:color="auto"/>
            </w:tcBorders>
            <w:noWrap/>
          </w:tcPr>
          <w:p w14:paraId="3320091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K</w:t>
            </w:r>
          </w:p>
        </w:tc>
        <w:tc>
          <w:tcPr>
            <w:tcW w:w="1635" w:type="dxa"/>
            <w:tcBorders>
              <w:top w:val="single" w:sz="4" w:space="0" w:color="auto"/>
              <w:left w:val="single" w:sz="4" w:space="0" w:color="auto"/>
              <w:bottom w:val="single" w:sz="4" w:space="0" w:color="auto"/>
              <w:right w:val="single" w:sz="4" w:space="0" w:color="auto"/>
            </w:tcBorders>
            <w:noWrap/>
          </w:tcPr>
          <w:p w14:paraId="6F09283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R (Ω)</w:t>
            </w:r>
          </w:p>
        </w:tc>
        <w:tc>
          <w:tcPr>
            <w:tcW w:w="2726" w:type="dxa"/>
            <w:tcBorders>
              <w:top w:val="single" w:sz="4" w:space="0" w:color="auto"/>
              <w:left w:val="single" w:sz="4" w:space="0" w:color="auto"/>
              <w:bottom w:val="single" w:sz="4" w:space="0" w:color="auto"/>
              <w:right w:val="single" w:sz="4" w:space="0" w:color="auto"/>
            </w:tcBorders>
            <w:noWrap/>
          </w:tcPr>
          <w:p w14:paraId="4D58D205" w14:textId="77777777" w:rsidR="00530B28" w:rsidRDefault="00623555">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ρa</w:t>
            </w:r>
            <w:proofErr w:type="spellEnd"/>
            <w:r>
              <w:rPr>
                <w:rFonts w:ascii="Times New Roman" w:hAnsi="Times New Roman" w:cs="Times New Roman"/>
                <w:sz w:val="24"/>
                <w:szCs w:val="24"/>
              </w:rPr>
              <w:t xml:space="preserve"> (Ωm)</w:t>
            </w:r>
          </w:p>
        </w:tc>
      </w:tr>
      <w:tr w:rsidR="00530B28" w14:paraId="07EEBA7A" w14:textId="77777777">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14:paraId="7262155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576" w:type="dxa"/>
            <w:tcBorders>
              <w:top w:val="single" w:sz="4" w:space="0" w:color="auto"/>
              <w:left w:val="single" w:sz="4" w:space="0" w:color="auto"/>
              <w:bottom w:val="single" w:sz="4" w:space="0" w:color="auto"/>
              <w:right w:val="single" w:sz="4" w:space="0" w:color="auto"/>
            </w:tcBorders>
            <w:noWrap/>
            <w:vAlign w:val="bottom"/>
          </w:tcPr>
          <w:p w14:paraId="37DABC72" w14:textId="77777777" w:rsidR="00530B28" w:rsidRDefault="00530B28">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14:paraId="5D7C40A5" w14:textId="77777777" w:rsidR="00530B28" w:rsidRDefault="00623555">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11.78</w:t>
            </w:r>
          </w:p>
        </w:tc>
        <w:tc>
          <w:tcPr>
            <w:tcW w:w="1635" w:type="dxa"/>
            <w:tcBorders>
              <w:top w:val="single" w:sz="4" w:space="0" w:color="auto"/>
              <w:left w:val="single" w:sz="4" w:space="0" w:color="auto"/>
              <w:bottom w:val="single" w:sz="4" w:space="0" w:color="auto"/>
              <w:right w:val="single" w:sz="4" w:space="0" w:color="auto"/>
            </w:tcBorders>
            <w:noWrap/>
            <w:vAlign w:val="bottom"/>
          </w:tcPr>
          <w:p w14:paraId="02C8F4F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24.35</w:t>
            </w:r>
          </w:p>
        </w:tc>
        <w:tc>
          <w:tcPr>
            <w:tcW w:w="2726" w:type="dxa"/>
            <w:tcBorders>
              <w:top w:val="single" w:sz="4" w:space="0" w:color="auto"/>
              <w:left w:val="single" w:sz="4" w:space="0" w:color="auto"/>
              <w:bottom w:val="single" w:sz="4" w:space="0" w:color="auto"/>
              <w:right w:val="single" w:sz="4" w:space="0" w:color="auto"/>
            </w:tcBorders>
            <w:noWrap/>
            <w:vAlign w:val="bottom"/>
          </w:tcPr>
          <w:p w14:paraId="726AD80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51.248</w:t>
            </w:r>
          </w:p>
        </w:tc>
      </w:tr>
      <w:tr w:rsidR="00530B28" w14:paraId="43F37D4F" w14:textId="77777777">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14:paraId="6C747F6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576" w:type="dxa"/>
            <w:tcBorders>
              <w:top w:val="single" w:sz="4" w:space="0" w:color="auto"/>
              <w:left w:val="single" w:sz="4" w:space="0" w:color="auto"/>
              <w:bottom w:val="single" w:sz="4" w:space="0" w:color="auto"/>
              <w:right w:val="single" w:sz="4" w:space="0" w:color="auto"/>
            </w:tcBorders>
            <w:noWrap/>
            <w:vAlign w:val="bottom"/>
          </w:tcPr>
          <w:p w14:paraId="4C48B59D" w14:textId="77777777" w:rsidR="00530B28" w:rsidRDefault="00530B28">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14:paraId="1C6C1331" w14:textId="77777777" w:rsidR="00530B28" w:rsidRDefault="00623555">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49.5</w:t>
            </w:r>
          </w:p>
        </w:tc>
        <w:tc>
          <w:tcPr>
            <w:tcW w:w="1635" w:type="dxa"/>
            <w:tcBorders>
              <w:top w:val="single" w:sz="4" w:space="0" w:color="auto"/>
              <w:left w:val="single" w:sz="4" w:space="0" w:color="auto"/>
              <w:bottom w:val="single" w:sz="4" w:space="0" w:color="auto"/>
              <w:right w:val="single" w:sz="4" w:space="0" w:color="auto"/>
            </w:tcBorders>
            <w:noWrap/>
            <w:vAlign w:val="bottom"/>
          </w:tcPr>
          <w:p w14:paraId="7928F96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11.76</w:t>
            </w:r>
          </w:p>
        </w:tc>
        <w:tc>
          <w:tcPr>
            <w:tcW w:w="2726" w:type="dxa"/>
            <w:tcBorders>
              <w:top w:val="single" w:sz="4" w:space="0" w:color="auto"/>
              <w:left w:val="single" w:sz="4" w:space="0" w:color="auto"/>
              <w:bottom w:val="single" w:sz="4" w:space="0" w:color="auto"/>
              <w:right w:val="single" w:sz="4" w:space="0" w:color="auto"/>
            </w:tcBorders>
            <w:noWrap/>
            <w:vAlign w:val="bottom"/>
          </w:tcPr>
          <w:p w14:paraId="33F4732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582.12</w:t>
            </w:r>
          </w:p>
        </w:tc>
      </w:tr>
      <w:tr w:rsidR="00530B28" w14:paraId="7806CC44" w14:textId="77777777">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14:paraId="6F1B121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576" w:type="dxa"/>
            <w:tcBorders>
              <w:top w:val="single" w:sz="4" w:space="0" w:color="auto"/>
              <w:left w:val="single" w:sz="4" w:space="0" w:color="auto"/>
              <w:bottom w:val="single" w:sz="4" w:space="0" w:color="auto"/>
              <w:right w:val="single" w:sz="4" w:space="0" w:color="auto"/>
            </w:tcBorders>
            <w:noWrap/>
            <w:vAlign w:val="bottom"/>
          </w:tcPr>
          <w:p w14:paraId="7C93019B" w14:textId="77777777" w:rsidR="00530B28" w:rsidRDefault="00530B28">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14:paraId="2EB18920" w14:textId="77777777" w:rsidR="00530B28" w:rsidRDefault="00623555">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112.36</w:t>
            </w:r>
          </w:p>
        </w:tc>
        <w:tc>
          <w:tcPr>
            <w:tcW w:w="1635" w:type="dxa"/>
            <w:tcBorders>
              <w:top w:val="single" w:sz="4" w:space="0" w:color="auto"/>
              <w:left w:val="single" w:sz="4" w:space="0" w:color="auto"/>
              <w:bottom w:val="single" w:sz="4" w:space="0" w:color="auto"/>
              <w:right w:val="single" w:sz="4" w:space="0" w:color="auto"/>
            </w:tcBorders>
            <w:noWrap/>
            <w:vAlign w:val="bottom"/>
          </w:tcPr>
          <w:p w14:paraId="6BE6672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7.4</w:t>
            </w:r>
          </w:p>
        </w:tc>
        <w:tc>
          <w:tcPr>
            <w:tcW w:w="2726" w:type="dxa"/>
            <w:tcBorders>
              <w:top w:val="single" w:sz="4" w:space="0" w:color="auto"/>
              <w:left w:val="single" w:sz="4" w:space="0" w:color="auto"/>
              <w:bottom w:val="single" w:sz="4" w:space="0" w:color="auto"/>
              <w:right w:val="single" w:sz="4" w:space="0" w:color="auto"/>
            </w:tcBorders>
            <w:noWrap/>
            <w:vAlign w:val="bottom"/>
          </w:tcPr>
          <w:p w14:paraId="0110AE9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831.464</w:t>
            </w:r>
          </w:p>
        </w:tc>
      </w:tr>
      <w:tr w:rsidR="00530B28" w14:paraId="631AB14B" w14:textId="77777777">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14:paraId="37D73EB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576" w:type="dxa"/>
            <w:tcBorders>
              <w:top w:val="single" w:sz="4" w:space="0" w:color="auto"/>
              <w:left w:val="single" w:sz="4" w:space="0" w:color="auto"/>
              <w:bottom w:val="single" w:sz="4" w:space="0" w:color="auto"/>
              <w:right w:val="single" w:sz="4" w:space="0" w:color="auto"/>
            </w:tcBorders>
            <w:noWrap/>
            <w:vAlign w:val="bottom"/>
          </w:tcPr>
          <w:p w14:paraId="578EF5E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w:t>
            </w:r>
          </w:p>
        </w:tc>
        <w:tc>
          <w:tcPr>
            <w:tcW w:w="1833" w:type="dxa"/>
            <w:tcBorders>
              <w:top w:val="single" w:sz="4" w:space="0" w:color="auto"/>
              <w:left w:val="single" w:sz="4" w:space="0" w:color="auto"/>
              <w:bottom w:val="single" w:sz="4" w:space="0" w:color="auto"/>
              <w:right w:val="single" w:sz="4" w:space="0" w:color="auto"/>
            </w:tcBorders>
            <w:noWrap/>
            <w:vAlign w:val="bottom"/>
          </w:tcPr>
          <w:p w14:paraId="227DB5C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200.36</w:t>
            </w:r>
          </w:p>
        </w:tc>
        <w:tc>
          <w:tcPr>
            <w:tcW w:w="1635" w:type="dxa"/>
            <w:tcBorders>
              <w:top w:val="single" w:sz="4" w:space="0" w:color="auto"/>
              <w:left w:val="single" w:sz="4" w:space="0" w:color="auto"/>
              <w:bottom w:val="single" w:sz="4" w:space="0" w:color="auto"/>
              <w:right w:val="single" w:sz="4" w:space="0" w:color="auto"/>
            </w:tcBorders>
            <w:noWrap/>
            <w:vAlign w:val="bottom"/>
          </w:tcPr>
          <w:p w14:paraId="4BB378F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4.57</w:t>
            </w:r>
          </w:p>
        </w:tc>
        <w:tc>
          <w:tcPr>
            <w:tcW w:w="2726" w:type="dxa"/>
            <w:tcBorders>
              <w:top w:val="single" w:sz="4" w:space="0" w:color="auto"/>
              <w:left w:val="single" w:sz="4" w:space="0" w:color="auto"/>
              <w:bottom w:val="single" w:sz="4" w:space="0" w:color="auto"/>
              <w:right w:val="single" w:sz="4" w:space="0" w:color="auto"/>
            </w:tcBorders>
            <w:noWrap/>
            <w:vAlign w:val="bottom"/>
          </w:tcPr>
          <w:p w14:paraId="3F34AE9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915.6452</w:t>
            </w:r>
          </w:p>
        </w:tc>
      </w:tr>
      <w:tr w:rsidR="00530B28" w14:paraId="061EEADE" w14:textId="77777777">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14:paraId="12106D4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576" w:type="dxa"/>
            <w:tcBorders>
              <w:top w:val="single" w:sz="4" w:space="0" w:color="auto"/>
              <w:left w:val="single" w:sz="4" w:space="0" w:color="auto"/>
              <w:bottom w:val="single" w:sz="4" w:space="0" w:color="auto"/>
              <w:right w:val="single" w:sz="4" w:space="0" w:color="auto"/>
            </w:tcBorders>
            <w:noWrap/>
            <w:vAlign w:val="bottom"/>
          </w:tcPr>
          <w:p w14:paraId="1B3E01C2" w14:textId="77777777" w:rsidR="00530B28" w:rsidRDefault="00530B28">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14:paraId="34D640B3" w14:textId="77777777" w:rsidR="00530B28" w:rsidRDefault="00623555">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313.5</w:t>
            </w:r>
          </w:p>
        </w:tc>
        <w:tc>
          <w:tcPr>
            <w:tcW w:w="1635" w:type="dxa"/>
            <w:tcBorders>
              <w:top w:val="single" w:sz="4" w:space="0" w:color="auto"/>
              <w:left w:val="single" w:sz="4" w:space="0" w:color="auto"/>
              <w:bottom w:val="single" w:sz="4" w:space="0" w:color="auto"/>
              <w:right w:val="single" w:sz="4" w:space="0" w:color="auto"/>
            </w:tcBorders>
            <w:noWrap/>
            <w:vAlign w:val="bottom"/>
          </w:tcPr>
          <w:p w14:paraId="1A7CE8F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3.58</w:t>
            </w:r>
          </w:p>
        </w:tc>
        <w:tc>
          <w:tcPr>
            <w:tcW w:w="2726" w:type="dxa"/>
            <w:tcBorders>
              <w:top w:val="single" w:sz="4" w:space="0" w:color="auto"/>
              <w:left w:val="single" w:sz="4" w:space="0" w:color="auto"/>
              <w:bottom w:val="single" w:sz="4" w:space="0" w:color="auto"/>
              <w:right w:val="single" w:sz="4" w:space="0" w:color="auto"/>
            </w:tcBorders>
            <w:noWrap/>
            <w:vAlign w:val="bottom"/>
          </w:tcPr>
          <w:p w14:paraId="4502590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1122.33</w:t>
            </w:r>
          </w:p>
        </w:tc>
      </w:tr>
      <w:tr w:rsidR="00530B28" w14:paraId="4A12AEC2" w14:textId="77777777">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14:paraId="6B25016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1576" w:type="dxa"/>
            <w:tcBorders>
              <w:top w:val="single" w:sz="4" w:space="0" w:color="auto"/>
              <w:left w:val="single" w:sz="4" w:space="0" w:color="auto"/>
              <w:bottom w:val="single" w:sz="4" w:space="0" w:color="auto"/>
              <w:right w:val="single" w:sz="4" w:space="0" w:color="auto"/>
            </w:tcBorders>
            <w:noWrap/>
            <w:vAlign w:val="bottom"/>
          </w:tcPr>
          <w:p w14:paraId="05B342C2" w14:textId="77777777" w:rsidR="00530B28" w:rsidRDefault="00530B28">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14:paraId="4914AF78" w14:textId="77777777" w:rsidR="00530B28" w:rsidRDefault="00623555">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706.36</w:t>
            </w:r>
          </w:p>
        </w:tc>
        <w:tc>
          <w:tcPr>
            <w:tcW w:w="1635" w:type="dxa"/>
            <w:tcBorders>
              <w:top w:val="single" w:sz="4" w:space="0" w:color="auto"/>
              <w:left w:val="single" w:sz="4" w:space="0" w:color="auto"/>
              <w:bottom w:val="single" w:sz="4" w:space="0" w:color="auto"/>
              <w:right w:val="single" w:sz="4" w:space="0" w:color="auto"/>
            </w:tcBorders>
            <w:noWrap/>
            <w:vAlign w:val="bottom"/>
          </w:tcPr>
          <w:p w14:paraId="399C61C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1.88</w:t>
            </w:r>
          </w:p>
        </w:tc>
        <w:tc>
          <w:tcPr>
            <w:tcW w:w="2726" w:type="dxa"/>
            <w:tcBorders>
              <w:top w:val="single" w:sz="4" w:space="0" w:color="auto"/>
              <w:left w:val="single" w:sz="4" w:space="0" w:color="auto"/>
              <w:bottom w:val="single" w:sz="4" w:space="0" w:color="auto"/>
              <w:right w:val="single" w:sz="4" w:space="0" w:color="auto"/>
            </w:tcBorders>
            <w:noWrap/>
            <w:vAlign w:val="bottom"/>
          </w:tcPr>
          <w:p w14:paraId="3F5F678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2014.221</w:t>
            </w:r>
          </w:p>
        </w:tc>
      </w:tr>
      <w:tr w:rsidR="00530B28" w14:paraId="5717A01E" w14:textId="77777777">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14:paraId="49C71BB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576" w:type="dxa"/>
            <w:tcBorders>
              <w:top w:val="single" w:sz="4" w:space="0" w:color="auto"/>
              <w:left w:val="single" w:sz="4" w:space="0" w:color="auto"/>
              <w:bottom w:val="single" w:sz="4" w:space="0" w:color="auto"/>
              <w:right w:val="single" w:sz="4" w:space="0" w:color="auto"/>
            </w:tcBorders>
            <w:noWrap/>
            <w:vAlign w:val="bottom"/>
          </w:tcPr>
          <w:p w14:paraId="767F5A7A" w14:textId="77777777" w:rsidR="00530B28" w:rsidRDefault="00530B28">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14:paraId="0EBEE519" w14:textId="77777777" w:rsidR="00530B28" w:rsidRDefault="00623555">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174.09</w:t>
            </w:r>
          </w:p>
        </w:tc>
        <w:tc>
          <w:tcPr>
            <w:tcW w:w="1635" w:type="dxa"/>
            <w:tcBorders>
              <w:top w:val="single" w:sz="4" w:space="0" w:color="auto"/>
              <w:left w:val="single" w:sz="4" w:space="0" w:color="auto"/>
              <w:bottom w:val="single" w:sz="4" w:space="0" w:color="auto"/>
              <w:right w:val="single" w:sz="4" w:space="0" w:color="auto"/>
            </w:tcBorders>
            <w:noWrap/>
            <w:vAlign w:val="bottom"/>
          </w:tcPr>
          <w:p w14:paraId="4C679D6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11.57</w:t>
            </w:r>
          </w:p>
        </w:tc>
        <w:tc>
          <w:tcPr>
            <w:tcW w:w="2726" w:type="dxa"/>
            <w:tcBorders>
              <w:top w:val="single" w:sz="4" w:space="0" w:color="auto"/>
              <w:left w:val="single" w:sz="4" w:space="0" w:color="auto"/>
              <w:bottom w:val="single" w:sz="4" w:space="0" w:color="auto"/>
              <w:right w:val="single" w:sz="4" w:space="0" w:color="auto"/>
            </w:tcBorders>
            <w:noWrap/>
            <w:vAlign w:val="bottom"/>
          </w:tcPr>
          <w:p w14:paraId="3E0EC13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2470.488</w:t>
            </w:r>
          </w:p>
        </w:tc>
      </w:tr>
      <w:tr w:rsidR="00530B28" w14:paraId="4D318DCE" w14:textId="77777777">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14:paraId="406674C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576" w:type="dxa"/>
            <w:tcBorders>
              <w:top w:val="single" w:sz="4" w:space="0" w:color="auto"/>
              <w:left w:val="single" w:sz="4" w:space="0" w:color="auto"/>
              <w:bottom w:val="single" w:sz="4" w:space="0" w:color="auto"/>
              <w:right w:val="single" w:sz="4" w:space="0" w:color="auto"/>
            </w:tcBorders>
            <w:noWrap/>
            <w:vAlign w:val="bottom"/>
          </w:tcPr>
          <w:p w14:paraId="359A6330" w14:textId="77777777" w:rsidR="00530B28" w:rsidRDefault="00530B28">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14:paraId="7EDBF60F" w14:textId="77777777" w:rsidR="00530B28" w:rsidRDefault="00623555">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275.11</w:t>
            </w:r>
          </w:p>
        </w:tc>
        <w:tc>
          <w:tcPr>
            <w:tcW w:w="1635" w:type="dxa"/>
            <w:tcBorders>
              <w:top w:val="single" w:sz="4" w:space="0" w:color="auto"/>
              <w:left w:val="single" w:sz="4" w:space="0" w:color="auto"/>
              <w:bottom w:val="single" w:sz="4" w:space="0" w:color="auto"/>
              <w:right w:val="single" w:sz="4" w:space="0" w:color="auto"/>
            </w:tcBorders>
            <w:noWrap/>
            <w:vAlign w:val="bottom"/>
          </w:tcPr>
          <w:p w14:paraId="577BA48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8.98</w:t>
            </w:r>
          </w:p>
        </w:tc>
        <w:tc>
          <w:tcPr>
            <w:tcW w:w="2726" w:type="dxa"/>
            <w:tcBorders>
              <w:top w:val="single" w:sz="4" w:space="0" w:color="auto"/>
              <w:left w:val="single" w:sz="4" w:space="0" w:color="auto"/>
              <w:bottom w:val="single" w:sz="4" w:space="0" w:color="auto"/>
              <w:right w:val="single" w:sz="4" w:space="0" w:color="auto"/>
            </w:tcBorders>
            <w:noWrap/>
            <w:vAlign w:val="bottom"/>
          </w:tcPr>
          <w:p w14:paraId="3D64558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3108.924</w:t>
            </w:r>
          </w:p>
        </w:tc>
      </w:tr>
      <w:tr w:rsidR="00530B28" w14:paraId="3C645E0C" w14:textId="77777777">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14:paraId="011A046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1576" w:type="dxa"/>
            <w:tcBorders>
              <w:top w:val="single" w:sz="4" w:space="0" w:color="auto"/>
              <w:left w:val="single" w:sz="4" w:space="0" w:color="auto"/>
              <w:bottom w:val="single" w:sz="4" w:space="0" w:color="auto"/>
              <w:right w:val="single" w:sz="4" w:space="0" w:color="auto"/>
            </w:tcBorders>
            <w:noWrap/>
            <w:vAlign w:val="bottom"/>
          </w:tcPr>
          <w:p w14:paraId="5E27EB3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1833" w:type="dxa"/>
            <w:tcBorders>
              <w:top w:val="single" w:sz="4" w:space="0" w:color="auto"/>
              <w:left w:val="single" w:sz="4" w:space="0" w:color="auto"/>
              <w:bottom w:val="single" w:sz="4" w:space="0" w:color="auto"/>
              <w:right w:val="single" w:sz="4" w:space="0" w:color="auto"/>
            </w:tcBorders>
            <w:noWrap/>
            <w:vAlign w:val="bottom"/>
          </w:tcPr>
          <w:p w14:paraId="3C766F6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398.58</w:t>
            </w:r>
          </w:p>
        </w:tc>
        <w:tc>
          <w:tcPr>
            <w:tcW w:w="1635" w:type="dxa"/>
            <w:tcBorders>
              <w:top w:val="single" w:sz="4" w:space="0" w:color="auto"/>
              <w:left w:val="single" w:sz="4" w:space="0" w:color="auto"/>
              <w:bottom w:val="single" w:sz="4" w:space="0" w:color="auto"/>
              <w:right w:val="single" w:sz="4" w:space="0" w:color="auto"/>
            </w:tcBorders>
            <w:noWrap/>
            <w:vAlign w:val="bottom"/>
          </w:tcPr>
          <w:p w14:paraId="269B7A2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7.8</w:t>
            </w:r>
          </w:p>
        </w:tc>
        <w:tc>
          <w:tcPr>
            <w:tcW w:w="2726" w:type="dxa"/>
            <w:tcBorders>
              <w:top w:val="single" w:sz="4" w:space="0" w:color="auto"/>
              <w:left w:val="single" w:sz="4" w:space="0" w:color="auto"/>
              <w:bottom w:val="single" w:sz="4" w:space="0" w:color="auto"/>
              <w:right w:val="single" w:sz="4" w:space="0" w:color="auto"/>
            </w:tcBorders>
            <w:noWrap/>
            <w:vAlign w:val="bottom"/>
          </w:tcPr>
          <w:p w14:paraId="35A9566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4398.408</w:t>
            </w:r>
          </w:p>
        </w:tc>
      </w:tr>
      <w:tr w:rsidR="00530B28" w14:paraId="318B58F2" w14:textId="77777777">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14:paraId="7178C7C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1576" w:type="dxa"/>
            <w:tcBorders>
              <w:top w:val="single" w:sz="4" w:space="0" w:color="auto"/>
              <w:left w:val="single" w:sz="4" w:space="0" w:color="auto"/>
              <w:bottom w:val="single" w:sz="4" w:space="0" w:color="auto"/>
              <w:right w:val="single" w:sz="4" w:space="0" w:color="auto"/>
            </w:tcBorders>
            <w:noWrap/>
            <w:vAlign w:val="bottom"/>
          </w:tcPr>
          <w:p w14:paraId="4194F9D4" w14:textId="77777777" w:rsidR="00530B28" w:rsidRDefault="00530B28">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14:paraId="0B412072" w14:textId="77777777" w:rsidR="00530B28" w:rsidRDefault="00623555">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712.87</w:t>
            </w:r>
          </w:p>
        </w:tc>
        <w:tc>
          <w:tcPr>
            <w:tcW w:w="1635" w:type="dxa"/>
            <w:tcBorders>
              <w:top w:val="single" w:sz="4" w:space="0" w:color="auto"/>
              <w:left w:val="single" w:sz="4" w:space="0" w:color="auto"/>
              <w:bottom w:val="single" w:sz="4" w:space="0" w:color="auto"/>
              <w:right w:val="single" w:sz="4" w:space="0" w:color="auto"/>
            </w:tcBorders>
            <w:noWrap/>
            <w:vAlign w:val="bottom"/>
          </w:tcPr>
          <w:p w14:paraId="5C86748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6.17</w:t>
            </w:r>
          </w:p>
        </w:tc>
        <w:tc>
          <w:tcPr>
            <w:tcW w:w="2726" w:type="dxa"/>
            <w:tcBorders>
              <w:top w:val="single" w:sz="4" w:space="0" w:color="auto"/>
              <w:left w:val="single" w:sz="4" w:space="0" w:color="auto"/>
              <w:bottom w:val="single" w:sz="4" w:space="0" w:color="auto"/>
              <w:right w:val="single" w:sz="4" w:space="0" w:color="auto"/>
            </w:tcBorders>
            <w:noWrap/>
            <w:vAlign w:val="bottom"/>
          </w:tcPr>
          <w:p w14:paraId="2D30507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4478.488</w:t>
            </w:r>
          </w:p>
        </w:tc>
      </w:tr>
      <w:tr w:rsidR="00530B28" w14:paraId="5A963E7A" w14:textId="77777777">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14:paraId="49DFF77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1576" w:type="dxa"/>
            <w:tcBorders>
              <w:top w:val="single" w:sz="4" w:space="0" w:color="auto"/>
              <w:left w:val="single" w:sz="4" w:space="0" w:color="auto"/>
              <w:bottom w:val="single" w:sz="4" w:space="0" w:color="auto"/>
              <w:right w:val="single" w:sz="4" w:space="0" w:color="auto"/>
            </w:tcBorders>
            <w:noWrap/>
            <w:vAlign w:val="bottom"/>
          </w:tcPr>
          <w:p w14:paraId="30261309" w14:textId="77777777" w:rsidR="00530B28" w:rsidRDefault="00530B28">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14:paraId="3FB50295" w14:textId="77777777" w:rsidR="00530B28" w:rsidRDefault="00623555">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116.83</w:t>
            </w:r>
          </w:p>
        </w:tc>
        <w:tc>
          <w:tcPr>
            <w:tcW w:w="1635" w:type="dxa"/>
            <w:tcBorders>
              <w:top w:val="single" w:sz="4" w:space="0" w:color="auto"/>
              <w:left w:val="single" w:sz="4" w:space="0" w:color="auto"/>
              <w:bottom w:val="single" w:sz="4" w:space="0" w:color="auto"/>
              <w:right w:val="single" w:sz="4" w:space="0" w:color="auto"/>
            </w:tcBorders>
            <w:noWrap/>
            <w:vAlign w:val="bottom"/>
          </w:tcPr>
          <w:p w14:paraId="1E30DE7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4.01</w:t>
            </w:r>
          </w:p>
        </w:tc>
        <w:tc>
          <w:tcPr>
            <w:tcW w:w="2726" w:type="dxa"/>
            <w:tcBorders>
              <w:top w:val="single" w:sz="4" w:space="0" w:color="auto"/>
              <w:left w:val="single" w:sz="4" w:space="0" w:color="auto"/>
              <w:bottom w:val="single" w:sz="4" w:space="0" w:color="auto"/>
              <w:right w:val="single" w:sz="4" w:space="0" w:color="auto"/>
            </w:tcBorders>
            <w:noWrap/>
            <w:vAlign w:val="bottom"/>
          </w:tcPr>
          <w:p w14:paraId="53D2D73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5396.281</w:t>
            </w:r>
          </w:p>
        </w:tc>
      </w:tr>
      <w:tr w:rsidR="00530B28" w14:paraId="45ADA6E3" w14:textId="77777777">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14:paraId="50E7B9B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1576" w:type="dxa"/>
            <w:tcBorders>
              <w:top w:val="single" w:sz="4" w:space="0" w:color="auto"/>
              <w:left w:val="single" w:sz="4" w:space="0" w:color="auto"/>
              <w:bottom w:val="single" w:sz="4" w:space="0" w:color="auto"/>
              <w:right w:val="single" w:sz="4" w:space="0" w:color="auto"/>
            </w:tcBorders>
            <w:noWrap/>
            <w:vAlign w:val="bottom"/>
          </w:tcPr>
          <w:p w14:paraId="64CBA04D" w14:textId="77777777" w:rsidR="00530B28" w:rsidRDefault="00530B28">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14:paraId="72D1A47A" w14:textId="77777777" w:rsidR="00530B28" w:rsidRDefault="00623555">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1610.83</w:t>
            </w:r>
          </w:p>
        </w:tc>
        <w:tc>
          <w:tcPr>
            <w:tcW w:w="1635" w:type="dxa"/>
            <w:tcBorders>
              <w:top w:val="single" w:sz="4" w:space="0" w:color="auto"/>
              <w:left w:val="single" w:sz="4" w:space="0" w:color="auto"/>
              <w:bottom w:val="single" w:sz="4" w:space="0" w:color="auto"/>
              <w:right w:val="single" w:sz="4" w:space="0" w:color="auto"/>
            </w:tcBorders>
            <w:noWrap/>
            <w:vAlign w:val="bottom"/>
          </w:tcPr>
          <w:p w14:paraId="6F9FDBD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3.35</w:t>
            </w:r>
          </w:p>
        </w:tc>
        <w:tc>
          <w:tcPr>
            <w:tcW w:w="2726" w:type="dxa"/>
            <w:tcBorders>
              <w:top w:val="single" w:sz="4" w:space="0" w:color="auto"/>
              <w:left w:val="single" w:sz="4" w:space="0" w:color="auto"/>
              <w:bottom w:val="single" w:sz="4" w:space="0" w:color="auto"/>
              <w:right w:val="single" w:sz="4" w:space="0" w:color="auto"/>
            </w:tcBorders>
            <w:noWrap/>
            <w:vAlign w:val="bottom"/>
          </w:tcPr>
          <w:p w14:paraId="62C1F3A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5216.64</w:t>
            </w:r>
          </w:p>
        </w:tc>
      </w:tr>
      <w:tr w:rsidR="00530B28" w14:paraId="1E2B8A85" w14:textId="77777777">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14:paraId="31E81C0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70</w:t>
            </w:r>
          </w:p>
        </w:tc>
        <w:tc>
          <w:tcPr>
            <w:tcW w:w="1576" w:type="dxa"/>
            <w:tcBorders>
              <w:top w:val="single" w:sz="4" w:space="0" w:color="auto"/>
              <w:left w:val="single" w:sz="4" w:space="0" w:color="auto"/>
              <w:bottom w:val="single" w:sz="4" w:space="0" w:color="auto"/>
              <w:right w:val="single" w:sz="4" w:space="0" w:color="auto"/>
            </w:tcBorders>
            <w:noWrap/>
            <w:vAlign w:val="bottom"/>
          </w:tcPr>
          <w:p w14:paraId="3088BA1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833" w:type="dxa"/>
            <w:tcBorders>
              <w:top w:val="single" w:sz="4" w:space="0" w:color="auto"/>
              <w:left w:val="single" w:sz="4" w:space="0" w:color="auto"/>
              <w:bottom w:val="single" w:sz="4" w:space="0" w:color="auto"/>
              <w:right w:val="single" w:sz="4" w:space="0" w:color="auto"/>
            </w:tcBorders>
            <w:noWrap/>
            <w:vAlign w:val="bottom"/>
          </w:tcPr>
          <w:p w14:paraId="085729D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528</w:t>
            </w:r>
          </w:p>
        </w:tc>
        <w:tc>
          <w:tcPr>
            <w:tcW w:w="1635" w:type="dxa"/>
            <w:tcBorders>
              <w:top w:val="single" w:sz="4" w:space="0" w:color="auto"/>
              <w:left w:val="single" w:sz="4" w:space="0" w:color="auto"/>
              <w:bottom w:val="single" w:sz="4" w:space="0" w:color="auto"/>
              <w:right w:val="single" w:sz="4" w:space="0" w:color="auto"/>
            </w:tcBorders>
            <w:noWrap/>
            <w:vAlign w:val="bottom"/>
          </w:tcPr>
          <w:p w14:paraId="12ED0D2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9.88</w:t>
            </w:r>
          </w:p>
        </w:tc>
        <w:tc>
          <w:tcPr>
            <w:tcW w:w="2726" w:type="dxa"/>
            <w:tcBorders>
              <w:top w:val="single" w:sz="4" w:space="0" w:color="auto"/>
              <w:left w:val="single" w:sz="4" w:space="0" w:color="auto"/>
              <w:bottom w:val="single" w:sz="4" w:space="0" w:color="auto"/>
              <w:right w:val="single" w:sz="4" w:space="0" w:color="auto"/>
            </w:tcBorders>
            <w:noWrap/>
            <w:vAlign w:val="bottom"/>
          </w:tcPr>
          <w:p w14:paraId="2B1D4D4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5420.093</w:t>
            </w:r>
          </w:p>
        </w:tc>
      </w:tr>
      <w:tr w:rsidR="00530B28" w14:paraId="18F9F6C8" w14:textId="77777777">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14:paraId="076DDA5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80</w:t>
            </w:r>
          </w:p>
        </w:tc>
        <w:tc>
          <w:tcPr>
            <w:tcW w:w="1576" w:type="dxa"/>
            <w:tcBorders>
              <w:top w:val="single" w:sz="4" w:space="0" w:color="auto"/>
              <w:left w:val="single" w:sz="4" w:space="0" w:color="auto"/>
              <w:bottom w:val="single" w:sz="4" w:space="0" w:color="auto"/>
              <w:right w:val="single" w:sz="4" w:space="0" w:color="auto"/>
            </w:tcBorders>
            <w:noWrap/>
            <w:vAlign w:val="bottom"/>
          </w:tcPr>
          <w:p w14:paraId="1C5E4D7E" w14:textId="77777777" w:rsidR="00530B28" w:rsidRDefault="00530B28">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14:paraId="68CFA759" w14:textId="77777777" w:rsidR="00530B28" w:rsidRDefault="00623555">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676.67</w:t>
            </w:r>
          </w:p>
        </w:tc>
        <w:tc>
          <w:tcPr>
            <w:tcW w:w="1635" w:type="dxa"/>
            <w:tcBorders>
              <w:top w:val="single" w:sz="4" w:space="0" w:color="auto"/>
              <w:left w:val="single" w:sz="4" w:space="0" w:color="auto"/>
              <w:bottom w:val="single" w:sz="4" w:space="0" w:color="auto"/>
              <w:right w:val="single" w:sz="4" w:space="0" w:color="auto"/>
            </w:tcBorders>
            <w:noWrap/>
            <w:vAlign w:val="bottom"/>
          </w:tcPr>
          <w:p w14:paraId="0153F39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7.78</w:t>
            </w:r>
          </w:p>
        </w:tc>
        <w:tc>
          <w:tcPr>
            <w:tcW w:w="2726" w:type="dxa"/>
            <w:tcBorders>
              <w:top w:val="single" w:sz="4" w:space="0" w:color="auto"/>
              <w:left w:val="single" w:sz="4" w:space="0" w:color="auto"/>
              <w:bottom w:val="single" w:sz="4" w:space="0" w:color="auto"/>
              <w:right w:val="single" w:sz="4" w:space="0" w:color="auto"/>
            </w:tcBorders>
            <w:noWrap/>
            <w:vAlign w:val="bottom"/>
          </w:tcPr>
          <w:p w14:paraId="0CB50E8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4489.131</w:t>
            </w:r>
          </w:p>
        </w:tc>
      </w:tr>
      <w:tr w:rsidR="00530B28" w14:paraId="3DFDDF8A" w14:textId="77777777">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14:paraId="487D111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90</w:t>
            </w:r>
          </w:p>
        </w:tc>
        <w:tc>
          <w:tcPr>
            <w:tcW w:w="1576" w:type="dxa"/>
            <w:tcBorders>
              <w:top w:val="single" w:sz="4" w:space="0" w:color="auto"/>
              <w:left w:val="single" w:sz="4" w:space="0" w:color="auto"/>
              <w:bottom w:val="single" w:sz="4" w:space="0" w:color="auto"/>
              <w:right w:val="single" w:sz="4" w:space="0" w:color="auto"/>
            </w:tcBorders>
            <w:noWrap/>
            <w:vAlign w:val="bottom"/>
          </w:tcPr>
          <w:p w14:paraId="01047011" w14:textId="77777777" w:rsidR="00530B28" w:rsidRDefault="00530B28">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14:paraId="224BDE7F" w14:textId="77777777" w:rsidR="00530B28" w:rsidRDefault="00623555">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887.18</w:t>
            </w:r>
          </w:p>
        </w:tc>
        <w:tc>
          <w:tcPr>
            <w:tcW w:w="1635" w:type="dxa"/>
            <w:tcBorders>
              <w:top w:val="single" w:sz="4" w:space="0" w:color="auto"/>
              <w:left w:val="single" w:sz="4" w:space="0" w:color="auto"/>
              <w:bottom w:val="single" w:sz="4" w:space="0" w:color="auto"/>
              <w:right w:val="single" w:sz="4" w:space="0" w:color="auto"/>
            </w:tcBorders>
            <w:noWrap/>
            <w:vAlign w:val="bottom"/>
          </w:tcPr>
          <w:p w14:paraId="53A368F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5.06</w:t>
            </w:r>
          </w:p>
        </w:tc>
        <w:tc>
          <w:tcPr>
            <w:tcW w:w="2726" w:type="dxa"/>
            <w:tcBorders>
              <w:top w:val="single" w:sz="4" w:space="0" w:color="auto"/>
              <w:left w:val="single" w:sz="4" w:space="0" w:color="auto"/>
              <w:bottom w:val="single" w:sz="4" w:space="0" w:color="auto"/>
              <w:right w:val="single" w:sz="4" w:space="0" w:color="auto"/>
            </w:tcBorders>
            <w:noWrap/>
            <w:vAlign w:val="bottom"/>
          </w:tcPr>
          <w:p w14:paraId="3EFE548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2729.116</w:t>
            </w:r>
          </w:p>
        </w:tc>
      </w:tr>
      <w:tr w:rsidR="00530B28" w14:paraId="1AF1B1CF" w14:textId="77777777">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14:paraId="4F758DD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1576" w:type="dxa"/>
            <w:tcBorders>
              <w:top w:val="single" w:sz="4" w:space="0" w:color="auto"/>
              <w:left w:val="single" w:sz="4" w:space="0" w:color="auto"/>
              <w:bottom w:val="single" w:sz="4" w:space="0" w:color="auto"/>
              <w:right w:val="single" w:sz="4" w:space="0" w:color="auto"/>
            </w:tcBorders>
            <w:noWrap/>
            <w:vAlign w:val="bottom"/>
          </w:tcPr>
          <w:p w14:paraId="6BCE7F36" w14:textId="77777777" w:rsidR="00530B28" w:rsidRDefault="00530B28">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14:paraId="6BF33738" w14:textId="77777777" w:rsidR="00530B28" w:rsidRDefault="00623555">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1100.45</w:t>
            </w:r>
          </w:p>
        </w:tc>
        <w:tc>
          <w:tcPr>
            <w:tcW w:w="1635" w:type="dxa"/>
            <w:tcBorders>
              <w:top w:val="single" w:sz="4" w:space="0" w:color="auto"/>
              <w:left w:val="single" w:sz="4" w:space="0" w:color="auto"/>
              <w:bottom w:val="single" w:sz="4" w:space="0" w:color="auto"/>
              <w:right w:val="single" w:sz="4" w:space="0" w:color="auto"/>
            </w:tcBorders>
            <w:noWrap/>
            <w:vAlign w:val="bottom"/>
          </w:tcPr>
          <w:p w14:paraId="6C9A623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2.48</w:t>
            </w:r>
          </w:p>
        </w:tc>
        <w:tc>
          <w:tcPr>
            <w:tcW w:w="2726" w:type="dxa"/>
            <w:tcBorders>
              <w:top w:val="single" w:sz="4" w:space="0" w:color="auto"/>
              <w:left w:val="single" w:sz="4" w:space="0" w:color="auto"/>
              <w:bottom w:val="single" w:sz="4" w:space="0" w:color="auto"/>
              <w:right w:val="single" w:sz="4" w:space="0" w:color="auto"/>
            </w:tcBorders>
            <w:noWrap/>
            <w:vAlign w:val="bottom"/>
          </w:tcPr>
          <w:p w14:paraId="79B7CAF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1749</w:t>
            </w:r>
          </w:p>
        </w:tc>
      </w:tr>
      <w:tr w:rsidR="00530B28" w14:paraId="2305FC2E" w14:textId="77777777">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14:paraId="453F0A7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120</w:t>
            </w:r>
          </w:p>
        </w:tc>
        <w:tc>
          <w:tcPr>
            <w:tcW w:w="1576" w:type="dxa"/>
            <w:tcBorders>
              <w:top w:val="single" w:sz="4" w:space="0" w:color="auto"/>
              <w:left w:val="single" w:sz="4" w:space="0" w:color="auto"/>
              <w:bottom w:val="single" w:sz="4" w:space="0" w:color="auto"/>
              <w:right w:val="single" w:sz="4" w:space="0" w:color="auto"/>
            </w:tcBorders>
            <w:noWrap/>
            <w:vAlign w:val="bottom"/>
          </w:tcPr>
          <w:p w14:paraId="1E81873F" w14:textId="77777777" w:rsidR="00530B28" w:rsidRDefault="00530B28">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14:paraId="6A2E33B5" w14:textId="77777777" w:rsidR="00530B28" w:rsidRDefault="00623555">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1100</w:t>
            </w:r>
          </w:p>
        </w:tc>
        <w:tc>
          <w:tcPr>
            <w:tcW w:w="1635" w:type="dxa"/>
            <w:tcBorders>
              <w:top w:val="single" w:sz="4" w:space="0" w:color="auto"/>
              <w:left w:val="single" w:sz="4" w:space="0" w:color="auto"/>
              <w:bottom w:val="single" w:sz="4" w:space="0" w:color="auto"/>
              <w:right w:val="single" w:sz="4" w:space="0" w:color="auto"/>
            </w:tcBorders>
            <w:noWrap/>
            <w:vAlign w:val="bottom"/>
          </w:tcPr>
          <w:p w14:paraId="09828CF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1.59</w:t>
            </w:r>
          </w:p>
        </w:tc>
        <w:tc>
          <w:tcPr>
            <w:tcW w:w="2726" w:type="dxa"/>
            <w:tcBorders>
              <w:top w:val="single" w:sz="4" w:space="0" w:color="auto"/>
              <w:left w:val="single" w:sz="4" w:space="0" w:color="auto"/>
              <w:bottom w:val="single" w:sz="4" w:space="0" w:color="auto"/>
              <w:right w:val="single" w:sz="4" w:space="0" w:color="auto"/>
            </w:tcBorders>
            <w:noWrap/>
            <w:vAlign w:val="bottom"/>
          </w:tcPr>
          <w:p w14:paraId="7066638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1659.427</w:t>
            </w:r>
          </w:p>
        </w:tc>
      </w:tr>
      <w:tr w:rsidR="00530B28" w14:paraId="6722868C" w14:textId="77777777">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14:paraId="37A8302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140</w:t>
            </w:r>
          </w:p>
        </w:tc>
        <w:tc>
          <w:tcPr>
            <w:tcW w:w="1576" w:type="dxa"/>
            <w:tcBorders>
              <w:top w:val="single" w:sz="4" w:space="0" w:color="auto"/>
              <w:left w:val="single" w:sz="4" w:space="0" w:color="auto"/>
              <w:bottom w:val="single" w:sz="4" w:space="0" w:color="auto"/>
              <w:right w:val="single" w:sz="4" w:space="0" w:color="auto"/>
            </w:tcBorders>
            <w:noWrap/>
            <w:vAlign w:val="bottom"/>
          </w:tcPr>
          <w:p w14:paraId="4A4D026B" w14:textId="77777777" w:rsidR="00530B28" w:rsidRDefault="00530B28">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14:paraId="07629512" w14:textId="77777777" w:rsidR="00530B28" w:rsidRDefault="00623555">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1508.57</w:t>
            </w:r>
          </w:p>
        </w:tc>
        <w:tc>
          <w:tcPr>
            <w:tcW w:w="1635" w:type="dxa"/>
            <w:tcBorders>
              <w:top w:val="single" w:sz="4" w:space="0" w:color="auto"/>
              <w:left w:val="single" w:sz="4" w:space="0" w:color="auto"/>
              <w:bottom w:val="single" w:sz="4" w:space="0" w:color="auto"/>
              <w:right w:val="single" w:sz="4" w:space="0" w:color="auto"/>
            </w:tcBorders>
            <w:noWrap/>
            <w:vAlign w:val="bottom"/>
          </w:tcPr>
          <w:p w14:paraId="6BFD90F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2726" w:type="dxa"/>
            <w:tcBorders>
              <w:top w:val="single" w:sz="4" w:space="0" w:color="auto"/>
              <w:left w:val="single" w:sz="4" w:space="0" w:color="auto"/>
              <w:bottom w:val="single" w:sz="4" w:space="0" w:color="auto"/>
              <w:right w:val="single" w:sz="4" w:space="0" w:color="auto"/>
            </w:tcBorders>
            <w:noWrap/>
            <w:vAlign w:val="bottom"/>
          </w:tcPr>
          <w:p w14:paraId="79AFC4E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194.4252</w:t>
            </w:r>
          </w:p>
        </w:tc>
      </w:tr>
      <w:tr w:rsidR="00530B28" w14:paraId="08D0DE02" w14:textId="77777777">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14:paraId="3290899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160</w:t>
            </w:r>
          </w:p>
        </w:tc>
        <w:tc>
          <w:tcPr>
            <w:tcW w:w="1576" w:type="dxa"/>
            <w:tcBorders>
              <w:top w:val="single" w:sz="4" w:space="0" w:color="auto"/>
              <w:left w:val="single" w:sz="4" w:space="0" w:color="auto"/>
              <w:bottom w:val="single" w:sz="4" w:space="0" w:color="auto"/>
              <w:right w:val="single" w:sz="4" w:space="0" w:color="auto"/>
            </w:tcBorders>
            <w:noWrap/>
            <w:vAlign w:val="bottom"/>
          </w:tcPr>
          <w:p w14:paraId="6DFB52C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1833" w:type="dxa"/>
            <w:tcBorders>
              <w:top w:val="single" w:sz="4" w:space="0" w:color="auto"/>
              <w:left w:val="single" w:sz="4" w:space="0" w:color="auto"/>
              <w:bottom w:val="single" w:sz="4" w:space="0" w:color="auto"/>
              <w:right w:val="single" w:sz="4" w:space="0" w:color="auto"/>
            </w:tcBorders>
            <w:noWrap/>
            <w:vAlign w:val="bottom"/>
          </w:tcPr>
          <w:p w14:paraId="5DA4605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1980</w:t>
            </w:r>
          </w:p>
        </w:tc>
        <w:tc>
          <w:tcPr>
            <w:tcW w:w="1635" w:type="dxa"/>
            <w:tcBorders>
              <w:top w:val="single" w:sz="4" w:space="0" w:color="auto"/>
              <w:left w:val="single" w:sz="4" w:space="0" w:color="auto"/>
              <w:bottom w:val="single" w:sz="4" w:space="0" w:color="auto"/>
              <w:right w:val="single" w:sz="4" w:space="0" w:color="auto"/>
            </w:tcBorders>
            <w:noWrap/>
            <w:vAlign w:val="bottom"/>
          </w:tcPr>
          <w:p w14:paraId="061173D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0.9019</w:t>
            </w:r>
          </w:p>
        </w:tc>
        <w:tc>
          <w:tcPr>
            <w:tcW w:w="2726" w:type="dxa"/>
            <w:tcBorders>
              <w:top w:val="single" w:sz="4" w:space="0" w:color="auto"/>
              <w:left w:val="single" w:sz="4" w:space="0" w:color="auto"/>
              <w:bottom w:val="single" w:sz="4" w:space="0" w:color="auto"/>
              <w:right w:val="single" w:sz="4" w:space="0" w:color="auto"/>
            </w:tcBorders>
            <w:noWrap/>
            <w:vAlign w:val="bottom"/>
          </w:tcPr>
          <w:p w14:paraId="66954DA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2066.746</w:t>
            </w:r>
          </w:p>
        </w:tc>
      </w:tr>
      <w:tr w:rsidR="00530B28" w14:paraId="2A58EF36" w14:textId="77777777">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14:paraId="4FE19A2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180</w:t>
            </w:r>
          </w:p>
        </w:tc>
        <w:tc>
          <w:tcPr>
            <w:tcW w:w="1576" w:type="dxa"/>
            <w:tcBorders>
              <w:top w:val="single" w:sz="4" w:space="0" w:color="auto"/>
              <w:left w:val="single" w:sz="4" w:space="0" w:color="auto"/>
              <w:bottom w:val="single" w:sz="4" w:space="0" w:color="auto"/>
              <w:right w:val="single" w:sz="4" w:space="0" w:color="auto"/>
            </w:tcBorders>
            <w:noWrap/>
            <w:vAlign w:val="bottom"/>
          </w:tcPr>
          <w:p w14:paraId="1CE31F63" w14:textId="77777777" w:rsidR="00530B28" w:rsidRDefault="00530B28">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14:paraId="5037D74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2514.29</w:t>
            </w:r>
          </w:p>
        </w:tc>
        <w:tc>
          <w:tcPr>
            <w:tcW w:w="1635" w:type="dxa"/>
            <w:tcBorders>
              <w:top w:val="single" w:sz="4" w:space="0" w:color="auto"/>
              <w:left w:val="single" w:sz="4" w:space="0" w:color="auto"/>
              <w:bottom w:val="single" w:sz="4" w:space="0" w:color="auto"/>
              <w:right w:val="single" w:sz="4" w:space="0" w:color="auto"/>
            </w:tcBorders>
            <w:noWrap/>
            <w:vAlign w:val="bottom"/>
          </w:tcPr>
          <w:p w14:paraId="094BA9F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0.822</w:t>
            </w:r>
          </w:p>
        </w:tc>
        <w:tc>
          <w:tcPr>
            <w:tcW w:w="2726" w:type="dxa"/>
            <w:tcBorders>
              <w:top w:val="single" w:sz="4" w:space="0" w:color="auto"/>
              <w:left w:val="single" w:sz="4" w:space="0" w:color="auto"/>
              <w:bottom w:val="single" w:sz="4" w:space="0" w:color="auto"/>
              <w:right w:val="single" w:sz="4" w:space="0" w:color="auto"/>
            </w:tcBorders>
            <w:noWrap/>
            <w:vAlign w:val="bottom"/>
          </w:tcPr>
          <w:p w14:paraId="36C478B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1239.594</w:t>
            </w:r>
          </w:p>
        </w:tc>
      </w:tr>
      <w:tr w:rsidR="00530B28" w14:paraId="10DA10CA" w14:textId="77777777">
        <w:trPr>
          <w:trHeight w:val="299"/>
        </w:trPr>
        <w:tc>
          <w:tcPr>
            <w:tcW w:w="1576" w:type="dxa"/>
            <w:tcBorders>
              <w:top w:val="single" w:sz="4" w:space="0" w:color="auto"/>
              <w:left w:val="single" w:sz="4" w:space="0" w:color="auto"/>
              <w:bottom w:val="single" w:sz="4" w:space="0" w:color="auto"/>
              <w:right w:val="single" w:sz="4" w:space="0" w:color="auto"/>
            </w:tcBorders>
            <w:noWrap/>
            <w:vAlign w:val="bottom"/>
          </w:tcPr>
          <w:p w14:paraId="30DDAA7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200</w:t>
            </w:r>
          </w:p>
        </w:tc>
        <w:tc>
          <w:tcPr>
            <w:tcW w:w="1576" w:type="dxa"/>
            <w:tcBorders>
              <w:top w:val="single" w:sz="4" w:space="0" w:color="auto"/>
              <w:left w:val="single" w:sz="4" w:space="0" w:color="auto"/>
              <w:bottom w:val="single" w:sz="4" w:space="0" w:color="auto"/>
              <w:right w:val="single" w:sz="4" w:space="0" w:color="auto"/>
            </w:tcBorders>
            <w:noWrap/>
            <w:vAlign w:val="bottom"/>
          </w:tcPr>
          <w:p w14:paraId="42E11B0D" w14:textId="77777777" w:rsidR="00530B28" w:rsidRDefault="00530B28">
            <w:pPr>
              <w:spacing w:after="0" w:line="240" w:lineRule="auto"/>
              <w:rPr>
                <w:rFonts w:ascii="Times New Roman" w:hAnsi="Times New Roman" w:cs="Times New Roman"/>
                <w:sz w:val="24"/>
                <w:szCs w:val="24"/>
              </w:rPr>
            </w:pPr>
          </w:p>
        </w:tc>
        <w:tc>
          <w:tcPr>
            <w:tcW w:w="1833" w:type="dxa"/>
            <w:tcBorders>
              <w:top w:val="single" w:sz="4" w:space="0" w:color="auto"/>
              <w:left w:val="single" w:sz="4" w:space="0" w:color="auto"/>
              <w:bottom w:val="single" w:sz="4" w:space="0" w:color="auto"/>
              <w:right w:val="single" w:sz="4" w:space="0" w:color="auto"/>
            </w:tcBorders>
            <w:noWrap/>
            <w:vAlign w:val="bottom"/>
          </w:tcPr>
          <w:p w14:paraId="50D7A5A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3111.43</w:t>
            </w:r>
          </w:p>
        </w:tc>
        <w:tc>
          <w:tcPr>
            <w:tcW w:w="1635" w:type="dxa"/>
            <w:tcBorders>
              <w:top w:val="single" w:sz="4" w:space="0" w:color="auto"/>
              <w:left w:val="single" w:sz="4" w:space="0" w:color="auto"/>
              <w:bottom w:val="single" w:sz="4" w:space="0" w:color="auto"/>
              <w:right w:val="single" w:sz="4" w:space="0" w:color="auto"/>
            </w:tcBorders>
            <w:noWrap/>
            <w:vAlign w:val="bottom"/>
          </w:tcPr>
          <w:p w14:paraId="7BFBC38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0.3984</w:t>
            </w:r>
          </w:p>
        </w:tc>
        <w:tc>
          <w:tcPr>
            <w:tcW w:w="2726" w:type="dxa"/>
            <w:tcBorders>
              <w:top w:val="single" w:sz="4" w:space="0" w:color="auto"/>
              <w:left w:val="single" w:sz="4" w:space="0" w:color="auto"/>
              <w:bottom w:val="single" w:sz="4" w:space="0" w:color="auto"/>
              <w:right w:val="single" w:sz="4" w:space="0" w:color="auto"/>
            </w:tcBorders>
            <w:noWrap/>
            <w:vAlign w:val="bottom"/>
          </w:tcPr>
          <w:p w14:paraId="0488D82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757.2287</w:t>
            </w:r>
          </w:p>
        </w:tc>
      </w:tr>
    </w:tbl>
    <w:p w14:paraId="18C2D214"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050201B1" w14:textId="77777777" w:rsidR="00530B28" w:rsidRDefault="00623555">
      <w:pPr>
        <w:spacing w:line="240" w:lineRule="auto"/>
        <w:jc w:val="both"/>
        <w:rPr>
          <w:rFonts w:ascii="Times New Roman" w:hAnsi="Times New Roman" w:cs="Times New Roman"/>
          <w:bCs/>
          <w:sz w:val="24"/>
          <w:szCs w:val="24"/>
        </w:rPr>
      </w:pPr>
      <w:r>
        <w:rPr>
          <w:rFonts w:ascii="Times New Roman" w:hAnsi="Times New Roman" w:cs="Times New Roman"/>
          <w:sz w:val="24"/>
          <w:szCs w:val="24"/>
        </w:rPr>
        <w:lastRenderedPageBreak/>
        <w:t>The data gotten from Table 9 was interpreted as seen in Fig 7, the Geo-electric curves was interpreted to be minimum of 5 layers. The first layer represents the top soil, it has an apparent resistivity of 204</w:t>
      </w:r>
      <w:r>
        <w:rPr>
          <w:rFonts w:ascii="Times New Roman" w:hAnsi="Times New Roman" w:cs="Times New Roman"/>
          <w:bCs/>
          <w:sz w:val="24"/>
          <w:szCs w:val="24"/>
        </w:rPr>
        <w:t xml:space="preserve">Ωm at the depth of 1.98m with a thickness value </w:t>
      </w:r>
      <w:r>
        <w:rPr>
          <w:rFonts w:ascii="Times New Roman" w:hAnsi="Times New Roman" w:cs="Times New Roman"/>
          <w:bCs/>
          <w:sz w:val="24"/>
          <w:szCs w:val="24"/>
        </w:rPr>
        <w:t>of 1.98m. The second layer was interpreted to be clayey sand, with apparent resistivity of 1168Ωm, thickness value of 3.32m at depth of 5.31m. The third layer has an apparent resistivity of 2851Ωm, it has thickness of 18.2m with depth at 23.5m and it was i</w:t>
      </w:r>
      <w:r>
        <w:rPr>
          <w:rFonts w:ascii="Times New Roman" w:hAnsi="Times New Roman" w:cs="Times New Roman"/>
          <w:bCs/>
          <w:sz w:val="24"/>
          <w:szCs w:val="24"/>
        </w:rPr>
        <w:t xml:space="preserve">nterpreted as dry sand. The fourth layer has apparent resistivity value of 3940Ωm, indicating the presence of water, hence the </w:t>
      </w:r>
      <w:proofErr w:type="spellStart"/>
      <w:r>
        <w:rPr>
          <w:rFonts w:ascii="Times New Roman" w:hAnsi="Times New Roman" w:cs="Times New Roman"/>
          <w:bCs/>
          <w:sz w:val="24"/>
          <w:szCs w:val="24"/>
        </w:rPr>
        <w:t>aquiferous</w:t>
      </w:r>
      <w:proofErr w:type="spellEnd"/>
      <w:r>
        <w:rPr>
          <w:rFonts w:ascii="Times New Roman" w:hAnsi="Times New Roman" w:cs="Times New Roman"/>
          <w:bCs/>
          <w:sz w:val="24"/>
          <w:szCs w:val="24"/>
        </w:rPr>
        <w:t xml:space="preserve"> unit, it has a thickness of 76.5m and depth at 100m. The last geo-electric layer showed apparent resistivity of 117Ωm,</w:t>
      </w:r>
      <w:r>
        <w:rPr>
          <w:rFonts w:ascii="Times New Roman" w:hAnsi="Times New Roman" w:cs="Times New Roman"/>
          <w:bCs/>
          <w:sz w:val="24"/>
          <w:szCs w:val="24"/>
        </w:rPr>
        <w:t xml:space="preserve"> the base was not reached to determine the thickness and the depth, and it was interpreted as shale.</w:t>
      </w:r>
    </w:p>
    <w:p w14:paraId="39078E29"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sz w:val="24"/>
          <w:szCs w:val="24"/>
        </w:rPr>
        <w:t>Table 10. Geo-electric parameters of VES 5</w:t>
      </w:r>
    </w:p>
    <w:tbl>
      <w:tblPr>
        <w:tblStyle w:val="TableGrid"/>
        <w:tblW w:w="0" w:type="auto"/>
        <w:tblLook w:val="04A0" w:firstRow="1" w:lastRow="0" w:firstColumn="1" w:lastColumn="0" w:noHBand="0" w:noVBand="1"/>
      </w:tblPr>
      <w:tblGrid>
        <w:gridCol w:w="1055"/>
        <w:gridCol w:w="2414"/>
        <w:gridCol w:w="1832"/>
        <w:gridCol w:w="1723"/>
        <w:gridCol w:w="1992"/>
      </w:tblGrid>
      <w:tr w:rsidR="00530B28" w14:paraId="535AC917" w14:textId="77777777">
        <w:trPr>
          <w:trHeight w:val="630"/>
        </w:trPr>
        <w:tc>
          <w:tcPr>
            <w:tcW w:w="1055" w:type="dxa"/>
            <w:tcBorders>
              <w:top w:val="single" w:sz="4" w:space="0" w:color="auto"/>
              <w:left w:val="single" w:sz="4" w:space="0" w:color="auto"/>
              <w:bottom w:val="single" w:sz="4" w:space="0" w:color="auto"/>
              <w:right w:val="single" w:sz="4" w:space="0" w:color="auto"/>
            </w:tcBorders>
          </w:tcPr>
          <w:p w14:paraId="71E590D6"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Layers</w:t>
            </w:r>
          </w:p>
        </w:tc>
        <w:tc>
          <w:tcPr>
            <w:tcW w:w="2414" w:type="dxa"/>
            <w:tcBorders>
              <w:top w:val="single" w:sz="4" w:space="0" w:color="auto"/>
              <w:left w:val="single" w:sz="4" w:space="0" w:color="auto"/>
              <w:bottom w:val="single" w:sz="4" w:space="0" w:color="auto"/>
              <w:right w:val="single" w:sz="4" w:space="0" w:color="auto"/>
            </w:tcBorders>
          </w:tcPr>
          <w:p w14:paraId="0EF248B2"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Apparent resistivity</w:t>
            </w:r>
          </w:p>
          <w:p w14:paraId="7FDB9E51"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(Ωm)</w:t>
            </w:r>
          </w:p>
        </w:tc>
        <w:tc>
          <w:tcPr>
            <w:tcW w:w="1832" w:type="dxa"/>
            <w:tcBorders>
              <w:top w:val="single" w:sz="4" w:space="0" w:color="auto"/>
              <w:left w:val="single" w:sz="4" w:space="0" w:color="auto"/>
              <w:bottom w:val="single" w:sz="4" w:space="0" w:color="auto"/>
              <w:right w:val="single" w:sz="4" w:space="0" w:color="auto"/>
            </w:tcBorders>
          </w:tcPr>
          <w:p w14:paraId="27557879"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Thickness (m)</w:t>
            </w:r>
          </w:p>
        </w:tc>
        <w:tc>
          <w:tcPr>
            <w:tcW w:w="1723" w:type="dxa"/>
            <w:tcBorders>
              <w:top w:val="single" w:sz="4" w:space="0" w:color="auto"/>
              <w:left w:val="single" w:sz="4" w:space="0" w:color="auto"/>
              <w:bottom w:val="single" w:sz="4" w:space="0" w:color="auto"/>
              <w:right w:val="single" w:sz="4" w:space="0" w:color="auto"/>
            </w:tcBorders>
          </w:tcPr>
          <w:p w14:paraId="14FB74EE"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Depth (m)</w:t>
            </w:r>
          </w:p>
        </w:tc>
        <w:tc>
          <w:tcPr>
            <w:tcW w:w="1992" w:type="dxa"/>
            <w:tcBorders>
              <w:top w:val="single" w:sz="4" w:space="0" w:color="auto"/>
              <w:left w:val="single" w:sz="4" w:space="0" w:color="auto"/>
              <w:bottom w:val="single" w:sz="4" w:space="0" w:color="auto"/>
              <w:right w:val="single" w:sz="4" w:space="0" w:color="auto"/>
            </w:tcBorders>
          </w:tcPr>
          <w:p w14:paraId="0DC18011"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Inferred Lithology</w:t>
            </w:r>
          </w:p>
        </w:tc>
      </w:tr>
      <w:tr w:rsidR="00530B28" w14:paraId="45610304" w14:textId="77777777">
        <w:trPr>
          <w:trHeight w:val="494"/>
        </w:trPr>
        <w:tc>
          <w:tcPr>
            <w:tcW w:w="1055" w:type="dxa"/>
            <w:tcBorders>
              <w:top w:val="single" w:sz="4" w:space="0" w:color="auto"/>
              <w:left w:val="single" w:sz="4" w:space="0" w:color="auto"/>
              <w:bottom w:val="single" w:sz="4" w:space="0" w:color="auto"/>
              <w:right w:val="single" w:sz="4" w:space="0" w:color="auto"/>
            </w:tcBorders>
          </w:tcPr>
          <w:p w14:paraId="5CE16B0B"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414" w:type="dxa"/>
            <w:tcBorders>
              <w:top w:val="single" w:sz="4" w:space="0" w:color="auto"/>
              <w:left w:val="single" w:sz="4" w:space="0" w:color="auto"/>
              <w:bottom w:val="single" w:sz="4" w:space="0" w:color="auto"/>
              <w:right w:val="single" w:sz="4" w:space="0" w:color="auto"/>
            </w:tcBorders>
          </w:tcPr>
          <w:p w14:paraId="4ED47038"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204</w:t>
            </w:r>
          </w:p>
        </w:tc>
        <w:tc>
          <w:tcPr>
            <w:tcW w:w="1832" w:type="dxa"/>
            <w:tcBorders>
              <w:top w:val="single" w:sz="4" w:space="0" w:color="auto"/>
              <w:left w:val="single" w:sz="4" w:space="0" w:color="auto"/>
              <w:bottom w:val="single" w:sz="4" w:space="0" w:color="auto"/>
              <w:right w:val="single" w:sz="4" w:space="0" w:color="auto"/>
            </w:tcBorders>
          </w:tcPr>
          <w:p w14:paraId="46E1EB69"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1.98</w:t>
            </w:r>
          </w:p>
        </w:tc>
        <w:tc>
          <w:tcPr>
            <w:tcW w:w="1723" w:type="dxa"/>
            <w:tcBorders>
              <w:top w:val="single" w:sz="4" w:space="0" w:color="auto"/>
              <w:left w:val="single" w:sz="4" w:space="0" w:color="auto"/>
              <w:bottom w:val="single" w:sz="4" w:space="0" w:color="auto"/>
              <w:right w:val="single" w:sz="4" w:space="0" w:color="auto"/>
            </w:tcBorders>
          </w:tcPr>
          <w:p w14:paraId="6410F787"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1.98</w:t>
            </w:r>
          </w:p>
        </w:tc>
        <w:tc>
          <w:tcPr>
            <w:tcW w:w="1992" w:type="dxa"/>
            <w:tcBorders>
              <w:top w:val="single" w:sz="4" w:space="0" w:color="auto"/>
              <w:left w:val="single" w:sz="4" w:space="0" w:color="auto"/>
              <w:bottom w:val="single" w:sz="4" w:space="0" w:color="auto"/>
              <w:right w:val="single" w:sz="4" w:space="0" w:color="auto"/>
            </w:tcBorders>
          </w:tcPr>
          <w:p w14:paraId="79F4F4D2"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Top Soil</w:t>
            </w:r>
          </w:p>
        </w:tc>
      </w:tr>
      <w:tr w:rsidR="00530B28" w14:paraId="5FC24D53" w14:textId="77777777">
        <w:trPr>
          <w:trHeight w:val="484"/>
        </w:trPr>
        <w:tc>
          <w:tcPr>
            <w:tcW w:w="1055" w:type="dxa"/>
            <w:tcBorders>
              <w:top w:val="single" w:sz="4" w:space="0" w:color="auto"/>
              <w:left w:val="single" w:sz="4" w:space="0" w:color="auto"/>
              <w:bottom w:val="single" w:sz="4" w:space="0" w:color="auto"/>
              <w:right w:val="single" w:sz="4" w:space="0" w:color="auto"/>
            </w:tcBorders>
          </w:tcPr>
          <w:p w14:paraId="35BD8B7E"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414" w:type="dxa"/>
            <w:tcBorders>
              <w:top w:val="single" w:sz="4" w:space="0" w:color="auto"/>
              <w:left w:val="single" w:sz="4" w:space="0" w:color="auto"/>
              <w:bottom w:val="single" w:sz="4" w:space="0" w:color="auto"/>
              <w:right w:val="single" w:sz="4" w:space="0" w:color="auto"/>
            </w:tcBorders>
          </w:tcPr>
          <w:p w14:paraId="439D2ED9"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1168</w:t>
            </w:r>
          </w:p>
        </w:tc>
        <w:tc>
          <w:tcPr>
            <w:tcW w:w="1832" w:type="dxa"/>
            <w:tcBorders>
              <w:top w:val="single" w:sz="4" w:space="0" w:color="auto"/>
              <w:left w:val="single" w:sz="4" w:space="0" w:color="auto"/>
              <w:bottom w:val="single" w:sz="4" w:space="0" w:color="auto"/>
              <w:right w:val="single" w:sz="4" w:space="0" w:color="auto"/>
            </w:tcBorders>
          </w:tcPr>
          <w:p w14:paraId="001B1F04"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3.32</w:t>
            </w:r>
          </w:p>
        </w:tc>
        <w:tc>
          <w:tcPr>
            <w:tcW w:w="1723" w:type="dxa"/>
            <w:tcBorders>
              <w:top w:val="single" w:sz="4" w:space="0" w:color="auto"/>
              <w:left w:val="single" w:sz="4" w:space="0" w:color="auto"/>
              <w:bottom w:val="single" w:sz="4" w:space="0" w:color="auto"/>
              <w:right w:val="single" w:sz="4" w:space="0" w:color="auto"/>
            </w:tcBorders>
          </w:tcPr>
          <w:p w14:paraId="2B818A50"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5.31</w:t>
            </w:r>
          </w:p>
        </w:tc>
        <w:tc>
          <w:tcPr>
            <w:tcW w:w="1992" w:type="dxa"/>
            <w:tcBorders>
              <w:top w:val="single" w:sz="4" w:space="0" w:color="auto"/>
              <w:left w:val="single" w:sz="4" w:space="0" w:color="auto"/>
              <w:bottom w:val="single" w:sz="4" w:space="0" w:color="auto"/>
              <w:right w:val="single" w:sz="4" w:space="0" w:color="auto"/>
            </w:tcBorders>
          </w:tcPr>
          <w:p w14:paraId="23A3D8D6"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Clayey sand  </w:t>
            </w:r>
          </w:p>
        </w:tc>
      </w:tr>
      <w:tr w:rsidR="00530B28" w14:paraId="240DE3ED" w14:textId="77777777">
        <w:trPr>
          <w:trHeight w:val="494"/>
        </w:trPr>
        <w:tc>
          <w:tcPr>
            <w:tcW w:w="1055" w:type="dxa"/>
            <w:tcBorders>
              <w:top w:val="single" w:sz="4" w:space="0" w:color="auto"/>
              <w:left w:val="single" w:sz="4" w:space="0" w:color="auto"/>
              <w:bottom w:val="single" w:sz="4" w:space="0" w:color="auto"/>
              <w:right w:val="single" w:sz="4" w:space="0" w:color="auto"/>
            </w:tcBorders>
          </w:tcPr>
          <w:p w14:paraId="3C1D6336"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414" w:type="dxa"/>
            <w:tcBorders>
              <w:top w:val="single" w:sz="4" w:space="0" w:color="auto"/>
              <w:left w:val="single" w:sz="4" w:space="0" w:color="auto"/>
              <w:bottom w:val="single" w:sz="4" w:space="0" w:color="auto"/>
              <w:right w:val="single" w:sz="4" w:space="0" w:color="auto"/>
            </w:tcBorders>
          </w:tcPr>
          <w:p w14:paraId="4E73E456"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2851</w:t>
            </w:r>
          </w:p>
        </w:tc>
        <w:tc>
          <w:tcPr>
            <w:tcW w:w="1832" w:type="dxa"/>
            <w:tcBorders>
              <w:top w:val="single" w:sz="4" w:space="0" w:color="auto"/>
              <w:left w:val="single" w:sz="4" w:space="0" w:color="auto"/>
              <w:bottom w:val="single" w:sz="4" w:space="0" w:color="auto"/>
              <w:right w:val="single" w:sz="4" w:space="0" w:color="auto"/>
            </w:tcBorders>
          </w:tcPr>
          <w:p w14:paraId="4F0B894A"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18.2</w:t>
            </w:r>
          </w:p>
        </w:tc>
        <w:tc>
          <w:tcPr>
            <w:tcW w:w="1723" w:type="dxa"/>
            <w:tcBorders>
              <w:top w:val="single" w:sz="4" w:space="0" w:color="auto"/>
              <w:left w:val="single" w:sz="4" w:space="0" w:color="auto"/>
              <w:bottom w:val="single" w:sz="4" w:space="0" w:color="auto"/>
              <w:right w:val="single" w:sz="4" w:space="0" w:color="auto"/>
            </w:tcBorders>
          </w:tcPr>
          <w:p w14:paraId="089EB1C1"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23.5</w:t>
            </w:r>
          </w:p>
        </w:tc>
        <w:tc>
          <w:tcPr>
            <w:tcW w:w="1992" w:type="dxa"/>
            <w:tcBorders>
              <w:top w:val="single" w:sz="4" w:space="0" w:color="auto"/>
              <w:left w:val="single" w:sz="4" w:space="0" w:color="auto"/>
              <w:bottom w:val="single" w:sz="4" w:space="0" w:color="auto"/>
              <w:right w:val="single" w:sz="4" w:space="0" w:color="auto"/>
            </w:tcBorders>
          </w:tcPr>
          <w:p w14:paraId="4B15F2BC"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Dry sand </w:t>
            </w:r>
          </w:p>
        </w:tc>
      </w:tr>
      <w:tr w:rsidR="00530B28" w14:paraId="4C44927D" w14:textId="77777777">
        <w:trPr>
          <w:trHeight w:val="494"/>
        </w:trPr>
        <w:tc>
          <w:tcPr>
            <w:tcW w:w="1055" w:type="dxa"/>
            <w:tcBorders>
              <w:top w:val="single" w:sz="4" w:space="0" w:color="auto"/>
              <w:left w:val="single" w:sz="4" w:space="0" w:color="auto"/>
              <w:bottom w:val="single" w:sz="4" w:space="0" w:color="auto"/>
              <w:right w:val="single" w:sz="4" w:space="0" w:color="auto"/>
            </w:tcBorders>
          </w:tcPr>
          <w:p w14:paraId="43EDB578"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414" w:type="dxa"/>
            <w:tcBorders>
              <w:top w:val="single" w:sz="4" w:space="0" w:color="auto"/>
              <w:left w:val="single" w:sz="4" w:space="0" w:color="auto"/>
              <w:bottom w:val="single" w:sz="4" w:space="0" w:color="auto"/>
              <w:right w:val="single" w:sz="4" w:space="0" w:color="auto"/>
            </w:tcBorders>
          </w:tcPr>
          <w:p w14:paraId="1157832E"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3940</w:t>
            </w:r>
          </w:p>
        </w:tc>
        <w:tc>
          <w:tcPr>
            <w:tcW w:w="1832" w:type="dxa"/>
            <w:tcBorders>
              <w:top w:val="single" w:sz="4" w:space="0" w:color="auto"/>
              <w:left w:val="single" w:sz="4" w:space="0" w:color="auto"/>
              <w:bottom w:val="single" w:sz="4" w:space="0" w:color="auto"/>
              <w:right w:val="single" w:sz="4" w:space="0" w:color="auto"/>
            </w:tcBorders>
          </w:tcPr>
          <w:p w14:paraId="6550333B"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76.5</w:t>
            </w:r>
          </w:p>
        </w:tc>
        <w:tc>
          <w:tcPr>
            <w:tcW w:w="1723" w:type="dxa"/>
            <w:tcBorders>
              <w:top w:val="single" w:sz="4" w:space="0" w:color="auto"/>
              <w:left w:val="single" w:sz="4" w:space="0" w:color="auto"/>
              <w:bottom w:val="single" w:sz="4" w:space="0" w:color="auto"/>
              <w:right w:val="single" w:sz="4" w:space="0" w:color="auto"/>
            </w:tcBorders>
          </w:tcPr>
          <w:p w14:paraId="50CA4F20"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992" w:type="dxa"/>
            <w:tcBorders>
              <w:top w:val="single" w:sz="4" w:space="0" w:color="auto"/>
              <w:left w:val="single" w:sz="4" w:space="0" w:color="auto"/>
              <w:bottom w:val="single" w:sz="4" w:space="0" w:color="auto"/>
              <w:right w:val="single" w:sz="4" w:space="0" w:color="auto"/>
            </w:tcBorders>
          </w:tcPr>
          <w:p w14:paraId="7C4A5FA7"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Water saturated sand</w:t>
            </w:r>
          </w:p>
        </w:tc>
      </w:tr>
      <w:tr w:rsidR="00530B28" w14:paraId="051C2702" w14:textId="77777777">
        <w:trPr>
          <w:trHeight w:val="429"/>
        </w:trPr>
        <w:tc>
          <w:tcPr>
            <w:tcW w:w="1055" w:type="dxa"/>
            <w:tcBorders>
              <w:top w:val="single" w:sz="4" w:space="0" w:color="auto"/>
              <w:left w:val="single" w:sz="4" w:space="0" w:color="auto"/>
              <w:bottom w:val="single" w:sz="4" w:space="0" w:color="auto"/>
              <w:right w:val="single" w:sz="4" w:space="0" w:color="auto"/>
            </w:tcBorders>
          </w:tcPr>
          <w:p w14:paraId="7DB492F5"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414" w:type="dxa"/>
            <w:tcBorders>
              <w:top w:val="single" w:sz="4" w:space="0" w:color="auto"/>
              <w:left w:val="single" w:sz="4" w:space="0" w:color="auto"/>
              <w:bottom w:val="single" w:sz="4" w:space="0" w:color="auto"/>
              <w:right w:val="single" w:sz="4" w:space="0" w:color="auto"/>
            </w:tcBorders>
          </w:tcPr>
          <w:p w14:paraId="1376C122"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117</w:t>
            </w:r>
          </w:p>
        </w:tc>
        <w:tc>
          <w:tcPr>
            <w:tcW w:w="1832" w:type="dxa"/>
            <w:tcBorders>
              <w:top w:val="single" w:sz="4" w:space="0" w:color="auto"/>
              <w:left w:val="single" w:sz="4" w:space="0" w:color="auto"/>
              <w:bottom w:val="single" w:sz="4" w:space="0" w:color="auto"/>
              <w:right w:val="single" w:sz="4" w:space="0" w:color="auto"/>
            </w:tcBorders>
          </w:tcPr>
          <w:p w14:paraId="4DDC0034" w14:textId="77777777" w:rsidR="00530B28" w:rsidRDefault="006235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23" w:type="dxa"/>
            <w:tcBorders>
              <w:top w:val="single" w:sz="4" w:space="0" w:color="auto"/>
              <w:left w:val="single" w:sz="4" w:space="0" w:color="auto"/>
              <w:bottom w:val="single" w:sz="4" w:space="0" w:color="auto"/>
              <w:right w:val="single" w:sz="4" w:space="0" w:color="auto"/>
            </w:tcBorders>
          </w:tcPr>
          <w:p w14:paraId="0C00B657" w14:textId="77777777" w:rsidR="00530B28" w:rsidRDefault="006235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92" w:type="dxa"/>
            <w:tcBorders>
              <w:top w:val="single" w:sz="4" w:space="0" w:color="auto"/>
              <w:left w:val="single" w:sz="4" w:space="0" w:color="auto"/>
              <w:bottom w:val="single" w:sz="4" w:space="0" w:color="auto"/>
              <w:right w:val="single" w:sz="4" w:space="0" w:color="auto"/>
            </w:tcBorders>
          </w:tcPr>
          <w:p w14:paraId="125FED38" w14:textId="77777777" w:rsidR="00530B28" w:rsidRDefault="006235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Shale </w:t>
            </w:r>
          </w:p>
        </w:tc>
      </w:tr>
      <w:tr w:rsidR="00530B28" w14:paraId="4CBA1898" w14:textId="77777777">
        <w:trPr>
          <w:trHeight w:val="429"/>
        </w:trPr>
        <w:tc>
          <w:tcPr>
            <w:tcW w:w="1055" w:type="dxa"/>
            <w:tcBorders>
              <w:top w:val="single" w:sz="4" w:space="0" w:color="auto"/>
              <w:left w:val="single" w:sz="4" w:space="0" w:color="auto"/>
              <w:bottom w:val="single" w:sz="4" w:space="0" w:color="auto"/>
              <w:right w:val="single" w:sz="4" w:space="0" w:color="auto"/>
            </w:tcBorders>
          </w:tcPr>
          <w:p w14:paraId="24112AE8" w14:textId="77777777" w:rsidR="00530B28" w:rsidRDefault="00530B28">
            <w:pPr>
              <w:spacing w:after="0" w:line="240" w:lineRule="auto"/>
              <w:jc w:val="both"/>
              <w:rPr>
                <w:rFonts w:ascii="Times New Roman" w:hAnsi="Times New Roman" w:cs="Times New Roman"/>
                <w:sz w:val="24"/>
                <w:szCs w:val="24"/>
              </w:rPr>
            </w:pPr>
          </w:p>
        </w:tc>
        <w:tc>
          <w:tcPr>
            <w:tcW w:w="2414" w:type="dxa"/>
            <w:tcBorders>
              <w:top w:val="single" w:sz="4" w:space="0" w:color="auto"/>
              <w:left w:val="single" w:sz="4" w:space="0" w:color="auto"/>
              <w:bottom w:val="single" w:sz="4" w:space="0" w:color="auto"/>
              <w:right w:val="single" w:sz="4" w:space="0" w:color="auto"/>
            </w:tcBorders>
          </w:tcPr>
          <w:p w14:paraId="41A7BC14" w14:textId="77777777" w:rsidR="00530B28" w:rsidRDefault="00530B28">
            <w:pPr>
              <w:spacing w:after="0" w:line="240" w:lineRule="auto"/>
              <w:jc w:val="both"/>
              <w:rPr>
                <w:rFonts w:ascii="Times New Roman" w:hAnsi="Times New Roman" w:cs="Times New Roman"/>
                <w:sz w:val="24"/>
                <w:szCs w:val="24"/>
              </w:rPr>
            </w:pPr>
          </w:p>
        </w:tc>
        <w:tc>
          <w:tcPr>
            <w:tcW w:w="1832" w:type="dxa"/>
            <w:tcBorders>
              <w:top w:val="single" w:sz="4" w:space="0" w:color="auto"/>
              <w:left w:val="single" w:sz="4" w:space="0" w:color="auto"/>
              <w:bottom w:val="single" w:sz="4" w:space="0" w:color="auto"/>
              <w:right w:val="single" w:sz="4" w:space="0" w:color="auto"/>
            </w:tcBorders>
          </w:tcPr>
          <w:p w14:paraId="5AE73523" w14:textId="77777777" w:rsidR="00530B28" w:rsidRDefault="00530B28">
            <w:pPr>
              <w:spacing w:after="0" w:line="240" w:lineRule="auto"/>
              <w:jc w:val="center"/>
              <w:rPr>
                <w:rFonts w:ascii="Times New Roman" w:hAnsi="Times New Roman" w:cs="Times New Roman"/>
                <w:sz w:val="24"/>
                <w:szCs w:val="24"/>
              </w:rPr>
            </w:pPr>
          </w:p>
        </w:tc>
        <w:tc>
          <w:tcPr>
            <w:tcW w:w="1723" w:type="dxa"/>
            <w:tcBorders>
              <w:top w:val="single" w:sz="4" w:space="0" w:color="auto"/>
              <w:left w:val="single" w:sz="4" w:space="0" w:color="auto"/>
              <w:bottom w:val="single" w:sz="4" w:space="0" w:color="auto"/>
              <w:right w:val="single" w:sz="4" w:space="0" w:color="auto"/>
            </w:tcBorders>
          </w:tcPr>
          <w:p w14:paraId="72EE72CD" w14:textId="77777777" w:rsidR="00530B28" w:rsidRDefault="00530B28">
            <w:pPr>
              <w:spacing w:after="0" w:line="240" w:lineRule="auto"/>
              <w:jc w:val="center"/>
              <w:rPr>
                <w:rFonts w:ascii="Times New Roman" w:hAnsi="Times New Roman" w:cs="Times New Roman"/>
                <w:sz w:val="24"/>
                <w:szCs w:val="24"/>
              </w:rPr>
            </w:pPr>
          </w:p>
        </w:tc>
        <w:tc>
          <w:tcPr>
            <w:tcW w:w="1992" w:type="dxa"/>
            <w:tcBorders>
              <w:top w:val="single" w:sz="4" w:space="0" w:color="auto"/>
              <w:left w:val="single" w:sz="4" w:space="0" w:color="auto"/>
              <w:bottom w:val="single" w:sz="4" w:space="0" w:color="auto"/>
              <w:right w:val="single" w:sz="4" w:space="0" w:color="auto"/>
            </w:tcBorders>
          </w:tcPr>
          <w:p w14:paraId="40B722AD" w14:textId="77777777" w:rsidR="00530B28" w:rsidRDefault="00530B28">
            <w:pPr>
              <w:spacing w:after="0" w:line="240" w:lineRule="auto"/>
              <w:jc w:val="both"/>
              <w:rPr>
                <w:rFonts w:ascii="Times New Roman" w:hAnsi="Times New Roman" w:cs="Times New Roman"/>
                <w:sz w:val="24"/>
                <w:szCs w:val="24"/>
              </w:rPr>
            </w:pPr>
          </w:p>
        </w:tc>
      </w:tr>
    </w:tbl>
    <w:p w14:paraId="1A4E5F94"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71B295" wp14:editId="73DCBC04">
            <wp:extent cx="3308985" cy="225742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328721" cy="2270837"/>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7625E700" wp14:editId="271BED74">
            <wp:extent cx="2425065" cy="2252980"/>
            <wp:effectExtent l="0" t="0" r="0" b="0"/>
            <wp:docPr id="1849721160" name="Picture 184972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721160" name="Picture 18497211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451830" cy="2277613"/>
                    </a:xfrm>
                    <a:prstGeom prst="rect">
                      <a:avLst/>
                    </a:prstGeom>
                    <a:noFill/>
                    <a:ln>
                      <a:noFill/>
                    </a:ln>
                  </pic:spPr>
                </pic:pic>
              </a:graphicData>
            </a:graphic>
          </wp:inline>
        </w:drawing>
      </w:r>
    </w:p>
    <w:p w14:paraId="4BB57ADF"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sz w:val="24"/>
          <w:szCs w:val="24"/>
        </w:rPr>
        <w:t>Fig. 7. Geoelectric of St. Faith Anglican Church Nanka Vertical Electrical Sounding data</w:t>
      </w:r>
    </w:p>
    <w:p w14:paraId="0C378924"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sz w:val="24"/>
          <w:szCs w:val="24"/>
        </w:rPr>
        <w:t>Generally, aquifer depths in the study area range</w:t>
      </w:r>
      <w:r>
        <w:rPr>
          <w:rFonts w:ascii="Times New Roman" w:hAnsi="Times New Roman" w:cs="Times New Roman"/>
          <w:sz w:val="24"/>
          <w:szCs w:val="24"/>
        </w:rPr>
        <w:t xml:space="preserve"> between approximately 46 m and 146 m, with thickness varying from 36 m to 130 m. Resistivity values between 289 Ωm and 3940 Ωm indicate saturated sandy formations with moderate to high transmissivity.</w:t>
      </w:r>
    </w:p>
    <w:p w14:paraId="4994F289" w14:textId="77777777" w:rsidR="00530B28" w:rsidRDefault="00530B28">
      <w:pPr>
        <w:spacing w:line="240" w:lineRule="auto"/>
        <w:jc w:val="both"/>
        <w:rPr>
          <w:rFonts w:ascii="Times New Roman" w:hAnsi="Times New Roman" w:cs="Times New Roman"/>
          <w:sz w:val="24"/>
          <w:szCs w:val="24"/>
        </w:rPr>
      </w:pPr>
    </w:p>
    <w:p w14:paraId="72293E0B" w14:textId="77777777" w:rsidR="00530B28" w:rsidRDefault="00530B28">
      <w:pPr>
        <w:spacing w:line="240" w:lineRule="auto"/>
        <w:jc w:val="both"/>
        <w:rPr>
          <w:rFonts w:ascii="Times New Roman" w:hAnsi="Times New Roman" w:cs="Times New Roman"/>
          <w:sz w:val="24"/>
          <w:szCs w:val="24"/>
        </w:rPr>
      </w:pPr>
    </w:p>
    <w:p w14:paraId="333E28C1" w14:textId="77777777" w:rsidR="00530B28" w:rsidRDefault="00530B28">
      <w:pPr>
        <w:spacing w:line="240" w:lineRule="auto"/>
        <w:jc w:val="both"/>
        <w:rPr>
          <w:rFonts w:ascii="Times New Roman" w:hAnsi="Times New Roman" w:cs="Times New Roman"/>
          <w:sz w:val="24"/>
          <w:szCs w:val="24"/>
        </w:rPr>
      </w:pPr>
    </w:p>
    <w:p w14:paraId="72AE3838" w14:textId="77777777" w:rsidR="00530B28" w:rsidRDefault="00623555">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Water Table Map</w:t>
      </w:r>
    </w:p>
    <w:p w14:paraId="20AFC0D2"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sz w:val="24"/>
          <w:szCs w:val="24"/>
        </w:rPr>
        <w:t>The water table is the plane that m</w:t>
      </w:r>
      <w:r>
        <w:rPr>
          <w:rFonts w:ascii="Times New Roman" w:hAnsi="Times New Roman" w:cs="Times New Roman"/>
          <w:sz w:val="24"/>
          <w:szCs w:val="24"/>
        </w:rPr>
        <w:t>arks the upper surface of the groundwater saturation zone in an unconfined aquifer, where pore spaces are completely filled with water. The elevation and depth of the water table are influenced by factors such as topography, the lithology of surface rocks,</w:t>
      </w:r>
      <w:r>
        <w:rPr>
          <w:rFonts w:ascii="Times New Roman" w:hAnsi="Times New Roman" w:cs="Times New Roman"/>
          <w:sz w:val="24"/>
          <w:szCs w:val="24"/>
        </w:rPr>
        <w:t xml:space="preserve"> recharge rates, and climatic conditions. From the study area the VES 5 has the highest depth to the water while VES 2 has the closest. In general, the water table tends to mirror the shape of the land surface, rising beneath hills and dipping beneath vall</w:t>
      </w:r>
      <w:r>
        <w:rPr>
          <w:rFonts w:ascii="Times New Roman" w:hAnsi="Times New Roman" w:cs="Times New Roman"/>
          <w:sz w:val="24"/>
          <w:szCs w:val="24"/>
        </w:rPr>
        <w:t>eys, but it can fluctuate due to seasonal variations, rainfall patterns, and human activities like groundwater extraction.</w:t>
      </w:r>
    </w:p>
    <w:p w14:paraId="1184F12A" w14:textId="77777777" w:rsidR="00530B28" w:rsidRDefault="00623555">
      <w:pPr>
        <w:spacing w:line="240" w:lineRule="auto"/>
        <w:jc w:val="both"/>
        <w:rPr>
          <w:rFonts w:ascii="Times New Roman" w:hAnsi="Times New Roman" w:cs="Times New Roman"/>
          <w:sz w:val="24"/>
          <w:szCs w:val="24"/>
        </w:rPr>
      </w:pPr>
      <w:r>
        <w:rPr>
          <w:rFonts w:ascii="Times New Roman" w:hAnsi="Times New Roman" w:cs="Times New Roman"/>
          <w:sz w:val="24"/>
          <w:szCs w:val="24"/>
        </w:rPr>
        <w:t>To map the water table, geoelectric survey data were used to determine the depth to the top of the aquifer. The data were then contou</w:t>
      </w:r>
      <w:r>
        <w:rPr>
          <w:rFonts w:ascii="Times New Roman" w:hAnsi="Times New Roman" w:cs="Times New Roman"/>
          <w:sz w:val="24"/>
          <w:szCs w:val="24"/>
        </w:rPr>
        <w:t>red using Surfer 13 to produce a detailed water table map, providing insight into the distribution and movement of groundwater across the study area.</w:t>
      </w:r>
    </w:p>
    <w:p w14:paraId="34248691" w14:textId="77777777" w:rsidR="00530B28" w:rsidRDefault="00623555">
      <w:pPr>
        <w:spacing w:line="240" w:lineRule="auto"/>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757137C1" wp14:editId="1374E54C">
            <wp:simplePos x="0" y="0"/>
            <wp:positionH relativeFrom="margin">
              <wp:posOffset>0</wp:posOffset>
            </wp:positionH>
            <wp:positionV relativeFrom="paragraph">
              <wp:posOffset>354330</wp:posOffset>
            </wp:positionV>
            <wp:extent cx="5943600" cy="3065145"/>
            <wp:effectExtent l="0" t="0" r="0" b="1905"/>
            <wp:wrapSquare wrapText="bothSides"/>
            <wp:docPr id="2125400766" name="Picture 2125400766" descr="C:\Users\User\Documents\iheanacho 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00766" name="Picture 2125400766" descr="C:\Users\User\Documents\iheanacho 2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3600" cy="3065145"/>
                    </a:xfrm>
                    <a:prstGeom prst="rect">
                      <a:avLst/>
                    </a:prstGeom>
                    <a:noFill/>
                    <a:ln>
                      <a:noFill/>
                    </a:ln>
                  </pic:spPr>
                </pic:pic>
              </a:graphicData>
            </a:graphic>
          </wp:anchor>
        </w:drawing>
      </w:r>
    </w:p>
    <w:p w14:paraId="784B25E4" w14:textId="77777777" w:rsidR="00530B28" w:rsidRDefault="00530B28">
      <w:pPr>
        <w:spacing w:line="240" w:lineRule="auto"/>
        <w:rPr>
          <w:rFonts w:ascii="Times New Roman" w:hAnsi="Times New Roman" w:cs="Times New Roman"/>
          <w:b/>
          <w:sz w:val="24"/>
          <w:szCs w:val="24"/>
        </w:rPr>
      </w:pPr>
    </w:p>
    <w:p w14:paraId="75F98506" w14:textId="77777777" w:rsidR="00530B28" w:rsidRDefault="00623555">
      <w:pPr>
        <w:spacing w:line="480" w:lineRule="auto"/>
        <w:jc w:val="both"/>
        <w:rPr>
          <w:rFonts w:ascii="Times New Roman" w:hAnsi="Times New Roman" w:cs="Times New Roman"/>
          <w:sz w:val="24"/>
          <w:szCs w:val="24"/>
        </w:rPr>
      </w:pPr>
      <w:r>
        <w:rPr>
          <w:rFonts w:ascii="Times New Roman" w:hAnsi="Times New Roman" w:cs="Times New Roman"/>
          <w:sz w:val="24"/>
          <w:szCs w:val="24"/>
        </w:rPr>
        <w:t>Fig. 8: Water table map</w:t>
      </w:r>
    </w:p>
    <w:p w14:paraId="00713849" w14:textId="77777777" w:rsidR="00530B28" w:rsidRDefault="00623555">
      <w:pPr>
        <w:spacing w:line="240" w:lineRule="auto"/>
        <w:rPr>
          <w:rFonts w:ascii="Times New Roman" w:hAnsi="Times New Roman" w:cs="Times New Roman"/>
          <w:b/>
          <w:sz w:val="24"/>
          <w:szCs w:val="24"/>
        </w:rPr>
      </w:pPr>
      <w:r>
        <w:rPr>
          <w:rFonts w:ascii="Times New Roman" w:hAnsi="Times New Roman" w:cs="Times New Roman"/>
          <w:b/>
          <w:sz w:val="24"/>
          <w:szCs w:val="24"/>
        </w:rPr>
        <w:t>Water analysis result and interpretation</w:t>
      </w:r>
    </w:p>
    <w:p w14:paraId="1288FACD" w14:textId="77777777" w:rsidR="00530B28" w:rsidRDefault="00623555">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Hydrochemical</w:t>
      </w:r>
      <w:proofErr w:type="spellEnd"/>
      <w:r>
        <w:rPr>
          <w:rFonts w:ascii="Times New Roman" w:hAnsi="Times New Roman" w:cs="Times New Roman"/>
          <w:sz w:val="24"/>
          <w:szCs w:val="24"/>
        </w:rPr>
        <w:t xml:space="preserve"> evaluation was carried out on three representative water sources within the study area: </w:t>
      </w:r>
      <w:proofErr w:type="spellStart"/>
      <w:r>
        <w:rPr>
          <w:rFonts w:ascii="Times New Roman" w:hAnsi="Times New Roman" w:cs="Times New Roman"/>
          <w:sz w:val="24"/>
          <w:szCs w:val="24"/>
        </w:rPr>
        <w:t>Obubu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Ntai</w:t>
      </w:r>
      <w:proofErr w:type="spellEnd"/>
      <w:r>
        <w:rPr>
          <w:rFonts w:ascii="Times New Roman" w:hAnsi="Times New Roman" w:cs="Times New Roman"/>
          <w:sz w:val="24"/>
          <w:szCs w:val="24"/>
        </w:rPr>
        <w:t xml:space="preserve"> Stream, Rock Tama Lake, and a borehole near St. Matthew Catholic Church, Nanka. The objective was to determine the physicochemical characteristics, mineral </w:t>
      </w:r>
      <w:r>
        <w:rPr>
          <w:rFonts w:ascii="Times New Roman" w:hAnsi="Times New Roman" w:cs="Times New Roman"/>
          <w:sz w:val="24"/>
          <w:szCs w:val="24"/>
        </w:rPr>
        <w:t xml:space="preserve">composition, and suitability of the water for domestic and potable use. The results reflect the interaction between groundwater and the sandy–shaly lithologic units of the </w:t>
      </w:r>
      <w:r>
        <w:rPr>
          <w:rStyle w:val="whitespace-normal"/>
          <w:rFonts w:ascii="Times New Roman" w:hAnsi="Times New Roman" w:cs="Times New Roman"/>
          <w:sz w:val="24"/>
          <w:szCs w:val="24"/>
        </w:rPr>
        <w:t>Nanka Formation</w:t>
      </w:r>
      <w:r>
        <w:rPr>
          <w:rFonts w:ascii="Times New Roman" w:hAnsi="Times New Roman" w:cs="Times New Roman"/>
          <w:sz w:val="24"/>
          <w:szCs w:val="24"/>
        </w:rPr>
        <w:t xml:space="preserve"> and associated stratigraphic units.</w:t>
      </w:r>
    </w:p>
    <w:p w14:paraId="2C0A3961" w14:textId="77777777" w:rsidR="00530B28" w:rsidRDefault="00623555">
      <w:pPr>
        <w:pStyle w:val="Heading3"/>
        <w:jc w:val="both"/>
        <w:rPr>
          <w:rFonts w:ascii="Times New Roman" w:hAnsi="Times New Roman" w:cs="Times New Roman"/>
          <w:b/>
          <w:color w:val="auto"/>
        </w:rPr>
      </w:pPr>
      <w:r>
        <w:rPr>
          <w:rFonts w:ascii="Times New Roman" w:hAnsi="Times New Roman" w:cs="Times New Roman"/>
          <w:b/>
          <w:color w:val="auto"/>
        </w:rPr>
        <w:lastRenderedPageBreak/>
        <w:t>Physical Parameters</w:t>
      </w:r>
    </w:p>
    <w:p w14:paraId="1F481858" w14:textId="77777777" w:rsidR="00530B28" w:rsidRDefault="00623555">
      <w:pPr>
        <w:pStyle w:val="NormalWeb"/>
        <w:jc w:val="both"/>
      </w:pPr>
      <w:r>
        <w:t>The measured</w:t>
      </w:r>
      <w:r>
        <w:t xml:space="preserve"> pH values range from 7.62 to 7.76, indicating neutral to slightly alkaline water. This range falls within acceptable drinking water standards (6.5–8.5). The near-neutral pH suggests minimal acidic contamination and reflects buffering effects from dissolve</w:t>
      </w:r>
      <w:r>
        <w:t xml:space="preserve">d bicarbonates and silicate minerals in the sandy aquifer system. Slight alkalinity is common in groundwater circulating through sandstone aquifers due to dissolution of feldspars and minor carbonate cement. TDS values range from 70 mg/L (borehole) to 210 </w:t>
      </w:r>
      <w:r>
        <w:t>mg/L (Rock Tama Lake). These values indicate low mineralization and classify the water as fresh. Generally, TDS below 500 mg/L is considered suitable for drinking. The relatively low TDS confirms limited evaporative concentration and moderate water–rock in</w:t>
      </w:r>
      <w:r>
        <w:t>teraction, consistent with a predominantly sandy, high-permeability aquifer where groundwater residence time may not be excessively long. Electrical conductivity values range between 48 µS/cm and 84 µS/cm. These values correlate strongly with TDS concentra</w:t>
      </w:r>
      <w:r>
        <w:t>tions and indicate low ionic content. The low conductivity further supports the interpretation of relatively dilute groundwater typical of recharge-dominated, unconfined sandy aquifers. Turbidity values range from 3.2 to 4.2 NTU. Although slightly elevated</w:t>
      </w:r>
      <w:r>
        <w:t xml:space="preserve"> in surface water samples, they remain within tolerable limits for untreated natural waters. Higher turbidity in streams may be attributed to suspended sediments derived from intense gully erosion in the friable sandy terrain.</w:t>
      </w:r>
    </w:p>
    <w:p w14:paraId="2BDA987D" w14:textId="77777777" w:rsidR="00530B28" w:rsidRDefault="00623555">
      <w:pPr>
        <w:pStyle w:val="NormalWeb"/>
        <w:rPr>
          <w:b/>
        </w:rPr>
      </w:pPr>
      <w:r>
        <w:rPr>
          <w:b/>
        </w:rPr>
        <w:t>Major Anions and Hardness</w:t>
      </w:r>
    </w:p>
    <w:p w14:paraId="7C18AB31" w14:textId="77777777" w:rsidR="00530B28" w:rsidRDefault="00623555">
      <w:pPr>
        <w:pStyle w:val="NormalWeb"/>
        <w:jc w:val="both"/>
      </w:pPr>
      <w:r>
        <w:t xml:space="preserve">Sulphate concentrations range from approximately 73.8 to 82.9 mg/L. These values fall within acceptable drinking water limits. Sulphate in the study area likely originates from oxidation of </w:t>
      </w:r>
      <w:proofErr w:type="spellStart"/>
      <w:r>
        <w:t>sulphide</w:t>
      </w:r>
      <w:proofErr w:type="spellEnd"/>
      <w:r>
        <w:t xml:space="preserve"> minerals or dissolution of sulphate-bearing sediments. Th</w:t>
      </w:r>
      <w:r>
        <w:t>e absence of excessive sulphate indicates limited influence from evaporite deposits or industrial contamination. Chloride values range from 25 to 50 mg/L. These concentrations are relatively low and suggest minimal saline intrusion or anthropogenic contami</w:t>
      </w:r>
      <w:r>
        <w:t>nation. Chloride commonly enters groundwater through atmospheric deposition, rainfall recharge, or minor contributions from domestic waste. The low chloride concentration supports the conclusion that the aquifer is not influenced by saline water intrusion.</w:t>
      </w:r>
      <w:r>
        <w:t xml:space="preserve"> Bicarbonate concentrations vary significantly, with the borehole sample recording the highest value (257.5 mg/L). Elevated bicarbonate indicates active silicate weathering and dissolution processes within the sandy formation. Bicarbonate is typically the </w:t>
      </w:r>
      <w:r>
        <w:t>dominant anion in sandstone aquifers and reflects carbon dioxide dissolution in recharge water followed by mineral interaction.</w:t>
      </w:r>
    </w:p>
    <w:p w14:paraId="596C6CB3" w14:textId="77777777" w:rsidR="00530B28" w:rsidRDefault="00623555">
      <w:pPr>
        <w:pStyle w:val="Heading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Total Hardness and Nitrate (NO₃⁻)</w:t>
      </w:r>
    </w:p>
    <w:p w14:paraId="2F92F4DB" w14:textId="77777777" w:rsidR="00530B28" w:rsidRDefault="00623555">
      <w:pPr>
        <w:pStyle w:val="NormalWeb"/>
        <w:jc w:val="both"/>
      </w:pPr>
      <w:r>
        <w:t>Total hardness values range from 86 to 108 mg/L. These values classify the water as moderately</w:t>
      </w:r>
      <w:r>
        <w:t xml:space="preserve"> hard. Hardness is primarily controlled by calcium and magnesium concentrations. Moderate hardness is expected in groundwater interacting with feldspathic sandstones and minor carbonate cement. While not harmful to health, hardness may cause scaling in pip</w:t>
      </w:r>
      <w:r>
        <w:t>es and domestic appliances. Nitrate concentrations range from approximately 6.4 to 8.9 mg/L. These values are below the maximum permissible limit of 50 mg/L for drinking water. Low nitrate levels suggest minimal contamination from agricultural runoff, sept</w:t>
      </w:r>
      <w:r>
        <w:t>ic systems, or organic waste. However, given the rural nature of the area, continuous monitoring is advisable.</w:t>
      </w:r>
    </w:p>
    <w:p w14:paraId="33C849A1" w14:textId="77777777" w:rsidR="00530B28" w:rsidRDefault="00623555">
      <w:pPr>
        <w:pStyle w:val="Heading3"/>
        <w:jc w:val="both"/>
        <w:rPr>
          <w:rFonts w:ascii="Times New Roman" w:hAnsi="Times New Roman" w:cs="Times New Roman"/>
          <w:b/>
          <w:color w:val="auto"/>
        </w:rPr>
      </w:pPr>
      <w:r>
        <w:rPr>
          <w:rFonts w:ascii="Times New Roman" w:hAnsi="Times New Roman" w:cs="Times New Roman"/>
          <w:b/>
          <w:color w:val="auto"/>
        </w:rPr>
        <w:lastRenderedPageBreak/>
        <w:t>Dissolved Oxygen (DO) and Biochemical Oxygen Demand (BOD)</w:t>
      </w:r>
    </w:p>
    <w:p w14:paraId="25BD77B0" w14:textId="77777777" w:rsidR="00530B28" w:rsidRDefault="00623555">
      <w:pPr>
        <w:pStyle w:val="NormalWeb"/>
        <w:jc w:val="both"/>
      </w:pPr>
      <w:r>
        <w:t>Dissolved oxygen values are relatively high, ranging from approximately 30.9 to 33.5 mg</w:t>
      </w:r>
      <w:r>
        <w:t>/L on day one and decreasing slightly by day five. The reduction over time reflects oxygen consumption by microbial activity. Biochemical Oxygen Demand (BOD) values range from 62 to 72 mg/L. Elevated BOD in surface water samples may indicate organic matter</w:t>
      </w:r>
      <w:r>
        <w:t xml:space="preserve"> presence, possibly from runoff or decaying vegetation. In contrast, groundwater typically exhibits lower biological activity due to filtration through porous media.</w:t>
      </w:r>
    </w:p>
    <w:p w14:paraId="70A55860" w14:textId="77777777" w:rsidR="00530B28" w:rsidRDefault="00623555">
      <w:pPr>
        <w:pStyle w:val="Heading4"/>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Trace and Heavy Metals</w:t>
      </w:r>
      <w:r>
        <w:rPr>
          <w:rFonts w:ascii="Times New Roman" w:hAnsi="Times New Roman" w:cs="Times New Roman"/>
          <w:b/>
          <w:i w:val="0"/>
          <w:color w:val="auto"/>
        </w:rPr>
        <w:t xml:space="preserve"> (</w:t>
      </w:r>
      <w:r>
        <w:rPr>
          <w:rFonts w:ascii="Times New Roman" w:hAnsi="Times New Roman" w:cs="Times New Roman"/>
          <w:b/>
          <w:i w:val="0"/>
          <w:color w:val="auto"/>
          <w:sz w:val="24"/>
          <w:szCs w:val="24"/>
        </w:rPr>
        <w:t>Iron (Fe), Copper (Cu), Nickel (Ni))</w:t>
      </w:r>
    </w:p>
    <w:p w14:paraId="123C58FC" w14:textId="77777777" w:rsidR="00530B28" w:rsidRDefault="00623555">
      <w:pPr>
        <w:pStyle w:val="NormalWeb"/>
        <w:jc w:val="both"/>
      </w:pPr>
      <w:r>
        <w:t>Trace metal concentrations pr</w:t>
      </w:r>
      <w:r>
        <w:t xml:space="preserve">ovide important insight into water quality and geochemical processes. Iron concentrations range from 0.5250 ppm (borehole) to 1.2803 ppm (Rock Tama). These values exceed the commonly recommended limit of 0.3 ppm for drinking water. Elevated iron is likely </w:t>
      </w:r>
      <w:r>
        <w:t>derived from ferruginous sandstone units within the Nanka Formation. Iron enrichment occurs through dissolution of iron oxides and hydroxides under reducing conditions. Copper concentrations range from 0.043 to 0.243 ppm. Some samples exceed the typical re</w:t>
      </w:r>
      <w:r>
        <w:t>commended limit of 0.01 ppm. Copper presence may result from natural mineralization or corrosion of metallic components in borehole systems. Elevated copper levels can cause gastrointestinal irritation if consumed in high concentrations. Nickel concentrati</w:t>
      </w:r>
      <w:r>
        <w:t>ons range from 0.034 to 0.045 ppm. In some cases, these values approach or exceed guideline limits. Nickel occurrence may be linked to trace mineral inclusions within the sandstone matrix or anthropogenic sources. Chronic exposure to elevated nickel levels</w:t>
      </w:r>
      <w:r>
        <w:t xml:space="preserve"> may pose health concerns, necessitating periodic monitoring.</w:t>
      </w:r>
    </w:p>
    <w:p w14:paraId="302E63A3" w14:textId="77777777" w:rsidR="00530B28" w:rsidRDefault="00623555">
      <w:pPr>
        <w:pStyle w:val="Heading3"/>
        <w:jc w:val="both"/>
        <w:rPr>
          <w:rFonts w:ascii="Times New Roman" w:hAnsi="Times New Roman" w:cs="Times New Roman"/>
          <w:b/>
          <w:color w:val="auto"/>
        </w:rPr>
      </w:pPr>
      <w:r>
        <w:rPr>
          <w:rFonts w:ascii="Times New Roman" w:hAnsi="Times New Roman" w:cs="Times New Roman"/>
          <w:b/>
          <w:color w:val="auto"/>
        </w:rPr>
        <w:t>The major Cations</w:t>
      </w:r>
      <w:r>
        <w:rPr>
          <w:color w:val="auto"/>
        </w:rPr>
        <w:t xml:space="preserve"> </w:t>
      </w:r>
      <w:r>
        <w:rPr>
          <w:b/>
          <w:color w:val="auto"/>
        </w:rPr>
        <w:t>(</w:t>
      </w:r>
      <w:r>
        <w:rPr>
          <w:rFonts w:ascii="Times New Roman" w:hAnsi="Times New Roman" w:cs="Times New Roman"/>
          <w:b/>
          <w:color w:val="auto"/>
        </w:rPr>
        <w:t>Calcium (Ca²⁺)</w:t>
      </w:r>
      <w:r>
        <w:rPr>
          <w:b/>
        </w:rPr>
        <w:t xml:space="preserve">, </w:t>
      </w:r>
      <w:r>
        <w:rPr>
          <w:rFonts w:ascii="Times New Roman" w:hAnsi="Times New Roman" w:cs="Times New Roman"/>
          <w:b/>
          <w:color w:val="auto"/>
        </w:rPr>
        <w:t>Magnesium (Mg²⁺), Sodium (Na⁺), and Potassium (K⁺))</w:t>
      </w:r>
    </w:p>
    <w:p w14:paraId="7EB11E81" w14:textId="77777777" w:rsidR="00530B28" w:rsidRDefault="00623555">
      <w:pPr>
        <w:pStyle w:val="NormalWeb"/>
        <w:jc w:val="both"/>
      </w:pPr>
      <w:r>
        <w:t>Calcium concentrations range approximately from 4.089 ppm to 4.992 ppm. These values are relatively low and</w:t>
      </w:r>
      <w:r>
        <w:t xml:space="preserve"> fall well within permissible drinking water limits. The moderate calcium concentration contributes to total hardness but does not indicate excessive mineralization. Magnesium concentrations range between 3.278 ppm and 3.673 ppm. These values are low to mo</w:t>
      </w:r>
      <w:r>
        <w:t xml:space="preserve">derate and comparable to calcium levels. From a health perspective, magnesium at these concentrations does not pose toxicity risks and may even contribute beneficial dietary intake. Sodium concentrations range from 4.893 ppm to 6.089 ppm. These values are </w:t>
      </w:r>
      <w:r>
        <w:t xml:space="preserve">relatively low and well below levels associated with salinity or </w:t>
      </w:r>
      <w:proofErr w:type="spellStart"/>
      <w:r>
        <w:t>sodicity</w:t>
      </w:r>
      <w:proofErr w:type="spellEnd"/>
      <w:r>
        <w:t xml:space="preserve"> problems. In irrigation contexts, sodium hazard is negligible at these levels. For drinking purposes, the sodium content poses no health concern. Potassium concentrations range from </w:t>
      </w:r>
      <w:r>
        <w:t>4.893 ppm to 5.933 ppm. Potassium typically occurs in lower concentrations in groundwater because it is readily fixed by clay minerals during ion exchange processes. However, the absence of excessive potassium confirms limited contamination from fertilizer</w:t>
      </w:r>
      <w:r>
        <w:t>s or waste disposal.</w:t>
      </w:r>
    </w:p>
    <w:p w14:paraId="6BEC4734" w14:textId="77777777" w:rsidR="00530B28" w:rsidRDefault="00530B28">
      <w:pPr>
        <w:pStyle w:val="NormalWeb"/>
        <w:jc w:val="both"/>
      </w:pPr>
    </w:p>
    <w:p w14:paraId="627477F8" w14:textId="77777777" w:rsidR="00530B28" w:rsidRDefault="00530B28">
      <w:pPr>
        <w:pStyle w:val="NormalWeb"/>
        <w:jc w:val="both"/>
      </w:pPr>
    </w:p>
    <w:p w14:paraId="292B5C75" w14:textId="77777777" w:rsidR="00530B28" w:rsidRDefault="00530B28">
      <w:pPr>
        <w:pStyle w:val="NormalWeb"/>
        <w:jc w:val="both"/>
      </w:pPr>
    </w:p>
    <w:p w14:paraId="7F86B58A" w14:textId="77777777" w:rsidR="00530B28" w:rsidRDefault="00623555">
      <w:pPr>
        <w:rPr>
          <w:rFonts w:ascii="Times New Roman" w:hAnsi="Times New Roman" w:cs="Times New Roman"/>
          <w:sz w:val="24"/>
          <w:szCs w:val="24"/>
        </w:rPr>
      </w:pPr>
      <w:r>
        <w:rPr>
          <w:rFonts w:ascii="Times New Roman" w:hAnsi="Times New Roman" w:cs="Times New Roman"/>
          <w:sz w:val="24"/>
          <w:szCs w:val="24"/>
        </w:rPr>
        <w:lastRenderedPageBreak/>
        <w:t>Table 11 Water Analysis Result Table.</w:t>
      </w:r>
    </w:p>
    <w:tbl>
      <w:tblPr>
        <w:tblStyle w:val="TableGrid"/>
        <w:tblW w:w="9108" w:type="dxa"/>
        <w:tblInd w:w="-113" w:type="dxa"/>
        <w:tblLayout w:type="fixed"/>
        <w:tblLook w:val="04A0" w:firstRow="1" w:lastRow="0" w:firstColumn="1" w:lastColumn="0" w:noHBand="0" w:noVBand="1"/>
      </w:tblPr>
      <w:tblGrid>
        <w:gridCol w:w="2358"/>
        <w:gridCol w:w="1710"/>
        <w:gridCol w:w="3114"/>
        <w:gridCol w:w="1926"/>
      </w:tblGrid>
      <w:tr w:rsidR="00530B28" w14:paraId="59DBD489" w14:textId="77777777">
        <w:tc>
          <w:tcPr>
            <w:tcW w:w="2358" w:type="dxa"/>
          </w:tcPr>
          <w:p w14:paraId="6DEF627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Sample</w:t>
            </w:r>
          </w:p>
        </w:tc>
        <w:tc>
          <w:tcPr>
            <w:tcW w:w="1710" w:type="dxa"/>
          </w:tcPr>
          <w:p w14:paraId="13A09E3C" w14:textId="77777777" w:rsidR="00530B28" w:rsidRDefault="00623555">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Obubu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ntai</w:t>
            </w:r>
            <w:proofErr w:type="spellEnd"/>
            <w:r>
              <w:rPr>
                <w:rFonts w:ascii="Times New Roman" w:hAnsi="Times New Roman" w:cs="Times New Roman"/>
                <w:sz w:val="24"/>
                <w:szCs w:val="24"/>
              </w:rPr>
              <w:t xml:space="preserve"> Stream</w:t>
            </w:r>
          </w:p>
        </w:tc>
        <w:tc>
          <w:tcPr>
            <w:tcW w:w="3114" w:type="dxa"/>
          </w:tcPr>
          <w:p w14:paraId="13E3302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Borehole close to St Matthew Catholic Nanka.</w:t>
            </w:r>
          </w:p>
        </w:tc>
        <w:tc>
          <w:tcPr>
            <w:tcW w:w="1926" w:type="dxa"/>
          </w:tcPr>
          <w:p w14:paraId="0DBAFF2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Rock </w:t>
            </w:r>
            <w:proofErr w:type="spellStart"/>
            <w:r>
              <w:rPr>
                <w:rFonts w:ascii="Times New Roman" w:hAnsi="Times New Roman" w:cs="Times New Roman"/>
                <w:sz w:val="24"/>
                <w:szCs w:val="24"/>
              </w:rPr>
              <w:t>tama</w:t>
            </w:r>
            <w:proofErr w:type="spellEnd"/>
            <w:r>
              <w:rPr>
                <w:rFonts w:ascii="Times New Roman" w:hAnsi="Times New Roman" w:cs="Times New Roman"/>
                <w:sz w:val="24"/>
                <w:szCs w:val="24"/>
              </w:rPr>
              <w:t xml:space="preserve"> lake</w:t>
            </w:r>
          </w:p>
        </w:tc>
      </w:tr>
      <w:tr w:rsidR="00530B28" w14:paraId="4119B25C" w14:textId="77777777">
        <w:trPr>
          <w:trHeight w:val="305"/>
        </w:trPr>
        <w:tc>
          <w:tcPr>
            <w:tcW w:w="2358" w:type="dxa"/>
          </w:tcPr>
          <w:p w14:paraId="6175634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Sulphate Mg/l</w:t>
            </w:r>
          </w:p>
        </w:tc>
        <w:tc>
          <w:tcPr>
            <w:tcW w:w="1710" w:type="dxa"/>
          </w:tcPr>
          <w:p w14:paraId="6F6EC75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73.788</w:t>
            </w:r>
          </w:p>
        </w:tc>
        <w:tc>
          <w:tcPr>
            <w:tcW w:w="3114" w:type="dxa"/>
          </w:tcPr>
          <w:p w14:paraId="07E2ADC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76.898</w:t>
            </w:r>
          </w:p>
        </w:tc>
        <w:tc>
          <w:tcPr>
            <w:tcW w:w="1926" w:type="dxa"/>
          </w:tcPr>
          <w:p w14:paraId="1E30618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82.899</w:t>
            </w:r>
          </w:p>
        </w:tc>
      </w:tr>
      <w:tr w:rsidR="00530B28" w14:paraId="66054F6B" w14:textId="77777777">
        <w:trPr>
          <w:trHeight w:val="260"/>
        </w:trPr>
        <w:tc>
          <w:tcPr>
            <w:tcW w:w="2358" w:type="dxa"/>
          </w:tcPr>
          <w:p w14:paraId="11DC501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Chloride Mg/l</w:t>
            </w:r>
          </w:p>
        </w:tc>
        <w:tc>
          <w:tcPr>
            <w:tcW w:w="1710" w:type="dxa"/>
          </w:tcPr>
          <w:p w14:paraId="4BFA101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3114" w:type="dxa"/>
          </w:tcPr>
          <w:p w14:paraId="5348655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1926" w:type="dxa"/>
          </w:tcPr>
          <w:p w14:paraId="1B63FD9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r>
      <w:tr w:rsidR="00530B28" w14:paraId="24979A59" w14:textId="77777777">
        <w:trPr>
          <w:trHeight w:val="323"/>
        </w:trPr>
        <w:tc>
          <w:tcPr>
            <w:tcW w:w="2358" w:type="dxa"/>
          </w:tcPr>
          <w:p w14:paraId="74C49E7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Bicarbonate Mg/l</w:t>
            </w:r>
          </w:p>
        </w:tc>
        <w:tc>
          <w:tcPr>
            <w:tcW w:w="1710" w:type="dxa"/>
          </w:tcPr>
          <w:p w14:paraId="360089A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45</w:t>
            </w:r>
          </w:p>
        </w:tc>
        <w:tc>
          <w:tcPr>
            <w:tcW w:w="3114" w:type="dxa"/>
          </w:tcPr>
          <w:p w14:paraId="4DADDC0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257.5</w:t>
            </w:r>
          </w:p>
        </w:tc>
        <w:tc>
          <w:tcPr>
            <w:tcW w:w="1926" w:type="dxa"/>
          </w:tcPr>
          <w:p w14:paraId="21DFDFC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132.5</w:t>
            </w:r>
          </w:p>
        </w:tc>
      </w:tr>
      <w:tr w:rsidR="00530B28" w14:paraId="56D59F17" w14:textId="77777777">
        <w:trPr>
          <w:trHeight w:val="350"/>
        </w:trPr>
        <w:tc>
          <w:tcPr>
            <w:tcW w:w="2358" w:type="dxa"/>
          </w:tcPr>
          <w:p w14:paraId="67091AC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Total hardness </w:t>
            </w:r>
            <w:r>
              <w:rPr>
                <w:rFonts w:ascii="Times New Roman" w:hAnsi="Times New Roman" w:cs="Times New Roman"/>
                <w:sz w:val="24"/>
                <w:szCs w:val="24"/>
              </w:rPr>
              <w:t>Mg/l</w:t>
            </w:r>
          </w:p>
        </w:tc>
        <w:tc>
          <w:tcPr>
            <w:tcW w:w="1710" w:type="dxa"/>
          </w:tcPr>
          <w:p w14:paraId="6354307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86</w:t>
            </w:r>
          </w:p>
        </w:tc>
        <w:tc>
          <w:tcPr>
            <w:tcW w:w="3114" w:type="dxa"/>
          </w:tcPr>
          <w:p w14:paraId="2FD3EA3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92.</w:t>
            </w:r>
          </w:p>
        </w:tc>
        <w:tc>
          <w:tcPr>
            <w:tcW w:w="1926" w:type="dxa"/>
          </w:tcPr>
          <w:p w14:paraId="6FCE426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108</w:t>
            </w:r>
          </w:p>
        </w:tc>
      </w:tr>
      <w:tr w:rsidR="00530B28" w14:paraId="70C21118" w14:textId="77777777">
        <w:trPr>
          <w:trHeight w:val="260"/>
        </w:trPr>
        <w:tc>
          <w:tcPr>
            <w:tcW w:w="2358" w:type="dxa"/>
          </w:tcPr>
          <w:p w14:paraId="5C45080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Nitrate Mg/l</w:t>
            </w:r>
          </w:p>
        </w:tc>
        <w:tc>
          <w:tcPr>
            <w:tcW w:w="1710" w:type="dxa"/>
          </w:tcPr>
          <w:p w14:paraId="5F50CF40"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6.524</w:t>
            </w:r>
          </w:p>
        </w:tc>
        <w:tc>
          <w:tcPr>
            <w:tcW w:w="3114" w:type="dxa"/>
          </w:tcPr>
          <w:p w14:paraId="3A2BAFA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6.401</w:t>
            </w:r>
          </w:p>
        </w:tc>
        <w:tc>
          <w:tcPr>
            <w:tcW w:w="1926" w:type="dxa"/>
          </w:tcPr>
          <w:p w14:paraId="38FD841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8.896</w:t>
            </w:r>
          </w:p>
        </w:tc>
      </w:tr>
      <w:tr w:rsidR="00530B28" w14:paraId="7FAE62DA" w14:textId="77777777">
        <w:trPr>
          <w:trHeight w:val="242"/>
        </w:trPr>
        <w:tc>
          <w:tcPr>
            <w:tcW w:w="2358" w:type="dxa"/>
          </w:tcPr>
          <w:p w14:paraId="6016A74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TDS mg/l</w:t>
            </w:r>
          </w:p>
        </w:tc>
        <w:tc>
          <w:tcPr>
            <w:tcW w:w="1710" w:type="dxa"/>
          </w:tcPr>
          <w:p w14:paraId="601C157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110</w:t>
            </w:r>
          </w:p>
        </w:tc>
        <w:tc>
          <w:tcPr>
            <w:tcW w:w="3114" w:type="dxa"/>
          </w:tcPr>
          <w:p w14:paraId="306FC1A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70</w:t>
            </w:r>
          </w:p>
        </w:tc>
        <w:tc>
          <w:tcPr>
            <w:tcW w:w="1926" w:type="dxa"/>
          </w:tcPr>
          <w:p w14:paraId="4A642A0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210</w:t>
            </w:r>
          </w:p>
        </w:tc>
      </w:tr>
      <w:tr w:rsidR="00530B28" w14:paraId="06C18645" w14:textId="77777777">
        <w:trPr>
          <w:trHeight w:val="323"/>
        </w:trPr>
        <w:tc>
          <w:tcPr>
            <w:tcW w:w="2358" w:type="dxa"/>
          </w:tcPr>
          <w:p w14:paraId="60134A7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PH</w:t>
            </w:r>
          </w:p>
        </w:tc>
        <w:tc>
          <w:tcPr>
            <w:tcW w:w="1710" w:type="dxa"/>
          </w:tcPr>
          <w:p w14:paraId="5F1DA30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7.62</w:t>
            </w:r>
          </w:p>
        </w:tc>
        <w:tc>
          <w:tcPr>
            <w:tcW w:w="3114" w:type="dxa"/>
          </w:tcPr>
          <w:p w14:paraId="0F03586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7.76</w:t>
            </w:r>
          </w:p>
        </w:tc>
        <w:tc>
          <w:tcPr>
            <w:tcW w:w="1926" w:type="dxa"/>
          </w:tcPr>
          <w:p w14:paraId="0E62FE4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7.76</w:t>
            </w:r>
          </w:p>
        </w:tc>
      </w:tr>
      <w:tr w:rsidR="00530B28" w14:paraId="655CFD9B" w14:textId="77777777">
        <w:trPr>
          <w:trHeight w:val="260"/>
        </w:trPr>
        <w:tc>
          <w:tcPr>
            <w:tcW w:w="2358" w:type="dxa"/>
          </w:tcPr>
          <w:p w14:paraId="4948B97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Conductivity </w:t>
            </w:r>
            <w:proofErr w:type="spellStart"/>
            <w:r>
              <w:rPr>
                <w:rFonts w:ascii="Times New Roman" w:hAnsi="Times New Roman" w:cs="Times New Roman"/>
                <w:sz w:val="24"/>
                <w:szCs w:val="24"/>
              </w:rPr>
              <w:t>usm</w:t>
            </w:r>
            <w:proofErr w:type="spellEnd"/>
            <w:r>
              <w:rPr>
                <w:rFonts w:ascii="Times New Roman" w:hAnsi="Times New Roman" w:cs="Times New Roman"/>
                <w:sz w:val="24"/>
                <w:szCs w:val="24"/>
              </w:rPr>
              <w:t>/cm</w:t>
            </w:r>
          </w:p>
        </w:tc>
        <w:tc>
          <w:tcPr>
            <w:tcW w:w="1710" w:type="dxa"/>
          </w:tcPr>
          <w:p w14:paraId="05FEFC9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54</w:t>
            </w:r>
          </w:p>
        </w:tc>
        <w:tc>
          <w:tcPr>
            <w:tcW w:w="3114" w:type="dxa"/>
          </w:tcPr>
          <w:p w14:paraId="222E07B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48</w:t>
            </w:r>
          </w:p>
        </w:tc>
        <w:tc>
          <w:tcPr>
            <w:tcW w:w="1926" w:type="dxa"/>
          </w:tcPr>
          <w:p w14:paraId="5AEA30B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84</w:t>
            </w:r>
          </w:p>
        </w:tc>
      </w:tr>
      <w:tr w:rsidR="00530B28" w14:paraId="1BB98E41" w14:textId="77777777">
        <w:trPr>
          <w:trHeight w:val="242"/>
        </w:trPr>
        <w:tc>
          <w:tcPr>
            <w:tcW w:w="2358" w:type="dxa"/>
          </w:tcPr>
          <w:p w14:paraId="3B7A049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Turbidity NTU</w:t>
            </w:r>
          </w:p>
        </w:tc>
        <w:tc>
          <w:tcPr>
            <w:tcW w:w="1710" w:type="dxa"/>
          </w:tcPr>
          <w:p w14:paraId="530DFFA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3114" w:type="dxa"/>
          </w:tcPr>
          <w:p w14:paraId="5B1650E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4.2</w:t>
            </w:r>
          </w:p>
        </w:tc>
        <w:tc>
          <w:tcPr>
            <w:tcW w:w="1926" w:type="dxa"/>
          </w:tcPr>
          <w:p w14:paraId="0229E16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3.2</w:t>
            </w:r>
          </w:p>
        </w:tc>
      </w:tr>
      <w:tr w:rsidR="00530B28" w14:paraId="2CA9814A" w14:textId="77777777">
        <w:trPr>
          <w:trHeight w:val="305"/>
        </w:trPr>
        <w:tc>
          <w:tcPr>
            <w:tcW w:w="2358" w:type="dxa"/>
          </w:tcPr>
          <w:p w14:paraId="389318E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D.O mg/l day 1</w:t>
            </w:r>
          </w:p>
        </w:tc>
        <w:tc>
          <w:tcPr>
            <w:tcW w:w="1710" w:type="dxa"/>
          </w:tcPr>
          <w:p w14:paraId="7E30073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30.9</w:t>
            </w:r>
          </w:p>
        </w:tc>
        <w:tc>
          <w:tcPr>
            <w:tcW w:w="3114" w:type="dxa"/>
          </w:tcPr>
          <w:p w14:paraId="1393033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31.6</w:t>
            </w:r>
          </w:p>
        </w:tc>
        <w:tc>
          <w:tcPr>
            <w:tcW w:w="1926" w:type="dxa"/>
          </w:tcPr>
          <w:p w14:paraId="09EEE3E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33.5</w:t>
            </w:r>
          </w:p>
        </w:tc>
      </w:tr>
      <w:tr w:rsidR="00530B28" w14:paraId="5C47802A" w14:textId="77777777">
        <w:trPr>
          <w:trHeight w:val="350"/>
        </w:trPr>
        <w:tc>
          <w:tcPr>
            <w:tcW w:w="2358" w:type="dxa"/>
          </w:tcPr>
          <w:p w14:paraId="7DD1B71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DO day 5</w:t>
            </w:r>
          </w:p>
        </w:tc>
        <w:tc>
          <w:tcPr>
            <w:tcW w:w="1710" w:type="dxa"/>
          </w:tcPr>
          <w:p w14:paraId="7169EAE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24.2</w:t>
            </w:r>
          </w:p>
        </w:tc>
        <w:tc>
          <w:tcPr>
            <w:tcW w:w="3114" w:type="dxa"/>
          </w:tcPr>
          <w:p w14:paraId="0766BD2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25.4</w:t>
            </w:r>
          </w:p>
        </w:tc>
        <w:tc>
          <w:tcPr>
            <w:tcW w:w="1926" w:type="dxa"/>
          </w:tcPr>
          <w:p w14:paraId="0B732B0E"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26.3</w:t>
            </w:r>
          </w:p>
        </w:tc>
      </w:tr>
      <w:tr w:rsidR="00530B28" w14:paraId="30322897" w14:textId="77777777">
        <w:trPr>
          <w:trHeight w:val="350"/>
        </w:trPr>
        <w:tc>
          <w:tcPr>
            <w:tcW w:w="2358" w:type="dxa"/>
          </w:tcPr>
          <w:p w14:paraId="3E0CC16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BOD mg/l</w:t>
            </w:r>
          </w:p>
        </w:tc>
        <w:tc>
          <w:tcPr>
            <w:tcW w:w="1710" w:type="dxa"/>
          </w:tcPr>
          <w:p w14:paraId="0A6510D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67</w:t>
            </w:r>
          </w:p>
        </w:tc>
        <w:tc>
          <w:tcPr>
            <w:tcW w:w="3114" w:type="dxa"/>
          </w:tcPr>
          <w:p w14:paraId="6244FD2C"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62</w:t>
            </w:r>
          </w:p>
        </w:tc>
        <w:tc>
          <w:tcPr>
            <w:tcW w:w="1926" w:type="dxa"/>
          </w:tcPr>
          <w:p w14:paraId="0BB169B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72</w:t>
            </w:r>
          </w:p>
        </w:tc>
      </w:tr>
      <w:tr w:rsidR="00530B28" w14:paraId="6AB67554" w14:textId="77777777">
        <w:trPr>
          <w:trHeight w:val="350"/>
        </w:trPr>
        <w:tc>
          <w:tcPr>
            <w:tcW w:w="2358" w:type="dxa"/>
          </w:tcPr>
          <w:p w14:paraId="0F4BF3C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Iron ppm</w:t>
            </w:r>
          </w:p>
        </w:tc>
        <w:tc>
          <w:tcPr>
            <w:tcW w:w="1710" w:type="dxa"/>
          </w:tcPr>
          <w:p w14:paraId="6FD43212"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1.2803</w:t>
            </w:r>
          </w:p>
        </w:tc>
        <w:tc>
          <w:tcPr>
            <w:tcW w:w="3114" w:type="dxa"/>
          </w:tcPr>
          <w:p w14:paraId="3A91C46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1.0020</w:t>
            </w:r>
          </w:p>
        </w:tc>
        <w:tc>
          <w:tcPr>
            <w:tcW w:w="1926" w:type="dxa"/>
          </w:tcPr>
          <w:p w14:paraId="052800E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0.5250</w:t>
            </w:r>
          </w:p>
        </w:tc>
      </w:tr>
      <w:tr w:rsidR="00530B28" w14:paraId="2348E34B" w14:textId="77777777">
        <w:trPr>
          <w:trHeight w:val="350"/>
        </w:trPr>
        <w:tc>
          <w:tcPr>
            <w:tcW w:w="2358" w:type="dxa"/>
          </w:tcPr>
          <w:p w14:paraId="74BFFD3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Copper ppm</w:t>
            </w:r>
          </w:p>
        </w:tc>
        <w:tc>
          <w:tcPr>
            <w:tcW w:w="1710" w:type="dxa"/>
          </w:tcPr>
          <w:p w14:paraId="04612D4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0.143</w:t>
            </w:r>
          </w:p>
        </w:tc>
        <w:tc>
          <w:tcPr>
            <w:tcW w:w="3114" w:type="dxa"/>
          </w:tcPr>
          <w:p w14:paraId="1F13970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0.243</w:t>
            </w:r>
          </w:p>
        </w:tc>
        <w:tc>
          <w:tcPr>
            <w:tcW w:w="1926" w:type="dxa"/>
          </w:tcPr>
          <w:p w14:paraId="4D968A6A"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0.043</w:t>
            </w:r>
          </w:p>
        </w:tc>
      </w:tr>
      <w:tr w:rsidR="00530B28" w14:paraId="6EF66939" w14:textId="77777777">
        <w:trPr>
          <w:trHeight w:val="350"/>
        </w:trPr>
        <w:tc>
          <w:tcPr>
            <w:tcW w:w="2358" w:type="dxa"/>
          </w:tcPr>
          <w:p w14:paraId="3E448578"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Nickel ppm</w:t>
            </w:r>
          </w:p>
        </w:tc>
        <w:tc>
          <w:tcPr>
            <w:tcW w:w="1710" w:type="dxa"/>
          </w:tcPr>
          <w:p w14:paraId="65C1228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0.034</w:t>
            </w:r>
          </w:p>
        </w:tc>
        <w:tc>
          <w:tcPr>
            <w:tcW w:w="3114" w:type="dxa"/>
          </w:tcPr>
          <w:p w14:paraId="3D56C8B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0.045</w:t>
            </w:r>
          </w:p>
        </w:tc>
        <w:tc>
          <w:tcPr>
            <w:tcW w:w="1926" w:type="dxa"/>
          </w:tcPr>
          <w:p w14:paraId="455F2AB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0.034</w:t>
            </w:r>
          </w:p>
        </w:tc>
      </w:tr>
      <w:tr w:rsidR="00530B28" w14:paraId="313CBBEB" w14:textId="77777777">
        <w:trPr>
          <w:trHeight w:val="350"/>
        </w:trPr>
        <w:tc>
          <w:tcPr>
            <w:tcW w:w="2358" w:type="dxa"/>
          </w:tcPr>
          <w:p w14:paraId="7E2F9921"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Sodium ppm</w:t>
            </w:r>
          </w:p>
        </w:tc>
        <w:tc>
          <w:tcPr>
            <w:tcW w:w="1710" w:type="dxa"/>
          </w:tcPr>
          <w:p w14:paraId="031276B6"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4.893</w:t>
            </w:r>
          </w:p>
        </w:tc>
        <w:tc>
          <w:tcPr>
            <w:tcW w:w="3114" w:type="dxa"/>
          </w:tcPr>
          <w:p w14:paraId="7660D0FF"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5.844</w:t>
            </w:r>
          </w:p>
        </w:tc>
        <w:tc>
          <w:tcPr>
            <w:tcW w:w="1926" w:type="dxa"/>
          </w:tcPr>
          <w:p w14:paraId="7B3EBF45"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6.089</w:t>
            </w:r>
          </w:p>
        </w:tc>
      </w:tr>
      <w:tr w:rsidR="00530B28" w14:paraId="6E22227D" w14:textId="77777777">
        <w:trPr>
          <w:trHeight w:val="350"/>
        </w:trPr>
        <w:tc>
          <w:tcPr>
            <w:tcW w:w="2358" w:type="dxa"/>
          </w:tcPr>
          <w:p w14:paraId="0201F7F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Magnesium ppm</w:t>
            </w:r>
          </w:p>
        </w:tc>
        <w:tc>
          <w:tcPr>
            <w:tcW w:w="1710" w:type="dxa"/>
          </w:tcPr>
          <w:p w14:paraId="2092B784"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3.584</w:t>
            </w:r>
          </w:p>
        </w:tc>
        <w:tc>
          <w:tcPr>
            <w:tcW w:w="3114" w:type="dxa"/>
          </w:tcPr>
          <w:p w14:paraId="3797154D"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3.278</w:t>
            </w:r>
          </w:p>
        </w:tc>
        <w:tc>
          <w:tcPr>
            <w:tcW w:w="1926" w:type="dxa"/>
          </w:tcPr>
          <w:p w14:paraId="3A190D5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3.673</w:t>
            </w:r>
          </w:p>
        </w:tc>
      </w:tr>
      <w:tr w:rsidR="00530B28" w14:paraId="3EC7625F" w14:textId="77777777">
        <w:trPr>
          <w:trHeight w:val="350"/>
        </w:trPr>
        <w:tc>
          <w:tcPr>
            <w:tcW w:w="2358" w:type="dxa"/>
          </w:tcPr>
          <w:p w14:paraId="2E920BB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Potassium ppm</w:t>
            </w:r>
          </w:p>
        </w:tc>
        <w:tc>
          <w:tcPr>
            <w:tcW w:w="1710" w:type="dxa"/>
          </w:tcPr>
          <w:p w14:paraId="33D88AD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5.933</w:t>
            </w:r>
          </w:p>
        </w:tc>
        <w:tc>
          <w:tcPr>
            <w:tcW w:w="3114" w:type="dxa"/>
          </w:tcPr>
          <w:p w14:paraId="1553B47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4.893</w:t>
            </w:r>
          </w:p>
        </w:tc>
        <w:tc>
          <w:tcPr>
            <w:tcW w:w="1926" w:type="dxa"/>
          </w:tcPr>
          <w:p w14:paraId="473E5ECB"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4.995</w:t>
            </w:r>
          </w:p>
        </w:tc>
      </w:tr>
      <w:tr w:rsidR="00530B28" w14:paraId="5F4109C0" w14:textId="77777777">
        <w:trPr>
          <w:trHeight w:val="350"/>
        </w:trPr>
        <w:tc>
          <w:tcPr>
            <w:tcW w:w="2358" w:type="dxa"/>
          </w:tcPr>
          <w:p w14:paraId="02159B13"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Calcium ppm</w:t>
            </w:r>
          </w:p>
        </w:tc>
        <w:tc>
          <w:tcPr>
            <w:tcW w:w="1710" w:type="dxa"/>
          </w:tcPr>
          <w:p w14:paraId="11EAE319"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4.992</w:t>
            </w:r>
          </w:p>
        </w:tc>
        <w:tc>
          <w:tcPr>
            <w:tcW w:w="3114" w:type="dxa"/>
          </w:tcPr>
          <w:p w14:paraId="7B16FC9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4.089</w:t>
            </w:r>
          </w:p>
        </w:tc>
        <w:tc>
          <w:tcPr>
            <w:tcW w:w="1926" w:type="dxa"/>
          </w:tcPr>
          <w:p w14:paraId="3BE51AC7" w14:textId="77777777" w:rsidR="00530B28" w:rsidRDefault="00623555">
            <w:pPr>
              <w:spacing w:after="0" w:line="240" w:lineRule="auto"/>
              <w:rPr>
                <w:rFonts w:ascii="Times New Roman" w:hAnsi="Times New Roman" w:cs="Times New Roman"/>
                <w:sz w:val="24"/>
                <w:szCs w:val="24"/>
              </w:rPr>
            </w:pPr>
            <w:r>
              <w:rPr>
                <w:rFonts w:ascii="Times New Roman" w:hAnsi="Times New Roman" w:cs="Times New Roman"/>
                <w:sz w:val="24"/>
                <w:szCs w:val="24"/>
              </w:rPr>
              <w:t>4.389</w:t>
            </w:r>
          </w:p>
        </w:tc>
      </w:tr>
    </w:tbl>
    <w:p w14:paraId="5D1FF333" w14:textId="77777777" w:rsidR="00530B28" w:rsidRDefault="00530B28">
      <w:pPr>
        <w:spacing w:line="240" w:lineRule="auto"/>
        <w:rPr>
          <w:rFonts w:ascii="Times New Roman" w:hAnsi="Times New Roman" w:cs="Times New Roman"/>
          <w:b/>
          <w:sz w:val="24"/>
          <w:szCs w:val="24"/>
        </w:rPr>
      </w:pPr>
    </w:p>
    <w:p w14:paraId="2DC1CD4F" w14:textId="77777777" w:rsidR="00530B28" w:rsidRDefault="00623555">
      <w:pPr>
        <w:spacing w:line="240" w:lineRule="auto"/>
        <w:rPr>
          <w:rFonts w:ascii="Times New Roman" w:hAnsi="Times New Roman" w:cs="Times New Roman"/>
          <w:sz w:val="24"/>
          <w:szCs w:val="24"/>
        </w:rPr>
      </w:pPr>
      <w:r>
        <w:rPr>
          <w:rFonts w:ascii="Times New Roman" w:hAnsi="Times New Roman" w:cs="Times New Roman"/>
          <w:b/>
          <w:sz w:val="24"/>
          <w:szCs w:val="24"/>
        </w:rPr>
        <w:t>Conclusion.</w:t>
      </w:r>
    </w:p>
    <w:p w14:paraId="7EEE2B1C" w14:textId="77777777" w:rsidR="00530B28" w:rsidRDefault="00623555">
      <w:pPr>
        <w:pStyle w:val="NormalWeb"/>
        <w:jc w:val="both"/>
      </w:pPr>
      <w:r>
        <w:t xml:space="preserve">This study has provided a comprehensive evaluation of the geology and hydrogeology of Nanka and its environs in </w:t>
      </w:r>
      <w:proofErr w:type="spellStart"/>
      <w:r>
        <w:t>Orumba</w:t>
      </w:r>
      <w:proofErr w:type="spellEnd"/>
      <w:r>
        <w:t xml:space="preserve"> North Local Government Area of Anambra State, Southeastern Nigeria. Through the integration of geological mapping, geophysical investigat</w:t>
      </w:r>
      <w:r>
        <w:t xml:space="preserve">ion using Vertical Electrical Sounding (VES), and </w:t>
      </w:r>
      <w:proofErr w:type="spellStart"/>
      <w:r>
        <w:t>hydrochemical</w:t>
      </w:r>
      <w:proofErr w:type="spellEnd"/>
      <w:r>
        <w:t xml:space="preserve"> analysis, the research has established a clearer understanding of aquifer characteristics, groundwater potential, and water quality conditions within the area.</w:t>
      </w:r>
    </w:p>
    <w:p w14:paraId="11F8C218" w14:textId="77777777" w:rsidR="00530B28" w:rsidRDefault="00623555">
      <w:pPr>
        <w:pStyle w:val="NormalWeb"/>
        <w:jc w:val="both"/>
      </w:pPr>
      <w:r>
        <w:t xml:space="preserve">Geologically, the study area is </w:t>
      </w:r>
      <w:r>
        <w:t xml:space="preserve">dominated by the sandy facies of the </w:t>
      </w:r>
      <w:r>
        <w:rPr>
          <w:rStyle w:val="whitespace-normal"/>
          <w:rFonts w:eastAsiaTheme="majorEastAsia"/>
        </w:rPr>
        <w:t>Nanka Formation</w:t>
      </w:r>
      <w:r>
        <w:t xml:space="preserve">, a unit characterized by poorly consolidated, friable, medium- to coarse-grained sands interbedded with shale and claystone. This formation forms part of the </w:t>
      </w:r>
      <w:proofErr w:type="spellStart"/>
      <w:r>
        <w:t>Ameki</w:t>
      </w:r>
      <w:proofErr w:type="spellEnd"/>
      <w:r>
        <w:t xml:space="preserve"> Group within the Niger Delta Basin stratigraphic succession. The high porosity and permeability of these sands make them effective aquifer units capable of storing and transmitting significant quantities of groundwater. However, the same unconsolidated na</w:t>
      </w:r>
      <w:r>
        <w:t>ture of the sediments contributes to intense gully erosion, slope instability, and environmental degradation, which indirectly affect groundwater sustainability.</w:t>
      </w:r>
    </w:p>
    <w:p w14:paraId="0F3ABC02" w14:textId="77777777" w:rsidR="00530B28" w:rsidRDefault="00623555">
      <w:pPr>
        <w:pStyle w:val="NormalWeb"/>
        <w:jc w:val="both"/>
      </w:pPr>
      <w:r>
        <w:t>Geophysical investigation through five VES stations successfully delineated subsurface litholo</w:t>
      </w:r>
      <w:r>
        <w:t xml:space="preserve">gic layering and identified </w:t>
      </w:r>
      <w:proofErr w:type="spellStart"/>
      <w:r>
        <w:t>aquiferous</w:t>
      </w:r>
      <w:proofErr w:type="spellEnd"/>
      <w:r>
        <w:t xml:space="preserve"> horizons across the study area. The interpreted geoelectric </w:t>
      </w:r>
      <w:r>
        <w:lastRenderedPageBreak/>
        <w:t>sections reveal a typical multilayered sequence consisting of topsoil, dry sand or clayey sand, water-saturated sand, and underlying shale. Aquifer depths ra</w:t>
      </w:r>
      <w:r>
        <w:t>nge approximately from 46 m to 146 m, with thicknesses varying between about 36 m and 130 m. Resistivity values within aquifer units (approximately 289-3940 Ωm) confirm the presence of saturated sandy formations with moderate to high transmissivity. The aq</w:t>
      </w:r>
      <w:r>
        <w:t>uifers are predominantly unconfined, with recharge occurring mainly through direct rainfall infiltration and surface runoff percolation. Water table configuration generally reflects surface topography, being shallower in valley areas and deeper beneath upl</w:t>
      </w:r>
      <w:r>
        <w:t>ands.</w:t>
      </w:r>
    </w:p>
    <w:p w14:paraId="5B4B4F6C" w14:textId="77777777" w:rsidR="00530B28" w:rsidRDefault="00623555">
      <w:pPr>
        <w:pStyle w:val="NormalWeb"/>
        <w:jc w:val="both"/>
      </w:pPr>
      <w:proofErr w:type="spellStart"/>
      <w:r>
        <w:t>Hydrochemical</w:t>
      </w:r>
      <w:proofErr w:type="spellEnd"/>
      <w:r>
        <w:t xml:space="preserve"> analysis indicates that groundwater in the area is generally fresh and low in total dissolved solids, with TDS values ranging from 70 to 210 mg/L and conductivity between 48 and 84 µS/cm. The pH values (7.62-7.76) show neutral to slight</w:t>
      </w:r>
      <w:r>
        <w:t>ly alkaline conditions, consistent with groundwater circulating through sandstone aquifers. Major ions such as sulphate, chloride, and nitrate occur within acceptable limits, indicating minimal influence from saline intrusion or significant anthropogenic c</w:t>
      </w:r>
      <w:r>
        <w:t>ontamination.</w:t>
      </w:r>
    </w:p>
    <w:p w14:paraId="7332D300" w14:textId="77777777" w:rsidR="00530B28" w:rsidRDefault="00623555">
      <w:pPr>
        <w:pStyle w:val="NormalWeb"/>
        <w:jc w:val="both"/>
      </w:pPr>
      <w:r>
        <w:t>However, elevated concentrations of iron (1.0020-1.2803 ppm), copper (up to 0.243 ppm), and nickel (up to 0.045 ppm) were recorded in some samples. These concentrations exceed recommended drinking water standards in certain cases and are most</w:t>
      </w:r>
      <w:r>
        <w:t xml:space="preserve"> likely attributable to water-rock interaction within ferruginous sandstone units rather than industrial pollution. Although iron enrichment is common in sandy aquifers and does not pose severe toxicity risks, it can cause aesthetic and operational problem</w:t>
      </w:r>
      <w:r>
        <w:t>s such as staining, unpleasant taste, and pipe clogging. Consequently, groundwater from the area requires appropriate treatment, particularly iron removal before domestic consumption.</w:t>
      </w:r>
    </w:p>
    <w:p w14:paraId="7FD58EFF" w14:textId="77777777" w:rsidR="00530B28" w:rsidRDefault="00623555">
      <w:pPr>
        <w:spacing w:line="240" w:lineRule="auto"/>
        <w:rPr>
          <w:rFonts w:ascii="Times New Roman" w:hAnsi="Times New Roman" w:cs="Times New Roman"/>
          <w:b/>
          <w:sz w:val="24"/>
          <w:szCs w:val="24"/>
        </w:rPr>
      </w:pPr>
      <w:r>
        <w:rPr>
          <w:rFonts w:ascii="Times New Roman" w:hAnsi="Times New Roman" w:cs="Times New Roman"/>
          <w:b/>
          <w:sz w:val="24"/>
          <w:szCs w:val="24"/>
        </w:rPr>
        <w:t>REFERENCES</w:t>
      </w:r>
    </w:p>
    <w:p w14:paraId="3EDBD156" w14:textId="77777777" w:rsidR="00530B28" w:rsidRDefault="00623555">
      <w:pPr>
        <w:pStyle w:val="NormalWeb"/>
        <w:ind w:left="720" w:hanging="720"/>
        <w:jc w:val="both"/>
      </w:pPr>
      <w:r>
        <w:t xml:space="preserve">Fetter, C. W. (2001). </w:t>
      </w:r>
      <w:r>
        <w:rPr>
          <w:rStyle w:val="Emphasis"/>
        </w:rPr>
        <w:t>Applied hydrogeology</w:t>
      </w:r>
      <w:r>
        <w:t xml:space="preserve"> (4th ed.). Prentice Hall.</w:t>
      </w:r>
    </w:p>
    <w:p w14:paraId="11FA9E19" w14:textId="77777777" w:rsidR="00530B28" w:rsidRDefault="00623555">
      <w:pPr>
        <w:pStyle w:val="NormalWeb"/>
        <w:ind w:left="720" w:hanging="720"/>
        <w:jc w:val="both"/>
      </w:pPr>
      <w:r>
        <w:t xml:space="preserve">Heath, R. C. (1983). </w:t>
      </w:r>
      <w:r>
        <w:rPr>
          <w:rStyle w:val="Emphasis"/>
        </w:rPr>
        <w:t>Basic ground-water hydrology</w:t>
      </w:r>
      <w:r>
        <w:t>. U.S. Geological Survey Water-Supply Paper 2220.</w:t>
      </w:r>
    </w:p>
    <w:p w14:paraId="568FCDFE" w14:textId="77777777" w:rsidR="00530B28" w:rsidRDefault="00623555">
      <w:pPr>
        <w:pStyle w:val="NormalWeb"/>
        <w:ind w:left="720" w:hanging="720"/>
        <w:jc w:val="both"/>
      </w:pPr>
      <w:proofErr w:type="spellStart"/>
      <w:r>
        <w:t>Nwajide</w:t>
      </w:r>
      <w:proofErr w:type="spellEnd"/>
      <w:r>
        <w:t xml:space="preserve">, C. S. (1974). </w:t>
      </w:r>
      <w:r>
        <w:rPr>
          <w:rStyle w:val="Emphasis"/>
        </w:rPr>
        <w:t>Sedimentology and stratigraphy of Nanka Sand</w:t>
      </w:r>
      <w:r>
        <w:t xml:space="preserve"> (M.Phil. thesis). University of Nigeria, Nsukka, Nigeria.</w:t>
      </w:r>
    </w:p>
    <w:p w14:paraId="65DE69DB" w14:textId="77777777" w:rsidR="00530B28" w:rsidRDefault="00623555">
      <w:pPr>
        <w:pStyle w:val="NormalWeb"/>
        <w:ind w:left="720" w:hanging="720"/>
        <w:jc w:val="both"/>
      </w:pPr>
      <w:proofErr w:type="spellStart"/>
      <w:r>
        <w:t>Nwaj</w:t>
      </w:r>
      <w:r>
        <w:t>ide</w:t>
      </w:r>
      <w:proofErr w:type="spellEnd"/>
      <w:r>
        <w:t xml:space="preserve">, C. S. (2006). </w:t>
      </w:r>
      <w:r>
        <w:rPr>
          <w:rStyle w:val="Emphasis"/>
        </w:rPr>
        <w:t>A guide for geological field trips to Anambra and related sedimentary basins in southeastern Nigeria</w:t>
      </w:r>
      <w:r>
        <w:t>. University of Nigeria, Nsukka.</w:t>
      </w:r>
    </w:p>
    <w:p w14:paraId="208FD592" w14:textId="77777777" w:rsidR="00530B28" w:rsidRDefault="00623555">
      <w:pPr>
        <w:pStyle w:val="NormalWeb"/>
        <w:ind w:left="720" w:hanging="720"/>
        <w:jc w:val="both"/>
      </w:pPr>
      <w:proofErr w:type="spellStart"/>
      <w:r>
        <w:t>Nwajide</w:t>
      </w:r>
      <w:proofErr w:type="spellEnd"/>
      <w:r>
        <w:t xml:space="preserve">, C. S. (2013). </w:t>
      </w:r>
      <w:r>
        <w:rPr>
          <w:rStyle w:val="Emphasis"/>
        </w:rPr>
        <w:t>Nigerian sedimentary basins</w:t>
      </w:r>
      <w:r>
        <w:t>. CSS Press, Pp. 321-333.</w:t>
      </w:r>
    </w:p>
    <w:p w14:paraId="490101CE" w14:textId="77777777" w:rsidR="00530B28" w:rsidRDefault="00623555">
      <w:pPr>
        <w:pStyle w:val="NormalWeb"/>
        <w:ind w:left="720" w:hanging="720"/>
        <w:jc w:val="both"/>
      </w:pPr>
      <w:proofErr w:type="spellStart"/>
      <w:r>
        <w:t>Nwajide</w:t>
      </w:r>
      <w:proofErr w:type="spellEnd"/>
      <w:r>
        <w:t xml:space="preserve">, C. S., &amp; Hoque, M. </w:t>
      </w:r>
      <w:r>
        <w:t xml:space="preserve">(1979). Trace fossils from the Nanka Formation, southeastern Nigeria. </w:t>
      </w:r>
      <w:proofErr w:type="spellStart"/>
      <w:r>
        <w:rPr>
          <w:rStyle w:val="Emphasis"/>
        </w:rPr>
        <w:t>Geologie</w:t>
      </w:r>
      <w:proofErr w:type="spellEnd"/>
      <w:r>
        <w:rPr>
          <w:rStyle w:val="Emphasis"/>
        </w:rPr>
        <w:t xml:space="preserve"> </w:t>
      </w:r>
      <w:proofErr w:type="spellStart"/>
      <w:r>
        <w:rPr>
          <w:rStyle w:val="Emphasis"/>
        </w:rPr>
        <w:t>en</w:t>
      </w:r>
      <w:proofErr w:type="spellEnd"/>
      <w:r>
        <w:rPr>
          <w:rStyle w:val="Emphasis"/>
        </w:rPr>
        <w:t xml:space="preserve"> </w:t>
      </w:r>
      <w:proofErr w:type="spellStart"/>
      <w:r>
        <w:rPr>
          <w:rStyle w:val="Emphasis"/>
        </w:rPr>
        <w:t>Mijnbouw</w:t>
      </w:r>
      <w:proofErr w:type="spellEnd"/>
      <w:r>
        <w:rPr>
          <w:rStyle w:val="Emphasis"/>
        </w:rPr>
        <w:t>, 58</w:t>
      </w:r>
      <w:r>
        <w:t>, 85–88.</w:t>
      </w:r>
    </w:p>
    <w:p w14:paraId="46AF056A" w14:textId="77777777" w:rsidR="00530B28" w:rsidRDefault="00623555">
      <w:pPr>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Nwajide</w:t>
      </w:r>
      <w:proofErr w:type="spellEnd"/>
      <w:r>
        <w:rPr>
          <w:rFonts w:ascii="Times New Roman" w:hAnsi="Times New Roman" w:cs="Times New Roman"/>
          <w:sz w:val="24"/>
          <w:szCs w:val="24"/>
        </w:rPr>
        <w:t xml:space="preserve">, C.S. (1986). The provenance of Nanka sand, Southeastern Nigeria; Geological Survey </w:t>
      </w:r>
    </w:p>
    <w:p w14:paraId="436F9B95" w14:textId="77777777" w:rsidR="00530B28" w:rsidRDefault="00623555">
      <w:pPr>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Nwajide</w:t>
      </w:r>
      <w:proofErr w:type="spellEnd"/>
      <w:r>
        <w:rPr>
          <w:rFonts w:ascii="Times New Roman" w:hAnsi="Times New Roman" w:cs="Times New Roman"/>
          <w:sz w:val="24"/>
          <w:szCs w:val="24"/>
        </w:rPr>
        <w:t>, C.S., A guide for geological field trips to Anambra</w:t>
      </w:r>
      <w:r>
        <w:rPr>
          <w:rFonts w:ascii="Times New Roman" w:hAnsi="Times New Roman" w:cs="Times New Roman"/>
          <w:sz w:val="24"/>
          <w:szCs w:val="24"/>
        </w:rPr>
        <w:t xml:space="preserve"> and related sedimentary basins in Southeastern Nigeria. PTDF Fund, Univ. Of Nigeria, Nsukka, (2006), 68pp</w:t>
      </w:r>
    </w:p>
    <w:p w14:paraId="2BB0886F" w14:textId="77777777" w:rsidR="00530B28" w:rsidRDefault="00623555">
      <w:pPr>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Nwajide</w:t>
      </w:r>
      <w:proofErr w:type="spellEnd"/>
      <w:r>
        <w:rPr>
          <w:rFonts w:ascii="Times New Roman" w:hAnsi="Times New Roman" w:cs="Times New Roman"/>
          <w:sz w:val="24"/>
          <w:szCs w:val="24"/>
        </w:rPr>
        <w:t xml:space="preserve">, S.C. 1974 Sedimentology and Stratigraphy of Nanka Sand. M. Phil) thesis. </w:t>
      </w:r>
      <w:r>
        <w:rPr>
          <w:rFonts w:ascii="Times New Roman" w:hAnsi="Times New Roman" w:cs="Times New Roman"/>
          <w:i/>
          <w:sz w:val="24"/>
          <w:szCs w:val="24"/>
        </w:rPr>
        <w:t>Dept of Geol,</w:t>
      </w:r>
      <w:r>
        <w:rPr>
          <w:rFonts w:ascii="Times New Roman" w:hAnsi="Times New Roman" w:cs="Times New Roman"/>
          <w:sz w:val="24"/>
          <w:szCs w:val="24"/>
        </w:rPr>
        <w:t xml:space="preserve"> I Univ. Nig. Nsukka Nigeria.</w:t>
      </w:r>
    </w:p>
    <w:p w14:paraId="2E6ED3FB" w14:textId="77777777" w:rsidR="00530B28" w:rsidRDefault="00623555">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Okpoko, C. B. (2017). Th</w:t>
      </w:r>
      <w:r>
        <w:rPr>
          <w:rFonts w:ascii="Times New Roman" w:hAnsi="Times New Roman" w:cs="Times New Roman"/>
          <w:sz w:val="24"/>
          <w:szCs w:val="24"/>
        </w:rPr>
        <w:t xml:space="preserve">e role of tectonics and climate in the evolution of the Niger Delta. </w:t>
      </w:r>
    </w:p>
    <w:p w14:paraId="6CC70CDD" w14:textId="77777777" w:rsidR="00530B28" w:rsidRDefault="00623555">
      <w:pPr>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Reyment</w:t>
      </w:r>
      <w:proofErr w:type="spellEnd"/>
      <w:r>
        <w:rPr>
          <w:rFonts w:ascii="Times New Roman" w:hAnsi="Times New Roman" w:cs="Times New Roman"/>
          <w:sz w:val="24"/>
          <w:szCs w:val="24"/>
        </w:rPr>
        <w:t>, R. A. (1965). Aspects of the Geology of Nigeria. Ibadan University Press, pp. 124-135</w:t>
      </w:r>
    </w:p>
    <w:p w14:paraId="2B455B78" w14:textId="77777777" w:rsidR="00530B28" w:rsidRDefault="00623555">
      <w:pPr>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Reyment</w:t>
      </w:r>
      <w:proofErr w:type="spellEnd"/>
      <w:r>
        <w:rPr>
          <w:rFonts w:ascii="Times New Roman" w:hAnsi="Times New Roman" w:cs="Times New Roman"/>
          <w:sz w:val="24"/>
          <w:szCs w:val="24"/>
        </w:rPr>
        <w:t xml:space="preserve">, R. A., &amp; Barber, W. (1956). The geology of the Niger Delta. Geological Survey of </w:t>
      </w:r>
    </w:p>
    <w:p w14:paraId="1ED2D4B3" w14:textId="77777777" w:rsidR="00530B28" w:rsidRDefault="00623555">
      <w:pPr>
        <w:pStyle w:val="NormalWeb"/>
        <w:ind w:left="720" w:hanging="720"/>
        <w:jc w:val="both"/>
      </w:pPr>
      <w:proofErr w:type="spellStart"/>
      <w:r>
        <w:t>Reyment</w:t>
      </w:r>
      <w:proofErr w:type="spellEnd"/>
      <w:r>
        <w:t xml:space="preserve">, R. A., &amp; Barber, W. (1956). The geology of the Niger Delta. </w:t>
      </w:r>
      <w:r>
        <w:rPr>
          <w:rStyle w:val="Emphasis"/>
        </w:rPr>
        <w:t>Geological Survey of Nigeria Bulletin, 31</w:t>
      </w:r>
      <w:r>
        <w:t>, 1–103.</w:t>
      </w:r>
    </w:p>
    <w:p w14:paraId="1936A328" w14:textId="77777777" w:rsidR="00530B28" w:rsidRDefault="00530B28">
      <w:pPr>
        <w:spacing w:line="240" w:lineRule="auto"/>
        <w:jc w:val="both"/>
        <w:rPr>
          <w:rFonts w:ascii="Times New Roman" w:hAnsi="Times New Roman" w:cs="Times New Roman"/>
          <w:sz w:val="24"/>
          <w:szCs w:val="24"/>
        </w:rPr>
      </w:pPr>
    </w:p>
    <w:p w14:paraId="601DFDFC" w14:textId="77777777" w:rsidR="00530B28" w:rsidRDefault="00530B28">
      <w:pPr>
        <w:spacing w:line="240" w:lineRule="auto"/>
        <w:jc w:val="both"/>
        <w:rPr>
          <w:rFonts w:ascii="Times New Roman" w:hAnsi="Times New Roman" w:cs="Times New Roman"/>
          <w:b/>
          <w:sz w:val="24"/>
          <w:szCs w:val="24"/>
        </w:rPr>
      </w:pPr>
    </w:p>
    <w:p w14:paraId="79A59F2F" w14:textId="77777777" w:rsidR="00530B28" w:rsidRDefault="00530B28">
      <w:pPr>
        <w:spacing w:line="240" w:lineRule="auto"/>
        <w:rPr>
          <w:rFonts w:ascii="Times New Roman" w:hAnsi="Times New Roman" w:cs="Times New Roman"/>
          <w:b/>
          <w:sz w:val="24"/>
          <w:szCs w:val="24"/>
        </w:rPr>
      </w:pPr>
    </w:p>
    <w:sectPr w:rsidR="00530B28">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5392F" w14:textId="77777777" w:rsidR="00623555" w:rsidRDefault="00623555">
      <w:pPr>
        <w:spacing w:line="240" w:lineRule="auto"/>
      </w:pPr>
      <w:r>
        <w:separator/>
      </w:r>
    </w:p>
  </w:endnote>
  <w:endnote w:type="continuationSeparator" w:id="0">
    <w:p w14:paraId="1218FC57" w14:textId="77777777" w:rsidR="00623555" w:rsidRDefault="006235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IDFont+F2">
    <w:altName w:val="Malgun Gothic"/>
    <w:charset w:val="81"/>
    <w:family w:val="auto"/>
    <w:pitch w:val="default"/>
    <w:sig w:usb0="00000000" w:usb1="00000000" w:usb2="00000010" w:usb3="00000000" w:csb0="00080000" w:csb1="00000000"/>
  </w:font>
  <w:font w:name="CIDFont+F3">
    <w:altName w:val="Malgun Gothic"/>
    <w:charset w:val="81"/>
    <w:family w:val="auto"/>
    <w:pitch w:val="default"/>
    <w:sig w:usb0="00000000" w:usb1="0000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AE8DB" w14:textId="77777777" w:rsidR="008D511E" w:rsidRDefault="008D51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43F95" w14:textId="77777777" w:rsidR="008D511E" w:rsidRDefault="008D51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C31BC" w14:textId="77777777" w:rsidR="008D511E" w:rsidRDefault="008D51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D94DC" w14:textId="77777777" w:rsidR="00623555" w:rsidRDefault="00623555">
      <w:pPr>
        <w:spacing w:after="0"/>
      </w:pPr>
      <w:r>
        <w:separator/>
      </w:r>
    </w:p>
  </w:footnote>
  <w:footnote w:type="continuationSeparator" w:id="0">
    <w:p w14:paraId="3937074D" w14:textId="77777777" w:rsidR="00623555" w:rsidRDefault="0062355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5925B" w14:textId="0FE8F575" w:rsidR="008D511E" w:rsidRDefault="008D511E">
    <w:pPr>
      <w:pStyle w:val="Header"/>
    </w:pPr>
    <w:r>
      <w:rPr>
        <w:noProof/>
      </w:rPr>
      <w:pict w14:anchorId="144E03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7017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B6628" w14:textId="74E8FF1C" w:rsidR="008D511E" w:rsidRDefault="008D511E">
    <w:pPr>
      <w:pStyle w:val="Header"/>
    </w:pPr>
    <w:r>
      <w:rPr>
        <w:noProof/>
      </w:rPr>
      <w:pict w14:anchorId="35CF83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7017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D621F" w14:textId="17E61F01" w:rsidR="008D511E" w:rsidRDefault="008D511E">
    <w:pPr>
      <w:pStyle w:val="Header"/>
    </w:pPr>
    <w:r>
      <w:rPr>
        <w:noProof/>
      </w:rPr>
      <w:pict w14:anchorId="357656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67017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7CE"/>
    <w:rsid w:val="0001559C"/>
    <w:rsid w:val="00086CA1"/>
    <w:rsid w:val="000D2DC6"/>
    <w:rsid w:val="000F6BA9"/>
    <w:rsid w:val="001217D6"/>
    <w:rsid w:val="00152D92"/>
    <w:rsid w:val="00191A91"/>
    <w:rsid w:val="001B2170"/>
    <w:rsid w:val="001E3330"/>
    <w:rsid w:val="001E487F"/>
    <w:rsid w:val="001E5866"/>
    <w:rsid w:val="001E7E13"/>
    <w:rsid w:val="002209C7"/>
    <w:rsid w:val="002437E8"/>
    <w:rsid w:val="003107C0"/>
    <w:rsid w:val="00331C65"/>
    <w:rsid w:val="003502A0"/>
    <w:rsid w:val="0035584B"/>
    <w:rsid w:val="00356C5F"/>
    <w:rsid w:val="003858AB"/>
    <w:rsid w:val="003D0144"/>
    <w:rsid w:val="003E31E0"/>
    <w:rsid w:val="00427798"/>
    <w:rsid w:val="004E6F6F"/>
    <w:rsid w:val="005128E1"/>
    <w:rsid w:val="00522D67"/>
    <w:rsid w:val="00530B28"/>
    <w:rsid w:val="00556753"/>
    <w:rsid w:val="00573793"/>
    <w:rsid w:val="005874A9"/>
    <w:rsid w:val="005C2C41"/>
    <w:rsid w:val="005E201D"/>
    <w:rsid w:val="006168B4"/>
    <w:rsid w:val="00623555"/>
    <w:rsid w:val="00646989"/>
    <w:rsid w:val="0065302D"/>
    <w:rsid w:val="00682244"/>
    <w:rsid w:val="006A34F2"/>
    <w:rsid w:val="006E2753"/>
    <w:rsid w:val="006E4695"/>
    <w:rsid w:val="00751E84"/>
    <w:rsid w:val="007C4439"/>
    <w:rsid w:val="007F0AEB"/>
    <w:rsid w:val="008154DC"/>
    <w:rsid w:val="00865D47"/>
    <w:rsid w:val="00880B52"/>
    <w:rsid w:val="008D511E"/>
    <w:rsid w:val="008D59F5"/>
    <w:rsid w:val="008E6F2C"/>
    <w:rsid w:val="0092335C"/>
    <w:rsid w:val="00933572"/>
    <w:rsid w:val="00935EFF"/>
    <w:rsid w:val="00954B7E"/>
    <w:rsid w:val="0097552D"/>
    <w:rsid w:val="009948B2"/>
    <w:rsid w:val="00A220AF"/>
    <w:rsid w:val="00A371D9"/>
    <w:rsid w:val="00AD0500"/>
    <w:rsid w:val="00B4757E"/>
    <w:rsid w:val="00C46CFC"/>
    <w:rsid w:val="00C66B0A"/>
    <w:rsid w:val="00C85103"/>
    <w:rsid w:val="00CB31C4"/>
    <w:rsid w:val="00CC18F9"/>
    <w:rsid w:val="00D26C9C"/>
    <w:rsid w:val="00D75CE9"/>
    <w:rsid w:val="00DF5703"/>
    <w:rsid w:val="00E055EA"/>
    <w:rsid w:val="00E30AA7"/>
    <w:rsid w:val="00E805B3"/>
    <w:rsid w:val="00EA3B0A"/>
    <w:rsid w:val="00F31E27"/>
    <w:rsid w:val="00F407CE"/>
    <w:rsid w:val="00F93474"/>
    <w:rsid w:val="00FB0916"/>
    <w:rsid w:val="00FB1871"/>
    <w:rsid w:val="0C8E351E"/>
    <w:rsid w:val="2E3F2265"/>
    <w:rsid w:val="486D3062"/>
    <w:rsid w:val="604E31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5179574B"/>
  <w15:docId w15:val="{7C633E2A-4256-434A-BBEB-6F0E92A24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1"/>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unhideWhenUsed/>
    <w:qFormat/>
    <w:pPr>
      <w:widowControl w:val="0"/>
      <w:autoSpaceDE w:val="0"/>
      <w:autoSpaceDN w:val="0"/>
      <w:spacing w:before="62" w:after="0" w:line="240" w:lineRule="auto"/>
      <w:ind w:right="96"/>
      <w:jc w:val="center"/>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widowControl w:val="0"/>
      <w:autoSpaceDE w:val="0"/>
      <w:autoSpaceDN w:val="0"/>
      <w:spacing w:after="0" w:line="240" w:lineRule="auto"/>
    </w:pPr>
    <w:rPr>
      <w:rFonts w:ascii="Tahoma" w:eastAsia="Times New Roman" w:hAnsi="Tahoma" w:cs="Tahoma"/>
      <w:sz w:val="16"/>
      <w:szCs w:val="16"/>
    </w:rPr>
  </w:style>
  <w:style w:type="paragraph" w:styleId="BodyText">
    <w:name w:val="Body Text"/>
    <w:basedOn w:val="Normal"/>
    <w:link w:val="BodyTextChar"/>
    <w:uiPriority w:val="1"/>
    <w:unhideWhenUsed/>
    <w:qFormat/>
    <w:pPr>
      <w:widowControl w:val="0"/>
      <w:autoSpaceDE w:val="0"/>
      <w:autoSpaceDN w:val="0"/>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1"/>
    <w:qFormat/>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1"/>
    <w:qFormat/>
    <w:rPr>
      <w:rFonts w:asciiTheme="majorHAnsi" w:eastAsiaTheme="majorEastAsia" w:hAnsiTheme="majorHAnsi" w:cstheme="majorBidi"/>
      <w:color w:val="2F5496" w:themeColor="accent1" w:themeShade="BF"/>
      <w:sz w:val="32"/>
      <w:szCs w:val="32"/>
    </w:rPr>
  </w:style>
  <w:style w:type="paragraph" w:styleId="NoSpacing">
    <w:name w:val="No Spacing"/>
    <w:basedOn w:val="Normal"/>
    <w:uiPriority w:val="1"/>
    <w:qFormat/>
    <w:pPr>
      <w:spacing w:after="200" w:line="480" w:lineRule="auto"/>
      <w:jc w:val="both"/>
    </w:pPr>
    <w:rPr>
      <w:rFonts w:ascii="Times New Roman" w:hAnsi="Times New Roman" w:cs="Times New Roman"/>
      <w:sz w:val="24"/>
      <w:szCs w:val="24"/>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Pr>
      <w:rFonts w:ascii="Times New Roman" w:eastAsia="Times New Roman" w:hAnsi="Times New Roman" w:cs="Times New Roman"/>
    </w:rPr>
  </w:style>
  <w:style w:type="character" w:customStyle="1" w:styleId="FooterChar">
    <w:name w:val="Footer Char"/>
    <w:basedOn w:val="DefaultParagraphFont"/>
    <w:link w:val="Footer"/>
    <w:uiPriority w:val="99"/>
    <w:qFormat/>
    <w:rPr>
      <w:rFonts w:ascii="Times New Roman" w:eastAsia="Times New Roman" w:hAnsi="Times New Roman" w:cs="Times New Roman"/>
    </w:r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1"/>
    <w:qFormat/>
    <w:pPr>
      <w:widowControl w:val="0"/>
      <w:autoSpaceDE w:val="0"/>
      <w:autoSpaceDN w:val="0"/>
      <w:spacing w:after="0" w:line="240" w:lineRule="auto"/>
      <w:ind w:left="819" w:hanging="359"/>
    </w:pPr>
    <w:rPr>
      <w:rFonts w:ascii="Times New Roman" w:eastAsia="Times New Roman" w:hAnsi="Times New Roman" w:cs="Times New Roman"/>
    </w:rPr>
  </w:style>
  <w:style w:type="paragraph" w:customStyle="1" w:styleId="TableParagraph">
    <w:name w:val="Table Paragraph"/>
    <w:basedOn w:val="Normal"/>
    <w:uiPriority w:val="1"/>
    <w:qFormat/>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Normal1">
    <w:name w:val="Normal1"/>
    <w:qFormat/>
    <w:pPr>
      <w:spacing w:line="276" w:lineRule="auto"/>
    </w:pPr>
    <w:rPr>
      <w:rFonts w:ascii="Arial" w:eastAsia="Arial" w:hAnsi="Arial" w:cs="Arial"/>
      <w:sz w:val="22"/>
      <w:szCs w:val="22"/>
      <w:lang w:val="en-US" w:eastAsia="en-US"/>
    </w:rPr>
  </w:style>
  <w:style w:type="paragraph" w:customStyle="1" w:styleId="Default">
    <w:name w:val="Default"/>
    <w:qFormat/>
    <w:pPr>
      <w:autoSpaceDE w:val="0"/>
      <w:autoSpaceDN w:val="0"/>
      <w:adjustRightInd w:val="0"/>
    </w:pPr>
    <w:rPr>
      <w:rFonts w:eastAsiaTheme="minorEastAsia"/>
      <w:color w:val="000000"/>
      <w:sz w:val="24"/>
      <w:szCs w:val="24"/>
      <w:lang w:val="en-US"/>
    </w:rPr>
  </w:style>
  <w:style w:type="table" w:customStyle="1" w:styleId="TableNormal1">
    <w:name w:val="Table Normal1"/>
    <w:uiPriority w:val="2"/>
    <w:semiHidden/>
    <w:qFormat/>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whitespace-normal">
    <w:name w:val="whitespace-normal"/>
    <w:basedOn w:val="DefaultParagraphFont"/>
    <w:qFormat/>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3864" w:themeColor="accent1" w:themeShade="80"/>
      <w:sz w:val="24"/>
      <w:szCs w:val="24"/>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5128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19</Pages>
  <Words>4929</Words>
  <Characters>28097</Characters>
  <Application>Microsoft Office Word</Application>
  <DocSecurity>0</DocSecurity>
  <Lines>234</Lines>
  <Paragraphs>65</Paragraphs>
  <ScaleCrop>false</ScaleCrop>
  <Company/>
  <LinksUpToDate>false</LinksUpToDate>
  <CharactersWithSpaces>32961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dc:creator>
  <cp:lastModifiedBy>SDI 1084</cp:lastModifiedBy>
  <cp:revision>4</cp:revision>
  <dcterms:created xsi:type="dcterms:W3CDTF">2026-02-25T10:59:00Z</dcterms:created>
  <dcterms:modified xsi:type="dcterms:W3CDTF">2026-04-01T10:30:00Z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84080B3AA5DF42958F0F001ACC147A3F_13</vt:lpwstr>
  </property>
</Properties>
</file>