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B552E" w14:textId="77777777" w:rsidR="00DF7668" w:rsidRPr="00DF7668" w:rsidRDefault="00DF7668" w:rsidP="00DF7668">
      <w:pPr>
        <w:pStyle w:val="Author"/>
        <w:jc w:val="both"/>
        <w:rPr>
          <w:rFonts w:ascii="Arial" w:hAnsi="Arial" w:cs="Arial"/>
          <w:bCs/>
          <w:i/>
          <w:iCs/>
          <w:kern w:val="28"/>
          <w:sz w:val="36"/>
          <w:u w:val="single"/>
        </w:rPr>
      </w:pPr>
      <w:r w:rsidRPr="00DF7668">
        <w:rPr>
          <w:rFonts w:ascii="Arial" w:hAnsi="Arial" w:cs="Arial"/>
          <w:bCs/>
          <w:i/>
          <w:iCs/>
          <w:kern w:val="28"/>
          <w:sz w:val="36"/>
          <w:u w:val="single"/>
        </w:rPr>
        <w:t>Original Research Article</w:t>
      </w:r>
    </w:p>
    <w:p w14:paraId="02D5AB0F" w14:textId="53BAF3A9" w:rsidR="00A258C3" w:rsidRDefault="00B51A9D" w:rsidP="00441B6F">
      <w:pPr>
        <w:pStyle w:val="Author"/>
        <w:spacing w:line="240" w:lineRule="auto"/>
        <w:jc w:val="both"/>
        <w:rPr>
          <w:rFonts w:ascii="Arial" w:hAnsi="Arial" w:cs="Arial"/>
          <w:bCs/>
          <w:iCs/>
          <w:kern w:val="28"/>
          <w:sz w:val="36"/>
        </w:rPr>
      </w:pPr>
      <w:r w:rsidRPr="00B51A9D">
        <w:rPr>
          <w:rFonts w:ascii="Arial" w:hAnsi="Arial" w:cs="Arial"/>
          <w:bCs/>
          <w:iCs/>
          <w:kern w:val="28"/>
          <w:sz w:val="36"/>
        </w:rPr>
        <w:t xml:space="preserve">Analysis of the </w:t>
      </w:r>
      <w:proofErr w:type="spellStart"/>
      <w:r w:rsidRPr="00B51A9D">
        <w:rPr>
          <w:rFonts w:ascii="Arial" w:hAnsi="Arial" w:cs="Arial"/>
          <w:bCs/>
          <w:iCs/>
          <w:kern w:val="28"/>
          <w:sz w:val="36"/>
        </w:rPr>
        <w:t>Spatio</w:t>
      </w:r>
      <w:proofErr w:type="spellEnd"/>
      <w:r w:rsidRPr="00B51A9D">
        <w:rPr>
          <w:rFonts w:ascii="Arial" w:hAnsi="Arial" w:cs="Arial"/>
          <w:bCs/>
          <w:iCs/>
          <w:kern w:val="28"/>
          <w:sz w:val="36"/>
        </w:rPr>
        <w:t xml:space="preserve">-Temporal Evolution of Land Cover Using Remote Sensing in the </w:t>
      </w:r>
      <w:proofErr w:type="spellStart"/>
      <w:r w:rsidRPr="00B51A9D">
        <w:rPr>
          <w:rFonts w:ascii="Arial" w:hAnsi="Arial" w:cs="Arial"/>
          <w:bCs/>
          <w:iCs/>
          <w:kern w:val="28"/>
          <w:sz w:val="36"/>
        </w:rPr>
        <w:t>Ziama</w:t>
      </w:r>
      <w:proofErr w:type="spellEnd"/>
      <w:r w:rsidRPr="00B51A9D">
        <w:rPr>
          <w:rFonts w:ascii="Arial" w:hAnsi="Arial" w:cs="Arial"/>
          <w:bCs/>
          <w:iCs/>
          <w:kern w:val="28"/>
          <w:sz w:val="36"/>
        </w:rPr>
        <w:t xml:space="preserve"> Biosphere Reserve (Guinea) from 2000 to 2024</w:t>
      </w:r>
    </w:p>
    <w:p w14:paraId="02850A45" w14:textId="77777777" w:rsidR="00B51A9D" w:rsidRPr="00790ADA" w:rsidRDefault="00B51A9D" w:rsidP="00441B6F">
      <w:pPr>
        <w:pStyle w:val="Author"/>
        <w:spacing w:line="240" w:lineRule="auto"/>
        <w:jc w:val="both"/>
        <w:rPr>
          <w:rFonts w:ascii="Arial" w:hAnsi="Arial" w:cs="Arial"/>
          <w:sz w:val="36"/>
        </w:rPr>
      </w:pPr>
    </w:p>
    <w:p w14:paraId="2A79670A" w14:textId="77777777" w:rsidR="009B032E" w:rsidRPr="00FB3A86" w:rsidRDefault="009B032E" w:rsidP="00441B6F">
      <w:pPr>
        <w:pStyle w:val="Affiliation"/>
        <w:spacing w:after="0" w:line="240" w:lineRule="auto"/>
        <w:jc w:val="both"/>
        <w:rPr>
          <w:rFonts w:ascii="Arial" w:hAnsi="Arial" w:cs="Arial"/>
        </w:rPr>
      </w:pPr>
    </w:p>
    <w:p w14:paraId="4663A3E3" w14:textId="192392F3" w:rsidR="00B01FCD" w:rsidRPr="00FB3A86" w:rsidRDefault="00A13045" w:rsidP="00441B6F">
      <w:pPr>
        <w:pStyle w:val="Copyright"/>
        <w:spacing w:after="0" w:line="240" w:lineRule="auto"/>
        <w:jc w:val="both"/>
        <w:rPr>
          <w:rFonts w:ascii="Arial" w:hAnsi="Arial" w:cs="Arial"/>
        </w:rPr>
        <w:sectPr w:rsidR="00B01FCD" w:rsidRPr="00FB3A86" w:rsidSect="008755F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822ECE2" wp14:editId="3DCDBEF5">
                <wp:extent cx="5303520" cy="635"/>
                <wp:effectExtent l="13335" t="13335" r="17145" b="15240"/>
                <wp:docPr id="112050918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EAA12C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79322DD" w14:textId="1946403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2AD6B9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D86FC76" w14:textId="77777777" w:rsidTr="001E44FE">
        <w:tc>
          <w:tcPr>
            <w:tcW w:w="9576" w:type="dxa"/>
            <w:shd w:val="clear" w:color="auto" w:fill="F2F2F2"/>
          </w:tcPr>
          <w:p w14:paraId="722DCB37" w14:textId="77777777" w:rsidR="00AB71A7" w:rsidRDefault="00AB71A7" w:rsidP="00441B6F">
            <w:pPr>
              <w:pStyle w:val="Body"/>
              <w:spacing w:after="0"/>
              <w:rPr>
                <w:rFonts w:ascii="Arial" w:eastAsia="Calibri" w:hAnsi="Arial" w:cs="Arial"/>
                <w:szCs w:val="22"/>
              </w:rPr>
            </w:pPr>
          </w:p>
          <w:p w14:paraId="35D0DCDF" w14:textId="6383CF15" w:rsidR="0062410C" w:rsidRDefault="0062410C" w:rsidP="001472BC">
            <w:pPr>
              <w:pStyle w:val="Body"/>
              <w:spacing w:after="80"/>
              <w:rPr>
                <w:rFonts w:ascii="Arial" w:eastAsia="Calibri" w:hAnsi="Arial" w:cs="Arial"/>
                <w:szCs w:val="22"/>
              </w:rPr>
            </w:pPr>
            <w:r w:rsidRPr="00AB71A7">
              <w:rPr>
                <w:rFonts w:ascii="Arial" w:eastAsia="Calibri" w:hAnsi="Arial" w:cs="Arial"/>
                <w:szCs w:val="22"/>
              </w:rPr>
              <w:t>The</w:t>
            </w:r>
            <w:r w:rsidR="00AB71A7" w:rsidRPr="00AB71A7">
              <w:rPr>
                <w:rFonts w:ascii="Arial" w:eastAsia="Calibri" w:hAnsi="Arial" w:cs="Arial"/>
                <w:szCs w:val="22"/>
              </w:rPr>
              <w:t xml:space="preserve"> </w:t>
            </w:r>
            <w:proofErr w:type="spellStart"/>
            <w:r w:rsidR="00AB71A7" w:rsidRPr="00AB71A7">
              <w:rPr>
                <w:rFonts w:ascii="Arial" w:eastAsia="Calibri" w:hAnsi="Arial" w:cs="Arial"/>
                <w:szCs w:val="22"/>
              </w:rPr>
              <w:t>Ziama</w:t>
            </w:r>
            <w:proofErr w:type="spellEnd"/>
            <w:r w:rsidR="00AB71A7" w:rsidRPr="00AB71A7">
              <w:rPr>
                <w:rFonts w:ascii="Arial" w:eastAsia="Calibri" w:hAnsi="Arial" w:cs="Arial"/>
                <w:szCs w:val="22"/>
              </w:rPr>
              <w:t xml:space="preserve"> Biosphere Reserve (ZBR) is recognized as one of the last remaining areas of dense rainforest in the Republic of Guinea. It is the only known habitat for forest elephants in the country due to its low-altitude topography, which is conducive to their survival. However, this ecosystem is increasingly subjected to significant human pressure, particularly due to the search for arable land. The objective of this study was to identify and analyze land-use types within the ZRB. </w:t>
            </w:r>
          </w:p>
          <w:p w14:paraId="4D797F02" w14:textId="0276EE9D" w:rsidR="0062410C" w:rsidRDefault="0062410C" w:rsidP="001472BC">
            <w:pPr>
              <w:pStyle w:val="Body"/>
              <w:spacing w:after="80"/>
              <w:rPr>
                <w:rFonts w:ascii="Arial" w:eastAsia="Calibri" w:hAnsi="Arial" w:cs="Arial"/>
                <w:szCs w:val="22"/>
              </w:rPr>
            </w:pPr>
            <w:r w:rsidRPr="00AB71A7">
              <w:rPr>
                <w:rFonts w:ascii="Arial" w:eastAsia="Calibri" w:hAnsi="Arial" w:cs="Arial"/>
                <w:szCs w:val="22"/>
              </w:rPr>
              <w:t>To</w:t>
            </w:r>
            <w:r w:rsidR="00AB71A7" w:rsidRPr="00AB71A7">
              <w:rPr>
                <w:rFonts w:ascii="Arial" w:eastAsia="Calibri" w:hAnsi="Arial" w:cs="Arial"/>
                <w:szCs w:val="22"/>
              </w:rPr>
              <w:t xml:space="preserve"> do so, we collected LANDSAT satellite images from the Earth Explore portal (http://earthexplorer.usgs.gov/). Of these, 6 bands (B2, B3, B4, B5, B6, and B7) were selected for analysis. Processing these bands allowed us to extract the study area in order to visualize the different land cover classes for the periods 2000, 2010, and 2024 using confusion matrices to assess accuracy. </w:t>
            </w:r>
          </w:p>
          <w:p w14:paraId="4E7915F0" w14:textId="33BE445F" w:rsidR="0062410C" w:rsidRDefault="00AB71A7" w:rsidP="001472BC">
            <w:pPr>
              <w:pStyle w:val="Body"/>
              <w:spacing w:after="80"/>
              <w:rPr>
                <w:rFonts w:ascii="Arial" w:eastAsia="Calibri" w:hAnsi="Arial" w:cs="Arial"/>
                <w:szCs w:val="22"/>
              </w:rPr>
            </w:pPr>
            <w:r w:rsidRPr="0062410C">
              <w:rPr>
                <w:rFonts w:ascii="Arial" w:eastAsia="Calibri" w:hAnsi="Arial" w:cs="Arial"/>
                <w:szCs w:val="22"/>
              </w:rPr>
              <w:t>The results reveal a decrease in the area of fallow land between 2000 and 2010, from 0.2328</w:t>
            </w:r>
            <w:r w:rsidRPr="00AB71A7">
              <w:rPr>
                <w:rFonts w:ascii="Arial" w:eastAsia="Calibri" w:hAnsi="Arial" w:cs="Arial"/>
                <w:szCs w:val="22"/>
              </w:rPr>
              <w:t xml:space="preserve"> to 0.1367, representing a reduction of 9.61%. In contrast to the 2010–2024 period, a considerable increase in area is observed for the fallow land (49.88%), rocky outcrop (20.51%), and bare soil (11.64%) classes. </w:t>
            </w:r>
          </w:p>
          <w:p w14:paraId="1CAE15CC" w14:textId="4ADEF481" w:rsidR="00505F06" w:rsidRPr="00BA1B01" w:rsidRDefault="00AB71A7" w:rsidP="001472BC">
            <w:pPr>
              <w:pStyle w:val="Body"/>
              <w:spacing w:after="80"/>
              <w:rPr>
                <w:rFonts w:ascii="Arial" w:eastAsia="Calibri" w:hAnsi="Arial" w:cs="Arial"/>
                <w:szCs w:val="22"/>
              </w:rPr>
            </w:pPr>
            <w:r w:rsidRPr="00AB71A7">
              <w:rPr>
                <w:rFonts w:ascii="Arial" w:eastAsia="Calibri" w:hAnsi="Arial" w:cs="Arial"/>
                <w:szCs w:val="22"/>
              </w:rPr>
              <w:t>This trend reflects an expansion of degraded areas, indicating increased anthropogenic pressure on the ZRB. With the aim of restoring the integrity</w:t>
            </w:r>
          </w:p>
        </w:tc>
      </w:tr>
    </w:tbl>
    <w:p w14:paraId="1D371EB9" w14:textId="14093B75" w:rsidR="00A24E7E" w:rsidRDefault="00AB71A7" w:rsidP="00203620">
      <w:pPr>
        <w:pStyle w:val="Body"/>
        <w:spacing w:before="60" w:after="0"/>
        <w:rPr>
          <w:rFonts w:ascii="Arial" w:hAnsi="Arial" w:cs="Arial"/>
          <w:i/>
        </w:rPr>
      </w:pPr>
      <w:r w:rsidRPr="001472BC">
        <w:rPr>
          <w:rFonts w:ascii="Arial" w:hAnsi="Arial" w:cs="Arial"/>
          <w:i/>
        </w:rPr>
        <w:t>Keywords:</w:t>
      </w:r>
      <w:r>
        <w:rPr>
          <w:rFonts w:ascii="Arial" w:hAnsi="Arial" w:cs="Arial"/>
          <w:i/>
        </w:rPr>
        <w:t xml:space="preserve"> </w:t>
      </w:r>
      <w:r w:rsidRPr="00AB71A7">
        <w:rPr>
          <w:rFonts w:ascii="Arial" w:hAnsi="Arial" w:cs="Arial"/>
          <w:i/>
        </w:rPr>
        <w:t xml:space="preserve">Soil degradation, Dense Forest, Human pressure, </w:t>
      </w:r>
      <w:proofErr w:type="spellStart"/>
      <w:r w:rsidRPr="00AB71A7">
        <w:rPr>
          <w:rFonts w:ascii="Arial" w:hAnsi="Arial" w:cs="Arial"/>
          <w:i/>
        </w:rPr>
        <w:t>Ziama</w:t>
      </w:r>
      <w:proofErr w:type="spellEnd"/>
      <w:r w:rsidRPr="00AB71A7">
        <w:rPr>
          <w:rFonts w:ascii="Arial" w:hAnsi="Arial" w:cs="Arial"/>
          <w:i/>
        </w:rPr>
        <w:t xml:space="preserve"> Biosphere Reserve, Remote sensing.</w:t>
      </w:r>
    </w:p>
    <w:p w14:paraId="20F29A26" w14:textId="59AA2B02" w:rsidR="00B52896" w:rsidRDefault="00B52896" w:rsidP="00441B6F">
      <w:pPr>
        <w:pStyle w:val="Body"/>
        <w:spacing w:after="0"/>
        <w:rPr>
          <w:rFonts w:ascii="Arial" w:hAnsi="Arial" w:cs="Arial"/>
          <w:i/>
          <w:sz w:val="18"/>
        </w:rPr>
      </w:pPr>
    </w:p>
    <w:p w14:paraId="0D194983" w14:textId="77777777" w:rsidR="00505F06" w:rsidRPr="00A24E7E" w:rsidRDefault="00505F06" w:rsidP="00441B6F">
      <w:pPr>
        <w:pStyle w:val="Body"/>
        <w:spacing w:after="0"/>
        <w:rPr>
          <w:rFonts w:ascii="Arial" w:hAnsi="Arial" w:cs="Arial"/>
          <w:i/>
        </w:rPr>
      </w:pPr>
    </w:p>
    <w:p w14:paraId="1E25D725" w14:textId="639EDEFD" w:rsidR="007F7B32" w:rsidRPr="00203620" w:rsidRDefault="00902823" w:rsidP="00441B6F">
      <w:pPr>
        <w:pStyle w:val="AbstHead"/>
        <w:spacing w:after="0"/>
        <w:jc w:val="both"/>
        <w:rPr>
          <w:rFonts w:ascii="Arial" w:hAnsi="Arial" w:cs="Arial"/>
        </w:rPr>
      </w:pPr>
      <w:r w:rsidRPr="00203620">
        <w:rPr>
          <w:rFonts w:ascii="Arial" w:hAnsi="Arial" w:cs="Arial"/>
        </w:rPr>
        <w:t xml:space="preserve">1. </w:t>
      </w:r>
      <w:r w:rsidR="00B01FCD" w:rsidRPr="00203620">
        <w:rPr>
          <w:rFonts w:ascii="Arial" w:hAnsi="Arial" w:cs="Arial"/>
        </w:rPr>
        <w:t>INTRODUCTION</w:t>
      </w:r>
      <w:r w:rsidR="007F7B32" w:rsidRPr="00203620">
        <w:rPr>
          <w:rFonts w:ascii="Arial" w:hAnsi="Arial" w:cs="Arial"/>
        </w:rPr>
        <w:t xml:space="preserve"> </w:t>
      </w:r>
    </w:p>
    <w:p w14:paraId="2CBB74E5" w14:textId="77777777" w:rsidR="00790ADA" w:rsidRPr="00AB71A7" w:rsidRDefault="00790ADA" w:rsidP="00441B6F">
      <w:pPr>
        <w:pStyle w:val="AbstHead"/>
        <w:spacing w:after="0"/>
        <w:jc w:val="both"/>
        <w:rPr>
          <w:rFonts w:ascii="Arial" w:hAnsi="Arial" w:cs="Arial"/>
          <w:highlight w:val="yellow"/>
        </w:rPr>
      </w:pPr>
    </w:p>
    <w:p w14:paraId="579A918A" w14:textId="1B4745FA" w:rsidR="00AB71A7" w:rsidRPr="00AB71A7" w:rsidRDefault="00AB71A7" w:rsidP="00677A5F">
      <w:pPr>
        <w:pStyle w:val="Body"/>
        <w:spacing w:after="120"/>
        <w:rPr>
          <w:rFonts w:ascii="Arial" w:hAnsi="Arial" w:cs="Arial"/>
        </w:rPr>
      </w:pPr>
      <w:r w:rsidRPr="00AB71A7">
        <w:rPr>
          <w:rFonts w:ascii="Arial" w:hAnsi="Arial" w:cs="Arial"/>
        </w:rPr>
        <w:t xml:space="preserve">Over the past decade, the management and conservation of forest ecosystems have become a major global concern. These forest ecosystems play a vital role in regulating greenhouse gases due to their high biodiversity, while also contributing significantly to hydrological cycles and the formation of heavy rainfall in tropical regions (Fall, 2017; </w:t>
      </w:r>
      <w:proofErr w:type="spellStart"/>
      <w:r w:rsidRPr="00AB71A7">
        <w:rPr>
          <w:rFonts w:ascii="Arial" w:hAnsi="Arial" w:cs="Arial"/>
        </w:rPr>
        <w:t>Sène</w:t>
      </w:r>
      <w:proofErr w:type="spellEnd"/>
      <w:r w:rsidRPr="00AB71A7">
        <w:rPr>
          <w:rFonts w:ascii="Arial" w:hAnsi="Arial" w:cs="Arial"/>
        </w:rPr>
        <w:t>, 2018). With the aim of sustainably conserving these forest ecosystems, most were designated during the colonial period for environmental and economic reasons. Subsequently, some of these ecosystems were incorporated into the Biosphere Reserves network as strategic sites for maintaining ecosystem services (FAO, 2016). The creation of the “Man and the Biosphere” program in 1971 was a major asset for involving local communities in forest resource management to plan for sustainable conservation (</w:t>
      </w:r>
      <w:proofErr w:type="spellStart"/>
      <w:r w:rsidRPr="00AB71A7">
        <w:rPr>
          <w:rFonts w:ascii="Arial" w:hAnsi="Arial" w:cs="Arial"/>
        </w:rPr>
        <w:t>Soropogui</w:t>
      </w:r>
      <w:proofErr w:type="spellEnd"/>
      <w:r w:rsidRPr="00AB71A7">
        <w:rPr>
          <w:rFonts w:ascii="Arial" w:hAnsi="Arial" w:cs="Arial"/>
        </w:rPr>
        <w:t xml:space="preserve"> et al., 2023</w:t>
      </w:r>
      <w:r w:rsidR="00833E9C">
        <w:rPr>
          <w:rFonts w:ascii="Arial" w:hAnsi="Arial" w:cs="Arial"/>
        </w:rPr>
        <w:t xml:space="preserve">; </w:t>
      </w:r>
      <w:proofErr w:type="spellStart"/>
      <w:r w:rsidR="00833E9C" w:rsidRPr="00833E9C">
        <w:rPr>
          <w:rFonts w:ascii="Arial" w:hAnsi="Arial" w:cs="Arial"/>
        </w:rPr>
        <w:t>Barma</w:t>
      </w:r>
      <w:proofErr w:type="spellEnd"/>
      <w:r w:rsidR="00833E9C">
        <w:rPr>
          <w:rFonts w:ascii="Arial" w:hAnsi="Arial" w:cs="Arial"/>
        </w:rPr>
        <w:t xml:space="preserve"> et al., 2026</w:t>
      </w:r>
      <w:r w:rsidRPr="00AB71A7">
        <w:rPr>
          <w:rFonts w:ascii="Arial" w:hAnsi="Arial" w:cs="Arial"/>
        </w:rPr>
        <w:t>). Similarly, the Earth Summit in Rio de Janeiro (Brazil) in 1992, which led to the development of Agenda 21, strengthened the commitment of more than 150 signatory member countries to the protection of biodiversity and sustainable development (</w:t>
      </w:r>
      <w:proofErr w:type="spellStart"/>
      <w:r w:rsidRPr="00AB71A7">
        <w:rPr>
          <w:rFonts w:ascii="Arial" w:hAnsi="Arial" w:cs="Arial"/>
        </w:rPr>
        <w:t>Lamah</w:t>
      </w:r>
      <w:proofErr w:type="spellEnd"/>
      <w:r w:rsidRPr="00AB71A7">
        <w:rPr>
          <w:rFonts w:ascii="Arial" w:hAnsi="Arial" w:cs="Arial"/>
        </w:rPr>
        <w:t>, 2017).</w:t>
      </w:r>
    </w:p>
    <w:p w14:paraId="5FCE4D06" w14:textId="77777777" w:rsidR="00AB71A7" w:rsidRPr="00AB71A7" w:rsidRDefault="00AB71A7" w:rsidP="00677A5F">
      <w:pPr>
        <w:pStyle w:val="Body"/>
        <w:spacing w:after="120"/>
        <w:rPr>
          <w:rFonts w:ascii="Arial" w:hAnsi="Arial" w:cs="Arial"/>
        </w:rPr>
      </w:pPr>
      <w:r w:rsidRPr="00AB71A7">
        <w:rPr>
          <w:rFonts w:ascii="Arial" w:hAnsi="Arial" w:cs="Arial"/>
        </w:rPr>
        <w:t>Indeed, the commitment of these signatory members reflects the dedication of national and international institutions to ensuring the sustainability of forest resources. It is in this context that rural communities have been granted usage rights to meet their basic needs while ensuring the conservation of forest ecosystems (</w:t>
      </w:r>
      <w:proofErr w:type="spellStart"/>
      <w:r w:rsidRPr="00AB71A7">
        <w:rPr>
          <w:rFonts w:ascii="Arial" w:hAnsi="Arial" w:cs="Arial"/>
        </w:rPr>
        <w:t>Ibouanga</w:t>
      </w:r>
      <w:proofErr w:type="spellEnd"/>
      <w:r w:rsidRPr="00AB71A7">
        <w:rPr>
          <w:rFonts w:ascii="Arial" w:hAnsi="Arial" w:cs="Arial"/>
        </w:rPr>
        <w:t xml:space="preserve">, 2022). </w:t>
      </w:r>
    </w:p>
    <w:p w14:paraId="086DBC9E" w14:textId="77777777" w:rsidR="00AB71A7" w:rsidRPr="00AB71A7" w:rsidRDefault="00AB71A7" w:rsidP="00677A5F">
      <w:pPr>
        <w:pStyle w:val="Body"/>
        <w:spacing w:after="120"/>
        <w:rPr>
          <w:rFonts w:ascii="Arial" w:hAnsi="Arial" w:cs="Arial"/>
        </w:rPr>
      </w:pPr>
      <w:r w:rsidRPr="00AB71A7">
        <w:rPr>
          <w:rFonts w:ascii="Arial" w:hAnsi="Arial" w:cs="Arial"/>
        </w:rPr>
        <w:t>Despite these reforms, anthropogenic pressures are intensifying on the ground, affecting forest ecosystems through the reduction of forest areas and the disappearance of numerous plant and animal species due to population growth (UNESCO, 2017). Consequently, global forest areas, estimated at 4.077 billion hectares in 1990, were reduced to 3.952 billion hectares in 2005, representing an annual loss of more than 10 million hectares (FAO, 2018).</w:t>
      </w:r>
    </w:p>
    <w:p w14:paraId="74E9C047" w14:textId="77777777" w:rsidR="00AB71A7" w:rsidRPr="00AB71A7" w:rsidRDefault="00AB71A7" w:rsidP="00677A5F">
      <w:pPr>
        <w:pStyle w:val="Body"/>
        <w:spacing w:after="120"/>
        <w:rPr>
          <w:rFonts w:ascii="Arial" w:hAnsi="Arial" w:cs="Arial"/>
        </w:rPr>
      </w:pPr>
      <w:r w:rsidRPr="00AB71A7">
        <w:rPr>
          <w:rFonts w:ascii="Arial" w:hAnsi="Arial" w:cs="Arial"/>
        </w:rPr>
        <w:lastRenderedPageBreak/>
        <w:t>In Africa, as in other parts of the world, agriculture remains the primary source of human pressure, leading to the fragmentation of forest ecosystems, with 3.4 million hectares of forest land degraded each year. In West Africa, nearly 20% of forest cover was lost between 2000 and 2010 due to human activity (FAO, 2020; OFAC, 2012).</w:t>
      </w:r>
    </w:p>
    <w:p w14:paraId="46825D8D" w14:textId="77777777" w:rsidR="00AB71A7" w:rsidRPr="00AB71A7" w:rsidRDefault="00AB71A7" w:rsidP="00677A5F">
      <w:pPr>
        <w:pStyle w:val="Body"/>
        <w:spacing w:after="120"/>
        <w:rPr>
          <w:rFonts w:ascii="Arial" w:hAnsi="Arial" w:cs="Arial"/>
        </w:rPr>
      </w:pPr>
      <w:r w:rsidRPr="00AB71A7">
        <w:rPr>
          <w:rFonts w:ascii="Arial" w:hAnsi="Arial" w:cs="Arial"/>
        </w:rPr>
        <w:t>In the Republic of Guinea, as in other African countries, the colonial period marked the beginning of the establishment of protected areas due to their ecological richness, vulnerability, and the importance of their biodiversity (</w:t>
      </w:r>
      <w:proofErr w:type="spellStart"/>
      <w:r w:rsidRPr="00AB71A7">
        <w:rPr>
          <w:rFonts w:ascii="Arial" w:hAnsi="Arial" w:cs="Arial"/>
        </w:rPr>
        <w:t>Barima</w:t>
      </w:r>
      <w:proofErr w:type="spellEnd"/>
      <w:r w:rsidRPr="00AB71A7">
        <w:rPr>
          <w:rFonts w:ascii="Arial" w:hAnsi="Arial" w:cs="Arial"/>
        </w:rPr>
        <w:t xml:space="preserve"> et al., 2010a; </w:t>
      </w:r>
      <w:proofErr w:type="spellStart"/>
      <w:r w:rsidRPr="00AB71A7">
        <w:rPr>
          <w:rFonts w:ascii="Arial" w:hAnsi="Arial" w:cs="Arial"/>
        </w:rPr>
        <w:t>Barima</w:t>
      </w:r>
      <w:proofErr w:type="spellEnd"/>
      <w:r w:rsidRPr="00AB71A7">
        <w:rPr>
          <w:rFonts w:ascii="Arial" w:hAnsi="Arial" w:cs="Arial"/>
        </w:rPr>
        <w:t xml:space="preserve"> et al., 2010b; FRA, 2015).</w:t>
      </w:r>
    </w:p>
    <w:p w14:paraId="124BCA82" w14:textId="77777777" w:rsidR="00AB71A7" w:rsidRPr="00AB71A7" w:rsidRDefault="00AB71A7" w:rsidP="00677A5F">
      <w:pPr>
        <w:pStyle w:val="Body"/>
        <w:spacing w:after="120"/>
        <w:rPr>
          <w:rFonts w:ascii="Arial" w:hAnsi="Arial" w:cs="Arial"/>
        </w:rPr>
      </w:pPr>
      <w:r w:rsidRPr="00AB71A7">
        <w:rPr>
          <w:rFonts w:ascii="Arial" w:hAnsi="Arial" w:cs="Arial"/>
        </w:rPr>
        <w:t>Furthermore, the country has adopted Articles 138 and 139 of its Forest Code, granting usage rights to local communities for the purpose of safeguarding forest resources (DNEF, 2017).</w:t>
      </w:r>
    </w:p>
    <w:p w14:paraId="00A4A05E" w14:textId="77777777" w:rsidR="00AB71A7" w:rsidRPr="00AB71A7" w:rsidRDefault="00AB71A7" w:rsidP="00677A5F">
      <w:pPr>
        <w:pStyle w:val="Body"/>
        <w:spacing w:after="120"/>
        <w:rPr>
          <w:rFonts w:ascii="Arial" w:hAnsi="Arial" w:cs="Arial"/>
        </w:rPr>
      </w:pPr>
      <w:r w:rsidRPr="00AB71A7">
        <w:rPr>
          <w:rFonts w:ascii="Arial" w:hAnsi="Arial" w:cs="Arial"/>
        </w:rPr>
        <w:t>Despite these concerns, significant human pressures are often observed. Local residents exercise their rights of use in ways that negatively impact Guinea’s forest resources. As a result, the country’s forest area decreased from 7264000 ha in 1990 to 6364000 ha in 2015, representing a loss of 900,000 ha per year (FRA, 2015).</w:t>
      </w:r>
    </w:p>
    <w:p w14:paraId="46A8E009" w14:textId="77777777" w:rsidR="00AB71A7" w:rsidRPr="00AB71A7" w:rsidRDefault="00AB71A7" w:rsidP="00677A5F">
      <w:pPr>
        <w:pStyle w:val="Body"/>
        <w:spacing w:after="120"/>
        <w:rPr>
          <w:rFonts w:ascii="Arial" w:hAnsi="Arial" w:cs="Arial"/>
        </w:rPr>
      </w:pPr>
      <w:r w:rsidRPr="00AB71A7">
        <w:rPr>
          <w:rFonts w:ascii="Arial" w:hAnsi="Arial" w:cs="Arial"/>
        </w:rPr>
        <w:t xml:space="preserve">The </w:t>
      </w:r>
      <w:proofErr w:type="spellStart"/>
      <w:r w:rsidRPr="00AB71A7">
        <w:rPr>
          <w:rFonts w:ascii="Arial" w:hAnsi="Arial" w:cs="Arial"/>
        </w:rPr>
        <w:t>Ziama</w:t>
      </w:r>
      <w:proofErr w:type="spellEnd"/>
      <w:r w:rsidRPr="00AB71A7">
        <w:rPr>
          <w:rFonts w:ascii="Arial" w:hAnsi="Arial" w:cs="Arial"/>
        </w:rPr>
        <w:t xml:space="preserve"> Biosphere Reserve (ZBR), located in southeastern Guinea in the </w:t>
      </w:r>
      <w:proofErr w:type="spellStart"/>
      <w:r w:rsidRPr="00AB71A7">
        <w:rPr>
          <w:rFonts w:ascii="Arial" w:hAnsi="Arial" w:cs="Arial"/>
        </w:rPr>
        <w:t>Macenta</w:t>
      </w:r>
      <w:proofErr w:type="spellEnd"/>
      <w:r w:rsidRPr="00AB71A7">
        <w:rPr>
          <w:rFonts w:ascii="Arial" w:hAnsi="Arial" w:cs="Arial"/>
        </w:rPr>
        <w:t xml:space="preserve"> prefecture, is one of the country’s last remaining areas of dense rainforest and has not been spared from these human-induced threats. Designated a forest reserve in 1942 and established as a Biosphere Reserve by UNESCO in 1981, it grants local communities usage rights for the exploitation of lowland areas and Non-Timber Forest Products (NTFPs) to meet their basic needs (UNESCO, 2017; </w:t>
      </w:r>
      <w:proofErr w:type="spellStart"/>
      <w:r w:rsidRPr="00AB71A7">
        <w:rPr>
          <w:rFonts w:ascii="Arial" w:hAnsi="Arial" w:cs="Arial"/>
        </w:rPr>
        <w:t>Soropogui</w:t>
      </w:r>
      <w:proofErr w:type="spellEnd"/>
      <w:r w:rsidRPr="00AB71A7">
        <w:rPr>
          <w:rFonts w:ascii="Arial" w:hAnsi="Arial" w:cs="Arial"/>
        </w:rPr>
        <w:t xml:space="preserve"> et al., 2025).</w:t>
      </w:r>
    </w:p>
    <w:p w14:paraId="58175E2F" w14:textId="57A7815A" w:rsidR="00B01FCD" w:rsidRDefault="00AB71A7" w:rsidP="00AB71A7">
      <w:pPr>
        <w:pStyle w:val="Body"/>
        <w:spacing w:after="0"/>
        <w:rPr>
          <w:rFonts w:ascii="Arial" w:hAnsi="Arial" w:cs="Arial"/>
        </w:rPr>
      </w:pPr>
      <w:r w:rsidRPr="00AB71A7">
        <w:rPr>
          <w:rFonts w:ascii="Arial" w:hAnsi="Arial" w:cs="Arial"/>
        </w:rPr>
        <w:t>Today, with population growth, logging operations are no longer limited to the lowlands or non-timber forest products (NTFPs) as stipulated in the Forest Code. On the contrary, the forest resources of the reserve are being exploited along the edges of the lowlands (</w:t>
      </w:r>
      <w:proofErr w:type="spellStart"/>
      <w:r w:rsidRPr="00AB71A7">
        <w:rPr>
          <w:rFonts w:ascii="Arial" w:hAnsi="Arial" w:cs="Arial"/>
        </w:rPr>
        <w:t>Soropogui</w:t>
      </w:r>
      <w:proofErr w:type="spellEnd"/>
      <w:r w:rsidRPr="00AB71A7">
        <w:rPr>
          <w:rFonts w:ascii="Arial" w:hAnsi="Arial" w:cs="Arial"/>
        </w:rPr>
        <w:t xml:space="preserve"> et al., 2024). Similarly, the overexploitation of lowland areas can have negative impacts on the production of ecosystem services within the reserve. With the aim of contributing to the study of sustainable management of protected areas in the Republic of Guinea, we proposed to assess the effects of anthropogenic pressure on ecological changes at the edges of exploited lowlands within the </w:t>
      </w:r>
      <w:proofErr w:type="spellStart"/>
      <w:r w:rsidRPr="00AB71A7">
        <w:rPr>
          <w:rFonts w:ascii="Arial" w:hAnsi="Arial" w:cs="Arial"/>
        </w:rPr>
        <w:t>Ziama</w:t>
      </w:r>
      <w:proofErr w:type="spellEnd"/>
      <w:r w:rsidRPr="00AB71A7">
        <w:rPr>
          <w:rFonts w:ascii="Arial" w:hAnsi="Arial" w:cs="Arial"/>
        </w:rPr>
        <w:t xml:space="preserve"> Biosphere Reserve. The objective of this research was to identify the ecological changes associated with land use in this reserve through remote sensing.</w:t>
      </w:r>
    </w:p>
    <w:p w14:paraId="13852165" w14:textId="77777777" w:rsidR="00790ADA" w:rsidRPr="00FB3A86" w:rsidRDefault="00790ADA" w:rsidP="00441B6F">
      <w:pPr>
        <w:pStyle w:val="Body"/>
        <w:spacing w:after="0"/>
        <w:rPr>
          <w:rFonts w:ascii="Arial" w:hAnsi="Arial" w:cs="Arial"/>
        </w:rPr>
      </w:pPr>
    </w:p>
    <w:p w14:paraId="3012A70C" w14:textId="77777777" w:rsidR="00960758" w:rsidRDefault="00902823" w:rsidP="00960758">
      <w:pPr>
        <w:pStyle w:val="AbstHead"/>
        <w:jc w:val="both"/>
      </w:pPr>
      <w:r w:rsidRPr="00960758">
        <w:rPr>
          <w:rFonts w:ascii="Arial" w:hAnsi="Arial" w:cs="Arial"/>
        </w:rPr>
        <w:t>2. material</w:t>
      </w:r>
      <w:r w:rsidR="00960758" w:rsidRPr="00960758">
        <w:rPr>
          <w:rFonts w:ascii="Arial" w:hAnsi="Arial" w:cs="Arial"/>
        </w:rPr>
        <w:t>S</w:t>
      </w:r>
      <w:r w:rsidRPr="00960758">
        <w:rPr>
          <w:rFonts w:ascii="Arial" w:hAnsi="Arial" w:cs="Arial"/>
        </w:rPr>
        <w:t xml:space="preserve"> and method</w:t>
      </w:r>
      <w:r w:rsidR="00000F8F" w:rsidRPr="00960758">
        <w:rPr>
          <w:rFonts w:ascii="Arial" w:hAnsi="Arial" w:cs="Arial"/>
        </w:rPr>
        <w:t xml:space="preserve">s </w:t>
      </w:r>
    </w:p>
    <w:p w14:paraId="755EDDE1" w14:textId="3C61F095" w:rsidR="007F7B32" w:rsidRPr="00960758" w:rsidRDefault="00960758" w:rsidP="00960758">
      <w:pPr>
        <w:pStyle w:val="AbstHead"/>
        <w:jc w:val="both"/>
      </w:pPr>
      <w:r>
        <w:t xml:space="preserve">2.1. </w:t>
      </w:r>
      <w:r w:rsidR="00B302F1" w:rsidRPr="00B302F1">
        <w:rPr>
          <w:rFonts w:ascii="Arial" w:hAnsi="Arial" w:cs="Arial"/>
        </w:rPr>
        <w:t>Overview of the Study Area</w:t>
      </w:r>
    </w:p>
    <w:p w14:paraId="7CE4DF8E" w14:textId="77777777" w:rsidR="00B302F1" w:rsidRPr="00B302F1" w:rsidRDefault="00B302F1" w:rsidP="00522B5C">
      <w:pPr>
        <w:pStyle w:val="Body"/>
        <w:spacing w:after="80"/>
        <w:rPr>
          <w:rFonts w:ascii="Arial" w:hAnsi="Arial" w:cs="Arial"/>
        </w:rPr>
      </w:pPr>
      <w:r w:rsidRPr="00B302F1">
        <w:rPr>
          <w:rFonts w:ascii="Arial" w:hAnsi="Arial" w:cs="Arial"/>
        </w:rPr>
        <w:t xml:space="preserve">The </w:t>
      </w:r>
      <w:proofErr w:type="spellStart"/>
      <w:r w:rsidRPr="00B302F1">
        <w:rPr>
          <w:rFonts w:ascii="Arial" w:hAnsi="Arial" w:cs="Arial"/>
        </w:rPr>
        <w:t>Ziama</w:t>
      </w:r>
      <w:proofErr w:type="spellEnd"/>
      <w:r w:rsidRPr="00B302F1">
        <w:rPr>
          <w:rFonts w:ascii="Arial" w:hAnsi="Arial" w:cs="Arial"/>
        </w:rPr>
        <w:t xml:space="preserve"> Biosphere Reserve was designated a forest reserve in 1942 and subsequently designated a Biosphere Reserve in 1981 by UNESCO (CFZ, 2020). It covers an area of 119,019 ha in the </w:t>
      </w:r>
      <w:proofErr w:type="spellStart"/>
      <w:r w:rsidRPr="00B302F1">
        <w:rPr>
          <w:rFonts w:ascii="Arial" w:hAnsi="Arial" w:cs="Arial"/>
        </w:rPr>
        <w:t>Macenta</w:t>
      </w:r>
      <w:proofErr w:type="spellEnd"/>
      <w:r w:rsidRPr="00B302F1">
        <w:rPr>
          <w:rFonts w:ascii="Arial" w:hAnsi="Arial" w:cs="Arial"/>
        </w:rPr>
        <w:t xml:space="preserve"> Prefecture between 8°03’ and 8°32’ north latitude and 9°08’ and 9°32’ west longitude.</w:t>
      </w:r>
    </w:p>
    <w:p w14:paraId="73614038" w14:textId="77777777" w:rsidR="00B302F1" w:rsidRPr="00B302F1" w:rsidRDefault="00B302F1" w:rsidP="00522B5C">
      <w:pPr>
        <w:pStyle w:val="Body"/>
        <w:spacing w:after="80"/>
        <w:rPr>
          <w:rFonts w:ascii="Arial" w:hAnsi="Arial" w:cs="Arial"/>
        </w:rPr>
      </w:pPr>
      <w:r w:rsidRPr="00B302F1">
        <w:rPr>
          <w:rFonts w:ascii="Arial" w:hAnsi="Arial" w:cs="Arial"/>
        </w:rPr>
        <w:t xml:space="preserve">It is located 30 km northwest of </w:t>
      </w:r>
      <w:proofErr w:type="spellStart"/>
      <w:r w:rsidRPr="00B302F1">
        <w:rPr>
          <w:rFonts w:ascii="Arial" w:hAnsi="Arial" w:cs="Arial"/>
        </w:rPr>
        <w:t>Macenta</w:t>
      </w:r>
      <w:proofErr w:type="spellEnd"/>
      <w:r w:rsidRPr="00B302F1">
        <w:rPr>
          <w:rFonts w:ascii="Arial" w:hAnsi="Arial" w:cs="Arial"/>
        </w:rPr>
        <w:t xml:space="preserve"> Prefecture, 5 km before the </w:t>
      </w:r>
      <w:proofErr w:type="spellStart"/>
      <w:r w:rsidRPr="00B302F1">
        <w:rPr>
          <w:rFonts w:ascii="Arial" w:hAnsi="Arial" w:cs="Arial"/>
        </w:rPr>
        <w:t>N’Zébéla</w:t>
      </w:r>
      <w:proofErr w:type="spellEnd"/>
      <w:r w:rsidRPr="00B302F1">
        <w:rPr>
          <w:rFonts w:ascii="Arial" w:hAnsi="Arial" w:cs="Arial"/>
        </w:rPr>
        <w:t xml:space="preserve"> Subprefecture, and southwest of the Liberian border (CFZ, 2020). </w:t>
      </w:r>
    </w:p>
    <w:p w14:paraId="74E9AB70" w14:textId="689159CA" w:rsidR="00B302F1" w:rsidRPr="00B302F1" w:rsidRDefault="00B302F1" w:rsidP="00522B5C">
      <w:pPr>
        <w:pStyle w:val="Body"/>
        <w:spacing w:after="80"/>
        <w:rPr>
          <w:rFonts w:ascii="Arial" w:hAnsi="Arial" w:cs="Arial"/>
        </w:rPr>
      </w:pPr>
      <w:r w:rsidRPr="00B302F1">
        <w:rPr>
          <w:rFonts w:ascii="Arial" w:hAnsi="Arial" w:cs="Arial"/>
        </w:rPr>
        <w:t>According to the reserve’s new Development and Management Plan (PAG), it is surrounded by five rural communes comprising 35 villages (Fig</w:t>
      </w:r>
      <w:r w:rsidR="002237C7">
        <w:rPr>
          <w:rFonts w:ascii="Arial" w:hAnsi="Arial" w:cs="Arial"/>
        </w:rPr>
        <w:t>.</w:t>
      </w:r>
      <w:r w:rsidRPr="00B302F1">
        <w:rPr>
          <w:rFonts w:ascii="Arial" w:hAnsi="Arial" w:cs="Arial"/>
        </w:rPr>
        <w:t xml:space="preserve"> 1).</w:t>
      </w:r>
    </w:p>
    <w:p w14:paraId="4362D4B5" w14:textId="77777777" w:rsidR="00B302F1" w:rsidRPr="00B302F1" w:rsidRDefault="00B302F1" w:rsidP="00522B5C">
      <w:pPr>
        <w:pStyle w:val="Body"/>
        <w:spacing w:after="80"/>
        <w:rPr>
          <w:rFonts w:ascii="Arial" w:hAnsi="Arial" w:cs="Arial"/>
        </w:rPr>
      </w:pPr>
      <w:r w:rsidRPr="00B302F1">
        <w:rPr>
          <w:rFonts w:ascii="Arial" w:hAnsi="Arial" w:cs="Arial"/>
        </w:rPr>
        <w:t>Apart from its legal status, the RBZ is recognized as an ecological heritage site representing the last remaining forest in Guinea and a refuge for pygmy forest elephants, due to its topography, which is unique among the country’s other forests (</w:t>
      </w:r>
      <w:proofErr w:type="spellStart"/>
      <w:r w:rsidRPr="00B302F1">
        <w:rPr>
          <w:rFonts w:ascii="Arial" w:hAnsi="Arial" w:cs="Arial"/>
        </w:rPr>
        <w:t>Diabaté</w:t>
      </w:r>
      <w:proofErr w:type="spellEnd"/>
      <w:r w:rsidRPr="00B302F1">
        <w:rPr>
          <w:rFonts w:ascii="Arial" w:hAnsi="Arial" w:cs="Arial"/>
        </w:rPr>
        <w:t xml:space="preserve"> et al., 2021).  </w:t>
      </w:r>
    </w:p>
    <w:p w14:paraId="418708AF" w14:textId="77777777" w:rsidR="00B302F1" w:rsidRPr="00B302F1" w:rsidRDefault="00B302F1" w:rsidP="00522B5C">
      <w:pPr>
        <w:pStyle w:val="Body"/>
        <w:spacing w:after="80"/>
        <w:rPr>
          <w:rFonts w:ascii="Arial" w:hAnsi="Arial" w:cs="Arial"/>
        </w:rPr>
      </w:pPr>
      <w:r w:rsidRPr="00B302F1">
        <w:rPr>
          <w:rFonts w:ascii="Arial" w:hAnsi="Arial" w:cs="Arial"/>
        </w:rPr>
        <w:t>It is essentially composed of two vegetation zones, including a lower zone that encompasses the plant communities of the plains located at the foot of the mountains at altitudes below 1,000 meters. A second, so-called montane layer, overlooks the first up to 1,400 m on ridges and summit areas that are distributed according to ecological factors (</w:t>
      </w:r>
      <w:proofErr w:type="spellStart"/>
      <w:r w:rsidRPr="00B302F1">
        <w:rPr>
          <w:rFonts w:ascii="Arial" w:hAnsi="Arial" w:cs="Arial"/>
        </w:rPr>
        <w:t>Diabaté</w:t>
      </w:r>
      <w:proofErr w:type="spellEnd"/>
      <w:r w:rsidRPr="00B302F1">
        <w:rPr>
          <w:rFonts w:ascii="Arial" w:hAnsi="Arial" w:cs="Arial"/>
        </w:rPr>
        <w:t xml:space="preserve"> et al., 2021).  </w:t>
      </w:r>
    </w:p>
    <w:p w14:paraId="3DD917E8" w14:textId="7B9490D5" w:rsidR="00B302F1" w:rsidRDefault="00B302F1" w:rsidP="00522B5C">
      <w:pPr>
        <w:pStyle w:val="Body"/>
        <w:spacing w:after="80"/>
        <w:rPr>
          <w:rFonts w:ascii="Arial" w:hAnsi="Arial" w:cs="Arial"/>
        </w:rPr>
      </w:pPr>
      <w:r w:rsidRPr="00B302F1">
        <w:rPr>
          <w:rFonts w:ascii="Arial" w:hAnsi="Arial" w:cs="Arial"/>
        </w:rPr>
        <w:t xml:space="preserve">The study area has a humid tropical climate characterized by a rainy season and a dry season, with an estimated average annual rainfall of approximately 2,700 mm. It is also crisscrossed by rivers and backwaters such as the Diani, </w:t>
      </w:r>
      <w:proofErr w:type="spellStart"/>
      <w:r w:rsidRPr="00B302F1">
        <w:rPr>
          <w:rFonts w:ascii="Arial" w:hAnsi="Arial" w:cs="Arial"/>
        </w:rPr>
        <w:t>Lélé</w:t>
      </w:r>
      <w:proofErr w:type="spellEnd"/>
      <w:r w:rsidRPr="00B302F1">
        <w:rPr>
          <w:rFonts w:ascii="Arial" w:hAnsi="Arial" w:cs="Arial"/>
        </w:rPr>
        <w:t xml:space="preserve">, </w:t>
      </w:r>
      <w:proofErr w:type="spellStart"/>
      <w:r w:rsidRPr="00B302F1">
        <w:rPr>
          <w:rFonts w:ascii="Arial" w:hAnsi="Arial" w:cs="Arial"/>
        </w:rPr>
        <w:t>Veleoro</w:t>
      </w:r>
      <w:proofErr w:type="spellEnd"/>
      <w:r w:rsidRPr="00B302F1">
        <w:rPr>
          <w:rFonts w:ascii="Arial" w:hAnsi="Arial" w:cs="Arial"/>
        </w:rPr>
        <w:t xml:space="preserve">, </w:t>
      </w:r>
      <w:proofErr w:type="spellStart"/>
      <w:r w:rsidRPr="00B302F1">
        <w:rPr>
          <w:rFonts w:ascii="Arial" w:hAnsi="Arial" w:cs="Arial"/>
        </w:rPr>
        <w:t>Véré</w:t>
      </w:r>
      <w:proofErr w:type="spellEnd"/>
      <w:r w:rsidRPr="00B302F1">
        <w:rPr>
          <w:rFonts w:ascii="Arial" w:hAnsi="Arial" w:cs="Arial"/>
        </w:rPr>
        <w:t xml:space="preserve">, </w:t>
      </w:r>
      <w:proofErr w:type="spellStart"/>
      <w:r w:rsidRPr="00B302F1">
        <w:rPr>
          <w:rFonts w:ascii="Arial" w:hAnsi="Arial" w:cs="Arial"/>
        </w:rPr>
        <w:t>Loffa</w:t>
      </w:r>
      <w:proofErr w:type="spellEnd"/>
      <w:r w:rsidRPr="00B302F1">
        <w:rPr>
          <w:rFonts w:ascii="Arial" w:hAnsi="Arial" w:cs="Arial"/>
        </w:rPr>
        <w:t xml:space="preserve">, </w:t>
      </w:r>
      <w:proofErr w:type="spellStart"/>
      <w:r w:rsidRPr="00B302F1">
        <w:rPr>
          <w:rFonts w:ascii="Arial" w:hAnsi="Arial" w:cs="Arial"/>
        </w:rPr>
        <w:t>Avilli</w:t>
      </w:r>
      <w:proofErr w:type="spellEnd"/>
      <w:r w:rsidRPr="00B302F1">
        <w:rPr>
          <w:rFonts w:ascii="Arial" w:hAnsi="Arial" w:cs="Arial"/>
        </w:rPr>
        <w:t xml:space="preserve">, </w:t>
      </w:r>
      <w:proofErr w:type="spellStart"/>
      <w:r w:rsidRPr="00B302F1">
        <w:rPr>
          <w:rFonts w:ascii="Arial" w:hAnsi="Arial" w:cs="Arial"/>
        </w:rPr>
        <w:t>Laoua</w:t>
      </w:r>
      <w:proofErr w:type="spellEnd"/>
      <w:r w:rsidRPr="00B302F1">
        <w:rPr>
          <w:rFonts w:ascii="Arial" w:hAnsi="Arial" w:cs="Arial"/>
        </w:rPr>
        <w:t xml:space="preserve">, and </w:t>
      </w:r>
      <w:proofErr w:type="spellStart"/>
      <w:r w:rsidRPr="00B302F1">
        <w:rPr>
          <w:rFonts w:ascii="Arial" w:hAnsi="Arial" w:cs="Arial"/>
        </w:rPr>
        <w:t>Libiguié</w:t>
      </w:r>
      <w:proofErr w:type="spellEnd"/>
      <w:r w:rsidRPr="00B302F1">
        <w:rPr>
          <w:rFonts w:ascii="Arial" w:hAnsi="Arial" w:cs="Arial"/>
        </w:rPr>
        <w:t xml:space="preserve"> (</w:t>
      </w:r>
      <w:proofErr w:type="spellStart"/>
      <w:r w:rsidRPr="00B302F1">
        <w:rPr>
          <w:rFonts w:ascii="Arial" w:hAnsi="Arial" w:cs="Arial"/>
        </w:rPr>
        <w:t>Camara</w:t>
      </w:r>
      <w:proofErr w:type="spellEnd"/>
      <w:r w:rsidRPr="00B302F1">
        <w:rPr>
          <w:rFonts w:ascii="Arial" w:hAnsi="Arial" w:cs="Arial"/>
        </w:rPr>
        <w:t>, 2016). This hydromorphic landscape promotes the formation of numerous low-lying areas within the reserve (Diallo et al., 2020).  This study was conducted throughout the RBZ using remote sensing to collect all data related to land use in order to identify the current state of anthropogenic degradation in this reserve.</w:t>
      </w:r>
      <w:r w:rsidRPr="00B302F1">
        <w:t xml:space="preserve"> </w:t>
      </w:r>
    </w:p>
    <w:p w14:paraId="0ED49379" w14:textId="161D0A54" w:rsidR="00AA74E0" w:rsidRDefault="00AA74E0" w:rsidP="00B302F1">
      <w:pPr>
        <w:pStyle w:val="Body"/>
        <w:spacing w:after="0"/>
        <w:rPr>
          <w:rFonts w:ascii="Arial" w:hAnsi="Arial" w:cs="Arial"/>
        </w:rPr>
      </w:pPr>
    </w:p>
    <w:p w14:paraId="43D40457" w14:textId="3AC779B7" w:rsidR="00B302F1" w:rsidRDefault="00B302F1" w:rsidP="002B518A">
      <w:pPr>
        <w:pStyle w:val="Body"/>
        <w:spacing w:after="0"/>
        <w:jc w:val="center"/>
        <w:rPr>
          <w:rFonts w:ascii="Arial" w:hAnsi="Arial" w:cs="Arial"/>
        </w:rPr>
      </w:pPr>
      <w:r>
        <w:rPr>
          <w:rFonts w:ascii="Arial" w:hAnsi="Arial" w:cs="Arial"/>
          <w:noProof/>
        </w:rPr>
        <w:lastRenderedPageBreak/>
        <w:drawing>
          <wp:inline distT="0" distB="0" distL="0" distR="0" wp14:anchorId="77FE64A1" wp14:editId="3B4DF6C8">
            <wp:extent cx="4507366" cy="3190875"/>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7366" cy="3190875"/>
                    </a:xfrm>
                    <a:prstGeom prst="rect">
                      <a:avLst/>
                    </a:prstGeom>
                    <a:noFill/>
                  </pic:spPr>
                </pic:pic>
              </a:graphicData>
            </a:graphic>
          </wp:inline>
        </w:drawing>
      </w:r>
    </w:p>
    <w:p w14:paraId="7FE42198" w14:textId="47472BB0" w:rsidR="00B302F1" w:rsidRPr="004E7C36" w:rsidRDefault="00B302F1" w:rsidP="004E7C36">
      <w:pPr>
        <w:spacing w:before="120"/>
        <w:ind w:firstLine="709"/>
        <w:jc w:val="center"/>
        <w:rPr>
          <w:rFonts w:ascii="Arial" w:hAnsi="Arial" w:cs="Arial"/>
          <w:b/>
          <w:bCs/>
        </w:rPr>
      </w:pPr>
      <w:r w:rsidRPr="004E7C36">
        <w:rPr>
          <w:rFonts w:ascii="Arial" w:hAnsi="Arial" w:cs="Arial"/>
          <w:b/>
          <w:bCs/>
        </w:rPr>
        <w:t>Fig</w:t>
      </w:r>
      <w:r w:rsidR="004E7C36" w:rsidRPr="004E7C36">
        <w:rPr>
          <w:rFonts w:ascii="Arial" w:hAnsi="Arial" w:cs="Arial"/>
          <w:b/>
          <w:bCs/>
        </w:rPr>
        <w:t>.</w:t>
      </w:r>
      <w:r w:rsidRPr="004E7C36">
        <w:rPr>
          <w:rFonts w:ascii="Arial" w:hAnsi="Arial" w:cs="Arial"/>
          <w:b/>
          <w:bCs/>
        </w:rPr>
        <w:t xml:space="preserve"> 1</w:t>
      </w:r>
      <w:r w:rsidR="004E7C36">
        <w:rPr>
          <w:rFonts w:ascii="Arial" w:hAnsi="Arial" w:cs="Arial"/>
          <w:b/>
          <w:bCs/>
        </w:rPr>
        <w:t>.</w:t>
      </w:r>
      <w:r w:rsidRPr="004E7C36">
        <w:rPr>
          <w:rFonts w:ascii="Arial" w:hAnsi="Arial" w:cs="Arial"/>
          <w:b/>
          <w:bCs/>
        </w:rPr>
        <w:t xml:space="preserve"> Map of the </w:t>
      </w:r>
      <w:proofErr w:type="spellStart"/>
      <w:r w:rsidRPr="004E7C36">
        <w:rPr>
          <w:rFonts w:ascii="Arial" w:hAnsi="Arial" w:cs="Arial"/>
          <w:b/>
          <w:bCs/>
        </w:rPr>
        <w:t>Ziama</w:t>
      </w:r>
      <w:proofErr w:type="spellEnd"/>
      <w:r w:rsidRPr="004E7C36">
        <w:rPr>
          <w:rFonts w:ascii="Arial" w:hAnsi="Arial" w:cs="Arial"/>
          <w:b/>
          <w:bCs/>
        </w:rPr>
        <w:t xml:space="preserve"> Biosphere Reserve</w:t>
      </w:r>
    </w:p>
    <w:p w14:paraId="0C2A39D0" w14:textId="77777777" w:rsidR="00790ADA" w:rsidRPr="00FB3A86" w:rsidRDefault="00790ADA" w:rsidP="00441B6F">
      <w:pPr>
        <w:pStyle w:val="Body"/>
        <w:spacing w:after="0"/>
        <w:rPr>
          <w:rFonts w:ascii="Arial" w:hAnsi="Arial" w:cs="Arial"/>
        </w:rPr>
      </w:pPr>
    </w:p>
    <w:p w14:paraId="5ACC76DC" w14:textId="08EE1DFC" w:rsidR="00B302F1" w:rsidRPr="00CC4AF0" w:rsidRDefault="00C96C06" w:rsidP="00B302F1">
      <w:pPr>
        <w:pStyle w:val="Body"/>
        <w:rPr>
          <w:rFonts w:ascii="Arial" w:hAnsi="Arial" w:cs="Arial"/>
          <w:b/>
          <w:bCs/>
          <w:sz w:val="22"/>
          <w:szCs w:val="22"/>
        </w:rPr>
      </w:pPr>
      <w:r>
        <w:rPr>
          <w:rFonts w:ascii="Arial" w:hAnsi="Arial" w:cs="Arial"/>
          <w:b/>
          <w:bCs/>
          <w:sz w:val="22"/>
          <w:szCs w:val="22"/>
        </w:rPr>
        <w:t xml:space="preserve">2.2. </w:t>
      </w:r>
      <w:r w:rsidR="00B302F1" w:rsidRPr="00CC4AF0">
        <w:rPr>
          <w:rFonts w:ascii="Arial" w:hAnsi="Arial" w:cs="Arial"/>
          <w:b/>
          <w:bCs/>
          <w:sz w:val="22"/>
          <w:szCs w:val="22"/>
        </w:rPr>
        <w:t>Data Collection</w:t>
      </w:r>
    </w:p>
    <w:p w14:paraId="70F8B05C" w14:textId="77777777" w:rsidR="00B302F1" w:rsidRPr="00B302F1" w:rsidRDefault="00B302F1" w:rsidP="00B302F1">
      <w:pPr>
        <w:pStyle w:val="Body"/>
        <w:rPr>
          <w:rFonts w:ascii="Arial" w:hAnsi="Arial" w:cs="Arial"/>
        </w:rPr>
      </w:pPr>
      <w:r w:rsidRPr="00B302F1">
        <w:rPr>
          <w:rFonts w:ascii="Arial" w:hAnsi="Arial" w:cs="Arial"/>
        </w:rPr>
        <w:t>The data collected for this study consisted of satellite imagery obtained through remote sensing, which was processed to generate land-use maps for the RBZ between 2000 and 2024. To this end, three time periods (2000, 2010, and 2024) were selected for the production of land-use maps in order to compare these images and their Kappa coefficient values. This allowed us to identify the least degraded period and the most degraded period.</w:t>
      </w:r>
    </w:p>
    <w:p w14:paraId="1978D093" w14:textId="0956646A" w:rsidR="00B302F1" w:rsidRPr="00CC4AF0" w:rsidRDefault="00C96C06" w:rsidP="00B302F1">
      <w:pPr>
        <w:pStyle w:val="Body"/>
        <w:rPr>
          <w:rFonts w:ascii="Arial" w:hAnsi="Arial" w:cs="Arial"/>
          <w:b/>
          <w:bCs/>
          <w:sz w:val="22"/>
          <w:szCs w:val="22"/>
        </w:rPr>
      </w:pPr>
      <w:r>
        <w:rPr>
          <w:rFonts w:ascii="Arial" w:hAnsi="Arial" w:cs="Arial"/>
          <w:b/>
          <w:bCs/>
          <w:sz w:val="22"/>
          <w:szCs w:val="22"/>
        </w:rPr>
        <w:t xml:space="preserve">2.3. </w:t>
      </w:r>
      <w:r w:rsidR="00B302F1" w:rsidRPr="00CC4AF0">
        <w:rPr>
          <w:rFonts w:ascii="Arial" w:hAnsi="Arial" w:cs="Arial"/>
          <w:b/>
          <w:bCs/>
          <w:sz w:val="22"/>
          <w:szCs w:val="22"/>
        </w:rPr>
        <w:t>Collection of Spatial Data</w:t>
      </w:r>
    </w:p>
    <w:p w14:paraId="538E2785" w14:textId="0D16C7D3" w:rsidR="00434948" w:rsidRPr="00677A5F" w:rsidRDefault="00B302F1" w:rsidP="00B302F1">
      <w:pPr>
        <w:pStyle w:val="Body"/>
      </w:pPr>
      <w:r w:rsidRPr="00B302F1">
        <w:rPr>
          <w:rFonts w:ascii="Arial" w:hAnsi="Arial" w:cs="Arial"/>
        </w:rPr>
        <w:t xml:space="preserve">The spatial images used were primarily derived from Landsat satellites and provided free of charge by the United States Geological Survey (USGS). They were downloaded from the </w:t>
      </w:r>
      <w:proofErr w:type="spellStart"/>
      <w:r w:rsidRPr="00B302F1">
        <w:rPr>
          <w:rFonts w:ascii="Arial" w:hAnsi="Arial" w:cs="Arial"/>
        </w:rPr>
        <w:t>EarthExplore</w:t>
      </w:r>
      <w:proofErr w:type="spellEnd"/>
      <w:r w:rsidRPr="00B302F1">
        <w:rPr>
          <w:rFonts w:ascii="Arial" w:hAnsi="Arial" w:cs="Arial"/>
        </w:rPr>
        <w:t xml:space="preserve"> portal (http://earthexplorer.usgs.gov/). Among the various available bands, bands B2, B3, B4, B5, B6, and B7 (Table) were selected for this study due to their relevance for analyzing land cover and vegetation (Table 1).</w:t>
      </w:r>
      <w:r w:rsidR="00D675E9" w:rsidRPr="00D675E9">
        <w:t xml:space="preserve"> </w:t>
      </w:r>
    </w:p>
    <w:p w14:paraId="0F929C7B" w14:textId="6DB503E4" w:rsidR="00B302F1" w:rsidRPr="00C96C06" w:rsidRDefault="00B302F1" w:rsidP="00434948">
      <w:pPr>
        <w:pStyle w:val="Body"/>
        <w:jc w:val="center"/>
        <w:rPr>
          <w:rFonts w:ascii="Arial" w:hAnsi="Arial" w:cs="Arial"/>
          <w:b/>
          <w:bCs/>
        </w:rPr>
      </w:pPr>
      <w:r w:rsidRPr="00C96C06">
        <w:rPr>
          <w:rFonts w:ascii="Arial" w:hAnsi="Arial" w:cs="Arial"/>
          <w:b/>
          <w:bCs/>
        </w:rPr>
        <w:t xml:space="preserve">Table </w:t>
      </w:r>
      <w:r w:rsidR="00C96C06" w:rsidRPr="00C96C06">
        <w:rPr>
          <w:rFonts w:ascii="Arial" w:hAnsi="Arial" w:cs="Arial"/>
          <w:b/>
          <w:bCs/>
        </w:rPr>
        <w:t>1:</w:t>
      </w:r>
      <w:r w:rsidRPr="00C96C06">
        <w:rPr>
          <w:rFonts w:ascii="Arial" w:hAnsi="Arial" w:cs="Arial"/>
          <w:b/>
          <w:bCs/>
        </w:rPr>
        <w:t xml:space="preserve"> Satellite image bands (Landsat 8/9)</w:t>
      </w:r>
    </w:p>
    <w:tbl>
      <w:tblPr>
        <w:tblStyle w:val="PlainTable2"/>
        <w:tblW w:w="7938" w:type="dxa"/>
        <w:jc w:val="center"/>
        <w:tblLook w:val="04A0" w:firstRow="1" w:lastRow="0" w:firstColumn="1" w:lastColumn="0" w:noHBand="0" w:noVBand="1"/>
      </w:tblPr>
      <w:tblGrid>
        <w:gridCol w:w="1276"/>
        <w:gridCol w:w="1657"/>
        <w:gridCol w:w="1603"/>
        <w:gridCol w:w="3402"/>
      </w:tblGrid>
      <w:tr w:rsidR="00B302F1" w:rsidRPr="00D675E9" w14:paraId="09969F63" w14:textId="77777777" w:rsidTr="00D675E9">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9B05B2E" w14:textId="77777777" w:rsidR="00B302F1" w:rsidRPr="00D675E9" w:rsidRDefault="00B302F1" w:rsidP="00434948">
            <w:pPr>
              <w:spacing w:line="276" w:lineRule="auto"/>
              <w:ind w:left="357"/>
              <w:jc w:val="center"/>
              <w:rPr>
                <w:rFonts w:ascii="Arial" w:hAnsi="Arial" w:cs="Arial"/>
                <w:b w:val="0"/>
                <w:sz w:val="20"/>
                <w:szCs w:val="20"/>
              </w:rPr>
            </w:pPr>
            <w:r w:rsidRPr="00D675E9">
              <w:rPr>
                <w:rFonts w:ascii="Arial" w:hAnsi="Arial" w:cs="Arial"/>
                <w:sz w:val="20"/>
                <w:szCs w:val="20"/>
              </w:rPr>
              <w:t>N°</w:t>
            </w:r>
          </w:p>
        </w:tc>
        <w:tc>
          <w:tcPr>
            <w:tcW w:w="1657" w:type="dxa"/>
            <w:vAlign w:val="center"/>
          </w:tcPr>
          <w:p w14:paraId="7DA6EA78" w14:textId="77777777" w:rsidR="00B302F1" w:rsidRPr="00D675E9" w:rsidRDefault="00B302F1" w:rsidP="0043494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D675E9">
              <w:rPr>
                <w:rFonts w:ascii="Arial" w:hAnsi="Arial" w:cs="Arial"/>
                <w:sz w:val="20"/>
                <w:szCs w:val="20"/>
              </w:rPr>
              <w:t>Name (band)</w:t>
            </w:r>
          </w:p>
        </w:tc>
        <w:tc>
          <w:tcPr>
            <w:tcW w:w="1603" w:type="dxa"/>
            <w:vAlign w:val="center"/>
          </w:tcPr>
          <w:p w14:paraId="077DFA0E" w14:textId="77777777" w:rsidR="00B302F1" w:rsidRPr="00D675E9" w:rsidRDefault="00B302F1" w:rsidP="0043494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D675E9">
              <w:rPr>
                <w:rFonts w:ascii="Arial" w:hAnsi="Arial" w:cs="Arial"/>
                <w:sz w:val="20"/>
                <w:szCs w:val="20"/>
              </w:rPr>
              <w:t>Description</w:t>
            </w:r>
          </w:p>
        </w:tc>
        <w:tc>
          <w:tcPr>
            <w:tcW w:w="3402" w:type="dxa"/>
            <w:vAlign w:val="center"/>
          </w:tcPr>
          <w:p w14:paraId="06EE9354" w14:textId="77777777" w:rsidR="00B302F1" w:rsidRPr="00D675E9" w:rsidRDefault="00B302F1" w:rsidP="0043494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D675E9">
              <w:rPr>
                <w:rFonts w:ascii="Arial" w:hAnsi="Arial" w:cs="Arial"/>
                <w:sz w:val="20"/>
                <w:szCs w:val="20"/>
              </w:rPr>
              <w:t>Wavelength</w:t>
            </w:r>
          </w:p>
        </w:tc>
      </w:tr>
      <w:tr w:rsidR="00B302F1" w:rsidRPr="00D675E9" w14:paraId="1929C0ED" w14:textId="77777777" w:rsidTr="00D675E9">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26D5056" w14:textId="77777777" w:rsidR="00B302F1" w:rsidRPr="00D675E9" w:rsidRDefault="00B302F1" w:rsidP="00434948">
            <w:pPr>
              <w:pStyle w:val="ListParagraph"/>
              <w:numPr>
                <w:ilvl w:val="0"/>
                <w:numId w:val="31"/>
              </w:numPr>
              <w:spacing w:after="0" w:line="276" w:lineRule="auto"/>
              <w:jc w:val="center"/>
              <w:rPr>
                <w:rFonts w:ascii="Arial" w:hAnsi="Arial" w:cs="Arial"/>
                <w:sz w:val="20"/>
                <w:szCs w:val="20"/>
              </w:rPr>
            </w:pPr>
          </w:p>
        </w:tc>
        <w:tc>
          <w:tcPr>
            <w:tcW w:w="1657" w:type="dxa"/>
            <w:vAlign w:val="center"/>
          </w:tcPr>
          <w:p w14:paraId="66AFD5FF" w14:textId="77777777" w:rsidR="00B302F1" w:rsidRPr="00D675E9" w:rsidRDefault="00B302F1" w:rsidP="004349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675E9">
              <w:rPr>
                <w:rFonts w:ascii="Arial" w:hAnsi="Arial" w:cs="Arial"/>
                <w:sz w:val="20"/>
                <w:szCs w:val="20"/>
              </w:rPr>
              <w:t>B2</w:t>
            </w:r>
          </w:p>
        </w:tc>
        <w:tc>
          <w:tcPr>
            <w:tcW w:w="1603" w:type="dxa"/>
            <w:vAlign w:val="center"/>
          </w:tcPr>
          <w:p w14:paraId="02B18111" w14:textId="77777777" w:rsidR="00B302F1" w:rsidRPr="00D675E9" w:rsidRDefault="00B302F1" w:rsidP="004349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675E9">
              <w:rPr>
                <w:rFonts w:ascii="Arial" w:hAnsi="Arial" w:cs="Arial"/>
                <w:color w:val="212121"/>
                <w:sz w:val="20"/>
                <w:szCs w:val="20"/>
              </w:rPr>
              <w:t>Blue</w:t>
            </w:r>
          </w:p>
        </w:tc>
        <w:tc>
          <w:tcPr>
            <w:tcW w:w="3402" w:type="dxa"/>
            <w:vAlign w:val="center"/>
          </w:tcPr>
          <w:p w14:paraId="6EB10C17" w14:textId="77777777" w:rsidR="00B302F1" w:rsidRPr="00D675E9" w:rsidRDefault="00B302F1" w:rsidP="004349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675E9">
              <w:rPr>
                <w:rFonts w:ascii="Arial" w:hAnsi="Arial" w:cs="Arial"/>
                <w:color w:val="212121"/>
                <w:sz w:val="20"/>
                <w:szCs w:val="20"/>
              </w:rPr>
              <w:t>496.6nm (S2A) / 492.1nm (S2B)</w:t>
            </w:r>
          </w:p>
        </w:tc>
      </w:tr>
      <w:tr w:rsidR="00B302F1" w:rsidRPr="00D675E9" w14:paraId="67B19C5A" w14:textId="77777777" w:rsidTr="00D675E9">
        <w:trPr>
          <w:trHeight w:val="26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1DB0429" w14:textId="77777777" w:rsidR="00B302F1" w:rsidRPr="00D675E9" w:rsidRDefault="00B302F1" w:rsidP="00434948">
            <w:pPr>
              <w:pStyle w:val="ListParagraph"/>
              <w:numPr>
                <w:ilvl w:val="0"/>
                <w:numId w:val="31"/>
              </w:numPr>
              <w:spacing w:after="0" w:line="276" w:lineRule="auto"/>
              <w:jc w:val="center"/>
              <w:rPr>
                <w:rFonts w:ascii="Arial" w:hAnsi="Arial" w:cs="Arial"/>
                <w:sz w:val="20"/>
                <w:szCs w:val="20"/>
              </w:rPr>
            </w:pPr>
          </w:p>
        </w:tc>
        <w:tc>
          <w:tcPr>
            <w:tcW w:w="1657" w:type="dxa"/>
            <w:vAlign w:val="center"/>
          </w:tcPr>
          <w:p w14:paraId="7A3B7E58" w14:textId="77777777" w:rsidR="00B302F1" w:rsidRPr="00D675E9" w:rsidRDefault="00B302F1" w:rsidP="004349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675E9">
              <w:rPr>
                <w:rFonts w:ascii="Arial" w:hAnsi="Arial" w:cs="Arial"/>
                <w:sz w:val="20"/>
                <w:szCs w:val="20"/>
              </w:rPr>
              <w:t>B3</w:t>
            </w:r>
          </w:p>
        </w:tc>
        <w:tc>
          <w:tcPr>
            <w:tcW w:w="1603" w:type="dxa"/>
            <w:vAlign w:val="center"/>
          </w:tcPr>
          <w:p w14:paraId="576AF412" w14:textId="77777777" w:rsidR="00B302F1" w:rsidRPr="00D675E9" w:rsidRDefault="00B302F1" w:rsidP="004349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675E9">
              <w:rPr>
                <w:rFonts w:ascii="Arial" w:hAnsi="Arial" w:cs="Arial"/>
                <w:color w:val="212121"/>
                <w:sz w:val="20"/>
                <w:szCs w:val="20"/>
              </w:rPr>
              <w:t>Green</w:t>
            </w:r>
          </w:p>
        </w:tc>
        <w:tc>
          <w:tcPr>
            <w:tcW w:w="3402" w:type="dxa"/>
            <w:vAlign w:val="center"/>
          </w:tcPr>
          <w:p w14:paraId="3D224B5A" w14:textId="77777777" w:rsidR="00B302F1" w:rsidRPr="00D675E9" w:rsidRDefault="00B302F1" w:rsidP="004349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675E9">
              <w:rPr>
                <w:rFonts w:ascii="Arial" w:hAnsi="Arial" w:cs="Arial"/>
                <w:color w:val="212121"/>
                <w:sz w:val="20"/>
                <w:szCs w:val="20"/>
              </w:rPr>
              <w:t>560nm (S2A) / 559nm (S2B)</w:t>
            </w:r>
          </w:p>
        </w:tc>
      </w:tr>
      <w:tr w:rsidR="00B302F1" w:rsidRPr="00D675E9" w14:paraId="6F0BC978" w14:textId="77777777" w:rsidTr="00D675E9">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3C80EAD" w14:textId="77777777" w:rsidR="00B302F1" w:rsidRPr="00D675E9" w:rsidRDefault="00B302F1" w:rsidP="00434948">
            <w:pPr>
              <w:pStyle w:val="ListParagraph"/>
              <w:numPr>
                <w:ilvl w:val="0"/>
                <w:numId w:val="31"/>
              </w:numPr>
              <w:spacing w:after="0" w:line="276" w:lineRule="auto"/>
              <w:jc w:val="center"/>
              <w:rPr>
                <w:rFonts w:ascii="Arial" w:hAnsi="Arial" w:cs="Arial"/>
                <w:sz w:val="20"/>
                <w:szCs w:val="20"/>
              </w:rPr>
            </w:pPr>
          </w:p>
        </w:tc>
        <w:tc>
          <w:tcPr>
            <w:tcW w:w="1657" w:type="dxa"/>
            <w:vAlign w:val="center"/>
          </w:tcPr>
          <w:p w14:paraId="4CE7BE7D" w14:textId="77777777" w:rsidR="00B302F1" w:rsidRPr="00D675E9" w:rsidRDefault="00B302F1" w:rsidP="004349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675E9">
              <w:rPr>
                <w:rFonts w:ascii="Arial" w:hAnsi="Arial" w:cs="Arial"/>
                <w:sz w:val="20"/>
                <w:szCs w:val="20"/>
              </w:rPr>
              <w:t>B4</w:t>
            </w:r>
          </w:p>
        </w:tc>
        <w:tc>
          <w:tcPr>
            <w:tcW w:w="1603" w:type="dxa"/>
            <w:vAlign w:val="center"/>
          </w:tcPr>
          <w:p w14:paraId="7183B1BA" w14:textId="77777777" w:rsidR="00B302F1" w:rsidRPr="00D675E9" w:rsidRDefault="00B302F1" w:rsidP="004349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675E9">
              <w:rPr>
                <w:rFonts w:ascii="Arial" w:hAnsi="Arial" w:cs="Arial"/>
                <w:color w:val="212121"/>
                <w:sz w:val="20"/>
                <w:szCs w:val="20"/>
              </w:rPr>
              <w:t>Red</w:t>
            </w:r>
          </w:p>
        </w:tc>
        <w:tc>
          <w:tcPr>
            <w:tcW w:w="3402" w:type="dxa"/>
            <w:vAlign w:val="center"/>
          </w:tcPr>
          <w:p w14:paraId="6446111F" w14:textId="77777777" w:rsidR="00B302F1" w:rsidRPr="00D675E9" w:rsidRDefault="00B302F1" w:rsidP="004349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675E9">
              <w:rPr>
                <w:rFonts w:ascii="Arial" w:hAnsi="Arial" w:cs="Arial"/>
                <w:color w:val="212121"/>
                <w:sz w:val="20"/>
                <w:szCs w:val="20"/>
              </w:rPr>
              <w:t>560nm (S2A) / 559nm (S2B)</w:t>
            </w:r>
          </w:p>
        </w:tc>
      </w:tr>
      <w:tr w:rsidR="00B302F1" w:rsidRPr="00D675E9" w14:paraId="346874CE" w14:textId="77777777" w:rsidTr="00D675E9">
        <w:trPr>
          <w:trHeight w:val="286"/>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23D006C" w14:textId="77777777" w:rsidR="00B302F1" w:rsidRPr="00D675E9" w:rsidRDefault="00B302F1" w:rsidP="00434948">
            <w:pPr>
              <w:pStyle w:val="ListParagraph"/>
              <w:numPr>
                <w:ilvl w:val="0"/>
                <w:numId w:val="31"/>
              </w:numPr>
              <w:spacing w:after="0" w:line="276" w:lineRule="auto"/>
              <w:jc w:val="center"/>
              <w:rPr>
                <w:rFonts w:ascii="Arial" w:hAnsi="Arial" w:cs="Arial"/>
                <w:sz w:val="20"/>
                <w:szCs w:val="20"/>
              </w:rPr>
            </w:pPr>
          </w:p>
        </w:tc>
        <w:tc>
          <w:tcPr>
            <w:tcW w:w="1657" w:type="dxa"/>
            <w:vAlign w:val="center"/>
          </w:tcPr>
          <w:p w14:paraId="69460493" w14:textId="77777777" w:rsidR="00B302F1" w:rsidRPr="00D675E9" w:rsidRDefault="00B302F1" w:rsidP="004349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675E9">
              <w:rPr>
                <w:rFonts w:ascii="Arial" w:hAnsi="Arial" w:cs="Arial"/>
                <w:sz w:val="20"/>
                <w:szCs w:val="20"/>
              </w:rPr>
              <w:t>B5</w:t>
            </w:r>
          </w:p>
        </w:tc>
        <w:tc>
          <w:tcPr>
            <w:tcW w:w="1603" w:type="dxa"/>
            <w:vAlign w:val="center"/>
          </w:tcPr>
          <w:p w14:paraId="3E2A7756" w14:textId="77777777" w:rsidR="00B302F1" w:rsidRPr="00D675E9" w:rsidRDefault="00B302F1" w:rsidP="004349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675E9">
              <w:rPr>
                <w:rFonts w:ascii="Arial" w:hAnsi="Arial" w:cs="Arial"/>
                <w:color w:val="212121"/>
                <w:sz w:val="20"/>
                <w:szCs w:val="20"/>
              </w:rPr>
              <w:t>Red Edge 1</w:t>
            </w:r>
          </w:p>
        </w:tc>
        <w:tc>
          <w:tcPr>
            <w:tcW w:w="3402" w:type="dxa"/>
            <w:vAlign w:val="center"/>
          </w:tcPr>
          <w:p w14:paraId="7E30E259" w14:textId="77777777" w:rsidR="00B302F1" w:rsidRPr="00D675E9" w:rsidRDefault="00B302F1" w:rsidP="004349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675E9">
              <w:rPr>
                <w:rFonts w:ascii="Arial" w:hAnsi="Arial" w:cs="Arial"/>
                <w:color w:val="212121"/>
                <w:sz w:val="20"/>
                <w:szCs w:val="20"/>
              </w:rPr>
              <w:t>664.5nm (S2A) / 665nm (S2B)</w:t>
            </w:r>
          </w:p>
        </w:tc>
      </w:tr>
      <w:tr w:rsidR="00B302F1" w:rsidRPr="00D675E9" w14:paraId="7993A580" w14:textId="77777777" w:rsidTr="00D675E9">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655E212" w14:textId="77777777" w:rsidR="00B302F1" w:rsidRPr="00D675E9" w:rsidRDefault="00B302F1" w:rsidP="00434948">
            <w:pPr>
              <w:pStyle w:val="ListParagraph"/>
              <w:numPr>
                <w:ilvl w:val="0"/>
                <w:numId w:val="31"/>
              </w:numPr>
              <w:spacing w:after="0" w:line="276" w:lineRule="auto"/>
              <w:jc w:val="center"/>
              <w:rPr>
                <w:rFonts w:ascii="Arial" w:hAnsi="Arial" w:cs="Arial"/>
                <w:sz w:val="20"/>
                <w:szCs w:val="20"/>
              </w:rPr>
            </w:pPr>
          </w:p>
        </w:tc>
        <w:tc>
          <w:tcPr>
            <w:tcW w:w="1657" w:type="dxa"/>
            <w:vAlign w:val="center"/>
          </w:tcPr>
          <w:p w14:paraId="47CEA135" w14:textId="77777777" w:rsidR="00B302F1" w:rsidRPr="00D675E9" w:rsidRDefault="00B302F1" w:rsidP="004349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675E9">
              <w:rPr>
                <w:rFonts w:ascii="Arial" w:hAnsi="Arial" w:cs="Arial"/>
                <w:sz w:val="20"/>
                <w:szCs w:val="20"/>
              </w:rPr>
              <w:t>B6</w:t>
            </w:r>
          </w:p>
        </w:tc>
        <w:tc>
          <w:tcPr>
            <w:tcW w:w="1603" w:type="dxa"/>
            <w:vAlign w:val="center"/>
          </w:tcPr>
          <w:p w14:paraId="5D0B51D5" w14:textId="77777777" w:rsidR="00B302F1" w:rsidRPr="00D675E9" w:rsidRDefault="00B302F1" w:rsidP="004349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675E9">
              <w:rPr>
                <w:rFonts w:ascii="Arial" w:hAnsi="Arial" w:cs="Arial"/>
                <w:color w:val="212121"/>
                <w:sz w:val="20"/>
                <w:szCs w:val="20"/>
              </w:rPr>
              <w:t>Red Edge 2</w:t>
            </w:r>
          </w:p>
        </w:tc>
        <w:tc>
          <w:tcPr>
            <w:tcW w:w="3402" w:type="dxa"/>
            <w:vAlign w:val="center"/>
          </w:tcPr>
          <w:p w14:paraId="164F4195" w14:textId="77777777" w:rsidR="00B302F1" w:rsidRPr="00D675E9" w:rsidRDefault="00B302F1" w:rsidP="004349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675E9">
              <w:rPr>
                <w:rFonts w:ascii="Arial" w:hAnsi="Arial" w:cs="Arial"/>
                <w:color w:val="212121"/>
                <w:sz w:val="20"/>
                <w:szCs w:val="20"/>
              </w:rPr>
              <w:t>703.9nm (S2A) / 703.8nm (S2B)</w:t>
            </w:r>
          </w:p>
        </w:tc>
      </w:tr>
      <w:tr w:rsidR="00B302F1" w:rsidRPr="00D675E9" w14:paraId="7FAAEFC8" w14:textId="77777777" w:rsidTr="00D675E9">
        <w:trPr>
          <w:trHeight w:val="32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0411E6E" w14:textId="77777777" w:rsidR="00B302F1" w:rsidRPr="00D675E9" w:rsidRDefault="00B302F1" w:rsidP="00434948">
            <w:pPr>
              <w:pStyle w:val="ListParagraph"/>
              <w:numPr>
                <w:ilvl w:val="0"/>
                <w:numId w:val="31"/>
              </w:numPr>
              <w:spacing w:after="0" w:line="276" w:lineRule="auto"/>
              <w:jc w:val="center"/>
              <w:rPr>
                <w:rFonts w:ascii="Arial" w:hAnsi="Arial" w:cs="Arial"/>
                <w:sz w:val="20"/>
                <w:szCs w:val="20"/>
              </w:rPr>
            </w:pPr>
          </w:p>
        </w:tc>
        <w:tc>
          <w:tcPr>
            <w:tcW w:w="1657" w:type="dxa"/>
            <w:vAlign w:val="center"/>
          </w:tcPr>
          <w:p w14:paraId="4D393069" w14:textId="77777777" w:rsidR="00B302F1" w:rsidRPr="00D675E9" w:rsidRDefault="00B302F1" w:rsidP="004349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675E9">
              <w:rPr>
                <w:rFonts w:ascii="Arial" w:hAnsi="Arial" w:cs="Arial"/>
                <w:sz w:val="20"/>
                <w:szCs w:val="20"/>
              </w:rPr>
              <w:t>B7</w:t>
            </w:r>
          </w:p>
        </w:tc>
        <w:tc>
          <w:tcPr>
            <w:tcW w:w="1603" w:type="dxa"/>
            <w:vAlign w:val="center"/>
          </w:tcPr>
          <w:p w14:paraId="26030CCE" w14:textId="77777777" w:rsidR="00B302F1" w:rsidRPr="00D675E9" w:rsidRDefault="00B302F1" w:rsidP="004349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675E9">
              <w:rPr>
                <w:rFonts w:ascii="Arial" w:hAnsi="Arial" w:cs="Arial"/>
                <w:color w:val="212121"/>
                <w:sz w:val="20"/>
                <w:szCs w:val="20"/>
              </w:rPr>
              <w:t>Red Edge 3</w:t>
            </w:r>
          </w:p>
        </w:tc>
        <w:tc>
          <w:tcPr>
            <w:tcW w:w="3402" w:type="dxa"/>
            <w:vAlign w:val="center"/>
          </w:tcPr>
          <w:p w14:paraId="5E0EFA73" w14:textId="77777777" w:rsidR="00B302F1" w:rsidRPr="00D675E9" w:rsidRDefault="00B302F1" w:rsidP="0043494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675E9">
              <w:rPr>
                <w:rFonts w:ascii="Arial" w:hAnsi="Arial" w:cs="Arial"/>
                <w:color w:val="212121"/>
                <w:sz w:val="20"/>
                <w:szCs w:val="20"/>
              </w:rPr>
              <w:t>740.2nm (S2A) / 739.1nm (S2B)</w:t>
            </w:r>
          </w:p>
        </w:tc>
      </w:tr>
    </w:tbl>
    <w:p w14:paraId="371D3BAF" w14:textId="77777777" w:rsidR="001472BC" w:rsidRDefault="001472BC" w:rsidP="00434948">
      <w:pPr>
        <w:spacing w:after="160" w:line="259" w:lineRule="auto"/>
        <w:jc w:val="center"/>
        <w:rPr>
          <w:rFonts w:ascii="Arial" w:eastAsia="Calibri" w:hAnsi="Arial" w:cs="Arial"/>
          <w:b/>
          <w:sz w:val="22"/>
          <w:szCs w:val="22"/>
          <w:lang w:val="fr-FR"/>
        </w:rPr>
      </w:pPr>
    </w:p>
    <w:p w14:paraId="7892B696" w14:textId="77777777" w:rsidR="00677A5F" w:rsidRDefault="00677A5F" w:rsidP="00434948">
      <w:pPr>
        <w:spacing w:after="160" w:line="259" w:lineRule="auto"/>
        <w:jc w:val="center"/>
        <w:rPr>
          <w:rFonts w:ascii="Arial" w:eastAsia="Calibri" w:hAnsi="Arial" w:cs="Arial"/>
          <w:b/>
          <w:sz w:val="22"/>
          <w:szCs w:val="22"/>
          <w:lang w:val="fr-FR"/>
        </w:rPr>
      </w:pPr>
    </w:p>
    <w:p w14:paraId="56F6FDC4" w14:textId="29C140AC" w:rsidR="00D675E9" w:rsidRPr="00CC4AF0" w:rsidRDefault="001472BC" w:rsidP="00D675E9">
      <w:pPr>
        <w:spacing w:after="160" w:line="259" w:lineRule="auto"/>
        <w:rPr>
          <w:rFonts w:ascii="Arial" w:eastAsia="Calibri" w:hAnsi="Arial" w:cs="Arial"/>
          <w:b/>
          <w:sz w:val="22"/>
          <w:szCs w:val="22"/>
          <w:lang w:val="fr-FR"/>
        </w:rPr>
      </w:pPr>
      <w:r>
        <w:rPr>
          <w:rFonts w:ascii="Arial" w:eastAsia="Calibri" w:hAnsi="Arial" w:cs="Arial"/>
          <w:b/>
          <w:sz w:val="22"/>
          <w:szCs w:val="22"/>
          <w:lang w:val="fr-FR"/>
        </w:rPr>
        <w:t xml:space="preserve">2.4. </w:t>
      </w:r>
      <w:r w:rsidR="00D675E9" w:rsidRPr="00CC4AF0">
        <w:rPr>
          <w:rFonts w:ascii="Arial" w:eastAsia="Calibri" w:hAnsi="Arial" w:cs="Arial"/>
          <w:b/>
          <w:sz w:val="22"/>
          <w:szCs w:val="22"/>
          <w:lang w:val="fr-FR"/>
        </w:rPr>
        <w:t xml:space="preserve">Image </w:t>
      </w:r>
      <w:proofErr w:type="spellStart"/>
      <w:r w:rsidR="00D675E9" w:rsidRPr="00CC4AF0">
        <w:rPr>
          <w:rFonts w:ascii="Arial" w:eastAsia="Calibri" w:hAnsi="Arial" w:cs="Arial"/>
          <w:b/>
          <w:sz w:val="22"/>
          <w:szCs w:val="22"/>
          <w:lang w:val="fr-FR"/>
        </w:rPr>
        <w:t>Preprocessing</w:t>
      </w:r>
      <w:proofErr w:type="spellEnd"/>
    </w:p>
    <w:p w14:paraId="06483722" w14:textId="014B1E8E" w:rsidR="00941F6D" w:rsidRPr="00CC4AF0" w:rsidRDefault="001472BC" w:rsidP="00CC4AF0">
      <w:pPr>
        <w:spacing w:after="160" w:line="259" w:lineRule="auto"/>
        <w:rPr>
          <w:rFonts w:ascii="Arial" w:eastAsia="Calibri" w:hAnsi="Arial" w:cs="Arial"/>
          <w:b/>
          <w:sz w:val="22"/>
          <w:szCs w:val="22"/>
          <w:lang w:val="fr-FR"/>
        </w:rPr>
      </w:pPr>
      <w:r>
        <w:rPr>
          <w:rFonts w:ascii="Arial" w:eastAsia="Calibri" w:hAnsi="Arial" w:cs="Arial"/>
          <w:b/>
          <w:sz w:val="22"/>
          <w:szCs w:val="22"/>
          <w:lang w:val="fr-FR"/>
        </w:rPr>
        <w:t xml:space="preserve">2.4.1. </w:t>
      </w:r>
      <w:proofErr w:type="spellStart"/>
      <w:r w:rsidR="00D675E9" w:rsidRPr="00CC4AF0">
        <w:rPr>
          <w:rFonts w:ascii="Arial" w:eastAsia="Calibri" w:hAnsi="Arial" w:cs="Arial"/>
          <w:b/>
          <w:sz w:val="22"/>
          <w:szCs w:val="22"/>
          <w:lang w:val="fr-FR"/>
        </w:rPr>
        <w:t>Radiometric</w:t>
      </w:r>
      <w:proofErr w:type="spellEnd"/>
      <w:r w:rsidR="00D675E9" w:rsidRPr="00CC4AF0">
        <w:rPr>
          <w:rFonts w:ascii="Arial" w:eastAsia="Calibri" w:hAnsi="Arial" w:cs="Arial"/>
          <w:b/>
          <w:sz w:val="22"/>
          <w:szCs w:val="22"/>
          <w:lang w:val="fr-FR"/>
        </w:rPr>
        <w:t xml:space="preserve"> Correction</w:t>
      </w:r>
    </w:p>
    <w:p w14:paraId="3A17139C" w14:textId="427C3191" w:rsidR="00D675E9" w:rsidRDefault="00D675E9" w:rsidP="00D675E9">
      <w:pPr>
        <w:pStyle w:val="Head1"/>
        <w:jc w:val="both"/>
      </w:pPr>
      <w:r w:rsidRPr="00D675E9">
        <w:rPr>
          <w:rFonts w:ascii="Arial" w:eastAsia="Calibri" w:hAnsi="Arial" w:cs="Arial"/>
          <w:b w:val="0"/>
          <w:caps w:val="0"/>
          <w:sz w:val="20"/>
        </w:rPr>
        <w:t>The Landsat images used in this study were at the Level 1 (L1) processing stage, where pixels are represented solely as raw energy levels. To make them usable for analysis, it was necessary to apply radiometric correction to obtain top-of-</w:t>
      </w:r>
      <w:r w:rsidRPr="00D675E9">
        <w:rPr>
          <w:rFonts w:ascii="Arial" w:eastAsia="Calibri" w:hAnsi="Arial" w:cs="Arial"/>
          <w:b w:val="0"/>
          <w:caps w:val="0"/>
          <w:sz w:val="20"/>
        </w:rPr>
        <w:lastRenderedPageBreak/>
        <w:t>atmosphere (TOA) reflectance. This step was performed using the Semi-Automatic Classification Plugin (SCP) in QGIS, version 7.9.5, which automates the process. It uses information from the MTL.txt metadata file (Earth–Sun distance, Sun elevation, satellite viewing angle) to apply the necessary adjustments. Once processing was initiated via SCP, the preprocessing of the LANDSAT images was performed directly. The corrected bands were then generated with the prefix “RT” and</w:t>
      </w:r>
      <w:r w:rsidR="008B32C8">
        <w:rPr>
          <w:rFonts w:ascii="Arial" w:eastAsia="Calibri" w:hAnsi="Arial" w:cs="Arial"/>
          <w:b w:val="0"/>
          <w:caps w:val="0"/>
          <w:sz w:val="20"/>
        </w:rPr>
        <w:t xml:space="preserve"> </w:t>
      </w:r>
      <w:r w:rsidRPr="00D675E9">
        <w:rPr>
          <w:rFonts w:ascii="Arial" w:eastAsia="Calibri" w:hAnsi="Arial" w:cs="Arial"/>
          <w:b w:val="0"/>
          <w:caps w:val="0"/>
          <w:sz w:val="20"/>
        </w:rPr>
        <w:t>transferred directly into the QGIS processing software for analysis (Roy et al., 2016; Padro et al., 2017).</w:t>
      </w:r>
      <w:r w:rsidRPr="00D675E9">
        <w:t xml:space="preserve"> </w:t>
      </w:r>
    </w:p>
    <w:p w14:paraId="1E32DEFC" w14:textId="54378976" w:rsidR="00D675E9" w:rsidRPr="00CC4AF0" w:rsidRDefault="001472BC" w:rsidP="00D675E9">
      <w:pPr>
        <w:pStyle w:val="Head1"/>
        <w:jc w:val="both"/>
        <w:rPr>
          <w:rFonts w:ascii="Arial" w:eastAsia="Calibri" w:hAnsi="Arial" w:cs="Arial"/>
          <w:caps w:val="0"/>
          <w:szCs w:val="22"/>
        </w:rPr>
      </w:pPr>
      <w:r>
        <w:rPr>
          <w:rFonts w:ascii="Arial" w:eastAsia="Calibri" w:hAnsi="Arial" w:cs="Arial"/>
          <w:caps w:val="0"/>
          <w:szCs w:val="22"/>
        </w:rPr>
        <w:t xml:space="preserve">2.4.2. </w:t>
      </w:r>
      <w:r w:rsidR="00D675E9" w:rsidRPr="00CC4AF0">
        <w:rPr>
          <w:rFonts w:ascii="Arial" w:eastAsia="Calibri" w:hAnsi="Arial" w:cs="Arial"/>
          <w:caps w:val="0"/>
          <w:szCs w:val="22"/>
        </w:rPr>
        <w:t>Study Area Delineation</w:t>
      </w:r>
    </w:p>
    <w:p w14:paraId="20A125F1" w14:textId="77777777" w:rsidR="00D675E9" w:rsidRPr="00D675E9" w:rsidRDefault="00D675E9" w:rsidP="00D675E9">
      <w:pPr>
        <w:pStyle w:val="Head1"/>
        <w:jc w:val="both"/>
        <w:rPr>
          <w:rFonts w:ascii="Arial" w:eastAsia="Calibri" w:hAnsi="Arial" w:cs="Arial"/>
          <w:b w:val="0"/>
          <w:caps w:val="0"/>
          <w:sz w:val="20"/>
        </w:rPr>
      </w:pPr>
      <w:r w:rsidRPr="00D675E9">
        <w:rPr>
          <w:rFonts w:ascii="Arial" w:eastAsia="Calibri" w:hAnsi="Arial" w:cs="Arial"/>
          <w:b w:val="0"/>
          <w:caps w:val="0"/>
          <w:sz w:val="20"/>
        </w:rPr>
        <w:t xml:space="preserve">The study area was delineated using QGIS. The boundaries of the </w:t>
      </w:r>
      <w:proofErr w:type="spellStart"/>
      <w:r w:rsidRPr="00D675E9">
        <w:rPr>
          <w:rFonts w:ascii="Arial" w:eastAsia="Calibri" w:hAnsi="Arial" w:cs="Arial"/>
          <w:b w:val="0"/>
          <w:caps w:val="0"/>
          <w:sz w:val="20"/>
        </w:rPr>
        <w:t>Ziama</w:t>
      </w:r>
      <w:proofErr w:type="spellEnd"/>
      <w:r w:rsidRPr="00D675E9">
        <w:rPr>
          <w:rFonts w:ascii="Arial" w:eastAsia="Calibri" w:hAnsi="Arial" w:cs="Arial"/>
          <w:b w:val="0"/>
          <w:caps w:val="0"/>
          <w:sz w:val="20"/>
        </w:rPr>
        <w:t xml:space="preserve"> Biosphere Reserve served as the reference vector file (shapefile) for the delineation.</w:t>
      </w:r>
    </w:p>
    <w:p w14:paraId="61395176" w14:textId="64DF7B0A" w:rsidR="00D675E9" w:rsidRPr="00CC4AF0" w:rsidRDefault="001472BC" w:rsidP="00D675E9">
      <w:pPr>
        <w:pStyle w:val="Head1"/>
        <w:jc w:val="both"/>
        <w:rPr>
          <w:rFonts w:ascii="Arial" w:eastAsia="Calibri" w:hAnsi="Arial" w:cs="Arial"/>
          <w:caps w:val="0"/>
          <w:szCs w:val="22"/>
        </w:rPr>
      </w:pPr>
      <w:r>
        <w:rPr>
          <w:rFonts w:ascii="Arial" w:eastAsia="Calibri" w:hAnsi="Arial" w:cs="Arial"/>
          <w:caps w:val="0"/>
          <w:szCs w:val="22"/>
        </w:rPr>
        <w:t xml:space="preserve">2.5. </w:t>
      </w:r>
      <w:r w:rsidR="00D675E9" w:rsidRPr="00CC4AF0">
        <w:rPr>
          <w:rFonts w:ascii="Arial" w:eastAsia="Calibri" w:hAnsi="Arial" w:cs="Arial"/>
          <w:caps w:val="0"/>
          <w:szCs w:val="22"/>
        </w:rPr>
        <w:t>Classification</w:t>
      </w:r>
    </w:p>
    <w:p w14:paraId="6EF6FD92" w14:textId="77777777" w:rsidR="00D675E9" w:rsidRPr="00D675E9" w:rsidRDefault="00D675E9" w:rsidP="001472BC">
      <w:pPr>
        <w:pStyle w:val="Head1"/>
        <w:spacing w:after="120"/>
        <w:jc w:val="both"/>
        <w:rPr>
          <w:rFonts w:ascii="Arial" w:eastAsia="Calibri" w:hAnsi="Arial" w:cs="Arial"/>
          <w:b w:val="0"/>
          <w:caps w:val="0"/>
          <w:sz w:val="20"/>
        </w:rPr>
      </w:pPr>
      <w:r w:rsidRPr="00D675E9">
        <w:rPr>
          <w:rFonts w:ascii="Arial" w:eastAsia="Calibri" w:hAnsi="Arial" w:cs="Arial"/>
          <w:b w:val="0"/>
          <w:caps w:val="0"/>
          <w:sz w:val="20"/>
        </w:rPr>
        <w:t>The classification method used in this study was supervised classification. It requires knowledge of the study area based on the calculation of K-MEANS algorithms for each class. It consists of a training phase and a classification phase. Thus, the training phase concerns the area of the image whose land cover is known to the user. Similarly, the classification phase involves classifying all images by comparing each pixel with known domains across land-use categories (Lillesand et al., 2015). Supervised classification uses several algorithms, including K-MEANS, which was the only one used in this study.</w:t>
      </w:r>
    </w:p>
    <w:p w14:paraId="146AC4D9" w14:textId="77777777" w:rsidR="00D675E9" w:rsidRPr="00D675E9" w:rsidRDefault="00D675E9" w:rsidP="001472BC">
      <w:pPr>
        <w:pStyle w:val="Head1"/>
        <w:spacing w:after="120"/>
        <w:jc w:val="both"/>
        <w:rPr>
          <w:rFonts w:ascii="Arial" w:eastAsia="Calibri" w:hAnsi="Arial" w:cs="Arial"/>
          <w:b w:val="0"/>
          <w:caps w:val="0"/>
          <w:sz w:val="20"/>
        </w:rPr>
      </w:pPr>
      <w:r w:rsidRPr="00D675E9">
        <w:rPr>
          <w:rFonts w:ascii="Arial" w:eastAsia="Calibri" w:hAnsi="Arial" w:cs="Arial"/>
          <w:b w:val="0"/>
          <w:caps w:val="0"/>
          <w:sz w:val="20"/>
        </w:rPr>
        <w:t xml:space="preserve">This algorithm uses training areas to refine the distribution of each land-use class according to a normal probability distribution. It is based primarily on the statistical analysis of the distribution of elements within the area to determine the probabilities of each class (Richards, 2013). </w:t>
      </w:r>
    </w:p>
    <w:p w14:paraId="5F0E8795" w14:textId="071CF893" w:rsidR="00D675E9" w:rsidRPr="001472BC" w:rsidRDefault="001472BC" w:rsidP="001472BC">
      <w:pPr>
        <w:pStyle w:val="Head1"/>
        <w:spacing w:before="240"/>
        <w:jc w:val="both"/>
        <w:rPr>
          <w:rFonts w:ascii="Arial" w:eastAsia="Calibri" w:hAnsi="Arial" w:cs="Arial"/>
          <w:caps w:val="0"/>
          <w:szCs w:val="22"/>
        </w:rPr>
      </w:pPr>
      <w:r>
        <w:rPr>
          <w:rFonts w:ascii="Arial" w:eastAsia="Calibri" w:hAnsi="Arial" w:cs="Arial"/>
          <w:caps w:val="0"/>
          <w:szCs w:val="22"/>
        </w:rPr>
        <w:t xml:space="preserve">2.6. </w:t>
      </w:r>
      <w:r w:rsidR="00D675E9" w:rsidRPr="001472BC">
        <w:rPr>
          <w:rFonts w:ascii="Arial" w:eastAsia="Calibri" w:hAnsi="Arial" w:cs="Arial"/>
          <w:caps w:val="0"/>
          <w:szCs w:val="22"/>
        </w:rPr>
        <w:t>Rate of Change</w:t>
      </w:r>
    </w:p>
    <w:p w14:paraId="4B74354C" w14:textId="6A4CA657" w:rsidR="00D675E9" w:rsidRPr="00D675E9" w:rsidRDefault="00D675E9" w:rsidP="001472BC">
      <w:pPr>
        <w:pStyle w:val="Head1"/>
        <w:spacing w:after="120"/>
        <w:jc w:val="both"/>
        <w:rPr>
          <w:rFonts w:ascii="Arial" w:eastAsia="Calibri" w:hAnsi="Arial" w:cs="Arial"/>
          <w:b w:val="0"/>
          <w:caps w:val="0"/>
          <w:sz w:val="20"/>
        </w:rPr>
      </w:pPr>
      <w:r w:rsidRPr="00D675E9">
        <w:rPr>
          <w:rFonts w:ascii="Arial" w:eastAsia="Calibri" w:hAnsi="Arial" w:cs="Arial"/>
          <w:b w:val="0"/>
          <w:caps w:val="0"/>
          <w:sz w:val="20"/>
        </w:rPr>
        <w:t>The rate of change in land use classes was assessed by calculating the rate of change E(</w:t>
      </w:r>
      <w:proofErr w:type="spellStart"/>
      <w:proofErr w:type="gramStart"/>
      <w:r w:rsidRPr="00D675E9">
        <w:rPr>
          <w:rFonts w:ascii="Arial" w:eastAsia="Calibri" w:hAnsi="Arial" w:cs="Arial"/>
          <w:b w:val="0"/>
          <w:caps w:val="0"/>
          <w:sz w:val="20"/>
        </w:rPr>
        <w:t>i,k</w:t>
      </w:r>
      <w:proofErr w:type="spellEnd"/>
      <w:proofErr w:type="gramEnd"/>
      <w:r w:rsidRPr="00D675E9">
        <w:rPr>
          <w:rFonts w:ascii="Arial" w:eastAsia="Calibri" w:hAnsi="Arial" w:cs="Arial"/>
          <w:b w:val="0"/>
          <w:caps w:val="0"/>
          <w:sz w:val="20"/>
        </w:rPr>
        <w:t xml:space="preserve">). (Moons &amp; </w:t>
      </w:r>
      <w:proofErr w:type="spellStart"/>
      <w:r w:rsidRPr="00D675E9">
        <w:rPr>
          <w:rFonts w:ascii="Arial" w:eastAsia="Calibri" w:hAnsi="Arial" w:cs="Arial"/>
          <w:b w:val="0"/>
          <w:caps w:val="0"/>
          <w:sz w:val="20"/>
        </w:rPr>
        <w:t>Vandervieren</w:t>
      </w:r>
      <w:proofErr w:type="spellEnd"/>
      <w:r w:rsidRPr="00D675E9">
        <w:rPr>
          <w:rFonts w:ascii="Arial" w:eastAsia="Calibri" w:hAnsi="Arial" w:cs="Arial"/>
          <w:b w:val="0"/>
          <w:caps w:val="0"/>
          <w:sz w:val="20"/>
        </w:rPr>
        <w:t>, 2025)</w:t>
      </w:r>
      <w:r w:rsidR="009E74D5">
        <w:rPr>
          <w:rFonts w:ascii="Arial" w:eastAsia="Calibri" w:hAnsi="Arial" w:cs="Arial"/>
          <w:b w:val="0"/>
          <w:caps w:val="0"/>
          <w:sz w:val="20"/>
        </w:rPr>
        <w:t>.</w:t>
      </w:r>
    </w:p>
    <w:p w14:paraId="258F9DB4" w14:textId="4336CA0F" w:rsidR="00B302F1" w:rsidRPr="001472BC" w:rsidRDefault="00D675E9" w:rsidP="001472BC">
      <w:pPr>
        <w:pStyle w:val="Head1"/>
        <w:spacing w:after="120"/>
        <w:jc w:val="both"/>
        <w:rPr>
          <w:rFonts w:ascii="Arial" w:hAnsi="Arial" w:cs="Arial"/>
          <w:sz w:val="20"/>
        </w:rPr>
      </w:pPr>
      <w:r w:rsidRPr="00D675E9">
        <w:rPr>
          <w:rFonts w:ascii="Arial" w:eastAsia="Calibri" w:hAnsi="Arial" w:cs="Arial"/>
          <w:b w:val="0"/>
          <w:caps w:val="0"/>
          <w:sz w:val="20"/>
        </w:rPr>
        <w:t xml:space="preserve">Let Gi be the area of the land use class in year </w:t>
      </w:r>
      <w:proofErr w:type="spellStart"/>
      <w:r w:rsidRPr="00D675E9">
        <w:rPr>
          <w:rFonts w:ascii="Arial" w:eastAsia="Calibri" w:hAnsi="Arial" w:cs="Arial"/>
          <w:b w:val="0"/>
          <w:caps w:val="0"/>
          <w:sz w:val="20"/>
        </w:rPr>
        <w:t>i</w:t>
      </w:r>
      <w:proofErr w:type="spellEnd"/>
      <w:r w:rsidRPr="00D675E9">
        <w:rPr>
          <w:rFonts w:ascii="Arial" w:eastAsia="Calibri" w:hAnsi="Arial" w:cs="Arial"/>
          <w:b w:val="0"/>
          <w:caps w:val="0"/>
          <w:sz w:val="20"/>
        </w:rPr>
        <w:t xml:space="preserve"> and </w:t>
      </w:r>
      <w:proofErr w:type="spellStart"/>
      <w:r w:rsidRPr="00D675E9">
        <w:rPr>
          <w:rFonts w:ascii="Arial" w:eastAsia="Calibri" w:hAnsi="Arial" w:cs="Arial"/>
          <w:b w:val="0"/>
          <w:caps w:val="0"/>
          <w:sz w:val="20"/>
        </w:rPr>
        <w:t>Gk</w:t>
      </w:r>
      <w:proofErr w:type="spellEnd"/>
      <w:r w:rsidRPr="00D675E9">
        <w:rPr>
          <w:rFonts w:ascii="Arial" w:eastAsia="Calibri" w:hAnsi="Arial" w:cs="Arial"/>
          <w:b w:val="0"/>
          <w:caps w:val="0"/>
          <w:sz w:val="20"/>
        </w:rPr>
        <w:t xml:space="preserve"> be that of a land use category through the Kappa coefficient (k, where k &gt; </w:t>
      </w:r>
      <w:proofErr w:type="spellStart"/>
      <w:r w:rsidRPr="00D675E9">
        <w:rPr>
          <w:rFonts w:ascii="Arial" w:eastAsia="Calibri" w:hAnsi="Arial" w:cs="Arial"/>
          <w:b w:val="0"/>
          <w:caps w:val="0"/>
          <w:sz w:val="20"/>
        </w:rPr>
        <w:t>i</w:t>
      </w:r>
      <w:proofErr w:type="spellEnd"/>
      <w:r w:rsidRPr="00D675E9">
        <w:rPr>
          <w:rFonts w:ascii="Arial" w:eastAsia="Calibri" w:hAnsi="Arial" w:cs="Arial"/>
          <w:b w:val="0"/>
          <w:caps w:val="0"/>
          <w:sz w:val="20"/>
        </w:rPr>
        <w:t>) according to the following equation:</w:t>
      </w:r>
    </w:p>
    <w:p w14:paraId="1B5D54F9" w14:textId="77777777" w:rsidR="00B302F1" w:rsidRDefault="00B302F1" w:rsidP="00441B6F">
      <w:pPr>
        <w:pStyle w:val="Head1"/>
        <w:spacing w:after="0"/>
        <w:jc w:val="both"/>
        <w:rPr>
          <w:rFonts w:ascii="Arial" w:hAnsi="Arial" w:cs="Arial"/>
        </w:rPr>
      </w:pPr>
    </w:p>
    <w:p w14:paraId="6AEC6A55" w14:textId="4556ADAF" w:rsidR="00B302F1" w:rsidRPr="001472BC" w:rsidRDefault="00FC3D26" w:rsidP="00FC3D26">
      <w:pPr>
        <w:pStyle w:val="Head1"/>
        <w:tabs>
          <w:tab w:val="left" w:pos="1373"/>
        </w:tabs>
        <w:spacing w:after="0"/>
        <w:jc w:val="both"/>
        <w:rPr>
          <w:rFonts w:ascii="Arial" w:hAnsi="Arial" w:cs="Arial"/>
        </w:rPr>
      </w:pPr>
      <w:r>
        <w:rPr>
          <w:rFonts w:ascii="Arial" w:hAnsi="Arial" w:cs="Arial"/>
        </w:rPr>
        <w:tab/>
      </w:r>
      <w:r w:rsidRPr="001472BC">
        <w:rPr>
          <w:rFonts w:ascii="Arial" w:hAnsi="Arial" w:cs="Arial"/>
          <w:bCs/>
          <w:i/>
          <w:iCs/>
          <w:sz w:val="28"/>
          <w:szCs w:val="24"/>
        </w:rPr>
        <w:t>E</w:t>
      </w:r>
      <w:r w:rsidRPr="001472BC">
        <w:rPr>
          <w:rFonts w:ascii="Arial" w:hAnsi="Arial" w:cs="Arial"/>
          <w:bCs/>
          <w:i/>
          <w:iCs/>
          <w:sz w:val="28"/>
          <w:szCs w:val="24"/>
          <w:vertAlign w:val="subscript"/>
        </w:rPr>
        <w:t>(</w:t>
      </w:r>
      <w:proofErr w:type="gramStart"/>
      <w:r w:rsidRPr="001472BC">
        <w:rPr>
          <w:rFonts w:ascii="Arial" w:hAnsi="Arial" w:cs="Arial"/>
          <w:bCs/>
          <w:i/>
          <w:iCs/>
          <w:sz w:val="28"/>
          <w:szCs w:val="24"/>
          <w:vertAlign w:val="subscript"/>
        </w:rPr>
        <w:t>i,k</w:t>
      </w:r>
      <w:proofErr w:type="gramEnd"/>
      <w:r w:rsidRPr="001472BC">
        <w:rPr>
          <w:rFonts w:ascii="Arial" w:hAnsi="Arial" w:cs="Arial"/>
          <w:bCs/>
          <w:i/>
          <w:iCs/>
          <w:sz w:val="28"/>
          <w:szCs w:val="24"/>
          <w:vertAlign w:val="subscript"/>
        </w:rPr>
        <w:t>)</w:t>
      </w:r>
      <w:r w:rsidRPr="001472BC">
        <w:rPr>
          <w:rFonts w:ascii="Arial" w:hAnsi="Arial" w:cs="Arial"/>
          <w:bCs/>
          <w:sz w:val="28"/>
          <w:szCs w:val="24"/>
          <w:vertAlign w:val="subscript"/>
        </w:rPr>
        <w:t xml:space="preserve"> </w:t>
      </w:r>
      <w:r w:rsidRPr="001472BC">
        <w:rPr>
          <w:rFonts w:ascii="Arial" w:hAnsi="Arial" w:cs="Arial"/>
          <w:bCs/>
          <w:sz w:val="28"/>
          <w:szCs w:val="24"/>
        </w:rPr>
        <w:t xml:space="preserve">=  </w:t>
      </w:r>
      <m:oMath>
        <m:f>
          <m:fPr>
            <m:ctrlPr>
              <w:rPr>
                <w:rFonts w:ascii="Cambria Math" w:hAnsi="Cambria Math" w:cs="Arial"/>
                <w:bCs/>
                <w:i/>
                <w:sz w:val="28"/>
                <w:szCs w:val="24"/>
                <w:lang w:val="fr-FR"/>
              </w:rPr>
            </m:ctrlPr>
          </m:fPr>
          <m:num>
            <m:sSub>
              <m:sSubPr>
                <m:ctrlPr>
                  <w:rPr>
                    <w:rFonts w:ascii="Cambria Math" w:hAnsi="Cambria Math" w:cs="Arial"/>
                    <w:bCs/>
                    <w:i/>
                    <w:sz w:val="28"/>
                    <w:szCs w:val="24"/>
                    <w:lang w:val="fr-FR"/>
                  </w:rPr>
                </m:ctrlPr>
              </m:sSubPr>
              <m:e>
                <m:r>
                  <m:rPr>
                    <m:sty m:val="bi"/>
                  </m:rPr>
                  <w:rPr>
                    <w:rFonts w:ascii="Cambria Math" w:hAnsi="Cambria Math" w:cs="Arial"/>
                    <w:sz w:val="28"/>
                    <w:szCs w:val="24"/>
                    <w:lang w:val="fr-FR"/>
                  </w:rPr>
                  <m:t>G</m:t>
                </m:r>
              </m:e>
              <m:sub>
                <m:r>
                  <m:rPr>
                    <m:sty m:val="bi"/>
                  </m:rPr>
                  <w:rPr>
                    <w:rFonts w:ascii="Cambria Math" w:hAnsi="Cambria Math" w:cs="Arial"/>
                    <w:sz w:val="28"/>
                    <w:szCs w:val="24"/>
                    <w:lang w:val="fr-FR"/>
                  </w:rPr>
                  <m:t>k</m:t>
                </m:r>
              </m:sub>
            </m:sSub>
            <m:r>
              <m:rPr>
                <m:sty m:val="bi"/>
              </m:rPr>
              <w:rPr>
                <w:rFonts w:ascii="Cambria Math" w:hAnsi="Cambria Math" w:cs="Arial"/>
                <w:sz w:val="28"/>
                <w:szCs w:val="24"/>
              </w:rPr>
              <m:t>-</m:t>
            </m:r>
            <m:sSub>
              <m:sSubPr>
                <m:ctrlPr>
                  <w:rPr>
                    <w:rFonts w:ascii="Cambria Math" w:hAnsi="Cambria Math" w:cs="Arial"/>
                    <w:bCs/>
                    <w:i/>
                    <w:sz w:val="28"/>
                    <w:szCs w:val="24"/>
                    <w:lang w:val="fr-FR"/>
                  </w:rPr>
                </m:ctrlPr>
              </m:sSubPr>
              <m:e>
                <m:r>
                  <m:rPr>
                    <m:sty m:val="bi"/>
                  </m:rPr>
                  <w:rPr>
                    <w:rFonts w:ascii="Cambria Math" w:hAnsi="Cambria Math" w:cs="Arial"/>
                    <w:sz w:val="28"/>
                    <w:szCs w:val="24"/>
                    <w:lang w:val="fr-FR"/>
                  </w:rPr>
                  <m:t>G</m:t>
                </m:r>
              </m:e>
              <m:sub>
                <m:r>
                  <m:rPr>
                    <m:sty m:val="bi"/>
                  </m:rPr>
                  <w:rPr>
                    <w:rFonts w:ascii="Cambria Math" w:hAnsi="Cambria Math" w:cs="Arial"/>
                    <w:sz w:val="28"/>
                    <w:szCs w:val="24"/>
                    <w:lang w:val="fr-FR"/>
                  </w:rPr>
                  <m:t>i</m:t>
                </m:r>
              </m:sub>
            </m:sSub>
          </m:num>
          <m:den>
            <m:sSub>
              <m:sSubPr>
                <m:ctrlPr>
                  <w:rPr>
                    <w:rFonts w:ascii="Cambria Math" w:hAnsi="Cambria Math" w:cs="Arial"/>
                    <w:bCs/>
                    <w:i/>
                    <w:sz w:val="28"/>
                    <w:szCs w:val="24"/>
                    <w:lang w:val="fr-FR"/>
                  </w:rPr>
                </m:ctrlPr>
              </m:sSubPr>
              <m:e>
                <m:r>
                  <m:rPr>
                    <m:sty m:val="bi"/>
                  </m:rPr>
                  <w:rPr>
                    <w:rFonts w:ascii="Cambria Math" w:hAnsi="Cambria Math" w:cs="Arial"/>
                    <w:sz w:val="28"/>
                    <w:szCs w:val="24"/>
                    <w:lang w:val="fr-FR"/>
                  </w:rPr>
                  <m:t>G</m:t>
                </m:r>
              </m:e>
              <m:sub>
                <m:r>
                  <m:rPr>
                    <m:sty m:val="bi"/>
                  </m:rPr>
                  <w:rPr>
                    <w:rFonts w:ascii="Cambria Math" w:hAnsi="Cambria Math" w:cs="Arial"/>
                    <w:sz w:val="28"/>
                    <w:szCs w:val="24"/>
                    <w:lang w:val="fr-FR"/>
                  </w:rPr>
                  <m:t>i</m:t>
                </m:r>
              </m:sub>
            </m:sSub>
          </m:den>
        </m:f>
        <m:r>
          <m:rPr>
            <m:sty m:val="bi"/>
          </m:rPr>
          <w:rPr>
            <w:rFonts w:ascii="Cambria Math" w:hAnsi="Cambria Math" w:cs="Arial"/>
            <w:sz w:val="28"/>
            <w:szCs w:val="24"/>
          </w:rPr>
          <m:t xml:space="preserve"> ×</m:t>
        </m:r>
        <m:r>
          <m:rPr>
            <m:sty m:val="bi"/>
          </m:rPr>
          <w:rPr>
            <w:rFonts w:ascii="Cambria Math" w:hAnsi="Cambria Math" w:cs="Arial"/>
            <w:sz w:val="28"/>
            <w:szCs w:val="24"/>
            <w:lang w:val="fr-FR"/>
          </w:rPr>
          <m:t>100</m:t>
        </m:r>
      </m:oMath>
    </w:p>
    <w:p w14:paraId="26AECF3A" w14:textId="77777777" w:rsidR="001472BC" w:rsidRDefault="001472BC" w:rsidP="00FC3D26">
      <w:pPr>
        <w:spacing w:before="120" w:after="120"/>
        <w:jc w:val="both"/>
        <w:rPr>
          <w:rFonts w:ascii="Arial" w:eastAsia="Calibri" w:hAnsi="Arial" w:cs="Arial"/>
        </w:rPr>
      </w:pPr>
    </w:p>
    <w:p w14:paraId="70B680A3" w14:textId="30CC3F8D" w:rsidR="00FC3D26" w:rsidRPr="00FC3D26" w:rsidRDefault="00FC3D26" w:rsidP="00FC3D26">
      <w:pPr>
        <w:spacing w:before="120" w:after="120"/>
        <w:jc w:val="both"/>
        <w:rPr>
          <w:rFonts w:ascii="Arial" w:eastAsia="Calibri" w:hAnsi="Arial" w:cs="Arial"/>
        </w:rPr>
      </w:pPr>
      <w:r w:rsidRPr="00FC3D26">
        <w:rPr>
          <w:rFonts w:ascii="Arial" w:eastAsia="Calibri" w:hAnsi="Arial" w:cs="Arial"/>
        </w:rPr>
        <w:t>If E(</w:t>
      </w:r>
      <w:proofErr w:type="spellStart"/>
      <w:proofErr w:type="gramStart"/>
      <w:r w:rsidRPr="00FC3D26">
        <w:rPr>
          <w:rFonts w:ascii="Arial" w:eastAsia="Calibri" w:hAnsi="Arial" w:cs="Arial"/>
        </w:rPr>
        <w:t>i,k</w:t>
      </w:r>
      <w:proofErr w:type="spellEnd"/>
      <w:proofErr w:type="gramEnd"/>
      <w:r w:rsidRPr="00FC3D26">
        <w:rPr>
          <w:rFonts w:ascii="Arial" w:eastAsia="Calibri" w:hAnsi="Arial" w:cs="Arial"/>
        </w:rPr>
        <w:t>) = 0, we conclude that this land-use class is stable;</w:t>
      </w:r>
    </w:p>
    <w:p w14:paraId="2471E434" w14:textId="77777777" w:rsidR="00FC3D26" w:rsidRPr="00FC3D26" w:rsidRDefault="00FC3D26" w:rsidP="00FC3D26">
      <w:pPr>
        <w:spacing w:before="120" w:after="120"/>
        <w:jc w:val="both"/>
        <w:rPr>
          <w:rFonts w:ascii="Arial" w:eastAsia="Calibri" w:hAnsi="Arial" w:cs="Arial"/>
        </w:rPr>
      </w:pPr>
      <w:r w:rsidRPr="00FC3D26">
        <w:rPr>
          <w:rFonts w:ascii="Arial" w:eastAsia="Calibri" w:hAnsi="Arial" w:cs="Arial"/>
        </w:rPr>
        <w:t>If E(</w:t>
      </w:r>
      <w:proofErr w:type="spellStart"/>
      <w:proofErr w:type="gramStart"/>
      <w:r w:rsidRPr="00FC3D26">
        <w:rPr>
          <w:rFonts w:ascii="Arial" w:eastAsia="Calibri" w:hAnsi="Arial" w:cs="Arial"/>
        </w:rPr>
        <w:t>i,k</w:t>
      </w:r>
      <w:proofErr w:type="spellEnd"/>
      <w:proofErr w:type="gramEnd"/>
      <w:r w:rsidRPr="00FC3D26">
        <w:rPr>
          <w:rFonts w:ascii="Arial" w:eastAsia="Calibri" w:hAnsi="Arial" w:cs="Arial"/>
        </w:rPr>
        <w:t>) &lt; 0, we conclude that this land-use class is declining;</w:t>
      </w:r>
    </w:p>
    <w:p w14:paraId="404C6373" w14:textId="77777777" w:rsidR="00FC3D26" w:rsidRPr="00FC3D26" w:rsidRDefault="00FC3D26" w:rsidP="00FC3D26">
      <w:pPr>
        <w:spacing w:before="120" w:after="120"/>
        <w:jc w:val="both"/>
        <w:rPr>
          <w:rFonts w:ascii="Arial" w:eastAsia="Calibri" w:hAnsi="Arial" w:cs="Arial"/>
          <w:b/>
        </w:rPr>
      </w:pPr>
      <w:r w:rsidRPr="00FC3D26">
        <w:rPr>
          <w:rFonts w:ascii="Arial" w:eastAsia="Calibri" w:hAnsi="Arial" w:cs="Arial"/>
        </w:rPr>
        <w:t>If E(</w:t>
      </w:r>
      <w:proofErr w:type="spellStart"/>
      <w:proofErr w:type="gramStart"/>
      <w:r w:rsidRPr="00FC3D26">
        <w:rPr>
          <w:rFonts w:ascii="Arial" w:eastAsia="Calibri" w:hAnsi="Arial" w:cs="Arial"/>
        </w:rPr>
        <w:t>i,k</w:t>
      </w:r>
      <w:proofErr w:type="spellEnd"/>
      <w:proofErr w:type="gramEnd"/>
      <w:r w:rsidRPr="00FC3D26">
        <w:rPr>
          <w:rFonts w:ascii="Arial" w:eastAsia="Calibri" w:hAnsi="Arial" w:cs="Arial"/>
        </w:rPr>
        <w:t>) &gt; 0, we conclude that this land-use class is growing.</w:t>
      </w:r>
    </w:p>
    <w:p w14:paraId="6F96AE62" w14:textId="77777777" w:rsidR="00CC4AF0" w:rsidRDefault="00CC4AF0" w:rsidP="00FC3D26">
      <w:pPr>
        <w:spacing w:before="120" w:after="120"/>
        <w:rPr>
          <w:rFonts w:ascii="Arial" w:eastAsia="Calibri" w:hAnsi="Arial" w:cs="Arial"/>
          <w:b/>
          <w:sz w:val="16"/>
          <w:szCs w:val="16"/>
        </w:rPr>
      </w:pPr>
    </w:p>
    <w:p w14:paraId="4D901455" w14:textId="5037D2B0" w:rsidR="00FC3D26" w:rsidRPr="00CC4AF0" w:rsidRDefault="001472BC" w:rsidP="00FC3D26">
      <w:pPr>
        <w:spacing w:before="120" w:after="120"/>
        <w:rPr>
          <w:rFonts w:ascii="Arial" w:eastAsia="Calibri" w:hAnsi="Arial" w:cs="Arial"/>
          <w:b/>
          <w:sz w:val="22"/>
          <w:szCs w:val="22"/>
        </w:rPr>
      </w:pPr>
      <w:r w:rsidRPr="001472BC">
        <w:rPr>
          <w:rFonts w:ascii="Arial" w:eastAsia="Calibri" w:hAnsi="Arial" w:cs="Arial"/>
          <w:b/>
          <w:sz w:val="22"/>
          <w:szCs w:val="22"/>
        </w:rPr>
        <w:t xml:space="preserve">2.7. </w:t>
      </w:r>
      <w:r w:rsidR="00FC3D26" w:rsidRPr="00CC4AF0">
        <w:rPr>
          <w:rFonts w:ascii="Arial" w:eastAsia="Calibri" w:hAnsi="Arial" w:cs="Arial"/>
          <w:b/>
          <w:sz w:val="22"/>
          <w:szCs w:val="22"/>
        </w:rPr>
        <w:t xml:space="preserve">Development of the Transition Matrix </w:t>
      </w:r>
    </w:p>
    <w:p w14:paraId="2B68EDC0" w14:textId="77777777" w:rsidR="00FC3D26" w:rsidRPr="00FC3D26" w:rsidRDefault="00FC3D26" w:rsidP="00FC3D26">
      <w:pPr>
        <w:spacing w:before="120" w:after="120"/>
        <w:jc w:val="both"/>
        <w:rPr>
          <w:rFonts w:ascii="Arial" w:eastAsia="Calibri" w:hAnsi="Arial" w:cs="Arial"/>
        </w:rPr>
      </w:pPr>
      <w:r w:rsidRPr="00FC3D26">
        <w:rPr>
          <w:rFonts w:ascii="Arial" w:eastAsia="Calibri" w:hAnsi="Arial" w:cs="Arial"/>
        </w:rPr>
        <w:t xml:space="preserve">The transition matrix is a method for concisely describing, in the form of a square matrix, the changes in the state of the elements comprising a given site over a specific period (Chen et al., 2018). Thus, this matrix allowed us to quantify and analyze changes in land use for the years 2000, 2010, and 2024, while providing a clear representation of gains, losses, and persistence’s for each land cover class. </w:t>
      </w:r>
    </w:p>
    <w:p w14:paraId="6A96EAB5" w14:textId="77777777" w:rsidR="00CC4AF0" w:rsidRPr="009E74D5" w:rsidRDefault="00CC4AF0" w:rsidP="00FC3D26">
      <w:pPr>
        <w:spacing w:after="160"/>
        <w:rPr>
          <w:rFonts w:ascii="Arial" w:eastAsia="Calibri" w:hAnsi="Arial" w:cs="Arial"/>
          <w:b/>
          <w:sz w:val="18"/>
          <w:szCs w:val="18"/>
        </w:rPr>
      </w:pPr>
    </w:p>
    <w:p w14:paraId="7375B5AA" w14:textId="4C861CD1" w:rsidR="00FC3D26" w:rsidRPr="00CC4AF0" w:rsidRDefault="001472BC" w:rsidP="00FC3D26">
      <w:pPr>
        <w:spacing w:after="160"/>
        <w:rPr>
          <w:rFonts w:ascii="Arial" w:eastAsia="Calibri" w:hAnsi="Arial" w:cs="Arial"/>
          <w:b/>
          <w:sz w:val="22"/>
          <w:szCs w:val="22"/>
        </w:rPr>
      </w:pPr>
      <w:r>
        <w:rPr>
          <w:rFonts w:ascii="Arial" w:eastAsia="Calibri" w:hAnsi="Arial" w:cs="Arial"/>
          <w:b/>
          <w:sz w:val="22"/>
          <w:szCs w:val="22"/>
        </w:rPr>
        <w:t xml:space="preserve">2.8. </w:t>
      </w:r>
      <w:r w:rsidR="00FC3D26" w:rsidRPr="00CC4AF0">
        <w:rPr>
          <w:rFonts w:ascii="Arial" w:eastAsia="Calibri" w:hAnsi="Arial" w:cs="Arial"/>
          <w:b/>
          <w:sz w:val="22"/>
          <w:szCs w:val="22"/>
        </w:rPr>
        <w:t>Overall accuracy (</w:t>
      </w:r>
      <w:proofErr w:type="spellStart"/>
      <w:r w:rsidR="00FC3D26" w:rsidRPr="00CC4AF0">
        <w:rPr>
          <w:rFonts w:ascii="Arial" w:eastAsia="Calibri" w:hAnsi="Arial" w:cs="Arial"/>
          <w:b/>
          <w:sz w:val="22"/>
          <w:szCs w:val="22"/>
        </w:rPr>
        <w:t>Pg</w:t>
      </w:r>
      <w:proofErr w:type="spellEnd"/>
      <w:r w:rsidR="00FC3D26" w:rsidRPr="00CC4AF0">
        <w:rPr>
          <w:rFonts w:ascii="Arial" w:eastAsia="Calibri" w:hAnsi="Arial" w:cs="Arial"/>
          <w:b/>
          <w:sz w:val="22"/>
          <w:szCs w:val="22"/>
        </w:rPr>
        <w:t>)</w:t>
      </w:r>
    </w:p>
    <w:p w14:paraId="05C72F93" w14:textId="588992BF" w:rsidR="00FC3D26" w:rsidRDefault="00FC3D26" w:rsidP="00FC3D26">
      <w:pPr>
        <w:spacing w:after="160"/>
        <w:jc w:val="both"/>
        <w:rPr>
          <w:rFonts w:ascii="Arial" w:hAnsi="Arial" w:cs="Arial"/>
          <w:noProof/>
          <w:lang w:eastAsia="fr-FR"/>
        </w:rPr>
      </w:pPr>
      <w:r w:rsidRPr="00FC3D26">
        <w:rPr>
          <w:rFonts w:ascii="Arial" w:eastAsia="Calibri" w:hAnsi="Arial" w:cs="Arial"/>
        </w:rPr>
        <w:t>Overall accuracy is the proportion of correctly classified pixels relative to the total number of pixels evaluated (Roy et al., 2016). It is calculated using the following equation:</w:t>
      </w:r>
      <w:r w:rsidRPr="0062410C">
        <w:rPr>
          <w:rFonts w:ascii="Arial" w:hAnsi="Arial" w:cs="Arial"/>
          <w:noProof/>
          <w:lang w:eastAsia="fr-FR"/>
        </w:rPr>
        <w:t xml:space="preserve"> </w:t>
      </w:r>
    </w:p>
    <w:p w14:paraId="16548C1E" w14:textId="77777777" w:rsidR="00677A5F" w:rsidRDefault="00677A5F" w:rsidP="00FC3D26">
      <w:pPr>
        <w:spacing w:after="160"/>
        <w:jc w:val="both"/>
        <w:rPr>
          <w:rFonts w:ascii="Arial" w:hAnsi="Arial" w:cs="Arial"/>
          <w:noProof/>
          <w:lang w:eastAsia="fr-FR"/>
        </w:rPr>
      </w:pPr>
    </w:p>
    <w:p w14:paraId="1052E76D" w14:textId="7D245DF4" w:rsidR="00B302F1" w:rsidRPr="00677A5F" w:rsidRDefault="00677A5F" w:rsidP="00677A5F">
      <w:pPr>
        <w:spacing w:after="160"/>
        <w:jc w:val="center"/>
        <w:rPr>
          <w:rFonts w:ascii="Arial" w:eastAsia="Calibri" w:hAnsi="Arial" w:cs="Arial"/>
        </w:rPr>
      </w:pPr>
      <w:r>
        <w:rPr>
          <w:rFonts w:ascii="Arial" w:hAnsi="Arial" w:cs="Arial"/>
          <w:noProof/>
        </w:rPr>
        <w:drawing>
          <wp:inline distT="0" distB="0" distL="0" distR="0" wp14:anchorId="15E77A95" wp14:editId="6C565F39">
            <wp:extent cx="1268095" cy="377825"/>
            <wp:effectExtent l="0" t="0" r="8255"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8095" cy="377825"/>
                    </a:xfrm>
                    <a:prstGeom prst="rect">
                      <a:avLst/>
                    </a:prstGeom>
                    <a:noFill/>
                  </pic:spPr>
                </pic:pic>
              </a:graphicData>
            </a:graphic>
          </wp:inline>
        </w:drawing>
      </w:r>
    </w:p>
    <w:p w14:paraId="1AE4EE03" w14:textId="77777777" w:rsidR="00FC3D26" w:rsidRDefault="00FC3D26" w:rsidP="00441B6F">
      <w:pPr>
        <w:pStyle w:val="Head1"/>
        <w:spacing w:after="0"/>
        <w:jc w:val="both"/>
        <w:rPr>
          <w:rFonts w:ascii="Arial" w:hAnsi="Arial" w:cs="Arial"/>
        </w:rPr>
      </w:pPr>
    </w:p>
    <w:p w14:paraId="655C6C8A" w14:textId="5D95174B" w:rsidR="00FC3D26" w:rsidRPr="00FC3D26" w:rsidRDefault="00FC3D26" w:rsidP="009E74D5">
      <w:pPr>
        <w:spacing w:after="80"/>
        <w:jc w:val="both"/>
        <w:rPr>
          <w:rFonts w:ascii="Arial" w:eastAsia="Calibri" w:hAnsi="Arial" w:cs="Arial"/>
        </w:rPr>
      </w:pPr>
      <w:r w:rsidRPr="00FC3D26">
        <w:rPr>
          <w:rFonts w:ascii="Arial" w:eastAsia="Calibri" w:hAnsi="Arial" w:cs="Arial"/>
        </w:rPr>
        <w:t>Where</w:t>
      </w:r>
      <w:r w:rsidR="009E74D5">
        <w:rPr>
          <w:rFonts w:ascii="Arial" w:eastAsia="Calibri" w:hAnsi="Arial" w:cs="Arial"/>
        </w:rPr>
        <w:t xml:space="preserve"> </w:t>
      </w:r>
      <w:proofErr w:type="spellStart"/>
      <w:r w:rsidRPr="00FC3D26">
        <w:rPr>
          <w:rFonts w:ascii="Arial" w:eastAsia="Calibri" w:hAnsi="Arial" w:cs="Arial"/>
        </w:rPr>
        <w:t>Cii</w:t>
      </w:r>
      <w:proofErr w:type="spellEnd"/>
      <w:r w:rsidRPr="00FC3D26">
        <w:rPr>
          <w:rFonts w:ascii="Arial" w:eastAsia="Calibri" w:hAnsi="Arial" w:cs="Arial"/>
        </w:rPr>
        <w:t xml:space="preserve"> is the number of pixels correctly classified into class </w:t>
      </w:r>
      <w:proofErr w:type="spellStart"/>
      <w:r w:rsidRPr="00FC3D26">
        <w:rPr>
          <w:rFonts w:ascii="Arial" w:eastAsia="Calibri" w:hAnsi="Arial" w:cs="Arial"/>
        </w:rPr>
        <w:t>i</w:t>
      </w:r>
      <w:proofErr w:type="spellEnd"/>
      <w:r w:rsidRPr="00FC3D26">
        <w:rPr>
          <w:rFonts w:ascii="Arial" w:eastAsia="Calibri" w:hAnsi="Arial" w:cs="Arial"/>
        </w:rPr>
        <w:t>, yielding the value of the matrix;</w:t>
      </w:r>
    </w:p>
    <w:p w14:paraId="25BCC77F" w14:textId="77777777" w:rsidR="00FC3D26" w:rsidRPr="00FC3D26" w:rsidRDefault="00FC3D26" w:rsidP="001472BC">
      <w:pPr>
        <w:spacing w:after="60"/>
        <w:jc w:val="both"/>
        <w:rPr>
          <w:rFonts w:ascii="Arial" w:eastAsia="Calibri" w:hAnsi="Arial" w:cs="Arial"/>
        </w:rPr>
      </w:pPr>
      <w:r w:rsidRPr="00FC3D26">
        <w:rPr>
          <w:rFonts w:ascii="Arial" w:eastAsia="Calibri" w:hAnsi="Arial" w:cs="Arial"/>
        </w:rPr>
        <w:t>N is the total number of pixels included in the transition matrix.</w:t>
      </w:r>
    </w:p>
    <w:p w14:paraId="563E130D" w14:textId="2511FAAB" w:rsidR="00FC3D26" w:rsidRPr="00F224FD" w:rsidRDefault="001472BC" w:rsidP="001472BC">
      <w:pPr>
        <w:spacing w:before="240" w:after="160"/>
        <w:rPr>
          <w:rFonts w:ascii="Arial" w:eastAsia="Calibri" w:hAnsi="Arial" w:cs="Arial"/>
          <w:b/>
          <w:sz w:val="22"/>
          <w:szCs w:val="22"/>
        </w:rPr>
      </w:pPr>
      <w:r>
        <w:rPr>
          <w:rFonts w:ascii="Arial" w:eastAsia="Calibri" w:hAnsi="Arial" w:cs="Arial"/>
          <w:b/>
          <w:sz w:val="22"/>
          <w:szCs w:val="22"/>
        </w:rPr>
        <w:t xml:space="preserve">2.9. </w:t>
      </w:r>
      <w:r w:rsidR="00FC3D26" w:rsidRPr="00F224FD">
        <w:rPr>
          <w:rFonts w:ascii="Arial" w:eastAsia="Calibri" w:hAnsi="Arial" w:cs="Arial"/>
          <w:b/>
          <w:sz w:val="22"/>
          <w:szCs w:val="22"/>
        </w:rPr>
        <w:t>Expected proportion of agreement by chance (Pd)</w:t>
      </w:r>
    </w:p>
    <w:p w14:paraId="480E6D76" w14:textId="7BA60E76" w:rsidR="00FC3D26" w:rsidRDefault="00FC3D26" w:rsidP="00677A5F">
      <w:pPr>
        <w:spacing w:after="160"/>
        <w:jc w:val="both"/>
        <w:rPr>
          <w:rFonts w:ascii="Arial" w:eastAsia="Calibri" w:hAnsi="Arial" w:cs="Arial"/>
        </w:rPr>
      </w:pPr>
      <w:r w:rsidRPr="00FC3D26">
        <w:rPr>
          <w:rFonts w:ascii="Arial" w:eastAsia="Calibri" w:hAnsi="Arial" w:cs="Arial"/>
        </w:rPr>
        <w:t>The expected random agreement rate is the probability that a pixel in a particular class in the image corresponds to a pixel in the same class in the field (Roy et al., 2016). It is calculated using the following equation:</w:t>
      </w:r>
    </w:p>
    <w:p w14:paraId="4AB0BE70" w14:textId="6685231A" w:rsidR="00E36401" w:rsidRPr="00677A5F" w:rsidRDefault="00677A5F" w:rsidP="00677A5F">
      <w:pPr>
        <w:spacing w:after="160"/>
        <w:jc w:val="center"/>
        <w:rPr>
          <w:rFonts w:ascii="Arial" w:eastAsia="Calibri" w:hAnsi="Arial" w:cs="Arial"/>
        </w:rPr>
      </w:pPr>
      <w:r w:rsidRPr="00FC3D26">
        <w:rPr>
          <w:rFonts w:ascii="Times New Roman" w:eastAsia="Calibri" w:hAnsi="Times New Roman"/>
          <w:noProof/>
          <w:sz w:val="24"/>
          <w:szCs w:val="24"/>
        </w:rPr>
        <mc:AlternateContent>
          <mc:Choice Requires="wpg">
            <w:drawing>
              <wp:inline distT="0" distB="0" distL="0" distR="0" wp14:anchorId="14B1C36C" wp14:editId="02A2C7CD">
                <wp:extent cx="1704975" cy="552450"/>
                <wp:effectExtent l="0" t="0" r="9525" b="0"/>
                <wp:docPr id="945284219" name="Groupe 945284219"/>
                <wp:cNvGraphicFramePr/>
                <a:graphic xmlns:a="http://schemas.openxmlformats.org/drawingml/2006/main">
                  <a:graphicData uri="http://schemas.microsoft.com/office/word/2010/wordprocessingGroup">
                    <wpg:wgp>
                      <wpg:cNvGrpSpPr/>
                      <wpg:grpSpPr>
                        <a:xfrm>
                          <a:off x="0" y="0"/>
                          <a:ext cx="1704975" cy="552450"/>
                          <a:chOff x="0" y="0"/>
                          <a:chExt cx="2126999" cy="637540"/>
                        </a:xfrm>
                      </wpg:grpSpPr>
                      <pic:pic xmlns:pic="http://schemas.openxmlformats.org/drawingml/2006/picture">
                        <pic:nvPicPr>
                          <pic:cNvPr id="945284217" name="Image 945284217" descr="C:\Users\M. Zaou\Desktop\Capture d’écran 2025-10-28 143939.png 2.png"/>
                          <pic:cNvPicPr>
                            <a:picLocks noChangeAspect="1"/>
                          </pic:cNvPicPr>
                        </pic:nvPicPr>
                        <pic:blipFill rotWithShape="1">
                          <a:blip r:embed="rId16">
                            <a:extLst>
                              <a:ext uri="{28A0092B-C50C-407E-A947-70E740481C1C}">
                                <a14:useLocalDpi xmlns:a14="http://schemas.microsoft.com/office/drawing/2010/main" val="0"/>
                              </a:ext>
                            </a:extLst>
                          </a:blip>
                          <a:srcRect l="22218" t="7899"/>
                          <a:stretch/>
                        </pic:blipFill>
                        <pic:spPr bwMode="auto">
                          <a:xfrm>
                            <a:off x="723014" y="0"/>
                            <a:ext cx="1403985" cy="637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5284218" name="Image 945284218" descr="C:\Users\M. Zaou\Desktop\Capture d’écran 2025-10-28 144214.png 3.png"/>
                          <pic:cNvPicPr>
                            <a:picLocks noChangeAspect="1"/>
                          </pic:cNvPicPr>
                        </pic:nvPicPr>
                        <pic:blipFill rotWithShape="1">
                          <a:blip r:embed="rId17">
                            <a:extLst>
                              <a:ext uri="{28A0092B-C50C-407E-A947-70E740481C1C}">
                                <a14:useLocalDpi xmlns:a14="http://schemas.microsoft.com/office/drawing/2010/main" val="0"/>
                              </a:ext>
                            </a:extLst>
                          </a:blip>
                          <a:srcRect l="16630" t="17396" r="11348" b="15186"/>
                          <a:stretch/>
                        </pic:blipFill>
                        <pic:spPr bwMode="auto">
                          <a:xfrm>
                            <a:off x="0" y="127591"/>
                            <a:ext cx="690245" cy="32956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2CC4A8C" id="Groupe 945284219" o:spid="_x0000_s1026" style="width:134.25pt;height:43.5pt;mso-position-horizontal-relative:char;mso-position-vertical-relative:line" coordsize="21269,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5284217" o:spid="_x0000_s1027" type="#_x0000_t75" style="position:absolute;left:7230;width:14039;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">
                  <v:imagedata r:id="rId20" o:title="Capture d’écran 2025-10-28 143939.png 2" croptop="5177f" cropleft="14561f"/>
                </v:shape>
                <v:shape id="Image 945284218" o:spid="_x0000_s1028" type="#_x0000_t75" style="position:absolute;top:1275;width:6902;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">
                  <v:imagedata r:id="rId21" o:title="Capture d’écran 2025-10-28 144214.png 3" croptop="11401f" cropbottom="9952f" cropleft="10899f" cropright="7437f"/>
                </v:shape>
                <w10:anchorlock/>
              </v:group>
            </w:pict>
          </mc:Fallback>
        </mc:AlternateContent>
      </w:r>
    </w:p>
    <w:p w14:paraId="012E8EFC" w14:textId="01CCA907" w:rsidR="00E36401" w:rsidRPr="00E36401" w:rsidRDefault="00E36401" w:rsidP="00E36401">
      <w:pPr>
        <w:tabs>
          <w:tab w:val="left" w:pos="1423"/>
        </w:tabs>
        <w:rPr>
          <w:rFonts w:ascii="Arial" w:hAnsi="Arial" w:cs="Arial"/>
        </w:rPr>
      </w:pPr>
      <w:r w:rsidRPr="00E36401">
        <w:rPr>
          <w:rFonts w:ascii="Arial" w:hAnsi="Arial" w:cs="Arial"/>
        </w:rPr>
        <w:t xml:space="preserve">Where Ri: is the total of prediction row </w:t>
      </w:r>
      <w:proofErr w:type="spellStart"/>
      <w:r w:rsidRPr="00E36401">
        <w:rPr>
          <w:rFonts w:ascii="Arial" w:hAnsi="Arial" w:cs="Arial"/>
        </w:rPr>
        <w:t>i</w:t>
      </w:r>
      <w:proofErr w:type="spellEnd"/>
      <w:r w:rsidRPr="00E36401">
        <w:rPr>
          <w:rFonts w:ascii="Arial" w:hAnsi="Arial" w:cs="Arial"/>
        </w:rPr>
        <w:t>;</w:t>
      </w:r>
    </w:p>
    <w:p w14:paraId="722FFC9C" w14:textId="77777777" w:rsidR="00E36401" w:rsidRPr="00E36401" w:rsidRDefault="00E36401" w:rsidP="00E36401">
      <w:pPr>
        <w:tabs>
          <w:tab w:val="left" w:pos="1423"/>
        </w:tabs>
        <w:rPr>
          <w:rFonts w:ascii="Arial" w:hAnsi="Arial" w:cs="Arial"/>
        </w:rPr>
      </w:pPr>
      <w:r w:rsidRPr="00E36401">
        <w:rPr>
          <w:rFonts w:ascii="Arial" w:hAnsi="Arial" w:cs="Arial"/>
        </w:rPr>
        <w:t xml:space="preserve">Ci: corresponds to the total of the truth column for ground truth class </w:t>
      </w:r>
      <w:proofErr w:type="spellStart"/>
      <w:r w:rsidRPr="00E36401">
        <w:rPr>
          <w:rFonts w:ascii="Arial" w:hAnsi="Arial" w:cs="Arial"/>
        </w:rPr>
        <w:t>i</w:t>
      </w:r>
      <w:proofErr w:type="spellEnd"/>
      <w:r w:rsidRPr="00E36401">
        <w:rPr>
          <w:rFonts w:ascii="Arial" w:hAnsi="Arial" w:cs="Arial"/>
        </w:rPr>
        <w:t>;</w:t>
      </w:r>
    </w:p>
    <w:p w14:paraId="35FAED2D" w14:textId="77777777" w:rsidR="00E36401" w:rsidRPr="00E36401" w:rsidRDefault="00E36401" w:rsidP="00E36401">
      <w:pPr>
        <w:tabs>
          <w:tab w:val="left" w:pos="1423"/>
        </w:tabs>
        <w:rPr>
          <w:rFonts w:ascii="Arial" w:hAnsi="Arial" w:cs="Arial"/>
        </w:rPr>
      </w:pPr>
      <w:r w:rsidRPr="00E36401">
        <w:rPr>
          <w:rFonts w:ascii="Arial" w:hAnsi="Arial" w:cs="Arial"/>
        </w:rPr>
        <w:t>N: indicates the total number of pixels included in the transition matrix.</w:t>
      </w:r>
    </w:p>
    <w:p w14:paraId="7669AA24" w14:textId="117158AF" w:rsidR="00E36401" w:rsidRPr="001472BC" w:rsidRDefault="001472BC" w:rsidP="001472BC">
      <w:pPr>
        <w:tabs>
          <w:tab w:val="left" w:pos="1423"/>
        </w:tabs>
        <w:spacing w:before="240" w:after="240"/>
        <w:rPr>
          <w:rFonts w:ascii="Arial" w:hAnsi="Arial" w:cs="Arial"/>
          <w:b/>
          <w:bCs/>
          <w:sz w:val="22"/>
          <w:szCs w:val="22"/>
        </w:rPr>
      </w:pPr>
      <w:r>
        <w:rPr>
          <w:rFonts w:ascii="Arial" w:hAnsi="Arial" w:cs="Arial"/>
          <w:b/>
          <w:bCs/>
          <w:sz w:val="22"/>
          <w:szCs w:val="22"/>
        </w:rPr>
        <w:t>2.</w:t>
      </w:r>
      <w:r w:rsidR="009E74D5">
        <w:rPr>
          <w:rFonts w:ascii="Arial" w:hAnsi="Arial" w:cs="Arial"/>
          <w:b/>
          <w:bCs/>
          <w:sz w:val="22"/>
          <w:szCs w:val="22"/>
        </w:rPr>
        <w:t>10</w:t>
      </w:r>
      <w:r>
        <w:rPr>
          <w:rFonts w:ascii="Arial" w:hAnsi="Arial" w:cs="Arial"/>
          <w:b/>
          <w:bCs/>
          <w:sz w:val="22"/>
          <w:szCs w:val="22"/>
        </w:rPr>
        <w:t xml:space="preserve">. </w:t>
      </w:r>
      <w:r w:rsidR="00E36401" w:rsidRPr="001472BC">
        <w:rPr>
          <w:rFonts w:ascii="Arial" w:hAnsi="Arial" w:cs="Arial"/>
          <w:b/>
          <w:bCs/>
          <w:sz w:val="22"/>
          <w:szCs w:val="22"/>
        </w:rPr>
        <w:t xml:space="preserve">Kappa coefficient (k) </w:t>
      </w:r>
    </w:p>
    <w:p w14:paraId="4FCB2968" w14:textId="4EB11C44" w:rsidR="00FC3D26" w:rsidRPr="00E36401" w:rsidRDefault="00E36401" w:rsidP="001472BC">
      <w:pPr>
        <w:tabs>
          <w:tab w:val="left" w:pos="1423"/>
        </w:tabs>
        <w:jc w:val="both"/>
        <w:rPr>
          <w:rFonts w:ascii="Arial" w:hAnsi="Arial" w:cs="Arial"/>
        </w:rPr>
      </w:pPr>
      <w:r w:rsidRPr="00E36401">
        <w:rPr>
          <w:rFonts w:ascii="Arial" w:hAnsi="Arial" w:cs="Arial"/>
        </w:rPr>
        <w:t xml:space="preserve">Furthermore, the Kappa coefficient typically ranges from -1 to 1, corresponding to the agreement rate corrected for chance. This coefficient accounts for both omission and confusion errors. Similarly, it is the most commonly used measure for validating classifications. It also measures the agreement between the classification and the ground truth, corrected for chance (Moons &amp; </w:t>
      </w:r>
      <w:proofErr w:type="spellStart"/>
      <w:r w:rsidRPr="00E36401">
        <w:rPr>
          <w:rFonts w:ascii="Arial" w:hAnsi="Arial" w:cs="Arial"/>
        </w:rPr>
        <w:t>Vandervieren</w:t>
      </w:r>
      <w:proofErr w:type="spellEnd"/>
      <w:r w:rsidRPr="00E36401">
        <w:rPr>
          <w:rFonts w:ascii="Arial" w:hAnsi="Arial" w:cs="Arial"/>
        </w:rPr>
        <w:t>, 2025). It is obtained using the following equation:</w:t>
      </w:r>
    </w:p>
    <w:p w14:paraId="5E09E8C0" w14:textId="77777777" w:rsidR="00FC3D26" w:rsidRDefault="00FC3D26" w:rsidP="00441B6F">
      <w:pPr>
        <w:pStyle w:val="Head1"/>
        <w:spacing w:after="0"/>
        <w:jc w:val="both"/>
        <w:rPr>
          <w:rFonts w:ascii="Arial" w:hAnsi="Arial" w:cs="Arial"/>
        </w:rPr>
      </w:pPr>
    </w:p>
    <w:p w14:paraId="7568CCB2" w14:textId="77777777" w:rsidR="00E36401" w:rsidRPr="009E74D5" w:rsidRDefault="00E36401" w:rsidP="00E36401">
      <w:pPr>
        <w:tabs>
          <w:tab w:val="left" w:pos="1455"/>
        </w:tabs>
        <w:spacing w:after="160" w:line="360" w:lineRule="auto"/>
        <w:jc w:val="both"/>
        <w:rPr>
          <w:rFonts w:ascii="Times New Roman" w:eastAsia="Calibri" w:hAnsi="Times New Roman"/>
          <w:sz w:val="24"/>
          <w:szCs w:val="24"/>
          <w:lang w:val="fr-FR"/>
        </w:rPr>
      </w:pPr>
      <m:oMathPara>
        <m:oMathParaPr>
          <m:jc m:val="center"/>
        </m:oMathParaPr>
        <m:oMath>
          <m:r>
            <w:rPr>
              <w:rFonts w:ascii="Cambria Math" w:eastAsia="Calibri" w:hAnsi="Cambria Math" w:cs="Arial"/>
              <w:sz w:val="24"/>
              <w:szCs w:val="24"/>
              <w:lang w:val="fr-FR"/>
            </w:rPr>
            <m:t>K=</m:t>
          </m:r>
          <m:f>
            <m:fPr>
              <m:ctrlPr>
                <w:rPr>
                  <w:rFonts w:ascii="Cambria Math" w:eastAsia="Calibri" w:hAnsi="Cambria Math" w:cs="Arial"/>
                  <w:sz w:val="24"/>
                  <w:szCs w:val="24"/>
                  <w:lang w:val="fr-FR"/>
                </w:rPr>
              </m:ctrlPr>
            </m:fPr>
            <m:num>
              <m:r>
                <w:rPr>
                  <w:rFonts w:ascii="Cambria Math" w:eastAsia="Calibri" w:hAnsi="Cambria Math" w:cs="Arial"/>
                  <w:sz w:val="24"/>
                  <w:szCs w:val="24"/>
                  <w:lang w:val="fr-FR"/>
                </w:rPr>
                <m:t>Pg-Pd</m:t>
              </m:r>
            </m:num>
            <m:den>
              <m:r>
                <m:rPr>
                  <m:sty m:val="p"/>
                </m:rPr>
                <w:rPr>
                  <w:rFonts w:ascii="Cambria Math" w:eastAsia="Calibri" w:hAnsi="Cambria Math" w:cs="Arial"/>
                  <w:sz w:val="24"/>
                  <w:szCs w:val="24"/>
                  <w:lang w:val="fr-FR"/>
                </w:rPr>
                <m:t>1-Pd</m:t>
              </m:r>
            </m:den>
          </m:f>
        </m:oMath>
      </m:oMathPara>
    </w:p>
    <w:p w14:paraId="53477DE0" w14:textId="77777777" w:rsidR="00FC3D26" w:rsidRDefault="00FC3D26" w:rsidP="00441B6F">
      <w:pPr>
        <w:pStyle w:val="Head1"/>
        <w:spacing w:after="0"/>
        <w:jc w:val="both"/>
        <w:rPr>
          <w:rFonts w:ascii="Arial" w:hAnsi="Arial" w:cs="Arial"/>
        </w:rPr>
      </w:pPr>
    </w:p>
    <w:p w14:paraId="7773E6FA" w14:textId="77777777" w:rsidR="00E36401" w:rsidRDefault="00E36401" w:rsidP="00E36401">
      <w:pPr>
        <w:spacing w:after="160"/>
        <w:jc w:val="both"/>
      </w:pPr>
      <w:r w:rsidRPr="00E36401">
        <w:rPr>
          <w:rFonts w:ascii="Arial" w:eastAsia="Calibri" w:hAnsi="Arial" w:cs="Arial"/>
        </w:rPr>
        <w:t>According to Foody (2020), the classification is satisfactory when the Kappa coefficient ranges between 0.61 and 0.80 (Table 2).</w:t>
      </w:r>
      <w:r w:rsidRPr="00E36401">
        <w:t xml:space="preserve"> </w:t>
      </w:r>
    </w:p>
    <w:p w14:paraId="26E25DD8" w14:textId="13909DD6" w:rsidR="00434948" w:rsidRPr="00677A5F" w:rsidRDefault="00E36401" w:rsidP="00E36401">
      <w:pPr>
        <w:spacing w:after="160"/>
        <w:jc w:val="both"/>
        <w:rPr>
          <w:rFonts w:ascii="Arial" w:eastAsia="Calibri" w:hAnsi="Arial" w:cs="Arial"/>
        </w:rPr>
      </w:pPr>
      <w:r w:rsidRPr="00E36401">
        <w:rPr>
          <w:rFonts w:ascii="Arial" w:eastAsia="Calibri" w:hAnsi="Arial" w:cs="Arial"/>
        </w:rPr>
        <w:t>The quality of the classification in this study was assessed using overall classification accuracy and the Kappa coefficient. After validation, the land-use maps were used to define new reference areas in order to evaluate the quality of the classification of the earlier images.</w:t>
      </w:r>
    </w:p>
    <w:p w14:paraId="57D446A5" w14:textId="77777777" w:rsidR="00434948" w:rsidRDefault="00434948" w:rsidP="00E36401">
      <w:pPr>
        <w:spacing w:after="160"/>
        <w:jc w:val="both"/>
        <w:rPr>
          <w:rFonts w:ascii="Arial" w:eastAsia="Calibri" w:hAnsi="Arial" w:cs="Arial"/>
          <w:b/>
          <w:bCs/>
        </w:rPr>
      </w:pPr>
    </w:p>
    <w:p w14:paraId="3723325F" w14:textId="2FF8AFDC" w:rsidR="00E36401" w:rsidRPr="009E74D5" w:rsidRDefault="00E36401" w:rsidP="00434948">
      <w:pPr>
        <w:spacing w:after="160"/>
        <w:jc w:val="center"/>
        <w:rPr>
          <w:rFonts w:ascii="Arial" w:eastAsia="Calibri" w:hAnsi="Arial" w:cs="Arial"/>
          <w:b/>
          <w:bCs/>
        </w:rPr>
      </w:pPr>
      <w:r w:rsidRPr="009E74D5">
        <w:rPr>
          <w:rFonts w:ascii="Arial" w:eastAsia="Calibri" w:hAnsi="Arial" w:cs="Arial"/>
          <w:b/>
          <w:bCs/>
        </w:rPr>
        <w:t>Table 2: Interpretation of Cohen's Kappa Coefficient</w:t>
      </w:r>
    </w:p>
    <w:tbl>
      <w:tblPr>
        <w:tblStyle w:val="PlainTable2"/>
        <w:tblW w:w="0" w:type="auto"/>
        <w:jc w:val="center"/>
        <w:tblLook w:val="04A0" w:firstRow="1" w:lastRow="0" w:firstColumn="1" w:lastColumn="0" w:noHBand="0" w:noVBand="1"/>
      </w:tblPr>
      <w:tblGrid>
        <w:gridCol w:w="1937"/>
        <w:gridCol w:w="336"/>
        <w:gridCol w:w="2409"/>
      </w:tblGrid>
      <w:tr w:rsidR="00E36401" w:rsidRPr="00E36401" w14:paraId="29D5B905" w14:textId="77777777" w:rsidTr="004375C7">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14:paraId="78AE62CB" w14:textId="77777777" w:rsidR="00E36401" w:rsidRPr="00E36401" w:rsidRDefault="00E36401" w:rsidP="00434948">
            <w:pPr>
              <w:tabs>
                <w:tab w:val="left" w:pos="1455"/>
              </w:tabs>
              <w:jc w:val="center"/>
              <w:rPr>
                <w:rFonts w:ascii="Arial" w:hAnsi="Arial" w:cs="Arial"/>
                <w:b w:val="0"/>
                <w:color w:val="000000" w:themeColor="text1"/>
                <w:sz w:val="20"/>
                <w:szCs w:val="20"/>
              </w:rPr>
            </w:pPr>
            <w:r w:rsidRPr="00E36401">
              <w:rPr>
                <w:rFonts w:ascii="Arial" w:hAnsi="Arial" w:cs="Arial"/>
                <w:color w:val="000000" w:themeColor="text1"/>
                <w:sz w:val="20"/>
                <w:szCs w:val="20"/>
              </w:rPr>
              <w:t>Kappa (K)</w:t>
            </w:r>
          </w:p>
        </w:tc>
        <w:tc>
          <w:tcPr>
            <w:tcW w:w="336" w:type="dxa"/>
          </w:tcPr>
          <w:p w14:paraId="5511037A" w14:textId="77777777" w:rsidR="00E36401" w:rsidRPr="00E36401" w:rsidRDefault="00E36401" w:rsidP="00434948">
            <w:pPr>
              <w:tabs>
                <w:tab w:val="left" w:pos="1455"/>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p>
        </w:tc>
        <w:tc>
          <w:tcPr>
            <w:tcW w:w="2409" w:type="dxa"/>
          </w:tcPr>
          <w:p w14:paraId="08BF315F" w14:textId="77777777" w:rsidR="00E36401" w:rsidRPr="00E36401" w:rsidRDefault="00E36401" w:rsidP="00434948">
            <w:pPr>
              <w:tabs>
                <w:tab w:val="left" w:pos="1455"/>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r w:rsidRPr="00E36401">
              <w:rPr>
                <w:rFonts w:ascii="Arial" w:hAnsi="Arial" w:cs="Arial"/>
                <w:color w:val="000000" w:themeColor="text1"/>
                <w:sz w:val="20"/>
                <w:szCs w:val="20"/>
              </w:rPr>
              <w:t>Interpretation</w:t>
            </w:r>
          </w:p>
        </w:tc>
      </w:tr>
      <w:tr w:rsidR="00E36401" w:rsidRPr="00E36401" w14:paraId="3DB0CDB1" w14:textId="77777777" w:rsidTr="004375C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14:paraId="0727AE71" w14:textId="77777777" w:rsidR="00E36401" w:rsidRPr="00E36401" w:rsidRDefault="00E36401" w:rsidP="00434948">
            <w:pPr>
              <w:tabs>
                <w:tab w:val="left" w:pos="1455"/>
              </w:tabs>
              <w:jc w:val="center"/>
              <w:rPr>
                <w:rFonts w:ascii="Arial" w:hAnsi="Arial" w:cs="Arial"/>
                <w:color w:val="000000" w:themeColor="text1"/>
                <w:sz w:val="20"/>
                <w:szCs w:val="20"/>
              </w:rPr>
            </w:pPr>
            <w:r w:rsidRPr="00E36401">
              <w:rPr>
                <w:rFonts w:ascii="Arial" w:hAnsi="Arial" w:cs="Arial"/>
                <w:color w:val="000000" w:themeColor="text1"/>
                <w:sz w:val="20"/>
                <w:szCs w:val="20"/>
              </w:rPr>
              <w:t>&lt; 0.00</w:t>
            </w:r>
          </w:p>
        </w:tc>
        <w:tc>
          <w:tcPr>
            <w:tcW w:w="336" w:type="dxa"/>
          </w:tcPr>
          <w:p w14:paraId="185BCC51" w14:textId="77777777" w:rsidR="00E36401" w:rsidRPr="00E36401" w:rsidRDefault="00E36401" w:rsidP="00434948">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409" w:type="dxa"/>
          </w:tcPr>
          <w:p w14:paraId="14B9F9CC" w14:textId="77777777" w:rsidR="00E36401" w:rsidRPr="00E36401" w:rsidRDefault="00E36401" w:rsidP="00434948">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E36401">
              <w:rPr>
                <w:rFonts w:ascii="Arial" w:hAnsi="Arial" w:cs="Arial"/>
                <w:color w:val="000000" w:themeColor="text1"/>
                <w:sz w:val="20"/>
                <w:szCs w:val="20"/>
              </w:rPr>
              <w:t>No agreement</w:t>
            </w:r>
          </w:p>
        </w:tc>
      </w:tr>
      <w:tr w:rsidR="00E36401" w:rsidRPr="00E36401" w14:paraId="60A58440" w14:textId="77777777" w:rsidTr="004375C7">
        <w:trPr>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14:paraId="42CFDD30" w14:textId="77777777" w:rsidR="00E36401" w:rsidRPr="00E36401" w:rsidRDefault="00E36401" w:rsidP="00434948">
            <w:pPr>
              <w:tabs>
                <w:tab w:val="left" w:pos="1455"/>
              </w:tabs>
              <w:jc w:val="center"/>
              <w:rPr>
                <w:rFonts w:ascii="Arial" w:hAnsi="Arial" w:cs="Arial"/>
                <w:color w:val="000000" w:themeColor="text1"/>
                <w:sz w:val="20"/>
                <w:szCs w:val="20"/>
              </w:rPr>
            </w:pPr>
            <w:r w:rsidRPr="00E36401">
              <w:rPr>
                <w:rFonts w:ascii="Arial" w:hAnsi="Arial" w:cs="Arial"/>
                <w:color w:val="000000" w:themeColor="text1"/>
                <w:sz w:val="20"/>
                <w:szCs w:val="20"/>
              </w:rPr>
              <w:t>0.00 – 0.20</w:t>
            </w:r>
          </w:p>
        </w:tc>
        <w:tc>
          <w:tcPr>
            <w:tcW w:w="336" w:type="dxa"/>
          </w:tcPr>
          <w:p w14:paraId="3B6544C4" w14:textId="77777777" w:rsidR="00E36401" w:rsidRPr="00E36401" w:rsidRDefault="00E36401" w:rsidP="00434948">
            <w:pPr>
              <w:tabs>
                <w:tab w:val="left" w:pos="1455"/>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409" w:type="dxa"/>
          </w:tcPr>
          <w:p w14:paraId="370BF43C" w14:textId="6E9614F2" w:rsidR="00E36401" w:rsidRPr="00E36401" w:rsidRDefault="009E74D5" w:rsidP="00434948">
            <w:pPr>
              <w:tabs>
                <w:tab w:val="left" w:pos="1455"/>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E74D5">
              <w:rPr>
                <w:rFonts w:ascii="Arial" w:hAnsi="Arial" w:cs="Arial"/>
                <w:color w:val="000000" w:themeColor="text1"/>
                <w:sz w:val="20"/>
                <w:szCs w:val="20"/>
              </w:rPr>
              <w:t>Slight</w:t>
            </w:r>
          </w:p>
        </w:tc>
      </w:tr>
      <w:tr w:rsidR="00E36401" w:rsidRPr="00E36401" w14:paraId="244D9335" w14:textId="77777777" w:rsidTr="004375C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14:paraId="48CF7F04" w14:textId="77777777" w:rsidR="00E36401" w:rsidRPr="00E36401" w:rsidRDefault="00E36401" w:rsidP="00434948">
            <w:pPr>
              <w:tabs>
                <w:tab w:val="left" w:pos="1455"/>
              </w:tabs>
              <w:jc w:val="center"/>
              <w:rPr>
                <w:rFonts w:ascii="Arial" w:hAnsi="Arial" w:cs="Arial"/>
                <w:color w:val="000000" w:themeColor="text1"/>
                <w:sz w:val="20"/>
                <w:szCs w:val="20"/>
              </w:rPr>
            </w:pPr>
            <w:r w:rsidRPr="00E36401">
              <w:rPr>
                <w:rFonts w:ascii="Arial" w:hAnsi="Arial" w:cs="Arial"/>
                <w:color w:val="000000" w:themeColor="text1"/>
                <w:sz w:val="20"/>
                <w:szCs w:val="20"/>
              </w:rPr>
              <w:t>0.21 – 0.40</w:t>
            </w:r>
          </w:p>
        </w:tc>
        <w:tc>
          <w:tcPr>
            <w:tcW w:w="336" w:type="dxa"/>
          </w:tcPr>
          <w:p w14:paraId="5B488847" w14:textId="77777777" w:rsidR="00E36401" w:rsidRPr="00E36401" w:rsidRDefault="00E36401" w:rsidP="00434948">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409" w:type="dxa"/>
          </w:tcPr>
          <w:p w14:paraId="08A1051B" w14:textId="2A021979" w:rsidR="00E36401" w:rsidRPr="00E36401" w:rsidRDefault="009E74D5"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4D5">
              <w:rPr>
                <w:rFonts w:ascii="Arial" w:hAnsi="Arial" w:cs="Arial"/>
                <w:sz w:val="20"/>
                <w:szCs w:val="20"/>
              </w:rPr>
              <w:t>Weak</w:t>
            </w:r>
          </w:p>
        </w:tc>
      </w:tr>
      <w:tr w:rsidR="00E36401" w:rsidRPr="00E36401" w14:paraId="00D548C4" w14:textId="77777777" w:rsidTr="004375C7">
        <w:trPr>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14:paraId="4F152D26" w14:textId="77777777" w:rsidR="00E36401" w:rsidRPr="00E36401" w:rsidRDefault="00E36401" w:rsidP="00434948">
            <w:pPr>
              <w:tabs>
                <w:tab w:val="left" w:pos="1455"/>
              </w:tabs>
              <w:jc w:val="center"/>
              <w:rPr>
                <w:rFonts w:ascii="Arial" w:hAnsi="Arial" w:cs="Arial"/>
                <w:color w:val="000000" w:themeColor="text1"/>
                <w:sz w:val="20"/>
                <w:szCs w:val="20"/>
              </w:rPr>
            </w:pPr>
            <w:r w:rsidRPr="00E36401">
              <w:rPr>
                <w:rFonts w:ascii="Arial" w:hAnsi="Arial" w:cs="Arial"/>
                <w:color w:val="000000" w:themeColor="text1"/>
                <w:sz w:val="20"/>
                <w:szCs w:val="20"/>
              </w:rPr>
              <w:t>0.41 – 0.60</w:t>
            </w:r>
          </w:p>
        </w:tc>
        <w:tc>
          <w:tcPr>
            <w:tcW w:w="336" w:type="dxa"/>
          </w:tcPr>
          <w:p w14:paraId="7A71DCEC" w14:textId="77777777" w:rsidR="00E36401" w:rsidRPr="00E36401" w:rsidRDefault="00E36401" w:rsidP="00434948">
            <w:pPr>
              <w:tabs>
                <w:tab w:val="left" w:pos="1455"/>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409" w:type="dxa"/>
          </w:tcPr>
          <w:p w14:paraId="7D354CEE" w14:textId="77777777" w:rsidR="00E36401" w:rsidRPr="00E36401" w:rsidRDefault="00E36401"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36401">
              <w:rPr>
                <w:rFonts w:ascii="Arial" w:hAnsi="Arial" w:cs="Arial"/>
                <w:sz w:val="20"/>
                <w:szCs w:val="20"/>
              </w:rPr>
              <w:t>Moderate</w:t>
            </w:r>
          </w:p>
        </w:tc>
      </w:tr>
      <w:tr w:rsidR="00E36401" w:rsidRPr="00E36401" w14:paraId="76BE802B" w14:textId="77777777" w:rsidTr="004375C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14:paraId="115535E3" w14:textId="77777777" w:rsidR="00E36401" w:rsidRPr="00E36401" w:rsidRDefault="00E36401" w:rsidP="00434948">
            <w:pPr>
              <w:tabs>
                <w:tab w:val="left" w:pos="1455"/>
              </w:tabs>
              <w:jc w:val="center"/>
              <w:rPr>
                <w:rFonts w:ascii="Arial" w:hAnsi="Arial" w:cs="Arial"/>
                <w:color w:val="000000" w:themeColor="text1"/>
                <w:sz w:val="20"/>
                <w:szCs w:val="20"/>
              </w:rPr>
            </w:pPr>
            <w:r w:rsidRPr="00E36401">
              <w:rPr>
                <w:rFonts w:ascii="Arial" w:hAnsi="Arial" w:cs="Arial"/>
                <w:color w:val="000000" w:themeColor="text1"/>
                <w:sz w:val="20"/>
                <w:szCs w:val="20"/>
              </w:rPr>
              <w:t>0.61 – 0.80</w:t>
            </w:r>
          </w:p>
        </w:tc>
        <w:tc>
          <w:tcPr>
            <w:tcW w:w="336" w:type="dxa"/>
          </w:tcPr>
          <w:p w14:paraId="0D00FF2A" w14:textId="77777777" w:rsidR="00E36401" w:rsidRPr="00E36401" w:rsidRDefault="00E36401" w:rsidP="00434948">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409" w:type="dxa"/>
          </w:tcPr>
          <w:p w14:paraId="7A49A7FD" w14:textId="77777777" w:rsidR="00E36401" w:rsidRPr="00E36401" w:rsidRDefault="00E36401"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36401">
              <w:rPr>
                <w:rFonts w:ascii="Arial" w:hAnsi="Arial" w:cs="Arial"/>
                <w:sz w:val="20"/>
                <w:szCs w:val="20"/>
              </w:rPr>
              <w:t>Substantial</w:t>
            </w:r>
          </w:p>
        </w:tc>
      </w:tr>
      <w:tr w:rsidR="00E36401" w:rsidRPr="00E36401" w14:paraId="1D5C24BC" w14:textId="77777777" w:rsidTr="004375C7">
        <w:trPr>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14:paraId="0547DF65" w14:textId="77777777" w:rsidR="00E36401" w:rsidRPr="00E36401" w:rsidRDefault="00E36401" w:rsidP="00434948">
            <w:pPr>
              <w:tabs>
                <w:tab w:val="left" w:pos="1455"/>
              </w:tabs>
              <w:jc w:val="center"/>
              <w:rPr>
                <w:rFonts w:ascii="Arial" w:hAnsi="Arial" w:cs="Arial"/>
                <w:color w:val="000000" w:themeColor="text1"/>
                <w:sz w:val="20"/>
                <w:szCs w:val="20"/>
              </w:rPr>
            </w:pPr>
            <w:r w:rsidRPr="00E36401">
              <w:rPr>
                <w:rFonts w:ascii="Arial" w:hAnsi="Arial" w:cs="Arial"/>
                <w:color w:val="000000" w:themeColor="text1"/>
                <w:sz w:val="20"/>
                <w:szCs w:val="20"/>
              </w:rPr>
              <w:t>0.81 – 1.00</w:t>
            </w:r>
          </w:p>
        </w:tc>
        <w:tc>
          <w:tcPr>
            <w:tcW w:w="336" w:type="dxa"/>
          </w:tcPr>
          <w:p w14:paraId="3151DD37" w14:textId="77777777" w:rsidR="00E36401" w:rsidRPr="00E36401" w:rsidRDefault="00E36401" w:rsidP="00434948">
            <w:pPr>
              <w:tabs>
                <w:tab w:val="left" w:pos="1455"/>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409" w:type="dxa"/>
          </w:tcPr>
          <w:p w14:paraId="2CA05150" w14:textId="77777777" w:rsidR="00E36401" w:rsidRPr="00E36401" w:rsidRDefault="00E36401"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36401">
              <w:rPr>
                <w:rFonts w:ascii="Arial" w:hAnsi="Arial" w:cs="Arial"/>
                <w:sz w:val="20"/>
                <w:szCs w:val="20"/>
              </w:rPr>
              <w:t>Almost perfect</w:t>
            </w:r>
          </w:p>
        </w:tc>
      </w:tr>
      <w:tr w:rsidR="00E36401" w:rsidRPr="00E36401" w14:paraId="0AFE95BC" w14:textId="77777777" w:rsidTr="004375C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14:paraId="72F9FC63" w14:textId="77777777" w:rsidR="00E36401" w:rsidRPr="00E36401" w:rsidRDefault="00E36401" w:rsidP="00434948">
            <w:pPr>
              <w:tabs>
                <w:tab w:val="left" w:pos="1455"/>
              </w:tabs>
              <w:jc w:val="center"/>
              <w:rPr>
                <w:rFonts w:ascii="Arial" w:hAnsi="Arial" w:cs="Arial"/>
                <w:color w:val="000000" w:themeColor="text1"/>
                <w:sz w:val="20"/>
                <w:szCs w:val="20"/>
              </w:rPr>
            </w:pPr>
            <w:r w:rsidRPr="00E36401">
              <w:rPr>
                <w:rFonts w:ascii="Arial" w:hAnsi="Arial" w:cs="Arial"/>
                <w:color w:val="000000" w:themeColor="text1"/>
                <w:sz w:val="20"/>
                <w:szCs w:val="20"/>
              </w:rPr>
              <w:t>&gt;1</w:t>
            </w:r>
          </w:p>
        </w:tc>
        <w:tc>
          <w:tcPr>
            <w:tcW w:w="336" w:type="dxa"/>
          </w:tcPr>
          <w:p w14:paraId="7B5455BA" w14:textId="77777777" w:rsidR="00E36401" w:rsidRPr="00E36401" w:rsidRDefault="00E36401" w:rsidP="00434948">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409" w:type="dxa"/>
          </w:tcPr>
          <w:p w14:paraId="6D69B2D5" w14:textId="77777777" w:rsidR="00E36401" w:rsidRPr="00E36401" w:rsidRDefault="00E36401"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36401">
              <w:rPr>
                <w:rFonts w:ascii="Arial" w:hAnsi="Arial" w:cs="Arial"/>
                <w:sz w:val="20"/>
                <w:szCs w:val="20"/>
              </w:rPr>
              <w:t>Perfect</w:t>
            </w:r>
          </w:p>
        </w:tc>
      </w:tr>
    </w:tbl>
    <w:p w14:paraId="6F02DB6F" w14:textId="77777777" w:rsidR="00FC3D26" w:rsidRDefault="00FC3D26" w:rsidP="00441B6F">
      <w:pPr>
        <w:pStyle w:val="Head1"/>
        <w:spacing w:after="0"/>
        <w:jc w:val="both"/>
        <w:rPr>
          <w:rFonts w:ascii="Arial" w:hAnsi="Arial" w:cs="Arial"/>
        </w:rPr>
      </w:pPr>
    </w:p>
    <w:p w14:paraId="1B592AA3" w14:textId="544C6A96" w:rsidR="00B302F1" w:rsidRDefault="00E36401" w:rsidP="00E36401">
      <w:pPr>
        <w:tabs>
          <w:tab w:val="left" w:pos="1122"/>
        </w:tabs>
        <w:spacing w:after="160"/>
        <w:jc w:val="both"/>
        <w:rPr>
          <w:rFonts w:ascii="Arial" w:eastAsia="Calibri" w:hAnsi="Arial" w:cs="Arial"/>
        </w:rPr>
      </w:pPr>
      <w:r w:rsidRPr="00E36401">
        <w:rPr>
          <w:rFonts w:ascii="Arial" w:eastAsia="Calibri" w:hAnsi="Arial" w:cs="Arial"/>
        </w:rPr>
        <w:t xml:space="preserve">The Kappa coefficient is generally considered a measure of inter-rater reliability for categorical data. This coefficient applies only to two raters. When there are more than two raters, other formulas are used, such as </w:t>
      </w:r>
      <w:proofErr w:type="spellStart"/>
      <w:r w:rsidRPr="00E36401">
        <w:rPr>
          <w:rFonts w:ascii="Arial" w:eastAsia="Calibri" w:hAnsi="Arial" w:cs="Arial"/>
        </w:rPr>
        <w:t>Kleiss’s</w:t>
      </w:r>
      <w:proofErr w:type="spellEnd"/>
      <w:r w:rsidRPr="00E36401">
        <w:rPr>
          <w:rFonts w:ascii="Arial" w:eastAsia="Calibri" w:hAnsi="Arial" w:cs="Arial"/>
        </w:rPr>
        <w:t xml:space="preserve"> Kappa (Moons &amp; </w:t>
      </w:r>
      <w:proofErr w:type="spellStart"/>
      <w:r w:rsidRPr="00E36401">
        <w:rPr>
          <w:rFonts w:ascii="Arial" w:eastAsia="Calibri" w:hAnsi="Arial" w:cs="Arial"/>
        </w:rPr>
        <w:t>Vandervieren</w:t>
      </w:r>
      <w:proofErr w:type="spellEnd"/>
      <w:r w:rsidRPr="00E36401">
        <w:rPr>
          <w:rFonts w:ascii="Arial" w:eastAsia="Calibri" w:hAnsi="Arial" w:cs="Arial"/>
        </w:rPr>
        <w:t xml:space="preserve"> 2025).</w:t>
      </w:r>
    </w:p>
    <w:p w14:paraId="5971B00A" w14:textId="77777777" w:rsidR="009E74D5" w:rsidRPr="00D911C1" w:rsidRDefault="009E74D5" w:rsidP="00E36401">
      <w:pPr>
        <w:tabs>
          <w:tab w:val="left" w:pos="1122"/>
        </w:tabs>
        <w:spacing w:after="160"/>
        <w:jc w:val="both"/>
        <w:rPr>
          <w:rFonts w:ascii="Arial" w:eastAsia="Calibri" w:hAnsi="Arial" w:cs="Arial"/>
          <w:b/>
          <w:bCs/>
          <w:sz w:val="14"/>
          <w:szCs w:val="14"/>
        </w:rPr>
      </w:pPr>
    </w:p>
    <w:p w14:paraId="26404976" w14:textId="06BF017F" w:rsidR="00E36401" w:rsidRPr="00D911C1" w:rsidRDefault="00000F8F" w:rsidP="00E36401">
      <w:pPr>
        <w:pStyle w:val="Head1"/>
        <w:jc w:val="both"/>
        <w:rPr>
          <w:rFonts w:ascii="Arial" w:hAnsi="Arial" w:cs="Arial"/>
          <w:bCs/>
        </w:rPr>
      </w:pPr>
      <w:r w:rsidRPr="00D911C1">
        <w:rPr>
          <w:rFonts w:ascii="Arial" w:hAnsi="Arial" w:cs="Arial"/>
          <w:bCs/>
        </w:rPr>
        <w:t>3</w:t>
      </w:r>
      <w:r w:rsidR="00902823" w:rsidRPr="00D911C1">
        <w:rPr>
          <w:rFonts w:ascii="Arial" w:hAnsi="Arial" w:cs="Arial"/>
          <w:bCs/>
        </w:rPr>
        <w:t xml:space="preserve">. </w:t>
      </w:r>
      <w:r w:rsidRPr="00D911C1">
        <w:rPr>
          <w:rFonts w:ascii="Arial" w:hAnsi="Arial" w:cs="Arial"/>
          <w:bCs/>
        </w:rPr>
        <w:t xml:space="preserve">results </w:t>
      </w:r>
      <w:r w:rsidR="00D911C1" w:rsidRPr="00D911C1">
        <w:rPr>
          <w:rFonts w:ascii="Arial" w:hAnsi="Arial" w:cs="Arial"/>
          <w:bCs/>
        </w:rPr>
        <w:t xml:space="preserve">AND </w:t>
      </w:r>
      <w:r w:rsidR="00D911C1" w:rsidRPr="00D911C1">
        <w:rPr>
          <w:rFonts w:ascii="Arial" w:hAnsi="Arial" w:cs="Arial"/>
          <w:bCs/>
          <w:szCs w:val="22"/>
        </w:rPr>
        <w:t>Discussion</w:t>
      </w:r>
    </w:p>
    <w:p w14:paraId="4AF8A486" w14:textId="5522B265" w:rsidR="00902823" w:rsidRDefault="00C70A3F" w:rsidP="00E36401">
      <w:pPr>
        <w:pStyle w:val="Head1"/>
        <w:spacing w:after="0"/>
        <w:jc w:val="both"/>
        <w:rPr>
          <w:rFonts w:ascii="Arial" w:hAnsi="Arial" w:cs="Arial"/>
        </w:rPr>
      </w:pPr>
      <w:r>
        <w:rPr>
          <w:rFonts w:ascii="Arial" w:hAnsi="Arial" w:cs="Arial"/>
        </w:rPr>
        <w:t xml:space="preserve">3.1. </w:t>
      </w:r>
      <w:r w:rsidR="00D911C1" w:rsidRPr="00E36401">
        <w:rPr>
          <w:rFonts w:ascii="Arial" w:hAnsi="Arial" w:cs="Arial"/>
          <w:caps w:val="0"/>
        </w:rPr>
        <w:t>Mapping changes in land use</w:t>
      </w:r>
    </w:p>
    <w:p w14:paraId="5282DC67" w14:textId="77777777" w:rsidR="00790ADA" w:rsidRPr="00D818DA" w:rsidRDefault="00790ADA" w:rsidP="00441B6F">
      <w:pPr>
        <w:pStyle w:val="Body"/>
        <w:spacing w:after="0"/>
        <w:rPr>
          <w:rFonts w:ascii="Arial" w:hAnsi="Arial" w:cs="Arial"/>
          <w:highlight w:val="yellow"/>
        </w:rPr>
      </w:pPr>
    </w:p>
    <w:p w14:paraId="43DCECDB" w14:textId="2F49B1A4" w:rsidR="00D818DA" w:rsidRPr="00D818DA" w:rsidRDefault="00D818DA" w:rsidP="00D911C1">
      <w:pPr>
        <w:pStyle w:val="Body"/>
        <w:spacing w:after="60"/>
        <w:rPr>
          <w:rFonts w:ascii="Arial" w:hAnsi="Arial" w:cs="Arial"/>
        </w:rPr>
      </w:pPr>
      <w:r w:rsidRPr="00D818DA">
        <w:rPr>
          <w:rFonts w:ascii="Arial" w:hAnsi="Arial" w:cs="Arial"/>
        </w:rPr>
        <w:lastRenderedPageBreak/>
        <w:t xml:space="preserve">Mapping of changes in land use was carried out by producing three maps for the years 2000, 2010, and 2024. These maps primarily served to visually illustrate the transformations in the landscape of the reserve.  </w:t>
      </w:r>
    </w:p>
    <w:p w14:paraId="7A082EE9" w14:textId="39C6CE7E" w:rsidR="00C30A0F" w:rsidRDefault="00D818DA" w:rsidP="00D911C1">
      <w:pPr>
        <w:pStyle w:val="Body"/>
        <w:spacing w:after="60"/>
        <w:rPr>
          <w:rFonts w:ascii="Arial" w:hAnsi="Arial" w:cs="Arial"/>
        </w:rPr>
      </w:pPr>
      <w:r w:rsidRPr="00D818DA">
        <w:rPr>
          <w:rFonts w:ascii="Arial" w:hAnsi="Arial" w:cs="Arial"/>
        </w:rPr>
        <w:t>Thus, they describe the different categories of land use during the selected periods. This highlights gradual changes, such as fallow land and bare soil, which indicate the presence of anthropogenic threats to the reserve (Fig</w:t>
      </w:r>
      <w:r w:rsidR="002237C7">
        <w:rPr>
          <w:rFonts w:ascii="Arial" w:hAnsi="Arial" w:cs="Arial"/>
        </w:rPr>
        <w:t>.</w:t>
      </w:r>
      <w:r w:rsidRPr="00D818DA">
        <w:rPr>
          <w:rFonts w:ascii="Arial" w:hAnsi="Arial" w:cs="Arial"/>
        </w:rPr>
        <w:t xml:space="preserve"> 2). These results provide a foundation for spatiotemporal studies aimed at making decisions regarding the improvement of the landscape of this forest ecosystem. Similarly, they provide insights into the processes shaping the current configuration of this reserve.</w:t>
      </w:r>
      <w:r w:rsidR="00C30A0F" w:rsidRPr="00FB3A86">
        <w:rPr>
          <w:rFonts w:ascii="Arial" w:hAnsi="Arial" w:cs="Arial"/>
        </w:rPr>
        <w:t xml:space="preserve">  </w:t>
      </w:r>
    </w:p>
    <w:p w14:paraId="00470C35" w14:textId="77777777" w:rsidR="00D911C1" w:rsidRPr="00844F2F" w:rsidRDefault="00D911C1" w:rsidP="00D911C1">
      <w:pPr>
        <w:pStyle w:val="Body"/>
        <w:spacing w:after="60"/>
        <w:rPr>
          <w:rFonts w:ascii="Arial" w:hAnsi="Arial" w:cs="Arial"/>
        </w:rPr>
      </w:pPr>
      <w:r w:rsidRPr="00844F2F">
        <w:rPr>
          <w:rFonts w:ascii="Arial" w:hAnsi="Arial" w:cs="Arial"/>
        </w:rPr>
        <w:t xml:space="preserve">In this study, the presence of fallow land and bare soil within the various land-use classes examined in the </w:t>
      </w:r>
      <w:proofErr w:type="spellStart"/>
      <w:r w:rsidRPr="00844F2F">
        <w:rPr>
          <w:rFonts w:ascii="Arial" w:hAnsi="Arial" w:cs="Arial"/>
        </w:rPr>
        <w:t>Ziama</w:t>
      </w:r>
      <w:proofErr w:type="spellEnd"/>
      <w:r w:rsidRPr="00844F2F">
        <w:rPr>
          <w:rFonts w:ascii="Arial" w:hAnsi="Arial" w:cs="Arial"/>
        </w:rPr>
        <w:t xml:space="preserve"> Biosphere Reserve indicates that human activities are occurring within the reserve. These activities, such as slash-and-burn agriculture and overgrazing, are considered detrimental to the natural development of a forest landscape. This finding corroborates those of </w:t>
      </w:r>
      <w:proofErr w:type="spellStart"/>
      <w:r w:rsidRPr="00844F2F">
        <w:rPr>
          <w:rFonts w:ascii="Arial" w:hAnsi="Arial" w:cs="Arial"/>
        </w:rPr>
        <w:t>Atakpama</w:t>
      </w:r>
      <w:proofErr w:type="spellEnd"/>
      <w:r w:rsidRPr="00844F2F">
        <w:rPr>
          <w:rFonts w:ascii="Arial" w:hAnsi="Arial" w:cs="Arial"/>
        </w:rPr>
        <w:t xml:space="preserve"> et al. (2023), who observed in the Fosse </w:t>
      </w:r>
      <w:proofErr w:type="spellStart"/>
      <w:r w:rsidRPr="00844F2F">
        <w:rPr>
          <w:rFonts w:ascii="Arial" w:hAnsi="Arial" w:cs="Arial"/>
        </w:rPr>
        <w:t>Doungh</w:t>
      </w:r>
      <w:proofErr w:type="spellEnd"/>
      <w:r w:rsidRPr="00844F2F">
        <w:rPr>
          <w:rFonts w:ascii="Arial" w:hAnsi="Arial" w:cs="Arial"/>
        </w:rPr>
        <w:t xml:space="preserve"> Forest in Togo that slash-and-burn agriculture is the most concerning form of anthropogenic degradation among the types identified at their study site.</w:t>
      </w:r>
    </w:p>
    <w:p w14:paraId="1C3D1E86" w14:textId="77777777" w:rsidR="00D911C1" w:rsidRDefault="00D911C1" w:rsidP="00D911C1">
      <w:pPr>
        <w:pStyle w:val="Body"/>
        <w:spacing w:after="60"/>
        <w:rPr>
          <w:rFonts w:ascii="Arial" w:hAnsi="Arial" w:cs="Arial"/>
        </w:rPr>
      </w:pPr>
    </w:p>
    <w:p w14:paraId="3B4B633D" w14:textId="77777777" w:rsidR="00D818DA" w:rsidRDefault="00D818DA" w:rsidP="00D818DA">
      <w:pPr>
        <w:pStyle w:val="Body"/>
        <w:spacing w:after="0"/>
        <w:rPr>
          <w:rFonts w:ascii="Arial" w:hAnsi="Arial" w:cs="Arial"/>
        </w:rPr>
      </w:pPr>
    </w:p>
    <w:p w14:paraId="70BD748E" w14:textId="291D5C35" w:rsidR="00D818DA" w:rsidRDefault="00D818DA" w:rsidP="00D818DA">
      <w:pPr>
        <w:pStyle w:val="Body"/>
        <w:spacing w:after="0"/>
        <w:jc w:val="center"/>
        <w:rPr>
          <w:rFonts w:ascii="Arial" w:hAnsi="Arial" w:cs="Arial"/>
        </w:rPr>
      </w:pPr>
      <w:r>
        <w:rPr>
          <w:rFonts w:ascii="Arial" w:hAnsi="Arial" w:cs="Arial"/>
          <w:noProof/>
        </w:rPr>
        <w:drawing>
          <wp:inline distT="0" distB="0" distL="0" distR="0" wp14:anchorId="3DF879D2" wp14:editId="54B49617">
            <wp:extent cx="4972050" cy="3310172"/>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9613" cy="3321865"/>
                    </a:xfrm>
                    <a:prstGeom prst="rect">
                      <a:avLst/>
                    </a:prstGeom>
                    <a:noFill/>
                  </pic:spPr>
                </pic:pic>
              </a:graphicData>
            </a:graphic>
          </wp:inline>
        </w:drawing>
      </w:r>
    </w:p>
    <w:p w14:paraId="269985CE" w14:textId="4B8FB55C" w:rsidR="00D818DA" w:rsidRPr="00434948" w:rsidRDefault="00D818DA" w:rsidP="00434948">
      <w:pPr>
        <w:spacing w:before="120"/>
        <w:jc w:val="center"/>
        <w:rPr>
          <w:rFonts w:ascii="Arial" w:hAnsi="Arial" w:cs="Arial"/>
          <w:b/>
          <w:bCs/>
        </w:rPr>
      </w:pPr>
      <w:r w:rsidRPr="00C96C06">
        <w:rPr>
          <w:rFonts w:ascii="Arial" w:hAnsi="Arial" w:cs="Arial"/>
          <w:b/>
          <w:bCs/>
        </w:rPr>
        <w:t>Fig</w:t>
      </w:r>
      <w:r w:rsidR="00C96C06" w:rsidRPr="00C96C06">
        <w:rPr>
          <w:rFonts w:ascii="Arial" w:hAnsi="Arial" w:cs="Arial"/>
          <w:b/>
          <w:bCs/>
        </w:rPr>
        <w:t>.</w:t>
      </w:r>
      <w:r w:rsidRPr="00C96C06">
        <w:rPr>
          <w:rFonts w:ascii="Arial" w:hAnsi="Arial" w:cs="Arial"/>
          <w:b/>
          <w:bCs/>
        </w:rPr>
        <w:t xml:space="preserve"> 2</w:t>
      </w:r>
      <w:r w:rsidR="00C96C06" w:rsidRPr="00C96C06">
        <w:rPr>
          <w:rFonts w:ascii="Arial" w:hAnsi="Arial" w:cs="Arial"/>
          <w:b/>
          <w:bCs/>
        </w:rPr>
        <w:t>.</w:t>
      </w:r>
      <w:r w:rsidRPr="00C96C06">
        <w:rPr>
          <w:rFonts w:ascii="Arial" w:hAnsi="Arial" w:cs="Arial"/>
          <w:b/>
          <w:bCs/>
        </w:rPr>
        <w:t xml:space="preserve"> Land-use map of the RBZ from 2000 to 2024</w:t>
      </w:r>
    </w:p>
    <w:p w14:paraId="6759AC12" w14:textId="77777777" w:rsidR="00D818DA" w:rsidRDefault="00D818DA" w:rsidP="00D818DA">
      <w:pPr>
        <w:pStyle w:val="Body"/>
        <w:spacing w:after="0"/>
        <w:rPr>
          <w:rFonts w:ascii="Arial" w:hAnsi="Arial" w:cs="Arial"/>
        </w:rPr>
      </w:pPr>
    </w:p>
    <w:p w14:paraId="1AF2124B" w14:textId="53ED3656" w:rsidR="00D818DA" w:rsidRPr="00C70A3F" w:rsidRDefault="00C70A3F" w:rsidP="00D818DA">
      <w:pPr>
        <w:pStyle w:val="Body"/>
        <w:rPr>
          <w:rFonts w:ascii="Arial" w:hAnsi="Arial" w:cs="Arial"/>
          <w:b/>
          <w:sz w:val="22"/>
          <w:szCs w:val="22"/>
        </w:rPr>
      </w:pPr>
      <w:r w:rsidRPr="00C70A3F">
        <w:rPr>
          <w:rFonts w:ascii="Arial" w:hAnsi="Arial" w:cs="Arial"/>
          <w:b/>
          <w:sz w:val="22"/>
          <w:szCs w:val="22"/>
        </w:rPr>
        <w:t xml:space="preserve">3.2. </w:t>
      </w:r>
      <w:r w:rsidR="00D818DA" w:rsidRPr="00C70A3F">
        <w:rPr>
          <w:rFonts w:ascii="Arial" w:hAnsi="Arial" w:cs="Arial"/>
          <w:b/>
          <w:sz w:val="22"/>
          <w:szCs w:val="22"/>
        </w:rPr>
        <w:t>Validation of Land Use Maps</w:t>
      </w:r>
    </w:p>
    <w:p w14:paraId="53B485E3" w14:textId="7D14023F" w:rsidR="00D818DA" w:rsidRPr="00C70A3F" w:rsidRDefault="00C70A3F" w:rsidP="00D818DA">
      <w:pPr>
        <w:pStyle w:val="Body"/>
        <w:rPr>
          <w:rFonts w:ascii="Arial" w:hAnsi="Arial" w:cs="Arial"/>
          <w:b/>
          <w:sz w:val="22"/>
          <w:szCs w:val="22"/>
        </w:rPr>
      </w:pPr>
      <w:r w:rsidRPr="00C70A3F">
        <w:rPr>
          <w:rFonts w:ascii="Arial" w:hAnsi="Arial" w:cs="Arial"/>
          <w:b/>
          <w:sz w:val="22"/>
          <w:szCs w:val="22"/>
        </w:rPr>
        <w:t xml:space="preserve">3.2.1. </w:t>
      </w:r>
      <w:r w:rsidR="00D818DA" w:rsidRPr="00C70A3F">
        <w:rPr>
          <w:rFonts w:ascii="Arial" w:hAnsi="Arial" w:cs="Arial"/>
          <w:b/>
          <w:sz w:val="22"/>
          <w:szCs w:val="22"/>
        </w:rPr>
        <w:t>Confusion Matrix for the Year 2000</w:t>
      </w:r>
    </w:p>
    <w:p w14:paraId="4F81299C" w14:textId="77777777" w:rsidR="00D818DA" w:rsidRPr="00D818DA" w:rsidRDefault="00D818DA" w:rsidP="00C96C06">
      <w:pPr>
        <w:pStyle w:val="Body"/>
        <w:spacing w:after="80"/>
        <w:rPr>
          <w:rFonts w:ascii="Arial" w:hAnsi="Arial" w:cs="Arial"/>
        </w:rPr>
      </w:pPr>
      <w:r w:rsidRPr="00D818DA">
        <w:rPr>
          <w:rFonts w:ascii="Arial" w:hAnsi="Arial" w:cs="Arial"/>
        </w:rPr>
        <w:t>Analysis of this matrix indicates an overall accuracy of 87.49% and a Kappa coefficient of 0.21%, indicating low agreement with the reference data after correction for chance.</w:t>
      </w:r>
    </w:p>
    <w:p w14:paraId="29261ED7" w14:textId="77777777" w:rsidR="00D818DA" w:rsidRPr="00D818DA" w:rsidRDefault="00D818DA" w:rsidP="00C96C06">
      <w:pPr>
        <w:pStyle w:val="Body"/>
        <w:spacing w:after="80"/>
        <w:rPr>
          <w:rFonts w:ascii="Arial" w:hAnsi="Arial" w:cs="Arial"/>
        </w:rPr>
      </w:pPr>
      <w:r w:rsidRPr="00D818DA">
        <w:rPr>
          <w:rFonts w:ascii="Arial" w:hAnsi="Arial" w:cs="Arial"/>
        </w:rPr>
        <w:t xml:space="preserve">However, an examination of Producer’s Accuracy (PA)—which involves dividing the sum of all positive and negative values by the total number of class types—reveals varying performance metrics in the classification depending on the nature of the forest cover.  </w:t>
      </w:r>
    </w:p>
    <w:p w14:paraId="3679D76D" w14:textId="77777777" w:rsidR="00D818DA" w:rsidRPr="00D818DA" w:rsidRDefault="00D818DA" w:rsidP="00C96C06">
      <w:pPr>
        <w:pStyle w:val="Body"/>
        <w:spacing w:after="80"/>
        <w:rPr>
          <w:rFonts w:ascii="Arial" w:hAnsi="Arial" w:cs="Arial"/>
        </w:rPr>
      </w:pPr>
      <w:r w:rsidRPr="00D818DA">
        <w:rPr>
          <w:rFonts w:ascii="Arial" w:hAnsi="Arial" w:cs="Arial"/>
        </w:rPr>
        <w:t xml:space="preserve">Consequently, dense forest is the best-performing class, with a PA of 91.97%, which may indicate stability and a strong spectral signature in the satellite images. </w:t>
      </w:r>
    </w:p>
    <w:p w14:paraId="7B4A48B6" w14:textId="77777777" w:rsidR="00D818DA" w:rsidRPr="00D818DA" w:rsidRDefault="00D818DA" w:rsidP="00C96C06">
      <w:pPr>
        <w:pStyle w:val="Body"/>
        <w:spacing w:after="80"/>
        <w:rPr>
          <w:rFonts w:ascii="Arial" w:hAnsi="Arial" w:cs="Arial"/>
        </w:rPr>
      </w:pPr>
      <w:r w:rsidRPr="00D818DA">
        <w:rPr>
          <w:rFonts w:ascii="Arial" w:hAnsi="Arial" w:cs="Arial"/>
        </w:rPr>
        <w:t xml:space="preserve">Conversely, the fallow land (PA = 23.28%), bare soil (PA = 19.34%), water (PA = 14.30%), and shallow water (PA = 4.68%) classes show lower accuracy rates, primarily due to confusion with dense forest or other closely related spectral classes.  </w:t>
      </w:r>
    </w:p>
    <w:p w14:paraId="4697B5A2" w14:textId="0756870C" w:rsidR="00D818DA" w:rsidRDefault="00D818DA" w:rsidP="009A58AD">
      <w:pPr>
        <w:pStyle w:val="Body"/>
        <w:spacing w:after="60"/>
        <w:rPr>
          <w:rFonts w:ascii="Arial" w:hAnsi="Arial" w:cs="Arial"/>
        </w:rPr>
      </w:pPr>
      <w:r w:rsidRPr="00D818DA">
        <w:rPr>
          <w:rFonts w:ascii="Arial" w:hAnsi="Arial" w:cs="Arial"/>
        </w:rPr>
        <w:t>In fact, rocky outcrops account for 60.25% of the spectral signature in satellite images but are still prone to confusion with ba</w:t>
      </w:r>
      <w:r w:rsidR="005D59D2">
        <w:rPr>
          <w:rFonts w:ascii="Arial" w:hAnsi="Arial" w:cs="Arial"/>
        </w:rPr>
        <w:t>re soil and fallow land (Table 3</w:t>
      </w:r>
      <w:r w:rsidRPr="00D818DA">
        <w:rPr>
          <w:rFonts w:ascii="Arial" w:hAnsi="Arial" w:cs="Arial"/>
        </w:rPr>
        <w:t>).</w:t>
      </w:r>
    </w:p>
    <w:p w14:paraId="58D0C6F4" w14:textId="77777777" w:rsidR="009A58AD" w:rsidRPr="00844F2F" w:rsidRDefault="009A58AD" w:rsidP="009A58AD">
      <w:pPr>
        <w:pStyle w:val="Body"/>
        <w:spacing w:after="60"/>
        <w:rPr>
          <w:rFonts w:ascii="Arial" w:hAnsi="Arial" w:cs="Arial"/>
        </w:rPr>
      </w:pPr>
      <w:r w:rsidRPr="00844F2F">
        <w:rPr>
          <w:rFonts w:ascii="Arial" w:hAnsi="Arial" w:cs="Arial"/>
        </w:rPr>
        <w:t xml:space="preserve">This result indicates that the fallow land class (PA = 23.28%) and bare soil class (PA = 19.34%) exhibit low levels of human pressure on the RBZ. This could be explained by the fact that, at that time, there was an abundance of arable land and high crop yields coupled with low population density. Similarly, this result is confirmed by a high rate of dense forest formation </w:t>
      </w:r>
      <w:r w:rsidRPr="00844F2F">
        <w:rPr>
          <w:rFonts w:ascii="Arial" w:hAnsi="Arial" w:cs="Arial"/>
        </w:rPr>
        <w:lastRenderedPageBreak/>
        <w:t>(PA = 91.97%). Meanwhile, there are few signs of human activity related to the search for means of subsistence, as highlighted by the FAO, 2011.</w:t>
      </w:r>
    </w:p>
    <w:p w14:paraId="26FC8A25" w14:textId="77777777" w:rsidR="00E053D0" w:rsidRDefault="00E053D0" w:rsidP="00441B6F">
      <w:pPr>
        <w:pStyle w:val="Body"/>
        <w:spacing w:after="0"/>
        <w:rPr>
          <w:rFonts w:ascii="Arial" w:hAnsi="Arial" w:cs="Arial"/>
        </w:rPr>
      </w:pPr>
    </w:p>
    <w:p w14:paraId="414C7DB1" w14:textId="3527A013" w:rsidR="00790ADA" w:rsidRPr="00C96C06" w:rsidRDefault="00D818DA" w:rsidP="00B071F7">
      <w:pPr>
        <w:pStyle w:val="Body"/>
        <w:spacing w:after="0"/>
        <w:rPr>
          <w:rFonts w:ascii="Arial" w:hAnsi="Arial" w:cs="Arial"/>
          <w:b/>
          <w:bCs/>
        </w:rPr>
      </w:pPr>
      <w:r w:rsidRPr="00C96C06">
        <w:rPr>
          <w:rFonts w:ascii="Arial" w:hAnsi="Arial" w:cs="Arial"/>
          <w:b/>
          <w:bCs/>
        </w:rPr>
        <w:t xml:space="preserve">Table </w:t>
      </w:r>
      <w:r w:rsidR="005D59D2">
        <w:rPr>
          <w:rFonts w:ascii="Arial" w:hAnsi="Arial" w:cs="Arial"/>
          <w:b/>
          <w:bCs/>
        </w:rPr>
        <w:t>3</w:t>
      </w:r>
      <w:r w:rsidR="00F224FD" w:rsidRPr="00C96C06">
        <w:rPr>
          <w:rFonts w:ascii="Arial" w:hAnsi="Arial" w:cs="Arial"/>
          <w:b/>
          <w:bCs/>
        </w:rPr>
        <w:t>:</w:t>
      </w:r>
      <w:r w:rsidRPr="00C96C06">
        <w:rPr>
          <w:rFonts w:ascii="Arial" w:hAnsi="Arial" w:cs="Arial"/>
          <w:b/>
          <w:bCs/>
        </w:rPr>
        <w:t xml:space="preserve"> Confusion Matrix 2000</w:t>
      </w:r>
    </w:p>
    <w:p w14:paraId="580DCCA2" w14:textId="77777777" w:rsidR="00D818DA" w:rsidRDefault="00D818DA" w:rsidP="00441B6F">
      <w:pPr>
        <w:pStyle w:val="Body"/>
        <w:spacing w:after="0"/>
        <w:rPr>
          <w:rFonts w:ascii="Arial" w:hAnsi="Arial" w:cs="Arial"/>
        </w:rPr>
      </w:pPr>
    </w:p>
    <w:tbl>
      <w:tblPr>
        <w:tblStyle w:val="PlainTable2"/>
        <w:tblW w:w="8930" w:type="dxa"/>
        <w:jc w:val="center"/>
        <w:tblLook w:val="04A0" w:firstRow="1" w:lastRow="0" w:firstColumn="1" w:lastColumn="0" w:noHBand="0" w:noVBand="1"/>
      </w:tblPr>
      <w:tblGrid>
        <w:gridCol w:w="1976"/>
        <w:gridCol w:w="942"/>
        <w:gridCol w:w="1033"/>
        <w:gridCol w:w="855"/>
        <w:gridCol w:w="1289"/>
        <w:gridCol w:w="858"/>
        <w:gridCol w:w="971"/>
        <w:gridCol w:w="1006"/>
      </w:tblGrid>
      <w:tr w:rsidR="00D818DA" w:rsidRPr="00D818DA" w14:paraId="21E730CE" w14:textId="77777777" w:rsidTr="00B071F7">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984" w:type="dxa"/>
            <w:shd w:val="clear" w:color="auto" w:fill="EAF1DD" w:themeFill="accent3" w:themeFillTint="33"/>
            <w:vAlign w:val="center"/>
            <w:hideMark/>
          </w:tcPr>
          <w:p w14:paraId="26E5E4A5" w14:textId="77777777" w:rsidR="00D818DA" w:rsidRPr="00C96C06" w:rsidRDefault="00D818DA" w:rsidP="00434948">
            <w:pPr>
              <w:pStyle w:val="Body"/>
              <w:spacing w:after="0"/>
              <w:jc w:val="center"/>
              <w:rPr>
                <w:rFonts w:ascii="Arial" w:hAnsi="Arial" w:cs="Arial"/>
                <w:bCs w:val="0"/>
                <w:sz w:val="20"/>
                <w:szCs w:val="20"/>
                <w:lang w:val="fr-FR"/>
              </w:rPr>
            </w:pPr>
            <w:r w:rsidRPr="00C96C06">
              <w:rPr>
                <w:rFonts w:ascii="Arial" w:hAnsi="Arial" w:cs="Arial"/>
                <w:bCs w:val="0"/>
                <w:sz w:val="20"/>
                <w:szCs w:val="20"/>
                <w:lang w:val="fr-FR"/>
              </w:rPr>
              <w:t>Class of 2000</w:t>
            </w:r>
          </w:p>
        </w:tc>
        <w:tc>
          <w:tcPr>
            <w:tcW w:w="943" w:type="dxa"/>
            <w:shd w:val="clear" w:color="auto" w:fill="EAF1DD" w:themeFill="accent3" w:themeFillTint="33"/>
            <w:vAlign w:val="center"/>
            <w:hideMark/>
          </w:tcPr>
          <w:p w14:paraId="5C814995" w14:textId="77777777" w:rsidR="00D818DA" w:rsidRPr="00C96C06" w:rsidRDefault="00D818DA" w:rsidP="00434948">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fr-FR"/>
              </w:rPr>
            </w:pPr>
            <w:proofErr w:type="spellStart"/>
            <w:r w:rsidRPr="00C96C06">
              <w:rPr>
                <w:rFonts w:ascii="Arial" w:hAnsi="Arial" w:cs="Arial"/>
                <w:bCs w:val="0"/>
                <w:sz w:val="20"/>
                <w:szCs w:val="20"/>
                <w:lang w:val="fr-FR"/>
              </w:rPr>
              <w:t>Fallow</w:t>
            </w:r>
            <w:proofErr w:type="spellEnd"/>
            <w:r w:rsidRPr="00C96C06">
              <w:rPr>
                <w:rFonts w:ascii="Arial" w:hAnsi="Arial" w:cs="Arial"/>
                <w:bCs w:val="0"/>
                <w:sz w:val="20"/>
                <w:szCs w:val="20"/>
                <w:lang w:val="fr-FR"/>
              </w:rPr>
              <w:t xml:space="preserve"> land</w:t>
            </w:r>
          </w:p>
        </w:tc>
        <w:tc>
          <w:tcPr>
            <w:tcW w:w="1034" w:type="dxa"/>
            <w:shd w:val="clear" w:color="auto" w:fill="EAF1DD" w:themeFill="accent3" w:themeFillTint="33"/>
            <w:vAlign w:val="center"/>
            <w:hideMark/>
          </w:tcPr>
          <w:p w14:paraId="66F0C972" w14:textId="77777777" w:rsidR="00D818DA" w:rsidRPr="00C96C06" w:rsidRDefault="00D818DA" w:rsidP="00434948">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fr-FR"/>
              </w:rPr>
            </w:pPr>
            <w:proofErr w:type="spellStart"/>
            <w:r w:rsidRPr="00C96C06">
              <w:rPr>
                <w:rFonts w:ascii="Arial" w:hAnsi="Arial" w:cs="Arial"/>
                <w:bCs w:val="0"/>
                <w:sz w:val="20"/>
                <w:szCs w:val="20"/>
                <w:lang w:val="fr-FR"/>
              </w:rPr>
              <w:t>Shallow</w:t>
            </w:r>
            <w:proofErr w:type="spellEnd"/>
            <w:r w:rsidRPr="00C96C06">
              <w:rPr>
                <w:rFonts w:ascii="Arial" w:hAnsi="Arial" w:cs="Arial"/>
                <w:bCs w:val="0"/>
                <w:sz w:val="20"/>
                <w:szCs w:val="20"/>
                <w:lang w:val="fr-FR"/>
              </w:rPr>
              <w:t xml:space="preserve"> water</w:t>
            </w:r>
          </w:p>
        </w:tc>
        <w:tc>
          <w:tcPr>
            <w:tcW w:w="856" w:type="dxa"/>
            <w:shd w:val="clear" w:color="auto" w:fill="EAF1DD" w:themeFill="accent3" w:themeFillTint="33"/>
            <w:vAlign w:val="center"/>
            <w:hideMark/>
          </w:tcPr>
          <w:p w14:paraId="3E6CFEF8" w14:textId="77777777" w:rsidR="00D818DA" w:rsidRPr="00C96C06" w:rsidRDefault="00D818DA" w:rsidP="00434948">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fr-FR"/>
              </w:rPr>
            </w:pPr>
            <w:r w:rsidRPr="00C96C06">
              <w:rPr>
                <w:rFonts w:ascii="Arial" w:hAnsi="Arial" w:cs="Arial"/>
                <w:bCs w:val="0"/>
                <w:sz w:val="20"/>
                <w:szCs w:val="20"/>
                <w:lang w:val="fr-FR"/>
              </w:rPr>
              <w:t>Water</w:t>
            </w:r>
          </w:p>
        </w:tc>
        <w:tc>
          <w:tcPr>
            <w:tcW w:w="1291" w:type="dxa"/>
            <w:shd w:val="clear" w:color="auto" w:fill="EAF1DD" w:themeFill="accent3" w:themeFillTint="33"/>
            <w:vAlign w:val="center"/>
            <w:hideMark/>
          </w:tcPr>
          <w:p w14:paraId="767E40CA" w14:textId="77777777" w:rsidR="00D818DA" w:rsidRPr="00C96C06" w:rsidRDefault="00D818DA" w:rsidP="00434948">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fr-FR"/>
              </w:rPr>
            </w:pPr>
            <w:r w:rsidRPr="00C96C06">
              <w:rPr>
                <w:rFonts w:ascii="Arial" w:hAnsi="Arial" w:cs="Arial"/>
                <w:bCs w:val="0"/>
                <w:sz w:val="20"/>
                <w:szCs w:val="20"/>
                <w:lang w:val="fr-FR"/>
              </w:rPr>
              <w:t xml:space="preserve">Dense </w:t>
            </w:r>
            <w:proofErr w:type="spellStart"/>
            <w:r w:rsidRPr="00C96C06">
              <w:rPr>
                <w:rFonts w:ascii="Arial" w:hAnsi="Arial" w:cs="Arial"/>
                <w:bCs w:val="0"/>
                <w:sz w:val="20"/>
                <w:szCs w:val="20"/>
                <w:lang w:val="fr-FR"/>
              </w:rPr>
              <w:t>forest</w:t>
            </w:r>
            <w:proofErr w:type="spellEnd"/>
          </w:p>
        </w:tc>
        <w:tc>
          <w:tcPr>
            <w:tcW w:w="858" w:type="dxa"/>
            <w:shd w:val="clear" w:color="auto" w:fill="EAF1DD" w:themeFill="accent3" w:themeFillTint="33"/>
            <w:vAlign w:val="center"/>
            <w:hideMark/>
          </w:tcPr>
          <w:p w14:paraId="64887746" w14:textId="77777777" w:rsidR="00D818DA" w:rsidRPr="00C96C06" w:rsidRDefault="00D818DA" w:rsidP="00434948">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fr-FR"/>
              </w:rPr>
            </w:pPr>
            <w:r w:rsidRPr="00C96C06">
              <w:rPr>
                <w:rFonts w:ascii="Arial" w:hAnsi="Arial" w:cs="Arial"/>
                <w:bCs w:val="0"/>
                <w:sz w:val="20"/>
                <w:szCs w:val="20"/>
                <w:lang w:val="fr-FR"/>
              </w:rPr>
              <w:t>Roche</w:t>
            </w:r>
          </w:p>
        </w:tc>
        <w:tc>
          <w:tcPr>
            <w:tcW w:w="972" w:type="dxa"/>
            <w:shd w:val="clear" w:color="auto" w:fill="EAF1DD" w:themeFill="accent3" w:themeFillTint="33"/>
            <w:vAlign w:val="center"/>
            <w:hideMark/>
          </w:tcPr>
          <w:p w14:paraId="625495DD" w14:textId="77777777" w:rsidR="00D818DA" w:rsidRPr="00C96C06" w:rsidRDefault="00D818DA" w:rsidP="00434948">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fr-FR"/>
              </w:rPr>
            </w:pPr>
            <w:proofErr w:type="spellStart"/>
            <w:r w:rsidRPr="00C96C06">
              <w:rPr>
                <w:rFonts w:ascii="Arial" w:hAnsi="Arial" w:cs="Arial"/>
                <w:bCs w:val="0"/>
                <w:sz w:val="20"/>
                <w:szCs w:val="20"/>
                <w:lang w:val="fr-FR"/>
              </w:rPr>
              <w:t>Bare</w:t>
            </w:r>
            <w:proofErr w:type="spellEnd"/>
            <w:r w:rsidRPr="00C96C06">
              <w:rPr>
                <w:rFonts w:ascii="Arial" w:hAnsi="Arial" w:cs="Arial"/>
                <w:bCs w:val="0"/>
                <w:sz w:val="20"/>
                <w:szCs w:val="20"/>
                <w:lang w:val="fr-FR"/>
              </w:rPr>
              <w:t xml:space="preserve"> </w:t>
            </w:r>
            <w:proofErr w:type="spellStart"/>
            <w:r w:rsidRPr="00C96C06">
              <w:rPr>
                <w:rFonts w:ascii="Arial" w:hAnsi="Arial" w:cs="Arial"/>
                <w:bCs w:val="0"/>
                <w:sz w:val="20"/>
                <w:szCs w:val="20"/>
                <w:lang w:val="fr-FR"/>
              </w:rPr>
              <w:t>ground</w:t>
            </w:r>
            <w:proofErr w:type="spellEnd"/>
          </w:p>
        </w:tc>
        <w:tc>
          <w:tcPr>
            <w:tcW w:w="992" w:type="dxa"/>
            <w:shd w:val="clear" w:color="auto" w:fill="EAF1DD" w:themeFill="accent3" w:themeFillTint="33"/>
            <w:vAlign w:val="center"/>
            <w:hideMark/>
          </w:tcPr>
          <w:p w14:paraId="62062C87" w14:textId="77777777" w:rsidR="00D818DA" w:rsidRPr="00C96C06" w:rsidRDefault="00D818DA" w:rsidP="00434948">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fr-FR"/>
              </w:rPr>
            </w:pPr>
            <w:r w:rsidRPr="00C96C06">
              <w:rPr>
                <w:rFonts w:ascii="Arial" w:hAnsi="Arial" w:cs="Arial"/>
                <w:bCs w:val="0"/>
                <w:sz w:val="20"/>
                <w:szCs w:val="20"/>
                <w:lang w:val="fr-FR"/>
              </w:rPr>
              <w:t>Total (</w:t>
            </w:r>
            <w:proofErr w:type="spellStart"/>
            <w:r w:rsidRPr="00C96C06">
              <w:rPr>
                <w:rFonts w:ascii="Arial" w:hAnsi="Arial" w:cs="Arial"/>
                <w:bCs w:val="0"/>
                <w:sz w:val="20"/>
                <w:szCs w:val="20"/>
                <w:lang w:val="fr-FR"/>
              </w:rPr>
              <w:t>ranked</w:t>
            </w:r>
            <w:proofErr w:type="spellEnd"/>
            <w:r w:rsidRPr="00C96C06">
              <w:rPr>
                <w:rFonts w:ascii="Arial" w:hAnsi="Arial" w:cs="Arial"/>
                <w:bCs w:val="0"/>
                <w:sz w:val="20"/>
                <w:szCs w:val="20"/>
                <w:lang w:val="fr-FR"/>
              </w:rPr>
              <w:t>)</w:t>
            </w:r>
          </w:p>
        </w:tc>
      </w:tr>
      <w:tr w:rsidR="00D818DA" w:rsidRPr="00D818DA" w14:paraId="4EF005A0" w14:textId="77777777" w:rsidTr="00D818DA">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84" w:type="dxa"/>
            <w:vAlign w:val="center"/>
            <w:hideMark/>
          </w:tcPr>
          <w:p w14:paraId="3D4808AE" w14:textId="77777777" w:rsidR="00D818DA" w:rsidRPr="00C96C06" w:rsidRDefault="00D818DA" w:rsidP="00434948">
            <w:pPr>
              <w:pStyle w:val="Body"/>
              <w:spacing w:after="0"/>
              <w:jc w:val="center"/>
              <w:rPr>
                <w:rFonts w:ascii="Arial" w:hAnsi="Arial" w:cs="Arial"/>
                <w:bCs w:val="0"/>
                <w:sz w:val="20"/>
                <w:szCs w:val="20"/>
                <w:lang w:val="fr-FR"/>
              </w:rPr>
            </w:pPr>
            <w:proofErr w:type="spellStart"/>
            <w:r w:rsidRPr="00C96C06">
              <w:rPr>
                <w:rFonts w:ascii="Arial" w:hAnsi="Arial" w:cs="Arial"/>
                <w:bCs w:val="0"/>
                <w:sz w:val="20"/>
                <w:szCs w:val="20"/>
                <w:lang w:val="fr-FR"/>
              </w:rPr>
              <w:t>Fallow</w:t>
            </w:r>
            <w:proofErr w:type="spellEnd"/>
            <w:r w:rsidRPr="00C96C06">
              <w:rPr>
                <w:rFonts w:ascii="Arial" w:hAnsi="Arial" w:cs="Arial"/>
                <w:bCs w:val="0"/>
                <w:sz w:val="20"/>
                <w:szCs w:val="20"/>
                <w:lang w:val="fr-FR"/>
              </w:rPr>
              <w:t xml:space="preserve"> land</w:t>
            </w:r>
          </w:p>
        </w:tc>
        <w:tc>
          <w:tcPr>
            <w:tcW w:w="943" w:type="dxa"/>
            <w:vAlign w:val="center"/>
            <w:hideMark/>
          </w:tcPr>
          <w:p w14:paraId="0F81DDBF"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12628</w:t>
            </w:r>
          </w:p>
        </w:tc>
        <w:tc>
          <w:tcPr>
            <w:tcW w:w="1034" w:type="dxa"/>
            <w:vAlign w:val="center"/>
            <w:hideMark/>
          </w:tcPr>
          <w:p w14:paraId="04249666"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474</w:t>
            </w:r>
          </w:p>
        </w:tc>
        <w:tc>
          <w:tcPr>
            <w:tcW w:w="856" w:type="dxa"/>
            <w:vAlign w:val="center"/>
            <w:hideMark/>
          </w:tcPr>
          <w:p w14:paraId="0AAA6867"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107</w:t>
            </w:r>
          </w:p>
        </w:tc>
        <w:tc>
          <w:tcPr>
            <w:tcW w:w="1291" w:type="dxa"/>
            <w:vAlign w:val="center"/>
            <w:hideMark/>
          </w:tcPr>
          <w:p w14:paraId="4673E460"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76188</w:t>
            </w:r>
          </w:p>
        </w:tc>
        <w:tc>
          <w:tcPr>
            <w:tcW w:w="858" w:type="dxa"/>
            <w:vAlign w:val="center"/>
            <w:hideMark/>
          </w:tcPr>
          <w:p w14:paraId="670D101D"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1476</w:t>
            </w:r>
          </w:p>
        </w:tc>
        <w:tc>
          <w:tcPr>
            <w:tcW w:w="972" w:type="dxa"/>
            <w:vAlign w:val="center"/>
            <w:hideMark/>
          </w:tcPr>
          <w:p w14:paraId="7B300F2F"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1462</w:t>
            </w:r>
          </w:p>
        </w:tc>
        <w:tc>
          <w:tcPr>
            <w:tcW w:w="992" w:type="dxa"/>
            <w:vAlign w:val="center"/>
            <w:hideMark/>
          </w:tcPr>
          <w:p w14:paraId="7DC3786E"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b/>
                <w:bCs/>
                <w:sz w:val="20"/>
                <w:szCs w:val="20"/>
                <w:lang w:val="fr-FR"/>
              </w:rPr>
              <w:t>92335</w:t>
            </w:r>
          </w:p>
        </w:tc>
      </w:tr>
      <w:tr w:rsidR="00D818DA" w:rsidRPr="00D818DA" w14:paraId="15ACBD7E" w14:textId="77777777" w:rsidTr="00D818DA">
        <w:trPr>
          <w:trHeight w:val="193"/>
          <w:jc w:val="center"/>
        </w:trPr>
        <w:tc>
          <w:tcPr>
            <w:cnfStyle w:val="001000000000" w:firstRow="0" w:lastRow="0" w:firstColumn="1" w:lastColumn="0" w:oddVBand="0" w:evenVBand="0" w:oddHBand="0" w:evenHBand="0" w:firstRowFirstColumn="0" w:firstRowLastColumn="0" w:lastRowFirstColumn="0" w:lastRowLastColumn="0"/>
            <w:tcW w:w="1984" w:type="dxa"/>
            <w:vAlign w:val="center"/>
            <w:hideMark/>
          </w:tcPr>
          <w:p w14:paraId="6914BA17" w14:textId="77777777" w:rsidR="00D818DA" w:rsidRPr="00C96C06" w:rsidRDefault="00D818DA" w:rsidP="00434948">
            <w:pPr>
              <w:pStyle w:val="Body"/>
              <w:spacing w:after="0"/>
              <w:jc w:val="center"/>
              <w:rPr>
                <w:rFonts w:ascii="Arial" w:hAnsi="Arial" w:cs="Arial"/>
                <w:bCs w:val="0"/>
                <w:sz w:val="20"/>
                <w:szCs w:val="20"/>
                <w:lang w:val="fr-FR"/>
              </w:rPr>
            </w:pPr>
            <w:proofErr w:type="spellStart"/>
            <w:r w:rsidRPr="00C96C06">
              <w:rPr>
                <w:rFonts w:ascii="Arial" w:hAnsi="Arial" w:cs="Arial"/>
                <w:bCs w:val="0"/>
                <w:sz w:val="20"/>
                <w:szCs w:val="20"/>
                <w:lang w:val="fr-FR"/>
              </w:rPr>
              <w:t>Shallow</w:t>
            </w:r>
            <w:proofErr w:type="spellEnd"/>
            <w:r w:rsidRPr="00C96C06">
              <w:rPr>
                <w:rFonts w:ascii="Arial" w:hAnsi="Arial" w:cs="Arial"/>
                <w:bCs w:val="0"/>
                <w:sz w:val="20"/>
                <w:szCs w:val="20"/>
                <w:lang w:val="fr-FR"/>
              </w:rPr>
              <w:t xml:space="preserve"> water</w:t>
            </w:r>
          </w:p>
        </w:tc>
        <w:tc>
          <w:tcPr>
            <w:tcW w:w="943" w:type="dxa"/>
            <w:vAlign w:val="center"/>
            <w:hideMark/>
          </w:tcPr>
          <w:p w14:paraId="5B3404EE"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872</w:t>
            </w:r>
          </w:p>
        </w:tc>
        <w:tc>
          <w:tcPr>
            <w:tcW w:w="1034" w:type="dxa"/>
            <w:vAlign w:val="center"/>
            <w:hideMark/>
          </w:tcPr>
          <w:p w14:paraId="75AE12F9"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284</w:t>
            </w:r>
          </w:p>
        </w:tc>
        <w:tc>
          <w:tcPr>
            <w:tcW w:w="856" w:type="dxa"/>
            <w:vAlign w:val="center"/>
            <w:hideMark/>
          </w:tcPr>
          <w:p w14:paraId="321AC59B"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123</w:t>
            </w:r>
          </w:p>
        </w:tc>
        <w:tc>
          <w:tcPr>
            <w:tcW w:w="1291" w:type="dxa"/>
            <w:vAlign w:val="center"/>
            <w:hideMark/>
          </w:tcPr>
          <w:p w14:paraId="481B9B8E"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3729</w:t>
            </w:r>
          </w:p>
        </w:tc>
        <w:tc>
          <w:tcPr>
            <w:tcW w:w="858" w:type="dxa"/>
            <w:vAlign w:val="center"/>
            <w:hideMark/>
          </w:tcPr>
          <w:p w14:paraId="662B8507"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43</w:t>
            </w:r>
          </w:p>
        </w:tc>
        <w:tc>
          <w:tcPr>
            <w:tcW w:w="972" w:type="dxa"/>
            <w:vAlign w:val="center"/>
            <w:hideMark/>
          </w:tcPr>
          <w:p w14:paraId="2E9B53B5"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256</w:t>
            </w:r>
          </w:p>
        </w:tc>
        <w:tc>
          <w:tcPr>
            <w:tcW w:w="992" w:type="dxa"/>
            <w:vAlign w:val="center"/>
            <w:hideMark/>
          </w:tcPr>
          <w:p w14:paraId="17E70B64"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b/>
                <w:bCs/>
                <w:sz w:val="20"/>
                <w:szCs w:val="20"/>
                <w:lang w:val="fr-FR"/>
              </w:rPr>
              <w:t>5307</w:t>
            </w:r>
          </w:p>
        </w:tc>
      </w:tr>
      <w:tr w:rsidR="00D818DA" w:rsidRPr="00D818DA" w14:paraId="44C9B404" w14:textId="77777777" w:rsidTr="00D818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4" w:type="dxa"/>
            <w:vAlign w:val="center"/>
            <w:hideMark/>
          </w:tcPr>
          <w:p w14:paraId="1EEE4D2A" w14:textId="77777777" w:rsidR="00D818DA" w:rsidRPr="00C96C06" w:rsidRDefault="00D818DA" w:rsidP="00434948">
            <w:pPr>
              <w:pStyle w:val="Body"/>
              <w:spacing w:after="0"/>
              <w:jc w:val="center"/>
              <w:rPr>
                <w:rFonts w:ascii="Arial" w:hAnsi="Arial" w:cs="Arial"/>
                <w:bCs w:val="0"/>
                <w:sz w:val="20"/>
                <w:szCs w:val="20"/>
                <w:lang w:val="fr-FR"/>
              </w:rPr>
            </w:pPr>
            <w:r w:rsidRPr="00C96C06">
              <w:rPr>
                <w:rFonts w:ascii="Arial" w:hAnsi="Arial" w:cs="Arial"/>
                <w:bCs w:val="0"/>
                <w:sz w:val="20"/>
                <w:szCs w:val="20"/>
                <w:lang w:val="fr-FR"/>
              </w:rPr>
              <w:t>Water</w:t>
            </w:r>
          </w:p>
        </w:tc>
        <w:tc>
          <w:tcPr>
            <w:tcW w:w="943" w:type="dxa"/>
            <w:vAlign w:val="center"/>
            <w:hideMark/>
          </w:tcPr>
          <w:p w14:paraId="3712F530"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144</w:t>
            </w:r>
          </w:p>
        </w:tc>
        <w:tc>
          <w:tcPr>
            <w:tcW w:w="1034" w:type="dxa"/>
            <w:vAlign w:val="center"/>
            <w:hideMark/>
          </w:tcPr>
          <w:p w14:paraId="6D54FD5D"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90</w:t>
            </w:r>
          </w:p>
        </w:tc>
        <w:tc>
          <w:tcPr>
            <w:tcW w:w="856" w:type="dxa"/>
            <w:vAlign w:val="center"/>
            <w:hideMark/>
          </w:tcPr>
          <w:p w14:paraId="7088CB33"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1185</w:t>
            </w:r>
          </w:p>
        </w:tc>
        <w:tc>
          <w:tcPr>
            <w:tcW w:w="1291" w:type="dxa"/>
            <w:vAlign w:val="center"/>
            <w:hideMark/>
          </w:tcPr>
          <w:p w14:paraId="4AE84B74"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9100</w:t>
            </w:r>
          </w:p>
        </w:tc>
        <w:tc>
          <w:tcPr>
            <w:tcW w:w="858" w:type="dxa"/>
            <w:vAlign w:val="center"/>
            <w:hideMark/>
          </w:tcPr>
          <w:p w14:paraId="4CA37895"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10</w:t>
            </w:r>
          </w:p>
        </w:tc>
        <w:tc>
          <w:tcPr>
            <w:tcW w:w="972" w:type="dxa"/>
            <w:vAlign w:val="center"/>
            <w:hideMark/>
          </w:tcPr>
          <w:p w14:paraId="3655C4FF"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50</w:t>
            </w:r>
          </w:p>
        </w:tc>
        <w:tc>
          <w:tcPr>
            <w:tcW w:w="992" w:type="dxa"/>
            <w:vAlign w:val="center"/>
            <w:hideMark/>
          </w:tcPr>
          <w:p w14:paraId="13732E73"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b/>
                <w:bCs/>
                <w:sz w:val="20"/>
                <w:szCs w:val="20"/>
                <w:lang w:val="fr-FR"/>
              </w:rPr>
              <w:t>10579</w:t>
            </w:r>
          </w:p>
        </w:tc>
      </w:tr>
      <w:tr w:rsidR="00D818DA" w:rsidRPr="00D818DA" w14:paraId="12FDE619" w14:textId="77777777" w:rsidTr="00D818DA">
        <w:trPr>
          <w:trHeight w:val="331"/>
          <w:jc w:val="center"/>
        </w:trPr>
        <w:tc>
          <w:tcPr>
            <w:cnfStyle w:val="001000000000" w:firstRow="0" w:lastRow="0" w:firstColumn="1" w:lastColumn="0" w:oddVBand="0" w:evenVBand="0" w:oddHBand="0" w:evenHBand="0" w:firstRowFirstColumn="0" w:firstRowLastColumn="0" w:lastRowFirstColumn="0" w:lastRowLastColumn="0"/>
            <w:tcW w:w="1984" w:type="dxa"/>
            <w:vAlign w:val="center"/>
            <w:hideMark/>
          </w:tcPr>
          <w:p w14:paraId="090BC6D0" w14:textId="77777777" w:rsidR="00D818DA" w:rsidRPr="00C96C06" w:rsidRDefault="00D818DA" w:rsidP="00434948">
            <w:pPr>
              <w:pStyle w:val="Body"/>
              <w:spacing w:after="0"/>
              <w:jc w:val="center"/>
              <w:rPr>
                <w:rFonts w:ascii="Arial" w:hAnsi="Arial" w:cs="Arial"/>
                <w:bCs w:val="0"/>
                <w:sz w:val="20"/>
                <w:szCs w:val="20"/>
                <w:lang w:val="fr-FR"/>
              </w:rPr>
            </w:pPr>
            <w:r w:rsidRPr="00C96C06">
              <w:rPr>
                <w:rFonts w:ascii="Arial" w:hAnsi="Arial" w:cs="Arial"/>
                <w:bCs w:val="0"/>
                <w:sz w:val="20"/>
                <w:szCs w:val="20"/>
                <w:lang w:val="fr-FR"/>
              </w:rPr>
              <w:t xml:space="preserve">Dense </w:t>
            </w:r>
            <w:proofErr w:type="spellStart"/>
            <w:r w:rsidRPr="00C96C06">
              <w:rPr>
                <w:rFonts w:ascii="Arial" w:hAnsi="Arial" w:cs="Arial"/>
                <w:bCs w:val="0"/>
                <w:sz w:val="20"/>
                <w:szCs w:val="20"/>
                <w:lang w:val="fr-FR"/>
              </w:rPr>
              <w:t>forest</w:t>
            </w:r>
            <w:proofErr w:type="spellEnd"/>
          </w:p>
        </w:tc>
        <w:tc>
          <w:tcPr>
            <w:tcW w:w="943" w:type="dxa"/>
            <w:vAlign w:val="center"/>
            <w:hideMark/>
          </w:tcPr>
          <w:p w14:paraId="23D6C65F"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33582</w:t>
            </w:r>
          </w:p>
        </w:tc>
        <w:tc>
          <w:tcPr>
            <w:tcW w:w="1034" w:type="dxa"/>
            <w:vAlign w:val="center"/>
            <w:hideMark/>
          </w:tcPr>
          <w:p w14:paraId="0184F5D2"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4959</w:t>
            </w:r>
          </w:p>
        </w:tc>
        <w:tc>
          <w:tcPr>
            <w:tcW w:w="856" w:type="dxa"/>
            <w:vAlign w:val="center"/>
            <w:hideMark/>
          </w:tcPr>
          <w:p w14:paraId="64D71B74"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6812</w:t>
            </w:r>
          </w:p>
        </w:tc>
        <w:tc>
          <w:tcPr>
            <w:tcW w:w="1291" w:type="dxa"/>
            <w:vAlign w:val="center"/>
            <w:hideMark/>
          </w:tcPr>
          <w:p w14:paraId="2B452AC1"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1111353</w:t>
            </w:r>
          </w:p>
        </w:tc>
        <w:tc>
          <w:tcPr>
            <w:tcW w:w="858" w:type="dxa"/>
            <w:vAlign w:val="center"/>
            <w:hideMark/>
          </w:tcPr>
          <w:p w14:paraId="1785E57D"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846</w:t>
            </w:r>
          </w:p>
        </w:tc>
        <w:tc>
          <w:tcPr>
            <w:tcW w:w="972" w:type="dxa"/>
            <w:vAlign w:val="center"/>
            <w:hideMark/>
          </w:tcPr>
          <w:p w14:paraId="06C1A8CE"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4402</w:t>
            </w:r>
          </w:p>
        </w:tc>
        <w:tc>
          <w:tcPr>
            <w:tcW w:w="992" w:type="dxa"/>
            <w:vAlign w:val="center"/>
            <w:hideMark/>
          </w:tcPr>
          <w:p w14:paraId="4E75A9BF"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b/>
                <w:bCs/>
                <w:sz w:val="20"/>
                <w:szCs w:val="20"/>
                <w:lang w:val="fr-FR"/>
              </w:rPr>
              <w:t>1161954</w:t>
            </w:r>
          </w:p>
        </w:tc>
      </w:tr>
      <w:tr w:rsidR="00D818DA" w:rsidRPr="00D818DA" w14:paraId="072E04DD" w14:textId="77777777" w:rsidTr="00D818D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84" w:type="dxa"/>
            <w:vAlign w:val="center"/>
            <w:hideMark/>
          </w:tcPr>
          <w:p w14:paraId="3170FB2A" w14:textId="77777777" w:rsidR="00D818DA" w:rsidRPr="00C96C06" w:rsidRDefault="00D818DA" w:rsidP="00434948">
            <w:pPr>
              <w:pStyle w:val="Body"/>
              <w:spacing w:after="0"/>
              <w:jc w:val="center"/>
              <w:rPr>
                <w:rFonts w:ascii="Arial" w:hAnsi="Arial" w:cs="Arial"/>
                <w:bCs w:val="0"/>
                <w:sz w:val="20"/>
                <w:szCs w:val="20"/>
                <w:lang w:val="fr-FR"/>
              </w:rPr>
            </w:pPr>
            <w:r w:rsidRPr="00C96C06">
              <w:rPr>
                <w:rFonts w:ascii="Arial" w:hAnsi="Arial" w:cs="Arial"/>
                <w:bCs w:val="0"/>
                <w:sz w:val="20"/>
                <w:szCs w:val="20"/>
                <w:lang w:val="fr-FR"/>
              </w:rPr>
              <w:t>Roche</w:t>
            </w:r>
          </w:p>
        </w:tc>
        <w:tc>
          <w:tcPr>
            <w:tcW w:w="943" w:type="dxa"/>
            <w:vAlign w:val="center"/>
            <w:hideMark/>
          </w:tcPr>
          <w:p w14:paraId="566048EE"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2553</w:t>
            </w:r>
          </w:p>
        </w:tc>
        <w:tc>
          <w:tcPr>
            <w:tcW w:w="1034" w:type="dxa"/>
            <w:vAlign w:val="center"/>
            <w:hideMark/>
          </w:tcPr>
          <w:p w14:paraId="46DAC806"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102</w:t>
            </w:r>
          </w:p>
        </w:tc>
        <w:tc>
          <w:tcPr>
            <w:tcW w:w="856" w:type="dxa"/>
            <w:vAlign w:val="center"/>
            <w:hideMark/>
          </w:tcPr>
          <w:p w14:paraId="523867CB"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25</w:t>
            </w:r>
          </w:p>
        </w:tc>
        <w:tc>
          <w:tcPr>
            <w:tcW w:w="1291" w:type="dxa"/>
            <w:vAlign w:val="center"/>
            <w:hideMark/>
          </w:tcPr>
          <w:p w14:paraId="58F2B9E0"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2486</w:t>
            </w:r>
          </w:p>
        </w:tc>
        <w:tc>
          <w:tcPr>
            <w:tcW w:w="858" w:type="dxa"/>
            <w:vAlign w:val="center"/>
            <w:hideMark/>
          </w:tcPr>
          <w:p w14:paraId="72D1AC20"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4802</w:t>
            </w:r>
          </w:p>
        </w:tc>
        <w:tc>
          <w:tcPr>
            <w:tcW w:w="972" w:type="dxa"/>
            <w:vAlign w:val="center"/>
            <w:hideMark/>
          </w:tcPr>
          <w:p w14:paraId="70C53B16"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1020</w:t>
            </w:r>
          </w:p>
        </w:tc>
        <w:tc>
          <w:tcPr>
            <w:tcW w:w="992" w:type="dxa"/>
            <w:vAlign w:val="center"/>
            <w:hideMark/>
          </w:tcPr>
          <w:p w14:paraId="5978B7BF"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b/>
                <w:bCs/>
                <w:sz w:val="20"/>
                <w:szCs w:val="20"/>
                <w:lang w:val="fr-FR"/>
              </w:rPr>
              <w:t>10 988</w:t>
            </w:r>
          </w:p>
        </w:tc>
      </w:tr>
      <w:tr w:rsidR="00D818DA" w:rsidRPr="00D818DA" w14:paraId="252A568A" w14:textId="77777777" w:rsidTr="00D818DA">
        <w:trPr>
          <w:trHeight w:val="356"/>
          <w:jc w:val="center"/>
        </w:trPr>
        <w:tc>
          <w:tcPr>
            <w:cnfStyle w:val="001000000000" w:firstRow="0" w:lastRow="0" w:firstColumn="1" w:lastColumn="0" w:oddVBand="0" w:evenVBand="0" w:oddHBand="0" w:evenHBand="0" w:firstRowFirstColumn="0" w:firstRowLastColumn="0" w:lastRowFirstColumn="0" w:lastRowLastColumn="0"/>
            <w:tcW w:w="1984" w:type="dxa"/>
            <w:vAlign w:val="center"/>
            <w:hideMark/>
          </w:tcPr>
          <w:p w14:paraId="0B7D4A09" w14:textId="77777777" w:rsidR="00D818DA" w:rsidRPr="00C96C06" w:rsidRDefault="00D818DA" w:rsidP="00434948">
            <w:pPr>
              <w:pStyle w:val="Body"/>
              <w:spacing w:after="0"/>
              <w:jc w:val="center"/>
              <w:rPr>
                <w:rFonts w:ascii="Arial" w:hAnsi="Arial" w:cs="Arial"/>
                <w:bCs w:val="0"/>
                <w:sz w:val="20"/>
                <w:szCs w:val="20"/>
                <w:lang w:val="fr-FR"/>
              </w:rPr>
            </w:pPr>
            <w:proofErr w:type="spellStart"/>
            <w:r w:rsidRPr="00C96C06">
              <w:rPr>
                <w:rFonts w:ascii="Arial" w:hAnsi="Arial" w:cs="Arial"/>
                <w:bCs w:val="0"/>
                <w:sz w:val="20"/>
                <w:szCs w:val="20"/>
                <w:lang w:val="fr-FR"/>
              </w:rPr>
              <w:t>Bare</w:t>
            </w:r>
            <w:proofErr w:type="spellEnd"/>
            <w:r w:rsidRPr="00C96C06">
              <w:rPr>
                <w:rFonts w:ascii="Arial" w:hAnsi="Arial" w:cs="Arial"/>
                <w:bCs w:val="0"/>
                <w:sz w:val="20"/>
                <w:szCs w:val="20"/>
                <w:lang w:val="fr-FR"/>
              </w:rPr>
              <w:t xml:space="preserve"> </w:t>
            </w:r>
            <w:proofErr w:type="spellStart"/>
            <w:r w:rsidRPr="00C96C06">
              <w:rPr>
                <w:rFonts w:ascii="Arial" w:hAnsi="Arial" w:cs="Arial"/>
                <w:bCs w:val="0"/>
                <w:sz w:val="20"/>
                <w:szCs w:val="20"/>
                <w:lang w:val="fr-FR"/>
              </w:rPr>
              <w:t>ground</w:t>
            </w:r>
            <w:proofErr w:type="spellEnd"/>
          </w:p>
        </w:tc>
        <w:tc>
          <w:tcPr>
            <w:tcW w:w="943" w:type="dxa"/>
            <w:vAlign w:val="center"/>
            <w:hideMark/>
          </w:tcPr>
          <w:p w14:paraId="608DF423"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4458</w:t>
            </w:r>
          </w:p>
        </w:tc>
        <w:tc>
          <w:tcPr>
            <w:tcW w:w="1034" w:type="dxa"/>
            <w:vAlign w:val="center"/>
            <w:hideMark/>
          </w:tcPr>
          <w:p w14:paraId="40DBDDBF"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158</w:t>
            </w:r>
          </w:p>
        </w:tc>
        <w:tc>
          <w:tcPr>
            <w:tcW w:w="856" w:type="dxa"/>
            <w:vAlign w:val="center"/>
            <w:hideMark/>
          </w:tcPr>
          <w:p w14:paraId="4DD6CBF7"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31</w:t>
            </w:r>
          </w:p>
        </w:tc>
        <w:tc>
          <w:tcPr>
            <w:tcW w:w="1291" w:type="dxa"/>
            <w:vAlign w:val="center"/>
            <w:hideMark/>
          </w:tcPr>
          <w:p w14:paraId="445BABEE"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5412</w:t>
            </w:r>
          </w:p>
        </w:tc>
        <w:tc>
          <w:tcPr>
            <w:tcW w:w="858" w:type="dxa"/>
            <w:vAlign w:val="center"/>
            <w:hideMark/>
          </w:tcPr>
          <w:p w14:paraId="0BDFA434"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793</w:t>
            </w:r>
          </w:p>
        </w:tc>
        <w:tc>
          <w:tcPr>
            <w:tcW w:w="972" w:type="dxa"/>
            <w:vAlign w:val="center"/>
            <w:hideMark/>
          </w:tcPr>
          <w:p w14:paraId="1DAB1118"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sz w:val="20"/>
                <w:szCs w:val="20"/>
                <w:lang w:val="fr-FR"/>
              </w:rPr>
              <w:t>1725</w:t>
            </w:r>
          </w:p>
        </w:tc>
        <w:tc>
          <w:tcPr>
            <w:tcW w:w="992" w:type="dxa"/>
            <w:vAlign w:val="center"/>
            <w:hideMark/>
          </w:tcPr>
          <w:p w14:paraId="46BB9405" w14:textId="77777777" w:rsidR="00D818DA" w:rsidRPr="00D818DA"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818DA">
              <w:rPr>
                <w:rFonts w:ascii="Arial" w:hAnsi="Arial" w:cs="Arial"/>
                <w:b/>
                <w:bCs/>
                <w:sz w:val="20"/>
                <w:szCs w:val="20"/>
                <w:lang w:val="fr-FR"/>
              </w:rPr>
              <w:t>12577</w:t>
            </w:r>
          </w:p>
        </w:tc>
      </w:tr>
      <w:tr w:rsidR="00D818DA" w:rsidRPr="00D818DA" w14:paraId="51ACDD91" w14:textId="77777777" w:rsidTr="00D818DA">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984" w:type="dxa"/>
            <w:vAlign w:val="center"/>
            <w:hideMark/>
          </w:tcPr>
          <w:p w14:paraId="6446B3FD" w14:textId="77777777" w:rsidR="00D818DA" w:rsidRPr="00C96C06" w:rsidRDefault="00D818DA" w:rsidP="00434948">
            <w:pPr>
              <w:pStyle w:val="Body"/>
              <w:spacing w:after="0"/>
              <w:jc w:val="center"/>
              <w:rPr>
                <w:rFonts w:ascii="Arial" w:hAnsi="Arial" w:cs="Arial"/>
                <w:bCs w:val="0"/>
                <w:sz w:val="20"/>
                <w:szCs w:val="20"/>
                <w:lang w:val="fr-FR"/>
              </w:rPr>
            </w:pPr>
            <w:proofErr w:type="spellStart"/>
            <w:r w:rsidRPr="00C96C06">
              <w:rPr>
                <w:rFonts w:ascii="Arial" w:hAnsi="Arial" w:cs="Arial"/>
                <w:bCs w:val="0"/>
                <w:sz w:val="20"/>
                <w:szCs w:val="20"/>
                <w:lang w:val="fr-FR"/>
              </w:rPr>
              <w:t>Totals</w:t>
            </w:r>
            <w:proofErr w:type="spellEnd"/>
            <w:r w:rsidRPr="00C96C06">
              <w:rPr>
                <w:rFonts w:ascii="Arial" w:hAnsi="Arial" w:cs="Arial"/>
                <w:bCs w:val="0"/>
                <w:sz w:val="20"/>
                <w:szCs w:val="20"/>
                <w:lang w:val="fr-FR"/>
              </w:rPr>
              <w:t xml:space="preserve"> (</w:t>
            </w:r>
            <w:proofErr w:type="spellStart"/>
            <w:r w:rsidRPr="00C96C06">
              <w:rPr>
                <w:rFonts w:ascii="Arial" w:hAnsi="Arial" w:cs="Arial"/>
                <w:bCs w:val="0"/>
                <w:sz w:val="20"/>
                <w:szCs w:val="20"/>
                <w:lang w:val="fr-FR"/>
              </w:rPr>
              <w:t>ref</w:t>
            </w:r>
            <w:proofErr w:type="spellEnd"/>
            <w:r w:rsidRPr="00C96C06">
              <w:rPr>
                <w:rFonts w:ascii="Arial" w:hAnsi="Arial" w:cs="Arial"/>
                <w:bCs w:val="0"/>
                <w:sz w:val="20"/>
                <w:szCs w:val="20"/>
                <w:lang w:val="fr-FR"/>
              </w:rPr>
              <w:t>)</w:t>
            </w:r>
          </w:p>
        </w:tc>
        <w:tc>
          <w:tcPr>
            <w:tcW w:w="943" w:type="dxa"/>
            <w:vAlign w:val="center"/>
            <w:hideMark/>
          </w:tcPr>
          <w:p w14:paraId="0773D22C"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b/>
                <w:bCs/>
                <w:sz w:val="20"/>
                <w:szCs w:val="20"/>
                <w:lang w:val="fr-FR"/>
              </w:rPr>
              <w:t>54237</w:t>
            </w:r>
          </w:p>
        </w:tc>
        <w:tc>
          <w:tcPr>
            <w:tcW w:w="1034" w:type="dxa"/>
            <w:vAlign w:val="center"/>
            <w:hideMark/>
          </w:tcPr>
          <w:p w14:paraId="01528C9F"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b/>
                <w:bCs/>
                <w:sz w:val="20"/>
                <w:szCs w:val="20"/>
                <w:lang w:val="fr-FR"/>
              </w:rPr>
              <w:t>6067</w:t>
            </w:r>
          </w:p>
        </w:tc>
        <w:tc>
          <w:tcPr>
            <w:tcW w:w="856" w:type="dxa"/>
            <w:vAlign w:val="center"/>
            <w:hideMark/>
          </w:tcPr>
          <w:p w14:paraId="56E970CC"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b/>
                <w:bCs/>
                <w:sz w:val="20"/>
                <w:szCs w:val="20"/>
                <w:lang w:val="fr-FR"/>
              </w:rPr>
              <w:t>8283</w:t>
            </w:r>
          </w:p>
        </w:tc>
        <w:tc>
          <w:tcPr>
            <w:tcW w:w="1291" w:type="dxa"/>
            <w:vAlign w:val="center"/>
            <w:hideMark/>
          </w:tcPr>
          <w:p w14:paraId="5499356D"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b/>
                <w:bCs/>
                <w:sz w:val="20"/>
                <w:szCs w:val="20"/>
                <w:lang w:val="fr-FR"/>
              </w:rPr>
              <w:t>1208268</w:t>
            </w:r>
          </w:p>
        </w:tc>
        <w:tc>
          <w:tcPr>
            <w:tcW w:w="858" w:type="dxa"/>
            <w:vAlign w:val="center"/>
            <w:hideMark/>
          </w:tcPr>
          <w:p w14:paraId="14A36A72"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b/>
                <w:bCs/>
                <w:sz w:val="20"/>
                <w:szCs w:val="20"/>
                <w:lang w:val="fr-FR"/>
              </w:rPr>
              <w:t>7970</w:t>
            </w:r>
          </w:p>
        </w:tc>
        <w:tc>
          <w:tcPr>
            <w:tcW w:w="972" w:type="dxa"/>
            <w:vAlign w:val="center"/>
            <w:hideMark/>
          </w:tcPr>
          <w:p w14:paraId="5C3754B4"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b/>
                <w:bCs/>
                <w:sz w:val="20"/>
                <w:szCs w:val="20"/>
                <w:lang w:val="fr-FR"/>
              </w:rPr>
              <w:t>8915</w:t>
            </w:r>
          </w:p>
        </w:tc>
        <w:tc>
          <w:tcPr>
            <w:tcW w:w="992" w:type="dxa"/>
            <w:vAlign w:val="center"/>
            <w:hideMark/>
          </w:tcPr>
          <w:p w14:paraId="51B96D8F" w14:textId="77777777" w:rsidR="00D818DA" w:rsidRPr="00D818DA"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818DA">
              <w:rPr>
                <w:rFonts w:ascii="Arial" w:hAnsi="Arial" w:cs="Arial"/>
                <w:b/>
                <w:bCs/>
                <w:sz w:val="20"/>
                <w:szCs w:val="20"/>
                <w:lang w:val="fr-FR"/>
              </w:rPr>
              <w:t>1293740</w:t>
            </w:r>
          </w:p>
        </w:tc>
      </w:tr>
      <w:tr w:rsidR="00D818DA" w:rsidRPr="00D818DA" w14:paraId="2ED7F6FA" w14:textId="77777777" w:rsidTr="00D818DA">
        <w:trPr>
          <w:trHeight w:val="283"/>
          <w:jc w:val="center"/>
        </w:trPr>
        <w:tc>
          <w:tcPr>
            <w:cnfStyle w:val="001000000000" w:firstRow="0" w:lastRow="0" w:firstColumn="1" w:lastColumn="0" w:oddVBand="0" w:evenVBand="0" w:oddHBand="0" w:evenHBand="0" w:firstRowFirstColumn="0" w:firstRowLastColumn="0" w:lastRowFirstColumn="0" w:lastRowLastColumn="0"/>
            <w:tcW w:w="4817" w:type="dxa"/>
            <w:gridSpan w:val="4"/>
            <w:vAlign w:val="center"/>
          </w:tcPr>
          <w:p w14:paraId="6FBCDC9D" w14:textId="77777777" w:rsidR="00D818DA" w:rsidRPr="00C96C06" w:rsidRDefault="00D818DA" w:rsidP="00434948">
            <w:pPr>
              <w:pStyle w:val="Body"/>
              <w:spacing w:after="0"/>
              <w:jc w:val="center"/>
              <w:rPr>
                <w:rFonts w:ascii="Arial" w:hAnsi="Arial" w:cs="Arial"/>
                <w:bCs w:val="0"/>
                <w:sz w:val="20"/>
                <w:szCs w:val="20"/>
                <w:lang w:val="fr-FR"/>
              </w:rPr>
            </w:pPr>
            <w:proofErr w:type="spellStart"/>
            <w:r w:rsidRPr="00C96C06">
              <w:rPr>
                <w:rFonts w:ascii="Arial" w:hAnsi="Arial" w:cs="Arial"/>
                <w:bCs w:val="0"/>
                <w:sz w:val="20"/>
                <w:szCs w:val="20"/>
                <w:lang w:val="fr-FR"/>
              </w:rPr>
              <w:t>Overall</w:t>
            </w:r>
            <w:proofErr w:type="spellEnd"/>
            <w:r w:rsidRPr="00C96C06">
              <w:rPr>
                <w:rFonts w:ascii="Arial" w:hAnsi="Arial" w:cs="Arial"/>
                <w:bCs w:val="0"/>
                <w:sz w:val="20"/>
                <w:szCs w:val="20"/>
                <w:lang w:val="fr-FR"/>
              </w:rPr>
              <w:t xml:space="preserve"> </w:t>
            </w:r>
            <w:proofErr w:type="spellStart"/>
            <w:r w:rsidRPr="00C96C06">
              <w:rPr>
                <w:rFonts w:ascii="Arial" w:hAnsi="Arial" w:cs="Arial"/>
                <w:bCs w:val="0"/>
                <w:sz w:val="20"/>
                <w:szCs w:val="20"/>
                <w:lang w:val="fr-FR"/>
              </w:rPr>
              <w:t>accuracy</w:t>
            </w:r>
            <w:proofErr w:type="spellEnd"/>
          </w:p>
        </w:tc>
        <w:tc>
          <w:tcPr>
            <w:tcW w:w="4113" w:type="dxa"/>
            <w:gridSpan w:val="4"/>
            <w:vAlign w:val="center"/>
          </w:tcPr>
          <w:p w14:paraId="3B68642D" w14:textId="77777777" w:rsidR="00D818DA" w:rsidRPr="00D911C1" w:rsidRDefault="00D818DA" w:rsidP="0043494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D911C1">
              <w:rPr>
                <w:rFonts w:ascii="Arial" w:hAnsi="Arial" w:cs="Arial"/>
                <w:sz w:val="20"/>
                <w:szCs w:val="20"/>
                <w:lang w:val="fr-FR"/>
              </w:rPr>
              <w:t>87.49 %</w:t>
            </w:r>
          </w:p>
        </w:tc>
      </w:tr>
      <w:tr w:rsidR="00D818DA" w:rsidRPr="00D818DA" w14:paraId="376775BD" w14:textId="77777777" w:rsidTr="00D818DA">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4817" w:type="dxa"/>
            <w:gridSpan w:val="4"/>
            <w:vAlign w:val="center"/>
          </w:tcPr>
          <w:p w14:paraId="2E2AAC7D" w14:textId="77777777" w:rsidR="00D818DA" w:rsidRPr="00C96C06" w:rsidRDefault="00D818DA" w:rsidP="00434948">
            <w:pPr>
              <w:pStyle w:val="Body"/>
              <w:spacing w:after="0"/>
              <w:jc w:val="center"/>
              <w:rPr>
                <w:rFonts w:ascii="Arial" w:hAnsi="Arial" w:cs="Arial"/>
                <w:bCs w:val="0"/>
                <w:sz w:val="20"/>
                <w:szCs w:val="20"/>
                <w:lang w:val="fr-FR"/>
              </w:rPr>
            </w:pPr>
            <w:r w:rsidRPr="00C96C06">
              <w:rPr>
                <w:rFonts w:ascii="Arial" w:hAnsi="Arial" w:cs="Arial"/>
                <w:bCs w:val="0"/>
                <w:sz w:val="20"/>
                <w:szCs w:val="20"/>
                <w:lang w:val="fr-FR"/>
              </w:rPr>
              <w:t>Kappa coefficient</w:t>
            </w:r>
          </w:p>
        </w:tc>
        <w:tc>
          <w:tcPr>
            <w:tcW w:w="4113" w:type="dxa"/>
            <w:gridSpan w:val="4"/>
            <w:vAlign w:val="center"/>
          </w:tcPr>
          <w:p w14:paraId="3627FED1" w14:textId="77777777" w:rsidR="00D818DA" w:rsidRPr="00D911C1" w:rsidRDefault="00D818DA" w:rsidP="0043494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D911C1">
              <w:rPr>
                <w:rFonts w:ascii="Arial" w:hAnsi="Arial" w:cs="Arial"/>
                <w:sz w:val="20"/>
                <w:szCs w:val="20"/>
                <w:lang w:val="fr-FR"/>
              </w:rPr>
              <w:t>0.21</w:t>
            </w:r>
          </w:p>
        </w:tc>
      </w:tr>
    </w:tbl>
    <w:p w14:paraId="3DE08500" w14:textId="77777777" w:rsidR="00D818DA" w:rsidRDefault="00D818DA" w:rsidP="00441B6F">
      <w:pPr>
        <w:pStyle w:val="Body"/>
        <w:spacing w:after="0"/>
        <w:rPr>
          <w:rFonts w:ascii="Arial" w:hAnsi="Arial" w:cs="Arial"/>
        </w:rPr>
      </w:pPr>
    </w:p>
    <w:p w14:paraId="2083BFD0" w14:textId="381B011B" w:rsidR="00D818DA" w:rsidRPr="00F224FD" w:rsidRDefault="00C70A3F" w:rsidP="00D818DA">
      <w:pPr>
        <w:pStyle w:val="Body"/>
        <w:rPr>
          <w:rFonts w:ascii="Arial" w:hAnsi="Arial" w:cs="Arial"/>
          <w:b/>
          <w:sz w:val="22"/>
          <w:szCs w:val="22"/>
        </w:rPr>
      </w:pPr>
      <w:r>
        <w:rPr>
          <w:rFonts w:ascii="Arial" w:hAnsi="Arial" w:cs="Arial"/>
          <w:b/>
          <w:sz w:val="22"/>
          <w:szCs w:val="22"/>
        </w:rPr>
        <w:t xml:space="preserve">3.2.2. </w:t>
      </w:r>
      <w:r w:rsidR="00D818DA" w:rsidRPr="00F224FD">
        <w:rPr>
          <w:rFonts w:ascii="Arial" w:hAnsi="Arial" w:cs="Arial"/>
          <w:b/>
          <w:sz w:val="22"/>
          <w:szCs w:val="22"/>
        </w:rPr>
        <w:t>Confusion Matrix 2010</w:t>
      </w:r>
    </w:p>
    <w:p w14:paraId="5ABC08F5" w14:textId="51198E3E" w:rsidR="00D818DA" w:rsidRDefault="00D818DA" w:rsidP="009A58AD">
      <w:pPr>
        <w:pStyle w:val="Body"/>
        <w:spacing w:after="60"/>
        <w:rPr>
          <w:rFonts w:ascii="Arial" w:hAnsi="Arial" w:cs="Arial"/>
        </w:rPr>
      </w:pPr>
      <w:r w:rsidRPr="00D818DA">
        <w:rPr>
          <w:rFonts w:ascii="Arial" w:hAnsi="Arial" w:cs="Arial"/>
        </w:rPr>
        <w:t>The 2010 confusion matrix indicates good overall agreement, with an overall accuracy of 85.30% and a low Kappa coefficient of 0.18. Thus, dense forest is the best-classified category (PA = 95.64%). However, the bare soil (13.71%), fallow land (13.67%), water (11.20%), and low-lying areas (5.35%) classes exhibit significant errors, mainly due to confusion with dense forest and closely related spectral classes. Rock outcrops are thus correctly cla</w:t>
      </w:r>
      <w:r w:rsidR="005D59D2">
        <w:rPr>
          <w:rFonts w:ascii="Arial" w:hAnsi="Arial" w:cs="Arial"/>
        </w:rPr>
        <w:t>ssified 63% of the time (Table 4</w:t>
      </w:r>
      <w:r w:rsidRPr="00D818DA">
        <w:rPr>
          <w:rFonts w:ascii="Arial" w:hAnsi="Arial" w:cs="Arial"/>
        </w:rPr>
        <w:t>).</w:t>
      </w:r>
    </w:p>
    <w:p w14:paraId="0A0F9DE9" w14:textId="77777777" w:rsidR="009A58AD" w:rsidRPr="00844F2F" w:rsidRDefault="009A58AD" w:rsidP="009A58AD">
      <w:pPr>
        <w:pStyle w:val="Body"/>
        <w:spacing w:after="60"/>
        <w:rPr>
          <w:rFonts w:ascii="Arial" w:hAnsi="Arial" w:cs="Arial"/>
        </w:rPr>
      </w:pPr>
      <w:r w:rsidRPr="00844F2F">
        <w:rPr>
          <w:rFonts w:ascii="Arial" w:hAnsi="Arial" w:cs="Arial"/>
        </w:rPr>
        <w:t xml:space="preserve">These results show that the bare soil (PA = 13.71%) and fallow land (PA = 13.67%) classes observed by satellites in 2010 within this reserve continue to decline gradually. However, dense forest (PA = 95.64%) is increasing significantly. These changes could be explained by government efforts regarding development and management projects in the reserve. This finding contradicts the work of </w:t>
      </w:r>
      <w:proofErr w:type="spellStart"/>
      <w:r w:rsidRPr="00844F2F">
        <w:rPr>
          <w:rFonts w:ascii="Arial" w:hAnsi="Arial" w:cs="Arial"/>
        </w:rPr>
        <w:t>Kamto</w:t>
      </w:r>
      <w:proofErr w:type="spellEnd"/>
      <w:r w:rsidRPr="00844F2F">
        <w:rPr>
          <w:rFonts w:ascii="Arial" w:hAnsi="Arial" w:cs="Arial"/>
        </w:rPr>
        <w:t xml:space="preserve"> (2016), who found in the forest ecosystem of the </w:t>
      </w:r>
      <w:proofErr w:type="spellStart"/>
      <w:r w:rsidRPr="00844F2F">
        <w:rPr>
          <w:rFonts w:ascii="Arial" w:hAnsi="Arial" w:cs="Arial"/>
        </w:rPr>
        <w:t>Dja</w:t>
      </w:r>
      <w:proofErr w:type="spellEnd"/>
      <w:r w:rsidRPr="00844F2F">
        <w:rPr>
          <w:rFonts w:ascii="Arial" w:hAnsi="Arial" w:cs="Arial"/>
        </w:rPr>
        <w:t xml:space="preserve"> district in eastern Cameroon that local residents were appropriating arable land due to the inefficiency of the actors involved in management.</w:t>
      </w:r>
    </w:p>
    <w:p w14:paraId="0634D8EE" w14:textId="77777777" w:rsidR="00434948" w:rsidRDefault="00434948" w:rsidP="00D911C1">
      <w:pPr>
        <w:rPr>
          <w:rFonts w:ascii="Arial" w:hAnsi="Arial" w:cs="Arial"/>
          <w:b/>
          <w:bCs/>
          <w:sz w:val="22"/>
          <w:szCs w:val="22"/>
        </w:rPr>
      </w:pPr>
    </w:p>
    <w:p w14:paraId="3F945C61" w14:textId="73B74069" w:rsidR="009A58AD" w:rsidRPr="00D911C1" w:rsidRDefault="005D59D2" w:rsidP="00B071F7">
      <w:pPr>
        <w:rPr>
          <w:rFonts w:ascii="Arial" w:hAnsi="Arial" w:cs="Arial"/>
          <w:b/>
          <w:bCs/>
          <w:sz w:val="22"/>
          <w:szCs w:val="22"/>
        </w:rPr>
      </w:pPr>
      <w:r>
        <w:rPr>
          <w:rFonts w:ascii="Arial" w:hAnsi="Arial" w:cs="Arial"/>
          <w:b/>
          <w:bCs/>
          <w:sz w:val="22"/>
          <w:szCs w:val="22"/>
        </w:rPr>
        <w:t>Table 4</w:t>
      </w:r>
      <w:r w:rsidR="009A58AD" w:rsidRPr="009A58AD">
        <w:rPr>
          <w:rFonts w:ascii="Arial" w:hAnsi="Arial" w:cs="Arial"/>
          <w:b/>
          <w:bCs/>
          <w:sz w:val="22"/>
          <w:szCs w:val="22"/>
        </w:rPr>
        <w:t>:</w:t>
      </w:r>
      <w:r w:rsidR="009A58AD" w:rsidRPr="009A58AD">
        <w:rPr>
          <w:rFonts w:ascii="Arial" w:hAnsi="Arial" w:cs="Arial"/>
          <w:sz w:val="22"/>
          <w:szCs w:val="22"/>
        </w:rPr>
        <w:t xml:space="preserve"> </w:t>
      </w:r>
      <w:r w:rsidR="009A58AD" w:rsidRPr="00D911C1">
        <w:rPr>
          <w:rFonts w:ascii="Arial" w:hAnsi="Arial" w:cs="Arial"/>
          <w:b/>
          <w:bCs/>
          <w:sz w:val="22"/>
          <w:szCs w:val="22"/>
        </w:rPr>
        <w:t>Confusion matrix 2010</w:t>
      </w:r>
    </w:p>
    <w:p w14:paraId="1F7557A0" w14:textId="77777777" w:rsidR="00D818DA" w:rsidRDefault="00D818DA" w:rsidP="00441B6F">
      <w:pPr>
        <w:pStyle w:val="Body"/>
        <w:spacing w:after="0"/>
        <w:rPr>
          <w:rFonts w:ascii="Arial" w:hAnsi="Arial" w:cs="Arial"/>
        </w:rPr>
      </w:pPr>
    </w:p>
    <w:tbl>
      <w:tblPr>
        <w:tblStyle w:val="PlainTable2"/>
        <w:tblW w:w="9214" w:type="dxa"/>
        <w:jc w:val="center"/>
        <w:tblLook w:val="04A0" w:firstRow="1" w:lastRow="0" w:firstColumn="1" w:lastColumn="0" w:noHBand="0" w:noVBand="1"/>
      </w:tblPr>
      <w:tblGrid>
        <w:gridCol w:w="1843"/>
        <w:gridCol w:w="992"/>
        <w:gridCol w:w="1134"/>
        <w:gridCol w:w="986"/>
        <w:gridCol w:w="1048"/>
        <w:gridCol w:w="943"/>
        <w:gridCol w:w="992"/>
        <w:gridCol w:w="1276"/>
      </w:tblGrid>
      <w:tr w:rsidR="009A58AD" w:rsidRPr="009A58AD" w14:paraId="561DDD71" w14:textId="77777777" w:rsidTr="00B071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vAlign w:val="center"/>
            <w:hideMark/>
          </w:tcPr>
          <w:p w14:paraId="6E418132" w14:textId="77777777" w:rsidR="009A58AD" w:rsidRPr="009A58AD" w:rsidRDefault="009A58AD" w:rsidP="00434948">
            <w:pPr>
              <w:jc w:val="center"/>
              <w:rPr>
                <w:rFonts w:ascii="Arial" w:hAnsi="Arial" w:cs="Arial"/>
                <w:b w:val="0"/>
                <w:bCs w:val="0"/>
                <w:color w:val="000000" w:themeColor="text1"/>
                <w:sz w:val="20"/>
                <w:szCs w:val="20"/>
              </w:rPr>
            </w:pPr>
            <w:r w:rsidRPr="009A58AD">
              <w:rPr>
                <w:rFonts w:ascii="Arial" w:hAnsi="Arial" w:cs="Arial"/>
                <w:color w:val="000000" w:themeColor="text1"/>
                <w:sz w:val="20"/>
                <w:szCs w:val="20"/>
              </w:rPr>
              <w:t>Class of 2010</w:t>
            </w:r>
          </w:p>
        </w:tc>
        <w:tc>
          <w:tcPr>
            <w:tcW w:w="992" w:type="dxa"/>
            <w:shd w:val="clear" w:color="auto" w:fill="F2F2F2" w:themeFill="background1" w:themeFillShade="F2"/>
            <w:vAlign w:val="center"/>
            <w:hideMark/>
          </w:tcPr>
          <w:p w14:paraId="62065A04" w14:textId="77777777" w:rsidR="009A58AD" w:rsidRPr="009A58AD" w:rsidRDefault="009A58AD" w:rsidP="0043494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9A58AD">
              <w:rPr>
                <w:rFonts w:ascii="Arial" w:hAnsi="Arial" w:cs="Arial"/>
                <w:color w:val="000000" w:themeColor="text1"/>
                <w:sz w:val="20"/>
                <w:szCs w:val="20"/>
              </w:rPr>
              <w:t>Fallow land</w:t>
            </w:r>
          </w:p>
        </w:tc>
        <w:tc>
          <w:tcPr>
            <w:tcW w:w="1134" w:type="dxa"/>
            <w:shd w:val="clear" w:color="auto" w:fill="F2F2F2" w:themeFill="background1" w:themeFillShade="F2"/>
            <w:vAlign w:val="center"/>
            <w:hideMark/>
          </w:tcPr>
          <w:p w14:paraId="28B844C4" w14:textId="77777777" w:rsidR="009A58AD" w:rsidRPr="009A58AD" w:rsidRDefault="009A58AD" w:rsidP="0043494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9A58AD">
              <w:rPr>
                <w:rFonts w:ascii="Arial" w:hAnsi="Arial" w:cs="Arial"/>
                <w:color w:val="000000" w:themeColor="text1"/>
                <w:sz w:val="20"/>
                <w:szCs w:val="20"/>
              </w:rPr>
              <w:t>Shallow water</w:t>
            </w:r>
          </w:p>
        </w:tc>
        <w:tc>
          <w:tcPr>
            <w:tcW w:w="986" w:type="dxa"/>
            <w:shd w:val="clear" w:color="auto" w:fill="F2F2F2" w:themeFill="background1" w:themeFillShade="F2"/>
            <w:vAlign w:val="center"/>
            <w:hideMark/>
          </w:tcPr>
          <w:p w14:paraId="4032C99A" w14:textId="77777777" w:rsidR="009A58AD" w:rsidRPr="009A58AD" w:rsidRDefault="009A58AD" w:rsidP="0043494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9A58AD">
              <w:rPr>
                <w:rFonts w:ascii="Arial" w:hAnsi="Arial" w:cs="Arial"/>
                <w:color w:val="000000" w:themeColor="text1"/>
                <w:sz w:val="20"/>
                <w:szCs w:val="20"/>
              </w:rPr>
              <w:t>Water</w:t>
            </w:r>
          </w:p>
        </w:tc>
        <w:tc>
          <w:tcPr>
            <w:tcW w:w="1048" w:type="dxa"/>
            <w:shd w:val="clear" w:color="auto" w:fill="F2F2F2" w:themeFill="background1" w:themeFillShade="F2"/>
            <w:vAlign w:val="center"/>
            <w:hideMark/>
          </w:tcPr>
          <w:p w14:paraId="776CEDD6" w14:textId="77777777" w:rsidR="009A58AD" w:rsidRPr="009A58AD" w:rsidRDefault="009A58AD" w:rsidP="0043494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9A58AD">
              <w:rPr>
                <w:rFonts w:ascii="Arial" w:hAnsi="Arial" w:cs="Arial"/>
                <w:color w:val="000000" w:themeColor="text1"/>
                <w:sz w:val="20"/>
                <w:szCs w:val="20"/>
              </w:rPr>
              <w:t>Dense forest</w:t>
            </w:r>
          </w:p>
        </w:tc>
        <w:tc>
          <w:tcPr>
            <w:tcW w:w="943" w:type="dxa"/>
            <w:shd w:val="clear" w:color="auto" w:fill="F2F2F2" w:themeFill="background1" w:themeFillShade="F2"/>
            <w:vAlign w:val="center"/>
            <w:hideMark/>
          </w:tcPr>
          <w:p w14:paraId="28ED233B" w14:textId="77777777" w:rsidR="009A58AD" w:rsidRPr="009A58AD" w:rsidRDefault="009A58AD" w:rsidP="0043494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9A58AD">
              <w:rPr>
                <w:rFonts w:ascii="Arial" w:hAnsi="Arial" w:cs="Arial"/>
                <w:color w:val="000000" w:themeColor="text1"/>
                <w:sz w:val="20"/>
                <w:szCs w:val="20"/>
              </w:rPr>
              <w:t>Roche</w:t>
            </w:r>
          </w:p>
        </w:tc>
        <w:tc>
          <w:tcPr>
            <w:tcW w:w="992" w:type="dxa"/>
            <w:shd w:val="clear" w:color="auto" w:fill="F2F2F2" w:themeFill="background1" w:themeFillShade="F2"/>
            <w:vAlign w:val="center"/>
            <w:hideMark/>
          </w:tcPr>
          <w:p w14:paraId="2C6D44E8" w14:textId="77777777" w:rsidR="009A58AD" w:rsidRPr="009A58AD" w:rsidRDefault="009A58AD" w:rsidP="0043494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9A58AD">
              <w:rPr>
                <w:rFonts w:ascii="Arial" w:hAnsi="Arial" w:cs="Arial"/>
                <w:color w:val="000000" w:themeColor="text1"/>
                <w:sz w:val="20"/>
                <w:szCs w:val="20"/>
              </w:rPr>
              <w:t>Bare ground</w:t>
            </w:r>
          </w:p>
        </w:tc>
        <w:tc>
          <w:tcPr>
            <w:tcW w:w="1276" w:type="dxa"/>
            <w:shd w:val="clear" w:color="auto" w:fill="F2F2F2" w:themeFill="background1" w:themeFillShade="F2"/>
            <w:vAlign w:val="center"/>
            <w:hideMark/>
          </w:tcPr>
          <w:p w14:paraId="76F95424" w14:textId="77777777" w:rsidR="009A58AD" w:rsidRPr="009A58AD" w:rsidRDefault="009A58AD" w:rsidP="0043494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9A58AD">
              <w:rPr>
                <w:rFonts w:ascii="Arial" w:hAnsi="Arial" w:cs="Arial"/>
                <w:color w:val="000000" w:themeColor="text1"/>
                <w:sz w:val="20"/>
                <w:szCs w:val="20"/>
              </w:rPr>
              <w:t>Total (ranked)</w:t>
            </w:r>
          </w:p>
        </w:tc>
      </w:tr>
      <w:tr w:rsidR="009A58AD" w:rsidRPr="009A58AD" w14:paraId="4A5C19FE" w14:textId="77777777" w:rsidTr="00B07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52C51556" w14:textId="77777777" w:rsidR="009A58AD" w:rsidRPr="009A58AD" w:rsidRDefault="009A58AD" w:rsidP="00434948">
            <w:pPr>
              <w:jc w:val="center"/>
              <w:rPr>
                <w:rFonts w:ascii="Arial" w:hAnsi="Arial" w:cs="Arial"/>
                <w:color w:val="000000" w:themeColor="text1"/>
                <w:sz w:val="20"/>
                <w:szCs w:val="20"/>
              </w:rPr>
            </w:pPr>
            <w:r w:rsidRPr="009A58AD">
              <w:rPr>
                <w:rFonts w:ascii="Arial" w:hAnsi="Arial" w:cs="Arial"/>
                <w:color w:val="000000" w:themeColor="text1"/>
                <w:sz w:val="20"/>
                <w:szCs w:val="20"/>
              </w:rPr>
              <w:t>Fallow land</w:t>
            </w:r>
          </w:p>
        </w:tc>
        <w:tc>
          <w:tcPr>
            <w:tcW w:w="992" w:type="dxa"/>
            <w:hideMark/>
          </w:tcPr>
          <w:p w14:paraId="6DD0638C"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12628</w:t>
            </w:r>
          </w:p>
        </w:tc>
        <w:tc>
          <w:tcPr>
            <w:tcW w:w="1134" w:type="dxa"/>
            <w:hideMark/>
          </w:tcPr>
          <w:p w14:paraId="6E87F3DC"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872</w:t>
            </w:r>
          </w:p>
        </w:tc>
        <w:tc>
          <w:tcPr>
            <w:tcW w:w="986" w:type="dxa"/>
            <w:hideMark/>
          </w:tcPr>
          <w:p w14:paraId="70A31E74"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144</w:t>
            </w:r>
          </w:p>
        </w:tc>
        <w:tc>
          <w:tcPr>
            <w:tcW w:w="1048" w:type="dxa"/>
            <w:hideMark/>
          </w:tcPr>
          <w:p w14:paraId="3CD438C2"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33582</w:t>
            </w:r>
          </w:p>
        </w:tc>
        <w:tc>
          <w:tcPr>
            <w:tcW w:w="943" w:type="dxa"/>
            <w:hideMark/>
          </w:tcPr>
          <w:p w14:paraId="3492449E"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2553</w:t>
            </w:r>
          </w:p>
        </w:tc>
        <w:tc>
          <w:tcPr>
            <w:tcW w:w="992" w:type="dxa"/>
            <w:hideMark/>
          </w:tcPr>
          <w:p w14:paraId="6A5F2894"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4458</w:t>
            </w:r>
          </w:p>
        </w:tc>
        <w:tc>
          <w:tcPr>
            <w:tcW w:w="1276" w:type="dxa"/>
            <w:hideMark/>
          </w:tcPr>
          <w:p w14:paraId="5FA4A508"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b/>
                <w:bCs/>
                <w:color w:val="000000" w:themeColor="text1"/>
                <w:sz w:val="20"/>
                <w:szCs w:val="20"/>
              </w:rPr>
              <w:t>55290</w:t>
            </w:r>
          </w:p>
        </w:tc>
      </w:tr>
      <w:tr w:rsidR="009A58AD" w:rsidRPr="009A58AD" w14:paraId="27DAA20A" w14:textId="77777777" w:rsidTr="00B071F7">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4A5E094D" w14:textId="77777777" w:rsidR="009A58AD" w:rsidRPr="009A58AD" w:rsidRDefault="009A58AD" w:rsidP="00434948">
            <w:pPr>
              <w:jc w:val="center"/>
              <w:rPr>
                <w:rFonts w:ascii="Arial" w:hAnsi="Arial" w:cs="Arial"/>
                <w:color w:val="000000" w:themeColor="text1"/>
                <w:sz w:val="20"/>
                <w:szCs w:val="20"/>
              </w:rPr>
            </w:pPr>
            <w:r w:rsidRPr="009A58AD">
              <w:rPr>
                <w:rFonts w:ascii="Arial" w:hAnsi="Arial" w:cs="Arial"/>
                <w:color w:val="000000" w:themeColor="text1"/>
                <w:sz w:val="20"/>
                <w:szCs w:val="20"/>
              </w:rPr>
              <w:t>Shallow water</w:t>
            </w:r>
          </w:p>
        </w:tc>
        <w:tc>
          <w:tcPr>
            <w:tcW w:w="992" w:type="dxa"/>
            <w:hideMark/>
          </w:tcPr>
          <w:p w14:paraId="1497BB9F"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474</w:t>
            </w:r>
          </w:p>
        </w:tc>
        <w:tc>
          <w:tcPr>
            <w:tcW w:w="1134" w:type="dxa"/>
            <w:hideMark/>
          </w:tcPr>
          <w:p w14:paraId="1C0584C7"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284</w:t>
            </w:r>
          </w:p>
        </w:tc>
        <w:tc>
          <w:tcPr>
            <w:tcW w:w="986" w:type="dxa"/>
            <w:hideMark/>
          </w:tcPr>
          <w:p w14:paraId="1AC37ABF"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90</w:t>
            </w:r>
          </w:p>
        </w:tc>
        <w:tc>
          <w:tcPr>
            <w:tcW w:w="1048" w:type="dxa"/>
            <w:hideMark/>
          </w:tcPr>
          <w:p w14:paraId="5848AA8E"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4959</w:t>
            </w:r>
          </w:p>
        </w:tc>
        <w:tc>
          <w:tcPr>
            <w:tcW w:w="943" w:type="dxa"/>
            <w:hideMark/>
          </w:tcPr>
          <w:p w14:paraId="76C3FA20"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102</w:t>
            </w:r>
          </w:p>
        </w:tc>
        <w:tc>
          <w:tcPr>
            <w:tcW w:w="992" w:type="dxa"/>
            <w:hideMark/>
          </w:tcPr>
          <w:p w14:paraId="575F9715"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158</w:t>
            </w:r>
          </w:p>
        </w:tc>
        <w:tc>
          <w:tcPr>
            <w:tcW w:w="1276" w:type="dxa"/>
            <w:hideMark/>
          </w:tcPr>
          <w:p w14:paraId="0933EB68"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b/>
                <w:bCs/>
                <w:color w:val="000000" w:themeColor="text1"/>
                <w:sz w:val="20"/>
                <w:szCs w:val="20"/>
              </w:rPr>
              <w:t>6 237</w:t>
            </w:r>
          </w:p>
        </w:tc>
      </w:tr>
      <w:tr w:rsidR="009A58AD" w:rsidRPr="009A58AD" w14:paraId="52693560" w14:textId="77777777" w:rsidTr="00B07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09872863" w14:textId="77777777" w:rsidR="009A58AD" w:rsidRPr="009A58AD" w:rsidRDefault="009A58AD" w:rsidP="00434948">
            <w:pPr>
              <w:jc w:val="center"/>
              <w:rPr>
                <w:rFonts w:ascii="Arial" w:hAnsi="Arial" w:cs="Arial"/>
                <w:color w:val="000000" w:themeColor="text1"/>
                <w:sz w:val="20"/>
                <w:szCs w:val="20"/>
              </w:rPr>
            </w:pPr>
            <w:r w:rsidRPr="009A58AD">
              <w:rPr>
                <w:rFonts w:ascii="Arial" w:hAnsi="Arial" w:cs="Arial"/>
                <w:color w:val="000000" w:themeColor="text1"/>
                <w:sz w:val="20"/>
                <w:szCs w:val="20"/>
              </w:rPr>
              <w:t>Water</w:t>
            </w:r>
          </w:p>
        </w:tc>
        <w:tc>
          <w:tcPr>
            <w:tcW w:w="992" w:type="dxa"/>
            <w:hideMark/>
          </w:tcPr>
          <w:p w14:paraId="21250DC5"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107</w:t>
            </w:r>
          </w:p>
        </w:tc>
        <w:tc>
          <w:tcPr>
            <w:tcW w:w="1134" w:type="dxa"/>
            <w:hideMark/>
          </w:tcPr>
          <w:p w14:paraId="258E1410"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123</w:t>
            </w:r>
          </w:p>
        </w:tc>
        <w:tc>
          <w:tcPr>
            <w:tcW w:w="986" w:type="dxa"/>
            <w:hideMark/>
          </w:tcPr>
          <w:p w14:paraId="56A466F4"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1185</w:t>
            </w:r>
          </w:p>
        </w:tc>
        <w:tc>
          <w:tcPr>
            <w:tcW w:w="1048" w:type="dxa"/>
            <w:hideMark/>
          </w:tcPr>
          <w:p w14:paraId="7C0E80DE"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6812</w:t>
            </w:r>
          </w:p>
        </w:tc>
        <w:tc>
          <w:tcPr>
            <w:tcW w:w="943" w:type="dxa"/>
            <w:hideMark/>
          </w:tcPr>
          <w:p w14:paraId="5372C9DF"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25</w:t>
            </w:r>
          </w:p>
        </w:tc>
        <w:tc>
          <w:tcPr>
            <w:tcW w:w="992" w:type="dxa"/>
            <w:hideMark/>
          </w:tcPr>
          <w:p w14:paraId="75B74859"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31</w:t>
            </w:r>
          </w:p>
        </w:tc>
        <w:tc>
          <w:tcPr>
            <w:tcW w:w="1276" w:type="dxa"/>
            <w:hideMark/>
          </w:tcPr>
          <w:p w14:paraId="135F8475"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b/>
                <w:bCs/>
                <w:color w:val="000000" w:themeColor="text1"/>
                <w:sz w:val="20"/>
                <w:szCs w:val="20"/>
              </w:rPr>
              <w:t>9080</w:t>
            </w:r>
          </w:p>
        </w:tc>
      </w:tr>
      <w:tr w:rsidR="009A58AD" w:rsidRPr="009A58AD" w14:paraId="64D24C76" w14:textId="77777777" w:rsidTr="00B071F7">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2931788C" w14:textId="77777777" w:rsidR="009A58AD" w:rsidRPr="009A58AD" w:rsidRDefault="009A58AD" w:rsidP="00434948">
            <w:pPr>
              <w:jc w:val="center"/>
              <w:rPr>
                <w:rFonts w:ascii="Arial" w:hAnsi="Arial" w:cs="Arial"/>
                <w:color w:val="000000" w:themeColor="text1"/>
                <w:sz w:val="20"/>
                <w:szCs w:val="20"/>
              </w:rPr>
            </w:pPr>
            <w:r w:rsidRPr="009A58AD">
              <w:rPr>
                <w:rFonts w:ascii="Arial" w:hAnsi="Arial" w:cs="Arial"/>
                <w:color w:val="000000" w:themeColor="text1"/>
                <w:sz w:val="20"/>
                <w:szCs w:val="20"/>
              </w:rPr>
              <w:t>Dense forest</w:t>
            </w:r>
          </w:p>
        </w:tc>
        <w:tc>
          <w:tcPr>
            <w:tcW w:w="992" w:type="dxa"/>
            <w:hideMark/>
          </w:tcPr>
          <w:p w14:paraId="69EA5013"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76188</w:t>
            </w:r>
          </w:p>
        </w:tc>
        <w:tc>
          <w:tcPr>
            <w:tcW w:w="1134" w:type="dxa"/>
            <w:hideMark/>
          </w:tcPr>
          <w:p w14:paraId="5D0ED21A"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3 729</w:t>
            </w:r>
          </w:p>
        </w:tc>
        <w:tc>
          <w:tcPr>
            <w:tcW w:w="986" w:type="dxa"/>
            <w:hideMark/>
          </w:tcPr>
          <w:p w14:paraId="1C9F0A30"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9100</w:t>
            </w:r>
          </w:p>
        </w:tc>
        <w:tc>
          <w:tcPr>
            <w:tcW w:w="1048" w:type="dxa"/>
            <w:hideMark/>
          </w:tcPr>
          <w:p w14:paraId="1C5685A4"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1111353</w:t>
            </w:r>
          </w:p>
        </w:tc>
        <w:tc>
          <w:tcPr>
            <w:tcW w:w="943" w:type="dxa"/>
            <w:hideMark/>
          </w:tcPr>
          <w:p w14:paraId="3E51B2E1"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2486</w:t>
            </w:r>
          </w:p>
        </w:tc>
        <w:tc>
          <w:tcPr>
            <w:tcW w:w="992" w:type="dxa"/>
            <w:hideMark/>
          </w:tcPr>
          <w:p w14:paraId="5F483475"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5412</w:t>
            </w:r>
          </w:p>
        </w:tc>
        <w:tc>
          <w:tcPr>
            <w:tcW w:w="1276" w:type="dxa"/>
            <w:hideMark/>
          </w:tcPr>
          <w:p w14:paraId="70115AB9"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b/>
                <w:bCs/>
                <w:color w:val="000000" w:themeColor="text1"/>
                <w:sz w:val="20"/>
                <w:szCs w:val="20"/>
              </w:rPr>
              <w:t>1238901</w:t>
            </w:r>
          </w:p>
        </w:tc>
      </w:tr>
      <w:tr w:rsidR="009A58AD" w:rsidRPr="009A58AD" w14:paraId="36A302E1" w14:textId="77777777" w:rsidTr="00B07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72CC4260" w14:textId="77777777" w:rsidR="009A58AD" w:rsidRPr="009A58AD" w:rsidRDefault="009A58AD" w:rsidP="00434948">
            <w:pPr>
              <w:jc w:val="center"/>
              <w:rPr>
                <w:rFonts w:ascii="Arial" w:hAnsi="Arial" w:cs="Arial"/>
                <w:color w:val="000000" w:themeColor="text1"/>
                <w:sz w:val="20"/>
                <w:szCs w:val="20"/>
              </w:rPr>
            </w:pPr>
            <w:r w:rsidRPr="009A58AD">
              <w:rPr>
                <w:rFonts w:ascii="Arial" w:hAnsi="Arial" w:cs="Arial"/>
                <w:color w:val="000000" w:themeColor="text1"/>
                <w:sz w:val="20"/>
                <w:szCs w:val="20"/>
              </w:rPr>
              <w:t>Roche</w:t>
            </w:r>
          </w:p>
        </w:tc>
        <w:tc>
          <w:tcPr>
            <w:tcW w:w="992" w:type="dxa"/>
            <w:hideMark/>
          </w:tcPr>
          <w:p w14:paraId="211B5237"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1476</w:t>
            </w:r>
          </w:p>
        </w:tc>
        <w:tc>
          <w:tcPr>
            <w:tcW w:w="1134" w:type="dxa"/>
            <w:hideMark/>
          </w:tcPr>
          <w:p w14:paraId="302DCCD7"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43</w:t>
            </w:r>
          </w:p>
        </w:tc>
        <w:tc>
          <w:tcPr>
            <w:tcW w:w="986" w:type="dxa"/>
            <w:hideMark/>
          </w:tcPr>
          <w:p w14:paraId="68182B2C"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10</w:t>
            </w:r>
          </w:p>
        </w:tc>
        <w:tc>
          <w:tcPr>
            <w:tcW w:w="1048" w:type="dxa"/>
            <w:hideMark/>
          </w:tcPr>
          <w:p w14:paraId="023D1360"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846</w:t>
            </w:r>
          </w:p>
        </w:tc>
        <w:tc>
          <w:tcPr>
            <w:tcW w:w="943" w:type="dxa"/>
            <w:hideMark/>
          </w:tcPr>
          <w:p w14:paraId="7C1CFBEC"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4802</w:t>
            </w:r>
          </w:p>
        </w:tc>
        <w:tc>
          <w:tcPr>
            <w:tcW w:w="992" w:type="dxa"/>
            <w:hideMark/>
          </w:tcPr>
          <w:p w14:paraId="7EF999D3"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793</w:t>
            </w:r>
          </w:p>
        </w:tc>
        <w:tc>
          <w:tcPr>
            <w:tcW w:w="1276" w:type="dxa"/>
            <w:hideMark/>
          </w:tcPr>
          <w:p w14:paraId="488F259E"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b/>
                <w:bCs/>
                <w:color w:val="000000" w:themeColor="text1"/>
                <w:sz w:val="20"/>
                <w:szCs w:val="20"/>
              </w:rPr>
              <w:t>8149</w:t>
            </w:r>
          </w:p>
        </w:tc>
      </w:tr>
      <w:tr w:rsidR="009A58AD" w:rsidRPr="009A58AD" w14:paraId="5EA697DC" w14:textId="77777777" w:rsidTr="00B071F7">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26B23B78" w14:textId="77777777" w:rsidR="009A58AD" w:rsidRPr="009A58AD" w:rsidRDefault="009A58AD" w:rsidP="00434948">
            <w:pPr>
              <w:jc w:val="center"/>
              <w:rPr>
                <w:rFonts w:ascii="Arial" w:hAnsi="Arial" w:cs="Arial"/>
                <w:color w:val="000000" w:themeColor="text1"/>
                <w:sz w:val="20"/>
                <w:szCs w:val="20"/>
              </w:rPr>
            </w:pPr>
            <w:r w:rsidRPr="009A58AD">
              <w:rPr>
                <w:rFonts w:ascii="Arial" w:hAnsi="Arial" w:cs="Arial"/>
                <w:color w:val="000000" w:themeColor="text1"/>
                <w:sz w:val="20"/>
                <w:szCs w:val="20"/>
              </w:rPr>
              <w:t>Bare ground</w:t>
            </w:r>
          </w:p>
        </w:tc>
        <w:tc>
          <w:tcPr>
            <w:tcW w:w="992" w:type="dxa"/>
            <w:hideMark/>
          </w:tcPr>
          <w:p w14:paraId="1EA03A3F"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1462</w:t>
            </w:r>
          </w:p>
        </w:tc>
        <w:tc>
          <w:tcPr>
            <w:tcW w:w="1134" w:type="dxa"/>
            <w:hideMark/>
          </w:tcPr>
          <w:p w14:paraId="03E73997"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256</w:t>
            </w:r>
          </w:p>
        </w:tc>
        <w:tc>
          <w:tcPr>
            <w:tcW w:w="986" w:type="dxa"/>
            <w:hideMark/>
          </w:tcPr>
          <w:p w14:paraId="5898F9E5"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50</w:t>
            </w:r>
          </w:p>
        </w:tc>
        <w:tc>
          <w:tcPr>
            <w:tcW w:w="1048" w:type="dxa"/>
            <w:hideMark/>
          </w:tcPr>
          <w:p w14:paraId="7FB7AE30"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4 402</w:t>
            </w:r>
          </w:p>
        </w:tc>
        <w:tc>
          <w:tcPr>
            <w:tcW w:w="943" w:type="dxa"/>
            <w:hideMark/>
          </w:tcPr>
          <w:p w14:paraId="44A26C23"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1020</w:t>
            </w:r>
          </w:p>
        </w:tc>
        <w:tc>
          <w:tcPr>
            <w:tcW w:w="992" w:type="dxa"/>
            <w:hideMark/>
          </w:tcPr>
          <w:p w14:paraId="261B4891"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color w:val="000000" w:themeColor="text1"/>
                <w:sz w:val="20"/>
                <w:szCs w:val="20"/>
              </w:rPr>
              <w:t>1725</w:t>
            </w:r>
          </w:p>
        </w:tc>
        <w:tc>
          <w:tcPr>
            <w:tcW w:w="1276" w:type="dxa"/>
            <w:hideMark/>
          </w:tcPr>
          <w:p w14:paraId="7FBBB1F2"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9A58AD">
              <w:rPr>
                <w:rFonts w:ascii="Arial" w:hAnsi="Arial" w:cs="Arial"/>
                <w:b/>
                <w:bCs/>
                <w:color w:val="000000" w:themeColor="text1"/>
                <w:sz w:val="20"/>
                <w:szCs w:val="20"/>
              </w:rPr>
              <w:t>9254</w:t>
            </w:r>
          </w:p>
        </w:tc>
      </w:tr>
      <w:tr w:rsidR="009A58AD" w:rsidRPr="009A58AD" w14:paraId="4D4B77A6" w14:textId="77777777" w:rsidTr="00B07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381CB202" w14:textId="77777777" w:rsidR="009A58AD" w:rsidRPr="009A58AD" w:rsidRDefault="009A58AD" w:rsidP="00434948">
            <w:pPr>
              <w:jc w:val="center"/>
              <w:rPr>
                <w:rFonts w:ascii="Arial" w:hAnsi="Arial" w:cs="Arial"/>
                <w:color w:val="000000" w:themeColor="text1"/>
                <w:sz w:val="20"/>
                <w:szCs w:val="20"/>
              </w:rPr>
            </w:pPr>
            <w:r w:rsidRPr="009A58AD">
              <w:rPr>
                <w:rFonts w:ascii="Arial" w:hAnsi="Arial" w:cs="Arial"/>
                <w:color w:val="000000" w:themeColor="text1"/>
                <w:sz w:val="20"/>
                <w:szCs w:val="20"/>
              </w:rPr>
              <w:t>Totals (ref)</w:t>
            </w:r>
          </w:p>
        </w:tc>
        <w:tc>
          <w:tcPr>
            <w:tcW w:w="992" w:type="dxa"/>
            <w:hideMark/>
          </w:tcPr>
          <w:p w14:paraId="3FE5BD76"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b/>
                <w:bCs/>
                <w:color w:val="000000" w:themeColor="text1"/>
                <w:sz w:val="20"/>
                <w:szCs w:val="20"/>
              </w:rPr>
              <w:t>92335</w:t>
            </w:r>
          </w:p>
        </w:tc>
        <w:tc>
          <w:tcPr>
            <w:tcW w:w="1134" w:type="dxa"/>
            <w:hideMark/>
          </w:tcPr>
          <w:p w14:paraId="6BA21D53"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b/>
                <w:bCs/>
                <w:color w:val="000000" w:themeColor="text1"/>
                <w:sz w:val="20"/>
                <w:szCs w:val="20"/>
              </w:rPr>
              <w:t>5307</w:t>
            </w:r>
          </w:p>
        </w:tc>
        <w:tc>
          <w:tcPr>
            <w:tcW w:w="986" w:type="dxa"/>
            <w:hideMark/>
          </w:tcPr>
          <w:p w14:paraId="454BE19A"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b/>
                <w:bCs/>
                <w:color w:val="000000" w:themeColor="text1"/>
                <w:sz w:val="20"/>
                <w:szCs w:val="20"/>
              </w:rPr>
              <w:t>10579</w:t>
            </w:r>
          </w:p>
        </w:tc>
        <w:tc>
          <w:tcPr>
            <w:tcW w:w="1048" w:type="dxa"/>
            <w:hideMark/>
          </w:tcPr>
          <w:p w14:paraId="0B1AB2E1"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b/>
                <w:bCs/>
                <w:color w:val="000000" w:themeColor="text1"/>
                <w:sz w:val="20"/>
                <w:szCs w:val="20"/>
              </w:rPr>
              <w:t>1161954</w:t>
            </w:r>
          </w:p>
        </w:tc>
        <w:tc>
          <w:tcPr>
            <w:tcW w:w="943" w:type="dxa"/>
            <w:hideMark/>
          </w:tcPr>
          <w:p w14:paraId="1A4D24BA"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b/>
                <w:bCs/>
                <w:color w:val="000000" w:themeColor="text1"/>
                <w:sz w:val="20"/>
                <w:szCs w:val="20"/>
              </w:rPr>
              <w:t>10988</w:t>
            </w:r>
          </w:p>
        </w:tc>
        <w:tc>
          <w:tcPr>
            <w:tcW w:w="992" w:type="dxa"/>
            <w:hideMark/>
          </w:tcPr>
          <w:p w14:paraId="1C86B5E2"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b/>
                <w:bCs/>
                <w:color w:val="000000" w:themeColor="text1"/>
                <w:sz w:val="20"/>
                <w:szCs w:val="20"/>
              </w:rPr>
              <w:t>12577</w:t>
            </w:r>
          </w:p>
        </w:tc>
        <w:tc>
          <w:tcPr>
            <w:tcW w:w="1276" w:type="dxa"/>
            <w:hideMark/>
          </w:tcPr>
          <w:p w14:paraId="76FC6F6C"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58AD">
              <w:rPr>
                <w:rFonts w:ascii="Arial" w:hAnsi="Arial" w:cs="Arial"/>
                <w:b/>
                <w:bCs/>
                <w:color w:val="000000" w:themeColor="text1"/>
                <w:sz w:val="20"/>
                <w:szCs w:val="20"/>
              </w:rPr>
              <w:t>1326911</w:t>
            </w:r>
          </w:p>
        </w:tc>
      </w:tr>
      <w:tr w:rsidR="009A58AD" w:rsidRPr="009A58AD" w14:paraId="2C37947B" w14:textId="77777777" w:rsidTr="00B071F7">
        <w:trPr>
          <w:jc w:val="center"/>
        </w:trPr>
        <w:tc>
          <w:tcPr>
            <w:cnfStyle w:val="001000000000" w:firstRow="0" w:lastRow="0" w:firstColumn="1" w:lastColumn="0" w:oddVBand="0" w:evenVBand="0" w:oddHBand="0" w:evenHBand="0" w:firstRowFirstColumn="0" w:firstRowLastColumn="0" w:lastRowFirstColumn="0" w:lastRowLastColumn="0"/>
            <w:tcW w:w="7938" w:type="dxa"/>
            <w:gridSpan w:val="7"/>
          </w:tcPr>
          <w:p w14:paraId="6339E70E" w14:textId="77777777" w:rsidR="009A58AD" w:rsidRPr="009A58AD" w:rsidRDefault="009A58AD" w:rsidP="00434948">
            <w:pPr>
              <w:jc w:val="center"/>
              <w:rPr>
                <w:rFonts w:ascii="Arial" w:hAnsi="Arial" w:cs="Arial"/>
                <w:b w:val="0"/>
                <w:bCs w:val="0"/>
                <w:color w:val="000000" w:themeColor="text1"/>
                <w:sz w:val="20"/>
                <w:szCs w:val="20"/>
              </w:rPr>
            </w:pPr>
            <w:r w:rsidRPr="009A58AD">
              <w:rPr>
                <w:rFonts w:ascii="Arial" w:hAnsi="Arial" w:cs="Arial"/>
                <w:color w:val="000000" w:themeColor="text1"/>
                <w:sz w:val="20"/>
                <w:szCs w:val="20"/>
              </w:rPr>
              <w:t>Overall accuracy</w:t>
            </w:r>
          </w:p>
        </w:tc>
        <w:tc>
          <w:tcPr>
            <w:tcW w:w="1276" w:type="dxa"/>
          </w:tcPr>
          <w:p w14:paraId="3F61F66D" w14:textId="77777777" w:rsidR="009A58AD" w:rsidRPr="009A58AD" w:rsidRDefault="009A58AD" w:rsidP="0043494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9A58AD">
              <w:rPr>
                <w:rFonts w:ascii="Arial" w:hAnsi="Arial" w:cs="Arial"/>
                <w:b/>
                <w:color w:val="000000" w:themeColor="text1"/>
                <w:sz w:val="20"/>
                <w:szCs w:val="20"/>
              </w:rPr>
              <w:t>85.30 %</w:t>
            </w:r>
          </w:p>
        </w:tc>
      </w:tr>
      <w:tr w:rsidR="009A58AD" w:rsidRPr="009A58AD" w14:paraId="2317F1ED" w14:textId="77777777" w:rsidTr="00B071F7">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7938" w:type="dxa"/>
            <w:gridSpan w:val="7"/>
          </w:tcPr>
          <w:p w14:paraId="6B480733" w14:textId="77777777" w:rsidR="009A58AD" w:rsidRPr="009A58AD" w:rsidRDefault="009A58AD" w:rsidP="00434948">
            <w:pPr>
              <w:jc w:val="center"/>
              <w:rPr>
                <w:rFonts w:ascii="Arial" w:hAnsi="Arial" w:cs="Arial"/>
                <w:b w:val="0"/>
                <w:bCs w:val="0"/>
                <w:color w:val="000000" w:themeColor="text1"/>
                <w:sz w:val="20"/>
                <w:szCs w:val="20"/>
              </w:rPr>
            </w:pPr>
            <w:r w:rsidRPr="009A58AD">
              <w:rPr>
                <w:rFonts w:ascii="Arial" w:hAnsi="Arial" w:cs="Arial"/>
                <w:color w:val="000000" w:themeColor="text1"/>
                <w:sz w:val="20"/>
                <w:szCs w:val="20"/>
              </w:rPr>
              <w:t>Kappa coefficient</w:t>
            </w:r>
          </w:p>
        </w:tc>
        <w:tc>
          <w:tcPr>
            <w:tcW w:w="1276" w:type="dxa"/>
          </w:tcPr>
          <w:p w14:paraId="45492B89" w14:textId="77777777" w:rsidR="009A58AD" w:rsidRPr="009A58AD" w:rsidRDefault="009A58AD" w:rsidP="0043494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9A58AD">
              <w:rPr>
                <w:rFonts w:ascii="Arial" w:hAnsi="Arial" w:cs="Arial"/>
                <w:b/>
                <w:color w:val="000000" w:themeColor="text1"/>
                <w:sz w:val="20"/>
                <w:szCs w:val="20"/>
              </w:rPr>
              <w:t>0.18</w:t>
            </w:r>
          </w:p>
        </w:tc>
      </w:tr>
    </w:tbl>
    <w:p w14:paraId="23249945" w14:textId="77777777" w:rsidR="009A58AD" w:rsidRDefault="009A58AD" w:rsidP="00441B6F">
      <w:pPr>
        <w:pStyle w:val="Body"/>
        <w:spacing w:after="0"/>
        <w:rPr>
          <w:rFonts w:ascii="Arial" w:hAnsi="Arial" w:cs="Arial"/>
        </w:rPr>
      </w:pPr>
    </w:p>
    <w:p w14:paraId="4E075DBA" w14:textId="543CB82C" w:rsidR="00D818DA" w:rsidRPr="00F224FD" w:rsidRDefault="009A58AD" w:rsidP="00D818DA">
      <w:pPr>
        <w:pStyle w:val="Body"/>
        <w:rPr>
          <w:rFonts w:ascii="Arial" w:hAnsi="Arial" w:cs="Arial"/>
          <w:b/>
          <w:sz w:val="22"/>
          <w:szCs w:val="22"/>
        </w:rPr>
      </w:pPr>
      <w:r>
        <w:rPr>
          <w:rFonts w:ascii="Arial" w:hAnsi="Arial" w:cs="Arial"/>
          <w:b/>
          <w:sz w:val="22"/>
          <w:szCs w:val="22"/>
        </w:rPr>
        <w:t xml:space="preserve">3.2.3. </w:t>
      </w:r>
      <w:r w:rsidR="00D818DA" w:rsidRPr="00F224FD">
        <w:rPr>
          <w:rFonts w:ascii="Arial" w:hAnsi="Arial" w:cs="Arial"/>
          <w:b/>
          <w:sz w:val="22"/>
          <w:szCs w:val="22"/>
        </w:rPr>
        <w:t>Confusion Matrix 2024</w:t>
      </w:r>
    </w:p>
    <w:p w14:paraId="0BA39A2A" w14:textId="393935E8" w:rsidR="00D818DA" w:rsidRDefault="00D818DA" w:rsidP="00D911C1">
      <w:pPr>
        <w:pStyle w:val="Body"/>
        <w:spacing w:after="120"/>
        <w:rPr>
          <w:rFonts w:ascii="Arial" w:hAnsi="Arial" w:cs="Arial"/>
        </w:rPr>
      </w:pPr>
      <w:r w:rsidRPr="00D818DA">
        <w:rPr>
          <w:rFonts w:ascii="Arial" w:hAnsi="Arial" w:cs="Arial"/>
        </w:rPr>
        <w:t xml:space="preserve">The 2024 confusion matrix shows good overall accuracy of 92.25% and a moderate Kappa coefficient of 0.48. Similarly, dense forest is the best-classified land cover type (PA = 95.17%). However, the fallow land (63.55%), bare soil (25.35%), water (17.07%), and lowland (11.31%) classes also exhibit significant errors, mainly due to confusion with dense forest and closely related spectral classes. Rock outcrops are classified correctly 64.62% of the time, but still show confusion with fallow land and bare </w:t>
      </w:r>
      <w:r w:rsidR="005D59D2">
        <w:rPr>
          <w:rFonts w:ascii="Arial" w:hAnsi="Arial" w:cs="Arial"/>
        </w:rPr>
        <w:t>soil (Table 5</w:t>
      </w:r>
      <w:r w:rsidRPr="00D818DA">
        <w:rPr>
          <w:rFonts w:ascii="Arial" w:hAnsi="Arial" w:cs="Arial"/>
        </w:rPr>
        <w:t>).</w:t>
      </w:r>
    </w:p>
    <w:p w14:paraId="334E3693" w14:textId="77777777" w:rsidR="009A58AD" w:rsidRPr="00844F2F" w:rsidRDefault="009A58AD" w:rsidP="00D911C1">
      <w:pPr>
        <w:pStyle w:val="Body"/>
        <w:spacing w:after="120"/>
        <w:rPr>
          <w:rFonts w:ascii="Arial" w:hAnsi="Arial" w:cs="Arial"/>
        </w:rPr>
      </w:pPr>
      <w:r w:rsidRPr="00844F2F">
        <w:rPr>
          <w:rFonts w:ascii="Arial" w:hAnsi="Arial" w:cs="Arial"/>
        </w:rPr>
        <w:t>The results of this matrix indicate a gradual increase in the fallow land (63.55%) and bare soil (25.35%) classes, indicating overexploitation of the RBZ’s forest resources. This could be explained by heavy human pressure on the RBZ in the search for fertile land to meet family needs. Furthermore, this human pressure may lead to the fragmentation of the reserve.</w:t>
      </w:r>
    </w:p>
    <w:p w14:paraId="5A908622" w14:textId="34E0A40E" w:rsidR="009A58AD" w:rsidRDefault="009A58AD" w:rsidP="009A58AD">
      <w:pPr>
        <w:pStyle w:val="Body"/>
        <w:spacing w:after="80"/>
        <w:rPr>
          <w:rFonts w:ascii="Arial" w:hAnsi="Arial" w:cs="Arial"/>
        </w:rPr>
      </w:pPr>
      <w:r w:rsidRPr="00844F2F">
        <w:rPr>
          <w:rFonts w:ascii="Arial" w:hAnsi="Arial" w:cs="Arial"/>
        </w:rPr>
        <w:lastRenderedPageBreak/>
        <w:t xml:space="preserve">Similarly, these findings align with those of Amani &amp; Touré (2015) in the </w:t>
      </w:r>
      <w:proofErr w:type="spellStart"/>
      <w:r w:rsidRPr="00844F2F">
        <w:rPr>
          <w:rFonts w:ascii="Arial" w:hAnsi="Arial" w:cs="Arial"/>
        </w:rPr>
        <w:t>Banko</w:t>
      </w:r>
      <w:proofErr w:type="spellEnd"/>
      <w:r w:rsidRPr="00844F2F">
        <w:rPr>
          <w:rFonts w:ascii="Arial" w:hAnsi="Arial" w:cs="Arial"/>
        </w:rPr>
        <w:t xml:space="preserve"> Forest in Côte d’Ivoire. They demonstrated that (illegal) agricultural exploitation by farmers within protected areas is often the cause of poor floristic composition in these areas.</w:t>
      </w:r>
    </w:p>
    <w:p w14:paraId="29027C10" w14:textId="5F5E3685" w:rsidR="008755F7" w:rsidRDefault="008755F7" w:rsidP="009A58AD">
      <w:pPr>
        <w:pStyle w:val="Body"/>
        <w:spacing w:after="80"/>
        <w:rPr>
          <w:rFonts w:ascii="Arial" w:hAnsi="Arial" w:cs="Arial"/>
        </w:rPr>
      </w:pPr>
    </w:p>
    <w:p w14:paraId="3C5E7BCF" w14:textId="0FC098D5" w:rsidR="008755F7" w:rsidRDefault="008755F7" w:rsidP="009A58AD">
      <w:pPr>
        <w:pStyle w:val="Body"/>
        <w:spacing w:after="80"/>
        <w:rPr>
          <w:rFonts w:ascii="Arial" w:hAnsi="Arial" w:cs="Arial"/>
        </w:rPr>
      </w:pPr>
    </w:p>
    <w:p w14:paraId="6AB3D4AE" w14:textId="0FF304FC" w:rsidR="008755F7" w:rsidRDefault="008755F7" w:rsidP="009A58AD">
      <w:pPr>
        <w:pStyle w:val="Body"/>
        <w:spacing w:after="80"/>
        <w:rPr>
          <w:rFonts w:ascii="Arial" w:hAnsi="Arial" w:cs="Arial"/>
        </w:rPr>
      </w:pPr>
    </w:p>
    <w:p w14:paraId="7912EEFE" w14:textId="66676FFF" w:rsidR="008755F7" w:rsidRDefault="008755F7" w:rsidP="009A58AD">
      <w:pPr>
        <w:pStyle w:val="Body"/>
        <w:spacing w:after="80"/>
        <w:rPr>
          <w:rFonts w:ascii="Arial" w:hAnsi="Arial" w:cs="Arial"/>
        </w:rPr>
      </w:pPr>
    </w:p>
    <w:p w14:paraId="29406EDE" w14:textId="27E9FD56" w:rsidR="008755F7" w:rsidRDefault="008755F7" w:rsidP="009A58AD">
      <w:pPr>
        <w:pStyle w:val="Body"/>
        <w:spacing w:after="80"/>
        <w:rPr>
          <w:rFonts w:ascii="Arial" w:hAnsi="Arial" w:cs="Arial"/>
        </w:rPr>
      </w:pPr>
    </w:p>
    <w:p w14:paraId="56A8990B" w14:textId="77777777" w:rsidR="008755F7" w:rsidRPr="00844F2F" w:rsidRDefault="008755F7" w:rsidP="009A58AD">
      <w:pPr>
        <w:pStyle w:val="Body"/>
        <w:spacing w:after="80"/>
        <w:rPr>
          <w:rFonts w:ascii="Arial" w:hAnsi="Arial" w:cs="Arial"/>
        </w:rPr>
      </w:pPr>
      <w:bookmarkStart w:id="0" w:name="_GoBack"/>
      <w:bookmarkEnd w:id="0"/>
    </w:p>
    <w:p w14:paraId="2B2B83D5" w14:textId="77777777" w:rsidR="009A58AD" w:rsidRPr="00D818DA" w:rsidRDefault="009A58AD" w:rsidP="00D818DA">
      <w:pPr>
        <w:pStyle w:val="Body"/>
        <w:rPr>
          <w:rFonts w:ascii="Arial" w:hAnsi="Arial" w:cs="Arial"/>
        </w:rPr>
      </w:pPr>
    </w:p>
    <w:p w14:paraId="5328B308" w14:textId="2672FFB9" w:rsidR="00D818DA" w:rsidRPr="00D818DA" w:rsidRDefault="00D818DA" w:rsidP="00B071F7">
      <w:pPr>
        <w:pStyle w:val="Body"/>
        <w:spacing w:after="0"/>
        <w:jc w:val="left"/>
        <w:rPr>
          <w:rFonts w:ascii="Arial" w:hAnsi="Arial" w:cs="Arial"/>
          <w:b/>
        </w:rPr>
      </w:pPr>
      <w:r w:rsidRPr="00D818DA">
        <w:rPr>
          <w:rFonts w:ascii="Arial" w:hAnsi="Arial" w:cs="Arial"/>
          <w:b/>
        </w:rPr>
        <w:t xml:space="preserve">Table </w:t>
      </w:r>
      <w:r w:rsidR="005D59D2">
        <w:rPr>
          <w:rFonts w:ascii="Arial" w:hAnsi="Arial" w:cs="Arial"/>
          <w:b/>
        </w:rPr>
        <w:t>5</w:t>
      </w:r>
      <w:r w:rsidRPr="00D818DA">
        <w:rPr>
          <w:rFonts w:ascii="Arial" w:hAnsi="Arial" w:cs="Arial"/>
          <w:b/>
        </w:rPr>
        <w:t>: Confusion Matrix 2024</w:t>
      </w:r>
    </w:p>
    <w:p w14:paraId="4BBB5CA9" w14:textId="77777777" w:rsidR="00D818DA" w:rsidRDefault="00D818DA" w:rsidP="00441B6F">
      <w:pPr>
        <w:pStyle w:val="Body"/>
        <w:spacing w:after="0"/>
        <w:rPr>
          <w:rFonts w:ascii="Arial" w:hAnsi="Arial" w:cs="Arial"/>
        </w:rPr>
      </w:pPr>
    </w:p>
    <w:tbl>
      <w:tblPr>
        <w:tblStyle w:val="PlainTable2"/>
        <w:tblW w:w="9498" w:type="dxa"/>
        <w:jc w:val="center"/>
        <w:tblLayout w:type="fixed"/>
        <w:tblLook w:val="04A0" w:firstRow="1" w:lastRow="0" w:firstColumn="1" w:lastColumn="0" w:noHBand="0" w:noVBand="1"/>
      </w:tblPr>
      <w:tblGrid>
        <w:gridCol w:w="1701"/>
        <w:gridCol w:w="1134"/>
        <w:gridCol w:w="1134"/>
        <w:gridCol w:w="993"/>
        <w:gridCol w:w="1559"/>
        <w:gridCol w:w="860"/>
        <w:gridCol w:w="983"/>
        <w:gridCol w:w="1134"/>
      </w:tblGrid>
      <w:tr w:rsidR="00E127FB" w:rsidRPr="00F224FD" w14:paraId="11E40E2D" w14:textId="77777777" w:rsidTr="00B071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DD9C3" w:themeFill="background2" w:themeFillShade="E6"/>
            <w:vAlign w:val="center"/>
            <w:hideMark/>
          </w:tcPr>
          <w:p w14:paraId="13EFB6DE" w14:textId="77777777" w:rsidR="00E127FB" w:rsidRPr="00C96C06" w:rsidRDefault="00E127FB" w:rsidP="00F224FD">
            <w:pPr>
              <w:pStyle w:val="Body"/>
              <w:spacing w:after="80"/>
              <w:jc w:val="center"/>
              <w:rPr>
                <w:rFonts w:ascii="Arial" w:hAnsi="Arial" w:cs="Arial"/>
                <w:lang w:val="fr-FR"/>
              </w:rPr>
            </w:pPr>
            <w:r w:rsidRPr="00C96C06">
              <w:rPr>
                <w:rFonts w:ascii="Arial" w:hAnsi="Arial" w:cs="Arial"/>
                <w:sz w:val="20"/>
                <w:lang w:val="fr-FR"/>
              </w:rPr>
              <w:t>Class of 2024</w:t>
            </w:r>
          </w:p>
        </w:tc>
        <w:tc>
          <w:tcPr>
            <w:tcW w:w="1134" w:type="dxa"/>
            <w:shd w:val="clear" w:color="auto" w:fill="DDD9C3" w:themeFill="background2" w:themeFillShade="E6"/>
            <w:vAlign w:val="center"/>
            <w:hideMark/>
          </w:tcPr>
          <w:p w14:paraId="6E471C1E" w14:textId="77777777" w:rsidR="00E127FB" w:rsidRPr="00F224FD" w:rsidRDefault="00E127FB" w:rsidP="00F224FD">
            <w:pPr>
              <w:pStyle w:val="Body"/>
              <w:spacing w:after="80"/>
              <w:jc w:val="center"/>
              <w:cnfStyle w:val="100000000000" w:firstRow="1" w:lastRow="0" w:firstColumn="0" w:lastColumn="0" w:oddVBand="0" w:evenVBand="0" w:oddHBand="0" w:evenHBand="0" w:firstRowFirstColumn="0" w:firstRowLastColumn="0" w:lastRowFirstColumn="0" w:lastRowLastColumn="0"/>
              <w:rPr>
                <w:rFonts w:ascii="Arial" w:hAnsi="Arial" w:cs="Arial"/>
                <w:lang w:val="fr-FR"/>
              </w:rPr>
            </w:pPr>
            <w:proofErr w:type="spellStart"/>
            <w:r w:rsidRPr="00F224FD">
              <w:rPr>
                <w:rFonts w:ascii="Arial" w:hAnsi="Arial" w:cs="Arial"/>
                <w:sz w:val="20"/>
                <w:lang w:val="fr-FR"/>
              </w:rPr>
              <w:t>Fallow</w:t>
            </w:r>
            <w:proofErr w:type="spellEnd"/>
            <w:r w:rsidRPr="00F224FD">
              <w:rPr>
                <w:rFonts w:ascii="Arial" w:hAnsi="Arial" w:cs="Arial"/>
                <w:sz w:val="20"/>
                <w:lang w:val="fr-FR"/>
              </w:rPr>
              <w:t xml:space="preserve"> land</w:t>
            </w:r>
          </w:p>
        </w:tc>
        <w:tc>
          <w:tcPr>
            <w:tcW w:w="1134" w:type="dxa"/>
            <w:shd w:val="clear" w:color="auto" w:fill="DDD9C3" w:themeFill="background2" w:themeFillShade="E6"/>
            <w:vAlign w:val="center"/>
            <w:hideMark/>
          </w:tcPr>
          <w:p w14:paraId="390E90F4" w14:textId="77777777" w:rsidR="00E127FB" w:rsidRPr="00F224FD" w:rsidRDefault="00E127FB" w:rsidP="00F224FD">
            <w:pPr>
              <w:pStyle w:val="Body"/>
              <w:spacing w:after="80"/>
              <w:jc w:val="center"/>
              <w:cnfStyle w:val="100000000000" w:firstRow="1" w:lastRow="0" w:firstColumn="0" w:lastColumn="0" w:oddVBand="0" w:evenVBand="0" w:oddHBand="0" w:evenHBand="0" w:firstRowFirstColumn="0" w:firstRowLastColumn="0" w:lastRowFirstColumn="0" w:lastRowLastColumn="0"/>
              <w:rPr>
                <w:rFonts w:ascii="Arial" w:hAnsi="Arial" w:cs="Arial"/>
                <w:lang w:val="fr-FR"/>
              </w:rPr>
            </w:pPr>
            <w:proofErr w:type="spellStart"/>
            <w:r w:rsidRPr="00F224FD">
              <w:rPr>
                <w:rFonts w:ascii="Arial" w:hAnsi="Arial" w:cs="Arial"/>
                <w:sz w:val="20"/>
                <w:lang w:val="fr-FR"/>
              </w:rPr>
              <w:t>Shallow</w:t>
            </w:r>
            <w:proofErr w:type="spellEnd"/>
            <w:r w:rsidRPr="00F224FD">
              <w:rPr>
                <w:rFonts w:ascii="Arial" w:hAnsi="Arial" w:cs="Arial"/>
                <w:sz w:val="20"/>
                <w:lang w:val="fr-FR"/>
              </w:rPr>
              <w:t xml:space="preserve"> water</w:t>
            </w:r>
          </w:p>
        </w:tc>
        <w:tc>
          <w:tcPr>
            <w:tcW w:w="993" w:type="dxa"/>
            <w:shd w:val="clear" w:color="auto" w:fill="DDD9C3" w:themeFill="background2" w:themeFillShade="E6"/>
            <w:vAlign w:val="center"/>
            <w:hideMark/>
          </w:tcPr>
          <w:p w14:paraId="7EDBA366" w14:textId="77777777" w:rsidR="00E127FB" w:rsidRPr="00F224FD" w:rsidRDefault="00E127FB" w:rsidP="00F224FD">
            <w:pPr>
              <w:pStyle w:val="Body"/>
              <w:spacing w:after="80"/>
              <w:jc w:val="center"/>
              <w:cnfStyle w:val="100000000000" w:firstRow="1"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Water</w:t>
            </w:r>
          </w:p>
        </w:tc>
        <w:tc>
          <w:tcPr>
            <w:tcW w:w="1559" w:type="dxa"/>
            <w:shd w:val="clear" w:color="auto" w:fill="DDD9C3" w:themeFill="background2" w:themeFillShade="E6"/>
            <w:vAlign w:val="center"/>
            <w:hideMark/>
          </w:tcPr>
          <w:p w14:paraId="4B187A30" w14:textId="77777777" w:rsidR="00E127FB" w:rsidRPr="00F224FD" w:rsidRDefault="00E127FB" w:rsidP="00F224FD">
            <w:pPr>
              <w:pStyle w:val="Body"/>
              <w:spacing w:after="80"/>
              <w:jc w:val="center"/>
              <w:cnfStyle w:val="100000000000" w:firstRow="1"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 xml:space="preserve">Dense </w:t>
            </w:r>
            <w:proofErr w:type="spellStart"/>
            <w:r w:rsidRPr="00F224FD">
              <w:rPr>
                <w:rFonts w:ascii="Arial" w:hAnsi="Arial" w:cs="Arial"/>
                <w:sz w:val="20"/>
                <w:lang w:val="fr-FR"/>
              </w:rPr>
              <w:t>forest</w:t>
            </w:r>
            <w:proofErr w:type="spellEnd"/>
          </w:p>
        </w:tc>
        <w:tc>
          <w:tcPr>
            <w:tcW w:w="860" w:type="dxa"/>
            <w:shd w:val="clear" w:color="auto" w:fill="DDD9C3" w:themeFill="background2" w:themeFillShade="E6"/>
            <w:vAlign w:val="center"/>
            <w:hideMark/>
          </w:tcPr>
          <w:p w14:paraId="05146047" w14:textId="77777777" w:rsidR="00E127FB" w:rsidRPr="00F224FD" w:rsidRDefault="00E127FB" w:rsidP="00F224FD">
            <w:pPr>
              <w:pStyle w:val="Body"/>
              <w:spacing w:after="80"/>
              <w:jc w:val="center"/>
              <w:cnfStyle w:val="100000000000" w:firstRow="1"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Roche</w:t>
            </w:r>
          </w:p>
        </w:tc>
        <w:tc>
          <w:tcPr>
            <w:tcW w:w="983" w:type="dxa"/>
            <w:shd w:val="clear" w:color="auto" w:fill="DDD9C3" w:themeFill="background2" w:themeFillShade="E6"/>
            <w:vAlign w:val="center"/>
            <w:hideMark/>
          </w:tcPr>
          <w:p w14:paraId="79BE394A" w14:textId="77777777" w:rsidR="00E127FB" w:rsidRPr="00F224FD" w:rsidRDefault="00E127FB" w:rsidP="00F224FD">
            <w:pPr>
              <w:pStyle w:val="Body"/>
              <w:spacing w:after="80"/>
              <w:jc w:val="center"/>
              <w:cnfStyle w:val="100000000000" w:firstRow="1" w:lastRow="0" w:firstColumn="0" w:lastColumn="0" w:oddVBand="0" w:evenVBand="0" w:oddHBand="0" w:evenHBand="0" w:firstRowFirstColumn="0" w:firstRowLastColumn="0" w:lastRowFirstColumn="0" w:lastRowLastColumn="0"/>
              <w:rPr>
                <w:rFonts w:ascii="Arial" w:hAnsi="Arial" w:cs="Arial"/>
                <w:lang w:val="fr-FR"/>
              </w:rPr>
            </w:pPr>
            <w:proofErr w:type="spellStart"/>
            <w:r w:rsidRPr="00F224FD">
              <w:rPr>
                <w:rFonts w:ascii="Arial" w:hAnsi="Arial" w:cs="Arial"/>
                <w:sz w:val="20"/>
                <w:lang w:val="fr-FR"/>
              </w:rPr>
              <w:t>Bare</w:t>
            </w:r>
            <w:proofErr w:type="spellEnd"/>
            <w:r w:rsidRPr="00F224FD">
              <w:rPr>
                <w:rFonts w:ascii="Arial" w:hAnsi="Arial" w:cs="Arial"/>
                <w:sz w:val="20"/>
                <w:lang w:val="fr-FR"/>
              </w:rPr>
              <w:t xml:space="preserve"> </w:t>
            </w:r>
            <w:proofErr w:type="spellStart"/>
            <w:r w:rsidRPr="00F224FD">
              <w:rPr>
                <w:rFonts w:ascii="Arial" w:hAnsi="Arial" w:cs="Arial"/>
                <w:sz w:val="20"/>
                <w:lang w:val="fr-FR"/>
              </w:rPr>
              <w:t>ground</w:t>
            </w:r>
            <w:proofErr w:type="spellEnd"/>
          </w:p>
        </w:tc>
        <w:tc>
          <w:tcPr>
            <w:tcW w:w="1134" w:type="dxa"/>
            <w:shd w:val="clear" w:color="auto" w:fill="DDD9C3" w:themeFill="background2" w:themeFillShade="E6"/>
            <w:vAlign w:val="center"/>
            <w:hideMark/>
          </w:tcPr>
          <w:p w14:paraId="11A8C040" w14:textId="77777777" w:rsidR="00E127FB" w:rsidRPr="00F224FD" w:rsidRDefault="00E127FB" w:rsidP="00F224FD">
            <w:pPr>
              <w:pStyle w:val="Body"/>
              <w:spacing w:after="80"/>
              <w:jc w:val="center"/>
              <w:cnfStyle w:val="100000000000" w:firstRow="1"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Total (</w:t>
            </w:r>
            <w:proofErr w:type="spellStart"/>
            <w:r w:rsidRPr="00F224FD">
              <w:rPr>
                <w:rFonts w:ascii="Arial" w:hAnsi="Arial" w:cs="Arial"/>
                <w:sz w:val="20"/>
                <w:lang w:val="fr-FR"/>
              </w:rPr>
              <w:t>ranked</w:t>
            </w:r>
            <w:proofErr w:type="spellEnd"/>
            <w:r w:rsidRPr="00F224FD">
              <w:rPr>
                <w:rFonts w:ascii="Arial" w:hAnsi="Arial" w:cs="Arial"/>
                <w:sz w:val="20"/>
                <w:lang w:val="fr-FR"/>
              </w:rPr>
              <w:t>)</w:t>
            </w:r>
          </w:p>
        </w:tc>
      </w:tr>
      <w:tr w:rsidR="00E127FB" w:rsidRPr="00F224FD" w14:paraId="36292E42" w14:textId="77777777" w:rsidTr="00B07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75008D4A" w14:textId="77777777" w:rsidR="00E127FB" w:rsidRPr="00C96C06" w:rsidRDefault="00E127FB" w:rsidP="00F224FD">
            <w:pPr>
              <w:pStyle w:val="Body"/>
              <w:spacing w:after="80"/>
              <w:jc w:val="center"/>
              <w:rPr>
                <w:rFonts w:ascii="Arial" w:hAnsi="Arial" w:cs="Arial"/>
                <w:lang w:val="fr-FR"/>
              </w:rPr>
            </w:pPr>
            <w:proofErr w:type="spellStart"/>
            <w:r w:rsidRPr="00C96C06">
              <w:rPr>
                <w:rFonts w:ascii="Arial" w:hAnsi="Arial" w:cs="Arial"/>
                <w:sz w:val="20"/>
                <w:lang w:val="fr-FR"/>
              </w:rPr>
              <w:t>Fallow</w:t>
            </w:r>
            <w:proofErr w:type="spellEnd"/>
            <w:r w:rsidRPr="00C96C06">
              <w:rPr>
                <w:rFonts w:ascii="Arial" w:hAnsi="Arial" w:cs="Arial"/>
                <w:sz w:val="20"/>
                <w:lang w:val="fr-FR"/>
              </w:rPr>
              <w:t xml:space="preserve"> land</w:t>
            </w:r>
          </w:p>
        </w:tc>
        <w:tc>
          <w:tcPr>
            <w:tcW w:w="1134" w:type="dxa"/>
            <w:hideMark/>
          </w:tcPr>
          <w:p w14:paraId="313951E2"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35142</w:t>
            </w:r>
          </w:p>
        </w:tc>
        <w:tc>
          <w:tcPr>
            <w:tcW w:w="1134" w:type="dxa"/>
            <w:hideMark/>
          </w:tcPr>
          <w:p w14:paraId="7F072AA2"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2186</w:t>
            </w:r>
          </w:p>
        </w:tc>
        <w:tc>
          <w:tcPr>
            <w:tcW w:w="993" w:type="dxa"/>
            <w:hideMark/>
          </w:tcPr>
          <w:p w14:paraId="50FB7965"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485</w:t>
            </w:r>
          </w:p>
        </w:tc>
        <w:tc>
          <w:tcPr>
            <w:tcW w:w="1559" w:type="dxa"/>
            <w:hideMark/>
          </w:tcPr>
          <w:p w14:paraId="5A6CEAEF"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54208</w:t>
            </w:r>
          </w:p>
        </w:tc>
        <w:tc>
          <w:tcPr>
            <w:tcW w:w="860" w:type="dxa"/>
            <w:hideMark/>
          </w:tcPr>
          <w:p w14:paraId="1F7DCB76"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1026</w:t>
            </w:r>
          </w:p>
        </w:tc>
        <w:tc>
          <w:tcPr>
            <w:tcW w:w="983" w:type="dxa"/>
            <w:hideMark/>
          </w:tcPr>
          <w:p w14:paraId="37F33247"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5567</w:t>
            </w:r>
          </w:p>
        </w:tc>
        <w:tc>
          <w:tcPr>
            <w:tcW w:w="1134" w:type="dxa"/>
            <w:hideMark/>
          </w:tcPr>
          <w:p w14:paraId="07DCA16B"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bCs/>
                <w:sz w:val="20"/>
                <w:lang w:val="fr-FR"/>
              </w:rPr>
              <w:t>98614</w:t>
            </w:r>
          </w:p>
        </w:tc>
      </w:tr>
      <w:tr w:rsidR="00E127FB" w:rsidRPr="00F224FD" w14:paraId="2BDFAAE6" w14:textId="77777777" w:rsidTr="00B071F7">
        <w:trPr>
          <w:trHeight w:val="150"/>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64E07024" w14:textId="77777777" w:rsidR="00E127FB" w:rsidRPr="00C96C06" w:rsidRDefault="00E127FB" w:rsidP="00F224FD">
            <w:pPr>
              <w:pStyle w:val="Body"/>
              <w:spacing w:after="80"/>
              <w:jc w:val="center"/>
              <w:rPr>
                <w:rFonts w:ascii="Arial" w:hAnsi="Arial" w:cs="Arial"/>
                <w:lang w:val="fr-FR"/>
              </w:rPr>
            </w:pPr>
            <w:proofErr w:type="spellStart"/>
            <w:r w:rsidRPr="00C96C06">
              <w:rPr>
                <w:rFonts w:ascii="Arial" w:hAnsi="Arial" w:cs="Arial"/>
                <w:sz w:val="20"/>
                <w:lang w:val="fr-FR"/>
              </w:rPr>
              <w:t>Shallow</w:t>
            </w:r>
            <w:proofErr w:type="spellEnd"/>
            <w:r w:rsidRPr="00C96C06">
              <w:rPr>
                <w:rFonts w:ascii="Arial" w:hAnsi="Arial" w:cs="Arial"/>
                <w:sz w:val="20"/>
                <w:lang w:val="fr-FR"/>
              </w:rPr>
              <w:t xml:space="preserve"> water</w:t>
            </w:r>
          </w:p>
        </w:tc>
        <w:tc>
          <w:tcPr>
            <w:tcW w:w="1134" w:type="dxa"/>
            <w:hideMark/>
          </w:tcPr>
          <w:p w14:paraId="113B10F0"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1733</w:t>
            </w:r>
          </w:p>
        </w:tc>
        <w:tc>
          <w:tcPr>
            <w:tcW w:w="1134" w:type="dxa"/>
            <w:hideMark/>
          </w:tcPr>
          <w:p w14:paraId="22058455"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706</w:t>
            </w:r>
          </w:p>
        </w:tc>
        <w:tc>
          <w:tcPr>
            <w:tcW w:w="993" w:type="dxa"/>
            <w:hideMark/>
          </w:tcPr>
          <w:p w14:paraId="48B26CBF"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15</w:t>
            </w:r>
          </w:p>
        </w:tc>
        <w:tc>
          <w:tcPr>
            <w:tcW w:w="1559" w:type="dxa"/>
            <w:hideMark/>
          </w:tcPr>
          <w:p w14:paraId="0002BA40"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857</w:t>
            </w:r>
          </w:p>
        </w:tc>
        <w:tc>
          <w:tcPr>
            <w:tcW w:w="860" w:type="dxa"/>
            <w:hideMark/>
          </w:tcPr>
          <w:p w14:paraId="03AFDB15"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183</w:t>
            </w:r>
          </w:p>
        </w:tc>
        <w:tc>
          <w:tcPr>
            <w:tcW w:w="983" w:type="dxa"/>
            <w:hideMark/>
          </w:tcPr>
          <w:p w14:paraId="0C746018"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262</w:t>
            </w:r>
          </w:p>
        </w:tc>
        <w:tc>
          <w:tcPr>
            <w:tcW w:w="1134" w:type="dxa"/>
            <w:hideMark/>
          </w:tcPr>
          <w:p w14:paraId="67972126"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bCs/>
                <w:sz w:val="20"/>
                <w:lang w:val="fr-FR"/>
              </w:rPr>
              <w:t>3756</w:t>
            </w:r>
          </w:p>
        </w:tc>
      </w:tr>
      <w:tr w:rsidR="00E127FB" w:rsidRPr="00F224FD" w14:paraId="28C82E05" w14:textId="77777777" w:rsidTr="00B07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3EABF486" w14:textId="77777777" w:rsidR="00E127FB" w:rsidRPr="00C96C06" w:rsidRDefault="00E127FB" w:rsidP="00F224FD">
            <w:pPr>
              <w:pStyle w:val="Body"/>
              <w:spacing w:after="80"/>
              <w:jc w:val="center"/>
              <w:rPr>
                <w:rFonts w:ascii="Arial" w:hAnsi="Arial" w:cs="Arial"/>
                <w:lang w:val="fr-FR"/>
              </w:rPr>
            </w:pPr>
            <w:r w:rsidRPr="00C96C06">
              <w:rPr>
                <w:rFonts w:ascii="Arial" w:hAnsi="Arial" w:cs="Arial"/>
                <w:sz w:val="20"/>
                <w:lang w:val="fr-FR"/>
              </w:rPr>
              <w:t>Water</w:t>
            </w:r>
          </w:p>
        </w:tc>
        <w:tc>
          <w:tcPr>
            <w:tcW w:w="1134" w:type="dxa"/>
            <w:hideMark/>
          </w:tcPr>
          <w:p w14:paraId="65D090A5"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121</w:t>
            </w:r>
          </w:p>
        </w:tc>
        <w:tc>
          <w:tcPr>
            <w:tcW w:w="1134" w:type="dxa"/>
            <w:hideMark/>
          </w:tcPr>
          <w:p w14:paraId="0D49ED3A"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50</w:t>
            </w:r>
          </w:p>
        </w:tc>
        <w:tc>
          <w:tcPr>
            <w:tcW w:w="993" w:type="dxa"/>
            <w:hideMark/>
          </w:tcPr>
          <w:p w14:paraId="681E7108"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1 550</w:t>
            </w:r>
          </w:p>
        </w:tc>
        <w:tc>
          <w:tcPr>
            <w:tcW w:w="1559" w:type="dxa"/>
            <w:hideMark/>
          </w:tcPr>
          <w:p w14:paraId="72E32B20"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3 318</w:t>
            </w:r>
          </w:p>
        </w:tc>
        <w:tc>
          <w:tcPr>
            <w:tcW w:w="860" w:type="dxa"/>
            <w:hideMark/>
          </w:tcPr>
          <w:p w14:paraId="0FFA680F"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0</w:t>
            </w:r>
          </w:p>
        </w:tc>
        <w:tc>
          <w:tcPr>
            <w:tcW w:w="983" w:type="dxa"/>
            <w:hideMark/>
          </w:tcPr>
          <w:p w14:paraId="1476BDA0"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55</w:t>
            </w:r>
          </w:p>
        </w:tc>
        <w:tc>
          <w:tcPr>
            <w:tcW w:w="1134" w:type="dxa"/>
            <w:hideMark/>
          </w:tcPr>
          <w:p w14:paraId="2A55631E"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bCs/>
                <w:sz w:val="20"/>
                <w:lang w:val="fr-FR"/>
              </w:rPr>
              <w:t>5094</w:t>
            </w:r>
          </w:p>
        </w:tc>
      </w:tr>
      <w:tr w:rsidR="00E127FB" w:rsidRPr="00F224FD" w14:paraId="4EC70E07" w14:textId="77777777" w:rsidTr="00B071F7">
        <w:trPr>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229A5188" w14:textId="77777777" w:rsidR="00E127FB" w:rsidRPr="00C96C06" w:rsidRDefault="00E127FB" w:rsidP="00F224FD">
            <w:pPr>
              <w:pStyle w:val="Body"/>
              <w:spacing w:after="80"/>
              <w:jc w:val="center"/>
              <w:rPr>
                <w:rFonts w:ascii="Arial" w:hAnsi="Arial" w:cs="Arial"/>
                <w:lang w:val="fr-FR"/>
              </w:rPr>
            </w:pPr>
            <w:r w:rsidRPr="00C96C06">
              <w:rPr>
                <w:rFonts w:ascii="Arial" w:hAnsi="Arial" w:cs="Arial"/>
                <w:sz w:val="20"/>
                <w:lang w:val="fr-FR"/>
              </w:rPr>
              <w:t xml:space="preserve">Dense </w:t>
            </w:r>
            <w:proofErr w:type="spellStart"/>
            <w:r w:rsidRPr="00C96C06">
              <w:rPr>
                <w:rFonts w:ascii="Arial" w:hAnsi="Arial" w:cs="Arial"/>
                <w:sz w:val="20"/>
                <w:lang w:val="fr-FR"/>
              </w:rPr>
              <w:t>forest</w:t>
            </w:r>
            <w:proofErr w:type="spellEnd"/>
          </w:p>
        </w:tc>
        <w:tc>
          <w:tcPr>
            <w:tcW w:w="1134" w:type="dxa"/>
            <w:hideMark/>
          </w:tcPr>
          <w:p w14:paraId="15368E79"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12932</w:t>
            </w:r>
          </w:p>
        </w:tc>
        <w:tc>
          <w:tcPr>
            <w:tcW w:w="1134" w:type="dxa"/>
            <w:hideMark/>
          </w:tcPr>
          <w:p w14:paraId="6904770B"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2838</w:t>
            </w:r>
          </w:p>
        </w:tc>
        <w:tc>
          <w:tcPr>
            <w:tcW w:w="993" w:type="dxa"/>
            <w:hideMark/>
          </w:tcPr>
          <w:p w14:paraId="6B57DEF3"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6969</w:t>
            </w:r>
          </w:p>
        </w:tc>
        <w:tc>
          <w:tcPr>
            <w:tcW w:w="1559" w:type="dxa"/>
            <w:hideMark/>
          </w:tcPr>
          <w:p w14:paraId="2510F715"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1179102</w:t>
            </w:r>
          </w:p>
        </w:tc>
        <w:tc>
          <w:tcPr>
            <w:tcW w:w="860" w:type="dxa"/>
            <w:hideMark/>
          </w:tcPr>
          <w:p w14:paraId="16E39C33"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86</w:t>
            </w:r>
          </w:p>
        </w:tc>
        <w:tc>
          <w:tcPr>
            <w:tcW w:w="983" w:type="dxa"/>
            <w:hideMark/>
          </w:tcPr>
          <w:p w14:paraId="34EC1384"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577</w:t>
            </w:r>
          </w:p>
        </w:tc>
        <w:tc>
          <w:tcPr>
            <w:tcW w:w="1134" w:type="dxa"/>
            <w:hideMark/>
          </w:tcPr>
          <w:p w14:paraId="5FB57143"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bCs/>
                <w:sz w:val="20"/>
                <w:lang w:val="fr-FR"/>
              </w:rPr>
              <w:t>1202504</w:t>
            </w:r>
          </w:p>
        </w:tc>
      </w:tr>
      <w:tr w:rsidR="00E127FB" w:rsidRPr="00F224FD" w14:paraId="17933472" w14:textId="77777777" w:rsidTr="00B07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4571F198" w14:textId="77777777" w:rsidR="00E127FB" w:rsidRPr="00C96C06" w:rsidRDefault="00E127FB" w:rsidP="00F224FD">
            <w:pPr>
              <w:pStyle w:val="Body"/>
              <w:spacing w:after="80"/>
              <w:jc w:val="center"/>
              <w:rPr>
                <w:rFonts w:ascii="Arial" w:hAnsi="Arial" w:cs="Arial"/>
                <w:lang w:val="fr-FR"/>
              </w:rPr>
            </w:pPr>
            <w:r w:rsidRPr="00C96C06">
              <w:rPr>
                <w:rFonts w:ascii="Arial" w:hAnsi="Arial" w:cs="Arial"/>
                <w:sz w:val="20"/>
                <w:lang w:val="fr-FR"/>
              </w:rPr>
              <w:t>Roche</w:t>
            </w:r>
          </w:p>
        </w:tc>
        <w:tc>
          <w:tcPr>
            <w:tcW w:w="1134" w:type="dxa"/>
            <w:hideMark/>
          </w:tcPr>
          <w:p w14:paraId="3F4E1FE6"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924</w:t>
            </w:r>
          </w:p>
        </w:tc>
        <w:tc>
          <w:tcPr>
            <w:tcW w:w="1134" w:type="dxa"/>
            <w:hideMark/>
          </w:tcPr>
          <w:p w14:paraId="332A7F91"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11</w:t>
            </w:r>
          </w:p>
        </w:tc>
        <w:tc>
          <w:tcPr>
            <w:tcW w:w="993" w:type="dxa"/>
            <w:hideMark/>
          </w:tcPr>
          <w:p w14:paraId="006C9C52"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1</w:t>
            </w:r>
          </w:p>
        </w:tc>
        <w:tc>
          <w:tcPr>
            <w:tcW w:w="1559" w:type="dxa"/>
            <w:hideMark/>
          </w:tcPr>
          <w:p w14:paraId="61B5A392"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71</w:t>
            </w:r>
          </w:p>
        </w:tc>
        <w:tc>
          <w:tcPr>
            <w:tcW w:w="860" w:type="dxa"/>
            <w:hideMark/>
          </w:tcPr>
          <w:p w14:paraId="1050F135"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5266</w:t>
            </w:r>
          </w:p>
        </w:tc>
        <w:tc>
          <w:tcPr>
            <w:tcW w:w="983" w:type="dxa"/>
            <w:hideMark/>
          </w:tcPr>
          <w:p w14:paraId="0C42430B"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sz w:val="20"/>
                <w:lang w:val="fr-FR"/>
              </w:rPr>
              <w:t>447</w:t>
            </w:r>
          </w:p>
        </w:tc>
        <w:tc>
          <w:tcPr>
            <w:tcW w:w="1134" w:type="dxa"/>
            <w:hideMark/>
          </w:tcPr>
          <w:p w14:paraId="6512A6BB"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bCs/>
                <w:sz w:val="20"/>
                <w:lang w:val="fr-FR"/>
              </w:rPr>
              <w:t>6720</w:t>
            </w:r>
          </w:p>
        </w:tc>
      </w:tr>
      <w:tr w:rsidR="00E127FB" w:rsidRPr="00F224FD" w14:paraId="6D9554AA" w14:textId="77777777" w:rsidTr="00B071F7">
        <w:trPr>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054FAB18" w14:textId="77777777" w:rsidR="00E127FB" w:rsidRPr="00C96C06" w:rsidRDefault="00E127FB" w:rsidP="00F224FD">
            <w:pPr>
              <w:pStyle w:val="Body"/>
              <w:spacing w:after="80"/>
              <w:jc w:val="center"/>
              <w:rPr>
                <w:rFonts w:ascii="Arial" w:hAnsi="Arial" w:cs="Arial"/>
                <w:lang w:val="fr-FR"/>
              </w:rPr>
            </w:pPr>
            <w:proofErr w:type="spellStart"/>
            <w:r w:rsidRPr="00C96C06">
              <w:rPr>
                <w:rFonts w:ascii="Arial" w:hAnsi="Arial" w:cs="Arial"/>
                <w:sz w:val="20"/>
                <w:lang w:val="fr-FR"/>
              </w:rPr>
              <w:t>Bare</w:t>
            </w:r>
            <w:proofErr w:type="spellEnd"/>
            <w:r w:rsidRPr="00C96C06">
              <w:rPr>
                <w:rFonts w:ascii="Arial" w:hAnsi="Arial" w:cs="Arial"/>
                <w:sz w:val="20"/>
                <w:lang w:val="fr-FR"/>
              </w:rPr>
              <w:t xml:space="preserve"> </w:t>
            </w:r>
            <w:proofErr w:type="spellStart"/>
            <w:r w:rsidRPr="00C96C06">
              <w:rPr>
                <w:rFonts w:ascii="Arial" w:hAnsi="Arial" w:cs="Arial"/>
                <w:sz w:val="20"/>
                <w:lang w:val="fr-FR"/>
              </w:rPr>
              <w:t>ground</w:t>
            </w:r>
            <w:proofErr w:type="spellEnd"/>
          </w:p>
        </w:tc>
        <w:tc>
          <w:tcPr>
            <w:tcW w:w="1134" w:type="dxa"/>
            <w:hideMark/>
          </w:tcPr>
          <w:p w14:paraId="5C637B9A"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4438</w:t>
            </w:r>
          </w:p>
        </w:tc>
        <w:tc>
          <w:tcPr>
            <w:tcW w:w="1134" w:type="dxa"/>
            <w:hideMark/>
          </w:tcPr>
          <w:p w14:paraId="6F89B283"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446</w:t>
            </w:r>
          </w:p>
        </w:tc>
        <w:tc>
          <w:tcPr>
            <w:tcW w:w="993" w:type="dxa"/>
            <w:hideMark/>
          </w:tcPr>
          <w:p w14:paraId="10923731"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60</w:t>
            </w:r>
          </w:p>
        </w:tc>
        <w:tc>
          <w:tcPr>
            <w:tcW w:w="1559" w:type="dxa"/>
            <w:hideMark/>
          </w:tcPr>
          <w:p w14:paraId="545BFFFB"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1345</w:t>
            </w:r>
          </w:p>
        </w:tc>
        <w:tc>
          <w:tcPr>
            <w:tcW w:w="860" w:type="dxa"/>
            <w:hideMark/>
          </w:tcPr>
          <w:p w14:paraId="68782E53"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1588</w:t>
            </w:r>
          </w:p>
        </w:tc>
        <w:tc>
          <w:tcPr>
            <w:tcW w:w="983" w:type="dxa"/>
            <w:hideMark/>
          </w:tcPr>
          <w:p w14:paraId="659626CD"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sz w:val="20"/>
                <w:lang w:val="fr-FR"/>
              </w:rPr>
              <w:t>2346</w:t>
            </w:r>
          </w:p>
        </w:tc>
        <w:tc>
          <w:tcPr>
            <w:tcW w:w="1134" w:type="dxa"/>
            <w:hideMark/>
          </w:tcPr>
          <w:p w14:paraId="4C5B81F4"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224FD">
              <w:rPr>
                <w:rFonts w:ascii="Arial" w:hAnsi="Arial" w:cs="Arial"/>
                <w:bCs/>
                <w:sz w:val="20"/>
                <w:lang w:val="fr-FR"/>
              </w:rPr>
              <w:t>10223</w:t>
            </w:r>
          </w:p>
        </w:tc>
      </w:tr>
      <w:tr w:rsidR="00E127FB" w:rsidRPr="00F224FD" w14:paraId="213DF0FF" w14:textId="77777777" w:rsidTr="00B07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14DDF499" w14:textId="77777777" w:rsidR="00E127FB" w:rsidRPr="00C96C06" w:rsidRDefault="00E127FB" w:rsidP="00F224FD">
            <w:pPr>
              <w:pStyle w:val="Body"/>
              <w:spacing w:after="80"/>
              <w:jc w:val="center"/>
              <w:rPr>
                <w:rFonts w:ascii="Arial" w:hAnsi="Arial" w:cs="Arial"/>
                <w:lang w:val="fr-FR"/>
              </w:rPr>
            </w:pPr>
            <w:proofErr w:type="spellStart"/>
            <w:r w:rsidRPr="00C96C06">
              <w:rPr>
                <w:rFonts w:ascii="Arial" w:hAnsi="Arial" w:cs="Arial"/>
                <w:sz w:val="20"/>
                <w:lang w:val="fr-FR"/>
              </w:rPr>
              <w:t>Totals</w:t>
            </w:r>
            <w:proofErr w:type="spellEnd"/>
            <w:r w:rsidRPr="00C96C06">
              <w:rPr>
                <w:rFonts w:ascii="Arial" w:hAnsi="Arial" w:cs="Arial"/>
                <w:sz w:val="20"/>
                <w:lang w:val="fr-FR"/>
              </w:rPr>
              <w:t xml:space="preserve"> (</w:t>
            </w:r>
            <w:proofErr w:type="spellStart"/>
            <w:r w:rsidRPr="00C96C06">
              <w:rPr>
                <w:rFonts w:ascii="Arial" w:hAnsi="Arial" w:cs="Arial"/>
                <w:sz w:val="20"/>
                <w:lang w:val="fr-FR"/>
              </w:rPr>
              <w:t>ref</w:t>
            </w:r>
            <w:proofErr w:type="spellEnd"/>
            <w:r w:rsidRPr="00C96C06">
              <w:rPr>
                <w:rFonts w:ascii="Arial" w:hAnsi="Arial" w:cs="Arial"/>
                <w:sz w:val="20"/>
                <w:lang w:val="fr-FR"/>
              </w:rPr>
              <w:t>)</w:t>
            </w:r>
          </w:p>
        </w:tc>
        <w:tc>
          <w:tcPr>
            <w:tcW w:w="1134" w:type="dxa"/>
            <w:hideMark/>
          </w:tcPr>
          <w:p w14:paraId="21FD485B"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bCs/>
                <w:sz w:val="20"/>
                <w:lang w:val="fr-FR"/>
              </w:rPr>
              <w:t>55290</w:t>
            </w:r>
          </w:p>
        </w:tc>
        <w:tc>
          <w:tcPr>
            <w:tcW w:w="1134" w:type="dxa"/>
            <w:hideMark/>
          </w:tcPr>
          <w:p w14:paraId="0CCD9C6F"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bCs/>
                <w:sz w:val="20"/>
                <w:lang w:val="fr-FR"/>
              </w:rPr>
              <w:t>6237</w:t>
            </w:r>
          </w:p>
        </w:tc>
        <w:tc>
          <w:tcPr>
            <w:tcW w:w="993" w:type="dxa"/>
            <w:hideMark/>
          </w:tcPr>
          <w:p w14:paraId="46F70BD7"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bCs/>
                <w:sz w:val="20"/>
                <w:lang w:val="fr-FR"/>
              </w:rPr>
              <w:t>9080</w:t>
            </w:r>
          </w:p>
        </w:tc>
        <w:tc>
          <w:tcPr>
            <w:tcW w:w="1559" w:type="dxa"/>
            <w:hideMark/>
          </w:tcPr>
          <w:p w14:paraId="0E8E15D1"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bCs/>
                <w:sz w:val="20"/>
                <w:lang w:val="fr-FR"/>
              </w:rPr>
              <w:t>1238901</w:t>
            </w:r>
          </w:p>
        </w:tc>
        <w:tc>
          <w:tcPr>
            <w:tcW w:w="860" w:type="dxa"/>
            <w:hideMark/>
          </w:tcPr>
          <w:p w14:paraId="7BE7BD2D"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bCs/>
                <w:sz w:val="20"/>
                <w:lang w:val="fr-FR"/>
              </w:rPr>
              <w:t>8149</w:t>
            </w:r>
          </w:p>
        </w:tc>
        <w:tc>
          <w:tcPr>
            <w:tcW w:w="983" w:type="dxa"/>
            <w:hideMark/>
          </w:tcPr>
          <w:p w14:paraId="045167C7"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bCs/>
                <w:sz w:val="20"/>
                <w:lang w:val="fr-FR"/>
              </w:rPr>
              <w:t>9254</w:t>
            </w:r>
          </w:p>
        </w:tc>
        <w:tc>
          <w:tcPr>
            <w:tcW w:w="1134" w:type="dxa"/>
            <w:hideMark/>
          </w:tcPr>
          <w:p w14:paraId="4206FDA8"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224FD">
              <w:rPr>
                <w:rFonts w:ascii="Arial" w:hAnsi="Arial" w:cs="Arial"/>
                <w:bCs/>
                <w:sz w:val="20"/>
                <w:lang w:val="fr-FR"/>
              </w:rPr>
              <w:t>1326911</w:t>
            </w:r>
          </w:p>
        </w:tc>
      </w:tr>
      <w:tr w:rsidR="00E127FB" w:rsidRPr="00F224FD" w14:paraId="3A0ED5FF" w14:textId="77777777" w:rsidTr="00B071F7">
        <w:trPr>
          <w:jc w:val="center"/>
        </w:trPr>
        <w:tc>
          <w:tcPr>
            <w:cnfStyle w:val="001000000000" w:firstRow="0" w:lastRow="0" w:firstColumn="1" w:lastColumn="0" w:oddVBand="0" w:evenVBand="0" w:oddHBand="0" w:evenHBand="0" w:firstRowFirstColumn="0" w:firstRowLastColumn="0" w:lastRowFirstColumn="0" w:lastRowLastColumn="0"/>
            <w:tcW w:w="8364" w:type="dxa"/>
            <w:gridSpan w:val="7"/>
            <w:vAlign w:val="center"/>
          </w:tcPr>
          <w:p w14:paraId="60532DBE" w14:textId="77777777" w:rsidR="00E127FB" w:rsidRPr="00C96C06" w:rsidRDefault="00E127FB" w:rsidP="00F224FD">
            <w:pPr>
              <w:pStyle w:val="Body"/>
              <w:spacing w:after="80"/>
              <w:jc w:val="left"/>
              <w:rPr>
                <w:rFonts w:ascii="Arial" w:hAnsi="Arial" w:cs="Arial"/>
                <w:bCs w:val="0"/>
                <w:lang w:val="fr-FR"/>
              </w:rPr>
            </w:pPr>
            <w:proofErr w:type="spellStart"/>
            <w:r w:rsidRPr="00C96C06">
              <w:rPr>
                <w:rFonts w:ascii="Arial" w:hAnsi="Arial" w:cs="Arial"/>
                <w:bCs w:val="0"/>
                <w:sz w:val="20"/>
                <w:lang w:val="fr-FR"/>
              </w:rPr>
              <w:t>Overall</w:t>
            </w:r>
            <w:proofErr w:type="spellEnd"/>
            <w:r w:rsidRPr="00C96C06">
              <w:rPr>
                <w:rFonts w:ascii="Arial" w:hAnsi="Arial" w:cs="Arial"/>
                <w:bCs w:val="0"/>
                <w:sz w:val="20"/>
                <w:lang w:val="fr-FR"/>
              </w:rPr>
              <w:t xml:space="preserve"> </w:t>
            </w:r>
            <w:proofErr w:type="spellStart"/>
            <w:r w:rsidRPr="00C96C06">
              <w:rPr>
                <w:rFonts w:ascii="Arial" w:hAnsi="Arial" w:cs="Arial"/>
                <w:bCs w:val="0"/>
                <w:sz w:val="20"/>
                <w:lang w:val="fr-FR"/>
              </w:rPr>
              <w:t>accuracy</w:t>
            </w:r>
            <w:proofErr w:type="spellEnd"/>
          </w:p>
        </w:tc>
        <w:tc>
          <w:tcPr>
            <w:tcW w:w="1134" w:type="dxa"/>
          </w:tcPr>
          <w:p w14:paraId="720EBA52" w14:textId="77777777" w:rsidR="00E127FB" w:rsidRPr="00F224FD" w:rsidRDefault="00E127FB" w:rsidP="00F224FD">
            <w:pPr>
              <w:pStyle w:val="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fr-FR"/>
              </w:rPr>
            </w:pPr>
            <w:r w:rsidRPr="00F224FD">
              <w:rPr>
                <w:rFonts w:ascii="Arial" w:hAnsi="Arial" w:cs="Arial"/>
                <w:sz w:val="20"/>
                <w:lang w:val="fr-FR"/>
              </w:rPr>
              <w:t>92.25 %</w:t>
            </w:r>
          </w:p>
        </w:tc>
      </w:tr>
      <w:tr w:rsidR="00E127FB" w:rsidRPr="00F224FD" w14:paraId="351D513B" w14:textId="77777777" w:rsidTr="00B07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4" w:type="dxa"/>
            <w:gridSpan w:val="7"/>
            <w:vAlign w:val="bottom"/>
          </w:tcPr>
          <w:p w14:paraId="66347B5D" w14:textId="77777777" w:rsidR="00E127FB" w:rsidRPr="00C96C06" w:rsidRDefault="00E127FB" w:rsidP="00F224FD">
            <w:pPr>
              <w:pStyle w:val="Body"/>
              <w:spacing w:after="80"/>
              <w:jc w:val="left"/>
              <w:rPr>
                <w:rFonts w:ascii="Arial" w:hAnsi="Arial" w:cs="Arial"/>
                <w:bCs w:val="0"/>
                <w:lang w:val="fr-FR"/>
              </w:rPr>
            </w:pPr>
            <w:r w:rsidRPr="00C96C06">
              <w:rPr>
                <w:rFonts w:ascii="Arial" w:hAnsi="Arial" w:cs="Arial"/>
                <w:bCs w:val="0"/>
                <w:sz w:val="20"/>
                <w:lang w:val="fr-FR"/>
              </w:rPr>
              <w:t>Kappa coefficient</w:t>
            </w:r>
          </w:p>
        </w:tc>
        <w:tc>
          <w:tcPr>
            <w:tcW w:w="1134" w:type="dxa"/>
          </w:tcPr>
          <w:p w14:paraId="066D95ED" w14:textId="77777777" w:rsidR="00E127FB" w:rsidRPr="00F224FD" w:rsidRDefault="00E127FB" w:rsidP="00F224FD">
            <w:pPr>
              <w:pStyle w:val="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fr-FR"/>
              </w:rPr>
            </w:pPr>
            <w:r w:rsidRPr="00F224FD">
              <w:rPr>
                <w:rFonts w:ascii="Arial" w:hAnsi="Arial" w:cs="Arial"/>
                <w:sz w:val="20"/>
                <w:lang w:val="fr-FR"/>
              </w:rPr>
              <w:t>0.48</w:t>
            </w:r>
          </w:p>
        </w:tc>
      </w:tr>
    </w:tbl>
    <w:p w14:paraId="6827E1BA" w14:textId="77777777" w:rsidR="00D818DA" w:rsidRDefault="00D818DA" w:rsidP="00441B6F">
      <w:pPr>
        <w:pStyle w:val="Body"/>
        <w:spacing w:after="0"/>
        <w:rPr>
          <w:rFonts w:ascii="Arial" w:hAnsi="Arial" w:cs="Arial"/>
        </w:rPr>
      </w:pPr>
    </w:p>
    <w:p w14:paraId="529F8378" w14:textId="7572047B" w:rsidR="00E127FB" w:rsidRPr="00F224FD" w:rsidRDefault="009A58AD" w:rsidP="00E127FB">
      <w:pPr>
        <w:pStyle w:val="Body"/>
        <w:rPr>
          <w:rFonts w:ascii="Arial" w:hAnsi="Arial" w:cs="Arial"/>
          <w:b/>
          <w:sz w:val="22"/>
          <w:szCs w:val="22"/>
        </w:rPr>
      </w:pPr>
      <w:r>
        <w:rPr>
          <w:rFonts w:ascii="Arial" w:hAnsi="Arial" w:cs="Arial"/>
          <w:b/>
          <w:sz w:val="22"/>
          <w:szCs w:val="22"/>
        </w:rPr>
        <w:t xml:space="preserve">3.3. </w:t>
      </w:r>
      <w:r w:rsidR="00E127FB" w:rsidRPr="00F224FD">
        <w:rPr>
          <w:rFonts w:ascii="Arial" w:hAnsi="Arial" w:cs="Arial"/>
          <w:b/>
          <w:sz w:val="22"/>
          <w:szCs w:val="22"/>
        </w:rPr>
        <w:t>Analysis of the Rate of Change in Land Use Classes</w:t>
      </w:r>
    </w:p>
    <w:p w14:paraId="354DBB7B" w14:textId="2915F5F8" w:rsidR="00D911C1" w:rsidRDefault="00E127FB" w:rsidP="00F224FD">
      <w:pPr>
        <w:pStyle w:val="Body"/>
        <w:spacing w:after="80"/>
        <w:rPr>
          <w:rFonts w:ascii="Arial" w:hAnsi="Arial" w:cs="Arial"/>
        </w:rPr>
      </w:pPr>
      <w:r w:rsidRPr="00E127FB">
        <w:rPr>
          <w:rFonts w:ascii="Arial" w:hAnsi="Arial" w:cs="Arial"/>
        </w:rPr>
        <w:t>The confusion matrices recorded for land use classes during the periods 2000, 2010, and 2024 show signifi</w:t>
      </w:r>
      <w:r w:rsidR="005D59D2">
        <w:rPr>
          <w:rFonts w:ascii="Arial" w:hAnsi="Arial" w:cs="Arial"/>
        </w:rPr>
        <w:t>cantly different values (Table 6</w:t>
      </w:r>
      <w:r w:rsidRPr="00E127FB">
        <w:rPr>
          <w:rFonts w:ascii="Arial" w:hAnsi="Arial" w:cs="Arial"/>
        </w:rPr>
        <w:t>; Fig</w:t>
      </w:r>
      <w:r w:rsidR="002237C7">
        <w:rPr>
          <w:rFonts w:ascii="Arial" w:hAnsi="Arial" w:cs="Arial"/>
        </w:rPr>
        <w:t>.</w:t>
      </w:r>
      <w:r w:rsidRPr="00E127FB">
        <w:rPr>
          <w:rFonts w:ascii="Arial" w:hAnsi="Arial" w:cs="Arial"/>
        </w:rPr>
        <w:t xml:space="preserve"> 3). Similarly, a gradual change in the values of the different classes was observed.</w:t>
      </w:r>
      <w:r w:rsidR="009A58AD">
        <w:rPr>
          <w:rFonts w:ascii="Arial" w:hAnsi="Arial" w:cs="Arial"/>
        </w:rPr>
        <w:t xml:space="preserve"> </w:t>
      </w:r>
    </w:p>
    <w:p w14:paraId="536AAF0A" w14:textId="3C3AC2BE" w:rsidR="00E127FB" w:rsidRDefault="00E127FB" w:rsidP="00F224FD">
      <w:pPr>
        <w:pStyle w:val="Body"/>
        <w:spacing w:after="80"/>
        <w:rPr>
          <w:rFonts w:ascii="Arial" w:hAnsi="Arial" w:cs="Arial"/>
        </w:rPr>
      </w:pPr>
      <w:r w:rsidRPr="00E127FB">
        <w:rPr>
          <w:rFonts w:ascii="Arial" w:hAnsi="Arial" w:cs="Arial"/>
        </w:rPr>
        <w:t>The fallow land class decreased from 0.2328 in 2000 to 0.1367 in 2010, a decrease of -9.61%, and increased to 0.6355, or 49.88%, in 2024. There was an increase in the fallow land class in 2024</w:t>
      </w:r>
      <w:r w:rsidR="009A58AD">
        <w:rPr>
          <w:rFonts w:ascii="Arial" w:hAnsi="Arial" w:cs="Arial"/>
        </w:rPr>
        <w:t xml:space="preserve">. </w:t>
      </w:r>
      <w:r w:rsidRPr="00E127FB">
        <w:rPr>
          <w:rFonts w:ascii="Arial" w:hAnsi="Arial" w:cs="Arial"/>
        </w:rPr>
        <w:t>The shallow water class, in turn, increased from 0.0468 in 2000 to 0.0535 in 2010, representing a 0.67% increase, and gradually rose to 0.1131 in 2024, representing a 5.96% increase</w:t>
      </w:r>
      <w:r w:rsidR="009A58AD">
        <w:rPr>
          <w:rFonts w:ascii="Arial" w:hAnsi="Arial" w:cs="Arial"/>
        </w:rPr>
        <w:t>.</w:t>
      </w:r>
      <w:r w:rsidRPr="00E127FB">
        <w:rPr>
          <w:rFonts w:ascii="Arial" w:hAnsi="Arial" w:cs="Arial"/>
        </w:rPr>
        <w:t xml:space="preserve"> Regarding the water class, it decreased from 0.143 in 2000 to 0.112 in 2010, a decrease of -3.10%, and increased to 0.1707, or 5.87%, in 2024</w:t>
      </w:r>
      <w:r w:rsidR="009A58AD">
        <w:rPr>
          <w:rFonts w:ascii="Arial" w:hAnsi="Arial" w:cs="Arial"/>
        </w:rPr>
        <w:t xml:space="preserve">. </w:t>
      </w:r>
      <w:r w:rsidRPr="00E127FB">
        <w:rPr>
          <w:rFonts w:ascii="Arial" w:hAnsi="Arial" w:cs="Arial"/>
        </w:rPr>
        <w:t>The dense forest class thus increased from 0.9197 in 2000 to 0.9564 in 2010, representing a 3.67% increase, and decreased to 0.9297, a 2.67% decline, by 2024. There has been a loss of dense forest area.</w:t>
      </w:r>
      <w:r w:rsidR="009A58AD">
        <w:rPr>
          <w:rFonts w:ascii="Arial" w:hAnsi="Arial" w:cs="Arial"/>
        </w:rPr>
        <w:t xml:space="preserve"> </w:t>
      </w:r>
      <w:r w:rsidRPr="00E127FB">
        <w:rPr>
          <w:rFonts w:ascii="Arial" w:hAnsi="Arial" w:cs="Arial"/>
        </w:rPr>
        <w:t>Similarly, rock outcrops decreased from 0.6025 in 2000 to 0.437 in 2010, representing a decline of 16.55%, and increased to 0.6421, or 20.51%, in 2024</w:t>
      </w:r>
      <w:r w:rsidR="009A58AD">
        <w:rPr>
          <w:rFonts w:ascii="Arial" w:hAnsi="Arial" w:cs="Arial"/>
        </w:rPr>
        <w:t xml:space="preserve">. </w:t>
      </w:r>
      <w:r w:rsidRPr="00E127FB">
        <w:rPr>
          <w:rFonts w:ascii="Arial" w:hAnsi="Arial" w:cs="Arial"/>
        </w:rPr>
        <w:t>The bare soil class also decreased from 0.1934 in 2000 to 0.1371, representing a 5.63% decline in 2010, and is projected to increase to 0.2535, or 11.64%, by 2024.</w:t>
      </w:r>
    </w:p>
    <w:p w14:paraId="0F8DBF0D" w14:textId="77777777" w:rsidR="00D911C1" w:rsidRDefault="009A58AD" w:rsidP="00D911C1">
      <w:pPr>
        <w:pStyle w:val="Body"/>
        <w:spacing w:after="60"/>
        <w:rPr>
          <w:rFonts w:ascii="Arial" w:hAnsi="Arial" w:cs="Arial"/>
        </w:rPr>
      </w:pPr>
      <w:r w:rsidRPr="00844F2F">
        <w:rPr>
          <w:rFonts w:ascii="Arial" w:hAnsi="Arial" w:cs="Arial"/>
        </w:rPr>
        <w:t xml:space="preserve">Analysis of these results shows that fallow land decreased significantly in 2010 (-9.61%) due to the intervention of the government and its partners.  Despite these efforts, there has been a gradual increase of 49.88% in this category (fallow land) during the period from 2010 to 2024.  This sudden change could be explained by increased human pressure in search of agricultural land. Additionally, the lowland class shows a slight increase of 5.96% over the same period, which could be attributed to the expansion of wetland use.  </w:t>
      </w:r>
    </w:p>
    <w:p w14:paraId="228B769C" w14:textId="0279A3CE" w:rsidR="00D911C1" w:rsidRDefault="009A58AD" w:rsidP="00D911C1">
      <w:pPr>
        <w:pStyle w:val="Body"/>
        <w:spacing w:after="60"/>
        <w:rPr>
          <w:rFonts w:ascii="Arial" w:hAnsi="Arial" w:cs="Arial"/>
        </w:rPr>
      </w:pPr>
      <w:r w:rsidRPr="00844F2F">
        <w:rPr>
          <w:rFonts w:ascii="Arial" w:hAnsi="Arial" w:cs="Arial"/>
        </w:rPr>
        <w:t>Regarding the water class, a significant increase in area of 5.87% was observed, rising from 0.143 to 0.1707. This trend could be explained by improved water availability or an expansion of wetlands. In contrast, dense forest decreased slightly by –2.67%, indicating a slight loss of forest area. Thus, as rock exposure is likely linked to the degradation of vegetation cover, a gradual increase (20.51%) is observed.</w:t>
      </w:r>
      <w:r>
        <w:rPr>
          <w:rFonts w:ascii="Arial" w:hAnsi="Arial" w:cs="Arial"/>
        </w:rPr>
        <w:t xml:space="preserve"> </w:t>
      </w:r>
      <w:r w:rsidRPr="00844F2F">
        <w:rPr>
          <w:rFonts w:ascii="Arial" w:hAnsi="Arial" w:cs="Arial"/>
        </w:rPr>
        <w:t>Finally, the proportion of bare soil increased significantly by 11.64%, rising from 0.1337 to 0.2535, reflecting a process of deforestation and land degradation.</w:t>
      </w:r>
      <w:r>
        <w:rPr>
          <w:rFonts w:ascii="Arial" w:hAnsi="Arial" w:cs="Arial"/>
        </w:rPr>
        <w:t xml:space="preserve"> </w:t>
      </w:r>
    </w:p>
    <w:p w14:paraId="332A23B0" w14:textId="314AEDA4" w:rsidR="009A58AD" w:rsidRDefault="009A58AD" w:rsidP="00D911C1">
      <w:pPr>
        <w:pStyle w:val="Body"/>
        <w:spacing w:after="60"/>
        <w:rPr>
          <w:rFonts w:ascii="Arial" w:hAnsi="Arial" w:cs="Arial"/>
        </w:rPr>
      </w:pPr>
      <w:r w:rsidRPr="00844F2F">
        <w:rPr>
          <w:rFonts w:ascii="Arial" w:hAnsi="Arial" w:cs="Arial"/>
        </w:rPr>
        <w:t xml:space="preserve">Overall, these results show a general trend of decline in forest resources due to human activities. This trend reflects growing pressure from local residents on natural resources and is significantly destroying the flora of this forest ecosystem through the violation of usage rights. These results are consistent with the work of </w:t>
      </w:r>
      <w:proofErr w:type="spellStart"/>
      <w:r w:rsidRPr="00844F2F">
        <w:rPr>
          <w:rFonts w:ascii="Arial" w:hAnsi="Arial" w:cs="Arial"/>
        </w:rPr>
        <w:t>Atakpama</w:t>
      </w:r>
      <w:proofErr w:type="spellEnd"/>
      <w:r w:rsidRPr="00844F2F">
        <w:rPr>
          <w:rFonts w:ascii="Arial" w:hAnsi="Arial" w:cs="Arial"/>
        </w:rPr>
        <w:t xml:space="preserve"> et al. (2023), who demonstrated in their study that agriculture was the most damaging form of human-induced degradation in the Fosse </w:t>
      </w:r>
      <w:proofErr w:type="spellStart"/>
      <w:r w:rsidRPr="00844F2F">
        <w:rPr>
          <w:rFonts w:ascii="Arial" w:hAnsi="Arial" w:cs="Arial"/>
        </w:rPr>
        <w:t>Doungh</w:t>
      </w:r>
      <w:proofErr w:type="spellEnd"/>
      <w:r w:rsidRPr="00844F2F">
        <w:rPr>
          <w:rFonts w:ascii="Arial" w:hAnsi="Arial" w:cs="Arial"/>
        </w:rPr>
        <w:t xml:space="preserve"> Forest in Togo. </w:t>
      </w:r>
      <w:r w:rsidRPr="00844F2F">
        <w:rPr>
          <w:rFonts w:ascii="Arial" w:hAnsi="Arial" w:cs="Arial"/>
        </w:rPr>
        <w:lastRenderedPageBreak/>
        <w:t xml:space="preserve">Thus, the intense pressure from farmers seeking fertile land is significantly degrading the biodiversity of the </w:t>
      </w:r>
      <w:proofErr w:type="spellStart"/>
      <w:r w:rsidRPr="00844F2F">
        <w:rPr>
          <w:rFonts w:ascii="Arial" w:hAnsi="Arial" w:cs="Arial"/>
        </w:rPr>
        <w:t>Ziama</w:t>
      </w:r>
      <w:proofErr w:type="spellEnd"/>
      <w:r w:rsidRPr="00844F2F">
        <w:rPr>
          <w:rFonts w:ascii="Arial" w:hAnsi="Arial" w:cs="Arial"/>
        </w:rPr>
        <w:t xml:space="preserve"> Biosphere Reserve.</w:t>
      </w:r>
    </w:p>
    <w:p w14:paraId="7720BDF5" w14:textId="77777777" w:rsidR="009A58AD" w:rsidRDefault="009A58AD" w:rsidP="00F224FD">
      <w:pPr>
        <w:pStyle w:val="Body"/>
        <w:spacing w:after="80"/>
        <w:rPr>
          <w:rFonts w:ascii="Arial" w:hAnsi="Arial" w:cs="Arial"/>
        </w:rPr>
      </w:pPr>
    </w:p>
    <w:p w14:paraId="26B6C757" w14:textId="77777777" w:rsidR="00B071F7" w:rsidRPr="00E127FB" w:rsidRDefault="00B071F7" w:rsidP="00F224FD">
      <w:pPr>
        <w:pStyle w:val="Body"/>
        <w:spacing w:after="80"/>
        <w:rPr>
          <w:rFonts w:ascii="Arial" w:hAnsi="Arial" w:cs="Arial"/>
        </w:rPr>
      </w:pPr>
    </w:p>
    <w:p w14:paraId="39617F2E" w14:textId="08607006" w:rsidR="00D818DA" w:rsidRDefault="005D59D2" w:rsidP="00434948">
      <w:pPr>
        <w:pStyle w:val="Body"/>
        <w:spacing w:before="240"/>
        <w:jc w:val="center"/>
        <w:rPr>
          <w:rFonts w:ascii="Arial" w:hAnsi="Arial" w:cs="Arial"/>
        </w:rPr>
      </w:pPr>
      <w:r>
        <w:rPr>
          <w:rFonts w:ascii="Arial" w:hAnsi="Arial" w:cs="Arial"/>
          <w:b/>
        </w:rPr>
        <w:t>Table 6</w:t>
      </w:r>
      <w:r w:rsidR="00E127FB" w:rsidRPr="00E127FB">
        <w:rPr>
          <w:rFonts w:ascii="Arial" w:hAnsi="Arial" w:cs="Arial"/>
          <w:b/>
        </w:rPr>
        <w:t>: Growth</w:t>
      </w:r>
      <w:r w:rsidR="00E127FB" w:rsidRPr="00E127FB">
        <w:rPr>
          <w:rFonts w:ascii="Arial" w:hAnsi="Arial" w:cs="Arial"/>
        </w:rPr>
        <w:t xml:space="preserve"> </w:t>
      </w:r>
      <w:r w:rsidR="00E127FB" w:rsidRPr="009A58AD">
        <w:rPr>
          <w:rFonts w:ascii="Arial" w:hAnsi="Arial" w:cs="Arial"/>
          <w:b/>
          <w:bCs/>
        </w:rPr>
        <w:t>rates of land-use categories.</w:t>
      </w:r>
    </w:p>
    <w:tbl>
      <w:tblPr>
        <w:tblW w:w="4962"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1"/>
        <w:gridCol w:w="1144"/>
        <w:gridCol w:w="993"/>
        <w:gridCol w:w="1134"/>
      </w:tblGrid>
      <w:tr w:rsidR="00E127FB" w:rsidRPr="00E127FB" w14:paraId="6BC37C83" w14:textId="77777777" w:rsidTr="00B071F7">
        <w:trPr>
          <w:trHeight w:val="317"/>
          <w:jc w:val="center"/>
        </w:trPr>
        <w:tc>
          <w:tcPr>
            <w:tcW w:w="1691" w:type="dxa"/>
            <w:vMerge w:val="restart"/>
            <w:shd w:val="clear" w:color="auto" w:fill="F2F2F2" w:themeFill="background1" w:themeFillShade="F2"/>
            <w:vAlign w:val="center"/>
            <w:hideMark/>
          </w:tcPr>
          <w:p w14:paraId="7FBC4D50" w14:textId="77777777" w:rsidR="00E127FB" w:rsidRPr="00E127FB" w:rsidRDefault="00E127FB" w:rsidP="00F224FD">
            <w:pPr>
              <w:pStyle w:val="Body"/>
              <w:jc w:val="center"/>
              <w:rPr>
                <w:rFonts w:ascii="Arial" w:hAnsi="Arial" w:cs="Arial"/>
                <w:b/>
                <w:lang w:val="fr-FR"/>
              </w:rPr>
            </w:pPr>
            <w:r w:rsidRPr="00E127FB">
              <w:rPr>
                <w:rFonts w:ascii="Arial" w:hAnsi="Arial" w:cs="Arial"/>
                <w:b/>
                <w:lang w:val="fr-FR"/>
              </w:rPr>
              <w:t>Class</w:t>
            </w:r>
          </w:p>
        </w:tc>
        <w:tc>
          <w:tcPr>
            <w:tcW w:w="3271" w:type="dxa"/>
            <w:gridSpan w:val="3"/>
            <w:shd w:val="clear" w:color="auto" w:fill="F2F2F2" w:themeFill="background1" w:themeFillShade="F2"/>
            <w:vAlign w:val="center"/>
            <w:hideMark/>
          </w:tcPr>
          <w:p w14:paraId="75EEF896" w14:textId="77777777" w:rsidR="00E127FB" w:rsidRPr="00E127FB" w:rsidRDefault="00E127FB" w:rsidP="00F224FD">
            <w:pPr>
              <w:pStyle w:val="Body"/>
              <w:spacing w:after="120"/>
              <w:jc w:val="center"/>
              <w:rPr>
                <w:rFonts w:ascii="Arial" w:hAnsi="Arial" w:cs="Arial"/>
                <w:b/>
                <w:lang w:val="fr-FR"/>
              </w:rPr>
            </w:pPr>
            <w:proofErr w:type="spellStart"/>
            <w:r w:rsidRPr="00E127FB">
              <w:rPr>
                <w:rFonts w:ascii="Arial" w:hAnsi="Arial" w:cs="Arial"/>
                <w:b/>
                <w:lang w:val="fr-FR"/>
              </w:rPr>
              <w:t>Year</w:t>
            </w:r>
            <w:proofErr w:type="spellEnd"/>
          </w:p>
        </w:tc>
      </w:tr>
      <w:tr w:rsidR="00E127FB" w:rsidRPr="00E127FB" w14:paraId="7BD1470E" w14:textId="77777777" w:rsidTr="00B071F7">
        <w:trPr>
          <w:trHeight w:val="266"/>
          <w:jc w:val="center"/>
        </w:trPr>
        <w:tc>
          <w:tcPr>
            <w:tcW w:w="1691" w:type="dxa"/>
            <w:vMerge/>
            <w:shd w:val="clear" w:color="auto" w:fill="F2F2F2" w:themeFill="background1" w:themeFillShade="F2"/>
            <w:vAlign w:val="center"/>
            <w:hideMark/>
          </w:tcPr>
          <w:p w14:paraId="458CAEB1" w14:textId="77777777" w:rsidR="00E127FB" w:rsidRPr="00E127FB" w:rsidRDefault="00E127FB" w:rsidP="00E127FB">
            <w:pPr>
              <w:pStyle w:val="Body"/>
              <w:rPr>
                <w:rFonts w:ascii="Arial" w:hAnsi="Arial" w:cs="Arial"/>
                <w:b/>
                <w:lang w:val="fr-FR"/>
              </w:rPr>
            </w:pPr>
          </w:p>
        </w:tc>
        <w:tc>
          <w:tcPr>
            <w:tcW w:w="1144" w:type="dxa"/>
            <w:shd w:val="clear" w:color="auto" w:fill="F2F2F2" w:themeFill="background1" w:themeFillShade="F2"/>
            <w:vAlign w:val="center"/>
            <w:hideMark/>
          </w:tcPr>
          <w:p w14:paraId="411694F1" w14:textId="77777777" w:rsidR="00E127FB" w:rsidRPr="00E127FB" w:rsidRDefault="00E127FB" w:rsidP="00F224FD">
            <w:pPr>
              <w:pStyle w:val="Body"/>
              <w:spacing w:after="120"/>
              <w:jc w:val="center"/>
              <w:rPr>
                <w:rFonts w:ascii="Arial" w:hAnsi="Arial" w:cs="Arial"/>
                <w:b/>
                <w:lang w:val="fr-FR"/>
              </w:rPr>
            </w:pPr>
            <w:r w:rsidRPr="00E127FB">
              <w:rPr>
                <w:rFonts w:ascii="Arial" w:hAnsi="Arial" w:cs="Arial"/>
                <w:b/>
                <w:lang w:val="fr-FR"/>
              </w:rPr>
              <w:t>2000</w:t>
            </w:r>
          </w:p>
        </w:tc>
        <w:tc>
          <w:tcPr>
            <w:tcW w:w="993" w:type="dxa"/>
            <w:shd w:val="clear" w:color="auto" w:fill="F2F2F2" w:themeFill="background1" w:themeFillShade="F2"/>
            <w:vAlign w:val="center"/>
            <w:hideMark/>
          </w:tcPr>
          <w:p w14:paraId="1A5CB6D2" w14:textId="77777777" w:rsidR="00E127FB" w:rsidRPr="00E127FB" w:rsidRDefault="00E127FB" w:rsidP="00F224FD">
            <w:pPr>
              <w:pStyle w:val="Body"/>
              <w:spacing w:after="120"/>
              <w:jc w:val="center"/>
              <w:rPr>
                <w:rFonts w:ascii="Arial" w:hAnsi="Arial" w:cs="Arial"/>
                <w:b/>
                <w:lang w:val="fr-FR"/>
              </w:rPr>
            </w:pPr>
            <w:r w:rsidRPr="00E127FB">
              <w:rPr>
                <w:rFonts w:ascii="Arial" w:hAnsi="Arial" w:cs="Arial"/>
                <w:b/>
                <w:lang w:val="fr-FR"/>
              </w:rPr>
              <w:t>2010</w:t>
            </w:r>
          </w:p>
        </w:tc>
        <w:tc>
          <w:tcPr>
            <w:tcW w:w="1134" w:type="dxa"/>
            <w:shd w:val="clear" w:color="auto" w:fill="F2F2F2" w:themeFill="background1" w:themeFillShade="F2"/>
            <w:vAlign w:val="center"/>
            <w:hideMark/>
          </w:tcPr>
          <w:p w14:paraId="71DE64E3" w14:textId="77777777" w:rsidR="00E127FB" w:rsidRPr="00E127FB" w:rsidRDefault="00E127FB" w:rsidP="00F224FD">
            <w:pPr>
              <w:pStyle w:val="Body"/>
              <w:spacing w:after="120"/>
              <w:jc w:val="center"/>
              <w:rPr>
                <w:rFonts w:ascii="Arial" w:hAnsi="Arial" w:cs="Arial"/>
                <w:b/>
                <w:lang w:val="fr-FR"/>
              </w:rPr>
            </w:pPr>
            <w:r w:rsidRPr="00E127FB">
              <w:rPr>
                <w:rFonts w:ascii="Arial" w:hAnsi="Arial" w:cs="Arial"/>
                <w:b/>
                <w:lang w:val="fr-FR"/>
              </w:rPr>
              <w:t>2024</w:t>
            </w:r>
          </w:p>
        </w:tc>
      </w:tr>
      <w:tr w:rsidR="00E127FB" w:rsidRPr="00E127FB" w14:paraId="77EF8480" w14:textId="77777777" w:rsidTr="00F224FD">
        <w:trPr>
          <w:trHeight w:val="300"/>
          <w:jc w:val="center"/>
        </w:trPr>
        <w:tc>
          <w:tcPr>
            <w:tcW w:w="1691" w:type="dxa"/>
            <w:vAlign w:val="center"/>
            <w:hideMark/>
          </w:tcPr>
          <w:p w14:paraId="269FE830" w14:textId="77777777" w:rsidR="00E127FB" w:rsidRPr="00E127FB" w:rsidRDefault="00E127FB" w:rsidP="00F224FD">
            <w:pPr>
              <w:pStyle w:val="Body"/>
              <w:spacing w:after="80"/>
              <w:jc w:val="center"/>
              <w:rPr>
                <w:rFonts w:ascii="Arial" w:hAnsi="Arial" w:cs="Arial"/>
                <w:lang w:val="fr-FR"/>
              </w:rPr>
            </w:pPr>
            <w:proofErr w:type="spellStart"/>
            <w:r w:rsidRPr="00E127FB">
              <w:rPr>
                <w:rFonts w:ascii="Arial" w:hAnsi="Arial" w:cs="Arial"/>
                <w:b/>
                <w:bCs/>
                <w:lang w:val="fr-FR"/>
              </w:rPr>
              <w:t>Fallow</w:t>
            </w:r>
            <w:proofErr w:type="spellEnd"/>
            <w:r w:rsidRPr="00E127FB">
              <w:rPr>
                <w:rFonts w:ascii="Arial" w:hAnsi="Arial" w:cs="Arial"/>
                <w:b/>
                <w:bCs/>
                <w:lang w:val="fr-FR"/>
              </w:rPr>
              <w:t xml:space="preserve"> land</w:t>
            </w:r>
          </w:p>
        </w:tc>
        <w:tc>
          <w:tcPr>
            <w:tcW w:w="1144" w:type="dxa"/>
            <w:vAlign w:val="center"/>
            <w:hideMark/>
          </w:tcPr>
          <w:p w14:paraId="5F9B35E7"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0.2328</w:t>
            </w:r>
          </w:p>
        </w:tc>
        <w:tc>
          <w:tcPr>
            <w:tcW w:w="993" w:type="dxa"/>
            <w:vAlign w:val="center"/>
            <w:hideMark/>
          </w:tcPr>
          <w:p w14:paraId="606FCF29"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0.1367</w:t>
            </w:r>
          </w:p>
        </w:tc>
        <w:tc>
          <w:tcPr>
            <w:tcW w:w="1134" w:type="dxa"/>
            <w:vAlign w:val="center"/>
            <w:hideMark/>
          </w:tcPr>
          <w:p w14:paraId="3C6B357B"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0.6355</w:t>
            </w:r>
          </w:p>
        </w:tc>
      </w:tr>
      <w:tr w:rsidR="00E127FB" w:rsidRPr="00E127FB" w14:paraId="5EB97B87" w14:textId="77777777" w:rsidTr="00F224FD">
        <w:trPr>
          <w:trHeight w:val="330"/>
          <w:jc w:val="center"/>
        </w:trPr>
        <w:tc>
          <w:tcPr>
            <w:tcW w:w="1691" w:type="dxa"/>
            <w:vAlign w:val="center"/>
            <w:hideMark/>
          </w:tcPr>
          <w:p w14:paraId="3ABB1404" w14:textId="77777777" w:rsidR="00E127FB" w:rsidRPr="00E127FB" w:rsidRDefault="00E127FB" w:rsidP="00F224FD">
            <w:pPr>
              <w:pStyle w:val="Body"/>
              <w:spacing w:after="80"/>
              <w:jc w:val="center"/>
              <w:rPr>
                <w:rFonts w:ascii="Arial" w:hAnsi="Arial" w:cs="Arial"/>
                <w:lang w:val="fr-FR"/>
              </w:rPr>
            </w:pPr>
            <w:proofErr w:type="spellStart"/>
            <w:r w:rsidRPr="00E127FB">
              <w:rPr>
                <w:rFonts w:ascii="Arial" w:hAnsi="Arial" w:cs="Arial"/>
                <w:b/>
                <w:bCs/>
                <w:lang w:val="fr-FR"/>
              </w:rPr>
              <w:t>Shallow</w:t>
            </w:r>
            <w:proofErr w:type="spellEnd"/>
            <w:r w:rsidRPr="00E127FB">
              <w:rPr>
                <w:rFonts w:ascii="Arial" w:hAnsi="Arial" w:cs="Arial"/>
                <w:b/>
                <w:bCs/>
                <w:lang w:val="fr-FR"/>
              </w:rPr>
              <w:t xml:space="preserve"> water</w:t>
            </w:r>
          </w:p>
        </w:tc>
        <w:tc>
          <w:tcPr>
            <w:tcW w:w="1144" w:type="dxa"/>
            <w:vAlign w:val="center"/>
            <w:hideMark/>
          </w:tcPr>
          <w:p w14:paraId="35FBBE7C"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0.0468</w:t>
            </w:r>
          </w:p>
        </w:tc>
        <w:tc>
          <w:tcPr>
            <w:tcW w:w="993" w:type="dxa"/>
            <w:vAlign w:val="center"/>
            <w:hideMark/>
          </w:tcPr>
          <w:p w14:paraId="15C77D81"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0.0535</w:t>
            </w:r>
          </w:p>
        </w:tc>
        <w:tc>
          <w:tcPr>
            <w:tcW w:w="1134" w:type="dxa"/>
            <w:vAlign w:val="center"/>
            <w:hideMark/>
          </w:tcPr>
          <w:p w14:paraId="21268B44"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0.1131</w:t>
            </w:r>
          </w:p>
        </w:tc>
      </w:tr>
      <w:tr w:rsidR="00E127FB" w:rsidRPr="00E127FB" w14:paraId="34EC5F0E" w14:textId="77777777" w:rsidTr="00F224FD">
        <w:trPr>
          <w:trHeight w:val="330"/>
          <w:jc w:val="center"/>
        </w:trPr>
        <w:tc>
          <w:tcPr>
            <w:tcW w:w="1691" w:type="dxa"/>
            <w:vAlign w:val="center"/>
            <w:hideMark/>
          </w:tcPr>
          <w:p w14:paraId="0CC4E35B"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b/>
                <w:bCs/>
                <w:lang w:val="fr-FR"/>
              </w:rPr>
              <w:t>Water</w:t>
            </w:r>
          </w:p>
        </w:tc>
        <w:tc>
          <w:tcPr>
            <w:tcW w:w="1144" w:type="dxa"/>
            <w:vAlign w:val="center"/>
            <w:hideMark/>
          </w:tcPr>
          <w:p w14:paraId="7852D074"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0,143</w:t>
            </w:r>
          </w:p>
        </w:tc>
        <w:tc>
          <w:tcPr>
            <w:tcW w:w="993" w:type="dxa"/>
            <w:vAlign w:val="center"/>
            <w:hideMark/>
          </w:tcPr>
          <w:p w14:paraId="1C13ED66" w14:textId="0910ED39"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0.112</w:t>
            </w:r>
            <w:r w:rsidR="00F224FD">
              <w:rPr>
                <w:rFonts w:ascii="Arial" w:hAnsi="Arial" w:cs="Arial"/>
                <w:lang w:val="fr-FR"/>
              </w:rPr>
              <w:t>0</w:t>
            </w:r>
          </w:p>
        </w:tc>
        <w:tc>
          <w:tcPr>
            <w:tcW w:w="1134" w:type="dxa"/>
            <w:vAlign w:val="center"/>
            <w:hideMark/>
          </w:tcPr>
          <w:p w14:paraId="43873440"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0.1707</w:t>
            </w:r>
          </w:p>
        </w:tc>
      </w:tr>
      <w:tr w:rsidR="00E127FB" w:rsidRPr="00E127FB" w14:paraId="10F335CA" w14:textId="77777777" w:rsidTr="00F224FD">
        <w:trPr>
          <w:trHeight w:val="337"/>
          <w:jc w:val="center"/>
        </w:trPr>
        <w:tc>
          <w:tcPr>
            <w:tcW w:w="1691" w:type="dxa"/>
            <w:vAlign w:val="center"/>
            <w:hideMark/>
          </w:tcPr>
          <w:p w14:paraId="6B0773D3"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b/>
                <w:bCs/>
                <w:lang w:val="fr-FR"/>
              </w:rPr>
              <w:t xml:space="preserve">Dense </w:t>
            </w:r>
            <w:proofErr w:type="spellStart"/>
            <w:r w:rsidRPr="00E127FB">
              <w:rPr>
                <w:rFonts w:ascii="Arial" w:hAnsi="Arial" w:cs="Arial"/>
                <w:b/>
                <w:bCs/>
                <w:lang w:val="fr-FR"/>
              </w:rPr>
              <w:t>forest</w:t>
            </w:r>
            <w:proofErr w:type="spellEnd"/>
          </w:p>
        </w:tc>
        <w:tc>
          <w:tcPr>
            <w:tcW w:w="1144" w:type="dxa"/>
            <w:vAlign w:val="center"/>
            <w:hideMark/>
          </w:tcPr>
          <w:p w14:paraId="17F35A65"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0.9197</w:t>
            </w:r>
          </w:p>
        </w:tc>
        <w:tc>
          <w:tcPr>
            <w:tcW w:w="993" w:type="dxa"/>
            <w:vAlign w:val="center"/>
            <w:hideMark/>
          </w:tcPr>
          <w:p w14:paraId="6DDF882A"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0.9564</w:t>
            </w:r>
          </w:p>
        </w:tc>
        <w:tc>
          <w:tcPr>
            <w:tcW w:w="1134" w:type="dxa"/>
            <w:vAlign w:val="center"/>
            <w:hideMark/>
          </w:tcPr>
          <w:p w14:paraId="3377AB4B"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0.9297</w:t>
            </w:r>
          </w:p>
        </w:tc>
      </w:tr>
      <w:tr w:rsidR="00E127FB" w:rsidRPr="00E127FB" w14:paraId="619823BF" w14:textId="77777777" w:rsidTr="00F224FD">
        <w:trPr>
          <w:trHeight w:val="315"/>
          <w:jc w:val="center"/>
        </w:trPr>
        <w:tc>
          <w:tcPr>
            <w:tcW w:w="1691" w:type="dxa"/>
            <w:vAlign w:val="center"/>
            <w:hideMark/>
          </w:tcPr>
          <w:p w14:paraId="5D633C2E"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b/>
                <w:bCs/>
                <w:lang w:val="fr-FR"/>
              </w:rPr>
              <w:t>Roche</w:t>
            </w:r>
          </w:p>
        </w:tc>
        <w:tc>
          <w:tcPr>
            <w:tcW w:w="1144" w:type="dxa"/>
            <w:vAlign w:val="center"/>
            <w:hideMark/>
          </w:tcPr>
          <w:p w14:paraId="43089A96"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0.6025</w:t>
            </w:r>
          </w:p>
        </w:tc>
        <w:tc>
          <w:tcPr>
            <w:tcW w:w="993" w:type="dxa"/>
            <w:vAlign w:val="center"/>
            <w:hideMark/>
          </w:tcPr>
          <w:p w14:paraId="3C1F3938" w14:textId="69694C1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0.437</w:t>
            </w:r>
            <w:r w:rsidR="00F224FD">
              <w:rPr>
                <w:rFonts w:ascii="Arial" w:hAnsi="Arial" w:cs="Arial"/>
                <w:lang w:val="fr-FR"/>
              </w:rPr>
              <w:t>0</w:t>
            </w:r>
          </w:p>
        </w:tc>
        <w:tc>
          <w:tcPr>
            <w:tcW w:w="1134" w:type="dxa"/>
            <w:vAlign w:val="center"/>
            <w:hideMark/>
          </w:tcPr>
          <w:p w14:paraId="14E2F330"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0.6421</w:t>
            </w:r>
          </w:p>
        </w:tc>
      </w:tr>
      <w:tr w:rsidR="00E127FB" w:rsidRPr="00E127FB" w14:paraId="66FDF7D5" w14:textId="77777777" w:rsidTr="00F224FD">
        <w:trPr>
          <w:trHeight w:val="375"/>
          <w:jc w:val="center"/>
        </w:trPr>
        <w:tc>
          <w:tcPr>
            <w:tcW w:w="1691" w:type="dxa"/>
            <w:vAlign w:val="center"/>
            <w:hideMark/>
          </w:tcPr>
          <w:p w14:paraId="24A02FC7" w14:textId="77777777" w:rsidR="00E127FB" w:rsidRPr="00E127FB" w:rsidRDefault="00E127FB" w:rsidP="00F224FD">
            <w:pPr>
              <w:pStyle w:val="Body"/>
              <w:spacing w:after="80"/>
              <w:jc w:val="center"/>
              <w:rPr>
                <w:rFonts w:ascii="Arial" w:hAnsi="Arial" w:cs="Arial"/>
                <w:lang w:val="fr-FR"/>
              </w:rPr>
            </w:pPr>
            <w:proofErr w:type="spellStart"/>
            <w:r w:rsidRPr="00E127FB">
              <w:rPr>
                <w:rFonts w:ascii="Arial" w:hAnsi="Arial" w:cs="Arial"/>
                <w:b/>
                <w:bCs/>
                <w:lang w:val="fr-FR"/>
              </w:rPr>
              <w:t>Bare</w:t>
            </w:r>
            <w:proofErr w:type="spellEnd"/>
            <w:r w:rsidRPr="00E127FB">
              <w:rPr>
                <w:rFonts w:ascii="Arial" w:hAnsi="Arial" w:cs="Arial"/>
                <w:b/>
                <w:bCs/>
                <w:lang w:val="fr-FR"/>
              </w:rPr>
              <w:t xml:space="preserve"> </w:t>
            </w:r>
            <w:proofErr w:type="spellStart"/>
            <w:r w:rsidRPr="00E127FB">
              <w:rPr>
                <w:rFonts w:ascii="Arial" w:hAnsi="Arial" w:cs="Arial"/>
                <w:b/>
                <w:bCs/>
                <w:lang w:val="fr-FR"/>
              </w:rPr>
              <w:t>ground</w:t>
            </w:r>
            <w:proofErr w:type="spellEnd"/>
          </w:p>
        </w:tc>
        <w:tc>
          <w:tcPr>
            <w:tcW w:w="1144" w:type="dxa"/>
            <w:vAlign w:val="center"/>
            <w:hideMark/>
          </w:tcPr>
          <w:p w14:paraId="3055B385"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0.1934</w:t>
            </w:r>
          </w:p>
        </w:tc>
        <w:tc>
          <w:tcPr>
            <w:tcW w:w="993" w:type="dxa"/>
            <w:vAlign w:val="center"/>
            <w:hideMark/>
          </w:tcPr>
          <w:p w14:paraId="62D4C111"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0.1371</w:t>
            </w:r>
          </w:p>
        </w:tc>
        <w:tc>
          <w:tcPr>
            <w:tcW w:w="1134" w:type="dxa"/>
            <w:vAlign w:val="center"/>
            <w:hideMark/>
          </w:tcPr>
          <w:p w14:paraId="16FF9B85" w14:textId="77777777" w:rsidR="00E127FB" w:rsidRPr="00E127FB" w:rsidRDefault="00E127FB" w:rsidP="00F224FD">
            <w:pPr>
              <w:pStyle w:val="Body"/>
              <w:spacing w:after="80"/>
              <w:jc w:val="center"/>
              <w:rPr>
                <w:rFonts w:ascii="Arial" w:hAnsi="Arial" w:cs="Arial"/>
                <w:lang w:val="fr-FR"/>
              </w:rPr>
            </w:pPr>
            <w:r w:rsidRPr="00E127FB">
              <w:rPr>
                <w:rFonts w:ascii="Arial" w:hAnsi="Arial" w:cs="Arial"/>
                <w:lang w:val="fr-FR"/>
              </w:rPr>
              <w:t>0.2535</w:t>
            </w:r>
          </w:p>
        </w:tc>
      </w:tr>
    </w:tbl>
    <w:p w14:paraId="4A5A8DCE" w14:textId="77777777" w:rsidR="00D818DA" w:rsidRDefault="00D818DA" w:rsidP="00441B6F">
      <w:pPr>
        <w:pStyle w:val="Body"/>
        <w:spacing w:after="0"/>
        <w:rPr>
          <w:rFonts w:ascii="Arial" w:hAnsi="Arial" w:cs="Arial"/>
        </w:rPr>
      </w:pPr>
    </w:p>
    <w:p w14:paraId="7DC594F6" w14:textId="77777777" w:rsidR="00B071F7" w:rsidRDefault="00B071F7" w:rsidP="00441B6F">
      <w:pPr>
        <w:pStyle w:val="Body"/>
        <w:spacing w:after="0"/>
        <w:rPr>
          <w:rFonts w:ascii="Arial" w:hAnsi="Arial" w:cs="Arial"/>
        </w:rPr>
      </w:pPr>
    </w:p>
    <w:p w14:paraId="5B637612" w14:textId="39338E21" w:rsidR="00D818DA" w:rsidRDefault="00281F48" w:rsidP="00B071F7">
      <w:pPr>
        <w:pStyle w:val="Body"/>
        <w:spacing w:after="0"/>
        <w:jc w:val="center"/>
        <w:rPr>
          <w:rFonts w:ascii="Arial" w:hAnsi="Arial" w:cs="Arial"/>
        </w:rPr>
      </w:pPr>
      <w:r>
        <w:rPr>
          <w:rFonts w:ascii="Arial" w:hAnsi="Arial" w:cs="Arial"/>
          <w:noProof/>
        </w:rPr>
        <w:drawing>
          <wp:inline distT="0" distB="0" distL="0" distR="0" wp14:anchorId="08CD689D" wp14:editId="14B9B7E4">
            <wp:extent cx="5669915" cy="2956560"/>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915" cy="2956560"/>
                    </a:xfrm>
                    <a:prstGeom prst="rect">
                      <a:avLst/>
                    </a:prstGeom>
                    <a:noFill/>
                  </pic:spPr>
                </pic:pic>
              </a:graphicData>
            </a:graphic>
          </wp:inline>
        </w:drawing>
      </w:r>
    </w:p>
    <w:p w14:paraId="1CC34174" w14:textId="77BD65B7" w:rsidR="00281F48" w:rsidRPr="00B21AF3" w:rsidRDefault="00281F48" w:rsidP="00D911C1">
      <w:pPr>
        <w:spacing w:before="120"/>
        <w:jc w:val="center"/>
        <w:rPr>
          <w:rFonts w:ascii="Times New Roman" w:hAnsi="Times New Roman"/>
          <w:sz w:val="24"/>
          <w:szCs w:val="24"/>
        </w:rPr>
      </w:pPr>
      <w:r w:rsidRPr="00AE53BE">
        <w:rPr>
          <w:rFonts w:ascii="Times New Roman" w:hAnsi="Times New Roman"/>
          <w:b/>
          <w:bCs/>
          <w:sz w:val="24"/>
          <w:szCs w:val="24"/>
        </w:rPr>
        <w:t>Fig</w:t>
      </w:r>
      <w:r w:rsidR="00F224FD">
        <w:rPr>
          <w:rFonts w:ascii="Times New Roman" w:hAnsi="Times New Roman"/>
          <w:b/>
          <w:bCs/>
          <w:sz w:val="24"/>
          <w:szCs w:val="24"/>
        </w:rPr>
        <w:t>.</w:t>
      </w:r>
      <w:r w:rsidRPr="00AE53BE">
        <w:rPr>
          <w:rFonts w:ascii="Times New Roman" w:hAnsi="Times New Roman"/>
          <w:b/>
          <w:bCs/>
          <w:sz w:val="24"/>
          <w:szCs w:val="24"/>
        </w:rPr>
        <w:t xml:space="preserve"> 3</w:t>
      </w:r>
      <w:r w:rsidR="00C96C06">
        <w:rPr>
          <w:rFonts w:ascii="Times New Roman" w:hAnsi="Times New Roman"/>
          <w:b/>
          <w:bCs/>
          <w:sz w:val="24"/>
          <w:szCs w:val="24"/>
        </w:rPr>
        <w:t>.</w:t>
      </w:r>
      <w:r w:rsidRPr="00B21AF3">
        <w:rPr>
          <w:rFonts w:ascii="Times New Roman" w:hAnsi="Times New Roman"/>
          <w:sz w:val="24"/>
          <w:szCs w:val="24"/>
        </w:rPr>
        <w:t xml:space="preserve"> Growth rates of land-use categories</w:t>
      </w:r>
    </w:p>
    <w:p w14:paraId="43295E33" w14:textId="2383B008" w:rsidR="00844F2F" w:rsidRPr="00F224FD" w:rsidRDefault="00844F2F" w:rsidP="00844F2F">
      <w:pPr>
        <w:pStyle w:val="Body"/>
        <w:rPr>
          <w:rFonts w:ascii="Arial" w:hAnsi="Arial" w:cs="Arial"/>
          <w:b/>
          <w:sz w:val="22"/>
          <w:szCs w:val="22"/>
        </w:rPr>
      </w:pPr>
    </w:p>
    <w:p w14:paraId="56386559" w14:textId="77777777" w:rsidR="00D818DA" w:rsidRPr="00FB3A86" w:rsidRDefault="00D818DA" w:rsidP="00441B6F">
      <w:pPr>
        <w:pStyle w:val="Body"/>
        <w:spacing w:after="0"/>
        <w:rPr>
          <w:rFonts w:ascii="Arial" w:hAnsi="Arial" w:cs="Arial"/>
        </w:rPr>
      </w:pPr>
    </w:p>
    <w:p w14:paraId="2E7EB76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E4DFA66" w14:textId="77777777" w:rsidR="00790ADA" w:rsidRPr="00FB3A86" w:rsidRDefault="00790ADA" w:rsidP="00441B6F">
      <w:pPr>
        <w:pStyle w:val="ConcHead"/>
        <w:spacing w:after="0"/>
        <w:jc w:val="both"/>
        <w:rPr>
          <w:rFonts w:ascii="Arial" w:hAnsi="Arial" w:cs="Arial"/>
        </w:rPr>
      </w:pPr>
    </w:p>
    <w:p w14:paraId="1E328AD8" w14:textId="3376C1E5" w:rsidR="00844F2F" w:rsidRPr="00844F2F" w:rsidRDefault="00844F2F" w:rsidP="00D911C1">
      <w:pPr>
        <w:pStyle w:val="Body"/>
        <w:spacing w:after="120"/>
        <w:rPr>
          <w:rFonts w:ascii="Arial" w:hAnsi="Arial" w:cs="Arial"/>
        </w:rPr>
      </w:pPr>
      <w:r w:rsidRPr="00844F2F">
        <w:rPr>
          <w:rFonts w:ascii="Arial" w:hAnsi="Arial" w:cs="Arial"/>
        </w:rPr>
        <w:t xml:space="preserve">This study, conducted in the </w:t>
      </w:r>
      <w:proofErr w:type="spellStart"/>
      <w:r w:rsidRPr="00844F2F">
        <w:rPr>
          <w:rFonts w:ascii="Arial" w:hAnsi="Arial" w:cs="Arial"/>
        </w:rPr>
        <w:t>Ziama</w:t>
      </w:r>
      <w:proofErr w:type="spellEnd"/>
      <w:r w:rsidRPr="00844F2F">
        <w:rPr>
          <w:rFonts w:ascii="Arial" w:hAnsi="Arial" w:cs="Arial"/>
        </w:rPr>
        <w:t xml:space="preserve"> Biosphere Reserve, has made it possible to characterize the various types of land-use classes and to highlight changes in forest cover resulting from human pressure. Six land-use classes were identified: fallow land, lowlands, water bodies, dense forests, rocks or rocky outcrops, and bare soil. Among these classes, the presence of fallow land, rocks, and bare soil indicates an anthropogenic threat. This approach revealed that the decrease in the areas of rocky outcrops (-16.55%), fallow land (-9.61%), and bare soil (-5.63%) between 2000 and 2010 indicates that dense forest was still less impacted by the local population. However, the period from 2010 to 2024 marks a sudden change in forest cover, leading to an increase in classes associated with degradation. Thus, the area of fallow land increased from 0.1367 to 0.6355, representing a 49.88% increase in degraded areas. Similarly, the exposure of rocky outcrops increased from 0.437 to 0.6421, representing a 20.51% increase. For the bare soil class, it rose from 0.1371 to 0.2535, representing 11.64% deforestation within the reserve.</w:t>
      </w:r>
    </w:p>
    <w:p w14:paraId="208C060E" w14:textId="14054F5F" w:rsidR="00B01FCD" w:rsidRDefault="00844F2F" w:rsidP="00D911C1">
      <w:pPr>
        <w:pStyle w:val="Body"/>
        <w:spacing w:after="120"/>
        <w:rPr>
          <w:rFonts w:ascii="Arial" w:hAnsi="Arial" w:cs="Arial"/>
        </w:rPr>
      </w:pPr>
      <w:r w:rsidRPr="00844F2F">
        <w:rPr>
          <w:rFonts w:ascii="Arial" w:hAnsi="Arial" w:cs="Arial"/>
        </w:rPr>
        <w:lastRenderedPageBreak/>
        <w:t xml:space="preserve">These trends negatively impact ecological integrity and contribute to the fragmentation of habitats within the </w:t>
      </w:r>
      <w:proofErr w:type="spellStart"/>
      <w:r w:rsidRPr="00844F2F">
        <w:rPr>
          <w:rFonts w:ascii="Arial" w:hAnsi="Arial" w:cs="Arial"/>
        </w:rPr>
        <w:t>Ziama</w:t>
      </w:r>
      <w:proofErr w:type="spellEnd"/>
      <w:r w:rsidRPr="00844F2F">
        <w:rPr>
          <w:rFonts w:ascii="Arial" w:hAnsi="Arial" w:cs="Arial"/>
        </w:rPr>
        <w:t xml:space="preserve"> Biosphere Reserve. With a view to the sustainable conservation of this forest ecosystem, it would be necessary to expand training programs for conservation officers and equip them with appropriate monitoring tools to improve the effectiveness of conservation efforts.</w:t>
      </w:r>
    </w:p>
    <w:p w14:paraId="36D10940" w14:textId="77777777" w:rsidR="00790ADA" w:rsidRPr="00FB3A86" w:rsidRDefault="00790ADA" w:rsidP="00441B6F">
      <w:pPr>
        <w:pStyle w:val="Body"/>
        <w:spacing w:after="0"/>
        <w:rPr>
          <w:rFonts w:ascii="Arial" w:hAnsi="Arial" w:cs="Arial"/>
        </w:rPr>
      </w:pPr>
    </w:p>
    <w:p w14:paraId="14DA2FBA" w14:textId="77777777" w:rsidR="0087061A" w:rsidRPr="003A29C6" w:rsidRDefault="0087061A" w:rsidP="0087061A">
      <w:pPr>
        <w:jc w:val="both"/>
        <w:outlineLvl w:val="0"/>
        <w:rPr>
          <w:rFonts w:ascii="Arial" w:hAnsi="Arial" w:cs="Arial"/>
        </w:rPr>
      </w:pPr>
      <w:r w:rsidRPr="003A29C6">
        <w:rPr>
          <w:rFonts w:ascii="Arial" w:hAnsi="Arial" w:cs="Arial"/>
          <w:b/>
          <w:bCs/>
        </w:rPr>
        <w:t>COMPETING INTERESTS DISCLAIMER:</w:t>
      </w:r>
    </w:p>
    <w:p w14:paraId="1165A4C7" w14:textId="77777777" w:rsidR="0087061A" w:rsidRDefault="0087061A" w:rsidP="0087061A">
      <w:r w:rsidRPr="00A10EDE">
        <w:t>Authors have declared that they have no known competing financial interests OR non-financial interests OR personal relationships that could have appeared to influence the work reported in this paper.</w:t>
      </w:r>
    </w:p>
    <w:p w14:paraId="036F0E3C" w14:textId="77777777" w:rsidR="0087061A" w:rsidRDefault="0087061A" w:rsidP="0087061A"/>
    <w:p w14:paraId="5681C027" w14:textId="77777777" w:rsidR="0087061A" w:rsidRDefault="0087061A" w:rsidP="0087061A"/>
    <w:p w14:paraId="75910ACD" w14:textId="77777777" w:rsidR="0087061A" w:rsidRPr="009A1537" w:rsidRDefault="0087061A" w:rsidP="008B36B3">
      <w:pPr>
        <w:pStyle w:val="ReferHead"/>
        <w:jc w:val="both"/>
        <w:rPr>
          <w:rFonts w:ascii="Arial" w:hAnsi="Arial" w:cs="Arial"/>
          <w:caps w:val="0"/>
          <w:sz w:val="20"/>
        </w:rPr>
      </w:pPr>
    </w:p>
    <w:p w14:paraId="04A07F1B" w14:textId="77777777" w:rsidR="00860000" w:rsidRDefault="00860000" w:rsidP="00441B6F">
      <w:pPr>
        <w:pStyle w:val="ReferHead"/>
        <w:spacing w:after="0"/>
        <w:jc w:val="both"/>
        <w:rPr>
          <w:rFonts w:ascii="Arial" w:hAnsi="Arial" w:cs="Arial"/>
        </w:rPr>
      </w:pPr>
    </w:p>
    <w:p w14:paraId="1C38F4DF" w14:textId="13F8AB4D" w:rsidR="00B01FCD" w:rsidRPr="00677A5F" w:rsidRDefault="00B01FCD" w:rsidP="00441B6F">
      <w:pPr>
        <w:pStyle w:val="ReferHead"/>
        <w:spacing w:after="0"/>
        <w:jc w:val="both"/>
        <w:rPr>
          <w:rFonts w:ascii="Arial" w:hAnsi="Arial" w:cs="Arial"/>
          <w:lang w:val="fr-FR"/>
        </w:rPr>
      </w:pPr>
      <w:r w:rsidRPr="00677A5F">
        <w:rPr>
          <w:rFonts w:ascii="Arial" w:hAnsi="Arial" w:cs="Arial"/>
          <w:lang w:val="fr-FR"/>
        </w:rPr>
        <w:t>Reference</w:t>
      </w:r>
      <w:r w:rsidR="009A1537" w:rsidRPr="00677A5F">
        <w:rPr>
          <w:rFonts w:ascii="Arial" w:hAnsi="Arial" w:cs="Arial"/>
          <w:lang w:val="fr-FR"/>
        </w:rPr>
        <w:t>S</w:t>
      </w:r>
    </w:p>
    <w:p w14:paraId="6779C6FF" w14:textId="77777777" w:rsidR="005D59D2" w:rsidRPr="00677A5F" w:rsidRDefault="005D59D2" w:rsidP="00441B6F">
      <w:pPr>
        <w:pStyle w:val="Body"/>
        <w:spacing w:after="0"/>
        <w:jc w:val="left"/>
        <w:rPr>
          <w:rFonts w:ascii="Arial" w:hAnsi="Arial" w:cs="Arial"/>
          <w:lang w:val="fr-FR"/>
        </w:rPr>
      </w:pPr>
    </w:p>
    <w:p w14:paraId="2911B1BC" w14:textId="3B98D8A2"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Amani Y. C. &amp; Touré A. (2015). Human </w:t>
      </w:r>
      <w:proofErr w:type="spellStart"/>
      <w:r w:rsidRPr="004919C3">
        <w:rPr>
          <w:rFonts w:ascii="Arial" w:hAnsi="Arial" w:cs="Arial"/>
          <w:lang w:val="fr-FR"/>
        </w:rPr>
        <w:t>Settlements</w:t>
      </w:r>
      <w:proofErr w:type="spellEnd"/>
      <w:r w:rsidRPr="004919C3">
        <w:rPr>
          <w:rFonts w:ascii="Arial" w:hAnsi="Arial" w:cs="Arial"/>
          <w:lang w:val="fr-FR"/>
        </w:rPr>
        <w:t xml:space="preserve"> and </w:t>
      </w:r>
      <w:proofErr w:type="spellStart"/>
      <w:r w:rsidRPr="004919C3">
        <w:rPr>
          <w:rFonts w:ascii="Arial" w:hAnsi="Arial" w:cs="Arial"/>
          <w:lang w:val="fr-FR"/>
        </w:rPr>
        <w:t>Degradation</w:t>
      </w:r>
      <w:proofErr w:type="spellEnd"/>
      <w:r w:rsidRPr="004919C3">
        <w:rPr>
          <w:rFonts w:ascii="Arial" w:hAnsi="Arial" w:cs="Arial"/>
          <w:lang w:val="fr-FR"/>
        </w:rPr>
        <w:t xml:space="preserve"> of </w:t>
      </w:r>
      <w:proofErr w:type="spellStart"/>
      <w:r w:rsidRPr="004919C3">
        <w:rPr>
          <w:rFonts w:ascii="Arial" w:hAnsi="Arial" w:cs="Arial"/>
          <w:lang w:val="fr-FR"/>
        </w:rPr>
        <w:t>Classified</w:t>
      </w:r>
      <w:proofErr w:type="spellEnd"/>
      <w:r w:rsidRPr="004919C3">
        <w:rPr>
          <w:rFonts w:ascii="Arial" w:hAnsi="Arial" w:cs="Arial"/>
          <w:lang w:val="fr-FR"/>
        </w:rPr>
        <w:t xml:space="preserve"> </w:t>
      </w:r>
      <w:proofErr w:type="spellStart"/>
      <w:r w:rsidRPr="004919C3">
        <w:rPr>
          <w:rFonts w:ascii="Arial" w:hAnsi="Arial" w:cs="Arial"/>
          <w:lang w:val="fr-FR"/>
        </w:rPr>
        <w:t>Forests</w:t>
      </w:r>
      <w:proofErr w:type="spellEnd"/>
      <w:r w:rsidRPr="004919C3">
        <w:rPr>
          <w:rFonts w:ascii="Arial" w:hAnsi="Arial" w:cs="Arial"/>
          <w:lang w:val="fr-FR"/>
        </w:rPr>
        <w:t xml:space="preserve"> in </w:t>
      </w:r>
      <w:proofErr w:type="spellStart"/>
      <w:r w:rsidRPr="004919C3">
        <w:rPr>
          <w:rFonts w:ascii="Arial" w:hAnsi="Arial" w:cs="Arial"/>
          <w:lang w:val="fr-FR"/>
        </w:rPr>
        <w:t>Southwestern</w:t>
      </w:r>
      <w:proofErr w:type="spellEnd"/>
      <w:r w:rsidRPr="004919C3">
        <w:rPr>
          <w:rFonts w:ascii="Arial" w:hAnsi="Arial" w:cs="Arial"/>
          <w:lang w:val="fr-FR"/>
        </w:rPr>
        <w:t xml:space="preserve"> Côte </w:t>
      </w:r>
      <w:proofErr w:type="gramStart"/>
      <w:r w:rsidRPr="004919C3">
        <w:rPr>
          <w:rFonts w:ascii="Arial" w:hAnsi="Arial" w:cs="Arial"/>
          <w:lang w:val="fr-FR"/>
        </w:rPr>
        <w:t>d’Ivoire:</w:t>
      </w:r>
      <w:proofErr w:type="gramEnd"/>
      <w:r w:rsidRPr="004919C3">
        <w:rPr>
          <w:rFonts w:ascii="Arial" w:hAnsi="Arial" w:cs="Arial"/>
          <w:lang w:val="fr-FR"/>
        </w:rPr>
        <w:t xml:space="preserve"> The Case of Rapides </w:t>
      </w:r>
      <w:proofErr w:type="spellStart"/>
      <w:r w:rsidRPr="004919C3">
        <w:rPr>
          <w:rFonts w:ascii="Arial" w:hAnsi="Arial" w:cs="Arial"/>
          <w:lang w:val="fr-FR"/>
        </w:rPr>
        <w:t>Grah</w:t>
      </w:r>
      <w:proofErr w:type="spellEnd"/>
      <w:r w:rsidRPr="004919C3">
        <w:rPr>
          <w:rFonts w:ascii="Arial" w:hAnsi="Arial" w:cs="Arial"/>
          <w:lang w:val="fr-FR"/>
        </w:rPr>
        <w:t>. Article in the Revue de l’Institut de Civilisations, Musée d’Art et d’Archéologie</w:t>
      </w:r>
      <w:r>
        <w:rPr>
          <w:rFonts w:ascii="Arial" w:hAnsi="Arial" w:cs="Arial"/>
          <w:lang w:val="fr-FR"/>
        </w:rPr>
        <w:t xml:space="preserve"> </w:t>
      </w:r>
      <w:r w:rsidRPr="004919C3">
        <w:rPr>
          <w:rFonts w:ascii="Arial" w:hAnsi="Arial" w:cs="Arial"/>
          <w:lang w:val="fr-FR"/>
        </w:rPr>
        <w:t>(</w:t>
      </w:r>
      <w:proofErr w:type="spellStart"/>
      <w:r w:rsidRPr="004919C3">
        <w:rPr>
          <w:rFonts w:ascii="Arial" w:hAnsi="Arial" w:cs="Arial"/>
          <w:lang w:val="fr-FR"/>
        </w:rPr>
        <w:t>MadaRevue</w:t>
      </w:r>
      <w:proofErr w:type="spellEnd"/>
      <w:r w:rsidRPr="004919C3">
        <w:rPr>
          <w:rFonts w:ascii="Arial" w:hAnsi="Arial" w:cs="Arial"/>
          <w:lang w:val="fr-FR"/>
        </w:rPr>
        <w:t>), 21 pp. http://www.taloha.info/document.php.</w:t>
      </w:r>
    </w:p>
    <w:p w14:paraId="26DC3731" w14:textId="248C232E"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Anonymous. (2006). </w:t>
      </w:r>
      <w:proofErr w:type="spellStart"/>
      <w:r w:rsidRPr="004919C3">
        <w:rPr>
          <w:rFonts w:ascii="Arial" w:hAnsi="Arial" w:cs="Arial"/>
          <w:lang w:val="fr-FR"/>
        </w:rPr>
        <w:t>Parallels</w:t>
      </w:r>
      <w:proofErr w:type="spellEnd"/>
      <w:r w:rsidRPr="004919C3">
        <w:rPr>
          <w:rFonts w:ascii="Arial" w:hAnsi="Arial" w:cs="Arial"/>
          <w:lang w:val="fr-FR"/>
        </w:rPr>
        <w:t xml:space="preserve"> </w:t>
      </w:r>
      <w:proofErr w:type="spellStart"/>
      <w:r w:rsidRPr="004919C3">
        <w:rPr>
          <w:rFonts w:ascii="Arial" w:hAnsi="Arial" w:cs="Arial"/>
          <w:lang w:val="fr-FR"/>
        </w:rPr>
        <w:t>between</w:t>
      </w:r>
      <w:proofErr w:type="spellEnd"/>
      <w:r w:rsidRPr="004919C3">
        <w:rPr>
          <w:rFonts w:ascii="Arial" w:hAnsi="Arial" w:cs="Arial"/>
          <w:lang w:val="fr-FR"/>
        </w:rPr>
        <w:t xml:space="preserve"> tissue </w:t>
      </w:r>
      <w:proofErr w:type="spellStart"/>
      <w:r w:rsidRPr="004919C3">
        <w:rPr>
          <w:rFonts w:ascii="Arial" w:hAnsi="Arial" w:cs="Arial"/>
          <w:lang w:val="fr-FR"/>
        </w:rPr>
        <w:t>repair</w:t>
      </w:r>
      <w:proofErr w:type="spellEnd"/>
      <w:r w:rsidRPr="004919C3">
        <w:rPr>
          <w:rFonts w:ascii="Arial" w:hAnsi="Arial" w:cs="Arial"/>
          <w:lang w:val="fr-FR"/>
        </w:rPr>
        <w:t xml:space="preserve"> and </w:t>
      </w:r>
      <w:proofErr w:type="spellStart"/>
      <w:r w:rsidRPr="004919C3">
        <w:rPr>
          <w:rFonts w:ascii="Arial" w:hAnsi="Arial" w:cs="Arial"/>
          <w:lang w:val="fr-FR"/>
        </w:rPr>
        <w:t>embryo</w:t>
      </w:r>
      <w:proofErr w:type="spellEnd"/>
      <w:r w:rsidRPr="004919C3">
        <w:rPr>
          <w:rFonts w:ascii="Arial" w:hAnsi="Arial" w:cs="Arial"/>
          <w:lang w:val="fr-FR"/>
        </w:rPr>
        <w:t xml:space="preserve"> </w:t>
      </w:r>
      <w:proofErr w:type="spellStart"/>
      <w:proofErr w:type="gramStart"/>
      <w:r w:rsidRPr="004919C3">
        <w:rPr>
          <w:rFonts w:ascii="Arial" w:hAnsi="Arial" w:cs="Arial"/>
          <w:lang w:val="fr-FR"/>
        </w:rPr>
        <w:t>morphogenesis</w:t>
      </w:r>
      <w:proofErr w:type="spellEnd"/>
      <w:r w:rsidRPr="004919C3">
        <w:rPr>
          <w:rFonts w:ascii="Arial" w:hAnsi="Arial" w:cs="Arial"/>
          <w:lang w:val="fr-FR"/>
        </w:rPr>
        <w:t>:</w:t>
      </w:r>
      <w:proofErr w:type="gramEnd"/>
      <w:r w:rsidRPr="004919C3">
        <w:rPr>
          <w:rFonts w:ascii="Arial" w:hAnsi="Arial" w:cs="Arial"/>
          <w:lang w:val="fr-FR"/>
        </w:rPr>
        <w:t xml:space="preserve"> A </w:t>
      </w:r>
      <w:proofErr w:type="spellStart"/>
      <w:r w:rsidRPr="004919C3">
        <w:rPr>
          <w:rFonts w:ascii="Arial" w:hAnsi="Arial" w:cs="Arial"/>
          <w:lang w:val="fr-FR"/>
        </w:rPr>
        <w:t>conceptual</w:t>
      </w:r>
      <w:proofErr w:type="spellEnd"/>
      <w:r w:rsidRPr="004919C3">
        <w:rPr>
          <w:rFonts w:ascii="Arial" w:hAnsi="Arial" w:cs="Arial"/>
          <w:lang w:val="fr-FR"/>
        </w:rPr>
        <w:t xml:space="preserve"> </w:t>
      </w:r>
      <w:proofErr w:type="spellStart"/>
      <w:r w:rsidRPr="004919C3">
        <w:rPr>
          <w:rFonts w:ascii="Arial" w:hAnsi="Arial" w:cs="Arial"/>
          <w:lang w:val="fr-FR"/>
        </w:rPr>
        <w:t>framework</w:t>
      </w:r>
      <w:proofErr w:type="spellEnd"/>
      <w:r w:rsidRPr="004919C3">
        <w:rPr>
          <w:rFonts w:ascii="Arial" w:hAnsi="Arial" w:cs="Arial"/>
          <w:lang w:val="fr-FR"/>
        </w:rPr>
        <w:t xml:space="preserve">. </w:t>
      </w:r>
      <w:proofErr w:type="spellStart"/>
      <w:r w:rsidRPr="004919C3">
        <w:rPr>
          <w:rFonts w:ascii="Arial" w:hAnsi="Arial" w:cs="Arial"/>
          <w:lang w:val="fr-FR"/>
        </w:rPr>
        <w:t>Globalization</w:t>
      </w:r>
      <w:proofErr w:type="spellEnd"/>
      <w:r w:rsidRPr="004919C3">
        <w:rPr>
          <w:rFonts w:ascii="Arial" w:hAnsi="Arial" w:cs="Arial"/>
          <w:lang w:val="fr-FR"/>
        </w:rPr>
        <w:t xml:space="preserve"> and </w:t>
      </w:r>
      <w:proofErr w:type="spellStart"/>
      <w:r w:rsidRPr="004919C3">
        <w:rPr>
          <w:rFonts w:ascii="Arial" w:hAnsi="Arial" w:cs="Arial"/>
          <w:lang w:val="fr-FR"/>
        </w:rPr>
        <w:t>Health</w:t>
      </w:r>
      <w:proofErr w:type="spellEnd"/>
      <w:r w:rsidRPr="004919C3">
        <w:rPr>
          <w:rFonts w:ascii="Arial" w:hAnsi="Arial" w:cs="Arial"/>
          <w:lang w:val="fr-FR"/>
        </w:rPr>
        <w:t>, 16(4). http://www.globalizationandhealth.com/content/1/1/14</w:t>
      </w:r>
    </w:p>
    <w:p w14:paraId="693E079F" w14:textId="5711C0A8" w:rsidR="004919C3" w:rsidRPr="004919C3" w:rsidRDefault="004919C3" w:rsidP="004919C3">
      <w:pPr>
        <w:pStyle w:val="Body"/>
        <w:spacing w:after="120"/>
        <w:rPr>
          <w:rFonts w:ascii="Arial" w:hAnsi="Arial" w:cs="Arial"/>
          <w:lang w:val="fr-FR"/>
        </w:rPr>
      </w:pPr>
      <w:proofErr w:type="spellStart"/>
      <w:r w:rsidRPr="004919C3">
        <w:rPr>
          <w:rFonts w:ascii="Arial" w:hAnsi="Arial" w:cs="Arial"/>
          <w:lang w:val="fr-FR"/>
        </w:rPr>
        <w:t>Atakpama</w:t>
      </w:r>
      <w:proofErr w:type="spellEnd"/>
      <w:r w:rsidRPr="004919C3">
        <w:rPr>
          <w:rFonts w:ascii="Arial" w:hAnsi="Arial" w:cs="Arial"/>
          <w:lang w:val="fr-FR"/>
        </w:rPr>
        <w:t xml:space="preserve"> W., </w:t>
      </w:r>
      <w:proofErr w:type="spellStart"/>
      <w:r w:rsidRPr="004919C3">
        <w:rPr>
          <w:rFonts w:ascii="Arial" w:hAnsi="Arial" w:cs="Arial"/>
          <w:lang w:val="fr-FR"/>
        </w:rPr>
        <w:t>Komlan</w:t>
      </w:r>
      <w:proofErr w:type="spellEnd"/>
      <w:r w:rsidRPr="004919C3">
        <w:rPr>
          <w:rFonts w:ascii="Arial" w:hAnsi="Arial" w:cs="Arial"/>
          <w:lang w:val="fr-FR"/>
        </w:rPr>
        <w:t xml:space="preserve"> B., </w:t>
      </w:r>
      <w:proofErr w:type="spellStart"/>
      <w:r w:rsidRPr="004919C3">
        <w:rPr>
          <w:rFonts w:ascii="Arial" w:hAnsi="Arial" w:cs="Arial"/>
          <w:lang w:val="fr-FR"/>
        </w:rPr>
        <w:t>Ktime</w:t>
      </w:r>
      <w:proofErr w:type="spellEnd"/>
      <w:r w:rsidRPr="004919C3">
        <w:rPr>
          <w:rFonts w:ascii="Arial" w:hAnsi="Arial" w:cs="Arial"/>
          <w:lang w:val="fr-FR"/>
        </w:rPr>
        <w:t xml:space="preserve"> B.B. &amp; Koffi A. (2023). </w:t>
      </w:r>
      <w:proofErr w:type="spellStart"/>
      <w:r w:rsidRPr="004919C3">
        <w:rPr>
          <w:rFonts w:ascii="Arial" w:hAnsi="Arial" w:cs="Arial"/>
          <w:lang w:val="fr-FR"/>
        </w:rPr>
        <w:t>Alarming</w:t>
      </w:r>
      <w:proofErr w:type="spellEnd"/>
      <w:r w:rsidRPr="004919C3">
        <w:rPr>
          <w:rFonts w:ascii="Arial" w:hAnsi="Arial" w:cs="Arial"/>
          <w:lang w:val="fr-FR"/>
        </w:rPr>
        <w:t xml:space="preserve"> </w:t>
      </w:r>
      <w:proofErr w:type="spellStart"/>
      <w:r w:rsidRPr="004919C3">
        <w:rPr>
          <w:rFonts w:ascii="Arial" w:hAnsi="Arial" w:cs="Arial"/>
          <w:lang w:val="fr-FR"/>
        </w:rPr>
        <w:t>Degradation</w:t>
      </w:r>
      <w:proofErr w:type="spellEnd"/>
      <w:r w:rsidRPr="004919C3">
        <w:rPr>
          <w:rFonts w:ascii="Arial" w:hAnsi="Arial" w:cs="Arial"/>
          <w:lang w:val="fr-FR"/>
        </w:rPr>
        <w:t xml:space="preserve"> of Forest </w:t>
      </w:r>
      <w:proofErr w:type="spellStart"/>
      <w:r w:rsidRPr="004919C3">
        <w:rPr>
          <w:rFonts w:ascii="Arial" w:hAnsi="Arial" w:cs="Arial"/>
          <w:lang w:val="fr-FR"/>
        </w:rPr>
        <w:t>Resources</w:t>
      </w:r>
      <w:proofErr w:type="spellEnd"/>
      <w:r w:rsidRPr="004919C3">
        <w:rPr>
          <w:rFonts w:ascii="Arial" w:hAnsi="Arial" w:cs="Arial"/>
          <w:lang w:val="fr-FR"/>
        </w:rPr>
        <w:t xml:space="preserve"> in the </w:t>
      </w:r>
      <w:proofErr w:type="spellStart"/>
      <w:r w:rsidRPr="004919C3">
        <w:rPr>
          <w:rFonts w:ascii="Arial" w:hAnsi="Arial" w:cs="Arial"/>
          <w:lang w:val="fr-FR"/>
        </w:rPr>
        <w:t>Doungh</w:t>
      </w:r>
      <w:proofErr w:type="spellEnd"/>
      <w:r w:rsidRPr="004919C3">
        <w:rPr>
          <w:rFonts w:ascii="Arial" w:hAnsi="Arial" w:cs="Arial"/>
          <w:lang w:val="fr-FR"/>
        </w:rPr>
        <w:t xml:space="preserve"> </w:t>
      </w:r>
      <w:proofErr w:type="spellStart"/>
      <w:r w:rsidRPr="004919C3">
        <w:rPr>
          <w:rFonts w:ascii="Arial" w:hAnsi="Arial" w:cs="Arial"/>
          <w:lang w:val="fr-FR"/>
        </w:rPr>
        <w:t>Depression</w:t>
      </w:r>
      <w:proofErr w:type="spellEnd"/>
      <w:r w:rsidRPr="004919C3">
        <w:rPr>
          <w:rFonts w:ascii="Arial" w:hAnsi="Arial" w:cs="Arial"/>
          <w:lang w:val="fr-FR"/>
        </w:rPr>
        <w:t xml:space="preserve"> </w:t>
      </w:r>
      <w:proofErr w:type="spellStart"/>
      <w:r w:rsidRPr="004919C3">
        <w:rPr>
          <w:rFonts w:ascii="Arial" w:hAnsi="Arial" w:cs="Arial"/>
          <w:lang w:val="fr-FR"/>
        </w:rPr>
        <w:t>Classified</w:t>
      </w:r>
      <w:proofErr w:type="spellEnd"/>
      <w:r w:rsidRPr="004919C3">
        <w:rPr>
          <w:rFonts w:ascii="Arial" w:hAnsi="Arial" w:cs="Arial"/>
          <w:lang w:val="fr-FR"/>
        </w:rPr>
        <w:t xml:space="preserve"> Forest, Togo. </w:t>
      </w:r>
      <w:proofErr w:type="spellStart"/>
      <w:r w:rsidRPr="004919C3">
        <w:rPr>
          <w:rFonts w:ascii="Arial" w:hAnsi="Arial" w:cs="Arial"/>
          <w:lang w:val="fr-FR"/>
        </w:rPr>
        <w:t>African</w:t>
      </w:r>
      <w:proofErr w:type="spellEnd"/>
      <w:r w:rsidRPr="004919C3">
        <w:rPr>
          <w:rFonts w:ascii="Arial" w:hAnsi="Arial" w:cs="Arial"/>
          <w:lang w:val="fr-FR"/>
        </w:rPr>
        <w:t xml:space="preserve"> Journal on Land </w:t>
      </w:r>
      <w:proofErr w:type="spellStart"/>
      <w:r w:rsidRPr="004919C3">
        <w:rPr>
          <w:rFonts w:ascii="Arial" w:hAnsi="Arial" w:cs="Arial"/>
          <w:lang w:val="fr-FR"/>
        </w:rPr>
        <w:t>Geospatial</w:t>
      </w:r>
      <w:proofErr w:type="spellEnd"/>
      <w:r w:rsidRPr="004919C3">
        <w:rPr>
          <w:rFonts w:ascii="Arial" w:hAnsi="Arial" w:cs="Arial"/>
          <w:lang w:val="fr-FR"/>
        </w:rPr>
        <w:t xml:space="preserve"> Sciences, 6(3</w:t>
      </w:r>
      <w:proofErr w:type="gramStart"/>
      <w:r w:rsidRPr="004919C3">
        <w:rPr>
          <w:rFonts w:ascii="Arial" w:hAnsi="Arial" w:cs="Arial"/>
          <w:lang w:val="fr-FR"/>
        </w:rPr>
        <w:t>):</w:t>
      </w:r>
      <w:proofErr w:type="gramEnd"/>
      <w:r w:rsidRPr="004919C3">
        <w:rPr>
          <w:rFonts w:ascii="Arial" w:hAnsi="Arial" w:cs="Arial"/>
          <w:lang w:val="fr-FR"/>
        </w:rPr>
        <w:t xml:space="preserve"> 20 pp., ISSN: 2657-2664. </w:t>
      </w:r>
      <w:proofErr w:type="gramStart"/>
      <w:r w:rsidRPr="004919C3">
        <w:rPr>
          <w:rFonts w:ascii="Arial" w:hAnsi="Arial" w:cs="Arial"/>
          <w:lang w:val="fr-FR"/>
        </w:rPr>
        <w:t>DOI:</w:t>
      </w:r>
      <w:proofErr w:type="gramEnd"/>
      <w:r w:rsidRPr="004919C3">
        <w:rPr>
          <w:rFonts w:ascii="Arial" w:hAnsi="Arial" w:cs="Arial"/>
          <w:lang w:val="fr-FR"/>
        </w:rPr>
        <w:t xml:space="preserve"> 10.48346/IMIST.PRSM/</w:t>
      </w:r>
      <w:proofErr w:type="spellStart"/>
      <w:r w:rsidRPr="004919C3">
        <w:rPr>
          <w:rFonts w:ascii="Arial" w:hAnsi="Arial" w:cs="Arial"/>
          <w:lang w:val="fr-FR"/>
        </w:rPr>
        <w:t>ajlp-gs</w:t>
      </w:r>
      <w:proofErr w:type="spellEnd"/>
      <w:r w:rsidRPr="004919C3">
        <w:rPr>
          <w:rFonts w:ascii="Arial" w:hAnsi="Arial" w:cs="Arial"/>
          <w:lang w:val="fr-FR"/>
        </w:rPr>
        <w:t xml:space="preserve">. </w:t>
      </w:r>
      <w:proofErr w:type="gramStart"/>
      <w:r w:rsidRPr="004919C3">
        <w:rPr>
          <w:rFonts w:ascii="Arial" w:hAnsi="Arial" w:cs="Arial"/>
          <w:lang w:val="fr-FR"/>
        </w:rPr>
        <w:t>v</w:t>
      </w:r>
      <w:proofErr w:type="gramEnd"/>
      <w:r w:rsidRPr="004919C3">
        <w:rPr>
          <w:rFonts w:ascii="Arial" w:hAnsi="Arial" w:cs="Arial"/>
          <w:lang w:val="fr-FR"/>
        </w:rPr>
        <w:t>6i3.39046.</w:t>
      </w:r>
    </w:p>
    <w:p w14:paraId="0BB76124" w14:textId="43822E7C" w:rsidR="004919C3" w:rsidRPr="004919C3" w:rsidRDefault="004919C3" w:rsidP="004919C3">
      <w:pPr>
        <w:pStyle w:val="Body"/>
        <w:spacing w:after="120"/>
        <w:rPr>
          <w:rFonts w:ascii="Arial" w:hAnsi="Arial" w:cs="Arial"/>
          <w:lang w:val="fr-FR"/>
        </w:rPr>
      </w:pPr>
      <w:proofErr w:type="spellStart"/>
      <w:r w:rsidRPr="004919C3">
        <w:rPr>
          <w:rFonts w:ascii="Arial" w:hAnsi="Arial" w:cs="Arial"/>
          <w:lang w:val="fr-FR"/>
        </w:rPr>
        <w:t>Barima</w:t>
      </w:r>
      <w:proofErr w:type="spellEnd"/>
      <w:r w:rsidRPr="004919C3">
        <w:rPr>
          <w:rFonts w:ascii="Arial" w:hAnsi="Arial" w:cs="Arial"/>
          <w:lang w:val="fr-FR"/>
        </w:rPr>
        <w:t xml:space="preserve"> Y. S. S., Barbier N., Ouattara B. &amp; </w:t>
      </w:r>
      <w:proofErr w:type="spellStart"/>
      <w:r w:rsidRPr="004919C3">
        <w:rPr>
          <w:rFonts w:ascii="Arial" w:hAnsi="Arial" w:cs="Arial"/>
          <w:lang w:val="fr-FR"/>
        </w:rPr>
        <w:t>Bogaert</w:t>
      </w:r>
      <w:proofErr w:type="spellEnd"/>
      <w:r w:rsidRPr="004919C3">
        <w:rPr>
          <w:rFonts w:ascii="Arial" w:hAnsi="Arial" w:cs="Arial"/>
          <w:lang w:val="fr-FR"/>
        </w:rPr>
        <w:t xml:space="preserve"> J. (2010b). Relationship </w:t>
      </w:r>
      <w:proofErr w:type="spellStart"/>
      <w:r w:rsidRPr="004919C3">
        <w:rPr>
          <w:rFonts w:ascii="Arial" w:hAnsi="Arial" w:cs="Arial"/>
          <w:lang w:val="fr-FR"/>
        </w:rPr>
        <w:t>between</w:t>
      </w:r>
      <w:proofErr w:type="spellEnd"/>
      <w:r w:rsidRPr="004919C3">
        <w:rPr>
          <w:rFonts w:ascii="Arial" w:hAnsi="Arial" w:cs="Arial"/>
          <w:lang w:val="fr-FR"/>
        </w:rPr>
        <w:t xml:space="preserve"> </w:t>
      </w:r>
      <w:proofErr w:type="spellStart"/>
      <w:r w:rsidRPr="004919C3">
        <w:rPr>
          <w:rFonts w:ascii="Arial" w:hAnsi="Arial" w:cs="Arial"/>
          <w:lang w:val="fr-FR"/>
        </w:rPr>
        <w:t>Floristic</w:t>
      </w:r>
      <w:proofErr w:type="spellEnd"/>
      <w:r w:rsidRPr="004919C3">
        <w:rPr>
          <w:rFonts w:ascii="Arial" w:hAnsi="Arial" w:cs="Arial"/>
          <w:lang w:val="fr-FR"/>
        </w:rPr>
        <w:t xml:space="preserve"> Composition and </w:t>
      </w:r>
      <w:proofErr w:type="spellStart"/>
      <w:r w:rsidRPr="004919C3">
        <w:rPr>
          <w:rFonts w:ascii="Arial" w:hAnsi="Arial" w:cs="Arial"/>
          <w:lang w:val="fr-FR"/>
        </w:rPr>
        <w:t>Landscape</w:t>
      </w:r>
      <w:proofErr w:type="spellEnd"/>
      <w:r w:rsidRPr="004919C3">
        <w:rPr>
          <w:rFonts w:ascii="Arial" w:hAnsi="Arial" w:cs="Arial"/>
          <w:lang w:val="fr-FR"/>
        </w:rPr>
        <w:t xml:space="preserve"> Fragmentation </w:t>
      </w:r>
      <w:proofErr w:type="spellStart"/>
      <w:r w:rsidRPr="004919C3">
        <w:rPr>
          <w:rFonts w:ascii="Arial" w:hAnsi="Arial" w:cs="Arial"/>
          <w:lang w:val="fr-FR"/>
        </w:rPr>
        <w:t>Indicators</w:t>
      </w:r>
      <w:proofErr w:type="spellEnd"/>
      <w:r w:rsidRPr="004919C3">
        <w:rPr>
          <w:rFonts w:ascii="Arial" w:hAnsi="Arial" w:cs="Arial"/>
          <w:lang w:val="fr-FR"/>
        </w:rPr>
        <w:t xml:space="preserve"> in an </w:t>
      </w:r>
      <w:proofErr w:type="spellStart"/>
      <w:r w:rsidRPr="004919C3">
        <w:rPr>
          <w:rFonts w:ascii="Arial" w:hAnsi="Arial" w:cs="Arial"/>
          <w:lang w:val="fr-FR"/>
        </w:rPr>
        <w:t>Ivorian</w:t>
      </w:r>
      <w:proofErr w:type="spellEnd"/>
      <w:r w:rsidRPr="004919C3">
        <w:rPr>
          <w:rFonts w:ascii="Arial" w:hAnsi="Arial" w:cs="Arial"/>
          <w:lang w:val="fr-FR"/>
        </w:rPr>
        <w:t xml:space="preserve"> Forest-</w:t>
      </w:r>
      <w:proofErr w:type="spellStart"/>
      <w:r w:rsidRPr="004919C3">
        <w:rPr>
          <w:rFonts w:ascii="Arial" w:hAnsi="Arial" w:cs="Arial"/>
          <w:lang w:val="fr-FR"/>
        </w:rPr>
        <w:t>Savanna</w:t>
      </w:r>
      <w:proofErr w:type="spellEnd"/>
      <w:r w:rsidRPr="004919C3">
        <w:rPr>
          <w:rFonts w:ascii="Arial" w:hAnsi="Arial" w:cs="Arial"/>
          <w:lang w:val="fr-FR"/>
        </w:rPr>
        <w:t xml:space="preserve"> Transition </w:t>
      </w:r>
      <w:proofErr w:type="spellStart"/>
      <w:r w:rsidRPr="004919C3">
        <w:rPr>
          <w:rFonts w:ascii="Arial" w:hAnsi="Arial" w:cs="Arial"/>
          <w:lang w:val="fr-FR"/>
        </w:rPr>
        <w:t>Region</w:t>
      </w:r>
      <w:proofErr w:type="spellEnd"/>
      <w:r w:rsidRPr="004919C3">
        <w:rPr>
          <w:rFonts w:ascii="Arial" w:hAnsi="Arial" w:cs="Arial"/>
          <w:lang w:val="fr-FR"/>
        </w:rPr>
        <w:t>. Biotechnologie, Agronomie, Société et Environnement, 14(4</w:t>
      </w:r>
      <w:proofErr w:type="gramStart"/>
      <w:r w:rsidRPr="004919C3">
        <w:rPr>
          <w:rFonts w:ascii="Arial" w:hAnsi="Arial" w:cs="Arial"/>
          <w:lang w:val="fr-FR"/>
        </w:rPr>
        <w:t>):</w:t>
      </w:r>
      <w:proofErr w:type="gramEnd"/>
      <w:r w:rsidRPr="004919C3">
        <w:rPr>
          <w:rFonts w:ascii="Arial" w:hAnsi="Arial" w:cs="Arial"/>
          <w:lang w:val="fr-FR"/>
        </w:rPr>
        <w:t xml:space="preserve"> 617–625.</w:t>
      </w:r>
    </w:p>
    <w:p w14:paraId="151657A8" w14:textId="6A2C5160" w:rsidR="004919C3" w:rsidRPr="004919C3" w:rsidRDefault="004919C3" w:rsidP="004919C3">
      <w:pPr>
        <w:pStyle w:val="Body"/>
        <w:spacing w:after="120"/>
        <w:rPr>
          <w:rFonts w:ascii="Arial" w:hAnsi="Arial" w:cs="Arial"/>
          <w:lang w:val="fr-FR"/>
        </w:rPr>
      </w:pPr>
      <w:proofErr w:type="spellStart"/>
      <w:r w:rsidRPr="004919C3">
        <w:rPr>
          <w:rFonts w:ascii="Arial" w:hAnsi="Arial" w:cs="Arial"/>
          <w:lang w:val="fr-FR"/>
        </w:rPr>
        <w:t>Barima</w:t>
      </w:r>
      <w:proofErr w:type="spellEnd"/>
      <w:r w:rsidRPr="004919C3">
        <w:rPr>
          <w:rFonts w:ascii="Arial" w:hAnsi="Arial" w:cs="Arial"/>
          <w:lang w:val="fr-FR"/>
        </w:rPr>
        <w:t xml:space="preserve"> Y. S. S., </w:t>
      </w:r>
      <w:proofErr w:type="spellStart"/>
      <w:r w:rsidRPr="004919C3">
        <w:rPr>
          <w:rFonts w:ascii="Arial" w:hAnsi="Arial" w:cs="Arial"/>
          <w:lang w:val="fr-FR"/>
        </w:rPr>
        <w:t>Egnankou</w:t>
      </w:r>
      <w:proofErr w:type="spellEnd"/>
      <w:r w:rsidRPr="004919C3">
        <w:rPr>
          <w:rFonts w:ascii="Arial" w:hAnsi="Arial" w:cs="Arial"/>
          <w:lang w:val="fr-FR"/>
        </w:rPr>
        <w:t xml:space="preserve"> W. M., N'Doumé C. T. A., Kouamé F. N. &amp; </w:t>
      </w:r>
      <w:proofErr w:type="spellStart"/>
      <w:r w:rsidRPr="004919C3">
        <w:rPr>
          <w:rFonts w:ascii="Arial" w:hAnsi="Arial" w:cs="Arial"/>
          <w:lang w:val="fr-FR"/>
        </w:rPr>
        <w:t>Bogaert</w:t>
      </w:r>
      <w:proofErr w:type="spellEnd"/>
      <w:r w:rsidRPr="004919C3">
        <w:rPr>
          <w:rFonts w:ascii="Arial" w:hAnsi="Arial" w:cs="Arial"/>
          <w:lang w:val="fr-FR"/>
        </w:rPr>
        <w:t xml:space="preserve"> J. (2010a). Modeling Forest </w:t>
      </w:r>
      <w:proofErr w:type="spellStart"/>
      <w:r w:rsidRPr="004919C3">
        <w:rPr>
          <w:rFonts w:ascii="Arial" w:hAnsi="Arial" w:cs="Arial"/>
          <w:lang w:val="fr-FR"/>
        </w:rPr>
        <w:t>Landscape</w:t>
      </w:r>
      <w:proofErr w:type="spellEnd"/>
      <w:r w:rsidRPr="004919C3">
        <w:rPr>
          <w:rFonts w:ascii="Arial" w:hAnsi="Arial" w:cs="Arial"/>
          <w:lang w:val="fr-FR"/>
        </w:rPr>
        <w:t xml:space="preserve"> Dynamics in the Forest-</w:t>
      </w:r>
      <w:proofErr w:type="spellStart"/>
      <w:r w:rsidRPr="004919C3">
        <w:rPr>
          <w:rFonts w:ascii="Arial" w:hAnsi="Arial" w:cs="Arial"/>
          <w:lang w:val="fr-FR"/>
        </w:rPr>
        <w:t>Savanna</w:t>
      </w:r>
      <w:proofErr w:type="spellEnd"/>
      <w:r w:rsidRPr="004919C3">
        <w:rPr>
          <w:rFonts w:ascii="Arial" w:hAnsi="Arial" w:cs="Arial"/>
          <w:lang w:val="fr-FR"/>
        </w:rPr>
        <w:t xml:space="preserve"> Transition </w:t>
      </w:r>
      <w:proofErr w:type="spellStart"/>
      <w:r w:rsidRPr="004919C3">
        <w:rPr>
          <w:rFonts w:ascii="Arial" w:hAnsi="Arial" w:cs="Arial"/>
          <w:lang w:val="fr-FR"/>
        </w:rPr>
        <w:t>Region</w:t>
      </w:r>
      <w:proofErr w:type="spellEnd"/>
      <w:r w:rsidRPr="004919C3">
        <w:rPr>
          <w:rFonts w:ascii="Arial" w:hAnsi="Arial" w:cs="Arial"/>
          <w:lang w:val="fr-FR"/>
        </w:rPr>
        <w:t xml:space="preserve"> of </w:t>
      </w:r>
      <w:proofErr w:type="spellStart"/>
      <w:r w:rsidRPr="004919C3">
        <w:rPr>
          <w:rFonts w:ascii="Arial" w:hAnsi="Arial" w:cs="Arial"/>
          <w:lang w:val="fr-FR"/>
        </w:rPr>
        <w:t>Eastern</w:t>
      </w:r>
      <w:proofErr w:type="spellEnd"/>
      <w:r w:rsidRPr="004919C3">
        <w:rPr>
          <w:rFonts w:ascii="Arial" w:hAnsi="Arial" w:cs="Arial"/>
          <w:lang w:val="fr-FR"/>
        </w:rPr>
        <w:t xml:space="preserve"> Côte d’Ivoire. Télédétection, 9(2</w:t>
      </w:r>
      <w:proofErr w:type="gramStart"/>
      <w:r w:rsidRPr="004919C3">
        <w:rPr>
          <w:rFonts w:ascii="Arial" w:hAnsi="Arial" w:cs="Arial"/>
          <w:lang w:val="fr-FR"/>
        </w:rPr>
        <w:t>):</w:t>
      </w:r>
      <w:proofErr w:type="gramEnd"/>
      <w:r w:rsidRPr="004919C3">
        <w:rPr>
          <w:rFonts w:ascii="Arial" w:hAnsi="Arial" w:cs="Arial"/>
          <w:lang w:val="fr-FR"/>
        </w:rPr>
        <w:t xml:space="preserve"> 129–138.</w:t>
      </w:r>
    </w:p>
    <w:p w14:paraId="152D76A4"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Barma M. A., </w:t>
      </w:r>
      <w:proofErr w:type="spellStart"/>
      <w:r w:rsidRPr="004919C3">
        <w:rPr>
          <w:rFonts w:ascii="Arial" w:hAnsi="Arial" w:cs="Arial"/>
          <w:lang w:val="fr-FR"/>
        </w:rPr>
        <w:t>Illiasou</w:t>
      </w:r>
      <w:proofErr w:type="spellEnd"/>
      <w:r w:rsidRPr="004919C3">
        <w:rPr>
          <w:rFonts w:ascii="Arial" w:hAnsi="Arial" w:cs="Arial"/>
          <w:lang w:val="fr-FR"/>
        </w:rPr>
        <w:t xml:space="preserve"> S. A. &amp; Diouf A. (2026). </w:t>
      </w:r>
      <w:proofErr w:type="spellStart"/>
      <w:r w:rsidRPr="004919C3">
        <w:rPr>
          <w:rFonts w:ascii="Arial" w:hAnsi="Arial" w:cs="Arial"/>
          <w:lang w:val="fr-FR"/>
        </w:rPr>
        <w:t>Spatio-temporal</w:t>
      </w:r>
      <w:proofErr w:type="spellEnd"/>
      <w:r w:rsidRPr="004919C3">
        <w:rPr>
          <w:rFonts w:ascii="Arial" w:hAnsi="Arial" w:cs="Arial"/>
          <w:lang w:val="fr-FR"/>
        </w:rPr>
        <w:t xml:space="preserve"> Dynamics of </w:t>
      </w:r>
      <w:proofErr w:type="spellStart"/>
      <w:r w:rsidRPr="004919C3">
        <w:rPr>
          <w:rFonts w:ascii="Arial" w:hAnsi="Arial" w:cs="Arial"/>
          <w:lang w:val="fr-FR"/>
        </w:rPr>
        <w:t>Bushfires</w:t>
      </w:r>
      <w:proofErr w:type="spellEnd"/>
      <w:r w:rsidRPr="004919C3">
        <w:rPr>
          <w:rFonts w:ascii="Arial" w:hAnsi="Arial" w:cs="Arial"/>
          <w:lang w:val="fr-FR"/>
        </w:rPr>
        <w:t xml:space="preserve"> in The </w:t>
      </w:r>
      <w:proofErr w:type="spellStart"/>
      <w:r w:rsidRPr="004919C3">
        <w:rPr>
          <w:rFonts w:ascii="Arial" w:hAnsi="Arial" w:cs="Arial"/>
          <w:lang w:val="fr-FR"/>
        </w:rPr>
        <w:t>Gadabedji</w:t>
      </w:r>
      <w:proofErr w:type="spellEnd"/>
      <w:r w:rsidRPr="004919C3">
        <w:rPr>
          <w:rFonts w:ascii="Arial" w:hAnsi="Arial" w:cs="Arial"/>
          <w:lang w:val="fr-FR"/>
        </w:rPr>
        <w:t xml:space="preserve"> </w:t>
      </w:r>
      <w:proofErr w:type="spellStart"/>
      <w:r w:rsidRPr="004919C3">
        <w:rPr>
          <w:rFonts w:ascii="Arial" w:hAnsi="Arial" w:cs="Arial"/>
          <w:lang w:val="fr-FR"/>
        </w:rPr>
        <w:t>Biosphere</w:t>
      </w:r>
      <w:proofErr w:type="spellEnd"/>
      <w:r w:rsidRPr="004919C3">
        <w:rPr>
          <w:rFonts w:ascii="Arial" w:hAnsi="Arial" w:cs="Arial"/>
          <w:lang w:val="fr-FR"/>
        </w:rPr>
        <w:t xml:space="preserve"> Reserve. Journal of </w:t>
      </w:r>
      <w:proofErr w:type="spellStart"/>
      <w:r w:rsidRPr="004919C3">
        <w:rPr>
          <w:rFonts w:ascii="Arial" w:hAnsi="Arial" w:cs="Arial"/>
          <w:lang w:val="fr-FR"/>
        </w:rPr>
        <w:t>Applied</w:t>
      </w:r>
      <w:proofErr w:type="spellEnd"/>
      <w:r w:rsidRPr="004919C3">
        <w:rPr>
          <w:rFonts w:ascii="Arial" w:hAnsi="Arial" w:cs="Arial"/>
          <w:lang w:val="fr-FR"/>
        </w:rPr>
        <w:t xml:space="preserve"> Life Sciences International.</w:t>
      </w:r>
    </w:p>
    <w:p w14:paraId="0C2D244F"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Camara, I. (2016). State, </w:t>
      </w:r>
      <w:proofErr w:type="spellStart"/>
      <w:r w:rsidRPr="004919C3">
        <w:rPr>
          <w:rFonts w:ascii="Arial" w:hAnsi="Arial" w:cs="Arial"/>
          <w:lang w:val="fr-FR"/>
        </w:rPr>
        <w:t>Governance</w:t>
      </w:r>
      <w:proofErr w:type="spellEnd"/>
      <w:r w:rsidRPr="004919C3">
        <w:rPr>
          <w:rFonts w:ascii="Arial" w:hAnsi="Arial" w:cs="Arial"/>
          <w:lang w:val="fr-FR"/>
        </w:rPr>
        <w:t xml:space="preserve">, and </w:t>
      </w:r>
      <w:proofErr w:type="spellStart"/>
      <w:r w:rsidRPr="004919C3">
        <w:rPr>
          <w:rFonts w:ascii="Arial" w:hAnsi="Arial" w:cs="Arial"/>
          <w:lang w:val="fr-FR"/>
        </w:rPr>
        <w:t>Environment</w:t>
      </w:r>
      <w:proofErr w:type="spellEnd"/>
      <w:r w:rsidRPr="004919C3">
        <w:rPr>
          <w:rFonts w:ascii="Arial" w:hAnsi="Arial" w:cs="Arial"/>
          <w:lang w:val="fr-FR"/>
        </w:rPr>
        <w:t xml:space="preserve"> in </w:t>
      </w:r>
      <w:proofErr w:type="spellStart"/>
      <w:proofErr w:type="gramStart"/>
      <w:r w:rsidRPr="004919C3">
        <w:rPr>
          <w:rFonts w:ascii="Arial" w:hAnsi="Arial" w:cs="Arial"/>
          <w:lang w:val="fr-FR"/>
        </w:rPr>
        <w:t>Guinea</w:t>
      </w:r>
      <w:proofErr w:type="spellEnd"/>
      <w:r w:rsidRPr="004919C3">
        <w:rPr>
          <w:rFonts w:ascii="Arial" w:hAnsi="Arial" w:cs="Arial"/>
          <w:lang w:val="fr-FR"/>
        </w:rPr>
        <w:t>:</w:t>
      </w:r>
      <w:proofErr w:type="gramEnd"/>
      <w:r w:rsidRPr="004919C3">
        <w:rPr>
          <w:rFonts w:ascii="Arial" w:hAnsi="Arial" w:cs="Arial"/>
          <w:lang w:val="fr-FR"/>
        </w:rPr>
        <w:t xml:space="preserve"> Issues and Perspectives. </w:t>
      </w:r>
      <w:proofErr w:type="gramStart"/>
      <w:r w:rsidRPr="004919C3">
        <w:rPr>
          <w:rFonts w:ascii="Arial" w:hAnsi="Arial" w:cs="Arial"/>
          <w:lang w:val="fr-FR"/>
        </w:rPr>
        <w:t>Paris:</w:t>
      </w:r>
      <w:proofErr w:type="gramEnd"/>
      <w:r w:rsidRPr="004919C3">
        <w:rPr>
          <w:rFonts w:ascii="Arial" w:hAnsi="Arial" w:cs="Arial"/>
          <w:lang w:val="fr-FR"/>
        </w:rPr>
        <w:t xml:space="preserve"> Harmattan, 214 pp., pp. 78–91.</w:t>
      </w:r>
    </w:p>
    <w:p w14:paraId="3AD69D0D"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Chen, L., Sun, Y., &amp; </w:t>
      </w:r>
      <w:proofErr w:type="spellStart"/>
      <w:r w:rsidRPr="004919C3">
        <w:rPr>
          <w:rFonts w:ascii="Arial" w:hAnsi="Arial" w:cs="Arial"/>
          <w:lang w:val="fr-FR"/>
        </w:rPr>
        <w:t>Saeed</w:t>
      </w:r>
      <w:proofErr w:type="spellEnd"/>
      <w:r w:rsidRPr="004919C3">
        <w:rPr>
          <w:rFonts w:ascii="Arial" w:hAnsi="Arial" w:cs="Arial"/>
          <w:lang w:val="fr-FR"/>
        </w:rPr>
        <w:t xml:space="preserve">, S. (2018). Monitoring and </w:t>
      </w:r>
      <w:proofErr w:type="spellStart"/>
      <w:r w:rsidRPr="004919C3">
        <w:rPr>
          <w:rFonts w:ascii="Arial" w:hAnsi="Arial" w:cs="Arial"/>
          <w:lang w:val="fr-FR"/>
        </w:rPr>
        <w:t>predicting</w:t>
      </w:r>
      <w:proofErr w:type="spellEnd"/>
      <w:r w:rsidRPr="004919C3">
        <w:rPr>
          <w:rFonts w:ascii="Arial" w:hAnsi="Arial" w:cs="Arial"/>
          <w:lang w:val="fr-FR"/>
        </w:rPr>
        <w:t xml:space="preserve"> land use and land cover changes </w:t>
      </w:r>
      <w:proofErr w:type="spellStart"/>
      <w:r w:rsidRPr="004919C3">
        <w:rPr>
          <w:rFonts w:ascii="Arial" w:hAnsi="Arial" w:cs="Arial"/>
          <w:lang w:val="fr-FR"/>
        </w:rPr>
        <w:t>using</w:t>
      </w:r>
      <w:proofErr w:type="spellEnd"/>
      <w:r w:rsidRPr="004919C3">
        <w:rPr>
          <w:rFonts w:ascii="Arial" w:hAnsi="Arial" w:cs="Arial"/>
          <w:lang w:val="fr-FR"/>
        </w:rPr>
        <w:t xml:space="preserve"> </w:t>
      </w:r>
      <w:proofErr w:type="spellStart"/>
      <w:r w:rsidRPr="004919C3">
        <w:rPr>
          <w:rFonts w:ascii="Arial" w:hAnsi="Arial" w:cs="Arial"/>
          <w:lang w:val="fr-FR"/>
        </w:rPr>
        <w:t>remote</w:t>
      </w:r>
      <w:proofErr w:type="spellEnd"/>
      <w:r w:rsidRPr="004919C3">
        <w:rPr>
          <w:rFonts w:ascii="Arial" w:hAnsi="Arial" w:cs="Arial"/>
          <w:lang w:val="fr-FR"/>
        </w:rPr>
        <w:t xml:space="preserve"> </w:t>
      </w:r>
      <w:proofErr w:type="spellStart"/>
      <w:r w:rsidRPr="004919C3">
        <w:rPr>
          <w:rFonts w:ascii="Arial" w:hAnsi="Arial" w:cs="Arial"/>
          <w:lang w:val="fr-FR"/>
        </w:rPr>
        <w:t>sensing</w:t>
      </w:r>
      <w:proofErr w:type="spellEnd"/>
      <w:r w:rsidRPr="004919C3">
        <w:rPr>
          <w:rFonts w:ascii="Arial" w:hAnsi="Arial" w:cs="Arial"/>
          <w:lang w:val="fr-FR"/>
        </w:rPr>
        <w:t xml:space="preserve"> and GIS techniques — A case </w:t>
      </w:r>
      <w:proofErr w:type="spellStart"/>
      <w:r w:rsidRPr="004919C3">
        <w:rPr>
          <w:rFonts w:ascii="Arial" w:hAnsi="Arial" w:cs="Arial"/>
          <w:lang w:val="fr-FR"/>
        </w:rPr>
        <w:t>study</w:t>
      </w:r>
      <w:proofErr w:type="spellEnd"/>
      <w:r w:rsidRPr="004919C3">
        <w:rPr>
          <w:rFonts w:ascii="Arial" w:hAnsi="Arial" w:cs="Arial"/>
          <w:lang w:val="fr-FR"/>
        </w:rPr>
        <w:t xml:space="preserve"> of a </w:t>
      </w:r>
      <w:proofErr w:type="spellStart"/>
      <w:r w:rsidRPr="004919C3">
        <w:rPr>
          <w:rFonts w:ascii="Arial" w:hAnsi="Arial" w:cs="Arial"/>
          <w:lang w:val="fr-FR"/>
        </w:rPr>
        <w:t>hilly</w:t>
      </w:r>
      <w:proofErr w:type="spellEnd"/>
      <w:r w:rsidRPr="004919C3">
        <w:rPr>
          <w:rFonts w:ascii="Arial" w:hAnsi="Arial" w:cs="Arial"/>
          <w:lang w:val="fr-FR"/>
        </w:rPr>
        <w:t xml:space="preserve"> area, </w:t>
      </w:r>
      <w:proofErr w:type="spellStart"/>
      <w:r w:rsidRPr="004919C3">
        <w:rPr>
          <w:rFonts w:ascii="Arial" w:hAnsi="Arial" w:cs="Arial"/>
          <w:lang w:val="fr-FR"/>
        </w:rPr>
        <w:t>Jiangle</w:t>
      </w:r>
      <w:proofErr w:type="spellEnd"/>
      <w:r w:rsidRPr="004919C3">
        <w:rPr>
          <w:rFonts w:ascii="Arial" w:hAnsi="Arial" w:cs="Arial"/>
          <w:lang w:val="fr-FR"/>
        </w:rPr>
        <w:t xml:space="preserve">, China. </w:t>
      </w:r>
      <w:proofErr w:type="spellStart"/>
      <w:r w:rsidRPr="004919C3">
        <w:rPr>
          <w:rFonts w:ascii="Arial" w:hAnsi="Arial" w:cs="Arial"/>
          <w:lang w:val="fr-FR"/>
        </w:rPr>
        <w:t>PLoS</w:t>
      </w:r>
      <w:proofErr w:type="spellEnd"/>
      <w:r w:rsidRPr="004919C3">
        <w:rPr>
          <w:rFonts w:ascii="Arial" w:hAnsi="Arial" w:cs="Arial"/>
          <w:lang w:val="fr-FR"/>
        </w:rPr>
        <w:t xml:space="preserve"> ONE, 13(7), e0200493. https://doi.org/10.1371/journal.pone.0200493</w:t>
      </w:r>
    </w:p>
    <w:p w14:paraId="5653D7F5"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Diabaté, M., Diabaté, M., Koné, F., Haba, O. O., Hubert de </w:t>
      </w:r>
      <w:proofErr w:type="spellStart"/>
      <w:r w:rsidRPr="004919C3">
        <w:rPr>
          <w:rFonts w:ascii="Arial" w:hAnsi="Arial" w:cs="Arial"/>
          <w:lang w:val="fr-FR"/>
        </w:rPr>
        <w:t>Foresta</w:t>
      </w:r>
      <w:proofErr w:type="spellEnd"/>
      <w:r w:rsidRPr="004919C3">
        <w:rPr>
          <w:rFonts w:ascii="Arial" w:hAnsi="Arial" w:cs="Arial"/>
          <w:lang w:val="fr-FR"/>
        </w:rPr>
        <w:t xml:space="preserve">, &amp; </w:t>
      </w:r>
      <w:proofErr w:type="spellStart"/>
      <w:r w:rsidRPr="004919C3">
        <w:rPr>
          <w:rFonts w:ascii="Arial" w:hAnsi="Arial" w:cs="Arial"/>
          <w:lang w:val="fr-FR"/>
        </w:rPr>
        <w:t>Labouisse</w:t>
      </w:r>
      <w:proofErr w:type="spellEnd"/>
      <w:r w:rsidRPr="004919C3">
        <w:rPr>
          <w:rFonts w:ascii="Arial" w:hAnsi="Arial" w:cs="Arial"/>
          <w:lang w:val="fr-FR"/>
        </w:rPr>
        <w:t xml:space="preserve">, J. P. (2022). </w:t>
      </w:r>
      <w:proofErr w:type="spellStart"/>
      <w:r w:rsidRPr="004919C3">
        <w:rPr>
          <w:rFonts w:ascii="Arial" w:hAnsi="Arial" w:cs="Arial"/>
          <w:lang w:val="fr-FR"/>
        </w:rPr>
        <w:t>Biodiversity</w:t>
      </w:r>
      <w:proofErr w:type="spellEnd"/>
      <w:r w:rsidRPr="004919C3">
        <w:rPr>
          <w:rFonts w:ascii="Arial" w:hAnsi="Arial" w:cs="Arial"/>
          <w:lang w:val="fr-FR"/>
        </w:rPr>
        <w:t xml:space="preserve"> of Intertropical </w:t>
      </w:r>
      <w:proofErr w:type="spellStart"/>
      <w:r w:rsidRPr="004919C3">
        <w:rPr>
          <w:rFonts w:ascii="Arial" w:hAnsi="Arial" w:cs="Arial"/>
          <w:lang w:val="fr-FR"/>
        </w:rPr>
        <w:t>Ecosystems</w:t>
      </w:r>
      <w:proofErr w:type="spellEnd"/>
      <w:r w:rsidRPr="004919C3">
        <w:rPr>
          <w:rFonts w:ascii="Arial" w:hAnsi="Arial" w:cs="Arial"/>
          <w:lang w:val="fr-FR"/>
        </w:rPr>
        <w:t>. IRD Éditions, 18 pp., 60.</w:t>
      </w:r>
    </w:p>
    <w:p w14:paraId="6990C2D8" w14:textId="77777777" w:rsidR="004919C3" w:rsidRPr="004919C3" w:rsidRDefault="004919C3" w:rsidP="004919C3">
      <w:pPr>
        <w:pStyle w:val="Body"/>
        <w:spacing w:after="120"/>
        <w:rPr>
          <w:rFonts w:ascii="Arial" w:hAnsi="Arial" w:cs="Arial"/>
          <w:lang w:val="fr-FR"/>
        </w:rPr>
      </w:pPr>
      <w:proofErr w:type="spellStart"/>
      <w:r w:rsidRPr="004919C3">
        <w:rPr>
          <w:rFonts w:ascii="Arial" w:hAnsi="Arial" w:cs="Arial"/>
          <w:lang w:val="fr-FR"/>
        </w:rPr>
        <w:t>Diabetes</w:t>
      </w:r>
      <w:proofErr w:type="spellEnd"/>
      <w:r w:rsidRPr="004919C3">
        <w:rPr>
          <w:rFonts w:ascii="Arial" w:hAnsi="Arial" w:cs="Arial"/>
          <w:lang w:val="fr-FR"/>
        </w:rPr>
        <w:t xml:space="preserve"> Prevention Program </w:t>
      </w:r>
      <w:proofErr w:type="spellStart"/>
      <w:r w:rsidRPr="004919C3">
        <w:rPr>
          <w:rFonts w:ascii="Arial" w:hAnsi="Arial" w:cs="Arial"/>
          <w:lang w:val="fr-FR"/>
        </w:rPr>
        <w:t>Research</w:t>
      </w:r>
      <w:proofErr w:type="spellEnd"/>
      <w:r w:rsidRPr="004919C3">
        <w:rPr>
          <w:rFonts w:ascii="Arial" w:hAnsi="Arial" w:cs="Arial"/>
          <w:lang w:val="fr-FR"/>
        </w:rPr>
        <w:t xml:space="preserve"> Group. (2009). A </w:t>
      </w:r>
      <w:proofErr w:type="spellStart"/>
      <w:r w:rsidRPr="004919C3">
        <w:rPr>
          <w:rFonts w:ascii="Arial" w:hAnsi="Arial" w:cs="Arial"/>
          <w:lang w:val="fr-FR"/>
        </w:rPr>
        <w:t>study</w:t>
      </w:r>
      <w:proofErr w:type="spellEnd"/>
      <w:r w:rsidRPr="004919C3">
        <w:rPr>
          <w:rFonts w:ascii="Arial" w:hAnsi="Arial" w:cs="Arial"/>
          <w:lang w:val="fr-FR"/>
        </w:rPr>
        <w:t xml:space="preserve"> of digit fusion in the mouse </w:t>
      </w:r>
      <w:proofErr w:type="spellStart"/>
      <w:r w:rsidRPr="004919C3">
        <w:rPr>
          <w:rFonts w:ascii="Arial" w:hAnsi="Arial" w:cs="Arial"/>
          <w:lang w:val="fr-FR"/>
        </w:rPr>
        <w:t>embryo</w:t>
      </w:r>
      <w:proofErr w:type="spellEnd"/>
      <w:r w:rsidRPr="004919C3">
        <w:rPr>
          <w:rFonts w:ascii="Arial" w:hAnsi="Arial" w:cs="Arial"/>
          <w:lang w:val="fr-FR"/>
        </w:rPr>
        <w:t xml:space="preserve">. Journal of </w:t>
      </w:r>
      <w:proofErr w:type="spellStart"/>
      <w:r w:rsidRPr="004919C3">
        <w:rPr>
          <w:rFonts w:ascii="Arial" w:hAnsi="Arial" w:cs="Arial"/>
          <w:lang w:val="fr-FR"/>
        </w:rPr>
        <w:t>Embryology</w:t>
      </w:r>
      <w:proofErr w:type="spellEnd"/>
      <w:r w:rsidRPr="004919C3">
        <w:rPr>
          <w:rFonts w:ascii="Arial" w:hAnsi="Arial" w:cs="Arial"/>
          <w:lang w:val="fr-FR"/>
        </w:rPr>
        <w:t xml:space="preserve"> and </w:t>
      </w:r>
      <w:proofErr w:type="spellStart"/>
      <w:r w:rsidRPr="004919C3">
        <w:rPr>
          <w:rFonts w:ascii="Arial" w:hAnsi="Arial" w:cs="Arial"/>
          <w:lang w:val="fr-FR"/>
        </w:rPr>
        <w:t>Experimental</w:t>
      </w:r>
      <w:proofErr w:type="spellEnd"/>
      <w:r w:rsidRPr="004919C3">
        <w:rPr>
          <w:rFonts w:ascii="Arial" w:hAnsi="Arial" w:cs="Arial"/>
          <w:lang w:val="fr-FR"/>
        </w:rPr>
        <w:t xml:space="preserve"> </w:t>
      </w:r>
      <w:proofErr w:type="spellStart"/>
      <w:r w:rsidRPr="004919C3">
        <w:rPr>
          <w:rFonts w:ascii="Arial" w:hAnsi="Arial" w:cs="Arial"/>
          <w:lang w:val="fr-FR"/>
        </w:rPr>
        <w:t>Morphology</w:t>
      </w:r>
      <w:proofErr w:type="spellEnd"/>
      <w:r w:rsidRPr="004919C3">
        <w:rPr>
          <w:rFonts w:ascii="Arial" w:hAnsi="Arial" w:cs="Arial"/>
          <w:lang w:val="fr-FR"/>
        </w:rPr>
        <w:t>, 49(2), 259–276.</w:t>
      </w:r>
    </w:p>
    <w:p w14:paraId="718FC76F"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Diallo, M., Bah, S., &amp; Barry, F. (2020). </w:t>
      </w:r>
      <w:proofErr w:type="spellStart"/>
      <w:r w:rsidRPr="004919C3">
        <w:rPr>
          <w:rFonts w:ascii="Arial" w:hAnsi="Arial" w:cs="Arial"/>
          <w:lang w:val="fr-FR"/>
        </w:rPr>
        <w:t>Environmental</w:t>
      </w:r>
      <w:proofErr w:type="spellEnd"/>
      <w:r w:rsidRPr="004919C3">
        <w:rPr>
          <w:rFonts w:ascii="Arial" w:hAnsi="Arial" w:cs="Arial"/>
          <w:lang w:val="fr-FR"/>
        </w:rPr>
        <w:t xml:space="preserve"> </w:t>
      </w:r>
      <w:proofErr w:type="spellStart"/>
      <w:r w:rsidRPr="004919C3">
        <w:rPr>
          <w:rFonts w:ascii="Arial" w:hAnsi="Arial" w:cs="Arial"/>
          <w:lang w:val="fr-FR"/>
        </w:rPr>
        <w:t>Policies</w:t>
      </w:r>
      <w:proofErr w:type="spellEnd"/>
      <w:r w:rsidRPr="004919C3">
        <w:rPr>
          <w:rFonts w:ascii="Arial" w:hAnsi="Arial" w:cs="Arial"/>
          <w:lang w:val="fr-FR"/>
        </w:rPr>
        <w:t xml:space="preserve"> and </w:t>
      </w:r>
      <w:proofErr w:type="spellStart"/>
      <w:r w:rsidRPr="004919C3">
        <w:rPr>
          <w:rFonts w:ascii="Arial" w:hAnsi="Arial" w:cs="Arial"/>
          <w:lang w:val="fr-FR"/>
        </w:rPr>
        <w:t>Biodiversity</w:t>
      </w:r>
      <w:proofErr w:type="spellEnd"/>
      <w:r w:rsidRPr="004919C3">
        <w:rPr>
          <w:rFonts w:ascii="Arial" w:hAnsi="Arial" w:cs="Arial"/>
          <w:lang w:val="fr-FR"/>
        </w:rPr>
        <w:t xml:space="preserve"> Conservation in </w:t>
      </w:r>
      <w:proofErr w:type="spellStart"/>
      <w:proofErr w:type="gramStart"/>
      <w:r w:rsidRPr="004919C3">
        <w:rPr>
          <w:rFonts w:ascii="Arial" w:hAnsi="Arial" w:cs="Arial"/>
          <w:lang w:val="fr-FR"/>
        </w:rPr>
        <w:t>Guinea</w:t>
      </w:r>
      <w:proofErr w:type="spellEnd"/>
      <w:r w:rsidRPr="004919C3">
        <w:rPr>
          <w:rFonts w:ascii="Arial" w:hAnsi="Arial" w:cs="Arial"/>
          <w:lang w:val="fr-FR"/>
        </w:rPr>
        <w:t>:</w:t>
      </w:r>
      <w:proofErr w:type="gramEnd"/>
      <w:r w:rsidRPr="004919C3">
        <w:rPr>
          <w:rFonts w:ascii="Arial" w:hAnsi="Arial" w:cs="Arial"/>
          <w:lang w:val="fr-FR"/>
        </w:rPr>
        <w:t xml:space="preserve"> </w:t>
      </w:r>
      <w:proofErr w:type="spellStart"/>
      <w:r w:rsidRPr="004919C3">
        <w:rPr>
          <w:rFonts w:ascii="Arial" w:hAnsi="Arial" w:cs="Arial"/>
          <w:lang w:val="fr-FR"/>
        </w:rPr>
        <w:t>Between</w:t>
      </w:r>
      <w:proofErr w:type="spellEnd"/>
      <w:r w:rsidRPr="004919C3">
        <w:rPr>
          <w:rFonts w:ascii="Arial" w:hAnsi="Arial" w:cs="Arial"/>
          <w:lang w:val="fr-FR"/>
        </w:rPr>
        <w:t xml:space="preserve"> Ambition and Reality. </w:t>
      </w:r>
      <w:proofErr w:type="gramStart"/>
      <w:r w:rsidRPr="004919C3">
        <w:rPr>
          <w:rFonts w:ascii="Arial" w:hAnsi="Arial" w:cs="Arial"/>
          <w:lang w:val="fr-FR"/>
        </w:rPr>
        <w:t>Paris:</w:t>
      </w:r>
      <w:proofErr w:type="gramEnd"/>
      <w:r w:rsidRPr="004919C3">
        <w:rPr>
          <w:rFonts w:ascii="Arial" w:hAnsi="Arial" w:cs="Arial"/>
          <w:lang w:val="fr-FR"/>
        </w:rPr>
        <w:t xml:space="preserve"> Harmattan. 232 pp.</w:t>
      </w:r>
    </w:p>
    <w:p w14:paraId="33E2EDE7" w14:textId="77777777" w:rsidR="004919C3" w:rsidRPr="004919C3" w:rsidRDefault="004919C3" w:rsidP="004919C3">
      <w:pPr>
        <w:pStyle w:val="Body"/>
        <w:spacing w:after="120"/>
        <w:rPr>
          <w:rFonts w:ascii="Arial" w:hAnsi="Arial" w:cs="Arial"/>
          <w:lang w:val="fr-FR"/>
        </w:rPr>
      </w:pPr>
      <w:proofErr w:type="spellStart"/>
      <w:r w:rsidRPr="004919C3">
        <w:rPr>
          <w:rFonts w:ascii="Arial" w:hAnsi="Arial" w:cs="Arial"/>
          <w:lang w:val="fr-FR"/>
        </w:rPr>
        <w:t>Floristic</w:t>
      </w:r>
      <w:proofErr w:type="spellEnd"/>
      <w:r w:rsidRPr="004919C3">
        <w:rPr>
          <w:rFonts w:ascii="Arial" w:hAnsi="Arial" w:cs="Arial"/>
          <w:lang w:val="fr-FR"/>
        </w:rPr>
        <w:t xml:space="preserve"> Diversity and Uses of Forest Plants in Rural Areas of </w:t>
      </w:r>
      <w:proofErr w:type="spellStart"/>
      <w:r w:rsidRPr="004919C3">
        <w:rPr>
          <w:rFonts w:ascii="Arial" w:hAnsi="Arial" w:cs="Arial"/>
          <w:lang w:val="fr-FR"/>
        </w:rPr>
        <w:t>Forested</w:t>
      </w:r>
      <w:proofErr w:type="spellEnd"/>
      <w:r w:rsidRPr="004919C3">
        <w:rPr>
          <w:rFonts w:ascii="Arial" w:hAnsi="Arial" w:cs="Arial"/>
          <w:lang w:val="fr-FR"/>
        </w:rPr>
        <w:t xml:space="preserve"> </w:t>
      </w:r>
      <w:proofErr w:type="spellStart"/>
      <w:r w:rsidRPr="004919C3">
        <w:rPr>
          <w:rFonts w:ascii="Arial" w:hAnsi="Arial" w:cs="Arial"/>
          <w:lang w:val="fr-FR"/>
        </w:rPr>
        <w:t>Guinea</w:t>
      </w:r>
      <w:proofErr w:type="spellEnd"/>
      <w:r w:rsidRPr="004919C3">
        <w:rPr>
          <w:rFonts w:ascii="Arial" w:hAnsi="Arial" w:cs="Arial"/>
          <w:lang w:val="fr-FR"/>
        </w:rPr>
        <w:t>.</w:t>
      </w:r>
    </w:p>
    <w:p w14:paraId="23CD8512"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DNEF (2017). National </w:t>
      </w:r>
      <w:proofErr w:type="spellStart"/>
      <w:r w:rsidRPr="004919C3">
        <w:rPr>
          <w:rFonts w:ascii="Arial" w:hAnsi="Arial" w:cs="Arial"/>
          <w:lang w:val="fr-FR"/>
        </w:rPr>
        <w:t>Directorate</w:t>
      </w:r>
      <w:proofErr w:type="spellEnd"/>
      <w:r w:rsidRPr="004919C3">
        <w:rPr>
          <w:rFonts w:ascii="Arial" w:hAnsi="Arial" w:cs="Arial"/>
          <w:lang w:val="fr-FR"/>
        </w:rPr>
        <w:t xml:space="preserve"> of Water and </w:t>
      </w:r>
      <w:proofErr w:type="spellStart"/>
      <w:r w:rsidRPr="004919C3">
        <w:rPr>
          <w:rFonts w:ascii="Arial" w:hAnsi="Arial" w:cs="Arial"/>
          <w:lang w:val="fr-FR"/>
        </w:rPr>
        <w:t>Forests</w:t>
      </w:r>
      <w:proofErr w:type="spellEnd"/>
      <w:r w:rsidRPr="004919C3">
        <w:rPr>
          <w:rFonts w:ascii="Arial" w:hAnsi="Arial" w:cs="Arial"/>
          <w:lang w:val="fr-FR"/>
        </w:rPr>
        <w:t xml:space="preserve">. </w:t>
      </w:r>
      <w:proofErr w:type="spellStart"/>
      <w:r w:rsidRPr="004919C3">
        <w:rPr>
          <w:rFonts w:ascii="Arial" w:hAnsi="Arial" w:cs="Arial"/>
          <w:lang w:val="fr-FR"/>
        </w:rPr>
        <w:t>Updating</w:t>
      </w:r>
      <w:proofErr w:type="spellEnd"/>
      <w:r w:rsidRPr="004919C3">
        <w:rPr>
          <w:rFonts w:ascii="Arial" w:hAnsi="Arial" w:cs="Arial"/>
          <w:lang w:val="fr-FR"/>
        </w:rPr>
        <w:t xml:space="preserve"> of </w:t>
      </w:r>
      <w:proofErr w:type="spellStart"/>
      <w:r w:rsidRPr="004919C3">
        <w:rPr>
          <w:rFonts w:ascii="Arial" w:hAnsi="Arial" w:cs="Arial"/>
          <w:lang w:val="fr-FR"/>
        </w:rPr>
        <w:t>Core</w:t>
      </w:r>
      <w:proofErr w:type="spellEnd"/>
      <w:r w:rsidRPr="004919C3">
        <w:rPr>
          <w:rFonts w:ascii="Arial" w:hAnsi="Arial" w:cs="Arial"/>
          <w:lang w:val="fr-FR"/>
        </w:rPr>
        <w:t xml:space="preserve"> Documents for the Water and </w:t>
      </w:r>
      <w:proofErr w:type="spellStart"/>
      <w:r w:rsidRPr="004919C3">
        <w:rPr>
          <w:rFonts w:ascii="Arial" w:hAnsi="Arial" w:cs="Arial"/>
          <w:lang w:val="fr-FR"/>
        </w:rPr>
        <w:t>Forests</w:t>
      </w:r>
      <w:proofErr w:type="spellEnd"/>
      <w:r w:rsidRPr="004919C3">
        <w:rPr>
          <w:rFonts w:ascii="Arial" w:hAnsi="Arial" w:cs="Arial"/>
          <w:lang w:val="fr-FR"/>
        </w:rPr>
        <w:t xml:space="preserve"> </w:t>
      </w:r>
      <w:proofErr w:type="spellStart"/>
      <w:proofErr w:type="gramStart"/>
      <w:r w:rsidRPr="004919C3">
        <w:rPr>
          <w:rFonts w:ascii="Arial" w:hAnsi="Arial" w:cs="Arial"/>
          <w:lang w:val="fr-FR"/>
        </w:rPr>
        <w:t>Sector</w:t>
      </w:r>
      <w:proofErr w:type="spellEnd"/>
      <w:r w:rsidRPr="004919C3">
        <w:rPr>
          <w:rFonts w:ascii="Arial" w:hAnsi="Arial" w:cs="Arial"/>
          <w:lang w:val="fr-FR"/>
        </w:rPr>
        <w:t>:</w:t>
      </w:r>
      <w:proofErr w:type="gramEnd"/>
      <w:r w:rsidRPr="004919C3">
        <w:rPr>
          <w:rFonts w:ascii="Arial" w:hAnsi="Arial" w:cs="Arial"/>
          <w:lang w:val="fr-FR"/>
        </w:rPr>
        <w:t xml:space="preserve"> </w:t>
      </w:r>
      <w:proofErr w:type="spellStart"/>
      <w:r w:rsidRPr="004919C3">
        <w:rPr>
          <w:rFonts w:ascii="Arial" w:hAnsi="Arial" w:cs="Arial"/>
          <w:lang w:val="fr-FR"/>
        </w:rPr>
        <w:t>Forestry</w:t>
      </w:r>
      <w:proofErr w:type="spellEnd"/>
      <w:r w:rsidRPr="004919C3">
        <w:rPr>
          <w:rFonts w:ascii="Arial" w:hAnsi="Arial" w:cs="Arial"/>
          <w:lang w:val="fr-FR"/>
        </w:rPr>
        <w:t xml:space="preserve"> Code and </w:t>
      </w:r>
      <w:proofErr w:type="spellStart"/>
      <w:r w:rsidRPr="004919C3">
        <w:rPr>
          <w:rFonts w:ascii="Arial" w:hAnsi="Arial" w:cs="Arial"/>
          <w:lang w:val="fr-FR"/>
        </w:rPr>
        <w:t>Implementing</w:t>
      </w:r>
      <w:proofErr w:type="spellEnd"/>
      <w:r w:rsidRPr="004919C3">
        <w:rPr>
          <w:rFonts w:ascii="Arial" w:hAnsi="Arial" w:cs="Arial"/>
          <w:lang w:val="fr-FR"/>
        </w:rPr>
        <w:t xml:space="preserve"> </w:t>
      </w:r>
      <w:proofErr w:type="spellStart"/>
      <w:r w:rsidRPr="004919C3">
        <w:rPr>
          <w:rFonts w:ascii="Arial" w:hAnsi="Arial" w:cs="Arial"/>
          <w:lang w:val="fr-FR"/>
        </w:rPr>
        <w:t>Regulations</w:t>
      </w:r>
      <w:proofErr w:type="spellEnd"/>
      <w:r w:rsidRPr="004919C3">
        <w:rPr>
          <w:rFonts w:ascii="Arial" w:hAnsi="Arial" w:cs="Arial"/>
          <w:lang w:val="fr-FR"/>
        </w:rPr>
        <w:t xml:space="preserve"> in the </w:t>
      </w:r>
      <w:proofErr w:type="spellStart"/>
      <w:r w:rsidRPr="004919C3">
        <w:rPr>
          <w:rFonts w:ascii="Arial" w:hAnsi="Arial" w:cs="Arial"/>
          <w:lang w:val="fr-FR"/>
        </w:rPr>
        <w:t>Republic</w:t>
      </w:r>
      <w:proofErr w:type="spellEnd"/>
      <w:r w:rsidRPr="004919C3">
        <w:rPr>
          <w:rFonts w:ascii="Arial" w:hAnsi="Arial" w:cs="Arial"/>
          <w:lang w:val="fr-FR"/>
        </w:rPr>
        <w:t xml:space="preserve"> of </w:t>
      </w:r>
      <w:proofErr w:type="spellStart"/>
      <w:r w:rsidRPr="004919C3">
        <w:rPr>
          <w:rFonts w:ascii="Arial" w:hAnsi="Arial" w:cs="Arial"/>
          <w:lang w:val="fr-FR"/>
        </w:rPr>
        <w:t>Guinea</w:t>
      </w:r>
      <w:proofErr w:type="spellEnd"/>
      <w:r w:rsidRPr="004919C3">
        <w:rPr>
          <w:rFonts w:ascii="Arial" w:hAnsi="Arial" w:cs="Arial"/>
          <w:lang w:val="fr-FR"/>
        </w:rPr>
        <w:t xml:space="preserve">. 55 pp., pp. </w:t>
      </w:r>
      <w:proofErr w:type="gramStart"/>
      <w:r w:rsidRPr="004919C3">
        <w:rPr>
          <w:rFonts w:ascii="Arial" w:hAnsi="Arial" w:cs="Arial"/>
          <w:lang w:val="fr-FR"/>
        </w:rPr>
        <w:t>44;</w:t>
      </w:r>
      <w:proofErr w:type="gramEnd"/>
      <w:r w:rsidRPr="004919C3">
        <w:rPr>
          <w:rFonts w:ascii="Arial" w:hAnsi="Arial" w:cs="Arial"/>
          <w:lang w:val="fr-FR"/>
        </w:rPr>
        <w:t xml:space="preserve"> [Case </w:t>
      </w:r>
      <w:proofErr w:type="spellStart"/>
      <w:r w:rsidRPr="004919C3">
        <w:rPr>
          <w:rFonts w:ascii="Arial" w:hAnsi="Arial" w:cs="Arial"/>
          <w:lang w:val="fr-FR"/>
        </w:rPr>
        <w:t>Study</w:t>
      </w:r>
      <w:proofErr w:type="spellEnd"/>
      <w:r w:rsidRPr="004919C3">
        <w:rPr>
          <w:rFonts w:ascii="Arial" w:hAnsi="Arial" w:cs="Arial"/>
          <w:lang w:val="fr-FR"/>
        </w:rPr>
        <w:t xml:space="preserve">] of </w:t>
      </w:r>
      <w:proofErr w:type="spellStart"/>
      <w:r w:rsidRPr="004919C3">
        <w:rPr>
          <w:rFonts w:ascii="Arial" w:hAnsi="Arial" w:cs="Arial"/>
          <w:lang w:val="fr-FR"/>
        </w:rPr>
        <w:t>Southwestern</w:t>
      </w:r>
      <w:proofErr w:type="spellEnd"/>
      <w:r w:rsidRPr="004919C3">
        <w:rPr>
          <w:rFonts w:ascii="Arial" w:hAnsi="Arial" w:cs="Arial"/>
          <w:lang w:val="fr-FR"/>
        </w:rPr>
        <w:t xml:space="preserve"> Côte d’Ivoire: The Rapides </w:t>
      </w:r>
      <w:proofErr w:type="spellStart"/>
      <w:r w:rsidRPr="004919C3">
        <w:rPr>
          <w:rFonts w:ascii="Arial" w:hAnsi="Arial" w:cs="Arial"/>
          <w:lang w:val="fr-FR"/>
        </w:rPr>
        <w:t>Grah</w:t>
      </w:r>
      <w:proofErr w:type="spellEnd"/>
      <w:r w:rsidRPr="004919C3">
        <w:rPr>
          <w:rFonts w:ascii="Arial" w:hAnsi="Arial" w:cs="Arial"/>
          <w:lang w:val="fr-FR"/>
        </w:rPr>
        <w:t xml:space="preserve"> Case. </w:t>
      </w:r>
      <w:proofErr w:type="spellStart"/>
      <w:r w:rsidRPr="004919C3">
        <w:rPr>
          <w:rFonts w:ascii="Arial" w:hAnsi="Arial" w:cs="Arial"/>
          <w:lang w:val="fr-FR"/>
        </w:rPr>
        <w:t>Taloha</w:t>
      </w:r>
      <w:proofErr w:type="spellEnd"/>
      <w:r w:rsidRPr="004919C3">
        <w:rPr>
          <w:rFonts w:ascii="Arial" w:hAnsi="Arial" w:cs="Arial"/>
          <w:lang w:val="fr-FR"/>
        </w:rPr>
        <w:t xml:space="preserve">, 21. http://www.taloha.info/document.php. 23 pp. </w:t>
      </w:r>
      <w:proofErr w:type="spellStart"/>
      <w:r w:rsidRPr="004919C3">
        <w:rPr>
          <w:rFonts w:ascii="Arial" w:hAnsi="Arial" w:cs="Arial"/>
          <w:lang w:val="fr-FR"/>
        </w:rPr>
        <w:t>Fall</w:t>
      </w:r>
      <w:proofErr w:type="spellEnd"/>
      <w:r w:rsidRPr="004919C3">
        <w:rPr>
          <w:rFonts w:ascii="Arial" w:hAnsi="Arial" w:cs="Arial"/>
          <w:lang w:val="fr-FR"/>
        </w:rPr>
        <w:t xml:space="preserve"> A., 2017. </w:t>
      </w:r>
      <w:proofErr w:type="spellStart"/>
      <w:r w:rsidRPr="004919C3">
        <w:rPr>
          <w:rFonts w:ascii="Arial" w:hAnsi="Arial" w:cs="Arial"/>
          <w:lang w:val="fr-FR"/>
        </w:rPr>
        <w:t>Women</w:t>
      </w:r>
      <w:proofErr w:type="spellEnd"/>
      <w:r w:rsidRPr="004919C3">
        <w:rPr>
          <w:rFonts w:ascii="Arial" w:hAnsi="Arial" w:cs="Arial"/>
          <w:lang w:val="fr-FR"/>
        </w:rPr>
        <w:t xml:space="preserve">, </w:t>
      </w:r>
      <w:proofErr w:type="spellStart"/>
      <w:r w:rsidRPr="004919C3">
        <w:rPr>
          <w:rFonts w:ascii="Arial" w:hAnsi="Arial" w:cs="Arial"/>
          <w:lang w:val="fr-FR"/>
        </w:rPr>
        <w:t>Market</w:t>
      </w:r>
      <w:proofErr w:type="spellEnd"/>
      <w:r w:rsidRPr="004919C3">
        <w:rPr>
          <w:rFonts w:ascii="Arial" w:hAnsi="Arial" w:cs="Arial"/>
          <w:lang w:val="fr-FR"/>
        </w:rPr>
        <w:t xml:space="preserve"> </w:t>
      </w:r>
      <w:proofErr w:type="spellStart"/>
      <w:r w:rsidRPr="004919C3">
        <w:rPr>
          <w:rFonts w:ascii="Arial" w:hAnsi="Arial" w:cs="Arial"/>
          <w:lang w:val="fr-FR"/>
        </w:rPr>
        <w:t>Gardening</w:t>
      </w:r>
      <w:proofErr w:type="spellEnd"/>
      <w:r w:rsidRPr="004919C3">
        <w:rPr>
          <w:rFonts w:ascii="Arial" w:hAnsi="Arial" w:cs="Arial"/>
          <w:lang w:val="fr-FR"/>
        </w:rPr>
        <w:t xml:space="preserve">, and Local </w:t>
      </w:r>
      <w:proofErr w:type="spellStart"/>
      <w:r w:rsidRPr="004919C3">
        <w:rPr>
          <w:rFonts w:ascii="Arial" w:hAnsi="Arial" w:cs="Arial"/>
          <w:lang w:val="fr-FR"/>
        </w:rPr>
        <w:t>Development</w:t>
      </w:r>
      <w:proofErr w:type="spellEnd"/>
      <w:r w:rsidRPr="004919C3">
        <w:rPr>
          <w:rFonts w:ascii="Arial" w:hAnsi="Arial" w:cs="Arial"/>
          <w:lang w:val="fr-FR"/>
        </w:rPr>
        <w:t xml:space="preserve"> in the Kankan Administrative </w:t>
      </w:r>
      <w:proofErr w:type="spellStart"/>
      <w:r w:rsidRPr="004919C3">
        <w:rPr>
          <w:rFonts w:ascii="Arial" w:hAnsi="Arial" w:cs="Arial"/>
          <w:lang w:val="fr-FR"/>
        </w:rPr>
        <w:t>Region</w:t>
      </w:r>
      <w:proofErr w:type="spellEnd"/>
      <w:r w:rsidRPr="004919C3">
        <w:rPr>
          <w:rFonts w:ascii="Arial" w:hAnsi="Arial" w:cs="Arial"/>
          <w:lang w:val="fr-FR"/>
        </w:rPr>
        <w:t xml:space="preserve">. Doctoral </w:t>
      </w:r>
      <w:proofErr w:type="spellStart"/>
      <w:r w:rsidRPr="004919C3">
        <w:rPr>
          <w:rFonts w:ascii="Arial" w:hAnsi="Arial" w:cs="Arial"/>
          <w:lang w:val="fr-FR"/>
        </w:rPr>
        <w:t>Thesis</w:t>
      </w:r>
      <w:proofErr w:type="spellEnd"/>
      <w:r w:rsidRPr="004919C3">
        <w:rPr>
          <w:rFonts w:ascii="Arial" w:hAnsi="Arial" w:cs="Arial"/>
          <w:lang w:val="fr-FR"/>
        </w:rPr>
        <w:t xml:space="preserve">. </w:t>
      </w:r>
      <w:proofErr w:type="spellStart"/>
      <w:r w:rsidRPr="004919C3">
        <w:rPr>
          <w:rFonts w:ascii="Arial" w:hAnsi="Arial" w:cs="Arial"/>
          <w:lang w:val="fr-FR"/>
        </w:rPr>
        <w:t>Higher</w:t>
      </w:r>
      <w:proofErr w:type="spellEnd"/>
      <w:r w:rsidRPr="004919C3">
        <w:rPr>
          <w:rFonts w:ascii="Arial" w:hAnsi="Arial" w:cs="Arial"/>
          <w:lang w:val="fr-FR"/>
        </w:rPr>
        <w:t xml:space="preserve"> Institute for Training and </w:t>
      </w:r>
      <w:proofErr w:type="spellStart"/>
      <w:r w:rsidRPr="004919C3">
        <w:rPr>
          <w:rFonts w:ascii="Arial" w:hAnsi="Arial" w:cs="Arial"/>
          <w:lang w:val="fr-FR"/>
        </w:rPr>
        <w:t>Applied</w:t>
      </w:r>
      <w:proofErr w:type="spellEnd"/>
      <w:r w:rsidRPr="004919C3">
        <w:rPr>
          <w:rFonts w:ascii="Arial" w:hAnsi="Arial" w:cs="Arial"/>
          <w:lang w:val="fr-FR"/>
        </w:rPr>
        <w:t xml:space="preserve"> </w:t>
      </w:r>
      <w:proofErr w:type="spellStart"/>
      <w:r w:rsidRPr="004919C3">
        <w:rPr>
          <w:rFonts w:ascii="Arial" w:hAnsi="Arial" w:cs="Arial"/>
          <w:lang w:val="fr-FR"/>
        </w:rPr>
        <w:t>Research</w:t>
      </w:r>
      <w:proofErr w:type="spellEnd"/>
      <w:r w:rsidRPr="004919C3">
        <w:rPr>
          <w:rFonts w:ascii="Arial" w:hAnsi="Arial" w:cs="Arial"/>
          <w:lang w:val="fr-FR"/>
        </w:rPr>
        <w:t xml:space="preserve"> (ISFRA), </w:t>
      </w:r>
      <w:proofErr w:type="spellStart"/>
      <w:r w:rsidRPr="004919C3">
        <w:rPr>
          <w:rFonts w:ascii="Arial" w:hAnsi="Arial" w:cs="Arial"/>
          <w:lang w:val="fr-FR"/>
        </w:rPr>
        <w:t>University</w:t>
      </w:r>
      <w:proofErr w:type="spellEnd"/>
      <w:r w:rsidRPr="004919C3">
        <w:rPr>
          <w:rFonts w:ascii="Arial" w:hAnsi="Arial" w:cs="Arial"/>
          <w:lang w:val="fr-FR"/>
        </w:rPr>
        <w:t xml:space="preserve"> of Social Sciences and Management of Bamako (USSGB), 286 p.</w:t>
      </w:r>
    </w:p>
    <w:p w14:paraId="1E76C853"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FAO, (2011). State of the </w:t>
      </w:r>
      <w:proofErr w:type="spellStart"/>
      <w:r w:rsidRPr="004919C3">
        <w:rPr>
          <w:rFonts w:ascii="Arial" w:hAnsi="Arial" w:cs="Arial"/>
          <w:lang w:val="fr-FR"/>
        </w:rPr>
        <w:t>World’s</w:t>
      </w:r>
      <w:proofErr w:type="spellEnd"/>
      <w:r w:rsidRPr="004919C3">
        <w:rPr>
          <w:rFonts w:ascii="Arial" w:hAnsi="Arial" w:cs="Arial"/>
          <w:lang w:val="fr-FR"/>
        </w:rPr>
        <w:t xml:space="preserve"> </w:t>
      </w:r>
      <w:proofErr w:type="spellStart"/>
      <w:r w:rsidRPr="004919C3">
        <w:rPr>
          <w:rFonts w:ascii="Arial" w:hAnsi="Arial" w:cs="Arial"/>
          <w:lang w:val="fr-FR"/>
        </w:rPr>
        <w:t>Forests</w:t>
      </w:r>
      <w:proofErr w:type="spellEnd"/>
      <w:r w:rsidRPr="004919C3">
        <w:rPr>
          <w:rFonts w:ascii="Arial" w:hAnsi="Arial" w:cs="Arial"/>
          <w:lang w:val="fr-FR"/>
        </w:rPr>
        <w:t>, 193 p.</w:t>
      </w:r>
    </w:p>
    <w:p w14:paraId="4DEFE840"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FAO, (2020). State of the </w:t>
      </w:r>
      <w:proofErr w:type="spellStart"/>
      <w:r w:rsidRPr="004919C3">
        <w:rPr>
          <w:rFonts w:ascii="Arial" w:hAnsi="Arial" w:cs="Arial"/>
          <w:lang w:val="fr-FR"/>
        </w:rPr>
        <w:t>World’s</w:t>
      </w:r>
      <w:proofErr w:type="spellEnd"/>
      <w:r w:rsidRPr="004919C3">
        <w:rPr>
          <w:rFonts w:ascii="Arial" w:hAnsi="Arial" w:cs="Arial"/>
          <w:lang w:val="fr-FR"/>
        </w:rPr>
        <w:t xml:space="preserve"> </w:t>
      </w:r>
      <w:proofErr w:type="spellStart"/>
      <w:proofErr w:type="gramStart"/>
      <w:r w:rsidRPr="004919C3">
        <w:rPr>
          <w:rFonts w:ascii="Arial" w:hAnsi="Arial" w:cs="Arial"/>
          <w:lang w:val="fr-FR"/>
        </w:rPr>
        <w:t>Forests</w:t>
      </w:r>
      <w:proofErr w:type="spellEnd"/>
      <w:r w:rsidRPr="004919C3">
        <w:rPr>
          <w:rFonts w:ascii="Arial" w:hAnsi="Arial" w:cs="Arial"/>
          <w:lang w:val="fr-FR"/>
        </w:rPr>
        <w:t>:</w:t>
      </w:r>
      <w:proofErr w:type="gramEnd"/>
      <w:r w:rsidRPr="004919C3">
        <w:rPr>
          <w:rFonts w:ascii="Arial" w:hAnsi="Arial" w:cs="Arial"/>
          <w:lang w:val="fr-FR"/>
        </w:rPr>
        <w:t xml:space="preserve"> </w:t>
      </w:r>
      <w:proofErr w:type="spellStart"/>
      <w:r w:rsidRPr="004919C3">
        <w:rPr>
          <w:rFonts w:ascii="Arial" w:hAnsi="Arial" w:cs="Arial"/>
          <w:lang w:val="fr-FR"/>
        </w:rPr>
        <w:t>Forests</w:t>
      </w:r>
      <w:proofErr w:type="spellEnd"/>
      <w:r w:rsidRPr="004919C3">
        <w:rPr>
          <w:rFonts w:ascii="Arial" w:hAnsi="Arial" w:cs="Arial"/>
          <w:lang w:val="fr-FR"/>
        </w:rPr>
        <w:t xml:space="preserve">, </w:t>
      </w:r>
      <w:proofErr w:type="spellStart"/>
      <w:r w:rsidRPr="004919C3">
        <w:rPr>
          <w:rFonts w:ascii="Arial" w:hAnsi="Arial" w:cs="Arial"/>
          <w:lang w:val="fr-FR"/>
        </w:rPr>
        <w:t>Biodiversity</w:t>
      </w:r>
      <w:proofErr w:type="spellEnd"/>
      <w:r w:rsidRPr="004919C3">
        <w:rPr>
          <w:rFonts w:ascii="Arial" w:hAnsi="Arial" w:cs="Arial"/>
          <w:lang w:val="fr-FR"/>
        </w:rPr>
        <w:t>, and Human Activity (Full Version), 202 p.</w:t>
      </w:r>
    </w:p>
    <w:p w14:paraId="07ADBFC3"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FAO, 2016. State of the </w:t>
      </w:r>
      <w:proofErr w:type="spellStart"/>
      <w:r w:rsidRPr="004919C3">
        <w:rPr>
          <w:rFonts w:ascii="Arial" w:hAnsi="Arial" w:cs="Arial"/>
          <w:lang w:val="fr-FR"/>
        </w:rPr>
        <w:t>World’s</w:t>
      </w:r>
      <w:proofErr w:type="spellEnd"/>
      <w:r w:rsidRPr="004919C3">
        <w:rPr>
          <w:rFonts w:ascii="Arial" w:hAnsi="Arial" w:cs="Arial"/>
          <w:lang w:val="fr-FR"/>
        </w:rPr>
        <w:t xml:space="preserve"> </w:t>
      </w:r>
      <w:proofErr w:type="spellStart"/>
      <w:proofErr w:type="gramStart"/>
      <w:r w:rsidRPr="004919C3">
        <w:rPr>
          <w:rFonts w:ascii="Arial" w:hAnsi="Arial" w:cs="Arial"/>
          <w:lang w:val="fr-FR"/>
        </w:rPr>
        <w:t>Forests</w:t>
      </w:r>
      <w:proofErr w:type="spellEnd"/>
      <w:r w:rsidRPr="004919C3">
        <w:rPr>
          <w:rFonts w:ascii="Arial" w:hAnsi="Arial" w:cs="Arial"/>
          <w:lang w:val="fr-FR"/>
        </w:rPr>
        <w:t>:</w:t>
      </w:r>
      <w:proofErr w:type="gramEnd"/>
      <w:r w:rsidRPr="004919C3">
        <w:rPr>
          <w:rFonts w:ascii="Arial" w:hAnsi="Arial" w:cs="Arial"/>
          <w:lang w:val="fr-FR"/>
        </w:rPr>
        <w:t xml:space="preserve"> The First </w:t>
      </w:r>
      <w:proofErr w:type="spellStart"/>
      <w:r w:rsidRPr="004919C3">
        <w:rPr>
          <w:rFonts w:ascii="Arial" w:hAnsi="Arial" w:cs="Arial"/>
          <w:lang w:val="fr-FR"/>
        </w:rPr>
        <w:t>Ten</w:t>
      </w:r>
      <w:proofErr w:type="spellEnd"/>
      <w:r w:rsidRPr="004919C3">
        <w:rPr>
          <w:rFonts w:ascii="Arial" w:hAnsi="Arial" w:cs="Arial"/>
          <w:lang w:val="fr-FR"/>
        </w:rPr>
        <w:t xml:space="preserve"> Issues. Food and Agriculture </w:t>
      </w:r>
      <w:proofErr w:type="spellStart"/>
      <w:r w:rsidRPr="004919C3">
        <w:rPr>
          <w:rFonts w:ascii="Arial" w:hAnsi="Arial" w:cs="Arial"/>
          <w:lang w:val="fr-FR"/>
        </w:rPr>
        <w:t>Organization</w:t>
      </w:r>
      <w:proofErr w:type="spellEnd"/>
      <w:r w:rsidRPr="004919C3">
        <w:rPr>
          <w:rFonts w:ascii="Arial" w:hAnsi="Arial" w:cs="Arial"/>
          <w:lang w:val="fr-FR"/>
        </w:rPr>
        <w:t xml:space="preserve"> of the United Nations, Rome. ISBN 97892-510-729.</w:t>
      </w:r>
    </w:p>
    <w:p w14:paraId="2FA24D85"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lastRenderedPageBreak/>
        <w:t xml:space="preserve">FAO, 2018. </w:t>
      </w:r>
      <w:proofErr w:type="spellStart"/>
      <w:r w:rsidRPr="004919C3">
        <w:rPr>
          <w:rFonts w:ascii="Arial" w:hAnsi="Arial" w:cs="Arial"/>
          <w:lang w:val="fr-FR"/>
        </w:rPr>
        <w:t>Working</w:t>
      </w:r>
      <w:proofErr w:type="spellEnd"/>
      <w:r w:rsidRPr="004919C3">
        <w:rPr>
          <w:rFonts w:ascii="Arial" w:hAnsi="Arial" w:cs="Arial"/>
          <w:lang w:val="fr-FR"/>
        </w:rPr>
        <w:t xml:space="preserve"> </w:t>
      </w:r>
      <w:proofErr w:type="spellStart"/>
      <w:r w:rsidRPr="004919C3">
        <w:rPr>
          <w:rFonts w:ascii="Arial" w:hAnsi="Arial" w:cs="Arial"/>
          <w:lang w:val="fr-FR"/>
        </w:rPr>
        <w:t>Across</w:t>
      </w:r>
      <w:proofErr w:type="spellEnd"/>
      <w:r w:rsidRPr="004919C3">
        <w:rPr>
          <w:rFonts w:ascii="Arial" w:hAnsi="Arial" w:cs="Arial"/>
          <w:lang w:val="fr-FR"/>
        </w:rPr>
        <w:t xml:space="preserve"> </w:t>
      </w:r>
      <w:proofErr w:type="spellStart"/>
      <w:r w:rsidRPr="004919C3">
        <w:rPr>
          <w:rFonts w:ascii="Arial" w:hAnsi="Arial" w:cs="Arial"/>
          <w:lang w:val="fr-FR"/>
        </w:rPr>
        <w:t>Sectors</w:t>
      </w:r>
      <w:proofErr w:type="spellEnd"/>
      <w:r w:rsidRPr="004919C3">
        <w:rPr>
          <w:rFonts w:ascii="Arial" w:hAnsi="Arial" w:cs="Arial"/>
          <w:lang w:val="fr-FR"/>
        </w:rPr>
        <w:t xml:space="preserve"> to </w:t>
      </w:r>
      <w:proofErr w:type="spellStart"/>
      <w:r w:rsidRPr="004919C3">
        <w:rPr>
          <w:rFonts w:ascii="Arial" w:hAnsi="Arial" w:cs="Arial"/>
          <w:lang w:val="fr-FR"/>
        </w:rPr>
        <w:t>Halt</w:t>
      </w:r>
      <w:proofErr w:type="spellEnd"/>
      <w:r w:rsidRPr="004919C3">
        <w:rPr>
          <w:rFonts w:ascii="Arial" w:hAnsi="Arial" w:cs="Arial"/>
          <w:lang w:val="fr-FR"/>
        </w:rPr>
        <w:t xml:space="preserve"> </w:t>
      </w:r>
      <w:proofErr w:type="spellStart"/>
      <w:r w:rsidRPr="004919C3">
        <w:rPr>
          <w:rFonts w:ascii="Arial" w:hAnsi="Arial" w:cs="Arial"/>
          <w:lang w:val="fr-FR"/>
        </w:rPr>
        <w:t>Deforestation</w:t>
      </w:r>
      <w:proofErr w:type="spellEnd"/>
      <w:r w:rsidRPr="004919C3">
        <w:rPr>
          <w:rFonts w:ascii="Arial" w:hAnsi="Arial" w:cs="Arial"/>
          <w:lang w:val="fr-FR"/>
        </w:rPr>
        <w:t xml:space="preserve"> and Expand Forest </w:t>
      </w:r>
      <w:proofErr w:type="gramStart"/>
      <w:r w:rsidRPr="004919C3">
        <w:rPr>
          <w:rFonts w:ascii="Arial" w:hAnsi="Arial" w:cs="Arial"/>
          <w:lang w:val="fr-FR"/>
        </w:rPr>
        <w:t>Areas:</w:t>
      </w:r>
      <w:proofErr w:type="gramEnd"/>
      <w:r w:rsidRPr="004919C3">
        <w:rPr>
          <w:rFonts w:ascii="Arial" w:hAnsi="Arial" w:cs="Arial"/>
          <w:lang w:val="fr-FR"/>
        </w:rPr>
        <w:t xml:space="preserve"> </w:t>
      </w:r>
      <w:proofErr w:type="spellStart"/>
      <w:r w:rsidRPr="004919C3">
        <w:rPr>
          <w:rFonts w:ascii="Arial" w:hAnsi="Arial" w:cs="Arial"/>
          <w:lang w:val="fr-FR"/>
        </w:rPr>
        <w:t>From</w:t>
      </w:r>
      <w:proofErr w:type="spellEnd"/>
      <w:r w:rsidRPr="004919C3">
        <w:rPr>
          <w:rFonts w:ascii="Arial" w:hAnsi="Arial" w:cs="Arial"/>
          <w:lang w:val="fr-FR"/>
        </w:rPr>
        <w:t xml:space="preserve"> Aspiration to Action. International </w:t>
      </w:r>
      <w:proofErr w:type="spellStart"/>
      <w:r w:rsidRPr="004919C3">
        <w:rPr>
          <w:rFonts w:ascii="Arial" w:hAnsi="Arial" w:cs="Arial"/>
          <w:lang w:val="fr-FR"/>
        </w:rPr>
        <w:t>Conference</w:t>
      </w:r>
      <w:proofErr w:type="spellEnd"/>
      <w:r w:rsidRPr="004919C3">
        <w:rPr>
          <w:rFonts w:ascii="Arial" w:hAnsi="Arial" w:cs="Arial"/>
          <w:lang w:val="fr-FR"/>
        </w:rPr>
        <w:t xml:space="preserve">. FAO </w:t>
      </w:r>
      <w:proofErr w:type="spellStart"/>
      <w:r w:rsidRPr="004919C3">
        <w:rPr>
          <w:rFonts w:ascii="Arial" w:hAnsi="Arial" w:cs="Arial"/>
          <w:lang w:val="fr-FR"/>
        </w:rPr>
        <w:t>Headquarters</w:t>
      </w:r>
      <w:proofErr w:type="spellEnd"/>
      <w:r w:rsidRPr="004919C3">
        <w:rPr>
          <w:rFonts w:ascii="Arial" w:hAnsi="Arial" w:cs="Arial"/>
          <w:lang w:val="fr-FR"/>
        </w:rPr>
        <w:t xml:space="preserve">, Rome, </w:t>
      </w:r>
      <w:proofErr w:type="spellStart"/>
      <w:r w:rsidRPr="004919C3">
        <w:rPr>
          <w:rFonts w:ascii="Arial" w:hAnsi="Arial" w:cs="Arial"/>
          <w:lang w:val="fr-FR"/>
        </w:rPr>
        <w:t>Italy</w:t>
      </w:r>
      <w:proofErr w:type="spellEnd"/>
      <w:r w:rsidRPr="004919C3">
        <w:rPr>
          <w:rFonts w:ascii="Arial" w:hAnsi="Arial" w:cs="Arial"/>
          <w:lang w:val="fr-FR"/>
        </w:rPr>
        <w:t>, 30 p.</w:t>
      </w:r>
    </w:p>
    <w:p w14:paraId="0084AB35" w14:textId="77777777" w:rsidR="004919C3" w:rsidRPr="004919C3" w:rsidRDefault="004919C3" w:rsidP="004919C3">
      <w:pPr>
        <w:pStyle w:val="Body"/>
        <w:spacing w:after="120"/>
        <w:rPr>
          <w:rFonts w:ascii="Arial" w:hAnsi="Arial" w:cs="Arial"/>
          <w:lang w:val="fr-FR"/>
        </w:rPr>
      </w:pPr>
      <w:proofErr w:type="spellStart"/>
      <w:r w:rsidRPr="004919C3">
        <w:rPr>
          <w:rFonts w:ascii="Arial" w:hAnsi="Arial" w:cs="Arial"/>
          <w:lang w:val="fr-FR"/>
        </w:rPr>
        <w:t>Foody</w:t>
      </w:r>
      <w:proofErr w:type="spellEnd"/>
      <w:r w:rsidRPr="004919C3">
        <w:rPr>
          <w:rFonts w:ascii="Arial" w:hAnsi="Arial" w:cs="Arial"/>
          <w:lang w:val="fr-FR"/>
        </w:rPr>
        <w:t xml:space="preserve">, G. M. (2020). </w:t>
      </w:r>
      <w:proofErr w:type="spellStart"/>
      <w:r w:rsidRPr="004919C3">
        <w:rPr>
          <w:rFonts w:ascii="Arial" w:hAnsi="Arial" w:cs="Arial"/>
          <w:lang w:val="fr-FR"/>
        </w:rPr>
        <w:t>Explaining</w:t>
      </w:r>
      <w:proofErr w:type="spellEnd"/>
      <w:r w:rsidRPr="004919C3">
        <w:rPr>
          <w:rFonts w:ascii="Arial" w:hAnsi="Arial" w:cs="Arial"/>
          <w:lang w:val="fr-FR"/>
        </w:rPr>
        <w:t xml:space="preserve"> the </w:t>
      </w:r>
      <w:proofErr w:type="spellStart"/>
      <w:r w:rsidRPr="004919C3">
        <w:rPr>
          <w:rFonts w:ascii="Arial" w:hAnsi="Arial" w:cs="Arial"/>
          <w:lang w:val="fr-FR"/>
        </w:rPr>
        <w:t>Unsuitability</w:t>
      </w:r>
      <w:proofErr w:type="spellEnd"/>
      <w:r w:rsidRPr="004919C3">
        <w:rPr>
          <w:rFonts w:ascii="Arial" w:hAnsi="Arial" w:cs="Arial"/>
          <w:lang w:val="fr-FR"/>
        </w:rPr>
        <w:t xml:space="preserve"> of the Kappa Coefficient in the </w:t>
      </w:r>
      <w:proofErr w:type="spellStart"/>
      <w:r w:rsidRPr="004919C3">
        <w:rPr>
          <w:rFonts w:ascii="Arial" w:hAnsi="Arial" w:cs="Arial"/>
          <w:lang w:val="fr-FR"/>
        </w:rPr>
        <w:t>Assessment</w:t>
      </w:r>
      <w:proofErr w:type="spellEnd"/>
      <w:r w:rsidRPr="004919C3">
        <w:rPr>
          <w:rFonts w:ascii="Arial" w:hAnsi="Arial" w:cs="Arial"/>
          <w:lang w:val="fr-FR"/>
        </w:rPr>
        <w:t xml:space="preserve"> and </w:t>
      </w:r>
      <w:proofErr w:type="spellStart"/>
      <w:r w:rsidRPr="004919C3">
        <w:rPr>
          <w:rFonts w:ascii="Arial" w:hAnsi="Arial" w:cs="Arial"/>
          <w:lang w:val="fr-FR"/>
        </w:rPr>
        <w:t>Comparison</w:t>
      </w:r>
      <w:proofErr w:type="spellEnd"/>
      <w:r w:rsidRPr="004919C3">
        <w:rPr>
          <w:rFonts w:ascii="Arial" w:hAnsi="Arial" w:cs="Arial"/>
          <w:lang w:val="fr-FR"/>
        </w:rPr>
        <w:t xml:space="preserve"> of the </w:t>
      </w:r>
      <w:proofErr w:type="spellStart"/>
      <w:r w:rsidRPr="004919C3">
        <w:rPr>
          <w:rFonts w:ascii="Arial" w:hAnsi="Arial" w:cs="Arial"/>
          <w:lang w:val="fr-FR"/>
        </w:rPr>
        <w:t>Accuracy</w:t>
      </w:r>
      <w:proofErr w:type="spellEnd"/>
      <w:r w:rsidRPr="004919C3">
        <w:rPr>
          <w:rFonts w:ascii="Arial" w:hAnsi="Arial" w:cs="Arial"/>
          <w:lang w:val="fr-FR"/>
        </w:rPr>
        <w:t xml:space="preserve"> of </w:t>
      </w:r>
      <w:proofErr w:type="spellStart"/>
      <w:r w:rsidRPr="004919C3">
        <w:rPr>
          <w:rFonts w:ascii="Arial" w:hAnsi="Arial" w:cs="Arial"/>
          <w:lang w:val="fr-FR"/>
        </w:rPr>
        <w:t>Thematic</w:t>
      </w:r>
      <w:proofErr w:type="spellEnd"/>
      <w:r w:rsidRPr="004919C3">
        <w:rPr>
          <w:rFonts w:ascii="Arial" w:hAnsi="Arial" w:cs="Arial"/>
          <w:lang w:val="fr-FR"/>
        </w:rPr>
        <w:t xml:space="preserve"> </w:t>
      </w:r>
      <w:proofErr w:type="spellStart"/>
      <w:r w:rsidRPr="004919C3">
        <w:rPr>
          <w:rFonts w:ascii="Arial" w:hAnsi="Arial" w:cs="Arial"/>
          <w:lang w:val="fr-FR"/>
        </w:rPr>
        <w:t>Maps</w:t>
      </w:r>
      <w:proofErr w:type="spellEnd"/>
      <w:r w:rsidRPr="004919C3">
        <w:rPr>
          <w:rFonts w:ascii="Arial" w:hAnsi="Arial" w:cs="Arial"/>
          <w:lang w:val="fr-FR"/>
        </w:rPr>
        <w:t xml:space="preserve"> </w:t>
      </w:r>
      <w:proofErr w:type="spellStart"/>
      <w:r w:rsidRPr="004919C3">
        <w:rPr>
          <w:rFonts w:ascii="Arial" w:hAnsi="Arial" w:cs="Arial"/>
          <w:lang w:val="fr-FR"/>
        </w:rPr>
        <w:t>Obtained</w:t>
      </w:r>
      <w:proofErr w:type="spellEnd"/>
      <w:r w:rsidRPr="004919C3">
        <w:rPr>
          <w:rFonts w:ascii="Arial" w:hAnsi="Arial" w:cs="Arial"/>
          <w:lang w:val="fr-FR"/>
        </w:rPr>
        <w:t xml:space="preserve"> by Image Classification. </w:t>
      </w:r>
      <w:proofErr w:type="spellStart"/>
      <w:r w:rsidRPr="004919C3">
        <w:rPr>
          <w:rFonts w:ascii="Arial" w:hAnsi="Arial" w:cs="Arial"/>
          <w:lang w:val="fr-FR"/>
        </w:rPr>
        <w:t>Remote</w:t>
      </w:r>
      <w:proofErr w:type="spellEnd"/>
      <w:r w:rsidRPr="004919C3">
        <w:rPr>
          <w:rFonts w:ascii="Arial" w:hAnsi="Arial" w:cs="Arial"/>
          <w:lang w:val="fr-FR"/>
        </w:rPr>
        <w:t xml:space="preserve"> </w:t>
      </w:r>
      <w:proofErr w:type="spellStart"/>
      <w:r w:rsidRPr="004919C3">
        <w:rPr>
          <w:rFonts w:ascii="Arial" w:hAnsi="Arial" w:cs="Arial"/>
          <w:lang w:val="fr-FR"/>
        </w:rPr>
        <w:t>Sensing</w:t>
      </w:r>
      <w:proofErr w:type="spellEnd"/>
      <w:r w:rsidRPr="004919C3">
        <w:rPr>
          <w:rFonts w:ascii="Arial" w:hAnsi="Arial" w:cs="Arial"/>
          <w:lang w:val="fr-FR"/>
        </w:rPr>
        <w:t xml:space="preserve"> of </w:t>
      </w:r>
      <w:proofErr w:type="spellStart"/>
      <w:r w:rsidRPr="004919C3">
        <w:rPr>
          <w:rFonts w:ascii="Arial" w:hAnsi="Arial" w:cs="Arial"/>
          <w:lang w:val="fr-FR"/>
        </w:rPr>
        <w:t>Environment</w:t>
      </w:r>
      <w:proofErr w:type="spellEnd"/>
      <w:r w:rsidRPr="004919C3">
        <w:rPr>
          <w:rFonts w:ascii="Arial" w:hAnsi="Arial" w:cs="Arial"/>
          <w:lang w:val="fr-FR"/>
        </w:rPr>
        <w:t>, 239, Article 111630. https://doi.org/10.1016/j.rse.2019.111630</w:t>
      </w:r>
    </w:p>
    <w:p w14:paraId="7CA8B318"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FRA. (2015). Global Forest </w:t>
      </w:r>
      <w:proofErr w:type="spellStart"/>
      <w:r w:rsidRPr="004919C3">
        <w:rPr>
          <w:rFonts w:ascii="Arial" w:hAnsi="Arial" w:cs="Arial"/>
          <w:lang w:val="fr-FR"/>
        </w:rPr>
        <w:t>Resources</w:t>
      </w:r>
      <w:proofErr w:type="spellEnd"/>
      <w:r w:rsidRPr="004919C3">
        <w:rPr>
          <w:rFonts w:ascii="Arial" w:hAnsi="Arial" w:cs="Arial"/>
          <w:lang w:val="fr-FR"/>
        </w:rPr>
        <w:t xml:space="preserve"> </w:t>
      </w:r>
      <w:proofErr w:type="spellStart"/>
      <w:r w:rsidRPr="004919C3">
        <w:rPr>
          <w:rFonts w:ascii="Arial" w:hAnsi="Arial" w:cs="Arial"/>
          <w:lang w:val="fr-FR"/>
        </w:rPr>
        <w:t>Assessment</w:t>
      </w:r>
      <w:proofErr w:type="spellEnd"/>
      <w:r w:rsidRPr="004919C3">
        <w:rPr>
          <w:rFonts w:ascii="Arial" w:hAnsi="Arial" w:cs="Arial"/>
          <w:lang w:val="fr-FR"/>
        </w:rPr>
        <w:t xml:space="preserve"> 2015. 75 p. </w:t>
      </w:r>
      <w:proofErr w:type="spellStart"/>
      <w:r w:rsidRPr="004919C3">
        <w:rPr>
          <w:rFonts w:ascii="Arial" w:hAnsi="Arial" w:cs="Arial"/>
          <w:lang w:val="fr-FR"/>
        </w:rPr>
        <w:t>Unikis</w:t>
      </w:r>
      <w:proofErr w:type="spellEnd"/>
      <w:r w:rsidRPr="004919C3">
        <w:rPr>
          <w:rFonts w:ascii="Arial" w:hAnsi="Arial" w:cs="Arial"/>
          <w:lang w:val="fr-FR"/>
        </w:rPr>
        <w:t>. 59 p.</w:t>
      </w:r>
    </w:p>
    <w:p w14:paraId="6EEB8B50"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Hugo, J. T., &amp; </w:t>
      </w:r>
      <w:proofErr w:type="spellStart"/>
      <w:r w:rsidRPr="004919C3">
        <w:rPr>
          <w:rFonts w:ascii="Arial" w:hAnsi="Arial" w:cs="Arial"/>
          <w:lang w:val="fr-FR"/>
        </w:rPr>
        <w:t>Mondal</w:t>
      </w:r>
      <w:proofErr w:type="spellEnd"/>
      <w:r w:rsidRPr="004919C3">
        <w:rPr>
          <w:rFonts w:ascii="Arial" w:hAnsi="Arial" w:cs="Arial"/>
          <w:lang w:val="fr-FR"/>
        </w:rPr>
        <w:t xml:space="preserve">, S. C. (2006). </w:t>
      </w:r>
      <w:proofErr w:type="spellStart"/>
      <w:r w:rsidRPr="004919C3">
        <w:rPr>
          <w:rFonts w:ascii="Arial" w:hAnsi="Arial" w:cs="Arial"/>
          <w:lang w:val="fr-FR"/>
        </w:rPr>
        <w:t>Parallels</w:t>
      </w:r>
      <w:proofErr w:type="spellEnd"/>
      <w:r w:rsidRPr="004919C3">
        <w:rPr>
          <w:rFonts w:ascii="Arial" w:hAnsi="Arial" w:cs="Arial"/>
          <w:lang w:val="fr-FR"/>
        </w:rPr>
        <w:t xml:space="preserve"> </w:t>
      </w:r>
      <w:proofErr w:type="spellStart"/>
      <w:r w:rsidRPr="004919C3">
        <w:rPr>
          <w:rFonts w:ascii="Arial" w:hAnsi="Arial" w:cs="Arial"/>
          <w:lang w:val="fr-FR"/>
        </w:rPr>
        <w:t>Between</w:t>
      </w:r>
      <w:proofErr w:type="spellEnd"/>
      <w:r w:rsidRPr="004919C3">
        <w:rPr>
          <w:rFonts w:ascii="Arial" w:hAnsi="Arial" w:cs="Arial"/>
          <w:lang w:val="fr-FR"/>
        </w:rPr>
        <w:t xml:space="preserve"> Tissue </w:t>
      </w:r>
      <w:proofErr w:type="spellStart"/>
      <w:r w:rsidRPr="004919C3">
        <w:rPr>
          <w:rFonts w:ascii="Arial" w:hAnsi="Arial" w:cs="Arial"/>
          <w:lang w:val="fr-FR"/>
        </w:rPr>
        <w:t>Repair</w:t>
      </w:r>
      <w:proofErr w:type="spellEnd"/>
      <w:r w:rsidRPr="004919C3">
        <w:rPr>
          <w:rFonts w:ascii="Arial" w:hAnsi="Arial" w:cs="Arial"/>
          <w:lang w:val="fr-FR"/>
        </w:rPr>
        <w:t xml:space="preserve"> and </w:t>
      </w:r>
      <w:proofErr w:type="spellStart"/>
      <w:r w:rsidRPr="004919C3">
        <w:rPr>
          <w:rFonts w:ascii="Arial" w:hAnsi="Arial" w:cs="Arial"/>
          <w:lang w:val="fr-FR"/>
        </w:rPr>
        <w:t>Embryo</w:t>
      </w:r>
      <w:proofErr w:type="spellEnd"/>
      <w:r w:rsidRPr="004919C3">
        <w:rPr>
          <w:rFonts w:ascii="Arial" w:hAnsi="Arial" w:cs="Arial"/>
          <w:lang w:val="fr-FR"/>
        </w:rPr>
        <w:t xml:space="preserve"> </w:t>
      </w:r>
      <w:proofErr w:type="spellStart"/>
      <w:proofErr w:type="gramStart"/>
      <w:r w:rsidRPr="004919C3">
        <w:rPr>
          <w:rFonts w:ascii="Arial" w:hAnsi="Arial" w:cs="Arial"/>
          <w:lang w:val="fr-FR"/>
        </w:rPr>
        <w:t>Morphogenesis</w:t>
      </w:r>
      <w:proofErr w:type="spellEnd"/>
      <w:r w:rsidRPr="004919C3">
        <w:rPr>
          <w:rFonts w:ascii="Arial" w:hAnsi="Arial" w:cs="Arial"/>
          <w:lang w:val="fr-FR"/>
        </w:rPr>
        <w:t>:</w:t>
      </w:r>
      <w:proofErr w:type="gramEnd"/>
      <w:r w:rsidRPr="004919C3">
        <w:rPr>
          <w:rFonts w:ascii="Arial" w:hAnsi="Arial" w:cs="Arial"/>
          <w:lang w:val="fr-FR"/>
        </w:rPr>
        <w:t xml:space="preserve"> A </w:t>
      </w:r>
      <w:proofErr w:type="spellStart"/>
      <w:r w:rsidRPr="004919C3">
        <w:rPr>
          <w:rFonts w:ascii="Arial" w:hAnsi="Arial" w:cs="Arial"/>
          <w:lang w:val="fr-FR"/>
        </w:rPr>
        <w:t>Conceptual</w:t>
      </w:r>
      <w:proofErr w:type="spellEnd"/>
      <w:r w:rsidRPr="004919C3">
        <w:rPr>
          <w:rFonts w:ascii="Arial" w:hAnsi="Arial" w:cs="Arial"/>
          <w:lang w:val="fr-FR"/>
        </w:rPr>
        <w:t xml:space="preserve"> Framework. Global </w:t>
      </w:r>
      <w:proofErr w:type="spellStart"/>
      <w:r w:rsidRPr="004919C3">
        <w:rPr>
          <w:rFonts w:ascii="Arial" w:hAnsi="Arial" w:cs="Arial"/>
          <w:lang w:val="fr-FR"/>
        </w:rPr>
        <w:t>Health</w:t>
      </w:r>
      <w:proofErr w:type="spellEnd"/>
      <w:r w:rsidRPr="004919C3">
        <w:rPr>
          <w:rFonts w:ascii="Arial" w:hAnsi="Arial" w:cs="Arial"/>
          <w:lang w:val="fr-FR"/>
        </w:rPr>
        <w:t>, 16, 4. https://doi.org/10.1186/1744-8603-1-14</w:t>
      </w:r>
    </w:p>
    <w:p w14:paraId="5D4C8182" w14:textId="77777777" w:rsidR="004919C3" w:rsidRPr="004919C3" w:rsidRDefault="004919C3" w:rsidP="004919C3">
      <w:pPr>
        <w:pStyle w:val="Body"/>
        <w:spacing w:after="120"/>
        <w:rPr>
          <w:rFonts w:ascii="Arial" w:hAnsi="Arial" w:cs="Arial"/>
          <w:lang w:val="fr-FR"/>
        </w:rPr>
      </w:pPr>
      <w:proofErr w:type="spellStart"/>
      <w:r w:rsidRPr="004919C3">
        <w:rPr>
          <w:rFonts w:ascii="Arial" w:hAnsi="Arial" w:cs="Arial"/>
          <w:lang w:val="fr-FR"/>
        </w:rPr>
        <w:t>Ibouanga</w:t>
      </w:r>
      <w:proofErr w:type="spellEnd"/>
      <w:r w:rsidRPr="004919C3">
        <w:rPr>
          <w:rFonts w:ascii="Arial" w:hAnsi="Arial" w:cs="Arial"/>
          <w:lang w:val="fr-FR"/>
        </w:rPr>
        <w:t xml:space="preserve"> S., (2022). </w:t>
      </w:r>
      <w:proofErr w:type="spellStart"/>
      <w:r w:rsidRPr="004919C3">
        <w:rPr>
          <w:rFonts w:ascii="Arial" w:hAnsi="Arial" w:cs="Arial"/>
          <w:lang w:val="fr-FR"/>
        </w:rPr>
        <w:t>Humans</w:t>
      </w:r>
      <w:proofErr w:type="spellEnd"/>
      <w:r w:rsidRPr="004919C3">
        <w:rPr>
          <w:rFonts w:ascii="Arial" w:hAnsi="Arial" w:cs="Arial"/>
          <w:lang w:val="fr-FR"/>
        </w:rPr>
        <w:t xml:space="preserve"> and </w:t>
      </w:r>
      <w:proofErr w:type="spellStart"/>
      <w:r w:rsidRPr="004919C3">
        <w:rPr>
          <w:rFonts w:ascii="Arial" w:hAnsi="Arial" w:cs="Arial"/>
          <w:lang w:val="fr-FR"/>
        </w:rPr>
        <w:t>Protected</w:t>
      </w:r>
      <w:proofErr w:type="spellEnd"/>
      <w:r w:rsidRPr="004919C3">
        <w:rPr>
          <w:rFonts w:ascii="Arial" w:hAnsi="Arial" w:cs="Arial"/>
          <w:lang w:val="fr-FR"/>
        </w:rPr>
        <w:t xml:space="preserve"> Areas in </w:t>
      </w:r>
      <w:proofErr w:type="gramStart"/>
      <w:r w:rsidRPr="004919C3">
        <w:rPr>
          <w:rFonts w:ascii="Arial" w:hAnsi="Arial" w:cs="Arial"/>
          <w:lang w:val="fr-FR"/>
        </w:rPr>
        <w:t>Gabon:</w:t>
      </w:r>
      <w:proofErr w:type="gramEnd"/>
      <w:r w:rsidRPr="004919C3">
        <w:rPr>
          <w:rFonts w:ascii="Arial" w:hAnsi="Arial" w:cs="Arial"/>
          <w:lang w:val="fr-FR"/>
        </w:rPr>
        <w:t xml:space="preserve"> </w:t>
      </w:r>
      <w:proofErr w:type="spellStart"/>
      <w:r w:rsidRPr="004919C3">
        <w:rPr>
          <w:rFonts w:ascii="Arial" w:hAnsi="Arial" w:cs="Arial"/>
          <w:lang w:val="fr-FR"/>
        </w:rPr>
        <w:t>Between</w:t>
      </w:r>
      <w:proofErr w:type="spellEnd"/>
      <w:r w:rsidRPr="004919C3">
        <w:rPr>
          <w:rFonts w:ascii="Arial" w:hAnsi="Arial" w:cs="Arial"/>
          <w:lang w:val="fr-FR"/>
        </w:rPr>
        <w:t xml:space="preserve"> Proximal </w:t>
      </w:r>
      <w:proofErr w:type="spellStart"/>
      <w:r w:rsidRPr="004919C3">
        <w:rPr>
          <w:rFonts w:ascii="Arial" w:hAnsi="Arial" w:cs="Arial"/>
          <w:lang w:val="fr-FR"/>
        </w:rPr>
        <w:t>Biodiversity</w:t>
      </w:r>
      <w:proofErr w:type="spellEnd"/>
      <w:r w:rsidRPr="004919C3">
        <w:rPr>
          <w:rFonts w:ascii="Arial" w:hAnsi="Arial" w:cs="Arial"/>
          <w:lang w:val="fr-FR"/>
        </w:rPr>
        <w:t xml:space="preserve"> Protection and the </w:t>
      </w:r>
      <w:proofErr w:type="spellStart"/>
      <w:r w:rsidRPr="004919C3">
        <w:rPr>
          <w:rFonts w:ascii="Arial" w:hAnsi="Arial" w:cs="Arial"/>
          <w:lang w:val="fr-FR"/>
        </w:rPr>
        <w:t>Preservation</w:t>
      </w:r>
      <w:proofErr w:type="spellEnd"/>
      <w:r w:rsidRPr="004919C3">
        <w:rPr>
          <w:rFonts w:ascii="Arial" w:hAnsi="Arial" w:cs="Arial"/>
          <w:lang w:val="fr-FR"/>
        </w:rPr>
        <w:t xml:space="preserve"> of Local </w:t>
      </w:r>
      <w:proofErr w:type="spellStart"/>
      <w:r w:rsidRPr="004919C3">
        <w:rPr>
          <w:rFonts w:ascii="Arial" w:hAnsi="Arial" w:cs="Arial"/>
          <w:lang w:val="fr-FR"/>
        </w:rPr>
        <w:t>Interests</w:t>
      </w:r>
      <w:proofErr w:type="spellEnd"/>
      <w:r w:rsidRPr="004919C3">
        <w:rPr>
          <w:rFonts w:ascii="Arial" w:hAnsi="Arial" w:cs="Arial"/>
          <w:lang w:val="fr-FR"/>
        </w:rPr>
        <w:t xml:space="preserve"> in the </w:t>
      </w:r>
      <w:proofErr w:type="spellStart"/>
      <w:r w:rsidRPr="004919C3">
        <w:rPr>
          <w:rFonts w:ascii="Arial" w:hAnsi="Arial" w:cs="Arial"/>
          <w:lang w:val="fr-FR"/>
        </w:rPr>
        <w:t>Moukalaba</w:t>
      </w:r>
      <w:proofErr w:type="spellEnd"/>
      <w:r w:rsidRPr="004919C3">
        <w:rPr>
          <w:rFonts w:ascii="Arial" w:hAnsi="Arial" w:cs="Arial"/>
          <w:lang w:val="fr-FR"/>
        </w:rPr>
        <w:t xml:space="preserve">–Doudou National Park—The </w:t>
      </w:r>
      <w:proofErr w:type="spellStart"/>
      <w:r w:rsidRPr="004919C3">
        <w:rPr>
          <w:rFonts w:ascii="Arial" w:hAnsi="Arial" w:cs="Arial"/>
          <w:lang w:val="fr-FR"/>
        </w:rPr>
        <w:t>Discourse</w:t>
      </w:r>
      <w:proofErr w:type="spellEnd"/>
      <w:r w:rsidRPr="004919C3">
        <w:rPr>
          <w:rFonts w:ascii="Arial" w:hAnsi="Arial" w:cs="Arial"/>
          <w:lang w:val="fr-FR"/>
        </w:rPr>
        <w:t xml:space="preserve"> of </w:t>
      </w:r>
      <w:proofErr w:type="spellStart"/>
      <w:r w:rsidRPr="004919C3">
        <w:rPr>
          <w:rFonts w:ascii="Arial" w:hAnsi="Arial" w:cs="Arial"/>
          <w:lang w:val="fr-FR"/>
        </w:rPr>
        <w:t>Residents</w:t>
      </w:r>
      <w:proofErr w:type="spellEnd"/>
      <w:r w:rsidRPr="004919C3">
        <w:rPr>
          <w:rFonts w:ascii="Arial" w:hAnsi="Arial" w:cs="Arial"/>
          <w:lang w:val="fr-FR"/>
        </w:rPr>
        <w:t xml:space="preserve">, </w:t>
      </w:r>
      <w:proofErr w:type="spellStart"/>
      <w:r w:rsidRPr="004919C3">
        <w:rPr>
          <w:rFonts w:ascii="Arial" w:hAnsi="Arial" w:cs="Arial"/>
          <w:lang w:val="fr-FR"/>
        </w:rPr>
        <w:t>Environmental</w:t>
      </w:r>
      <w:proofErr w:type="spellEnd"/>
      <w:r w:rsidRPr="004919C3">
        <w:rPr>
          <w:rFonts w:ascii="Arial" w:hAnsi="Arial" w:cs="Arial"/>
          <w:lang w:val="fr-FR"/>
        </w:rPr>
        <w:t xml:space="preserve"> </w:t>
      </w:r>
      <w:proofErr w:type="spellStart"/>
      <w:r w:rsidRPr="004919C3">
        <w:rPr>
          <w:rFonts w:ascii="Arial" w:hAnsi="Arial" w:cs="Arial"/>
          <w:lang w:val="fr-FR"/>
        </w:rPr>
        <w:t>Technicians</w:t>
      </w:r>
      <w:proofErr w:type="spellEnd"/>
      <w:r w:rsidRPr="004919C3">
        <w:rPr>
          <w:rFonts w:ascii="Arial" w:hAnsi="Arial" w:cs="Arial"/>
          <w:lang w:val="fr-FR"/>
        </w:rPr>
        <w:t xml:space="preserve">, and </w:t>
      </w:r>
      <w:proofErr w:type="spellStart"/>
      <w:r w:rsidRPr="004919C3">
        <w:rPr>
          <w:rFonts w:ascii="Arial" w:hAnsi="Arial" w:cs="Arial"/>
          <w:lang w:val="fr-FR"/>
        </w:rPr>
        <w:t>Elected</w:t>
      </w:r>
      <w:proofErr w:type="spellEnd"/>
      <w:r w:rsidRPr="004919C3">
        <w:rPr>
          <w:rFonts w:ascii="Arial" w:hAnsi="Arial" w:cs="Arial"/>
          <w:lang w:val="fr-FR"/>
        </w:rPr>
        <w:t xml:space="preserve"> </w:t>
      </w:r>
      <w:proofErr w:type="spellStart"/>
      <w:r w:rsidRPr="004919C3">
        <w:rPr>
          <w:rFonts w:ascii="Arial" w:hAnsi="Arial" w:cs="Arial"/>
          <w:lang w:val="fr-FR"/>
        </w:rPr>
        <w:t>Officials</w:t>
      </w:r>
      <w:proofErr w:type="spellEnd"/>
      <w:r w:rsidRPr="004919C3">
        <w:rPr>
          <w:rFonts w:ascii="Arial" w:hAnsi="Arial" w:cs="Arial"/>
          <w:lang w:val="fr-FR"/>
        </w:rPr>
        <w:t xml:space="preserve">. Doctoral </w:t>
      </w:r>
      <w:proofErr w:type="spellStart"/>
      <w:r w:rsidRPr="004919C3">
        <w:rPr>
          <w:rFonts w:ascii="Arial" w:hAnsi="Arial" w:cs="Arial"/>
          <w:lang w:val="fr-FR"/>
        </w:rPr>
        <w:t>Thesis</w:t>
      </w:r>
      <w:proofErr w:type="spellEnd"/>
      <w:r w:rsidRPr="004919C3">
        <w:rPr>
          <w:rFonts w:ascii="Arial" w:hAnsi="Arial" w:cs="Arial"/>
          <w:lang w:val="fr-FR"/>
        </w:rPr>
        <w:t>. 525 pp., pp. 1–6.</w:t>
      </w:r>
    </w:p>
    <w:p w14:paraId="5B114565" w14:textId="77777777" w:rsidR="004919C3" w:rsidRPr="004919C3" w:rsidRDefault="004919C3" w:rsidP="004919C3">
      <w:pPr>
        <w:pStyle w:val="Body"/>
        <w:spacing w:after="120"/>
        <w:rPr>
          <w:rFonts w:ascii="Arial" w:hAnsi="Arial" w:cs="Arial"/>
          <w:lang w:val="fr-FR"/>
        </w:rPr>
      </w:pPr>
      <w:proofErr w:type="gramStart"/>
      <w:r w:rsidRPr="004919C3">
        <w:rPr>
          <w:rFonts w:ascii="Arial" w:hAnsi="Arial" w:cs="Arial"/>
          <w:lang w:val="fr-FR"/>
        </w:rPr>
        <w:t>ISSN:</w:t>
      </w:r>
      <w:proofErr w:type="gramEnd"/>
      <w:r w:rsidRPr="004919C3">
        <w:rPr>
          <w:rFonts w:ascii="Arial" w:hAnsi="Arial" w:cs="Arial"/>
          <w:lang w:val="fr-FR"/>
        </w:rPr>
        <w:t xml:space="preserve"> 2394-1103, 12 pp. DOI: https://doi.org/10.9734/jalsi/2026/v29i1748</w:t>
      </w:r>
    </w:p>
    <w:p w14:paraId="40A0267B" w14:textId="77777777" w:rsidR="004919C3" w:rsidRPr="004919C3" w:rsidRDefault="004919C3" w:rsidP="004919C3">
      <w:pPr>
        <w:pStyle w:val="Body"/>
        <w:spacing w:after="120"/>
        <w:rPr>
          <w:rFonts w:ascii="Arial" w:hAnsi="Arial" w:cs="Arial"/>
          <w:lang w:val="fr-FR"/>
        </w:rPr>
      </w:pPr>
      <w:proofErr w:type="spellStart"/>
      <w:r w:rsidRPr="004919C3">
        <w:rPr>
          <w:rFonts w:ascii="Arial" w:hAnsi="Arial" w:cs="Arial"/>
          <w:lang w:val="fr-FR"/>
        </w:rPr>
        <w:t>Kamto</w:t>
      </w:r>
      <w:proofErr w:type="spellEnd"/>
      <w:r w:rsidRPr="004919C3">
        <w:rPr>
          <w:rFonts w:ascii="Arial" w:hAnsi="Arial" w:cs="Arial"/>
          <w:lang w:val="fr-FR"/>
        </w:rPr>
        <w:t xml:space="preserve"> M. G. (2016). </w:t>
      </w:r>
      <w:proofErr w:type="spellStart"/>
      <w:r w:rsidRPr="004919C3">
        <w:rPr>
          <w:rFonts w:ascii="Arial" w:hAnsi="Arial" w:cs="Arial"/>
          <w:lang w:val="fr-FR"/>
        </w:rPr>
        <w:t>Evolutionary</w:t>
      </w:r>
      <w:proofErr w:type="spellEnd"/>
      <w:r w:rsidRPr="004919C3">
        <w:rPr>
          <w:rFonts w:ascii="Arial" w:hAnsi="Arial" w:cs="Arial"/>
          <w:lang w:val="fr-FR"/>
        </w:rPr>
        <w:t xml:space="preserve"> Dynamics of the Forest Socio-</w:t>
      </w:r>
      <w:proofErr w:type="spellStart"/>
      <w:r w:rsidRPr="004919C3">
        <w:rPr>
          <w:rFonts w:ascii="Arial" w:hAnsi="Arial" w:cs="Arial"/>
          <w:lang w:val="fr-FR"/>
        </w:rPr>
        <w:t>ecosystem</w:t>
      </w:r>
      <w:proofErr w:type="spellEnd"/>
      <w:r w:rsidRPr="004919C3">
        <w:rPr>
          <w:rFonts w:ascii="Arial" w:hAnsi="Arial" w:cs="Arial"/>
          <w:lang w:val="fr-FR"/>
        </w:rPr>
        <w:t xml:space="preserve"> in the Dja District, </w:t>
      </w:r>
      <w:proofErr w:type="spellStart"/>
      <w:r w:rsidRPr="004919C3">
        <w:rPr>
          <w:rFonts w:ascii="Arial" w:hAnsi="Arial" w:cs="Arial"/>
          <w:lang w:val="fr-FR"/>
        </w:rPr>
        <w:t>Eastern</w:t>
      </w:r>
      <w:proofErr w:type="spellEnd"/>
      <w:r w:rsidRPr="004919C3">
        <w:rPr>
          <w:rFonts w:ascii="Arial" w:hAnsi="Arial" w:cs="Arial"/>
          <w:lang w:val="fr-FR"/>
        </w:rPr>
        <w:t xml:space="preserve"> </w:t>
      </w:r>
      <w:proofErr w:type="spellStart"/>
      <w:proofErr w:type="gramStart"/>
      <w:r w:rsidRPr="004919C3">
        <w:rPr>
          <w:rFonts w:ascii="Arial" w:hAnsi="Arial" w:cs="Arial"/>
          <w:lang w:val="fr-FR"/>
        </w:rPr>
        <w:t>Cameroon</w:t>
      </w:r>
      <w:proofErr w:type="spellEnd"/>
      <w:r w:rsidRPr="004919C3">
        <w:rPr>
          <w:rFonts w:ascii="Arial" w:hAnsi="Arial" w:cs="Arial"/>
          <w:lang w:val="fr-FR"/>
        </w:rPr>
        <w:t>:</w:t>
      </w:r>
      <w:proofErr w:type="gramEnd"/>
      <w:r w:rsidRPr="004919C3">
        <w:rPr>
          <w:rFonts w:ascii="Arial" w:hAnsi="Arial" w:cs="Arial"/>
          <w:lang w:val="fr-FR"/>
        </w:rPr>
        <w:t xml:space="preserve"> Actors, Interactions, and Future Prospects. </w:t>
      </w:r>
      <w:proofErr w:type="spellStart"/>
      <w:r w:rsidRPr="004919C3">
        <w:rPr>
          <w:rFonts w:ascii="Arial" w:hAnsi="Arial" w:cs="Arial"/>
          <w:lang w:val="fr-FR"/>
        </w:rPr>
        <w:t>Agronomist</w:t>
      </w:r>
      <w:proofErr w:type="spellEnd"/>
      <w:r w:rsidRPr="004919C3">
        <w:rPr>
          <w:rFonts w:ascii="Arial" w:hAnsi="Arial" w:cs="Arial"/>
          <w:lang w:val="fr-FR"/>
        </w:rPr>
        <w:t xml:space="preserve"> </w:t>
      </w:r>
      <w:proofErr w:type="spellStart"/>
      <w:r w:rsidRPr="004919C3">
        <w:rPr>
          <w:rFonts w:ascii="Arial" w:hAnsi="Arial" w:cs="Arial"/>
          <w:lang w:val="fr-FR"/>
        </w:rPr>
        <w:t>Engineer’s</w:t>
      </w:r>
      <w:proofErr w:type="spellEnd"/>
      <w:r w:rsidRPr="004919C3">
        <w:rPr>
          <w:rFonts w:ascii="Arial" w:hAnsi="Arial" w:cs="Arial"/>
          <w:lang w:val="fr-FR"/>
        </w:rPr>
        <w:t xml:space="preserve"> </w:t>
      </w:r>
      <w:proofErr w:type="spellStart"/>
      <w:r w:rsidRPr="004919C3">
        <w:rPr>
          <w:rFonts w:ascii="Arial" w:hAnsi="Arial" w:cs="Arial"/>
          <w:lang w:val="fr-FR"/>
        </w:rPr>
        <w:t>Thesis</w:t>
      </w:r>
      <w:proofErr w:type="spellEnd"/>
      <w:r w:rsidRPr="004919C3">
        <w:rPr>
          <w:rFonts w:ascii="Arial" w:hAnsi="Arial" w:cs="Arial"/>
          <w:lang w:val="fr-FR"/>
        </w:rPr>
        <w:t xml:space="preserve">. </w:t>
      </w:r>
      <w:proofErr w:type="spellStart"/>
      <w:proofErr w:type="gramStart"/>
      <w:r w:rsidRPr="004919C3">
        <w:rPr>
          <w:rFonts w:ascii="Arial" w:hAnsi="Arial" w:cs="Arial"/>
          <w:lang w:val="fr-FR"/>
        </w:rPr>
        <w:t>Specialization</w:t>
      </w:r>
      <w:proofErr w:type="spellEnd"/>
      <w:r w:rsidRPr="004919C3">
        <w:rPr>
          <w:rFonts w:ascii="Arial" w:hAnsi="Arial" w:cs="Arial"/>
          <w:lang w:val="fr-FR"/>
        </w:rPr>
        <w:t>:</w:t>
      </w:r>
      <w:proofErr w:type="gramEnd"/>
      <w:r w:rsidRPr="004919C3">
        <w:rPr>
          <w:rFonts w:ascii="Arial" w:hAnsi="Arial" w:cs="Arial"/>
          <w:lang w:val="fr-FR"/>
        </w:rPr>
        <w:t xml:space="preserve"> Rural </w:t>
      </w:r>
      <w:proofErr w:type="spellStart"/>
      <w:r w:rsidRPr="004919C3">
        <w:rPr>
          <w:rFonts w:ascii="Arial" w:hAnsi="Arial" w:cs="Arial"/>
          <w:lang w:val="fr-FR"/>
        </w:rPr>
        <w:t>Economics</w:t>
      </w:r>
      <w:proofErr w:type="spellEnd"/>
      <w:r w:rsidRPr="004919C3">
        <w:rPr>
          <w:rFonts w:ascii="Arial" w:hAnsi="Arial" w:cs="Arial"/>
          <w:lang w:val="fr-FR"/>
        </w:rPr>
        <w:t xml:space="preserve"> and </w:t>
      </w:r>
      <w:proofErr w:type="spellStart"/>
      <w:r w:rsidRPr="004919C3">
        <w:rPr>
          <w:rFonts w:ascii="Arial" w:hAnsi="Arial" w:cs="Arial"/>
          <w:lang w:val="fr-FR"/>
        </w:rPr>
        <w:t>Sociology</w:t>
      </w:r>
      <w:proofErr w:type="spellEnd"/>
      <w:r w:rsidRPr="004919C3">
        <w:rPr>
          <w:rFonts w:ascii="Arial" w:hAnsi="Arial" w:cs="Arial"/>
          <w:lang w:val="fr-FR"/>
        </w:rPr>
        <w:t>. No. 59, 114 pp.</w:t>
      </w:r>
    </w:p>
    <w:p w14:paraId="42B2C9D2" w14:textId="50044DB8" w:rsidR="004919C3" w:rsidRPr="004919C3" w:rsidRDefault="004919C3" w:rsidP="004919C3">
      <w:pPr>
        <w:pStyle w:val="Body"/>
        <w:spacing w:after="120"/>
        <w:rPr>
          <w:rFonts w:ascii="Arial" w:hAnsi="Arial" w:cs="Arial"/>
          <w:lang w:val="fr-FR"/>
        </w:rPr>
      </w:pPr>
      <w:proofErr w:type="spellStart"/>
      <w:r w:rsidRPr="004919C3">
        <w:rPr>
          <w:rFonts w:ascii="Arial" w:hAnsi="Arial" w:cs="Arial"/>
          <w:lang w:val="fr-FR"/>
        </w:rPr>
        <w:t>Lamah</w:t>
      </w:r>
      <w:proofErr w:type="spellEnd"/>
      <w:r w:rsidRPr="004919C3">
        <w:rPr>
          <w:rFonts w:ascii="Arial" w:hAnsi="Arial" w:cs="Arial"/>
          <w:lang w:val="fr-FR"/>
        </w:rPr>
        <w:t xml:space="preserve"> G.O. (2017). Dynamics of Farmer </w:t>
      </w:r>
      <w:proofErr w:type="spellStart"/>
      <w:r w:rsidRPr="004919C3">
        <w:rPr>
          <w:rFonts w:ascii="Arial" w:hAnsi="Arial" w:cs="Arial"/>
          <w:lang w:val="fr-FR"/>
        </w:rPr>
        <w:t>Organization</w:t>
      </w:r>
      <w:proofErr w:type="spellEnd"/>
      <w:r w:rsidRPr="004919C3">
        <w:rPr>
          <w:rFonts w:ascii="Arial" w:hAnsi="Arial" w:cs="Arial"/>
          <w:lang w:val="fr-FR"/>
        </w:rPr>
        <w:t xml:space="preserve"> Participation in Forest </w:t>
      </w:r>
      <w:proofErr w:type="spellStart"/>
      <w:r w:rsidRPr="004919C3">
        <w:rPr>
          <w:rFonts w:ascii="Arial" w:hAnsi="Arial" w:cs="Arial"/>
          <w:lang w:val="fr-FR"/>
        </w:rPr>
        <w:t>Ecosystem</w:t>
      </w:r>
      <w:proofErr w:type="spellEnd"/>
      <w:r w:rsidRPr="004919C3">
        <w:rPr>
          <w:rFonts w:ascii="Arial" w:hAnsi="Arial" w:cs="Arial"/>
          <w:lang w:val="fr-FR"/>
        </w:rPr>
        <w:t xml:space="preserve"> </w:t>
      </w:r>
      <w:proofErr w:type="gramStart"/>
      <w:r w:rsidRPr="004919C3">
        <w:rPr>
          <w:rFonts w:ascii="Arial" w:hAnsi="Arial" w:cs="Arial"/>
          <w:lang w:val="fr-FR"/>
        </w:rPr>
        <w:t>Management:</w:t>
      </w:r>
      <w:proofErr w:type="gramEnd"/>
      <w:r w:rsidRPr="004919C3">
        <w:rPr>
          <w:rFonts w:ascii="Arial" w:hAnsi="Arial" w:cs="Arial"/>
          <w:lang w:val="fr-FR"/>
        </w:rPr>
        <w:t xml:space="preserve"> The Case of </w:t>
      </w:r>
      <w:proofErr w:type="spellStart"/>
      <w:r w:rsidRPr="004919C3">
        <w:rPr>
          <w:rFonts w:ascii="Arial" w:hAnsi="Arial" w:cs="Arial"/>
          <w:lang w:val="fr-FR"/>
        </w:rPr>
        <w:t>Diécké</w:t>
      </w:r>
      <w:proofErr w:type="spellEnd"/>
      <w:r w:rsidRPr="004919C3">
        <w:rPr>
          <w:rFonts w:ascii="Arial" w:hAnsi="Arial" w:cs="Arial"/>
          <w:lang w:val="fr-FR"/>
        </w:rPr>
        <w:t xml:space="preserve"> in the </w:t>
      </w:r>
      <w:proofErr w:type="spellStart"/>
      <w:r w:rsidRPr="004919C3">
        <w:rPr>
          <w:rFonts w:ascii="Arial" w:hAnsi="Arial" w:cs="Arial"/>
          <w:lang w:val="fr-FR"/>
        </w:rPr>
        <w:t>Republic</w:t>
      </w:r>
      <w:proofErr w:type="spellEnd"/>
      <w:r w:rsidRPr="004919C3">
        <w:rPr>
          <w:rFonts w:ascii="Arial" w:hAnsi="Arial" w:cs="Arial"/>
          <w:lang w:val="fr-FR"/>
        </w:rPr>
        <w:t xml:space="preserve"> of </w:t>
      </w:r>
      <w:proofErr w:type="spellStart"/>
      <w:r w:rsidRPr="004919C3">
        <w:rPr>
          <w:rFonts w:ascii="Arial" w:hAnsi="Arial" w:cs="Arial"/>
          <w:lang w:val="fr-FR"/>
        </w:rPr>
        <w:t>Guinea</w:t>
      </w:r>
      <w:proofErr w:type="spellEnd"/>
      <w:r w:rsidRPr="004919C3">
        <w:rPr>
          <w:rFonts w:ascii="Arial" w:hAnsi="Arial" w:cs="Arial"/>
          <w:lang w:val="fr-FR"/>
        </w:rPr>
        <w:t xml:space="preserve">. Doctoral </w:t>
      </w:r>
      <w:proofErr w:type="spellStart"/>
      <w:r w:rsidRPr="004919C3">
        <w:rPr>
          <w:rFonts w:ascii="Arial" w:hAnsi="Arial" w:cs="Arial"/>
          <w:lang w:val="fr-FR"/>
        </w:rPr>
        <w:t>Thesis</w:t>
      </w:r>
      <w:proofErr w:type="spellEnd"/>
      <w:r w:rsidRPr="004919C3">
        <w:rPr>
          <w:rFonts w:ascii="Arial" w:hAnsi="Arial" w:cs="Arial"/>
          <w:lang w:val="fr-FR"/>
        </w:rPr>
        <w:t xml:space="preserve">, Université du Québec à Montréal. 187 pp., pp. 7–8. OFAC. 2012. The </w:t>
      </w:r>
      <w:proofErr w:type="spellStart"/>
      <w:r w:rsidRPr="004919C3">
        <w:rPr>
          <w:rFonts w:ascii="Arial" w:hAnsi="Arial" w:cs="Arial"/>
          <w:lang w:val="fr-FR"/>
        </w:rPr>
        <w:t>Forests</w:t>
      </w:r>
      <w:proofErr w:type="spellEnd"/>
      <w:r w:rsidRPr="004919C3">
        <w:rPr>
          <w:rFonts w:ascii="Arial" w:hAnsi="Arial" w:cs="Arial"/>
          <w:lang w:val="fr-FR"/>
        </w:rPr>
        <w:t xml:space="preserve"> of the Congo Basin—State of the </w:t>
      </w:r>
      <w:proofErr w:type="spellStart"/>
      <w:r w:rsidRPr="004919C3">
        <w:rPr>
          <w:rFonts w:ascii="Arial" w:hAnsi="Arial" w:cs="Arial"/>
          <w:lang w:val="fr-FR"/>
        </w:rPr>
        <w:t>Forests</w:t>
      </w:r>
      <w:proofErr w:type="spellEnd"/>
      <w:r w:rsidRPr="004919C3">
        <w:rPr>
          <w:rFonts w:ascii="Arial" w:hAnsi="Arial" w:cs="Arial"/>
          <w:lang w:val="fr-FR"/>
        </w:rPr>
        <w:t xml:space="preserve"> 2010.</w:t>
      </w:r>
      <w:r w:rsidRPr="004919C3">
        <w:t xml:space="preserve"> </w:t>
      </w:r>
      <w:r w:rsidRPr="004919C3">
        <w:rPr>
          <w:rFonts w:ascii="Arial" w:hAnsi="Arial" w:cs="Arial"/>
          <w:lang w:val="fr-FR"/>
        </w:rPr>
        <w:t xml:space="preserve">Publications Office of the </w:t>
      </w:r>
      <w:proofErr w:type="spellStart"/>
      <w:r w:rsidRPr="004919C3">
        <w:rPr>
          <w:rFonts w:ascii="Arial" w:hAnsi="Arial" w:cs="Arial"/>
          <w:lang w:val="fr-FR"/>
        </w:rPr>
        <w:t>European</w:t>
      </w:r>
      <w:proofErr w:type="spellEnd"/>
      <w:r w:rsidRPr="004919C3">
        <w:rPr>
          <w:rFonts w:ascii="Arial" w:hAnsi="Arial" w:cs="Arial"/>
          <w:lang w:val="fr-FR"/>
        </w:rPr>
        <w:t xml:space="preserve"> Union, Luxembourg, p. 276.</w:t>
      </w:r>
    </w:p>
    <w:p w14:paraId="5FF54418" w14:textId="77777777" w:rsidR="004919C3" w:rsidRPr="004919C3" w:rsidRDefault="004919C3" w:rsidP="004919C3">
      <w:pPr>
        <w:pStyle w:val="Body"/>
        <w:spacing w:after="120"/>
        <w:rPr>
          <w:rFonts w:ascii="Arial" w:hAnsi="Arial" w:cs="Arial"/>
          <w:lang w:val="fr-FR"/>
        </w:rPr>
      </w:pPr>
      <w:proofErr w:type="spellStart"/>
      <w:r w:rsidRPr="004919C3">
        <w:rPr>
          <w:rFonts w:ascii="Arial" w:hAnsi="Arial" w:cs="Arial"/>
          <w:lang w:val="fr-FR"/>
        </w:rPr>
        <w:t>Lillesand</w:t>
      </w:r>
      <w:proofErr w:type="spellEnd"/>
      <w:r w:rsidRPr="004919C3">
        <w:rPr>
          <w:rFonts w:ascii="Arial" w:hAnsi="Arial" w:cs="Arial"/>
          <w:lang w:val="fr-FR"/>
        </w:rPr>
        <w:t xml:space="preserve">, T. M., Kiefer, R. W., &amp; </w:t>
      </w:r>
      <w:proofErr w:type="spellStart"/>
      <w:r w:rsidRPr="004919C3">
        <w:rPr>
          <w:rFonts w:ascii="Arial" w:hAnsi="Arial" w:cs="Arial"/>
          <w:lang w:val="fr-FR"/>
        </w:rPr>
        <w:t>Chipman</w:t>
      </w:r>
      <w:proofErr w:type="spellEnd"/>
      <w:r w:rsidRPr="004919C3">
        <w:rPr>
          <w:rFonts w:ascii="Arial" w:hAnsi="Arial" w:cs="Arial"/>
          <w:lang w:val="fr-FR"/>
        </w:rPr>
        <w:t xml:space="preserve">, J. W. (2015). </w:t>
      </w:r>
      <w:proofErr w:type="spellStart"/>
      <w:r w:rsidRPr="004919C3">
        <w:rPr>
          <w:rFonts w:ascii="Arial" w:hAnsi="Arial" w:cs="Arial"/>
          <w:lang w:val="fr-FR"/>
        </w:rPr>
        <w:t>Remote</w:t>
      </w:r>
      <w:proofErr w:type="spellEnd"/>
      <w:r w:rsidRPr="004919C3">
        <w:rPr>
          <w:rFonts w:ascii="Arial" w:hAnsi="Arial" w:cs="Arial"/>
          <w:lang w:val="fr-FR"/>
        </w:rPr>
        <w:t xml:space="preserve"> </w:t>
      </w:r>
      <w:proofErr w:type="spellStart"/>
      <w:r w:rsidRPr="004919C3">
        <w:rPr>
          <w:rFonts w:ascii="Arial" w:hAnsi="Arial" w:cs="Arial"/>
          <w:lang w:val="fr-FR"/>
        </w:rPr>
        <w:t>Sensing</w:t>
      </w:r>
      <w:proofErr w:type="spellEnd"/>
      <w:r w:rsidRPr="004919C3">
        <w:rPr>
          <w:rFonts w:ascii="Arial" w:hAnsi="Arial" w:cs="Arial"/>
          <w:lang w:val="fr-FR"/>
        </w:rPr>
        <w:t xml:space="preserve"> and Image </w:t>
      </w:r>
      <w:proofErr w:type="spellStart"/>
      <w:r w:rsidRPr="004919C3">
        <w:rPr>
          <w:rFonts w:ascii="Arial" w:hAnsi="Arial" w:cs="Arial"/>
          <w:lang w:val="fr-FR"/>
        </w:rPr>
        <w:t>Interpretation</w:t>
      </w:r>
      <w:proofErr w:type="spellEnd"/>
      <w:r w:rsidRPr="004919C3">
        <w:rPr>
          <w:rFonts w:ascii="Arial" w:hAnsi="Arial" w:cs="Arial"/>
          <w:lang w:val="fr-FR"/>
        </w:rPr>
        <w:t xml:space="preserve"> (7th </w:t>
      </w:r>
      <w:proofErr w:type="spellStart"/>
      <w:r w:rsidRPr="004919C3">
        <w:rPr>
          <w:rFonts w:ascii="Arial" w:hAnsi="Arial" w:cs="Arial"/>
          <w:lang w:val="fr-FR"/>
        </w:rPr>
        <w:t>ed</w:t>
      </w:r>
      <w:proofErr w:type="spellEnd"/>
      <w:r w:rsidRPr="004919C3">
        <w:rPr>
          <w:rFonts w:ascii="Arial" w:hAnsi="Arial" w:cs="Arial"/>
          <w:lang w:val="fr-FR"/>
        </w:rPr>
        <w:t xml:space="preserve">.). Hoboken, </w:t>
      </w:r>
      <w:proofErr w:type="gramStart"/>
      <w:r w:rsidRPr="004919C3">
        <w:rPr>
          <w:rFonts w:ascii="Arial" w:hAnsi="Arial" w:cs="Arial"/>
          <w:lang w:val="fr-FR"/>
        </w:rPr>
        <w:t>NJ:</w:t>
      </w:r>
      <w:proofErr w:type="gramEnd"/>
      <w:r w:rsidRPr="004919C3">
        <w:rPr>
          <w:rFonts w:ascii="Arial" w:hAnsi="Arial" w:cs="Arial"/>
          <w:lang w:val="fr-FR"/>
        </w:rPr>
        <w:t xml:space="preserve"> John </w:t>
      </w:r>
      <w:proofErr w:type="spellStart"/>
      <w:r w:rsidRPr="004919C3">
        <w:rPr>
          <w:rFonts w:ascii="Arial" w:hAnsi="Arial" w:cs="Arial"/>
          <w:lang w:val="fr-FR"/>
        </w:rPr>
        <w:t>Wiley</w:t>
      </w:r>
      <w:proofErr w:type="spellEnd"/>
      <w:r w:rsidRPr="004919C3">
        <w:rPr>
          <w:rFonts w:ascii="Arial" w:hAnsi="Arial" w:cs="Arial"/>
          <w:lang w:val="fr-FR"/>
        </w:rPr>
        <w:t xml:space="preserve"> &amp; Sons. 768 pages. ISBN 978-1-118-34328-9.</w:t>
      </w:r>
    </w:p>
    <w:p w14:paraId="5F423F82" w14:textId="77777777" w:rsidR="004919C3" w:rsidRPr="004919C3" w:rsidRDefault="004919C3" w:rsidP="004919C3">
      <w:pPr>
        <w:pStyle w:val="Body"/>
        <w:spacing w:after="120"/>
        <w:rPr>
          <w:rFonts w:ascii="Arial" w:hAnsi="Arial" w:cs="Arial"/>
          <w:lang w:val="fr-FR"/>
        </w:rPr>
      </w:pPr>
      <w:proofErr w:type="spellStart"/>
      <w:r w:rsidRPr="004919C3">
        <w:rPr>
          <w:rFonts w:ascii="Arial" w:hAnsi="Arial" w:cs="Arial"/>
          <w:lang w:val="fr-FR"/>
        </w:rPr>
        <w:t>Moons</w:t>
      </w:r>
      <w:proofErr w:type="spellEnd"/>
      <w:r w:rsidRPr="004919C3">
        <w:rPr>
          <w:rFonts w:ascii="Arial" w:hAnsi="Arial" w:cs="Arial"/>
          <w:lang w:val="fr-FR"/>
        </w:rPr>
        <w:t xml:space="preserve">, F., &amp; </w:t>
      </w:r>
      <w:proofErr w:type="spellStart"/>
      <w:r w:rsidRPr="004919C3">
        <w:rPr>
          <w:rFonts w:ascii="Arial" w:hAnsi="Arial" w:cs="Arial"/>
          <w:lang w:val="fr-FR"/>
        </w:rPr>
        <w:t>Vandervieren</w:t>
      </w:r>
      <w:proofErr w:type="spellEnd"/>
      <w:r w:rsidRPr="004919C3">
        <w:rPr>
          <w:rFonts w:ascii="Arial" w:hAnsi="Arial" w:cs="Arial"/>
          <w:lang w:val="fr-FR"/>
        </w:rPr>
        <w:t xml:space="preserve">, E. (2025). </w:t>
      </w:r>
      <w:proofErr w:type="spellStart"/>
      <w:r w:rsidRPr="004919C3">
        <w:rPr>
          <w:rFonts w:ascii="Arial" w:hAnsi="Arial" w:cs="Arial"/>
          <w:lang w:val="fr-FR"/>
        </w:rPr>
        <w:t>Measuring</w:t>
      </w:r>
      <w:proofErr w:type="spellEnd"/>
      <w:r w:rsidRPr="004919C3">
        <w:rPr>
          <w:rFonts w:ascii="Arial" w:hAnsi="Arial" w:cs="Arial"/>
          <w:lang w:val="fr-FR"/>
        </w:rPr>
        <w:t xml:space="preserve"> agreement </w:t>
      </w:r>
      <w:proofErr w:type="spellStart"/>
      <w:r w:rsidRPr="004919C3">
        <w:rPr>
          <w:rFonts w:ascii="Arial" w:hAnsi="Arial" w:cs="Arial"/>
          <w:lang w:val="fr-FR"/>
        </w:rPr>
        <w:t>among</w:t>
      </w:r>
      <w:proofErr w:type="spellEnd"/>
      <w:r w:rsidRPr="004919C3">
        <w:rPr>
          <w:rFonts w:ascii="Arial" w:hAnsi="Arial" w:cs="Arial"/>
          <w:lang w:val="fr-FR"/>
        </w:rPr>
        <w:t xml:space="preserve"> </w:t>
      </w:r>
      <w:proofErr w:type="spellStart"/>
      <w:r w:rsidRPr="004919C3">
        <w:rPr>
          <w:rFonts w:ascii="Arial" w:hAnsi="Arial" w:cs="Arial"/>
          <w:lang w:val="fr-FR"/>
        </w:rPr>
        <w:t>several</w:t>
      </w:r>
      <w:proofErr w:type="spellEnd"/>
      <w:r w:rsidRPr="004919C3">
        <w:rPr>
          <w:rFonts w:ascii="Arial" w:hAnsi="Arial" w:cs="Arial"/>
          <w:lang w:val="fr-FR"/>
        </w:rPr>
        <w:t xml:space="preserve"> </w:t>
      </w:r>
      <w:proofErr w:type="spellStart"/>
      <w:r w:rsidRPr="004919C3">
        <w:rPr>
          <w:rFonts w:ascii="Arial" w:hAnsi="Arial" w:cs="Arial"/>
          <w:lang w:val="fr-FR"/>
        </w:rPr>
        <w:t>raters</w:t>
      </w:r>
      <w:proofErr w:type="spellEnd"/>
      <w:r w:rsidRPr="004919C3">
        <w:rPr>
          <w:rFonts w:ascii="Arial" w:hAnsi="Arial" w:cs="Arial"/>
          <w:lang w:val="fr-FR"/>
        </w:rPr>
        <w:t xml:space="preserve"> </w:t>
      </w:r>
      <w:proofErr w:type="spellStart"/>
      <w:r w:rsidRPr="004919C3">
        <w:rPr>
          <w:rFonts w:ascii="Arial" w:hAnsi="Arial" w:cs="Arial"/>
          <w:lang w:val="fr-FR"/>
        </w:rPr>
        <w:t>classifying</w:t>
      </w:r>
      <w:proofErr w:type="spellEnd"/>
      <w:r w:rsidRPr="004919C3">
        <w:rPr>
          <w:rFonts w:ascii="Arial" w:hAnsi="Arial" w:cs="Arial"/>
          <w:lang w:val="fr-FR"/>
        </w:rPr>
        <w:t xml:space="preserve"> </w:t>
      </w:r>
      <w:proofErr w:type="spellStart"/>
      <w:r w:rsidRPr="004919C3">
        <w:rPr>
          <w:rFonts w:ascii="Arial" w:hAnsi="Arial" w:cs="Arial"/>
          <w:lang w:val="fr-FR"/>
        </w:rPr>
        <w:t>subjects</w:t>
      </w:r>
      <w:proofErr w:type="spellEnd"/>
      <w:r w:rsidRPr="004919C3">
        <w:rPr>
          <w:rFonts w:ascii="Arial" w:hAnsi="Arial" w:cs="Arial"/>
          <w:lang w:val="fr-FR"/>
        </w:rPr>
        <w:t xml:space="preserve"> </w:t>
      </w:r>
      <w:proofErr w:type="spellStart"/>
      <w:r w:rsidRPr="004919C3">
        <w:rPr>
          <w:rFonts w:ascii="Arial" w:hAnsi="Arial" w:cs="Arial"/>
          <w:lang w:val="fr-FR"/>
        </w:rPr>
        <w:t>into</w:t>
      </w:r>
      <w:proofErr w:type="spellEnd"/>
      <w:r w:rsidRPr="004919C3">
        <w:rPr>
          <w:rFonts w:ascii="Arial" w:hAnsi="Arial" w:cs="Arial"/>
          <w:lang w:val="fr-FR"/>
        </w:rPr>
        <w:t xml:space="preserve"> one or more (</w:t>
      </w:r>
      <w:proofErr w:type="spellStart"/>
      <w:r w:rsidRPr="004919C3">
        <w:rPr>
          <w:rFonts w:ascii="Arial" w:hAnsi="Arial" w:cs="Arial"/>
          <w:lang w:val="fr-FR"/>
        </w:rPr>
        <w:t>hierarchical</w:t>
      </w:r>
      <w:proofErr w:type="spellEnd"/>
      <w:r w:rsidRPr="004919C3">
        <w:rPr>
          <w:rFonts w:ascii="Arial" w:hAnsi="Arial" w:cs="Arial"/>
          <w:lang w:val="fr-FR"/>
        </w:rPr>
        <w:t xml:space="preserve">) </w:t>
      </w:r>
      <w:proofErr w:type="spellStart"/>
      <w:proofErr w:type="gramStart"/>
      <w:r w:rsidRPr="004919C3">
        <w:rPr>
          <w:rFonts w:ascii="Arial" w:hAnsi="Arial" w:cs="Arial"/>
          <w:lang w:val="fr-FR"/>
        </w:rPr>
        <w:t>categories</w:t>
      </w:r>
      <w:proofErr w:type="spellEnd"/>
      <w:r w:rsidRPr="004919C3">
        <w:rPr>
          <w:rFonts w:ascii="Arial" w:hAnsi="Arial" w:cs="Arial"/>
          <w:lang w:val="fr-FR"/>
        </w:rPr>
        <w:t>:</w:t>
      </w:r>
      <w:proofErr w:type="gramEnd"/>
      <w:r w:rsidRPr="004919C3">
        <w:rPr>
          <w:rFonts w:ascii="Arial" w:hAnsi="Arial" w:cs="Arial"/>
          <w:lang w:val="fr-FR"/>
        </w:rPr>
        <w:t xml:space="preserve"> A </w:t>
      </w:r>
      <w:proofErr w:type="spellStart"/>
      <w:r w:rsidRPr="004919C3">
        <w:rPr>
          <w:rFonts w:ascii="Arial" w:hAnsi="Arial" w:cs="Arial"/>
          <w:lang w:val="fr-FR"/>
        </w:rPr>
        <w:t>generalization</w:t>
      </w:r>
      <w:proofErr w:type="spellEnd"/>
      <w:r w:rsidRPr="004919C3">
        <w:rPr>
          <w:rFonts w:ascii="Arial" w:hAnsi="Arial" w:cs="Arial"/>
          <w:lang w:val="fr-FR"/>
        </w:rPr>
        <w:t xml:space="preserve"> of </w:t>
      </w:r>
      <w:proofErr w:type="spellStart"/>
      <w:r w:rsidRPr="004919C3">
        <w:rPr>
          <w:rFonts w:ascii="Arial" w:hAnsi="Arial" w:cs="Arial"/>
          <w:lang w:val="fr-FR"/>
        </w:rPr>
        <w:t>Fleiss</w:t>
      </w:r>
      <w:proofErr w:type="spellEnd"/>
      <w:r w:rsidRPr="004919C3">
        <w:rPr>
          <w:rFonts w:ascii="Arial" w:hAnsi="Arial" w:cs="Arial"/>
          <w:lang w:val="fr-FR"/>
        </w:rPr>
        <w:t xml:space="preserve">’ kappa. </w:t>
      </w:r>
      <w:proofErr w:type="spellStart"/>
      <w:r w:rsidRPr="004919C3">
        <w:rPr>
          <w:rFonts w:ascii="Arial" w:hAnsi="Arial" w:cs="Arial"/>
          <w:lang w:val="fr-FR"/>
        </w:rPr>
        <w:t>Behavior</w:t>
      </w:r>
      <w:proofErr w:type="spellEnd"/>
      <w:r w:rsidRPr="004919C3">
        <w:rPr>
          <w:rFonts w:ascii="Arial" w:hAnsi="Arial" w:cs="Arial"/>
          <w:lang w:val="fr-FR"/>
        </w:rPr>
        <w:t xml:space="preserve"> </w:t>
      </w:r>
      <w:proofErr w:type="spellStart"/>
      <w:r w:rsidRPr="004919C3">
        <w:rPr>
          <w:rFonts w:ascii="Arial" w:hAnsi="Arial" w:cs="Arial"/>
          <w:lang w:val="fr-FR"/>
        </w:rPr>
        <w:t>Research</w:t>
      </w:r>
      <w:proofErr w:type="spellEnd"/>
      <w:r w:rsidRPr="004919C3">
        <w:rPr>
          <w:rFonts w:ascii="Arial" w:hAnsi="Arial" w:cs="Arial"/>
          <w:lang w:val="fr-FR"/>
        </w:rPr>
        <w:t xml:space="preserve"> Methods, 57p, pp 287. https://doi.org/10.3758/s13428-025-02746-8</w:t>
      </w:r>
    </w:p>
    <w:p w14:paraId="0B8B428F" w14:textId="77777777" w:rsidR="004919C3" w:rsidRPr="004919C3" w:rsidRDefault="004919C3" w:rsidP="004919C3">
      <w:pPr>
        <w:pStyle w:val="Body"/>
        <w:spacing w:after="120"/>
        <w:rPr>
          <w:rFonts w:ascii="Arial" w:hAnsi="Arial" w:cs="Arial"/>
          <w:lang w:val="fr-FR"/>
        </w:rPr>
      </w:pPr>
      <w:proofErr w:type="spellStart"/>
      <w:r w:rsidRPr="004919C3">
        <w:rPr>
          <w:rFonts w:ascii="Arial" w:hAnsi="Arial" w:cs="Arial"/>
          <w:lang w:val="fr-FR"/>
        </w:rPr>
        <w:t>Padró</w:t>
      </w:r>
      <w:proofErr w:type="spellEnd"/>
      <w:r w:rsidRPr="004919C3">
        <w:rPr>
          <w:rFonts w:ascii="Arial" w:hAnsi="Arial" w:cs="Arial"/>
          <w:lang w:val="fr-FR"/>
        </w:rPr>
        <w:t xml:space="preserve">, J.-C., Pons, X., </w:t>
      </w:r>
      <w:proofErr w:type="spellStart"/>
      <w:r w:rsidRPr="004919C3">
        <w:rPr>
          <w:rFonts w:ascii="Arial" w:hAnsi="Arial" w:cs="Arial"/>
          <w:lang w:val="fr-FR"/>
        </w:rPr>
        <w:t>Aragonés</w:t>
      </w:r>
      <w:proofErr w:type="spellEnd"/>
      <w:r w:rsidRPr="004919C3">
        <w:rPr>
          <w:rFonts w:ascii="Arial" w:hAnsi="Arial" w:cs="Arial"/>
          <w:lang w:val="fr-FR"/>
        </w:rPr>
        <w:t xml:space="preserve">, D., </w:t>
      </w:r>
      <w:proofErr w:type="spellStart"/>
      <w:r w:rsidRPr="004919C3">
        <w:rPr>
          <w:rFonts w:ascii="Arial" w:hAnsi="Arial" w:cs="Arial"/>
          <w:lang w:val="fr-FR"/>
        </w:rPr>
        <w:t>Díaz</w:t>
      </w:r>
      <w:proofErr w:type="spellEnd"/>
      <w:r w:rsidRPr="004919C3">
        <w:rPr>
          <w:rFonts w:ascii="Arial" w:hAnsi="Arial" w:cs="Arial"/>
          <w:lang w:val="fr-FR"/>
        </w:rPr>
        <w:t xml:space="preserve">-Delgado, R., García, D., </w:t>
      </w:r>
      <w:proofErr w:type="spellStart"/>
      <w:r w:rsidRPr="004919C3">
        <w:rPr>
          <w:rFonts w:ascii="Arial" w:hAnsi="Arial" w:cs="Arial"/>
          <w:lang w:val="fr-FR"/>
        </w:rPr>
        <w:t>Bustamante</w:t>
      </w:r>
      <w:proofErr w:type="spellEnd"/>
      <w:r w:rsidRPr="004919C3">
        <w:rPr>
          <w:rFonts w:ascii="Arial" w:hAnsi="Arial" w:cs="Arial"/>
          <w:lang w:val="fr-FR"/>
        </w:rPr>
        <w:t xml:space="preserve">, J., </w:t>
      </w:r>
      <w:proofErr w:type="spellStart"/>
      <w:r w:rsidRPr="004919C3">
        <w:rPr>
          <w:rFonts w:ascii="Arial" w:hAnsi="Arial" w:cs="Arial"/>
          <w:lang w:val="fr-FR"/>
        </w:rPr>
        <w:t>Pesquer</w:t>
      </w:r>
      <w:proofErr w:type="spellEnd"/>
      <w:r w:rsidRPr="004919C3">
        <w:rPr>
          <w:rFonts w:ascii="Arial" w:hAnsi="Arial" w:cs="Arial"/>
          <w:lang w:val="fr-FR"/>
        </w:rPr>
        <w:t>, L., Domingo-</w:t>
      </w:r>
      <w:proofErr w:type="spellStart"/>
      <w:r w:rsidRPr="004919C3">
        <w:rPr>
          <w:rFonts w:ascii="Arial" w:hAnsi="Arial" w:cs="Arial"/>
          <w:lang w:val="fr-FR"/>
        </w:rPr>
        <w:t>Marimón</w:t>
      </w:r>
      <w:proofErr w:type="spellEnd"/>
      <w:r w:rsidRPr="004919C3">
        <w:rPr>
          <w:rFonts w:ascii="Arial" w:hAnsi="Arial" w:cs="Arial"/>
          <w:lang w:val="fr-FR"/>
        </w:rPr>
        <w:t xml:space="preserve">, C., González-Guerrero, Ò., </w:t>
      </w:r>
      <w:proofErr w:type="spellStart"/>
      <w:r w:rsidRPr="004919C3">
        <w:rPr>
          <w:rFonts w:ascii="Arial" w:hAnsi="Arial" w:cs="Arial"/>
          <w:lang w:val="fr-FR"/>
        </w:rPr>
        <w:t>Cristóbal</w:t>
      </w:r>
      <w:proofErr w:type="spellEnd"/>
      <w:r w:rsidRPr="004919C3">
        <w:rPr>
          <w:rFonts w:ascii="Arial" w:hAnsi="Arial" w:cs="Arial"/>
          <w:lang w:val="fr-FR"/>
        </w:rPr>
        <w:t xml:space="preserve">, J., </w:t>
      </w:r>
      <w:proofErr w:type="spellStart"/>
      <w:r w:rsidRPr="004919C3">
        <w:rPr>
          <w:rFonts w:ascii="Arial" w:hAnsi="Arial" w:cs="Arial"/>
          <w:lang w:val="fr-FR"/>
        </w:rPr>
        <w:t>Doktor</w:t>
      </w:r>
      <w:proofErr w:type="spellEnd"/>
      <w:r w:rsidRPr="004919C3">
        <w:rPr>
          <w:rFonts w:ascii="Arial" w:hAnsi="Arial" w:cs="Arial"/>
          <w:lang w:val="fr-FR"/>
        </w:rPr>
        <w:t xml:space="preserve">, D., &amp; Lang, M. (2017). </w:t>
      </w:r>
      <w:proofErr w:type="spellStart"/>
      <w:r w:rsidRPr="004919C3">
        <w:rPr>
          <w:rFonts w:ascii="Arial" w:hAnsi="Arial" w:cs="Arial"/>
          <w:lang w:val="fr-FR"/>
        </w:rPr>
        <w:t>Radiometric</w:t>
      </w:r>
      <w:proofErr w:type="spellEnd"/>
      <w:r w:rsidRPr="004919C3">
        <w:rPr>
          <w:rFonts w:ascii="Arial" w:hAnsi="Arial" w:cs="Arial"/>
          <w:lang w:val="fr-FR"/>
        </w:rPr>
        <w:t xml:space="preserve"> Correction of </w:t>
      </w:r>
      <w:proofErr w:type="spellStart"/>
      <w:r w:rsidRPr="004919C3">
        <w:rPr>
          <w:rFonts w:ascii="Arial" w:hAnsi="Arial" w:cs="Arial"/>
          <w:lang w:val="fr-FR"/>
        </w:rPr>
        <w:t>Simultaneously</w:t>
      </w:r>
      <w:proofErr w:type="spellEnd"/>
      <w:r w:rsidRPr="004919C3">
        <w:rPr>
          <w:rFonts w:ascii="Arial" w:hAnsi="Arial" w:cs="Arial"/>
          <w:lang w:val="fr-FR"/>
        </w:rPr>
        <w:t xml:space="preserve"> </w:t>
      </w:r>
      <w:proofErr w:type="spellStart"/>
      <w:r w:rsidRPr="004919C3">
        <w:rPr>
          <w:rFonts w:ascii="Arial" w:hAnsi="Arial" w:cs="Arial"/>
          <w:lang w:val="fr-FR"/>
        </w:rPr>
        <w:t>Acquired</w:t>
      </w:r>
      <w:proofErr w:type="spellEnd"/>
      <w:r w:rsidRPr="004919C3">
        <w:rPr>
          <w:rFonts w:ascii="Arial" w:hAnsi="Arial" w:cs="Arial"/>
          <w:lang w:val="fr-FR"/>
        </w:rPr>
        <w:t xml:space="preserve"> Landsat-7/Landsat-8 and Sentinel-2A </w:t>
      </w:r>
      <w:proofErr w:type="spellStart"/>
      <w:r w:rsidRPr="004919C3">
        <w:rPr>
          <w:rFonts w:ascii="Arial" w:hAnsi="Arial" w:cs="Arial"/>
          <w:lang w:val="fr-FR"/>
        </w:rPr>
        <w:t>Imagery</w:t>
      </w:r>
      <w:proofErr w:type="spellEnd"/>
      <w:r w:rsidRPr="004919C3">
        <w:rPr>
          <w:rFonts w:ascii="Arial" w:hAnsi="Arial" w:cs="Arial"/>
          <w:lang w:val="fr-FR"/>
        </w:rPr>
        <w:t xml:space="preserve"> </w:t>
      </w:r>
      <w:proofErr w:type="spellStart"/>
      <w:r w:rsidRPr="004919C3">
        <w:rPr>
          <w:rFonts w:ascii="Arial" w:hAnsi="Arial" w:cs="Arial"/>
          <w:lang w:val="fr-FR"/>
        </w:rPr>
        <w:t>Using</w:t>
      </w:r>
      <w:proofErr w:type="spellEnd"/>
      <w:r w:rsidRPr="004919C3">
        <w:rPr>
          <w:rFonts w:ascii="Arial" w:hAnsi="Arial" w:cs="Arial"/>
          <w:lang w:val="fr-FR"/>
        </w:rPr>
        <w:t xml:space="preserve"> </w:t>
      </w:r>
      <w:proofErr w:type="spellStart"/>
      <w:r w:rsidRPr="004919C3">
        <w:rPr>
          <w:rFonts w:ascii="Arial" w:hAnsi="Arial" w:cs="Arial"/>
          <w:lang w:val="fr-FR"/>
        </w:rPr>
        <w:t>Pseudoinvariant</w:t>
      </w:r>
      <w:proofErr w:type="spellEnd"/>
      <w:r w:rsidRPr="004919C3">
        <w:rPr>
          <w:rFonts w:ascii="Arial" w:hAnsi="Arial" w:cs="Arial"/>
          <w:lang w:val="fr-FR"/>
        </w:rPr>
        <w:t xml:space="preserve"> Areas (PIA</w:t>
      </w:r>
      <w:proofErr w:type="gramStart"/>
      <w:r w:rsidRPr="004919C3">
        <w:rPr>
          <w:rFonts w:ascii="Arial" w:hAnsi="Arial" w:cs="Arial"/>
          <w:lang w:val="fr-FR"/>
        </w:rPr>
        <w:t>):</w:t>
      </w:r>
      <w:proofErr w:type="gramEnd"/>
      <w:r w:rsidRPr="004919C3">
        <w:rPr>
          <w:rFonts w:ascii="Arial" w:hAnsi="Arial" w:cs="Arial"/>
          <w:lang w:val="fr-FR"/>
        </w:rPr>
        <w:t xml:space="preserve"> </w:t>
      </w:r>
      <w:proofErr w:type="spellStart"/>
      <w:r w:rsidRPr="004919C3">
        <w:rPr>
          <w:rFonts w:ascii="Arial" w:hAnsi="Arial" w:cs="Arial"/>
          <w:lang w:val="fr-FR"/>
        </w:rPr>
        <w:t>Contributing</w:t>
      </w:r>
      <w:proofErr w:type="spellEnd"/>
      <w:r w:rsidRPr="004919C3">
        <w:rPr>
          <w:rFonts w:ascii="Arial" w:hAnsi="Arial" w:cs="Arial"/>
          <w:lang w:val="fr-FR"/>
        </w:rPr>
        <w:t xml:space="preserve"> to the Landsat Time </w:t>
      </w:r>
      <w:proofErr w:type="spellStart"/>
      <w:r w:rsidRPr="004919C3">
        <w:rPr>
          <w:rFonts w:ascii="Arial" w:hAnsi="Arial" w:cs="Arial"/>
          <w:lang w:val="fr-FR"/>
        </w:rPr>
        <w:t>Series</w:t>
      </w:r>
      <w:proofErr w:type="spellEnd"/>
      <w:r w:rsidRPr="004919C3">
        <w:rPr>
          <w:rFonts w:ascii="Arial" w:hAnsi="Arial" w:cs="Arial"/>
          <w:lang w:val="fr-FR"/>
        </w:rPr>
        <w:t xml:space="preserve"> </w:t>
      </w:r>
      <w:proofErr w:type="spellStart"/>
      <w:r w:rsidRPr="004919C3">
        <w:rPr>
          <w:rFonts w:ascii="Arial" w:hAnsi="Arial" w:cs="Arial"/>
          <w:lang w:val="fr-FR"/>
        </w:rPr>
        <w:t>Legacy</w:t>
      </w:r>
      <w:proofErr w:type="spellEnd"/>
      <w:r w:rsidRPr="004919C3">
        <w:rPr>
          <w:rFonts w:ascii="Arial" w:hAnsi="Arial" w:cs="Arial"/>
          <w:lang w:val="fr-FR"/>
        </w:rPr>
        <w:t xml:space="preserve">. </w:t>
      </w:r>
      <w:proofErr w:type="spellStart"/>
      <w:r w:rsidRPr="004919C3">
        <w:rPr>
          <w:rFonts w:ascii="Arial" w:hAnsi="Arial" w:cs="Arial"/>
          <w:lang w:val="fr-FR"/>
        </w:rPr>
        <w:t>Remote</w:t>
      </w:r>
      <w:proofErr w:type="spellEnd"/>
      <w:r w:rsidRPr="004919C3">
        <w:rPr>
          <w:rFonts w:ascii="Arial" w:hAnsi="Arial" w:cs="Arial"/>
          <w:lang w:val="fr-FR"/>
        </w:rPr>
        <w:t xml:space="preserve"> </w:t>
      </w:r>
      <w:proofErr w:type="spellStart"/>
      <w:r w:rsidRPr="004919C3">
        <w:rPr>
          <w:rFonts w:ascii="Arial" w:hAnsi="Arial" w:cs="Arial"/>
          <w:lang w:val="fr-FR"/>
        </w:rPr>
        <w:t>Sensing</w:t>
      </w:r>
      <w:proofErr w:type="spellEnd"/>
      <w:r w:rsidRPr="004919C3">
        <w:rPr>
          <w:rFonts w:ascii="Arial" w:hAnsi="Arial" w:cs="Arial"/>
          <w:lang w:val="fr-FR"/>
        </w:rPr>
        <w:t>, 9(12), 1319. https://doi.org/10.3390/rs9121319</w:t>
      </w:r>
    </w:p>
    <w:p w14:paraId="788523BD"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Richards, J. A. (2013). </w:t>
      </w:r>
      <w:proofErr w:type="spellStart"/>
      <w:r w:rsidRPr="004919C3">
        <w:rPr>
          <w:rFonts w:ascii="Arial" w:hAnsi="Arial" w:cs="Arial"/>
          <w:lang w:val="fr-FR"/>
        </w:rPr>
        <w:t>Remote</w:t>
      </w:r>
      <w:proofErr w:type="spellEnd"/>
      <w:r w:rsidRPr="004919C3">
        <w:rPr>
          <w:rFonts w:ascii="Arial" w:hAnsi="Arial" w:cs="Arial"/>
          <w:lang w:val="fr-FR"/>
        </w:rPr>
        <w:t xml:space="preserve"> </w:t>
      </w:r>
      <w:proofErr w:type="spellStart"/>
      <w:r w:rsidRPr="004919C3">
        <w:rPr>
          <w:rFonts w:ascii="Arial" w:hAnsi="Arial" w:cs="Arial"/>
          <w:lang w:val="fr-FR"/>
        </w:rPr>
        <w:t>Sensing</w:t>
      </w:r>
      <w:proofErr w:type="spellEnd"/>
      <w:r w:rsidRPr="004919C3">
        <w:rPr>
          <w:rFonts w:ascii="Arial" w:hAnsi="Arial" w:cs="Arial"/>
          <w:lang w:val="fr-FR"/>
        </w:rPr>
        <w:t xml:space="preserve"> Digital Image </w:t>
      </w:r>
      <w:proofErr w:type="spellStart"/>
      <w:proofErr w:type="gramStart"/>
      <w:r w:rsidRPr="004919C3">
        <w:rPr>
          <w:rFonts w:ascii="Arial" w:hAnsi="Arial" w:cs="Arial"/>
          <w:lang w:val="fr-FR"/>
        </w:rPr>
        <w:t>Analysis</w:t>
      </w:r>
      <w:proofErr w:type="spellEnd"/>
      <w:r w:rsidRPr="004919C3">
        <w:rPr>
          <w:rFonts w:ascii="Arial" w:hAnsi="Arial" w:cs="Arial"/>
          <w:lang w:val="fr-FR"/>
        </w:rPr>
        <w:t>:</w:t>
      </w:r>
      <w:proofErr w:type="gramEnd"/>
      <w:r w:rsidRPr="004919C3">
        <w:rPr>
          <w:rFonts w:ascii="Arial" w:hAnsi="Arial" w:cs="Arial"/>
          <w:lang w:val="fr-FR"/>
        </w:rPr>
        <w:t xml:space="preserve"> An Introduction (5ᵉ </w:t>
      </w:r>
      <w:proofErr w:type="spellStart"/>
      <w:r w:rsidRPr="004919C3">
        <w:rPr>
          <w:rFonts w:ascii="Arial" w:hAnsi="Arial" w:cs="Arial"/>
          <w:lang w:val="fr-FR"/>
        </w:rPr>
        <w:t>ed</w:t>
      </w:r>
      <w:proofErr w:type="spellEnd"/>
      <w:r w:rsidRPr="004919C3">
        <w:rPr>
          <w:rFonts w:ascii="Arial" w:hAnsi="Arial" w:cs="Arial"/>
          <w:lang w:val="fr-FR"/>
        </w:rPr>
        <w:t>.). Springer Berlin Heidelberg. XIX, 494 p. ISBN (</w:t>
      </w:r>
      <w:proofErr w:type="spellStart"/>
      <w:r w:rsidRPr="004919C3">
        <w:rPr>
          <w:rFonts w:ascii="Arial" w:hAnsi="Arial" w:cs="Arial"/>
          <w:lang w:val="fr-FR"/>
        </w:rPr>
        <w:t>eBook</w:t>
      </w:r>
      <w:proofErr w:type="spellEnd"/>
      <w:r w:rsidRPr="004919C3">
        <w:rPr>
          <w:rFonts w:ascii="Arial" w:hAnsi="Arial" w:cs="Arial"/>
          <w:lang w:val="fr-FR"/>
        </w:rPr>
        <w:t>) : 978-3-642-30062-2. DOI : 10.1007/978-3-642-30062-2</w:t>
      </w:r>
    </w:p>
    <w:p w14:paraId="26B907EB"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Roy, D. P., Zhang, H., Ju, J., Gómez-Dance, J. L., Lewis, P. E., </w:t>
      </w:r>
      <w:proofErr w:type="spellStart"/>
      <w:r w:rsidRPr="004919C3">
        <w:rPr>
          <w:rFonts w:ascii="Arial" w:hAnsi="Arial" w:cs="Arial"/>
          <w:lang w:val="fr-FR"/>
        </w:rPr>
        <w:t>Schaaf</w:t>
      </w:r>
      <w:proofErr w:type="spellEnd"/>
      <w:r w:rsidRPr="004919C3">
        <w:rPr>
          <w:rFonts w:ascii="Arial" w:hAnsi="Arial" w:cs="Arial"/>
          <w:lang w:val="fr-FR"/>
        </w:rPr>
        <w:t xml:space="preserve">, J. B., Sun, Q., Li, J., Huang, H., &amp; </w:t>
      </w:r>
      <w:proofErr w:type="spellStart"/>
      <w:r w:rsidRPr="004919C3">
        <w:rPr>
          <w:rFonts w:ascii="Arial" w:hAnsi="Arial" w:cs="Arial"/>
          <w:lang w:val="fr-FR"/>
        </w:rPr>
        <w:t>Kovalskyy</w:t>
      </w:r>
      <w:proofErr w:type="spellEnd"/>
      <w:r w:rsidRPr="004919C3">
        <w:rPr>
          <w:rFonts w:ascii="Arial" w:hAnsi="Arial" w:cs="Arial"/>
          <w:lang w:val="fr-FR"/>
        </w:rPr>
        <w:t xml:space="preserve">, V. (2016). A General Method to </w:t>
      </w:r>
      <w:proofErr w:type="spellStart"/>
      <w:r w:rsidRPr="004919C3">
        <w:rPr>
          <w:rFonts w:ascii="Arial" w:hAnsi="Arial" w:cs="Arial"/>
          <w:lang w:val="fr-FR"/>
        </w:rPr>
        <w:t>Normalize</w:t>
      </w:r>
      <w:proofErr w:type="spellEnd"/>
      <w:r w:rsidRPr="004919C3">
        <w:rPr>
          <w:rFonts w:ascii="Arial" w:hAnsi="Arial" w:cs="Arial"/>
          <w:lang w:val="fr-FR"/>
        </w:rPr>
        <w:t xml:space="preserve"> Landsat </w:t>
      </w:r>
      <w:proofErr w:type="spellStart"/>
      <w:r w:rsidRPr="004919C3">
        <w:rPr>
          <w:rFonts w:ascii="Arial" w:hAnsi="Arial" w:cs="Arial"/>
          <w:lang w:val="fr-FR"/>
        </w:rPr>
        <w:t>Reflectance</w:t>
      </w:r>
      <w:proofErr w:type="spellEnd"/>
      <w:r w:rsidRPr="004919C3">
        <w:rPr>
          <w:rFonts w:ascii="Arial" w:hAnsi="Arial" w:cs="Arial"/>
          <w:lang w:val="fr-FR"/>
        </w:rPr>
        <w:t xml:space="preserve"> Data to Nadir BRDF </w:t>
      </w:r>
      <w:proofErr w:type="spellStart"/>
      <w:r w:rsidRPr="004919C3">
        <w:rPr>
          <w:rFonts w:ascii="Arial" w:hAnsi="Arial" w:cs="Arial"/>
          <w:lang w:val="fr-FR"/>
        </w:rPr>
        <w:t>Adjusted</w:t>
      </w:r>
      <w:proofErr w:type="spellEnd"/>
      <w:r w:rsidRPr="004919C3">
        <w:rPr>
          <w:rFonts w:ascii="Arial" w:hAnsi="Arial" w:cs="Arial"/>
          <w:lang w:val="fr-FR"/>
        </w:rPr>
        <w:t xml:space="preserve"> </w:t>
      </w:r>
      <w:proofErr w:type="spellStart"/>
      <w:r w:rsidRPr="004919C3">
        <w:rPr>
          <w:rFonts w:ascii="Arial" w:hAnsi="Arial" w:cs="Arial"/>
          <w:lang w:val="fr-FR"/>
        </w:rPr>
        <w:t>Reflectance</w:t>
      </w:r>
      <w:proofErr w:type="spellEnd"/>
      <w:r w:rsidRPr="004919C3">
        <w:rPr>
          <w:rFonts w:ascii="Arial" w:hAnsi="Arial" w:cs="Arial"/>
          <w:lang w:val="fr-FR"/>
        </w:rPr>
        <w:t xml:space="preserve">. </w:t>
      </w:r>
      <w:proofErr w:type="spellStart"/>
      <w:r w:rsidRPr="004919C3">
        <w:rPr>
          <w:rFonts w:ascii="Arial" w:hAnsi="Arial" w:cs="Arial"/>
          <w:lang w:val="fr-FR"/>
        </w:rPr>
        <w:t>Remote</w:t>
      </w:r>
      <w:proofErr w:type="spellEnd"/>
      <w:r w:rsidRPr="004919C3">
        <w:rPr>
          <w:rFonts w:ascii="Arial" w:hAnsi="Arial" w:cs="Arial"/>
          <w:lang w:val="fr-FR"/>
        </w:rPr>
        <w:t xml:space="preserve"> </w:t>
      </w:r>
      <w:proofErr w:type="spellStart"/>
      <w:r w:rsidRPr="004919C3">
        <w:rPr>
          <w:rFonts w:ascii="Arial" w:hAnsi="Arial" w:cs="Arial"/>
          <w:lang w:val="fr-FR"/>
        </w:rPr>
        <w:t>Sensing</w:t>
      </w:r>
      <w:proofErr w:type="spellEnd"/>
      <w:r w:rsidRPr="004919C3">
        <w:rPr>
          <w:rFonts w:ascii="Arial" w:hAnsi="Arial" w:cs="Arial"/>
          <w:lang w:val="fr-FR"/>
        </w:rPr>
        <w:t xml:space="preserve"> of </w:t>
      </w:r>
      <w:proofErr w:type="spellStart"/>
      <w:r w:rsidRPr="004919C3">
        <w:rPr>
          <w:rFonts w:ascii="Arial" w:hAnsi="Arial" w:cs="Arial"/>
          <w:lang w:val="fr-FR"/>
        </w:rPr>
        <w:t>Environment</w:t>
      </w:r>
      <w:proofErr w:type="spellEnd"/>
      <w:r w:rsidRPr="004919C3">
        <w:rPr>
          <w:rFonts w:ascii="Arial" w:hAnsi="Arial" w:cs="Arial"/>
          <w:lang w:val="fr-FR"/>
        </w:rPr>
        <w:t>, 176, 255-271. https://doi.org/10.1016/j.rse.2016.01.023.</w:t>
      </w:r>
    </w:p>
    <w:p w14:paraId="23717865"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Sène M, 2018. </w:t>
      </w:r>
      <w:proofErr w:type="spellStart"/>
      <w:r w:rsidRPr="004919C3">
        <w:rPr>
          <w:rFonts w:ascii="Arial" w:hAnsi="Arial" w:cs="Arial"/>
          <w:lang w:val="fr-FR"/>
        </w:rPr>
        <w:t>Degradation</w:t>
      </w:r>
      <w:proofErr w:type="spellEnd"/>
      <w:r w:rsidRPr="004919C3">
        <w:rPr>
          <w:rFonts w:ascii="Arial" w:hAnsi="Arial" w:cs="Arial"/>
          <w:lang w:val="fr-FR"/>
        </w:rPr>
        <w:t xml:space="preserve"> of </w:t>
      </w:r>
      <w:proofErr w:type="spellStart"/>
      <w:r w:rsidRPr="004919C3">
        <w:rPr>
          <w:rFonts w:ascii="Arial" w:hAnsi="Arial" w:cs="Arial"/>
          <w:lang w:val="fr-FR"/>
        </w:rPr>
        <w:t>lowland</w:t>
      </w:r>
      <w:proofErr w:type="spellEnd"/>
      <w:r w:rsidRPr="004919C3">
        <w:rPr>
          <w:rFonts w:ascii="Arial" w:hAnsi="Arial" w:cs="Arial"/>
          <w:lang w:val="fr-FR"/>
        </w:rPr>
        <w:t xml:space="preserve"> </w:t>
      </w:r>
      <w:proofErr w:type="spellStart"/>
      <w:r w:rsidRPr="004919C3">
        <w:rPr>
          <w:rFonts w:ascii="Arial" w:hAnsi="Arial" w:cs="Arial"/>
          <w:lang w:val="fr-FR"/>
        </w:rPr>
        <w:t>rice</w:t>
      </w:r>
      <w:proofErr w:type="spellEnd"/>
      <w:r w:rsidRPr="004919C3">
        <w:rPr>
          <w:rFonts w:ascii="Arial" w:hAnsi="Arial" w:cs="Arial"/>
          <w:lang w:val="fr-FR"/>
        </w:rPr>
        <w:t xml:space="preserve"> </w:t>
      </w:r>
      <w:proofErr w:type="spellStart"/>
      <w:r w:rsidRPr="004919C3">
        <w:rPr>
          <w:rFonts w:ascii="Arial" w:hAnsi="Arial" w:cs="Arial"/>
          <w:lang w:val="fr-FR"/>
        </w:rPr>
        <w:t>paddies</w:t>
      </w:r>
      <w:proofErr w:type="spellEnd"/>
      <w:r w:rsidRPr="004919C3">
        <w:rPr>
          <w:rFonts w:ascii="Arial" w:hAnsi="Arial" w:cs="Arial"/>
          <w:lang w:val="fr-FR"/>
        </w:rPr>
        <w:t xml:space="preserve"> in a </w:t>
      </w:r>
      <w:proofErr w:type="spellStart"/>
      <w:r w:rsidRPr="004919C3">
        <w:rPr>
          <w:rFonts w:ascii="Arial" w:hAnsi="Arial" w:cs="Arial"/>
          <w:lang w:val="fr-FR"/>
        </w:rPr>
        <w:t>context</w:t>
      </w:r>
      <w:proofErr w:type="spellEnd"/>
      <w:r w:rsidRPr="004919C3">
        <w:rPr>
          <w:rFonts w:ascii="Arial" w:hAnsi="Arial" w:cs="Arial"/>
          <w:lang w:val="fr-FR"/>
        </w:rPr>
        <w:t xml:space="preserve"> of </w:t>
      </w:r>
      <w:proofErr w:type="spellStart"/>
      <w:r w:rsidRPr="004919C3">
        <w:rPr>
          <w:rFonts w:ascii="Arial" w:hAnsi="Arial" w:cs="Arial"/>
          <w:lang w:val="fr-FR"/>
        </w:rPr>
        <w:t>climate</w:t>
      </w:r>
      <w:proofErr w:type="spellEnd"/>
      <w:r w:rsidRPr="004919C3">
        <w:rPr>
          <w:rFonts w:ascii="Arial" w:hAnsi="Arial" w:cs="Arial"/>
          <w:lang w:val="fr-FR"/>
        </w:rPr>
        <w:t xml:space="preserve"> change in </w:t>
      </w:r>
      <w:proofErr w:type="spellStart"/>
      <w:r w:rsidRPr="004919C3">
        <w:rPr>
          <w:rFonts w:ascii="Arial" w:hAnsi="Arial" w:cs="Arial"/>
          <w:lang w:val="fr-FR"/>
        </w:rPr>
        <w:t>lower</w:t>
      </w:r>
      <w:proofErr w:type="spellEnd"/>
      <w:r w:rsidRPr="004919C3">
        <w:rPr>
          <w:rFonts w:ascii="Arial" w:hAnsi="Arial" w:cs="Arial"/>
          <w:lang w:val="fr-FR"/>
        </w:rPr>
        <w:t xml:space="preserve"> Casamance (</w:t>
      </w:r>
      <w:proofErr w:type="spellStart"/>
      <w:r w:rsidRPr="004919C3">
        <w:rPr>
          <w:rFonts w:ascii="Arial" w:hAnsi="Arial" w:cs="Arial"/>
          <w:lang w:val="fr-FR"/>
        </w:rPr>
        <w:t>Senegal</w:t>
      </w:r>
      <w:proofErr w:type="spellEnd"/>
      <w:r w:rsidRPr="004919C3">
        <w:rPr>
          <w:rFonts w:ascii="Arial" w:hAnsi="Arial" w:cs="Arial"/>
          <w:lang w:val="fr-FR"/>
        </w:rPr>
        <w:t xml:space="preserve">). Revue espace Géographique &amp; </w:t>
      </w:r>
      <w:proofErr w:type="spellStart"/>
      <w:r w:rsidRPr="004919C3">
        <w:rPr>
          <w:rFonts w:ascii="Arial" w:hAnsi="Arial" w:cs="Arial"/>
          <w:lang w:val="fr-FR"/>
        </w:rPr>
        <w:t>Moroccan</w:t>
      </w:r>
      <w:proofErr w:type="spellEnd"/>
      <w:r w:rsidRPr="004919C3">
        <w:rPr>
          <w:rFonts w:ascii="Arial" w:hAnsi="Arial" w:cs="Arial"/>
          <w:lang w:val="fr-FR"/>
        </w:rPr>
        <w:t xml:space="preserve"> Society, 15, 137-138. DOI : https://doi.org/10.34874/IMIST.PRSM/EGSM/11030.</w:t>
      </w:r>
    </w:p>
    <w:p w14:paraId="5324931B"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Compare Z ; </w:t>
      </w:r>
      <w:proofErr w:type="spellStart"/>
      <w:r w:rsidRPr="004919C3">
        <w:rPr>
          <w:rFonts w:ascii="Arial" w:hAnsi="Arial" w:cs="Arial"/>
          <w:lang w:val="fr-FR"/>
        </w:rPr>
        <w:t>Monemou</w:t>
      </w:r>
      <w:proofErr w:type="spellEnd"/>
      <w:r w:rsidRPr="004919C3">
        <w:rPr>
          <w:rFonts w:ascii="Arial" w:hAnsi="Arial" w:cs="Arial"/>
          <w:lang w:val="fr-FR"/>
        </w:rPr>
        <w:t xml:space="preserve"> P ; Diallo A. S ; </w:t>
      </w:r>
      <w:proofErr w:type="spellStart"/>
      <w:r w:rsidRPr="004919C3">
        <w:rPr>
          <w:rFonts w:ascii="Arial" w:hAnsi="Arial" w:cs="Arial"/>
          <w:lang w:val="fr-FR"/>
        </w:rPr>
        <w:t>Simmy</w:t>
      </w:r>
      <w:proofErr w:type="spellEnd"/>
      <w:r w:rsidRPr="004919C3">
        <w:rPr>
          <w:rFonts w:ascii="Arial" w:hAnsi="Arial" w:cs="Arial"/>
          <w:lang w:val="fr-FR"/>
        </w:rPr>
        <w:t xml:space="preserve"> P. L ; </w:t>
      </w:r>
      <w:proofErr w:type="spellStart"/>
      <w:r w:rsidRPr="004919C3">
        <w:rPr>
          <w:rFonts w:ascii="Arial" w:hAnsi="Arial" w:cs="Arial"/>
          <w:lang w:val="fr-FR"/>
        </w:rPr>
        <w:t>Magassouba</w:t>
      </w:r>
      <w:proofErr w:type="spellEnd"/>
      <w:r w:rsidRPr="004919C3">
        <w:rPr>
          <w:rFonts w:ascii="Arial" w:hAnsi="Arial" w:cs="Arial"/>
          <w:lang w:val="fr-FR"/>
        </w:rPr>
        <w:t xml:space="preserve"> D. (2023). Perception of </w:t>
      </w:r>
      <w:proofErr w:type="spellStart"/>
      <w:r w:rsidRPr="004919C3">
        <w:rPr>
          <w:rFonts w:ascii="Arial" w:hAnsi="Arial" w:cs="Arial"/>
          <w:lang w:val="fr-FR"/>
        </w:rPr>
        <w:t>riparian</w:t>
      </w:r>
      <w:proofErr w:type="spellEnd"/>
      <w:r w:rsidRPr="004919C3">
        <w:rPr>
          <w:rFonts w:ascii="Arial" w:hAnsi="Arial" w:cs="Arial"/>
          <w:lang w:val="fr-FR"/>
        </w:rPr>
        <w:t xml:space="preserve"> populations for </w:t>
      </w:r>
      <w:proofErr w:type="spellStart"/>
      <w:r w:rsidRPr="004919C3">
        <w:rPr>
          <w:rFonts w:ascii="Arial" w:hAnsi="Arial" w:cs="Arial"/>
          <w:lang w:val="fr-FR"/>
        </w:rPr>
        <w:t>sustainable</w:t>
      </w:r>
      <w:proofErr w:type="spellEnd"/>
      <w:r w:rsidRPr="004919C3">
        <w:rPr>
          <w:rFonts w:ascii="Arial" w:hAnsi="Arial" w:cs="Arial"/>
          <w:lang w:val="fr-FR"/>
        </w:rPr>
        <w:t xml:space="preserve"> management of </w:t>
      </w:r>
      <w:proofErr w:type="spellStart"/>
      <w:r w:rsidRPr="004919C3">
        <w:rPr>
          <w:rFonts w:ascii="Arial" w:hAnsi="Arial" w:cs="Arial"/>
          <w:lang w:val="fr-FR"/>
        </w:rPr>
        <w:t>Ziama</w:t>
      </w:r>
      <w:proofErr w:type="spellEnd"/>
      <w:r w:rsidRPr="004919C3">
        <w:rPr>
          <w:rFonts w:ascii="Arial" w:hAnsi="Arial" w:cs="Arial"/>
          <w:lang w:val="fr-FR"/>
        </w:rPr>
        <w:t xml:space="preserve"> </w:t>
      </w:r>
      <w:proofErr w:type="spellStart"/>
      <w:r w:rsidRPr="004919C3">
        <w:rPr>
          <w:rFonts w:ascii="Arial" w:hAnsi="Arial" w:cs="Arial"/>
          <w:lang w:val="fr-FR"/>
        </w:rPr>
        <w:t>Biosphere</w:t>
      </w:r>
      <w:proofErr w:type="spellEnd"/>
      <w:r w:rsidRPr="004919C3">
        <w:rPr>
          <w:rFonts w:ascii="Arial" w:hAnsi="Arial" w:cs="Arial"/>
          <w:lang w:val="fr-FR"/>
        </w:rPr>
        <w:t xml:space="preserve"> Reserve, </w:t>
      </w:r>
      <w:proofErr w:type="spellStart"/>
      <w:r w:rsidRPr="004919C3">
        <w:rPr>
          <w:rFonts w:ascii="Arial" w:hAnsi="Arial" w:cs="Arial"/>
          <w:lang w:val="fr-FR"/>
        </w:rPr>
        <w:t>Republic</w:t>
      </w:r>
      <w:proofErr w:type="spellEnd"/>
      <w:r w:rsidRPr="004919C3">
        <w:rPr>
          <w:rFonts w:ascii="Arial" w:hAnsi="Arial" w:cs="Arial"/>
          <w:lang w:val="fr-FR"/>
        </w:rPr>
        <w:t xml:space="preserve"> of </w:t>
      </w:r>
      <w:proofErr w:type="spellStart"/>
      <w:r w:rsidRPr="004919C3">
        <w:rPr>
          <w:rFonts w:ascii="Arial" w:hAnsi="Arial" w:cs="Arial"/>
          <w:lang w:val="fr-FR"/>
        </w:rPr>
        <w:t>Guinea</w:t>
      </w:r>
      <w:proofErr w:type="spellEnd"/>
      <w:r w:rsidRPr="004919C3">
        <w:rPr>
          <w:rFonts w:ascii="Arial" w:hAnsi="Arial" w:cs="Arial"/>
          <w:lang w:val="fr-FR"/>
        </w:rPr>
        <w:t xml:space="preserve">. Article, </w:t>
      </w:r>
      <w:proofErr w:type="spellStart"/>
      <w:r w:rsidRPr="004919C3">
        <w:rPr>
          <w:rFonts w:ascii="Arial" w:hAnsi="Arial" w:cs="Arial"/>
          <w:lang w:val="fr-FR"/>
        </w:rPr>
        <w:t>African</w:t>
      </w:r>
      <w:proofErr w:type="spellEnd"/>
      <w:r w:rsidRPr="004919C3">
        <w:rPr>
          <w:rFonts w:ascii="Arial" w:hAnsi="Arial" w:cs="Arial"/>
          <w:lang w:val="fr-FR"/>
        </w:rPr>
        <w:t xml:space="preserve"> and Malagasy Journal of Scientific </w:t>
      </w:r>
      <w:proofErr w:type="spellStart"/>
      <w:r w:rsidRPr="004919C3">
        <w:rPr>
          <w:rFonts w:ascii="Arial" w:hAnsi="Arial" w:cs="Arial"/>
          <w:lang w:val="fr-FR"/>
        </w:rPr>
        <w:t>Research</w:t>
      </w:r>
      <w:proofErr w:type="spellEnd"/>
      <w:r w:rsidRPr="004919C3">
        <w:rPr>
          <w:rFonts w:ascii="Arial" w:hAnsi="Arial" w:cs="Arial"/>
          <w:lang w:val="fr-FR"/>
        </w:rPr>
        <w:t xml:space="preserve"> (</w:t>
      </w:r>
      <w:proofErr w:type="spellStart"/>
      <w:r w:rsidRPr="004919C3">
        <w:rPr>
          <w:rFonts w:ascii="Arial" w:hAnsi="Arial" w:cs="Arial"/>
          <w:lang w:val="fr-FR"/>
        </w:rPr>
        <w:t>RAMReS</w:t>
      </w:r>
      <w:proofErr w:type="spellEnd"/>
      <w:r w:rsidRPr="004919C3">
        <w:rPr>
          <w:rFonts w:ascii="Arial" w:hAnsi="Arial" w:cs="Arial"/>
          <w:lang w:val="fr-FR"/>
        </w:rPr>
        <w:t xml:space="preserve">). New </w:t>
      </w:r>
      <w:proofErr w:type="spellStart"/>
      <w:r w:rsidRPr="004919C3">
        <w:rPr>
          <w:rFonts w:ascii="Arial" w:hAnsi="Arial" w:cs="Arial"/>
          <w:lang w:val="fr-FR"/>
        </w:rPr>
        <w:t>series</w:t>
      </w:r>
      <w:proofErr w:type="spellEnd"/>
      <w:r w:rsidRPr="004919C3">
        <w:rPr>
          <w:rFonts w:ascii="Arial" w:hAnsi="Arial" w:cs="Arial"/>
          <w:lang w:val="fr-FR"/>
        </w:rPr>
        <w:t xml:space="preserve">, </w:t>
      </w:r>
      <w:proofErr w:type="spellStart"/>
      <w:r w:rsidRPr="004919C3">
        <w:rPr>
          <w:rFonts w:ascii="Arial" w:hAnsi="Arial" w:cs="Arial"/>
          <w:lang w:val="fr-FR"/>
        </w:rPr>
        <w:t>Humanities</w:t>
      </w:r>
      <w:proofErr w:type="spellEnd"/>
      <w:r w:rsidRPr="004919C3">
        <w:rPr>
          <w:rFonts w:ascii="Arial" w:hAnsi="Arial" w:cs="Arial"/>
          <w:lang w:val="fr-FR"/>
        </w:rPr>
        <w:t xml:space="preserve"> N°020 – 1st </w:t>
      </w:r>
      <w:proofErr w:type="spellStart"/>
      <w:r w:rsidRPr="004919C3">
        <w:rPr>
          <w:rFonts w:ascii="Arial" w:hAnsi="Arial" w:cs="Arial"/>
          <w:lang w:val="fr-FR"/>
        </w:rPr>
        <w:t>Semester</w:t>
      </w:r>
      <w:proofErr w:type="spellEnd"/>
      <w:r w:rsidRPr="004919C3">
        <w:rPr>
          <w:rFonts w:ascii="Arial" w:hAnsi="Arial" w:cs="Arial"/>
          <w:lang w:val="fr-FR"/>
        </w:rPr>
        <w:t xml:space="preserve"> 2023 ISSN 2630-1121, 11p.</w:t>
      </w:r>
    </w:p>
    <w:p w14:paraId="3D2C5989" w14:textId="77777777" w:rsidR="004919C3" w:rsidRPr="004919C3" w:rsidRDefault="004919C3" w:rsidP="004919C3">
      <w:pPr>
        <w:pStyle w:val="Body"/>
        <w:spacing w:after="120"/>
        <w:rPr>
          <w:rFonts w:ascii="Arial" w:hAnsi="Arial" w:cs="Arial"/>
          <w:lang w:val="fr-FR"/>
        </w:rPr>
      </w:pPr>
      <w:r w:rsidRPr="004919C3">
        <w:rPr>
          <w:rFonts w:ascii="Arial" w:hAnsi="Arial" w:cs="Arial"/>
          <w:lang w:val="fr-FR"/>
        </w:rPr>
        <w:t xml:space="preserve">Compare Z ; </w:t>
      </w:r>
      <w:proofErr w:type="spellStart"/>
      <w:r w:rsidRPr="004919C3">
        <w:rPr>
          <w:rFonts w:ascii="Arial" w:hAnsi="Arial" w:cs="Arial"/>
          <w:lang w:val="fr-FR"/>
        </w:rPr>
        <w:t>Soumaoro</w:t>
      </w:r>
      <w:proofErr w:type="spellEnd"/>
      <w:r w:rsidRPr="004919C3">
        <w:rPr>
          <w:rFonts w:ascii="Arial" w:hAnsi="Arial" w:cs="Arial"/>
          <w:lang w:val="fr-FR"/>
        </w:rPr>
        <w:t xml:space="preserve"> G. </w:t>
      </w:r>
      <w:proofErr w:type="gramStart"/>
      <w:r w:rsidRPr="004919C3">
        <w:rPr>
          <w:rFonts w:ascii="Arial" w:hAnsi="Arial" w:cs="Arial"/>
          <w:lang w:val="fr-FR"/>
        </w:rPr>
        <w:t>P;</w:t>
      </w:r>
      <w:proofErr w:type="gramEnd"/>
      <w:r w:rsidRPr="004919C3">
        <w:rPr>
          <w:rFonts w:ascii="Arial" w:hAnsi="Arial" w:cs="Arial"/>
          <w:lang w:val="fr-FR"/>
        </w:rPr>
        <w:t xml:space="preserve"> </w:t>
      </w:r>
      <w:proofErr w:type="spellStart"/>
      <w:r w:rsidRPr="004919C3">
        <w:rPr>
          <w:rFonts w:ascii="Arial" w:hAnsi="Arial" w:cs="Arial"/>
          <w:lang w:val="fr-FR"/>
        </w:rPr>
        <w:t>Monemou</w:t>
      </w:r>
      <w:proofErr w:type="spellEnd"/>
      <w:r w:rsidRPr="004919C3">
        <w:rPr>
          <w:rFonts w:ascii="Arial" w:hAnsi="Arial" w:cs="Arial"/>
          <w:lang w:val="fr-FR"/>
        </w:rPr>
        <w:t xml:space="preserve"> P ; Ibrahima </w:t>
      </w:r>
      <w:proofErr w:type="spellStart"/>
      <w:r w:rsidRPr="004919C3">
        <w:rPr>
          <w:rFonts w:ascii="Arial" w:hAnsi="Arial" w:cs="Arial"/>
          <w:lang w:val="fr-FR"/>
        </w:rPr>
        <w:t>Kalil</w:t>
      </w:r>
      <w:proofErr w:type="spellEnd"/>
      <w:r w:rsidRPr="004919C3">
        <w:rPr>
          <w:rFonts w:ascii="Arial" w:hAnsi="Arial" w:cs="Arial"/>
          <w:lang w:val="fr-FR"/>
        </w:rPr>
        <w:t xml:space="preserve"> Baldé I. K ; </w:t>
      </w:r>
      <w:proofErr w:type="spellStart"/>
      <w:r w:rsidRPr="004919C3">
        <w:rPr>
          <w:rFonts w:ascii="Arial" w:hAnsi="Arial" w:cs="Arial"/>
          <w:lang w:val="fr-FR"/>
        </w:rPr>
        <w:t>Chamber</w:t>
      </w:r>
      <w:proofErr w:type="spellEnd"/>
      <w:r w:rsidRPr="004919C3">
        <w:rPr>
          <w:rFonts w:ascii="Arial" w:hAnsi="Arial" w:cs="Arial"/>
          <w:lang w:val="fr-FR"/>
        </w:rPr>
        <w:t xml:space="preserve"> A (2024). Flora </w:t>
      </w:r>
      <w:proofErr w:type="spellStart"/>
      <w:r w:rsidRPr="004919C3">
        <w:rPr>
          <w:rFonts w:ascii="Arial" w:hAnsi="Arial" w:cs="Arial"/>
          <w:lang w:val="fr-FR"/>
        </w:rPr>
        <w:t>diversity</w:t>
      </w:r>
      <w:proofErr w:type="spellEnd"/>
      <w:r w:rsidRPr="004919C3">
        <w:rPr>
          <w:rFonts w:ascii="Arial" w:hAnsi="Arial" w:cs="Arial"/>
          <w:lang w:val="fr-FR"/>
        </w:rPr>
        <w:t xml:space="preserve"> </w:t>
      </w:r>
      <w:proofErr w:type="spellStart"/>
      <w:r w:rsidRPr="004919C3">
        <w:rPr>
          <w:rFonts w:ascii="Arial" w:hAnsi="Arial" w:cs="Arial"/>
          <w:lang w:val="fr-FR"/>
        </w:rPr>
        <w:t>impacted</w:t>
      </w:r>
      <w:proofErr w:type="spellEnd"/>
      <w:r w:rsidRPr="004919C3">
        <w:rPr>
          <w:rFonts w:ascii="Arial" w:hAnsi="Arial" w:cs="Arial"/>
          <w:lang w:val="fr-FR"/>
        </w:rPr>
        <w:t xml:space="preserve"> by the exploitation of the </w:t>
      </w:r>
      <w:proofErr w:type="spellStart"/>
      <w:r w:rsidRPr="004919C3">
        <w:rPr>
          <w:rFonts w:ascii="Arial" w:hAnsi="Arial" w:cs="Arial"/>
          <w:lang w:val="fr-FR"/>
        </w:rPr>
        <w:t>bottomlands</w:t>
      </w:r>
      <w:proofErr w:type="spellEnd"/>
      <w:r w:rsidRPr="004919C3">
        <w:rPr>
          <w:rFonts w:ascii="Arial" w:hAnsi="Arial" w:cs="Arial"/>
          <w:lang w:val="fr-FR"/>
        </w:rPr>
        <w:t xml:space="preserve"> of the </w:t>
      </w:r>
      <w:proofErr w:type="spellStart"/>
      <w:r w:rsidRPr="004919C3">
        <w:rPr>
          <w:rFonts w:ascii="Arial" w:hAnsi="Arial" w:cs="Arial"/>
          <w:lang w:val="fr-FR"/>
        </w:rPr>
        <w:t>Ziama</w:t>
      </w:r>
      <w:proofErr w:type="spellEnd"/>
      <w:r w:rsidRPr="004919C3">
        <w:rPr>
          <w:rFonts w:ascii="Arial" w:hAnsi="Arial" w:cs="Arial"/>
          <w:lang w:val="fr-FR"/>
        </w:rPr>
        <w:t xml:space="preserve"> </w:t>
      </w:r>
      <w:proofErr w:type="spellStart"/>
      <w:r w:rsidRPr="004919C3">
        <w:rPr>
          <w:rFonts w:ascii="Arial" w:hAnsi="Arial" w:cs="Arial"/>
          <w:lang w:val="fr-FR"/>
        </w:rPr>
        <w:t>Biosphere</w:t>
      </w:r>
      <w:proofErr w:type="spellEnd"/>
      <w:r w:rsidRPr="004919C3">
        <w:rPr>
          <w:rFonts w:ascii="Arial" w:hAnsi="Arial" w:cs="Arial"/>
          <w:lang w:val="fr-FR"/>
        </w:rPr>
        <w:t xml:space="preserve"> Reserve in the </w:t>
      </w:r>
      <w:proofErr w:type="spellStart"/>
      <w:r w:rsidRPr="004919C3">
        <w:rPr>
          <w:rFonts w:ascii="Arial" w:hAnsi="Arial" w:cs="Arial"/>
          <w:lang w:val="fr-FR"/>
        </w:rPr>
        <w:t>Republic</w:t>
      </w:r>
      <w:proofErr w:type="spellEnd"/>
      <w:r w:rsidRPr="004919C3">
        <w:rPr>
          <w:rFonts w:ascii="Arial" w:hAnsi="Arial" w:cs="Arial"/>
          <w:lang w:val="fr-FR"/>
        </w:rPr>
        <w:t xml:space="preserve"> of </w:t>
      </w:r>
      <w:proofErr w:type="spellStart"/>
      <w:r w:rsidRPr="004919C3">
        <w:rPr>
          <w:rFonts w:ascii="Arial" w:hAnsi="Arial" w:cs="Arial"/>
          <w:lang w:val="fr-FR"/>
        </w:rPr>
        <w:t>Guinea</w:t>
      </w:r>
      <w:proofErr w:type="spellEnd"/>
      <w:r w:rsidRPr="004919C3">
        <w:rPr>
          <w:rFonts w:ascii="Arial" w:hAnsi="Arial" w:cs="Arial"/>
          <w:lang w:val="fr-FR"/>
        </w:rPr>
        <w:t>. Issue 2, Vol. 3, ISSN : 2957- 9279, p. 130-146, https://espacesafricains.org/</w:t>
      </w:r>
    </w:p>
    <w:p w14:paraId="6973B7BB" w14:textId="77777777" w:rsidR="004919C3" w:rsidRPr="004919C3" w:rsidRDefault="004919C3" w:rsidP="004919C3">
      <w:pPr>
        <w:pStyle w:val="Body"/>
        <w:spacing w:after="120"/>
        <w:rPr>
          <w:rFonts w:ascii="Arial" w:hAnsi="Arial" w:cs="Arial"/>
          <w:lang w:val="fr-FR"/>
        </w:rPr>
      </w:pPr>
      <w:proofErr w:type="spellStart"/>
      <w:r w:rsidRPr="004919C3">
        <w:rPr>
          <w:rFonts w:ascii="Arial" w:hAnsi="Arial" w:cs="Arial"/>
          <w:lang w:val="fr-FR"/>
        </w:rPr>
        <w:t>Soropogui</w:t>
      </w:r>
      <w:proofErr w:type="spellEnd"/>
      <w:r w:rsidRPr="004919C3">
        <w:rPr>
          <w:rFonts w:ascii="Arial" w:hAnsi="Arial" w:cs="Arial"/>
          <w:lang w:val="fr-FR"/>
        </w:rPr>
        <w:t xml:space="preserve"> Z, </w:t>
      </w:r>
      <w:proofErr w:type="spellStart"/>
      <w:r w:rsidRPr="004919C3">
        <w:rPr>
          <w:rFonts w:ascii="Arial" w:hAnsi="Arial" w:cs="Arial"/>
          <w:lang w:val="fr-FR"/>
        </w:rPr>
        <w:t>Monemou</w:t>
      </w:r>
      <w:proofErr w:type="spellEnd"/>
      <w:r w:rsidRPr="004919C3">
        <w:rPr>
          <w:rFonts w:ascii="Arial" w:hAnsi="Arial" w:cs="Arial"/>
          <w:lang w:val="fr-FR"/>
        </w:rPr>
        <w:t xml:space="preserve"> P, Kouakou A. K, </w:t>
      </w:r>
      <w:proofErr w:type="spellStart"/>
      <w:r w:rsidRPr="004919C3">
        <w:rPr>
          <w:rFonts w:ascii="Arial" w:hAnsi="Arial" w:cs="Arial"/>
          <w:lang w:val="fr-FR"/>
        </w:rPr>
        <w:t>Sangne</w:t>
      </w:r>
      <w:proofErr w:type="spellEnd"/>
      <w:r w:rsidRPr="004919C3">
        <w:rPr>
          <w:rFonts w:ascii="Arial" w:hAnsi="Arial" w:cs="Arial"/>
          <w:lang w:val="fr-FR"/>
        </w:rPr>
        <w:t xml:space="preserve"> ​​C. Y, Camara A, (2025). </w:t>
      </w:r>
      <w:proofErr w:type="spellStart"/>
      <w:r w:rsidRPr="004919C3">
        <w:rPr>
          <w:rFonts w:ascii="Arial" w:hAnsi="Arial" w:cs="Arial"/>
          <w:lang w:val="fr-FR"/>
        </w:rPr>
        <w:t>Effect</w:t>
      </w:r>
      <w:proofErr w:type="spellEnd"/>
      <w:r w:rsidRPr="004919C3">
        <w:rPr>
          <w:rFonts w:ascii="Arial" w:hAnsi="Arial" w:cs="Arial"/>
          <w:lang w:val="fr-FR"/>
        </w:rPr>
        <w:t xml:space="preserve"> of Types of </w:t>
      </w:r>
      <w:proofErr w:type="spellStart"/>
      <w:r w:rsidRPr="004919C3">
        <w:rPr>
          <w:rFonts w:ascii="Arial" w:hAnsi="Arial" w:cs="Arial"/>
          <w:lang w:val="fr-FR"/>
        </w:rPr>
        <w:t>Anthropic</w:t>
      </w:r>
      <w:proofErr w:type="spellEnd"/>
      <w:r w:rsidRPr="004919C3">
        <w:rPr>
          <w:rFonts w:ascii="Arial" w:hAnsi="Arial" w:cs="Arial"/>
          <w:lang w:val="fr-FR"/>
        </w:rPr>
        <w:t xml:space="preserve"> </w:t>
      </w:r>
      <w:proofErr w:type="spellStart"/>
      <w:r w:rsidRPr="004919C3">
        <w:rPr>
          <w:rFonts w:ascii="Arial" w:hAnsi="Arial" w:cs="Arial"/>
          <w:lang w:val="fr-FR"/>
        </w:rPr>
        <w:t>Activities</w:t>
      </w:r>
      <w:proofErr w:type="spellEnd"/>
      <w:r w:rsidRPr="004919C3">
        <w:rPr>
          <w:rFonts w:ascii="Arial" w:hAnsi="Arial" w:cs="Arial"/>
          <w:lang w:val="fr-FR"/>
        </w:rPr>
        <w:t xml:space="preserve"> at the </w:t>
      </w:r>
      <w:proofErr w:type="spellStart"/>
      <w:r w:rsidRPr="004919C3">
        <w:rPr>
          <w:rFonts w:ascii="Arial" w:hAnsi="Arial" w:cs="Arial"/>
          <w:lang w:val="fr-FR"/>
        </w:rPr>
        <w:t>Lowland</w:t>
      </w:r>
      <w:proofErr w:type="spellEnd"/>
      <w:r w:rsidRPr="004919C3">
        <w:rPr>
          <w:rFonts w:ascii="Arial" w:hAnsi="Arial" w:cs="Arial"/>
          <w:lang w:val="fr-FR"/>
        </w:rPr>
        <w:t xml:space="preserve"> Lisière </w:t>
      </w:r>
      <w:proofErr w:type="spellStart"/>
      <w:r w:rsidRPr="004919C3">
        <w:rPr>
          <w:rFonts w:ascii="Arial" w:hAnsi="Arial" w:cs="Arial"/>
          <w:lang w:val="fr-FR"/>
        </w:rPr>
        <w:t>exploited</w:t>
      </w:r>
      <w:proofErr w:type="spellEnd"/>
      <w:r w:rsidRPr="004919C3">
        <w:rPr>
          <w:rFonts w:ascii="Arial" w:hAnsi="Arial" w:cs="Arial"/>
          <w:lang w:val="fr-FR"/>
        </w:rPr>
        <w:t xml:space="preserve"> on the </w:t>
      </w:r>
      <w:proofErr w:type="spellStart"/>
      <w:r w:rsidRPr="004919C3">
        <w:rPr>
          <w:rFonts w:ascii="Arial" w:hAnsi="Arial" w:cs="Arial"/>
          <w:lang w:val="fr-FR"/>
        </w:rPr>
        <w:t>Ziama</w:t>
      </w:r>
      <w:proofErr w:type="spellEnd"/>
      <w:r w:rsidRPr="004919C3">
        <w:rPr>
          <w:rFonts w:ascii="Arial" w:hAnsi="Arial" w:cs="Arial"/>
          <w:lang w:val="fr-FR"/>
        </w:rPr>
        <w:t xml:space="preserve"> </w:t>
      </w:r>
      <w:proofErr w:type="spellStart"/>
      <w:r w:rsidRPr="004919C3">
        <w:rPr>
          <w:rFonts w:ascii="Arial" w:hAnsi="Arial" w:cs="Arial"/>
          <w:lang w:val="fr-FR"/>
        </w:rPr>
        <w:t>Biosphere</w:t>
      </w:r>
      <w:proofErr w:type="spellEnd"/>
      <w:r w:rsidRPr="004919C3">
        <w:rPr>
          <w:rFonts w:ascii="Arial" w:hAnsi="Arial" w:cs="Arial"/>
          <w:lang w:val="fr-FR"/>
        </w:rPr>
        <w:t xml:space="preserve"> Reserve (RBZ), </w:t>
      </w:r>
      <w:proofErr w:type="spellStart"/>
      <w:r w:rsidRPr="004919C3">
        <w:rPr>
          <w:rFonts w:ascii="Arial" w:hAnsi="Arial" w:cs="Arial"/>
          <w:lang w:val="fr-FR"/>
        </w:rPr>
        <w:t>Republic</w:t>
      </w:r>
      <w:proofErr w:type="spellEnd"/>
      <w:r w:rsidRPr="004919C3">
        <w:rPr>
          <w:rFonts w:ascii="Arial" w:hAnsi="Arial" w:cs="Arial"/>
          <w:lang w:val="fr-FR"/>
        </w:rPr>
        <w:t xml:space="preserve"> of </w:t>
      </w:r>
      <w:proofErr w:type="spellStart"/>
      <w:r w:rsidRPr="004919C3">
        <w:rPr>
          <w:rFonts w:ascii="Arial" w:hAnsi="Arial" w:cs="Arial"/>
          <w:lang w:val="fr-FR"/>
        </w:rPr>
        <w:t>Guinea</w:t>
      </w:r>
      <w:proofErr w:type="spellEnd"/>
      <w:r w:rsidRPr="004919C3">
        <w:rPr>
          <w:rFonts w:ascii="Arial" w:hAnsi="Arial" w:cs="Arial"/>
          <w:lang w:val="fr-FR"/>
        </w:rPr>
        <w:t xml:space="preserve">. </w:t>
      </w:r>
      <w:proofErr w:type="spellStart"/>
      <w:r w:rsidRPr="004919C3">
        <w:rPr>
          <w:rFonts w:ascii="Arial" w:hAnsi="Arial" w:cs="Arial"/>
          <w:lang w:val="fr-FR"/>
        </w:rPr>
        <w:t>African</w:t>
      </w:r>
      <w:proofErr w:type="spellEnd"/>
      <w:r w:rsidRPr="004919C3">
        <w:rPr>
          <w:rFonts w:ascii="Arial" w:hAnsi="Arial" w:cs="Arial"/>
          <w:lang w:val="fr-FR"/>
        </w:rPr>
        <w:t xml:space="preserve"> Journal of </w:t>
      </w:r>
      <w:proofErr w:type="spellStart"/>
      <w:r w:rsidRPr="004919C3">
        <w:rPr>
          <w:rFonts w:ascii="Arial" w:hAnsi="Arial" w:cs="Arial"/>
          <w:lang w:val="fr-FR"/>
        </w:rPr>
        <w:t>Environment</w:t>
      </w:r>
      <w:proofErr w:type="spellEnd"/>
      <w:r w:rsidRPr="004919C3">
        <w:rPr>
          <w:rFonts w:ascii="Arial" w:hAnsi="Arial" w:cs="Arial"/>
          <w:lang w:val="fr-FR"/>
        </w:rPr>
        <w:t xml:space="preserve"> and Agriculture (RAFEA). 8(1), 47-56. DOI : https://dx.doi.org/10.4314/rafea.v8i1.5.</w:t>
      </w:r>
    </w:p>
    <w:p w14:paraId="100CB961" w14:textId="175C6E68" w:rsidR="00441B6F" w:rsidRPr="00E22A0A" w:rsidRDefault="004919C3" w:rsidP="004919C3">
      <w:pPr>
        <w:pStyle w:val="Body"/>
        <w:spacing w:after="120"/>
        <w:rPr>
          <w:rFonts w:ascii="Arial" w:hAnsi="Arial" w:cs="Arial"/>
        </w:rPr>
      </w:pPr>
      <w:r w:rsidRPr="004919C3">
        <w:rPr>
          <w:rFonts w:ascii="Arial" w:hAnsi="Arial" w:cs="Arial"/>
          <w:lang w:val="fr-FR"/>
        </w:rPr>
        <w:t xml:space="preserve">UNESCO, 2017. </w:t>
      </w:r>
      <w:proofErr w:type="spellStart"/>
      <w:r w:rsidRPr="004919C3">
        <w:rPr>
          <w:rFonts w:ascii="Arial" w:hAnsi="Arial" w:cs="Arial"/>
          <w:lang w:val="fr-FR"/>
        </w:rPr>
        <w:t>Pedagogical</w:t>
      </w:r>
      <w:proofErr w:type="spellEnd"/>
      <w:r w:rsidRPr="004919C3">
        <w:rPr>
          <w:rFonts w:ascii="Arial" w:hAnsi="Arial" w:cs="Arial"/>
          <w:lang w:val="fr-FR"/>
        </w:rPr>
        <w:t xml:space="preserve"> Kit on </w:t>
      </w:r>
      <w:proofErr w:type="spellStart"/>
      <w:r w:rsidRPr="004919C3">
        <w:rPr>
          <w:rFonts w:ascii="Arial" w:hAnsi="Arial" w:cs="Arial"/>
          <w:lang w:val="fr-FR"/>
        </w:rPr>
        <w:t>Biodiversity</w:t>
      </w:r>
      <w:proofErr w:type="spellEnd"/>
      <w:r w:rsidRPr="004919C3">
        <w:rPr>
          <w:rFonts w:ascii="Arial" w:hAnsi="Arial" w:cs="Arial"/>
          <w:lang w:val="fr-FR"/>
        </w:rPr>
        <w:t xml:space="preserve">-Volume 1. United Nations </w:t>
      </w:r>
      <w:proofErr w:type="spellStart"/>
      <w:r w:rsidRPr="004919C3">
        <w:rPr>
          <w:rFonts w:ascii="Arial" w:hAnsi="Arial" w:cs="Arial"/>
          <w:lang w:val="fr-FR"/>
        </w:rPr>
        <w:t>Educational</w:t>
      </w:r>
      <w:proofErr w:type="spellEnd"/>
      <w:r w:rsidRPr="004919C3">
        <w:rPr>
          <w:rFonts w:ascii="Arial" w:hAnsi="Arial" w:cs="Arial"/>
          <w:lang w:val="fr-FR"/>
        </w:rPr>
        <w:t xml:space="preserve">, Scientific and Cultural </w:t>
      </w:r>
      <w:proofErr w:type="spellStart"/>
      <w:r w:rsidRPr="004919C3">
        <w:rPr>
          <w:rFonts w:ascii="Arial" w:hAnsi="Arial" w:cs="Arial"/>
          <w:lang w:val="fr-FR"/>
        </w:rPr>
        <w:t>Organization</w:t>
      </w:r>
      <w:proofErr w:type="spellEnd"/>
      <w:r w:rsidRPr="004919C3">
        <w:rPr>
          <w:rFonts w:ascii="Arial" w:hAnsi="Arial" w:cs="Arial"/>
          <w:lang w:val="fr-FR"/>
        </w:rPr>
        <w:t xml:space="preserve">. 191p. Flight. 29, Issue 1, Page 55-66, </w:t>
      </w:r>
      <w:proofErr w:type="gramStart"/>
      <w:r w:rsidRPr="004919C3">
        <w:rPr>
          <w:rFonts w:ascii="Arial" w:hAnsi="Arial" w:cs="Arial"/>
          <w:lang w:val="fr-FR"/>
        </w:rPr>
        <w:t>2026;</w:t>
      </w:r>
      <w:proofErr w:type="gramEnd"/>
      <w:r w:rsidRPr="004919C3">
        <w:rPr>
          <w:rFonts w:ascii="Arial" w:hAnsi="Arial" w:cs="Arial"/>
          <w:lang w:val="fr-FR"/>
        </w:rPr>
        <w:t xml:space="preserve"> Article no.JALSI.150582.</w:t>
      </w:r>
    </w:p>
    <w:sectPr w:rsidR="00441B6F" w:rsidRPr="00E22A0A" w:rsidSect="008755F7">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0670A" w14:textId="77777777" w:rsidR="00411344" w:rsidRDefault="00411344" w:rsidP="00C37E61">
      <w:r>
        <w:separator/>
      </w:r>
    </w:p>
  </w:endnote>
  <w:endnote w:type="continuationSeparator" w:id="0">
    <w:p w14:paraId="399EE530" w14:textId="77777777" w:rsidR="00411344" w:rsidRDefault="0041134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AB56D" w14:textId="77777777" w:rsidR="008755F7" w:rsidRDefault="008755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89EAD" w14:textId="77777777" w:rsidR="008755F7" w:rsidRDefault="008755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EFAAE" w14:textId="77777777" w:rsidR="00B51A9D" w:rsidRDefault="00B51A9D">
    <w:pPr>
      <w:pStyle w:val="Footer"/>
      <w:rPr>
        <w:rFonts w:ascii="Arial" w:hAnsi="Arial" w:cs="Arial"/>
        <w:sz w:val="16"/>
      </w:rPr>
    </w:pPr>
  </w:p>
  <w:p w14:paraId="7343C9E9" w14:textId="77777777" w:rsidR="00B51A9D" w:rsidRDefault="00B51A9D"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AA5F4A5" w14:textId="77777777" w:rsidR="00B51A9D" w:rsidRDefault="00B51A9D">
    <w:pPr>
      <w:pStyle w:val="Footer"/>
      <w:rPr>
        <w:rFonts w:ascii="Arial" w:hAnsi="Arial" w:cs="Arial"/>
        <w:sz w:val="16"/>
      </w:rPr>
    </w:pPr>
  </w:p>
  <w:p w14:paraId="1BA7214E" w14:textId="77777777" w:rsidR="00B51A9D" w:rsidRPr="009E048A" w:rsidRDefault="00B51A9D">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1E9B5" w14:textId="77777777" w:rsidR="00B51A9D" w:rsidRPr="00C37E61" w:rsidRDefault="00B51A9D"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5CD02" w14:textId="77777777" w:rsidR="00411344" w:rsidRDefault="00411344" w:rsidP="00C37E61">
      <w:r>
        <w:separator/>
      </w:r>
    </w:p>
  </w:footnote>
  <w:footnote w:type="continuationSeparator" w:id="0">
    <w:p w14:paraId="61587497" w14:textId="77777777" w:rsidR="00411344" w:rsidRDefault="0041134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B7B63" w14:textId="26D50102" w:rsidR="008755F7" w:rsidRDefault="008755F7">
    <w:pPr>
      <w:pStyle w:val="Header"/>
    </w:pPr>
    <w:r>
      <w:rPr>
        <w:noProof/>
      </w:rPr>
      <w:pict w14:anchorId="6BA15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49797"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3F6A2" w14:textId="3037ED72" w:rsidR="008755F7" w:rsidRDefault="008755F7">
    <w:pPr>
      <w:pStyle w:val="Header"/>
    </w:pPr>
    <w:r>
      <w:rPr>
        <w:noProof/>
      </w:rPr>
      <w:pict w14:anchorId="07C87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49798"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8D8BB" w14:textId="6D610954" w:rsidR="00B51A9D" w:rsidRPr="00296529" w:rsidRDefault="008755F7" w:rsidP="00296529">
    <w:pPr>
      <w:ind w:left="2160"/>
      <w:jc w:val="center"/>
      <w:rPr>
        <w:rFonts w:ascii="Times New Roman" w:eastAsia="Calibri" w:hAnsi="Times New Roman"/>
        <w:i/>
        <w:sz w:val="18"/>
        <w:szCs w:val="22"/>
      </w:rPr>
    </w:pPr>
    <w:r>
      <w:rPr>
        <w:noProof/>
      </w:rPr>
      <w:pict w14:anchorId="3AE13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49796"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98F3681" w14:textId="77777777" w:rsidR="00B51A9D" w:rsidRPr="00296529" w:rsidRDefault="00B51A9D"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62AD205" w14:textId="77777777" w:rsidR="00B51A9D" w:rsidRPr="00296529" w:rsidRDefault="00B51A9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C7FDE2" w14:textId="77777777" w:rsidR="00B51A9D" w:rsidRPr="00296529" w:rsidRDefault="00B51A9D"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A638870" w14:textId="77777777" w:rsidR="00B51A9D" w:rsidRDefault="00B51A9D"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761983" w14:textId="77777777" w:rsidR="00B51A9D" w:rsidRDefault="00B51A9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8BD94EC" w14:textId="77777777" w:rsidR="00B51A9D" w:rsidRDefault="00B51A9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263C8" w14:textId="23F0B35D" w:rsidR="008755F7" w:rsidRDefault="008755F7">
    <w:pPr>
      <w:pStyle w:val="Header"/>
    </w:pPr>
    <w:r>
      <w:rPr>
        <w:noProof/>
      </w:rPr>
      <w:pict w14:anchorId="32D156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49800"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6D918" w14:textId="7860C106" w:rsidR="008755F7" w:rsidRDefault="008755F7">
    <w:pPr>
      <w:pStyle w:val="Header"/>
    </w:pPr>
    <w:r>
      <w:rPr>
        <w:noProof/>
      </w:rPr>
      <w:pict w14:anchorId="4A033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49801"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A901D" w14:textId="2982F2FC" w:rsidR="008755F7" w:rsidRDefault="008755F7">
    <w:pPr>
      <w:pStyle w:val="Header"/>
    </w:pPr>
    <w:r>
      <w:rPr>
        <w:noProof/>
      </w:rPr>
      <w:pict w14:anchorId="29D9F4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49799"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86E74AD"/>
    <w:multiLevelType w:val="multilevel"/>
    <w:tmpl w:val="186E74AD"/>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0D00"/>
    <w:rsid w:val="000E76B5"/>
    <w:rsid w:val="000E7B7B"/>
    <w:rsid w:val="000E7D62"/>
    <w:rsid w:val="00103357"/>
    <w:rsid w:val="00123C9F"/>
    <w:rsid w:val="00126190"/>
    <w:rsid w:val="00130F17"/>
    <w:rsid w:val="001320BF"/>
    <w:rsid w:val="001472BC"/>
    <w:rsid w:val="00156E24"/>
    <w:rsid w:val="00163BC4"/>
    <w:rsid w:val="00191062"/>
    <w:rsid w:val="00192B72"/>
    <w:rsid w:val="001A29D8"/>
    <w:rsid w:val="001A5CAA"/>
    <w:rsid w:val="001B0427"/>
    <w:rsid w:val="001D3A51"/>
    <w:rsid w:val="001D62E8"/>
    <w:rsid w:val="001E10D2"/>
    <w:rsid w:val="001E25B4"/>
    <w:rsid w:val="001E44FE"/>
    <w:rsid w:val="001F5935"/>
    <w:rsid w:val="00200595"/>
    <w:rsid w:val="00203620"/>
    <w:rsid w:val="002036F6"/>
    <w:rsid w:val="00204835"/>
    <w:rsid w:val="002237C7"/>
    <w:rsid w:val="00231920"/>
    <w:rsid w:val="0023195C"/>
    <w:rsid w:val="002320F5"/>
    <w:rsid w:val="0024282C"/>
    <w:rsid w:val="002460DC"/>
    <w:rsid w:val="00250985"/>
    <w:rsid w:val="002556F6"/>
    <w:rsid w:val="00281F48"/>
    <w:rsid w:val="00283105"/>
    <w:rsid w:val="00284C4C"/>
    <w:rsid w:val="00287E68"/>
    <w:rsid w:val="00296529"/>
    <w:rsid w:val="002B27FB"/>
    <w:rsid w:val="002B2EDA"/>
    <w:rsid w:val="002B518A"/>
    <w:rsid w:val="002B685A"/>
    <w:rsid w:val="002C57D2"/>
    <w:rsid w:val="002D5BF0"/>
    <w:rsid w:val="002E0D56"/>
    <w:rsid w:val="00315186"/>
    <w:rsid w:val="0033343E"/>
    <w:rsid w:val="00346402"/>
    <w:rsid w:val="003512C2"/>
    <w:rsid w:val="00371FB6"/>
    <w:rsid w:val="003763C1"/>
    <w:rsid w:val="00376BBE"/>
    <w:rsid w:val="00377FF1"/>
    <w:rsid w:val="0039224F"/>
    <w:rsid w:val="003A43A4"/>
    <w:rsid w:val="003A7E18"/>
    <w:rsid w:val="003C4C86"/>
    <w:rsid w:val="003C6258"/>
    <w:rsid w:val="003E2904"/>
    <w:rsid w:val="003F1342"/>
    <w:rsid w:val="00401927"/>
    <w:rsid w:val="0041027F"/>
    <w:rsid w:val="00411344"/>
    <w:rsid w:val="00412475"/>
    <w:rsid w:val="00423789"/>
    <w:rsid w:val="00434948"/>
    <w:rsid w:val="004365CE"/>
    <w:rsid w:val="00440F43"/>
    <w:rsid w:val="00441B6F"/>
    <w:rsid w:val="00446221"/>
    <w:rsid w:val="00450E62"/>
    <w:rsid w:val="00452187"/>
    <w:rsid w:val="004539DB"/>
    <w:rsid w:val="00471A80"/>
    <w:rsid w:val="004919C3"/>
    <w:rsid w:val="004D305E"/>
    <w:rsid w:val="004D4277"/>
    <w:rsid w:val="004E50C4"/>
    <w:rsid w:val="004E7C36"/>
    <w:rsid w:val="00502516"/>
    <w:rsid w:val="00505F06"/>
    <w:rsid w:val="00506828"/>
    <w:rsid w:val="00522B5C"/>
    <w:rsid w:val="0053056E"/>
    <w:rsid w:val="00554FDA"/>
    <w:rsid w:val="00593F90"/>
    <w:rsid w:val="005C784C"/>
    <w:rsid w:val="005D17F6"/>
    <w:rsid w:val="005D59D2"/>
    <w:rsid w:val="005E422B"/>
    <w:rsid w:val="005E5539"/>
    <w:rsid w:val="00602BF5"/>
    <w:rsid w:val="00617FDD"/>
    <w:rsid w:val="0062410C"/>
    <w:rsid w:val="00633614"/>
    <w:rsid w:val="00633F68"/>
    <w:rsid w:val="00636EB2"/>
    <w:rsid w:val="006375B8"/>
    <w:rsid w:val="006376CF"/>
    <w:rsid w:val="0066510A"/>
    <w:rsid w:val="00673F9F"/>
    <w:rsid w:val="00677A5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33E9C"/>
    <w:rsid w:val="00844F2F"/>
    <w:rsid w:val="00860000"/>
    <w:rsid w:val="00863BD3"/>
    <w:rsid w:val="008641ED"/>
    <w:rsid w:val="00866D66"/>
    <w:rsid w:val="008671C6"/>
    <w:rsid w:val="0087061A"/>
    <w:rsid w:val="008755F7"/>
    <w:rsid w:val="00875803"/>
    <w:rsid w:val="008B32C8"/>
    <w:rsid w:val="008B36B3"/>
    <w:rsid w:val="008B459E"/>
    <w:rsid w:val="008D5350"/>
    <w:rsid w:val="008E13AE"/>
    <w:rsid w:val="008E1506"/>
    <w:rsid w:val="008E710C"/>
    <w:rsid w:val="008F69D6"/>
    <w:rsid w:val="00902823"/>
    <w:rsid w:val="00915CA6"/>
    <w:rsid w:val="00927834"/>
    <w:rsid w:val="00941F6D"/>
    <w:rsid w:val="00946263"/>
    <w:rsid w:val="009500A6"/>
    <w:rsid w:val="00957C18"/>
    <w:rsid w:val="00960758"/>
    <w:rsid w:val="009659BA"/>
    <w:rsid w:val="00983040"/>
    <w:rsid w:val="009A1537"/>
    <w:rsid w:val="009A2848"/>
    <w:rsid w:val="009A58AD"/>
    <w:rsid w:val="009B032E"/>
    <w:rsid w:val="009B3FB9"/>
    <w:rsid w:val="009C2465"/>
    <w:rsid w:val="009D35A0"/>
    <w:rsid w:val="009D7EB7"/>
    <w:rsid w:val="009E048A"/>
    <w:rsid w:val="009E08E9"/>
    <w:rsid w:val="009E3DB9"/>
    <w:rsid w:val="009E6E35"/>
    <w:rsid w:val="009E74D5"/>
    <w:rsid w:val="009F0EDA"/>
    <w:rsid w:val="00A03B96"/>
    <w:rsid w:val="00A05B19"/>
    <w:rsid w:val="00A1134E"/>
    <w:rsid w:val="00A13045"/>
    <w:rsid w:val="00A24E7E"/>
    <w:rsid w:val="00A258C3"/>
    <w:rsid w:val="00A347C0"/>
    <w:rsid w:val="00A51431"/>
    <w:rsid w:val="00A539AD"/>
    <w:rsid w:val="00A94063"/>
    <w:rsid w:val="00AA4A8C"/>
    <w:rsid w:val="00AA6219"/>
    <w:rsid w:val="00AA74E0"/>
    <w:rsid w:val="00AB703F"/>
    <w:rsid w:val="00AB71A7"/>
    <w:rsid w:val="00AC6BB8"/>
    <w:rsid w:val="00AD6022"/>
    <w:rsid w:val="00AE008F"/>
    <w:rsid w:val="00AE1CDB"/>
    <w:rsid w:val="00AE5D90"/>
    <w:rsid w:val="00B01FCD"/>
    <w:rsid w:val="00B071F7"/>
    <w:rsid w:val="00B1776C"/>
    <w:rsid w:val="00B302F1"/>
    <w:rsid w:val="00B51A9D"/>
    <w:rsid w:val="00B52583"/>
    <w:rsid w:val="00B52896"/>
    <w:rsid w:val="00B95236"/>
    <w:rsid w:val="00B96BD9"/>
    <w:rsid w:val="00BA1B01"/>
    <w:rsid w:val="00BA2641"/>
    <w:rsid w:val="00BB37AA"/>
    <w:rsid w:val="00BC53A0"/>
    <w:rsid w:val="00BE62AD"/>
    <w:rsid w:val="00BF121F"/>
    <w:rsid w:val="00BF1F80"/>
    <w:rsid w:val="00C146CD"/>
    <w:rsid w:val="00C166EF"/>
    <w:rsid w:val="00C17EB0"/>
    <w:rsid w:val="00C27F5F"/>
    <w:rsid w:val="00C30A0F"/>
    <w:rsid w:val="00C37E61"/>
    <w:rsid w:val="00C70A3F"/>
    <w:rsid w:val="00C70F1B"/>
    <w:rsid w:val="00C71A47"/>
    <w:rsid w:val="00C7464C"/>
    <w:rsid w:val="00C85588"/>
    <w:rsid w:val="00C96C06"/>
    <w:rsid w:val="00CC4AF0"/>
    <w:rsid w:val="00CD6755"/>
    <w:rsid w:val="00CD6856"/>
    <w:rsid w:val="00CE0089"/>
    <w:rsid w:val="00CE793C"/>
    <w:rsid w:val="00CF193C"/>
    <w:rsid w:val="00D1542B"/>
    <w:rsid w:val="00D173F1"/>
    <w:rsid w:val="00D631D9"/>
    <w:rsid w:val="00D675E9"/>
    <w:rsid w:val="00D74CB0"/>
    <w:rsid w:val="00D818DA"/>
    <w:rsid w:val="00D81EDD"/>
    <w:rsid w:val="00D8295D"/>
    <w:rsid w:val="00D911C1"/>
    <w:rsid w:val="00DC2A65"/>
    <w:rsid w:val="00DE15F0"/>
    <w:rsid w:val="00DE5663"/>
    <w:rsid w:val="00DE78AA"/>
    <w:rsid w:val="00DF2C6A"/>
    <w:rsid w:val="00DF7668"/>
    <w:rsid w:val="00E053D0"/>
    <w:rsid w:val="00E127FB"/>
    <w:rsid w:val="00E15994"/>
    <w:rsid w:val="00E22A0A"/>
    <w:rsid w:val="00E3114E"/>
    <w:rsid w:val="00E31A70"/>
    <w:rsid w:val="00E35B02"/>
    <w:rsid w:val="00E36401"/>
    <w:rsid w:val="00E66496"/>
    <w:rsid w:val="00E66B35"/>
    <w:rsid w:val="00E66E10"/>
    <w:rsid w:val="00E769F6"/>
    <w:rsid w:val="00E8407C"/>
    <w:rsid w:val="00E84F3C"/>
    <w:rsid w:val="00E902E4"/>
    <w:rsid w:val="00EA012C"/>
    <w:rsid w:val="00EC6A55"/>
    <w:rsid w:val="00ED0288"/>
    <w:rsid w:val="00EE52CB"/>
    <w:rsid w:val="00EF581D"/>
    <w:rsid w:val="00EF7FD8"/>
    <w:rsid w:val="00F06F59"/>
    <w:rsid w:val="00F17988"/>
    <w:rsid w:val="00F224FD"/>
    <w:rsid w:val="00F347C7"/>
    <w:rsid w:val="00F469F0"/>
    <w:rsid w:val="00F52CF3"/>
    <w:rsid w:val="00F53273"/>
    <w:rsid w:val="00F755E4"/>
    <w:rsid w:val="00F77D02"/>
    <w:rsid w:val="00FB3A86"/>
    <w:rsid w:val="00FC3D2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E5D281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paragraph" w:customStyle="1" w:styleId="Default">
    <w:name w:val="Default"/>
    <w:rsid w:val="002036F6"/>
    <w:pPr>
      <w:autoSpaceDE w:val="0"/>
      <w:autoSpaceDN w:val="0"/>
      <w:adjustRightInd w:val="0"/>
    </w:pPr>
    <w:rPr>
      <w:rFonts w:ascii="Arial" w:hAnsi="Arial" w:cs="Arial"/>
      <w:color w:val="000000"/>
      <w:sz w:val="24"/>
      <w:szCs w:val="24"/>
      <w:lang w:val="fr-FR"/>
    </w:rPr>
  </w:style>
  <w:style w:type="paragraph" w:styleId="ListParagraph">
    <w:name w:val="List Paragraph"/>
    <w:basedOn w:val="Normal"/>
    <w:uiPriority w:val="99"/>
    <w:qFormat/>
    <w:rsid w:val="00B302F1"/>
    <w:pPr>
      <w:spacing w:after="160" w:line="259" w:lineRule="auto"/>
      <w:ind w:left="720"/>
      <w:contextualSpacing/>
    </w:pPr>
    <w:rPr>
      <w:rFonts w:asciiTheme="minorHAnsi" w:eastAsiaTheme="minorHAnsi" w:hAnsiTheme="minorHAnsi" w:cstheme="minorBidi"/>
      <w:sz w:val="22"/>
      <w:szCs w:val="22"/>
      <w:lang w:val="fr-FR"/>
    </w:rPr>
  </w:style>
  <w:style w:type="table" w:styleId="PlainTable2">
    <w:name w:val="Plain Table 2"/>
    <w:basedOn w:val="TableNormal"/>
    <w:uiPriority w:val="42"/>
    <w:rsid w:val="00B302F1"/>
    <w:rPr>
      <w:rFonts w:asciiTheme="minorHAnsi" w:eastAsiaTheme="minorHAnsi" w:hAnsiTheme="minorHAnsi" w:cstheme="minorBidi"/>
      <w:kern w:val="2"/>
      <w:sz w:val="24"/>
      <w:szCs w:val="24"/>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nonrsolue2">
    <w:name w:val="Mention non résolue2"/>
    <w:basedOn w:val="DefaultParagraphFont"/>
    <w:uiPriority w:val="99"/>
    <w:semiHidden/>
    <w:unhideWhenUsed/>
    <w:rsid w:val="00593F90"/>
    <w:rPr>
      <w:color w:val="605E5C"/>
      <w:shd w:val="clear" w:color="auto" w:fill="E1DFDD"/>
    </w:rPr>
  </w:style>
  <w:style w:type="character" w:customStyle="1" w:styleId="UnresolvedMention1">
    <w:name w:val="Unresolved Mention1"/>
    <w:basedOn w:val="DefaultParagraphFont"/>
    <w:uiPriority w:val="99"/>
    <w:semiHidden/>
    <w:unhideWhenUsed/>
    <w:rsid w:val="009B03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18E03-4AF7-46D7-8C5B-F59203CCD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149</TotalTime>
  <Pages>11</Pages>
  <Words>5077</Words>
  <Characters>28942</Characters>
  <Application>Microsoft Office Word</Application>
  <DocSecurity>0</DocSecurity>
  <Lines>241</Lines>
  <Paragraphs>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33952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20</cp:revision>
  <cp:lastPrinted>1999-07-06T11:00:00Z</cp:lastPrinted>
  <dcterms:created xsi:type="dcterms:W3CDTF">2026-04-09T22:23:00Z</dcterms:created>
  <dcterms:modified xsi:type="dcterms:W3CDTF">2026-04-14T11:31:00Z</dcterms:modified>
</cp:coreProperties>
</file>