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77637" w14:textId="3616A24C" w:rsidR="002A1646" w:rsidRPr="008840DC" w:rsidRDefault="002A1646" w:rsidP="00A9473E">
      <w:pPr>
        <w:tabs>
          <w:tab w:val="left" w:pos="1590"/>
        </w:tabs>
        <w:autoSpaceDE w:val="0"/>
        <w:autoSpaceDN w:val="0"/>
        <w:adjustRightInd w:val="0"/>
        <w:spacing w:after="0" w:line="240" w:lineRule="auto"/>
        <w:jc w:val="center"/>
        <w:rPr>
          <w:rFonts w:ascii="Times New Roman" w:eastAsiaTheme="minorHAnsi" w:hAnsi="Times New Roman" w:cs="Times New Roman"/>
          <w:b/>
          <w:bCs/>
          <w:iCs/>
          <w:sz w:val="24"/>
          <w:szCs w:val="24"/>
          <w:lang w:eastAsia="en-US"/>
        </w:rPr>
      </w:pPr>
      <w:r w:rsidRPr="008840DC">
        <w:rPr>
          <w:rFonts w:ascii="Times New Roman" w:eastAsiaTheme="minorHAnsi" w:hAnsi="Times New Roman" w:cs="Times New Roman"/>
          <w:b/>
          <w:bCs/>
          <w:iCs/>
          <w:sz w:val="24"/>
          <w:szCs w:val="24"/>
          <w:lang w:eastAsia="en-US"/>
        </w:rPr>
        <w:t>PHOTO</w:t>
      </w:r>
      <w:r w:rsidR="000C6E9D" w:rsidRPr="008840DC">
        <w:rPr>
          <w:rFonts w:ascii="Times New Roman" w:eastAsiaTheme="minorHAnsi" w:hAnsi="Times New Roman" w:cs="Times New Roman"/>
          <w:b/>
          <w:bCs/>
          <w:iCs/>
          <w:sz w:val="24"/>
          <w:szCs w:val="24"/>
          <w:lang w:eastAsia="en-US"/>
        </w:rPr>
        <w:t>GRAM</w:t>
      </w:r>
      <w:r w:rsidRPr="008840DC">
        <w:rPr>
          <w:rFonts w:ascii="Times New Roman" w:eastAsiaTheme="minorHAnsi" w:hAnsi="Times New Roman" w:cs="Times New Roman"/>
          <w:b/>
          <w:bCs/>
          <w:iCs/>
          <w:sz w:val="24"/>
          <w:szCs w:val="24"/>
          <w:lang w:eastAsia="en-US"/>
        </w:rPr>
        <w:t xml:space="preserve">METRIC ANALYSIS OF BEAUTIFUL FACE OF THE IJAWS AND ISOKOS ETHNIC GROUPS </w:t>
      </w:r>
    </w:p>
    <w:p w14:paraId="4C7EE975" w14:textId="77777777" w:rsidR="00A9473E" w:rsidRPr="008840DC" w:rsidRDefault="00A9473E" w:rsidP="00A9473E">
      <w:pPr>
        <w:tabs>
          <w:tab w:val="left" w:pos="1590"/>
        </w:tabs>
        <w:autoSpaceDE w:val="0"/>
        <w:autoSpaceDN w:val="0"/>
        <w:adjustRightInd w:val="0"/>
        <w:spacing w:after="0" w:line="240" w:lineRule="auto"/>
        <w:jc w:val="center"/>
        <w:rPr>
          <w:rFonts w:ascii="Times New Roman" w:eastAsiaTheme="minorHAnsi" w:hAnsi="Times New Roman" w:cs="Times New Roman"/>
          <w:b/>
          <w:bCs/>
          <w:iCs/>
          <w:sz w:val="24"/>
          <w:szCs w:val="24"/>
          <w:lang w:eastAsia="en-US"/>
        </w:rPr>
      </w:pPr>
    </w:p>
    <w:p w14:paraId="05ADD046" w14:textId="23ADD381" w:rsidR="002A1646" w:rsidRDefault="002A1646" w:rsidP="00381FF2">
      <w:pPr>
        <w:tabs>
          <w:tab w:val="left" w:pos="1590"/>
        </w:tabs>
        <w:autoSpaceDE w:val="0"/>
        <w:autoSpaceDN w:val="0"/>
        <w:adjustRightInd w:val="0"/>
        <w:spacing w:after="0" w:line="360" w:lineRule="auto"/>
        <w:rPr>
          <w:rFonts w:ascii="Times New Roman" w:eastAsiaTheme="minorHAnsi" w:hAnsi="Times New Roman" w:cs="Times New Roman"/>
          <w:b/>
          <w:bCs/>
          <w:iCs/>
          <w:sz w:val="24"/>
          <w:szCs w:val="24"/>
          <w:lang w:eastAsia="en-US"/>
        </w:rPr>
      </w:pPr>
      <w:bookmarkStart w:id="0" w:name="_Hlk213897337"/>
    </w:p>
    <w:p w14:paraId="5E97C79D" w14:textId="77777777" w:rsidR="000F19ED" w:rsidRPr="008840DC" w:rsidRDefault="000F19ED" w:rsidP="00381FF2">
      <w:pPr>
        <w:tabs>
          <w:tab w:val="left" w:pos="1590"/>
        </w:tabs>
        <w:autoSpaceDE w:val="0"/>
        <w:autoSpaceDN w:val="0"/>
        <w:adjustRightInd w:val="0"/>
        <w:spacing w:after="0" w:line="360" w:lineRule="auto"/>
        <w:rPr>
          <w:rFonts w:ascii="Times New Roman" w:eastAsiaTheme="minorHAnsi" w:hAnsi="Times New Roman" w:cs="Times New Roman"/>
          <w:b/>
          <w:bCs/>
          <w:iCs/>
          <w:sz w:val="24"/>
          <w:szCs w:val="24"/>
          <w:lang w:eastAsia="en-US"/>
        </w:rPr>
      </w:pPr>
    </w:p>
    <w:bookmarkEnd w:id="0"/>
    <w:p w14:paraId="781BB151" w14:textId="77777777" w:rsidR="002A1646" w:rsidRPr="008840DC" w:rsidRDefault="002A1646" w:rsidP="007B1ED7">
      <w:pPr>
        <w:tabs>
          <w:tab w:val="left" w:pos="1590"/>
        </w:tabs>
        <w:autoSpaceDE w:val="0"/>
        <w:autoSpaceDN w:val="0"/>
        <w:adjustRightInd w:val="0"/>
        <w:spacing w:after="0" w:line="240" w:lineRule="auto"/>
        <w:jc w:val="both"/>
        <w:rPr>
          <w:rFonts w:ascii="Times New Roman" w:eastAsiaTheme="minorHAnsi" w:hAnsi="Times New Roman" w:cs="Times New Roman"/>
          <w:b/>
          <w:bCs/>
          <w:iCs/>
          <w:sz w:val="24"/>
          <w:szCs w:val="24"/>
          <w:lang w:eastAsia="en-US"/>
        </w:rPr>
      </w:pPr>
      <w:r w:rsidRPr="008840DC">
        <w:rPr>
          <w:rFonts w:ascii="Times New Roman" w:eastAsiaTheme="minorHAnsi" w:hAnsi="Times New Roman" w:cs="Times New Roman"/>
          <w:b/>
          <w:bCs/>
          <w:iCs/>
          <w:sz w:val="24"/>
          <w:szCs w:val="24"/>
          <w:lang w:eastAsia="en-US"/>
        </w:rPr>
        <w:t>ABSTRACT</w:t>
      </w:r>
    </w:p>
    <w:p w14:paraId="426E1459" w14:textId="77777777" w:rsidR="00B3322D" w:rsidRPr="008840DC" w:rsidRDefault="002A1646" w:rsidP="007B1ED7">
      <w:pPr>
        <w:tabs>
          <w:tab w:val="left" w:pos="1590"/>
        </w:tabs>
        <w:autoSpaceDE w:val="0"/>
        <w:autoSpaceDN w:val="0"/>
        <w:adjustRightInd w:val="0"/>
        <w:spacing w:after="0" w:line="240" w:lineRule="auto"/>
        <w:jc w:val="both"/>
        <w:rPr>
          <w:rFonts w:ascii="Times New Roman" w:eastAsiaTheme="minorHAnsi" w:hAnsi="Times New Roman" w:cs="Times New Roman"/>
          <w:bCs/>
          <w:iCs/>
          <w:sz w:val="24"/>
          <w:szCs w:val="24"/>
          <w:lang w:eastAsia="en-US"/>
        </w:rPr>
      </w:pPr>
      <w:r w:rsidRPr="008840DC">
        <w:rPr>
          <w:rFonts w:ascii="Times New Roman" w:eastAsiaTheme="minorHAnsi" w:hAnsi="Times New Roman" w:cs="Times New Roman"/>
          <w:b/>
          <w:bCs/>
          <w:iCs/>
          <w:sz w:val="24"/>
          <w:szCs w:val="24"/>
          <w:lang w:eastAsia="en-US"/>
        </w:rPr>
        <w:t>BACKGROUND:</w:t>
      </w:r>
      <w:r w:rsidR="007B1ED7" w:rsidRPr="008840DC">
        <w:rPr>
          <w:rFonts w:ascii="Times New Roman" w:eastAsiaTheme="minorHAnsi" w:hAnsi="Times New Roman" w:cs="Times New Roman"/>
          <w:b/>
          <w:bCs/>
          <w:iCs/>
          <w:sz w:val="24"/>
          <w:szCs w:val="24"/>
          <w:lang w:eastAsia="en-US"/>
        </w:rPr>
        <w:t xml:space="preserve"> </w:t>
      </w:r>
      <w:r w:rsidR="00B3322D" w:rsidRPr="008840DC">
        <w:rPr>
          <w:rFonts w:ascii="Times New Roman" w:eastAsiaTheme="minorHAnsi" w:hAnsi="Times New Roman" w:cs="Times New Roman"/>
          <w:bCs/>
          <w:iCs/>
          <w:sz w:val="24"/>
          <w:szCs w:val="24"/>
          <w:lang w:eastAsia="en-US"/>
        </w:rPr>
        <w:t>Facial beauty is often considered to follow a universal standard characterized by symmetry and balanced proportions, regardless of race, age, or sex. This study therefore examined the proportional and symmetrical relationships of facial features among the Ijaw people and Isoko people using photogrammetric analysis.</w:t>
      </w:r>
    </w:p>
    <w:p w14:paraId="5314FF84" w14:textId="77777777" w:rsidR="00B3322D" w:rsidRPr="008840DC" w:rsidRDefault="002A1646" w:rsidP="007B1ED7">
      <w:pPr>
        <w:tabs>
          <w:tab w:val="left" w:pos="1590"/>
        </w:tabs>
        <w:autoSpaceDE w:val="0"/>
        <w:autoSpaceDN w:val="0"/>
        <w:adjustRightInd w:val="0"/>
        <w:spacing w:after="0" w:line="240" w:lineRule="auto"/>
        <w:jc w:val="both"/>
        <w:rPr>
          <w:rFonts w:ascii="Times New Roman" w:hAnsi="Times New Roman" w:cs="Times New Roman"/>
          <w:bCs/>
          <w:iCs/>
          <w:sz w:val="24"/>
          <w:szCs w:val="24"/>
        </w:rPr>
      </w:pPr>
      <w:r w:rsidRPr="008840DC">
        <w:rPr>
          <w:rFonts w:ascii="Times New Roman" w:eastAsiaTheme="minorHAnsi" w:hAnsi="Times New Roman" w:cs="Times New Roman"/>
          <w:b/>
          <w:color w:val="000000"/>
          <w:sz w:val="24"/>
          <w:szCs w:val="24"/>
          <w:lang w:eastAsia="en-US"/>
        </w:rPr>
        <w:t xml:space="preserve">MATERIAL AND METHODS: </w:t>
      </w:r>
      <w:r w:rsidR="00B3322D" w:rsidRPr="008840DC">
        <w:rPr>
          <w:rFonts w:ascii="Times New Roman" w:hAnsi="Times New Roman" w:cs="Times New Roman"/>
          <w:bCs/>
          <w:iCs/>
          <w:sz w:val="24"/>
          <w:szCs w:val="24"/>
        </w:rPr>
        <w:t>Facial attractiveness was evaluated in 400 participants (200 Ijaw people and 200 Isoko people), aged 18–35 years. Using Cunningham’s anthropometric landmarks, facial measurements were obtained from anterior and lateral photographs of students from Rivers State, Bayelsa State, and Delta State, which were printed on A4 paper and measured at life scale with a meter rule.</w:t>
      </w:r>
    </w:p>
    <w:p w14:paraId="322C1652" w14:textId="3D2F1A69" w:rsidR="00B3322D" w:rsidRPr="008840DC" w:rsidRDefault="002A1646" w:rsidP="007B1ED7">
      <w:pPr>
        <w:tabs>
          <w:tab w:val="left" w:pos="1590"/>
        </w:tabs>
        <w:autoSpaceDE w:val="0"/>
        <w:autoSpaceDN w:val="0"/>
        <w:adjustRightInd w:val="0"/>
        <w:spacing w:after="0" w:line="240" w:lineRule="auto"/>
        <w:jc w:val="both"/>
        <w:rPr>
          <w:rFonts w:ascii="Times New Roman" w:hAnsi="Times New Roman" w:cs="Times New Roman"/>
          <w:bCs/>
          <w:iCs/>
          <w:sz w:val="24"/>
          <w:szCs w:val="24"/>
        </w:rPr>
      </w:pPr>
      <w:r w:rsidRPr="008840DC">
        <w:rPr>
          <w:rFonts w:ascii="Times New Roman" w:hAnsi="Times New Roman" w:cs="Times New Roman"/>
          <w:bCs/>
          <w:iCs/>
          <w:sz w:val="24"/>
          <w:szCs w:val="24"/>
        </w:rPr>
        <w:t> </w:t>
      </w:r>
      <w:r w:rsidRPr="008840DC">
        <w:rPr>
          <w:rFonts w:ascii="Times New Roman" w:eastAsiaTheme="minorHAnsi" w:hAnsi="Times New Roman" w:cs="Times New Roman"/>
          <w:b/>
          <w:bCs/>
          <w:iCs/>
          <w:sz w:val="24"/>
          <w:szCs w:val="24"/>
          <w:lang w:eastAsia="en-US"/>
        </w:rPr>
        <w:t>RESULTS:</w:t>
      </w:r>
      <w:r w:rsidR="007B1ED7" w:rsidRPr="008840DC">
        <w:rPr>
          <w:rFonts w:ascii="Times New Roman" w:eastAsiaTheme="minorHAnsi" w:hAnsi="Times New Roman" w:cs="Times New Roman"/>
          <w:b/>
          <w:bCs/>
          <w:iCs/>
          <w:sz w:val="24"/>
          <w:szCs w:val="24"/>
          <w:lang w:eastAsia="en-US"/>
        </w:rPr>
        <w:t xml:space="preserve"> </w:t>
      </w:r>
      <w:r w:rsidRPr="008840DC">
        <w:rPr>
          <w:rFonts w:ascii="Times New Roman" w:hAnsi="Times New Roman" w:cs="Times New Roman"/>
          <w:bCs/>
          <w:iCs/>
          <w:sz w:val="24"/>
          <w:szCs w:val="24"/>
        </w:rPr>
        <w:t>All the parameters were higher in the Ijaw males except the total height of the face, height of visible eye ball, ear, nose length, width of eye, length of the upper lip and chin length when compared to Isoko males. In the females, all the parameters were higher except chin length, vertical distance from the centre of the eye to the bottom of the eyebrow, width of eye, nose length, width of eye, width of face at mouth level, width of mouth, usual ration between the distance the nose project from the face, length of the upper lip, when compared to Isoko females. Furthermore, comparison of the obtained proportion of the both sexes of the Ijaw and Isoko ethnic groups with that of the Cunningham's proportion at both normal state, there is a perfect and very strong relationship been observed in all measured parameters.</w:t>
      </w:r>
    </w:p>
    <w:p w14:paraId="7CEC41EB" w14:textId="6DE68136" w:rsidR="00615C10" w:rsidRPr="008840DC" w:rsidRDefault="002A1646" w:rsidP="00D71B36">
      <w:pPr>
        <w:tabs>
          <w:tab w:val="left" w:pos="1590"/>
        </w:tabs>
        <w:autoSpaceDE w:val="0"/>
        <w:autoSpaceDN w:val="0"/>
        <w:adjustRightInd w:val="0"/>
        <w:spacing w:after="0" w:line="240" w:lineRule="auto"/>
        <w:jc w:val="both"/>
        <w:rPr>
          <w:rFonts w:ascii="Times New Roman" w:hAnsi="Times New Roman" w:cs="Times New Roman"/>
          <w:bCs/>
          <w:iCs/>
          <w:sz w:val="24"/>
          <w:szCs w:val="24"/>
        </w:rPr>
      </w:pPr>
      <w:r w:rsidRPr="008840DC">
        <w:rPr>
          <w:rFonts w:ascii="Times New Roman" w:eastAsiaTheme="minorHAnsi" w:hAnsi="Times New Roman" w:cs="Times New Roman"/>
          <w:bCs/>
          <w:iCs/>
          <w:sz w:val="24"/>
          <w:szCs w:val="24"/>
          <w:lang w:eastAsia="en-US"/>
        </w:rPr>
        <w:t> </w:t>
      </w:r>
      <w:r w:rsidRPr="008840DC">
        <w:rPr>
          <w:rFonts w:ascii="Times New Roman" w:eastAsiaTheme="minorHAnsi" w:hAnsi="Times New Roman" w:cs="Times New Roman"/>
          <w:b/>
          <w:bCs/>
          <w:iCs/>
          <w:sz w:val="24"/>
          <w:szCs w:val="24"/>
          <w:lang w:eastAsia="en-US"/>
        </w:rPr>
        <w:t>CONCLUSION:</w:t>
      </w:r>
      <w:r w:rsidR="007B1ED7" w:rsidRPr="008840DC">
        <w:rPr>
          <w:rFonts w:ascii="Times New Roman" w:eastAsiaTheme="minorHAnsi" w:hAnsi="Times New Roman" w:cs="Times New Roman"/>
          <w:b/>
          <w:bCs/>
          <w:iCs/>
          <w:sz w:val="24"/>
          <w:szCs w:val="24"/>
          <w:lang w:eastAsia="en-US"/>
        </w:rPr>
        <w:t xml:space="preserve"> </w:t>
      </w:r>
      <w:r w:rsidR="00D71B36" w:rsidRPr="008840DC">
        <w:rPr>
          <w:rFonts w:ascii="Times New Roman" w:hAnsi="Times New Roman" w:cs="Times New Roman"/>
          <w:bCs/>
          <w:iCs/>
          <w:sz w:val="24"/>
          <w:szCs w:val="24"/>
        </w:rPr>
        <w:t>This study provides baseline data on facial attractiveness for the Ijaw people and the Isoko people. Their facial proportions closely match the benchmarks described by Cunningham, indicating that perceived facial beauty, whether in Asian people or European people is largely dictated by symmetric, proportional relationships between facial features and the face as a whole, regardless of age or sex.</w:t>
      </w:r>
    </w:p>
    <w:p w14:paraId="08E13271" w14:textId="77777777" w:rsidR="00D71B36" w:rsidRPr="008840DC" w:rsidRDefault="00D71B36" w:rsidP="00D71B36">
      <w:pPr>
        <w:tabs>
          <w:tab w:val="left" w:pos="1590"/>
        </w:tabs>
        <w:autoSpaceDE w:val="0"/>
        <w:autoSpaceDN w:val="0"/>
        <w:adjustRightInd w:val="0"/>
        <w:spacing w:after="0" w:line="240" w:lineRule="auto"/>
        <w:jc w:val="both"/>
        <w:rPr>
          <w:rFonts w:ascii="Times New Roman" w:hAnsi="Times New Roman" w:cs="Times New Roman"/>
          <w:bCs/>
          <w:iCs/>
          <w:sz w:val="24"/>
          <w:szCs w:val="24"/>
        </w:rPr>
      </w:pPr>
    </w:p>
    <w:p w14:paraId="0EA9D5B3" w14:textId="77777777" w:rsidR="00D1164F" w:rsidRPr="008840DC" w:rsidRDefault="00D1164F" w:rsidP="00D1164F">
      <w:pPr>
        <w:tabs>
          <w:tab w:val="left" w:pos="1590"/>
        </w:tabs>
        <w:autoSpaceDE w:val="0"/>
        <w:autoSpaceDN w:val="0"/>
        <w:adjustRightInd w:val="0"/>
        <w:spacing w:after="0" w:line="480" w:lineRule="auto"/>
        <w:jc w:val="both"/>
        <w:rPr>
          <w:rFonts w:ascii="Times New Roman" w:eastAsiaTheme="minorHAnsi" w:hAnsi="Times New Roman" w:cs="Times New Roman"/>
          <w:bCs/>
          <w:iCs/>
          <w:sz w:val="24"/>
          <w:szCs w:val="24"/>
          <w:lang w:eastAsia="en-US"/>
        </w:rPr>
      </w:pPr>
      <w:r w:rsidRPr="008840DC">
        <w:rPr>
          <w:rFonts w:ascii="Times New Roman" w:eastAsiaTheme="minorHAnsi" w:hAnsi="Times New Roman" w:cs="Times New Roman"/>
          <w:b/>
          <w:bCs/>
          <w:iCs/>
          <w:sz w:val="24"/>
          <w:szCs w:val="24"/>
          <w:lang w:eastAsia="en-US"/>
        </w:rPr>
        <w:t xml:space="preserve">Key Word: </w:t>
      </w:r>
      <w:r w:rsidRPr="008840DC">
        <w:rPr>
          <w:rFonts w:ascii="Times New Roman" w:eastAsiaTheme="minorHAnsi" w:hAnsi="Times New Roman" w:cs="Times New Roman"/>
          <w:bCs/>
          <w:iCs/>
          <w:sz w:val="24"/>
          <w:szCs w:val="24"/>
          <w:lang w:eastAsia="en-US"/>
        </w:rPr>
        <w:t>Beautiful face, Ijaws and Isoko ethnic groups</w:t>
      </w:r>
    </w:p>
    <w:p w14:paraId="2477FB49" w14:textId="77777777" w:rsidR="00D1164F" w:rsidRPr="008840DC" w:rsidRDefault="00D1164F" w:rsidP="00381FF2">
      <w:pPr>
        <w:tabs>
          <w:tab w:val="left" w:pos="1590"/>
        </w:tabs>
        <w:autoSpaceDE w:val="0"/>
        <w:autoSpaceDN w:val="0"/>
        <w:adjustRightInd w:val="0"/>
        <w:spacing w:after="0" w:line="360" w:lineRule="auto"/>
        <w:jc w:val="both"/>
        <w:rPr>
          <w:rFonts w:ascii="Times New Roman" w:hAnsi="Times New Roman" w:cs="Times New Roman"/>
          <w:bCs/>
          <w:iCs/>
          <w:sz w:val="24"/>
          <w:szCs w:val="24"/>
        </w:rPr>
      </w:pPr>
    </w:p>
    <w:p w14:paraId="12062582" w14:textId="77777777" w:rsidR="004B55DF" w:rsidRPr="008840DC" w:rsidRDefault="004B55DF" w:rsidP="00381FF2">
      <w:pPr>
        <w:tabs>
          <w:tab w:val="left" w:pos="1590"/>
        </w:tabs>
        <w:autoSpaceDE w:val="0"/>
        <w:autoSpaceDN w:val="0"/>
        <w:adjustRightInd w:val="0"/>
        <w:spacing w:after="0" w:line="360" w:lineRule="auto"/>
        <w:jc w:val="both"/>
        <w:rPr>
          <w:rFonts w:ascii="Times New Roman" w:hAnsi="Times New Roman" w:cs="Times New Roman"/>
          <w:b/>
          <w:bCs/>
          <w:iCs/>
          <w:sz w:val="24"/>
          <w:szCs w:val="24"/>
        </w:rPr>
      </w:pPr>
    </w:p>
    <w:p w14:paraId="42DB4F6E" w14:textId="77777777" w:rsidR="007B1ED7" w:rsidRPr="008840DC" w:rsidRDefault="007B1ED7" w:rsidP="00381FF2">
      <w:pPr>
        <w:tabs>
          <w:tab w:val="left" w:pos="1590"/>
        </w:tabs>
        <w:autoSpaceDE w:val="0"/>
        <w:autoSpaceDN w:val="0"/>
        <w:adjustRightInd w:val="0"/>
        <w:spacing w:after="0" w:line="360" w:lineRule="auto"/>
        <w:jc w:val="both"/>
        <w:rPr>
          <w:rFonts w:ascii="Times New Roman" w:hAnsi="Times New Roman" w:cs="Times New Roman"/>
          <w:b/>
          <w:bCs/>
          <w:iCs/>
          <w:sz w:val="24"/>
          <w:szCs w:val="24"/>
        </w:rPr>
      </w:pPr>
    </w:p>
    <w:p w14:paraId="728302CE" w14:textId="77777777" w:rsidR="007B1ED7" w:rsidRPr="008840DC" w:rsidRDefault="007B1ED7" w:rsidP="00381FF2">
      <w:pPr>
        <w:tabs>
          <w:tab w:val="left" w:pos="1590"/>
        </w:tabs>
        <w:autoSpaceDE w:val="0"/>
        <w:autoSpaceDN w:val="0"/>
        <w:adjustRightInd w:val="0"/>
        <w:spacing w:after="0" w:line="360" w:lineRule="auto"/>
        <w:jc w:val="both"/>
        <w:rPr>
          <w:rFonts w:ascii="Times New Roman" w:hAnsi="Times New Roman" w:cs="Times New Roman"/>
          <w:b/>
          <w:bCs/>
          <w:iCs/>
          <w:sz w:val="24"/>
          <w:szCs w:val="24"/>
        </w:rPr>
      </w:pPr>
    </w:p>
    <w:p w14:paraId="270F7C7E" w14:textId="77777777" w:rsidR="00615C10" w:rsidRPr="008840DC" w:rsidRDefault="00615C10" w:rsidP="00381FF2">
      <w:pPr>
        <w:tabs>
          <w:tab w:val="left" w:pos="1590"/>
        </w:tabs>
        <w:autoSpaceDE w:val="0"/>
        <w:autoSpaceDN w:val="0"/>
        <w:adjustRightInd w:val="0"/>
        <w:spacing w:after="0" w:line="360" w:lineRule="auto"/>
        <w:jc w:val="both"/>
        <w:rPr>
          <w:rFonts w:ascii="Times New Roman" w:hAnsi="Times New Roman" w:cs="Times New Roman"/>
          <w:b/>
          <w:bCs/>
          <w:iCs/>
          <w:sz w:val="24"/>
          <w:szCs w:val="24"/>
        </w:rPr>
      </w:pPr>
      <w:r w:rsidRPr="008840DC">
        <w:rPr>
          <w:rFonts w:ascii="Times New Roman" w:hAnsi="Times New Roman" w:cs="Times New Roman"/>
          <w:b/>
          <w:bCs/>
          <w:iCs/>
          <w:sz w:val="24"/>
          <w:szCs w:val="24"/>
        </w:rPr>
        <w:t>INTRODUCTION</w:t>
      </w:r>
    </w:p>
    <w:p w14:paraId="1827B7BB" w14:textId="77777777" w:rsidR="00615C10" w:rsidRPr="008840DC" w:rsidRDefault="00615C10" w:rsidP="00381FF2">
      <w:pPr>
        <w:tabs>
          <w:tab w:val="left" w:pos="1590"/>
        </w:tabs>
        <w:autoSpaceDE w:val="0"/>
        <w:autoSpaceDN w:val="0"/>
        <w:adjustRightInd w:val="0"/>
        <w:spacing w:after="0" w:line="360" w:lineRule="auto"/>
        <w:jc w:val="both"/>
        <w:rPr>
          <w:rFonts w:ascii="Times New Roman" w:hAnsi="Times New Roman" w:cs="Times New Roman"/>
          <w:sz w:val="24"/>
          <w:szCs w:val="24"/>
        </w:rPr>
      </w:pPr>
      <w:r w:rsidRPr="008840DC">
        <w:rPr>
          <w:rFonts w:ascii="Times New Roman" w:hAnsi="Times New Roman" w:cs="Times New Roman"/>
          <w:bCs/>
          <w:iCs/>
          <w:sz w:val="24"/>
          <w:szCs w:val="24"/>
        </w:rPr>
        <w:t>Photogrammetry is as old as modern photography and can be dated to the mid-nineteenth century. Photogrammetry is the practice of determining the morphometric properties of objects from photographic images; in other words, photogrammetry is the scien</w:t>
      </w:r>
      <w:r w:rsidR="007B1ED7" w:rsidRPr="008840DC">
        <w:rPr>
          <w:rFonts w:ascii="Times New Roman" w:hAnsi="Times New Roman" w:cs="Times New Roman"/>
          <w:bCs/>
          <w:iCs/>
          <w:sz w:val="24"/>
          <w:szCs w:val="24"/>
        </w:rPr>
        <w:t>ce or art of obtaining reliable measurements by means of photographs (Savara, 1965a; Thompson, </w:t>
      </w:r>
      <w:r w:rsidRPr="008840DC">
        <w:rPr>
          <w:rFonts w:ascii="Times New Roman" w:hAnsi="Times New Roman" w:cs="Times New Roman"/>
          <w:bCs/>
          <w:iCs/>
          <w:sz w:val="24"/>
          <w:szCs w:val="24"/>
        </w:rPr>
        <w:t xml:space="preserve">1996). </w:t>
      </w:r>
      <w:r w:rsidR="007B1ED7" w:rsidRPr="008840DC">
        <w:rPr>
          <w:rFonts w:ascii="Times New Roman" w:hAnsi="Times New Roman" w:cs="Times New Roman"/>
          <w:bCs/>
          <w:iCs/>
          <w:sz w:val="24"/>
          <w:szCs w:val="24"/>
        </w:rPr>
        <w:t xml:space="preserve">                             </w:t>
      </w:r>
      <w:r w:rsidRPr="008840DC">
        <w:rPr>
          <w:rFonts w:ascii="Times New Roman" w:hAnsi="Times New Roman" w:cs="Times New Roman"/>
          <w:bCs/>
          <w:iCs/>
          <w:sz w:val="24"/>
          <w:szCs w:val="24"/>
        </w:rPr>
        <w:t xml:space="preserve">In photogrammetry, the face is illuminated by either a structured or a speckled light pattern and in order to reduce inaccuracy due to movement, images are recorded simultaneously from several </w:t>
      </w:r>
      <w:r w:rsidRPr="008840DC">
        <w:rPr>
          <w:rFonts w:ascii="Times New Roman" w:hAnsi="Times New Roman" w:cs="Times New Roman"/>
          <w:bCs/>
          <w:iCs/>
          <w:sz w:val="24"/>
          <w:szCs w:val="24"/>
        </w:rPr>
        <w:lastRenderedPageBreak/>
        <w:t>views. Then, the images are processed to calculate facial surface coordinates. Physical appearance is an important characteristic of the face. It has long been established that self-esteem is strongly influenced by facial appearance (</w:t>
      </w:r>
      <w:proofErr w:type="spellStart"/>
      <w:r w:rsidRPr="008840DC">
        <w:rPr>
          <w:rFonts w:ascii="Times New Roman" w:hAnsi="Times New Roman" w:cs="Times New Roman"/>
          <w:bCs/>
          <w:iCs/>
          <w:sz w:val="24"/>
          <w:szCs w:val="24"/>
        </w:rPr>
        <w:t>Hershon</w:t>
      </w:r>
      <w:proofErr w:type="spellEnd"/>
      <w:r w:rsidRPr="008840DC">
        <w:rPr>
          <w:rFonts w:ascii="Times New Roman" w:hAnsi="Times New Roman" w:cs="Times New Roman"/>
          <w:bCs/>
          <w:iCs/>
          <w:sz w:val="24"/>
          <w:szCs w:val="24"/>
        </w:rPr>
        <w:t xml:space="preserve"> and </w:t>
      </w:r>
      <w:proofErr w:type="spellStart"/>
      <w:r w:rsidRPr="008840DC">
        <w:rPr>
          <w:rFonts w:ascii="Times New Roman" w:hAnsi="Times New Roman" w:cs="Times New Roman"/>
          <w:bCs/>
          <w:iCs/>
          <w:sz w:val="24"/>
          <w:szCs w:val="24"/>
        </w:rPr>
        <w:t>Giddon</w:t>
      </w:r>
      <w:proofErr w:type="spellEnd"/>
      <w:r w:rsidRPr="008840DC">
        <w:rPr>
          <w:rFonts w:ascii="Times New Roman" w:hAnsi="Times New Roman" w:cs="Times New Roman"/>
          <w:bCs/>
          <w:iCs/>
          <w:sz w:val="24"/>
          <w:szCs w:val="24"/>
        </w:rPr>
        <w:t>, 1980</w:t>
      </w:r>
      <w:r w:rsidR="00554FA7" w:rsidRPr="008840DC">
        <w:rPr>
          <w:rFonts w:ascii="Times New Roman" w:hAnsi="Times New Roman" w:cs="Times New Roman"/>
          <w:bCs/>
          <w:iCs/>
          <w:sz w:val="24"/>
          <w:szCs w:val="24"/>
        </w:rPr>
        <w:t>). The perception of a beautiful face is largely subjective, with ethnicity, age, gender. Culture, and personality influenci</w:t>
      </w:r>
      <w:r w:rsidR="007B1ED7" w:rsidRPr="008840DC">
        <w:rPr>
          <w:rFonts w:ascii="Times New Roman" w:hAnsi="Times New Roman" w:cs="Times New Roman"/>
          <w:bCs/>
          <w:iCs/>
          <w:sz w:val="24"/>
          <w:szCs w:val="24"/>
        </w:rPr>
        <w:t xml:space="preserve">ng average facial </w:t>
      </w:r>
      <w:r w:rsidR="00554FA7" w:rsidRPr="008840DC">
        <w:rPr>
          <w:rFonts w:ascii="Times New Roman" w:hAnsi="Times New Roman" w:cs="Times New Roman"/>
          <w:bCs/>
          <w:iCs/>
          <w:sz w:val="24"/>
          <w:szCs w:val="24"/>
        </w:rPr>
        <w:t>traits (</w:t>
      </w:r>
      <w:proofErr w:type="spellStart"/>
      <w:r w:rsidR="00554FA7" w:rsidRPr="008840DC">
        <w:rPr>
          <w:rFonts w:ascii="Times New Roman" w:hAnsi="Times New Roman" w:cs="Times New Roman"/>
          <w:bCs/>
          <w:iCs/>
          <w:sz w:val="24"/>
          <w:szCs w:val="24"/>
        </w:rPr>
        <w:t>Mandall</w:t>
      </w:r>
      <w:proofErr w:type="spellEnd"/>
      <w:r w:rsidR="007B1ED7" w:rsidRPr="008840DC">
        <w:rPr>
          <w:rFonts w:ascii="Times New Roman" w:hAnsi="Times New Roman" w:cs="Times New Roman"/>
          <w:bCs/>
          <w:iCs/>
          <w:sz w:val="24"/>
          <w:szCs w:val="24"/>
        </w:rPr>
        <w:t xml:space="preserve"> </w:t>
      </w:r>
      <w:r w:rsidR="007B1ED7" w:rsidRPr="008840DC">
        <w:rPr>
          <w:rFonts w:ascii="Times New Roman" w:hAnsi="Times New Roman" w:cs="Times New Roman"/>
          <w:bCs/>
          <w:i/>
          <w:iCs/>
          <w:sz w:val="24"/>
          <w:szCs w:val="24"/>
        </w:rPr>
        <w:t>et al</w:t>
      </w:r>
      <w:r w:rsidR="00554FA7" w:rsidRPr="008840DC">
        <w:rPr>
          <w:rFonts w:ascii="Times New Roman" w:hAnsi="Times New Roman" w:cs="Times New Roman"/>
          <w:bCs/>
          <w:i/>
          <w:iCs/>
          <w:sz w:val="24"/>
          <w:szCs w:val="24"/>
        </w:rPr>
        <w:t>.</w:t>
      </w:r>
      <w:r w:rsidR="007B1ED7" w:rsidRPr="008840DC">
        <w:rPr>
          <w:rFonts w:ascii="Times New Roman" w:hAnsi="Times New Roman" w:cs="Times New Roman"/>
          <w:bCs/>
          <w:i/>
          <w:iCs/>
          <w:sz w:val="24"/>
          <w:szCs w:val="24"/>
        </w:rPr>
        <w:t>,</w:t>
      </w:r>
      <w:r w:rsidR="008C62F0" w:rsidRPr="008840DC">
        <w:rPr>
          <w:rFonts w:ascii="Times New Roman" w:hAnsi="Times New Roman" w:cs="Times New Roman"/>
          <w:bCs/>
          <w:iCs/>
          <w:sz w:val="24"/>
          <w:szCs w:val="24"/>
        </w:rPr>
        <w:t xml:space="preserve"> 2000; </w:t>
      </w:r>
      <w:proofErr w:type="spellStart"/>
      <w:r w:rsidR="00554FA7" w:rsidRPr="008840DC">
        <w:rPr>
          <w:rFonts w:ascii="Times New Roman" w:hAnsi="Times New Roman" w:cs="Times New Roman"/>
          <w:bCs/>
          <w:iCs/>
          <w:sz w:val="24"/>
          <w:szCs w:val="24"/>
        </w:rPr>
        <w:t>Saglam</w:t>
      </w:r>
      <w:proofErr w:type="spellEnd"/>
      <w:r w:rsidR="00554FA7" w:rsidRPr="008840DC">
        <w:rPr>
          <w:rFonts w:ascii="Times New Roman" w:hAnsi="Times New Roman" w:cs="Times New Roman"/>
          <w:bCs/>
          <w:iCs/>
          <w:sz w:val="24"/>
          <w:szCs w:val="24"/>
        </w:rPr>
        <w:t xml:space="preserve"> and </w:t>
      </w:r>
      <w:proofErr w:type="spellStart"/>
      <w:r w:rsidR="00554FA7" w:rsidRPr="008840DC">
        <w:rPr>
          <w:rFonts w:ascii="Times New Roman" w:hAnsi="Times New Roman" w:cs="Times New Roman"/>
          <w:bCs/>
          <w:iCs/>
          <w:sz w:val="24"/>
          <w:szCs w:val="24"/>
        </w:rPr>
        <w:t>Gazilerli</w:t>
      </w:r>
      <w:proofErr w:type="spellEnd"/>
      <w:r w:rsidR="00554FA7" w:rsidRPr="008840DC">
        <w:rPr>
          <w:rFonts w:ascii="Times New Roman" w:hAnsi="Times New Roman" w:cs="Times New Roman"/>
          <w:bCs/>
          <w:iCs/>
          <w:sz w:val="24"/>
          <w:szCs w:val="24"/>
        </w:rPr>
        <w:t xml:space="preserve">, 2001). Interestingly, facial features are usually studied in profile and various methods have been used to evaluate facial characteristics, such as anthropometry (Farka, 1981), photogrammetry (Gavan </w:t>
      </w:r>
      <w:r w:rsidRPr="008840DC">
        <w:rPr>
          <w:rFonts w:ascii="Times New Roman" w:hAnsi="Times New Roman" w:cs="Times New Roman"/>
          <w:i/>
          <w:sz w:val="24"/>
          <w:szCs w:val="24"/>
        </w:rPr>
        <w:t>et al</w:t>
      </w:r>
      <w:r w:rsidRPr="008840DC">
        <w:rPr>
          <w:rFonts w:ascii="Times New Roman" w:hAnsi="Times New Roman" w:cs="Times New Roman"/>
          <w:sz w:val="24"/>
          <w:szCs w:val="24"/>
        </w:rPr>
        <w:t xml:space="preserve">., 1952; Stoner, 1955; Neger, 1959), computer imaging (Guess and </w:t>
      </w:r>
      <w:proofErr w:type="spellStart"/>
      <w:r w:rsidRPr="008840DC">
        <w:rPr>
          <w:rFonts w:ascii="Times New Roman" w:hAnsi="Times New Roman" w:cs="Times New Roman"/>
          <w:sz w:val="24"/>
          <w:szCs w:val="24"/>
        </w:rPr>
        <w:t>Solzer</w:t>
      </w:r>
      <w:proofErr w:type="spellEnd"/>
      <w:r w:rsidRPr="008840DC">
        <w:rPr>
          <w:rFonts w:ascii="Times New Roman" w:hAnsi="Times New Roman" w:cs="Times New Roman"/>
          <w:sz w:val="24"/>
          <w:szCs w:val="24"/>
        </w:rPr>
        <w:t>, 1989), and c</w:t>
      </w:r>
      <w:r w:rsidR="008C62F0" w:rsidRPr="008840DC">
        <w:rPr>
          <w:rFonts w:ascii="Times New Roman" w:hAnsi="Times New Roman" w:cs="Times New Roman"/>
          <w:sz w:val="24"/>
          <w:szCs w:val="24"/>
        </w:rPr>
        <w:t xml:space="preserve">ephalometry (Garner, 1974; </w:t>
      </w:r>
      <w:proofErr w:type="spellStart"/>
      <w:r w:rsidR="008C62F0" w:rsidRPr="008840DC">
        <w:rPr>
          <w:rFonts w:ascii="Times New Roman" w:hAnsi="Times New Roman" w:cs="Times New Roman"/>
          <w:sz w:val="24"/>
          <w:szCs w:val="24"/>
        </w:rPr>
        <w:t>Roos</w:t>
      </w:r>
      <w:proofErr w:type="spellEnd"/>
      <w:r w:rsidR="008C62F0" w:rsidRPr="008840DC">
        <w:rPr>
          <w:rFonts w:ascii="Times New Roman" w:hAnsi="Times New Roman" w:cs="Times New Roman"/>
          <w:sz w:val="24"/>
          <w:szCs w:val="24"/>
        </w:rPr>
        <w:t>,</w:t>
      </w:r>
      <w:r w:rsidRPr="008840DC">
        <w:rPr>
          <w:rFonts w:ascii="Times New Roman" w:hAnsi="Times New Roman" w:cs="Times New Roman"/>
          <w:sz w:val="24"/>
          <w:szCs w:val="24"/>
        </w:rPr>
        <w:t xml:space="preserve"> 1977). Czarnecki</w:t>
      </w:r>
      <w:r w:rsidR="008C62F0" w:rsidRPr="008840DC">
        <w:rPr>
          <w:rFonts w:ascii="Times New Roman" w:hAnsi="Times New Roman" w:cs="Times New Roman"/>
          <w:sz w:val="24"/>
          <w:szCs w:val="24"/>
        </w:rPr>
        <w:t xml:space="preserve"> </w:t>
      </w:r>
      <w:r w:rsidRPr="008840DC">
        <w:rPr>
          <w:rFonts w:ascii="Times New Roman" w:hAnsi="Times New Roman" w:cs="Times New Roman"/>
          <w:i/>
          <w:sz w:val="24"/>
          <w:szCs w:val="24"/>
        </w:rPr>
        <w:t>et al</w:t>
      </w:r>
      <w:r w:rsidRPr="008840DC">
        <w:rPr>
          <w:rFonts w:ascii="Times New Roman" w:hAnsi="Times New Roman" w:cs="Times New Roman"/>
          <w:sz w:val="24"/>
          <w:szCs w:val="24"/>
        </w:rPr>
        <w:t>.</w:t>
      </w:r>
      <w:r w:rsidR="008C62F0" w:rsidRPr="008840DC">
        <w:rPr>
          <w:rFonts w:ascii="Times New Roman" w:hAnsi="Times New Roman" w:cs="Times New Roman"/>
          <w:sz w:val="24"/>
          <w:szCs w:val="24"/>
        </w:rPr>
        <w:t>,</w:t>
      </w:r>
      <w:r w:rsidRPr="008840DC">
        <w:rPr>
          <w:rFonts w:ascii="Times New Roman" w:hAnsi="Times New Roman" w:cs="Times New Roman"/>
          <w:sz w:val="24"/>
          <w:szCs w:val="24"/>
        </w:rPr>
        <w:t xml:space="preserve"> (1993) evaluated the perception of facial balance by varying the length of the nose, lip protrusion, and chin development. They found that the interrelationships of these facial features must be in balance in order to achieve </w:t>
      </w:r>
      <w:proofErr w:type="spellStart"/>
      <w:r w:rsidRPr="008840DC">
        <w:rPr>
          <w:rFonts w:ascii="Times New Roman" w:hAnsi="Times New Roman" w:cs="Times New Roman"/>
          <w:sz w:val="24"/>
          <w:szCs w:val="24"/>
        </w:rPr>
        <w:t>facial</w:t>
      </w:r>
      <w:proofErr w:type="spellEnd"/>
      <w:r w:rsidRPr="008840DC">
        <w:rPr>
          <w:rFonts w:ascii="Times New Roman" w:hAnsi="Times New Roman" w:cs="Times New Roman"/>
          <w:sz w:val="24"/>
          <w:szCs w:val="24"/>
        </w:rPr>
        <w:t xml:space="preserve"> harmony.</w:t>
      </w:r>
    </w:p>
    <w:p w14:paraId="46C03F20" w14:textId="77777777" w:rsidR="00554FA7" w:rsidRPr="008840DC" w:rsidRDefault="00554FA7" w:rsidP="00381FF2">
      <w:pPr>
        <w:tabs>
          <w:tab w:val="left" w:pos="1590"/>
        </w:tabs>
        <w:autoSpaceDE w:val="0"/>
        <w:autoSpaceDN w:val="0"/>
        <w:adjustRightInd w:val="0"/>
        <w:spacing w:after="0" w:line="360" w:lineRule="auto"/>
        <w:jc w:val="both"/>
        <w:rPr>
          <w:rFonts w:ascii="Times New Roman" w:hAnsi="Times New Roman" w:cs="Times New Roman"/>
          <w:sz w:val="24"/>
          <w:szCs w:val="24"/>
        </w:rPr>
      </w:pPr>
    </w:p>
    <w:p w14:paraId="58427F52" w14:textId="098EBC63" w:rsidR="00554FA7" w:rsidRPr="008840DC" w:rsidRDefault="00856BFE" w:rsidP="00381FF2">
      <w:pPr>
        <w:tabs>
          <w:tab w:val="left" w:pos="1590"/>
        </w:tabs>
        <w:autoSpaceDE w:val="0"/>
        <w:autoSpaceDN w:val="0"/>
        <w:adjustRightInd w:val="0"/>
        <w:spacing w:after="0" w:line="360" w:lineRule="auto"/>
        <w:jc w:val="both"/>
        <w:rPr>
          <w:rFonts w:ascii="Times New Roman" w:hAnsi="Times New Roman" w:cs="Times New Roman"/>
          <w:b/>
          <w:sz w:val="24"/>
          <w:szCs w:val="24"/>
        </w:rPr>
      </w:pPr>
      <w:r w:rsidRPr="008840DC">
        <w:rPr>
          <w:rFonts w:ascii="Times New Roman" w:hAnsi="Times New Roman" w:cs="Times New Roman"/>
          <w:b/>
          <w:sz w:val="24"/>
          <w:szCs w:val="24"/>
        </w:rPr>
        <w:t>Concept of a Beautiful Face:</w:t>
      </w:r>
    </w:p>
    <w:p w14:paraId="0A1B5EAF" w14:textId="77777777" w:rsidR="00554FA7" w:rsidRPr="008840DC" w:rsidRDefault="00554FA7" w:rsidP="00381FF2">
      <w:pPr>
        <w:tabs>
          <w:tab w:val="left" w:pos="1590"/>
        </w:tabs>
        <w:autoSpaceDE w:val="0"/>
        <w:autoSpaceDN w:val="0"/>
        <w:adjustRightInd w:val="0"/>
        <w:spacing w:after="0" w:line="360" w:lineRule="auto"/>
        <w:jc w:val="both"/>
        <w:rPr>
          <w:rFonts w:ascii="Times New Roman" w:hAnsi="Times New Roman" w:cs="Times New Roman"/>
          <w:sz w:val="24"/>
          <w:szCs w:val="24"/>
        </w:rPr>
      </w:pPr>
      <w:r w:rsidRPr="008840DC">
        <w:rPr>
          <w:rFonts w:ascii="Times New Roman" w:hAnsi="Times New Roman" w:cs="Times New Roman"/>
          <w:sz w:val="24"/>
          <w:szCs w:val="24"/>
        </w:rPr>
        <w:t xml:space="preserve">The perception of facial beauty has been researched extensively over the years. The form and balance of the face, and how it is perceived, has been a fascination to mankind </w:t>
      </w:r>
      <w:r w:rsidR="00615C10" w:rsidRPr="008840DC">
        <w:rPr>
          <w:rFonts w:ascii="Times New Roman" w:hAnsi="Times New Roman" w:cs="Times New Roman"/>
          <w:sz w:val="24"/>
          <w:szCs w:val="24"/>
        </w:rPr>
        <w:t xml:space="preserve">since the beginning of any human records (Peck and Peck, 1970). The physiognomists of the seventeenth, eighteenth, and early nineteenth centuries studied and wrote about facial </w:t>
      </w:r>
      <w:r w:rsidRPr="008840DC">
        <w:rPr>
          <w:rFonts w:ascii="Times New Roman" w:hAnsi="Times New Roman" w:cs="Times New Roman"/>
          <w:sz w:val="24"/>
          <w:szCs w:val="24"/>
        </w:rPr>
        <w:t>aesthetics</w:t>
      </w:r>
      <w:r w:rsidR="00615C10" w:rsidRPr="008840DC">
        <w:rPr>
          <w:rFonts w:ascii="Times New Roman" w:hAnsi="Times New Roman" w:cs="Times New Roman"/>
          <w:sz w:val="24"/>
          <w:szCs w:val="24"/>
        </w:rPr>
        <w:t xml:space="preserve"> with an enthusiasm far exceeding their scientific resources. They promised to uncover profound personality traits and biologic truths by examining facial features. Some of their crafty conclusions were that the width of the mouth indicated the breadth of the stomach; that the mouth was the coarsest part of the face, being the greatest distance from the brain; that abundant facial folds and dimples </w:t>
      </w:r>
      <w:r w:rsidRPr="008840DC">
        <w:rPr>
          <w:rFonts w:ascii="Times New Roman" w:hAnsi="Times New Roman" w:cs="Times New Roman"/>
          <w:sz w:val="24"/>
          <w:szCs w:val="24"/>
        </w:rPr>
        <w:t>labelled</w:t>
      </w:r>
      <w:r w:rsidR="00615C10" w:rsidRPr="008840DC">
        <w:rPr>
          <w:rFonts w:ascii="Times New Roman" w:hAnsi="Times New Roman" w:cs="Times New Roman"/>
          <w:sz w:val="24"/>
          <w:szCs w:val="24"/>
        </w:rPr>
        <w:t xml:space="preserve"> a wildly temperamental individual. Furthermore, lip drape and lip protrusion were related to "animal passion": the shorter or more protrusive the lips, the more best</w:t>
      </w:r>
      <w:r w:rsidR="00BB6886" w:rsidRPr="008840DC">
        <w:rPr>
          <w:rFonts w:ascii="Times New Roman" w:hAnsi="Times New Roman" w:cs="Times New Roman"/>
          <w:sz w:val="24"/>
          <w:szCs w:val="24"/>
        </w:rPr>
        <w:t xml:space="preserve">ial the person. (Burr, 1935; </w:t>
      </w:r>
      <w:r w:rsidR="00615C10" w:rsidRPr="008840DC">
        <w:rPr>
          <w:rFonts w:ascii="Times New Roman" w:hAnsi="Times New Roman" w:cs="Times New Roman"/>
          <w:sz w:val="24"/>
          <w:szCs w:val="24"/>
        </w:rPr>
        <w:t xml:space="preserve">Cross, 1817) A 1992 Craniofacial Biology Symposium described </w:t>
      </w:r>
      <w:proofErr w:type="spellStart"/>
      <w:r w:rsidR="00615C10" w:rsidRPr="008840DC">
        <w:rPr>
          <w:rFonts w:ascii="Times New Roman" w:hAnsi="Times New Roman" w:cs="Times New Roman"/>
          <w:sz w:val="24"/>
          <w:szCs w:val="24"/>
        </w:rPr>
        <w:t>Woolnoth's</w:t>
      </w:r>
      <w:proofErr w:type="spellEnd"/>
      <w:r w:rsidR="00615C10" w:rsidRPr="008840DC">
        <w:rPr>
          <w:rFonts w:ascii="Times New Roman" w:hAnsi="Times New Roman" w:cs="Times New Roman"/>
          <w:sz w:val="24"/>
          <w:szCs w:val="24"/>
        </w:rPr>
        <w:t xml:space="preserve"> 1865 study on human facial </w:t>
      </w:r>
      <w:r w:rsidRPr="008840DC">
        <w:rPr>
          <w:rFonts w:ascii="Times New Roman" w:hAnsi="Times New Roman" w:cs="Times New Roman"/>
          <w:sz w:val="24"/>
          <w:szCs w:val="24"/>
        </w:rPr>
        <w:t>aesthetics</w:t>
      </w:r>
      <w:r w:rsidR="00615C10" w:rsidRPr="008840DC">
        <w:rPr>
          <w:rFonts w:ascii="Times New Roman" w:hAnsi="Times New Roman" w:cs="Times New Roman"/>
          <w:sz w:val="24"/>
          <w:szCs w:val="24"/>
        </w:rPr>
        <w:t xml:space="preserve"> where he states, ''There are three forms of the face seen in the profile view: the straight, the convex, and the concave. The straight face is considered the handsomest and may be detected by drawing a straight line from the top of the forehead to the bottom of the chin without intersecting more than a portion of the nose and a very small part of the upper lip. The convex faces have this ulterior advantage, that they retain a youthful appearance beyond the natural periods</w:t>
      </w:r>
      <w:r w:rsidRPr="008840DC">
        <w:rPr>
          <w:rFonts w:ascii="Times New Roman" w:hAnsi="Times New Roman" w:cs="Times New Roman"/>
          <w:sz w:val="24"/>
          <w:szCs w:val="24"/>
        </w:rPr>
        <w:t>. The concave faces give young person’s somewhat of an old fashioned appearance, and most unfortunately being the face too soon to its maturity. Every feature is in balance with every other feature and all lines are wholly incompatible with mutilation or malocclusion.”</w:t>
      </w:r>
    </w:p>
    <w:p w14:paraId="570C16A5" w14:textId="77777777" w:rsidR="00554FA7" w:rsidRPr="008840DC" w:rsidRDefault="00554FA7" w:rsidP="00381FF2">
      <w:pPr>
        <w:tabs>
          <w:tab w:val="left" w:pos="1590"/>
        </w:tabs>
        <w:autoSpaceDE w:val="0"/>
        <w:autoSpaceDN w:val="0"/>
        <w:adjustRightInd w:val="0"/>
        <w:spacing w:after="0" w:line="360" w:lineRule="auto"/>
        <w:jc w:val="both"/>
        <w:rPr>
          <w:rFonts w:ascii="Times New Roman" w:hAnsi="Times New Roman" w:cs="Times New Roman"/>
          <w:sz w:val="24"/>
          <w:szCs w:val="24"/>
        </w:rPr>
      </w:pPr>
    </w:p>
    <w:p w14:paraId="05CDA531" w14:textId="77777777" w:rsidR="00554FA7" w:rsidRPr="008840DC" w:rsidRDefault="00554FA7" w:rsidP="00381FF2">
      <w:pPr>
        <w:tabs>
          <w:tab w:val="left" w:pos="1590"/>
        </w:tabs>
        <w:autoSpaceDE w:val="0"/>
        <w:autoSpaceDN w:val="0"/>
        <w:adjustRightInd w:val="0"/>
        <w:spacing w:after="0" w:line="360" w:lineRule="auto"/>
        <w:jc w:val="both"/>
        <w:rPr>
          <w:rFonts w:ascii="Times New Roman" w:hAnsi="Times New Roman" w:cs="Times New Roman"/>
          <w:b/>
          <w:sz w:val="24"/>
          <w:szCs w:val="24"/>
        </w:rPr>
      </w:pPr>
      <w:r w:rsidRPr="008840DC">
        <w:rPr>
          <w:rFonts w:ascii="Times New Roman" w:hAnsi="Times New Roman" w:cs="Times New Roman"/>
          <w:b/>
          <w:sz w:val="24"/>
          <w:szCs w:val="24"/>
        </w:rPr>
        <w:lastRenderedPageBreak/>
        <w:t>Beautiful Faces</w:t>
      </w:r>
    </w:p>
    <w:p w14:paraId="3D46F5D5" w14:textId="77777777" w:rsidR="009564ED" w:rsidRPr="008840DC" w:rsidRDefault="00554FA7" w:rsidP="00381FF2">
      <w:pPr>
        <w:tabs>
          <w:tab w:val="left" w:pos="1590"/>
        </w:tabs>
        <w:autoSpaceDE w:val="0"/>
        <w:autoSpaceDN w:val="0"/>
        <w:adjustRightInd w:val="0"/>
        <w:spacing w:after="0" w:line="360" w:lineRule="auto"/>
        <w:jc w:val="both"/>
        <w:rPr>
          <w:rFonts w:ascii="Times New Roman" w:hAnsi="Times New Roman" w:cs="Times New Roman"/>
          <w:i/>
          <w:sz w:val="24"/>
          <w:szCs w:val="24"/>
        </w:rPr>
      </w:pPr>
      <w:r w:rsidRPr="008840DC">
        <w:rPr>
          <w:rFonts w:ascii="Times New Roman" w:hAnsi="Times New Roman" w:cs="Times New Roman"/>
          <w:sz w:val="24"/>
          <w:szCs w:val="24"/>
        </w:rPr>
        <w:t>Beauty is that “which gives the highest degree of pleasure to the senses or to the mind and suggests that the object of delight approximates one’s co</w:t>
      </w:r>
      <w:r w:rsidR="00BB6886" w:rsidRPr="008840DC">
        <w:rPr>
          <w:rFonts w:ascii="Times New Roman" w:hAnsi="Times New Roman" w:cs="Times New Roman"/>
          <w:sz w:val="24"/>
          <w:szCs w:val="24"/>
        </w:rPr>
        <w:t>nception of an ideal.” (Webster,</w:t>
      </w:r>
      <w:r w:rsidRPr="008840DC">
        <w:rPr>
          <w:rFonts w:ascii="Times New Roman" w:hAnsi="Times New Roman" w:cs="Times New Roman"/>
          <w:sz w:val="24"/>
          <w:szCs w:val="24"/>
        </w:rPr>
        <w:t xml:space="preserve"> 1988). Ever since primitive people first </w:t>
      </w:r>
      <w:r w:rsidR="008E4617" w:rsidRPr="008840DC">
        <w:rPr>
          <w:rFonts w:ascii="Times New Roman" w:hAnsi="Times New Roman" w:cs="Times New Roman"/>
          <w:sz w:val="24"/>
          <w:szCs w:val="24"/>
        </w:rPr>
        <w:t>smears</w:t>
      </w:r>
      <w:r w:rsidRPr="008840DC">
        <w:rPr>
          <w:rFonts w:ascii="Times New Roman" w:hAnsi="Times New Roman" w:cs="Times New Roman"/>
          <w:sz w:val="24"/>
          <w:szCs w:val="24"/>
        </w:rPr>
        <w:t xml:space="preserve"> </w:t>
      </w:r>
      <w:r w:rsidR="00615C10" w:rsidRPr="008840DC">
        <w:rPr>
          <w:rFonts w:ascii="Times New Roman" w:hAnsi="Times New Roman" w:cs="Times New Roman"/>
          <w:sz w:val="24"/>
          <w:szCs w:val="24"/>
        </w:rPr>
        <w:t>their faces and bodies with pigments from the earth and admired the result, the quest for beauty has been expressed by every human culture. Since antiquity, man has sought the secret of a beautiful face. Many women spend a lot of money on beauty products and grooming</w:t>
      </w:r>
      <w:r w:rsidR="008E4617" w:rsidRPr="008840DC">
        <w:rPr>
          <w:rFonts w:ascii="Times New Roman" w:hAnsi="Times New Roman" w:cs="Times New Roman"/>
          <w:sz w:val="24"/>
          <w:szCs w:val="24"/>
        </w:rPr>
        <w:t xml:space="preserve"> to enhance their beauty. Research had shown that there is a significant wage disparity between the beautiful and the average woman (Engemann </w:t>
      </w:r>
      <w:r w:rsidR="00615C10" w:rsidRPr="008840DC">
        <w:rPr>
          <w:rFonts w:ascii="Times New Roman" w:hAnsi="Times New Roman" w:cs="Times New Roman"/>
          <w:i/>
          <w:sz w:val="24"/>
          <w:szCs w:val="24"/>
        </w:rPr>
        <w:t>et al.,</w:t>
      </w:r>
      <w:r w:rsidR="00906C3B" w:rsidRPr="008840DC">
        <w:rPr>
          <w:rFonts w:ascii="Times New Roman" w:hAnsi="Times New Roman" w:cs="Times New Roman"/>
          <w:sz w:val="24"/>
          <w:szCs w:val="24"/>
        </w:rPr>
        <w:t xml:space="preserve"> 2005). Extensive research had been conducted on the morphometric analysis of beauty (Patnaik et al., 2003; Milutinovic </w:t>
      </w:r>
      <w:r w:rsidR="00906C3B" w:rsidRPr="008840DC">
        <w:rPr>
          <w:rFonts w:ascii="Times New Roman" w:hAnsi="Times New Roman" w:cs="Times New Roman"/>
          <w:i/>
          <w:sz w:val="24"/>
          <w:szCs w:val="24"/>
        </w:rPr>
        <w:t>et al</w:t>
      </w:r>
      <w:r w:rsidR="00906C3B" w:rsidRPr="008840DC">
        <w:rPr>
          <w:rFonts w:ascii="Times New Roman" w:hAnsi="Times New Roman" w:cs="Times New Roman"/>
          <w:sz w:val="24"/>
          <w:szCs w:val="24"/>
        </w:rPr>
        <w:t xml:space="preserve">., 2014; Pero </w:t>
      </w:r>
      <w:r w:rsidR="00906C3B" w:rsidRPr="008840DC">
        <w:rPr>
          <w:rFonts w:ascii="Times New Roman" w:hAnsi="Times New Roman" w:cs="Times New Roman"/>
          <w:i/>
          <w:sz w:val="24"/>
          <w:szCs w:val="24"/>
        </w:rPr>
        <w:t xml:space="preserve">et al., </w:t>
      </w:r>
      <w:r w:rsidR="00906C3B" w:rsidRPr="008840DC">
        <w:rPr>
          <w:rFonts w:ascii="Times New Roman" w:hAnsi="Times New Roman" w:cs="Times New Roman"/>
          <w:sz w:val="24"/>
          <w:szCs w:val="24"/>
        </w:rPr>
        <w:t xml:space="preserve">2012; </w:t>
      </w:r>
      <w:proofErr w:type="spellStart"/>
      <w:r w:rsidR="00906C3B" w:rsidRPr="008840DC">
        <w:rPr>
          <w:rFonts w:ascii="Times New Roman" w:hAnsi="Times New Roman" w:cs="Times New Roman"/>
          <w:sz w:val="24"/>
          <w:szCs w:val="24"/>
        </w:rPr>
        <w:t>Brickacek</w:t>
      </w:r>
      <w:proofErr w:type="spellEnd"/>
      <w:r w:rsidR="00906C3B" w:rsidRPr="008840DC">
        <w:rPr>
          <w:rFonts w:ascii="Times New Roman" w:hAnsi="Times New Roman" w:cs="Times New Roman"/>
          <w:sz w:val="24"/>
          <w:szCs w:val="24"/>
        </w:rPr>
        <w:t xml:space="preserve"> </w:t>
      </w:r>
      <w:r w:rsidR="00906C3B" w:rsidRPr="008840DC">
        <w:rPr>
          <w:rFonts w:ascii="Times New Roman" w:hAnsi="Times New Roman" w:cs="Times New Roman"/>
          <w:i/>
          <w:sz w:val="24"/>
          <w:szCs w:val="24"/>
        </w:rPr>
        <w:t>et al.,</w:t>
      </w:r>
      <w:r w:rsidR="00906C3B" w:rsidRPr="008840DC">
        <w:rPr>
          <w:rFonts w:ascii="Times New Roman" w:hAnsi="Times New Roman" w:cs="Times New Roman"/>
          <w:sz w:val="24"/>
          <w:szCs w:val="24"/>
        </w:rPr>
        <w:t xml:space="preserve"> 2013)</w:t>
      </w:r>
      <w:r w:rsidR="00906C3B" w:rsidRPr="008840DC">
        <w:rPr>
          <w:rFonts w:ascii="Times New Roman" w:hAnsi="Times New Roman" w:cs="Times New Roman"/>
          <w:i/>
          <w:sz w:val="24"/>
          <w:szCs w:val="24"/>
        </w:rPr>
        <w:t xml:space="preserve">. </w:t>
      </w:r>
      <w:r w:rsidR="008E4617" w:rsidRPr="008840DC">
        <w:rPr>
          <w:rFonts w:ascii="Times New Roman" w:hAnsi="Times New Roman" w:cs="Times New Roman"/>
          <w:sz w:val="24"/>
          <w:szCs w:val="24"/>
        </w:rPr>
        <w:t>Showing the idea of what constitutes an attractive face is very similar wh</w:t>
      </w:r>
      <w:r w:rsidR="00BB6886" w:rsidRPr="008840DC">
        <w:rPr>
          <w:rFonts w:ascii="Times New Roman" w:hAnsi="Times New Roman" w:cs="Times New Roman"/>
          <w:sz w:val="24"/>
          <w:szCs w:val="24"/>
        </w:rPr>
        <w:t xml:space="preserve">ether you are Asian or European. </w:t>
      </w:r>
      <w:r w:rsidR="00615C10" w:rsidRPr="008840DC">
        <w:rPr>
          <w:rFonts w:ascii="Times New Roman" w:hAnsi="Times New Roman" w:cs="Times New Roman"/>
          <w:sz w:val="24"/>
          <w:szCs w:val="24"/>
        </w:rPr>
        <w:t>What defines a beautiful face trans</w:t>
      </w:r>
      <w:r w:rsidR="008E4617" w:rsidRPr="008840DC">
        <w:rPr>
          <w:rFonts w:ascii="Times New Roman" w:hAnsi="Times New Roman" w:cs="Times New Roman"/>
          <w:sz w:val="24"/>
          <w:szCs w:val="24"/>
        </w:rPr>
        <w:t xml:space="preserve">cend racial boundaries. Thus, there is </w:t>
      </w:r>
      <w:r w:rsidR="002176A6" w:rsidRPr="008840DC">
        <w:rPr>
          <w:rFonts w:ascii="Times New Roman" w:hAnsi="Times New Roman" w:cs="Times New Roman"/>
          <w:sz w:val="24"/>
          <w:szCs w:val="24"/>
        </w:rPr>
        <w:t xml:space="preserve">a common element of what constitute beautiful across all ethnicities (De La Cruz, 2011). </w:t>
      </w:r>
      <w:r w:rsidR="008E4617" w:rsidRPr="008840DC">
        <w:rPr>
          <w:rFonts w:ascii="Times New Roman" w:hAnsi="Times New Roman" w:cs="Times New Roman"/>
          <w:sz w:val="24"/>
          <w:szCs w:val="24"/>
        </w:rPr>
        <w:t>The ancient Greeks believed that all beauty of a face was studied mathematically since the 5</w:t>
      </w:r>
      <w:r w:rsidR="008E4617" w:rsidRPr="008840DC">
        <w:rPr>
          <w:rFonts w:ascii="Times New Roman" w:hAnsi="Times New Roman" w:cs="Times New Roman"/>
          <w:sz w:val="24"/>
          <w:szCs w:val="24"/>
          <w:vertAlign w:val="superscript"/>
        </w:rPr>
        <w:t>th</w:t>
      </w:r>
      <w:r w:rsidR="008E4617" w:rsidRPr="008840DC">
        <w:rPr>
          <w:rFonts w:ascii="Times New Roman" w:hAnsi="Times New Roman" w:cs="Times New Roman"/>
          <w:sz w:val="24"/>
          <w:szCs w:val="24"/>
        </w:rPr>
        <w:t xml:space="preserve"> century BC by the Greek sculptor, Polykleitos, using a system of ideal mathematical proportions. Polykleitos developed a set of aesthetic principles and wrote a treatise called the “Canon”.</w:t>
      </w:r>
      <w:r w:rsidR="00615C10" w:rsidRPr="008840DC">
        <w:rPr>
          <w:rFonts w:ascii="Times New Roman" w:hAnsi="Times New Roman" w:cs="Times New Roman"/>
          <w:sz w:val="24"/>
          <w:szCs w:val="24"/>
        </w:rPr>
        <w:t xml:space="preserve">   </w:t>
      </w:r>
    </w:p>
    <w:p w14:paraId="6651CC96" w14:textId="77777777" w:rsidR="009564ED" w:rsidRPr="008840DC" w:rsidRDefault="009564ED" w:rsidP="00381FF2">
      <w:pPr>
        <w:pStyle w:val="ListParagraph"/>
        <w:numPr>
          <w:ilvl w:val="0"/>
          <w:numId w:val="2"/>
        </w:numPr>
        <w:tabs>
          <w:tab w:val="left" w:pos="1590"/>
        </w:tabs>
        <w:autoSpaceDE w:val="0"/>
        <w:autoSpaceDN w:val="0"/>
        <w:adjustRightInd w:val="0"/>
        <w:spacing w:after="0" w:line="360" w:lineRule="auto"/>
        <w:ind w:left="630" w:hanging="630"/>
        <w:jc w:val="both"/>
        <w:rPr>
          <w:rFonts w:ascii="Times New Roman" w:hAnsi="Times New Roman" w:cs="Times New Roman"/>
          <w:sz w:val="24"/>
          <w:szCs w:val="24"/>
        </w:rPr>
      </w:pPr>
      <w:r w:rsidRPr="008840DC">
        <w:rPr>
          <w:rFonts w:ascii="Times New Roman" w:hAnsi="Times New Roman" w:cs="Times New Roman"/>
          <w:sz w:val="24"/>
          <w:szCs w:val="24"/>
        </w:rPr>
        <w:t>The ideal distance between the eyes should be equal to the width of the nose.</w:t>
      </w:r>
    </w:p>
    <w:p w14:paraId="6B227905" w14:textId="77777777" w:rsidR="009564ED" w:rsidRPr="008840DC" w:rsidRDefault="009564ED" w:rsidP="00381FF2">
      <w:pPr>
        <w:pStyle w:val="ListParagraph"/>
        <w:numPr>
          <w:ilvl w:val="0"/>
          <w:numId w:val="2"/>
        </w:numPr>
        <w:tabs>
          <w:tab w:val="left" w:pos="1590"/>
        </w:tabs>
        <w:autoSpaceDE w:val="0"/>
        <w:autoSpaceDN w:val="0"/>
        <w:adjustRightInd w:val="0"/>
        <w:spacing w:after="0" w:line="360" w:lineRule="auto"/>
        <w:ind w:left="630" w:hanging="630"/>
        <w:jc w:val="both"/>
        <w:rPr>
          <w:rFonts w:ascii="Times New Roman" w:hAnsi="Times New Roman" w:cs="Times New Roman"/>
          <w:sz w:val="24"/>
          <w:szCs w:val="24"/>
        </w:rPr>
      </w:pPr>
      <w:r w:rsidRPr="008840DC">
        <w:rPr>
          <w:rFonts w:ascii="Times New Roman" w:hAnsi="Times New Roman" w:cs="Times New Roman"/>
          <w:sz w:val="24"/>
          <w:szCs w:val="24"/>
        </w:rPr>
        <w:t>The length of the ears should be equal to the length of the nose.</w:t>
      </w:r>
    </w:p>
    <w:p w14:paraId="2489AF8D" w14:textId="77777777" w:rsidR="00F50138" w:rsidRPr="008840DC" w:rsidRDefault="009564ED" w:rsidP="00381FF2">
      <w:pPr>
        <w:tabs>
          <w:tab w:val="left" w:pos="1590"/>
        </w:tabs>
        <w:autoSpaceDE w:val="0"/>
        <w:autoSpaceDN w:val="0"/>
        <w:adjustRightInd w:val="0"/>
        <w:spacing w:after="0" w:line="360" w:lineRule="auto"/>
        <w:jc w:val="both"/>
        <w:rPr>
          <w:rFonts w:ascii="Times New Roman" w:hAnsi="Times New Roman" w:cs="Times New Roman"/>
          <w:sz w:val="24"/>
          <w:szCs w:val="24"/>
        </w:rPr>
      </w:pPr>
      <w:r w:rsidRPr="008840DC">
        <w:rPr>
          <w:rFonts w:ascii="Times New Roman" w:hAnsi="Times New Roman" w:cs="Times New Roman"/>
          <w:sz w:val="24"/>
          <w:szCs w:val="24"/>
        </w:rPr>
        <w:t>Greek sculptors also believed that the relationship between many pairs of measurement</w:t>
      </w:r>
      <w:r w:rsidR="00F50138" w:rsidRPr="008840DC">
        <w:rPr>
          <w:rFonts w:ascii="Times New Roman" w:hAnsi="Times New Roman" w:cs="Times New Roman"/>
          <w:sz w:val="24"/>
          <w:szCs w:val="24"/>
        </w:rPr>
        <w:t xml:space="preserve">, such as the lips, should be equal to the “Golden ratio” </w:t>
      </w:r>
      <w:r w:rsidR="00615C10" w:rsidRPr="008840DC">
        <w:rPr>
          <w:rFonts w:ascii="Times New Roman" w:hAnsi="Times New Roman" w:cs="Times New Roman"/>
          <w:sz w:val="24"/>
          <w:szCs w:val="24"/>
        </w:rPr>
        <w:t>(φ), which is approximately equal to 1.618</w:t>
      </w:r>
      <w:r w:rsidR="00F50138" w:rsidRPr="008840DC">
        <w:rPr>
          <w:rFonts w:ascii="Times New Roman" w:hAnsi="Times New Roman" w:cs="Times New Roman"/>
          <w:sz w:val="24"/>
          <w:szCs w:val="24"/>
        </w:rPr>
        <w:t xml:space="preserve">. This is exemplified by what constitutes a beautiful lip with an upper to lower lip ratio of 1:1.618 (De La Cruz, 2011). Facial features identified on a beautiful face includes: facial shape (chin, cheeks), facial symmetry, eyebrow shape, eye size. Others are nose shape, lips and skin texture. Narrow jaw, large eyes, thick lips, short chin and lips proximity to the nose are some traits having the greatest effect on facial beauty (Cornwell </w:t>
      </w:r>
      <w:r w:rsidR="00F50138" w:rsidRPr="008840DC">
        <w:rPr>
          <w:rFonts w:ascii="Times New Roman" w:hAnsi="Times New Roman" w:cs="Times New Roman"/>
          <w:i/>
          <w:sz w:val="24"/>
          <w:szCs w:val="24"/>
        </w:rPr>
        <w:t xml:space="preserve">et al. </w:t>
      </w:r>
      <w:r w:rsidR="00F50138" w:rsidRPr="008840DC">
        <w:rPr>
          <w:rFonts w:ascii="Times New Roman" w:hAnsi="Times New Roman" w:cs="Times New Roman"/>
          <w:sz w:val="24"/>
          <w:szCs w:val="24"/>
        </w:rPr>
        <w:t>2006).</w:t>
      </w:r>
    </w:p>
    <w:p w14:paraId="51207C14" w14:textId="77777777" w:rsidR="00B122FF" w:rsidRPr="008840DC" w:rsidRDefault="00B122FF" w:rsidP="00381FF2">
      <w:pPr>
        <w:tabs>
          <w:tab w:val="left" w:pos="1590"/>
        </w:tabs>
        <w:autoSpaceDE w:val="0"/>
        <w:autoSpaceDN w:val="0"/>
        <w:adjustRightInd w:val="0"/>
        <w:spacing w:after="0" w:line="360" w:lineRule="auto"/>
        <w:jc w:val="both"/>
        <w:rPr>
          <w:rFonts w:ascii="Times New Roman" w:hAnsi="Times New Roman" w:cs="Times New Roman"/>
          <w:b/>
          <w:sz w:val="24"/>
          <w:szCs w:val="24"/>
        </w:rPr>
      </w:pPr>
    </w:p>
    <w:p w14:paraId="6644EC85" w14:textId="77777777" w:rsidR="00F50138" w:rsidRPr="008840DC" w:rsidRDefault="00F50138" w:rsidP="00381FF2">
      <w:pPr>
        <w:tabs>
          <w:tab w:val="left" w:pos="1590"/>
        </w:tabs>
        <w:autoSpaceDE w:val="0"/>
        <w:autoSpaceDN w:val="0"/>
        <w:adjustRightInd w:val="0"/>
        <w:spacing w:after="0" w:line="360" w:lineRule="auto"/>
        <w:jc w:val="both"/>
        <w:rPr>
          <w:rFonts w:ascii="Times New Roman" w:hAnsi="Times New Roman" w:cs="Times New Roman"/>
          <w:b/>
          <w:sz w:val="24"/>
          <w:szCs w:val="24"/>
        </w:rPr>
      </w:pPr>
      <w:r w:rsidRPr="008840DC">
        <w:rPr>
          <w:rFonts w:ascii="Times New Roman" w:hAnsi="Times New Roman" w:cs="Times New Roman"/>
          <w:b/>
          <w:sz w:val="24"/>
          <w:szCs w:val="24"/>
        </w:rPr>
        <w:t>Facial Symmetry and Beauty</w:t>
      </w:r>
    </w:p>
    <w:p w14:paraId="7D32A1AC" w14:textId="77777777" w:rsidR="00F50138" w:rsidRPr="008840DC" w:rsidRDefault="00F50138" w:rsidP="00381FF2">
      <w:pPr>
        <w:tabs>
          <w:tab w:val="left" w:pos="1590"/>
        </w:tabs>
        <w:autoSpaceDE w:val="0"/>
        <w:autoSpaceDN w:val="0"/>
        <w:adjustRightInd w:val="0"/>
        <w:spacing w:after="0" w:line="360" w:lineRule="auto"/>
        <w:jc w:val="both"/>
        <w:rPr>
          <w:rFonts w:ascii="Times New Roman" w:hAnsi="Times New Roman" w:cs="Times New Roman"/>
          <w:sz w:val="24"/>
          <w:szCs w:val="24"/>
        </w:rPr>
      </w:pPr>
      <w:r w:rsidRPr="008840DC">
        <w:rPr>
          <w:rFonts w:ascii="Times New Roman" w:hAnsi="Times New Roman" w:cs="Times New Roman"/>
          <w:sz w:val="24"/>
          <w:szCs w:val="24"/>
        </w:rPr>
        <w:t>There is a significant correlation between a symmetric face and beauty. It has been shown that a symmetrical face is a sign of good health and genetic quality. Several studies have shown that the perceived age can be lowered when facial asymmetry is improved. With aging, any facial asymmetry presented becomes more pronounced as revealed by one study on patients who were about to undergo a facelift. Prior to surgery, all patients were found to have asymmetry in their facial features which was improved after surgery (De La Cruz, 2011).</w:t>
      </w:r>
    </w:p>
    <w:p w14:paraId="1A715140" w14:textId="77777777" w:rsidR="00F50138" w:rsidRPr="008840DC" w:rsidRDefault="00F50138" w:rsidP="00381FF2">
      <w:pPr>
        <w:tabs>
          <w:tab w:val="left" w:pos="1590"/>
        </w:tabs>
        <w:autoSpaceDE w:val="0"/>
        <w:autoSpaceDN w:val="0"/>
        <w:adjustRightInd w:val="0"/>
        <w:spacing w:after="0" w:line="360" w:lineRule="auto"/>
        <w:jc w:val="both"/>
        <w:rPr>
          <w:rFonts w:ascii="Times New Roman" w:hAnsi="Times New Roman" w:cs="Times New Roman"/>
          <w:sz w:val="24"/>
          <w:szCs w:val="24"/>
        </w:rPr>
      </w:pPr>
    </w:p>
    <w:p w14:paraId="0846D135" w14:textId="77777777" w:rsidR="00F50138" w:rsidRPr="008840DC" w:rsidRDefault="00F50138" w:rsidP="00381FF2">
      <w:pPr>
        <w:tabs>
          <w:tab w:val="left" w:pos="1590"/>
        </w:tabs>
        <w:autoSpaceDE w:val="0"/>
        <w:autoSpaceDN w:val="0"/>
        <w:adjustRightInd w:val="0"/>
        <w:spacing w:after="0" w:line="360" w:lineRule="auto"/>
        <w:jc w:val="both"/>
        <w:rPr>
          <w:rFonts w:ascii="Times New Roman" w:hAnsi="Times New Roman" w:cs="Times New Roman"/>
          <w:b/>
          <w:sz w:val="24"/>
          <w:szCs w:val="24"/>
        </w:rPr>
      </w:pPr>
      <w:r w:rsidRPr="008840DC">
        <w:rPr>
          <w:rFonts w:ascii="Times New Roman" w:hAnsi="Times New Roman" w:cs="Times New Roman"/>
          <w:b/>
          <w:sz w:val="24"/>
          <w:szCs w:val="24"/>
        </w:rPr>
        <w:t xml:space="preserve">The Ideal Beautiful Cheeks </w:t>
      </w:r>
    </w:p>
    <w:p w14:paraId="1FD48046" w14:textId="77777777" w:rsidR="00F50138" w:rsidRPr="008840DC" w:rsidRDefault="00F50138" w:rsidP="00381FF2">
      <w:pPr>
        <w:tabs>
          <w:tab w:val="left" w:pos="1590"/>
        </w:tabs>
        <w:autoSpaceDE w:val="0"/>
        <w:autoSpaceDN w:val="0"/>
        <w:adjustRightInd w:val="0"/>
        <w:spacing w:after="0" w:line="360" w:lineRule="auto"/>
        <w:jc w:val="both"/>
        <w:rPr>
          <w:rFonts w:ascii="Times New Roman" w:hAnsi="Times New Roman" w:cs="Times New Roman"/>
          <w:sz w:val="24"/>
          <w:szCs w:val="24"/>
        </w:rPr>
      </w:pPr>
      <w:r w:rsidRPr="008840DC">
        <w:rPr>
          <w:rFonts w:ascii="Times New Roman" w:hAnsi="Times New Roman" w:cs="Times New Roman"/>
          <w:sz w:val="24"/>
          <w:szCs w:val="24"/>
        </w:rPr>
        <w:t>One of the features of a beautiful face in a woman is a pronounced cheek bone with narrow cheeks. The ideal beautiful cheek has been found to be oval, not round. It is also angled which extends from the angle of the mouth to the base of the helix of the ear (De La Cruz, 2011).</w:t>
      </w:r>
    </w:p>
    <w:p w14:paraId="3649C2BD" w14:textId="77777777" w:rsidR="00F50138" w:rsidRPr="008840DC" w:rsidRDefault="00F50138" w:rsidP="00381FF2">
      <w:pPr>
        <w:tabs>
          <w:tab w:val="left" w:pos="1590"/>
        </w:tabs>
        <w:autoSpaceDE w:val="0"/>
        <w:autoSpaceDN w:val="0"/>
        <w:adjustRightInd w:val="0"/>
        <w:spacing w:after="0" w:line="360" w:lineRule="auto"/>
        <w:jc w:val="both"/>
        <w:rPr>
          <w:rFonts w:ascii="Times New Roman" w:hAnsi="Times New Roman" w:cs="Times New Roman"/>
          <w:sz w:val="24"/>
          <w:szCs w:val="24"/>
        </w:rPr>
      </w:pPr>
    </w:p>
    <w:p w14:paraId="46C0A72C" w14:textId="77777777" w:rsidR="00F50138" w:rsidRPr="008840DC" w:rsidRDefault="00F50138" w:rsidP="00381FF2">
      <w:pPr>
        <w:tabs>
          <w:tab w:val="left" w:pos="1590"/>
        </w:tabs>
        <w:autoSpaceDE w:val="0"/>
        <w:autoSpaceDN w:val="0"/>
        <w:adjustRightInd w:val="0"/>
        <w:spacing w:after="0" w:line="360" w:lineRule="auto"/>
        <w:jc w:val="both"/>
        <w:rPr>
          <w:rFonts w:ascii="Times New Roman" w:hAnsi="Times New Roman" w:cs="Times New Roman"/>
          <w:b/>
          <w:sz w:val="24"/>
          <w:szCs w:val="24"/>
        </w:rPr>
      </w:pPr>
      <w:r w:rsidRPr="008840DC">
        <w:rPr>
          <w:rFonts w:ascii="Times New Roman" w:hAnsi="Times New Roman" w:cs="Times New Roman"/>
          <w:b/>
          <w:sz w:val="24"/>
          <w:szCs w:val="24"/>
        </w:rPr>
        <w:t>The Beautiful Lip</w:t>
      </w:r>
    </w:p>
    <w:p w14:paraId="67DA2D01" w14:textId="77777777" w:rsidR="00615C10" w:rsidRPr="008840DC" w:rsidRDefault="00F50138" w:rsidP="00381FF2">
      <w:pPr>
        <w:tabs>
          <w:tab w:val="left" w:pos="1590"/>
        </w:tabs>
        <w:autoSpaceDE w:val="0"/>
        <w:autoSpaceDN w:val="0"/>
        <w:adjustRightInd w:val="0"/>
        <w:spacing w:after="0" w:line="360" w:lineRule="auto"/>
        <w:jc w:val="both"/>
        <w:rPr>
          <w:rFonts w:ascii="Times New Roman" w:hAnsi="Times New Roman" w:cs="Times New Roman"/>
          <w:sz w:val="24"/>
          <w:szCs w:val="24"/>
        </w:rPr>
      </w:pPr>
      <w:r w:rsidRPr="008840DC">
        <w:rPr>
          <w:rFonts w:ascii="Times New Roman" w:hAnsi="Times New Roman" w:cs="Times New Roman"/>
          <w:sz w:val="24"/>
          <w:szCs w:val="24"/>
        </w:rPr>
        <w:t xml:space="preserve">Having fuller lips, like that of </w:t>
      </w:r>
      <w:r w:rsidR="00E337DC" w:rsidRPr="008840DC">
        <w:rPr>
          <w:rFonts w:ascii="Times New Roman" w:hAnsi="Times New Roman" w:cs="Times New Roman"/>
          <w:sz w:val="24"/>
          <w:szCs w:val="24"/>
        </w:rPr>
        <w:t>Angelina Jolie, have been considered a desirable trait. A study conducted by Bisson and Grobbelaar (2004) shown that female models who are selected in the fashion industry, in general, have fuller lips (upper and lower) than non-models, leading to the conclusion that lip fullness is a major contributing factor. Over the past several years, there have been an increasing number of women who are seeking for lip augmentation to achieve th</w:t>
      </w:r>
      <w:r w:rsidR="00B122FF" w:rsidRPr="008840DC">
        <w:rPr>
          <w:rFonts w:ascii="Times New Roman" w:hAnsi="Times New Roman" w:cs="Times New Roman"/>
          <w:sz w:val="24"/>
          <w:szCs w:val="24"/>
        </w:rPr>
        <w:t>ese voluptuous lips (De La Cruz,</w:t>
      </w:r>
      <w:r w:rsidR="00E337DC" w:rsidRPr="008840DC">
        <w:rPr>
          <w:rFonts w:ascii="Times New Roman" w:hAnsi="Times New Roman" w:cs="Times New Roman"/>
          <w:sz w:val="24"/>
          <w:szCs w:val="24"/>
        </w:rPr>
        <w:t xml:space="preserve"> 2011).</w:t>
      </w:r>
    </w:p>
    <w:p w14:paraId="37FD8064" w14:textId="77777777" w:rsidR="00E337DC" w:rsidRPr="008840DC" w:rsidRDefault="00E337DC" w:rsidP="00381FF2">
      <w:pPr>
        <w:tabs>
          <w:tab w:val="left" w:pos="1590"/>
        </w:tabs>
        <w:autoSpaceDE w:val="0"/>
        <w:autoSpaceDN w:val="0"/>
        <w:adjustRightInd w:val="0"/>
        <w:spacing w:after="0" w:line="360" w:lineRule="auto"/>
        <w:jc w:val="both"/>
        <w:rPr>
          <w:rFonts w:ascii="Times New Roman" w:hAnsi="Times New Roman" w:cs="Times New Roman"/>
          <w:sz w:val="24"/>
          <w:szCs w:val="24"/>
        </w:rPr>
      </w:pPr>
    </w:p>
    <w:p w14:paraId="13334DEE" w14:textId="77777777" w:rsidR="00E337DC" w:rsidRPr="008840DC" w:rsidRDefault="00E337DC" w:rsidP="00381FF2">
      <w:pPr>
        <w:tabs>
          <w:tab w:val="left" w:pos="1590"/>
        </w:tabs>
        <w:autoSpaceDE w:val="0"/>
        <w:autoSpaceDN w:val="0"/>
        <w:adjustRightInd w:val="0"/>
        <w:spacing w:after="0" w:line="360" w:lineRule="auto"/>
        <w:jc w:val="both"/>
        <w:rPr>
          <w:rFonts w:ascii="Times New Roman" w:hAnsi="Times New Roman" w:cs="Times New Roman"/>
          <w:b/>
          <w:sz w:val="24"/>
          <w:szCs w:val="24"/>
        </w:rPr>
      </w:pPr>
      <w:r w:rsidRPr="008840DC">
        <w:rPr>
          <w:rFonts w:ascii="Times New Roman" w:hAnsi="Times New Roman" w:cs="Times New Roman"/>
          <w:b/>
          <w:sz w:val="24"/>
          <w:szCs w:val="24"/>
        </w:rPr>
        <w:t>The Ideal Beautiful Brow</w:t>
      </w:r>
    </w:p>
    <w:p w14:paraId="32414F85" w14:textId="77777777" w:rsidR="00E337DC" w:rsidRPr="008840DC" w:rsidRDefault="00E337DC" w:rsidP="00381FF2">
      <w:pPr>
        <w:tabs>
          <w:tab w:val="left" w:pos="1590"/>
        </w:tabs>
        <w:autoSpaceDE w:val="0"/>
        <w:autoSpaceDN w:val="0"/>
        <w:adjustRightInd w:val="0"/>
        <w:spacing w:after="0" w:line="360" w:lineRule="auto"/>
        <w:jc w:val="both"/>
        <w:rPr>
          <w:rFonts w:ascii="Times New Roman" w:hAnsi="Times New Roman" w:cs="Times New Roman"/>
          <w:sz w:val="24"/>
          <w:szCs w:val="24"/>
        </w:rPr>
      </w:pPr>
      <w:r w:rsidRPr="008840DC">
        <w:rPr>
          <w:rFonts w:ascii="Times New Roman" w:hAnsi="Times New Roman" w:cs="Times New Roman"/>
          <w:sz w:val="24"/>
          <w:szCs w:val="24"/>
        </w:rPr>
        <w:t>The eyebrow brings attention to the eyes and help frame the face. A beautiful brow should arch at the junction of the medial 2/3 and outer 1/3 of the eyebrow. The lateral tip of a beautiful brow should be higher that the medial tip of the brow. Any alteration of this brow pattern, such as found in an incorrect Botox injection, will have an unnatural and less attractive appearance.</w:t>
      </w:r>
    </w:p>
    <w:p w14:paraId="0E9473AA" w14:textId="77777777" w:rsidR="00E337DC" w:rsidRPr="008840DC" w:rsidRDefault="00E337DC" w:rsidP="00381FF2">
      <w:pPr>
        <w:tabs>
          <w:tab w:val="left" w:pos="1590"/>
        </w:tabs>
        <w:autoSpaceDE w:val="0"/>
        <w:autoSpaceDN w:val="0"/>
        <w:adjustRightInd w:val="0"/>
        <w:spacing w:after="0" w:line="360" w:lineRule="auto"/>
        <w:jc w:val="both"/>
        <w:rPr>
          <w:rFonts w:ascii="Times New Roman" w:hAnsi="Times New Roman" w:cs="Times New Roman"/>
          <w:b/>
          <w:sz w:val="24"/>
          <w:szCs w:val="24"/>
        </w:rPr>
      </w:pPr>
    </w:p>
    <w:p w14:paraId="70260C22" w14:textId="77777777" w:rsidR="00E337DC" w:rsidRPr="008840DC" w:rsidRDefault="00E337DC" w:rsidP="00381FF2">
      <w:pPr>
        <w:tabs>
          <w:tab w:val="left" w:pos="1590"/>
        </w:tabs>
        <w:autoSpaceDE w:val="0"/>
        <w:autoSpaceDN w:val="0"/>
        <w:adjustRightInd w:val="0"/>
        <w:spacing w:after="0" w:line="360" w:lineRule="auto"/>
        <w:jc w:val="both"/>
        <w:rPr>
          <w:rFonts w:ascii="Times New Roman" w:hAnsi="Times New Roman" w:cs="Times New Roman"/>
          <w:b/>
          <w:sz w:val="24"/>
          <w:szCs w:val="24"/>
        </w:rPr>
      </w:pPr>
      <w:r w:rsidRPr="008840DC">
        <w:rPr>
          <w:rFonts w:ascii="Times New Roman" w:hAnsi="Times New Roman" w:cs="Times New Roman"/>
          <w:b/>
          <w:sz w:val="24"/>
          <w:szCs w:val="24"/>
        </w:rPr>
        <w:t>Standards of Beauty</w:t>
      </w:r>
    </w:p>
    <w:p w14:paraId="7EAC6A36" w14:textId="77777777" w:rsidR="00615C10" w:rsidRPr="008840DC" w:rsidRDefault="00E337DC" w:rsidP="00381FF2">
      <w:pPr>
        <w:tabs>
          <w:tab w:val="left" w:pos="1590"/>
        </w:tabs>
        <w:autoSpaceDE w:val="0"/>
        <w:autoSpaceDN w:val="0"/>
        <w:adjustRightInd w:val="0"/>
        <w:spacing w:after="0" w:line="360" w:lineRule="auto"/>
        <w:jc w:val="both"/>
        <w:rPr>
          <w:rFonts w:ascii="Times New Roman" w:hAnsi="Times New Roman" w:cs="Times New Roman"/>
          <w:sz w:val="24"/>
          <w:szCs w:val="24"/>
        </w:rPr>
      </w:pPr>
      <w:r w:rsidRPr="008840DC">
        <w:rPr>
          <w:rFonts w:ascii="Times New Roman" w:hAnsi="Times New Roman" w:cs="Times New Roman"/>
          <w:sz w:val="24"/>
          <w:szCs w:val="24"/>
        </w:rPr>
        <w:t xml:space="preserve">The human brain functions like a computer, storing and recalling information at a later time. Standards for measuring beauty are actually a compilation and comparison of </w:t>
      </w:r>
      <w:r w:rsidR="00B122FF" w:rsidRPr="008840DC">
        <w:rPr>
          <w:rFonts w:ascii="Times New Roman" w:hAnsi="Times New Roman" w:cs="Times New Roman"/>
          <w:sz w:val="24"/>
          <w:szCs w:val="24"/>
        </w:rPr>
        <w:t>everything</w:t>
      </w:r>
      <w:r w:rsidRPr="008840DC">
        <w:rPr>
          <w:rFonts w:ascii="Times New Roman" w:hAnsi="Times New Roman" w:cs="Times New Roman"/>
          <w:sz w:val="24"/>
          <w:szCs w:val="24"/>
        </w:rPr>
        <w:t xml:space="preserve"> you have seen or experienced. When you look at a flower and think. “That’s beautiful,” you are comparing your response to this flower in relative terms to every other flower you have </w:t>
      </w:r>
      <w:r w:rsidR="00615C10" w:rsidRPr="008840DC">
        <w:rPr>
          <w:rFonts w:ascii="Times New Roman" w:hAnsi="Times New Roman" w:cs="Times New Roman"/>
          <w:sz w:val="24"/>
          <w:szCs w:val="24"/>
        </w:rPr>
        <w:t xml:space="preserve">seen; and also considering the symmetry of its parts simultaneously. The same is true when you look at a smile. It is true that standards of beauty change over time and across cultures (Romo and Abraham, 2003). For example, to show class and beauty members of some African tribes, perforate their lips, ears, or noses in order to insert shells, </w:t>
      </w:r>
      <w:proofErr w:type="spellStart"/>
      <w:r w:rsidR="00615C10" w:rsidRPr="008840DC">
        <w:rPr>
          <w:rFonts w:ascii="Times New Roman" w:hAnsi="Times New Roman" w:cs="Times New Roman"/>
          <w:sz w:val="24"/>
          <w:szCs w:val="24"/>
        </w:rPr>
        <w:t>colored</w:t>
      </w:r>
      <w:proofErr w:type="spellEnd"/>
      <w:r w:rsidR="00615C10" w:rsidRPr="008840DC">
        <w:rPr>
          <w:rFonts w:ascii="Times New Roman" w:hAnsi="Times New Roman" w:cs="Times New Roman"/>
          <w:sz w:val="24"/>
          <w:szCs w:val="24"/>
        </w:rPr>
        <w:t xml:space="preserve"> stones, or gems while among the Chinese nobility, the tiny bound feet of females were an important standard of beauty and status. However classical cultures of Greece and Rome based their standards of beauty on set rules of proportion and composition. (Goldstein, 1998) While the various cultures of the world, past and present may differ widely in their standards of beauty, the response to beauty is universal and spans all time.</w:t>
      </w:r>
    </w:p>
    <w:p w14:paraId="37738F2E" w14:textId="77777777" w:rsidR="00E337DC" w:rsidRPr="008840DC" w:rsidRDefault="00E337DC" w:rsidP="00381FF2">
      <w:pPr>
        <w:tabs>
          <w:tab w:val="left" w:pos="1590"/>
        </w:tabs>
        <w:autoSpaceDE w:val="0"/>
        <w:autoSpaceDN w:val="0"/>
        <w:adjustRightInd w:val="0"/>
        <w:spacing w:after="0" w:line="360" w:lineRule="auto"/>
        <w:jc w:val="both"/>
        <w:rPr>
          <w:rFonts w:ascii="Times New Roman" w:hAnsi="Times New Roman" w:cs="Times New Roman"/>
          <w:sz w:val="24"/>
          <w:szCs w:val="24"/>
        </w:rPr>
      </w:pPr>
    </w:p>
    <w:p w14:paraId="6748B166" w14:textId="77777777" w:rsidR="00E337DC" w:rsidRPr="008840DC" w:rsidRDefault="00E337DC" w:rsidP="00381FF2">
      <w:pPr>
        <w:tabs>
          <w:tab w:val="left" w:pos="1590"/>
        </w:tabs>
        <w:autoSpaceDE w:val="0"/>
        <w:autoSpaceDN w:val="0"/>
        <w:adjustRightInd w:val="0"/>
        <w:spacing w:after="0" w:line="360" w:lineRule="auto"/>
        <w:jc w:val="both"/>
        <w:rPr>
          <w:rFonts w:ascii="Times New Roman" w:hAnsi="Times New Roman" w:cs="Times New Roman"/>
          <w:b/>
          <w:sz w:val="24"/>
          <w:szCs w:val="24"/>
        </w:rPr>
      </w:pPr>
      <w:r w:rsidRPr="008840DC">
        <w:rPr>
          <w:rFonts w:ascii="Times New Roman" w:hAnsi="Times New Roman" w:cs="Times New Roman"/>
          <w:b/>
          <w:sz w:val="24"/>
          <w:szCs w:val="24"/>
        </w:rPr>
        <w:t>Proportions of Beauty</w:t>
      </w:r>
    </w:p>
    <w:p w14:paraId="6ACA8027" w14:textId="77777777" w:rsidR="00D43911" w:rsidRPr="008840DC" w:rsidRDefault="00E337DC" w:rsidP="00381FF2">
      <w:pPr>
        <w:tabs>
          <w:tab w:val="left" w:pos="1590"/>
        </w:tabs>
        <w:autoSpaceDE w:val="0"/>
        <w:autoSpaceDN w:val="0"/>
        <w:adjustRightInd w:val="0"/>
        <w:spacing w:after="0" w:line="360" w:lineRule="auto"/>
        <w:jc w:val="both"/>
        <w:rPr>
          <w:rFonts w:ascii="Times New Roman" w:hAnsi="Times New Roman" w:cs="Times New Roman"/>
          <w:sz w:val="24"/>
          <w:szCs w:val="24"/>
        </w:rPr>
      </w:pPr>
      <w:r w:rsidRPr="008840DC">
        <w:rPr>
          <w:rFonts w:ascii="Times New Roman" w:hAnsi="Times New Roman" w:cs="Times New Roman"/>
          <w:sz w:val="24"/>
          <w:szCs w:val="24"/>
        </w:rPr>
        <w:t>Many factors influence the perception of beauty, including makeup, clothing, jewellery and facial expressions. However, it is the relational proportion of our physical features that is the primary</w:t>
      </w:r>
      <w:r w:rsidR="00D43911" w:rsidRPr="008840DC">
        <w:rPr>
          <w:rFonts w:ascii="Times New Roman" w:hAnsi="Times New Roman" w:cs="Times New Roman"/>
          <w:sz w:val="24"/>
          <w:szCs w:val="24"/>
        </w:rPr>
        <w:t xml:space="preserve"> factor in determining our perception of beauty. Cunningham (1986) attempted to mathematically assess physical beauty. In a study rating the attractiveness of 50 females, more than half of whom were finalists in an international beauty pageant, he </w:t>
      </w:r>
      <w:r w:rsidR="00296BD7" w:rsidRPr="008840DC">
        <w:rPr>
          <w:rFonts w:ascii="Times New Roman" w:hAnsi="Times New Roman" w:cs="Times New Roman"/>
          <w:sz w:val="24"/>
          <w:szCs w:val="24"/>
        </w:rPr>
        <w:t>concluded that:</w:t>
      </w:r>
    </w:p>
    <w:p w14:paraId="75A339CC" w14:textId="77777777" w:rsidR="00296BD7" w:rsidRPr="008840DC" w:rsidRDefault="00296BD7" w:rsidP="00381FF2">
      <w:pPr>
        <w:tabs>
          <w:tab w:val="left" w:pos="1590"/>
        </w:tabs>
        <w:autoSpaceDE w:val="0"/>
        <w:autoSpaceDN w:val="0"/>
        <w:adjustRightInd w:val="0"/>
        <w:spacing w:after="0" w:line="360" w:lineRule="auto"/>
        <w:jc w:val="both"/>
        <w:rPr>
          <w:rFonts w:ascii="Times New Roman" w:hAnsi="Times New Roman" w:cs="Times New Roman"/>
          <w:sz w:val="24"/>
          <w:szCs w:val="24"/>
        </w:rPr>
      </w:pPr>
    </w:p>
    <w:p w14:paraId="11ED3B07" w14:textId="77777777" w:rsidR="00296BD7" w:rsidRPr="008840DC" w:rsidRDefault="00296BD7" w:rsidP="00381FF2">
      <w:pPr>
        <w:tabs>
          <w:tab w:val="left" w:pos="720"/>
        </w:tabs>
        <w:autoSpaceDE w:val="0"/>
        <w:autoSpaceDN w:val="0"/>
        <w:adjustRightInd w:val="0"/>
        <w:spacing w:after="0" w:line="360" w:lineRule="auto"/>
        <w:ind w:left="720" w:hanging="720"/>
        <w:jc w:val="both"/>
        <w:rPr>
          <w:rFonts w:ascii="Times New Roman" w:hAnsi="Times New Roman" w:cs="Times New Roman"/>
          <w:sz w:val="24"/>
          <w:szCs w:val="24"/>
        </w:rPr>
      </w:pPr>
      <w:r w:rsidRPr="008840DC">
        <w:rPr>
          <w:rFonts w:ascii="Times New Roman" w:hAnsi="Times New Roman" w:cs="Times New Roman"/>
          <w:sz w:val="24"/>
          <w:szCs w:val="24"/>
        </w:rPr>
        <w:t>1.</w:t>
      </w:r>
      <w:r w:rsidRPr="008840DC">
        <w:rPr>
          <w:rFonts w:ascii="Times New Roman" w:hAnsi="Times New Roman" w:cs="Times New Roman"/>
          <w:sz w:val="24"/>
          <w:szCs w:val="24"/>
        </w:rPr>
        <w:tab/>
        <w:t>The width of an eye should be three tenths that of the face as measured at eye level.</w:t>
      </w:r>
    </w:p>
    <w:p w14:paraId="54FE2F05" w14:textId="77777777" w:rsidR="00615C10" w:rsidRPr="008840DC" w:rsidRDefault="00296BD7" w:rsidP="00381FF2">
      <w:pPr>
        <w:tabs>
          <w:tab w:val="left" w:pos="720"/>
        </w:tabs>
        <w:autoSpaceDE w:val="0"/>
        <w:autoSpaceDN w:val="0"/>
        <w:adjustRightInd w:val="0"/>
        <w:spacing w:after="0" w:line="360" w:lineRule="auto"/>
        <w:ind w:left="720" w:hanging="720"/>
        <w:jc w:val="both"/>
        <w:rPr>
          <w:rFonts w:ascii="Times New Roman" w:hAnsi="Times New Roman" w:cs="Times New Roman"/>
          <w:sz w:val="24"/>
          <w:szCs w:val="24"/>
        </w:rPr>
      </w:pPr>
      <w:r w:rsidRPr="008840DC">
        <w:rPr>
          <w:rFonts w:ascii="Times New Roman" w:hAnsi="Times New Roman" w:cs="Times New Roman"/>
          <w:sz w:val="24"/>
          <w:szCs w:val="24"/>
        </w:rPr>
        <w:t>2.</w:t>
      </w:r>
      <w:r w:rsidRPr="008840DC">
        <w:rPr>
          <w:rFonts w:ascii="Times New Roman" w:hAnsi="Times New Roman" w:cs="Times New Roman"/>
          <w:sz w:val="24"/>
          <w:szCs w:val="24"/>
        </w:rPr>
        <w:tab/>
        <w:t>The chin length should be one-fifth the total height of the face.</w:t>
      </w:r>
    </w:p>
    <w:p w14:paraId="365EA47D" w14:textId="77777777" w:rsidR="00615C10" w:rsidRPr="008840DC" w:rsidRDefault="00296BD7" w:rsidP="00381FF2">
      <w:pPr>
        <w:tabs>
          <w:tab w:val="left" w:pos="720"/>
        </w:tabs>
        <w:autoSpaceDE w:val="0"/>
        <w:autoSpaceDN w:val="0"/>
        <w:adjustRightInd w:val="0"/>
        <w:spacing w:after="0" w:line="360" w:lineRule="auto"/>
        <w:ind w:left="720" w:hanging="720"/>
        <w:jc w:val="both"/>
        <w:rPr>
          <w:rFonts w:ascii="Times New Roman" w:hAnsi="Times New Roman" w:cs="Times New Roman"/>
          <w:sz w:val="24"/>
          <w:szCs w:val="24"/>
        </w:rPr>
      </w:pPr>
      <w:r w:rsidRPr="008840DC">
        <w:rPr>
          <w:rFonts w:ascii="Times New Roman" w:hAnsi="Times New Roman" w:cs="Times New Roman"/>
          <w:sz w:val="24"/>
          <w:szCs w:val="24"/>
        </w:rPr>
        <w:t>3.</w:t>
      </w:r>
      <w:r w:rsidRPr="008840DC">
        <w:rPr>
          <w:rFonts w:ascii="Times New Roman" w:hAnsi="Times New Roman" w:cs="Times New Roman"/>
          <w:sz w:val="24"/>
          <w:szCs w:val="24"/>
        </w:rPr>
        <w:tab/>
        <w:t xml:space="preserve">The vertical distance from the </w:t>
      </w:r>
      <w:proofErr w:type="spellStart"/>
      <w:r w:rsidRPr="008840DC">
        <w:rPr>
          <w:rFonts w:ascii="Times New Roman" w:hAnsi="Times New Roman" w:cs="Times New Roman"/>
          <w:sz w:val="24"/>
          <w:szCs w:val="24"/>
        </w:rPr>
        <w:t>center</w:t>
      </w:r>
      <w:proofErr w:type="spellEnd"/>
      <w:r w:rsidRPr="008840DC">
        <w:rPr>
          <w:rFonts w:ascii="Times New Roman" w:hAnsi="Times New Roman" w:cs="Times New Roman"/>
          <w:sz w:val="24"/>
          <w:szCs w:val="24"/>
        </w:rPr>
        <w:t xml:space="preserve"> of the eye to the bottom to the eyebrow should be one-tenth the height of the face and the height of the visible eyeball should be one-four-</w:t>
      </w:r>
      <w:proofErr w:type="spellStart"/>
      <w:r w:rsidRPr="008840DC">
        <w:rPr>
          <w:rFonts w:ascii="Times New Roman" w:hAnsi="Times New Roman" w:cs="Times New Roman"/>
          <w:sz w:val="24"/>
          <w:szCs w:val="24"/>
        </w:rPr>
        <w:t>teenth</w:t>
      </w:r>
      <w:proofErr w:type="spellEnd"/>
      <w:r w:rsidRPr="008840DC">
        <w:rPr>
          <w:rFonts w:ascii="Times New Roman" w:hAnsi="Times New Roman" w:cs="Times New Roman"/>
          <w:sz w:val="24"/>
          <w:szCs w:val="24"/>
        </w:rPr>
        <w:t xml:space="preserve"> the height of the face.</w:t>
      </w:r>
    </w:p>
    <w:p w14:paraId="67D928CC" w14:textId="77777777" w:rsidR="00296BD7" w:rsidRPr="008840DC" w:rsidRDefault="00296BD7" w:rsidP="00381FF2">
      <w:pPr>
        <w:tabs>
          <w:tab w:val="left" w:pos="720"/>
        </w:tabs>
        <w:autoSpaceDE w:val="0"/>
        <w:autoSpaceDN w:val="0"/>
        <w:adjustRightInd w:val="0"/>
        <w:spacing w:after="0" w:line="360" w:lineRule="auto"/>
        <w:ind w:left="720" w:hanging="720"/>
        <w:jc w:val="both"/>
        <w:rPr>
          <w:rFonts w:ascii="Times New Roman" w:hAnsi="Times New Roman" w:cs="Times New Roman"/>
          <w:sz w:val="24"/>
          <w:szCs w:val="24"/>
        </w:rPr>
      </w:pPr>
      <w:r w:rsidRPr="008840DC">
        <w:rPr>
          <w:rFonts w:ascii="Times New Roman" w:hAnsi="Times New Roman" w:cs="Times New Roman"/>
          <w:sz w:val="24"/>
          <w:szCs w:val="24"/>
        </w:rPr>
        <w:t>4.</w:t>
      </w:r>
      <w:r w:rsidRPr="008840DC">
        <w:rPr>
          <w:rFonts w:ascii="Times New Roman" w:hAnsi="Times New Roman" w:cs="Times New Roman"/>
          <w:sz w:val="24"/>
          <w:szCs w:val="24"/>
        </w:rPr>
        <w:tab/>
        <w:t>The total area of the nose should be less than five percent of the total area of the face.</w:t>
      </w:r>
    </w:p>
    <w:p w14:paraId="10FF0EB3" w14:textId="77777777" w:rsidR="00296BD7" w:rsidRPr="008840DC" w:rsidRDefault="00296BD7" w:rsidP="00381FF2">
      <w:pPr>
        <w:tabs>
          <w:tab w:val="left" w:pos="720"/>
        </w:tabs>
        <w:autoSpaceDE w:val="0"/>
        <w:autoSpaceDN w:val="0"/>
        <w:adjustRightInd w:val="0"/>
        <w:spacing w:after="0" w:line="360" w:lineRule="auto"/>
        <w:ind w:left="720" w:hanging="720"/>
        <w:jc w:val="both"/>
        <w:rPr>
          <w:rFonts w:ascii="Times New Roman" w:hAnsi="Times New Roman" w:cs="Times New Roman"/>
          <w:sz w:val="24"/>
          <w:szCs w:val="24"/>
        </w:rPr>
      </w:pPr>
      <w:r w:rsidRPr="008840DC">
        <w:rPr>
          <w:rFonts w:ascii="Times New Roman" w:hAnsi="Times New Roman" w:cs="Times New Roman"/>
          <w:sz w:val="24"/>
          <w:szCs w:val="24"/>
        </w:rPr>
        <w:t>5.</w:t>
      </w:r>
      <w:r w:rsidRPr="008840DC">
        <w:rPr>
          <w:rFonts w:ascii="Times New Roman" w:hAnsi="Times New Roman" w:cs="Times New Roman"/>
          <w:sz w:val="24"/>
          <w:szCs w:val="24"/>
        </w:rPr>
        <w:tab/>
        <w:t>The ideal mouth is 50 percent of the width of the face measured at mouth level.</w:t>
      </w:r>
    </w:p>
    <w:p w14:paraId="23E3B4C8" w14:textId="77777777" w:rsidR="00EB5400" w:rsidRPr="008840DC" w:rsidRDefault="00296BD7" w:rsidP="00381FF2">
      <w:pPr>
        <w:autoSpaceDE w:val="0"/>
        <w:autoSpaceDN w:val="0"/>
        <w:adjustRightInd w:val="0"/>
        <w:spacing w:after="0" w:line="360" w:lineRule="auto"/>
        <w:jc w:val="both"/>
        <w:rPr>
          <w:rFonts w:ascii="Times New Roman" w:hAnsi="Times New Roman" w:cs="Times New Roman"/>
          <w:sz w:val="24"/>
          <w:szCs w:val="24"/>
        </w:rPr>
      </w:pPr>
      <w:r w:rsidRPr="008840DC">
        <w:rPr>
          <w:rFonts w:ascii="Times New Roman" w:hAnsi="Times New Roman" w:cs="Times New Roman"/>
          <w:sz w:val="24"/>
          <w:szCs w:val="24"/>
        </w:rPr>
        <w:t>Cunningham’s findings suggest that large eyes, a small nose and chin, high cheek bones, and a large, balanced smile are considered to be the physical attributes of a beautiful female face. Similarly, the handsome male face will have these same attributes but with the modifications of a relatively small nose, bushy eyebrows, and prominent chin. These mathematical calculations reveal a harmony of proportion between</w:t>
      </w:r>
      <w:r w:rsidR="00EB5400" w:rsidRPr="008840DC">
        <w:rPr>
          <w:rFonts w:ascii="Times New Roman" w:hAnsi="Times New Roman" w:cs="Times New Roman"/>
          <w:sz w:val="24"/>
          <w:szCs w:val="24"/>
        </w:rPr>
        <w:t xml:space="preserve"> features. When any one of these features is out of harmony an individual, tend to perceive that person as deviating from normal. If the features are brought into harmony and symmetry, the person is then viewed as attractive (</w:t>
      </w:r>
      <w:proofErr w:type="spellStart"/>
      <w:r w:rsidR="00EB5400" w:rsidRPr="008840DC">
        <w:rPr>
          <w:rFonts w:ascii="Times New Roman" w:hAnsi="Times New Roman" w:cs="Times New Roman"/>
          <w:sz w:val="24"/>
          <w:szCs w:val="24"/>
        </w:rPr>
        <w:t>Patnail</w:t>
      </w:r>
      <w:proofErr w:type="spellEnd"/>
      <w:r w:rsidR="00EB5400" w:rsidRPr="008840DC">
        <w:rPr>
          <w:rFonts w:ascii="Times New Roman" w:hAnsi="Times New Roman" w:cs="Times New Roman"/>
          <w:sz w:val="24"/>
          <w:szCs w:val="24"/>
        </w:rPr>
        <w:t xml:space="preserve"> </w:t>
      </w:r>
      <w:r w:rsidR="00EB5400" w:rsidRPr="008840DC">
        <w:rPr>
          <w:rFonts w:ascii="Times New Roman" w:hAnsi="Times New Roman" w:cs="Times New Roman"/>
          <w:i/>
          <w:sz w:val="24"/>
          <w:szCs w:val="24"/>
        </w:rPr>
        <w:t xml:space="preserve">et al. </w:t>
      </w:r>
      <w:r w:rsidR="00EB5400" w:rsidRPr="008840DC">
        <w:rPr>
          <w:rFonts w:ascii="Times New Roman" w:hAnsi="Times New Roman" w:cs="Times New Roman"/>
          <w:sz w:val="24"/>
          <w:szCs w:val="24"/>
        </w:rPr>
        <w:t>2003).</w:t>
      </w:r>
    </w:p>
    <w:p w14:paraId="719B28A1" w14:textId="77777777" w:rsidR="00EB5400" w:rsidRPr="008840DC" w:rsidRDefault="00EB5400" w:rsidP="00381FF2">
      <w:pPr>
        <w:autoSpaceDE w:val="0"/>
        <w:autoSpaceDN w:val="0"/>
        <w:adjustRightInd w:val="0"/>
        <w:spacing w:after="0" w:line="360" w:lineRule="auto"/>
        <w:jc w:val="both"/>
        <w:rPr>
          <w:rFonts w:ascii="Times New Roman" w:hAnsi="Times New Roman" w:cs="Times New Roman"/>
          <w:sz w:val="24"/>
          <w:szCs w:val="24"/>
        </w:rPr>
      </w:pPr>
    </w:p>
    <w:p w14:paraId="6872AFBB" w14:textId="77777777" w:rsidR="00296BD7" w:rsidRPr="008840DC" w:rsidRDefault="00EB5400" w:rsidP="00381FF2">
      <w:pPr>
        <w:autoSpaceDE w:val="0"/>
        <w:autoSpaceDN w:val="0"/>
        <w:adjustRightInd w:val="0"/>
        <w:spacing w:after="0" w:line="360" w:lineRule="auto"/>
        <w:jc w:val="both"/>
        <w:rPr>
          <w:rFonts w:ascii="Times New Roman" w:hAnsi="Times New Roman" w:cs="Times New Roman"/>
          <w:b/>
          <w:sz w:val="24"/>
          <w:szCs w:val="24"/>
        </w:rPr>
      </w:pPr>
      <w:r w:rsidRPr="008840DC">
        <w:rPr>
          <w:rFonts w:ascii="Times New Roman" w:hAnsi="Times New Roman" w:cs="Times New Roman"/>
          <w:b/>
          <w:sz w:val="24"/>
          <w:szCs w:val="24"/>
        </w:rPr>
        <w:t>The Response to Beauty</w:t>
      </w:r>
      <w:r w:rsidR="00296BD7" w:rsidRPr="008840DC">
        <w:rPr>
          <w:rFonts w:ascii="Times New Roman" w:hAnsi="Times New Roman" w:cs="Times New Roman"/>
          <w:b/>
          <w:sz w:val="24"/>
          <w:szCs w:val="24"/>
        </w:rPr>
        <w:t xml:space="preserve">  </w:t>
      </w:r>
    </w:p>
    <w:p w14:paraId="12CC93E5" w14:textId="77777777" w:rsidR="000F1E3A" w:rsidRPr="008840DC" w:rsidRDefault="00EB5400" w:rsidP="00381FF2">
      <w:pPr>
        <w:autoSpaceDE w:val="0"/>
        <w:autoSpaceDN w:val="0"/>
        <w:adjustRightInd w:val="0"/>
        <w:spacing w:after="0" w:line="360" w:lineRule="auto"/>
        <w:jc w:val="both"/>
        <w:rPr>
          <w:rFonts w:ascii="Times New Roman" w:hAnsi="Times New Roman" w:cs="Times New Roman"/>
          <w:sz w:val="24"/>
          <w:szCs w:val="24"/>
        </w:rPr>
      </w:pPr>
      <w:r w:rsidRPr="008840DC">
        <w:rPr>
          <w:rFonts w:ascii="Times New Roman" w:hAnsi="Times New Roman" w:cs="Times New Roman"/>
          <w:sz w:val="24"/>
          <w:szCs w:val="24"/>
        </w:rPr>
        <w:t xml:space="preserve">Psychologists have amassed considerable evidence that society places a great amount of importance on appearance. A report by </w:t>
      </w:r>
      <w:proofErr w:type="spellStart"/>
      <w:r w:rsidRPr="008840DC">
        <w:rPr>
          <w:rFonts w:ascii="Times New Roman" w:hAnsi="Times New Roman" w:cs="Times New Roman"/>
          <w:sz w:val="24"/>
          <w:szCs w:val="24"/>
        </w:rPr>
        <w:t>Lanylois</w:t>
      </w:r>
      <w:proofErr w:type="spellEnd"/>
      <w:r w:rsidRPr="008840DC">
        <w:rPr>
          <w:rFonts w:ascii="Times New Roman" w:hAnsi="Times New Roman" w:cs="Times New Roman"/>
          <w:sz w:val="24"/>
          <w:szCs w:val="24"/>
        </w:rPr>
        <w:t xml:space="preserve"> </w:t>
      </w:r>
      <w:r w:rsidRPr="008840DC">
        <w:rPr>
          <w:rFonts w:ascii="Times New Roman" w:hAnsi="Times New Roman" w:cs="Times New Roman"/>
          <w:i/>
          <w:sz w:val="24"/>
          <w:szCs w:val="24"/>
        </w:rPr>
        <w:t>et al.</w:t>
      </w:r>
      <w:r w:rsidR="001E1503" w:rsidRPr="008840DC">
        <w:rPr>
          <w:rFonts w:ascii="Times New Roman" w:hAnsi="Times New Roman" w:cs="Times New Roman"/>
          <w:i/>
          <w:sz w:val="24"/>
          <w:szCs w:val="24"/>
        </w:rPr>
        <w:t>,</w:t>
      </w:r>
      <w:r w:rsidRPr="008840DC">
        <w:rPr>
          <w:rFonts w:ascii="Times New Roman" w:hAnsi="Times New Roman" w:cs="Times New Roman"/>
          <w:i/>
          <w:sz w:val="24"/>
          <w:szCs w:val="24"/>
        </w:rPr>
        <w:t xml:space="preserve"> </w:t>
      </w:r>
      <w:r w:rsidRPr="008840DC">
        <w:rPr>
          <w:rFonts w:ascii="Times New Roman" w:hAnsi="Times New Roman" w:cs="Times New Roman"/>
          <w:sz w:val="24"/>
          <w:szCs w:val="24"/>
        </w:rPr>
        <w:t xml:space="preserve">(1987) found that infants respond more positively to attractive faces than to unattractive ones, and prefer faces with soft curves to those with sharp angles. Research also demonstrated that attractive men and women tend to have higher paying and more prestigious jobs (Patnaik </w:t>
      </w:r>
      <w:r w:rsidR="001E1503" w:rsidRPr="008840DC">
        <w:rPr>
          <w:rFonts w:ascii="Times New Roman" w:hAnsi="Times New Roman" w:cs="Times New Roman"/>
          <w:i/>
          <w:sz w:val="24"/>
          <w:szCs w:val="24"/>
        </w:rPr>
        <w:t>et al</w:t>
      </w:r>
      <w:r w:rsidRPr="008840DC">
        <w:rPr>
          <w:rFonts w:ascii="Times New Roman" w:hAnsi="Times New Roman" w:cs="Times New Roman"/>
          <w:i/>
          <w:sz w:val="24"/>
          <w:szCs w:val="24"/>
        </w:rPr>
        <w:t>.</w:t>
      </w:r>
      <w:r w:rsidR="001E1503" w:rsidRPr="008840DC">
        <w:rPr>
          <w:rFonts w:ascii="Times New Roman" w:hAnsi="Times New Roman" w:cs="Times New Roman"/>
          <w:i/>
          <w:sz w:val="24"/>
          <w:szCs w:val="24"/>
        </w:rPr>
        <w:t>,</w:t>
      </w:r>
      <w:r w:rsidRPr="008840DC">
        <w:rPr>
          <w:rFonts w:ascii="Times New Roman" w:hAnsi="Times New Roman" w:cs="Times New Roman"/>
          <w:i/>
          <w:sz w:val="24"/>
          <w:szCs w:val="24"/>
        </w:rPr>
        <w:t xml:space="preserve"> </w:t>
      </w:r>
      <w:r w:rsidRPr="008840DC">
        <w:rPr>
          <w:rFonts w:ascii="Times New Roman" w:hAnsi="Times New Roman" w:cs="Times New Roman"/>
          <w:sz w:val="24"/>
          <w:szCs w:val="24"/>
        </w:rPr>
        <w:t>2003). Criminologists report that</w:t>
      </w:r>
      <w:r w:rsidR="000F1E3A" w:rsidRPr="008840DC">
        <w:rPr>
          <w:rFonts w:ascii="Times New Roman" w:hAnsi="Times New Roman" w:cs="Times New Roman"/>
          <w:sz w:val="24"/>
          <w:szCs w:val="24"/>
        </w:rPr>
        <w:t xml:space="preserve"> good-looking criminals are treated more leniently by juries and, in general, are more likely to received lighter sentences than their less attractive counterparts (Patnaik </w:t>
      </w:r>
      <w:r w:rsidR="000F1E3A" w:rsidRPr="008840DC">
        <w:rPr>
          <w:rFonts w:ascii="Times New Roman" w:hAnsi="Times New Roman" w:cs="Times New Roman"/>
          <w:i/>
          <w:sz w:val="24"/>
          <w:szCs w:val="24"/>
        </w:rPr>
        <w:t xml:space="preserve">et al., </w:t>
      </w:r>
      <w:r w:rsidR="000F1E3A" w:rsidRPr="008840DC">
        <w:rPr>
          <w:rFonts w:ascii="Times New Roman" w:hAnsi="Times New Roman" w:cs="Times New Roman"/>
          <w:sz w:val="24"/>
          <w:szCs w:val="24"/>
        </w:rPr>
        <w:t>2003).</w:t>
      </w:r>
    </w:p>
    <w:p w14:paraId="20F5F3B0" w14:textId="77777777" w:rsidR="004B55DF" w:rsidRPr="008840DC" w:rsidRDefault="000F1E3A" w:rsidP="004B55DF">
      <w:pPr>
        <w:autoSpaceDE w:val="0"/>
        <w:autoSpaceDN w:val="0"/>
        <w:adjustRightInd w:val="0"/>
        <w:spacing w:after="0" w:line="360" w:lineRule="auto"/>
        <w:jc w:val="both"/>
        <w:rPr>
          <w:rFonts w:ascii="Times New Roman" w:hAnsi="Times New Roman" w:cs="Times New Roman"/>
          <w:iCs/>
          <w:sz w:val="24"/>
          <w:szCs w:val="24"/>
        </w:rPr>
      </w:pPr>
      <w:r w:rsidRPr="008840DC">
        <w:rPr>
          <w:rFonts w:ascii="Times New Roman" w:hAnsi="Times New Roman" w:cs="Times New Roman"/>
          <w:sz w:val="24"/>
          <w:szCs w:val="24"/>
        </w:rPr>
        <w:t xml:space="preserve">Teachers tend to be less harsh when disciplining attractive children, while both students and teachers perceive good-looking children to be smarter and more likely to succeed. Thus, there </w:t>
      </w:r>
      <w:r w:rsidR="00615C10" w:rsidRPr="008840DC">
        <w:rPr>
          <w:rFonts w:ascii="Times New Roman" w:hAnsi="Times New Roman" w:cs="Times New Roman"/>
          <w:iCs/>
          <w:sz w:val="24"/>
          <w:szCs w:val="24"/>
        </w:rPr>
        <w:lastRenderedPageBreak/>
        <w:t>should be no question that it is advantageous in our society for individuals to make every effort to optimize thei</w:t>
      </w:r>
      <w:r w:rsidR="004B55DF" w:rsidRPr="008840DC">
        <w:rPr>
          <w:rFonts w:ascii="Times New Roman" w:hAnsi="Times New Roman" w:cs="Times New Roman"/>
          <w:iCs/>
          <w:sz w:val="24"/>
          <w:szCs w:val="24"/>
        </w:rPr>
        <w:t>r appearance (Goldstein, 1993).</w:t>
      </w:r>
    </w:p>
    <w:p w14:paraId="3214E2B3" w14:textId="46516265" w:rsidR="00523535" w:rsidRPr="008840DC" w:rsidRDefault="004B55DF" w:rsidP="004B55DF">
      <w:pPr>
        <w:autoSpaceDE w:val="0"/>
        <w:autoSpaceDN w:val="0"/>
        <w:adjustRightInd w:val="0"/>
        <w:spacing w:after="0" w:line="360" w:lineRule="auto"/>
        <w:jc w:val="both"/>
        <w:rPr>
          <w:rFonts w:ascii="Times New Roman" w:hAnsi="Times New Roman" w:cs="Times New Roman"/>
          <w:iCs/>
          <w:sz w:val="24"/>
          <w:szCs w:val="24"/>
        </w:rPr>
      </w:pPr>
      <w:r w:rsidRPr="008840DC">
        <w:rPr>
          <w:rFonts w:ascii="Times New Roman" w:hAnsi="Times New Roman" w:cs="Times New Roman"/>
          <w:iCs/>
          <w:sz w:val="24"/>
          <w:szCs w:val="24"/>
        </w:rPr>
        <w:t>Standards of beauty vary across cultures and over time, and facial attractiveness is often considered subjective. While social, cultural, ethnic, and age-related factors influence perceptions of a beautiful face and smile, anatomical assessment relies on measurable parameters. Facial beauty is associated with symmetrical relationships between facial features such as the eyes, ears, nose, and mouth relative to the overall width and height of the face. However, such morphometric data are scarce in Nigeria.</w:t>
      </w:r>
      <w:r w:rsidR="00226FBB" w:rsidRPr="008840DC">
        <w:rPr>
          <w:rFonts w:ascii="Times New Roman" w:hAnsi="Times New Roman" w:cs="Times New Roman"/>
          <w:iCs/>
          <w:sz w:val="24"/>
          <w:szCs w:val="24"/>
        </w:rPr>
        <w:t xml:space="preserve"> </w:t>
      </w:r>
      <w:r w:rsidRPr="008840DC">
        <w:rPr>
          <w:rFonts w:ascii="Times New Roman" w:hAnsi="Times New Roman" w:cs="Times New Roman"/>
          <w:iCs/>
          <w:sz w:val="24"/>
          <w:szCs w:val="24"/>
        </w:rPr>
        <w:t>Therefore, this study investigated the symmetrical relationships between facial structures and overall facial dimensions among the Ijaw people and Iso</w:t>
      </w:r>
      <w:r w:rsidR="003D2C58" w:rsidRPr="008840DC">
        <w:rPr>
          <w:rFonts w:ascii="Times New Roman" w:hAnsi="Times New Roman" w:cs="Times New Roman"/>
          <w:iCs/>
          <w:sz w:val="24"/>
          <w:szCs w:val="24"/>
        </w:rPr>
        <w:t xml:space="preserve">ko people using photogrammetry. </w:t>
      </w:r>
    </w:p>
    <w:p w14:paraId="6649C12B" w14:textId="77777777" w:rsidR="00523535" w:rsidRPr="008840DC" w:rsidRDefault="00523535" w:rsidP="00381FF2">
      <w:pPr>
        <w:autoSpaceDE w:val="0"/>
        <w:autoSpaceDN w:val="0"/>
        <w:adjustRightInd w:val="0"/>
        <w:spacing w:after="0" w:line="360" w:lineRule="auto"/>
        <w:jc w:val="both"/>
        <w:rPr>
          <w:rFonts w:ascii="Times New Roman" w:hAnsi="Times New Roman" w:cs="Times New Roman"/>
          <w:b/>
          <w:iCs/>
          <w:sz w:val="24"/>
          <w:szCs w:val="24"/>
        </w:rPr>
      </w:pPr>
      <w:r w:rsidRPr="008840DC">
        <w:rPr>
          <w:rFonts w:ascii="Times New Roman" w:hAnsi="Times New Roman" w:cs="Times New Roman"/>
          <w:b/>
          <w:iCs/>
          <w:sz w:val="24"/>
          <w:szCs w:val="24"/>
        </w:rPr>
        <w:t>MATERIALS AND METHODS</w:t>
      </w:r>
    </w:p>
    <w:p w14:paraId="2E082B8C" w14:textId="23DEBD30" w:rsidR="009A180E" w:rsidRPr="008840DC" w:rsidRDefault="009A180E" w:rsidP="00381FF2">
      <w:pPr>
        <w:autoSpaceDE w:val="0"/>
        <w:autoSpaceDN w:val="0"/>
        <w:adjustRightInd w:val="0"/>
        <w:spacing w:after="0" w:line="360" w:lineRule="auto"/>
        <w:jc w:val="both"/>
        <w:rPr>
          <w:rFonts w:ascii="Times New Roman" w:hAnsi="Times New Roman" w:cs="Times New Roman"/>
          <w:b/>
          <w:iCs/>
          <w:sz w:val="24"/>
          <w:szCs w:val="24"/>
        </w:rPr>
      </w:pPr>
      <w:r w:rsidRPr="008840DC">
        <w:rPr>
          <w:rFonts w:ascii="Times New Roman" w:hAnsi="Times New Roman" w:cs="Times New Roman"/>
          <w:b/>
          <w:iCs/>
          <w:sz w:val="24"/>
          <w:szCs w:val="24"/>
        </w:rPr>
        <w:t>Research Design</w:t>
      </w:r>
    </w:p>
    <w:p w14:paraId="02842DD4" w14:textId="54AC0CE3" w:rsidR="009A180E" w:rsidRPr="008840DC" w:rsidRDefault="009A180E" w:rsidP="00381FF2">
      <w:pPr>
        <w:autoSpaceDE w:val="0"/>
        <w:autoSpaceDN w:val="0"/>
        <w:adjustRightInd w:val="0"/>
        <w:spacing w:after="0" w:line="360" w:lineRule="auto"/>
        <w:jc w:val="both"/>
        <w:rPr>
          <w:rFonts w:ascii="Times New Roman" w:hAnsi="Times New Roman" w:cs="Times New Roman"/>
          <w:iCs/>
          <w:sz w:val="24"/>
          <w:szCs w:val="24"/>
        </w:rPr>
      </w:pPr>
      <w:r w:rsidRPr="008840DC">
        <w:rPr>
          <w:rFonts w:ascii="Times New Roman" w:hAnsi="Times New Roman" w:cs="Times New Roman"/>
          <w:iCs/>
          <w:sz w:val="24"/>
          <w:szCs w:val="24"/>
        </w:rPr>
        <w:t xml:space="preserve">The research design for this study was the analytical research method investigating the photogrammetric analysis of beautiful face among two ethnic groups (Ijaw and Isoko) in Nigeria. </w:t>
      </w:r>
    </w:p>
    <w:p w14:paraId="6F08A3E5" w14:textId="0D17114D" w:rsidR="009A180E" w:rsidRPr="008840DC" w:rsidRDefault="009A180E" w:rsidP="00381FF2">
      <w:pPr>
        <w:autoSpaceDE w:val="0"/>
        <w:autoSpaceDN w:val="0"/>
        <w:adjustRightInd w:val="0"/>
        <w:spacing w:after="0" w:line="360" w:lineRule="auto"/>
        <w:jc w:val="both"/>
        <w:rPr>
          <w:rFonts w:ascii="Times New Roman" w:hAnsi="Times New Roman" w:cs="Times New Roman"/>
          <w:iCs/>
          <w:sz w:val="24"/>
          <w:szCs w:val="24"/>
        </w:rPr>
      </w:pPr>
    </w:p>
    <w:p w14:paraId="48FF7FCE" w14:textId="1A96D59D" w:rsidR="003415BC" w:rsidRPr="008840DC" w:rsidRDefault="003415BC" w:rsidP="00381FF2">
      <w:pPr>
        <w:autoSpaceDE w:val="0"/>
        <w:autoSpaceDN w:val="0"/>
        <w:adjustRightInd w:val="0"/>
        <w:spacing w:after="0" w:line="360" w:lineRule="auto"/>
        <w:jc w:val="both"/>
        <w:rPr>
          <w:rFonts w:ascii="Times New Roman" w:hAnsi="Times New Roman" w:cs="Times New Roman"/>
          <w:b/>
          <w:iCs/>
          <w:sz w:val="24"/>
          <w:szCs w:val="24"/>
        </w:rPr>
      </w:pPr>
      <w:r w:rsidRPr="008840DC">
        <w:rPr>
          <w:rFonts w:ascii="Times New Roman" w:hAnsi="Times New Roman" w:cs="Times New Roman"/>
          <w:b/>
          <w:iCs/>
          <w:sz w:val="24"/>
          <w:szCs w:val="24"/>
        </w:rPr>
        <w:t>Population of Study</w:t>
      </w:r>
    </w:p>
    <w:p w14:paraId="278D95E5" w14:textId="76897FCE" w:rsidR="003415BC" w:rsidRPr="008840DC" w:rsidRDefault="003415BC" w:rsidP="00381FF2">
      <w:pPr>
        <w:autoSpaceDE w:val="0"/>
        <w:autoSpaceDN w:val="0"/>
        <w:adjustRightInd w:val="0"/>
        <w:spacing w:after="0" w:line="360" w:lineRule="auto"/>
        <w:jc w:val="both"/>
        <w:rPr>
          <w:rFonts w:ascii="Times New Roman" w:hAnsi="Times New Roman" w:cs="Times New Roman"/>
          <w:iCs/>
          <w:sz w:val="24"/>
          <w:szCs w:val="24"/>
        </w:rPr>
      </w:pPr>
      <w:r w:rsidRPr="008840DC">
        <w:rPr>
          <w:rFonts w:ascii="Times New Roman" w:hAnsi="Times New Roman" w:cs="Times New Roman"/>
          <w:iCs/>
          <w:sz w:val="24"/>
          <w:szCs w:val="24"/>
        </w:rPr>
        <w:t xml:space="preserve">In this study, the population covers all registered Ijaws and Isoko University students in Rivers, Bayelsa and Delta State. In each State two tertiary institution were selected, the University of Port Harcourt of Science and Technology, Niger Delta University and Federal University </w:t>
      </w:r>
      <w:proofErr w:type="spellStart"/>
      <w:r w:rsidRPr="008840DC">
        <w:rPr>
          <w:rFonts w:ascii="Times New Roman" w:hAnsi="Times New Roman" w:cs="Times New Roman"/>
          <w:iCs/>
          <w:sz w:val="24"/>
          <w:szCs w:val="24"/>
        </w:rPr>
        <w:t>Otuoke</w:t>
      </w:r>
      <w:proofErr w:type="spellEnd"/>
      <w:r w:rsidRPr="008840DC">
        <w:rPr>
          <w:rFonts w:ascii="Times New Roman" w:hAnsi="Times New Roman" w:cs="Times New Roman"/>
          <w:iCs/>
          <w:sz w:val="24"/>
          <w:szCs w:val="24"/>
        </w:rPr>
        <w:t xml:space="preserve"> and College of </w:t>
      </w:r>
      <w:proofErr w:type="spellStart"/>
      <w:r w:rsidRPr="008840DC">
        <w:rPr>
          <w:rFonts w:ascii="Times New Roman" w:hAnsi="Times New Roman" w:cs="Times New Roman"/>
          <w:iCs/>
          <w:sz w:val="24"/>
          <w:szCs w:val="24"/>
        </w:rPr>
        <w:t>Eudcation</w:t>
      </w:r>
      <w:proofErr w:type="spellEnd"/>
      <w:r w:rsidRPr="008840DC">
        <w:rPr>
          <w:rFonts w:ascii="Times New Roman" w:hAnsi="Times New Roman" w:cs="Times New Roman"/>
          <w:iCs/>
          <w:sz w:val="24"/>
          <w:szCs w:val="24"/>
        </w:rPr>
        <w:t xml:space="preserve"> Warri and </w:t>
      </w:r>
      <w:proofErr w:type="spellStart"/>
      <w:r w:rsidRPr="008840DC">
        <w:rPr>
          <w:rFonts w:ascii="Times New Roman" w:hAnsi="Times New Roman" w:cs="Times New Roman"/>
          <w:iCs/>
          <w:sz w:val="24"/>
          <w:szCs w:val="24"/>
        </w:rPr>
        <w:t>Ozoro</w:t>
      </w:r>
      <w:proofErr w:type="spellEnd"/>
      <w:r w:rsidRPr="008840DC">
        <w:rPr>
          <w:rFonts w:ascii="Times New Roman" w:hAnsi="Times New Roman" w:cs="Times New Roman"/>
          <w:iCs/>
          <w:sz w:val="24"/>
          <w:szCs w:val="24"/>
        </w:rPr>
        <w:t xml:space="preserve"> Polytechnic were selected from Rivers, Bayelsa and Delta State respectively</w:t>
      </w:r>
    </w:p>
    <w:p w14:paraId="3A9817B7" w14:textId="77777777" w:rsidR="003415BC" w:rsidRPr="008840DC" w:rsidRDefault="003415BC" w:rsidP="00381FF2">
      <w:pPr>
        <w:autoSpaceDE w:val="0"/>
        <w:autoSpaceDN w:val="0"/>
        <w:adjustRightInd w:val="0"/>
        <w:spacing w:after="0" w:line="360" w:lineRule="auto"/>
        <w:jc w:val="both"/>
        <w:rPr>
          <w:rFonts w:ascii="Times New Roman" w:hAnsi="Times New Roman" w:cs="Times New Roman"/>
          <w:iCs/>
          <w:sz w:val="24"/>
          <w:szCs w:val="24"/>
        </w:rPr>
      </w:pPr>
    </w:p>
    <w:p w14:paraId="13F908A3" w14:textId="6EDD4B21" w:rsidR="003415BC" w:rsidRPr="008840DC" w:rsidRDefault="003415BC" w:rsidP="00381FF2">
      <w:pPr>
        <w:autoSpaceDE w:val="0"/>
        <w:autoSpaceDN w:val="0"/>
        <w:adjustRightInd w:val="0"/>
        <w:spacing w:after="0" w:line="360" w:lineRule="auto"/>
        <w:jc w:val="both"/>
        <w:rPr>
          <w:rFonts w:ascii="Times New Roman" w:hAnsi="Times New Roman" w:cs="Times New Roman"/>
          <w:b/>
          <w:iCs/>
          <w:sz w:val="24"/>
          <w:szCs w:val="24"/>
        </w:rPr>
      </w:pPr>
      <w:r w:rsidRPr="008840DC">
        <w:rPr>
          <w:rFonts w:ascii="Times New Roman" w:hAnsi="Times New Roman" w:cs="Times New Roman"/>
          <w:b/>
          <w:iCs/>
          <w:sz w:val="24"/>
          <w:szCs w:val="24"/>
        </w:rPr>
        <w:t>Sample Size and Sampling Technique</w:t>
      </w:r>
    </w:p>
    <w:p w14:paraId="673594D0" w14:textId="515CC423" w:rsidR="00B14F02" w:rsidRPr="008840DC" w:rsidRDefault="00523535" w:rsidP="00381FF2">
      <w:pPr>
        <w:autoSpaceDE w:val="0"/>
        <w:autoSpaceDN w:val="0"/>
        <w:adjustRightInd w:val="0"/>
        <w:spacing w:after="0" w:line="360" w:lineRule="auto"/>
        <w:jc w:val="both"/>
        <w:rPr>
          <w:rFonts w:ascii="Times New Roman" w:hAnsi="Times New Roman" w:cs="Times New Roman"/>
          <w:iCs/>
          <w:sz w:val="24"/>
          <w:szCs w:val="24"/>
        </w:rPr>
      </w:pPr>
      <w:r w:rsidRPr="008840DC">
        <w:rPr>
          <w:rFonts w:ascii="Times New Roman" w:hAnsi="Times New Roman" w:cs="Times New Roman"/>
          <w:iCs/>
          <w:sz w:val="24"/>
          <w:szCs w:val="24"/>
        </w:rPr>
        <w:t xml:space="preserve">A total of 400 (200 females and 200 males) </w:t>
      </w:r>
      <w:r w:rsidR="003415BC" w:rsidRPr="008840DC">
        <w:rPr>
          <w:rFonts w:ascii="Times New Roman" w:hAnsi="Times New Roman" w:cs="Times New Roman"/>
          <w:iCs/>
          <w:sz w:val="24"/>
          <w:szCs w:val="24"/>
        </w:rPr>
        <w:t xml:space="preserve">individuals of </w:t>
      </w:r>
      <w:r w:rsidRPr="008840DC">
        <w:rPr>
          <w:rFonts w:ascii="Times New Roman" w:hAnsi="Times New Roman" w:cs="Times New Roman"/>
          <w:iCs/>
          <w:sz w:val="24"/>
          <w:szCs w:val="24"/>
        </w:rPr>
        <w:t xml:space="preserve">Ijaw and Isoko </w:t>
      </w:r>
      <w:r w:rsidR="003415BC" w:rsidRPr="008840DC">
        <w:rPr>
          <w:rFonts w:ascii="Times New Roman" w:hAnsi="Times New Roman" w:cs="Times New Roman"/>
          <w:iCs/>
          <w:sz w:val="24"/>
          <w:szCs w:val="24"/>
        </w:rPr>
        <w:t>origin, between the ages</w:t>
      </w:r>
      <w:r w:rsidRPr="008840DC">
        <w:rPr>
          <w:rFonts w:ascii="Times New Roman" w:hAnsi="Times New Roman" w:cs="Times New Roman"/>
          <w:iCs/>
          <w:sz w:val="24"/>
          <w:szCs w:val="24"/>
        </w:rPr>
        <w:t xml:space="preserve"> 18 t</w:t>
      </w:r>
      <w:r w:rsidR="003415BC" w:rsidRPr="008840DC">
        <w:rPr>
          <w:rFonts w:ascii="Times New Roman" w:hAnsi="Times New Roman" w:cs="Times New Roman"/>
          <w:iCs/>
          <w:sz w:val="24"/>
          <w:szCs w:val="24"/>
        </w:rPr>
        <w:t>o 35 years were selected and examined in the study. Multistage sampling technique was used to selected study participants.</w:t>
      </w:r>
    </w:p>
    <w:p w14:paraId="47EE2097" w14:textId="15651AD9" w:rsidR="003415BC" w:rsidRPr="008840DC" w:rsidRDefault="003415BC" w:rsidP="00381FF2">
      <w:pPr>
        <w:autoSpaceDE w:val="0"/>
        <w:autoSpaceDN w:val="0"/>
        <w:adjustRightInd w:val="0"/>
        <w:spacing w:after="0" w:line="360" w:lineRule="auto"/>
        <w:jc w:val="both"/>
        <w:rPr>
          <w:rFonts w:ascii="Times New Roman" w:hAnsi="Times New Roman" w:cs="Times New Roman"/>
          <w:iCs/>
          <w:sz w:val="24"/>
          <w:szCs w:val="24"/>
        </w:rPr>
      </w:pPr>
    </w:p>
    <w:p w14:paraId="62C3B013" w14:textId="2A1EAF8F" w:rsidR="003415BC" w:rsidRPr="008840DC" w:rsidRDefault="003415BC" w:rsidP="00381FF2">
      <w:pPr>
        <w:autoSpaceDE w:val="0"/>
        <w:autoSpaceDN w:val="0"/>
        <w:adjustRightInd w:val="0"/>
        <w:spacing w:after="0" w:line="360" w:lineRule="auto"/>
        <w:jc w:val="both"/>
        <w:rPr>
          <w:rFonts w:ascii="Times New Roman" w:hAnsi="Times New Roman" w:cs="Times New Roman"/>
          <w:b/>
          <w:iCs/>
          <w:sz w:val="24"/>
          <w:szCs w:val="24"/>
        </w:rPr>
      </w:pPr>
      <w:r w:rsidRPr="008840DC">
        <w:rPr>
          <w:rFonts w:ascii="Times New Roman" w:hAnsi="Times New Roman" w:cs="Times New Roman"/>
          <w:b/>
          <w:iCs/>
          <w:sz w:val="24"/>
          <w:szCs w:val="24"/>
        </w:rPr>
        <w:t>Method of Data Collection</w:t>
      </w:r>
    </w:p>
    <w:p w14:paraId="36848E26" w14:textId="248A3602" w:rsidR="00523535" w:rsidRPr="008840DC" w:rsidRDefault="003415BC" w:rsidP="00381FF2">
      <w:pPr>
        <w:autoSpaceDE w:val="0"/>
        <w:autoSpaceDN w:val="0"/>
        <w:adjustRightInd w:val="0"/>
        <w:spacing w:after="0" w:line="360" w:lineRule="auto"/>
        <w:jc w:val="both"/>
        <w:rPr>
          <w:rFonts w:ascii="Times New Roman" w:hAnsi="Times New Roman" w:cs="Times New Roman"/>
          <w:iCs/>
          <w:sz w:val="24"/>
          <w:szCs w:val="24"/>
        </w:rPr>
      </w:pPr>
      <w:proofErr w:type="spellStart"/>
      <w:r w:rsidRPr="008840DC">
        <w:rPr>
          <w:rFonts w:ascii="Times New Roman" w:hAnsi="Times New Roman" w:cs="Times New Roman"/>
          <w:iCs/>
          <w:sz w:val="24"/>
          <w:szCs w:val="24"/>
        </w:rPr>
        <w:t>Well structured</w:t>
      </w:r>
      <w:proofErr w:type="spellEnd"/>
      <w:r w:rsidRPr="008840DC">
        <w:rPr>
          <w:rFonts w:ascii="Times New Roman" w:hAnsi="Times New Roman" w:cs="Times New Roman"/>
          <w:iCs/>
          <w:sz w:val="24"/>
          <w:szCs w:val="24"/>
        </w:rPr>
        <w:t xml:space="preserve"> questionnaire (questionnaire A and B) were used to get demo</w:t>
      </w:r>
      <w:r w:rsidR="003F0A5C" w:rsidRPr="008840DC">
        <w:rPr>
          <w:rFonts w:ascii="Times New Roman" w:hAnsi="Times New Roman" w:cs="Times New Roman"/>
          <w:iCs/>
          <w:sz w:val="24"/>
          <w:szCs w:val="24"/>
        </w:rPr>
        <w:t>graphic data.</w:t>
      </w:r>
      <w:r w:rsidR="00523535" w:rsidRPr="008840DC">
        <w:rPr>
          <w:rFonts w:ascii="Times New Roman" w:eastAsiaTheme="minorHAnsi" w:hAnsi="Times New Roman" w:cs="Times New Roman"/>
          <w:sz w:val="24"/>
          <w:szCs w:val="24"/>
          <w:lang w:eastAsia="en-US"/>
        </w:rPr>
        <w:t xml:space="preserve"> Using anthropometric landmarks as stated by Cunningham, horizontal and vertical direct measurements were made on the faces with a meter rule. The method </w:t>
      </w:r>
      <w:proofErr w:type="gramStart"/>
      <w:r w:rsidR="00523535" w:rsidRPr="008840DC">
        <w:rPr>
          <w:rFonts w:ascii="Times New Roman" w:eastAsiaTheme="minorHAnsi" w:hAnsi="Times New Roman" w:cs="Times New Roman"/>
          <w:sz w:val="24"/>
          <w:szCs w:val="24"/>
          <w:lang w:eastAsia="en-US"/>
        </w:rPr>
        <w:t>include</w:t>
      </w:r>
      <w:proofErr w:type="gramEnd"/>
      <w:r w:rsidR="00523535" w:rsidRPr="008840DC">
        <w:rPr>
          <w:rFonts w:ascii="Times New Roman" w:eastAsiaTheme="minorHAnsi" w:hAnsi="Times New Roman" w:cs="Times New Roman"/>
          <w:sz w:val="24"/>
          <w:szCs w:val="24"/>
          <w:lang w:eastAsia="en-US"/>
        </w:rPr>
        <w:t xml:space="preserve"> taking of photographs in an anterior and lateral position of the faces of students who are of </w:t>
      </w:r>
      <w:r w:rsidR="00523535" w:rsidRPr="008840DC">
        <w:rPr>
          <w:rFonts w:ascii="Times New Roman" w:eastAsiaTheme="minorHAnsi" w:hAnsi="Times New Roman" w:cs="Times New Roman"/>
          <w:bCs/>
          <w:iCs/>
          <w:sz w:val="24"/>
          <w:szCs w:val="24"/>
          <w:lang w:eastAsia="en-US"/>
        </w:rPr>
        <w:t xml:space="preserve">Ijaws and </w:t>
      </w:r>
      <w:r w:rsidR="00523535" w:rsidRPr="008840DC">
        <w:rPr>
          <w:rFonts w:ascii="Times New Roman" w:eastAsiaTheme="minorHAnsi" w:hAnsi="Times New Roman" w:cs="Times New Roman"/>
          <w:sz w:val="24"/>
          <w:szCs w:val="24"/>
          <w:lang w:eastAsia="en-US"/>
        </w:rPr>
        <w:t xml:space="preserve">Isoko, this photographs were then transferred to a widows 7 Hp lap top, were the photographs were printed in colours A4 paper and </w:t>
      </w:r>
      <w:r w:rsidR="00523535" w:rsidRPr="008840DC">
        <w:rPr>
          <w:rFonts w:ascii="Times New Roman" w:eastAsiaTheme="minorHAnsi" w:hAnsi="Times New Roman" w:cs="Times New Roman"/>
          <w:sz w:val="24"/>
          <w:szCs w:val="24"/>
          <w:lang w:eastAsia="en-US"/>
        </w:rPr>
        <w:lastRenderedPageBreak/>
        <w:t>were measured using a meter ruler to life scale since there is difference between the actual size of the face and size of the photograph.</w:t>
      </w:r>
    </w:p>
    <w:p w14:paraId="164E277E" w14:textId="77777777" w:rsidR="00523535" w:rsidRPr="008840DC" w:rsidRDefault="00523535" w:rsidP="00381FF2">
      <w:pPr>
        <w:autoSpaceDE w:val="0"/>
        <w:autoSpaceDN w:val="0"/>
        <w:adjustRightInd w:val="0"/>
        <w:spacing w:after="0" w:line="360" w:lineRule="auto"/>
        <w:jc w:val="both"/>
        <w:rPr>
          <w:rFonts w:ascii="Times New Roman" w:eastAsiaTheme="minorHAnsi" w:hAnsi="Times New Roman" w:cs="Times New Roman"/>
          <w:sz w:val="24"/>
          <w:szCs w:val="24"/>
          <w:lang w:eastAsia="en-US"/>
        </w:rPr>
      </w:pPr>
    </w:p>
    <w:p w14:paraId="4F4DBE86" w14:textId="77777777" w:rsidR="00523535" w:rsidRPr="008840DC" w:rsidRDefault="00523535" w:rsidP="00381FF2">
      <w:pPr>
        <w:autoSpaceDE w:val="0"/>
        <w:autoSpaceDN w:val="0"/>
        <w:adjustRightInd w:val="0"/>
        <w:spacing w:after="0" w:line="360" w:lineRule="auto"/>
        <w:jc w:val="both"/>
        <w:rPr>
          <w:rFonts w:ascii="Times New Roman" w:eastAsiaTheme="minorHAnsi" w:hAnsi="Times New Roman" w:cs="Times New Roman"/>
          <w:b/>
          <w:sz w:val="24"/>
          <w:szCs w:val="24"/>
          <w:lang w:eastAsia="en-US"/>
        </w:rPr>
      </w:pPr>
      <w:r w:rsidRPr="008840DC">
        <w:rPr>
          <w:rFonts w:ascii="Times New Roman" w:eastAsiaTheme="minorHAnsi" w:hAnsi="Times New Roman" w:cs="Times New Roman"/>
          <w:sz w:val="24"/>
          <w:szCs w:val="24"/>
          <w:lang w:eastAsia="en-US"/>
        </w:rPr>
        <w:t>Data collections were done in phases</w:t>
      </w:r>
      <w:r w:rsidRPr="008840DC">
        <w:rPr>
          <w:rFonts w:ascii="Times New Roman" w:eastAsiaTheme="minorHAnsi" w:hAnsi="Times New Roman" w:cs="Times New Roman"/>
          <w:b/>
          <w:sz w:val="24"/>
          <w:szCs w:val="24"/>
          <w:lang w:eastAsia="en-US"/>
        </w:rPr>
        <w:t>:</w:t>
      </w:r>
    </w:p>
    <w:p w14:paraId="74930BE5" w14:textId="77777777" w:rsidR="00523535" w:rsidRPr="008840DC" w:rsidRDefault="00523535" w:rsidP="00381FF2">
      <w:pPr>
        <w:autoSpaceDE w:val="0"/>
        <w:autoSpaceDN w:val="0"/>
        <w:adjustRightInd w:val="0"/>
        <w:spacing w:after="0" w:line="360" w:lineRule="auto"/>
        <w:jc w:val="both"/>
        <w:rPr>
          <w:rFonts w:ascii="Times New Roman" w:eastAsiaTheme="minorHAnsi" w:hAnsi="Times New Roman" w:cs="Times New Roman"/>
          <w:sz w:val="24"/>
          <w:szCs w:val="24"/>
          <w:lang w:eastAsia="en-US"/>
        </w:rPr>
      </w:pPr>
      <w:r w:rsidRPr="008840DC">
        <w:rPr>
          <w:rFonts w:ascii="Times New Roman" w:eastAsiaTheme="minorHAnsi" w:hAnsi="Times New Roman" w:cs="Times New Roman"/>
          <w:sz w:val="24"/>
          <w:szCs w:val="24"/>
          <w:lang w:eastAsia="en-US"/>
        </w:rPr>
        <w:t>1.</w:t>
      </w:r>
      <w:r w:rsidRPr="008840DC">
        <w:rPr>
          <w:rFonts w:ascii="Times New Roman" w:eastAsiaTheme="minorHAnsi" w:hAnsi="Times New Roman" w:cs="Times New Roman"/>
          <w:sz w:val="24"/>
          <w:szCs w:val="24"/>
          <w:lang w:eastAsia="en-US"/>
        </w:rPr>
        <w:tab/>
        <w:t>Phase 1: Distribution of Questions A.</w:t>
      </w:r>
    </w:p>
    <w:p w14:paraId="483C3BA3" w14:textId="77777777" w:rsidR="00523535" w:rsidRPr="008840DC" w:rsidRDefault="00523535" w:rsidP="00381FF2">
      <w:pPr>
        <w:autoSpaceDE w:val="0"/>
        <w:autoSpaceDN w:val="0"/>
        <w:adjustRightInd w:val="0"/>
        <w:spacing w:after="0" w:line="360" w:lineRule="auto"/>
        <w:jc w:val="both"/>
        <w:rPr>
          <w:rFonts w:ascii="Times New Roman" w:eastAsiaTheme="minorHAnsi" w:hAnsi="Times New Roman" w:cs="Times New Roman"/>
          <w:sz w:val="24"/>
          <w:szCs w:val="24"/>
          <w:lang w:eastAsia="en-US"/>
        </w:rPr>
      </w:pPr>
      <w:r w:rsidRPr="008840DC">
        <w:rPr>
          <w:rFonts w:ascii="Times New Roman" w:eastAsiaTheme="minorHAnsi" w:hAnsi="Times New Roman" w:cs="Times New Roman"/>
          <w:sz w:val="24"/>
          <w:szCs w:val="24"/>
          <w:lang w:eastAsia="en-US"/>
        </w:rPr>
        <w:t>2.</w:t>
      </w:r>
      <w:r w:rsidRPr="008840DC">
        <w:rPr>
          <w:rFonts w:ascii="Times New Roman" w:eastAsiaTheme="minorHAnsi" w:hAnsi="Times New Roman" w:cs="Times New Roman"/>
          <w:sz w:val="24"/>
          <w:szCs w:val="24"/>
          <w:lang w:eastAsia="en-US"/>
        </w:rPr>
        <w:tab/>
        <w:t>Phase 2: Sorting of Questionnaires for the highest nominees</w:t>
      </w:r>
    </w:p>
    <w:p w14:paraId="49C8C856" w14:textId="77777777" w:rsidR="00523535" w:rsidRPr="008840DC" w:rsidRDefault="00523535" w:rsidP="00381FF2">
      <w:pPr>
        <w:autoSpaceDE w:val="0"/>
        <w:autoSpaceDN w:val="0"/>
        <w:adjustRightInd w:val="0"/>
        <w:spacing w:after="0" w:line="360" w:lineRule="auto"/>
        <w:jc w:val="both"/>
        <w:rPr>
          <w:rFonts w:ascii="Times New Roman" w:eastAsiaTheme="minorHAnsi" w:hAnsi="Times New Roman" w:cs="Times New Roman"/>
          <w:sz w:val="24"/>
          <w:szCs w:val="24"/>
          <w:lang w:eastAsia="en-US"/>
        </w:rPr>
      </w:pPr>
      <w:r w:rsidRPr="008840DC">
        <w:rPr>
          <w:rFonts w:ascii="Times New Roman" w:eastAsiaTheme="minorHAnsi" w:hAnsi="Times New Roman" w:cs="Times New Roman"/>
          <w:sz w:val="24"/>
          <w:szCs w:val="24"/>
          <w:lang w:eastAsia="en-US"/>
        </w:rPr>
        <w:t>3.</w:t>
      </w:r>
      <w:r w:rsidRPr="008840DC">
        <w:rPr>
          <w:rFonts w:ascii="Times New Roman" w:eastAsiaTheme="minorHAnsi" w:hAnsi="Times New Roman" w:cs="Times New Roman"/>
          <w:sz w:val="24"/>
          <w:szCs w:val="24"/>
          <w:lang w:eastAsia="en-US"/>
        </w:rPr>
        <w:tab/>
        <w:t>Phase 3: Distribution of Questionnaire B highest ranking nominees</w:t>
      </w:r>
    </w:p>
    <w:p w14:paraId="36BA6934" w14:textId="77777777" w:rsidR="00523535" w:rsidRPr="008840DC" w:rsidRDefault="00523535" w:rsidP="00381FF2">
      <w:pPr>
        <w:autoSpaceDE w:val="0"/>
        <w:autoSpaceDN w:val="0"/>
        <w:adjustRightInd w:val="0"/>
        <w:spacing w:after="0" w:line="360" w:lineRule="auto"/>
        <w:jc w:val="both"/>
        <w:rPr>
          <w:rFonts w:ascii="Times New Roman" w:eastAsiaTheme="minorHAnsi" w:hAnsi="Times New Roman" w:cs="Times New Roman"/>
          <w:sz w:val="24"/>
          <w:szCs w:val="24"/>
          <w:lang w:eastAsia="en-US"/>
        </w:rPr>
      </w:pPr>
      <w:r w:rsidRPr="008840DC">
        <w:rPr>
          <w:rFonts w:ascii="Times New Roman" w:eastAsiaTheme="minorHAnsi" w:hAnsi="Times New Roman" w:cs="Times New Roman"/>
          <w:sz w:val="24"/>
          <w:szCs w:val="24"/>
          <w:lang w:eastAsia="en-US"/>
        </w:rPr>
        <w:t>4.</w:t>
      </w:r>
      <w:r w:rsidRPr="008840DC">
        <w:rPr>
          <w:rFonts w:ascii="Times New Roman" w:eastAsiaTheme="minorHAnsi" w:hAnsi="Times New Roman" w:cs="Times New Roman"/>
          <w:sz w:val="24"/>
          <w:szCs w:val="24"/>
          <w:lang w:eastAsia="en-US"/>
        </w:rPr>
        <w:tab/>
        <w:t>Phase 4: Photographing</w:t>
      </w:r>
    </w:p>
    <w:p w14:paraId="2862C131" w14:textId="77D8D13A" w:rsidR="00052D8A" w:rsidRPr="008840DC" w:rsidRDefault="00523535" w:rsidP="00381FF2">
      <w:pPr>
        <w:autoSpaceDE w:val="0"/>
        <w:autoSpaceDN w:val="0"/>
        <w:adjustRightInd w:val="0"/>
        <w:spacing w:after="0" w:line="360" w:lineRule="auto"/>
        <w:jc w:val="both"/>
        <w:rPr>
          <w:rFonts w:ascii="Times New Roman" w:eastAsiaTheme="minorHAnsi" w:hAnsi="Times New Roman" w:cs="Times New Roman"/>
          <w:sz w:val="24"/>
          <w:szCs w:val="24"/>
          <w:lang w:eastAsia="en-US"/>
        </w:rPr>
      </w:pPr>
      <w:r w:rsidRPr="008840DC">
        <w:rPr>
          <w:rFonts w:ascii="Times New Roman" w:eastAsiaTheme="minorHAnsi" w:hAnsi="Times New Roman" w:cs="Times New Roman"/>
          <w:sz w:val="24"/>
          <w:szCs w:val="24"/>
          <w:lang w:eastAsia="en-US"/>
        </w:rPr>
        <w:t>5.</w:t>
      </w:r>
      <w:r w:rsidRPr="008840DC">
        <w:rPr>
          <w:rFonts w:ascii="Times New Roman" w:eastAsiaTheme="minorHAnsi" w:hAnsi="Times New Roman" w:cs="Times New Roman"/>
          <w:sz w:val="24"/>
          <w:szCs w:val="24"/>
          <w:lang w:eastAsia="en-US"/>
        </w:rPr>
        <w:tab/>
        <w:t>Phase 5:</w:t>
      </w:r>
      <w:r w:rsidR="00052D8A" w:rsidRPr="008840DC">
        <w:rPr>
          <w:rFonts w:ascii="Times New Roman" w:eastAsiaTheme="minorHAnsi" w:hAnsi="Times New Roman" w:cs="Times New Roman"/>
          <w:sz w:val="24"/>
          <w:szCs w:val="24"/>
          <w:lang w:eastAsia="en-US"/>
        </w:rPr>
        <w:t xml:space="preserve"> Measurement of parameters.</w:t>
      </w:r>
    </w:p>
    <w:p w14:paraId="53DF8818" w14:textId="4174DB75" w:rsidR="00700F05" w:rsidRPr="008840DC" w:rsidRDefault="00700F05" w:rsidP="00381FF2">
      <w:pPr>
        <w:autoSpaceDE w:val="0"/>
        <w:autoSpaceDN w:val="0"/>
        <w:adjustRightInd w:val="0"/>
        <w:spacing w:after="0" w:line="360" w:lineRule="auto"/>
        <w:jc w:val="both"/>
        <w:rPr>
          <w:rFonts w:ascii="Times New Roman" w:eastAsiaTheme="minorHAnsi" w:hAnsi="Times New Roman" w:cs="Times New Roman"/>
          <w:sz w:val="24"/>
          <w:szCs w:val="24"/>
          <w:lang w:eastAsia="en-US"/>
        </w:rPr>
      </w:pPr>
    </w:p>
    <w:p w14:paraId="170F03FC" w14:textId="4E449E69" w:rsidR="00700F05" w:rsidRPr="008840DC" w:rsidRDefault="00700F05" w:rsidP="00381FF2">
      <w:pPr>
        <w:autoSpaceDE w:val="0"/>
        <w:autoSpaceDN w:val="0"/>
        <w:adjustRightInd w:val="0"/>
        <w:spacing w:after="0" w:line="360" w:lineRule="auto"/>
        <w:jc w:val="both"/>
        <w:rPr>
          <w:rFonts w:ascii="Times New Roman" w:eastAsiaTheme="minorHAnsi" w:hAnsi="Times New Roman" w:cs="Times New Roman"/>
          <w:sz w:val="24"/>
          <w:szCs w:val="24"/>
          <w:lang w:eastAsia="en-US"/>
        </w:rPr>
      </w:pPr>
      <w:r w:rsidRPr="008840DC">
        <w:rPr>
          <w:rFonts w:ascii="Times New Roman" w:eastAsiaTheme="minorHAnsi" w:hAnsi="Times New Roman" w:cs="Times New Roman"/>
          <w:sz w:val="24"/>
          <w:szCs w:val="24"/>
          <w:lang w:eastAsia="en-US"/>
        </w:rPr>
        <w:t>A</w:t>
      </w:r>
      <w:r w:rsidRPr="008840DC">
        <w:rPr>
          <w:rFonts w:ascii="Times New Roman" w:eastAsiaTheme="minorHAnsi" w:hAnsi="Times New Roman" w:cs="Times New Roman"/>
          <w:noProof/>
          <w:sz w:val="24"/>
          <w:szCs w:val="24"/>
          <w:lang w:val="en-US" w:eastAsia="en-US"/>
        </w:rPr>
        <w:drawing>
          <wp:inline distT="0" distB="0" distL="0" distR="0" wp14:anchorId="65945EDF" wp14:editId="2F8E06DE">
            <wp:extent cx="2257261" cy="26334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60308_155109_449.jpg"/>
                    <pic:cNvPicPr/>
                  </pic:nvPicPr>
                  <pic:blipFill rotWithShape="1">
                    <a:blip r:embed="rId7" cstate="print">
                      <a:extLst>
                        <a:ext uri="{28A0092B-C50C-407E-A947-70E740481C1C}">
                          <a14:useLocalDpi xmlns:a14="http://schemas.microsoft.com/office/drawing/2010/main" val="0"/>
                        </a:ext>
                      </a:extLst>
                    </a:blip>
                    <a:srcRect l="5744" t="19966" r="51176" b="13021"/>
                    <a:stretch/>
                  </pic:blipFill>
                  <pic:spPr bwMode="auto">
                    <a:xfrm>
                      <a:off x="0" y="0"/>
                      <a:ext cx="2258076" cy="2634423"/>
                    </a:xfrm>
                    <a:prstGeom prst="rect">
                      <a:avLst/>
                    </a:prstGeom>
                    <a:ln>
                      <a:noFill/>
                    </a:ln>
                    <a:extLst>
                      <a:ext uri="{53640926-AAD7-44D8-BBD7-CCE9431645EC}">
                        <a14:shadowObscured xmlns:a14="http://schemas.microsoft.com/office/drawing/2010/main"/>
                      </a:ext>
                    </a:extLst>
                  </pic:spPr>
                </pic:pic>
              </a:graphicData>
            </a:graphic>
          </wp:inline>
        </w:drawing>
      </w:r>
      <w:r w:rsidR="009B2419" w:rsidRPr="008840DC">
        <w:rPr>
          <w:rFonts w:ascii="Times New Roman" w:eastAsiaTheme="minorHAnsi" w:hAnsi="Times New Roman" w:cs="Times New Roman"/>
          <w:sz w:val="24"/>
          <w:szCs w:val="24"/>
          <w:lang w:eastAsia="en-US"/>
        </w:rPr>
        <w:t xml:space="preserve"> </w:t>
      </w:r>
      <w:r w:rsidR="009B2419" w:rsidRPr="008840DC">
        <w:rPr>
          <w:rFonts w:ascii="Times New Roman" w:eastAsiaTheme="minorHAnsi" w:hAnsi="Times New Roman" w:cs="Times New Roman"/>
          <w:sz w:val="24"/>
          <w:szCs w:val="24"/>
          <w:lang w:eastAsia="en-US"/>
        </w:rPr>
        <w:tab/>
        <w:t>B</w:t>
      </w:r>
      <w:r w:rsidRPr="008840DC">
        <w:rPr>
          <w:rFonts w:ascii="Times New Roman" w:eastAsiaTheme="minorHAnsi" w:hAnsi="Times New Roman" w:cs="Times New Roman"/>
          <w:noProof/>
          <w:sz w:val="24"/>
          <w:szCs w:val="24"/>
          <w:lang w:val="en-US" w:eastAsia="en-US"/>
        </w:rPr>
        <w:drawing>
          <wp:inline distT="0" distB="0" distL="0" distR="0" wp14:anchorId="764EF1F5" wp14:editId="7F81F396">
            <wp:extent cx="2366518" cy="263544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60308_155158_052.jpg"/>
                    <pic:cNvPicPr/>
                  </pic:nvPicPr>
                  <pic:blipFill rotWithShape="1">
                    <a:blip r:embed="rId8" cstate="print">
                      <a:extLst>
                        <a:ext uri="{28A0092B-C50C-407E-A947-70E740481C1C}">
                          <a14:useLocalDpi xmlns:a14="http://schemas.microsoft.com/office/drawing/2010/main" val="0"/>
                        </a:ext>
                      </a:extLst>
                    </a:blip>
                    <a:srcRect l="5128" t="17778" r="49744" b="15214"/>
                    <a:stretch/>
                  </pic:blipFill>
                  <pic:spPr bwMode="auto">
                    <a:xfrm>
                      <a:off x="0" y="0"/>
                      <a:ext cx="2367026" cy="2636007"/>
                    </a:xfrm>
                    <a:prstGeom prst="rect">
                      <a:avLst/>
                    </a:prstGeom>
                    <a:ln>
                      <a:noFill/>
                    </a:ln>
                    <a:extLst>
                      <a:ext uri="{53640926-AAD7-44D8-BBD7-CCE9431645EC}">
                        <a14:shadowObscured xmlns:a14="http://schemas.microsoft.com/office/drawing/2010/main"/>
                      </a:ext>
                    </a:extLst>
                  </pic:spPr>
                </pic:pic>
              </a:graphicData>
            </a:graphic>
          </wp:inline>
        </w:drawing>
      </w:r>
    </w:p>
    <w:p w14:paraId="6F9A2B59" w14:textId="7218C4D0" w:rsidR="00052D8A" w:rsidRPr="008840DC" w:rsidRDefault="00700F05" w:rsidP="00381FF2">
      <w:pPr>
        <w:autoSpaceDE w:val="0"/>
        <w:autoSpaceDN w:val="0"/>
        <w:adjustRightInd w:val="0"/>
        <w:spacing w:after="0" w:line="360" w:lineRule="auto"/>
        <w:jc w:val="both"/>
        <w:rPr>
          <w:rFonts w:ascii="Times New Roman" w:eastAsiaTheme="minorHAnsi" w:hAnsi="Times New Roman" w:cs="Times New Roman"/>
          <w:sz w:val="24"/>
          <w:szCs w:val="24"/>
          <w:lang w:eastAsia="en-US"/>
        </w:rPr>
      </w:pPr>
      <w:r w:rsidRPr="008840DC">
        <w:rPr>
          <w:rFonts w:ascii="Times New Roman" w:eastAsiaTheme="minorHAnsi" w:hAnsi="Times New Roman" w:cs="Times New Roman"/>
          <w:sz w:val="24"/>
          <w:szCs w:val="24"/>
          <w:lang w:eastAsia="en-US"/>
        </w:rPr>
        <w:t>Figure 1: The distances the nose projects from the face and the length of the upper lip measured in lateral view at normal state (A)</w:t>
      </w:r>
      <w:r w:rsidR="009B2419" w:rsidRPr="008840DC">
        <w:rPr>
          <w:rFonts w:ascii="Times New Roman" w:eastAsiaTheme="minorHAnsi" w:hAnsi="Times New Roman" w:cs="Times New Roman"/>
          <w:sz w:val="24"/>
          <w:szCs w:val="24"/>
          <w:lang w:eastAsia="en-US"/>
        </w:rPr>
        <w:t xml:space="preserve">. The ricket e-plane of the upper and lower lips measured </w:t>
      </w:r>
      <w:r w:rsidR="00AE322C" w:rsidRPr="008840DC">
        <w:rPr>
          <w:rFonts w:ascii="Times New Roman" w:eastAsiaTheme="minorHAnsi" w:hAnsi="Times New Roman" w:cs="Times New Roman"/>
          <w:sz w:val="24"/>
          <w:szCs w:val="24"/>
          <w:lang w:eastAsia="en-US"/>
        </w:rPr>
        <w:t>in lateral view at normal state (B).</w:t>
      </w:r>
    </w:p>
    <w:p w14:paraId="3B4364B6" w14:textId="237B6B6B" w:rsidR="00024B68" w:rsidRPr="008840DC" w:rsidRDefault="00024B68" w:rsidP="00381FF2">
      <w:pPr>
        <w:autoSpaceDE w:val="0"/>
        <w:autoSpaceDN w:val="0"/>
        <w:adjustRightInd w:val="0"/>
        <w:spacing w:after="0" w:line="360" w:lineRule="auto"/>
        <w:jc w:val="both"/>
        <w:rPr>
          <w:rFonts w:ascii="Times New Roman" w:eastAsiaTheme="minorHAnsi" w:hAnsi="Times New Roman" w:cs="Times New Roman"/>
          <w:sz w:val="24"/>
          <w:szCs w:val="24"/>
          <w:lang w:eastAsia="en-US"/>
        </w:rPr>
      </w:pPr>
    </w:p>
    <w:p w14:paraId="659DCC50" w14:textId="12DF544D" w:rsidR="00C508A8" w:rsidRPr="008840DC" w:rsidRDefault="00024B68" w:rsidP="00381FF2">
      <w:pPr>
        <w:autoSpaceDE w:val="0"/>
        <w:autoSpaceDN w:val="0"/>
        <w:adjustRightInd w:val="0"/>
        <w:spacing w:after="0" w:line="360" w:lineRule="auto"/>
        <w:jc w:val="both"/>
        <w:rPr>
          <w:rFonts w:ascii="Times New Roman" w:eastAsiaTheme="minorHAnsi" w:hAnsi="Times New Roman" w:cs="Times New Roman"/>
          <w:sz w:val="24"/>
          <w:szCs w:val="24"/>
          <w:lang w:eastAsia="en-US"/>
        </w:rPr>
      </w:pPr>
      <w:r w:rsidRPr="008840DC">
        <w:rPr>
          <w:rFonts w:ascii="Times New Roman" w:eastAsiaTheme="minorHAnsi" w:hAnsi="Times New Roman" w:cs="Times New Roman"/>
          <w:sz w:val="24"/>
          <w:szCs w:val="24"/>
          <w:lang w:eastAsia="en-US"/>
        </w:rPr>
        <w:lastRenderedPageBreak/>
        <w:t>A</w:t>
      </w:r>
      <w:r w:rsidRPr="008840DC">
        <w:rPr>
          <w:rFonts w:ascii="Times New Roman" w:eastAsiaTheme="minorHAnsi" w:hAnsi="Times New Roman" w:cs="Times New Roman"/>
          <w:noProof/>
          <w:sz w:val="24"/>
          <w:szCs w:val="24"/>
          <w:lang w:val="en-US" w:eastAsia="en-US"/>
        </w:rPr>
        <w:drawing>
          <wp:inline distT="0" distB="0" distL="0" distR="0" wp14:anchorId="4145A4A7" wp14:editId="05498405">
            <wp:extent cx="2450309" cy="2718435"/>
            <wp:effectExtent l="0" t="0" r="762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260308_155303_625.jpg"/>
                    <pic:cNvPicPr/>
                  </pic:nvPicPr>
                  <pic:blipFill rotWithShape="1">
                    <a:blip r:embed="rId9" cstate="print">
                      <a:extLst>
                        <a:ext uri="{28A0092B-C50C-407E-A947-70E740481C1C}">
                          <a14:useLocalDpi xmlns:a14="http://schemas.microsoft.com/office/drawing/2010/main" val="0"/>
                        </a:ext>
                      </a:extLst>
                    </a:blip>
                    <a:srcRect l="4924" t="21883" r="53846" b="17128"/>
                    <a:stretch/>
                  </pic:blipFill>
                  <pic:spPr bwMode="auto">
                    <a:xfrm>
                      <a:off x="0" y="0"/>
                      <a:ext cx="2450562" cy="2718715"/>
                    </a:xfrm>
                    <a:prstGeom prst="rect">
                      <a:avLst/>
                    </a:prstGeom>
                    <a:ln>
                      <a:noFill/>
                    </a:ln>
                    <a:extLst>
                      <a:ext uri="{53640926-AAD7-44D8-BBD7-CCE9431645EC}">
                        <a14:shadowObscured xmlns:a14="http://schemas.microsoft.com/office/drawing/2010/main"/>
                      </a:ext>
                    </a:extLst>
                  </pic:spPr>
                </pic:pic>
              </a:graphicData>
            </a:graphic>
          </wp:inline>
        </w:drawing>
      </w:r>
      <w:r w:rsidR="00C508A8" w:rsidRPr="008840DC">
        <w:rPr>
          <w:rFonts w:ascii="Times New Roman" w:eastAsiaTheme="minorHAnsi" w:hAnsi="Times New Roman" w:cs="Times New Roman"/>
          <w:sz w:val="24"/>
          <w:szCs w:val="24"/>
          <w:lang w:eastAsia="en-US"/>
        </w:rPr>
        <w:tab/>
        <w:t>B</w:t>
      </w:r>
      <w:r w:rsidR="00C508A8" w:rsidRPr="008840DC">
        <w:rPr>
          <w:rFonts w:ascii="Times New Roman" w:eastAsiaTheme="minorHAnsi" w:hAnsi="Times New Roman" w:cs="Times New Roman"/>
          <w:noProof/>
          <w:sz w:val="24"/>
          <w:szCs w:val="24"/>
          <w:lang w:val="en-US" w:eastAsia="en-US"/>
        </w:rPr>
        <w:drawing>
          <wp:inline distT="0" distB="0" distL="0" distR="0" wp14:anchorId="4914F358" wp14:editId="5B1F1AF1">
            <wp:extent cx="2730712" cy="2393166"/>
            <wp:effectExtent l="0" t="254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260308_155332_747.jpg"/>
                    <pic:cNvPicPr/>
                  </pic:nvPicPr>
                  <pic:blipFill rotWithShape="1">
                    <a:blip r:embed="rId10" cstate="print">
                      <a:extLst>
                        <a:ext uri="{28A0092B-C50C-407E-A947-70E740481C1C}">
                          <a14:useLocalDpi xmlns:a14="http://schemas.microsoft.com/office/drawing/2010/main" val="0"/>
                        </a:ext>
                      </a:extLst>
                    </a:blip>
                    <a:srcRect l="18569" t="52705" r="15766" b="4134"/>
                    <a:stretch/>
                  </pic:blipFill>
                  <pic:spPr bwMode="auto">
                    <a:xfrm rot="5400000">
                      <a:off x="0" y="0"/>
                      <a:ext cx="2734732" cy="2396689"/>
                    </a:xfrm>
                    <a:prstGeom prst="rect">
                      <a:avLst/>
                    </a:prstGeom>
                    <a:ln>
                      <a:noFill/>
                    </a:ln>
                    <a:extLst>
                      <a:ext uri="{53640926-AAD7-44D8-BBD7-CCE9431645EC}">
                        <a14:shadowObscured xmlns:a14="http://schemas.microsoft.com/office/drawing/2010/main"/>
                      </a:ext>
                    </a:extLst>
                  </pic:spPr>
                </pic:pic>
              </a:graphicData>
            </a:graphic>
          </wp:inline>
        </w:drawing>
      </w:r>
    </w:p>
    <w:p w14:paraId="2D17C6C8" w14:textId="2C850F95" w:rsidR="00C508A8" w:rsidRPr="008840DC" w:rsidRDefault="00C508A8" w:rsidP="00381FF2">
      <w:pPr>
        <w:autoSpaceDE w:val="0"/>
        <w:autoSpaceDN w:val="0"/>
        <w:adjustRightInd w:val="0"/>
        <w:spacing w:after="0" w:line="360" w:lineRule="auto"/>
        <w:jc w:val="both"/>
        <w:rPr>
          <w:rFonts w:ascii="Times New Roman" w:eastAsiaTheme="minorHAnsi" w:hAnsi="Times New Roman" w:cs="Times New Roman"/>
          <w:sz w:val="24"/>
          <w:szCs w:val="24"/>
          <w:lang w:eastAsia="en-US"/>
        </w:rPr>
      </w:pPr>
      <w:r w:rsidRPr="008840DC">
        <w:rPr>
          <w:rFonts w:ascii="Times New Roman" w:eastAsiaTheme="minorHAnsi" w:hAnsi="Times New Roman" w:cs="Times New Roman"/>
          <w:sz w:val="24"/>
          <w:szCs w:val="24"/>
          <w:lang w:eastAsia="en-US"/>
        </w:rPr>
        <w:t>Figure 2: The chin length measured in anterior view at normal state (A). Width of the face measured at eye level and the width of the eye in anterior view at normal state (B).</w:t>
      </w:r>
    </w:p>
    <w:p w14:paraId="1632DDAB" w14:textId="77777777" w:rsidR="001247C9" w:rsidRPr="008840DC" w:rsidRDefault="001247C9" w:rsidP="00381FF2">
      <w:pPr>
        <w:autoSpaceDE w:val="0"/>
        <w:autoSpaceDN w:val="0"/>
        <w:adjustRightInd w:val="0"/>
        <w:spacing w:after="0" w:line="360" w:lineRule="auto"/>
        <w:jc w:val="both"/>
        <w:rPr>
          <w:rFonts w:ascii="Times New Roman" w:eastAsiaTheme="minorHAnsi" w:hAnsi="Times New Roman" w:cs="Times New Roman"/>
          <w:b/>
          <w:sz w:val="24"/>
          <w:szCs w:val="24"/>
          <w:lang w:eastAsia="en-US"/>
        </w:rPr>
      </w:pPr>
    </w:p>
    <w:p w14:paraId="71FB2077" w14:textId="29FE2735" w:rsidR="00CD77CA" w:rsidRPr="008840DC" w:rsidRDefault="00CD77CA" w:rsidP="00381FF2">
      <w:pPr>
        <w:autoSpaceDE w:val="0"/>
        <w:autoSpaceDN w:val="0"/>
        <w:adjustRightInd w:val="0"/>
        <w:spacing w:after="0" w:line="360" w:lineRule="auto"/>
        <w:jc w:val="both"/>
        <w:rPr>
          <w:rFonts w:ascii="Times New Roman" w:eastAsiaTheme="minorHAnsi" w:hAnsi="Times New Roman" w:cs="Times New Roman"/>
          <w:b/>
          <w:sz w:val="24"/>
          <w:szCs w:val="24"/>
          <w:lang w:eastAsia="en-US"/>
        </w:rPr>
      </w:pPr>
      <w:r w:rsidRPr="008840DC">
        <w:rPr>
          <w:rFonts w:ascii="Times New Roman" w:eastAsiaTheme="minorHAnsi" w:hAnsi="Times New Roman" w:cs="Times New Roman"/>
          <w:b/>
          <w:sz w:val="24"/>
          <w:szCs w:val="24"/>
          <w:lang w:eastAsia="en-US"/>
        </w:rPr>
        <w:t>Selection Criterial</w:t>
      </w:r>
    </w:p>
    <w:p w14:paraId="087DD82B" w14:textId="635FACD1" w:rsidR="00523535" w:rsidRPr="008840DC" w:rsidRDefault="00CD77CA" w:rsidP="00381FF2">
      <w:pPr>
        <w:autoSpaceDE w:val="0"/>
        <w:autoSpaceDN w:val="0"/>
        <w:adjustRightInd w:val="0"/>
        <w:spacing w:after="0" w:line="360" w:lineRule="auto"/>
        <w:jc w:val="both"/>
        <w:rPr>
          <w:rFonts w:ascii="Times New Roman" w:eastAsiaTheme="minorHAnsi" w:hAnsi="Times New Roman" w:cs="Times New Roman"/>
          <w:sz w:val="24"/>
          <w:szCs w:val="24"/>
          <w:lang w:eastAsia="en-US"/>
        </w:rPr>
      </w:pPr>
      <w:r w:rsidRPr="008840DC">
        <w:rPr>
          <w:rFonts w:ascii="Times New Roman" w:eastAsiaTheme="minorHAnsi" w:hAnsi="Times New Roman" w:cs="Times New Roman"/>
          <w:sz w:val="24"/>
          <w:szCs w:val="24"/>
          <w:lang w:eastAsia="en-US"/>
        </w:rPr>
        <w:t xml:space="preserve">Participants selected must fall within the ages of 15 and 35, </w:t>
      </w:r>
      <w:r w:rsidR="00052D8A" w:rsidRPr="008840DC">
        <w:rPr>
          <w:rFonts w:ascii="Times New Roman" w:eastAsiaTheme="minorHAnsi" w:hAnsi="Times New Roman" w:cs="Times New Roman"/>
          <w:sz w:val="24"/>
          <w:szCs w:val="24"/>
          <w:lang w:eastAsia="en-US"/>
        </w:rPr>
        <w:t>th</w:t>
      </w:r>
      <w:r w:rsidRPr="008840DC">
        <w:rPr>
          <w:rFonts w:ascii="Times New Roman" w:eastAsiaTheme="minorHAnsi" w:hAnsi="Times New Roman" w:cs="Times New Roman"/>
          <w:sz w:val="24"/>
          <w:szCs w:val="24"/>
          <w:lang w:eastAsia="en-US"/>
        </w:rPr>
        <w:t>eir</w:t>
      </w:r>
      <w:r w:rsidR="00052D8A" w:rsidRPr="008840DC">
        <w:rPr>
          <w:rFonts w:ascii="Times New Roman" w:eastAsiaTheme="minorHAnsi" w:hAnsi="Times New Roman" w:cs="Times New Roman"/>
          <w:sz w:val="24"/>
          <w:szCs w:val="24"/>
          <w:lang w:eastAsia="en-US"/>
        </w:rPr>
        <w:t xml:space="preserve"> both parent and grandparents must be a native of </w:t>
      </w:r>
      <w:r w:rsidRPr="008840DC">
        <w:rPr>
          <w:rFonts w:ascii="Times New Roman" w:eastAsiaTheme="minorHAnsi" w:hAnsi="Times New Roman" w:cs="Times New Roman"/>
          <w:sz w:val="24"/>
          <w:szCs w:val="24"/>
          <w:lang w:eastAsia="en-US"/>
        </w:rPr>
        <w:t xml:space="preserve">the </w:t>
      </w:r>
      <w:r w:rsidR="00052D8A" w:rsidRPr="008840DC">
        <w:rPr>
          <w:rFonts w:ascii="Times New Roman" w:eastAsiaTheme="minorHAnsi" w:hAnsi="Times New Roman" w:cs="Times New Roman"/>
          <w:sz w:val="24"/>
          <w:szCs w:val="24"/>
          <w:lang w:eastAsia="en-US"/>
        </w:rPr>
        <w:t>ethnic group</w:t>
      </w:r>
      <w:r w:rsidRPr="008840DC">
        <w:rPr>
          <w:rFonts w:ascii="Times New Roman" w:eastAsiaTheme="minorHAnsi" w:hAnsi="Times New Roman" w:cs="Times New Roman"/>
          <w:sz w:val="24"/>
          <w:szCs w:val="24"/>
          <w:lang w:eastAsia="en-US"/>
        </w:rPr>
        <w:t xml:space="preserve">s </w:t>
      </w:r>
      <w:r w:rsidRPr="008840DC">
        <w:rPr>
          <w:rFonts w:ascii="Times New Roman" w:hAnsi="Times New Roman" w:cs="Times New Roman"/>
          <w:sz w:val="24"/>
          <w:szCs w:val="24"/>
        </w:rPr>
        <w:t>Ijaw and Isoko</w:t>
      </w:r>
      <w:r w:rsidRPr="008840DC">
        <w:rPr>
          <w:rFonts w:ascii="Times New Roman" w:eastAsiaTheme="minorHAnsi" w:hAnsi="Times New Roman" w:cs="Times New Roman"/>
          <w:sz w:val="24"/>
          <w:szCs w:val="24"/>
          <w:lang w:eastAsia="en-US"/>
        </w:rPr>
        <w:t xml:space="preserve">, must not have any form of facial deformation, and must be willing to provide consents. Subjects that do not meet the inclusion criterial were excluded from the study. </w:t>
      </w:r>
    </w:p>
    <w:p w14:paraId="5EDA8D36" w14:textId="77777777" w:rsidR="00052D8A" w:rsidRPr="008840DC" w:rsidRDefault="00052D8A" w:rsidP="00381FF2">
      <w:pPr>
        <w:autoSpaceDE w:val="0"/>
        <w:autoSpaceDN w:val="0"/>
        <w:adjustRightInd w:val="0"/>
        <w:spacing w:after="0" w:line="360" w:lineRule="auto"/>
        <w:jc w:val="both"/>
        <w:rPr>
          <w:rFonts w:ascii="Times New Roman" w:eastAsiaTheme="minorHAnsi" w:hAnsi="Times New Roman" w:cs="Times New Roman"/>
          <w:sz w:val="24"/>
          <w:szCs w:val="24"/>
          <w:lang w:eastAsia="en-US"/>
        </w:rPr>
      </w:pPr>
    </w:p>
    <w:p w14:paraId="0168352D" w14:textId="312F77C4" w:rsidR="00052D8A" w:rsidRPr="008840DC" w:rsidRDefault="00856BFE" w:rsidP="00381FF2">
      <w:pPr>
        <w:autoSpaceDE w:val="0"/>
        <w:autoSpaceDN w:val="0"/>
        <w:adjustRightInd w:val="0"/>
        <w:spacing w:after="0" w:line="360" w:lineRule="auto"/>
        <w:jc w:val="both"/>
        <w:rPr>
          <w:rFonts w:ascii="Times New Roman" w:eastAsiaTheme="minorHAnsi" w:hAnsi="Times New Roman" w:cs="Times New Roman"/>
          <w:b/>
          <w:sz w:val="24"/>
          <w:szCs w:val="24"/>
          <w:lang w:eastAsia="en-US"/>
        </w:rPr>
      </w:pPr>
      <w:r w:rsidRPr="008840DC">
        <w:rPr>
          <w:rFonts w:ascii="Times New Roman" w:eastAsiaTheme="minorHAnsi" w:hAnsi="Times New Roman" w:cs="Times New Roman"/>
          <w:b/>
          <w:sz w:val="24"/>
          <w:szCs w:val="24"/>
          <w:lang w:eastAsia="en-US"/>
        </w:rPr>
        <w:t>Date Analysis</w:t>
      </w:r>
    </w:p>
    <w:p w14:paraId="7255926B" w14:textId="2E3196AC" w:rsidR="005A2EEB" w:rsidRPr="008840DC" w:rsidRDefault="007E5B3D" w:rsidP="00381FF2">
      <w:pPr>
        <w:autoSpaceDE w:val="0"/>
        <w:autoSpaceDN w:val="0"/>
        <w:adjustRightInd w:val="0"/>
        <w:spacing w:after="0" w:line="360" w:lineRule="auto"/>
        <w:jc w:val="both"/>
        <w:rPr>
          <w:rFonts w:ascii="Times New Roman" w:eastAsiaTheme="minorHAnsi" w:hAnsi="Times New Roman" w:cs="Times New Roman"/>
          <w:color w:val="FF0000"/>
          <w:sz w:val="24"/>
          <w:szCs w:val="24"/>
          <w:lang w:eastAsia="en-US"/>
        </w:rPr>
      </w:pPr>
      <w:r w:rsidRPr="008840DC">
        <w:rPr>
          <w:rFonts w:ascii="Times New Roman" w:hAnsi="Times New Roman" w:cs="Times New Roman"/>
          <w:bCs/>
          <w:iCs/>
          <w:sz w:val="24"/>
          <w:szCs w:val="24"/>
        </w:rPr>
        <w:t>The data obtained from the measurement of facial parameters among individuals across all levels were subjected to statistical analysis. Descriptive statistical data including minimum, maximum, mean, standard error and standard deviations for the photographic measurements of facial parameters together with the results of the Z-test comparing male and female of Ijaw and Isoko ethnic groups were presented in tables and also illustrated in bar charts</w:t>
      </w:r>
      <w:r w:rsidR="00B16F61" w:rsidRPr="008840DC">
        <w:rPr>
          <w:rFonts w:ascii="Times New Roman" w:hAnsi="Times New Roman" w:cs="Times New Roman"/>
          <w:bCs/>
          <w:iCs/>
          <w:sz w:val="24"/>
          <w:szCs w:val="24"/>
        </w:rPr>
        <w:t>.</w:t>
      </w:r>
      <w:r w:rsidR="00B16F61" w:rsidRPr="008840DC">
        <w:t xml:space="preserve"> </w:t>
      </w:r>
      <w:r w:rsidR="00B16F61" w:rsidRPr="008840DC">
        <w:rPr>
          <w:rFonts w:ascii="Times New Roman" w:hAnsi="Times New Roman" w:cs="Times New Roman"/>
          <w:bCs/>
          <w:iCs/>
          <w:sz w:val="24"/>
          <w:szCs w:val="24"/>
        </w:rPr>
        <w:t xml:space="preserve">To </w:t>
      </w:r>
      <w:r w:rsidR="00306AA2" w:rsidRPr="008840DC">
        <w:rPr>
          <w:rFonts w:ascii="Times New Roman" w:hAnsi="Times New Roman" w:cs="Times New Roman"/>
          <w:bCs/>
          <w:iCs/>
          <w:sz w:val="24"/>
          <w:szCs w:val="24"/>
        </w:rPr>
        <w:t>ascertain</w:t>
      </w:r>
      <w:r w:rsidR="00B16F61" w:rsidRPr="008840DC">
        <w:rPr>
          <w:rFonts w:ascii="Times New Roman" w:hAnsi="Times New Roman" w:cs="Times New Roman"/>
          <w:bCs/>
          <w:iCs/>
          <w:sz w:val="24"/>
          <w:szCs w:val="24"/>
        </w:rPr>
        <w:t xml:space="preserve"> the perceived degree of beauty of the </w:t>
      </w:r>
      <w:r w:rsidR="00CD5CD3" w:rsidRPr="008840DC">
        <w:rPr>
          <w:rFonts w:ascii="Times New Roman" w:hAnsi="Times New Roman" w:cs="Times New Roman"/>
          <w:bCs/>
          <w:iCs/>
          <w:sz w:val="24"/>
          <w:szCs w:val="24"/>
        </w:rPr>
        <w:t>studied</w:t>
      </w:r>
      <w:r w:rsidR="00B16F61" w:rsidRPr="008840DC">
        <w:rPr>
          <w:rFonts w:ascii="Times New Roman" w:hAnsi="Times New Roman" w:cs="Times New Roman"/>
          <w:bCs/>
          <w:iCs/>
          <w:sz w:val="24"/>
          <w:szCs w:val="24"/>
        </w:rPr>
        <w:t xml:space="preserve"> ethnic groups, Cunningham’s facial proportion for ideal beautiful face was compared with that of </w:t>
      </w:r>
      <w:r w:rsidR="00306AA2" w:rsidRPr="008840DC">
        <w:rPr>
          <w:rFonts w:ascii="Times New Roman" w:hAnsi="Times New Roman" w:cs="Times New Roman"/>
          <w:bCs/>
          <w:iCs/>
          <w:sz w:val="24"/>
          <w:szCs w:val="24"/>
        </w:rPr>
        <w:t>calculated</w:t>
      </w:r>
      <w:r w:rsidR="00B16F61" w:rsidRPr="008840DC">
        <w:rPr>
          <w:rFonts w:ascii="Times New Roman" w:hAnsi="Times New Roman" w:cs="Times New Roman"/>
          <w:bCs/>
          <w:iCs/>
          <w:sz w:val="24"/>
          <w:szCs w:val="24"/>
        </w:rPr>
        <w:t xml:space="preserve"> facial proportion of Ijaw and Isoko using the method introduced by Bob-Manuel et al., (2023).</w:t>
      </w:r>
    </w:p>
    <w:p w14:paraId="1F7944DD" w14:textId="77777777" w:rsidR="005A2EEB" w:rsidRPr="008840DC" w:rsidRDefault="005A2EEB" w:rsidP="00381FF2">
      <w:pPr>
        <w:autoSpaceDE w:val="0"/>
        <w:autoSpaceDN w:val="0"/>
        <w:adjustRightInd w:val="0"/>
        <w:spacing w:after="0" w:line="360" w:lineRule="auto"/>
        <w:jc w:val="both"/>
        <w:rPr>
          <w:rFonts w:ascii="Times New Roman" w:eastAsiaTheme="minorHAnsi" w:hAnsi="Times New Roman" w:cs="Times New Roman"/>
          <w:sz w:val="24"/>
          <w:szCs w:val="24"/>
          <w:lang w:eastAsia="en-US"/>
        </w:rPr>
      </w:pPr>
    </w:p>
    <w:p w14:paraId="10715063" w14:textId="77777777" w:rsidR="00052D8A" w:rsidRPr="008840DC" w:rsidRDefault="00052D8A" w:rsidP="00381FF2">
      <w:pPr>
        <w:autoSpaceDE w:val="0"/>
        <w:autoSpaceDN w:val="0"/>
        <w:adjustRightInd w:val="0"/>
        <w:spacing w:after="0" w:line="360" w:lineRule="auto"/>
        <w:jc w:val="both"/>
        <w:rPr>
          <w:rFonts w:ascii="Times New Roman" w:eastAsiaTheme="minorHAnsi" w:hAnsi="Times New Roman" w:cs="Times New Roman"/>
          <w:b/>
          <w:sz w:val="24"/>
          <w:szCs w:val="24"/>
          <w:lang w:eastAsia="en-US"/>
        </w:rPr>
      </w:pPr>
      <w:r w:rsidRPr="008840DC">
        <w:rPr>
          <w:rFonts w:ascii="Times New Roman" w:eastAsiaTheme="minorHAnsi" w:hAnsi="Times New Roman" w:cs="Times New Roman"/>
          <w:b/>
          <w:sz w:val="24"/>
          <w:szCs w:val="24"/>
          <w:lang w:eastAsia="en-US"/>
        </w:rPr>
        <w:t>RESULTS</w:t>
      </w:r>
    </w:p>
    <w:p w14:paraId="6625952B" w14:textId="14CBA6E3" w:rsidR="00052D8A" w:rsidRPr="008840DC" w:rsidRDefault="00052D8A" w:rsidP="00381FF2">
      <w:pPr>
        <w:autoSpaceDE w:val="0"/>
        <w:autoSpaceDN w:val="0"/>
        <w:adjustRightInd w:val="0"/>
        <w:spacing w:after="0" w:line="360" w:lineRule="auto"/>
        <w:jc w:val="both"/>
        <w:rPr>
          <w:rFonts w:ascii="Times New Roman" w:eastAsiaTheme="minorHAnsi" w:hAnsi="Times New Roman" w:cs="Times New Roman"/>
          <w:sz w:val="24"/>
          <w:szCs w:val="24"/>
          <w:lang w:eastAsia="en-US"/>
        </w:rPr>
      </w:pPr>
      <w:r w:rsidRPr="008840DC">
        <w:rPr>
          <w:rFonts w:ascii="Times New Roman" w:eastAsiaTheme="minorHAnsi" w:hAnsi="Times New Roman" w:cs="Times New Roman"/>
          <w:sz w:val="24"/>
          <w:szCs w:val="24"/>
          <w:lang w:eastAsia="en-US"/>
        </w:rPr>
        <w:t xml:space="preserve">The human face shows differences among age, races and genders. The </w:t>
      </w:r>
      <w:r w:rsidR="00B70523" w:rsidRPr="008840DC">
        <w:rPr>
          <w:rFonts w:ascii="Times New Roman" w:eastAsiaTheme="minorHAnsi" w:hAnsi="Times New Roman" w:cs="Times New Roman"/>
          <w:sz w:val="24"/>
          <w:szCs w:val="24"/>
          <w:lang w:eastAsia="en-US"/>
        </w:rPr>
        <w:t xml:space="preserve">results of the study are presented in tables: </w:t>
      </w:r>
    </w:p>
    <w:p w14:paraId="04F6A735" w14:textId="77777777" w:rsidR="00E404FE" w:rsidRPr="008840DC" w:rsidRDefault="00E404FE" w:rsidP="00381FF2">
      <w:pPr>
        <w:autoSpaceDE w:val="0"/>
        <w:autoSpaceDN w:val="0"/>
        <w:adjustRightInd w:val="0"/>
        <w:spacing w:after="0" w:line="360" w:lineRule="auto"/>
        <w:jc w:val="both"/>
        <w:rPr>
          <w:rFonts w:ascii="Times New Roman" w:eastAsiaTheme="minorHAnsi" w:hAnsi="Times New Roman" w:cs="Times New Roman"/>
          <w:sz w:val="24"/>
          <w:szCs w:val="24"/>
          <w:lang w:eastAsia="en-US"/>
        </w:rPr>
      </w:pPr>
    </w:p>
    <w:p w14:paraId="7C87755D" w14:textId="38713E66" w:rsidR="00512F38" w:rsidRPr="008840DC" w:rsidRDefault="00F902DE" w:rsidP="00512F38">
      <w:pPr>
        <w:autoSpaceDE w:val="0"/>
        <w:autoSpaceDN w:val="0"/>
        <w:adjustRightInd w:val="0"/>
        <w:spacing w:after="0" w:line="240" w:lineRule="auto"/>
        <w:jc w:val="both"/>
        <w:rPr>
          <w:rFonts w:ascii="Times New Roman" w:eastAsiaTheme="minorHAnsi" w:hAnsi="Times New Roman" w:cs="Times New Roman"/>
          <w:b/>
          <w:sz w:val="24"/>
          <w:szCs w:val="24"/>
          <w:lang w:eastAsia="en-US"/>
        </w:rPr>
      </w:pPr>
      <w:r w:rsidRPr="008840DC">
        <w:rPr>
          <w:rFonts w:ascii="Times New Roman" w:eastAsiaTheme="minorHAnsi" w:hAnsi="Times New Roman" w:cs="Times New Roman"/>
          <w:b/>
          <w:sz w:val="24"/>
          <w:szCs w:val="24"/>
          <w:lang w:eastAsia="en-US"/>
        </w:rPr>
        <w:t xml:space="preserve">Table </w:t>
      </w:r>
      <w:r w:rsidR="00512F38" w:rsidRPr="008840DC">
        <w:rPr>
          <w:rFonts w:ascii="Times New Roman" w:eastAsiaTheme="minorHAnsi" w:hAnsi="Times New Roman" w:cs="Times New Roman"/>
          <w:b/>
          <w:sz w:val="24"/>
          <w:szCs w:val="24"/>
          <w:lang w:eastAsia="en-US"/>
        </w:rPr>
        <w:t>1</w:t>
      </w:r>
      <w:r w:rsidRPr="008840DC">
        <w:rPr>
          <w:rFonts w:ascii="Times New Roman" w:eastAsiaTheme="minorHAnsi" w:hAnsi="Times New Roman" w:cs="Times New Roman"/>
          <w:b/>
          <w:sz w:val="24"/>
          <w:szCs w:val="24"/>
          <w:lang w:eastAsia="en-US"/>
        </w:rPr>
        <w:t>:</w:t>
      </w:r>
      <w:r w:rsidR="00512F38" w:rsidRPr="008840DC">
        <w:rPr>
          <w:rFonts w:ascii="Times New Roman" w:eastAsiaTheme="minorHAnsi" w:hAnsi="Times New Roman" w:cs="Times New Roman"/>
          <w:b/>
          <w:sz w:val="24"/>
          <w:szCs w:val="24"/>
          <w:lang w:eastAsia="en-US"/>
        </w:rPr>
        <w:t xml:space="preserve"> </w:t>
      </w:r>
      <w:r w:rsidR="00E404FE" w:rsidRPr="008840DC">
        <w:rPr>
          <w:rFonts w:ascii="Times New Roman" w:eastAsiaTheme="minorHAnsi" w:hAnsi="Times New Roman" w:cs="Times New Roman"/>
          <w:b/>
          <w:sz w:val="24"/>
          <w:szCs w:val="24"/>
          <w:lang w:eastAsia="en-US"/>
        </w:rPr>
        <w:t>C</w:t>
      </w:r>
      <w:r w:rsidRPr="008840DC">
        <w:rPr>
          <w:rFonts w:ascii="Times New Roman" w:eastAsiaTheme="minorHAnsi" w:hAnsi="Times New Roman" w:cs="Times New Roman"/>
          <w:b/>
          <w:sz w:val="24"/>
          <w:szCs w:val="24"/>
          <w:lang w:eastAsia="en-US"/>
        </w:rPr>
        <w:t xml:space="preserve">omparison of the various calculated facial parameters and total </w:t>
      </w:r>
      <w:proofErr w:type="spellStart"/>
      <w:r w:rsidRPr="008840DC">
        <w:rPr>
          <w:rFonts w:ascii="Times New Roman" w:eastAsiaTheme="minorHAnsi" w:hAnsi="Times New Roman" w:cs="Times New Roman"/>
          <w:b/>
          <w:sz w:val="24"/>
          <w:szCs w:val="24"/>
          <w:lang w:eastAsia="en-US"/>
        </w:rPr>
        <w:t>mean±SEM</w:t>
      </w:r>
      <w:proofErr w:type="spellEnd"/>
      <w:r w:rsidRPr="008840DC">
        <w:rPr>
          <w:rFonts w:ascii="Times New Roman" w:eastAsiaTheme="minorHAnsi" w:hAnsi="Times New Roman" w:cs="Times New Roman"/>
          <w:b/>
          <w:sz w:val="24"/>
          <w:szCs w:val="24"/>
          <w:lang w:eastAsia="en-US"/>
        </w:rPr>
        <w:t xml:space="preserve"> values of Ijaw and Isoko males at normal state.</w:t>
      </w:r>
    </w:p>
    <w:tbl>
      <w:tblPr>
        <w:tblStyle w:val="LightShading1"/>
        <w:tblW w:w="9342" w:type="dxa"/>
        <w:tblInd w:w="108" w:type="dxa"/>
        <w:tblLook w:val="04A0" w:firstRow="1" w:lastRow="0" w:firstColumn="1" w:lastColumn="0" w:noHBand="0" w:noVBand="1"/>
      </w:tblPr>
      <w:tblGrid>
        <w:gridCol w:w="1260"/>
        <w:gridCol w:w="938"/>
        <w:gridCol w:w="926"/>
        <w:gridCol w:w="990"/>
        <w:gridCol w:w="638"/>
        <w:gridCol w:w="810"/>
        <w:gridCol w:w="630"/>
        <w:gridCol w:w="720"/>
        <w:gridCol w:w="900"/>
        <w:gridCol w:w="90"/>
        <w:gridCol w:w="1440"/>
      </w:tblGrid>
      <w:tr w:rsidR="007A18C9" w:rsidRPr="008840DC" w14:paraId="05BDF5A1" w14:textId="77777777" w:rsidTr="007A18C9">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260" w:type="dxa"/>
            <w:tcBorders>
              <w:bottom w:val="single" w:sz="4" w:space="0" w:color="auto"/>
            </w:tcBorders>
            <w:noWrap/>
            <w:hideMark/>
          </w:tcPr>
          <w:p w14:paraId="73AE7242" w14:textId="77777777" w:rsidR="007A18C9" w:rsidRPr="008840DC" w:rsidRDefault="007A18C9" w:rsidP="00EF0714">
            <w:pPr>
              <w:rPr>
                <w:rFonts w:ascii="Times New Roman" w:eastAsia="Times New Roman" w:hAnsi="Times New Roman" w:cs="Times New Roman"/>
                <w:color w:val="000000"/>
                <w:sz w:val="18"/>
                <w:szCs w:val="18"/>
              </w:rPr>
            </w:pPr>
          </w:p>
          <w:p w14:paraId="06624963" w14:textId="77777777" w:rsidR="007A18C9" w:rsidRPr="008840DC" w:rsidRDefault="007A18C9" w:rsidP="00EF0714">
            <w:pPr>
              <w:rPr>
                <w:rFonts w:ascii="Times New Roman" w:eastAsia="Times New Roman" w:hAnsi="Times New Roman" w:cs="Times New Roman"/>
                <w:color w:val="000000"/>
                <w:sz w:val="18"/>
                <w:szCs w:val="18"/>
              </w:rPr>
            </w:pPr>
          </w:p>
          <w:p w14:paraId="03A614BD" w14:textId="77777777" w:rsidR="007A18C9" w:rsidRPr="008840DC" w:rsidRDefault="007A18C9" w:rsidP="00EF0714">
            <w:pPr>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Parameters</w:t>
            </w:r>
          </w:p>
        </w:tc>
        <w:tc>
          <w:tcPr>
            <w:tcW w:w="938" w:type="dxa"/>
            <w:tcBorders>
              <w:bottom w:val="single" w:sz="4" w:space="0" w:color="auto"/>
            </w:tcBorders>
            <w:noWrap/>
            <w:hideMark/>
          </w:tcPr>
          <w:p w14:paraId="15764BDD" w14:textId="77777777" w:rsidR="007A18C9" w:rsidRPr="008840DC" w:rsidRDefault="007A18C9" w:rsidP="00EF071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p>
          <w:p w14:paraId="76490F69" w14:textId="77777777" w:rsidR="007A18C9" w:rsidRPr="008840DC" w:rsidRDefault="007A18C9" w:rsidP="00EF0714">
            <w:pPr>
              <w:ind w:hanging="198"/>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 xml:space="preserve">     Ijaw</w:t>
            </w:r>
          </w:p>
          <w:p w14:paraId="6BE11CD6" w14:textId="77777777" w:rsidR="007A18C9" w:rsidRPr="008840DC" w:rsidRDefault="007A18C9" w:rsidP="00EF071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Mean</w:t>
            </w:r>
          </w:p>
        </w:tc>
        <w:tc>
          <w:tcPr>
            <w:tcW w:w="926" w:type="dxa"/>
            <w:tcBorders>
              <w:bottom w:val="single" w:sz="4" w:space="0" w:color="auto"/>
            </w:tcBorders>
            <w:noWrap/>
            <w:hideMark/>
          </w:tcPr>
          <w:p w14:paraId="361C3AF3" w14:textId="77777777" w:rsidR="007A18C9" w:rsidRPr="008840DC" w:rsidRDefault="007A18C9" w:rsidP="00EF071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p>
          <w:p w14:paraId="740E43D5" w14:textId="77777777" w:rsidR="007A18C9" w:rsidRPr="008840DC" w:rsidRDefault="007A18C9" w:rsidP="00EF071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p>
          <w:p w14:paraId="624D2E20" w14:textId="77777777" w:rsidR="007A18C9" w:rsidRPr="008840DC" w:rsidRDefault="007A18C9" w:rsidP="00EF071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SEM</w:t>
            </w:r>
          </w:p>
        </w:tc>
        <w:tc>
          <w:tcPr>
            <w:tcW w:w="990" w:type="dxa"/>
            <w:tcBorders>
              <w:bottom w:val="single" w:sz="4" w:space="0" w:color="auto"/>
            </w:tcBorders>
            <w:noWrap/>
            <w:hideMark/>
          </w:tcPr>
          <w:p w14:paraId="45EF6342" w14:textId="77777777" w:rsidR="007A18C9" w:rsidRPr="008840DC" w:rsidRDefault="007A18C9" w:rsidP="00EF071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p>
          <w:p w14:paraId="0BBFA875" w14:textId="77777777" w:rsidR="007A18C9" w:rsidRPr="008840DC" w:rsidRDefault="007A18C9" w:rsidP="00EF071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Isoko </w:t>
            </w:r>
          </w:p>
          <w:p w14:paraId="52AE3CF0" w14:textId="77777777" w:rsidR="007A18C9" w:rsidRPr="008840DC" w:rsidRDefault="007A18C9" w:rsidP="00EF071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Mean</w:t>
            </w:r>
          </w:p>
        </w:tc>
        <w:tc>
          <w:tcPr>
            <w:tcW w:w="638" w:type="dxa"/>
            <w:tcBorders>
              <w:bottom w:val="single" w:sz="4" w:space="0" w:color="auto"/>
            </w:tcBorders>
            <w:noWrap/>
            <w:hideMark/>
          </w:tcPr>
          <w:p w14:paraId="01649204" w14:textId="77777777" w:rsidR="007A18C9" w:rsidRPr="008840DC" w:rsidRDefault="007A18C9" w:rsidP="00EF071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p>
          <w:p w14:paraId="0A425A3B" w14:textId="77777777" w:rsidR="007A18C9" w:rsidRPr="008840DC" w:rsidRDefault="007A18C9" w:rsidP="00EF071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p>
          <w:p w14:paraId="2E8C3472" w14:textId="77777777" w:rsidR="007A18C9" w:rsidRPr="008840DC" w:rsidRDefault="007A18C9" w:rsidP="00EF071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SEM</w:t>
            </w:r>
          </w:p>
        </w:tc>
        <w:tc>
          <w:tcPr>
            <w:tcW w:w="810" w:type="dxa"/>
            <w:tcBorders>
              <w:bottom w:val="single" w:sz="4" w:space="0" w:color="auto"/>
            </w:tcBorders>
            <w:hideMark/>
          </w:tcPr>
          <w:p w14:paraId="53C4C26E" w14:textId="77777777" w:rsidR="007A18C9" w:rsidRPr="008840DC" w:rsidRDefault="007A18C9" w:rsidP="00EF071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p w14:paraId="3E63E352" w14:textId="77777777" w:rsidR="007A18C9" w:rsidRPr="008840DC" w:rsidRDefault="007A18C9" w:rsidP="00EF071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p w14:paraId="19148B6C" w14:textId="083B10E2" w:rsidR="007A18C9" w:rsidRPr="008840DC" w:rsidRDefault="002424F4" w:rsidP="00EF071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8840DC">
              <w:rPr>
                <w:rFonts w:ascii="Times New Roman" w:eastAsia="Times New Roman" w:hAnsi="Times New Roman" w:cs="Times New Roman"/>
                <w:sz w:val="18"/>
                <w:szCs w:val="18"/>
              </w:rPr>
              <w:t>df</w:t>
            </w:r>
          </w:p>
        </w:tc>
        <w:tc>
          <w:tcPr>
            <w:tcW w:w="630" w:type="dxa"/>
            <w:tcBorders>
              <w:top w:val="single" w:sz="4" w:space="0" w:color="auto"/>
              <w:bottom w:val="single" w:sz="4" w:space="0" w:color="auto"/>
            </w:tcBorders>
            <w:hideMark/>
          </w:tcPr>
          <w:p w14:paraId="44355E6A" w14:textId="77777777" w:rsidR="007A18C9" w:rsidRPr="008840DC" w:rsidRDefault="007A18C9" w:rsidP="00EF071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p w14:paraId="4E73DA7B" w14:textId="77777777" w:rsidR="007A18C9" w:rsidRPr="008840DC" w:rsidRDefault="007A18C9" w:rsidP="00EF071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8840DC">
              <w:rPr>
                <w:rFonts w:ascii="Times New Roman" w:eastAsia="Times New Roman" w:hAnsi="Times New Roman" w:cs="Times New Roman"/>
                <w:sz w:val="18"/>
                <w:szCs w:val="18"/>
              </w:rPr>
              <w:t>Z</w:t>
            </w:r>
          </w:p>
          <w:p w14:paraId="4D916F95" w14:textId="77777777" w:rsidR="007A18C9" w:rsidRPr="008840DC" w:rsidRDefault="007A18C9" w:rsidP="00EF071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8840DC">
              <w:rPr>
                <w:rFonts w:ascii="Times New Roman" w:eastAsia="Times New Roman" w:hAnsi="Times New Roman" w:cs="Times New Roman"/>
                <w:sz w:val="18"/>
                <w:szCs w:val="18"/>
              </w:rPr>
              <w:t>Cal</w:t>
            </w:r>
          </w:p>
        </w:tc>
        <w:tc>
          <w:tcPr>
            <w:tcW w:w="720" w:type="dxa"/>
            <w:tcBorders>
              <w:top w:val="single" w:sz="4" w:space="0" w:color="auto"/>
              <w:bottom w:val="single" w:sz="4" w:space="0" w:color="auto"/>
            </w:tcBorders>
            <w:hideMark/>
          </w:tcPr>
          <w:p w14:paraId="5F728B3B" w14:textId="77777777" w:rsidR="007A18C9" w:rsidRPr="008840DC" w:rsidRDefault="007A18C9" w:rsidP="00EF071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p w14:paraId="2D67132F" w14:textId="77777777" w:rsidR="007A18C9" w:rsidRPr="008840DC" w:rsidRDefault="007A18C9" w:rsidP="00EF071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8840DC">
              <w:rPr>
                <w:rFonts w:ascii="Times New Roman" w:eastAsia="Times New Roman" w:hAnsi="Times New Roman" w:cs="Times New Roman"/>
                <w:sz w:val="18"/>
                <w:szCs w:val="18"/>
              </w:rPr>
              <w:t>Z</w:t>
            </w:r>
          </w:p>
          <w:p w14:paraId="64A9929D" w14:textId="44288DBB" w:rsidR="007A18C9" w:rsidRPr="008840DC" w:rsidRDefault="007A18C9" w:rsidP="007A18C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8840DC">
              <w:rPr>
                <w:rFonts w:ascii="Times New Roman" w:eastAsia="Times New Roman" w:hAnsi="Times New Roman" w:cs="Times New Roman"/>
                <w:sz w:val="18"/>
                <w:szCs w:val="18"/>
              </w:rPr>
              <w:t>Crit</w:t>
            </w:r>
          </w:p>
        </w:tc>
        <w:tc>
          <w:tcPr>
            <w:tcW w:w="900" w:type="dxa"/>
            <w:tcBorders>
              <w:top w:val="single" w:sz="4" w:space="0" w:color="auto"/>
              <w:bottom w:val="single" w:sz="4" w:space="0" w:color="auto"/>
            </w:tcBorders>
            <w:vAlign w:val="bottom"/>
          </w:tcPr>
          <w:p w14:paraId="32248699" w14:textId="6AB2863D" w:rsidR="007A18C9" w:rsidRPr="008840DC" w:rsidRDefault="007A18C9" w:rsidP="008B1D3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8840DC">
              <w:rPr>
                <w:rFonts w:ascii="Times New Roman" w:eastAsia="Times New Roman" w:hAnsi="Times New Roman" w:cs="Times New Roman"/>
                <w:sz w:val="18"/>
                <w:szCs w:val="18"/>
              </w:rPr>
              <w:t>p-value</w:t>
            </w:r>
          </w:p>
        </w:tc>
        <w:tc>
          <w:tcPr>
            <w:tcW w:w="1530" w:type="dxa"/>
            <w:gridSpan w:val="2"/>
            <w:tcBorders>
              <w:top w:val="single" w:sz="4" w:space="0" w:color="auto"/>
              <w:bottom w:val="single" w:sz="4" w:space="0" w:color="auto"/>
            </w:tcBorders>
            <w:hideMark/>
          </w:tcPr>
          <w:p w14:paraId="586A6C39" w14:textId="343A0D7F" w:rsidR="007A18C9" w:rsidRPr="008840DC" w:rsidRDefault="007A18C9" w:rsidP="00EF0714">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p w14:paraId="05C6A2B9" w14:textId="77777777" w:rsidR="007A18C9" w:rsidRPr="008840DC" w:rsidRDefault="007A18C9" w:rsidP="00EF0714">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p w14:paraId="305D48C8" w14:textId="77777777" w:rsidR="007A18C9" w:rsidRPr="008840DC" w:rsidRDefault="007A18C9" w:rsidP="00EF0714">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8840DC">
              <w:rPr>
                <w:rFonts w:ascii="Times New Roman" w:eastAsia="Times New Roman" w:hAnsi="Times New Roman" w:cs="Times New Roman"/>
                <w:sz w:val="18"/>
                <w:szCs w:val="18"/>
              </w:rPr>
              <w:t>Inference</w:t>
            </w:r>
          </w:p>
        </w:tc>
      </w:tr>
      <w:tr w:rsidR="007A18C9" w:rsidRPr="008840DC" w14:paraId="602EFF96" w14:textId="77777777" w:rsidTr="007A18C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260" w:type="dxa"/>
            <w:tcBorders>
              <w:top w:val="single" w:sz="4" w:space="0" w:color="auto"/>
            </w:tcBorders>
            <w:noWrap/>
            <w:hideMark/>
          </w:tcPr>
          <w:p w14:paraId="6384D437" w14:textId="77777777" w:rsidR="007A18C9" w:rsidRPr="008840DC" w:rsidRDefault="007A18C9" w:rsidP="00EF0714">
            <w:pPr>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THF</w:t>
            </w:r>
          </w:p>
        </w:tc>
        <w:tc>
          <w:tcPr>
            <w:tcW w:w="938" w:type="dxa"/>
            <w:tcBorders>
              <w:top w:val="single" w:sz="4" w:space="0" w:color="auto"/>
            </w:tcBorders>
            <w:noWrap/>
            <w:hideMark/>
          </w:tcPr>
          <w:p w14:paraId="79CE1AB1"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21.52</w:t>
            </w:r>
          </w:p>
        </w:tc>
        <w:tc>
          <w:tcPr>
            <w:tcW w:w="926" w:type="dxa"/>
            <w:tcBorders>
              <w:top w:val="single" w:sz="4" w:space="0" w:color="auto"/>
            </w:tcBorders>
            <w:noWrap/>
            <w:hideMark/>
          </w:tcPr>
          <w:p w14:paraId="72E2FAE6"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0.94</w:t>
            </w:r>
          </w:p>
        </w:tc>
        <w:tc>
          <w:tcPr>
            <w:tcW w:w="990" w:type="dxa"/>
            <w:tcBorders>
              <w:top w:val="single" w:sz="4" w:space="0" w:color="auto"/>
            </w:tcBorders>
            <w:noWrap/>
            <w:hideMark/>
          </w:tcPr>
          <w:p w14:paraId="08C03A7A"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21.73</w:t>
            </w:r>
          </w:p>
        </w:tc>
        <w:tc>
          <w:tcPr>
            <w:tcW w:w="638" w:type="dxa"/>
            <w:tcBorders>
              <w:top w:val="single" w:sz="4" w:space="0" w:color="auto"/>
            </w:tcBorders>
            <w:noWrap/>
            <w:hideMark/>
          </w:tcPr>
          <w:p w14:paraId="5190039B"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1.17</w:t>
            </w:r>
          </w:p>
        </w:tc>
        <w:tc>
          <w:tcPr>
            <w:tcW w:w="810" w:type="dxa"/>
            <w:tcBorders>
              <w:top w:val="single" w:sz="4" w:space="0" w:color="auto"/>
            </w:tcBorders>
            <w:noWrap/>
            <w:hideMark/>
          </w:tcPr>
          <w:p w14:paraId="1CE72E5F"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198</w:t>
            </w:r>
          </w:p>
        </w:tc>
        <w:tc>
          <w:tcPr>
            <w:tcW w:w="630" w:type="dxa"/>
            <w:tcBorders>
              <w:top w:val="single" w:sz="4" w:space="0" w:color="auto"/>
            </w:tcBorders>
            <w:noWrap/>
            <w:hideMark/>
          </w:tcPr>
          <w:p w14:paraId="6BEABCEA"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1.29</w:t>
            </w:r>
          </w:p>
        </w:tc>
        <w:tc>
          <w:tcPr>
            <w:tcW w:w="720" w:type="dxa"/>
            <w:tcBorders>
              <w:top w:val="single" w:sz="4" w:space="0" w:color="auto"/>
            </w:tcBorders>
            <w:noWrap/>
            <w:hideMark/>
          </w:tcPr>
          <w:p w14:paraId="275E4503"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1.96</w:t>
            </w:r>
          </w:p>
        </w:tc>
        <w:tc>
          <w:tcPr>
            <w:tcW w:w="990" w:type="dxa"/>
            <w:gridSpan w:val="2"/>
            <w:tcBorders>
              <w:top w:val="single" w:sz="4" w:space="0" w:color="auto"/>
            </w:tcBorders>
          </w:tcPr>
          <w:p w14:paraId="12B24AE8" w14:textId="5EE3EECF" w:rsidR="007A18C9" w:rsidRPr="008840DC" w:rsidRDefault="00701F80" w:rsidP="008B1D3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0.197</w:t>
            </w:r>
          </w:p>
        </w:tc>
        <w:tc>
          <w:tcPr>
            <w:tcW w:w="1440" w:type="dxa"/>
            <w:tcBorders>
              <w:top w:val="single" w:sz="4" w:space="0" w:color="auto"/>
            </w:tcBorders>
            <w:noWrap/>
            <w:hideMark/>
          </w:tcPr>
          <w:p w14:paraId="668A3C0F" w14:textId="3E4C5DAB" w:rsidR="007A18C9" w:rsidRPr="008840DC" w:rsidRDefault="007A18C9" w:rsidP="00EF071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No significant</w:t>
            </w:r>
          </w:p>
        </w:tc>
      </w:tr>
      <w:tr w:rsidR="007A18C9" w:rsidRPr="008840DC" w14:paraId="1CDB9D59" w14:textId="77777777" w:rsidTr="007A18C9">
        <w:trPr>
          <w:trHeight w:val="33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06100C2A" w14:textId="77777777" w:rsidR="007A18C9" w:rsidRPr="008840DC" w:rsidRDefault="007A18C9" w:rsidP="00EF0714">
            <w:pPr>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WFEL</w:t>
            </w:r>
          </w:p>
        </w:tc>
        <w:tc>
          <w:tcPr>
            <w:tcW w:w="938" w:type="dxa"/>
            <w:noWrap/>
            <w:hideMark/>
          </w:tcPr>
          <w:p w14:paraId="30AF6599"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16.26</w:t>
            </w:r>
          </w:p>
        </w:tc>
        <w:tc>
          <w:tcPr>
            <w:tcW w:w="926" w:type="dxa"/>
            <w:noWrap/>
            <w:hideMark/>
          </w:tcPr>
          <w:p w14:paraId="53D97D37"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0.99</w:t>
            </w:r>
          </w:p>
        </w:tc>
        <w:tc>
          <w:tcPr>
            <w:tcW w:w="990" w:type="dxa"/>
            <w:noWrap/>
            <w:hideMark/>
          </w:tcPr>
          <w:p w14:paraId="59A590A1"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15.09</w:t>
            </w:r>
          </w:p>
        </w:tc>
        <w:tc>
          <w:tcPr>
            <w:tcW w:w="638" w:type="dxa"/>
            <w:noWrap/>
            <w:hideMark/>
          </w:tcPr>
          <w:p w14:paraId="3FAA4EAC"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1.44</w:t>
            </w:r>
          </w:p>
        </w:tc>
        <w:tc>
          <w:tcPr>
            <w:tcW w:w="810" w:type="dxa"/>
            <w:noWrap/>
            <w:hideMark/>
          </w:tcPr>
          <w:p w14:paraId="039902B1"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198</w:t>
            </w:r>
          </w:p>
        </w:tc>
        <w:tc>
          <w:tcPr>
            <w:tcW w:w="630" w:type="dxa"/>
            <w:noWrap/>
            <w:hideMark/>
          </w:tcPr>
          <w:p w14:paraId="2008EA7D"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6.07</w:t>
            </w:r>
          </w:p>
        </w:tc>
        <w:tc>
          <w:tcPr>
            <w:tcW w:w="720" w:type="dxa"/>
            <w:noWrap/>
            <w:hideMark/>
          </w:tcPr>
          <w:p w14:paraId="11187B01"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1.96</w:t>
            </w:r>
          </w:p>
        </w:tc>
        <w:tc>
          <w:tcPr>
            <w:tcW w:w="990" w:type="dxa"/>
            <w:gridSpan w:val="2"/>
          </w:tcPr>
          <w:p w14:paraId="0BEC9670" w14:textId="78D8C14E" w:rsidR="007A18C9" w:rsidRPr="008840DC" w:rsidRDefault="00701F80" w:rsidP="008B1D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&lt;0.001</w:t>
            </w:r>
          </w:p>
        </w:tc>
        <w:tc>
          <w:tcPr>
            <w:tcW w:w="1440" w:type="dxa"/>
            <w:noWrap/>
            <w:hideMark/>
          </w:tcPr>
          <w:p w14:paraId="733394AD" w14:textId="5CF05B54" w:rsidR="007A18C9" w:rsidRPr="008840DC" w:rsidRDefault="007A18C9" w:rsidP="00EF07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Significant</w:t>
            </w:r>
          </w:p>
        </w:tc>
      </w:tr>
      <w:tr w:rsidR="007A18C9" w:rsidRPr="008840DC" w14:paraId="60C5E68C" w14:textId="77777777" w:rsidTr="007A18C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0301369" w14:textId="77777777" w:rsidR="007A18C9" w:rsidRPr="008840DC" w:rsidRDefault="007A18C9" w:rsidP="00EF0714">
            <w:pPr>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CL</w:t>
            </w:r>
          </w:p>
        </w:tc>
        <w:tc>
          <w:tcPr>
            <w:tcW w:w="938" w:type="dxa"/>
            <w:noWrap/>
            <w:hideMark/>
          </w:tcPr>
          <w:p w14:paraId="3F655FD6"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3.58</w:t>
            </w:r>
          </w:p>
        </w:tc>
        <w:tc>
          <w:tcPr>
            <w:tcW w:w="926" w:type="dxa"/>
            <w:noWrap/>
            <w:hideMark/>
          </w:tcPr>
          <w:p w14:paraId="2F1A7387"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0.42</w:t>
            </w:r>
          </w:p>
        </w:tc>
        <w:tc>
          <w:tcPr>
            <w:tcW w:w="990" w:type="dxa"/>
            <w:noWrap/>
            <w:hideMark/>
          </w:tcPr>
          <w:p w14:paraId="24CED344"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3.88</w:t>
            </w:r>
          </w:p>
        </w:tc>
        <w:tc>
          <w:tcPr>
            <w:tcW w:w="638" w:type="dxa"/>
            <w:noWrap/>
            <w:hideMark/>
          </w:tcPr>
          <w:p w14:paraId="2D8BADA6"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0.42</w:t>
            </w:r>
          </w:p>
        </w:tc>
        <w:tc>
          <w:tcPr>
            <w:tcW w:w="810" w:type="dxa"/>
            <w:noWrap/>
            <w:hideMark/>
          </w:tcPr>
          <w:p w14:paraId="629179E4"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198</w:t>
            </w:r>
          </w:p>
        </w:tc>
        <w:tc>
          <w:tcPr>
            <w:tcW w:w="630" w:type="dxa"/>
            <w:noWrap/>
            <w:hideMark/>
          </w:tcPr>
          <w:p w14:paraId="01FE0FB3"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4.78</w:t>
            </w:r>
          </w:p>
        </w:tc>
        <w:tc>
          <w:tcPr>
            <w:tcW w:w="720" w:type="dxa"/>
            <w:noWrap/>
            <w:hideMark/>
          </w:tcPr>
          <w:p w14:paraId="0AAD00C6"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1.96</w:t>
            </w:r>
          </w:p>
        </w:tc>
        <w:tc>
          <w:tcPr>
            <w:tcW w:w="990" w:type="dxa"/>
            <w:gridSpan w:val="2"/>
          </w:tcPr>
          <w:p w14:paraId="452720A6" w14:textId="2CFDC8B7" w:rsidR="007A18C9" w:rsidRPr="008840DC" w:rsidRDefault="00701F80" w:rsidP="008B1D3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&lt;0.001</w:t>
            </w:r>
          </w:p>
        </w:tc>
        <w:tc>
          <w:tcPr>
            <w:tcW w:w="1440" w:type="dxa"/>
            <w:noWrap/>
            <w:hideMark/>
          </w:tcPr>
          <w:p w14:paraId="2A036EFF" w14:textId="0E53EFE7" w:rsidR="007A18C9" w:rsidRPr="008840DC" w:rsidRDefault="007A18C9" w:rsidP="00EF071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Significant</w:t>
            </w:r>
          </w:p>
        </w:tc>
      </w:tr>
      <w:tr w:rsidR="007A18C9" w:rsidRPr="008840DC" w14:paraId="34C325AB" w14:textId="77777777" w:rsidTr="007A18C9">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32A631D" w14:textId="77777777" w:rsidR="007A18C9" w:rsidRPr="008840DC" w:rsidRDefault="007A18C9" w:rsidP="00EF0714">
            <w:pPr>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VCEE</w:t>
            </w:r>
          </w:p>
        </w:tc>
        <w:tc>
          <w:tcPr>
            <w:tcW w:w="938" w:type="dxa"/>
            <w:noWrap/>
            <w:hideMark/>
          </w:tcPr>
          <w:p w14:paraId="2C290E07"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2.34</w:t>
            </w:r>
          </w:p>
        </w:tc>
        <w:tc>
          <w:tcPr>
            <w:tcW w:w="926" w:type="dxa"/>
            <w:noWrap/>
            <w:hideMark/>
          </w:tcPr>
          <w:p w14:paraId="3E0BE8C0"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0.40</w:t>
            </w:r>
          </w:p>
        </w:tc>
        <w:tc>
          <w:tcPr>
            <w:tcW w:w="990" w:type="dxa"/>
            <w:noWrap/>
            <w:hideMark/>
          </w:tcPr>
          <w:p w14:paraId="69ECEF28"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2.34</w:t>
            </w:r>
          </w:p>
        </w:tc>
        <w:tc>
          <w:tcPr>
            <w:tcW w:w="638" w:type="dxa"/>
            <w:noWrap/>
            <w:hideMark/>
          </w:tcPr>
          <w:p w14:paraId="419FB077"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0.38</w:t>
            </w:r>
          </w:p>
        </w:tc>
        <w:tc>
          <w:tcPr>
            <w:tcW w:w="810" w:type="dxa"/>
            <w:noWrap/>
            <w:hideMark/>
          </w:tcPr>
          <w:p w14:paraId="2641A464"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198</w:t>
            </w:r>
          </w:p>
        </w:tc>
        <w:tc>
          <w:tcPr>
            <w:tcW w:w="630" w:type="dxa"/>
            <w:noWrap/>
            <w:hideMark/>
          </w:tcPr>
          <w:p w14:paraId="3F4C5E07"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0.00</w:t>
            </w:r>
          </w:p>
        </w:tc>
        <w:tc>
          <w:tcPr>
            <w:tcW w:w="720" w:type="dxa"/>
            <w:noWrap/>
            <w:hideMark/>
          </w:tcPr>
          <w:p w14:paraId="6FC01A3E"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1.96</w:t>
            </w:r>
          </w:p>
        </w:tc>
        <w:tc>
          <w:tcPr>
            <w:tcW w:w="990" w:type="dxa"/>
            <w:gridSpan w:val="2"/>
          </w:tcPr>
          <w:p w14:paraId="1E0902A5" w14:textId="389A57A0" w:rsidR="007A18C9" w:rsidRPr="008840DC" w:rsidRDefault="00701F80" w:rsidP="008B1D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1.00</w:t>
            </w:r>
          </w:p>
        </w:tc>
        <w:tc>
          <w:tcPr>
            <w:tcW w:w="1440" w:type="dxa"/>
            <w:noWrap/>
            <w:hideMark/>
          </w:tcPr>
          <w:p w14:paraId="37BBA559" w14:textId="091C4ED5" w:rsidR="007A18C9" w:rsidRPr="008840DC" w:rsidRDefault="007A18C9" w:rsidP="00EF07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No significant</w:t>
            </w:r>
          </w:p>
        </w:tc>
      </w:tr>
      <w:tr w:rsidR="007A18C9" w:rsidRPr="008840DC" w14:paraId="5B29E571" w14:textId="77777777" w:rsidTr="007A18C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D88DEE6" w14:textId="77777777" w:rsidR="007A18C9" w:rsidRPr="008840DC" w:rsidRDefault="007A18C9" w:rsidP="00EF0714">
            <w:pPr>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HVE</w:t>
            </w:r>
          </w:p>
        </w:tc>
        <w:tc>
          <w:tcPr>
            <w:tcW w:w="938" w:type="dxa"/>
            <w:noWrap/>
            <w:hideMark/>
          </w:tcPr>
          <w:p w14:paraId="46DBE5DC"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1.24</w:t>
            </w:r>
          </w:p>
        </w:tc>
        <w:tc>
          <w:tcPr>
            <w:tcW w:w="926" w:type="dxa"/>
            <w:noWrap/>
            <w:hideMark/>
          </w:tcPr>
          <w:p w14:paraId="7D0E0D9F"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0.21</w:t>
            </w:r>
          </w:p>
        </w:tc>
        <w:tc>
          <w:tcPr>
            <w:tcW w:w="990" w:type="dxa"/>
            <w:noWrap/>
            <w:hideMark/>
          </w:tcPr>
          <w:p w14:paraId="1F2D91C3"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1.30</w:t>
            </w:r>
          </w:p>
        </w:tc>
        <w:tc>
          <w:tcPr>
            <w:tcW w:w="638" w:type="dxa"/>
            <w:noWrap/>
            <w:hideMark/>
          </w:tcPr>
          <w:p w14:paraId="323DA934"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0.29</w:t>
            </w:r>
          </w:p>
        </w:tc>
        <w:tc>
          <w:tcPr>
            <w:tcW w:w="810" w:type="dxa"/>
            <w:noWrap/>
            <w:hideMark/>
          </w:tcPr>
          <w:p w14:paraId="0290EEAF"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198</w:t>
            </w:r>
          </w:p>
        </w:tc>
        <w:tc>
          <w:tcPr>
            <w:tcW w:w="630" w:type="dxa"/>
            <w:noWrap/>
            <w:hideMark/>
          </w:tcPr>
          <w:p w14:paraId="0D216B4C"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1.52</w:t>
            </w:r>
          </w:p>
        </w:tc>
        <w:tc>
          <w:tcPr>
            <w:tcW w:w="720" w:type="dxa"/>
            <w:noWrap/>
            <w:hideMark/>
          </w:tcPr>
          <w:p w14:paraId="561DED2C"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1.96</w:t>
            </w:r>
          </w:p>
        </w:tc>
        <w:tc>
          <w:tcPr>
            <w:tcW w:w="990" w:type="dxa"/>
            <w:gridSpan w:val="2"/>
          </w:tcPr>
          <w:p w14:paraId="40A397B5" w14:textId="2B86C17E" w:rsidR="007A18C9" w:rsidRPr="008840DC" w:rsidRDefault="00701F80" w:rsidP="008B1D3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0.128</w:t>
            </w:r>
          </w:p>
        </w:tc>
        <w:tc>
          <w:tcPr>
            <w:tcW w:w="1440" w:type="dxa"/>
            <w:noWrap/>
            <w:hideMark/>
          </w:tcPr>
          <w:p w14:paraId="5520820C" w14:textId="5AB72F6F" w:rsidR="007A18C9" w:rsidRPr="008840DC" w:rsidRDefault="007A18C9" w:rsidP="00EF071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No significant</w:t>
            </w:r>
          </w:p>
        </w:tc>
      </w:tr>
      <w:tr w:rsidR="007A18C9" w:rsidRPr="008840DC" w14:paraId="1702AC1C" w14:textId="77777777" w:rsidTr="007A18C9">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71540D25" w14:textId="77777777" w:rsidR="007A18C9" w:rsidRPr="008840DC" w:rsidRDefault="007A18C9" w:rsidP="00EF0714">
            <w:pPr>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WE</w:t>
            </w:r>
          </w:p>
        </w:tc>
        <w:tc>
          <w:tcPr>
            <w:tcW w:w="938" w:type="dxa"/>
            <w:noWrap/>
            <w:hideMark/>
          </w:tcPr>
          <w:p w14:paraId="40893043"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3.36</w:t>
            </w:r>
          </w:p>
        </w:tc>
        <w:tc>
          <w:tcPr>
            <w:tcW w:w="926" w:type="dxa"/>
            <w:noWrap/>
            <w:hideMark/>
          </w:tcPr>
          <w:p w14:paraId="6A0D62DD"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0.40</w:t>
            </w:r>
          </w:p>
        </w:tc>
        <w:tc>
          <w:tcPr>
            <w:tcW w:w="990" w:type="dxa"/>
            <w:noWrap/>
            <w:hideMark/>
          </w:tcPr>
          <w:p w14:paraId="1E96A10A"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3.44</w:t>
            </w:r>
          </w:p>
        </w:tc>
        <w:tc>
          <w:tcPr>
            <w:tcW w:w="638" w:type="dxa"/>
            <w:noWrap/>
            <w:hideMark/>
          </w:tcPr>
          <w:p w14:paraId="13ACAD90"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0.41</w:t>
            </w:r>
          </w:p>
        </w:tc>
        <w:tc>
          <w:tcPr>
            <w:tcW w:w="810" w:type="dxa"/>
            <w:noWrap/>
            <w:hideMark/>
          </w:tcPr>
          <w:p w14:paraId="628B383D"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198</w:t>
            </w:r>
          </w:p>
        </w:tc>
        <w:tc>
          <w:tcPr>
            <w:tcW w:w="630" w:type="dxa"/>
            <w:noWrap/>
            <w:hideMark/>
          </w:tcPr>
          <w:p w14:paraId="11F96E94"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1.31</w:t>
            </w:r>
          </w:p>
        </w:tc>
        <w:tc>
          <w:tcPr>
            <w:tcW w:w="720" w:type="dxa"/>
            <w:noWrap/>
            <w:hideMark/>
          </w:tcPr>
          <w:p w14:paraId="2913E541"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1.96</w:t>
            </w:r>
          </w:p>
        </w:tc>
        <w:tc>
          <w:tcPr>
            <w:tcW w:w="990" w:type="dxa"/>
            <w:gridSpan w:val="2"/>
          </w:tcPr>
          <w:p w14:paraId="14A31E64" w14:textId="167E81B3" w:rsidR="007A18C9" w:rsidRPr="008840DC" w:rsidRDefault="00701F80" w:rsidP="008B1D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0.190</w:t>
            </w:r>
          </w:p>
        </w:tc>
        <w:tc>
          <w:tcPr>
            <w:tcW w:w="1440" w:type="dxa"/>
            <w:noWrap/>
            <w:hideMark/>
          </w:tcPr>
          <w:p w14:paraId="7B4EBF02" w14:textId="5EFFC12F" w:rsidR="007A18C9" w:rsidRPr="008840DC" w:rsidRDefault="007A18C9" w:rsidP="00EF07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No significant</w:t>
            </w:r>
          </w:p>
        </w:tc>
      </w:tr>
      <w:tr w:rsidR="007A18C9" w:rsidRPr="008840DC" w14:paraId="28727983" w14:textId="77777777" w:rsidTr="007A18C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C9175BA" w14:textId="77777777" w:rsidR="007A18C9" w:rsidRPr="008840DC" w:rsidRDefault="007A18C9" w:rsidP="00EF0714">
            <w:pPr>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NL</w:t>
            </w:r>
          </w:p>
        </w:tc>
        <w:tc>
          <w:tcPr>
            <w:tcW w:w="938" w:type="dxa"/>
            <w:noWrap/>
            <w:hideMark/>
          </w:tcPr>
          <w:p w14:paraId="535E4C51"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4.82</w:t>
            </w:r>
          </w:p>
        </w:tc>
        <w:tc>
          <w:tcPr>
            <w:tcW w:w="926" w:type="dxa"/>
            <w:noWrap/>
            <w:hideMark/>
          </w:tcPr>
          <w:p w14:paraId="63A2A0E8"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0.51</w:t>
            </w:r>
          </w:p>
        </w:tc>
        <w:tc>
          <w:tcPr>
            <w:tcW w:w="990" w:type="dxa"/>
            <w:noWrap/>
            <w:hideMark/>
          </w:tcPr>
          <w:p w14:paraId="7103CA2E"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4.93</w:t>
            </w:r>
          </w:p>
        </w:tc>
        <w:tc>
          <w:tcPr>
            <w:tcW w:w="638" w:type="dxa"/>
            <w:noWrap/>
            <w:hideMark/>
          </w:tcPr>
          <w:p w14:paraId="3970481D"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0.47</w:t>
            </w:r>
          </w:p>
        </w:tc>
        <w:tc>
          <w:tcPr>
            <w:tcW w:w="810" w:type="dxa"/>
            <w:noWrap/>
            <w:hideMark/>
          </w:tcPr>
          <w:p w14:paraId="238B4EB0"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198</w:t>
            </w:r>
          </w:p>
        </w:tc>
        <w:tc>
          <w:tcPr>
            <w:tcW w:w="630" w:type="dxa"/>
            <w:noWrap/>
            <w:hideMark/>
          </w:tcPr>
          <w:p w14:paraId="32567AB9"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1.51</w:t>
            </w:r>
          </w:p>
        </w:tc>
        <w:tc>
          <w:tcPr>
            <w:tcW w:w="720" w:type="dxa"/>
            <w:noWrap/>
            <w:hideMark/>
          </w:tcPr>
          <w:p w14:paraId="3AAEDB4E"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1.96</w:t>
            </w:r>
          </w:p>
        </w:tc>
        <w:tc>
          <w:tcPr>
            <w:tcW w:w="990" w:type="dxa"/>
            <w:gridSpan w:val="2"/>
          </w:tcPr>
          <w:p w14:paraId="1255FE0E" w14:textId="7B999328" w:rsidR="007A18C9" w:rsidRPr="008840DC" w:rsidRDefault="00701F80" w:rsidP="008B1D3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0.131</w:t>
            </w:r>
          </w:p>
        </w:tc>
        <w:tc>
          <w:tcPr>
            <w:tcW w:w="1440" w:type="dxa"/>
            <w:noWrap/>
            <w:hideMark/>
          </w:tcPr>
          <w:p w14:paraId="61201FD8" w14:textId="50D18E89" w:rsidR="007A18C9" w:rsidRPr="008840DC" w:rsidRDefault="007A18C9" w:rsidP="00EF071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No significant</w:t>
            </w:r>
          </w:p>
        </w:tc>
      </w:tr>
      <w:tr w:rsidR="007A18C9" w:rsidRPr="008840DC" w14:paraId="2507D34C" w14:textId="77777777" w:rsidTr="007A18C9">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AAC5A79" w14:textId="77777777" w:rsidR="007A18C9" w:rsidRPr="008840DC" w:rsidRDefault="007A18C9" w:rsidP="00EF0714">
            <w:pPr>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EL</w:t>
            </w:r>
          </w:p>
        </w:tc>
        <w:tc>
          <w:tcPr>
            <w:tcW w:w="938" w:type="dxa"/>
            <w:noWrap/>
            <w:hideMark/>
          </w:tcPr>
          <w:p w14:paraId="5117C386"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5.84</w:t>
            </w:r>
          </w:p>
        </w:tc>
        <w:tc>
          <w:tcPr>
            <w:tcW w:w="926" w:type="dxa"/>
            <w:noWrap/>
            <w:hideMark/>
          </w:tcPr>
          <w:p w14:paraId="17B4D748"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0.54</w:t>
            </w:r>
          </w:p>
        </w:tc>
        <w:tc>
          <w:tcPr>
            <w:tcW w:w="990" w:type="dxa"/>
            <w:noWrap/>
            <w:hideMark/>
          </w:tcPr>
          <w:p w14:paraId="0FB39257"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5.86</w:t>
            </w:r>
          </w:p>
        </w:tc>
        <w:tc>
          <w:tcPr>
            <w:tcW w:w="638" w:type="dxa"/>
            <w:noWrap/>
            <w:hideMark/>
          </w:tcPr>
          <w:p w14:paraId="7701DB62"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0.58</w:t>
            </w:r>
          </w:p>
        </w:tc>
        <w:tc>
          <w:tcPr>
            <w:tcW w:w="810" w:type="dxa"/>
            <w:noWrap/>
            <w:hideMark/>
          </w:tcPr>
          <w:p w14:paraId="1D4A3F42"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198</w:t>
            </w:r>
          </w:p>
        </w:tc>
        <w:tc>
          <w:tcPr>
            <w:tcW w:w="630" w:type="dxa"/>
            <w:noWrap/>
            <w:hideMark/>
          </w:tcPr>
          <w:p w14:paraId="446975CF"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0.23</w:t>
            </w:r>
          </w:p>
        </w:tc>
        <w:tc>
          <w:tcPr>
            <w:tcW w:w="720" w:type="dxa"/>
            <w:noWrap/>
            <w:hideMark/>
          </w:tcPr>
          <w:p w14:paraId="1CD94DD5"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1.96</w:t>
            </w:r>
          </w:p>
        </w:tc>
        <w:tc>
          <w:tcPr>
            <w:tcW w:w="990" w:type="dxa"/>
            <w:gridSpan w:val="2"/>
          </w:tcPr>
          <w:p w14:paraId="082DB4F5" w14:textId="0828045D" w:rsidR="007A18C9" w:rsidRPr="008840DC" w:rsidRDefault="00701F80" w:rsidP="008B1D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0.818</w:t>
            </w:r>
          </w:p>
        </w:tc>
        <w:tc>
          <w:tcPr>
            <w:tcW w:w="1440" w:type="dxa"/>
            <w:noWrap/>
            <w:hideMark/>
          </w:tcPr>
          <w:p w14:paraId="578BB0BB" w14:textId="0800223A" w:rsidR="007A18C9" w:rsidRPr="008840DC" w:rsidRDefault="007A18C9" w:rsidP="00EF07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No significant</w:t>
            </w:r>
          </w:p>
        </w:tc>
      </w:tr>
      <w:tr w:rsidR="007A18C9" w:rsidRPr="008840DC" w14:paraId="7F543660" w14:textId="77777777" w:rsidTr="007A18C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841CA86" w14:textId="77777777" w:rsidR="007A18C9" w:rsidRPr="008840DC" w:rsidRDefault="007A18C9" w:rsidP="00EF0714">
            <w:pPr>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WFML</w:t>
            </w:r>
          </w:p>
        </w:tc>
        <w:tc>
          <w:tcPr>
            <w:tcW w:w="938" w:type="dxa"/>
            <w:noWrap/>
            <w:hideMark/>
          </w:tcPr>
          <w:p w14:paraId="4F034E32"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14.18</w:t>
            </w:r>
          </w:p>
        </w:tc>
        <w:tc>
          <w:tcPr>
            <w:tcW w:w="926" w:type="dxa"/>
            <w:noWrap/>
            <w:hideMark/>
          </w:tcPr>
          <w:p w14:paraId="4CDBB3FF"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1.21</w:t>
            </w:r>
          </w:p>
        </w:tc>
        <w:tc>
          <w:tcPr>
            <w:tcW w:w="990" w:type="dxa"/>
            <w:noWrap/>
            <w:hideMark/>
          </w:tcPr>
          <w:p w14:paraId="239523B1"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13.47</w:t>
            </w:r>
          </w:p>
        </w:tc>
        <w:tc>
          <w:tcPr>
            <w:tcW w:w="638" w:type="dxa"/>
            <w:noWrap/>
            <w:hideMark/>
          </w:tcPr>
          <w:p w14:paraId="2B86FFEA"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1.30</w:t>
            </w:r>
          </w:p>
        </w:tc>
        <w:tc>
          <w:tcPr>
            <w:tcW w:w="810" w:type="dxa"/>
            <w:noWrap/>
            <w:hideMark/>
          </w:tcPr>
          <w:p w14:paraId="751479D7"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198</w:t>
            </w:r>
          </w:p>
        </w:tc>
        <w:tc>
          <w:tcPr>
            <w:tcW w:w="630" w:type="dxa"/>
            <w:noWrap/>
            <w:hideMark/>
          </w:tcPr>
          <w:p w14:paraId="2D931209"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3.75</w:t>
            </w:r>
          </w:p>
        </w:tc>
        <w:tc>
          <w:tcPr>
            <w:tcW w:w="720" w:type="dxa"/>
            <w:noWrap/>
            <w:hideMark/>
          </w:tcPr>
          <w:p w14:paraId="7E27B084"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1.96</w:t>
            </w:r>
          </w:p>
        </w:tc>
        <w:tc>
          <w:tcPr>
            <w:tcW w:w="990" w:type="dxa"/>
            <w:gridSpan w:val="2"/>
          </w:tcPr>
          <w:p w14:paraId="4AAB92CA" w14:textId="704C4023" w:rsidR="007A18C9" w:rsidRPr="008840DC" w:rsidRDefault="00701F80" w:rsidP="008B1D3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&lt;0.001</w:t>
            </w:r>
          </w:p>
        </w:tc>
        <w:tc>
          <w:tcPr>
            <w:tcW w:w="1440" w:type="dxa"/>
            <w:noWrap/>
            <w:hideMark/>
          </w:tcPr>
          <w:p w14:paraId="53ABC292" w14:textId="5C83E315" w:rsidR="007A18C9" w:rsidRPr="008840DC" w:rsidRDefault="007A18C9" w:rsidP="00EF071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Significant</w:t>
            </w:r>
          </w:p>
        </w:tc>
      </w:tr>
      <w:tr w:rsidR="007A18C9" w:rsidRPr="008840DC" w14:paraId="46E3E86D" w14:textId="77777777" w:rsidTr="007A18C9">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CB6EAD2" w14:textId="77777777" w:rsidR="007A18C9" w:rsidRPr="008840DC" w:rsidRDefault="007A18C9" w:rsidP="00EF0714">
            <w:pPr>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WM</w:t>
            </w:r>
          </w:p>
        </w:tc>
        <w:tc>
          <w:tcPr>
            <w:tcW w:w="938" w:type="dxa"/>
            <w:noWrap/>
            <w:hideMark/>
          </w:tcPr>
          <w:p w14:paraId="705B747F"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6.84</w:t>
            </w:r>
          </w:p>
        </w:tc>
        <w:tc>
          <w:tcPr>
            <w:tcW w:w="926" w:type="dxa"/>
            <w:noWrap/>
            <w:hideMark/>
          </w:tcPr>
          <w:p w14:paraId="7F910FCA"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0.71</w:t>
            </w:r>
          </w:p>
        </w:tc>
        <w:tc>
          <w:tcPr>
            <w:tcW w:w="990" w:type="dxa"/>
            <w:noWrap/>
            <w:hideMark/>
          </w:tcPr>
          <w:p w14:paraId="7B17A8B2"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6.97</w:t>
            </w:r>
          </w:p>
        </w:tc>
        <w:tc>
          <w:tcPr>
            <w:tcW w:w="638" w:type="dxa"/>
            <w:noWrap/>
            <w:hideMark/>
          </w:tcPr>
          <w:p w14:paraId="55AFBFA8"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0.86</w:t>
            </w:r>
          </w:p>
        </w:tc>
        <w:tc>
          <w:tcPr>
            <w:tcW w:w="810" w:type="dxa"/>
            <w:noWrap/>
            <w:hideMark/>
          </w:tcPr>
          <w:p w14:paraId="525867C6"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198</w:t>
            </w:r>
          </w:p>
        </w:tc>
        <w:tc>
          <w:tcPr>
            <w:tcW w:w="630" w:type="dxa"/>
            <w:noWrap/>
            <w:hideMark/>
          </w:tcPr>
          <w:p w14:paraId="2491E54F"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1.07</w:t>
            </w:r>
          </w:p>
        </w:tc>
        <w:tc>
          <w:tcPr>
            <w:tcW w:w="720" w:type="dxa"/>
            <w:noWrap/>
            <w:hideMark/>
          </w:tcPr>
          <w:p w14:paraId="0C16BB07"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1.96</w:t>
            </w:r>
          </w:p>
        </w:tc>
        <w:tc>
          <w:tcPr>
            <w:tcW w:w="990" w:type="dxa"/>
            <w:gridSpan w:val="2"/>
          </w:tcPr>
          <w:p w14:paraId="1C6B83C4" w14:textId="0217EB9E" w:rsidR="007A18C9" w:rsidRPr="008840DC" w:rsidRDefault="00701F80" w:rsidP="008B1D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0.284</w:t>
            </w:r>
          </w:p>
        </w:tc>
        <w:tc>
          <w:tcPr>
            <w:tcW w:w="1440" w:type="dxa"/>
            <w:noWrap/>
            <w:hideMark/>
          </w:tcPr>
          <w:p w14:paraId="5F11BF47" w14:textId="332B3A62" w:rsidR="007A18C9" w:rsidRPr="008840DC" w:rsidRDefault="007A18C9" w:rsidP="00EF07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No significant</w:t>
            </w:r>
          </w:p>
        </w:tc>
      </w:tr>
      <w:tr w:rsidR="007A18C9" w:rsidRPr="008840DC" w14:paraId="66A20AA8" w14:textId="77777777" w:rsidTr="007A18C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30586B13" w14:textId="77777777" w:rsidR="007A18C9" w:rsidRPr="008840DC" w:rsidRDefault="007A18C9" w:rsidP="00EF0714">
            <w:pPr>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VLNEB</w:t>
            </w:r>
          </w:p>
        </w:tc>
        <w:tc>
          <w:tcPr>
            <w:tcW w:w="938" w:type="dxa"/>
            <w:noWrap/>
            <w:hideMark/>
          </w:tcPr>
          <w:p w14:paraId="4B108AB3"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7.19</w:t>
            </w:r>
          </w:p>
        </w:tc>
        <w:tc>
          <w:tcPr>
            <w:tcW w:w="926" w:type="dxa"/>
            <w:noWrap/>
            <w:hideMark/>
          </w:tcPr>
          <w:p w14:paraId="54A5C3DA"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0.58</w:t>
            </w:r>
          </w:p>
        </w:tc>
        <w:tc>
          <w:tcPr>
            <w:tcW w:w="990" w:type="dxa"/>
            <w:noWrap/>
            <w:hideMark/>
          </w:tcPr>
          <w:p w14:paraId="76575F54"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7.07</w:t>
            </w:r>
          </w:p>
        </w:tc>
        <w:tc>
          <w:tcPr>
            <w:tcW w:w="638" w:type="dxa"/>
            <w:noWrap/>
            <w:hideMark/>
          </w:tcPr>
          <w:p w14:paraId="10F11141"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0.73</w:t>
            </w:r>
          </w:p>
        </w:tc>
        <w:tc>
          <w:tcPr>
            <w:tcW w:w="810" w:type="dxa"/>
            <w:noWrap/>
            <w:hideMark/>
          </w:tcPr>
          <w:p w14:paraId="0B2FA848"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198</w:t>
            </w:r>
          </w:p>
        </w:tc>
        <w:tc>
          <w:tcPr>
            <w:tcW w:w="630" w:type="dxa"/>
            <w:noWrap/>
            <w:hideMark/>
          </w:tcPr>
          <w:p w14:paraId="3E579870"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1.18</w:t>
            </w:r>
          </w:p>
        </w:tc>
        <w:tc>
          <w:tcPr>
            <w:tcW w:w="720" w:type="dxa"/>
            <w:noWrap/>
            <w:hideMark/>
          </w:tcPr>
          <w:p w14:paraId="417FE910"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1.96</w:t>
            </w:r>
          </w:p>
        </w:tc>
        <w:tc>
          <w:tcPr>
            <w:tcW w:w="990" w:type="dxa"/>
            <w:gridSpan w:val="2"/>
          </w:tcPr>
          <w:p w14:paraId="27785026" w14:textId="5975594D" w:rsidR="007A18C9" w:rsidRPr="008840DC" w:rsidRDefault="00701F80" w:rsidP="008B1D3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0.238</w:t>
            </w:r>
          </w:p>
        </w:tc>
        <w:tc>
          <w:tcPr>
            <w:tcW w:w="1440" w:type="dxa"/>
            <w:noWrap/>
            <w:hideMark/>
          </w:tcPr>
          <w:p w14:paraId="631CE5A0" w14:textId="63AAB896" w:rsidR="007A18C9" w:rsidRPr="008840DC" w:rsidRDefault="007A18C9" w:rsidP="00EF071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No significant</w:t>
            </w:r>
          </w:p>
        </w:tc>
      </w:tr>
      <w:tr w:rsidR="007A18C9" w:rsidRPr="008840DC" w14:paraId="31C3E289" w14:textId="77777777" w:rsidTr="007A18C9">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717FBF92" w14:textId="77777777" w:rsidR="007A18C9" w:rsidRPr="008840DC" w:rsidRDefault="007A18C9" w:rsidP="00EF0714">
            <w:pPr>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LNEB</w:t>
            </w:r>
          </w:p>
        </w:tc>
        <w:tc>
          <w:tcPr>
            <w:tcW w:w="938" w:type="dxa"/>
            <w:noWrap/>
            <w:hideMark/>
          </w:tcPr>
          <w:p w14:paraId="4CE53D7F"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7.79</w:t>
            </w:r>
          </w:p>
        </w:tc>
        <w:tc>
          <w:tcPr>
            <w:tcW w:w="926" w:type="dxa"/>
            <w:noWrap/>
            <w:hideMark/>
          </w:tcPr>
          <w:p w14:paraId="11751BEA"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0.55</w:t>
            </w:r>
          </w:p>
        </w:tc>
        <w:tc>
          <w:tcPr>
            <w:tcW w:w="990" w:type="dxa"/>
            <w:noWrap/>
            <w:hideMark/>
          </w:tcPr>
          <w:p w14:paraId="54BC8D43"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7.49</w:t>
            </w:r>
          </w:p>
        </w:tc>
        <w:tc>
          <w:tcPr>
            <w:tcW w:w="638" w:type="dxa"/>
            <w:noWrap/>
            <w:hideMark/>
          </w:tcPr>
          <w:p w14:paraId="60843873"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0.80</w:t>
            </w:r>
          </w:p>
        </w:tc>
        <w:tc>
          <w:tcPr>
            <w:tcW w:w="810" w:type="dxa"/>
            <w:noWrap/>
            <w:hideMark/>
          </w:tcPr>
          <w:p w14:paraId="4B76904F"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198</w:t>
            </w:r>
          </w:p>
        </w:tc>
        <w:tc>
          <w:tcPr>
            <w:tcW w:w="630" w:type="dxa"/>
            <w:noWrap/>
            <w:hideMark/>
          </w:tcPr>
          <w:p w14:paraId="1E8AFC32"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2.80</w:t>
            </w:r>
          </w:p>
        </w:tc>
        <w:tc>
          <w:tcPr>
            <w:tcW w:w="720" w:type="dxa"/>
            <w:noWrap/>
            <w:hideMark/>
          </w:tcPr>
          <w:p w14:paraId="54F9C74E"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1.96</w:t>
            </w:r>
          </w:p>
        </w:tc>
        <w:tc>
          <w:tcPr>
            <w:tcW w:w="990" w:type="dxa"/>
            <w:gridSpan w:val="2"/>
          </w:tcPr>
          <w:p w14:paraId="2FCED45A" w14:textId="27414FB7" w:rsidR="007A18C9" w:rsidRPr="008840DC" w:rsidRDefault="008B1D3E" w:rsidP="008B1D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0.005</w:t>
            </w:r>
          </w:p>
        </w:tc>
        <w:tc>
          <w:tcPr>
            <w:tcW w:w="1440" w:type="dxa"/>
            <w:noWrap/>
            <w:hideMark/>
          </w:tcPr>
          <w:p w14:paraId="0D5FDD92" w14:textId="4DA78CBC" w:rsidR="007A18C9" w:rsidRPr="008840DC" w:rsidRDefault="007A18C9" w:rsidP="00EF07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Significant</w:t>
            </w:r>
          </w:p>
        </w:tc>
      </w:tr>
      <w:tr w:rsidR="007A18C9" w:rsidRPr="008840DC" w14:paraId="66DA4333" w14:textId="77777777" w:rsidTr="007A18C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2D679F6" w14:textId="77777777" w:rsidR="007A18C9" w:rsidRPr="008840DC" w:rsidRDefault="007A18C9" w:rsidP="00EF0714">
            <w:pPr>
              <w:rPr>
                <w:rFonts w:ascii="Times New Roman" w:eastAsia="Times New Roman" w:hAnsi="Times New Roman" w:cs="Times New Roman"/>
                <w:color w:val="000000"/>
                <w:sz w:val="18"/>
                <w:szCs w:val="18"/>
              </w:rPr>
            </w:pPr>
            <w:proofErr w:type="spellStart"/>
            <w:r w:rsidRPr="008840DC">
              <w:rPr>
                <w:rFonts w:ascii="Times New Roman" w:eastAsia="Times New Roman" w:hAnsi="Times New Roman" w:cs="Times New Roman"/>
                <w:color w:val="000000"/>
                <w:sz w:val="18"/>
                <w:szCs w:val="18"/>
              </w:rPr>
              <w:t>rVLEM</w:t>
            </w:r>
            <w:proofErr w:type="spellEnd"/>
          </w:p>
        </w:tc>
        <w:tc>
          <w:tcPr>
            <w:tcW w:w="938" w:type="dxa"/>
            <w:noWrap/>
            <w:hideMark/>
          </w:tcPr>
          <w:p w14:paraId="3911A431"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7.85</w:t>
            </w:r>
          </w:p>
        </w:tc>
        <w:tc>
          <w:tcPr>
            <w:tcW w:w="926" w:type="dxa"/>
            <w:noWrap/>
            <w:hideMark/>
          </w:tcPr>
          <w:p w14:paraId="74D4ACC3"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0.54</w:t>
            </w:r>
          </w:p>
        </w:tc>
        <w:tc>
          <w:tcPr>
            <w:tcW w:w="990" w:type="dxa"/>
            <w:noWrap/>
            <w:hideMark/>
          </w:tcPr>
          <w:p w14:paraId="1DF4A130"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7.66</w:t>
            </w:r>
          </w:p>
        </w:tc>
        <w:tc>
          <w:tcPr>
            <w:tcW w:w="638" w:type="dxa"/>
            <w:noWrap/>
            <w:hideMark/>
          </w:tcPr>
          <w:p w14:paraId="4CD87B17"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0.72</w:t>
            </w:r>
          </w:p>
        </w:tc>
        <w:tc>
          <w:tcPr>
            <w:tcW w:w="810" w:type="dxa"/>
            <w:noWrap/>
            <w:hideMark/>
          </w:tcPr>
          <w:p w14:paraId="27F6F43A"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198</w:t>
            </w:r>
          </w:p>
        </w:tc>
        <w:tc>
          <w:tcPr>
            <w:tcW w:w="630" w:type="dxa"/>
            <w:noWrap/>
            <w:hideMark/>
          </w:tcPr>
          <w:p w14:paraId="48042ADD"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1.93</w:t>
            </w:r>
          </w:p>
        </w:tc>
        <w:tc>
          <w:tcPr>
            <w:tcW w:w="720" w:type="dxa"/>
            <w:noWrap/>
            <w:hideMark/>
          </w:tcPr>
          <w:p w14:paraId="62ED394C"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1.96</w:t>
            </w:r>
          </w:p>
        </w:tc>
        <w:tc>
          <w:tcPr>
            <w:tcW w:w="990" w:type="dxa"/>
            <w:gridSpan w:val="2"/>
          </w:tcPr>
          <w:p w14:paraId="40B8D579" w14:textId="0AB10015" w:rsidR="007A18C9" w:rsidRPr="008840DC" w:rsidRDefault="008B1D3E" w:rsidP="008B1D3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0.054</w:t>
            </w:r>
          </w:p>
        </w:tc>
        <w:tc>
          <w:tcPr>
            <w:tcW w:w="1440" w:type="dxa"/>
            <w:noWrap/>
            <w:hideMark/>
          </w:tcPr>
          <w:p w14:paraId="41BC10B8" w14:textId="2CB5422F" w:rsidR="007A18C9" w:rsidRPr="008840DC" w:rsidRDefault="007A18C9" w:rsidP="00EF071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No significant</w:t>
            </w:r>
          </w:p>
        </w:tc>
      </w:tr>
      <w:tr w:rsidR="007A18C9" w:rsidRPr="008840DC" w14:paraId="2DBC6285" w14:textId="77777777" w:rsidTr="007A18C9">
        <w:trPr>
          <w:trHeight w:val="330"/>
        </w:trPr>
        <w:tc>
          <w:tcPr>
            <w:cnfStyle w:val="001000000000" w:firstRow="0" w:lastRow="0" w:firstColumn="1" w:lastColumn="0" w:oddVBand="0" w:evenVBand="0" w:oddHBand="0" w:evenHBand="0" w:firstRowFirstColumn="0" w:firstRowLastColumn="0" w:lastRowFirstColumn="0" w:lastRowLastColumn="0"/>
            <w:tcW w:w="1260" w:type="dxa"/>
            <w:noWrap/>
            <w:hideMark/>
          </w:tcPr>
          <w:p w14:paraId="5E50EBFE" w14:textId="77777777" w:rsidR="007A18C9" w:rsidRPr="008840DC" w:rsidRDefault="007A18C9" w:rsidP="00EF0714">
            <w:pPr>
              <w:rPr>
                <w:rFonts w:ascii="Times New Roman" w:eastAsia="Times New Roman" w:hAnsi="Times New Roman" w:cs="Times New Roman"/>
                <w:color w:val="000000"/>
                <w:sz w:val="18"/>
                <w:szCs w:val="18"/>
              </w:rPr>
            </w:pPr>
            <w:proofErr w:type="spellStart"/>
            <w:r w:rsidRPr="008840DC">
              <w:rPr>
                <w:rFonts w:ascii="Times New Roman" w:eastAsia="Times New Roman" w:hAnsi="Times New Roman" w:cs="Times New Roman"/>
                <w:color w:val="000000"/>
                <w:sz w:val="18"/>
                <w:szCs w:val="18"/>
              </w:rPr>
              <w:t>lVLEM</w:t>
            </w:r>
            <w:proofErr w:type="spellEnd"/>
          </w:p>
        </w:tc>
        <w:tc>
          <w:tcPr>
            <w:tcW w:w="938" w:type="dxa"/>
            <w:noWrap/>
            <w:hideMark/>
          </w:tcPr>
          <w:p w14:paraId="617A61C3"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7.86</w:t>
            </w:r>
          </w:p>
        </w:tc>
        <w:tc>
          <w:tcPr>
            <w:tcW w:w="926" w:type="dxa"/>
            <w:noWrap/>
            <w:hideMark/>
          </w:tcPr>
          <w:p w14:paraId="2F0564A9"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0.52</w:t>
            </w:r>
          </w:p>
        </w:tc>
        <w:tc>
          <w:tcPr>
            <w:tcW w:w="990" w:type="dxa"/>
            <w:noWrap/>
            <w:hideMark/>
          </w:tcPr>
          <w:p w14:paraId="7CF373AB"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7.68</w:t>
            </w:r>
          </w:p>
        </w:tc>
        <w:tc>
          <w:tcPr>
            <w:tcW w:w="638" w:type="dxa"/>
            <w:noWrap/>
            <w:hideMark/>
          </w:tcPr>
          <w:p w14:paraId="22A963E1"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0.69</w:t>
            </w:r>
          </w:p>
        </w:tc>
        <w:tc>
          <w:tcPr>
            <w:tcW w:w="810" w:type="dxa"/>
            <w:noWrap/>
            <w:hideMark/>
          </w:tcPr>
          <w:p w14:paraId="576972D9"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198</w:t>
            </w:r>
          </w:p>
        </w:tc>
        <w:tc>
          <w:tcPr>
            <w:tcW w:w="630" w:type="dxa"/>
            <w:noWrap/>
            <w:hideMark/>
          </w:tcPr>
          <w:p w14:paraId="0367CCF2"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1.90</w:t>
            </w:r>
          </w:p>
        </w:tc>
        <w:tc>
          <w:tcPr>
            <w:tcW w:w="720" w:type="dxa"/>
            <w:noWrap/>
            <w:hideMark/>
          </w:tcPr>
          <w:p w14:paraId="402E18C9"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1.96</w:t>
            </w:r>
          </w:p>
        </w:tc>
        <w:tc>
          <w:tcPr>
            <w:tcW w:w="990" w:type="dxa"/>
            <w:gridSpan w:val="2"/>
          </w:tcPr>
          <w:p w14:paraId="3F7C3661" w14:textId="0A43FC53" w:rsidR="007A18C9" w:rsidRPr="008840DC" w:rsidRDefault="008B1D3E" w:rsidP="008B1D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0.057</w:t>
            </w:r>
          </w:p>
        </w:tc>
        <w:tc>
          <w:tcPr>
            <w:tcW w:w="1440" w:type="dxa"/>
            <w:noWrap/>
            <w:hideMark/>
          </w:tcPr>
          <w:p w14:paraId="4379ABB0" w14:textId="0DE258FA" w:rsidR="007A18C9" w:rsidRPr="008840DC" w:rsidRDefault="007A18C9" w:rsidP="00EF07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No significant</w:t>
            </w:r>
          </w:p>
        </w:tc>
      </w:tr>
      <w:tr w:rsidR="007A18C9" w:rsidRPr="008840DC" w14:paraId="3C8D4CB7" w14:textId="77777777" w:rsidTr="007A18C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2F1C4B27" w14:textId="77777777" w:rsidR="007A18C9" w:rsidRPr="008840DC" w:rsidRDefault="007A18C9" w:rsidP="00EF0714">
            <w:pPr>
              <w:jc w:val="both"/>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NLA(</w:t>
            </w:r>
            <w:r w:rsidRPr="008840DC">
              <w:rPr>
                <w:rFonts w:ascii="Cambria Math" w:eastAsia="Times New Roman" w:hAnsi="Cambria Math" w:cs="Times New Roman"/>
                <w:color w:val="000000"/>
                <w:sz w:val="18"/>
                <w:szCs w:val="18"/>
              </w:rPr>
              <w:t>⁰</w:t>
            </w:r>
            <w:r w:rsidRPr="008840DC">
              <w:rPr>
                <w:rFonts w:ascii="Times New Roman" w:eastAsia="Times New Roman" w:hAnsi="Times New Roman" w:cs="Times New Roman"/>
                <w:color w:val="000000"/>
                <w:sz w:val="18"/>
                <w:szCs w:val="18"/>
              </w:rPr>
              <w:t>)</w:t>
            </w:r>
          </w:p>
        </w:tc>
        <w:tc>
          <w:tcPr>
            <w:tcW w:w="938" w:type="dxa"/>
            <w:noWrap/>
            <w:hideMark/>
          </w:tcPr>
          <w:p w14:paraId="6B7BF1E7"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81.32</w:t>
            </w:r>
          </w:p>
        </w:tc>
        <w:tc>
          <w:tcPr>
            <w:tcW w:w="926" w:type="dxa"/>
            <w:noWrap/>
            <w:hideMark/>
          </w:tcPr>
          <w:p w14:paraId="0CFC29DA"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9.30</w:t>
            </w:r>
          </w:p>
        </w:tc>
        <w:tc>
          <w:tcPr>
            <w:tcW w:w="990" w:type="dxa"/>
            <w:noWrap/>
            <w:hideMark/>
          </w:tcPr>
          <w:p w14:paraId="40DE3848"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79.43</w:t>
            </w:r>
          </w:p>
        </w:tc>
        <w:tc>
          <w:tcPr>
            <w:tcW w:w="638" w:type="dxa"/>
            <w:noWrap/>
            <w:hideMark/>
          </w:tcPr>
          <w:p w14:paraId="282202D1"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10.28</w:t>
            </w:r>
          </w:p>
        </w:tc>
        <w:tc>
          <w:tcPr>
            <w:tcW w:w="810" w:type="dxa"/>
            <w:noWrap/>
            <w:hideMark/>
          </w:tcPr>
          <w:p w14:paraId="3BD2CB8A"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198</w:t>
            </w:r>
          </w:p>
        </w:tc>
        <w:tc>
          <w:tcPr>
            <w:tcW w:w="630" w:type="dxa"/>
            <w:noWrap/>
            <w:hideMark/>
          </w:tcPr>
          <w:p w14:paraId="20D74F24"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1.27</w:t>
            </w:r>
          </w:p>
        </w:tc>
        <w:tc>
          <w:tcPr>
            <w:tcW w:w="720" w:type="dxa"/>
            <w:noWrap/>
            <w:hideMark/>
          </w:tcPr>
          <w:p w14:paraId="7F03E207"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1.96</w:t>
            </w:r>
          </w:p>
        </w:tc>
        <w:tc>
          <w:tcPr>
            <w:tcW w:w="990" w:type="dxa"/>
            <w:gridSpan w:val="2"/>
          </w:tcPr>
          <w:p w14:paraId="5808713E" w14:textId="1682E30D" w:rsidR="007A18C9" w:rsidRPr="008840DC" w:rsidRDefault="008B1D3E" w:rsidP="008B1D3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0.204</w:t>
            </w:r>
          </w:p>
        </w:tc>
        <w:tc>
          <w:tcPr>
            <w:tcW w:w="1440" w:type="dxa"/>
            <w:noWrap/>
            <w:hideMark/>
          </w:tcPr>
          <w:p w14:paraId="53033176" w14:textId="1B3EECA0" w:rsidR="007A18C9" w:rsidRPr="008840DC" w:rsidRDefault="007A18C9" w:rsidP="00EF071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No significant</w:t>
            </w:r>
          </w:p>
        </w:tc>
      </w:tr>
      <w:tr w:rsidR="007A18C9" w:rsidRPr="008840DC" w14:paraId="4A897390" w14:textId="77777777" w:rsidTr="007A18C9">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3C4E1F3" w14:textId="77777777" w:rsidR="007A18C9" w:rsidRPr="008840DC" w:rsidRDefault="007A18C9" w:rsidP="00EF0714">
            <w:pPr>
              <w:jc w:val="both"/>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e-plane UPL</w:t>
            </w:r>
          </w:p>
        </w:tc>
        <w:tc>
          <w:tcPr>
            <w:tcW w:w="938" w:type="dxa"/>
            <w:noWrap/>
            <w:hideMark/>
          </w:tcPr>
          <w:p w14:paraId="031CD61D"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-0.17</w:t>
            </w:r>
          </w:p>
        </w:tc>
        <w:tc>
          <w:tcPr>
            <w:tcW w:w="926" w:type="dxa"/>
            <w:noWrap/>
            <w:hideMark/>
          </w:tcPr>
          <w:p w14:paraId="044EB7CF"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0.15</w:t>
            </w:r>
          </w:p>
        </w:tc>
        <w:tc>
          <w:tcPr>
            <w:tcW w:w="990" w:type="dxa"/>
            <w:noWrap/>
            <w:hideMark/>
          </w:tcPr>
          <w:p w14:paraId="5AEE2630"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-0.09</w:t>
            </w:r>
          </w:p>
        </w:tc>
        <w:tc>
          <w:tcPr>
            <w:tcW w:w="638" w:type="dxa"/>
            <w:noWrap/>
            <w:hideMark/>
          </w:tcPr>
          <w:p w14:paraId="7D3BF3CA"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0.16</w:t>
            </w:r>
          </w:p>
        </w:tc>
        <w:tc>
          <w:tcPr>
            <w:tcW w:w="810" w:type="dxa"/>
            <w:noWrap/>
            <w:hideMark/>
          </w:tcPr>
          <w:p w14:paraId="000480AD"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198</w:t>
            </w:r>
          </w:p>
        </w:tc>
        <w:tc>
          <w:tcPr>
            <w:tcW w:w="630" w:type="dxa"/>
            <w:noWrap/>
            <w:hideMark/>
          </w:tcPr>
          <w:p w14:paraId="47C91CBA"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3.42</w:t>
            </w:r>
          </w:p>
        </w:tc>
        <w:tc>
          <w:tcPr>
            <w:tcW w:w="720" w:type="dxa"/>
            <w:noWrap/>
            <w:hideMark/>
          </w:tcPr>
          <w:p w14:paraId="095FE809"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1.96</w:t>
            </w:r>
          </w:p>
        </w:tc>
        <w:tc>
          <w:tcPr>
            <w:tcW w:w="990" w:type="dxa"/>
            <w:gridSpan w:val="2"/>
          </w:tcPr>
          <w:p w14:paraId="665A59A2" w14:textId="6E426597" w:rsidR="007A18C9" w:rsidRPr="008840DC" w:rsidRDefault="008B1D3E" w:rsidP="008B1D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&lt;0.001</w:t>
            </w:r>
          </w:p>
        </w:tc>
        <w:tc>
          <w:tcPr>
            <w:tcW w:w="1440" w:type="dxa"/>
            <w:noWrap/>
            <w:hideMark/>
          </w:tcPr>
          <w:p w14:paraId="3F556827" w14:textId="56ED3D6D" w:rsidR="007A18C9" w:rsidRPr="008840DC" w:rsidRDefault="007A18C9" w:rsidP="00EF07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Significant</w:t>
            </w:r>
          </w:p>
        </w:tc>
      </w:tr>
      <w:tr w:rsidR="007A18C9" w:rsidRPr="008840DC" w14:paraId="164A8361" w14:textId="77777777" w:rsidTr="007A18C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16233B86" w14:textId="77777777" w:rsidR="007A18C9" w:rsidRPr="008840DC" w:rsidRDefault="007A18C9" w:rsidP="00EF0714">
            <w:pPr>
              <w:jc w:val="both"/>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e-plane LL</w:t>
            </w:r>
          </w:p>
        </w:tc>
        <w:tc>
          <w:tcPr>
            <w:tcW w:w="938" w:type="dxa"/>
            <w:noWrap/>
            <w:hideMark/>
          </w:tcPr>
          <w:p w14:paraId="60AF3FD8"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-0.29</w:t>
            </w:r>
          </w:p>
        </w:tc>
        <w:tc>
          <w:tcPr>
            <w:tcW w:w="926" w:type="dxa"/>
            <w:noWrap/>
            <w:hideMark/>
          </w:tcPr>
          <w:p w14:paraId="3E313C34"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0.13</w:t>
            </w:r>
          </w:p>
        </w:tc>
        <w:tc>
          <w:tcPr>
            <w:tcW w:w="990" w:type="dxa"/>
            <w:noWrap/>
            <w:hideMark/>
          </w:tcPr>
          <w:p w14:paraId="01DF5E9A"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-0.19</w:t>
            </w:r>
          </w:p>
        </w:tc>
        <w:tc>
          <w:tcPr>
            <w:tcW w:w="638" w:type="dxa"/>
            <w:noWrap/>
            <w:hideMark/>
          </w:tcPr>
          <w:p w14:paraId="713CE6E6"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0.25</w:t>
            </w:r>
          </w:p>
        </w:tc>
        <w:tc>
          <w:tcPr>
            <w:tcW w:w="810" w:type="dxa"/>
            <w:noWrap/>
            <w:hideMark/>
          </w:tcPr>
          <w:p w14:paraId="48730529"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198</w:t>
            </w:r>
          </w:p>
        </w:tc>
        <w:tc>
          <w:tcPr>
            <w:tcW w:w="630" w:type="dxa"/>
            <w:noWrap/>
            <w:hideMark/>
          </w:tcPr>
          <w:p w14:paraId="7F99CD2F"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3.14</w:t>
            </w:r>
          </w:p>
        </w:tc>
        <w:tc>
          <w:tcPr>
            <w:tcW w:w="720" w:type="dxa"/>
            <w:noWrap/>
            <w:hideMark/>
          </w:tcPr>
          <w:p w14:paraId="4A61755E"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1.96</w:t>
            </w:r>
          </w:p>
        </w:tc>
        <w:tc>
          <w:tcPr>
            <w:tcW w:w="990" w:type="dxa"/>
            <w:gridSpan w:val="2"/>
          </w:tcPr>
          <w:p w14:paraId="76054B0F" w14:textId="06C299F0" w:rsidR="007A18C9" w:rsidRPr="008840DC" w:rsidRDefault="008B1D3E" w:rsidP="008B1D3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0.002</w:t>
            </w:r>
          </w:p>
        </w:tc>
        <w:tc>
          <w:tcPr>
            <w:tcW w:w="1440" w:type="dxa"/>
            <w:noWrap/>
            <w:hideMark/>
          </w:tcPr>
          <w:p w14:paraId="17E06334" w14:textId="332D904B" w:rsidR="007A18C9" w:rsidRPr="008840DC" w:rsidRDefault="007A18C9" w:rsidP="00EF071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Significant</w:t>
            </w:r>
          </w:p>
        </w:tc>
      </w:tr>
      <w:tr w:rsidR="007A18C9" w:rsidRPr="008840DC" w14:paraId="43B4325A" w14:textId="77777777" w:rsidTr="007A18C9">
        <w:trPr>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439EF0A3" w14:textId="77777777" w:rsidR="007A18C9" w:rsidRPr="008840DC" w:rsidRDefault="007A18C9" w:rsidP="00EF0714">
            <w:pPr>
              <w:jc w:val="both"/>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URDNF</w:t>
            </w:r>
          </w:p>
        </w:tc>
        <w:tc>
          <w:tcPr>
            <w:tcW w:w="938" w:type="dxa"/>
            <w:noWrap/>
            <w:hideMark/>
          </w:tcPr>
          <w:p w14:paraId="4382733C"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2.70</w:t>
            </w:r>
          </w:p>
        </w:tc>
        <w:tc>
          <w:tcPr>
            <w:tcW w:w="926" w:type="dxa"/>
            <w:noWrap/>
            <w:hideMark/>
          </w:tcPr>
          <w:p w14:paraId="7E8B8C5A"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0.40</w:t>
            </w:r>
          </w:p>
        </w:tc>
        <w:tc>
          <w:tcPr>
            <w:tcW w:w="990" w:type="dxa"/>
            <w:noWrap/>
            <w:hideMark/>
          </w:tcPr>
          <w:p w14:paraId="4A944471"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3.29</w:t>
            </w:r>
          </w:p>
        </w:tc>
        <w:tc>
          <w:tcPr>
            <w:tcW w:w="638" w:type="dxa"/>
            <w:noWrap/>
            <w:hideMark/>
          </w:tcPr>
          <w:p w14:paraId="351284AF"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3.59</w:t>
            </w:r>
          </w:p>
        </w:tc>
        <w:tc>
          <w:tcPr>
            <w:tcW w:w="810" w:type="dxa"/>
            <w:noWrap/>
            <w:hideMark/>
          </w:tcPr>
          <w:p w14:paraId="2278FB0D"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198</w:t>
            </w:r>
          </w:p>
        </w:tc>
        <w:tc>
          <w:tcPr>
            <w:tcW w:w="630" w:type="dxa"/>
            <w:noWrap/>
            <w:hideMark/>
          </w:tcPr>
          <w:p w14:paraId="1643F485"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1.38</w:t>
            </w:r>
          </w:p>
        </w:tc>
        <w:tc>
          <w:tcPr>
            <w:tcW w:w="720" w:type="dxa"/>
            <w:noWrap/>
            <w:hideMark/>
          </w:tcPr>
          <w:p w14:paraId="48086124"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1.96</w:t>
            </w:r>
          </w:p>
        </w:tc>
        <w:tc>
          <w:tcPr>
            <w:tcW w:w="990" w:type="dxa"/>
            <w:gridSpan w:val="2"/>
          </w:tcPr>
          <w:p w14:paraId="39B9080A" w14:textId="1C5A68F3" w:rsidR="007A18C9" w:rsidRPr="008840DC" w:rsidRDefault="008B1D3E" w:rsidP="008B1D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0.167</w:t>
            </w:r>
          </w:p>
        </w:tc>
        <w:tc>
          <w:tcPr>
            <w:tcW w:w="1440" w:type="dxa"/>
            <w:noWrap/>
            <w:hideMark/>
          </w:tcPr>
          <w:p w14:paraId="04837F38" w14:textId="441D7908" w:rsidR="007A18C9" w:rsidRPr="008840DC" w:rsidRDefault="007A18C9" w:rsidP="00EF07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No significant</w:t>
            </w:r>
          </w:p>
        </w:tc>
      </w:tr>
      <w:tr w:rsidR="007A18C9" w:rsidRPr="008840DC" w14:paraId="790E2E83" w14:textId="77777777" w:rsidTr="007A18C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noWrap/>
            <w:hideMark/>
          </w:tcPr>
          <w:p w14:paraId="72FC8A92" w14:textId="77777777" w:rsidR="007A18C9" w:rsidRPr="008840DC" w:rsidRDefault="007A18C9" w:rsidP="00EF0714">
            <w:pPr>
              <w:jc w:val="both"/>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LUPL</w:t>
            </w:r>
          </w:p>
        </w:tc>
        <w:tc>
          <w:tcPr>
            <w:tcW w:w="938" w:type="dxa"/>
            <w:noWrap/>
            <w:hideMark/>
          </w:tcPr>
          <w:p w14:paraId="5D5D081C"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2.52</w:t>
            </w:r>
          </w:p>
        </w:tc>
        <w:tc>
          <w:tcPr>
            <w:tcW w:w="926" w:type="dxa"/>
            <w:noWrap/>
            <w:hideMark/>
          </w:tcPr>
          <w:p w14:paraId="550D0ACA"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0.52</w:t>
            </w:r>
          </w:p>
        </w:tc>
        <w:tc>
          <w:tcPr>
            <w:tcW w:w="990" w:type="dxa"/>
            <w:noWrap/>
            <w:hideMark/>
          </w:tcPr>
          <w:p w14:paraId="7063C172"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2.63</w:t>
            </w:r>
          </w:p>
        </w:tc>
        <w:tc>
          <w:tcPr>
            <w:tcW w:w="638" w:type="dxa"/>
            <w:noWrap/>
            <w:hideMark/>
          </w:tcPr>
          <w:p w14:paraId="3E0118FE"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0.56</w:t>
            </w:r>
          </w:p>
        </w:tc>
        <w:tc>
          <w:tcPr>
            <w:tcW w:w="810" w:type="dxa"/>
            <w:noWrap/>
            <w:hideMark/>
          </w:tcPr>
          <w:p w14:paraId="4B289560"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198</w:t>
            </w:r>
          </w:p>
        </w:tc>
        <w:tc>
          <w:tcPr>
            <w:tcW w:w="630" w:type="dxa"/>
            <w:noWrap/>
            <w:hideMark/>
          </w:tcPr>
          <w:p w14:paraId="6EF75A31"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1.35</w:t>
            </w:r>
          </w:p>
        </w:tc>
        <w:tc>
          <w:tcPr>
            <w:tcW w:w="720" w:type="dxa"/>
            <w:noWrap/>
            <w:hideMark/>
          </w:tcPr>
          <w:p w14:paraId="224BED3C"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1.96</w:t>
            </w:r>
          </w:p>
        </w:tc>
        <w:tc>
          <w:tcPr>
            <w:tcW w:w="990" w:type="dxa"/>
            <w:gridSpan w:val="2"/>
          </w:tcPr>
          <w:p w14:paraId="75FCADA7" w14:textId="5D60F1F4" w:rsidR="007A18C9" w:rsidRPr="008840DC" w:rsidRDefault="008B1D3E" w:rsidP="008B1D3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0.177</w:t>
            </w:r>
          </w:p>
        </w:tc>
        <w:tc>
          <w:tcPr>
            <w:tcW w:w="1440" w:type="dxa"/>
            <w:noWrap/>
            <w:hideMark/>
          </w:tcPr>
          <w:p w14:paraId="55D8CBC5" w14:textId="0A764333" w:rsidR="007A18C9" w:rsidRPr="008840DC" w:rsidRDefault="007A18C9" w:rsidP="00EF071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No significant</w:t>
            </w:r>
          </w:p>
        </w:tc>
      </w:tr>
    </w:tbl>
    <w:p w14:paraId="301B51A6" w14:textId="77777777" w:rsidR="001B0E26" w:rsidRPr="008840DC" w:rsidRDefault="00A10E04" w:rsidP="00484219">
      <w:pPr>
        <w:autoSpaceDE w:val="0"/>
        <w:autoSpaceDN w:val="0"/>
        <w:adjustRightInd w:val="0"/>
        <w:spacing w:after="0" w:line="240" w:lineRule="auto"/>
        <w:jc w:val="both"/>
        <w:rPr>
          <w:rFonts w:ascii="Times New Roman" w:eastAsiaTheme="minorHAnsi" w:hAnsi="Times New Roman" w:cs="Times New Roman"/>
          <w:b/>
          <w:sz w:val="16"/>
          <w:szCs w:val="16"/>
          <w:lang w:eastAsia="en-US"/>
        </w:rPr>
      </w:pPr>
      <w:r w:rsidRPr="008840DC">
        <w:rPr>
          <w:rFonts w:ascii="Times New Roman" w:eastAsiaTheme="minorHAnsi" w:hAnsi="Times New Roman" w:cs="Times New Roman"/>
          <w:b/>
          <w:sz w:val="16"/>
          <w:szCs w:val="16"/>
          <w:lang w:eastAsia="en-US"/>
        </w:rPr>
        <w:t xml:space="preserve">THF-Total height of </w:t>
      </w:r>
      <w:r w:rsidR="00F902DE" w:rsidRPr="008840DC">
        <w:rPr>
          <w:rFonts w:ascii="Times New Roman" w:eastAsiaTheme="minorHAnsi" w:hAnsi="Times New Roman" w:cs="Times New Roman"/>
          <w:b/>
          <w:sz w:val="16"/>
          <w:szCs w:val="16"/>
          <w:lang w:eastAsia="en-US"/>
        </w:rPr>
        <w:t>the face, WFEL-Width of face at eye level, CL-Chin</w:t>
      </w:r>
      <w:r w:rsidR="00557336" w:rsidRPr="008840DC">
        <w:rPr>
          <w:rFonts w:ascii="Times New Roman" w:eastAsiaTheme="minorHAnsi" w:hAnsi="Times New Roman" w:cs="Times New Roman"/>
          <w:b/>
          <w:sz w:val="16"/>
          <w:szCs w:val="16"/>
          <w:lang w:eastAsia="en-US"/>
        </w:rPr>
        <w:t xml:space="preserve"> length, V-CEE, Vertical distance from the </w:t>
      </w:r>
      <w:proofErr w:type="spellStart"/>
      <w:r w:rsidR="00557336" w:rsidRPr="008840DC">
        <w:rPr>
          <w:rFonts w:ascii="Times New Roman" w:eastAsiaTheme="minorHAnsi" w:hAnsi="Times New Roman" w:cs="Times New Roman"/>
          <w:b/>
          <w:sz w:val="16"/>
          <w:szCs w:val="16"/>
          <w:lang w:eastAsia="en-US"/>
        </w:rPr>
        <w:t>center</w:t>
      </w:r>
      <w:proofErr w:type="spellEnd"/>
      <w:r w:rsidR="00557336" w:rsidRPr="008840DC">
        <w:rPr>
          <w:rFonts w:ascii="Times New Roman" w:eastAsiaTheme="minorHAnsi" w:hAnsi="Times New Roman" w:cs="Times New Roman"/>
          <w:b/>
          <w:sz w:val="16"/>
          <w:szCs w:val="16"/>
          <w:lang w:eastAsia="en-US"/>
        </w:rPr>
        <w:t xml:space="preserve"> of the eye to the bottom of the eyebrow, HVE-Height of visible eye, WE-Width of eye, NL-Nose</w:t>
      </w:r>
      <w:r w:rsidR="00512F38" w:rsidRPr="008840DC">
        <w:rPr>
          <w:rFonts w:ascii="Times New Roman" w:eastAsiaTheme="minorHAnsi" w:hAnsi="Times New Roman" w:cs="Times New Roman"/>
          <w:b/>
          <w:sz w:val="16"/>
          <w:szCs w:val="16"/>
          <w:lang w:eastAsia="en-US"/>
        </w:rPr>
        <w:t xml:space="preserve"> length, </w:t>
      </w:r>
      <w:r w:rsidR="00557336" w:rsidRPr="008840DC">
        <w:rPr>
          <w:rFonts w:ascii="Times New Roman" w:eastAsiaTheme="minorHAnsi" w:hAnsi="Times New Roman" w:cs="Times New Roman"/>
          <w:b/>
          <w:sz w:val="16"/>
          <w:szCs w:val="16"/>
          <w:lang w:eastAsia="en-US"/>
        </w:rPr>
        <w:t>EL-Ear length, WFML-Width of face at mouth level, WM-Width of mouth</w:t>
      </w:r>
      <w:r w:rsidR="00512F38" w:rsidRPr="008840DC">
        <w:rPr>
          <w:rFonts w:ascii="Times New Roman" w:eastAsiaTheme="minorHAnsi" w:hAnsi="Times New Roman" w:cs="Times New Roman"/>
          <w:b/>
          <w:sz w:val="16"/>
          <w:szCs w:val="16"/>
          <w:lang w:eastAsia="en-US"/>
        </w:rPr>
        <w:t>,</w:t>
      </w:r>
      <w:r w:rsidR="00557336" w:rsidRPr="008840DC">
        <w:rPr>
          <w:rFonts w:ascii="Times New Roman" w:eastAsiaTheme="minorHAnsi" w:hAnsi="Times New Roman" w:cs="Times New Roman"/>
          <w:b/>
          <w:sz w:val="16"/>
          <w:szCs w:val="16"/>
          <w:lang w:eastAsia="en-US"/>
        </w:rPr>
        <w:t xml:space="preserve"> (VLNEB)</w:t>
      </w:r>
      <w:r w:rsidR="00512F38" w:rsidRPr="008840DC">
        <w:rPr>
          <w:rFonts w:ascii="Times New Roman" w:eastAsiaTheme="minorHAnsi" w:hAnsi="Times New Roman" w:cs="Times New Roman"/>
          <w:b/>
          <w:sz w:val="16"/>
          <w:szCs w:val="16"/>
          <w:lang w:eastAsia="en-US"/>
        </w:rPr>
        <w:t>-</w:t>
      </w:r>
      <w:r w:rsidR="00557336" w:rsidRPr="008840DC">
        <w:rPr>
          <w:rFonts w:ascii="Times New Roman" w:eastAsiaTheme="minorHAnsi" w:hAnsi="Times New Roman" w:cs="Times New Roman"/>
          <w:b/>
          <w:sz w:val="16"/>
          <w:szCs w:val="16"/>
          <w:lang w:eastAsia="en-US"/>
        </w:rPr>
        <w:t>Vertical line that extends from the lateral margin of the nostril to the tip of medial</w:t>
      </w:r>
      <w:r w:rsidR="00512F38" w:rsidRPr="008840DC">
        <w:rPr>
          <w:rFonts w:ascii="Times New Roman" w:eastAsiaTheme="minorHAnsi" w:hAnsi="Times New Roman" w:cs="Times New Roman"/>
          <w:b/>
          <w:sz w:val="16"/>
          <w:szCs w:val="16"/>
          <w:lang w:eastAsia="en-US"/>
        </w:rPr>
        <w:t xml:space="preserve"> margin of the eyebrow, (LNEB)-</w:t>
      </w:r>
      <w:r w:rsidR="00557336" w:rsidRPr="008840DC">
        <w:rPr>
          <w:rFonts w:ascii="Times New Roman" w:eastAsiaTheme="minorHAnsi" w:hAnsi="Times New Roman" w:cs="Times New Roman"/>
          <w:b/>
          <w:sz w:val="16"/>
          <w:szCs w:val="16"/>
          <w:lang w:eastAsia="en-US"/>
        </w:rPr>
        <w:t>Line extending from lateral margin of the nostril to the latera</w:t>
      </w:r>
      <w:r w:rsidR="00512F38" w:rsidRPr="008840DC">
        <w:rPr>
          <w:rFonts w:ascii="Times New Roman" w:eastAsiaTheme="minorHAnsi" w:hAnsi="Times New Roman" w:cs="Times New Roman"/>
          <w:b/>
          <w:sz w:val="16"/>
          <w:szCs w:val="16"/>
          <w:lang w:eastAsia="en-US"/>
        </w:rPr>
        <w:t xml:space="preserve">l margin of the eyebrow, </w:t>
      </w:r>
      <w:proofErr w:type="spellStart"/>
      <w:r w:rsidR="00512F38" w:rsidRPr="008840DC">
        <w:rPr>
          <w:rFonts w:ascii="Times New Roman" w:eastAsiaTheme="minorHAnsi" w:hAnsi="Times New Roman" w:cs="Times New Roman"/>
          <w:b/>
          <w:sz w:val="16"/>
          <w:szCs w:val="16"/>
          <w:lang w:eastAsia="en-US"/>
        </w:rPr>
        <w:t>rVLEM</w:t>
      </w:r>
      <w:proofErr w:type="spellEnd"/>
      <w:r w:rsidR="00512F38" w:rsidRPr="008840DC">
        <w:rPr>
          <w:rFonts w:ascii="Times New Roman" w:eastAsiaTheme="minorHAnsi" w:hAnsi="Times New Roman" w:cs="Times New Roman"/>
          <w:b/>
          <w:sz w:val="16"/>
          <w:szCs w:val="16"/>
          <w:lang w:eastAsia="en-US"/>
        </w:rPr>
        <w:t>-</w:t>
      </w:r>
      <w:r w:rsidR="00557336" w:rsidRPr="008840DC">
        <w:rPr>
          <w:rFonts w:ascii="Times New Roman" w:eastAsiaTheme="minorHAnsi" w:hAnsi="Times New Roman" w:cs="Times New Roman"/>
          <w:b/>
          <w:sz w:val="16"/>
          <w:szCs w:val="16"/>
          <w:lang w:eastAsia="en-US"/>
        </w:rPr>
        <w:t xml:space="preserve">A vertical line that extend from the centre of the eyeball to side of the face at </w:t>
      </w:r>
      <w:r w:rsidR="00512F38" w:rsidRPr="008840DC">
        <w:rPr>
          <w:rFonts w:ascii="Times New Roman" w:eastAsiaTheme="minorHAnsi" w:hAnsi="Times New Roman" w:cs="Times New Roman"/>
          <w:b/>
          <w:sz w:val="16"/>
          <w:szCs w:val="16"/>
          <w:lang w:eastAsia="en-US"/>
        </w:rPr>
        <w:t xml:space="preserve">mouth level on the right side, </w:t>
      </w:r>
      <w:proofErr w:type="spellStart"/>
      <w:r w:rsidR="00512F38" w:rsidRPr="008840DC">
        <w:rPr>
          <w:rFonts w:ascii="Times New Roman" w:eastAsiaTheme="minorHAnsi" w:hAnsi="Times New Roman" w:cs="Times New Roman"/>
          <w:b/>
          <w:sz w:val="16"/>
          <w:szCs w:val="16"/>
          <w:lang w:eastAsia="en-US"/>
        </w:rPr>
        <w:t>l</w:t>
      </w:r>
      <w:r w:rsidR="00557336" w:rsidRPr="008840DC">
        <w:rPr>
          <w:rFonts w:ascii="Times New Roman" w:eastAsiaTheme="minorHAnsi" w:hAnsi="Times New Roman" w:cs="Times New Roman"/>
          <w:b/>
          <w:sz w:val="16"/>
          <w:szCs w:val="16"/>
          <w:lang w:eastAsia="en-US"/>
        </w:rPr>
        <w:t>VLEM</w:t>
      </w:r>
      <w:proofErr w:type="spellEnd"/>
      <w:r w:rsidR="00557336" w:rsidRPr="008840DC">
        <w:rPr>
          <w:rFonts w:ascii="Times New Roman" w:eastAsiaTheme="minorHAnsi" w:hAnsi="Times New Roman" w:cs="Times New Roman"/>
          <w:b/>
          <w:sz w:val="16"/>
          <w:szCs w:val="16"/>
          <w:lang w:eastAsia="en-US"/>
        </w:rPr>
        <w:t>-A vertical line that extends from the centre of the eyeball to side of the face at mouth level on the left side,</w:t>
      </w:r>
      <w:r w:rsidR="00B71B4C" w:rsidRPr="008840DC">
        <w:rPr>
          <w:rFonts w:ascii="Times New Roman" w:eastAsiaTheme="minorHAnsi" w:hAnsi="Times New Roman" w:cs="Times New Roman"/>
          <w:b/>
          <w:sz w:val="16"/>
          <w:szCs w:val="16"/>
          <w:lang w:eastAsia="en-US"/>
        </w:rPr>
        <w:t xml:space="preserve"> NLA-Nasolabial angle, e-PLANE-UPL-Rickets e-plane of the upper lip, e-PLANE LL-Rickets e-plane of the lower lip, URDNF-The usual ratio between the distance the nose projects from the face, LUPL-The length of the upper lip.</w:t>
      </w:r>
      <w:r w:rsidR="00924391" w:rsidRPr="008840DC">
        <w:rPr>
          <w:rFonts w:ascii="Times New Roman" w:eastAsiaTheme="minorHAnsi" w:hAnsi="Times New Roman" w:cs="Times New Roman"/>
          <w:b/>
          <w:sz w:val="16"/>
          <w:szCs w:val="16"/>
          <w:lang w:eastAsia="en-US"/>
        </w:rPr>
        <w:t xml:space="preserve"> </w:t>
      </w:r>
    </w:p>
    <w:p w14:paraId="2318231A" w14:textId="77777777" w:rsidR="00F902DE" w:rsidRPr="008840DC" w:rsidRDefault="00924391" w:rsidP="00381FF2">
      <w:pPr>
        <w:autoSpaceDE w:val="0"/>
        <w:autoSpaceDN w:val="0"/>
        <w:adjustRightInd w:val="0"/>
        <w:spacing w:after="0" w:line="360" w:lineRule="auto"/>
        <w:jc w:val="both"/>
        <w:rPr>
          <w:rFonts w:ascii="Times New Roman" w:eastAsiaTheme="minorHAnsi" w:hAnsi="Times New Roman" w:cs="Times New Roman"/>
          <w:b/>
          <w:sz w:val="16"/>
          <w:szCs w:val="16"/>
          <w:lang w:eastAsia="en-US"/>
        </w:rPr>
      </w:pPr>
      <w:r w:rsidRPr="008840DC">
        <w:rPr>
          <w:rFonts w:ascii="Times New Roman" w:eastAsiaTheme="minorHAnsi" w:hAnsi="Times New Roman" w:cs="Times New Roman"/>
          <w:b/>
          <w:sz w:val="16"/>
          <w:szCs w:val="16"/>
          <w:lang w:eastAsia="en-US"/>
        </w:rPr>
        <w:t xml:space="preserve"> </w:t>
      </w:r>
      <w:r w:rsidR="00640837" w:rsidRPr="008840DC">
        <w:rPr>
          <w:rFonts w:ascii="Times New Roman" w:eastAsiaTheme="minorHAnsi" w:hAnsi="Times New Roman" w:cs="Times New Roman"/>
          <w:b/>
          <w:sz w:val="16"/>
          <w:szCs w:val="16"/>
          <w:lang w:eastAsia="en-US"/>
        </w:rPr>
        <w:t xml:space="preserve"> </w:t>
      </w:r>
    </w:p>
    <w:p w14:paraId="70074F18" w14:textId="53ADB04E" w:rsidR="00EF0714" w:rsidRPr="008840DC" w:rsidRDefault="00EF0714" w:rsidP="00EF0714">
      <w:pPr>
        <w:autoSpaceDE w:val="0"/>
        <w:autoSpaceDN w:val="0"/>
        <w:adjustRightInd w:val="0"/>
        <w:spacing w:after="0" w:line="240" w:lineRule="auto"/>
        <w:jc w:val="both"/>
        <w:rPr>
          <w:rFonts w:ascii="Times New Roman" w:eastAsiaTheme="minorHAnsi" w:hAnsi="Times New Roman" w:cs="Times New Roman"/>
          <w:b/>
          <w:sz w:val="24"/>
          <w:szCs w:val="24"/>
          <w:lang w:eastAsia="en-US"/>
        </w:rPr>
      </w:pPr>
      <w:r w:rsidRPr="008840DC">
        <w:rPr>
          <w:rFonts w:ascii="Times New Roman" w:eastAsiaTheme="minorHAnsi" w:hAnsi="Times New Roman" w:cs="Times New Roman"/>
          <w:b/>
          <w:sz w:val="24"/>
          <w:szCs w:val="24"/>
          <w:lang w:eastAsia="en-US"/>
        </w:rPr>
        <w:t xml:space="preserve">Table 2: </w:t>
      </w:r>
      <w:r w:rsidR="00E404FE" w:rsidRPr="008840DC">
        <w:rPr>
          <w:rFonts w:ascii="Times New Roman" w:eastAsiaTheme="minorHAnsi" w:hAnsi="Times New Roman" w:cs="Times New Roman"/>
          <w:b/>
          <w:sz w:val="24"/>
          <w:szCs w:val="24"/>
          <w:lang w:eastAsia="en-US"/>
        </w:rPr>
        <w:t>C</w:t>
      </w:r>
      <w:r w:rsidRPr="008840DC">
        <w:rPr>
          <w:rFonts w:ascii="Times New Roman" w:eastAsiaTheme="minorHAnsi" w:hAnsi="Times New Roman" w:cs="Times New Roman"/>
          <w:b/>
          <w:sz w:val="24"/>
          <w:szCs w:val="24"/>
          <w:lang w:eastAsia="en-US"/>
        </w:rPr>
        <w:t xml:space="preserve">omparison of the various calculated facial parameters and total </w:t>
      </w:r>
      <w:proofErr w:type="spellStart"/>
      <w:r w:rsidRPr="008840DC">
        <w:rPr>
          <w:rFonts w:ascii="Times New Roman" w:eastAsiaTheme="minorHAnsi" w:hAnsi="Times New Roman" w:cs="Times New Roman"/>
          <w:b/>
          <w:sz w:val="24"/>
          <w:szCs w:val="24"/>
          <w:lang w:eastAsia="en-US"/>
        </w:rPr>
        <w:t>mean±SEM</w:t>
      </w:r>
      <w:proofErr w:type="spellEnd"/>
      <w:r w:rsidRPr="008840DC">
        <w:rPr>
          <w:rFonts w:ascii="Times New Roman" w:eastAsiaTheme="minorHAnsi" w:hAnsi="Times New Roman" w:cs="Times New Roman"/>
          <w:b/>
          <w:sz w:val="24"/>
          <w:szCs w:val="24"/>
          <w:lang w:eastAsia="en-US"/>
        </w:rPr>
        <w:t xml:space="preserve"> values of Ijaw and Isoko females at normal state.</w:t>
      </w:r>
    </w:p>
    <w:tbl>
      <w:tblPr>
        <w:tblStyle w:val="LightShading2"/>
        <w:tblW w:w="9337" w:type="dxa"/>
        <w:tblInd w:w="108" w:type="dxa"/>
        <w:tblBorders>
          <w:top w:val="single" w:sz="4" w:space="0" w:color="auto"/>
          <w:bottom w:val="single" w:sz="4" w:space="0" w:color="auto"/>
        </w:tblBorders>
        <w:tblLook w:val="04A0" w:firstRow="1" w:lastRow="0" w:firstColumn="1" w:lastColumn="0" w:noHBand="0" w:noVBand="1"/>
      </w:tblPr>
      <w:tblGrid>
        <w:gridCol w:w="1414"/>
        <w:gridCol w:w="803"/>
        <w:gridCol w:w="820"/>
        <w:gridCol w:w="900"/>
        <w:gridCol w:w="810"/>
        <w:gridCol w:w="720"/>
        <w:gridCol w:w="630"/>
        <w:gridCol w:w="810"/>
        <w:gridCol w:w="1080"/>
        <w:gridCol w:w="1350"/>
      </w:tblGrid>
      <w:tr w:rsidR="00BB5422" w:rsidRPr="008840DC" w14:paraId="70EC9C16" w14:textId="77777777" w:rsidTr="00BB542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4" w:type="dxa"/>
            <w:tcBorders>
              <w:bottom w:val="single" w:sz="4" w:space="0" w:color="auto"/>
            </w:tcBorders>
            <w:noWrap/>
            <w:hideMark/>
          </w:tcPr>
          <w:p w14:paraId="637243D4" w14:textId="77777777" w:rsidR="007A18C9" w:rsidRPr="008840DC" w:rsidRDefault="007A18C9" w:rsidP="00EF0714">
            <w:pPr>
              <w:jc w:val="both"/>
              <w:rPr>
                <w:rFonts w:ascii="Times New Roman" w:eastAsia="Times New Roman" w:hAnsi="Times New Roman" w:cs="Times New Roman"/>
                <w:color w:val="000000"/>
                <w:sz w:val="18"/>
                <w:szCs w:val="18"/>
              </w:rPr>
            </w:pPr>
          </w:p>
          <w:p w14:paraId="31A0FC73" w14:textId="77777777" w:rsidR="007A18C9" w:rsidRPr="008840DC" w:rsidRDefault="007A18C9" w:rsidP="00EF0714">
            <w:pPr>
              <w:jc w:val="both"/>
              <w:rPr>
                <w:rFonts w:ascii="Times New Roman" w:eastAsia="Times New Roman" w:hAnsi="Times New Roman" w:cs="Times New Roman"/>
                <w:color w:val="000000"/>
                <w:sz w:val="18"/>
                <w:szCs w:val="18"/>
              </w:rPr>
            </w:pPr>
          </w:p>
          <w:p w14:paraId="080198DA" w14:textId="77777777" w:rsidR="007A18C9" w:rsidRPr="008840DC" w:rsidRDefault="007A18C9" w:rsidP="00EF0714">
            <w:pPr>
              <w:jc w:val="both"/>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Parameters</w:t>
            </w:r>
          </w:p>
        </w:tc>
        <w:tc>
          <w:tcPr>
            <w:tcW w:w="803" w:type="dxa"/>
            <w:tcBorders>
              <w:bottom w:val="single" w:sz="4" w:space="0" w:color="auto"/>
            </w:tcBorders>
            <w:noWrap/>
            <w:hideMark/>
          </w:tcPr>
          <w:p w14:paraId="4051AB34" w14:textId="77777777" w:rsidR="007A18C9" w:rsidRPr="008840DC" w:rsidRDefault="007A18C9" w:rsidP="00EF071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p>
          <w:p w14:paraId="1821B2B9" w14:textId="77777777" w:rsidR="007A18C9" w:rsidRPr="008840DC" w:rsidRDefault="007A18C9" w:rsidP="00EF071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Ijaw </w:t>
            </w:r>
          </w:p>
          <w:p w14:paraId="5FD22BF6" w14:textId="77777777" w:rsidR="007A18C9" w:rsidRPr="008840DC" w:rsidRDefault="007A18C9" w:rsidP="00EF071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Mean</w:t>
            </w:r>
          </w:p>
        </w:tc>
        <w:tc>
          <w:tcPr>
            <w:tcW w:w="820" w:type="dxa"/>
            <w:tcBorders>
              <w:bottom w:val="single" w:sz="4" w:space="0" w:color="auto"/>
            </w:tcBorders>
            <w:noWrap/>
            <w:hideMark/>
          </w:tcPr>
          <w:p w14:paraId="1CED6485" w14:textId="77777777" w:rsidR="007A18C9" w:rsidRPr="008840DC" w:rsidRDefault="007A18C9" w:rsidP="00EF071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p>
          <w:p w14:paraId="5A360839" w14:textId="77777777" w:rsidR="007A18C9" w:rsidRPr="008840DC" w:rsidRDefault="007A18C9" w:rsidP="00EF071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p>
          <w:p w14:paraId="65E65E9A" w14:textId="77777777" w:rsidR="007A18C9" w:rsidRPr="008840DC" w:rsidRDefault="007A18C9" w:rsidP="00EF071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 xml:space="preserve">   SEM</w:t>
            </w:r>
          </w:p>
        </w:tc>
        <w:tc>
          <w:tcPr>
            <w:tcW w:w="900" w:type="dxa"/>
            <w:tcBorders>
              <w:bottom w:val="single" w:sz="4" w:space="0" w:color="auto"/>
            </w:tcBorders>
            <w:noWrap/>
            <w:hideMark/>
          </w:tcPr>
          <w:p w14:paraId="51C8295D" w14:textId="77777777" w:rsidR="007A18C9" w:rsidRPr="008840DC" w:rsidRDefault="007A18C9" w:rsidP="00EF071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p>
          <w:p w14:paraId="06E7B273" w14:textId="77777777" w:rsidR="007A18C9" w:rsidRPr="008840DC" w:rsidRDefault="007A18C9" w:rsidP="00EF071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 xml:space="preserve">  Isoko </w:t>
            </w:r>
          </w:p>
          <w:p w14:paraId="01B59B35" w14:textId="77777777" w:rsidR="007A18C9" w:rsidRPr="008840DC" w:rsidRDefault="007A18C9" w:rsidP="00EF071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 xml:space="preserve">  Mean</w:t>
            </w:r>
          </w:p>
        </w:tc>
        <w:tc>
          <w:tcPr>
            <w:tcW w:w="810" w:type="dxa"/>
            <w:tcBorders>
              <w:bottom w:val="single" w:sz="4" w:space="0" w:color="auto"/>
            </w:tcBorders>
            <w:noWrap/>
            <w:hideMark/>
          </w:tcPr>
          <w:p w14:paraId="2F0FE0ED" w14:textId="77777777" w:rsidR="007A18C9" w:rsidRPr="008840DC" w:rsidRDefault="007A18C9" w:rsidP="00EF071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p>
          <w:p w14:paraId="0F349F12" w14:textId="77777777" w:rsidR="007A18C9" w:rsidRPr="008840DC" w:rsidRDefault="007A18C9" w:rsidP="00EF071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p>
          <w:p w14:paraId="70C73E24" w14:textId="77777777" w:rsidR="007A18C9" w:rsidRPr="008840DC" w:rsidRDefault="007A18C9" w:rsidP="00EF071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 xml:space="preserve">   SEM</w:t>
            </w:r>
          </w:p>
        </w:tc>
        <w:tc>
          <w:tcPr>
            <w:tcW w:w="720" w:type="dxa"/>
            <w:tcBorders>
              <w:bottom w:val="single" w:sz="4" w:space="0" w:color="auto"/>
            </w:tcBorders>
            <w:vAlign w:val="bottom"/>
            <w:hideMark/>
          </w:tcPr>
          <w:p w14:paraId="26A7EBA8" w14:textId="77777777" w:rsidR="007A18C9" w:rsidRPr="008840DC" w:rsidRDefault="007A18C9" w:rsidP="00F7789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p w14:paraId="13085A2F" w14:textId="77777777" w:rsidR="007A18C9" w:rsidRPr="008840DC" w:rsidRDefault="007A18C9" w:rsidP="00F7789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p w14:paraId="427881DC" w14:textId="3BE110D9" w:rsidR="007A18C9" w:rsidRPr="008840DC" w:rsidRDefault="00F77894" w:rsidP="00F7789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8840DC">
              <w:rPr>
                <w:rFonts w:ascii="Times New Roman" w:eastAsia="Times New Roman" w:hAnsi="Times New Roman" w:cs="Times New Roman"/>
                <w:sz w:val="18"/>
                <w:szCs w:val="18"/>
              </w:rPr>
              <w:t>df</w:t>
            </w:r>
          </w:p>
        </w:tc>
        <w:tc>
          <w:tcPr>
            <w:tcW w:w="630" w:type="dxa"/>
            <w:tcBorders>
              <w:bottom w:val="single" w:sz="4" w:space="0" w:color="auto"/>
            </w:tcBorders>
            <w:hideMark/>
          </w:tcPr>
          <w:p w14:paraId="241AA506" w14:textId="77777777" w:rsidR="007A18C9" w:rsidRPr="008840DC" w:rsidRDefault="007A18C9" w:rsidP="00EF071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p w14:paraId="2D399153" w14:textId="77777777" w:rsidR="007A18C9" w:rsidRPr="008840DC" w:rsidRDefault="007A18C9" w:rsidP="00EF071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8840DC">
              <w:rPr>
                <w:rFonts w:ascii="Times New Roman" w:eastAsia="Times New Roman" w:hAnsi="Times New Roman" w:cs="Times New Roman"/>
                <w:sz w:val="18"/>
                <w:szCs w:val="18"/>
              </w:rPr>
              <w:t xml:space="preserve">  Z</w:t>
            </w:r>
          </w:p>
          <w:p w14:paraId="1488F532" w14:textId="77777777" w:rsidR="007A18C9" w:rsidRPr="008840DC" w:rsidRDefault="007A18C9" w:rsidP="00EF071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8840DC">
              <w:rPr>
                <w:rFonts w:ascii="Times New Roman" w:eastAsia="Times New Roman" w:hAnsi="Times New Roman" w:cs="Times New Roman"/>
                <w:sz w:val="18"/>
                <w:szCs w:val="18"/>
              </w:rPr>
              <w:t>Cal</w:t>
            </w:r>
          </w:p>
        </w:tc>
        <w:tc>
          <w:tcPr>
            <w:tcW w:w="810" w:type="dxa"/>
            <w:tcBorders>
              <w:bottom w:val="single" w:sz="4" w:space="0" w:color="auto"/>
            </w:tcBorders>
            <w:hideMark/>
          </w:tcPr>
          <w:p w14:paraId="6533430C" w14:textId="77777777" w:rsidR="007A18C9" w:rsidRPr="008840DC" w:rsidRDefault="007A18C9" w:rsidP="00EF071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p w14:paraId="4401B41E" w14:textId="77777777" w:rsidR="007A18C9" w:rsidRPr="008840DC" w:rsidRDefault="00F77894" w:rsidP="00EF071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8840DC">
              <w:rPr>
                <w:rFonts w:ascii="Times New Roman" w:eastAsia="Times New Roman" w:hAnsi="Times New Roman" w:cs="Times New Roman"/>
                <w:sz w:val="18"/>
                <w:szCs w:val="18"/>
              </w:rPr>
              <w:t>Z</w:t>
            </w:r>
          </w:p>
          <w:p w14:paraId="6A02F9B1" w14:textId="50BC0DD2" w:rsidR="00F77894" w:rsidRPr="008840DC" w:rsidRDefault="00F77894" w:rsidP="00EF071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8840DC">
              <w:rPr>
                <w:rFonts w:ascii="Times New Roman" w:eastAsia="Times New Roman" w:hAnsi="Times New Roman" w:cs="Times New Roman"/>
                <w:sz w:val="18"/>
                <w:szCs w:val="18"/>
              </w:rPr>
              <w:t>Crit</w:t>
            </w:r>
          </w:p>
        </w:tc>
        <w:tc>
          <w:tcPr>
            <w:tcW w:w="1080" w:type="dxa"/>
            <w:tcBorders>
              <w:bottom w:val="single" w:sz="4" w:space="0" w:color="auto"/>
            </w:tcBorders>
            <w:vAlign w:val="bottom"/>
          </w:tcPr>
          <w:p w14:paraId="78864469" w14:textId="4B7A80BE" w:rsidR="007A18C9" w:rsidRPr="008840DC" w:rsidRDefault="00F77894" w:rsidP="00BE158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8840DC">
              <w:rPr>
                <w:rFonts w:ascii="Times New Roman" w:eastAsia="Times New Roman" w:hAnsi="Times New Roman" w:cs="Times New Roman"/>
                <w:sz w:val="18"/>
                <w:szCs w:val="18"/>
              </w:rPr>
              <w:t>P-Value</w:t>
            </w:r>
          </w:p>
        </w:tc>
        <w:tc>
          <w:tcPr>
            <w:tcW w:w="1350" w:type="dxa"/>
            <w:tcBorders>
              <w:bottom w:val="single" w:sz="4" w:space="0" w:color="auto"/>
            </w:tcBorders>
            <w:hideMark/>
          </w:tcPr>
          <w:p w14:paraId="0F31F536" w14:textId="70188A80" w:rsidR="007A18C9" w:rsidRPr="008840DC" w:rsidRDefault="007A18C9" w:rsidP="00EF0714">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p w14:paraId="0A98E067" w14:textId="77777777" w:rsidR="007A18C9" w:rsidRPr="008840DC" w:rsidRDefault="007A18C9" w:rsidP="00EF0714">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p w14:paraId="25E58358" w14:textId="77777777" w:rsidR="007A18C9" w:rsidRPr="008840DC" w:rsidRDefault="007A18C9" w:rsidP="00EF0714">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8840DC">
              <w:rPr>
                <w:rFonts w:ascii="Times New Roman" w:eastAsia="Times New Roman" w:hAnsi="Times New Roman" w:cs="Times New Roman"/>
                <w:sz w:val="18"/>
                <w:szCs w:val="18"/>
              </w:rPr>
              <w:t>Inference</w:t>
            </w:r>
          </w:p>
        </w:tc>
      </w:tr>
      <w:tr w:rsidR="00BB5422" w:rsidRPr="008840DC" w14:paraId="30F7C6A7" w14:textId="77777777" w:rsidTr="00BB542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4" w:type="dxa"/>
            <w:tcBorders>
              <w:top w:val="single" w:sz="4" w:space="0" w:color="auto"/>
              <w:bottom w:val="nil"/>
            </w:tcBorders>
            <w:noWrap/>
            <w:hideMark/>
          </w:tcPr>
          <w:p w14:paraId="402CDF05" w14:textId="77777777" w:rsidR="007A18C9" w:rsidRPr="008840DC" w:rsidRDefault="007A18C9" w:rsidP="00EF0714">
            <w:pPr>
              <w:jc w:val="both"/>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THF</w:t>
            </w:r>
          </w:p>
        </w:tc>
        <w:tc>
          <w:tcPr>
            <w:tcW w:w="803" w:type="dxa"/>
            <w:tcBorders>
              <w:top w:val="single" w:sz="4" w:space="0" w:color="auto"/>
              <w:bottom w:val="nil"/>
            </w:tcBorders>
            <w:noWrap/>
            <w:hideMark/>
          </w:tcPr>
          <w:p w14:paraId="1474935E"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21.41</w:t>
            </w:r>
          </w:p>
        </w:tc>
        <w:tc>
          <w:tcPr>
            <w:tcW w:w="820" w:type="dxa"/>
            <w:tcBorders>
              <w:top w:val="single" w:sz="4" w:space="0" w:color="auto"/>
              <w:bottom w:val="nil"/>
            </w:tcBorders>
            <w:noWrap/>
            <w:hideMark/>
          </w:tcPr>
          <w:p w14:paraId="57463ABD"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0.96</w:t>
            </w:r>
          </w:p>
        </w:tc>
        <w:tc>
          <w:tcPr>
            <w:tcW w:w="900" w:type="dxa"/>
            <w:tcBorders>
              <w:top w:val="single" w:sz="4" w:space="0" w:color="auto"/>
              <w:bottom w:val="nil"/>
            </w:tcBorders>
            <w:noWrap/>
            <w:hideMark/>
          </w:tcPr>
          <w:p w14:paraId="3C484A57"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21.32</w:t>
            </w:r>
          </w:p>
        </w:tc>
        <w:tc>
          <w:tcPr>
            <w:tcW w:w="810" w:type="dxa"/>
            <w:tcBorders>
              <w:top w:val="single" w:sz="4" w:space="0" w:color="auto"/>
              <w:bottom w:val="nil"/>
            </w:tcBorders>
            <w:noWrap/>
            <w:hideMark/>
          </w:tcPr>
          <w:p w14:paraId="3C58B1BD"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1.05</w:t>
            </w:r>
          </w:p>
        </w:tc>
        <w:tc>
          <w:tcPr>
            <w:tcW w:w="720" w:type="dxa"/>
            <w:tcBorders>
              <w:top w:val="single" w:sz="4" w:space="0" w:color="auto"/>
              <w:bottom w:val="nil"/>
            </w:tcBorders>
            <w:noWrap/>
            <w:hideMark/>
          </w:tcPr>
          <w:p w14:paraId="31A77A1A"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198</w:t>
            </w:r>
          </w:p>
        </w:tc>
        <w:tc>
          <w:tcPr>
            <w:tcW w:w="630" w:type="dxa"/>
            <w:tcBorders>
              <w:top w:val="single" w:sz="4" w:space="0" w:color="auto"/>
              <w:bottom w:val="nil"/>
            </w:tcBorders>
            <w:noWrap/>
            <w:hideMark/>
          </w:tcPr>
          <w:p w14:paraId="0103F424"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0.63</w:t>
            </w:r>
          </w:p>
        </w:tc>
        <w:tc>
          <w:tcPr>
            <w:tcW w:w="810" w:type="dxa"/>
            <w:tcBorders>
              <w:top w:val="single" w:sz="4" w:space="0" w:color="auto"/>
              <w:bottom w:val="nil"/>
            </w:tcBorders>
            <w:noWrap/>
            <w:hideMark/>
          </w:tcPr>
          <w:p w14:paraId="0FB9C181"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1.96</w:t>
            </w:r>
          </w:p>
        </w:tc>
        <w:tc>
          <w:tcPr>
            <w:tcW w:w="1080" w:type="dxa"/>
            <w:tcBorders>
              <w:top w:val="single" w:sz="4" w:space="0" w:color="auto"/>
              <w:bottom w:val="nil"/>
            </w:tcBorders>
          </w:tcPr>
          <w:p w14:paraId="3611D814" w14:textId="30798E2B" w:rsidR="007A18C9" w:rsidRPr="008840DC" w:rsidRDefault="00212E42" w:rsidP="00BE15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0.529</w:t>
            </w:r>
          </w:p>
        </w:tc>
        <w:tc>
          <w:tcPr>
            <w:tcW w:w="1350" w:type="dxa"/>
            <w:tcBorders>
              <w:top w:val="single" w:sz="4" w:space="0" w:color="auto"/>
              <w:bottom w:val="nil"/>
            </w:tcBorders>
            <w:noWrap/>
            <w:hideMark/>
          </w:tcPr>
          <w:p w14:paraId="64411CB9" w14:textId="51FB7059" w:rsidR="007A18C9" w:rsidRPr="008840DC" w:rsidRDefault="007A18C9" w:rsidP="00EF071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No significant</w:t>
            </w:r>
          </w:p>
        </w:tc>
      </w:tr>
      <w:tr w:rsidR="007A18C9" w:rsidRPr="008840DC" w14:paraId="7E3BC942" w14:textId="77777777" w:rsidTr="00BB5422">
        <w:trPr>
          <w:trHeight w:val="315"/>
        </w:trPr>
        <w:tc>
          <w:tcPr>
            <w:cnfStyle w:val="001000000000" w:firstRow="0" w:lastRow="0" w:firstColumn="1" w:lastColumn="0" w:oddVBand="0" w:evenVBand="0" w:oddHBand="0" w:evenHBand="0" w:firstRowFirstColumn="0" w:firstRowLastColumn="0" w:lastRowFirstColumn="0" w:lastRowLastColumn="0"/>
            <w:tcW w:w="1414" w:type="dxa"/>
            <w:tcBorders>
              <w:top w:val="nil"/>
            </w:tcBorders>
            <w:noWrap/>
            <w:hideMark/>
          </w:tcPr>
          <w:p w14:paraId="2C8CC3F2" w14:textId="77777777" w:rsidR="007A18C9" w:rsidRPr="008840DC" w:rsidRDefault="007A18C9" w:rsidP="00EF0714">
            <w:pPr>
              <w:jc w:val="both"/>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WFEL</w:t>
            </w:r>
          </w:p>
        </w:tc>
        <w:tc>
          <w:tcPr>
            <w:tcW w:w="803" w:type="dxa"/>
            <w:tcBorders>
              <w:top w:val="nil"/>
            </w:tcBorders>
            <w:noWrap/>
            <w:hideMark/>
          </w:tcPr>
          <w:p w14:paraId="2F45D522"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16.18</w:t>
            </w:r>
          </w:p>
        </w:tc>
        <w:tc>
          <w:tcPr>
            <w:tcW w:w="820" w:type="dxa"/>
            <w:tcBorders>
              <w:top w:val="nil"/>
            </w:tcBorders>
            <w:noWrap/>
            <w:hideMark/>
          </w:tcPr>
          <w:p w14:paraId="250E585D"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1.08</w:t>
            </w:r>
          </w:p>
        </w:tc>
        <w:tc>
          <w:tcPr>
            <w:tcW w:w="900" w:type="dxa"/>
            <w:tcBorders>
              <w:top w:val="nil"/>
            </w:tcBorders>
            <w:noWrap/>
            <w:hideMark/>
          </w:tcPr>
          <w:p w14:paraId="3260A78D"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15.30</w:t>
            </w:r>
          </w:p>
        </w:tc>
        <w:tc>
          <w:tcPr>
            <w:tcW w:w="810" w:type="dxa"/>
            <w:tcBorders>
              <w:top w:val="nil"/>
            </w:tcBorders>
            <w:noWrap/>
            <w:hideMark/>
          </w:tcPr>
          <w:p w14:paraId="410895CD"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1.27</w:t>
            </w:r>
          </w:p>
        </w:tc>
        <w:tc>
          <w:tcPr>
            <w:tcW w:w="720" w:type="dxa"/>
            <w:tcBorders>
              <w:top w:val="nil"/>
            </w:tcBorders>
            <w:noWrap/>
            <w:hideMark/>
          </w:tcPr>
          <w:p w14:paraId="0167C18D"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198</w:t>
            </w:r>
          </w:p>
        </w:tc>
        <w:tc>
          <w:tcPr>
            <w:tcW w:w="630" w:type="dxa"/>
            <w:tcBorders>
              <w:top w:val="nil"/>
            </w:tcBorders>
            <w:noWrap/>
            <w:hideMark/>
          </w:tcPr>
          <w:p w14:paraId="0478FD2B"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5.35</w:t>
            </w:r>
          </w:p>
        </w:tc>
        <w:tc>
          <w:tcPr>
            <w:tcW w:w="810" w:type="dxa"/>
            <w:tcBorders>
              <w:top w:val="nil"/>
            </w:tcBorders>
            <w:noWrap/>
            <w:hideMark/>
          </w:tcPr>
          <w:p w14:paraId="3094FDEA"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1.96</w:t>
            </w:r>
          </w:p>
        </w:tc>
        <w:tc>
          <w:tcPr>
            <w:tcW w:w="1080" w:type="dxa"/>
            <w:tcBorders>
              <w:top w:val="nil"/>
            </w:tcBorders>
          </w:tcPr>
          <w:p w14:paraId="137D5F3B" w14:textId="7C7C5E70" w:rsidR="007A18C9" w:rsidRPr="008840DC" w:rsidRDefault="00212E42" w:rsidP="00BE15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&lt;0.001</w:t>
            </w:r>
          </w:p>
        </w:tc>
        <w:tc>
          <w:tcPr>
            <w:tcW w:w="1350" w:type="dxa"/>
            <w:tcBorders>
              <w:top w:val="nil"/>
            </w:tcBorders>
            <w:noWrap/>
            <w:hideMark/>
          </w:tcPr>
          <w:p w14:paraId="5EDDCE2F" w14:textId="659B579F" w:rsidR="007A18C9" w:rsidRPr="008840DC" w:rsidRDefault="007A18C9" w:rsidP="00EF07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Significant</w:t>
            </w:r>
          </w:p>
        </w:tc>
      </w:tr>
      <w:tr w:rsidR="007A18C9" w:rsidRPr="008840DC" w14:paraId="03BC50A3" w14:textId="77777777" w:rsidTr="00BB542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4" w:type="dxa"/>
            <w:tcBorders>
              <w:left w:val="none" w:sz="0" w:space="0" w:color="auto"/>
              <w:right w:val="none" w:sz="0" w:space="0" w:color="auto"/>
            </w:tcBorders>
            <w:noWrap/>
            <w:hideMark/>
          </w:tcPr>
          <w:p w14:paraId="56A4EBF3" w14:textId="77777777" w:rsidR="007A18C9" w:rsidRPr="008840DC" w:rsidRDefault="007A18C9" w:rsidP="00EF0714">
            <w:pPr>
              <w:jc w:val="both"/>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CL</w:t>
            </w:r>
          </w:p>
        </w:tc>
        <w:tc>
          <w:tcPr>
            <w:tcW w:w="803" w:type="dxa"/>
            <w:tcBorders>
              <w:left w:val="none" w:sz="0" w:space="0" w:color="auto"/>
              <w:right w:val="none" w:sz="0" w:space="0" w:color="auto"/>
            </w:tcBorders>
            <w:noWrap/>
            <w:hideMark/>
          </w:tcPr>
          <w:p w14:paraId="0FFCB69A"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3.66</w:t>
            </w:r>
          </w:p>
        </w:tc>
        <w:tc>
          <w:tcPr>
            <w:tcW w:w="820" w:type="dxa"/>
            <w:tcBorders>
              <w:left w:val="none" w:sz="0" w:space="0" w:color="auto"/>
              <w:right w:val="none" w:sz="0" w:space="0" w:color="auto"/>
            </w:tcBorders>
            <w:noWrap/>
            <w:hideMark/>
          </w:tcPr>
          <w:p w14:paraId="6CF5E5F1"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0.35</w:t>
            </w:r>
          </w:p>
        </w:tc>
        <w:tc>
          <w:tcPr>
            <w:tcW w:w="900" w:type="dxa"/>
            <w:tcBorders>
              <w:left w:val="none" w:sz="0" w:space="0" w:color="auto"/>
              <w:right w:val="none" w:sz="0" w:space="0" w:color="auto"/>
            </w:tcBorders>
            <w:noWrap/>
            <w:hideMark/>
          </w:tcPr>
          <w:p w14:paraId="30835101"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3.85</w:t>
            </w:r>
          </w:p>
        </w:tc>
        <w:tc>
          <w:tcPr>
            <w:tcW w:w="810" w:type="dxa"/>
            <w:tcBorders>
              <w:left w:val="none" w:sz="0" w:space="0" w:color="auto"/>
              <w:right w:val="none" w:sz="0" w:space="0" w:color="auto"/>
            </w:tcBorders>
            <w:noWrap/>
            <w:hideMark/>
          </w:tcPr>
          <w:p w14:paraId="38C74FFB"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0.43</w:t>
            </w:r>
          </w:p>
        </w:tc>
        <w:tc>
          <w:tcPr>
            <w:tcW w:w="720" w:type="dxa"/>
            <w:tcBorders>
              <w:left w:val="none" w:sz="0" w:space="0" w:color="auto"/>
              <w:right w:val="none" w:sz="0" w:space="0" w:color="auto"/>
            </w:tcBorders>
            <w:noWrap/>
            <w:hideMark/>
          </w:tcPr>
          <w:p w14:paraId="51542800"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198</w:t>
            </w:r>
          </w:p>
        </w:tc>
        <w:tc>
          <w:tcPr>
            <w:tcW w:w="630" w:type="dxa"/>
            <w:tcBorders>
              <w:left w:val="none" w:sz="0" w:space="0" w:color="auto"/>
              <w:right w:val="none" w:sz="0" w:space="0" w:color="auto"/>
            </w:tcBorders>
            <w:noWrap/>
            <w:hideMark/>
          </w:tcPr>
          <w:p w14:paraId="248F5D58"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3.49</w:t>
            </w:r>
          </w:p>
        </w:tc>
        <w:tc>
          <w:tcPr>
            <w:tcW w:w="810" w:type="dxa"/>
            <w:tcBorders>
              <w:left w:val="none" w:sz="0" w:space="0" w:color="auto"/>
              <w:right w:val="none" w:sz="0" w:space="0" w:color="auto"/>
            </w:tcBorders>
            <w:noWrap/>
            <w:hideMark/>
          </w:tcPr>
          <w:p w14:paraId="2AFCCE8A"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1.96</w:t>
            </w:r>
          </w:p>
        </w:tc>
        <w:tc>
          <w:tcPr>
            <w:tcW w:w="1080" w:type="dxa"/>
            <w:tcBorders>
              <w:left w:val="none" w:sz="0" w:space="0" w:color="auto"/>
              <w:right w:val="none" w:sz="0" w:space="0" w:color="auto"/>
            </w:tcBorders>
          </w:tcPr>
          <w:p w14:paraId="65C32AC4" w14:textId="6AC0F0F5" w:rsidR="007A18C9" w:rsidRPr="008840DC" w:rsidRDefault="00212E42" w:rsidP="00BE15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&lt;0.001</w:t>
            </w:r>
          </w:p>
        </w:tc>
        <w:tc>
          <w:tcPr>
            <w:tcW w:w="1350" w:type="dxa"/>
            <w:tcBorders>
              <w:left w:val="none" w:sz="0" w:space="0" w:color="auto"/>
              <w:right w:val="none" w:sz="0" w:space="0" w:color="auto"/>
            </w:tcBorders>
            <w:noWrap/>
            <w:hideMark/>
          </w:tcPr>
          <w:p w14:paraId="3F8C483E" w14:textId="4BBB268F" w:rsidR="007A18C9" w:rsidRPr="008840DC" w:rsidRDefault="007A18C9" w:rsidP="00EF071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Significant</w:t>
            </w:r>
          </w:p>
        </w:tc>
      </w:tr>
      <w:tr w:rsidR="007A18C9" w:rsidRPr="008840DC" w14:paraId="2E01B555" w14:textId="77777777" w:rsidTr="00BB5422">
        <w:trPr>
          <w:trHeight w:val="315"/>
        </w:trPr>
        <w:tc>
          <w:tcPr>
            <w:cnfStyle w:val="001000000000" w:firstRow="0" w:lastRow="0" w:firstColumn="1" w:lastColumn="0" w:oddVBand="0" w:evenVBand="0" w:oddHBand="0" w:evenHBand="0" w:firstRowFirstColumn="0" w:firstRowLastColumn="0" w:lastRowFirstColumn="0" w:lastRowLastColumn="0"/>
            <w:tcW w:w="1414" w:type="dxa"/>
            <w:noWrap/>
            <w:hideMark/>
          </w:tcPr>
          <w:p w14:paraId="6A6E3615" w14:textId="77777777" w:rsidR="007A18C9" w:rsidRPr="008840DC" w:rsidRDefault="007A18C9" w:rsidP="00EF0714">
            <w:pPr>
              <w:jc w:val="both"/>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VCEE</w:t>
            </w:r>
          </w:p>
        </w:tc>
        <w:tc>
          <w:tcPr>
            <w:tcW w:w="803" w:type="dxa"/>
            <w:noWrap/>
            <w:hideMark/>
          </w:tcPr>
          <w:p w14:paraId="211DBEAA"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2.33</w:t>
            </w:r>
          </w:p>
        </w:tc>
        <w:tc>
          <w:tcPr>
            <w:tcW w:w="820" w:type="dxa"/>
            <w:noWrap/>
            <w:hideMark/>
          </w:tcPr>
          <w:p w14:paraId="0D283CFA"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0.40</w:t>
            </w:r>
          </w:p>
        </w:tc>
        <w:tc>
          <w:tcPr>
            <w:tcW w:w="900" w:type="dxa"/>
            <w:noWrap/>
            <w:hideMark/>
          </w:tcPr>
          <w:p w14:paraId="5BB805A8"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2.37</w:t>
            </w:r>
          </w:p>
        </w:tc>
        <w:tc>
          <w:tcPr>
            <w:tcW w:w="810" w:type="dxa"/>
            <w:noWrap/>
            <w:hideMark/>
          </w:tcPr>
          <w:p w14:paraId="3DBDD8C5"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0.48</w:t>
            </w:r>
          </w:p>
        </w:tc>
        <w:tc>
          <w:tcPr>
            <w:tcW w:w="720" w:type="dxa"/>
            <w:noWrap/>
            <w:hideMark/>
          </w:tcPr>
          <w:p w14:paraId="3731D622"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198</w:t>
            </w:r>
          </w:p>
        </w:tc>
        <w:tc>
          <w:tcPr>
            <w:tcW w:w="630" w:type="dxa"/>
            <w:noWrap/>
            <w:hideMark/>
          </w:tcPr>
          <w:p w14:paraId="0DF0A4A8"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0.65</w:t>
            </w:r>
          </w:p>
        </w:tc>
        <w:tc>
          <w:tcPr>
            <w:tcW w:w="810" w:type="dxa"/>
            <w:noWrap/>
            <w:hideMark/>
          </w:tcPr>
          <w:p w14:paraId="63E96D63"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1.96</w:t>
            </w:r>
          </w:p>
        </w:tc>
        <w:tc>
          <w:tcPr>
            <w:tcW w:w="1080" w:type="dxa"/>
          </w:tcPr>
          <w:p w14:paraId="13D09BDD" w14:textId="517B2F1F" w:rsidR="007A18C9" w:rsidRPr="008840DC" w:rsidRDefault="00212E42" w:rsidP="00BE15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0.516</w:t>
            </w:r>
          </w:p>
        </w:tc>
        <w:tc>
          <w:tcPr>
            <w:tcW w:w="1350" w:type="dxa"/>
            <w:noWrap/>
            <w:hideMark/>
          </w:tcPr>
          <w:p w14:paraId="0D165D30" w14:textId="0B4C93D9" w:rsidR="007A18C9" w:rsidRPr="008840DC" w:rsidRDefault="007A18C9" w:rsidP="00EF07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No significant</w:t>
            </w:r>
          </w:p>
        </w:tc>
      </w:tr>
      <w:tr w:rsidR="007A18C9" w:rsidRPr="008840DC" w14:paraId="737A934F" w14:textId="77777777" w:rsidTr="00BB542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4" w:type="dxa"/>
            <w:tcBorders>
              <w:left w:val="none" w:sz="0" w:space="0" w:color="auto"/>
              <w:right w:val="none" w:sz="0" w:space="0" w:color="auto"/>
            </w:tcBorders>
            <w:noWrap/>
            <w:hideMark/>
          </w:tcPr>
          <w:p w14:paraId="12964EE1" w14:textId="77777777" w:rsidR="007A18C9" w:rsidRPr="008840DC" w:rsidRDefault="007A18C9" w:rsidP="00EF0714">
            <w:pPr>
              <w:jc w:val="both"/>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HVE</w:t>
            </w:r>
          </w:p>
        </w:tc>
        <w:tc>
          <w:tcPr>
            <w:tcW w:w="803" w:type="dxa"/>
            <w:tcBorders>
              <w:left w:val="none" w:sz="0" w:space="0" w:color="auto"/>
              <w:right w:val="none" w:sz="0" w:space="0" w:color="auto"/>
            </w:tcBorders>
            <w:noWrap/>
            <w:hideMark/>
          </w:tcPr>
          <w:p w14:paraId="2B5CCEC7"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1.36</w:t>
            </w:r>
          </w:p>
        </w:tc>
        <w:tc>
          <w:tcPr>
            <w:tcW w:w="820" w:type="dxa"/>
            <w:tcBorders>
              <w:left w:val="none" w:sz="0" w:space="0" w:color="auto"/>
              <w:right w:val="none" w:sz="0" w:space="0" w:color="auto"/>
            </w:tcBorders>
            <w:noWrap/>
            <w:hideMark/>
          </w:tcPr>
          <w:p w14:paraId="2275753F"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0.23</w:t>
            </w:r>
          </w:p>
        </w:tc>
        <w:tc>
          <w:tcPr>
            <w:tcW w:w="900" w:type="dxa"/>
            <w:tcBorders>
              <w:left w:val="none" w:sz="0" w:space="0" w:color="auto"/>
              <w:right w:val="none" w:sz="0" w:space="0" w:color="auto"/>
            </w:tcBorders>
            <w:noWrap/>
            <w:hideMark/>
          </w:tcPr>
          <w:p w14:paraId="0F1FBA45"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1.32</w:t>
            </w:r>
          </w:p>
        </w:tc>
        <w:tc>
          <w:tcPr>
            <w:tcW w:w="810" w:type="dxa"/>
            <w:tcBorders>
              <w:left w:val="none" w:sz="0" w:space="0" w:color="auto"/>
              <w:right w:val="none" w:sz="0" w:space="0" w:color="auto"/>
            </w:tcBorders>
            <w:noWrap/>
            <w:hideMark/>
          </w:tcPr>
          <w:p w14:paraId="4F39AE60"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0.23</w:t>
            </w:r>
          </w:p>
        </w:tc>
        <w:tc>
          <w:tcPr>
            <w:tcW w:w="720" w:type="dxa"/>
            <w:tcBorders>
              <w:left w:val="none" w:sz="0" w:space="0" w:color="auto"/>
              <w:right w:val="none" w:sz="0" w:space="0" w:color="auto"/>
            </w:tcBorders>
            <w:noWrap/>
            <w:hideMark/>
          </w:tcPr>
          <w:p w14:paraId="72E37363"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198</w:t>
            </w:r>
          </w:p>
        </w:tc>
        <w:tc>
          <w:tcPr>
            <w:tcW w:w="630" w:type="dxa"/>
            <w:tcBorders>
              <w:left w:val="none" w:sz="0" w:space="0" w:color="auto"/>
              <w:right w:val="none" w:sz="0" w:space="0" w:color="auto"/>
            </w:tcBorders>
            <w:noWrap/>
            <w:hideMark/>
          </w:tcPr>
          <w:p w14:paraId="1ACE86FE"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1.22</w:t>
            </w:r>
          </w:p>
        </w:tc>
        <w:tc>
          <w:tcPr>
            <w:tcW w:w="810" w:type="dxa"/>
            <w:tcBorders>
              <w:left w:val="none" w:sz="0" w:space="0" w:color="auto"/>
              <w:right w:val="none" w:sz="0" w:space="0" w:color="auto"/>
            </w:tcBorders>
            <w:noWrap/>
            <w:hideMark/>
          </w:tcPr>
          <w:p w14:paraId="001D72A7"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1.96</w:t>
            </w:r>
          </w:p>
        </w:tc>
        <w:tc>
          <w:tcPr>
            <w:tcW w:w="1080" w:type="dxa"/>
            <w:tcBorders>
              <w:left w:val="none" w:sz="0" w:space="0" w:color="auto"/>
              <w:right w:val="none" w:sz="0" w:space="0" w:color="auto"/>
            </w:tcBorders>
          </w:tcPr>
          <w:p w14:paraId="0088EDEF" w14:textId="47DAB32D" w:rsidR="007A18C9" w:rsidRPr="008840DC" w:rsidRDefault="00212E42" w:rsidP="00BE15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0.222</w:t>
            </w:r>
          </w:p>
        </w:tc>
        <w:tc>
          <w:tcPr>
            <w:tcW w:w="1350" w:type="dxa"/>
            <w:tcBorders>
              <w:left w:val="none" w:sz="0" w:space="0" w:color="auto"/>
              <w:right w:val="none" w:sz="0" w:space="0" w:color="auto"/>
            </w:tcBorders>
            <w:noWrap/>
            <w:hideMark/>
          </w:tcPr>
          <w:p w14:paraId="04C422E0" w14:textId="44F83152" w:rsidR="007A18C9" w:rsidRPr="008840DC" w:rsidRDefault="007A18C9" w:rsidP="00EF071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No significant</w:t>
            </w:r>
          </w:p>
        </w:tc>
      </w:tr>
      <w:tr w:rsidR="007A18C9" w:rsidRPr="008840DC" w14:paraId="709304E3" w14:textId="77777777" w:rsidTr="00BB5422">
        <w:trPr>
          <w:trHeight w:val="315"/>
        </w:trPr>
        <w:tc>
          <w:tcPr>
            <w:cnfStyle w:val="001000000000" w:firstRow="0" w:lastRow="0" w:firstColumn="1" w:lastColumn="0" w:oddVBand="0" w:evenVBand="0" w:oddHBand="0" w:evenHBand="0" w:firstRowFirstColumn="0" w:firstRowLastColumn="0" w:lastRowFirstColumn="0" w:lastRowLastColumn="0"/>
            <w:tcW w:w="1414" w:type="dxa"/>
            <w:noWrap/>
            <w:hideMark/>
          </w:tcPr>
          <w:p w14:paraId="40724528" w14:textId="77777777" w:rsidR="007A18C9" w:rsidRPr="008840DC" w:rsidRDefault="007A18C9" w:rsidP="00EF0714">
            <w:pPr>
              <w:jc w:val="both"/>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WE</w:t>
            </w:r>
          </w:p>
        </w:tc>
        <w:tc>
          <w:tcPr>
            <w:tcW w:w="803" w:type="dxa"/>
            <w:noWrap/>
            <w:hideMark/>
          </w:tcPr>
          <w:p w14:paraId="7AD3E22D"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3.10</w:t>
            </w:r>
          </w:p>
        </w:tc>
        <w:tc>
          <w:tcPr>
            <w:tcW w:w="820" w:type="dxa"/>
            <w:noWrap/>
            <w:hideMark/>
          </w:tcPr>
          <w:p w14:paraId="2D98BF9A"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0.38</w:t>
            </w:r>
          </w:p>
        </w:tc>
        <w:tc>
          <w:tcPr>
            <w:tcW w:w="900" w:type="dxa"/>
            <w:noWrap/>
            <w:hideMark/>
          </w:tcPr>
          <w:p w14:paraId="57FB361C"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3.32</w:t>
            </w:r>
          </w:p>
        </w:tc>
        <w:tc>
          <w:tcPr>
            <w:tcW w:w="810" w:type="dxa"/>
            <w:noWrap/>
            <w:hideMark/>
          </w:tcPr>
          <w:p w14:paraId="5B57AEBB"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0.40</w:t>
            </w:r>
          </w:p>
        </w:tc>
        <w:tc>
          <w:tcPr>
            <w:tcW w:w="720" w:type="dxa"/>
            <w:noWrap/>
            <w:hideMark/>
          </w:tcPr>
          <w:p w14:paraId="4DD71E9D"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198</w:t>
            </w:r>
          </w:p>
        </w:tc>
        <w:tc>
          <w:tcPr>
            <w:tcW w:w="630" w:type="dxa"/>
            <w:noWrap/>
            <w:hideMark/>
          </w:tcPr>
          <w:p w14:paraId="50BE4F57"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3.99</w:t>
            </w:r>
          </w:p>
        </w:tc>
        <w:tc>
          <w:tcPr>
            <w:tcW w:w="810" w:type="dxa"/>
            <w:noWrap/>
            <w:hideMark/>
          </w:tcPr>
          <w:p w14:paraId="2FF6A26F"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1.96</w:t>
            </w:r>
          </w:p>
        </w:tc>
        <w:tc>
          <w:tcPr>
            <w:tcW w:w="1080" w:type="dxa"/>
          </w:tcPr>
          <w:p w14:paraId="0638743A" w14:textId="718C9C84" w:rsidR="007A18C9" w:rsidRPr="008840DC" w:rsidRDefault="00212E42" w:rsidP="00BE15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&lt;0.001</w:t>
            </w:r>
          </w:p>
        </w:tc>
        <w:tc>
          <w:tcPr>
            <w:tcW w:w="1350" w:type="dxa"/>
            <w:noWrap/>
            <w:hideMark/>
          </w:tcPr>
          <w:p w14:paraId="23C25065" w14:textId="201CA6D1" w:rsidR="007A18C9" w:rsidRPr="008840DC" w:rsidRDefault="007A18C9" w:rsidP="00EF07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Significant</w:t>
            </w:r>
          </w:p>
        </w:tc>
      </w:tr>
      <w:tr w:rsidR="007A18C9" w:rsidRPr="008840DC" w14:paraId="04AFE3ED" w14:textId="77777777" w:rsidTr="00BB542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4" w:type="dxa"/>
            <w:tcBorders>
              <w:left w:val="none" w:sz="0" w:space="0" w:color="auto"/>
              <w:right w:val="none" w:sz="0" w:space="0" w:color="auto"/>
            </w:tcBorders>
            <w:noWrap/>
            <w:hideMark/>
          </w:tcPr>
          <w:p w14:paraId="532F5C45" w14:textId="77777777" w:rsidR="007A18C9" w:rsidRPr="008840DC" w:rsidRDefault="007A18C9" w:rsidP="00EF0714">
            <w:pPr>
              <w:jc w:val="both"/>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NL</w:t>
            </w:r>
          </w:p>
        </w:tc>
        <w:tc>
          <w:tcPr>
            <w:tcW w:w="803" w:type="dxa"/>
            <w:tcBorders>
              <w:left w:val="none" w:sz="0" w:space="0" w:color="auto"/>
              <w:right w:val="none" w:sz="0" w:space="0" w:color="auto"/>
            </w:tcBorders>
            <w:noWrap/>
            <w:hideMark/>
          </w:tcPr>
          <w:p w14:paraId="5AF39ACE"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4.70</w:t>
            </w:r>
          </w:p>
        </w:tc>
        <w:tc>
          <w:tcPr>
            <w:tcW w:w="820" w:type="dxa"/>
            <w:tcBorders>
              <w:left w:val="none" w:sz="0" w:space="0" w:color="auto"/>
              <w:right w:val="none" w:sz="0" w:space="0" w:color="auto"/>
            </w:tcBorders>
            <w:noWrap/>
            <w:hideMark/>
          </w:tcPr>
          <w:p w14:paraId="4E86C593"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0.45</w:t>
            </w:r>
          </w:p>
        </w:tc>
        <w:tc>
          <w:tcPr>
            <w:tcW w:w="900" w:type="dxa"/>
            <w:tcBorders>
              <w:left w:val="none" w:sz="0" w:space="0" w:color="auto"/>
              <w:right w:val="none" w:sz="0" w:space="0" w:color="auto"/>
            </w:tcBorders>
            <w:noWrap/>
            <w:hideMark/>
          </w:tcPr>
          <w:p w14:paraId="23567218"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4.82</w:t>
            </w:r>
          </w:p>
        </w:tc>
        <w:tc>
          <w:tcPr>
            <w:tcW w:w="810" w:type="dxa"/>
            <w:tcBorders>
              <w:left w:val="none" w:sz="0" w:space="0" w:color="auto"/>
              <w:right w:val="none" w:sz="0" w:space="0" w:color="auto"/>
            </w:tcBorders>
            <w:noWrap/>
            <w:hideMark/>
          </w:tcPr>
          <w:p w14:paraId="4663C674"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0.48</w:t>
            </w:r>
          </w:p>
        </w:tc>
        <w:tc>
          <w:tcPr>
            <w:tcW w:w="720" w:type="dxa"/>
            <w:tcBorders>
              <w:left w:val="none" w:sz="0" w:space="0" w:color="auto"/>
              <w:right w:val="none" w:sz="0" w:space="0" w:color="auto"/>
            </w:tcBorders>
            <w:noWrap/>
            <w:hideMark/>
          </w:tcPr>
          <w:p w14:paraId="7CC131C5"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198</w:t>
            </w:r>
          </w:p>
        </w:tc>
        <w:tc>
          <w:tcPr>
            <w:tcW w:w="630" w:type="dxa"/>
            <w:tcBorders>
              <w:left w:val="none" w:sz="0" w:space="0" w:color="auto"/>
              <w:right w:val="none" w:sz="0" w:space="0" w:color="auto"/>
            </w:tcBorders>
            <w:noWrap/>
            <w:hideMark/>
          </w:tcPr>
          <w:p w14:paraId="1A9F4668"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1.82</w:t>
            </w:r>
          </w:p>
        </w:tc>
        <w:tc>
          <w:tcPr>
            <w:tcW w:w="810" w:type="dxa"/>
            <w:tcBorders>
              <w:left w:val="none" w:sz="0" w:space="0" w:color="auto"/>
              <w:right w:val="none" w:sz="0" w:space="0" w:color="auto"/>
            </w:tcBorders>
            <w:noWrap/>
            <w:hideMark/>
          </w:tcPr>
          <w:p w14:paraId="6B5CD6B9"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1.96</w:t>
            </w:r>
          </w:p>
        </w:tc>
        <w:tc>
          <w:tcPr>
            <w:tcW w:w="1080" w:type="dxa"/>
            <w:tcBorders>
              <w:left w:val="none" w:sz="0" w:space="0" w:color="auto"/>
              <w:right w:val="none" w:sz="0" w:space="0" w:color="auto"/>
            </w:tcBorders>
          </w:tcPr>
          <w:p w14:paraId="38AC7C01" w14:textId="3113F46F" w:rsidR="007A18C9" w:rsidRPr="008840DC" w:rsidRDefault="00212E42" w:rsidP="00BE15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0.069</w:t>
            </w:r>
          </w:p>
        </w:tc>
        <w:tc>
          <w:tcPr>
            <w:tcW w:w="1350" w:type="dxa"/>
            <w:tcBorders>
              <w:left w:val="none" w:sz="0" w:space="0" w:color="auto"/>
              <w:right w:val="none" w:sz="0" w:space="0" w:color="auto"/>
            </w:tcBorders>
            <w:noWrap/>
            <w:hideMark/>
          </w:tcPr>
          <w:p w14:paraId="63A67A54" w14:textId="3ECF7AF2" w:rsidR="007A18C9" w:rsidRPr="008840DC" w:rsidRDefault="007A18C9" w:rsidP="00EF071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No significant</w:t>
            </w:r>
          </w:p>
        </w:tc>
      </w:tr>
      <w:tr w:rsidR="007A18C9" w:rsidRPr="008840DC" w14:paraId="7629D2D5" w14:textId="77777777" w:rsidTr="00BB5422">
        <w:trPr>
          <w:trHeight w:val="315"/>
        </w:trPr>
        <w:tc>
          <w:tcPr>
            <w:cnfStyle w:val="001000000000" w:firstRow="0" w:lastRow="0" w:firstColumn="1" w:lastColumn="0" w:oddVBand="0" w:evenVBand="0" w:oddHBand="0" w:evenHBand="0" w:firstRowFirstColumn="0" w:firstRowLastColumn="0" w:lastRowFirstColumn="0" w:lastRowLastColumn="0"/>
            <w:tcW w:w="1414" w:type="dxa"/>
            <w:noWrap/>
            <w:hideMark/>
          </w:tcPr>
          <w:p w14:paraId="6AC7B4CA" w14:textId="77777777" w:rsidR="007A18C9" w:rsidRPr="008840DC" w:rsidRDefault="007A18C9" w:rsidP="00EF0714">
            <w:pPr>
              <w:jc w:val="both"/>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EL</w:t>
            </w:r>
          </w:p>
        </w:tc>
        <w:tc>
          <w:tcPr>
            <w:tcW w:w="803" w:type="dxa"/>
            <w:noWrap/>
            <w:hideMark/>
          </w:tcPr>
          <w:p w14:paraId="0A6FA458"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5.81</w:t>
            </w:r>
          </w:p>
        </w:tc>
        <w:tc>
          <w:tcPr>
            <w:tcW w:w="820" w:type="dxa"/>
            <w:noWrap/>
            <w:hideMark/>
          </w:tcPr>
          <w:p w14:paraId="78007A4A"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0.53</w:t>
            </w:r>
          </w:p>
        </w:tc>
        <w:tc>
          <w:tcPr>
            <w:tcW w:w="900" w:type="dxa"/>
            <w:noWrap/>
            <w:hideMark/>
          </w:tcPr>
          <w:p w14:paraId="45605D2C"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5.74</w:t>
            </w:r>
          </w:p>
        </w:tc>
        <w:tc>
          <w:tcPr>
            <w:tcW w:w="810" w:type="dxa"/>
            <w:noWrap/>
            <w:hideMark/>
          </w:tcPr>
          <w:p w14:paraId="1CE3373B"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0.57</w:t>
            </w:r>
          </w:p>
        </w:tc>
        <w:tc>
          <w:tcPr>
            <w:tcW w:w="720" w:type="dxa"/>
            <w:noWrap/>
            <w:hideMark/>
          </w:tcPr>
          <w:p w14:paraId="53CA8888"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198</w:t>
            </w:r>
          </w:p>
        </w:tc>
        <w:tc>
          <w:tcPr>
            <w:tcW w:w="630" w:type="dxa"/>
            <w:noWrap/>
            <w:hideMark/>
          </w:tcPr>
          <w:p w14:paraId="1BE4A8CB"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0.96</w:t>
            </w:r>
          </w:p>
        </w:tc>
        <w:tc>
          <w:tcPr>
            <w:tcW w:w="810" w:type="dxa"/>
            <w:noWrap/>
            <w:hideMark/>
          </w:tcPr>
          <w:p w14:paraId="2E2C2FFD"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1.96</w:t>
            </w:r>
          </w:p>
        </w:tc>
        <w:tc>
          <w:tcPr>
            <w:tcW w:w="1080" w:type="dxa"/>
          </w:tcPr>
          <w:p w14:paraId="37B2D978" w14:textId="608E7F75" w:rsidR="007A18C9" w:rsidRPr="008840DC" w:rsidRDefault="00212E42" w:rsidP="00BE15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0.337</w:t>
            </w:r>
          </w:p>
        </w:tc>
        <w:tc>
          <w:tcPr>
            <w:tcW w:w="1350" w:type="dxa"/>
            <w:noWrap/>
            <w:hideMark/>
          </w:tcPr>
          <w:p w14:paraId="7039D83F" w14:textId="4C1E0BAD" w:rsidR="007A18C9" w:rsidRPr="008840DC" w:rsidRDefault="007A18C9" w:rsidP="00EF07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No significant</w:t>
            </w:r>
          </w:p>
        </w:tc>
      </w:tr>
      <w:tr w:rsidR="007A18C9" w:rsidRPr="008840DC" w14:paraId="4E687681" w14:textId="77777777" w:rsidTr="00BB542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4" w:type="dxa"/>
            <w:tcBorders>
              <w:left w:val="none" w:sz="0" w:space="0" w:color="auto"/>
              <w:right w:val="none" w:sz="0" w:space="0" w:color="auto"/>
            </w:tcBorders>
            <w:noWrap/>
            <w:hideMark/>
          </w:tcPr>
          <w:p w14:paraId="3D8A2F96" w14:textId="77777777" w:rsidR="007A18C9" w:rsidRPr="008840DC" w:rsidRDefault="007A18C9" w:rsidP="00EF0714">
            <w:pPr>
              <w:jc w:val="both"/>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WFML</w:t>
            </w:r>
          </w:p>
        </w:tc>
        <w:tc>
          <w:tcPr>
            <w:tcW w:w="803" w:type="dxa"/>
            <w:tcBorders>
              <w:left w:val="none" w:sz="0" w:space="0" w:color="auto"/>
              <w:right w:val="none" w:sz="0" w:space="0" w:color="auto"/>
            </w:tcBorders>
            <w:noWrap/>
            <w:hideMark/>
          </w:tcPr>
          <w:p w14:paraId="79507138"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13.52</w:t>
            </w:r>
          </w:p>
        </w:tc>
        <w:tc>
          <w:tcPr>
            <w:tcW w:w="820" w:type="dxa"/>
            <w:tcBorders>
              <w:left w:val="none" w:sz="0" w:space="0" w:color="auto"/>
              <w:right w:val="none" w:sz="0" w:space="0" w:color="auto"/>
            </w:tcBorders>
            <w:noWrap/>
            <w:hideMark/>
          </w:tcPr>
          <w:p w14:paraId="1E14687B"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1.44</w:t>
            </w:r>
          </w:p>
        </w:tc>
        <w:tc>
          <w:tcPr>
            <w:tcW w:w="900" w:type="dxa"/>
            <w:tcBorders>
              <w:left w:val="none" w:sz="0" w:space="0" w:color="auto"/>
              <w:right w:val="none" w:sz="0" w:space="0" w:color="auto"/>
            </w:tcBorders>
            <w:noWrap/>
            <w:hideMark/>
          </w:tcPr>
          <w:p w14:paraId="0FF90955"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13.69</w:t>
            </w:r>
          </w:p>
        </w:tc>
        <w:tc>
          <w:tcPr>
            <w:tcW w:w="810" w:type="dxa"/>
            <w:tcBorders>
              <w:left w:val="none" w:sz="0" w:space="0" w:color="auto"/>
              <w:right w:val="none" w:sz="0" w:space="0" w:color="auto"/>
            </w:tcBorders>
            <w:noWrap/>
            <w:hideMark/>
          </w:tcPr>
          <w:p w14:paraId="5FE7C2C4"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1.31</w:t>
            </w:r>
          </w:p>
        </w:tc>
        <w:tc>
          <w:tcPr>
            <w:tcW w:w="720" w:type="dxa"/>
            <w:tcBorders>
              <w:left w:val="none" w:sz="0" w:space="0" w:color="auto"/>
              <w:right w:val="none" w:sz="0" w:space="0" w:color="auto"/>
            </w:tcBorders>
            <w:noWrap/>
            <w:hideMark/>
          </w:tcPr>
          <w:p w14:paraId="5927BE94"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198</w:t>
            </w:r>
          </w:p>
        </w:tc>
        <w:tc>
          <w:tcPr>
            <w:tcW w:w="630" w:type="dxa"/>
            <w:tcBorders>
              <w:left w:val="none" w:sz="0" w:space="0" w:color="auto"/>
              <w:right w:val="none" w:sz="0" w:space="0" w:color="auto"/>
            </w:tcBorders>
            <w:noWrap/>
            <w:hideMark/>
          </w:tcPr>
          <w:p w14:paraId="64C72AC0"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0.86</w:t>
            </w:r>
          </w:p>
        </w:tc>
        <w:tc>
          <w:tcPr>
            <w:tcW w:w="810" w:type="dxa"/>
            <w:tcBorders>
              <w:left w:val="none" w:sz="0" w:space="0" w:color="auto"/>
              <w:right w:val="none" w:sz="0" w:space="0" w:color="auto"/>
            </w:tcBorders>
            <w:noWrap/>
            <w:hideMark/>
          </w:tcPr>
          <w:p w14:paraId="47BFF2AC"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1.96</w:t>
            </w:r>
          </w:p>
        </w:tc>
        <w:tc>
          <w:tcPr>
            <w:tcW w:w="1080" w:type="dxa"/>
            <w:tcBorders>
              <w:left w:val="none" w:sz="0" w:space="0" w:color="auto"/>
              <w:right w:val="none" w:sz="0" w:space="0" w:color="auto"/>
            </w:tcBorders>
          </w:tcPr>
          <w:p w14:paraId="3411E733" w14:textId="08851A64" w:rsidR="007A18C9" w:rsidRPr="008840DC" w:rsidRDefault="00212E42" w:rsidP="00BE15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0.389</w:t>
            </w:r>
          </w:p>
        </w:tc>
        <w:tc>
          <w:tcPr>
            <w:tcW w:w="1350" w:type="dxa"/>
            <w:tcBorders>
              <w:left w:val="none" w:sz="0" w:space="0" w:color="auto"/>
              <w:right w:val="none" w:sz="0" w:space="0" w:color="auto"/>
            </w:tcBorders>
            <w:noWrap/>
            <w:hideMark/>
          </w:tcPr>
          <w:p w14:paraId="29CD920B" w14:textId="634DA077" w:rsidR="007A18C9" w:rsidRPr="008840DC" w:rsidRDefault="007A18C9" w:rsidP="00EF071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No significant</w:t>
            </w:r>
          </w:p>
        </w:tc>
      </w:tr>
      <w:tr w:rsidR="007A18C9" w:rsidRPr="008840DC" w14:paraId="05D3C257" w14:textId="77777777" w:rsidTr="00BB5422">
        <w:trPr>
          <w:trHeight w:val="315"/>
        </w:trPr>
        <w:tc>
          <w:tcPr>
            <w:cnfStyle w:val="001000000000" w:firstRow="0" w:lastRow="0" w:firstColumn="1" w:lastColumn="0" w:oddVBand="0" w:evenVBand="0" w:oddHBand="0" w:evenHBand="0" w:firstRowFirstColumn="0" w:firstRowLastColumn="0" w:lastRowFirstColumn="0" w:lastRowLastColumn="0"/>
            <w:tcW w:w="1414" w:type="dxa"/>
            <w:noWrap/>
            <w:hideMark/>
          </w:tcPr>
          <w:p w14:paraId="189709C8" w14:textId="77777777" w:rsidR="007A18C9" w:rsidRPr="008840DC" w:rsidRDefault="007A18C9" w:rsidP="00EF0714">
            <w:pPr>
              <w:jc w:val="both"/>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WM</w:t>
            </w:r>
          </w:p>
        </w:tc>
        <w:tc>
          <w:tcPr>
            <w:tcW w:w="803" w:type="dxa"/>
            <w:noWrap/>
            <w:hideMark/>
          </w:tcPr>
          <w:p w14:paraId="755F0C1A"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6.36</w:t>
            </w:r>
          </w:p>
        </w:tc>
        <w:tc>
          <w:tcPr>
            <w:tcW w:w="820" w:type="dxa"/>
            <w:noWrap/>
            <w:hideMark/>
          </w:tcPr>
          <w:p w14:paraId="5A604877"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0.69</w:t>
            </w:r>
          </w:p>
        </w:tc>
        <w:tc>
          <w:tcPr>
            <w:tcW w:w="900" w:type="dxa"/>
            <w:noWrap/>
            <w:hideMark/>
          </w:tcPr>
          <w:p w14:paraId="3AC8E35C"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6.85</w:t>
            </w:r>
          </w:p>
        </w:tc>
        <w:tc>
          <w:tcPr>
            <w:tcW w:w="810" w:type="dxa"/>
            <w:noWrap/>
            <w:hideMark/>
          </w:tcPr>
          <w:p w14:paraId="47C70A00"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0.78</w:t>
            </w:r>
          </w:p>
        </w:tc>
        <w:tc>
          <w:tcPr>
            <w:tcW w:w="720" w:type="dxa"/>
            <w:noWrap/>
            <w:hideMark/>
          </w:tcPr>
          <w:p w14:paraId="39D78A13"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198</w:t>
            </w:r>
          </w:p>
        </w:tc>
        <w:tc>
          <w:tcPr>
            <w:tcW w:w="630" w:type="dxa"/>
            <w:noWrap/>
            <w:hideMark/>
          </w:tcPr>
          <w:p w14:paraId="1CD8E035"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4.75</w:t>
            </w:r>
          </w:p>
        </w:tc>
        <w:tc>
          <w:tcPr>
            <w:tcW w:w="810" w:type="dxa"/>
            <w:noWrap/>
            <w:hideMark/>
          </w:tcPr>
          <w:p w14:paraId="471E1AE9"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1.96</w:t>
            </w:r>
          </w:p>
        </w:tc>
        <w:tc>
          <w:tcPr>
            <w:tcW w:w="1080" w:type="dxa"/>
          </w:tcPr>
          <w:p w14:paraId="6AAF9CCC" w14:textId="65DDFF33" w:rsidR="007A18C9" w:rsidRPr="008840DC" w:rsidRDefault="00212E42" w:rsidP="00BE15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&lt;0.001</w:t>
            </w:r>
          </w:p>
        </w:tc>
        <w:tc>
          <w:tcPr>
            <w:tcW w:w="1350" w:type="dxa"/>
            <w:noWrap/>
            <w:hideMark/>
          </w:tcPr>
          <w:p w14:paraId="68FB2553" w14:textId="2DDF4D92" w:rsidR="007A18C9" w:rsidRPr="008840DC" w:rsidRDefault="007A18C9" w:rsidP="00EF07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Significant</w:t>
            </w:r>
          </w:p>
        </w:tc>
      </w:tr>
      <w:tr w:rsidR="007A18C9" w:rsidRPr="008840DC" w14:paraId="31FEFD67" w14:textId="77777777" w:rsidTr="00BB542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4" w:type="dxa"/>
            <w:tcBorders>
              <w:left w:val="none" w:sz="0" w:space="0" w:color="auto"/>
              <w:right w:val="none" w:sz="0" w:space="0" w:color="auto"/>
            </w:tcBorders>
            <w:noWrap/>
            <w:hideMark/>
          </w:tcPr>
          <w:p w14:paraId="27D32746" w14:textId="77777777" w:rsidR="007A18C9" w:rsidRPr="008840DC" w:rsidRDefault="007A18C9" w:rsidP="00EF0714">
            <w:pPr>
              <w:jc w:val="both"/>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lastRenderedPageBreak/>
              <w:t>VLNEB</w:t>
            </w:r>
          </w:p>
        </w:tc>
        <w:tc>
          <w:tcPr>
            <w:tcW w:w="803" w:type="dxa"/>
            <w:tcBorders>
              <w:left w:val="none" w:sz="0" w:space="0" w:color="auto"/>
              <w:right w:val="none" w:sz="0" w:space="0" w:color="auto"/>
            </w:tcBorders>
            <w:noWrap/>
            <w:hideMark/>
          </w:tcPr>
          <w:p w14:paraId="6A966D96"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7.08</w:t>
            </w:r>
          </w:p>
        </w:tc>
        <w:tc>
          <w:tcPr>
            <w:tcW w:w="820" w:type="dxa"/>
            <w:tcBorders>
              <w:left w:val="none" w:sz="0" w:space="0" w:color="auto"/>
              <w:right w:val="none" w:sz="0" w:space="0" w:color="auto"/>
            </w:tcBorders>
            <w:noWrap/>
            <w:hideMark/>
          </w:tcPr>
          <w:p w14:paraId="27F7066F"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0.56</w:t>
            </w:r>
          </w:p>
        </w:tc>
        <w:tc>
          <w:tcPr>
            <w:tcW w:w="900" w:type="dxa"/>
            <w:tcBorders>
              <w:left w:val="none" w:sz="0" w:space="0" w:color="auto"/>
              <w:right w:val="none" w:sz="0" w:space="0" w:color="auto"/>
            </w:tcBorders>
            <w:noWrap/>
            <w:hideMark/>
          </w:tcPr>
          <w:p w14:paraId="4ABE9C3A"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6.77</w:t>
            </w:r>
          </w:p>
        </w:tc>
        <w:tc>
          <w:tcPr>
            <w:tcW w:w="810" w:type="dxa"/>
            <w:tcBorders>
              <w:left w:val="none" w:sz="0" w:space="0" w:color="auto"/>
              <w:right w:val="none" w:sz="0" w:space="0" w:color="auto"/>
            </w:tcBorders>
            <w:noWrap/>
            <w:hideMark/>
          </w:tcPr>
          <w:p w14:paraId="0D7C36FD"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0.65</w:t>
            </w:r>
          </w:p>
        </w:tc>
        <w:tc>
          <w:tcPr>
            <w:tcW w:w="720" w:type="dxa"/>
            <w:tcBorders>
              <w:left w:val="none" w:sz="0" w:space="0" w:color="auto"/>
              <w:right w:val="none" w:sz="0" w:space="0" w:color="auto"/>
            </w:tcBorders>
            <w:noWrap/>
            <w:hideMark/>
          </w:tcPr>
          <w:p w14:paraId="71563A2F"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198</w:t>
            </w:r>
          </w:p>
        </w:tc>
        <w:tc>
          <w:tcPr>
            <w:tcW w:w="630" w:type="dxa"/>
            <w:tcBorders>
              <w:left w:val="none" w:sz="0" w:space="0" w:color="auto"/>
              <w:right w:val="none" w:sz="0" w:space="0" w:color="auto"/>
            </w:tcBorders>
            <w:noWrap/>
            <w:hideMark/>
          </w:tcPr>
          <w:p w14:paraId="140318B5"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3.66</w:t>
            </w:r>
          </w:p>
        </w:tc>
        <w:tc>
          <w:tcPr>
            <w:tcW w:w="810" w:type="dxa"/>
            <w:tcBorders>
              <w:left w:val="none" w:sz="0" w:space="0" w:color="auto"/>
              <w:right w:val="none" w:sz="0" w:space="0" w:color="auto"/>
            </w:tcBorders>
            <w:noWrap/>
            <w:hideMark/>
          </w:tcPr>
          <w:p w14:paraId="55D7A681"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1.96</w:t>
            </w:r>
          </w:p>
        </w:tc>
        <w:tc>
          <w:tcPr>
            <w:tcW w:w="1080" w:type="dxa"/>
            <w:tcBorders>
              <w:left w:val="none" w:sz="0" w:space="0" w:color="auto"/>
              <w:right w:val="none" w:sz="0" w:space="0" w:color="auto"/>
            </w:tcBorders>
          </w:tcPr>
          <w:p w14:paraId="3EBD7F36" w14:textId="23D42856" w:rsidR="007A18C9" w:rsidRPr="008840DC" w:rsidRDefault="00212E42" w:rsidP="00BE15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&lt;0.001</w:t>
            </w:r>
          </w:p>
        </w:tc>
        <w:tc>
          <w:tcPr>
            <w:tcW w:w="1350" w:type="dxa"/>
            <w:tcBorders>
              <w:left w:val="none" w:sz="0" w:space="0" w:color="auto"/>
              <w:right w:val="none" w:sz="0" w:space="0" w:color="auto"/>
            </w:tcBorders>
            <w:noWrap/>
            <w:hideMark/>
          </w:tcPr>
          <w:p w14:paraId="4D1B7908" w14:textId="6E1F383D" w:rsidR="007A18C9" w:rsidRPr="008840DC" w:rsidRDefault="007A18C9" w:rsidP="00EF071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Significant</w:t>
            </w:r>
          </w:p>
        </w:tc>
      </w:tr>
      <w:tr w:rsidR="007A18C9" w:rsidRPr="008840DC" w14:paraId="7A35F899" w14:textId="77777777" w:rsidTr="00BB5422">
        <w:trPr>
          <w:trHeight w:val="315"/>
        </w:trPr>
        <w:tc>
          <w:tcPr>
            <w:cnfStyle w:val="001000000000" w:firstRow="0" w:lastRow="0" w:firstColumn="1" w:lastColumn="0" w:oddVBand="0" w:evenVBand="0" w:oddHBand="0" w:evenHBand="0" w:firstRowFirstColumn="0" w:firstRowLastColumn="0" w:lastRowFirstColumn="0" w:lastRowLastColumn="0"/>
            <w:tcW w:w="1414" w:type="dxa"/>
            <w:noWrap/>
            <w:hideMark/>
          </w:tcPr>
          <w:p w14:paraId="1E4C1590" w14:textId="77777777" w:rsidR="007A18C9" w:rsidRPr="008840DC" w:rsidRDefault="007A18C9" w:rsidP="00EF0714">
            <w:pPr>
              <w:jc w:val="both"/>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LNEB</w:t>
            </w:r>
          </w:p>
        </w:tc>
        <w:tc>
          <w:tcPr>
            <w:tcW w:w="803" w:type="dxa"/>
            <w:noWrap/>
            <w:hideMark/>
          </w:tcPr>
          <w:p w14:paraId="67E3F12E"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7.74</w:t>
            </w:r>
          </w:p>
        </w:tc>
        <w:tc>
          <w:tcPr>
            <w:tcW w:w="820" w:type="dxa"/>
            <w:noWrap/>
            <w:hideMark/>
          </w:tcPr>
          <w:p w14:paraId="2EA85092"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0.55</w:t>
            </w:r>
          </w:p>
        </w:tc>
        <w:tc>
          <w:tcPr>
            <w:tcW w:w="900" w:type="dxa"/>
            <w:noWrap/>
            <w:hideMark/>
          </w:tcPr>
          <w:p w14:paraId="0A27C93C"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7.39</w:t>
            </w:r>
          </w:p>
        </w:tc>
        <w:tc>
          <w:tcPr>
            <w:tcW w:w="810" w:type="dxa"/>
            <w:noWrap/>
            <w:hideMark/>
          </w:tcPr>
          <w:p w14:paraId="335FAE42"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0.67</w:t>
            </w:r>
          </w:p>
        </w:tc>
        <w:tc>
          <w:tcPr>
            <w:tcW w:w="720" w:type="dxa"/>
            <w:noWrap/>
            <w:hideMark/>
          </w:tcPr>
          <w:p w14:paraId="78ACDAF0"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198</w:t>
            </w:r>
          </w:p>
        </w:tc>
        <w:tc>
          <w:tcPr>
            <w:tcW w:w="630" w:type="dxa"/>
            <w:noWrap/>
            <w:hideMark/>
          </w:tcPr>
          <w:p w14:paraId="1A581589"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4.11</w:t>
            </w:r>
          </w:p>
        </w:tc>
        <w:tc>
          <w:tcPr>
            <w:tcW w:w="810" w:type="dxa"/>
            <w:noWrap/>
            <w:hideMark/>
          </w:tcPr>
          <w:p w14:paraId="403EF56C"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1.96</w:t>
            </w:r>
          </w:p>
        </w:tc>
        <w:tc>
          <w:tcPr>
            <w:tcW w:w="1080" w:type="dxa"/>
          </w:tcPr>
          <w:p w14:paraId="7645729B" w14:textId="604E0B67" w:rsidR="007A18C9" w:rsidRPr="008840DC" w:rsidRDefault="00212E42" w:rsidP="00BE15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&lt;0.001</w:t>
            </w:r>
          </w:p>
        </w:tc>
        <w:tc>
          <w:tcPr>
            <w:tcW w:w="1350" w:type="dxa"/>
            <w:noWrap/>
            <w:hideMark/>
          </w:tcPr>
          <w:p w14:paraId="4A5A031B" w14:textId="06C6089F" w:rsidR="007A18C9" w:rsidRPr="008840DC" w:rsidRDefault="007A18C9" w:rsidP="00EF07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Significant</w:t>
            </w:r>
          </w:p>
        </w:tc>
      </w:tr>
      <w:tr w:rsidR="007A18C9" w:rsidRPr="008840DC" w14:paraId="2354B698" w14:textId="77777777" w:rsidTr="00BB542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4" w:type="dxa"/>
            <w:tcBorders>
              <w:left w:val="none" w:sz="0" w:space="0" w:color="auto"/>
              <w:right w:val="none" w:sz="0" w:space="0" w:color="auto"/>
            </w:tcBorders>
            <w:noWrap/>
            <w:hideMark/>
          </w:tcPr>
          <w:p w14:paraId="038F04F7" w14:textId="77777777" w:rsidR="007A18C9" w:rsidRPr="008840DC" w:rsidRDefault="007A18C9" w:rsidP="00EF0714">
            <w:pPr>
              <w:jc w:val="both"/>
              <w:rPr>
                <w:rFonts w:ascii="Times New Roman" w:eastAsia="Times New Roman" w:hAnsi="Times New Roman" w:cs="Times New Roman"/>
                <w:color w:val="000000"/>
                <w:sz w:val="18"/>
                <w:szCs w:val="18"/>
              </w:rPr>
            </w:pPr>
            <w:proofErr w:type="spellStart"/>
            <w:r w:rsidRPr="008840DC">
              <w:rPr>
                <w:rFonts w:ascii="Times New Roman" w:eastAsia="Times New Roman" w:hAnsi="Times New Roman" w:cs="Times New Roman"/>
                <w:color w:val="000000"/>
                <w:sz w:val="18"/>
                <w:szCs w:val="18"/>
              </w:rPr>
              <w:t>rVLEM</w:t>
            </w:r>
            <w:proofErr w:type="spellEnd"/>
          </w:p>
        </w:tc>
        <w:tc>
          <w:tcPr>
            <w:tcW w:w="803" w:type="dxa"/>
            <w:tcBorders>
              <w:left w:val="none" w:sz="0" w:space="0" w:color="auto"/>
              <w:right w:val="none" w:sz="0" w:space="0" w:color="auto"/>
            </w:tcBorders>
            <w:noWrap/>
            <w:hideMark/>
          </w:tcPr>
          <w:p w14:paraId="20BE231E"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7.67</w:t>
            </w:r>
          </w:p>
        </w:tc>
        <w:tc>
          <w:tcPr>
            <w:tcW w:w="820" w:type="dxa"/>
            <w:tcBorders>
              <w:left w:val="none" w:sz="0" w:space="0" w:color="auto"/>
              <w:right w:val="none" w:sz="0" w:space="0" w:color="auto"/>
            </w:tcBorders>
            <w:noWrap/>
            <w:hideMark/>
          </w:tcPr>
          <w:p w14:paraId="3955EFE5"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0.54</w:t>
            </w:r>
          </w:p>
        </w:tc>
        <w:tc>
          <w:tcPr>
            <w:tcW w:w="900" w:type="dxa"/>
            <w:tcBorders>
              <w:left w:val="none" w:sz="0" w:space="0" w:color="auto"/>
              <w:right w:val="none" w:sz="0" w:space="0" w:color="auto"/>
            </w:tcBorders>
            <w:noWrap/>
            <w:hideMark/>
          </w:tcPr>
          <w:p w14:paraId="30E0EE4C"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7.31</w:t>
            </w:r>
          </w:p>
        </w:tc>
        <w:tc>
          <w:tcPr>
            <w:tcW w:w="810" w:type="dxa"/>
            <w:tcBorders>
              <w:left w:val="none" w:sz="0" w:space="0" w:color="auto"/>
              <w:right w:val="none" w:sz="0" w:space="0" w:color="auto"/>
            </w:tcBorders>
            <w:noWrap/>
            <w:hideMark/>
          </w:tcPr>
          <w:p w14:paraId="4022A5BD"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0.68</w:t>
            </w:r>
          </w:p>
        </w:tc>
        <w:tc>
          <w:tcPr>
            <w:tcW w:w="720" w:type="dxa"/>
            <w:tcBorders>
              <w:left w:val="none" w:sz="0" w:space="0" w:color="auto"/>
              <w:right w:val="none" w:sz="0" w:space="0" w:color="auto"/>
            </w:tcBorders>
            <w:noWrap/>
            <w:hideMark/>
          </w:tcPr>
          <w:p w14:paraId="0C3D0C1F"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198</w:t>
            </w:r>
          </w:p>
        </w:tc>
        <w:tc>
          <w:tcPr>
            <w:tcW w:w="630" w:type="dxa"/>
            <w:tcBorders>
              <w:left w:val="none" w:sz="0" w:space="0" w:color="auto"/>
              <w:right w:val="none" w:sz="0" w:space="0" w:color="auto"/>
            </w:tcBorders>
            <w:noWrap/>
            <w:hideMark/>
          </w:tcPr>
          <w:p w14:paraId="1D06A72E"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4.23</w:t>
            </w:r>
          </w:p>
        </w:tc>
        <w:tc>
          <w:tcPr>
            <w:tcW w:w="810" w:type="dxa"/>
            <w:tcBorders>
              <w:left w:val="none" w:sz="0" w:space="0" w:color="auto"/>
              <w:right w:val="none" w:sz="0" w:space="0" w:color="auto"/>
            </w:tcBorders>
            <w:noWrap/>
            <w:hideMark/>
          </w:tcPr>
          <w:p w14:paraId="23483FBE"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1.96</w:t>
            </w:r>
          </w:p>
        </w:tc>
        <w:tc>
          <w:tcPr>
            <w:tcW w:w="1080" w:type="dxa"/>
            <w:tcBorders>
              <w:left w:val="none" w:sz="0" w:space="0" w:color="auto"/>
              <w:right w:val="none" w:sz="0" w:space="0" w:color="auto"/>
            </w:tcBorders>
          </w:tcPr>
          <w:p w14:paraId="075C89ED" w14:textId="2D185DFD" w:rsidR="007A18C9" w:rsidRPr="008840DC" w:rsidRDefault="00212E42" w:rsidP="00BE15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&lt;0.001</w:t>
            </w:r>
          </w:p>
        </w:tc>
        <w:tc>
          <w:tcPr>
            <w:tcW w:w="1350" w:type="dxa"/>
            <w:tcBorders>
              <w:left w:val="none" w:sz="0" w:space="0" w:color="auto"/>
              <w:right w:val="none" w:sz="0" w:space="0" w:color="auto"/>
            </w:tcBorders>
            <w:noWrap/>
            <w:hideMark/>
          </w:tcPr>
          <w:p w14:paraId="25C2200F" w14:textId="614AA303" w:rsidR="007A18C9" w:rsidRPr="008840DC" w:rsidRDefault="007A18C9" w:rsidP="00EF071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Significant</w:t>
            </w:r>
          </w:p>
        </w:tc>
      </w:tr>
      <w:tr w:rsidR="007A18C9" w:rsidRPr="008840DC" w14:paraId="756246DF" w14:textId="77777777" w:rsidTr="00BB5422">
        <w:trPr>
          <w:trHeight w:val="315"/>
        </w:trPr>
        <w:tc>
          <w:tcPr>
            <w:cnfStyle w:val="001000000000" w:firstRow="0" w:lastRow="0" w:firstColumn="1" w:lastColumn="0" w:oddVBand="0" w:evenVBand="0" w:oddHBand="0" w:evenHBand="0" w:firstRowFirstColumn="0" w:firstRowLastColumn="0" w:lastRowFirstColumn="0" w:lastRowLastColumn="0"/>
            <w:tcW w:w="1414" w:type="dxa"/>
            <w:noWrap/>
            <w:hideMark/>
          </w:tcPr>
          <w:p w14:paraId="03EDA237" w14:textId="77777777" w:rsidR="007A18C9" w:rsidRPr="008840DC" w:rsidRDefault="007A18C9" w:rsidP="00EF0714">
            <w:pPr>
              <w:jc w:val="both"/>
              <w:rPr>
                <w:rFonts w:ascii="Times New Roman" w:eastAsia="Times New Roman" w:hAnsi="Times New Roman" w:cs="Times New Roman"/>
                <w:color w:val="000000"/>
                <w:sz w:val="18"/>
                <w:szCs w:val="18"/>
              </w:rPr>
            </w:pPr>
            <w:proofErr w:type="spellStart"/>
            <w:r w:rsidRPr="008840DC">
              <w:rPr>
                <w:rFonts w:ascii="Times New Roman" w:eastAsia="Times New Roman" w:hAnsi="Times New Roman" w:cs="Times New Roman"/>
                <w:color w:val="000000"/>
                <w:sz w:val="18"/>
                <w:szCs w:val="18"/>
              </w:rPr>
              <w:t>lVLEM</w:t>
            </w:r>
            <w:proofErr w:type="spellEnd"/>
          </w:p>
        </w:tc>
        <w:tc>
          <w:tcPr>
            <w:tcW w:w="803" w:type="dxa"/>
            <w:noWrap/>
            <w:hideMark/>
          </w:tcPr>
          <w:p w14:paraId="4E74C5E9"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7.74</w:t>
            </w:r>
          </w:p>
        </w:tc>
        <w:tc>
          <w:tcPr>
            <w:tcW w:w="820" w:type="dxa"/>
            <w:noWrap/>
            <w:hideMark/>
          </w:tcPr>
          <w:p w14:paraId="70D962BE"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0.49</w:t>
            </w:r>
          </w:p>
        </w:tc>
        <w:tc>
          <w:tcPr>
            <w:tcW w:w="900" w:type="dxa"/>
            <w:noWrap/>
            <w:hideMark/>
          </w:tcPr>
          <w:p w14:paraId="5EAE10D4"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7.37</w:t>
            </w:r>
          </w:p>
        </w:tc>
        <w:tc>
          <w:tcPr>
            <w:tcW w:w="810" w:type="dxa"/>
            <w:noWrap/>
            <w:hideMark/>
          </w:tcPr>
          <w:p w14:paraId="56C86DF4"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0.76</w:t>
            </w:r>
          </w:p>
        </w:tc>
        <w:tc>
          <w:tcPr>
            <w:tcW w:w="720" w:type="dxa"/>
            <w:noWrap/>
            <w:hideMark/>
          </w:tcPr>
          <w:p w14:paraId="622F1AC8"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198</w:t>
            </w:r>
          </w:p>
        </w:tc>
        <w:tc>
          <w:tcPr>
            <w:tcW w:w="630" w:type="dxa"/>
            <w:noWrap/>
            <w:hideMark/>
          </w:tcPr>
          <w:p w14:paraId="44234F23"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4.27</w:t>
            </w:r>
          </w:p>
        </w:tc>
        <w:tc>
          <w:tcPr>
            <w:tcW w:w="810" w:type="dxa"/>
            <w:noWrap/>
            <w:hideMark/>
          </w:tcPr>
          <w:p w14:paraId="199FBB72"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1.96</w:t>
            </w:r>
          </w:p>
        </w:tc>
        <w:tc>
          <w:tcPr>
            <w:tcW w:w="1080" w:type="dxa"/>
          </w:tcPr>
          <w:p w14:paraId="7571EFFE" w14:textId="1ADA7826" w:rsidR="007A18C9" w:rsidRPr="008840DC" w:rsidRDefault="00212E42" w:rsidP="00BE15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&lt;0.001</w:t>
            </w:r>
          </w:p>
        </w:tc>
        <w:tc>
          <w:tcPr>
            <w:tcW w:w="1350" w:type="dxa"/>
            <w:noWrap/>
            <w:hideMark/>
          </w:tcPr>
          <w:p w14:paraId="1FE6D411" w14:textId="042408CA" w:rsidR="007A18C9" w:rsidRPr="008840DC" w:rsidRDefault="007A18C9" w:rsidP="00EF07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Significant</w:t>
            </w:r>
          </w:p>
        </w:tc>
      </w:tr>
      <w:tr w:rsidR="007A18C9" w:rsidRPr="008840DC" w14:paraId="0F8F1723" w14:textId="77777777" w:rsidTr="00BB542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4" w:type="dxa"/>
            <w:tcBorders>
              <w:left w:val="none" w:sz="0" w:space="0" w:color="auto"/>
              <w:right w:val="none" w:sz="0" w:space="0" w:color="auto"/>
            </w:tcBorders>
            <w:noWrap/>
            <w:hideMark/>
          </w:tcPr>
          <w:p w14:paraId="5645C9C7" w14:textId="77777777" w:rsidR="007A18C9" w:rsidRPr="008840DC" w:rsidRDefault="007A18C9" w:rsidP="00EF0714">
            <w:pPr>
              <w:jc w:val="both"/>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NLA(</w:t>
            </w:r>
            <w:r w:rsidRPr="008840DC">
              <w:rPr>
                <w:rFonts w:ascii="Cambria Math" w:eastAsia="Times New Roman" w:hAnsi="Cambria Math" w:cs="Times New Roman"/>
                <w:color w:val="000000"/>
                <w:sz w:val="18"/>
                <w:szCs w:val="18"/>
              </w:rPr>
              <w:t>⁰</w:t>
            </w:r>
            <w:r w:rsidRPr="008840DC">
              <w:rPr>
                <w:rFonts w:ascii="Times New Roman" w:eastAsia="Times New Roman" w:hAnsi="Times New Roman" w:cs="Times New Roman"/>
                <w:color w:val="000000"/>
                <w:sz w:val="18"/>
                <w:szCs w:val="18"/>
              </w:rPr>
              <w:t>)</w:t>
            </w:r>
          </w:p>
        </w:tc>
        <w:tc>
          <w:tcPr>
            <w:tcW w:w="803" w:type="dxa"/>
            <w:tcBorders>
              <w:left w:val="none" w:sz="0" w:space="0" w:color="auto"/>
              <w:right w:val="none" w:sz="0" w:space="0" w:color="auto"/>
            </w:tcBorders>
            <w:noWrap/>
            <w:hideMark/>
          </w:tcPr>
          <w:p w14:paraId="4E5ABF5E"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85.27</w:t>
            </w:r>
          </w:p>
        </w:tc>
        <w:tc>
          <w:tcPr>
            <w:tcW w:w="820" w:type="dxa"/>
            <w:tcBorders>
              <w:left w:val="none" w:sz="0" w:space="0" w:color="auto"/>
              <w:right w:val="none" w:sz="0" w:space="0" w:color="auto"/>
            </w:tcBorders>
            <w:noWrap/>
            <w:hideMark/>
          </w:tcPr>
          <w:p w14:paraId="0A6C5E75"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8.36</w:t>
            </w:r>
          </w:p>
        </w:tc>
        <w:tc>
          <w:tcPr>
            <w:tcW w:w="900" w:type="dxa"/>
            <w:tcBorders>
              <w:left w:val="none" w:sz="0" w:space="0" w:color="auto"/>
              <w:right w:val="none" w:sz="0" w:space="0" w:color="auto"/>
            </w:tcBorders>
            <w:noWrap/>
            <w:hideMark/>
          </w:tcPr>
          <w:p w14:paraId="7A7051CB"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80.17</w:t>
            </w:r>
          </w:p>
        </w:tc>
        <w:tc>
          <w:tcPr>
            <w:tcW w:w="810" w:type="dxa"/>
            <w:tcBorders>
              <w:left w:val="none" w:sz="0" w:space="0" w:color="auto"/>
              <w:right w:val="none" w:sz="0" w:space="0" w:color="auto"/>
            </w:tcBorders>
            <w:noWrap/>
            <w:hideMark/>
          </w:tcPr>
          <w:p w14:paraId="41FEC7CA"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9.77</w:t>
            </w:r>
          </w:p>
        </w:tc>
        <w:tc>
          <w:tcPr>
            <w:tcW w:w="720" w:type="dxa"/>
            <w:tcBorders>
              <w:left w:val="none" w:sz="0" w:space="0" w:color="auto"/>
              <w:right w:val="none" w:sz="0" w:space="0" w:color="auto"/>
            </w:tcBorders>
            <w:noWrap/>
            <w:hideMark/>
          </w:tcPr>
          <w:p w14:paraId="664371B6"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198</w:t>
            </w:r>
          </w:p>
        </w:tc>
        <w:tc>
          <w:tcPr>
            <w:tcW w:w="630" w:type="dxa"/>
            <w:tcBorders>
              <w:left w:val="none" w:sz="0" w:space="0" w:color="auto"/>
              <w:right w:val="none" w:sz="0" w:space="0" w:color="auto"/>
            </w:tcBorders>
            <w:noWrap/>
            <w:hideMark/>
          </w:tcPr>
          <w:p w14:paraId="446E5172"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4.02</w:t>
            </w:r>
          </w:p>
        </w:tc>
        <w:tc>
          <w:tcPr>
            <w:tcW w:w="810" w:type="dxa"/>
            <w:tcBorders>
              <w:left w:val="none" w:sz="0" w:space="0" w:color="auto"/>
              <w:right w:val="none" w:sz="0" w:space="0" w:color="auto"/>
            </w:tcBorders>
            <w:noWrap/>
            <w:hideMark/>
          </w:tcPr>
          <w:p w14:paraId="573765B1"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1.96</w:t>
            </w:r>
          </w:p>
        </w:tc>
        <w:tc>
          <w:tcPr>
            <w:tcW w:w="1080" w:type="dxa"/>
            <w:tcBorders>
              <w:left w:val="none" w:sz="0" w:space="0" w:color="auto"/>
              <w:right w:val="none" w:sz="0" w:space="0" w:color="auto"/>
            </w:tcBorders>
          </w:tcPr>
          <w:p w14:paraId="32F41386" w14:textId="4A3FF6FC" w:rsidR="007A18C9" w:rsidRPr="008840DC" w:rsidRDefault="00212E42" w:rsidP="00BE15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&lt;0.001</w:t>
            </w:r>
          </w:p>
        </w:tc>
        <w:tc>
          <w:tcPr>
            <w:tcW w:w="1350" w:type="dxa"/>
            <w:tcBorders>
              <w:left w:val="none" w:sz="0" w:space="0" w:color="auto"/>
              <w:right w:val="none" w:sz="0" w:space="0" w:color="auto"/>
            </w:tcBorders>
            <w:noWrap/>
            <w:hideMark/>
          </w:tcPr>
          <w:p w14:paraId="03452AFE" w14:textId="2F10CF79" w:rsidR="007A18C9" w:rsidRPr="008840DC" w:rsidRDefault="007A18C9" w:rsidP="00EF071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Significant</w:t>
            </w:r>
          </w:p>
        </w:tc>
      </w:tr>
      <w:tr w:rsidR="007A18C9" w:rsidRPr="008840DC" w14:paraId="68B223F1" w14:textId="77777777" w:rsidTr="00BB5422">
        <w:trPr>
          <w:trHeight w:val="315"/>
        </w:trPr>
        <w:tc>
          <w:tcPr>
            <w:cnfStyle w:val="001000000000" w:firstRow="0" w:lastRow="0" w:firstColumn="1" w:lastColumn="0" w:oddVBand="0" w:evenVBand="0" w:oddHBand="0" w:evenHBand="0" w:firstRowFirstColumn="0" w:firstRowLastColumn="0" w:lastRowFirstColumn="0" w:lastRowLastColumn="0"/>
            <w:tcW w:w="1414" w:type="dxa"/>
            <w:noWrap/>
            <w:hideMark/>
          </w:tcPr>
          <w:p w14:paraId="7F774A6B" w14:textId="77777777" w:rsidR="007A18C9" w:rsidRPr="008840DC" w:rsidRDefault="007A18C9" w:rsidP="00EF0714">
            <w:pPr>
              <w:jc w:val="both"/>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e-plane UPL</w:t>
            </w:r>
          </w:p>
        </w:tc>
        <w:tc>
          <w:tcPr>
            <w:tcW w:w="803" w:type="dxa"/>
            <w:noWrap/>
            <w:hideMark/>
          </w:tcPr>
          <w:p w14:paraId="1E6EDE43"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-0.14</w:t>
            </w:r>
          </w:p>
        </w:tc>
        <w:tc>
          <w:tcPr>
            <w:tcW w:w="820" w:type="dxa"/>
            <w:noWrap/>
            <w:hideMark/>
          </w:tcPr>
          <w:p w14:paraId="1E517FB1"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0.09</w:t>
            </w:r>
          </w:p>
        </w:tc>
        <w:tc>
          <w:tcPr>
            <w:tcW w:w="900" w:type="dxa"/>
            <w:noWrap/>
            <w:hideMark/>
          </w:tcPr>
          <w:p w14:paraId="379C6A7D"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-0.06</w:t>
            </w:r>
          </w:p>
        </w:tc>
        <w:tc>
          <w:tcPr>
            <w:tcW w:w="810" w:type="dxa"/>
            <w:noWrap/>
            <w:hideMark/>
          </w:tcPr>
          <w:p w14:paraId="06AE184D"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0.23</w:t>
            </w:r>
          </w:p>
        </w:tc>
        <w:tc>
          <w:tcPr>
            <w:tcW w:w="720" w:type="dxa"/>
            <w:noWrap/>
            <w:hideMark/>
          </w:tcPr>
          <w:p w14:paraId="5FE7021C"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198</w:t>
            </w:r>
          </w:p>
        </w:tc>
        <w:tc>
          <w:tcPr>
            <w:tcW w:w="630" w:type="dxa"/>
            <w:noWrap/>
            <w:hideMark/>
          </w:tcPr>
          <w:p w14:paraId="3C48D898"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3.53</w:t>
            </w:r>
          </w:p>
        </w:tc>
        <w:tc>
          <w:tcPr>
            <w:tcW w:w="810" w:type="dxa"/>
            <w:noWrap/>
            <w:hideMark/>
          </w:tcPr>
          <w:p w14:paraId="51AA12B0"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1.96</w:t>
            </w:r>
          </w:p>
        </w:tc>
        <w:tc>
          <w:tcPr>
            <w:tcW w:w="1080" w:type="dxa"/>
          </w:tcPr>
          <w:p w14:paraId="382F56D8" w14:textId="12F30FB2" w:rsidR="007A18C9" w:rsidRPr="008840DC" w:rsidRDefault="00212E42" w:rsidP="00BE15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&lt;0.001</w:t>
            </w:r>
          </w:p>
        </w:tc>
        <w:tc>
          <w:tcPr>
            <w:tcW w:w="1350" w:type="dxa"/>
            <w:noWrap/>
            <w:hideMark/>
          </w:tcPr>
          <w:p w14:paraId="049BD11E" w14:textId="589DC8DB" w:rsidR="007A18C9" w:rsidRPr="008840DC" w:rsidRDefault="007A18C9" w:rsidP="00EF07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Significant</w:t>
            </w:r>
          </w:p>
        </w:tc>
      </w:tr>
      <w:tr w:rsidR="007A18C9" w:rsidRPr="008840DC" w14:paraId="005755F6" w14:textId="77777777" w:rsidTr="00BB542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4" w:type="dxa"/>
            <w:tcBorders>
              <w:left w:val="none" w:sz="0" w:space="0" w:color="auto"/>
              <w:right w:val="none" w:sz="0" w:space="0" w:color="auto"/>
            </w:tcBorders>
            <w:noWrap/>
            <w:hideMark/>
          </w:tcPr>
          <w:p w14:paraId="1519CFA9" w14:textId="77777777" w:rsidR="007A18C9" w:rsidRPr="008840DC" w:rsidRDefault="007A18C9" w:rsidP="00EF0714">
            <w:pPr>
              <w:jc w:val="both"/>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e-plane LL</w:t>
            </w:r>
          </w:p>
        </w:tc>
        <w:tc>
          <w:tcPr>
            <w:tcW w:w="803" w:type="dxa"/>
            <w:tcBorders>
              <w:left w:val="none" w:sz="0" w:space="0" w:color="auto"/>
              <w:right w:val="none" w:sz="0" w:space="0" w:color="auto"/>
            </w:tcBorders>
            <w:noWrap/>
            <w:hideMark/>
          </w:tcPr>
          <w:p w14:paraId="1A404A95"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-0.25</w:t>
            </w:r>
          </w:p>
        </w:tc>
        <w:tc>
          <w:tcPr>
            <w:tcW w:w="820" w:type="dxa"/>
            <w:tcBorders>
              <w:left w:val="none" w:sz="0" w:space="0" w:color="auto"/>
              <w:right w:val="none" w:sz="0" w:space="0" w:color="auto"/>
            </w:tcBorders>
            <w:noWrap/>
            <w:hideMark/>
          </w:tcPr>
          <w:p w14:paraId="2F79F4D8"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0.09</w:t>
            </w:r>
          </w:p>
        </w:tc>
        <w:tc>
          <w:tcPr>
            <w:tcW w:w="900" w:type="dxa"/>
            <w:tcBorders>
              <w:left w:val="none" w:sz="0" w:space="0" w:color="auto"/>
              <w:right w:val="none" w:sz="0" w:space="0" w:color="auto"/>
            </w:tcBorders>
            <w:noWrap/>
            <w:hideMark/>
          </w:tcPr>
          <w:p w14:paraId="74B2DD94"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-0.20</w:t>
            </w:r>
          </w:p>
        </w:tc>
        <w:tc>
          <w:tcPr>
            <w:tcW w:w="810" w:type="dxa"/>
            <w:tcBorders>
              <w:left w:val="none" w:sz="0" w:space="0" w:color="auto"/>
              <w:right w:val="none" w:sz="0" w:space="0" w:color="auto"/>
            </w:tcBorders>
            <w:noWrap/>
            <w:hideMark/>
          </w:tcPr>
          <w:p w14:paraId="0CEB722D"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0.17</w:t>
            </w:r>
          </w:p>
        </w:tc>
        <w:tc>
          <w:tcPr>
            <w:tcW w:w="720" w:type="dxa"/>
            <w:tcBorders>
              <w:left w:val="none" w:sz="0" w:space="0" w:color="auto"/>
              <w:right w:val="none" w:sz="0" w:space="0" w:color="auto"/>
            </w:tcBorders>
            <w:noWrap/>
            <w:hideMark/>
          </w:tcPr>
          <w:p w14:paraId="3F87E21E"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198</w:t>
            </w:r>
          </w:p>
        </w:tc>
        <w:tc>
          <w:tcPr>
            <w:tcW w:w="630" w:type="dxa"/>
            <w:tcBorders>
              <w:left w:val="none" w:sz="0" w:space="0" w:color="auto"/>
              <w:right w:val="none" w:sz="0" w:space="0" w:color="auto"/>
            </w:tcBorders>
            <w:noWrap/>
            <w:hideMark/>
          </w:tcPr>
          <w:p w14:paraId="5AFA7476"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2.77</w:t>
            </w:r>
          </w:p>
        </w:tc>
        <w:tc>
          <w:tcPr>
            <w:tcW w:w="810" w:type="dxa"/>
            <w:tcBorders>
              <w:left w:val="none" w:sz="0" w:space="0" w:color="auto"/>
              <w:right w:val="none" w:sz="0" w:space="0" w:color="auto"/>
            </w:tcBorders>
            <w:noWrap/>
            <w:hideMark/>
          </w:tcPr>
          <w:p w14:paraId="5552AB5B"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1.96</w:t>
            </w:r>
          </w:p>
        </w:tc>
        <w:tc>
          <w:tcPr>
            <w:tcW w:w="1080" w:type="dxa"/>
            <w:tcBorders>
              <w:left w:val="none" w:sz="0" w:space="0" w:color="auto"/>
              <w:right w:val="none" w:sz="0" w:space="0" w:color="auto"/>
            </w:tcBorders>
          </w:tcPr>
          <w:p w14:paraId="6B505CEE" w14:textId="658A67B0" w:rsidR="007A18C9" w:rsidRPr="008840DC" w:rsidRDefault="00212E42" w:rsidP="00BE15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0.005</w:t>
            </w:r>
          </w:p>
        </w:tc>
        <w:tc>
          <w:tcPr>
            <w:tcW w:w="1350" w:type="dxa"/>
            <w:tcBorders>
              <w:left w:val="none" w:sz="0" w:space="0" w:color="auto"/>
              <w:right w:val="none" w:sz="0" w:space="0" w:color="auto"/>
            </w:tcBorders>
            <w:noWrap/>
            <w:hideMark/>
          </w:tcPr>
          <w:p w14:paraId="5F84AFC1" w14:textId="0B237BC8" w:rsidR="007A18C9" w:rsidRPr="008840DC" w:rsidRDefault="007A18C9" w:rsidP="00EF071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Significant</w:t>
            </w:r>
          </w:p>
        </w:tc>
      </w:tr>
      <w:tr w:rsidR="007A18C9" w:rsidRPr="008840DC" w14:paraId="5FC3DAA4" w14:textId="77777777" w:rsidTr="00BB5422">
        <w:trPr>
          <w:trHeight w:val="315"/>
        </w:trPr>
        <w:tc>
          <w:tcPr>
            <w:cnfStyle w:val="001000000000" w:firstRow="0" w:lastRow="0" w:firstColumn="1" w:lastColumn="0" w:oddVBand="0" w:evenVBand="0" w:oddHBand="0" w:evenHBand="0" w:firstRowFirstColumn="0" w:firstRowLastColumn="0" w:lastRowFirstColumn="0" w:lastRowLastColumn="0"/>
            <w:tcW w:w="1414" w:type="dxa"/>
            <w:noWrap/>
            <w:hideMark/>
          </w:tcPr>
          <w:p w14:paraId="31895F7D" w14:textId="77777777" w:rsidR="007A18C9" w:rsidRPr="008840DC" w:rsidRDefault="007A18C9" w:rsidP="00EF0714">
            <w:pPr>
              <w:jc w:val="both"/>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URDNF</w:t>
            </w:r>
          </w:p>
        </w:tc>
        <w:tc>
          <w:tcPr>
            <w:tcW w:w="803" w:type="dxa"/>
            <w:noWrap/>
            <w:hideMark/>
          </w:tcPr>
          <w:p w14:paraId="7E20FCD3"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2.53</w:t>
            </w:r>
          </w:p>
        </w:tc>
        <w:tc>
          <w:tcPr>
            <w:tcW w:w="820" w:type="dxa"/>
            <w:noWrap/>
            <w:hideMark/>
          </w:tcPr>
          <w:p w14:paraId="52901EA4"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0.36</w:t>
            </w:r>
          </w:p>
        </w:tc>
        <w:tc>
          <w:tcPr>
            <w:tcW w:w="900" w:type="dxa"/>
            <w:noWrap/>
            <w:hideMark/>
          </w:tcPr>
          <w:p w14:paraId="7DF45A4F"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2.59</w:t>
            </w:r>
          </w:p>
        </w:tc>
        <w:tc>
          <w:tcPr>
            <w:tcW w:w="810" w:type="dxa"/>
            <w:noWrap/>
            <w:hideMark/>
          </w:tcPr>
          <w:p w14:paraId="223975A6"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0.49</w:t>
            </w:r>
          </w:p>
        </w:tc>
        <w:tc>
          <w:tcPr>
            <w:tcW w:w="720" w:type="dxa"/>
            <w:noWrap/>
            <w:hideMark/>
          </w:tcPr>
          <w:p w14:paraId="116318FB"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198</w:t>
            </w:r>
          </w:p>
        </w:tc>
        <w:tc>
          <w:tcPr>
            <w:tcW w:w="630" w:type="dxa"/>
            <w:noWrap/>
            <w:hideMark/>
          </w:tcPr>
          <w:p w14:paraId="21C20717"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1.01</w:t>
            </w:r>
          </w:p>
        </w:tc>
        <w:tc>
          <w:tcPr>
            <w:tcW w:w="810" w:type="dxa"/>
            <w:noWrap/>
            <w:hideMark/>
          </w:tcPr>
          <w:p w14:paraId="2B96AFC9" w14:textId="77777777" w:rsidR="007A18C9" w:rsidRPr="008840DC" w:rsidRDefault="007A18C9" w:rsidP="00EF071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1.96</w:t>
            </w:r>
          </w:p>
        </w:tc>
        <w:tc>
          <w:tcPr>
            <w:tcW w:w="1080" w:type="dxa"/>
          </w:tcPr>
          <w:p w14:paraId="6A2C2218" w14:textId="6B4D2B75" w:rsidR="007A18C9" w:rsidRPr="008840DC" w:rsidRDefault="00212E42" w:rsidP="00BE15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0.312</w:t>
            </w:r>
          </w:p>
        </w:tc>
        <w:tc>
          <w:tcPr>
            <w:tcW w:w="1350" w:type="dxa"/>
            <w:noWrap/>
            <w:hideMark/>
          </w:tcPr>
          <w:p w14:paraId="4EE26EDC" w14:textId="0509F5EC" w:rsidR="007A18C9" w:rsidRPr="008840DC" w:rsidRDefault="007A18C9" w:rsidP="00EF071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No significant</w:t>
            </w:r>
          </w:p>
        </w:tc>
      </w:tr>
      <w:tr w:rsidR="007A18C9" w:rsidRPr="008840DC" w14:paraId="58065D71" w14:textId="77777777" w:rsidTr="00BB542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14" w:type="dxa"/>
            <w:tcBorders>
              <w:left w:val="none" w:sz="0" w:space="0" w:color="auto"/>
              <w:right w:val="none" w:sz="0" w:space="0" w:color="auto"/>
            </w:tcBorders>
            <w:noWrap/>
            <w:hideMark/>
          </w:tcPr>
          <w:p w14:paraId="77A7B4EB" w14:textId="77777777" w:rsidR="007A18C9" w:rsidRPr="008840DC" w:rsidRDefault="007A18C9" w:rsidP="00EF0714">
            <w:pPr>
              <w:jc w:val="both"/>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LUPL</w:t>
            </w:r>
          </w:p>
        </w:tc>
        <w:tc>
          <w:tcPr>
            <w:tcW w:w="803" w:type="dxa"/>
            <w:tcBorders>
              <w:left w:val="none" w:sz="0" w:space="0" w:color="auto"/>
              <w:right w:val="none" w:sz="0" w:space="0" w:color="auto"/>
            </w:tcBorders>
            <w:noWrap/>
            <w:hideMark/>
          </w:tcPr>
          <w:p w14:paraId="77D4986C"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2.37</w:t>
            </w:r>
          </w:p>
        </w:tc>
        <w:tc>
          <w:tcPr>
            <w:tcW w:w="820" w:type="dxa"/>
            <w:tcBorders>
              <w:left w:val="none" w:sz="0" w:space="0" w:color="auto"/>
              <w:right w:val="none" w:sz="0" w:space="0" w:color="auto"/>
            </w:tcBorders>
            <w:noWrap/>
            <w:hideMark/>
          </w:tcPr>
          <w:p w14:paraId="31E86D95"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0.39</w:t>
            </w:r>
          </w:p>
        </w:tc>
        <w:tc>
          <w:tcPr>
            <w:tcW w:w="900" w:type="dxa"/>
            <w:tcBorders>
              <w:left w:val="none" w:sz="0" w:space="0" w:color="auto"/>
              <w:right w:val="none" w:sz="0" w:space="0" w:color="auto"/>
            </w:tcBorders>
            <w:noWrap/>
            <w:hideMark/>
          </w:tcPr>
          <w:p w14:paraId="3CC0BAD4"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2.51</w:t>
            </w:r>
          </w:p>
        </w:tc>
        <w:tc>
          <w:tcPr>
            <w:tcW w:w="810" w:type="dxa"/>
            <w:tcBorders>
              <w:left w:val="none" w:sz="0" w:space="0" w:color="auto"/>
              <w:right w:val="none" w:sz="0" w:space="0" w:color="auto"/>
            </w:tcBorders>
            <w:noWrap/>
            <w:hideMark/>
          </w:tcPr>
          <w:p w14:paraId="48CC3EB7"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0.52</w:t>
            </w:r>
          </w:p>
        </w:tc>
        <w:tc>
          <w:tcPr>
            <w:tcW w:w="720" w:type="dxa"/>
            <w:tcBorders>
              <w:left w:val="none" w:sz="0" w:space="0" w:color="auto"/>
              <w:right w:val="none" w:sz="0" w:space="0" w:color="auto"/>
            </w:tcBorders>
            <w:noWrap/>
            <w:hideMark/>
          </w:tcPr>
          <w:p w14:paraId="5E8EDB4E"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198</w:t>
            </w:r>
          </w:p>
        </w:tc>
        <w:tc>
          <w:tcPr>
            <w:tcW w:w="630" w:type="dxa"/>
            <w:tcBorders>
              <w:left w:val="none" w:sz="0" w:space="0" w:color="auto"/>
              <w:right w:val="none" w:sz="0" w:space="0" w:color="auto"/>
            </w:tcBorders>
            <w:noWrap/>
            <w:hideMark/>
          </w:tcPr>
          <w:p w14:paraId="29801D99"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2.21</w:t>
            </w:r>
          </w:p>
        </w:tc>
        <w:tc>
          <w:tcPr>
            <w:tcW w:w="810" w:type="dxa"/>
            <w:tcBorders>
              <w:left w:val="none" w:sz="0" w:space="0" w:color="auto"/>
              <w:right w:val="none" w:sz="0" w:space="0" w:color="auto"/>
            </w:tcBorders>
            <w:noWrap/>
            <w:hideMark/>
          </w:tcPr>
          <w:p w14:paraId="32FC3D64" w14:textId="77777777" w:rsidR="007A18C9" w:rsidRPr="008840DC" w:rsidRDefault="007A18C9" w:rsidP="00EF071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1.96</w:t>
            </w:r>
          </w:p>
        </w:tc>
        <w:tc>
          <w:tcPr>
            <w:tcW w:w="1080" w:type="dxa"/>
            <w:tcBorders>
              <w:left w:val="none" w:sz="0" w:space="0" w:color="auto"/>
              <w:right w:val="none" w:sz="0" w:space="0" w:color="auto"/>
            </w:tcBorders>
          </w:tcPr>
          <w:p w14:paraId="327A6818" w14:textId="3F6F3032" w:rsidR="007A18C9" w:rsidRPr="008840DC" w:rsidRDefault="00212E42" w:rsidP="00BE158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0.027</w:t>
            </w:r>
          </w:p>
        </w:tc>
        <w:tc>
          <w:tcPr>
            <w:tcW w:w="1350" w:type="dxa"/>
            <w:tcBorders>
              <w:left w:val="none" w:sz="0" w:space="0" w:color="auto"/>
              <w:right w:val="none" w:sz="0" w:space="0" w:color="auto"/>
            </w:tcBorders>
            <w:noWrap/>
            <w:hideMark/>
          </w:tcPr>
          <w:p w14:paraId="11CBF1C2" w14:textId="3A24D7DF" w:rsidR="007A18C9" w:rsidRPr="008840DC" w:rsidRDefault="007A18C9" w:rsidP="00EF071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Significant</w:t>
            </w:r>
          </w:p>
        </w:tc>
      </w:tr>
    </w:tbl>
    <w:p w14:paraId="073B9A36" w14:textId="77777777" w:rsidR="00512F38" w:rsidRPr="008840DC" w:rsidRDefault="00512F38" w:rsidP="00484219">
      <w:pPr>
        <w:autoSpaceDE w:val="0"/>
        <w:autoSpaceDN w:val="0"/>
        <w:adjustRightInd w:val="0"/>
        <w:spacing w:after="0" w:line="240" w:lineRule="auto"/>
        <w:jc w:val="both"/>
        <w:rPr>
          <w:rFonts w:ascii="Times New Roman" w:eastAsiaTheme="minorHAnsi" w:hAnsi="Times New Roman" w:cs="Times New Roman"/>
          <w:b/>
          <w:sz w:val="16"/>
          <w:szCs w:val="16"/>
          <w:lang w:eastAsia="en-US"/>
        </w:rPr>
      </w:pPr>
      <w:r w:rsidRPr="008840DC">
        <w:rPr>
          <w:rFonts w:ascii="Times New Roman" w:eastAsiaTheme="minorHAnsi" w:hAnsi="Times New Roman" w:cs="Times New Roman"/>
          <w:b/>
          <w:sz w:val="16"/>
          <w:szCs w:val="16"/>
          <w:lang w:eastAsia="en-US"/>
        </w:rPr>
        <w:t xml:space="preserve">THF-Total height of the face, WFEL-Width of face at eye level, CL-Chin length, V-CEE, Vertical distance from the </w:t>
      </w:r>
      <w:proofErr w:type="spellStart"/>
      <w:r w:rsidRPr="008840DC">
        <w:rPr>
          <w:rFonts w:ascii="Times New Roman" w:eastAsiaTheme="minorHAnsi" w:hAnsi="Times New Roman" w:cs="Times New Roman"/>
          <w:b/>
          <w:sz w:val="16"/>
          <w:szCs w:val="16"/>
          <w:lang w:eastAsia="en-US"/>
        </w:rPr>
        <w:t>center</w:t>
      </w:r>
      <w:proofErr w:type="spellEnd"/>
      <w:r w:rsidRPr="008840DC">
        <w:rPr>
          <w:rFonts w:ascii="Times New Roman" w:eastAsiaTheme="minorHAnsi" w:hAnsi="Times New Roman" w:cs="Times New Roman"/>
          <w:b/>
          <w:sz w:val="16"/>
          <w:szCs w:val="16"/>
          <w:lang w:eastAsia="en-US"/>
        </w:rPr>
        <w:t xml:space="preserve"> of the eye to the bottom of the eyebrow, HVE-Height of visible eye, WE-Width of eye, NL-Nose length, EL-Ear length, WFML-Width of face at mouth level, WM-Width of mouth, (VLNEB)-Vertical line that extends from the lateral margin of the nostril to the tip of medial margin of the eyebrow, (LNEB)-Line extending from lateral margin of the nostril to the lateral margin of the eyebrow, </w:t>
      </w:r>
      <w:proofErr w:type="spellStart"/>
      <w:r w:rsidRPr="008840DC">
        <w:rPr>
          <w:rFonts w:ascii="Times New Roman" w:eastAsiaTheme="minorHAnsi" w:hAnsi="Times New Roman" w:cs="Times New Roman"/>
          <w:b/>
          <w:sz w:val="16"/>
          <w:szCs w:val="16"/>
          <w:lang w:eastAsia="en-US"/>
        </w:rPr>
        <w:t>rVLEM</w:t>
      </w:r>
      <w:proofErr w:type="spellEnd"/>
      <w:r w:rsidRPr="008840DC">
        <w:rPr>
          <w:rFonts w:ascii="Times New Roman" w:eastAsiaTheme="minorHAnsi" w:hAnsi="Times New Roman" w:cs="Times New Roman"/>
          <w:b/>
          <w:sz w:val="16"/>
          <w:szCs w:val="16"/>
          <w:lang w:eastAsia="en-US"/>
        </w:rPr>
        <w:t xml:space="preserve">-A vertical line that extend from the centre of the eyeball to side of the face at mouth level on the right side, </w:t>
      </w:r>
      <w:proofErr w:type="spellStart"/>
      <w:r w:rsidRPr="008840DC">
        <w:rPr>
          <w:rFonts w:ascii="Times New Roman" w:eastAsiaTheme="minorHAnsi" w:hAnsi="Times New Roman" w:cs="Times New Roman"/>
          <w:b/>
          <w:sz w:val="16"/>
          <w:szCs w:val="16"/>
          <w:lang w:eastAsia="en-US"/>
        </w:rPr>
        <w:t>lVLEM</w:t>
      </w:r>
      <w:proofErr w:type="spellEnd"/>
      <w:r w:rsidRPr="008840DC">
        <w:rPr>
          <w:rFonts w:ascii="Times New Roman" w:eastAsiaTheme="minorHAnsi" w:hAnsi="Times New Roman" w:cs="Times New Roman"/>
          <w:b/>
          <w:sz w:val="16"/>
          <w:szCs w:val="16"/>
          <w:lang w:eastAsia="en-US"/>
        </w:rPr>
        <w:t xml:space="preserve">-A vertical line that extends from the centre of the eyeball to side of the face at mouth level on the left side, NLA-Nasolabial angle, e-PLANE-UPL-Rickets e-plane of the upper lip, e-PLANE LL-Rickets e-plane of the lower lip, URDNF-The usual ratio between the distance the nose projects from the face, LUPL-The length of the upper lip. </w:t>
      </w:r>
    </w:p>
    <w:p w14:paraId="2FAF9A20" w14:textId="77777777" w:rsidR="0094174E" w:rsidRPr="008840DC" w:rsidRDefault="0094174E" w:rsidP="0094174E">
      <w:pPr>
        <w:autoSpaceDE w:val="0"/>
        <w:autoSpaceDN w:val="0"/>
        <w:adjustRightInd w:val="0"/>
        <w:spacing w:after="0" w:line="360" w:lineRule="auto"/>
        <w:jc w:val="both"/>
        <w:rPr>
          <w:rFonts w:ascii="Times New Roman" w:eastAsiaTheme="minorHAnsi" w:hAnsi="Times New Roman" w:cs="Times New Roman"/>
          <w:sz w:val="24"/>
          <w:szCs w:val="24"/>
          <w:lang w:eastAsia="en-US"/>
        </w:rPr>
      </w:pPr>
    </w:p>
    <w:p w14:paraId="1BF356C1" w14:textId="73C94912" w:rsidR="008A72D4" w:rsidRPr="008840DC" w:rsidRDefault="00F902DE" w:rsidP="00E96817">
      <w:pPr>
        <w:autoSpaceDE w:val="0"/>
        <w:autoSpaceDN w:val="0"/>
        <w:adjustRightInd w:val="0"/>
        <w:spacing w:after="0" w:line="240" w:lineRule="auto"/>
        <w:jc w:val="both"/>
        <w:rPr>
          <w:rFonts w:ascii="Times New Roman" w:eastAsiaTheme="minorHAnsi" w:hAnsi="Times New Roman" w:cs="Times New Roman"/>
          <w:b/>
          <w:sz w:val="24"/>
          <w:szCs w:val="24"/>
          <w:lang w:eastAsia="en-US"/>
        </w:rPr>
      </w:pPr>
      <w:r w:rsidRPr="008840DC">
        <w:rPr>
          <w:rFonts w:ascii="Times New Roman" w:eastAsiaTheme="minorHAnsi" w:hAnsi="Times New Roman" w:cs="Times New Roman"/>
          <w:b/>
          <w:sz w:val="24"/>
          <w:szCs w:val="24"/>
          <w:lang w:eastAsia="en-US"/>
        </w:rPr>
        <w:t>Table 3: </w:t>
      </w:r>
      <w:r w:rsidR="00E404FE" w:rsidRPr="008840DC">
        <w:rPr>
          <w:rFonts w:ascii="Times New Roman" w:eastAsiaTheme="minorHAnsi" w:hAnsi="Times New Roman" w:cs="Times New Roman"/>
          <w:b/>
          <w:sz w:val="24"/>
          <w:szCs w:val="24"/>
          <w:lang w:eastAsia="en-US"/>
        </w:rPr>
        <w:t>C</w:t>
      </w:r>
      <w:r w:rsidRPr="008840DC">
        <w:rPr>
          <w:rFonts w:ascii="Times New Roman" w:eastAsiaTheme="minorHAnsi" w:hAnsi="Times New Roman" w:cs="Times New Roman"/>
          <w:b/>
          <w:sz w:val="24"/>
          <w:szCs w:val="24"/>
          <w:lang w:eastAsia="en-US"/>
        </w:rPr>
        <w:t>omparison o</w:t>
      </w:r>
      <w:r w:rsidR="008A72D4" w:rsidRPr="008840DC">
        <w:rPr>
          <w:rFonts w:ascii="Times New Roman" w:eastAsiaTheme="minorHAnsi" w:hAnsi="Times New Roman" w:cs="Times New Roman"/>
          <w:b/>
          <w:sz w:val="24"/>
          <w:szCs w:val="24"/>
          <w:lang w:eastAsia="en-US"/>
        </w:rPr>
        <w:t>f </w:t>
      </w:r>
      <w:r w:rsidRPr="008840DC">
        <w:rPr>
          <w:rFonts w:ascii="Times New Roman" w:eastAsiaTheme="minorHAnsi" w:hAnsi="Times New Roman" w:cs="Times New Roman"/>
          <w:b/>
          <w:sz w:val="24"/>
          <w:szCs w:val="24"/>
          <w:lang w:eastAsia="en-US"/>
        </w:rPr>
        <w:t>Cunni</w:t>
      </w:r>
      <w:r w:rsidR="008A72D4" w:rsidRPr="008840DC">
        <w:rPr>
          <w:rFonts w:ascii="Times New Roman" w:eastAsiaTheme="minorHAnsi" w:hAnsi="Times New Roman" w:cs="Times New Roman"/>
          <w:b/>
          <w:sz w:val="24"/>
          <w:szCs w:val="24"/>
          <w:lang w:eastAsia="en-US"/>
        </w:rPr>
        <w:t>ngham’s facial proportion for males with that </w:t>
      </w:r>
      <w:r w:rsidRPr="008840DC">
        <w:rPr>
          <w:rFonts w:ascii="Times New Roman" w:eastAsiaTheme="minorHAnsi" w:hAnsi="Times New Roman" w:cs="Times New Roman"/>
          <w:b/>
          <w:sz w:val="24"/>
          <w:szCs w:val="24"/>
          <w:lang w:eastAsia="en-US"/>
        </w:rPr>
        <w:t>of</w:t>
      </w:r>
      <w:r w:rsidR="008A72D4" w:rsidRPr="008840DC">
        <w:rPr>
          <w:rFonts w:ascii="Times New Roman" w:eastAsiaTheme="minorHAnsi" w:hAnsi="Times New Roman" w:cs="Times New Roman"/>
          <w:b/>
          <w:sz w:val="24"/>
          <w:szCs w:val="24"/>
          <w:lang w:eastAsia="en-US"/>
        </w:rPr>
        <w:t>     obtained</w:t>
      </w:r>
      <w:r w:rsidRPr="008840DC">
        <w:rPr>
          <w:rFonts w:ascii="Times New Roman" w:eastAsiaTheme="minorHAnsi" w:hAnsi="Times New Roman" w:cs="Times New Roman"/>
          <w:b/>
          <w:sz w:val="24"/>
          <w:szCs w:val="24"/>
          <w:lang w:eastAsia="en-US"/>
        </w:rPr>
        <w:t> facial proportion of Ijaw and Isoko males at normal state.</w:t>
      </w:r>
    </w:p>
    <w:tbl>
      <w:tblPr>
        <w:tblStyle w:val="LightShading1"/>
        <w:tblW w:w="10080" w:type="dxa"/>
        <w:tblInd w:w="-252" w:type="dxa"/>
        <w:tblLook w:val="04A0" w:firstRow="1" w:lastRow="0" w:firstColumn="1" w:lastColumn="0" w:noHBand="0" w:noVBand="1"/>
      </w:tblPr>
      <w:tblGrid>
        <w:gridCol w:w="990"/>
        <w:gridCol w:w="1661"/>
        <w:gridCol w:w="1402"/>
        <w:gridCol w:w="1794"/>
        <w:gridCol w:w="1863"/>
        <w:gridCol w:w="1282"/>
        <w:gridCol w:w="1088"/>
      </w:tblGrid>
      <w:tr w:rsidR="008A72D4" w:rsidRPr="008840DC" w14:paraId="7D79CFFD" w14:textId="77777777" w:rsidTr="00CA4591">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990" w:type="dxa"/>
            <w:noWrap/>
            <w:hideMark/>
          </w:tcPr>
          <w:p w14:paraId="6153FB8F" w14:textId="77777777" w:rsidR="008A72D4" w:rsidRPr="008840DC" w:rsidRDefault="008A72D4" w:rsidP="00CA4591">
            <w:pPr>
              <w:jc w:val="both"/>
              <w:rPr>
                <w:rFonts w:ascii="Times New Roman" w:eastAsia="Times New Roman" w:hAnsi="Times New Roman" w:cs="Times New Roman"/>
                <w:color w:val="000000"/>
                <w:sz w:val="18"/>
                <w:szCs w:val="18"/>
              </w:rPr>
            </w:pPr>
            <w:bookmarkStart w:id="1" w:name="OLE_LINK1"/>
            <w:r w:rsidRPr="008840DC">
              <w:rPr>
                <w:rFonts w:ascii="Times New Roman" w:eastAsia="Times New Roman" w:hAnsi="Times New Roman" w:cs="Times New Roman"/>
                <w:color w:val="000000"/>
                <w:sz w:val="18"/>
                <w:szCs w:val="18"/>
              </w:rPr>
              <w:t>Ethnic Groups</w:t>
            </w:r>
          </w:p>
        </w:tc>
        <w:tc>
          <w:tcPr>
            <w:tcW w:w="1661" w:type="dxa"/>
            <w:noWrap/>
            <w:hideMark/>
          </w:tcPr>
          <w:p w14:paraId="6DE687CB" w14:textId="77777777" w:rsidR="008A72D4" w:rsidRPr="008840DC" w:rsidRDefault="008A72D4" w:rsidP="00CA459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p>
          <w:p w14:paraId="3FF477B3" w14:textId="77777777" w:rsidR="008A72D4" w:rsidRPr="008840DC" w:rsidRDefault="008A72D4" w:rsidP="00CA459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Paired Parameters</w:t>
            </w:r>
          </w:p>
        </w:tc>
        <w:tc>
          <w:tcPr>
            <w:tcW w:w="1402" w:type="dxa"/>
            <w:noWrap/>
            <w:hideMark/>
          </w:tcPr>
          <w:p w14:paraId="20A0D8BC" w14:textId="77777777" w:rsidR="008A72D4" w:rsidRPr="008840DC" w:rsidRDefault="008A72D4" w:rsidP="00CA459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Measured Parameters</w:t>
            </w:r>
          </w:p>
        </w:tc>
        <w:tc>
          <w:tcPr>
            <w:tcW w:w="1794" w:type="dxa"/>
            <w:noWrap/>
            <w:hideMark/>
          </w:tcPr>
          <w:p w14:paraId="55A75B71" w14:textId="77777777" w:rsidR="008A72D4" w:rsidRPr="008840DC" w:rsidRDefault="008A72D4" w:rsidP="00CA459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Cunningham's</w:t>
            </w:r>
          </w:p>
          <w:p w14:paraId="106BF245" w14:textId="77777777" w:rsidR="008A72D4" w:rsidRPr="008840DC" w:rsidRDefault="008A72D4" w:rsidP="00CA459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Proportion</w:t>
            </w:r>
          </w:p>
        </w:tc>
        <w:tc>
          <w:tcPr>
            <w:tcW w:w="1863" w:type="dxa"/>
            <w:noWrap/>
            <w:hideMark/>
          </w:tcPr>
          <w:p w14:paraId="1839E9FB" w14:textId="77777777" w:rsidR="008A72D4" w:rsidRPr="008840DC" w:rsidRDefault="008A72D4" w:rsidP="00CA459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 xml:space="preserve">Obtained    </w:t>
            </w:r>
            <w:proofErr w:type="spellStart"/>
            <w:r w:rsidRPr="008840DC">
              <w:rPr>
                <w:rFonts w:ascii="Times New Roman" w:eastAsia="Times New Roman" w:hAnsi="Times New Roman" w:cs="Times New Roman"/>
                <w:color w:val="000000"/>
                <w:sz w:val="18"/>
                <w:szCs w:val="18"/>
              </w:rPr>
              <w:t>Poroportions</w:t>
            </w:r>
            <w:proofErr w:type="spellEnd"/>
          </w:p>
        </w:tc>
        <w:tc>
          <w:tcPr>
            <w:tcW w:w="1282" w:type="dxa"/>
            <w:noWrap/>
            <w:hideMark/>
          </w:tcPr>
          <w:p w14:paraId="00D1FC68" w14:textId="77777777" w:rsidR="008A72D4" w:rsidRPr="008840DC" w:rsidRDefault="008A72D4" w:rsidP="00CA459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p>
          <w:p w14:paraId="12CCDA6E" w14:textId="77777777" w:rsidR="008A72D4" w:rsidRPr="008840DC" w:rsidRDefault="008A72D4" w:rsidP="00CA459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Difference</w:t>
            </w:r>
          </w:p>
        </w:tc>
        <w:tc>
          <w:tcPr>
            <w:tcW w:w="1088" w:type="dxa"/>
            <w:noWrap/>
            <w:hideMark/>
          </w:tcPr>
          <w:p w14:paraId="57E46DBA" w14:textId="77777777" w:rsidR="008A72D4" w:rsidRPr="008840DC" w:rsidRDefault="008A72D4" w:rsidP="00CA459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p>
          <w:p w14:paraId="71524DA6" w14:textId="77777777" w:rsidR="008A72D4" w:rsidRPr="008840DC" w:rsidRDefault="008A72D4" w:rsidP="00CA459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Inference</w:t>
            </w:r>
          </w:p>
        </w:tc>
      </w:tr>
      <w:tr w:rsidR="008A72D4" w:rsidRPr="008840DC" w14:paraId="75A78D9E" w14:textId="77777777" w:rsidTr="00CA4591">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990" w:type="dxa"/>
            <w:noWrap/>
            <w:hideMark/>
          </w:tcPr>
          <w:p w14:paraId="452D1253" w14:textId="77777777" w:rsidR="008A72D4" w:rsidRPr="008840DC" w:rsidRDefault="008A72D4" w:rsidP="00CA4591">
            <w:pPr>
              <w:jc w:val="both"/>
              <w:rPr>
                <w:rFonts w:ascii="Times New Roman" w:eastAsia="Times New Roman" w:hAnsi="Times New Roman" w:cs="Times New Roman"/>
                <w:color w:val="000000"/>
                <w:sz w:val="18"/>
                <w:szCs w:val="18"/>
              </w:rPr>
            </w:pPr>
          </w:p>
        </w:tc>
        <w:tc>
          <w:tcPr>
            <w:tcW w:w="1661" w:type="dxa"/>
            <w:hideMark/>
          </w:tcPr>
          <w:p w14:paraId="6D24C5E7"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rPr>
            </w:pPr>
            <w:r w:rsidRPr="008840DC">
              <w:rPr>
                <w:rFonts w:ascii="Times New Roman" w:eastAsia="Times New Roman" w:hAnsi="Times New Roman" w:cs="Times New Roman"/>
                <w:b/>
                <w:bCs/>
                <w:color w:val="000000"/>
                <w:sz w:val="18"/>
                <w:szCs w:val="18"/>
              </w:rPr>
              <w:t>Pair 1</w:t>
            </w:r>
          </w:p>
        </w:tc>
        <w:tc>
          <w:tcPr>
            <w:tcW w:w="1402" w:type="dxa"/>
            <w:noWrap/>
            <w:hideMark/>
          </w:tcPr>
          <w:p w14:paraId="36C92142"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rPr>
            </w:pPr>
            <w:r w:rsidRPr="008840DC">
              <w:rPr>
                <w:rFonts w:ascii="Times New Roman" w:eastAsia="Times New Roman" w:hAnsi="Times New Roman" w:cs="Times New Roman"/>
                <w:b/>
                <w:bCs/>
                <w:color w:val="000000"/>
                <w:sz w:val="18"/>
                <w:szCs w:val="18"/>
              </w:rPr>
              <w:t>WFEL   WE</w:t>
            </w:r>
          </w:p>
        </w:tc>
        <w:tc>
          <w:tcPr>
            <w:tcW w:w="1794" w:type="dxa"/>
            <w:noWrap/>
            <w:hideMark/>
          </w:tcPr>
          <w:p w14:paraId="5D0DC202"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rPr>
            </w:pPr>
            <w:r w:rsidRPr="008840DC">
              <w:rPr>
                <w:rFonts w:ascii="Times New Roman" w:eastAsia="Times New Roman" w:hAnsi="Times New Roman" w:cs="Times New Roman"/>
                <w:b/>
                <w:bCs/>
                <w:color w:val="000000"/>
                <w:sz w:val="18"/>
                <w:szCs w:val="18"/>
              </w:rPr>
              <w:t>Three-tenth</w:t>
            </w:r>
          </w:p>
        </w:tc>
        <w:tc>
          <w:tcPr>
            <w:tcW w:w="1863" w:type="dxa"/>
            <w:noWrap/>
            <w:hideMark/>
          </w:tcPr>
          <w:p w14:paraId="73D8A92E"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rPr>
            </w:pPr>
          </w:p>
        </w:tc>
        <w:tc>
          <w:tcPr>
            <w:tcW w:w="1282" w:type="dxa"/>
            <w:noWrap/>
            <w:hideMark/>
          </w:tcPr>
          <w:p w14:paraId="59DF3D79"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rPr>
            </w:pPr>
          </w:p>
        </w:tc>
        <w:tc>
          <w:tcPr>
            <w:tcW w:w="1088" w:type="dxa"/>
            <w:noWrap/>
            <w:hideMark/>
          </w:tcPr>
          <w:p w14:paraId="64463D39" w14:textId="77777777" w:rsidR="008A72D4" w:rsidRPr="008840DC" w:rsidRDefault="008A72D4" w:rsidP="00CA459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rPr>
            </w:pPr>
          </w:p>
        </w:tc>
      </w:tr>
      <w:tr w:rsidR="008A72D4" w:rsidRPr="008840DC" w14:paraId="08F68F6D" w14:textId="77777777" w:rsidTr="00CA4591">
        <w:trPr>
          <w:trHeight w:val="435"/>
        </w:trPr>
        <w:tc>
          <w:tcPr>
            <w:cnfStyle w:val="001000000000" w:firstRow="0" w:lastRow="0" w:firstColumn="1" w:lastColumn="0" w:oddVBand="0" w:evenVBand="0" w:oddHBand="0" w:evenHBand="0" w:firstRowFirstColumn="0" w:firstRowLastColumn="0" w:lastRowFirstColumn="0" w:lastRowLastColumn="0"/>
            <w:tcW w:w="990" w:type="dxa"/>
            <w:noWrap/>
            <w:hideMark/>
          </w:tcPr>
          <w:p w14:paraId="37F0E567" w14:textId="77777777" w:rsidR="008A72D4" w:rsidRPr="008840DC" w:rsidRDefault="008A72D4" w:rsidP="00CA4591">
            <w:pPr>
              <w:jc w:val="both"/>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Ijaw</w:t>
            </w:r>
          </w:p>
        </w:tc>
        <w:tc>
          <w:tcPr>
            <w:tcW w:w="1661" w:type="dxa"/>
            <w:vMerge w:val="restart"/>
            <w:noWrap/>
            <w:hideMark/>
          </w:tcPr>
          <w:p w14:paraId="2F9D75C3" w14:textId="77777777" w:rsidR="008A72D4" w:rsidRPr="008840DC"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rPr>
            </w:pPr>
            <w:r w:rsidRPr="008840DC">
              <w:rPr>
                <w:rFonts w:ascii="Times New Roman" w:eastAsia="Times New Roman" w:hAnsi="Times New Roman" w:cs="Times New Roman"/>
                <w:b/>
                <w:bCs/>
                <w:color w:val="000000"/>
                <w:sz w:val="18"/>
                <w:szCs w:val="18"/>
              </w:rPr>
              <w:t>WFEL &amp; WE</w:t>
            </w:r>
          </w:p>
        </w:tc>
        <w:tc>
          <w:tcPr>
            <w:tcW w:w="1402" w:type="dxa"/>
            <w:noWrap/>
            <w:hideMark/>
          </w:tcPr>
          <w:p w14:paraId="46BB8F68" w14:textId="77777777" w:rsidR="008A72D4" w:rsidRPr="008840DC"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16.26         3.36</w:t>
            </w:r>
          </w:p>
        </w:tc>
        <w:tc>
          <w:tcPr>
            <w:tcW w:w="1794" w:type="dxa"/>
            <w:noWrap/>
            <w:hideMark/>
          </w:tcPr>
          <w:p w14:paraId="24797342" w14:textId="77777777" w:rsidR="008A72D4" w:rsidRPr="008840DC"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4.88</w:t>
            </w:r>
          </w:p>
        </w:tc>
        <w:tc>
          <w:tcPr>
            <w:tcW w:w="1863" w:type="dxa"/>
            <w:noWrap/>
            <w:hideMark/>
          </w:tcPr>
          <w:p w14:paraId="624762B9" w14:textId="77777777" w:rsidR="008A72D4" w:rsidRPr="008840DC"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8840DC">
              <w:rPr>
                <w:rFonts w:ascii="Times New Roman" w:hAnsi="Times New Roman" w:cs="Times New Roman"/>
                <w:color w:val="000000"/>
                <w:sz w:val="18"/>
                <w:szCs w:val="18"/>
              </w:rPr>
              <w:t>One-fifth</w:t>
            </w:r>
            <w:r w:rsidRPr="008840DC">
              <w:rPr>
                <w:rFonts w:ascii="Times New Roman" w:eastAsia="Times New Roman" w:hAnsi="Times New Roman" w:cs="Times New Roman"/>
                <w:color w:val="000000"/>
                <w:sz w:val="18"/>
                <w:szCs w:val="18"/>
              </w:rPr>
              <w:t xml:space="preserve"> (21%)</w:t>
            </w:r>
          </w:p>
        </w:tc>
        <w:tc>
          <w:tcPr>
            <w:tcW w:w="1282" w:type="dxa"/>
            <w:noWrap/>
            <w:hideMark/>
          </w:tcPr>
          <w:p w14:paraId="67A33270" w14:textId="77777777" w:rsidR="008A72D4" w:rsidRPr="008840DC"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1.52</w:t>
            </w:r>
          </w:p>
        </w:tc>
        <w:tc>
          <w:tcPr>
            <w:tcW w:w="1088" w:type="dxa"/>
            <w:noWrap/>
            <w:hideMark/>
          </w:tcPr>
          <w:p w14:paraId="7AD2EDB7" w14:textId="77777777" w:rsidR="008A72D4" w:rsidRPr="008840DC" w:rsidRDefault="008A72D4" w:rsidP="00CA459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Very strong</w:t>
            </w:r>
          </w:p>
        </w:tc>
      </w:tr>
      <w:tr w:rsidR="008A72D4" w:rsidRPr="008840DC" w14:paraId="553A4803" w14:textId="77777777" w:rsidTr="00CA4591">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990" w:type="dxa"/>
            <w:noWrap/>
            <w:hideMark/>
          </w:tcPr>
          <w:p w14:paraId="75E90B81" w14:textId="77777777" w:rsidR="008A72D4" w:rsidRPr="008840DC" w:rsidRDefault="008A72D4" w:rsidP="00CA4591">
            <w:pPr>
              <w:jc w:val="both"/>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Isoko</w:t>
            </w:r>
          </w:p>
        </w:tc>
        <w:tc>
          <w:tcPr>
            <w:tcW w:w="1661" w:type="dxa"/>
            <w:vMerge/>
            <w:noWrap/>
            <w:hideMark/>
          </w:tcPr>
          <w:p w14:paraId="086B5BF0"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rPr>
            </w:pPr>
          </w:p>
        </w:tc>
        <w:tc>
          <w:tcPr>
            <w:tcW w:w="1402" w:type="dxa"/>
            <w:noWrap/>
            <w:hideMark/>
          </w:tcPr>
          <w:p w14:paraId="19B2B445"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15.09         3.44</w:t>
            </w:r>
          </w:p>
        </w:tc>
        <w:tc>
          <w:tcPr>
            <w:tcW w:w="1794" w:type="dxa"/>
            <w:noWrap/>
            <w:hideMark/>
          </w:tcPr>
          <w:p w14:paraId="77BA89BD"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4.52</w:t>
            </w:r>
          </w:p>
        </w:tc>
        <w:tc>
          <w:tcPr>
            <w:tcW w:w="1863" w:type="dxa"/>
            <w:noWrap/>
            <w:hideMark/>
          </w:tcPr>
          <w:p w14:paraId="4A430D39"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One-fourth (23%)</w:t>
            </w:r>
          </w:p>
        </w:tc>
        <w:tc>
          <w:tcPr>
            <w:tcW w:w="1282" w:type="dxa"/>
            <w:noWrap/>
            <w:hideMark/>
          </w:tcPr>
          <w:p w14:paraId="095F1D66"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1.08</w:t>
            </w:r>
          </w:p>
        </w:tc>
        <w:tc>
          <w:tcPr>
            <w:tcW w:w="1088" w:type="dxa"/>
            <w:noWrap/>
            <w:hideMark/>
          </w:tcPr>
          <w:p w14:paraId="20F795CB" w14:textId="77777777" w:rsidR="008A72D4" w:rsidRPr="008840DC" w:rsidRDefault="008A72D4" w:rsidP="00CA459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Very strong</w:t>
            </w:r>
          </w:p>
        </w:tc>
      </w:tr>
      <w:tr w:rsidR="008A72D4" w:rsidRPr="008840DC" w14:paraId="51B7EB73" w14:textId="77777777" w:rsidTr="00CA4591">
        <w:trPr>
          <w:trHeight w:val="435"/>
        </w:trPr>
        <w:tc>
          <w:tcPr>
            <w:cnfStyle w:val="001000000000" w:firstRow="0" w:lastRow="0" w:firstColumn="1" w:lastColumn="0" w:oddVBand="0" w:evenVBand="0" w:oddHBand="0" w:evenHBand="0" w:firstRowFirstColumn="0" w:firstRowLastColumn="0" w:lastRowFirstColumn="0" w:lastRowLastColumn="0"/>
            <w:tcW w:w="990" w:type="dxa"/>
            <w:noWrap/>
            <w:hideMark/>
          </w:tcPr>
          <w:p w14:paraId="37E98EEE" w14:textId="77777777" w:rsidR="008A72D4" w:rsidRPr="008840DC" w:rsidRDefault="008A72D4" w:rsidP="00CA4591">
            <w:pPr>
              <w:jc w:val="both"/>
              <w:rPr>
                <w:rFonts w:ascii="Times New Roman" w:eastAsia="Times New Roman" w:hAnsi="Times New Roman" w:cs="Times New Roman"/>
                <w:color w:val="000000"/>
                <w:sz w:val="18"/>
                <w:szCs w:val="18"/>
              </w:rPr>
            </w:pPr>
          </w:p>
        </w:tc>
        <w:tc>
          <w:tcPr>
            <w:tcW w:w="1661" w:type="dxa"/>
            <w:vMerge/>
            <w:noWrap/>
            <w:hideMark/>
          </w:tcPr>
          <w:p w14:paraId="161D1342" w14:textId="77777777" w:rsidR="008A72D4" w:rsidRPr="008840DC"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rPr>
            </w:pPr>
          </w:p>
        </w:tc>
        <w:tc>
          <w:tcPr>
            <w:tcW w:w="1402" w:type="dxa"/>
            <w:noWrap/>
            <w:hideMark/>
          </w:tcPr>
          <w:p w14:paraId="747899CC" w14:textId="77777777" w:rsidR="008A72D4" w:rsidRPr="008840DC"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rPr>
            </w:pPr>
          </w:p>
        </w:tc>
        <w:tc>
          <w:tcPr>
            <w:tcW w:w="1794" w:type="dxa"/>
            <w:noWrap/>
            <w:hideMark/>
          </w:tcPr>
          <w:p w14:paraId="51B12A9C" w14:textId="77777777" w:rsidR="008A72D4" w:rsidRPr="008840DC"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rPr>
            </w:pPr>
          </w:p>
        </w:tc>
        <w:tc>
          <w:tcPr>
            <w:tcW w:w="1863" w:type="dxa"/>
            <w:noWrap/>
            <w:hideMark/>
          </w:tcPr>
          <w:p w14:paraId="14BC741F" w14:textId="77777777" w:rsidR="008A72D4" w:rsidRPr="008840DC"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rPr>
            </w:pPr>
          </w:p>
        </w:tc>
        <w:tc>
          <w:tcPr>
            <w:tcW w:w="1282" w:type="dxa"/>
            <w:noWrap/>
            <w:hideMark/>
          </w:tcPr>
          <w:p w14:paraId="1CBF8DC0" w14:textId="77777777" w:rsidR="008A72D4" w:rsidRPr="008840DC"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rPr>
            </w:pPr>
          </w:p>
        </w:tc>
        <w:tc>
          <w:tcPr>
            <w:tcW w:w="1088" w:type="dxa"/>
            <w:noWrap/>
            <w:hideMark/>
          </w:tcPr>
          <w:p w14:paraId="7BADB2F9" w14:textId="77777777" w:rsidR="008A72D4" w:rsidRPr="008840DC" w:rsidRDefault="008A72D4" w:rsidP="00CA459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rPr>
            </w:pPr>
          </w:p>
        </w:tc>
      </w:tr>
      <w:tr w:rsidR="008A72D4" w:rsidRPr="008840DC" w14:paraId="585A8791" w14:textId="77777777" w:rsidTr="00CA4591">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990" w:type="dxa"/>
            <w:noWrap/>
            <w:hideMark/>
          </w:tcPr>
          <w:p w14:paraId="17D07153" w14:textId="77777777" w:rsidR="008A72D4" w:rsidRPr="008840DC" w:rsidRDefault="008A72D4" w:rsidP="00CA4591">
            <w:pPr>
              <w:jc w:val="both"/>
              <w:rPr>
                <w:rFonts w:ascii="Times New Roman" w:eastAsia="Times New Roman" w:hAnsi="Times New Roman" w:cs="Times New Roman"/>
                <w:color w:val="000000"/>
                <w:sz w:val="18"/>
                <w:szCs w:val="18"/>
              </w:rPr>
            </w:pPr>
          </w:p>
        </w:tc>
        <w:tc>
          <w:tcPr>
            <w:tcW w:w="1661" w:type="dxa"/>
            <w:noWrap/>
            <w:hideMark/>
          </w:tcPr>
          <w:p w14:paraId="329828C3"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rPr>
            </w:pPr>
            <w:r w:rsidRPr="008840DC">
              <w:rPr>
                <w:rFonts w:ascii="Times New Roman" w:eastAsia="Times New Roman" w:hAnsi="Times New Roman" w:cs="Times New Roman"/>
                <w:b/>
                <w:bCs/>
                <w:color w:val="000000"/>
                <w:sz w:val="18"/>
                <w:szCs w:val="18"/>
              </w:rPr>
              <w:t>Pair 2</w:t>
            </w:r>
          </w:p>
        </w:tc>
        <w:tc>
          <w:tcPr>
            <w:tcW w:w="1402" w:type="dxa"/>
            <w:noWrap/>
            <w:hideMark/>
          </w:tcPr>
          <w:p w14:paraId="12608FBE"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rPr>
            </w:pPr>
            <w:r w:rsidRPr="008840DC">
              <w:rPr>
                <w:rFonts w:ascii="Times New Roman" w:eastAsia="Times New Roman" w:hAnsi="Times New Roman" w:cs="Times New Roman"/>
                <w:b/>
                <w:bCs/>
                <w:color w:val="000000"/>
                <w:sz w:val="18"/>
                <w:szCs w:val="18"/>
              </w:rPr>
              <w:t>THF         CL</w:t>
            </w:r>
          </w:p>
        </w:tc>
        <w:tc>
          <w:tcPr>
            <w:tcW w:w="1794" w:type="dxa"/>
            <w:noWrap/>
            <w:hideMark/>
          </w:tcPr>
          <w:p w14:paraId="1D7729C4"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rPr>
            </w:pPr>
            <w:r w:rsidRPr="008840DC">
              <w:rPr>
                <w:rFonts w:ascii="Times New Roman" w:eastAsia="Times New Roman" w:hAnsi="Times New Roman" w:cs="Times New Roman"/>
                <w:b/>
                <w:bCs/>
                <w:color w:val="000000"/>
                <w:sz w:val="18"/>
                <w:szCs w:val="18"/>
              </w:rPr>
              <w:t>One-fifth</w:t>
            </w:r>
          </w:p>
        </w:tc>
        <w:tc>
          <w:tcPr>
            <w:tcW w:w="1863" w:type="dxa"/>
            <w:noWrap/>
            <w:hideMark/>
          </w:tcPr>
          <w:p w14:paraId="7F8A1173"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c>
          <w:tcPr>
            <w:tcW w:w="1282" w:type="dxa"/>
            <w:noWrap/>
            <w:hideMark/>
          </w:tcPr>
          <w:p w14:paraId="6ECC7364"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c>
          <w:tcPr>
            <w:tcW w:w="1088" w:type="dxa"/>
            <w:noWrap/>
            <w:hideMark/>
          </w:tcPr>
          <w:p w14:paraId="3473C508" w14:textId="77777777" w:rsidR="008A72D4" w:rsidRPr="008840DC" w:rsidRDefault="008A72D4" w:rsidP="00CA459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r>
      <w:tr w:rsidR="008A72D4" w:rsidRPr="008840DC" w14:paraId="411E6D63" w14:textId="77777777" w:rsidTr="00CA4591">
        <w:trPr>
          <w:trHeight w:val="405"/>
        </w:trPr>
        <w:tc>
          <w:tcPr>
            <w:cnfStyle w:val="001000000000" w:firstRow="0" w:lastRow="0" w:firstColumn="1" w:lastColumn="0" w:oddVBand="0" w:evenVBand="0" w:oddHBand="0" w:evenHBand="0" w:firstRowFirstColumn="0" w:firstRowLastColumn="0" w:lastRowFirstColumn="0" w:lastRowLastColumn="0"/>
            <w:tcW w:w="990" w:type="dxa"/>
            <w:noWrap/>
            <w:hideMark/>
          </w:tcPr>
          <w:p w14:paraId="240FA057" w14:textId="77777777" w:rsidR="008A72D4" w:rsidRPr="008840DC" w:rsidRDefault="008A72D4" w:rsidP="00CA4591">
            <w:pPr>
              <w:jc w:val="both"/>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Ijaw</w:t>
            </w:r>
          </w:p>
        </w:tc>
        <w:tc>
          <w:tcPr>
            <w:tcW w:w="1661" w:type="dxa"/>
            <w:vMerge w:val="restart"/>
            <w:noWrap/>
            <w:hideMark/>
          </w:tcPr>
          <w:p w14:paraId="0686FB35" w14:textId="77777777" w:rsidR="008A72D4" w:rsidRPr="008840DC"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rPr>
            </w:pPr>
            <w:r w:rsidRPr="008840DC">
              <w:rPr>
                <w:rFonts w:ascii="Times New Roman" w:eastAsia="Times New Roman" w:hAnsi="Times New Roman" w:cs="Times New Roman"/>
                <w:b/>
                <w:bCs/>
                <w:color w:val="000000"/>
                <w:sz w:val="18"/>
                <w:szCs w:val="18"/>
              </w:rPr>
              <w:t>THF &amp; CL</w:t>
            </w:r>
          </w:p>
        </w:tc>
        <w:tc>
          <w:tcPr>
            <w:tcW w:w="1402" w:type="dxa"/>
            <w:noWrap/>
            <w:hideMark/>
          </w:tcPr>
          <w:p w14:paraId="035FCC51" w14:textId="77777777" w:rsidR="008A72D4" w:rsidRPr="008840DC"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21.52         3.58</w:t>
            </w:r>
          </w:p>
        </w:tc>
        <w:tc>
          <w:tcPr>
            <w:tcW w:w="1794" w:type="dxa"/>
            <w:noWrap/>
            <w:hideMark/>
          </w:tcPr>
          <w:p w14:paraId="0D2DEB6A" w14:textId="77777777" w:rsidR="008A72D4" w:rsidRPr="008840DC"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4.30</w:t>
            </w:r>
          </w:p>
        </w:tc>
        <w:tc>
          <w:tcPr>
            <w:tcW w:w="1863" w:type="dxa"/>
            <w:noWrap/>
            <w:hideMark/>
          </w:tcPr>
          <w:p w14:paraId="35ACE686" w14:textId="77777777" w:rsidR="008A72D4" w:rsidRPr="008840DC"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One-sixth (17%)</w:t>
            </w:r>
          </w:p>
        </w:tc>
        <w:tc>
          <w:tcPr>
            <w:tcW w:w="1282" w:type="dxa"/>
            <w:noWrap/>
            <w:hideMark/>
          </w:tcPr>
          <w:p w14:paraId="4514722E" w14:textId="77777777" w:rsidR="008A72D4" w:rsidRPr="008840DC"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0.72</w:t>
            </w:r>
          </w:p>
        </w:tc>
        <w:tc>
          <w:tcPr>
            <w:tcW w:w="1088" w:type="dxa"/>
            <w:noWrap/>
            <w:hideMark/>
          </w:tcPr>
          <w:p w14:paraId="3C6D1DD6" w14:textId="77777777" w:rsidR="008A72D4" w:rsidRPr="008840DC" w:rsidRDefault="008A72D4" w:rsidP="00CA459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Very strong</w:t>
            </w:r>
          </w:p>
        </w:tc>
      </w:tr>
      <w:tr w:rsidR="008A72D4" w:rsidRPr="008840DC" w14:paraId="0489817D" w14:textId="77777777" w:rsidTr="00CA4591">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990" w:type="dxa"/>
            <w:noWrap/>
            <w:hideMark/>
          </w:tcPr>
          <w:p w14:paraId="47575637" w14:textId="77777777" w:rsidR="008A72D4" w:rsidRPr="008840DC" w:rsidRDefault="008A72D4" w:rsidP="00CA4591">
            <w:pPr>
              <w:jc w:val="both"/>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Isoko</w:t>
            </w:r>
          </w:p>
        </w:tc>
        <w:tc>
          <w:tcPr>
            <w:tcW w:w="1661" w:type="dxa"/>
            <w:vMerge/>
            <w:noWrap/>
            <w:hideMark/>
          </w:tcPr>
          <w:p w14:paraId="7C93615B"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rPr>
            </w:pPr>
          </w:p>
        </w:tc>
        <w:tc>
          <w:tcPr>
            <w:tcW w:w="1402" w:type="dxa"/>
            <w:noWrap/>
            <w:hideMark/>
          </w:tcPr>
          <w:p w14:paraId="3D0AD70C"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21.73         3.88</w:t>
            </w:r>
          </w:p>
        </w:tc>
        <w:tc>
          <w:tcPr>
            <w:tcW w:w="1794" w:type="dxa"/>
            <w:noWrap/>
            <w:hideMark/>
          </w:tcPr>
          <w:p w14:paraId="63E8ABEB"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4.35</w:t>
            </w:r>
          </w:p>
        </w:tc>
        <w:tc>
          <w:tcPr>
            <w:tcW w:w="1863" w:type="dxa"/>
            <w:noWrap/>
            <w:hideMark/>
          </w:tcPr>
          <w:p w14:paraId="701837ED"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One-sixth (17%)</w:t>
            </w:r>
          </w:p>
        </w:tc>
        <w:tc>
          <w:tcPr>
            <w:tcW w:w="1282" w:type="dxa"/>
            <w:noWrap/>
            <w:hideMark/>
          </w:tcPr>
          <w:p w14:paraId="6C266BF7"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0.47</w:t>
            </w:r>
          </w:p>
        </w:tc>
        <w:tc>
          <w:tcPr>
            <w:tcW w:w="1088" w:type="dxa"/>
            <w:noWrap/>
            <w:hideMark/>
          </w:tcPr>
          <w:p w14:paraId="1908E017" w14:textId="77777777" w:rsidR="008A72D4" w:rsidRPr="008840DC" w:rsidRDefault="008A72D4" w:rsidP="00CA459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Perfect</w:t>
            </w:r>
          </w:p>
        </w:tc>
      </w:tr>
      <w:tr w:rsidR="008A72D4" w:rsidRPr="008840DC" w14:paraId="2BB645D9" w14:textId="77777777" w:rsidTr="00CA4591">
        <w:trPr>
          <w:trHeight w:val="420"/>
        </w:trPr>
        <w:tc>
          <w:tcPr>
            <w:cnfStyle w:val="001000000000" w:firstRow="0" w:lastRow="0" w:firstColumn="1" w:lastColumn="0" w:oddVBand="0" w:evenVBand="0" w:oddHBand="0" w:evenHBand="0" w:firstRowFirstColumn="0" w:firstRowLastColumn="0" w:lastRowFirstColumn="0" w:lastRowLastColumn="0"/>
            <w:tcW w:w="990" w:type="dxa"/>
            <w:noWrap/>
            <w:hideMark/>
          </w:tcPr>
          <w:p w14:paraId="2A39558E" w14:textId="77777777" w:rsidR="008A72D4" w:rsidRPr="008840DC" w:rsidRDefault="008A72D4" w:rsidP="00CA4591">
            <w:pPr>
              <w:jc w:val="both"/>
              <w:rPr>
                <w:rFonts w:ascii="Times New Roman" w:eastAsia="Times New Roman" w:hAnsi="Times New Roman" w:cs="Times New Roman"/>
                <w:color w:val="000000"/>
                <w:sz w:val="18"/>
                <w:szCs w:val="18"/>
              </w:rPr>
            </w:pPr>
          </w:p>
        </w:tc>
        <w:tc>
          <w:tcPr>
            <w:tcW w:w="1661" w:type="dxa"/>
            <w:noWrap/>
            <w:hideMark/>
          </w:tcPr>
          <w:p w14:paraId="7493E473" w14:textId="77777777" w:rsidR="008A72D4" w:rsidRPr="008840DC"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rPr>
            </w:pPr>
          </w:p>
        </w:tc>
        <w:tc>
          <w:tcPr>
            <w:tcW w:w="1402" w:type="dxa"/>
            <w:noWrap/>
            <w:hideMark/>
          </w:tcPr>
          <w:p w14:paraId="68B014FF" w14:textId="77777777" w:rsidR="008A72D4" w:rsidRPr="008840DC"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rPr>
            </w:pPr>
          </w:p>
        </w:tc>
        <w:tc>
          <w:tcPr>
            <w:tcW w:w="1794" w:type="dxa"/>
            <w:noWrap/>
            <w:hideMark/>
          </w:tcPr>
          <w:p w14:paraId="46227957" w14:textId="77777777" w:rsidR="008A72D4" w:rsidRPr="008840DC"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rPr>
            </w:pPr>
          </w:p>
        </w:tc>
        <w:tc>
          <w:tcPr>
            <w:tcW w:w="1863" w:type="dxa"/>
            <w:noWrap/>
            <w:hideMark/>
          </w:tcPr>
          <w:p w14:paraId="3395DE5D" w14:textId="77777777" w:rsidR="008A72D4" w:rsidRPr="008840DC"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rPr>
            </w:pPr>
          </w:p>
        </w:tc>
        <w:tc>
          <w:tcPr>
            <w:tcW w:w="1282" w:type="dxa"/>
            <w:noWrap/>
            <w:hideMark/>
          </w:tcPr>
          <w:p w14:paraId="178074DF" w14:textId="77777777" w:rsidR="008A72D4" w:rsidRPr="008840DC"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rPr>
            </w:pPr>
          </w:p>
        </w:tc>
        <w:tc>
          <w:tcPr>
            <w:tcW w:w="1088" w:type="dxa"/>
            <w:noWrap/>
            <w:hideMark/>
          </w:tcPr>
          <w:p w14:paraId="361055BF" w14:textId="77777777" w:rsidR="008A72D4" w:rsidRPr="008840DC" w:rsidRDefault="008A72D4" w:rsidP="00CA459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rPr>
            </w:pPr>
          </w:p>
        </w:tc>
      </w:tr>
      <w:tr w:rsidR="008A72D4" w:rsidRPr="008840DC" w14:paraId="25DD1DD3" w14:textId="77777777" w:rsidTr="00CA4591">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990" w:type="dxa"/>
            <w:noWrap/>
            <w:hideMark/>
          </w:tcPr>
          <w:p w14:paraId="0AA257EC" w14:textId="77777777" w:rsidR="008A72D4" w:rsidRPr="008840DC" w:rsidRDefault="008A72D4" w:rsidP="00CA4591">
            <w:pPr>
              <w:jc w:val="both"/>
              <w:rPr>
                <w:rFonts w:ascii="Times New Roman" w:eastAsia="Times New Roman" w:hAnsi="Times New Roman" w:cs="Times New Roman"/>
                <w:color w:val="000000"/>
                <w:sz w:val="18"/>
                <w:szCs w:val="18"/>
              </w:rPr>
            </w:pPr>
          </w:p>
        </w:tc>
        <w:tc>
          <w:tcPr>
            <w:tcW w:w="1661" w:type="dxa"/>
            <w:noWrap/>
            <w:hideMark/>
          </w:tcPr>
          <w:p w14:paraId="1113B428"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rPr>
            </w:pPr>
            <w:r w:rsidRPr="008840DC">
              <w:rPr>
                <w:rFonts w:ascii="Times New Roman" w:eastAsia="Times New Roman" w:hAnsi="Times New Roman" w:cs="Times New Roman"/>
                <w:b/>
                <w:bCs/>
                <w:color w:val="000000"/>
                <w:sz w:val="18"/>
                <w:szCs w:val="18"/>
              </w:rPr>
              <w:t>Pair 3</w:t>
            </w:r>
          </w:p>
        </w:tc>
        <w:tc>
          <w:tcPr>
            <w:tcW w:w="1402" w:type="dxa"/>
            <w:noWrap/>
            <w:hideMark/>
          </w:tcPr>
          <w:p w14:paraId="3BF31795"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rPr>
            </w:pPr>
            <w:r w:rsidRPr="008840DC">
              <w:rPr>
                <w:rFonts w:ascii="Times New Roman" w:eastAsia="Times New Roman" w:hAnsi="Times New Roman" w:cs="Times New Roman"/>
                <w:b/>
                <w:bCs/>
                <w:color w:val="000000"/>
                <w:sz w:val="18"/>
                <w:szCs w:val="18"/>
              </w:rPr>
              <w:t>THF      VCEE</w:t>
            </w:r>
          </w:p>
        </w:tc>
        <w:tc>
          <w:tcPr>
            <w:tcW w:w="1794" w:type="dxa"/>
            <w:noWrap/>
            <w:hideMark/>
          </w:tcPr>
          <w:p w14:paraId="77DC79AE"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rPr>
            </w:pPr>
            <w:r w:rsidRPr="008840DC">
              <w:rPr>
                <w:rFonts w:ascii="Times New Roman" w:eastAsia="Times New Roman" w:hAnsi="Times New Roman" w:cs="Times New Roman"/>
                <w:b/>
                <w:bCs/>
                <w:color w:val="000000"/>
                <w:sz w:val="18"/>
                <w:szCs w:val="18"/>
              </w:rPr>
              <w:t>One-tenth</w:t>
            </w:r>
          </w:p>
        </w:tc>
        <w:tc>
          <w:tcPr>
            <w:tcW w:w="1863" w:type="dxa"/>
            <w:noWrap/>
            <w:hideMark/>
          </w:tcPr>
          <w:p w14:paraId="6034FE25"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c>
          <w:tcPr>
            <w:tcW w:w="1282" w:type="dxa"/>
            <w:noWrap/>
            <w:hideMark/>
          </w:tcPr>
          <w:p w14:paraId="6C06CE0B"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c>
          <w:tcPr>
            <w:tcW w:w="1088" w:type="dxa"/>
            <w:noWrap/>
            <w:hideMark/>
          </w:tcPr>
          <w:p w14:paraId="5C1B7ED2" w14:textId="77777777" w:rsidR="008A72D4" w:rsidRPr="008840DC" w:rsidRDefault="008A72D4" w:rsidP="00CA459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r>
      <w:tr w:rsidR="008A72D4" w:rsidRPr="008840DC" w14:paraId="688001D0" w14:textId="77777777" w:rsidTr="00CA4591">
        <w:trPr>
          <w:trHeight w:val="405"/>
        </w:trPr>
        <w:tc>
          <w:tcPr>
            <w:cnfStyle w:val="001000000000" w:firstRow="0" w:lastRow="0" w:firstColumn="1" w:lastColumn="0" w:oddVBand="0" w:evenVBand="0" w:oddHBand="0" w:evenHBand="0" w:firstRowFirstColumn="0" w:firstRowLastColumn="0" w:lastRowFirstColumn="0" w:lastRowLastColumn="0"/>
            <w:tcW w:w="990" w:type="dxa"/>
            <w:noWrap/>
            <w:hideMark/>
          </w:tcPr>
          <w:p w14:paraId="2ECDF1D5" w14:textId="77777777" w:rsidR="008A72D4" w:rsidRPr="008840DC" w:rsidRDefault="008A72D4" w:rsidP="00CA4591">
            <w:pPr>
              <w:jc w:val="both"/>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Ijaw</w:t>
            </w:r>
          </w:p>
        </w:tc>
        <w:tc>
          <w:tcPr>
            <w:tcW w:w="1661" w:type="dxa"/>
            <w:vMerge w:val="restart"/>
            <w:noWrap/>
            <w:hideMark/>
          </w:tcPr>
          <w:p w14:paraId="2DC34B7A" w14:textId="77777777" w:rsidR="008A72D4" w:rsidRPr="008840DC"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rPr>
            </w:pPr>
            <w:r w:rsidRPr="008840DC">
              <w:rPr>
                <w:rFonts w:ascii="Times New Roman" w:eastAsia="Times New Roman" w:hAnsi="Times New Roman" w:cs="Times New Roman"/>
                <w:b/>
                <w:bCs/>
                <w:color w:val="000000"/>
                <w:sz w:val="18"/>
                <w:szCs w:val="18"/>
              </w:rPr>
              <w:t>THF &amp; VCEE</w:t>
            </w:r>
          </w:p>
        </w:tc>
        <w:tc>
          <w:tcPr>
            <w:tcW w:w="1402" w:type="dxa"/>
            <w:noWrap/>
            <w:hideMark/>
          </w:tcPr>
          <w:p w14:paraId="38334BA8" w14:textId="77777777" w:rsidR="008A72D4" w:rsidRPr="008840DC"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21.52       2.34</w:t>
            </w:r>
          </w:p>
        </w:tc>
        <w:tc>
          <w:tcPr>
            <w:tcW w:w="1794" w:type="dxa"/>
            <w:noWrap/>
            <w:hideMark/>
          </w:tcPr>
          <w:p w14:paraId="22EA38AF" w14:textId="77777777" w:rsidR="008A72D4" w:rsidRPr="008840DC"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2.15</w:t>
            </w:r>
          </w:p>
        </w:tc>
        <w:tc>
          <w:tcPr>
            <w:tcW w:w="1863" w:type="dxa"/>
            <w:noWrap/>
            <w:hideMark/>
          </w:tcPr>
          <w:p w14:paraId="0E8D6473" w14:textId="77777777" w:rsidR="008A72D4" w:rsidRPr="008840DC"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One-nineth (11%)</w:t>
            </w:r>
          </w:p>
        </w:tc>
        <w:tc>
          <w:tcPr>
            <w:tcW w:w="1282" w:type="dxa"/>
            <w:noWrap/>
            <w:hideMark/>
          </w:tcPr>
          <w:p w14:paraId="61533F35" w14:textId="77777777" w:rsidR="008A72D4" w:rsidRPr="008840DC"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0.19</w:t>
            </w:r>
          </w:p>
        </w:tc>
        <w:tc>
          <w:tcPr>
            <w:tcW w:w="1088" w:type="dxa"/>
            <w:noWrap/>
            <w:hideMark/>
          </w:tcPr>
          <w:p w14:paraId="51ACAD45" w14:textId="77777777" w:rsidR="008A72D4" w:rsidRPr="008840DC" w:rsidRDefault="008A72D4" w:rsidP="00CA459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Perfect</w:t>
            </w:r>
          </w:p>
        </w:tc>
      </w:tr>
      <w:tr w:rsidR="008A72D4" w:rsidRPr="008840DC" w14:paraId="7163CD2A" w14:textId="77777777" w:rsidTr="00CA4591">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990" w:type="dxa"/>
            <w:noWrap/>
            <w:hideMark/>
          </w:tcPr>
          <w:p w14:paraId="11D268EC" w14:textId="77777777" w:rsidR="008A72D4" w:rsidRPr="008840DC" w:rsidRDefault="008A72D4" w:rsidP="00CA4591">
            <w:pPr>
              <w:jc w:val="both"/>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Isoko</w:t>
            </w:r>
          </w:p>
        </w:tc>
        <w:tc>
          <w:tcPr>
            <w:tcW w:w="1661" w:type="dxa"/>
            <w:vMerge/>
            <w:noWrap/>
            <w:hideMark/>
          </w:tcPr>
          <w:p w14:paraId="500FEFD6"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rPr>
            </w:pPr>
          </w:p>
        </w:tc>
        <w:tc>
          <w:tcPr>
            <w:tcW w:w="1402" w:type="dxa"/>
            <w:noWrap/>
            <w:hideMark/>
          </w:tcPr>
          <w:p w14:paraId="0E70D73C"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21.73       2.34</w:t>
            </w:r>
          </w:p>
        </w:tc>
        <w:tc>
          <w:tcPr>
            <w:tcW w:w="1794" w:type="dxa"/>
            <w:noWrap/>
            <w:hideMark/>
          </w:tcPr>
          <w:p w14:paraId="19FDE141"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2.17</w:t>
            </w:r>
          </w:p>
        </w:tc>
        <w:tc>
          <w:tcPr>
            <w:tcW w:w="1863" w:type="dxa"/>
            <w:noWrap/>
            <w:hideMark/>
          </w:tcPr>
          <w:p w14:paraId="3BB746E4"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One-nineth (11%)</w:t>
            </w:r>
          </w:p>
        </w:tc>
        <w:tc>
          <w:tcPr>
            <w:tcW w:w="1282" w:type="dxa"/>
            <w:noWrap/>
            <w:hideMark/>
          </w:tcPr>
          <w:p w14:paraId="01276F39"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0.17</w:t>
            </w:r>
          </w:p>
        </w:tc>
        <w:tc>
          <w:tcPr>
            <w:tcW w:w="1088" w:type="dxa"/>
            <w:noWrap/>
            <w:hideMark/>
          </w:tcPr>
          <w:p w14:paraId="60E2A1BE" w14:textId="77777777" w:rsidR="008A72D4" w:rsidRPr="008840DC" w:rsidRDefault="008A72D4" w:rsidP="00CA459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Perfect</w:t>
            </w:r>
          </w:p>
        </w:tc>
      </w:tr>
      <w:tr w:rsidR="008A72D4" w:rsidRPr="008840DC" w14:paraId="50394199" w14:textId="77777777" w:rsidTr="00CA4591">
        <w:trPr>
          <w:trHeight w:val="420"/>
        </w:trPr>
        <w:tc>
          <w:tcPr>
            <w:cnfStyle w:val="001000000000" w:firstRow="0" w:lastRow="0" w:firstColumn="1" w:lastColumn="0" w:oddVBand="0" w:evenVBand="0" w:oddHBand="0" w:evenHBand="0" w:firstRowFirstColumn="0" w:firstRowLastColumn="0" w:lastRowFirstColumn="0" w:lastRowLastColumn="0"/>
            <w:tcW w:w="990" w:type="dxa"/>
            <w:noWrap/>
            <w:hideMark/>
          </w:tcPr>
          <w:p w14:paraId="1CC2B314" w14:textId="77777777" w:rsidR="008A72D4" w:rsidRPr="008840DC" w:rsidRDefault="008A72D4" w:rsidP="00CA4591">
            <w:pPr>
              <w:jc w:val="both"/>
              <w:rPr>
                <w:rFonts w:ascii="Times New Roman" w:eastAsia="Times New Roman" w:hAnsi="Times New Roman" w:cs="Times New Roman"/>
                <w:color w:val="000000"/>
                <w:sz w:val="18"/>
                <w:szCs w:val="18"/>
              </w:rPr>
            </w:pPr>
          </w:p>
        </w:tc>
        <w:tc>
          <w:tcPr>
            <w:tcW w:w="1661" w:type="dxa"/>
            <w:noWrap/>
            <w:hideMark/>
          </w:tcPr>
          <w:p w14:paraId="745CD29D" w14:textId="77777777" w:rsidR="008A72D4" w:rsidRPr="008840DC"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rPr>
            </w:pPr>
          </w:p>
        </w:tc>
        <w:tc>
          <w:tcPr>
            <w:tcW w:w="1402" w:type="dxa"/>
            <w:noWrap/>
            <w:hideMark/>
          </w:tcPr>
          <w:p w14:paraId="2808D4C3" w14:textId="77777777" w:rsidR="008A72D4" w:rsidRPr="008840DC"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rPr>
            </w:pPr>
          </w:p>
        </w:tc>
        <w:tc>
          <w:tcPr>
            <w:tcW w:w="1794" w:type="dxa"/>
            <w:noWrap/>
            <w:hideMark/>
          </w:tcPr>
          <w:p w14:paraId="75D6FCE7" w14:textId="77777777" w:rsidR="008A72D4" w:rsidRPr="008840DC"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rPr>
            </w:pPr>
          </w:p>
        </w:tc>
        <w:tc>
          <w:tcPr>
            <w:tcW w:w="1863" w:type="dxa"/>
            <w:noWrap/>
            <w:hideMark/>
          </w:tcPr>
          <w:p w14:paraId="53B10F5F" w14:textId="77777777" w:rsidR="008A72D4" w:rsidRPr="008840DC"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rPr>
            </w:pPr>
          </w:p>
        </w:tc>
        <w:tc>
          <w:tcPr>
            <w:tcW w:w="1282" w:type="dxa"/>
            <w:noWrap/>
            <w:hideMark/>
          </w:tcPr>
          <w:p w14:paraId="4AA78741" w14:textId="77777777" w:rsidR="008A72D4" w:rsidRPr="008840DC"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rPr>
            </w:pPr>
          </w:p>
        </w:tc>
        <w:tc>
          <w:tcPr>
            <w:tcW w:w="1088" w:type="dxa"/>
            <w:noWrap/>
            <w:hideMark/>
          </w:tcPr>
          <w:p w14:paraId="17FC96FE" w14:textId="77777777" w:rsidR="008A72D4" w:rsidRPr="008840DC" w:rsidRDefault="008A72D4" w:rsidP="00CA459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rPr>
            </w:pPr>
          </w:p>
        </w:tc>
      </w:tr>
      <w:tr w:rsidR="008A72D4" w:rsidRPr="008840DC" w14:paraId="1C8D5295" w14:textId="77777777" w:rsidTr="00CA4591">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990" w:type="dxa"/>
            <w:noWrap/>
            <w:hideMark/>
          </w:tcPr>
          <w:p w14:paraId="3F9674AE" w14:textId="77777777" w:rsidR="008A72D4" w:rsidRPr="008840DC" w:rsidRDefault="008A72D4" w:rsidP="00CA4591">
            <w:pPr>
              <w:jc w:val="both"/>
              <w:rPr>
                <w:rFonts w:ascii="Times New Roman" w:eastAsia="Times New Roman" w:hAnsi="Times New Roman" w:cs="Times New Roman"/>
                <w:color w:val="000000"/>
                <w:sz w:val="18"/>
                <w:szCs w:val="18"/>
              </w:rPr>
            </w:pPr>
          </w:p>
        </w:tc>
        <w:tc>
          <w:tcPr>
            <w:tcW w:w="1661" w:type="dxa"/>
            <w:noWrap/>
            <w:hideMark/>
          </w:tcPr>
          <w:p w14:paraId="0A0718D9"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rPr>
            </w:pPr>
            <w:r w:rsidRPr="008840DC">
              <w:rPr>
                <w:rFonts w:ascii="Times New Roman" w:eastAsia="Times New Roman" w:hAnsi="Times New Roman" w:cs="Times New Roman"/>
                <w:b/>
                <w:bCs/>
                <w:color w:val="000000"/>
                <w:sz w:val="18"/>
                <w:szCs w:val="18"/>
              </w:rPr>
              <w:t>Pair 4</w:t>
            </w:r>
          </w:p>
        </w:tc>
        <w:tc>
          <w:tcPr>
            <w:tcW w:w="1402" w:type="dxa"/>
            <w:noWrap/>
            <w:hideMark/>
          </w:tcPr>
          <w:p w14:paraId="4D50E3F2"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rPr>
            </w:pPr>
            <w:r w:rsidRPr="008840DC">
              <w:rPr>
                <w:rFonts w:ascii="Times New Roman" w:eastAsia="Times New Roman" w:hAnsi="Times New Roman" w:cs="Times New Roman"/>
                <w:b/>
                <w:bCs/>
                <w:color w:val="000000"/>
                <w:sz w:val="18"/>
                <w:szCs w:val="18"/>
              </w:rPr>
              <w:t>THF       HVE</w:t>
            </w:r>
          </w:p>
        </w:tc>
        <w:tc>
          <w:tcPr>
            <w:tcW w:w="1794" w:type="dxa"/>
            <w:noWrap/>
            <w:hideMark/>
          </w:tcPr>
          <w:p w14:paraId="33458DB6"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rPr>
            </w:pPr>
            <w:r w:rsidRPr="008840DC">
              <w:rPr>
                <w:rFonts w:ascii="Times New Roman" w:eastAsia="Times New Roman" w:hAnsi="Times New Roman" w:cs="Times New Roman"/>
                <w:b/>
                <w:bCs/>
                <w:color w:val="000000"/>
                <w:sz w:val="18"/>
                <w:szCs w:val="18"/>
              </w:rPr>
              <w:t>One-fourteenth</w:t>
            </w:r>
          </w:p>
        </w:tc>
        <w:tc>
          <w:tcPr>
            <w:tcW w:w="1863" w:type="dxa"/>
            <w:noWrap/>
            <w:hideMark/>
          </w:tcPr>
          <w:p w14:paraId="0E5A4DF2"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c>
          <w:tcPr>
            <w:tcW w:w="1282" w:type="dxa"/>
            <w:noWrap/>
            <w:hideMark/>
          </w:tcPr>
          <w:p w14:paraId="396CF3B0"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c>
          <w:tcPr>
            <w:tcW w:w="1088" w:type="dxa"/>
            <w:noWrap/>
            <w:hideMark/>
          </w:tcPr>
          <w:p w14:paraId="23CD7850" w14:textId="77777777" w:rsidR="008A72D4" w:rsidRPr="008840DC" w:rsidRDefault="008A72D4" w:rsidP="00CA459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r>
      <w:tr w:rsidR="008A72D4" w:rsidRPr="008840DC" w14:paraId="0F1A5F08" w14:textId="77777777" w:rsidTr="00CA4591">
        <w:trPr>
          <w:trHeight w:val="405"/>
        </w:trPr>
        <w:tc>
          <w:tcPr>
            <w:cnfStyle w:val="001000000000" w:firstRow="0" w:lastRow="0" w:firstColumn="1" w:lastColumn="0" w:oddVBand="0" w:evenVBand="0" w:oddHBand="0" w:evenHBand="0" w:firstRowFirstColumn="0" w:firstRowLastColumn="0" w:lastRowFirstColumn="0" w:lastRowLastColumn="0"/>
            <w:tcW w:w="990" w:type="dxa"/>
            <w:noWrap/>
            <w:hideMark/>
          </w:tcPr>
          <w:p w14:paraId="74A5D679" w14:textId="77777777" w:rsidR="008A72D4" w:rsidRPr="008840DC" w:rsidRDefault="008A72D4" w:rsidP="00CA4591">
            <w:pPr>
              <w:jc w:val="both"/>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Ijaw</w:t>
            </w:r>
          </w:p>
        </w:tc>
        <w:tc>
          <w:tcPr>
            <w:tcW w:w="1661" w:type="dxa"/>
            <w:vMerge w:val="restart"/>
            <w:noWrap/>
            <w:hideMark/>
          </w:tcPr>
          <w:p w14:paraId="1921D094" w14:textId="77777777" w:rsidR="008A72D4" w:rsidRPr="008840DC"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rPr>
            </w:pPr>
            <w:r w:rsidRPr="008840DC">
              <w:rPr>
                <w:rFonts w:ascii="Times New Roman" w:eastAsia="Times New Roman" w:hAnsi="Times New Roman" w:cs="Times New Roman"/>
                <w:b/>
                <w:bCs/>
                <w:color w:val="000000"/>
                <w:sz w:val="18"/>
                <w:szCs w:val="18"/>
              </w:rPr>
              <w:t>THF &amp; HVE</w:t>
            </w:r>
          </w:p>
        </w:tc>
        <w:tc>
          <w:tcPr>
            <w:tcW w:w="1402" w:type="dxa"/>
            <w:noWrap/>
            <w:hideMark/>
          </w:tcPr>
          <w:p w14:paraId="414B718B" w14:textId="77777777" w:rsidR="008A72D4" w:rsidRPr="008840DC"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21.52       1.24</w:t>
            </w:r>
          </w:p>
        </w:tc>
        <w:tc>
          <w:tcPr>
            <w:tcW w:w="1794" w:type="dxa"/>
            <w:noWrap/>
            <w:hideMark/>
          </w:tcPr>
          <w:p w14:paraId="064FA8AF" w14:textId="77777777" w:rsidR="008A72D4" w:rsidRPr="008840DC"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1.54</w:t>
            </w:r>
          </w:p>
        </w:tc>
        <w:tc>
          <w:tcPr>
            <w:tcW w:w="1863" w:type="dxa"/>
            <w:noWrap/>
            <w:hideMark/>
          </w:tcPr>
          <w:p w14:paraId="3906E41E" w14:textId="77777777" w:rsidR="008A72D4" w:rsidRPr="008840DC"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One-seventeenth (6%)</w:t>
            </w:r>
          </w:p>
        </w:tc>
        <w:tc>
          <w:tcPr>
            <w:tcW w:w="1282" w:type="dxa"/>
            <w:noWrap/>
            <w:hideMark/>
          </w:tcPr>
          <w:p w14:paraId="586A229F" w14:textId="77777777" w:rsidR="008A72D4" w:rsidRPr="008840DC"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0.30</w:t>
            </w:r>
          </w:p>
        </w:tc>
        <w:tc>
          <w:tcPr>
            <w:tcW w:w="1088" w:type="dxa"/>
            <w:noWrap/>
            <w:hideMark/>
          </w:tcPr>
          <w:p w14:paraId="7ABF11CA" w14:textId="77777777" w:rsidR="008A72D4" w:rsidRPr="008840DC" w:rsidRDefault="008A72D4" w:rsidP="00CA459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Perfect</w:t>
            </w:r>
          </w:p>
        </w:tc>
      </w:tr>
      <w:tr w:rsidR="008A72D4" w:rsidRPr="008840DC" w14:paraId="70CF9B86" w14:textId="77777777" w:rsidTr="00CA4591">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990" w:type="dxa"/>
            <w:noWrap/>
            <w:hideMark/>
          </w:tcPr>
          <w:p w14:paraId="01BC7812" w14:textId="77777777" w:rsidR="008A72D4" w:rsidRPr="008840DC" w:rsidRDefault="008A72D4" w:rsidP="00CA4591">
            <w:pPr>
              <w:jc w:val="both"/>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Isoko</w:t>
            </w:r>
          </w:p>
        </w:tc>
        <w:tc>
          <w:tcPr>
            <w:tcW w:w="1661" w:type="dxa"/>
            <w:vMerge/>
            <w:noWrap/>
            <w:hideMark/>
          </w:tcPr>
          <w:p w14:paraId="36570CED"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c>
          <w:tcPr>
            <w:tcW w:w="1402" w:type="dxa"/>
            <w:noWrap/>
            <w:hideMark/>
          </w:tcPr>
          <w:p w14:paraId="4497B764"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21.73        1.30</w:t>
            </w:r>
          </w:p>
        </w:tc>
        <w:tc>
          <w:tcPr>
            <w:tcW w:w="1794" w:type="dxa"/>
            <w:noWrap/>
            <w:hideMark/>
          </w:tcPr>
          <w:p w14:paraId="0B635943"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1.55</w:t>
            </w:r>
          </w:p>
        </w:tc>
        <w:tc>
          <w:tcPr>
            <w:tcW w:w="1863" w:type="dxa"/>
            <w:noWrap/>
            <w:hideMark/>
          </w:tcPr>
          <w:p w14:paraId="7D642253"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One-seventeenth (6%)</w:t>
            </w:r>
          </w:p>
        </w:tc>
        <w:tc>
          <w:tcPr>
            <w:tcW w:w="1282" w:type="dxa"/>
            <w:noWrap/>
            <w:hideMark/>
          </w:tcPr>
          <w:p w14:paraId="0585B2D5"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0.25</w:t>
            </w:r>
          </w:p>
        </w:tc>
        <w:tc>
          <w:tcPr>
            <w:tcW w:w="1088" w:type="dxa"/>
            <w:noWrap/>
            <w:hideMark/>
          </w:tcPr>
          <w:p w14:paraId="752A3F69" w14:textId="77777777" w:rsidR="008A72D4" w:rsidRPr="008840DC" w:rsidRDefault="008A72D4" w:rsidP="00CA459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Perfect</w:t>
            </w:r>
          </w:p>
        </w:tc>
      </w:tr>
      <w:tr w:rsidR="008A72D4" w:rsidRPr="008840DC" w14:paraId="5C950BDC" w14:textId="77777777" w:rsidTr="00CA4591">
        <w:trPr>
          <w:trHeight w:val="420"/>
        </w:trPr>
        <w:tc>
          <w:tcPr>
            <w:cnfStyle w:val="001000000000" w:firstRow="0" w:lastRow="0" w:firstColumn="1" w:lastColumn="0" w:oddVBand="0" w:evenVBand="0" w:oddHBand="0" w:evenHBand="0" w:firstRowFirstColumn="0" w:firstRowLastColumn="0" w:lastRowFirstColumn="0" w:lastRowLastColumn="0"/>
            <w:tcW w:w="990" w:type="dxa"/>
            <w:noWrap/>
            <w:hideMark/>
          </w:tcPr>
          <w:p w14:paraId="678E5199" w14:textId="77777777" w:rsidR="008A72D4" w:rsidRPr="008840DC" w:rsidRDefault="008A72D4" w:rsidP="00CA4591">
            <w:pPr>
              <w:jc w:val="both"/>
              <w:rPr>
                <w:rFonts w:ascii="Times New Roman" w:eastAsia="Times New Roman" w:hAnsi="Times New Roman" w:cs="Times New Roman"/>
                <w:color w:val="000000"/>
                <w:sz w:val="18"/>
                <w:szCs w:val="18"/>
              </w:rPr>
            </w:pPr>
          </w:p>
        </w:tc>
        <w:tc>
          <w:tcPr>
            <w:tcW w:w="1661" w:type="dxa"/>
            <w:noWrap/>
            <w:hideMark/>
          </w:tcPr>
          <w:p w14:paraId="59DD4667" w14:textId="77777777" w:rsidR="008A72D4" w:rsidRPr="008840DC"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rPr>
            </w:pPr>
          </w:p>
        </w:tc>
        <w:tc>
          <w:tcPr>
            <w:tcW w:w="1402" w:type="dxa"/>
            <w:noWrap/>
            <w:hideMark/>
          </w:tcPr>
          <w:p w14:paraId="18E2C5DF" w14:textId="77777777" w:rsidR="008A72D4" w:rsidRPr="008840DC"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rPr>
            </w:pPr>
          </w:p>
        </w:tc>
        <w:tc>
          <w:tcPr>
            <w:tcW w:w="1794" w:type="dxa"/>
            <w:noWrap/>
            <w:hideMark/>
          </w:tcPr>
          <w:p w14:paraId="4ECDB76E" w14:textId="77777777" w:rsidR="008A72D4" w:rsidRPr="008840DC"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rPr>
            </w:pPr>
          </w:p>
        </w:tc>
        <w:tc>
          <w:tcPr>
            <w:tcW w:w="1863" w:type="dxa"/>
            <w:noWrap/>
            <w:hideMark/>
          </w:tcPr>
          <w:p w14:paraId="4502D260" w14:textId="77777777" w:rsidR="008A72D4" w:rsidRPr="008840DC"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rPr>
            </w:pPr>
          </w:p>
        </w:tc>
        <w:tc>
          <w:tcPr>
            <w:tcW w:w="1282" w:type="dxa"/>
            <w:noWrap/>
            <w:hideMark/>
          </w:tcPr>
          <w:p w14:paraId="184D776E" w14:textId="77777777" w:rsidR="008A72D4" w:rsidRPr="008840DC"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rPr>
            </w:pPr>
          </w:p>
        </w:tc>
        <w:tc>
          <w:tcPr>
            <w:tcW w:w="1088" w:type="dxa"/>
            <w:noWrap/>
            <w:hideMark/>
          </w:tcPr>
          <w:p w14:paraId="6EEB8688" w14:textId="77777777" w:rsidR="008A72D4" w:rsidRPr="008840DC" w:rsidRDefault="008A72D4" w:rsidP="00CA459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rPr>
            </w:pPr>
          </w:p>
        </w:tc>
      </w:tr>
      <w:tr w:rsidR="008A72D4" w:rsidRPr="008840DC" w14:paraId="471C00A4" w14:textId="77777777" w:rsidTr="00CA4591">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990" w:type="dxa"/>
            <w:noWrap/>
            <w:hideMark/>
          </w:tcPr>
          <w:p w14:paraId="5CF4EBE2" w14:textId="77777777" w:rsidR="008A72D4" w:rsidRPr="008840DC" w:rsidRDefault="008A72D4" w:rsidP="00CA4591">
            <w:pPr>
              <w:jc w:val="both"/>
              <w:rPr>
                <w:rFonts w:ascii="Times New Roman" w:eastAsia="Times New Roman" w:hAnsi="Times New Roman" w:cs="Times New Roman"/>
                <w:color w:val="000000"/>
                <w:sz w:val="18"/>
                <w:szCs w:val="18"/>
              </w:rPr>
            </w:pPr>
          </w:p>
        </w:tc>
        <w:tc>
          <w:tcPr>
            <w:tcW w:w="1661" w:type="dxa"/>
            <w:noWrap/>
            <w:hideMark/>
          </w:tcPr>
          <w:p w14:paraId="3B0A2BB2"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rPr>
            </w:pPr>
            <w:r w:rsidRPr="008840DC">
              <w:rPr>
                <w:rFonts w:ascii="Times New Roman" w:eastAsia="Times New Roman" w:hAnsi="Times New Roman" w:cs="Times New Roman"/>
                <w:b/>
                <w:bCs/>
                <w:color w:val="000000"/>
                <w:sz w:val="18"/>
                <w:szCs w:val="18"/>
              </w:rPr>
              <w:t>Pair 5</w:t>
            </w:r>
          </w:p>
        </w:tc>
        <w:tc>
          <w:tcPr>
            <w:tcW w:w="1402" w:type="dxa"/>
            <w:noWrap/>
            <w:hideMark/>
          </w:tcPr>
          <w:p w14:paraId="103B2967"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rPr>
            </w:pPr>
            <w:r w:rsidRPr="008840DC">
              <w:rPr>
                <w:rFonts w:ascii="Times New Roman" w:eastAsia="Times New Roman" w:hAnsi="Times New Roman" w:cs="Times New Roman"/>
                <w:b/>
                <w:bCs/>
                <w:color w:val="000000"/>
                <w:sz w:val="18"/>
                <w:szCs w:val="18"/>
              </w:rPr>
              <w:t>WFML     WM</w:t>
            </w:r>
          </w:p>
        </w:tc>
        <w:tc>
          <w:tcPr>
            <w:tcW w:w="1794" w:type="dxa"/>
            <w:noWrap/>
            <w:hideMark/>
          </w:tcPr>
          <w:p w14:paraId="48B010CF"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rPr>
            </w:pPr>
            <w:r w:rsidRPr="008840DC">
              <w:rPr>
                <w:rFonts w:ascii="Times New Roman" w:eastAsia="Times New Roman" w:hAnsi="Times New Roman" w:cs="Times New Roman"/>
                <w:b/>
                <w:bCs/>
                <w:color w:val="000000"/>
                <w:sz w:val="18"/>
                <w:szCs w:val="18"/>
              </w:rPr>
              <w:t>50%</w:t>
            </w:r>
          </w:p>
        </w:tc>
        <w:tc>
          <w:tcPr>
            <w:tcW w:w="1863" w:type="dxa"/>
            <w:noWrap/>
            <w:hideMark/>
          </w:tcPr>
          <w:p w14:paraId="2581BE7A"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c>
          <w:tcPr>
            <w:tcW w:w="1282" w:type="dxa"/>
            <w:noWrap/>
            <w:hideMark/>
          </w:tcPr>
          <w:p w14:paraId="7D7509A9"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c>
          <w:tcPr>
            <w:tcW w:w="1088" w:type="dxa"/>
            <w:noWrap/>
            <w:hideMark/>
          </w:tcPr>
          <w:p w14:paraId="0E009335" w14:textId="77777777" w:rsidR="008A72D4" w:rsidRPr="008840DC" w:rsidRDefault="008A72D4" w:rsidP="00CA459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r>
      <w:tr w:rsidR="008A72D4" w:rsidRPr="008840DC" w14:paraId="506EE6BB" w14:textId="77777777" w:rsidTr="00CA4591">
        <w:trPr>
          <w:trHeight w:val="405"/>
        </w:trPr>
        <w:tc>
          <w:tcPr>
            <w:cnfStyle w:val="001000000000" w:firstRow="0" w:lastRow="0" w:firstColumn="1" w:lastColumn="0" w:oddVBand="0" w:evenVBand="0" w:oddHBand="0" w:evenHBand="0" w:firstRowFirstColumn="0" w:firstRowLastColumn="0" w:lastRowFirstColumn="0" w:lastRowLastColumn="0"/>
            <w:tcW w:w="990" w:type="dxa"/>
            <w:noWrap/>
            <w:hideMark/>
          </w:tcPr>
          <w:p w14:paraId="185169C0" w14:textId="77777777" w:rsidR="008A72D4" w:rsidRPr="008840DC" w:rsidRDefault="008A72D4" w:rsidP="00CA4591">
            <w:pPr>
              <w:jc w:val="both"/>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Ijaw</w:t>
            </w:r>
          </w:p>
        </w:tc>
        <w:tc>
          <w:tcPr>
            <w:tcW w:w="1661" w:type="dxa"/>
            <w:vMerge w:val="restart"/>
            <w:noWrap/>
            <w:hideMark/>
          </w:tcPr>
          <w:p w14:paraId="065299E2" w14:textId="77777777" w:rsidR="008A72D4" w:rsidRPr="008840DC"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rPr>
            </w:pPr>
            <w:r w:rsidRPr="008840DC">
              <w:rPr>
                <w:rFonts w:ascii="Times New Roman" w:eastAsia="Times New Roman" w:hAnsi="Times New Roman" w:cs="Times New Roman"/>
                <w:b/>
                <w:bCs/>
                <w:color w:val="000000"/>
                <w:sz w:val="18"/>
                <w:szCs w:val="18"/>
              </w:rPr>
              <w:t>WFML &amp; WM</w:t>
            </w:r>
          </w:p>
        </w:tc>
        <w:tc>
          <w:tcPr>
            <w:tcW w:w="1402" w:type="dxa"/>
            <w:noWrap/>
            <w:hideMark/>
          </w:tcPr>
          <w:p w14:paraId="29E6303F" w14:textId="77777777" w:rsidR="008A72D4" w:rsidRPr="008840DC"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14.18          6.84</w:t>
            </w:r>
          </w:p>
        </w:tc>
        <w:tc>
          <w:tcPr>
            <w:tcW w:w="1794" w:type="dxa"/>
            <w:noWrap/>
            <w:hideMark/>
          </w:tcPr>
          <w:p w14:paraId="7ED59CC0" w14:textId="77777777" w:rsidR="008A72D4" w:rsidRPr="008840DC"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7.09</w:t>
            </w:r>
          </w:p>
        </w:tc>
        <w:tc>
          <w:tcPr>
            <w:tcW w:w="1863" w:type="dxa"/>
            <w:noWrap/>
            <w:hideMark/>
          </w:tcPr>
          <w:p w14:paraId="63EB76F8" w14:textId="77777777" w:rsidR="008A72D4" w:rsidRPr="008840DC"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48%</w:t>
            </w:r>
          </w:p>
        </w:tc>
        <w:tc>
          <w:tcPr>
            <w:tcW w:w="1282" w:type="dxa"/>
            <w:noWrap/>
            <w:hideMark/>
          </w:tcPr>
          <w:p w14:paraId="5B4006CC" w14:textId="77777777" w:rsidR="008A72D4" w:rsidRPr="008840DC"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0.30</w:t>
            </w:r>
          </w:p>
        </w:tc>
        <w:tc>
          <w:tcPr>
            <w:tcW w:w="1088" w:type="dxa"/>
            <w:noWrap/>
            <w:hideMark/>
          </w:tcPr>
          <w:p w14:paraId="42519FDE" w14:textId="77777777" w:rsidR="008A72D4" w:rsidRPr="008840DC" w:rsidRDefault="008A72D4" w:rsidP="00CA459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Perfect</w:t>
            </w:r>
          </w:p>
        </w:tc>
      </w:tr>
      <w:tr w:rsidR="008A72D4" w:rsidRPr="008840DC" w14:paraId="42E3E1E3" w14:textId="77777777" w:rsidTr="00CA4591">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990" w:type="dxa"/>
            <w:noWrap/>
            <w:hideMark/>
          </w:tcPr>
          <w:p w14:paraId="49968107" w14:textId="77777777" w:rsidR="008A72D4" w:rsidRPr="008840DC" w:rsidRDefault="008A72D4" w:rsidP="00CA4591">
            <w:pPr>
              <w:jc w:val="both"/>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Isoko</w:t>
            </w:r>
          </w:p>
        </w:tc>
        <w:tc>
          <w:tcPr>
            <w:tcW w:w="1661" w:type="dxa"/>
            <w:vMerge/>
            <w:noWrap/>
            <w:hideMark/>
          </w:tcPr>
          <w:p w14:paraId="2DE0D55E"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rPr>
            </w:pPr>
          </w:p>
        </w:tc>
        <w:tc>
          <w:tcPr>
            <w:tcW w:w="1402" w:type="dxa"/>
            <w:noWrap/>
            <w:hideMark/>
          </w:tcPr>
          <w:p w14:paraId="2566393D"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13.47          6.97</w:t>
            </w:r>
          </w:p>
        </w:tc>
        <w:tc>
          <w:tcPr>
            <w:tcW w:w="1794" w:type="dxa"/>
            <w:noWrap/>
            <w:hideMark/>
          </w:tcPr>
          <w:p w14:paraId="5DAE9494"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6.74</w:t>
            </w:r>
          </w:p>
        </w:tc>
        <w:tc>
          <w:tcPr>
            <w:tcW w:w="1863" w:type="dxa"/>
            <w:noWrap/>
            <w:hideMark/>
          </w:tcPr>
          <w:p w14:paraId="0D86CD2E"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52%</w:t>
            </w:r>
          </w:p>
        </w:tc>
        <w:tc>
          <w:tcPr>
            <w:tcW w:w="1282" w:type="dxa"/>
            <w:noWrap/>
            <w:hideMark/>
          </w:tcPr>
          <w:p w14:paraId="077A2845"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0.23</w:t>
            </w:r>
          </w:p>
        </w:tc>
        <w:tc>
          <w:tcPr>
            <w:tcW w:w="1088" w:type="dxa"/>
            <w:noWrap/>
            <w:hideMark/>
          </w:tcPr>
          <w:p w14:paraId="74678846" w14:textId="77777777" w:rsidR="008A72D4" w:rsidRPr="008840DC" w:rsidRDefault="008A72D4" w:rsidP="00CA459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Perfect</w:t>
            </w:r>
          </w:p>
        </w:tc>
      </w:tr>
      <w:tr w:rsidR="008A72D4" w:rsidRPr="008840DC" w14:paraId="455BAA57" w14:textId="77777777" w:rsidTr="00CA4591">
        <w:trPr>
          <w:trHeight w:val="420"/>
        </w:trPr>
        <w:tc>
          <w:tcPr>
            <w:cnfStyle w:val="001000000000" w:firstRow="0" w:lastRow="0" w:firstColumn="1" w:lastColumn="0" w:oddVBand="0" w:evenVBand="0" w:oddHBand="0" w:evenHBand="0" w:firstRowFirstColumn="0" w:firstRowLastColumn="0" w:lastRowFirstColumn="0" w:lastRowLastColumn="0"/>
            <w:tcW w:w="990" w:type="dxa"/>
            <w:noWrap/>
            <w:hideMark/>
          </w:tcPr>
          <w:p w14:paraId="3B5D9011" w14:textId="77777777" w:rsidR="008A72D4" w:rsidRPr="008840DC" w:rsidRDefault="008A72D4" w:rsidP="00CA4591">
            <w:pPr>
              <w:jc w:val="both"/>
              <w:rPr>
                <w:rFonts w:ascii="Times New Roman" w:eastAsia="Times New Roman" w:hAnsi="Times New Roman" w:cs="Times New Roman"/>
                <w:color w:val="000000"/>
                <w:sz w:val="18"/>
                <w:szCs w:val="18"/>
              </w:rPr>
            </w:pPr>
          </w:p>
        </w:tc>
        <w:tc>
          <w:tcPr>
            <w:tcW w:w="1661" w:type="dxa"/>
            <w:noWrap/>
            <w:hideMark/>
          </w:tcPr>
          <w:p w14:paraId="0F6CA469" w14:textId="77777777" w:rsidR="008A72D4" w:rsidRPr="008840DC"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rPr>
            </w:pPr>
          </w:p>
        </w:tc>
        <w:tc>
          <w:tcPr>
            <w:tcW w:w="1402" w:type="dxa"/>
            <w:noWrap/>
            <w:hideMark/>
          </w:tcPr>
          <w:p w14:paraId="55EC0784" w14:textId="77777777" w:rsidR="008A72D4" w:rsidRPr="008840DC"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rPr>
            </w:pPr>
          </w:p>
        </w:tc>
        <w:tc>
          <w:tcPr>
            <w:tcW w:w="1794" w:type="dxa"/>
            <w:noWrap/>
            <w:hideMark/>
          </w:tcPr>
          <w:p w14:paraId="5AE935B5" w14:textId="77777777" w:rsidR="008A72D4" w:rsidRPr="008840DC"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rPr>
            </w:pPr>
          </w:p>
        </w:tc>
        <w:tc>
          <w:tcPr>
            <w:tcW w:w="1863" w:type="dxa"/>
            <w:noWrap/>
            <w:hideMark/>
          </w:tcPr>
          <w:p w14:paraId="3FBE4A07" w14:textId="77777777" w:rsidR="008A72D4" w:rsidRPr="008840DC"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rPr>
            </w:pPr>
          </w:p>
        </w:tc>
        <w:tc>
          <w:tcPr>
            <w:tcW w:w="1282" w:type="dxa"/>
            <w:noWrap/>
            <w:hideMark/>
          </w:tcPr>
          <w:p w14:paraId="022AD041" w14:textId="77777777" w:rsidR="008A72D4" w:rsidRPr="008840DC"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rPr>
            </w:pPr>
          </w:p>
        </w:tc>
        <w:tc>
          <w:tcPr>
            <w:tcW w:w="1088" w:type="dxa"/>
            <w:noWrap/>
            <w:hideMark/>
          </w:tcPr>
          <w:p w14:paraId="3F83FBB2" w14:textId="77777777" w:rsidR="008A72D4" w:rsidRPr="008840DC" w:rsidRDefault="008A72D4" w:rsidP="00CA459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rPr>
            </w:pPr>
          </w:p>
        </w:tc>
      </w:tr>
      <w:tr w:rsidR="008A72D4" w:rsidRPr="008840DC" w14:paraId="7C706211" w14:textId="77777777" w:rsidTr="00CA4591">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990" w:type="dxa"/>
            <w:noWrap/>
            <w:hideMark/>
          </w:tcPr>
          <w:p w14:paraId="68A2B1CE" w14:textId="77777777" w:rsidR="008A72D4" w:rsidRPr="008840DC" w:rsidRDefault="008A72D4" w:rsidP="00CA4591">
            <w:pPr>
              <w:jc w:val="both"/>
              <w:rPr>
                <w:rFonts w:ascii="Times New Roman" w:eastAsia="Times New Roman" w:hAnsi="Times New Roman" w:cs="Times New Roman"/>
                <w:color w:val="000000"/>
                <w:sz w:val="18"/>
                <w:szCs w:val="18"/>
              </w:rPr>
            </w:pPr>
          </w:p>
        </w:tc>
        <w:tc>
          <w:tcPr>
            <w:tcW w:w="1661" w:type="dxa"/>
            <w:noWrap/>
            <w:hideMark/>
          </w:tcPr>
          <w:p w14:paraId="448C22BF"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rPr>
            </w:pPr>
            <w:r w:rsidRPr="008840DC">
              <w:rPr>
                <w:rFonts w:ascii="Times New Roman" w:eastAsia="Times New Roman" w:hAnsi="Times New Roman" w:cs="Times New Roman"/>
                <w:b/>
                <w:bCs/>
                <w:color w:val="000000"/>
                <w:sz w:val="18"/>
                <w:szCs w:val="18"/>
              </w:rPr>
              <w:t>Pair 6</w:t>
            </w:r>
          </w:p>
        </w:tc>
        <w:tc>
          <w:tcPr>
            <w:tcW w:w="1402" w:type="dxa"/>
            <w:noWrap/>
            <w:hideMark/>
          </w:tcPr>
          <w:p w14:paraId="4F1DDD57"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rPr>
            </w:pPr>
            <w:r w:rsidRPr="008840DC">
              <w:rPr>
                <w:rFonts w:ascii="Times New Roman" w:eastAsia="Times New Roman" w:hAnsi="Times New Roman" w:cs="Times New Roman"/>
                <w:b/>
                <w:bCs/>
                <w:color w:val="000000"/>
                <w:sz w:val="18"/>
                <w:szCs w:val="18"/>
              </w:rPr>
              <w:t>NL          EL</w:t>
            </w:r>
          </w:p>
        </w:tc>
        <w:tc>
          <w:tcPr>
            <w:tcW w:w="1794" w:type="dxa"/>
            <w:noWrap/>
            <w:hideMark/>
          </w:tcPr>
          <w:p w14:paraId="47C13848"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rPr>
            </w:pPr>
            <w:r w:rsidRPr="008840DC">
              <w:rPr>
                <w:rFonts w:ascii="Times New Roman" w:eastAsia="Times New Roman" w:hAnsi="Times New Roman" w:cs="Times New Roman"/>
                <w:b/>
                <w:bCs/>
                <w:color w:val="000000"/>
                <w:sz w:val="18"/>
                <w:szCs w:val="18"/>
              </w:rPr>
              <w:t>Equal</w:t>
            </w:r>
          </w:p>
        </w:tc>
        <w:tc>
          <w:tcPr>
            <w:tcW w:w="1863" w:type="dxa"/>
            <w:noWrap/>
            <w:hideMark/>
          </w:tcPr>
          <w:p w14:paraId="5A990EA7"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c>
          <w:tcPr>
            <w:tcW w:w="1282" w:type="dxa"/>
            <w:noWrap/>
            <w:hideMark/>
          </w:tcPr>
          <w:p w14:paraId="3CD3F71B"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c>
          <w:tcPr>
            <w:tcW w:w="1088" w:type="dxa"/>
            <w:noWrap/>
            <w:hideMark/>
          </w:tcPr>
          <w:p w14:paraId="2ABBA9DE" w14:textId="77777777" w:rsidR="008A72D4" w:rsidRPr="008840DC" w:rsidRDefault="008A72D4" w:rsidP="00CA459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r>
      <w:tr w:rsidR="008A72D4" w:rsidRPr="008840DC" w14:paraId="4FC1D71D" w14:textId="77777777" w:rsidTr="00CA4591">
        <w:trPr>
          <w:trHeight w:val="420"/>
        </w:trPr>
        <w:tc>
          <w:tcPr>
            <w:cnfStyle w:val="001000000000" w:firstRow="0" w:lastRow="0" w:firstColumn="1" w:lastColumn="0" w:oddVBand="0" w:evenVBand="0" w:oddHBand="0" w:evenHBand="0" w:firstRowFirstColumn="0" w:firstRowLastColumn="0" w:lastRowFirstColumn="0" w:lastRowLastColumn="0"/>
            <w:tcW w:w="990" w:type="dxa"/>
            <w:noWrap/>
            <w:hideMark/>
          </w:tcPr>
          <w:p w14:paraId="7E6F1DC2" w14:textId="77777777" w:rsidR="008A72D4" w:rsidRPr="008840DC" w:rsidRDefault="008A72D4" w:rsidP="00CA4591">
            <w:pPr>
              <w:jc w:val="both"/>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Ijaw</w:t>
            </w:r>
          </w:p>
        </w:tc>
        <w:tc>
          <w:tcPr>
            <w:tcW w:w="1661" w:type="dxa"/>
            <w:vMerge w:val="restart"/>
            <w:noWrap/>
            <w:hideMark/>
          </w:tcPr>
          <w:p w14:paraId="07D597C9" w14:textId="77777777" w:rsidR="008A72D4" w:rsidRPr="008840DC"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rPr>
            </w:pPr>
            <w:r w:rsidRPr="008840DC">
              <w:rPr>
                <w:rFonts w:ascii="Times New Roman" w:eastAsia="Times New Roman" w:hAnsi="Times New Roman" w:cs="Times New Roman"/>
                <w:b/>
                <w:bCs/>
                <w:color w:val="000000"/>
                <w:sz w:val="18"/>
                <w:szCs w:val="18"/>
              </w:rPr>
              <w:t>NL &amp; EL</w:t>
            </w:r>
          </w:p>
        </w:tc>
        <w:tc>
          <w:tcPr>
            <w:tcW w:w="1402" w:type="dxa"/>
            <w:noWrap/>
            <w:hideMark/>
          </w:tcPr>
          <w:p w14:paraId="282CBAAF" w14:textId="77777777" w:rsidR="008A72D4" w:rsidRPr="008840DC"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4.82        5.84</w:t>
            </w:r>
          </w:p>
        </w:tc>
        <w:tc>
          <w:tcPr>
            <w:tcW w:w="1794" w:type="dxa"/>
            <w:noWrap/>
            <w:hideMark/>
          </w:tcPr>
          <w:p w14:paraId="57029C0C" w14:textId="77777777" w:rsidR="008A72D4" w:rsidRPr="008840DC"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4.82</w:t>
            </w:r>
          </w:p>
        </w:tc>
        <w:tc>
          <w:tcPr>
            <w:tcW w:w="1863" w:type="dxa"/>
            <w:noWrap/>
            <w:hideMark/>
          </w:tcPr>
          <w:p w14:paraId="1A295559" w14:textId="77777777" w:rsidR="008A72D4" w:rsidRPr="008840DC"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121%</w:t>
            </w:r>
          </w:p>
        </w:tc>
        <w:tc>
          <w:tcPr>
            <w:tcW w:w="1282" w:type="dxa"/>
            <w:noWrap/>
            <w:hideMark/>
          </w:tcPr>
          <w:p w14:paraId="3EBBFAC5" w14:textId="77777777" w:rsidR="008A72D4" w:rsidRPr="008840DC"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1.02</w:t>
            </w:r>
          </w:p>
        </w:tc>
        <w:tc>
          <w:tcPr>
            <w:tcW w:w="1088" w:type="dxa"/>
            <w:noWrap/>
            <w:hideMark/>
          </w:tcPr>
          <w:p w14:paraId="4C901D53" w14:textId="77777777" w:rsidR="008A72D4" w:rsidRPr="008840DC" w:rsidRDefault="008A72D4" w:rsidP="00CA459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Very strong</w:t>
            </w:r>
          </w:p>
        </w:tc>
      </w:tr>
      <w:tr w:rsidR="008A72D4" w:rsidRPr="008840DC" w14:paraId="793A250B" w14:textId="77777777" w:rsidTr="00CA4591">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990" w:type="dxa"/>
            <w:noWrap/>
            <w:hideMark/>
          </w:tcPr>
          <w:p w14:paraId="5A6644D5" w14:textId="77777777" w:rsidR="008A72D4" w:rsidRPr="008840DC" w:rsidRDefault="008A72D4" w:rsidP="00CA4591">
            <w:pPr>
              <w:jc w:val="both"/>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Isoko</w:t>
            </w:r>
          </w:p>
        </w:tc>
        <w:tc>
          <w:tcPr>
            <w:tcW w:w="1661" w:type="dxa"/>
            <w:vMerge/>
            <w:noWrap/>
            <w:hideMark/>
          </w:tcPr>
          <w:p w14:paraId="206B7C4B"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rPr>
            </w:pPr>
          </w:p>
        </w:tc>
        <w:tc>
          <w:tcPr>
            <w:tcW w:w="1402" w:type="dxa"/>
            <w:noWrap/>
            <w:hideMark/>
          </w:tcPr>
          <w:p w14:paraId="568C05B6"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4.93        5.86</w:t>
            </w:r>
          </w:p>
        </w:tc>
        <w:tc>
          <w:tcPr>
            <w:tcW w:w="1794" w:type="dxa"/>
            <w:noWrap/>
            <w:hideMark/>
          </w:tcPr>
          <w:p w14:paraId="54C4075C"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4.93</w:t>
            </w:r>
          </w:p>
        </w:tc>
        <w:tc>
          <w:tcPr>
            <w:tcW w:w="1863" w:type="dxa"/>
            <w:noWrap/>
            <w:hideMark/>
          </w:tcPr>
          <w:p w14:paraId="7F5B3201"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119%</w:t>
            </w:r>
          </w:p>
        </w:tc>
        <w:tc>
          <w:tcPr>
            <w:tcW w:w="1282" w:type="dxa"/>
            <w:noWrap/>
            <w:hideMark/>
          </w:tcPr>
          <w:p w14:paraId="689A4B8B"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0.93</w:t>
            </w:r>
          </w:p>
        </w:tc>
        <w:tc>
          <w:tcPr>
            <w:tcW w:w="1088" w:type="dxa"/>
            <w:noWrap/>
            <w:hideMark/>
          </w:tcPr>
          <w:p w14:paraId="02510504" w14:textId="77777777" w:rsidR="008A72D4" w:rsidRPr="008840DC" w:rsidRDefault="008A72D4" w:rsidP="00CA459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Very strong</w:t>
            </w:r>
          </w:p>
        </w:tc>
      </w:tr>
    </w:tbl>
    <w:bookmarkEnd w:id="1"/>
    <w:p w14:paraId="46AC18D9" w14:textId="77777777" w:rsidR="00EF0714" w:rsidRPr="008840DC" w:rsidRDefault="00EF0714" w:rsidP="00484219">
      <w:pPr>
        <w:autoSpaceDE w:val="0"/>
        <w:autoSpaceDN w:val="0"/>
        <w:adjustRightInd w:val="0"/>
        <w:spacing w:after="0" w:line="240" w:lineRule="auto"/>
        <w:jc w:val="both"/>
        <w:rPr>
          <w:rFonts w:ascii="Times New Roman" w:eastAsiaTheme="minorHAnsi" w:hAnsi="Times New Roman" w:cs="Times New Roman"/>
          <w:b/>
          <w:sz w:val="16"/>
          <w:szCs w:val="16"/>
          <w:lang w:eastAsia="en-US"/>
        </w:rPr>
      </w:pPr>
      <w:r w:rsidRPr="008840DC">
        <w:rPr>
          <w:rFonts w:ascii="Times New Roman" w:eastAsiaTheme="minorHAnsi" w:hAnsi="Times New Roman" w:cs="Times New Roman"/>
          <w:b/>
          <w:sz w:val="16"/>
          <w:szCs w:val="16"/>
          <w:lang w:eastAsia="en-US"/>
        </w:rPr>
        <w:t xml:space="preserve">THF-Total height of the face, WFEL-Width of face at eye level, CL-Chin length, V-CEE, Vertical distance from the </w:t>
      </w:r>
      <w:proofErr w:type="spellStart"/>
      <w:r w:rsidRPr="008840DC">
        <w:rPr>
          <w:rFonts w:ascii="Times New Roman" w:eastAsiaTheme="minorHAnsi" w:hAnsi="Times New Roman" w:cs="Times New Roman"/>
          <w:b/>
          <w:sz w:val="16"/>
          <w:szCs w:val="16"/>
          <w:lang w:eastAsia="en-US"/>
        </w:rPr>
        <w:t>center</w:t>
      </w:r>
      <w:proofErr w:type="spellEnd"/>
      <w:r w:rsidRPr="008840DC">
        <w:rPr>
          <w:rFonts w:ascii="Times New Roman" w:eastAsiaTheme="minorHAnsi" w:hAnsi="Times New Roman" w:cs="Times New Roman"/>
          <w:b/>
          <w:sz w:val="16"/>
          <w:szCs w:val="16"/>
          <w:lang w:eastAsia="en-US"/>
        </w:rPr>
        <w:t xml:space="preserve"> of the eye to the bottom of the eyebrow, HVE-Height of visible eye, WE-Width of eye, NL-Nose length, EL-Ear length, WFML-Width of face at mouth level, WM-Width of mouth, (VLNEB)-Vertical line that extends from the lateral margin of the nostril to the tip of medial margin of the eyebrow, (LNEB)-Line extending from lateral margin of the nostril to the lateral margin of the eyebrow, </w:t>
      </w:r>
      <w:proofErr w:type="spellStart"/>
      <w:r w:rsidRPr="008840DC">
        <w:rPr>
          <w:rFonts w:ascii="Times New Roman" w:eastAsiaTheme="minorHAnsi" w:hAnsi="Times New Roman" w:cs="Times New Roman"/>
          <w:b/>
          <w:sz w:val="16"/>
          <w:szCs w:val="16"/>
          <w:lang w:eastAsia="en-US"/>
        </w:rPr>
        <w:t>rVLEM</w:t>
      </w:r>
      <w:proofErr w:type="spellEnd"/>
      <w:r w:rsidRPr="008840DC">
        <w:rPr>
          <w:rFonts w:ascii="Times New Roman" w:eastAsiaTheme="minorHAnsi" w:hAnsi="Times New Roman" w:cs="Times New Roman"/>
          <w:b/>
          <w:sz w:val="16"/>
          <w:szCs w:val="16"/>
          <w:lang w:eastAsia="en-US"/>
        </w:rPr>
        <w:t xml:space="preserve">-A vertical line that extend from the centre of the eyeball to side of the face at mouth level on the right side, </w:t>
      </w:r>
      <w:proofErr w:type="spellStart"/>
      <w:r w:rsidRPr="008840DC">
        <w:rPr>
          <w:rFonts w:ascii="Times New Roman" w:eastAsiaTheme="minorHAnsi" w:hAnsi="Times New Roman" w:cs="Times New Roman"/>
          <w:b/>
          <w:sz w:val="16"/>
          <w:szCs w:val="16"/>
          <w:lang w:eastAsia="en-US"/>
        </w:rPr>
        <w:t>lVLEM</w:t>
      </w:r>
      <w:proofErr w:type="spellEnd"/>
      <w:r w:rsidRPr="008840DC">
        <w:rPr>
          <w:rFonts w:ascii="Times New Roman" w:eastAsiaTheme="minorHAnsi" w:hAnsi="Times New Roman" w:cs="Times New Roman"/>
          <w:b/>
          <w:sz w:val="16"/>
          <w:szCs w:val="16"/>
          <w:lang w:eastAsia="en-US"/>
        </w:rPr>
        <w:t xml:space="preserve">-A vertical line that extends from the centre of the eyeball to side of the face at mouth level on the left side, NLA-Nasolabial angle, e-PLANE-UPL-Rickets e-plane of the upper lip, e-PLANE LL-Rickets e-plane of the lower lip, URDNF-The usual ratio between the distance the nose projects from the face, LUPL-The length of the upper lip. </w:t>
      </w:r>
    </w:p>
    <w:p w14:paraId="5342255B" w14:textId="77777777" w:rsidR="008A72D4" w:rsidRPr="008840DC" w:rsidRDefault="008A72D4" w:rsidP="008A72D4">
      <w:pPr>
        <w:spacing w:after="0" w:line="240" w:lineRule="auto"/>
        <w:rPr>
          <w:rFonts w:ascii="Times New Roman" w:eastAsiaTheme="minorHAnsi" w:hAnsi="Times New Roman" w:cs="Times New Roman"/>
          <w:b/>
          <w:sz w:val="24"/>
          <w:szCs w:val="24"/>
          <w:lang w:eastAsia="en-US"/>
        </w:rPr>
      </w:pPr>
    </w:p>
    <w:p w14:paraId="2B9FFCCF" w14:textId="77777777" w:rsidR="00CA4591" w:rsidRPr="008840DC" w:rsidRDefault="00CA4591" w:rsidP="008A72D4">
      <w:pPr>
        <w:spacing w:after="0" w:line="240" w:lineRule="auto"/>
        <w:rPr>
          <w:rFonts w:ascii="Times New Roman" w:eastAsiaTheme="minorHAnsi" w:hAnsi="Times New Roman" w:cs="Times New Roman"/>
          <w:b/>
          <w:sz w:val="24"/>
          <w:szCs w:val="24"/>
          <w:lang w:eastAsia="en-US"/>
        </w:rPr>
      </w:pPr>
    </w:p>
    <w:p w14:paraId="33B2687E" w14:textId="2D0D2C15" w:rsidR="008A72D4" w:rsidRPr="008840DC" w:rsidRDefault="008A72D4" w:rsidP="008A72D4">
      <w:pPr>
        <w:spacing w:after="0" w:line="240" w:lineRule="auto"/>
        <w:rPr>
          <w:rFonts w:ascii="Times New Roman" w:eastAsiaTheme="minorHAnsi" w:hAnsi="Times New Roman" w:cs="Times New Roman"/>
          <w:b/>
          <w:sz w:val="24"/>
          <w:szCs w:val="24"/>
          <w:lang w:eastAsia="en-US"/>
        </w:rPr>
      </w:pPr>
      <w:r w:rsidRPr="008840DC">
        <w:rPr>
          <w:rFonts w:ascii="Times New Roman" w:eastAsiaTheme="minorHAnsi" w:hAnsi="Times New Roman" w:cs="Times New Roman"/>
          <w:b/>
          <w:sz w:val="24"/>
          <w:szCs w:val="24"/>
          <w:lang w:eastAsia="en-US"/>
        </w:rPr>
        <w:t>Table 4: </w:t>
      </w:r>
      <w:r w:rsidR="00E404FE" w:rsidRPr="008840DC">
        <w:rPr>
          <w:rFonts w:ascii="Times New Roman" w:eastAsiaTheme="minorHAnsi" w:hAnsi="Times New Roman" w:cs="Times New Roman"/>
          <w:b/>
          <w:sz w:val="24"/>
          <w:szCs w:val="24"/>
          <w:lang w:eastAsia="en-US"/>
        </w:rPr>
        <w:t>C</w:t>
      </w:r>
      <w:r w:rsidRPr="008840DC">
        <w:rPr>
          <w:rFonts w:ascii="Times New Roman" w:eastAsiaTheme="minorHAnsi" w:hAnsi="Times New Roman" w:cs="Times New Roman"/>
          <w:b/>
          <w:sz w:val="24"/>
          <w:szCs w:val="24"/>
          <w:lang w:eastAsia="en-US"/>
        </w:rPr>
        <w:t>omparison of Cunningham’s facial proportion for males with that of obtained facial proportion of Ijaw and Isoko females at normal state.</w:t>
      </w:r>
    </w:p>
    <w:tbl>
      <w:tblPr>
        <w:tblStyle w:val="MediumList11"/>
        <w:tblW w:w="10117" w:type="dxa"/>
        <w:tblInd w:w="-252" w:type="dxa"/>
        <w:tblLook w:val="04A0" w:firstRow="1" w:lastRow="0" w:firstColumn="1" w:lastColumn="0" w:noHBand="0" w:noVBand="1"/>
      </w:tblPr>
      <w:tblGrid>
        <w:gridCol w:w="886"/>
        <w:gridCol w:w="1661"/>
        <w:gridCol w:w="921"/>
        <w:gridCol w:w="762"/>
        <w:gridCol w:w="1440"/>
        <w:gridCol w:w="1890"/>
        <w:gridCol w:w="1260"/>
        <w:gridCol w:w="1297"/>
      </w:tblGrid>
      <w:tr w:rsidR="008A72D4" w:rsidRPr="008840DC" w14:paraId="6DD166D4" w14:textId="77777777" w:rsidTr="00CA4591">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bottom w:val="single" w:sz="4" w:space="0" w:color="auto"/>
            </w:tcBorders>
            <w:noWrap/>
            <w:hideMark/>
          </w:tcPr>
          <w:p w14:paraId="5E5F74B3" w14:textId="77777777" w:rsidR="008A72D4" w:rsidRPr="008840DC" w:rsidRDefault="008A72D4" w:rsidP="00CA4591">
            <w:pPr>
              <w:jc w:val="both"/>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Ethnic Groups</w:t>
            </w:r>
          </w:p>
        </w:tc>
        <w:tc>
          <w:tcPr>
            <w:tcW w:w="1661" w:type="dxa"/>
            <w:tcBorders>
              <w:top w:val="single" w:sz="4" w:space="0" w:color="auto"/>
              <w:bottom w:val="single" w:sz="4" w:space="0" w:color="auto"/>
            </w:tcBorders>
            <w:noWrap/>
            <w:hideMark/>
          </w:tcPr>
          <w:p w14:paraId="0F0CE972" w14:textId="77777777" w:rsidR="008A72D4" w:rsidRPr="008840DC" w:rsidRDefault="008A72D4" w:rsidP="00CA459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p>
          <w:p w14:paraId="7D647BE6" w14:textId="77777777" w:rsidR="008A72D4" w:rsidRPr="008840DC" w:rsidRDefault="008A72D4" w:rsidP="00CA459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sidRPr="008840DC">
              <w:rPr>
                <w:rFonts w:ascii="Times New Roman" w:eastAsia="Times New Roman" w:hAnsi="Times New Roman" w:cs="Times New Roman"/>
                <w:b/>
                <w:color w:val="000000"/>
                <w:sz w:val="18"/>
                <w:szCs w:val="18"/>
              </w:rPr>
              <w:t>Paired Parameters</w:t>
            </w:r>
          </w:p>
        </w:tc>
        <w:tc>
          <w:tcPr>
            <w:tcW w:w="1683" w:type="dxa"/>
            <w:gridSpan w:val="2"/>
            <w:tcBorders>
              <w:top w:val="single" w:sz="4" w:space="0" w:color="auto"/>
              <w:bottom w:val="single" w:sz="4" w:space="0" w:color="auto"/>
            </w:tcBorders>
            <w:noWrap/>
            <w:hideMark/>
          </w:tcPr>
          <w:p w14:paraId="12F21D52" w14:textId="77777777" w:rsidR="008A72D4" w:rsidRPr="008840DC" w:rsidRDefault="008A72D4" w:rsidP="00CA459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sidRPr="008840DC">
              <w:rPr>
                <w:rFonts w:ascii="Times New Roman" w:eastAsia="Times New Roman" w:hAnsi="Times New Roman" w:cs="Times New Roman"/>
                <w:b/>
                <w:color w:val="000000"/>
                <w:sz w:val="18"/>
                <w:szCs w:val="18"/>
              </w:rPr>
              <w:t>Measured Parameters</w:t>
            </w:r>
          </w:p>
        </w:tc>
        <w:tc>
          <w:tcPr>
            <w:tcW w:w="1440" w:type="dxa"/>
            <w:tcBorders>
              <w:top w:val="single" w:sz="4" w:space="0" w:color="auto"/>
              <w:bottom w:val="single" w:sz="4" w:space="0" w:color="auto"/>
            </w:tcBorders>
            <w:noWrap/>
            <w:hideMark/>
          </w:tcPr>
          <w:p w14:paraId="6D5B8284" w14:textId="77777777" w:rsidR="008A72D4" w:rsidRPr="008840DC" w:rsidRDefault="008A72D4" w:rsidP="00CA459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sidRPr="008840DC">
              <w:rPr>
                <w:rFonts w:ascii="Times New Roman" w:eastAsia="Times New Roman" w:hAnsi="Times New Roman" w:cs="Times New Roman"/>
                <w:b/>
                <w:color w:val="000000"/>
                <w:sz w:val="18"/>
                <w:szCs w:val="18"/>
              </w:rPr>
              <w:t xml:space="preserve">  Cunningham's Proportion</w:t>
            </w:r>
          </w:p>
        </w:tc>
        <w:tc>
          <w:tcPr>
            <w:tcW w:w="1890" w:type="dxa"/>
            <w:tcBorders>
              <w:top w:val="single" w:sz="4" w:space="0" w:color="auto"/>
              <w:bottom w:val="single" w:sz="4" w:space="0" w:color="auto"/>
            </w:tcBorders>
            <w:noWrap/>
            <w:hideMark/>
          </w:tcPr>
          <w:p w14:paraId="6AAAF6D7" w14:textId="77777777" w:rsidR="008A72D4" w:rsidRPr="008840DC" w:rsidRDefault="008A72D4" w:rsidP="00CA459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sidRPr="008840DC">
              <w:rPr>
                <w:rFonts w:ascii="Times New Roman" w:eastAsia="Times New Roman" w:hAnsi="Times New Roman" w:cs="Times New Roman"/>
                <w:b/>
                <w:color w:val="000000"/>
                <w:sz w:val="18"/>
                <w:szCs w:val="18"/>
              </w:rPr>
              <w:t>Obtained</w:t>
            </w:r>
          </w:p>
          <w:p w14:paraId="3BCC7DBB" w14:textId="77777777" w:rsidR="008A72D4" w:rsidRPr="008840DC" w:rsidRDefault="008A72D4" w:rsidP="00CA459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sidRPr="008840DC">
              <w:rPr>
                <w:rFonts w:ascii="Times New Roman" w:eastAsia="Times New Roman" w:hAnsi="Times New Roman" w:cs="Times New Roman"/>
                <w:b/>
                <w:color w:val="000000"/>
                <w:sz w:val="18"/>
                <w:szCs w:val="18"/>
              </w:rPr>
              <w:t>Proportions</w:t>
            </w:r>
          </w:p>
        </w:tc>
        <w:tc>
          <w:tcPr>
            <w:tcW w:w="1260" w:type="dxa"/>
            <w:tcBorders>
              <w:top w:val="single" w:sz="4" w:space="0" w:color="auto"/>
              <w:bottom w:val="single" w:sz="4" w:space="0" w:color="auto"/>
            </w:tcBorders>
            <w:noWrap/>
            <w:hideMark/>
          </w:tcPr>
          <w:p w14:paraId="2F0050CB" w14:textId="77777777" w:rsidR="008A72D4" w:rsidRPr="008840DC" w:rsidRDefault="008A72D4" w:rsidP="00CA459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p>
          <w:p w14:paraId="3A2837C4" w14:textId="77777777" w:rsidR="008A72D4" w:rsidRPr="008840DC" w:rsidRDefault="008A72D4" w:rsidP="00CA459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sidRPr="008840DC">
              <w:rPr>
                <w:rFonts w:ascii="Times New Roman" w:eastAsia="Times New Roman" w:hAnsi="Times New Roman" w:cs="Times New Roman"/>
                <w:b/>
                <w:color w:val="000000"/>
                <w:sz w:val="18"/>
                <w:szCs w:val="18"/>
              </w:rPr>
              <w:t xml:space="preserve">     Difference</w:t>
            </w:r>
          </w:p>
        </w:tc>
        <w:tc>
          <w:tcPr>
            <w:tcW w:w="1297" w:type="dxa"/>
            <w:tcBorders>
              <w:top w:val="single" w:sz="4" w:space="0" w:color="auto"/>
              <w:bottom w:val="single" w:sz="4" w:space="0" w:color="auto"/>
            </w:tcBorders>
            <w:noWrap/>
            <w:hideMark/>
          </w:tcPr>
          <w:p w14:paraId="33F020A3" w14:textId="77777777" w:rsidR="008A72D4" w:rsidRPr="008840DC" w:rsidRDefault="008A72D4" w:rsidP="00CA4591">
            <w:pPr>
              <w:ind w:right="226"/>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p>
          <w:p w14:paraId="1E20DD2A" w14:textId="77777777" w:rsidR="008A72D4" w:rsidRPr="008840DC" w:rsidRDefault="008A72D4" w:rsidP="00CA4591">
            <w:pPr>
              <w:ind w:right="226"/>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sidRPr="008840DC">
              <w:rPr>
                <w:rFonts w:ascii="Times New Roman" w:eastAsia="Times New Roman" w:hAnsi="Times New Roman" w:cs="Times New Roman"/>
                <w:b/>
                <w:color w:val="000000"/>
                <w:sz w:val="18"/>
                <w:szCs w:val="18"/>
              </w:rPr>
              <w:t>Inference</w:t>
            </w:r>
          </w:p>
        </w:tc>
      </w:tr>
      <w:tr w:rsidR="008A72D4" w:rsidRPr="008840DC" w14:paraId="3A5A21B1" w14:textId="77777777" w:rsidTr="00CA4591">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886" w:type="dxa"/>
            <w:tcBorders>
              <w:top w:val="single" w:sz="4" w:space="0" w:color="auto"/>
            </w:tcBorders>
            <w:noWrap/>
            <w:hideMark/>
          </w:tcPr>
          <w:p w14:paraId="1562B34D" w14:textId="77777777" w:rsidR="008A72D4" w:rsidRPr="008840DC" w:rsidRDefault="008A72D4" w:rsidP="00CA4591">
            <w:pPr>
              <w:jc w:val="both"/>
              <w:rPr>
                <w:rFonts w:ascii="Times New Roman" w:eastAsia="Times New Roman" w:hAnsi="Times New Roman" w:cs="Times New Roman"/>
                <w:color w:val="000000"/>
                <w:sz w:val="18"/>
                <w:szCs w:val="18"/>
              </w:rPr>
            </w:pPr>
          </w:p>
        </w:tc>
        <w:tc>
          <w:tcPr>
            <w:tcW w:w="1661" w:type="dxa"/>
            <w:tcBorders>
              <w:top w:val="single" w:sz="4" w:space="0" w:color="auto"/>
            </w:tcBorders>
            <w:hideMark/>
          </w:tcPr>
          <w:p w14:paraId="06855430"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sidRPr="008840DC">
              <w:rPr>
                <w:rFonts w:ascii="Times New Roman" w:eastAsia="Times New Roman" w:hAnsi="Times New Roman" w:cs="Times New Roman"/>
                <w:b/>
                <w:color w:val="000000"/>
                <w:sz w:val="18"/>
                <w:szCs w:val="18"/>
              </w:rPr>
              <w:t>Pair 1</w:t>
            </w:r>
          </w:p>
        </w:tc>
        <w:tc>
          <w:tcPr>
            <w:tcW w:w="921" w:type="dxa"/>
            <w:tcBorders>
              <w:top w:val="single" w:sz="4" w:space="0" w:color="auto"/>
            </w:tcBorders>
            <w:noWrap/>
            <w:hideMark/>
          </w:tcPr>
          <w:p w14:paraId="43FB664A"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sidRPr="008840DC">
              <w:rPr>
                <w:rFonts w:ascii="Times New Roman" w:eastAsia="Times New Roman" w:hAnsi="Times New Roman" w:cs="Times New Roman"/>
                <w:b/>
                <w:color w:val="000000"/>
                <w:sz w:val="18"/>
                <w:szCs w:val="18"/>
              </w:rPr>
              <w:t>WFEL</w:t>
            </w:r>
          </w:p>
        </w:tc>
        <w:tc>
          <w:tcPr>
            <w:tcW w:w="762" w:type="dxa"/>
            <w:tcBorders>
              <w:top w:val="single" w:sz="4" w:space="0" w:color="auto"/>
            </w:tcBorders>
            <w:noWrap/>
            <w:hideMark/>
          </w:tcPr>
          <w:p w14:paraId="1E900F35"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sidRPr="008840DC">
              <w:rPr>
                <w:rFonts w:ascii="Times New Roman" w:eastAsia="Times New Roman" w:hAnsi="Times New Roman" w:cs="Times New Roman"/>
                <w:b/>
                <w:color w:val="000000"/>
                <w:sz w:val="18"/>
                <w:szCs w:val="18"/>
              </w:rPr>
              <w:t>WE</w:t>
            </w:r>
          </w:p>
        </w:tc>
        <w:tc>
          <w:tcPr>
            <w:tcW w:w="1440" w:type="dxa"/>
            <w:tcBorders>
              <w:top w:val="single" w:sz="4" w:space="0" w:color="auto"/>
            </w:tcBorders>
            <w:noWrap/>
            <w:hideMark/>
          </w:tcPr>
          <w:p w14:paraId="17A4346E"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sidRPr="008840DC">
              <w:rPr>
                <w:rFonts w:ascii="Times New Roman" w:eastAsia="Times New Roman" w:hAnsi="Times New Roman" w:cs="Times New Roman"/>
                <w:b/>
                <w:color w:val="000000"/>
                <w:sz w:val="18"/>
                <w:szCs w:val="18"/>
              </w:rPr>
              <w:t>Three-tenth</w:t>
            </w:r>
          </w:p>
        </w:tc>
        <w:tc>
          <w:tcPr>
            <w:tcW w:w="1890" w:type="dxa"/>
            <w:tcBorders>
              <w:top w:val="single" w:sz="4" w:space="0" w:color="auto"/>
            </w:tcBorders>
            <w:noWrap/>
            <w:hideMark/>
          </w:tcPr>
          <w:p w14:paraId="117C2114"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p>
        </w:tc>
        <w:tc>
          <w:tcPr>
            <w:tcW w:w="1260" w:type="dxa"/>
            <w:tcBorders>
              <w:top w:val="single" w:sz="4" w:space="0" w:color="auto"/>
            </w:tcBorders>
            <w:noWrap/>
            <w:hideMark/>
          </w:tcPr>
          <w:p w14:paraId="620DA9D2"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p>
        </w:tc>
        <w:tc>
          <w:tcPr>
            <w:tcW w:w="1297" w:type="dxa"/>
            <w:tcBorders>
              <w:top w:val="single" w:sz="4" w:space="0" w:color="auto"/>
            </w:tcBorders>
            <w:noWrap/>
            <w:hideMark/>
          </w:tcPr>
          <w:p w14:paraId="4138C7EA" w14:textId="77777777" w:rsidR="008A72D4" w:rsidRPr="008840DC" w:rsidRDefault="008A72D4" w:rsidP="00CA4591">
            <w:pPr>
              <w:ind w:right="226"/>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p>
        </w:tc>
      </w:tr>
      <w:tr w:rsidR="008A72D4" w:rsidRPr="008840DC" w14:paraId="12409BC0" w14:textId="77777777" w:rsidTr="00CA4591">
        <w:trPr>
          <w:trHeight w:val="435"/>
        </w:trPr>
        <w:tc>
          <w:tcPr>
            <w:cnfStyle w:val="001000000000" w:firstRow="0" w:lastRow="0" w:firstColumn="1" w:lastColumn="0" w:oddVBand="0" w:evenVBand="0" w:oddHBand="0" w:evenHBand="0" w:firstRowFirstColumn="0" w:firstRowLastColumn="0" w:lastRowFirstColumn="0" w:lastRowLastColumn="0"/>
            <w:tcW w:w="886" w:type="dxa"/>
            <w:noWrap/>
            <w:hideMark/>
          </w:tcPr>
          <w:p w14:paraId="2ECB5A4B" w14:textId="77777777" w:rsidR="008A72D4" w:rsidRPr="008840DC" w:rsidRDefault="008A72D4" w:rsidP="00CA4591">
            <w:pPr>
              <w:jc w:val="both"/>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Ijaw</w:t>
            </w:r>
          </w:p>
        </w:tc>
        <w:tc>
          <w:tcPr>
            <w:tcW w:w="1661" w:type="dxa"/>
            <w:vMerge w:val="restart"/>
            <w:noWrap/>
            <w:hideMark/>
          </w:tcPr>
          <w:p w14:paraId="4A53C4AA" w14:textId="77777777" w:rsidR="008A72D4" w:rsidRPr="008840DC"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sidRPr="008840DC">
              <w:rPr>
                <w:rFonts w:ascii="Times New Roman" w:eastAsia="Times New Roman" w:hAnsi="Times New Roman" w:cs="Times New Roman"/>
                <w:b/>
                <w:color w:val="000000"/>
                <w:sz w:val="18"/>
                <w:szCs w:val="18"/>
              </w:rPr>
              <w:t>WFEL &amp; WE</w:t>
            </w:r>
          </w:p>
        </w:tc>
        <w:tc>
          <w:tcPr>
            <w:tcW w:w="921" w:type="dxa"/>
            <w:noWrap/>
            <w:hideMark/>
          </w:tcPr>
          <w:p w14:paraId="0AAC8A4C" w14:textId="77777777" w:rsidR="008A72D4" w:rsidRPr="008840DC"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16.18</w:t>
            </w:r>
          </w:p>
        </w:tc>
        <w:tc>
          <w:tcPr>
            <w:tcW w:w="762" w:type="dxa"/>
            <w:noWrap/>
            <w:hideMark/>
          </w:tcPr>
          <w:p w14:paraId="1842459A" w14:textId="77777777" w:rsidR="008A72D4" w:rsidRPr="008840DC"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3.10</w:t>
            </w:r>
          </w:p>
        </w:tc>
        <w:tc>
          <w:tcPr>
            <w:tcW w:w="1440" w:type="dxa"/>
            <w:noWrap/>
            <w:hideMark/>
          </w:tcPr>
          <w:p w14:paraId="4174DD11" w14:textId="77777777" w:rsidR="008A72D4" w:rsidRPr="008840DC"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4.85</w:t>
            </w:r>
          </w:p>
        </w:tc>
        <w:tc>
          <w:tcPr>
            <w:tcW w:w="1890" w:type="dxa"/>
            <w:noWrap/>
            <w:hideMark/>
          </w:tcPr>
          <w:p w14:paraId="3B51B0E3" w14:textId="77777777" w:rsidR="008A72D4" w:rsidRPr="008840DC"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hAnsi="Times New Roman" w:cs="Times New Roman"/>
                <w:color w:val="000000"/>
                <w:sz w:val="18"/>
                <w:szCs w:val="18"/>
              </w:rPr>
              <w:t>One-fifth</w:t>
            </w:r>
            <w:r w:rsidRPr="008840DC">
              <w:rPr>
                <w:rFonts w:ascii="Times New Roman" w:eastAsia="Times New Roman" w:hAnsi="Times New Roman" w:cs="Times New Roman"/>
                <w:color w:val="000000"/>
                <w:sz w:val="18"/>
                <w:szCs w:val="18"/>
              </w:rPr>
              <w:t> (19%)</w:t>
            </w:r>
          </w:p>
        </w:tc>
        <w:tc>
          <w:tcPr>
            <w:tcW w:w="1260" w:type="dxa"/>
            <w:noWrap/>
            <w:hideMark/>
          </w:tcPr>
          <w:p w14:paraId="47FBDAE4" w14:textId="77777777" w:rsidR="008A72D4" w:rsidRPr="008840DC"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1.75</w:t>
            </w:r>
          </w:p>
        </w:tc>
        <w:tc>
          <w:tcPr>
            <w:tcW w:w="1297" w:type="dxa"/>
            <w:noWrap/>
            <w:hideMark/>
          </w:tcPr>
          <w:p w14:paraId="24094248" w14:textId="77777777" w:rsidR="008A72D4" w:rsidRPr="008840DC" w:rsidRDefault="008A72D4" w:rsidP="00CA4591">
            <w:pPr>
              <w:ind w:right="226"/>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Very strong</w:t>
            </w:r>
          </w:p>
        </w:tc>
      </w:tr>
      <w:tr w:rsidR="008A72D4" w:rsidRPr="008840DC" w14:paraId="588EC34B" w14:textId="77777777" w:rsidTr="00CA4591">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886" w:type="dxa"/>
            <w:noWrap/>
            <w:hideMark/>
          </w:tcPr>
          <w:p w14:paraId="53A3D530" w14:textId="77777777" w:rsidR="008A72D4" w:rsidRPr="008840DC" w:rsidRDefault="008A72D4" w:rsidP="00CA4591">
            <w:pPr>
              <w:jc w:val="both"/>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Isoko</w:t>
            </w:r>
          </w:p>
        </w:tc>
        <w:tc>
          <w:tcPr>
            <w:tcW w:w="1661" w:type="dxa"/>
            <w:vMerge/>
            <w:hideMark/>
          </w:tcPr>
          <w:p w14:paraId="4F36745E"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p>
        </w:tc>
        <w:tc>
          <w:tcPr>
            <w:tcW w:w="921" w:type="dxa"/>
            <w:noWrap/>
            <w:hideMark/>
          </w:tcPr>
          <w:p w14:paraId="771B237F"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15.30</w:t>
            </w:r>
          </w:p>
        </w:tc>
        <w:tc>
          <w:tcPr>
            <w:tcW w:w="762" w:type="dxa"/>
            <w:noWrap/>
            <w:hideMark/>
          </w:tcPr>
          <w:p w14:paraId="672DA7CF"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3.32</w:t>
            </w:r>
          </w:p>
        </w:tc>
        <w:tc>
          <w:tcPr>
            <w:tcW w:w="1440" w:type="dxa"/>
            <w:noWrap/>
            <w:hideMark/>
          </w:tcPr>
          <w:p w14:paraId="5D8BA6F6"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4.59</w:t>
            </w:r>
          </w:p>
        </w:tc>
        <w:tc>
          <w:tcPr>
            <w:tcW w:w="1890" w:type="dxa"/>
            <w:noWrap/>
            <w:hideMark/>
          </w:tcPr>
          <w:p w14:paraId="51910162"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hAnsi="Times New Roman" w:cs="Times New Roman"/>
                <w:color w:val="000000"/>
                <w:sz w:val="18"/>
                <w:szCs w:val="18"/>
              </w:rPr>
              <w:t>One-fifth</w:t>
            </w:r>
            <w:r w:rsidRPr="008840DC">
              <w:rPr>
                <w:rFonts w:ascii="Times New Roman" w:eastAsia="Times New Roman" w:hAnsi="Times New Roman" w:cs="Times New Roman"/>
                <w:color w:val="000000"/>
                <w:sz w:val="18"/>
                <w:szCs w:val="18"/>
              </w:rPr>
              <w:t xml:space="preserve"> (22%)</w:t>
            </w:r>
          </w:p>
        </w:tc>
        <w:tc>
          <w:tcPr>
            <w:tcW w:w="1260" w:type="dxa"/>
            <w:noWrap/>
            <w:hideMark/>
          </w:tcPr>
          <w:p w14:paraId="42EEFA86"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1.27</w:t>
            </w:r>
          </w:p>
        </w:tc>
        <w:tc>
          <w:tcPr>
            <w:tcW w:w="1297" w:type="dxa"/>
            <w:noWrap/>
            <w:hideMark/>
          </w:tcPr>
          <w:p w14:paraId="650DAC10" w14:textId="77777777" w:rsidR="008A72D4" w:rsidRPr="008840DC" w:rsidRDefault="008A72D4" w:rsidP="00CA4591">
            <w:pPr>
              <w:ind w:right="226"/>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Very strong</w:t>
            </w:r>
          </w:p>
        </w:tc>
      </w:tr>
      <w:tr w:rsidR="008A72D4" w:rsidRPr="008840DC" w14:paraId="73175ED7" w14:textId="77777777" w:rsidTr="00CA4591">
        <w:trPr>
          <w:trHeight w:val="358"/>
        </w:trPr>
        <w:tc>
          <w:tcPr>
            <w:cnfStyle w:val="001000000000" w:firstRow="0" w:lastRow="0" w:firstColumn="1" w:lastColumn="0" w:oddVBand="0" w:evenVBand="0" w:oddHBand="0" w:evenHBand="0" w:firstRowFirstColumn="0" w:firstRowLastColumn="0" w:lastRowFirstColumn="0" w:lastRowLastColumn="0"/>
            <w:tcW w:w="10117" w:type="dxa"/>
            <w:gridSpan w:val="8"/>
            <w:noWrap/>
            <w:hideMark/>
          </w:tcPr>
          <w:p w14:paraId="77E6FA25" w14:textId="77777777" w:rsidR="008A72D4" w:rsidRPr="008840DC" w:rsidRDefault="008A72D4" w:rsidP="00CA4591">
            <w:pPr>
              <w:ind w:right="226"/>
              <w:jc w:val="center"/>
              <w:rPr>
                <w:rFonts w:ascii="Times New Roman" w:eastAsia="Times New Roman" w:hAnsi="Times New Roman" w:cs="Times New Roman"/>
                <w:color w:val="000000"/>
                <w:sz w:val="18"/>
                <w:szCs w:val="18"/>
              </w:rPr>
            </w:pPr>
          </w:p>
        </w:tc>
      </w:tr>
      <w:tr w:rsidR="008A72D4" w:rsidRPr="008840DC" w14:paraId="70EDE661" w14:textId="77777777" w:rsidTr="00CA4591">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886" w:type="dxa"/>
            <w:noWrap/>
            <w:hideMark/>
          </w:tcPr>
          <w:p w14:paraId="629E529E" w14:textId="77777777" w:rsidR="008A72D4" w:rsidRPr="008840DC" w:rsidRDefault="008A72D4" w:rsidP="00CA4591">
            <w:pPr>
              <w:jc w:val="both"/>
              <w:rPr>
                <w:rFonts w:ascii="Times New Roman" w:eastAsia="Times New Roman" w:hAnsi="Times New Roman" w:cs="Times New Roman"/>
                <w:color w:val="000000"/>
                <w:sz w:val="18"/>
                <w:szCs w:val="18"/>
              </w:rPr>
            </w:pPr>
          </w:p>
        </w:tc>
        <w:tc>
          <w:tcPr>
            <w:tcW w:w="1661" w:type="dxa"/>
            <w:noWrap/>
            <w:hideMark/>
          </w:tcPr>
          <w:p w14:paraId="6ED4629E"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sidRPr="008840DC">
              <w:rPr>
                <w:rFonts w:ascii="Times New Roman" w:eastAsia="Times New Roman" w:hAnsi="Times New Roman" w:cs="Times New Roman"/>
                <w:b/>
                <w:color w:val="000000"/>
                <w:sz w:val="18"/>
                <w:szCs w:val="18"/>
              </w:rPr>
              <w:t>Pair 2</w:t>
            </w:r>
          </w:p>
        </w:tc>
        <w:tc>
          <w:tcPr>
            <w:tcW w:w="921" w:type="dxa"/>
            <w:noWrap/>
            <w:hideMark/>
          </w:tcPr>
          <w:p w14:paraId="64D844D4"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THF</w:t>
            </w:r>
          </w:p>
        </w:tc>
        <w:tc>
          <w:tcPr>
            <w:tcW w:w="762" w:type="dxa"/>
            <w:noWrap/>
            <w:hideMark/>
          </w:tcPr>
          <w:p w14:paraId="57D5558D"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CL</w:t>
            </w:r>
          </w:p>
        </w:tc>
        <w:tc>
          <w:tcPr>
            <w:tcW w:w="1440" w:type="dxa"/>
            <w:noWrap/>
            <w:hideMark/>
          </w:tcPr>
          <w:p w14:paraId="2E3FE893"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sidRPr="008840DC">
              <w:rPr>
                <w:rFonts w:ascii="Times New Roman" w:eastAsia="Times New Roman" w:hAnsi="Times New Roman" w:cs="Times New Roman"/>
                <w:b/>
                <w:color w:val="000000"/>
                <w:sz w:val="18"/>
                <w:szCs w:val="18"/>
              </w:rPr>
              <w:t>One-fifth</w:t>
            </w:r>
          </w:p>
        </w:tc>
        <w:tc>
          <w:tcPr>
            <w:tcW w:w="1890" w:type="dxa"/>
            <w:noWrap/>
            <w:hideMark/>
          </w:tcPr>
          <w:p w14:paraId="64CA2DE3"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c>
          <w:tcPr>
            <w:tcW w:w="1260" w:type="dxa"/>
            <w:noWrap/>
            <w:hideMark/>
          </w:tcPr>
          <w:p w14:paraId="3B4F392D"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c>
          <w:tcPr>
            <w:tcW w:w="1297" w:type="dxa"/>
            <w:noWrap/>
            <w:hideMark/>
          </w:tcPr>
          <w:p w14:paraId="695159C6" w14:textId="77777777" w:rsidR="008A72D4" w:rsidRPr="008840DC" w:rsidRDefault="008A72D4" w:rsidP="00CA4591">
            <w:pPr>
              <w:ind w:right="226"/>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r>
      <w:tr w:rsidR="008A72D4" w:rsidRPr="008840DC" w14:paraId="27FD9C8B" w14:textId="77777777" w:rsidTr="00CA4591">
        <w:trPr>
          <w:trHeight w:val="420"/>
        </w:trPr>
        <w:tc>
          <w:tcPr>
            <w:cnfStyle w:val="001000000000" w:firstRow="0" w:lastRow="0" w:firstColumn="1" w:lastColumn="0" w:oddVBand="0" w:evenVBand="0" w:oddHBand="0" w:evenHBand="0" w:firstRowFirstColumn="0" w:firstRowLastColumn="0" w:lastRowFirstColumn="0" w:lastRowLastColumn="0"/>
            <w:tcW w:w="886" w:type="dxa"/>
            <w:noWrap/>
            <w:hideMark/>
          </w:tcPr>
          <w:p w14:paraId="71AC1531" w14:textId="77777777" w:rsidR="008A72D4" w:rsidRPr="008840DC" w:rsidRDefault="008A72D4" w:rsidP="00CA4591">
            <w:pPr>
              <w:jc w:val="both"/>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Ijaw</w:t>
            </w:r>
          </w:p>
        </w:tc>
        <w:tc>
          <w:tcPr>
            <w:tcW w:w="1661" w:type="dxa"/>
            <w:vMerge w:val="restart"/>
            <w:noWrap/>
            <w:hideMark/>
          </w:tcPr>
          <w:p w14:paraId="71B5DFAD" w14:textId="77777777" w:rsidR="008A72D4" w:rsidRPr="008840DC"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sidRPr="008840DC">
              <w:rPr>
                <w:rFonts w:ascii="Times New Roman" w:eastAsia="Times New Roman" w:hAnsi="Times New Roman" w:cs="Times New Roman"/>
                <w:b/>
                <w:color w:val="000000"/>
                <w:sz w:val="18"/>
                <w:szCs w:val="18"/>
              </w:rPr>
              <w:t>THF &amp; CL</w:t>
            </w:r>
          </w:p>
        </w:tc>
        <w:tc>
          <w:tcPr>
            <w:tcW w:w="921" w:type="dxa"/>
            <w:noWrap/>
            <w:hideMark/>
          </w:tcPr>
          <w:p w14:paraId="6952D8D2" w14:textId="77777777" w:rsidR="008A72D4" w:rsidRPr="008840DC"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21.41</w:t>
            </w:r>
          </w:p>
        </w:tc>
        <w:tc>
          <w:tcPr>
            <w:tcW w:w="762" w:type="dxa"/>
            <w:noWrap/>
            <w:hideMark/>
          </w:tcPr>
          <w:p w14:paraId="2A54DC90" w14:textId="77777777" w:rsidR="008A72D4" w:rsidRPr="008840DC"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3.66</w:t>
            </w:r>
          </w:p>
        </w:tc>
        <w:tc>
          <w:tcPr>
            <w:tcW w:w="1440" w:type="dxa"/>
            <w:noWrap/>
            <w:hideMark/>
          </w:tcPr>
          <w:p w14:paraId="149E45D9" w14:textId="77777777" w:rsidR="008A72D4" w:rsidRPr="008840DC"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4.28</w:t>
            </w:r>
          </w:p>
        </w:tc>
        <w:tc>
          <w:tcPr>
            <w:tcW w:w="1890" w:type="dxa"/>
            <w:noWrap/>
            <w:hideMark/>
          </w:tcPr>
          <w:p w14:paraId="16EA5EE4" w14:textId="77777777" w:rsidR="008A72D4" w:rsidRPr="008840DC"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One-sixth (17%)</w:t>
            </w:r>
          </w:p>
        </w:tc>
        <w:tc>
          <w:tcPr>
            <w:tcW w:w="1260" w:type="dxa"/>
            <w:noWrap/>
            <w:hideMark/>
          </w:tcPr>
          <w:p w14:paraId="38470820" w14:textId="77777777" w:rsidR="008A72D4" w:rsidRPr="008840DC"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0.62</w:t>
            </w:r>
          </w:p>
        </w:tc>
        <w:tc>
          <w:tcPr>
            <w:tcW w:w="1297" w:type="dxa"/>
            <w:noWrap/>
            <w:hideMark/>
          </w:tcPr>
          <w:p w14:paraId="180F8F6A" w14:textId="77777777" w:rsidR="008A72D4" w:rsidRPr="008840DC" w:rsidRDefault="008A72D4" w:rsidP="00CA4591">
            <w:pPr>
              <w:ind w:right="226"/>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Very strong</w:t>
            </w:r>
          </w:p>
        </w:tc>
      </w:tr>
      <w:tr w:rsidR="008A72D4" w:rsidRPr="008840DC" w14:paraId="3FDADC79" w14:textId="77777777" w:rsidTr="00CA4591">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886" w:type="dxa"/>
            <w:noWrap/>
            <w:hideMark/>
          </w:tcPr>
          <w:p w14:paraId="476B3B77" w14:textId="77777777" w:rsidR="008A72D4" w:rsidRPr="008840DC" w:rsidRDefault="008A72D4" w:rsidP="00CA4591">
            <w:pPr>
              <w:jc w:val="both"/>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Isoko</w:t>
            </w:r>
          </w:p>
        </w:tc>
        <w:tc>
          <w:tcPr>
            <w:tcW w:w="1661" w:type="dxa"/>
            <w:vMerge/>
            <w:hideMark/>
          </w:tcPr>
          <w:p w14:paraId="77D51C31"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p>
        </w:tc>
        <w:tc>
          <w:tcPr>
            <w:tcW w:w="921" w:type="dxa"/>
            <w:noWrap/>
            <w:hideMark/>
          </w:tcPr>
          <w:p w14:paraId="45A78D72"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21.32</w:t>
            </w:r>
          </w:p>
        </w:tc>
        <w:tc>
          <w:tcPr>
            <w:tcW w:w="762" w:type="dxa"/>
            <w:noWrap/>
            <w:hideMark/>
          </w:tcPr>
          <w:p w14:paraId="47EA1BD1"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3.85</w:t>
            </w:r>
          </w:p>
        </w:tc>
        <w:tc>
          <w:tcPr>
            <w:tcW w:w="1440" w:type="dxa"/>
            <w:noWrap/>
            <w:hideMark/>
          </w:tcPr>
          <w:p w14:paraId="7B39ECC0"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4.26</w:t>
            </w:r>
          </w:p>
        </w:tc>
        <w:tc>
          <w:tcPr>
            <w:tcW w:w="1890" w:type="dxa"/>
            <w:noWrap/>
            <w:hideMark/>
          </w:tcPr>
          <w:p w14:paraId="783C7B0E"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One-sixth (18%)</w:t>
            </w:r>
          </w:p>
        </w:tc>
        <w:tc>
          <w:tcPr>
            <w:tcW w:w="1260" w:type="dxa"/>
            <w:noWrap/>
            <w:hideMark/>
          </w:tcPr>
          <w:p w14:paraId="4349CB49"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0.41</w:t>
            </w:r>
          </w:p>
        </w:tc>
        <w:tc>
          <w:tcPr>
            <w:tcW w:w="1297" w:type="dxa"/>
            <w:noWrap/>
            <w:hideMark/>
          </w:tcPr>
          <w:p w14:paraId="01088B76" w14:textId="77777777" w:rsidR="008A72D4" w:rsidRPr="008840DC" w:rsidRDefault="008A72D4" w:rsidP="00CA4591">
            <w:pPr>
              <w:ind w:right="226"/>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Perfect</w:t>
            </w:r>
          </w:p>
        </w:tc>
      </w:tr>
      <w:tr w:rsidR="008A72D4" w:rsidRPr="008840DC" w14:paraId="69D49B89" w14:textId="77777777" w:rsidTr="00CA4591">
        <w:trPr>
          <w:trHeight w:val="420"/>
        </w:trPr>
        <w:tc>
          <w:tcPr>
            <w:cnfStyle w:val="001000000000" w:firstRow="0" w:lastRow="0" w:firstColumn="1" w:lastColumn="0" w:oddVBand="0" w:evenVBand="0" w:oddHBand="0" w:evenHBand="0" w:firstRowFirstColumn="0" w:firstRowLastColumn="0" w:lastRowFirstColumn="0" w:lastRowLastColumn="0"/>
            <w:tcW w:w="10117" w:type="dxa"/>
            <w:gridSpan w:val="8"/>
            <w:noWrap/>
            <w:hideMark/>
          </w:tcPr>
          <w:p w14:paraId="4A48E70C" w14:textId="77777777" w:rsidR="008A72D4" w:rsidRPr="008840DC" w:rsidRDefault="008A72D4" w:rsidP="00CA4591">
            <w:pPr>
              <w:ind w:right="226"/>
              <w:jc w:val="center"/>
              <w:rPr>
                <w:rFonts w:ascii="Times New Roman" w:eastAsia="Times New Roman" w:hAnsi="Times New Roman" w:cs="Times New Roman"/>
                <w:color w:val="000000"/>
                <w:sz w:val="18"/>
                <w:szCs w:val="18"/>
              </w:rPr>
            </w:pPr>
          </w:p>
        </w:tc>
      </w:tr>
      <w:tr w:rsidR="008A72D4" w:rsidRPr="008840DC" w14:paraId="640CBC2F" w14:textId="77777777" w:rsidTr="00CA4591">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886" w:type="dxa"/>
            <w:noWrap/>
            <w:hideMark/>
          </w:tcPr>
          <w:p w14:paraId="1C5FD15B" w14:textId="77777777" w:rsidR="008A72D4" w:rsidRPr="008840DC" w:rsidRDefault="008A72D4" w:rsidP="00CA4591">
            <w:pPr>
              <w:jc w:val="both"/>
              <w:rPr>
                <w:rFonts w:ascii="Times New Roman" w:eastAsia="Times New Roman" w:hAnsi="Times New Roman" w:cs="Times New Roman"/>
                <w:color w:val="000000"/>
                <w:sz w:val="18"/>
                <w:szCs w:val="18"/>
              </w:rPr>
            </w:pPr>
          </w:p>
        </w:tc>
        <w:tc>
          <w:tcPr>
            <w:tcW w:w="1661" w:type="dxa"/>
            <w:noWrap/>
            <w:hideMark/>
          </w:tcPr>
          <w:p w14:paraId="22EF49D5"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sidRPr="008840DC">
              <w:rPr>
                <w:rFonts w:ascii="Times New Roman" w:eastAsia="Times New Roman" w:hAnsi="Times New Roman" w:cs="Times New Roman"/>
                <w:b/>
                <w:color w:val="000000"/>
                <w:sz w:val="18"/>
                <w:szCs w:val="18"/>
              </w:rPr>
              <w:t>Pair 3</w:t>
            </w:r>
          </w:p>
        </w:tc>
        <w:tc>
          <w:tcPr>
            <w:tcW w:w="921" w:type="dxa"/>
            <w:noWrap/>
            <w:hideMark/>
          </w:tcPr>
          <w:p w14:paraId="50F02594"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THF</w:t>
            </w:r>
          </w:p>
        </w:tc>
        <w:tc>
          <w:tcPr>
            <w:tcW w:w="762" w:type="dxa"/>
            <w:noWrap/>
            <w:hideMark/>
          </w:tcPr>
          <w:p w14:paraId="27DE7742"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VCEE</w:t>
            </w:r>
          </w:p>
        </w:tc>
        <w:tc>
          <w:tcPr>
            <w:tcW w:w="1440" w:type="dxa"/>
            <w:noWrap/>
            <w:hideMark/>
          </w:tcPr>
          <w:p w14:paraId="1C91E650"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sidRPr="008840DC">
              <w:rPr>
                <w:rFonts w:ascii="Times New Roman" w:eastAsia="Times New Roman" w:hAnsi="Times New Roman" w:cs="Times New Roman"/>
                <w:b/>
                <w:color w:val="000000"/>
                <w:sz w:val="18"/>
                <w:szCs w:val="18"/>
              </w:rPr>
              <w:t>One-tenth</w:t>
            </w:r>
          </w:p>
        </w:tc>
        <w:tc>
          <w:tcPr>
            <w:tcW w:w="1890" w:type="dxa"/>
            <w:noWrap/>
            <w:hideMark/>
          </w:tcPr>
          <w:p w14:paraId="243D3B8B"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c>
          <w:tcPr>
            <w:tcW w:w="1260" w:type="dxa"/>
            <w:noWrap/>
            <w:hideMark/>
          </w:tcPr>
          <w:p w14:paraId="5C220AFA"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c>
          <w:tcPr>
            <w:tcW w:w="1297" w:type="dxa"/>
            <w:noWrap/>
            <w:hideMark/>
          </w:tcPr>
          <w:p w14:paraId="210BFD9A" w14:textId="77777777" w:rsidR="008A72D4" w:rsidRPr="008840DC" w:rsidRDefault="008A72D4" w:rsidP="00CA4591">
            <w:pPr>
              <w:ind w:right="226"/>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r>
      <w:tr w:rsidR="008A72D4" w:rsidRPr="008840DC" w14:paraId="0083DFED" w14:textId="77777777" w:rsidTr="00CA4591">
        <w:trPr>
          <w:trHeight w:val="420"/>
        </w:trPr>
        <w:tc>
          <w:tcPr>
            <w:cnfStyle w:val="001000000000" w:firstRow="0" w:lastRow="0" w:firstColumn="1" w:lastColumn="0" w:oddVBand="0" w:evenVBand="0" w:oddHBand="0" w:evenHBand="0" w:firstRowFirstColumn="0" w:firstRowLastColumn="0" w:lastRowFirstColumn="0" w:lastRowLastColumn="0"/>
            <w:tcW w:w="886" w:type="dxa"/>
            <w:noWrap/>
            <w:hideMark/>
          </w:tcPr>
          <w:p w14:paraId="579C3C9A" w14:textId="77777777" w:rsidR="008A72D4" w:rsidRPr="008840DC" w:rsidRDefault="008A72D4" w:rsidP="00CA4591">
            <w:pPr>
              <w:jc w:val="both"/>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Ijaw</w:t>
            </w:r>
          </w:p>
        </w:tc>
        <w:tc>
          <w:tcPr>
            <w:tcW w:w="1661" w:type="dxa"/>
            <w:vMerge w:val="restart"/>
            <w:noWrap/>
            <w:hideMark/>
          </w:tcPr>
          <w:p w14:paraId="1FCDBE82" w14:textId="77777777" w:rsidR="008A72D4" w:rsidRPr="008840DC"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sidRPr="008840DC">
              <w:rPr>
                <w:rFonts w:ascii="Times New Roman" w:eastAsia="Times New Roman" w:hAnsi="Times New Roman" w:cs="Times New Roman"/>
                <w:b/>
                <w:color w:val="000000"/>
                <w:sz w:val="18"/>
                <w:szCs w:val="18"/>
              </w:rPr>
              <w:t>THF &amp; VCEE</w:t>
            </w:r>
          </w:p>
        </w:tc>
        <w:tc>
          <w:tcPr>
            <w:tcW w:w="921" w:type="dxa"/>
            <w:noWrap/>
            <w:hideMark/>
          </w:tcPr>
          <w:p w14:paraId="33123D8C" w14:textId="77777777" w:rsidR="008A72D4" w:rsidRPr="008840DC"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21.41</w:t>
            </w:r>
          </w:p>
        </w:tc>
        <w:tc>
          <w:tcPr>
            <w:tcW w:w="762" w:type="dxa"/>
            <w:noWrap/>
            <w:hideMark/>
          </w:tcPr>
          <w:p w14:paraId="5DCFDFCD" w14:textId="77777777" w:rsidR="008A72D4" w:rsidRPr="008840DC"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2.33</w:t>
            </w:r>
          </w:p>
        </w:tc>
        <w:tc>
          <w:tcPr>
            <w:tcW w:w="1440" w:type="dxa"/>
            <w:noWrap/>
            <w:hideMark/>
          </w:tcPr>
          <w:p w14:paraId="0AC9A14E" w14:textId="77777777" w:rsidR="008A72D4" w:rsidRPr="008840DC"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2.14</w:t>
            </w:r>
          </w:p>
        </w:tc>
        <w:tc>
          <w:tcPr>
            <w:tcW w:w="1890" w:type="dxa"/>
            <w:noWrap/>
            <w:hideMark/>
          </w:tcPr>
          <w:p w14:paraId="743DDB0A" w14:textId="77777777" w:rsidR="008A72D4" w:rsidRPr="008840DC"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One-nineth (11%)</w:t>
            </w:r>
          </w:p>
        </w:tc>
        <w:tc>
          <w:tcPr>
            <w:tcW w:w="1260" w:type="dxa"/>
            <w:noWrap/>
            <w:hideMark/>
          </w:tcPr>
          <w:p w14:paraId="04090732" w14:textId="77777777" w:rsidR="008A72D4" w:rsidRPr="008840DC"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0.19</w:t>
            </w:r>
          </w:p>
        </w:tc>
        <w:tc>
          <w:tcPr>
            <w:tcW w:w="1297" w:type="dxa"/>
            <w:noWrap/>
            <w:hideMark/>
          </w:tcPr>
          <w:p w14:paraId="6965C6AE" w14:textId="77777777" w:rsidR="008A72D4" w:rsidRPr="008840DC" w:rsidRDefault="008A72D4" w:rsidP="00CA4591">
            <w:pPr>
              <w:ind w:right="226"/>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Perfect</w:t>
            </w:r>
          </w:p>
        </w:tc>
      </w:tr>
      <w:tr w:rsidR="008A72D4" w:rsidRPr="008840DC" w14:paraId="7B14C48E" w14:textId="77777777" w:rsidTr="00CA4591">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886" w:type="dxa"/>
            <w:noWrap/>
            <w:hideMark/>
          </w:tcPr>
          <w:p w14:paraId="5E322AFD" w14:textId="77777777" w:rsidR="008A72D4" w:rsidRPr="008840DC" w:rsidRDefault="008A72D4" w:rsidP="00CA4591">
            <w:pPr>
              <w:jc w:val="both"/>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Isoko</w:t>
            </w:r>
          </w:p>
        </w:tc>
        <w:tc>
          <w:tcPr>
            <w:tcW w:w="1661" w:type="dxa"/>
            <w:vMerge/>
            <w:hideMark/>
          </w:tcPr>
          <w:p w14:paraId="45A805FA"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p>
        </w:tc>
        <w:tc>
          <w:tcPr>
            <w:tcW w:w="921" w:type="dxa"/>
            <w:noWrap/>
            <w:hideMark/>
          </w:tcPr>
          <w:p w14:paraId="59FA137F"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21.31</w:t>
            </w:r>
          </w:p>
        </w:tc>
        <w:tc>
          <w:tcPr>
            <w:tcW w:w="762" w:type="dxa"/>
            <w:noWrap/>
            <w:hideMark/>
          </w:tcPr>
          <w:p w14:paraId="69CADA82"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2.37</w:t>
            </w:r>
          </w:p>
        </w:tc>
        <w:tc>
          <w:tcPr>
            <w:tcW w:w="1440" w:type="dxa"/>
            <w:noWrap/>
            <w:hideMark/>
          </w:tcPr>
          <w:p w14:paraId="262D923B"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2.13</w:t>
            </w:r>
          </w:p>
        </w:tc>
        <w:tc>
          <w:tcPr>
            <w:tcW w:w="1890" w:type="dxa"/>
            <w:noWrap/>
            <w:hideMark/>
          </w:tcPr>
          <w:p w14:paraId="3D4FB594"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One-nineth (11%)</w:t>
            </w:r>
          </w:p>
        </w:tc>
        <w:tc>
          <w:tcPr>
            <w:tcW w:w="1260" w:type="dxa"/>
            <w:noWrap/>
            <w:hideMark/>
          </w:tcPr>
          <w:p w14:paraId="35F5C7EE"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0.24</w:t>
            </w:r>
          </w:p>
        </w:tc>
        <w:tc>
          <w:tcPr>
            <w:tcW w:w="1297" w:type="dxa"/>
            <w:noWrap/>
            <w:hideMark/>
          </w:tcPr>
          <w:p w14:paraId="3103D525" w14:textId="77777777" w:rsidR="008A72D4" w:rsidRPr="008840DC" w:rsidRDefault="008A72D4" w:rsidP="00CA4591">
            <w:pPr>
              <w:ind w:right="226"/>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Perfect</w:t>
            </w:r>
          </w:p>
        </w:tc>
      </w:tr>
      <w:tr w:rsidR="008A72D4" w:rsidRPr="008840DC" w14:paraId="3EEBDFFF" w14:textId="77777777" w:rsidTr="00CA4591">
        <w:trPr>
          <w:trHeight w:val="420"/>
        </w:trPr>
        <w:tc>
          <w:tcPr>
            <w:cnfStyle w:val="001000000000" w:firstRow="0" w:lastRow="0" w:firstColumn="1" w:lastColumn="0" w:oddVBand="0" w:evenVBand="0" w:oddHBand="0" w:evenHBand="0" w:firstRowFirstColumn="0" w:firstRowLastColumn="0" w:lastRowFirstColumn="0" w:lastRowLastColumn="0"/>
            <w:tcW w:w="10117" w:type="dxa"/>
            <w:gridSpan w:val="8"/>
            <w:noWrap/>
            <w:hideMark/>
          </w:tcPr>
          <w:p w14:paraId="66C56CCD" w14:textId="77777777" w:rsidR="008A72D4" w:rsidRPr="008840DC" w:rsidRDefault="008A72D4" w:rsidP="00CA4591">
            <w:pPr>
              <w:ind w:right="226"/>
              <w:jc w:val="center"/>
              <w:rPr>
                <w:rFonts w:ascii="Times New Roman" w:eastAsia="Times New Roman" w:hAnsi="Times New Roman" w:cs="Times New Roman"/>
                <w:color w:val="000000"/>
                <w:sz w:val="18"/>
                <w:szCs w:val="18"/>
              </w:rPr>
            </w:pPr>
          </w:p>
        </w:tc>
      </w:tr>
      <w:tr w:rsidR="008A72D4" w:rsidRPr="008840DC" w14:paraId="2774FC3E" w14:textId="77777777" w:rsidTr="00CA4591">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886" w:type="dxa"/>
            <w:noWrap/>
            <w:hideMark/>
          </w:tcPr>
          <w:p w14:paraId="79FD0636" w14:textId="77777777" w:rsidR="008A72D4" w:rsidRPr="008840DC" w:rsidRDefault="008A72D4" w:rsidP="00CA4591">
            <w:pPr>
              <w:jc w:val="both"/>
              <w:rPr>
                <w:rFonts w:ascii="Times New Roman" w:eastAsia="Times New Roman" w:hAnsi="Times New Roman" w:cs="Times New Roman"/>
                <w:color w:val="000000"/>
                <w:sz w:val="18"/>
                <w:szCs w:val="18"/>
              </w:rPr>
            </w:pPr>
          </w:p>
        </w:tc>
        <w:tc>
          <w:tcPr>
            <w:tcW w:w="1661" w:type="dxa"/>
            <w:noWrap/>
            <w:hideMark/>
          </w:tcPr>
          <w:p w14:paraId="7AE437E1"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sidRPr="008840DC">
              <w:rPr>
                <w:rFonts w:ascii="Times New Roman" w:eastAsia="Times New Roman" w:hAnsi="Times New Roman" w:cs="Times New Roman"/>
                <w:b/>
                <w:color w:val="000000"/>
                <w:sz w:val="18"/>
                <w:szCs w:val="18"/>
              </w:rPr>
              <w:t>Pair 4</w:t>
            </w:r>
          </w:p>
        </w:tc>
        <w:tc>
          <w:tcPr>
            <w:tcW w:w="921" w:type="dxa"/>
            <w:noWrap/>
            <w:hideMark/>
          </w:tcPr>
          <w:p w14:paraId="2040B318"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THF</w:t>
            </w:r>
          </w:p>
        </w:tc>
        <w:tc>
          <w:tcPr>
            <w:tcW w:w="762" w:type="dxa"/>
            <w:noWrap/>
            <w:hideMark/>
          </w:tcPr>
          <w:p w14:paraId="6D235909"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HVE</w:t>
            </w:r>
          </w:p>
        </w:tc>
        <w:tc>
          <w:tcPr>
            <w:tcW w:w="1440" w:type="dxa"/>
            <w:noWrap/>
            <w:hideMark/>
          </w:tcPr>
          <w:p w14:paraId="001BACC1"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sidRPr="008840DC">
              <w:rPr>
                <w:rFonts w:ascii="Times New Roman" w:eastAsia="Times New Roman" w:hAnsi="Times New Roman" w:cs="Times New Roman"/>
                <w:b/>
                <w:color w:val="000000"/>
                <w:sz w:val="18"/>
                <w:szCs w:val="18"/>
              </w:rPr>
              <w:t>One-fourteenth</w:t>
            </w:r>
          </w:p>
        </w:tc>
        <w:tc>
          <w:tcPr>
            <w:tcW w:w="1890" w:type="dxa"/>
            <w:noWrap/>
            <w:hideMark/>
          </w:tcPr>
          <w:p w14:paraId="40BF0C9B"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c>
          <w:tcPr>
            <w:tcW w:w="1260" w:type="dxa"/>
            <w:noWrap/>
            <w:hideMark/>
          </w:tcPr>
          <w:p w14:paraId="7C535B64"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c>
          <w:tcPr>
            <w:tcW w:w="1297" w:type="dxa"/>
            <w:noWrap/>
            <w:hideMark/>
          </w:tcPr>
          <w:p w14:paraId="24E605B0" w14:textId="77777777" w:rsidR="008A72D4" w:rsidRPr="008840DC" w:rsidRDefault="008A72D4" w:rsidP="00CA4591">
            <w:pPr>
              <w:ind w:right="226"/>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r>
      <w:tr w:rsidR="008A72D4" w:rsidRPr="008840DC" w14:paraId="1EE6CB9E" w14:textId="77777777" w:rsidTr="00CA4591">
        <w:trPr>
          <w:trHeight w:val="405"/>
        </w:trPr>
        <w:tc>
          <w:tcPr>
            <w:cnfStyle w:val="001000000000" w:firstRow="0" w:lastRow="0" w:firstColumn="1" w:lastColumn="0" w:oddVBand="0" w:evenVBand="0" w:oddHBand="0" w:evenHBand="0" w:firstRowFirstColumn="0" w:firstRowLastColumn="0" w:lastRowFirstColumn="0" w:lastRowLastColumn="0"/>
            <w:tcW w:w="886" w:type="dxa"/>
            <w:noWrap/>
            <w:hideMark/>
          </w:tcPr>
          <w:p w14:paraId="4DFD9F0E" w14:textId="77777777" w:rsidR="008A72D4" w:rsidRPr="008840DC" w:rsidRDefault="008A72D4" w:rsidP="00CA4591">
            <w:pPr>
              <w:jc w:val="both"/>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Ijaw</w:t>
            </w:r>
          </w:p>
        </w:tc>
        <w:tc>
          <w:tcPr>
            <w:tcW w:w="1661" w:type="dxa"/>
            <w:vMerge w:val="restart"/>
            <w:noWrap/>
            <w:hideMark/>
          </w:tcPr>
          <w:p w14:paraId="15CBAF56" w14:textId="77777777" w:rsidR="008A72D4" w:rsidRPr="008840DC"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sidRPr="008840DC">
              <w:rPr>
                <w:rFonts w:ascii="Times New Roman" w:eastAsia="Times New Roman" w:hAnsi="Times New Roman" w:cs="Times New Roman"/>
                <w:b/>
                <w:color w:val="000000"/>
                <w:sz w:val="18"/>
                <w:szCs w:val="18"/>
              </w:rPr>
              <w:t>THF &amp; HVE</w:t>
            </w:r>
          </w:p>
        </w:tc>
        <w:tc>
          <w:tcPr>
            <w:tcW w:w="921" w:type="dxa"/>
            <w:noWrap/>
            <w:hideMark/>
          </w:tcPr>
          <w:p w14:paraId="42122226" w14:textId="77777777" w:rsidR="008A72D4" w:rsidRPr="008840DC"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21.41</w:t>
            </w:r>
          </w:p>
        </w:tc>
        <w:tc>
          <w:tcPr>
            <w:tcW w:w="762" w:type="dxa"/>
            <w:noWrap/>
            <w:hideMark/>
          </w:tcPr>
          <w:p w14:paraId="4CB4F694" w14:textId="77777777" w:rsidR="008A72D4" w:rsidRPr="008840DC"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1.36</w:t>
            </w:r>
          </w:p>
        </w:tc>
        <w:tc>
          <w:tcPr>
            <w:tcW w:w="1440" w:type="dxa"/>
            <w:noWrap/>
            <w:hideMark/>
          </w:tcPr>
          <w:p w14:paraId="55645F62" w14:textId="77777777" w:rsidR="008A72D4" w:rsidRPr="008840DC"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1.53</w:t>
            </w:r>
          </w:p>
        </w:tc>
        <w:tc>
          <w:tcPr>
            <w:tcW w:w="1890" w:type="dxa"/>
            <w:noWrap/>
            <w:hideMark/>
          </w:tcPr>
          <w:p w14:paraId="06AC27B8" w14:textId="77777777" w:rsidR="008A72D4" w:rsidRPr="008840DC"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One-sixteenth (6%)</w:t>
            </w:r>
          </w:p>
        </w:tc>
        <w:tc>
          <w:tcPr>
            <w:tcW w:w="1260" w:type="dxa"/>
            <w:noWrap/>
            <w:hideMark/>
          </w:tcPr>
          <w:p w14:paraId="157C6DA7" w14:textId="77777777" w:rsidR="008A72D4" w:rsidRPr="008840DC"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0.17</w:t>
            </w:r>
          </w:p>
        </w:tc>
        <w:tc>
          <w:tcPr>
            <w:tcW w:w="1297" w:type="dxa"/>
            <w:noWrap/>
            <w:hideMark/>
          </w:tcPr>
          <w:p w14:paraId="61874ECC" w14:textId="77777777" w:rsidR="008A72D4" w:rsidRPr="008840DC" w:rsidRDefault="008A72D4" w:rsidP="00CA4591">
            <w:pPr>
              <w:ind w:right="226"/>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Perfect</w:t>
            </w:r>
          </w:p>
        </w:tc>
      </w:tr>
      <w:tr w:rsidR="008A72D4" w:rsidRPr="008840DC" w14:paraId="77130673" w14:textId="77777777" w:rsidTr="00CA4591">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886" w:type="dxa"/>
            <w:noWrap/>
            <w:hideMark/>
          </w:tcPr>
          <w:p w14:paraId="171E2845" w14:textId="77777777" w:rsidR="008A72D4" w:rsidRPr="008840DC" w:rsidRDefault="008A72D4" w:rsidP="00CA4591">
            <w:pPr>
              <w:jc w:val="both"/>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Isoko</w:t>
            </w:r>
          </w:p>
        </w:tc>
        <w:tc>
          <w:tcPr>
            <w:tcW w:w="1661" w:type="dxa"/>
            <w:vMerge/>
            <w:hideMark/>
          </w:tcPr>
          <w:p w14:paraId="7AFB978F"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c>
          <w:tcPr>
            <w:tcW w:w="921" w:type="dxa"/>
            <w:noWrap/>
            <w:hideMark/>
          </w:tcPr>
          <w:p w14:paraId="20F24781"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21.32</w:t>
            </w:r>
          </w:p>
        </w:tc>
        <w:tc>
          <w:tcPr>
            <w:tcW w:w="762" w:type="dxa"/>
            <w:noWrap/>
            <w:hideMark/>
          </w:tcPr>
          <w:p w14:paraId="09ADF1C3"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1.32</w:t>
            </w:r>
          </w:p>
        </w:tc>
        <w:tc>
          <w:tcPr>
            <w:tcW w:w="1440" w:type="dxa"/>
            <w:noWrap/>
            <w:hideMark/>
          </w:tcPr>
          <w:p w14:paraId="71208DC5"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1.52</w:t>
            </w:r>
          </w:p>
        </w:tc>
        <w:tc>
          <w:tcPr>
            <w:tcW w:w="1890" w:type="dxa"/>
            <w:noWrap/>
            <w:hideMark/>
          </w:tcPr>
          <w:p w14:paraId="08EBA6CC"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One-sixteenth (6%)</w:t>
            </w:r>
          </w:p>
        </w:tc>
        <w:tc>
          <w:tcPr>
            <w:tcW w:w="1260" w:type="dxa"/>
            <w:noWrap/>
            <w:hideMark/>
          </w:tcPr>
          <w:p w14:paraId="536A86B2"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0.20</w:t>
            </w:r>
          </w:p>
        </w:tc>
        <w:tc>
          <w:tcPr>
            <w:tcW w:w="1297" w:type="dxa"/>
            <w:noWrap/>
            <w:hideMark/>
          </w:tcPr>
          <w:p w14:paraId="38BE4969" w14:textId="77777777" w:rsidR="008A72D4" w:rsidRPr="008840DC" w:rsidRDefault="008A72D4" w:rsidP="00CA4591">
            <w:pPr>
              <w:ind w:right="226"/>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Perfect</w:t>
            </w:r>
          </w:p>
        </w:tc>
      </w:tr>
      <w:tr w:rsidR="008A72D4" w:rsidRPr="008840DC" w14:paraId="756772B0" w14:textId="77777777" w:rsidTr="00CA4591">
        <w:trPr>
          <w:trHeight w:val="420"/>
        </w:trPr>
        <w:tc>
          <w:tcPr>
            <w:cnfStyle w:val="001000000000" w:firstRow="0" w:lastRow="0" w:firstColumn="1" w:lastColumn="0" w:oddVBand="0" w:evenVBand="0" w:oddHBand="0" w:evenHBand="0" w:firstRowFirstColumn="0" w:firstRowLastColumn="0" w:lastRowFirstColumn="0" w:lastRowLastColumn="0"/>
            <w:tcW w:w="10117" w:type="dxa"/>
            <w:gridSpan w:val="8"/>
            <w:noWrap/>
            <w:hideMark/>
          </w:tcPr>
          <w:p w14:paraId="2FEB6AA8" w14:textId="77777777" w:rsidR="008A72D4" w:rsidRPr="008840DC" w:rsidRDefault="008A72D4" w:rsidP="00CA4591">
            <w:pPr>
              <w:ind w:right="226"/>
              <w:jc w:val="center"/>
              <w:rPr>
                <w:rFonts w:ascii="Times New Roman" w:eastAsia="Times New Roman" w:hAnsi="Times New Roman" w:cs="Times New Roman"/>
                <w:color w:val="000000"/>
                <w:sz w:val="18"/>
                <w:szCs w:val="18"/>
              </w:rPr>
            </w:pPr>
          </w:p>
        </w:tc>
      </w:tr>
      <w:tr w:rsidR="008A72D4" w:rsidRPr="008840DC" w14:paraId="622DDBDE" w14:textId="77777777" w:rsidTr="00CA4591">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886" w:type="dxa"/>
            <w:noWrap/>
            <w:hideMark/>
          </w:tcPr>
          <w:p w14:paraId="1CA7CAF7" w14:textId="77777777" w:rsidR="008A72D4" w:rsidRPr="008840DC" w:rsidRDefault="008A72D4" w:rsidP="00CA4591">
            <w:pPr>
              <w:jc w:val="both"/>
              <w:rPr>
                <w:rFonts w:ascii="Times New Roman" w:eastAsia="Times New Roman" w:hAnsi="Times New Roman" w:cs="Times New Roman"/>
                <w:color w:val="000000"/>
                <w:sz w:val="18"/>
                <w:szCs w:val="18"/>
              </w:rPr>
            </w:pPr>
          </w:p>
        </w:tc>
        <w:tc>
          <w:tcPr>
            <w:tcW w:w="1661" w:type="dxa"/>
            <w:noWrap/>
            <w:hideMark/>
          </w:tcPr>
          <w:p w14:paraId="6C22377A"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sidRPr="008840DC">
              <w:rPr>
                <w:rFonts w:ascii="Times New Roman" w:eastAsia="Times New Roman" w:hAnsi="Times New Roman" w:cs="Times New Roman"/>
                <w:b/>
                <w:color w:val="000000"/>
                <w:sz w:val="18"/>
                <w:szCs w:val="18"/>
              </w:rPr>
              <w:t>Pair 5</w:t>
            </w:r>
          </w:p>
        </w:tc>
        <w:tc>
          <w:tcPr>
            <w:tcW w:w="921" w:type="dxa"/>
            <w:noWrap/>
            <w:hideMark/>
          </w:tcPr>
          <w:p w14:paraId="77B723AD"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WFML</w:t>
            </w:r>
          </w:p>
        </w:tc>
        <w:tc>
          <w:tcPr>
            <w:tcW w:w="762" w:type="dxa"/>
            <w:noWrap/>
            <w:hideMark/>
          </w:tcPr>
          <w:p w14:paraId="47E09477"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WM</w:t>
            </w:r>
          </w:p>
        </w:tc>
        <w:tc>
          <w:tcPr>
            <w:tcW w:w="1440" w:type="dxa"/>
            <w:noWrap/>
            <w:hideMark/>
          </w:tcPr>
          <w:p w14:paraId="0DAC735F"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sidRPr="008840DC">
              <w:rPr>
                <w:rFonts w:ascii="Times New Roman" w:eastAsia="Times New Roman" w:hAnsi="Times New Roman" w:cs="Times New Roman"/>
                <w:b/>
                <w:color w:val="000000"/>
                <w:sz w:val="18"/>
                <w:szCs w:val="18"/>
              </w:rPr>
              <w:t>50%</w:t>
            </w:r>
          </w:p>
        </w:tc>
        <w:tc>
          <w:tcPr>
            <w:tcW w:w="1890" w:type="dxa"/>
            <w:noWrap/>
            <w:hideMark/>
          </w:tcPr>
          <w:p w14:paraId="2BD2CAB2"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c>
          <w:tcPr>
            <w:tcW w:w="1260" w:type="dxa"/>
            <w:noWrap/>
            <w:hideMark/>
          </w:tcPr>
          <w:p w14:paraId="50B6D792"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c>
          <w:tcPr>
            <w:tcW w:w="1297" w:type="dxa"/>
            <w:noWrap/>
            <w:hideMark/>
          </w:tcPr>
          <w:p w14:paraId="1178CBC4" w14:textId="77777777" w:rsidR="008A72D4" w:rsidRPr="008840DC" w:rsidRDefault="008A72D4" w:rsidP="00CA4591">
            <w:pPr>
              <w:ind w:right="226"/>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r>
      <w:tr w:rsidR="008A72D4" w:rsidRPr="008840DC" w14:paraId="62BBA74A" w14:textId="77777777" w:rsidTr="00CA4591">
        <w:trPr>
          <w:trHeight w:val="405"/>
        </w:trPr>
        <w:tc>
          <w:tcPr>
            <w:cnfStyle w:val="001000000000" w:firstRow="0" w:lastRow="0" w:firstColumn="1" w:lastColumn="0" w:oddVBand="0" w:evenVBand="0" w:oddHBand="0" w:evenHBand="0" w:firstRowFirstColumn="0" w:firstRowLastColumn="0" w:lastRowFirstColumn="0" w:lastRowLastColumn="0"/>
            <w:tcW w:w="886" w:type="dxa"/>
            <w:noWrap/>
            <w:hideMark/>
          </w:tcPr>
          <w:p w14:paraId="1458C04C" w14:textId="77777777" w:rsidR="008A72D4" w:rsidRPr="008840DC" w:rsidRDefault="008A72D4" w:rsidP="00CA4591">
            <w:pPr>
              <w:jc w:val="both"/>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Ijaw</w:t>
            </w:r>
          </w:p>
        </w:tc>
        <w:tc>
          <w:tcPr>
            <w:tcW w:w="1661" w:type="dxa"/>
            <w:vMerge w:val="restart"/>
            <w:noWrap/>
            <w:hideMark/>
          </w:tcPr>
          <w:p w14:paraId="2BD5E59F" w14:textId="77777777" w:rsidR="008A72D4" w:rsidRPr="008840DC"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sidRPr="008840DC">
              <w:rPr>
                <w:rFonts w:ascii="Times New Roman" w:eastAsia="Times New Roman" w:hAnsi="Times New Roman" w:cs="Times New Roman"/>
                <w:b/>
                <w:color w:val="000000"/>
                <w:sz w:val="18"/>
                <w:szCs w:val="18"/>
              </w:rPr>
              <w:t>WFML &amp; WM</w:t>
            </w:r>
          </w:p>
        </w:tc>
        <w:tc>
          <w:tcPr>
            <w:tcW w:w="921" w:type="dxa"/>
            <w:noWrap/>
            <w:hideMark/>
          </w:tcPr>
          <w:p w14:paraId="47D6DF93" w14:textId="77777777" w:rsidR="008A72D4" w:rsidRPr="008840DC"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13.52</w:t>
            </w:r>
          </w:p>
        </w:tc>
        <w:tc>
          <w:tcPr>
            <w:tcW w:w="762" w:type="dxa"/>
            <w:noWrap/>
            <w:hideMark/>
          </w:tcPr>
          <w:p w14:paraId="194BE9F0" w14:textId="77777777" w:rsidR="008A72D4" w:rsidRPr="008840DC"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6.36</w:t>
            </w:r>
          </w:p>
        </w:tc>
        <w:tc>
          <w:tcPr>
            <w:tcW w:w="1440" w:type="dxa"/>
            <w:noWrap/>
            <w:hideMark/>
          </w:tcPr>
          <w:p w14:paraId="105A665F" w14:textId="77777777" w:rsidR="008A72D4" w:rsidRPr="008840DC"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6.76</w:t>
            </w:r>
          </w:p>
        </w:tc>
        <w:tc>
          <w:tcPr>
            <w:tcW w:w="1890" w:type="dxa"/>
            <w:noWrap/>
            <w:hideMark/>
          </w:tcPr>
          <w:p w14:paraId="7715F73E" w14:textId="77777777" w:rsidR="008A72D4" w:rsidRPr="008840DC"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47%</w:t>
            </w:r>
          </w:p>
        </w:tc>
        <w:tc>
          <w:tcPr>
            <w:tcW w:w="1260" w:type="dxa"/>
            <w:noWrap/>
            <w:hideMark/>
          </w:tcPr>
          <w:p w14:paraId="20BAF039" w14:textId="77777777" w:rsidR="008A72D4" w:rsidRPr="008840DC"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0.40</w:t>
            </w:r>
          </w:p>
        </w:tc>
        <w:tc>
          <w:tcPr>
            <w:tcW w:w="1297" w:type="dxa"/>
            <w:noWrap/>
            <w:hideMark/>
          </w:tcPr>
          <w:p w14:paraId="3E9E875C" w14:textId="77777777" w:rsidR="008A72D4" w:rsidRPr="008840DC" w:rsidRDefault="008A72D4" w:rsidP="00CA4591">
            <w:pPr>
              <w:ind w:right="226"/>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Perfect</w:t>
            </w:r>
          </w:p>
        </w:tc>
      </w:tr>
      <w:tr w:rsidR="008A72D4" w:rsidRPr="008840DC" w14:paraId="73C399EA" w14:textId="77777777" w:rsidTr="00CA459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86" w:type="dxa"/>
            <w:noWrap/>
            <w:hideMark/>
          </w:tcPr>
          <w:p w14:paraId="540DBE0A" w14:textId="77777777" w:rsidR="008A72D4" w:rsidRPr="008840DC" w:rsidRDefault="008A72D4" w:rsidP="00CA4591">
            <w:pPr>
              <w:jc w:val="both"/>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Isoko</w:t>
            </w:r>
          </w:p>
        </w:tc>
        <w:tc>
          <w:tcPr>
            <w:tcW w:w="1661" w:type="dxa"/>
            <w:vMerge/>
            <w:hideMark/>
          </w:tcPr>
          <w:p w14:paraId="2E405EA6"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p>
        </w:tc>
        <w:tc>
          <w:tcPr>
            <w:tcW w:w="921" w:type="dxa"/>
            <w:noWrap/>
            <w:hideMark/>
          </w:tcPr>
          <w:p w14:paraId="767BD80C"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13.69</w:t>
            </w:r>
          </w:p>
        </w:tc>
        <w:tc>
          <w:tcPr>
            <w:tcW w:w="762" w:type="dxa"/>
            <w:noWrap/>
            <w:hideMark/>
          </w:tcPr>
          <w:p w14:paraId="081C4B16"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6.85</w:t>
            </w:r>
          </w:p>
        </w:tc>
        <w:tc>
          <w:tcPr>
            <w:tcW w:w="1440" w:type="dxa"/>
            <w:noWrap/>
            <w:hideMark/>
          </w:tcPr>
          <w:p w14:paraId="40792EE2"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6.84</w:t>
            </w:r>
          </w:p>
        </w:tc>
        <w:tc>
          <w:tcPr>
            <w:tcW w:w="1890" w:type="dxa"/>
            <w:noWrap/>
            <w:hideMark/>
          </w:tcPr>
          <w:p w14:paraId="04086E2B"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50%</w:t>
            </w:r>
          </w:p>
        </w:tc>
        <w:tc>
          <w:tcPr>
            <w:tcW w:w="1260" w:type="dxa"/>
            <w:noWrap/>
            <w:hideMark/>
          </w:tcPr>
          <w:p w14:paraId="527727D5"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0.01</w:t>
            </w:r>
          </w:p>
        </w:tc>
        <w:tc>
          <w:tcPr>
            <w:tcW w:w="1297" w:type="dxa"/>
            <w:noWrap/>
            <w:hideMark/>
          </w:tcPr>
          <w:p w14:paraId="404009C5" w14:textId="77777777" w:rsidR="008A72D4" w:rsidRPr="008840DC" w:rsidRDefault="008A72D4" w:rsidP="00CA4591">
            <w:pPr>
              <w:ind w:right="226"/>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Perfect</w:t>
            </w:r>
          </w:p>
        </w:tc>
      </w:tr>
      <w:tr w:rsidR="008A72D4" w:rsidRPr="008840DC" w14:paraId="0DE781FE" w14:textId="77777777" w:rsidTr="00CA4591">
        <w:trPr>
          <w:trHeight w:val="330"/>
        </w:trPr>
        <w:tc>
          <w:tcPr>
            <w:cnfStyle w:val="001000000000" w:firstRow="0" w:lastRow="0" w:firstColumn="1" w:lastColumn="0" w:oddVBand="0" w:evenVBand="0" w:oddHBand="0" w:evenHBand="0" w:firstRowFirstColumn="0" w:firstRowLastColumn="0" w:lastRowFirstColumn="0" w:lastRowLastColumn="0"/>
            <w:tcW w:w="10117" w:type="dxa"/>
            <w:gridSpan w:val="8"/>
            <w:noWrap/>
            <w:hideMark/>
          </w:tcPr>
          <w:p w14:paraId="31F48D8F" w14:textId="77777777" w:rsidR="008A72D4" w:rsidRPr="008840DC" w:rsidRDefault="008A72D4" w:rsidP="00CA4591">
            <w:pPr>
              <w:ind w:right="226"/>
              <w:jc w:val="center"/>
              <w:rPr>
                <w:rFonts w:ascii="Times New Roman" w:eastAsia="Times New Roman" w:hAnsi="Times New Roman" w:cs="Times New Roman"/>
                <w:color w:val="000000"/>
                <w:sz w:val="18"/>
                <w:szCs w:val="18"/>
              </w:rPr>
            </w:pPr>
          </w:p>
        </w:tc>
      </w:tr>
      <w:tr w:rsidR="008A72D4" w:rsidRPr="008840DC" w14:paraId="4B238F52" w14:textId="77777777" w:rsidTr="00CA459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86" w:type="dxa"/>
            <w:noWrap/>
            <w:hideMark/>
          </w:tcPr>
          <w:p w14:paraId="057294FD" w14:textId="77777777" w:rsidR="008A72D4" w:rsidRPr="008840DC" w:rsidRDefault="008A72D4" w:rsidP="00CA4591">
            <w:pPr>
              <w:jc w:val="both"/>
              <w:rPr>
                <w:rFonts w:ascii="Times New Roman" w:eastAsia="Times New Roman" w:hAnsi="Times New Roman" w:cs="Times New Roman"/>
                <w:color w:val="000000"/>
                <w:sz w:val="18"/>
                <w:szCs w:val="18"/>
              </w:rPr>
            </w:pPr>
          </w:p>
        </w:tc>
        <w:tc>
          <w:tcPr>
            <w:tcW w:w="1661" w:type="dxa"/>
            <w:noWrap/>
            <w:hideMark/>
          </w:tcPr>
          <w:p w14:paraId="17CA6BBB"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sidRPr="008840DC">
              <w:rPr>
                <w:rFonts w:ascii="Times New Roman" w:eastAsia="Times New Roman" w:hAnsi="Times New Roman" w:cs="Times New Roman"/>
                <w:b/>
                <w:color w:val="000000"/>
                <w:sz w:val="18"/>
                <w:szCs w:val="18"/>
              </w:rPr>
              <w:t>Pair 6</w:t>
            </w:r>
          </w:p>
        </w:tc>
        <w:tc>
          <w:tcPr>
            <w:tcW w:w="921" w:type="dxa"/>
            <w:noWrap/>
            <w:hideMark/>
          </w:tcPr>
          <w:p w14:paraId="4B9392CA"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NL</w:t>
            </w:r>
          </w:p>
        </w:tc>
        <w:tc>
          <w:tcPr>
            <w:tcW w:w="762" w:type="dxa"/>
            <w:noWrap/>
            <w:hideMark/>
          </w:tcPr>
          <w:p w14:paraId="77732F83"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EL</w:t>
            </w:r>
          </w:p>
        </w:tc>
        <w:tc>
          <w:tcPr>
            <w:tcW w:w="1440" w:type="dxa"/>
            <w:noWrap/>
            <w:hideMark/>
          </w:tcPr>
          <w:p w14:paraId="18F2B685"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sidRPr="008840DC">
              <w:rPr>
                <w:rFonts w:ascii="Times New Roman" w:eastAsia="Times New Roman" w:hAnsi="Times New Roman" w:cs="Times New Roman"/>
                <w:b/>
                <w:color w:val="000000"/>
                <w:sz w:val="18"/>
                <w:szCs w:val="18"/>
              </w:rPr>
              <w:t>Equal</w:t>
            </w:r>
          </w:p>
        </w:tc>
        <w:tc>
          <w:tcPr>
            <w:tcW w:w="1890" w:type="dxa"/>
            <w:noWrap/>
            <w:hideMark/>
          </w:tcPr>
          <w:p w14:paraId="3250BE98"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c>
          <w:tcPr>
            <w:tcW w:w="1260" w:type="dxa"/>
            <w:noWrap/>
            <w:hideMark/>
          </w:tcPr>
          <w:p w14:paraId="5EACA27C"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c>
          <w:tcPr>
            <w:tcW w:w="1297" w:type="dxa"/>
            <w:noWrap/>
            <w:hideMark/>
          </w:tcPr>
          <w:p w14:paraId="1FE26403" w14:textId="77777777" w:rsidR="008A72D4" w:rsidRPr="008840DC" w:rsidRDefault="008A72D4" w:rsidP="00CA4591">
            <w:pPr>
              <w:ind w:right="226"/>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r>
      <w:tr w:rsidR="008A72D4" w:rsidRPr="008840DC" w14:paraId="129358F3" w14:textId="77777777" w:rsidTr="00CA4591">
        <w:trPr>
          <w:trHeight w:val="330"/>
        </w:trPr>
        <w:tc>
          <w:tcPr>
            <w:cnfStyle w:val="001000000000" w:firstRow="0" w:lastRow="0" w:firstColumn="1" w:lastColumn="0" w:oddVBand="0" w:evenVBand="0" w:oddHBand="0" w:evenHBand="0" w:firstRowFirstColumn="0" w:firstRowLastColumn="0" w:lastRowFirstColumn="0" w:lastRowLastColumn="0"/>
            <w:tcW w:w="886" w:type="dxa"/>
            <w:noWrap/>
            <w:hideMark/>
          </w:tcPr>
          <w:p w14:paraId="2E3E1A87" w14:textId="77777777" w:rsidR="008A72D4" w:rsidRPr="008840DC" w:rsidRDefault="008A72D4" w:rsidP="00CA4591">
            <w:pPr>
              <w:jc w:val="both"/>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Ijaw</w:t>
            </w:r>
          </w:p>
        </w:tc>
        <w:tc>
          <w:tcPr>
            <w:tcW w:w="1661" w:type="dxa"/>
            <w:vMerge w:val="restart"/>
            <w:noWrap/>
            <w:hideMark/>
          </w:tcPr>
          <w:p w14:paraId="1F8C6970" w14:textId="77777777" w:rsidR="008A72D4" w:rsidRPr="008840DC"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sidRPr="008840DC">
              <w:rPr>
                <w:rFonts w:ascii="Times New Roman" w:eastAsia="Times New Roman" w:hAnsi="Times New Roman" w:cs="Times New Roman"/>
                <w:b/>
                <w:color w:val="000000"/>
                <w:sz w:val="18"/>
                <w:szCs w:val="18"/>
              </w:rPr>
              <w:t>NL &amp; EL</w:t>
            </w:r>
          </w:p>
        </w:tc>
        <w:tc>
          <w:tcPr>
            <w:tcW w:w="921" w:type="dxa"/>
            <w:noWrap/>
            <w:hideMark/>
          </w:tcPr>
          <w:p w14:paraId="68B5B099" w14:textId="77777777" w:rsidR="008A72D4" w:rsidRPr="008840DC"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4.70</w:t>
            </w:r>
          </w:p>
        </w:tc>
        <w:tc>
          <w:tcPr>
            <w:tcW w:w="762" w:type="dxa"/>
            <w:noWrap/>
            <w:hideMark/>
          </w:tcPr>
          <w:p w14:paraId="1D44BF4A" w14:textId="77777777" w:rsidR="008A72D4" w:rsidRPr="008840DC"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5.81</w:t>
            </w:r>
          </w:p>
        </w:tc>
        <w:tc>
          <w:tcPr>
            <w:tcW w:w="1440" w:type="dxa"/>
            <w:noWrap/>
            <w:hideMark/>
          </w:tcPr>
          <w:p w14:paraId="716B4E53" w14:textId="77777777" w:rsidR="008A72D4" w:rsidRPr="008840DC"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4.70</w:t>
            </w:r>
          </w:p>
        </w:tc>
        <w:tc>
          <w:tcPr>
            <w:tcW w:w="1890" w:type="dxa"/>
            <w:noWrap/>
            <w:hideMark/>
          </w:tcPr>
          <w:p w14:paraId="3CA8BB31" w14:textId="77777777" w:rsidR="008A72D4" w:rsidRPr="008840DC"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123%</w:t>
            </w:r>
          </w:p>
        </w:tc>
        <w:tc>
          <w:tcPr>
            <w:tcW w:w="1260" w:type="dxa"/>
            <w:noWrap/>
            <w:hideMark/>
          </w:tcPr>
          <w:p w14:paraId="30221627" w14:textId="77777777" w:rsidR="008A72D4" w:rsidRPr="008840DC"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1.11</w:t>
            </w:r>
          </w:p>
        </w:tc>
        <w:tc>
          <w:tcPr>
            <w:tcW w:w="1297" w:type="dxa"/>
            <w:noWrap/>
            <w:hideMark/>
          </w:tcPr>
          <w:p w14:paraId="26B8975C" w14:textId="77777777" w:rsidR="008A72D4" w:rsidRPr="008840DC" w:rsidRDefault="008A72D4" w:rsidP="00CA4591">
            <w:pPr>
              <w:ind w:right="226"/>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Very strong</w:t>
            </w:r>
          </w:p>
        </w:tc>
      </w:tr>
      <w:tr w:rsidR="008A72D4" w:rsidRPr="008840DC" w14:paraId="1BA7FEA4" w14:textId="77777777" w:rsidTr="00CA4591">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886" w:type="dxa"/>
            <w:noWrap/>
            <w:hideMark/>
          </w:tcPr>
          <w:p w14:paraId="39C8226B" w14:textId="77777777" w:rsidR="008A72D4" w:rsidRPr="008840DC" w:rsidRDefault="008A72D4" w:rsidP="00CA4591">
            <w:pPr>
              <w:jc w:val="both"/>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Isoko</w:t>
            </w:r>
          </w:p>
        </w:tc>
        <w:tc>
          <w:tcPr>
            <w:tcW w:w="1661" w:type="dxa"/>
            <w:vMerge/>
            <w:hideMark/>
          </w:tcPr>
          <w:p w14:paraId="4DDD28EE"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c>
          <w:tcPr>
            <w:tcW w:w="921" w:type="dxa"/>
            <w:noWrap/>
            <w:hideMark/>
          </w:tcPr>
          <w:p w14:paraId="387805EF"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4.82</w:t>
            </w:r>
          </w:p>
        </w:tc>
        <w:tc>
          <w:tcPr>
            <w:tcW w:w="762" w:type="dxa"/>
            <w:noWrap/>
            <w:hideMark/>
          </w:tcPr>
          <w:p w14:paraId="6F8862A2"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5.74</w:t>
            </w:r>
          </w:p>
        </w:tc>
        <w:tc>
          <w:tcPr>
            <w:tcW w:w="1440" w:type="dxa"/>
            <w:noWrap/>
            <w:hideMark/>
          </w:tcPr>
          <w:p w14:paraId="5E3CE59F"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4.82</w:t>
            </w:r>
          </w:p>
        </w:tc>
        <w:tc>
          <w:tcPr>
            <w:tcW w:w="1890" w:type="dxa"/>
            <w:noWrap/>
            <w:hideMark/>
          </w:tcPr>
          <w:p w14:paraId="6141FFDE"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119%</w:t>
            </w:r>
          </w:p>
        </w:tc>
        <w:tc>
          <w:tcPr>
            <w:tcW w:w="1260" w:type="dxa"/>
            <w:noWrap/>
            <w:hideMark/>
          </w:tcPr>
          <w:p w14:paraId="3C01D232" w14:textId="77777777" w:rsidR="008A72D4" w:rsidRPr="008840DC" w:rsidRDefault="008A72D4" w:rsidP="00CA459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0.92</w:t>
            </w:r>
          </w:p>
        </w:tc>
        <w:tc>
          <w:tcPr>
            <w:tcW w:w="1297" w:type="dxa"/>
            <w:noWrap/>
            <w:hideMark/>
          </w:tcPr>
          <w:p w14:paraId="2CE9AD3E" w14:textId="77777777" w:rsidR="008A72D4" w:rsidRPr="008840DC" w:rsidRDefault="008A72D4" w:rsidP="00CA4591">
            <w:pPr>
              <w:ind w:right="226"/>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8840DC">
              <w:rPr>
                <w:rFonts w:ascii="Times New Roman" w:eastAsia="Times New Roman" w:hAnsi="Times New Roman" w:cs="Times New Roman"/>
                <w:color w:val="000000"/>
                <w:sz w:val="18"/>
                <w:szCs w:val="18"/>
              </w:rPr>
              <w:t>Very strong</w:t>
            </w:r>
          </w:p>
        </w:tc>
      </w:tr>
      <w:tr w:rsidR="008A72D4" w:rsidRPr="008840DC" w14:paraId="4978AAF3" w14:textId="77777777" w:rsidTr="00CA4591">
        <w:trPr>
          <w:trHeight w:val="80"/>
        </w:trPr>
        <w:tc>
          <w:tcPr>
            <w:cnfStyle w:val="001000000000" w:firstRow="0" w:lastRow="0" w:firstColumn="1" w:lastColumn="0" w:oddVBand="0" w:evenVBand="0" w:oddHBand="0" w:evenHBand="0" w:firstRowFirstColumn="0" w:firstRowLastColumn="0" w:lastRowFirstColumn="0" w:lastRowLastColumn="0"/>
            <w:tcW w:w="886" w:type="dxa"/>
            <w:noWrap/>
            <w:hideMark/>
          </w:tcPr>
          <w:p w14:paraId="16E08843" w14:textId="77777777" w:rsidR="008A72D4" w:rsidRPr="008840DC" w:rsidRDefault="008A72D4" w:rsidP="00CA4591">
            <w:pPr>
              <w:jc w:val="both"/>
              <w:rPr>
                <w:rFonts w:ascii="Times New Roman" w:eastAsia="Times New Roman" w:hAnsi="Times New Roman" w:cs="Times New Roman"/>
                <w:color w:val="000000"/>
                <w:sz w:val="18"/>
                <w:szCs w:val="18"/>
              </w:rPr>
            </w:pPr>
          </w:p>
        </w:tc>
        <w:tc>
          <w:tcPr>
            <w:tcW w:w="1661" w:type="dxa"/>
            <w:noWrap/>
            <w:hideMark/>
          </w:tcPr>
          <w:p w14:paraId="3ED82C09" w14:textId="77777777" w:rsidR="008A72D4" w:rsidRPr="008840DC"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p>
        </w:tc>
        <w:tc>
          <w:tcPr>
            <w:tcW w:w="921" w:type="dxa"/>
            <w:noWrap/>
            <w:hideMark/>
          </w:tcPr>
          <w:p w14:paraId="061E29DE" w14:textId="77777777" w:rsidR="008A72D4" w:rsidRPr="008840DC"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p>
        </w:tc>
        <w:tc>
          <w:tcPr>
            <w:tcW w:w="762" w:type="dxa"/>
            <w:noWrap/>
            <w:hideMark/>
          </w:tcPr>
          <w:p w14:paraId="4E38DFE5" w14:textId="77777777" w:rsidR="008A72D4" w:rsidRPr="008840DC"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p>
        </w:tc>
        <w:tc>
          <w:tcPr>
            <w:tcW w:w="1440" w:type="dxa"/>
            <w:noWrap/>
            <w:hideMark/>
          </w:tcPr>
          <w:p w14:paraId="76F24182" w14:textId="77777777" w:rsidR="008A72D4" w:rsidRPr="008840DC"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p>
        </w:tc>
        <w:tc>
          <w:tcPr>
            <w:tcW w:w="1890" w:type="dxa"/>
            <w:noWrap/>
            <w:hideMark/>
          </w:tcPr>
          <w:p w14:paraId="46C818F4" w14:textId="77777777" w:rsidR="008A72D4" w:rsidRPr="008840DC"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p>
        </w:tc>
        <w:tc>
          <w:tcPr>
            <w:tcW w:w="1260" w:type="dxa"/>
            <w:noWrap/>
            <w:hideMark/>
          </w:tcPr>
          <w:p w14:paraId="057224E2" w14:textId="77777777" w:rsidR="008A72D4" w:rsidRPr="008840DC" w:rsidRDefault="008A72D4" w:rsidP="00CA45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p>
        </w:tc>
        <w:tc>
          <w:tcPr>
            <w:tcW w:w="1297" w:type="dxa"/>
            <w:noWrap/>
            <w:hideMark/>
          </w:tcPr>
          <w:p w14:paraId="06FD9639" w14:textId="77777777" w:rsidR="008A72D4" w:rsidRPr="008840DC" w:rsidRDefault="008A72D4" w:rsidP="00CA4591">
            <w:pPr>
              <w:ind w:right="226"/>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p>
        </w:tc>
      </w:tr>
    </w:tbl>
    <w:p w14:paraId="3543067E" w14:textId="77777777" w:rsidR="00EF0714" w:rsidRPr="008840DC" w:rsidRDefault="00EF0714" w:rsidP="00484219">
      <w:pPr>
        <w:autoSpaceDE w:val="0"/>
        <w:autoSpaceDN w:val="0"/>
        <w:adjustRightInd w:val="0"/>
        <w:spacing w:after="0" w:line="240" w:lineRule="auto"/>
        <w:jc w:val="both"/>
        <w:rPr>
          <w:rFonts w:ascii="Times New Roman" w:eastAsiaTheme="minorHAnsi" w:hAnsi="Times New Roman" w:cs="Times New Roman"/>
          <w:b/>
          <w:sz w:val="16"/>
          <w:szCs w:val="16"/>
          <w:lang w:eastAsia="en-US"/>
        </w:rPr>
      </w:pPr>
      <w:r w:rsidRPr="008840DC">
        <w:rPr>
          <w:rFonts w:ascii="Times New Roman" w:eastAsiaTheme="minorHAnsi" w:hAnsi="Times New Roman" w:cs="Times New Roman"/>
          <w:b/>
          <w:sz w:val="16"/>
          <w:szCs w:val="16"/>
          <w:lang w:eastAsia="en-US"/>
        </w:rPr>
        <w:lastRenderedPageBreak/>
        <w:t xml:space="preserve">THF-Total height of the face, WFEL-Width of face at eye level, CL-Chin length, V-CEE, Vertical distance from the </w:t>
      </w:r>
      <w:proofErr w:type="spellStart"/>
      <w:r w:rsidRPr="008840DC">
        <w:rPr>
          <w:rFonts w:ascii="Times New Roman" w:eastAsiaTheme="minorHAnsi" w:hAnsi="Times New Roman" w:cs="Times New Roman"/>
          <w:b/>
          <w:sz w:val="16"/>
          <w:szCs w:val="16"/>
          <w:lang w:eastAsia="en-US"/>
        </w:rPr>
        <w:t>center</w:t>
      </w:r>
      <w:proofErr w:type="spellEnd"/>
      <w:r w:rsidRPr="008840DC">
        <w:rPr>
          <w:rFonts w:ascii="Times New Roman" w:eastAsiaTheme="minorHAnsi" w:hAnsi="Times New Roman" w:cs="Times New Roman"/>
          <w:b/>
          <w:sz w:val="16"/>
          <w:szCs w:val="16"/>
          <w:lang w:eastAsia="en-US"/>
        </w:rPr>
        <w:t xml:space="preserve"> of the eye to the bottom of the eyebrow, HVE-Height of visible eye, WE-Width of eye, NL-Nose length, EL-Ear length, WFML-Width of face at mouth level, WM-Width of mouth, (VLNEB)-Vertical line that extends from the lateral margin of the nostril to the tip of medial margin of the eyebrow, (LNEB)-Line extending from lateral margin of the nostril to the lateral margin of the eyebrow, </w:t>
      </w:r>
      <w:proofErr w:type="spellStart"/>
      <w:r w:rsidRPr="008840DC">
        <w:rPr>
          <w:rFonts w:ascii="Times New Roman" w:eastAsiaTheme="minorHAnsi" w:hAnsi="Times New Roman" w:cs="Times New Roman"/>
          <w:b/>
          <w:sz w:val="16"/>
          <w:szCs w:val="16"/>
          <w:lang w:eastAsia="en-US"/>
        </w:rPr>
        <w:t>rVLEM</w:t>
      </w:r>
      <w:proofErr w:type="spellEnd"/>
      <w:r w:rsidRPr="008840DC">
        <w:rPr>
          <w:rFonts w:ascii="Times New Roman" w:eastAsiaTheme="minorHAnsi" w:hAnsi="Times New Roman" w:cs="Times New Roman"/>
          <w:b/>
          <w:sz w:val="16"/>
          <w:szCs w:val="16"/>
          <w:lang w:eastAsia="en-US"/>
        </w:rPr>
        <w:t xml:space="preserve">-A vertical line that extend from the centre of the eyeball to side of the face at mouth level on the right side, </w:t>
      </w:r>
      <w:proofErr w:type="spellStart"/>
      <w:r w:rsidRPr="008840DC">
        <w:rPr>
          <w:rFonts w:ascii="Times New Roman" w:eastAsiaTheme="minorHAnsi" w:hAnsi="Times New Roman" w:cs="Times New Roman"/>
          <w:b/>
          <w:sz w:val="16"/>
          <w:szCs w:val="16"/>
          <w:lang w:eastAsia="en-US"/>
        </w:rPr>
        <w:t>lVLEM</w:t>
      </w:r>
      <w:proofErr w:type="spellEnd"/>
      <w:r w:rsidRPr="008840DC">
        <w:rPr>
          <w:rFonts w:ascii="Times New Roman" w:eastAsiaTheme="minorHAnsi" w:hAnsi="Times New Roman" w:cs="Times New Roman"/>
          <w:b/>
          <w:sz w:val="16"/>
          <w:szCs w:val="16"/>
          <w:lang w:eastAsia="en-US"/>
        </w:rPr>
        <w:t xml:space="preserve">-A vertical line that extends from the centre of the eyeball to side of the face at mouth level on the left side, NLA-Nasolabial angle, e-PLANE-UPL-Rickets e-plane of the upper lip, e-PLANE LL-Rickets e-plane of the lower lip, URDNF-The usual ratio between the distance the nose projects from the face, LUPL-The length of the upper lip. </w:t>
      </w:r>
    </w:p>
    <w:p w14:paraId="675CDDEC" w14:textId="77777777" w:rsidR="00EF0714" w:rsidRPr="008840DC" w:rsidRDefault="00EF0714" w:rsidP="00381FF2">
      <w:pPr>
        <w:spacing w:after="0" w:line="360" w:lineRule="auto"/>
        <w:jc w:val="both"/>
        <w:rPr>
          <w:rFonts w:ascii="Times New Roman" w:eastAsia="Calibri" w:hAnsi="Times New Roman" w:cs="Times New Roman"/>
          <w:sz w:val="24"/>
          <w:szCs w:val="24"/>
          <w:lang w:eastAsia="en-US"/>
        </w:rPr>
      </w:pPr>
    </w:p>
    <w:p w14:paraId="4C0D6B0A" w14:textId="77777777" w:rsidR="00E404FE" w:rsidRPr="008840DC" w:rsidRDefault="00E404FE" w:rsidP="00381FF2">
      <w:pPr>
        <w:spacing w:after="0" w:line="360" w:lineRule="auto"/>
        <w:jc w:val="both"/>
        <w:rPr>
          <w:rFonts w:ascii="Times New Roman" w:eastAsia="Calibri" w:hAnsi="Times New Roman" w:cs="Times New Roman"/>
          <w:sz w:val="24"/>
          <w:szCs w:val="24"/>
          <w:lang w:eastAsia="en-US"/>
        </w:rPr>
      </w:pPr>
    </w:p>
    <w:p w14:paraId="05E216D0" w14:textId="77777777" w:rsidR="00E404FE" w:rsidRPr="008840DC" w:rsidRDefault="00E404FE" w:rsidP="00381FF2">
      <w:pPr>
        <w:spacing w:after="0" w:line="360" w:lineRule="auto"/>
        <w:jc w:val="both"/>
        <w:rPr>
          <w:rFonts w:ascii="Times New Roman" w:eastAsia="Calibri" w:hAnsi="Times New Roman" w:cs="Times New Roman"/>
          <w:sz w:val="24"/>
          <w:szCs w:val="24"/>
          <w:lang w:eastAsia="en-US"/>
        </w:rPr>
      </w:pPr>
    </w:p>
    <w:p w14:paraId="6E164E9B" w14:textId="77777777" w:rsidR="00E404FE" w:rsidRPr="008840DC" w:rsidRDefault="00E404FE" w:rsidP="00381FF2">
      <w:pPr>
        <w:spacing w:after="0" w:line="360" w:lineRule="auto"/>
        <w:jc w:val="both"/>
        <w:rPr>
          <w:rFonts w:ascii="Times New Roman" w:eastAsia="Calibri" w:hAnsi="Times New Roman" w:cs="Times New Roman"/>
          <w:sz w:val="24"/>
          <w:szCs w:val="24"/>
          <w:lang w:eastAsia="en-US"/>
        </w:rPr>
      </w:pPr>
    </w:p>
    <w:p w14:paraId="70272CF5" w14:textId="77777777" w:rsidR="00E404FE" w:rsidRPr="008840DC" w:rsidRDefault="00E404FE" w:rsidP="00381FF2">
      <w:pPr>
        <w:spacing w:after="0" w:line="360" w:lineRule="auto"/>
        <w:jc w:val="both"/>
        <w:rPr>
          <w:rFonts w:ascii="Times New Roman" w:eastAsia="Calibri" w:hAnsi="Times New Roman" w:cs="Times New Roman"/>
          <w:sz w:val="24"/>
          <w:szCs w:val="24"/>
          <w:lang w:eastAsia="en-US"/>
        </w:rPr>
      </w:pPr>
    </w:p>
    <w:p w14:paraId="2BCDE71A" w14:textId="77777777" w:rsidR="00E404FE" w:rsidRPr="008840DC" w:rsidRDefault="00E404FE" w:rsidP="00381FF2">
      <w:pPr>
        <w:spacing w:after="0" w:line="360" w:lineRule="auto"/>
        <w:jc w:val="both"/>
        <w:rPr>
          <w:rFonts w:ascii="Times New Roman" w:eastAsia="Calibri" w:hAnsi="Times New Roman" w:cs="Times New Roman"/>
          <w:sz w:val="24"/>
          <w:szCs w:val="24"/>
          <w:lang w:eastAsia="en-US"/>
        </w:rPr>
      </w:pPr>
    </w:p>
    <w:p w14:paraId="21166D03" w14:textId="77777777" w:rsidR="008A72D4" w:rsidRPr="008840DC" w:rsidRDefault="008A72D4" w:rsidP="008A72D4">
      <w:pPr>
        <w:spacing w:line="480" w:lineRule="auto"/>
        <w:jc w:val="both"/>
        <w:rPr>
          <w:rFonts w:ascii="Times New Roman" w:eastAsiaTheme="minorHAnsi" w:hAnsi="Times New Roman" w:cs="Times New Roman"/>
          <w:sz w:val="20"/>
          <w:szCs w:val="20"/>
          <w:lang w:eastAsia="en-US"/>
        </w:rPr>
      </w:pPr>
    </w:p>
    <w:p w14:paraId="7460BE97" w14:textId="77777777" w:rsidR="008A72D4" w:rsidRPr="008840DC" w:rsidRDefault="008A72D4" w:rsidP="008A72D4">
      <w:pPr>
        <w:spacing w:line="480" w:lineRule="auto"/>
        <w:jc w:val="both"/>
        <w:rPr>
          <w:rFonts w:ascii="Times New Roman" w:eastAsiaTheme="minorHAnsi" w:hAnsi="Times New Roman" w:cs="Times New Roman"/>
          <w:sz w:val="20"/>
          <w:szCs w:val="20"/>
          <w:lang w:eastAsia="en-US"/>
        </w:rPr>
      </w:pPr>
    </w:p>
    <w:p w14:paraId="3E7C9107" w14:textId="77777777" w:rsidR="002D6AB6" w:rsidRPr="008840DC" w:rsidRDefault="008A72D4" w:rsidP="002D6AB6">
      <w:pPr>
        <w:spacing w:line="480" w:lineRule="auto"/>
        <w:jc w:val="both"/>
        <w:rPr>
          <w:rFonts w:ascii="Times New Roman" w:eastAsiaTheme="minorHAnsi" w:hAnsi="Times New Roman" w:cs="Times New Roman"/>
          <w:sz w:val="20"/>
          <w:szCs w:val="20"/>
          <w:lang w:eastAsia="en-US"/>
        </w:rPr>
      </w:pPr>
      <w:r w:rsidRPr="008840DC">
        <w:rPr>
          <w:rFonts w:ascii="Times New Roman" w:eastAsiaTheme="minorHAnsi" w:hAnsi="Times New Roman" w:cs="Times New Roman"/>
          <w:noProof/>
          <w:sz w:val="20"/>
          <w:szCs w:val="20"/>
          <w:lang w:val="en-US" w:eastAsia="en-US"/>
        </w:rPr>
        <w:drawing>
          <wp:inline distT="0" distB="0" distL="0" distR="0" wp14:anchorId="0C74B534" wp14:editId="745833D3">
            <wp:extent cx="5486400" cy="3200400"/>
            <wp:effectExtent l="19050" t="0" r="19050" b="0"/>
            <wp:docPr id="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BD4A238" w14:textId="0EDF8042" w:rsidR="00484219" w:rsidRPr="008840DC" w:rsidRDefault="00484219" w:rsidP="00484219">
      <w:pPr>
        <w:spacing w:line="240" w:lineRule="auto"/>
        <w:jc w:val="both"/>
        <w:rPr>
          <w:rFonts w:ascii="Times New Roman" w:eastAsiaTheme="minorHAnsi" w:hAnsi="Times New Roman" w:cs="Times New Roman"/>
          <w:sz w:val="20"/>
          <w:szCs w:val="20"/>
          <w:lang w:eastAsia="en-US"/>
        </w:rPr>
      </w:pPr>
      <w:r w:rsidRPr="008840DC">
        <w:rPr>
          <w:rFonts w:ascii="Times New Roman" w:eastAsiaTheme="minorHAnsi" w:hAnsi="Times New Roman" w:cs="Times New Roman"/>
          <w:b/>
          <w:sz w:val="18"/>
          <w:szCs w:val="18"/>
          <w:lang w:eastAsia="en-US"/>
        </w:rPr>
        <w:t>Figure </w:t>
      </w:r>
      <w:r w:rsidR="00A00156">
        <w:rPr>
          <w:rFonts w:ascii="Times New Roman" w:eastAsiaTheme="minorHAnsi" w:hAnsi="Times New Roman" w:cs="Times New Roman"/>
          <w:b/>
          <w:sz w:val="18"/>
          <w:szCs w:val="18"/>
          <w:lang w:eastAsia="en-US"/>
        </w:rPr>
        <w:t>3</w:t>
      </w:r>
      <w:r w:rsidRPr="008840DC">
        <w:rPr>
          <w:rFonts w:ascii="Times New Roman" w:eastAsiaTheme="minorHAnsi" w:hAnsi="Times New Roman" w:cs="Times New Roman"/>
          <w:b/>
          <w:sz w:val="18"/>
          <w:szCs w:val="18"/>
          <w:lang w:eastAsia="en-US"/>
        </w:rPr>
        <w:t>: Bar chart showing comparison of various calculated facial parameters and total mean values of Ijaw and Isoko males at normal state.</w:t>
      </w:r>
    </w:p>
    <w:p w14:paraId="37600EAB" w14:textId="77777777" w:rsidR="00484219" w:rsidRPr="008840DC" w:rsidRDefault="00484219" w:rsidP="00484219">
      <w:pPr>
        <w:spacing w:after="0" w:line="240" w:lineRule="auto"/>
        <w:jc w:val="both"/>
        <w:rPr>
          <w:rFonts w:ascii="Times New Roman" w:eastAsiaTheme="minorHAnsi" w:hAnsi="Times New Roman" w:cs="Times New Roman"/>
          <w:b/>
          <w:sz w:val="18"/>
          <w:szCs w:val="18"/>
          <w:lang w:eastAsia="en-US"/>
        </w:rPr>
      </w:pPr>
    </w:p>
    <w:p w14:paraId="7B1F852B" w14:textId="77777777" w:rsidR="00484219" w:rsidRPr="008840DC" w:rsidRDefault="00484219" w:rsidP="00484219">
      <w:pPr>
        <w:autoSpaceDE w:val="0"/>
        <w:autoSpaceDN w:val="0"/>
        <w:adjustRightInd w:val="0"/>
        <w:spacing w:after="0" w:line="240" w:lineRule="auto"/>
        <w:jc w:val="both"/>
        <w:rPr>
          <w:rFonts w:ascii="Times New Roman" w:eastAsiaTheme="minorHAnsi" w:hAnsi="Times New Roman" w:cs="Times New Roman"/>
          <w:b/>
          <w:sz w:val="16"/>
          <w:szCs w:val="16"/>
          <w:lang w:eastAsia="en-US"/>
        </w:rPr>
      </w:pPr>
      <w:r w:rsidRPr="008840DC">
        <w:rPr>
          <w:rFonts w:ascii="Times New Roman" w:eastAsiaTheme="minorHAnsi" w:hAnsi="Times New Roman" w:cs="Times New Roman"/>
          <w:b/>
          <w:sz w:val="16"/>
          <w:szCs w:val="16"/>
          <w:lang w:eastAsia="en-US"/>
        </w:rPr>
        <w:t xml:space="preserve">THF-Total height of the face, WFEL-Width of face at eye level, CL-Chin length, V-CEE, Vertical distance from the </w:t>
      </w:r>
      <w:proofErr w:type="spellStart"/>
      <w:r w:rsidRPr="008840DC">
        <w:rPr>
          <w:rFonts w:ascii="Times New Roman" w:eastAsiaTheme="minorHAnsi" w:hAnsi="Times New Roman" w:cs="Times New Roman"/>
          <w:b/>
          <w:sz w:val="16"/>
          <w:szCs w:val="16"/>
          <w:lang w:eastAsia="en-US"/>
        </w:rPr>
        <w:t>center</w:t>
      </w:r>
      <w:proofErr w:type="spellEnd"/>
      <w:r w:rsidRPr="008840DC">
        <w:rPr>
          <w:rFonts w:ascii="Times New Roman" w:eastAsiaTheme="minorHAnsi" w:hAnsi="Times New Roman" w:cs="Times New Roman"/>
          <w:b/>
          <w:sz w:val="16"/>
          <w:szCs w:val="16"/>
          <w:lang w:eastAsia="en-US"/>
        </w:rPr>
        <w:t xml:space="preserve"> of the eye to the bottom of the eyebrow, HVE-Height of visible eye, WE-Width of eye, NL-Nose length, EL-Ear length, WFML-Width of face at mouth level, WM-Width of mouth, (VLNEB)-Vertical line that extends from the lateral margin of the nostril to the tip of medial margin of the eyebrow, (LNEB)-Line extending from lateral margin of the nostril to the lateral margin of the eyebrow, </w:t>
      </w:r>
      <w:proofErr w:type="spellStart"/>
      <w:r w:rsidRPr="008840DC">
        <w:rPr>
          <w:rFonts w:ascii="Times New Roman" w:eastAsiaTheme="minorHAnsi" w:hAnsi="Times New Roman" w:cs="Times New Roman"/>
          <w:b/>
          <w:sz w:val="16"/>
          <w:szCs w:val="16"/>
          <w:lang w:eastAsia="en-US"/>
        </w:rPr>
        <w:t>rVLEM</w:t>
      </w:r>
      <w:proofErr w:type="spellEnd"/>
      <w:r w:rsidRPr="008840DC">
        <w:rPr>
          <w:rFonts w:ascii="Times New Roman" w:eastAsiaTheme="minorHAnsi" w:hAnsi="Times New Roman" w:cs="Times New Roman"/>
          <w:b/>
          <w:sz w:val="16"/>
          <w:szCs w:val="16"/>
          <w:lang w:eastAsia="en-US"/>
        </w:rPr>
        <w:t xml:space="preserve">-A vertical line that extend from the centre of the eyeball to side of the face at mouth level on the right side, </w:t>
      </w:r>
      <w:proofErr w:type="spellStart"/>
      <w:r w:rsidRPr="008840DC">
        <w:rPr>
          <w:rFonts w:ascii="Times New Roman" w:eastAsiaTheme="minorHAnsi" w:hAnsi="Times New Roman" w:cs="Times New Roman"/>
          <w:b/>
          <w:sz w:val="16"/>
          <w:szCs w:val="16"/>
          <w:lang w:eastAsia="en-US"/>
        </w:rPr>
        <w:t>lVLEM</w:t>
      </w:r>
      <w:proofErr w:type="spellEnd"/>
      <w:r w:rsidRPr="008840DC">
        <w:rPr>
          <w:rFonts w:ascii="Times New Roman" w:eastAsiaTheme="minorHAnsi" w:hAnsi="Times New Roman" w:cs="Times New Roman"/>
          <w:b/>
          <w:sz w:val="16"/>
          <w:szCs w:val="16"/>
          <w:lang w:eastAsia="en-US"/>
        </w:rPr>
        <w:t xml:space="preserve">-A vertical line that extends from the centre of the eyeball to side of the face at mouth level on the left side, NLA-Nasolabial angle, e-PLANE-UPL-Rickets e-plane of the upper lip, e-PLANE LL-Rickets e-plane of the lower lip, URDNF-The usual ratio between the distance the nose projects from the face, LUPL-The length of the upper lip. </w:t>
      </w:r>
    </w:p>
    <w:p w14:paraId="0344B4AA" w14:textId="77777777" w:rsidR="00484219" w:rsidRPr="008840DC" w:rsidRDefault="00484219" w:rsidP="00484219">
      <w:pPr>
        <w:spacing w:after="0" w:line="240" w:lineRule="auto"/>
        <w:jc w:val="both"/>
        <w:rPr>
          <w:rFonts w:ascii="Times New Roman" w:eastAsia="Calibri" w:hAnsi="Times New Roman" w:cs="Times New Roman"/>
          <w:sz w:val="24"/>
          <w:szCs w:val="24"/>
          <w:lang w:eastAsia="en-US"/>
        </w:rPr>
      </w:pPr>
    </w:p>
    <w:p w14:paraId="7DD3A2EA" w14:textId="77777777" w:rsidR="00484219" w:rsidRPr="008840DC" w:rsidRDefault="00484219" w:rsidP="00484219">
      <w:pPr>
        <w:spacing w:line="240" w:lineRule="auto"/>
        <w:jc w:val="both"/>
        <w:rPr>
          <w:rFonts w:ascii="Times New Roman" w:eastAsiaTheme="minorHAnsi" w:hAnsi="Times New Roman" w:cs="Times New Roman"/>
          <w:b/>
          <w:sz w:val="20"/>
          <w:szCs w:val="20"/>
          <w:lang w:eastAsia="en-US"/>
        </w:rPr>
      </w:pPr>
    </w:p>
    <w:p w14:paraId="3B1DDDF3" w14:textId="77777777" w:rsidR="00484219" w:rsidRPr="008840DC" w:rsidRDefault="00484219" w:rsidP="00484219">
      <w:pPr>
        <w:spacing w:line="240" w:lineRule="auto"/>
        <w:jc w:val="both"/>
        <w:rPr>
          <w:rFonts w:ascii="Times New Roman" w:eastAsiaTheme="minorHAnsi" w:hAnsi="Times New Roman" w:cs="Times New Roman"/>
          <w:b/>
          <w:sz w:val="20"/>
          <w:szCs w:val="20"/>
          <w:lang w:eastAsia="en-US"/>
        </w:rPr>
      </w:pPr>
    </w:p>
    <w:p w14:paraId="03D89643" w14:textId="77777777" w:rsidR="00484219" w:rsidRPr="008840DC" w:rsidRDefault="00484219" w:rsidP="008A72D4">
      <w:pPr>
        <w:spacing w:line="240" w:lineRule="auto"/>
        <w:jc w:val="both"/>
        <w:rPr>
          <w:rFonts w:ascii="Times New Roman" w:eastAsiaTheme="minorHAnsi" w:hAnsi="Times New Roman" w:cs="Times New Roman"/>
          <w:b/>
          <w:sz w:val="20"/>
          <w:szCs w:val="20"/>
          <w:lang w:eastAsia="en-US"/>
        </w:rPr>
      </w:pPr>
    </w:p>
    <w:p w14:paraId="270939CB" w14:textId="77777777" w:rsidR="008A72D4" w:rsidRPr="008840DC" w:rsidRDefault="008A72D4" w:rsidP="008A72D4">
      <w:pPr>
        <w:spacing w:line="240" w:lineRule="auto"/>
        <w:jc w:val="both"/>
        <w:rPr>
          <w:rFonts w:ascii="Times New Roman" w:eastAsiaTheme="minorHAnsi" w:hAnsi="Times New Roman" w:cs="Times New Roman"/>
          <w:b/>
          <w:sz w:val="20"/>
          <w:szCs w:val="20"/>
          <w:lang w:eastAsia="en-US"/>
        </w:rPr>
      </w:pPr>
    </w:p>
    <w:p w14:paraId="27FAF617" w14:textId="77777777" w:rsidR="008A72D4" w:rsidRPr="008840DC" w:rsidRDefault="008A72D4" w:rsidP="008A72D4">
      <w:pPr>
        <w:jc w:val="both"/>
        <w:rPr>
          <w:rFonts w:ascii="Times New Roman" w:eastAsiaTheme="minorHAnsi" w:hAnsi="Times New Roman" w:cs="Times New Roman"/>
          <w:b/>
          <w:sz w:val="14"/>
          <w:szCs w:val="14"/>
          <w:lang w:eastAsia="en-US"/>
        </w:rPr>
      </w:pPr>
    </w:p>
    <w:p w14:paraId="61BFA5EC" w14:textId="77777777" w:rsidR="008A72D4" w:rsidRPr="008840DC" w:rsidRDefault="008A72D4" w:rsidP="008A72D4">
      <w:pPr>
        <w:spacing w:line="240" w:lineRule="auto"/>
        <w:jc w:val="both"/>
        <w:rPr>
          <w:rFonts w:ascii="Times New Roman" w:eastAsiaTheme="minorHAnsi" w:hAnsi="Times New Roman" w:cs="Times New Roman"/>
          <w:b/>
          <w:sz w:val="20"/>
          <w:szCs w:val="20"/>
          <w:lang w:eastAsia="en-US"/>
        </w:rPr>
      </w:pPr>
      <w:r w:rsidRPr="008840DC">
        <w:rPr>
          <w:rFonts w:ascii="Times New Roman" w:eastAsiaTheme="minorHAnsi" w:hAnsi="Times New Roman" w:cs="Times New Roman"/>
          <w:b/>
          <w:noProof/>
          <w:sz w:val="20"/>
          <w:szCs w:val="20"/>
          <w:lang w:val="en-US" w:eastAsia="en-US"/>
        </w:rPr>
        <w:drawing>
          <wp:inline distT="0" distB="0" distL="0" distR="0" wp14:anchorId="76C91EBC" wp14:editId="1CAD0085">
            <wp:extent cx="5486400" cy="3200400"/>
            <wp:effectExtent l="19050" t="0" r="19050" b="0"/>
            <wp:docPr id="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04D3936" w14:textId="79BEA592" w:rsidR="00484219" w:rsidRPr="008840DC" w:rsidRDefault="00484219" w:rsidP="00484219">
      <w:pPr>
        <w:spacing w:line="240" w:lineRule="auto"/>
        <w:jc w:val="both"/>
        <w:rPr>
          <w:rFonts w:ascii="Times New Roman" w:eastAsiaTheme="minorHAnsi" w:hAnsi="Times New Roman" w:cs="Times New Roman"/>
          <w:sz w:val="16"/>
          <w:szCs w:val="16"/>
          <w:lang w:eastAsia="en-US"/>
        </w:rPr>
      </w:pPr>
      <w:r w:rsidRPr="008840DC">
        <w:rPr>
          <w:rFonts w:ascii="Times New Roman" w:eastAsiaTheme="minorHAnsi" w:hAnsi="Times New Roman" w:cs="Times New Roman"/>
          <w:b/>
          <w:sz w:val="16"/>
          <w:szCs w:val="16"/>
          <w:lang w:eastAsia="en-US"/>
        </w:rPr>
        <w:t>Figure </w:t>
      </w:r>
      <w:r w:rsidR="00A00156">
        <w:rPr>
          <w:rFonts w:ascii="Times New Roman" w:eastAsiaTheme="minorHAnsi" w:hAnsi="Times New Roman" w:cs="Times New Roman"/>
          <w:b/>
          <w:sz w:val="16"/>
          <w:szCs w:val="16"/>
          <w:lang w:eastAsia="en-US"/>
        </w:rPr>
        <w:t>4</w:t>
      </w:r>
      <w:r w:rsidRPr="008840DC">
        <w:rPr>
          <w:rFonts w:ascii="Times New Roman" w:eastAsiaTheme="minorHAnsi" w:hAnsi="Times New Roman" w:cs="Times New Roman"/>
          <w:b/>
          <w:sz w:val="16"/>
          <w:szCs w:val="16"/>
          <w:lang w:eastAsia="en-US"/>
        </w:rPr>
        <w:t>: Bar chart showing comparison of various calculated facial parameters and total mean values of Ijaw and Isoko males at normal state.</w:t>
      </w:r>
    </w:p>
    <w:p w14:paraId="7D98845C" w14:textId="77777777" w:rsidR="00484219" w:rsidRPr="008840DC" w:rsidRDefault="00484219" w:rsidP="00484219">
      <w:pPr>
        <w:spacing w:after="0" w:line="240" w:lineRule="auto"/>
        <w:jc w:val="both"/>
        <w:rPr>
          <w:rFonts w:ascii="Times New Roman" w:eastAsiaTheme="minorHAnsi" w:hAnsi="Times New Roman" w:cs="Times New Roman"/>
          <w:b/>
          <w:sz w:val="16"/>
          <w:szCs w:val="16"/>
          <w:lang w:eastAsia="en-US"/>
        </w:rPr>
      </w:pPr>
    </w:p>
    <w:p w14:paraId="5F1AC304" w14:textId="77777777" w:rsidR="00484219" w:rsidRPr="008840DC" w:rsidRDefault="00484219" w:rsidP="00484219">
      <w:pPr>
        <w:autoSpaceDE w:val="0"/>
        <w:autoSpaceDN w:val="0"/>
        <w:adjustRightInd w:val="0"/>
        <w:spacing w:after="0" w:line="240" w:lineRule="auto"/>
        <w:jc w:val="both"/>
        <w:rPr>
          <w:rFonts w:ascii="Times New Roman" w:eastAsiaTheme="minorHAnsi" w:hAnsi="Times New Roman" w:cs="Times New Roman"/>
          <w:b/>
          <w:sz w:val="16"/>
          <w:szCs w:val="16"/>
          <w:lang w:eastAsia="en-US"/>
        </w:rPr>
      </w:pPr>
      <w:r w:rsidRPr="008840DC">
        <w:rPr>
          <w:rFonts w:ascii="Times New Roman" w:eastAsiaTheme="minorHAnsi" w:hAnsi="Times New Roman" w:cs="Times New Roman"/>
          <w:b/>
          <w:sz w:val="16"/>
          <w:szCs w:val="16"/>
          <w:lang w:eastAsia="en-US"/>
        </w:rPr>
        <w:t xml:space="preserve">THF-Total height of the face, WFEL-Width of face at eye level, CL-Chin length, V-CEE, Vertical distance from the </w:t>
      </w:r>
      <w:proofErr w:type="spellStart"/>
      <w:r w:rsidRPr="008840DC">
        <w:rPr>
          <w:rFonts w:ascii="Times New Roman" w:eastAsiaTheme="minorHAnsi" w:hAnsi="Times New Roman" w:cs="Times New Roman"/>
          <w:b/>
          <w:sz w:val="16"/>
          <w:szCs w:val="16"/>
          <w:lang w:eastAsia="en-US"/>
        </w:rPr>
        <w:t>center</w:t>
      </w:r>
      <w:proofErr w:type="spellEnd"/>
      <w:r w:rsidRPr="008840DC">
        <w:rPr>
          <w:rFonts w:ascii="Times New Roman" w:eastAsiaTheme="minorHAnsi" w:hAnsi="Times New Roman" w:cs="Times New Roman"/>
          <w:b/>
          <w:sz w:val="16"/>
          <w:szCs w:val="16"/>
          <w:lang w:eastAsia="en-US"/>
        </w:rPr>
        <w:t xml:space="preserve"> of the eye to the bottom of the eyebrow, HVE-Height of visible eye, WE-Width of eye, NL-Nose length, EL-Ear length, WFML-Width of face at mouth level, WM-Width of mouth, (VLNEB)-Vertical line that extends from the lateral margin of the nostril to the tip of medial margin of the eyebrow, (LNEB)-Line extending from lateral margin of the nostril to the lateral margin of the eyebrow, </w:t>
      </w:r>
      <w:proofErr w:type="spellStart"/>
      <w:r w:rsidRPr="008840DC">
        <w:rPr>
          <w:rFonts w:ascii="Times New Roman" w:eastAsiaTheme="minorHAnsi" w:hAnsi="Times New Roman" w:cs="Times New Roman"/>
          <w:b/>
          <w:sz w:val="16"/>
          <w:szCs w:val="16"/>
          <w:lang w:eastAsia="en-US"/>
        </w:rPr>
        <w:t>rVLEM</w:t>
      </w:r>
      <w:proofErr w:type="spellEnd"/>
      <w:r w:rsidRPr="008840DC">
        <w:rPr>
          <w:rFonts w:ascii="Times New Roman" w:eastAsiaTheme="minorHAnsi" w:hAnsi="Times New Roman" w:cs="Times New Roman"/>
          <w:b/>
          <w:sz w:val="16"/>
          <w:szCs w:val="16"/>
          <w:lang w:eastAsia="en-US"/>
        </w:rPr>
        <w:t xml:space="preserve">-A vertical line that extend from the centre of the eyeball to side of the face at mouth level on the right side, </w:t>
      </w:r>
      <w:proofErr w:type="spellStart"/>
      <w:r w:rsidRPr="008840DC">
        <w:rPr>
          <w:rFonts w:ascii="Times New Roman" w:eastAsiaTheme="minorHAnsi" w:hAnsi="Times New Roman" w:cs="Times New Roman"/>
          <w:b/>
          <w:sz w:val="16"/>
          <w:szCs w:val="16"/>
          <w:lang w:eastAsia="en-US"/>
        </w:rPr>
        <w:t>lVLEM</w:t>
      </w:r>
      <w:proofErr w:type="spellEnd"/>
      <w:r w:rsidRPr="008840DC">
        <w:rPr>
          <w:rFonts w:ascii="Times New Roman" w:eastAsiaTheme="minorHAnsi" w:hAnsi="Times New Roman" w:cs="Times New Roman"/>
          <w:b/>
          <w:sz w:val="16"/>
          <w:szCs w:val="16"/>
          <w:lang w:eastAsia="en-US"/>
        </w:rPr>
        <w:t xml:space="preserve">-A vertical line that extends from the centre of the eyeball to side of the face at mouth level on the left side, NLA-Nasolabial angle, e-PLANE-UPL-Rickets e-plane of the upper lip, e-PLANE LL-Rickets e-plane of the lower lip, URDNF-The usual ratio between the distance the nose projects from the face, LUPL-The length of the upper lip. </w:t>
      </w:r>
    </w:p>
    <w:p w14:paraId="20B86B90" w14:textId="77777777" w:rsidR="00484219" w:rsidRPr="008840DC" w:rsidRDefault="00484219" w:rsidP="00484219">
      <w:pPr>
        <w:spacing w:after="0" w:line="240" w:lineRule="auto"/>
        <w:jc w:val="both"/>
        <w:rPr>
          <w:rFonts w:ascii="Times New Roman" w:eastAsia="Calibri" w:hAnsi="Times New Roman" w:cs="Times New Roman"/>
          <w:sz w:val="16"/>
          <w:szCs w:val="16"/>
          <w:lang w:eastAsia="en-US"/>
        </w:rPr>
      </w:pPr>
    </w:p>
    <w:p w14:paraId="5E03377F" w14:textId="77777777" w:rsidR="006775E5" w:rsidRPr="008840DC" w:rsidRDefault="006775E5" w:rsidP="00381FF2">
      <w:pPr>
        <w:spacing w:after="0" w:line="360" w:lineRule="auto"/>
        <w:jc w:val="both"/>
        <w:rPr>
          <w:rFonts w:ascii="Times New Roman" w:eastAsia="Calibri" w:hAnsi="Times New Roman" w:cs="Times New Roman"/>
          <w:sz w:val="24"/>
          <w:szCs w:val="24"/>
          <w:lang w:eastAsia="en-US"/>
        </w:rPr>
      </w:pPr>
    </w:p>
    <w:p w14:paraId="3C74E837" w14:textId="77777777" w:rsidR="006775E5" w:rsidRPr="008840DC" w:rsidRDefault="006775E5" w:rsidP="00381FF2">
      <w:pPr>
        <w:spacing w:after="0" w:line="360" w:lineRule="auto"/>
        <w:jc w:val="both"/>
        <w:rPr>
          <w:rFonts w:ascii="Times New Roman" w:eastAsia="Calibri" w:hAnsi="Times New Roman" w:cs="Times New Roman"/>
          <w:b/>
          <w:sz w:val="24"/>
          <w:szCs w:val="24"/>
          <w:lang w:eastAsia="en-US"/>
        </w:rPr>
      </w:pPr>
      <w:r w:rsidRPr="008840DC">
        <w:rPr>
          <w:rFonts w:ascii="Times New Roman" w:eastAsia="Calibri" w:hAnsi="Times New Roman" w:cs="Times New Roman"/>
          <w:b/>
          <w:sz w:val="24"/>
          <w:szCs w:val="24"/>
          <w:lang w:eastAsia="en-US"/>
        </w:rPr>
        <w:t>DISCUSSION</w:t>
      </w:r>
    </w:p>
    <w:p w14:paraId="6BFD6117" w14:textId="77777777" w:rsidR="00AD2222" w:rsidRPr="008840DC" w:rsidRDefault="006775E5" w:rsidP="00381FF2">
      <w:pPr>
        <w:spacing w:after="0" w:line="360" w:lineRule="auto"/>
        <w:jc w:val="both"/>
        <w:rPr>
          <w:rFonts w:ascii="Times New Roman" w:eastAsia="Calibri" w:hAnsi="Times New Roman" w:cs="Times New Roman"/>
          <w:sz w:val="24"/>
          <w:szCs w:val="24"/>
          <w:lang w:eastAsia="en-US"/>
        </w:rPr>
      </w:pPr>
      <w:r w:rsidRPr="008840DC">
        <w:rPr>
          <w:rFonts w:ascii="Times New Roman" w:eastAsia="Calibri" w:hAnsi="Times New Roman" w:cs="Times New Roman"/>
          <w:sz w:val="24"/>
          <w:szCs w:val="24"/>
          <w:lang w:eastAsia="en-US"/>
        </w:rPr>
        <w:t xml:space="preserve">The desire to identify ideal facial aesthetics dates to antiquity. Greek artists sought to identify ideal facial symmetric proportions and began to formally </w:t>
      </w:r>
      <w:proofErr w:type="spellStart"/>
      <w:r w:rsidRPr="008840DC">
        <w:rPr>
          <w:rFonts w:ascii="Times New Roman" w:eastAsia="Calibri" w:hAnsi="Times New Roman" w:cs="Times New Roman"/>
          <w:sz w:val="24"/>
          <w:szCs w:val="24"/>
          <w:lang w:eastAsia="en-US"/>
        </w:rPr>
        <w:t>analyze</w:t>
      </w:r>
      <w:proofErr w:type="spellEnd"/>
      <w:r w:rsidRPr="008840DC">
        <w:rPr>
          <w:rFonts w:ascii="Times New Roman" w:eastAsia="Calibri" w:hAnsi="Times New Roman" w:cs="Times New Roman"/>
          <w:sz w:val="24"/>
          <w:szCs w:val="24"/>
          <w:lang w:eastAsia="en-US"/>
        </w:rPr>
        <w:t xml:space="preserve"> beauty. The classical Greek canons of facial balance that were developed consequently influenced anatomy scholars of the Renaissance period, and many of these form the foundation of facial analysis today by anatomical scientist. To do this, morphometry of the facial features are compared to the vertical and horizontal dimensions of the face to create proportional relationships. In this study, a difference was observed in the facial beauty of the Ijaw males of Bayelsa State and Isoko males of Delta State</w:t>
      </w:r>
      <w:r w:rsidR="006A350B" w:rsidRPr="008840DC">
        <w:rPr>
          <w:rFonts w:ascii="Times New Roman" w:eastAsia="Calibri" w:hAnsi="Times New Roman" w:cs="Times New Roman"/>
          <w:sz w:val="24"/>
          <w:szCs w:val="24"/>
          <w:lang w:eastAsia="en-US"/>
        </w:rPr>
        <w:t xml:space="preserve"> and Ijaw females of Bayelsa and Isoko females of Delta State at normal states.</w:t>
      </w:r>
      <w:r w:rsidRPr="008840DC">
        <w:rPr>
          <w:rFonts w:ascii="Times New Roman" w:eastAsia="Calibri" w:hAnsi="Times New Roman" w:cs="Times New Roman"/>
          <w:sz w:val="24"/>
          <w:szCs w:val="24"/>
          <w:lang w:eastAsia="en-US"/>
        </w:rPr>
        <w:t xml:space="preserve"> </w:t>
      </w:r>
    </w:p>
    <w:p w14:paraId="7282AAC2" w14:textId="77777777" w:rsidR="00992F43" w:rsidRPr="008840DC" w:rsidRDefault="00AD2222" w:rsidP="00381FF2">
      <w:pPr>
        <w:spacing w:after="0" w:line="360" w:lineRule="auto"/>
        <w:jc w:val="both"/>
        <w:rPr>
          <w:rFonts w:ascii="Times New Roman" w:eastAsia="Calibri" w:hAnsi="Times New Roman" w:cs="Times New Roman"/>
          <w:sz w:val="24"/>
          <w:szCs w:val="24"/>
          <w:lang w:eastAsia="en-US"/>
        </w:rPr>
      </w:pPr>
      <w:r w:rsidRPr="008840DC">
        <w:rPr>
          <w:rFonts w:ascii="Times New Roman" w:eastAsia="Calibri" w:hAnsi="Times New Roman" w:cs="Times New Roman"/>
          <w:sz w:val="24"/>
          <w:szCs w:val="24"/>
          <w:lang w:eastAsia="en-US"/>
        </w:rPr>
        <w:lastRenderedPageBreak/>
        <w:t xml:space="preserve">In this study, nineteen anthropometric measurements of faces of the Ijaw and Isoko ethnic groups collected at normal state, were compared with those reported by Karaca </w:t>
      </w:r>
      <w:r w:rsidR="00A16525" w:rsidRPr="008840DC">
        <w:rPr>
          <w:rFonts w:ascii="Times New Roman" w:eastAsia="Calibri" w:hAnsi="Times New Roman" w:cs="Times New Roman"/>
          <w:i/>
          <w:sz w:val="24"/>
          <w:szCs w:val="24"/>
          <w:lang w:eastAsia="en-US"/>
        </w:rPr>
        <w:t>et al.,</w:t>
      </w:r>
      <w:r w:rsidRPr="008840DC">
        <w:rPr>
          <w:rFonts w:ascii="Times New Roman" w:eastAsia="Calibri" w:hAnsi="Times New Roman" w:cs="Times New Roman"/>
          <w:i/>
          <w:sz w:val="24"/>
          <w:szCs w:val="24"/>
          <w:lang w:eastAsia="en-US"/>
        </w:rPr>
        <w:t xml:space="preserve"> </w:t>
      </w:r>
      <w:r w:rsidRPr="008840DC">
        <w:rPr>
          <w:rFonts w:ascii="Times New Roman" w:eastAsia="Calibri" w:hAnsi="Times New Roman" w:cs="Times New Roman"/>
          <w:sz w:val="24"/>
          <w:szCs w:val="24"/>
          <w:lang w:eastAsia="en-US"/>
        </w:rPr>
        <w:t xml:space="preserve">(2012); </w:t>
      </w:r>
      <w:proofErr w:type="spellStart"/>
      <w:r w:rsidRPr="008840DC">
        <w:rPr>
          <w:rFonts w:ascii="Times New Roman" w:eastAsia="Calibri" w:hAnsi="Times New Roman" w:cs="Times New Roman"/>
          <w:sz w:val="24"/>
          <w:szCs w:val="24"/>
          <w:lang w:eastAsia="en-US"/>
        </w:rPr>
        <w:t>Kurkcuoglu</w:t>
      </w:r>
      <w:proofErr w:type="spellEnd"/>
      <w:r w:rsidRPr="008840DC">
        <w:rPr>
          <w:rFonts w:ascii="Times New Roman" w:eastAsia="Calibri" w:hAnsi="Times New Roman" w:cs="Times New Roman"/>
          <w:sz w:val="24"/>
          <w:szCs w:val="24"/>
          <w:lang w:eastAsia="en-US"/>
        </w:rPr>
        <w:t xml:space="preserve"> </w:t>
      </w:r>
      <w:r w:rsidRPr="008840DC">
        <w:rPr>
          <w:rFonts w:ascii="Times New Roman" w:eastAsia="Calibri" w:hAnsi="Times New Roman" w:cs="Times New Roman"/>
          <w:i/>
          <w:sz w:val="24"/>
          <w:szCs w:val="24"/>
          <w:lang w:eastAsia="en-US"/>
        </w:rPr>
        <w:t>et al.</w:t>
      </w:r>
      <w:r w:rsidR="00A16525" w:rsidRPr="008840DC">
        <w:rPr>
          <w:rFonts w:ascii="Times New Roman" w:eastAsia="Calibri" w:hAnsi="Times New Roman" w:cs="Times New Roman"/>
          <w:i/>
          <w:sz w:val="24"/>
          <w:szCs w:val="24"/>
          <w:lang w:eastAsia="en-US"/>
        </w:rPr>
        <w:t>,</w:t>
      </w:r>
      <w:r w:rsidRPr="008840DC">
        <w:rPr>
          <w:rFonts w:ascii="Times New Roman" w:eastAsia="Calibri" w:hAnsi="Times New Roman" w:cs="Times New Roman"/>
          <w:i/>
          <w:sz w:val="24"/>
          <w:szCs w:val="24"/>
          <w:lang w:eastAsia="en-US"/>
        </w:rPr>
        <w:t xml:space="preserve"> </w:t>
      </w:r>
      <w:r w:rsidRPr="008840DC">
        <w:rPr>
          <w:rFonts w:ascii="Times New Roman" w:eastAsia="Calibri" w:hAnsi="Times New Roman" w:cs="Times New Roman"/>
          <w:sz w:val="24"/>
          <w:szCs w:val="24"/>
          <w:lang w:eastAsia="en-US"/>
        </w:rPr>
        <w:t xml:space="preserve">(2013); </w:t>
      </w:r>
      <w:proofErr w:type="spellStart"/>
      <w:r w:rsidRPr="008840DC">
        <w:rPr>
          <w:rFonts w:ascii="Times New Roman" w:eastAsia="Calibri" w:hAnsi="Times New Roman" w:cs="Times New Roman"/>
          <w:sz w:val="24"/>
          <w:szCs w:val="24"/>
          <w:lang w:eastAsia="en-US"/>
        </w:rPr>
        <w:t>Legan</w:t>
      </w:r>
      <w:proofErr w:type="spellEnd"/>
      <w:r w:rsidRPr="008840DC">
        <w:rPr>
          <w:rFonts w:ascii="Times New Roman" w:eastAsia="Calibri" w:hAnsi="Times New Roman" w:cs="Times New Roman"/>
          <w:sz w:val="24"/>
          <w:szCs w:val="24"/>
          <w:lang w:eastAsia="en-US"/>
        </w:rPr>
        <w:t xml:space="preserve"> and </w:t>
      </w:r>
      <w:proofErr w:type="spellStart"/>
      <w:r w:rsidRPr="008840DC">
        <w:rPr>
          <w:rFonts w:ascii="Times New Roman" w:eastAsia="Calibri" w:hAnsi="Times New Roman" w:cs="Times New Roman"/>
          <w:sz w:val="24"/>
          <w:szCs w:val="24"/>
          <w:lang w:eastAsia="en-US"/>
        </w:rPr>
        <w:t>Burstone</w:t>
      </w:r>
      <w:proofErr w:type="spellEnd"/>
      <w:r w:rsidRPr="008840DC">
        <w:rPr>
          <w:rFonts w:ascii="Times New Roman" w:eastAsia="Calibri" w:hAnsi="Times New Roman" w:cs="Times New Roman"/>
          <w:sz w:val="24"/>
          <w:szCs w:val="24"/>
          <w:lang w:eastAsia="en-US"/>
        </w:rPr>
        <w:t xml:space="preserve">, (1998) and </w:t>
      </w:r>
      <w:proofErr w:type="spellStart"/>
      <w:r w:rsidRPr="008840DC">
        <w:rPr>
          <w:rFonts w:ascii="Times New Roman" w:eastAsia="Calibri" w:hAnsi="Times New Roman" w:cs="Times New Roman"/>
          <w:sz w:val="24"/>
          <w:szCs w:val="24"/>
          <w:lang w:eastAsia="en-US"/>
        </w:rPr>
        <w:t>Epker</w:t>
      </w:r>
      <w:r w:rsidRPr="008840DC">
        <w:rPr>
          <w:rFonts w:ascii="Times New Roman" w:eastAsia="Calibri" w:hAnsi="Times New Roman" w:cs="Times New Roman"/>
          <w:i/>
          <w:sz w:val="24"/>
          <w:szCs w:val="24"/>
          <w:lang w:eastAsia="en-US"/>
        </w:rPr>
        <w:t>et</w:t>
      </w:r>
      <w:proofErr w:type="spellEnd"/>
      <w:r w:rsidRPr="008840DC">
        <w:rPr>
          <w:rFonts w:ascii="Times New Roman" w:eastAsia="Calibri" w:hAnsi="Times New Roman" w:cs="Times New Roman"/>
          <w:i/>
          <w:sz w:val="24"/>
          <w:szCs w:val="24"/>
          <w:lang w:eastAsia="en-US"/>
        </w:rPr>
        <w:t xml:space="preserve"> al.</w:t>
      </w:r>
      <w:r w:rsidR="00A16525" w:rsidRPr="008840DC">
        <w:rPr>
          <w:rFonts w:ascii="Times New Roman" w:eastAsia="Calibri" w:hAnsi="Times New Roman" w:cs="Times New Roman"/>
          <w:i/>
          <w:sz w:val="24"/>
          <w:szCs w:val="24"/>
          <w:lang w:eastAsia="en-US"/>
        </w:rPr>
        <w:t>,</w:t>
      </w:r>
      <w:r w:rsidRPr="008840DC">
        <w:rPr>
          <w:rFonts w:ascii="Times New Roman" w:eastAsia="Calibri" w:hAnsi="Times New Roman" w:cs="Times New Roman"/>
          <w:i/>
          <w:sz w:val="24"/>
          <w:szCs w:val="24"/>
          <w:lang w:eastAsia="en-US"/>
        </w:rPr>
        <w:t xml:space="preserve"> </w:t>
      </w:r>
      <w:r w:rsidRPr="008840DC">
        <w:rPr>
          <w:rFonts w:ascii="Times New Roman" w:eastAsia="Calibri" w:hAnsi="Times New Roman" w:cs="Times New Roman"/>
          <w:sz w:val="24"/>
          <w:szCs w:val="24"/>
          <w:lang w:eastAsia="en-US"/>
        </w:rPr>
        <w:t>(1998) for Turkish and North American Caucasian and proportions determined for the study population in line the morphometric pairs used by Cunningham, (1986) as reviewed by Patnaik</w:t>
      </w:r>
      <w:r w:rsidR="00A16525" w:rsidRPr="008840DC">
        <w:rPr>
          <w:rFonts w:ascii="Times New Roman" w:eastAsia="Calibri" w:hAnsi="Times New Roman" w:cs="Times New Roman"/>
          <w:sz w:val="24"/>
          <w:szCs w:val="24"/>
          <w:lang w:eastAsia="en-US"/>
        </w:rPr>
        <w:t xml:space="preserve"> </w:t>
      </w:r>
      <w:r w:rsidR="00A16525" w:rsidRPr="008840DC">
        <w:rPr>
          <w:rFonts w:ascii="Times New Roman" w:eastAsia="Calibri" w:hAnsi="Times New Roman" w:cs="Times New Roman"/>
          <w:i/>
          <w:sz w:val="24"/>
          <w:szCs w:val="24"/>
          <w:lang w:eastAsia="en-US"/>
        </w:rPr>
        <w:t xml:space="preserve">et al., </w:t>
      </w:r>
      <w:r w:rsidRPr="008840DC">
        <w:rPr>
          <w:rFonts w:ascii="Times New Roman" w:eastAsia="Calibri" w:hAnsi="Times New Roman" w:cs="Times New Roman"/>
          <w:sz w:val="24"/>
          <w:szCs w:val="24"/>
          <w:lang w:eastAsia="en-US"/>
        </w:rPr>
        <w:t>(2003).</w:t>
      </w:r>
      <w:r w:rsidR="00622974" w:rsidRPr="008840DC">
        <w:rPr>
          <w:rFonts w:ascii="Times New Roman" w:eastAsia="Calibri" w:hAnsi="Times New Roman" w:cs="Times New Roman"/>
          <w:sz w:val="24"/>
          <w:szCs w:val="24"/>
          <w:lang w:eastAsia="en-US"/>
        </w:rPr>
        <w:t xml:space="preserve">   </w:t>
      </w:r>
      <w:r w:rsidR="00992F43" w:rsidRPr="008840DC">
        <w:rPr>
          <w:rFonts w:ascii="Times New Roman" w:eastAsia="Calibri" w:hAnsi="Times New Roman" w:cs="Times New Roman"/>
          <w:sz w:val="24"/>
          <w:szCs w:val="24"/>
          <w:lang w:eastAsia="en-US"/>
        </w:rPr>
        <w:t xml:space="preserve"> </w:t>
      </w:r>
    </w:p>
    <w:p w14:paraId="19DDDAFA" w14:textId="77777777" w:rsidR="005A4CDC" w:rsidRPr="008840DC" w:rsidRDefault="00730EC2" w:rsidP="00381FF2">
      <w:pPr>
        <w:spacing w:after="0" w:line="360" w:lineRule="auto"/>
        <w:jc w:val="both"/>
        <w:rPr>
          <w:rFonts w:ascii="Times New Roman" w:eastAsiaTheme="minorHAnsi" w:hAnsi="Times New Roman" w:cs="Times New Roman"/>
          <w:bCs/>
          <w:iCs/>
          <w:sz w:val="24"/>
          <w:szCs w:val="24"/>
          <w:lang w:eastAsia="en-US"/>
        </w:rPr>
      </w:pPr>
      <w:r w:rsidRPr="008840DC">
        <w:rPr>
          <w:rFonts w:ascii="Times New Roman" w:eastAsia="Calibri" w:hAnsi="Times New Roman" w:cs="Times New Roman"/>
          <w:sz w:val="24"/>
          <w:szCs w:val="24"/>
          <w:lang w:eastAsia="en-US"/>
        </w:rPr>
        <w:t xml:space="preserve">At normal state, all the parameters were higher in the Ijaw males except the total height of the face, height of visible eye ball, ear, and nose length, width of eye, length of the upper lip and chin length when compared to Isoko males. In the females, all the parameters were higher except chin length, vertical distance from the centre of the eye to the bottom of the eyebrow, width of eye, nose length, width of eye, width of face at </w:t>
      </w:r>
      <w:r w:rsidR="00A702E8" w:rsidRPr="008840DC">
        <w:rPr>
          <w:rFonts w:ascii="Times New Roman" w:eastAsiaTheme="minorHAnsi" w:hAnsi="Times New Roman" w:cs="Times New Roman"/>
          <w:bCs/>
          <w:iCs/>
          <w:sz w:val="24"/>
          <w:szCs w:val="24"/>
          <w:lang w:eastAsia="en-US"/>
        </w:rPr>
        <w:t>mouth level, width of mouth, usual ration between the distance the nose projects from the face, length of the upper lip, when compared to Isoko females. Also, the Ijaw females, were found to have some higher parame</w:t>
      </w:r>
      <w:r w:rsidR="00A16525" w:rsidRPr="008840DC">
        <w:rPr>
          <w:rFonts w:ascii="Times New Roman" w:eastAsiaTheme="minorHAnsi" w:hAnsi="Times New Roman" w:cs="Times New Roman"/>
          <w:bCs/>
          <w:iCs/>
          <w:sz w:val="24"/>
          <w:szCs w:val="24"/>
          <w:lang w:eastAsia="en-US"/>
        </w:rPr>
        <w:t>ters which were significant (p&lt;</w:t>
      </w:r>
      <w:r w:rsidR="00A702E8" w:rsidRPr="008840DC">
        <w:rPr>
          <w:rFonts w:ascii="Times New Roman" w:eastAsiaTheme="minorHAnsi" w:hAnsi="Times New Roman" w:cs="Times New Roman"/>
          <w:bCs/>
          <w:iCs/>
          <w:sz w:val="24"/>
          <w:szCs w:val="24"/>
          <w:lang w:eastAsia="en-US"/>
        </w:rPr>
        <w:t>0.05) except in width of eye, nose length and chin length when compared to Isoko females.</w:t>
      </w:r>
    </w:p>
    <w:p w14:paraId="6F265E17" w14:textId="77777777" w:rsidR="00B7562A" w:rsidRPr="008840DC" w:rsidRDefault="005A4CDC" w:rsidP="00B7562A">
      <w:pPr>
        <w:spacing w:after="0" w:line="360" w:lineRule="auto"/>
        <w:jc w:val="both"/>
        <w:rPr>
          <w:rFonts w:ascii="Times New Roman" w:eastAsiaTheme="minorHAnsi" w:hAnsi="Times New Roman" w:cs="Times New Roman"/>
          <w:sz w:val="24"/>
          <w:szCs w:val="24"/>
          <w:lang w:eastAsia="en-US"/>
        </w:rPr>
      </w:pPr>
      <w:r w:rsidRPr="008840DC">
        <w:rPr>
          <w:rFonts w:ascii="Times New Roman" w:eastAsiaTheme="minorHAnsi" w:hAnsi="Times New Roman" w:cs="Times New Roman"/>
          <w:bCs/>
          <w:iCs/>
          <w:sz w:val="24"/>
          <w:szCs w:val="24"/>
          <w:lang w:eastAsia="en-US"/>
        </w:rPr>
        <w:t>Furthermore, comparison of the</w:t>
      </w:r>
      <w:r w:rsidR="000C3534" w:rsidRPr="008840DC">
        <w:rPr>
          <w:rFonts w:ascii="Times New Roman" w:eastAsiaTheme="minorHAnsi" w:hAnsi="Times New Roman" w:cs="Times New Roman"/>
          <w:bCs/>
          <w:iCs/>
          <w:sz w:val="24"/>
          <w:szCs w:val="24"/>
          <w:lang w:eastAsia="en-US"/>
        </w:rPr>
        <w:t xml:space="preserve"> obtained</w:t>
      </w:r>
      <w:r w:rsidR="00DC2D61" w:rsidRPr="008840DC">
        <w:rPr>
          <w:rFonts w:ascii="Times New Roman" w:eastAsiaTheme="minorHAnsi" w:hAnsi="Times New Roman" w:cs="Times New Roman"/>
          <w:bCs/>
          <w:iCs/>
          <w:sz w:val="24"/>
          <w:szCs w:val="24"/>
          <w:lang w:eastAsia="en-US"/>
        </w:rPr>
        <w:t xml:space="preserve"> proportion</w:t>
      </w:r>
      <w:r w:rsidR="005B610F" w:rsidRPr="008840DC">
        <w:rPr>
          <w:rFonts w:ascii="Times New Roman" w:eastAsiaTheme="minorHAnsi" w:hAnsi="Times New Roman" w:cs="Times New Roman"/>
          <w:bCs/>
          <w:iCs/>
          <w:sz w:val="24"/>
          <w:szCs w:val="24"/>
          <w:lang w:eastAsia="en-US"/>
        </w:rPr>
        <w:t xml:space="preserve"> of the both sexes of the Ijaw and Isoko ethnic groups with that of the Cunningham’s proportion at normal state. There was a perfect and very strong relationship being observed in all measured parameters. The width of face at eye level (WFEL) of the Ijaw males showed higher mean values than the of the Isoko males with a significant difference however, both values were higher when compared with those of the </w:t>
      </w:r>
      <w:proofErr w:type="spellStart"/>
      <w:r w:rsidR="005B610F" w:rsidRPr="008840DC">
        <w:rPr>
          <w:rFonts w:ascii="Times New Roman" w:eastAsiaTheme="minorHAnsi" w:hAnsi="Times New Roman" w:cs="Times New Roman"/>
          <w:bCs/>
          <w:iCs/>
          <w:sz w:val="24"/>
          <w:szCs w:val="24"/>
          <w:lang w:eastAsia="en-US"/>
        </w:rPr>
        <w:t>Amercian</w:t>
      </w:r>
      <w:proofErr w:type="spellEnd"/>
      <w:r w:rsidR="005B610F" w:rsidRPr="008840DC">
        <w:rPr>
          <w:rFonts w:ascii="Times New Roman" w:eastAsiaTheme="minorHAnsi" w:hAnsi="Times New Roman" w:cs="Times New Roman"/>
          <w:bCs/>
          <w:iCs/>
          <w:sz w:val="24"/>
          <w:szCs w:val="24"/>
          <w:lang w:eastAsia="en-US"/>
        </w:rPr>
        <w:t xml:space="preserve"> Caucasians, Malaysian Indians and the Turkish adult males respectively Karaca </w:t>
      </w:r>
      <w:r w:rsidR="005B610F" w:rsidRPr="008840DC">
        <w:rPr>
          <w:rFonts w:ascii="Times New Roman" w:eastAsiaTheme="minorHAnsi" w:hAnsi="Times New Roman" w:cs="Times New Roman"/>
          <w:bCs/>
          <w:i/>
          <w:iCs/>
          <w:sz w:val="24"/>
          <w:szCs w:val="24"/>
          <w:lang w:eastAsia="en-US"/>
        </w:rPr>
        <w:t>et al.</w:t>
      </w:r>
      <w:r w:rsidR="00475F30" w:rsidRPr="008840DC">
        <w:rPr>
          <w:rFonts w:ascii="Times New Roman" w:eastAsiaTheme="minorHAnsi" w:hAnsi="Times New Roman" w:cs="Times New Roman"/>
          <w:bCs/>
          <w:i/>
          <w:iCs/>
          <w:sz w:val="24"/>
          <w:szCs w:val="24"/>
          <w:lang w:eastAsia="en-US"/>
        </w:rPr>
        <w:t>,</w:t>
      </w:r>
      <w:r w:rsidR="005B610F" w:rsidRPr="008840DC">
        <w:rPr>
          <w:rFonts w:ascii="Times New Roman" w:eastAsiaTheme="minorHAnsi" w:hAnsi="Times New Roman" w:cs="Times New Roman"/>
          <w:bCs/>
          <w:i/>
          <w:iCs/>
          <w:sz w:val="24"/>
          <w:szCs w:val="24"/>
          <w:lang w:eastAsia="en-US"/>
        </w:rPr>
        <w:t xml:space="preserve"> </w:t>
      </w:r>
      <w:r w:rsidR="005B610F" w:rsidRPr="008840DC">
        <w:rPr>
          <w:rFonts w:ascii="Times New Roman" w:eastAsiaTheme="minorHAnsi" w:hAnsi="Times New Roman" w:cs="Times New Roman"/>
          <w:bCs/>
          <w:iCs/>
          <w:sz w:val="24"/>
          <w:szCs w:val="24"/>
          <w:lang w:eastAsia="en-US"/>
        </w:rPr>
        <w:t>(2012). The mean chin length of the Ijaw males was lower than that of the Isoko males, with a significant</w:t>
      </w:r>
      <w:r w:rsidR="00EC7412" w:rsidRPr="008840DC">
        <w:rPr>
          <w:rFonts w:ascii="Times New Roman" w:eastAsiaTheme="minorHAnsi" w:hAnsi="Times New Roman" w:cs="Times New Roman"/>
          <w:bCs/>
          <w:iCs/>
          <w:sz w:val="24"/>
          <w:szCs w:val="24"/>
          <w:lang w:eastAsia="en-US"/>
        </w:rPr>
        <w:t xml:space="preserve"> </w:t>
      </w:r>
      <w:r w:rsidR="00475F30" w:rsidRPr="008840DC">
        <w:rPr>
          <w:rFonts w:ascii="Times New Roman" w:eastAsiaTheme="minorHAnsi" w:hAnsi="Times New Roman" w:cs="Times New Roman"/>
          <w:bCs/>
          <w:iCs/>
          <w:sz w:val="24"/>
          <w:szCs w:val="24"/>
          <w:lang w:eastAsia="en-US"/>
        </w:rPr>
        <w:t>difference,</w:t>
      </w:r>
      <w:r w:rsidR="00EC7412" w:rsidRPr="008840DC">
        <w:rPr>
          <w:rFonts w:ascii="Times New Roman" w:eastAsiaTheme="minorHAnsi" w:hAnsi="Times New Roman" w:cs="Times New Roman"/>
          <w:bCs/>
          <w:iCs/>
          <w:sz w:val="24"/>
          <w:szCs w:val="24"/>
          <w:lang w:eastAsia="en-US"/>
        </w:rPr>
        <w:t xml:space="preserve"> both were higher than the value of the Turkish as reported by </w:t>
      </w:r>
      <w:proofErr w:type="spellStart"/>
      <w:r w:rsidR="00EC7412" w:rsidRPr="008840DC">
        <w:rPr>
          <w:rFonts w:ascii="Times New Roman" w:eastAsiaTheme="minorHAnsi" w:hAnsi="Times New Roman" w:cs="Times New Roman"/>
          <w:bCs/>
          <w:iCs/>
          <w:sz w:val="24"/>
          <w:szCs w:val="24"/>
          <w:lang w:eastAsia="en-US"/>
        </w:rPr>
        <w:t>Kurkcuoglu</w:t>
      </w:r>
      <w:proofErr w:type="spellEnd"/>
      <w:r w:rsidR="00EC7412" w:rsidRPr="008840DC">
        <w:rPr>
          <w:rFonts w:ascii="Times New Roman" w:eastAsiaTheme="minorHAnsi" w:hAnsi="Times New Roman" w:cs="Times New Roman"/>
          <w:bCs/>
          <w:iCs/>
          <w:sz w:val="24"/>
          <w:szCs w:val="24"/>
          <w:lang w:eastAsia="en-US"/>
        </w:rPr>
        <w:t xml:space="preserve"> </w:t>
      </w:r>
      <w:r w:rsidR="00EC7412" w:rsidRPr="008840DC">
        <w:rPr>
          <w:rFonts w:ascii="Times New Roman" w:eastAsiaTheme="minorHAnsi" w:hAnsi="Times New Roman" w:cs="Times New Roman"/>
          <w:bCs/>
          <w:i/>
          <w:iCs/>
          <w:sz w:val="24"/>
          <w:szCs w:val="24"/>
          <w:lang w:eastAsia="en-US"/>
        </w:rPr>
        <w:t>et al.</w:t>
      </w:r>
      <w:r w:rsidR="00475F30" w:rsidRPr="008840DC">
        <w:rPr>
          <w:rFonts w:ascii="Times New Roman" w:eastAsiaTheme="minorHAnsi" w:hAnsi="Times New Roman" w:cs="Times New Roman"/>
          <w:bCs/>
          <w:i/>
          <w:iCs/>
          <w:sz w:val="24"/>
          <w:szCs w:val="24"/>
          <w:lang w:eastAsia="en-US"/>
        </w:rPr>
        <w:t>,</w:t>
      </w:r>
      <w:r w:rsidR="00EC7412" w:rsidRPr="008840DC">
        <w:rPr>
          <w:rFonts w:ascii="Times New Roman" w:eastAsiaTheme="minorHAnsi" w:hAnsi="Times New Roman" w:cs="Times New Roman"/>
          <w:bCs/>
          <w:i/>
          <w:iCs/>
          <w:sz w:val="24"/>
          <w:szCs w:val="24"/>
          <w:lang w:eastAsia="en-US"/>
        </w:rPr>
        <w:t xml:space="preserve"> </w:t>
      </w:r>
      <w:r w:rsidR="00EC7412" w:rsidRPr="008840DC">
        <w:rPr>
          <w:rFonts w:ascii="Times New Roman" w:eastAsiaTheme="minorHAnsi" w:hAnsi="Times New Roman" w:cs="Times New Roman"/>
          <w:bCs/>
          <w:iCs/>
          <w:sz w:val="24"/>
          <w:szCs w:val="24"/>
          <w:lang w:eastAsia="en-US"/>
        </w:rPr>
        <w:t xml:space="preserve">(2013). Karaca </w:t>
      </w:r>
      <w:r w:rsidR="00EC7412" w:rsidRPr="008840DC">
        <w:rPr>
          <w:rFonts w:ascii="Times New Roman" w:eastAsiaTheme="minorHAnsi" w:hAnsi="Times New Roman" w:cs="Times New Roman"/>
          <w:bCs/>
          <w:i/>
          <w:iCs/>
          <w:sz w:val="24"/>
          <w:szCs w:val="24"/>
          <w:lang w:eastAsia="en-US"/>
        </w:rPr>
        <w:t xml:space="preserve">et al. </w:t>
      </w:r>
      <w:r w:rsidR="00EC7412" w:rsidRPr="008840DC">
        <w:rPr>
          <w:rFonts w:ascii="Times New Roman" w:eastAsiaTheme="minorHAnsi" w:hAnsi="Times New Roman" w:cs="Times New Roman"/>
          <w:bCs/>
          <w:iCs/>
          <w:sz w:val="24"/>
          <w:szCs w:val="24"/>
          <w:lang w:eastAsia="en-US"/>
        </w:rPr>
        <w:t xml:space="preserve">(2012) revealed that the width of the eye was longer in Turkish adults males than in American Caucasians and Malaysian Indians, when compared with the findings of this study, the mean width of the eye of the Ijaw males, was lower than that of the Turkish adult males while for the Isoko males, it was higher than that of the </w:t>
      </w:r>
      <w:proofErr w:type="spellStart"/>
      <w:r w:rsidR="00EC7412" w:rsidRPr="008840DC">
        <w:rPr>
          <w:rFonts w:ascii="Times New Roman" w:eastAsiaTheme="minorHAnsi" w:hAnsi="Times New Roman" w:cs="Times New Roman"/>
          <w:bCs/>
          <w:iCs/>
          <w:sz w:val="24"/>
          <w:szCs w:val="24"/>
          <w:lang w:eastAsia="en-US"/>
        </w:rPr>
        <w:t>Turksih</w:t>
      </w:r>
      <w:proofErr w:type="spellEnd"/>
      <w:r w:rsidR="00EC7412" w:rsidRPr="008840DC">
        <w:rPr>
          <w:rFonts w:ascii="Times New Roman" w:eastAsiaTheme="minorHAnsi" w:hAnsi="Times New Roman" w:cs="Times New Roman"/>
          <w:bCs/>
          <w:iCs/>
          <w:sz w:val="24"/>
          <w:szCs w:val="24"/>
          <w:lang w:eastAsia="en-US"/>
        </w:rPr>
        <w:t xml:space="preserve"> adults males. The nose is an important criterion used for purposes of racial classification. The mean nose length</w:t>
      </w:r>
      <w:r w:rsidR="00CA4591" w:rsidRPr="008840DC">
        <w:rPr>
          <w:rFonts w:ascii="Times New Roman" w:eastAsiaTheme="minorHAnsi" w:hAnsi="Times New Roman" w:cs="Times New Roman"/>
          <w:bCs/>
          <w:iCs/>
          <w:sz w:val="24"/>
          <w:szCs w:val="24"/>
          <w:lang w:eastAsia="en-US"/>
        </w:rPr>
        <w:t xml:space="preserve"> of the Ijaw males was</w:t>
      </w:r>
      <w:r w:rsidR="001E7E79" w:rsidRPr="008840DC">
        <w:rPr>
          <w:rFonts w:ascii="Times New Roman" w:eastAsiaTheme="minorHAnsi" w:hAnsi="Times New Roman" w:cs="Times New Roman"/>
          <w:bCs/>
          <w:iCs/>
          <w:sz w:val="24"/>
          <w:szCs w:val="24"/>
          <w:lang w:eastAsia="en-US"/>
        </w:rPr>
        <w:t xml:space="preserve"> lower than the Isoko males’ with no significant difference but the mean value of the nose length in the Turkish adults males was higher than both and was</w:t>
      </w:r>
      <w:r w:rsidR="005563D0" w:rsidRPr="008840DC">
        <w:rPr>
          <w:rFonts w:ascii="Times New Roman" w:eastAsiaTheme="minorHAnsi" w:hAnsi="Times New Roman" w:cs="Times New Roman"/>
          <w:bCs/>
          <w:iCs/>
          <w:sz w:val="24"/>
          <w:szCs w:val="24"/>
          <w:lang w:eastAsia="en-US"/>
        </w:rPr>
        <w:t xml:space="preserve"> similar to the mean values of the Ame</w:t>
      </w:r>
      <w:r w:rsidR="00CA4591" w:rsidRPr="008840DC">
        <w:rPr>
          <w:rFonts w:ascii="Times New Roman" w:eastAsiaTheme="minorHAnsi" w:hAnsi="Times New Roman" w:cs="Times New Roman"/>
          <w:bCs/>
          <w:iCs/>
          <w:sz w:val="24"/>
          <w:szCs w:val="24"/>
          <w:lang w:eastAsia="en-US"/>
        </w:rPr>
        <w:t>rican Caucasians (Farkas, 1994)</w:t>
      </w:r>
      <w:r w:rsidR="005563D0" w:rsidRPr="008840DC">
        <w:rPr>
          <w:rFonts w:ascii="Times New Roman" w:eastAsiaTheme="minorHAnsi" w:hAnsi="Times New Roman" w:cs="Times New Roman"/>
          <w:bCs/>
          <w:iCs/>
          <w:sz w:val="24"/>
          <w:szCs w:val="24"/>
          <w:lang w:eastAsia="en-US"/>
        </w:rPr>
        <w:t>. The mean ear</w:t>
      </w:r>
      <w:r w:rsidR="00CA4591" w:rsidRPr="008840DC">
        <w:rPr>
          <w:rFonts w:ascii="Times New Roman" w:eastAsiaTheme="minorHAnsi" w:hAnsi="Times New Roman" w:cs="Times New Roman"/>
          <w:bCs/>
          <w:iCs/>
          <w:sz w:val="24"/>
          <w:szCs w:val="24"/>
          <w:lang w:eastAsia="en-US"/>
        </w:rPr>
        <w:t xml:space="preserve"> length for the Ijaw males</w:t>
      </w:r>
      <w:r w:rsidR="005563D0" w:rsidRPr="008840DC">
        <w:rPr>
          <w:rFonts w:ascii="Times New Roman" w:eastAsiaTheme="minorHAnsi" w:hAnsi="Times New Roman" w:cs="Times New Roman"/>
          <w:bCs/>
          <w:iCs/>
          <w:sz w:val="24"/>
          <w:szCs w:val="24"/>
          <w:lang w:eastAsia="en-US"/>
        </w:rPr>
        <w:t xml:space="preserve"> was lower than the of Isoko males with no significant difference (</w:t>
      </w:r>
      <w:r w:rsidR="005563D0" w:rsidRPr="008840DC">
        <w:rPr>
          <w:rFonts w:ascii="Times New Roman" w:eastAsiaTheme="minorHAnsi" w:hAnsi="Times New Roman" w:cs="Times New Roman"/>
          <w:sz w:val="24"/>
          <w:szCs w:val="24"/>
          <w:lang w:eastAsia="en-US"/>
        </w:rPr>
        <w:t>p&lt;0.05</w:t>
      </w:r>
      <w:r w:rsidR="005563D0" w:rsidRPr="008840DC">
        <w:rPr>
          <w:rFonts w:ascii="Times New Roman" w:eastAsiaTheme="minorHAnsi" w:hAnsi="Times New Roman" w:cs="Times New Roman"/>
          <w:bCs/>
          <w:iCs/>
          <w:sz w:val="24"/>
          <w:szCs w:val="24"/>
          <w:lang w:eastAsia="en-US"/>
        </w:rPr>
        <w:t xml:space="preserve">), but higher when compared with the American Caucasians and Turkish adults Karaca </w:t>
      </w:r>
      <w:r w:rsidR="005563D0" w:rsidRPr="008840DC">
        <w:rPr>
          <w:rFonts w:ascii="Times New Roman" w:eastAsiaTheme="minorHAnsi" w:hAnsi="Times New Roman" w:cs="Times New Roman"/>
          <w:bCs/>
          <w:i/>
          <w:iCs/>
          <w:sz w:val="24"/>
          <w:szCs w:val="24"/>
          <w:lang w:eastAsia="en-US"/>
        </w:rPr>
        <w:t xml:space="preserve">et al. </w:t>
      </w:r>
      <w:r w:rsidR="005563D0" w:rsidRPr="008840DC">
        <w:rPr>
          <w:rFonts w:ascii="Times New Roman" w:eastAsiaTheme="minorHAnsi" w:hAnsi="Times New Roman" w:cs="Times New Roman"/>
          <w:bCs/>
          <w:iCs/>
          <w:sz w:val="24"/>
          <w:szCs w:val="24"/>
          <w:lang w:eastAsia="en-US"/>
        </w:rPr>
        <w:t>(2012). The width of the face at mouth level of the Ijaw</w:t>
      </w:r>
      <w:r w:rsidR="00CA4591" w:rsidRPr="008840DC">
        <w:rPr>
          <w:rFonts w:ascii="Times New Roman" w:eastAsiaTheme="minorHAnsi" w:hAnsi="Times New Roman" w:cs="Times New Roman"/>
          <w:bCs/>
          <w:iCs/>
          <w:sz w:val="24"/>
          <w:szCs w:val="24"/>
          <w:lang w:eastAsia="en-US"/>
        </w:rPr>
        <w:t xml:space="preserve"> males </w:t>
      </w:r>
      <w:r w:rsidR="005563D0" w:rsidRPr="008840DC">
        <w:rPr>
          <w:rFonts w:ascii="Times New Roman" w:eastAsiaTheme="minorHAnsi" w:hAnsi="Times New Roman" w:cs="Times New Roman"/>
          <w:bCs/>
          <w:iCs/>
          <w:sz w:val="24"/>
          <w:szCs w:val="24"/>
          <w:lang w:eastAsia="en-US"/>
        </w:rPr>
        <w:t>was higher than the Isoko males values with a significant difference (</w:t>
      </w:r>
      <w:r w:rsidR="005563D0" w:rsidRPr="008840DC">
        <w:rPr>
          <w:rFonts w:ascii="Times New Roman" w:eastAsiaTheme="minorHAnsi" w:hAnsi="Times New Roman" w:cs="Times New Roman"/>
          <w:sz w:val="24"/>
          <w:szCs w:val="24"/>
          <w:lang w:eastAsia="en-US"/>
        </w:rPr>
        <w:t>p&lt;0.05</w:t>
      </w:r>
      <w:r w:rsidR="005563D0" w:rsidRPr="008840DC">
        <w:rPr>
          <w:rFonts w:ascii="Times New Roman" w:eastAsiaTheme="minorHAnsi" w:hAnsi="Times New Roman" w:cs="Times New Roman"/>
          <w:bCs/>
          <w:iCs/>
          <w:sz w:val="24"/>
          <w:szCs w:val="24"/>
          <w:lang w:eastAsia="en-US"/>
        </w:rPr>
        <w:t xml:space="preserve">); both values were higher than the values of Turkish adult males Karaca </w:t>
      </w:r>
      <w:r w:rsidR="005563D0" w:rsidRPr="008840DC">
        <w:rPr>
          <w:rFonts w:ascii="Times New Roman" w:eastAsiaTheme="minorHAnsi" w:hAnsi="Times New Roman" w:cs="Times New Roman"/>
          <w:bCs/>
          <w:i/>
          <w:iCs/>
          <w:sz w:val="24"/>
          <w:szCs w:val="24"/>
          <w:lang w:eastAsia="en-US"/>
        </w:rPr>
        <w:t xml:space="preserve">et al. </w:t>
      </w:r>
      <w:r w:rsidR="005563D0" w:rsidRPr="008840DC">
        <w:rPr>
          <w:rFonts w:ascii="Times New Roman" w:eastAsiaTheme="minorHAnsi" w:hAnsi="Times New Roman" w:cs="Times New Roman"/>
          <w:bCs/>
          <w:iCs/>
          <w:sz w:val="24"/>
          <w:szCs w:val="24"/>
          <w:lang w:eastAsia="en-US"/>
        </w:rPr>
        <w:t xml:space="preserve">(2012). The </w:t>
      </w:r>
      <w:r w:rsidR="005563D0" w:rsidRPr="008840DC">
        <w:rPr>
          <w:rFonts w:ascii="Times New Roman" w:eastAsiaTheme="minorHAnsi" w:hAnsi="Times New Roman" w:cs="Times New Roman"/>
          <w:bCs/>
          <w:iCs/>
          <w:sz w:val="24"/>
          <w:szCs w:val="24"/>
          <w:lang w:eastAsia="en-US"/>
        </w:rPr>
        <w:lastRenderedPageBreak/>
        <w:t>width of mouth of the Ijaw males</w:t>
      </w:r>
      <w:r w:rsidR="00CA4591" w:rsidRPr="008840DC">
        <w:rPr>
          <w:rFonts w:ascii="Times New Roman" w:eastAsiaTheme="minorHAnsi" w:hAnsi="Times New Roman" w:cs="Times New Roman"/>
          <w:bCs/>
          <w:iCs/>
          <w:sz w:val="24"/>
          <w:szCs w:val="24"/>
          <w:lang w:eastAsia="en-US"/>
        </w:rPr>
        <w:t xml:space="preserve"> </w:t>
      </w:r>
      <w:r w:rsidR="00832866" w:rsidRPr="008840DC">
        <w:rPr>
          <w:rFonts w:ascii="Times New Roman" w:eastAsiaTheme="minorHAnsi" w:hAnsi="Times New Roman" w:cs="Times New Roman"/>
          <w:bCs/>
          <w:iCs/>
          <w:sz w:val="24"/>
          <w:szCs w:val="24"/>
          <w:lang w:eastAsia="en-US"/>
        </w:rPr>
        <w:t xml:space="preserve">both values were higher than the values of Turkish adult males </w:t>
      </w:r>
      <w:proofErr w:type="spellStart"/>
      <w:r w:rsidR="00832866" w:rsidRPr="008840DC">
        <w:rPr>
          <w:rFonts w:ascii="Times New Roman" w:eastAsiaTheme="minorHAnsi" w:hAnsi="Times New Roman" w:cs="Times New Roman"/>
          <w:bCs/>
          <w:iCs/>
          <w:sz w:val="24"/>
          <w:szCs w:val="24"/>
          <w:lang w:eastAsia="en-US"/>
        </w:rPr>
        <w:t>Koraca</w:t>
      </w:r>
      <w:proofErr w:type="spellEnd"/>
      <w:r w:rsidR="00832866" w:rsidRPr="008840DC">
        <w:rPr>
          <w:rFonts w:ascii="Times New Roman" w:eastAsiaTheme="minorHAnsi" w:hAnsi="Times New Roman" w:cs="Times New Roman"/>
          <w:bCs/>
          <w:iCs/>
          <w:sz w:val="24"/>
          <w:szCs w:val="24"/>
          <w:lang w:eastAsia="en-US"/>
        </w:rPr>
        <w:t xml:space="preserve"> </w:t>
      </w:r>
      <w:r w:rsidR="00832866" w:rsidRPr="008840DC">
        <w:rPr>
          <w:rFonts w:ascii="Times New Roman" w:eastAsiaTheme="minorHAnsi" w:hAnsi="Times New Roman" w:cs="Times New Roman"/>
          <w:bCs/>
          <w:i/>
          <w:iCs/>
          <w:sz w:val="24"/>
          <w:szCs w:val="24"/>
          <w:lang w:eastAsia="en-US"/>
        </w:rPr>
        <w:t>et al.</w:t>
      </w:r>
      <w:r w:rsidR="00B7562A" w:rsidRPr="008840DC">
        <w:rPr>
          <w:rFonts w:ascii="Times New Roman" w:eastAsiaTheme="minorHAnsi" w:hAnsi="Times New Roman" w:cs="Times New Roman"/>
          <w:bCs/>
          <w:iCs/>
          <w:sz w:val="24"/>
          <w:szCs w:val="24"/>
          <w:lang w:eastAsia="en-US"/>
        </w:rPr>
        <w:t xml:space="preserve"> (2012). </w:t>
      </w:r>
      <w:r w:rsidR="00832866" w:rsidRPr="008840DC">
        <w:rPr>
          <w:rFonts w:ascii="Times New Roman" w:eastAsiaTheme="minorHAnsi" w:hAnsi="Times New Roman" w:cs="Times New Roman"/>
          <w:bCs/>
          <w:iCs/>
          <w:sz w:val="24"/>
          <w:szCs w:val="24"/>
          <w:lang w:eastAsia="en-US"/>
        </w:rPr>
        <w:t>The width of mouth of the Ijaw males</w:t>
      </w:r>
      <w:r w:rsidR="00B7562A" w:rsidRPr="008840DC">
        <w:rPr>
          <w:rFonts w:ascii="Times New Roman" w:eastAsiaTheme="minorHAnsi" w:hAnsi="Times New Roman" w:cs="Times New Roman"/>
          <w:bCs/>
          <w:iCs/>
          <w:sz w:val="24"/>
          <w:szCs w:val="24"/>
          <w:lang w:eastAsia="en-US"/>
        </w:rPr>
        <w:t xml:space="preserve"> was</w:t>
      </w:r>
      <w:r w:rsidR="00832866" w:rsidRPr="008840DC">
        <w:rPr>
          <w:rFonts w:ascii="Times New Roman" w:eastAsiaTheme="minorHAnsi" w:hAnsi="Times New Roman" w:cs="Times New Roman"/>
          <w:bCs/>
          <w:iCs/>
          <w:sz w:val="24"/>
          <w:szCs w:val="24"/>
          <w:lang w:eastAsia="en-US"/>
        </w:rPr>
        <w:t xml:space="preserve"> lower than the Isoko males with no significant difference, but when compared to the American Caucasians and Turkish adult males </w:t>
      </w:r>
      <w:r w:rsidR="00B7562A" w:rsidRPr="008840DC">
        <w:rPr>
          <w:rFonts w:ascii="Times New Roman" w:eastAsiaTheme="minorHAnsi" w:hAnsi="Times New Roman" w:cs="Times New Roman"/>
          <w:bCs/>
          <w:iCs/>
          <w:sz w:val="24"/>
          <w:szCs w:val="24"/>
          <w:lang w:eastAsia="en-US"/>
        </w:rPr>
        <w:t>had a higher width of mouth. The</w:t>
      </w:r>
      <w:r w:rsidR="00832866" w:rsidRPr="008840DC">
        <w:rPr>
          <w:rFonts w:ascii="Times New Roman" w:eastAsiaTheme="minorHAnsi" w:hAnsi="Times New Roman" w:cs="Times New Roman"/>
          <w:bCs/>
          <w:iCs/>
          <w:sz w:val="24"/>
          <w:szCs w:val="24"/>
          <w:lang w:eastAsia="en-US"/>
        </w:rPr>
        <w:t xml:space="preserve"> n</w:t>
      </w:r>
      <w:r w:rsidR="00B7562A" w:rsidRPr="008840DC">
        <w:rPr>
          <w:rFonts w:ascii="Times New Roman" w:eastAsiaTheme="minorHAnsi" w:hAnsi="Times New Roman" w:cs="Times New Roman"/>
          <w:bCs/>
          <w:iCs/>
          <w:sz w:val="24"/>
          <w:szCs w:val="24"/>
          <w:lang w:eastAsia="en-US"/>
        </w:rPr>
        <w:t>a</w:t>
      </w:r>
      <w:r w:rsidR="00832866" w:rsidRPr="008840DC">
        <w:rPr>
          <w:rFonts w:ascii="Times New Roman" w:eastAsiaTheme="minorHAnsi" w:hAnsi="Times New Roman" w:cs="Times New Roman"/>
          <w:bCs/>
          <w:iCs/>
          <w:sz w:val="24"/>
          <w:szCs w:val="24"/>
          <w:lang w:eastAsia="en-US"/>
        </w:rPr>
        <w:t xml:space="preserve">solabial angle, evaluating the relationship of the nasal base and upper lip, </w:t>
      </w:r>
      <w:r w:rsidR="00832866" w:rsidRPr="008840DC">
        <w:rPr>
          <w:rFonts w:ascii="Times New Roman" w:eastAsiaTheme="minorHAnsi" w:hAnsi="Times New Roman" w:cs="Times New Roman"/>
          <w:sz w:val="24"/>
          <w:szCs w:val="24"/>
          <w:lang w:eastAsia="en-US"/>
        </w:rPr>
        <w:t xml:space="preserve">is one of the measurements with greater clinical relevance during orthodontic diagnosis and treatment planning because its magnitude depends on </w:t>
      </w:r>
    </w:p>
    <w:p w14:paraId="2DF49E2E" w14:textId="77777777" w:rsidR="00B7562A" w:rsidRPr="008840DC" w:rsidRDefault="00B7562A" w:rsidP="00B7562A">
      <w:pPr>
        <w:spacing w:after="0" w:line="360" w:lineRule="auto"/>
        <w:jc w:val="both"/>
        <w:rPr>
          <w:rFonts w:ascii="Times New Roman" w:eastAsiaTheme="minorHAnsi" w:hAnsi="Times New Roman" w:cs="Times New Roman"/>
          <w:sz w:val="24"/>
          <w:szCs w:val="24"/>
          <w:lang w:eastAsia="en-US"/>
        </w:rPr>
      </w:pPr>
    </w:p>
    <w:p w14:paraId="1C650E13" w14:textId="5A78D12F" w:rsidR="00806BA9" w:rsidRPr="008840DC" w:rsidRDefault="00832866" w:rsidP="00B7562A">
      <w:pPr>
        <w:spacing w:after="0" w:line="360" w:lineRule="auto"/>
        <w:jc w:val="both"/>
        <w:rPr>
          <w:rFonts w:ascii="Times New Roman" w:eastAsiaTheme="minorHAnsi" w:hAnsi="Times New Roman" w:cs="Times New Roman"/>
          <w:sz w:val="24"/>
          <w:szCs w:val="24"/>
          <w:lang w:eastAsia="en-US"/>
        </w:rPr>
      </w:pPr>
      <w:r w:rsidRPr="008840DC">
        <w:rPr>
          <w:rFonts w:ascii="Times New Roman" w:eastAsiaTheme="minorHAnsi" w:hAnsi="Times New Roman" w:cs="Times New Roman"/>
          <w:sz w:val="24"/>
          <w:szCs w:val="24"/>
          <w:lang w:eastAsia="en-US"/>
        </w:rPr>
        <w:t>the anteroposte</w:t>
      </w:r>
      <w:r w:rsidR="00B7562A" w:rsidRPr="008840DC">
        <w:rPr>
          <w:rFonts w:ascii="Times New Roman" w:eastAsiaTheme="minorHAnsi" w:hAnsi="Times New Roman" w:cs="Times New Roman"/>
          <w:sz w:val="24"/>
          <w:szCs w:val="24"/>
          <w:lang w:eastAsia="en-US"/>
        </w:rPr>
        <w:t xml:space="preserve">rior position and inclination of </w:t>
      </w:r>
      <w:r w:rsidRPr="008840DC">
        <w:rPr>
          <w:rFonts w:ascii="Times New Roman" w:eastAsiaTheme="minorHAnsi" w:hAnsi="Times New Roman" w:cs="Times New Roman"/>
          <w:sz w:val="24"/>
          <w:szCs w:val="24"/>
          <w:lang w:eastAsia="en-US"/>
        </w:rPr>
        <w:t>the upper anterior</w:t>
      </w:r>
      <w:r w:rsidR="000F3AAA" w:rsidRPr="008840DC">
        <w:rPr>
          <w:rFonts w:ascii="Times New Roman" w:eastAsiaTheme="minorHAnsi" w:hAnsi="Times New Roman" w:cs="Times New Roman"/>
          <w:sz w:val="24"/>
          <w:szCs w:val="24"/>
          <w:lang w:eastAsia="en-US"/>
        </w:rPr>
        <w:t xml:space="preserve"> teeth</w:t>
      </w:r>
      <w:r w:rsidR="00B7562A" w:rsidRPr="008840DC">
        <w:rPr>
          <w:rFonts w:ascii="Times New Roman" w:eastAsiaTheme="minorHAnsi" w:hAnsi="Times New Roman" w:cs="Times New Roman"/>
          <w:sz w:val="24"/>
          <w:szCs w:val="24"/>
          <w:lang w:eastAsia="en-US"/>
        </w:rPr>
        <w:t>, and it can be altered by ortho</w:t>
      </w:r>
      <w:r w:rsidR="000F3AAA" w:rsidRPr="008840DC">
        <w:rPr>
          <w:rFonts w:ascii="Times New Roman" w:eastAsiaTheme="minorHAnsi" w:hAnsi="Times New Roman" w:cs="Times New Roman"/>
          <w:sz w:val="24"/>
          <w:szCs w:val="24"/>
          <w:lang w:eastAsia="en-US"/>
        </w:rPr>
        <w:t>d</w:t>
      </w:r>
      <w:r w:rsidR="00B7562A" w:rsidRPr="008840DC">
        <w:rPr>
          <w:rFonts w:ascii="Times New Roman" w:eastAsiaTheme="minorHAnsi" w:hAnsi="Times New Roman" w:cs="Times New Roman"/>
          <w:sz w:val="24"/>
          <w:szCs w:val="24"/>
          <w:lang w:eastAsia="en-US"/>
        </w:rPr>
        <w:t xml:space="preserve">ontics </w:t>
      </w:r>
      <w:proofErr w:type="spellStart"/>
      <w:r w:rsidR="00B7562A" w:rsidRPr="008840DC">
        <w:rPr>
          <w:rFonts w:ascii="Times New Roman" w:eastAsiaTheme="minorHAnsi" w:hAnsi="Times New Roman" w:cs="Times New Roman"/>
          <w:sz w:val="24"/>
          <w:szCs w:val="24"/>
          <w:lang w:eastAsia="en-US"/>
        </w:rPr>
        <w:t>ororthogn</w:t>
      </w:r>
      <w:r w:rsidR="000F3AAA" w:rsidRPr="008840DC">
        <w:rPr>
          <w:rFonts w:ascii="Times New Roman" w:eastAsiaTheme="minorHAnsi" w:hAnsi="Times New Roman" w:cs="Times New Roman"/>
          <w:sz w:val="24"/>
          <w:szCs w:val="24"/>
          <w:lang w:eastAsia="en-US"/>
        </w:rPr>
        <w:t>a</w:t>
      </w:r>
      <w:r w:rsidR="00B7562A" w:rsidRPr="008840DC">
        <w:rPr>
          <w:rFonts w:ascii="Times New Roman" w:eastAsiaTheme="minorHAnsi" w:hAnsi="Times New Roman" w:cs="Times New Roman"/>
          <w:sz w:val="24"/>
          <w:szCs w:val="24"/>
          <w:lang w:eastAsia="en-US"/>
        </w:rPr>
        <w:t>thic</w:t>
      </w:r>
      <w:proofErr w:type="spellEnd"/>
      <w:r w:rsidR="00B7562A" w:rsidRPr="008840DC">
        <w:rPr>
          <w:rFonts w:ascii="Times New Roman" w:eastAsiaTheme="minorHAnsi" w:hAnsi="Times New Roman" w:cs="Times New Roman"/>
          <w:sz w:val="24"/>
          <w:szCs w:val="24"/>
          <w:lang w:eastAsia="en-US"/>
        </w:rPr>
        <w:t xml:space="preserve"> surgery </w:t>
      </w:r>
      <w:proofErr w:type="spellStart"/>
      <w:r w:rsidR="00B7562A" w:rsidRPr="008840DC">
        <w:rPr>
          <w:rFonts w:ascii="Times New Roman" w:eastAsiaTheme="minorHAnsi" w:hAnsi="Times New Roman" w:cs="Times New Roman"/>
          <w:sz w:val="24"/>
          <w:szCs w:val="24"/>
          <w:lang w:eastAsia="en-US"/>
        </w:rPr>
        <w:t>Wamal</w:t>
      </w:r>
      <w:r w:rsidR="000F3AAA" w:rsidRPr="008840DC">
        <w:rPr>
          <w:rFonts w:ascii="Times New Roman" w:eastAsiaTheme="minorHAnsi" w:hAnsi="Times New Roman" w:cs="Times New Roman"/>
          <w:sz w:val="24"/>
          <w:szCs w:val="24"/>
          <w:lang w:eastAsia="en-US"/>
        </w:rPr>
        <w:t>wa</w:t>
      </w:r>
      <w:proofErr w:type="spellEnd"/>
      <w:r w:rsidR="000F3AAA" w:rsidRPr="008840DC">
        <w:rPr>
          <w:rFonts w:ascii="Times New Roman" w:eastAsiaTheme="minorHAnsi" w:hAnsi="Times New Roman" w:cs="Times New Roman"/>
          <w:sz w:val="24"/>
          <w:szCs w:val="24"/>
          <w:lang w:eastAsia="en-US"/>
        </w:rPr>
        <w:t xml:space="preserve"> </w:t>
      </w:r>
      <w:r w:rsidR="000F3AAA" w:rsidRPr="008840DC">
        <w:rPr>
          <w:rFonts w:ascii="Times New Roman" w:eastAsiaTheme="minorHAnsi" w:hAnsi="Times New Roman" w:cs="Times New Roman"/>
          <w:i/>
          <w:sz w:val="24"/>
          <w:szCs w:val="24"/>
          <w:lang w:eastAsia="en-US"/>
        </w:rPr>
        <w:t>et al.</w:t>
      </w:r>
      <w:r w:rsidR="00B7562A" w:rsidRPr="008840DC">
        <w:rPr>
          <w:rFonts w:ascii="Times New Roman" w:eastAsiaTheme="minorHAnsi" w:hAnsi="Times New Roman" w:cs="Times New Roman"/>
          <w:i/>
          <w:sz w:val="24"/>
          <w:szCs w:val="24"/>
          <w:lang w:eastAsia="en-US"/>
        </w:rPr>
        <w:t>,</w:t>
      </w:r>
      <w:r w:rsidR="000F3AAA" w:rsidRPr="008840DC">
        <w:rPr>
          <w:rFonts w:ascii="Times New Roman" w:eastAsiaTheme="minorHAnsi" w:hAnsi="Times New Roman" w:cs="Times New Roman"/>
          <w:sz w:val="24"/>
          <w:szCs w:val="24"/>
          <w:lang w:eastAsia="en-US"/>
        </w:rPr>
        <w:t xml:space="preserve"> (2011)</w:t>
      </w:r>
      <w:r w:rsidR="000F3AAA" w:rsidRPr="008840DC">
        <w:rPr>
          <w:rFonts w:ascii="Times New Roman" w:eastAsiaTheme="minorHAnsi" w:hAnsi="Times New Roman" w:cs="Times New Roman"/>
          <w:b/>
          <w:sz w:val="24"/>
          <w:szCs w:val="24"/>
          <w:lang w:eastAsia="en-US"/>
        </w:rPr>
        <w:t xml:space="preserve">. </w:t>
      </w:r>
      <w:r w:rsidR="000F3AAA" w:rsidRPr="008840DC">
        <w:rPr>
          <w:rFonts w:ascii="Times New Roman" w:eastAsiaTheme="minorHAnsi" w:hAnsi="Times New Roman" w:cs="Times New Roman"/>
          <w:sz w:val="24"/>
          <w:szCs w:val="24"/>
          <w:lang w:eastAsia="en-US"/>
        </w:rPr>
        <w:t xml:space="preserve">Nasolabial angel showed no significant </w:t>
      </w:r>
      <w:r w:rsidR="00B7562A" w:rsidRPr="008840DC">
        <w:rPr>
          <w:rFonts w:ascii="Times New Roman" w:eastAsiaTheme="minorHAnsi" w:hAnsi="Times New Roman" w:cs="Times New Roman"/>
          <w:sz w:val="24"/>
          <w:szCs w:val="24"/>
          <w:lang w:eastAsia="en-US"/>
        </w:rPr>
        <w:t>difference</w:t>
      </w:r>
      <w:r w:rsidR="000F3AAA" w:rsidRPr="008840DC">
        <w:rPr>
          <w:rFonts w:ascii="Times New Roman" w:eastAsiaTheme="minorHAnsi" w:hAnsi="Times New Roman" w:cs="Times New Roman"/>
          <w:sz w:val="24"/>
          <w:szCs w:val="24"/>
          <w:lang w:eastAsia="en-US"/>
        </w:rPr>
        <w:t xml:space="preserve"> and the means values </w:t>
      </w:r>
      <w:r w:rsidR="00B7562A" w:rsidRPr="008840DC">
        <w:rPr>
          <w:rFonts w:ascii="Times New Roman" w:eastAsiaTheme="minorHAnsi" w:hAnsi="Times New Roman" w:cs="Times New Roman"/>
          <w:sz w:val="24"/>
          <w:szCs w:val="24"/>
          <w:lang w:eastAsia="en-US"/>
        </w:rPr>
        <w:t xml:space="preserve">were </w:t>
      </w:r>
      <w:r w:rsidR="000F3AAA" w:rsidRPr="008840DC">
        <w:rPr>
          <w:rFonts w:ascii="Times New Roman" w:eastAsiaTheme="minorHAnsi" w:hAnsi="Times New Roman" w:cs="Times New Roman"/>
          <w:sz w:val="24"/>
          <w:szCs w:val="24"/>
          <w:lang w:eastAsia="en-US"/>
        </w:rPr>
        <w:t>higher in Ijaw males than Isoko males. When compared with the Ga</w:t>
      </w:r>
      <w:r w:rsidR="00B7562A" w:rsidRPr="008840DC">
        <w:rPr>
          <w:rFonts w:ascii="Times New Roman" w:eastAsiaTheme="minorHAnsi" w:hAnsi="Times New Roman" w:cs="Times New Roman"/>
          <w:sz w:val="24"/>
          <w:szCs w:val="24"/>
          <w:lang w:eastAsia="en-US"/>
        </w:rPr>
        <w:t>ro whose mean value of nasolabi</w:t>
      </w:r>
      <w:r w:rsidR="00D10727" w:rsidRPr="008840DC">
        <w:rPr>
          <w:rFonts w:ascii="Times New Roman" w:eastAsiaTheme="minorHAnsi" w:hAnsi="Times New Roman" w:cs="Times New Roman"/>
          <w:sz w:val="24"/>
          <w:szCs w:val="24"/>
          <w:lang w:eastAsia="en-US"/>
        </w:rPr>
        <w:t>al angles was</w:t>
      </w:r>
      <w:r w:rsidR="000F3AAA" w:rsidRPr="008840DC">
        <w:rPr>
          <w:rFonts w:ascii="Times New Roman" w:eastAsiaTheme="minorHAnsi" w:hAnsi="Times New Roman" w:cs="Times New Roman"/>
          <w:sz w:val="24"/>
          <w:szCs w:val="24"/>
          <w:lang w:eastAsia="en-US"/>
        </w:rPr>
        <w:t xml:space="preserve"> higher than both Ijaw and Isoko males. Both were </w:t>
      </w:r>
      <w:proofErr w:type="spellStart"/>
      <w:r w:rsidR="000F3AAA" w:rsidRPr="008840DC">
        <w:rPr>
          <w:rFonts w:ascii="Times New Roman" w:eastAsiaTheme="minorHAnsi" w:hAnsi="Times New Roman" w:cs="Times New Roman"/>
          <w:sz w:val="24"/>
          <w:szCs w:val="24"/>
          <w:lang w:eastAsia="en-US"/>
        </w:rPr>
        <w:t>farless</w:t>
      </w:r>
      <w:proofErr w:type="spellEnd"/>
      <w:r w:rsidR="000F3AAA" w:rsidRPr="008840DC">
        <w:rPr>
          <w:rFonts w:ascii="Times New Roman" w:eastAsiaTheme="minorHAnsi" w:hAnsi="Times New Roman" w:cs="Times New Roman"/>
          <w:sz w:val="24"/>
          <w:szCs w:val="24"/>
          <w:lang w:eastAsia="en-US"/>
        </w:rPr>
        <w:t xml:space="preserve"> when compared with the </w:t>
      </w:r>
      <w:proofErr w:type="spellStart"/>
      <w:r w:rsidR="000F3AAA" w:rsidRPr="008840DC">
        <w:rPr>
          <w:rFonts w:ascii="Times New Roman" w:eastAsiaTheme="minorHAnsi" w:hAnsi="Times New Roman" w:cs="Times New Roman"/>
          <w:sz w:val="24"/>
          <w:szCs w:val="24"/>
          <w:lang w:eastAsia="en-US"/>
        </w:rPr>
        <w:t>Turkisk</w:t>
      </w:r>
      <w:proofErr w:type="spellEnd"/>
      <w:r w:rsidR="000F3AAA" w:rsidRPr="008840DC">
        <w:rPr>
          <w:rFonts w:ascii="Times New Roman" w:eastAsiaTheme="minorHAnsi" w:hAnsi="Times New Roman" w:cs="Times New Roman"/>
          <w:sz w:val="24"/>
          <w:szCs w:val="24"/>
          <w:lang w:eastAsia="en-US"/>
        </w:rPr>
        <w:t xml:space="preserve">, White European population and North American Caucasians Reddy </w:t>
      </w:r>
      <w:r w:rsidR="000F3AAA" w:rsidRPr="008840DC">
        <w:rPr>
          <w:rFonts w:ascii="Times New Roman" w:eastAsiaTheme="minorHAnsi" w:hAnsi="Times New Roman" w:cs="Times New Roman"/>
          <w:i/>
          <w:sz w:val="24"/>
          <w:szCs w:val="24"/>
          <w:lang w:eastAsia="en-US"/>
        </w:rPr>
        <w:t>et al.</w:t>
      </w:r>
      <w:r w:rsidR="00D10727" w:rsidRPr="008840DC">
        <w:rPr>
          <w:rFonts w:ascii="Times New Roman" w:eastAsiaTheme="minorHAnsi" w:hAnsi="Times New Roman" w:cs="Times New Roman"/>
          <w:i/>
          <w:sz w:val="24"/>
          <w:szCs w:val="24"/>
          <w:lang w:eastAsia="en-US"/>
        </w:rPr>
        <w:t>,</w:t>
      </w:r>
      <w:r w:rsidR="00D10727" w:rsidRPr="008840DC">
        <w:rPr>
          <w:rFonts w:ascii="Times New Roman" w:eastAsiaTheme="minorHAnsi" w:hAnsi="Times New Roman" w:cs="Times New Roman"/>
          <w:sz w:val="24"/>
          <w:szCs w:val="24"/>
          <w:lang w:eastAsia="en-US"/>
        </w:rPr>
        <w:t xml:space="preserve"> (2011); </w:t>
      </w:r>
      <w:proofErr w:type="spellStart"/>
      <w:r w:rsidR="000F3AAA" w:rsidRPr="008840DC">
        <w:rPr>
          <w:rFonts w:ascii="Times New Roman" w:eastAsiaTheme="minorHAnsi" w:hAnsi="Times New Roman" w:cs="Times New Roman"/>
          <w:sz w:val="24"/>
          <w:szCs w:val="24"/>
          <w:lang w:eastAsia="en-US"/>
        </w:rPr>
        <w:t>Anic</w:t>
      </w:r>
      <w:r w:rsidR="00022541" w:rsidRPr="008840DC">
        <w:rPr>
          <w:rFonts w:ascii="Times New Roman" w:eastAsiaTheme="minorHAnsi" w:hAnsi="Times New Roman" w:cs="Times New Roman"/>
          <w:sz w:val="24"/>
          <w:szCs w:val="24"/>
          <w:lang w:eastAsia="en-US"/>
        </w:rPr>
        <w:t>-</w:t>
      </w:r>
      <w:r w:rsidR="000F3AAA" w:rsidRPr="008840DC">
        <w:rPr>
          <w:rFonts w:ascii="Times New Roman" w:eastAsiaTheme="minorHAnsi" w:hAnsi="Times New Roman" w:cs="Times New Roman"/>
          <w:sz w:val="24"/>
          <w:szCs w:val="24"/>
          <w:lang w:eastAsia="en-US"/>
        </w:rPr>
        <w:t>Milosievecy</w:t>
      </w:r>
      <w:proofErr w:type="spellEnd"/>
      <w:r w:rsidR="000F3AAA" w:rsidRPr="008840DC">
        <w:rPr>
          <w:rFonts w:ascii="Times New Roman" w:eastAsiaTheme="minorHAnsi" w:hAnsi="Times New Roman" w:cs="Times New Roman"/>
          <w:sz w:val="24"/>
          <w:szCs w:val="24"/>
          <w:lang w:eastAsia="en-US"/>
        </w:rPr>
        <w:t xml:space="preserve"> </w:t>
      </w:r>
      <w:r w:rsidR="000F3AAA" w:rsidRPr="008840DC">
        <w:rPr>
          <w:rFonts w:ascii="Times New Roman" w:eastAsiaTheme="minorHAnsi" w:hAnsi="Times New Roman" w:cs="Times New Roman"/>
          <w:i/>
          <w:sz w:val="24"/>
          <w:szCs w:val="24"/>
          <w:lang w:eastAsia="en-US"/>
        </w:rPr>
        <w:t>et al.</w:t>
      </w:r>
      <w:r w:rsidR="00D10727" w:rsidRPr="008840DC">
        <w:rPr>
          <w:rFonts w:ascii="Times New Roman" w:eastAsiaTheme="minorHAnsi" w:hAnsi="Times New Roman" w:cs="Times New Roman"/>
          <w:i/>
          <w:sz w:val="24"/>
          <w:szCs w:val="24"/>
          <w:lang w:eastAsia="en-US"/>
        </w:rPr>
        <w:t>,</w:t>
      </w:r>
      <w:r w:rsidR="000F3AAA" w:rsidRPr="008840DC">
        <w:rPr>
          <w:rFonts w:ascii="Times New Roman" w:eastAsiaTheme="minorHAnsi" w:hAnsi="Times New Roman" w:cs="Times New Roman"/>
          <w:sz w:val="24"/>
          <w:szCs w:val="24"/>
          <w:lang w:eastAsia="en-US"/>
        </w:rPr>
        <w:t xml:space="preserve"> (2008) and </w:t>
      </w:r>
      <w:proofErr w:type="spellStart"/>
      <w:r w:rsidR="000F3AAA" w:rsidRPr="008840DC">
        <w:rPr>
          <w:rFonts w:ascii="Times New Roman" w:eastAsiaTheme="minorHAnsi" w:hAnsi="Times New Roman" w:cs="Times New Roman"/>
          <w:sz w:val="24"/>
          <w:szCs w:val="24"/>
          <w:lang w:eastAsia="en-US"/>
        </w:rPr>
        <w:t>Legan</w:t>
      </w:r>
      <w:proofErr w:type="spellEnd"/>
      <w:r w:rsidR="000F3AAA" w:rsidRPr="008840DC">
        <w:rPr>
          <w:rFonts w:ascii="Times New Roman" w:eastAsiaTheme="minorHAnsi" w:hAnsi="Times New Roman" w:cs="Times New Roman"/>
          <w:sz w:val="24"/>
          <w:szCs w:val="24"/>
          <w:lang w:eastAsia="en-US"/>
        </w:rPr>
        <w:t xml:space="preserve"> and </w:t>
      </w:r>
      <w:proofErr w:type="spellStart"/>
      <w:r w:rsidR="000F3AAA" w:rsidRPr="008840DC">
        <w:rPr>
          <w:rFonts w:ascii="Times New Roman" w:eastAsiaTheme="minorHAnsi" w:hAnsi="Times New Roman" w:cs="Times New Roman"/>
          <w:sz w:val="24"/>
          <w:szCs w:val="24"/>
          <w:lang w:eastAsia="en-US"/>
        </w:rPr>
        <w:t>Birstone</w:t>
      </w:r>
      <w:proofErr w:type="spellEnd"/>
      <w:r w:rsidR="000F3AAA" w:rsidRPr="008840DC">
        <w:rPr>
          <w:rFonts w:ascii="Times New Roman" w:eastAsiaTheme="minorHAnsi" w:hAnsi="Times New Roman" w:cs="Times New Roman"/>
          <w:sz w:val="24"/>
          <w:szCs w:val="24"/>
          <w:lang w:eastAsia="en-US"/>
        </w:rPr>
        <w:t>, (1980). Th</w:t>
      </w:r>
      <w:r w:rsidR="00D10727" w:rsidRPr="008840DC">
        <w:rPr>
          <w:rFonts w:ascii="Times New Roman" w:eastAsiaTheme="minorHAnsi" w:hAnsi="Times New Roman" w:cs="Times New Roman"/>
          <w:sz w:val="24"/>
          <w:szCs w:val="24"/>
          <w:lang w:eastAsia="en-US"/>
        </w:rPr>
        <w:t xml:space="preserve">e ricket e-plane of upper lip (e-plane </w:t>
      </w:r>
      <w:r w:rsidR="000F3AAA" w:rsidRPr="008840DC">
        <w:rPr>
          <w:rFonts w:ascii="Times New Roman" w:eastAsiaTheme="minorHAnsi" w:hAnsi="Times New Roman" w:cs="Times New Roman"/>
          <w:sz w:val="24"/>
          <w:szCs w:val="24"/>
          <w:lang w:eastAsia="en-US"/>
        </w:rPr>
        <w:t>UPL</w:t>
      </w:r>
      <w:r w:rsidR="00D10727" w:rsidRPr="008840DC">
        <w:rPr>
          <w:rFonts w:ascii="Times New Roman" w:eastAsiaTheme="minorHAnsi" w:hAnsi="Times New Roman" w:cs="Times New Roman"/>
          <w:sz w:val="24"/>
          <w:szCs w:val="24"/>
          <w:lang w:eastAsia="en-US"/>
        </w:rPr>
        <w:t>)</w:t>
      </w:r>
      <w:r w:rsidR="000F3AAA" w:rsidRPr="008840DC">
        <w:rPr>
          <w:rFonts w:ascii="Times New Roman" w:eastAsiaTheme="minorHAnsi" w:hAnsi="Times New Roman" w:cs="Times New Roman"/>
          <w:sz w:val="24"/>
          <w:szCs w:val="24"/>
          <w:lang w:eastAsia="en-US"/>
        </w:rPr>
        <w:t xml:space="preserve"> </w:t>
      </w:r>
      <w:r w:rsidR="00D10727" w:rsidRPr="008840DC">
        <w:rPr>
          <w:rFonts w:ascii="Times New Roman" w:eastAsiaTheme="minorHAnsi" w:hAnsi="Times New Roman" w:cs="Times New Roman"/>
          <w:sz w:val="24"/>
          <w:szCs w:val="24"/>
          <w:lang w:eastAsia="en-US"/>
        </w:rPr>
        <w:t>of </w:t>
      </w:r>
      <w:r w:rsidR="00022541" w:rsidRPr="008840DC">
        <w:rPr>
          <w:rFonts w:ascii="Times New Roman" w:eastAsiaTheme="minorHAnsi" w:hAnsi="Times New Roman" w:cs="Times New Roman"/>
          <w:sz w:val="24"/>
          <w:szCs w:val="24"/>
          <w:lang w:eastAsia="en-US"/>
        </w:rPr>
        <w:t>the Ijaw</w:t>
      </w:r>
      <w:r w:rsidR="00D10727" w:rsidRPr="008840DC">
        <w:rPr>
          <w:rFonts w:ascii="Times New Roman" w:eastAsiaTheme="minorHAnsi" w:hAnsi="Times New Roman" w:cs="Times New Roman"/>
          <w:sz w:val="24"/>
          <w:szCs w:val="24"/>
          <w:lang w:eastAsia="en-US"/>
        </w:rPr>
        <w:t xml:space="preserve"> males showed </w:t>
      </w:r>
      <w:r w:rsidR="000F3AAA" w:rsidRPr="008840DC">
        <w:rPr>
          <w:rFonts w:ascii="Times New Roman" w:eastAsiaTheme="minorHAnsi" w:hAnsi="Times New Roman" w:cs="Times New Roman"/>
          <w:sz w:val="24"/>
          <w:szCs w:val="24"/>
          <w:lang w:eastAsia="en-US"/>
        </w:rPr>
        <w:t xml:space="preserve">a higher value </w:t>
      </w:r>
      <w:r w:rsidR="000F3AAA" w:rsidRPr="008840DC">
        <w:rPr>
          <w:rFonts w:ascii="Times New Roman" w:eastAsia="Calibri" w:hAnsi="Times New Roman" w:cs="Times New Roman"/>
          <w:sz w:val="24"/>
          <w:szCs w:val="24"/>
          <w:lang w:eastAsia="en-US"/>
        </w:rPr>
        <w:t xml:space="preserve">than the Isoko males </w:t>
      </w:r>
      <w:r w:rsidR="000F3AAA" w:rsidRPr="008840DC">
        <w:rPr>
          <w:rFonts w:ascii="Times New Roman" w:eastAsiaTheme="minorHAnsi" w:hAnsi="Times New Roman" w:cs="Times New Roman"/>
          <w:sz w:val="24"/>
          <w:szCs w:val="24"/>
          <w:lang w:eastAsia="en-US"/>
        </w:rPr>
        <w:t xml:space="preserve">with a significant difference, with the </w:t>
      </w:r>
      <w:proofErr w:type="spellStart"/>
      <w:r w:rsidR="000F3AAA" w:rsidRPr="008840DC">
        <w:rPr>
          <w:rFonts w:ascii="Times New Roman" w:eastAsiaTheme="minorHAnsi" w:hAnsi="Times New Roman" w:cs="Times New Roman"/>
          <w:sz w:val="24"/>
          <w:szCs w:val="24"/>
          <w:lang w:eastAsia="en-US"/>
        </w:rPr>
        <w:t>Turkiah</w:t>
      </w:r>
      <w:proofErr w:type="spellEnd"/>
      <w:r w:rsidR="000F3AAA" w:rsidRPr="008840DC">
        <w:rPr>
          <w:rFonts w:ascii="Times New Roman" w:eastAsiaTheme="minorHAnsi" w:hAnsi="Times New Roman" w:cs="Times New Roman"/>
          <w:sz w:val="24"/>
          <w:szCs w:val="24"/>
          <w:lang w:eastAsia="en-US"/>
        </w:rPr>
        <w:t xml:space="preserve"> </w:t>
      </w:r>
      <w:r w:rsidR="00217FB2" w:rsidRPr="008840DC">
        <w:rPr>
          <w:rFonts w:ascii="Times New Roman" w:eastAsiaTheme="minorHAnsi" w:hAnsi="Times New Roman" w:cs="Times New Roman"/>
          <w:sz w:val="24"/>
          <w:szCs w:val="24"/>
          <w:lang w:eastAsia="en-US"/>
        </w:rPr>
        <w:t>and North American</w:t>
      </w:r>
      <w:r w:rsidR="000F3AAA" w:rsidRPr="008840DC">
        <w:rPr>
          <w:rFonts w:ascii="Times New Roman" w:eastAsiaTheme="minorHAnsi" w:hAnsi="Times New Roman" w:cs="Times New Roman"/>
          <w:sz w:val="24"/>
          <w:szCs w:val="24"/>
          <w:lang w:eastAsia="en-US"/>
        </w:rPr>
        <w:t xml:space="preserve"> Caucasian </w:t>
      </w:r>
      <w:r w:rsidR="00022541" w:rsidRPr="008840DC">
        <w:rPr>
          <w:rFonts w:ascii="Times New Roman" w:eastAsiaTheme="minorHAnsi" w:hAnsi="Times New Roman" w:cs="Times New Roman"/>
          <w:sz w:val="24"/>
          <w:szCs w:val="24"/>
          <w:lang w:eastAsia="en-US"/>
        </w:rPr>
        <w:t>showing more</w:t>
      </w:r>
      <w:r w:rsidR="000F3AAA" w:rsidRPr="008840DC">
        <w:rPr>
          <w:rFonts w:ascii="Times New Roman" w:eastAsiaTheme="minorHAnsi" w:hAnsi="Times New Roman" w:cs="Times New Roman"/>
          <w:sz w:val="24"/>
          <w:szCs w:val="24"/>
          <w:lang w:eastAsia="en-US"/>
        </w:rPr>
        <w:t> higher</w:t>
      </w:r>
      <w:r w:rsidR="00217FB2" w:rsidRPr="008840DC">
        <w:rPr>
          <w:rFonts w:ascii="Times New Roman" w:eastAsiaTheme="minorHAnsi" w:hAnsi="Times New Roman" w:cs="Times New Roman"/>
          <w:sz w:val="24"/>
          <w:szCs w:val="24"/>
          <w:lang w:eastAsia="en-US"/>
        </w:rPr>
        <w:t xml:space="preserve"> mean value when compared as revealed by Legan and Burstone, (1980). Also the ricket e-plane of lower</w:t>
      </w:r>
      <w:r w:rsidR="00D10727" w:rsidRPr="008840DC">
        <w:rPr>
          <w:rFonts w:ascii="Times New Roman" w:eastAsiaTheme="minorHAnsi" w:hAnsi="Times New Roman" w:cs="Times New Roman"/>
          <w:sz w:val="24"/>
          <w:szCs w:val="24"/>
          <w:lang w:eastAsia="en-US"/>
        </w:rPr>
        <w:t xml:space="preserve"> lip (</w:t>
      </w:r>
      <w:r w:rsidR="00217FB2" w:rsidRPr="008840DC">
        <w:rPr>
          <w:rFonts w:ascii="Times New Roman" w:eastAsiaTheme="minorHAnsi" w:hAnsi="Times New Roman" w:cs="Times New Roman"/>
          <w:sz w:val="24"/>
          <w:szCs w:val="24"/>
          <w:lang w:eastAsia="en-US"/>
        </w:rPr>
        <w:t xml:space="preserve">e-plane LL) of the Ijaw males was higher than that of the Isoko males with a significant difference, when compared to Turkish and North America Caucasian </w:t>
      </w:r>
      <w:r w:rsidR="00D10727" w:rsidRPr="008840DC">
        <w:rPr>
          <w:rFonts w:ascii="Times New Roman" w:eastAsiaTheme="minorHAnsi" w:hAnsi="Times New Roman" w:cs="Times New Roman"/>
          <w:sz w:val="24"/>
          <w:szCs w:val="24"/>
          <w:lang w:eastAsia="en-US"/>
        </w:rPr>
        <w:t>values;</w:t>
      </w:r>
      <w:r w:rsidR="00217FB2" w:rsidRPr="008840DC">
        <w:rPr>
          <w:rFonts w:ascii="Times New Roman" w:eastAsiaTheme="minorHAnsi" w:hAnsi="Times New Roman" w:cs="Times New Roman"/>
          <w:sz w:val="24"/>
          <w:szCs w:val="24"/>
          <w:lang w:eastAsia="en-US"/>
        </w:rPr>
        <w:t xml:space="preserve"> it showed a higher value as revealed by Legan and Burstone (1980).</w:t>
      </w:r>
      <w:r w:rsidR="003C2144" w:rsidRPr="008840DC">
        <w:rPr>
          <w:rFonts w:ascii="Times New Roman" w:eastAsiaTheme="minorHAnsi" w:hAnsi="Times New Roman" w:cs="Times New Roman"/>
          <w:sz w:val="24"/>
          <w:szCs w:val="24"/>
          <w:lang w:eastAsia="en-US"/>
        </w:rPr>
        <w:t xml:space="preserve">  The usual ration between the distances at which the nose projects from the face showed that </w:t>
      </w:r>
      <w:r w:rsidR="00806BA9" w:rsidRPr="008840DC">
        <w:rPr>
          <w:rFonts w:ascii="Times New Roman" w:eastAsiaTheme="minorHAnsi" w:hAnsi="Times New Roman" w:cs="Times New Roman"/>
          <w:sz w:val="24"/>
          <w:szCs w:val="24"/>
          <w:lang w:eastAsia="en-US"/>
        </w:rPr>
        <w:t>t</w:t>
      </w:r>
      <w:r w:rsidR="003C2144" w:rsidRPr="008840DC">
        <w:rPr>
          <w:rFonts w:ascii="Times New Roman" w:eastAsiaTheme="minorHAnsi" w:hAnsi="Times New Roman" w:cs="Times New Roman"/>
          <w:sz w:val="24"/>
          <w:szCs w:val="24"/>
          <w:lang w:eastAsia="en-US"/>
        </w:rPr>
        <w:t xml:space="preserve">he mean value were lower in Ijaw males than Isoko males but much higher than North American Caucasians and Turkish males Karaca </w:t>
      </w:r>
      <w:r w:rsidR="003C2144" w:rsidRPr="008840DC">
        <w:rPr>
          <w:rFonts w:ascii="Times New Roman" w:eastAsiaTheme="minorHAnsi" w:hAnsi="Times New Roman" w:cs="Times New Roman"/>
          <w:i/>
          <w:sz w:val="24"/>
          <w:szCs w:val="24"/>
          <w:lang w:eastAsia="en-US"/>
        </w:rPr>
        <w:t>et al.</w:t>
      </w:r>
      <w:r w:rsidR="003C2144" w:rsidRPr="008840DC">
        <w:rPr>
          <w:rFonts w:ascii="Times New Roman" w:eastAsiaTheme="minorHAnsi" w:hAnsi="Times New Roman" w:cs="Times New Roman"/>
          <w:sz w:val="24"/>
          <w:szCs w:val="24"/>
          <w:lang w:eastAsia="en-US"/>
        </w:rPr>
        <w:t xml:space="preserve"> (2010). </w:t>
      </w:r>
      <w:r w:rsidR="00874D4F" w:rsidRPr="008840DC">
        <w:rPr>
          <w:rFonts w:ascii="Times New Roman" w:eastAsiaTheme="minorHAnsi" w:hAnsi="Times New Roman" w:cs="Times New Roman"/>
          <w:sz w:val="24"/>
          <w:szCs w:val="24"/>
          <w:lang w:eastAsia="en-US"/>
        </w:rPr>
        <w:t>Furthermore</w:t>
      </w:r>
      <w:r w:rsidR="003C2144" w:rsidRPr="008840DC">
        <w:rPr>
          <w:rFonts w:ascii="Times New Roman" w:eastAsiaTheme="minorHAnsi" w:hAnsi="Times New Roman" w:cs="Times New Roman"/>
          <w:sz w:val="24"/>
          <w:szCs w:val="24"/>
          <w:lang w:eastAsia="en-US"/>
        </w:rPr>
        <w:t xml:space="preserve">, the Ijaw males showed lower mean values for the length of the upper lip (LUPL) than Isoko males. Both were however, higher than Turkish males’ </w:t>
      </w:r>
      <w:r w:rsidR="00806BA9" w:rsidRPr="008840DC">
        <w:rPr>
          <w:rFonts w:ascii="Times New Roman" w:eastAsiaTheme="minorHAnsi" w:hAnsi="Times New Roman" w:cs="Times New Roman"/>
          <w:sz w:val="24"/>
          <w:szCs w:val="24"/>
          <w:lang w:eastAsia="en-US"/>
        </w:rPr>
        <w:t xml:space="preserve">mean </w:t>
      </w:r>
      <w:r w:rsidR="003C2144" w:rsidRPr="008840DC">
        <w:rPr>
          <w:rFonts w:ascii="Times New Roman" w:eastAsiaTheme="minorHAnsi" w:hAnsi="Times New Roman" w:cs="Times New Roman"/>
          <w:sz w:val="24"/>
          <w:szCs w:val="24"/>
          <w:lang w:eastAsia="en-US"/>
        </w:rPr>
        <w:t xml:space="preserve">value but that of the North American Caucasians were higher </w:t>
      </w:r>
      <w:proofErr w:type="spellStart"/>
      <w:r w:rsidR="003C2144" w:rsidRPr="008840DC">
        <w:rPr>
          <w:rFonts w:ascii="Times New Roman" w:eastAsiaTheme="minorHAnsi" w:hAnsi="Times New Roman" w:cs="Times New Roman"/>
          <w:sz w:val="24"/>
          <w:szCs w:val="24"/>
          <w:lang w:eastAsia="en-US"/>
        </w:rPr>
        <w:t>Epker</w:t>
      </w:r>
      <w:proofErr w:type="spellEnd"/>
      <w:r w:rsidR="003C2144" w:rsidRPr="008840DC">
        <w:rPr>
          <w:rFonts w:ascii="Times New Roman" w:eastAsiaTheme="minorHAnsi" w:hAnsi="Times New Roman" w:cs="Times New Roman"/>
          <w:sz w:val="24"/>
          <w:szCs w:val="24"/>
          <w:lang w:eastAsia="en-US"/>
        </w:rPr>
        <w:t xml:space="preserve"> </w:t>
      </w:r>
      <w:r w:rsidR="003C2144" w:rsidRPr="008840DC">
        <w:rPr>
          <w:rFonts w:ascii="Times New Roman" w:eastAsiaTheme="minorHAnsi" w:hAnsi="Times New Roman" w:cs="Times New Roman"/>
          <w:i/>
          <w:sz w:val="24"/>
          <w:szCs w:val="24"/>
          <w:lang w:eastAsia="en-US"/>
        </w:rPr>
        <w:t>et al</w:t>
      </w:r>
      <w:r w:rsidR="00806BA9" w:rsidRPr="008840DC">
        <w:rPr>
          <w:rFonts w:ascii="Times New Roman" w:eastAsiaTheme="minorHAnsi" w:hAnsi="Times New Roman" w:cs="Times New Roman"/>
          <w:i/>
          <w:sz w:val="24"/>
          <w:szCs w:val="24"/>
          <w:lang w:eastAsia="en-US"/>
        </w:rPr>
        <w:t>.,</w:t>
      </w:r>
      <w:r w:rsidR="003C2144" w:rsidRPr="008840DC">
        <w:rPr>
          <w:rFonts w:ascii="Times New Roman" w:eastAsiaTheme="minorHAnsi" w:hAnsi="Times New Roman" w:cs="Times New Roman"/>
          <w:i/>
          <w:sz w:val="24"/>
          <w:szCs w:val="24"/>
          <w:lang w:eastAsia="en-US"/>
        </w:rPr>
        <w:t xml:space="preserve"> </w:t>
      </w:r>
      <w:r w:rsidR="003C2144" w:rsidRPr="008840DC">
        <w:rPr>
          <w:rFonts w:ascii="Times New Roman" w:eastAsiaTheme="minorHAnsi" w:hAnsi="Times New Roman" w:cs="Times New Roman"/>
          <w:sz w:val="24"/>
          <w:szCs w:val="24"/>
          <w:lang w:eastAsia="en-US"/>
        </w:rPr>
        <w:t>(1998)</w:t>
      </w:r>
      <w:r w:rsidR="00874D4F" w:rsidRPr="008840DC">
        <w:rPr>
          <w:rFonts w:ascii="Times New Roman" w:eastAsiaTheme="minorHAnsi" w:hAnsi="Times New Roman" w:cs="Times New Roman"/>
          <w:sz w:val="24"/>
          <w:szCs w:val="24"/>
          <w:lang w:eastAsia="en-US"/>
        </w:rPr>
        <w:t xml:space="preserve">. </w:t>
      </w:r>
    </w:p>
    <w:p w14:paraId="6BD9ADB1" w14:textId="75CF31A0" w:rsidR="00910FA5" w:rsidRPr="008840DC" w:rsidRDefault="00874D4F" w:rsidP="00B7562A">
      <w:pPr>
        <w:spacing w:after="0" w:line="360" w:lineRule="auto"/>
        <w:jc w:val="both"/>
        <w:rPr>
          <w:rFonts w:ascii="Times New Roman" w:eastAsiaTheme="minorHAnsi" w:hAnsi="Times New Roman" w:cs="Times New Roman"/>
          <w:bCs/>
          <w:iCs/>
          <w:sz w:val="24"/>
          <w:szCs w:val="24"/>
          <w:lang w:eastAsia="en-US"/>
        </w:rPr>
      </w:pPr>
      <w:r w:rsidRPr="008840DC">
        <w:rPr>
          <w:rFonts w:ascii="Times New Roman" w:eastAsiaTheme="minorHAnsi" w:hAnsi="Times New Roman" w:cs="Times New Roman"/>
          <w:sz w:val="24"/>
          <w:szCs w:val="24"/>
          <w:lang w:eastAsia="en-US"/>
        </w:rPr>
        <w:t xml:space="preserve">The mean width of face at eye level (WFEL) of Ijaw females was found to be higher than that of the Isoko female with a significant difference, with both showing higher values when compared with Turkish females and North American Caucasian females Karaca </w:t>
      </w:r>
      <w:r w:rsidRPr="008840DC">
        <w:rPr>
          <w:rFonts w:ascii="Times New Roman" w:eastAsiaTheme="minorHAnsi" w:hAnsi="Times New Roman" w:cs="Times New Roman"/>
          <w:i/>
          <w:sz w:val="24"/>
          <w:szCs w:val="24"/>
          <w:lang w:eastAsia="en-US"/>
        </w:rPr>
        <w:t>et al.</w:t>
      </w:r>
      <w:r w:rsidRPr="008840DC">
        <w:rPr>
          <w:rFonts w:ascii="Times New Roman" w:eastAsiaTheme="minorHAnsi" w:hAnsi="Times New Roman" w:cs="Times New Roman"/>
          <w:sz w:val="24"/>
          <w:szCs w:val="24"/>
          <w:lang w:eastAsia="en-US"/>
        </w:rPr>
        <w:t xml:space="preserve"> (2012). The</w:t>
      </w:r>
      <w:r w:rsidR="00CC30ED" w:rsidRPr="008840DC">
        <w:rPr>
          <w:rFonts w:ascii="Times New Roman" w:eastAsiaTheme="minorHAnsi" w:hAnsi="Times New Roman" w:cs="Times New Roman"/>
          <w:sz w:val="24"/>
          <w:szCs w:val="24"/>
          <w:lang w:eastAsia="en-US"/>
        </w:rPr>
        <w:t xml:space="preserve"> mean chin length (CL) of the Ijaw females was found to be lower than the Isoko females with a significant difference, both also were higher c</w:t>
      </w:r>
      <w:r w:rsidR="00806BA9" w:rsidRPr="008840DC">
        <w:rPr>
          <w:rFonts w:ascii="Times New Roman" w:eastAsiaTheme="minorHAnsi" w:hAnsi="Times New Roman" w:cs="Times New Roman"/>
          <w:sz w:val="24"/>
          <w:szCs w:val="24"/>
          <w:lang w:eastAsia="en-US"/>
        </w:rPr>
        <w:t xml:space="preserve">ompared to the Turkish female as reported by </w:t>
      </w:r>
      <w:proofErr w:type="spellStart"/>
      <w:r w:rsidR="00806BA9" w:rsidRPr="008840DC">
        <w:rPr>
          <w:rFonts w:ascii="Times New Roman" w:eastAsiaTheme="minorHAnsi" w:hAnsi="Times New Roman" w:cs="Times New Roman"/>
          <w:sz w:val="24"/>
          <w:szCs w:val="24"/>
          <w:lang w:eastAsia="en-US"/>
        </w:rPr>
        <w:t>Kurkeuoglu</w:t>
      </w:r>
      <w:proofErr w:type="spellEnd"/>
      <w:r w:rsidR="00CC30ED" w:rsidRPr="008840DC">
        <w:rPr>
          <w:rFonts w:ascii="Times New Roman" w:eastAsiaTheme="minorHAnsi" w:hAnsi="Times New Roman" w:cs="Times New Roman"/>
          <w:i/>
          <w:sz w:val="24"/>
          <w:szCs w:val="24"/>
          <w:lang w:eastAsia="en-US"/>
        </w:rPr>
        <w:t xml:space="preserve"> et al.</w:t>
      </w:r>
      <w:r w:rsidR="00CC30ED" w:rsidRPr="008840DC">
        <w:rPr>
          <w:rFonts w:ascii="Times New Roman" w:eastAsiaTheme="minorHAnsi" w:hAnsi="Times New Roman" w:cs="Times New Roman"/>
          <w:sz w:val="24"/>
          <w:szCs w:val="24"/>
          <w:lang w:eastAsia="en-US"/>
        </w:rPr>
        <w:t xml:space="preserve"> (2013). The means of the width </w:t>
      </w:r>
      <w:r w:rsidR="00806BA9" w:rsidRPr="008840DC">
        <w:rPr>
          <w:rFonts w:ascii="Times New Roman" w:eastAsiaTheme="minorHAnsi" w:hAnsi="Times New Roman" w:cs="Times New Roman"/>
          <w:sz w:val="24"/>
          <w:szCs w:val="24"/>
          <w:lang w:eastAsia="en-US"/>
        </w:rPr>
        <w:t xml:space="preserve">of </w:t>
      </w:r>
      <w:r w:rsidR="00CC30ED" w:rsidRPr="008840DC">
        <w:rPr>
          <w:rFonts w:ascii="Times New Roman" w:eastAsiaTheme="minorHAnsi" w:hAnsi="Times New Roman" w:cs="Times New Roman"/>
          <w:sz w:val="24"/>
          <w:szCs w:val="24"/>
          <w:lang w:eastAsia="en-US"/>
        </w:rPr>
        <w:t>eye (WE) of the Ijaw female was found to be lower than the Isoko females with significant difference; on comparison, the Turkish females showed a higher value, than the other groups whereas the North America</w:t>
      </w:r>
      <w:r w:rsidR="00806BA9" w:rsidRPr="008840DC">
        <w:rPr>
          <w:rFonts w:ascii="Times New Roman" w:eastAsiaTheme="minorHAnsi" w:hAnsi="Times New Roman" w:cs="Times New Roman"/>
          <w:sz w:val="24"/>
          <w:szCs w:val="24"/>
          <w:lang w:eastAsia="en-US"/>
        </w:rPr>
        <w:t xml:space="preserve">n Caucasians females </w:t>
      </w:r>
      <w:r w:rsidR="00CC30ED" w:rsidRPr="008840DC">
        <w:rPr>
          <w:rFonts w:ascii="Times New Roman" w:eastAsiaTheme="minorHAnsi" w:hAnsi="Times New Roman" w:cs="Times New Roman"/>
          <w:sz w:val="24"/>
          <w:szCs w:val="24"/>
          <w:lang w:eastAsia="en-US"/>
        </w:rPr>
        <w:t xml:space="preserve">showed a lower value. The mean nose length (NL) of the Ijaw females was found to be lower than the Isoko females </w:t>
      </w:r>
      <w:r w:rsidR="00CC30ED" w:rsidRPr="008840DC">
        <w:rPr>
          <w:rFonts w:ascii="Times New Roman" w:eastAsiaTheme="minorHAnsi" w:hAnsi="Times New Roman" w:cs="Times New Roman"/>
          <w:sz w:val="24"/>
          <w:szCs w:val="24"/>
          <w:lang w:eastAsia="en-US"/>
        </w:rPr>
        <w:lastRenderedPageBreak/>
        <w:t xml:space="preserve">with no significant difference with the Turkish females showing a higher mean value while the North American Caucasian female value was higher than the Ijaw female values but lower than the Isoko female values Karaca </w:t>
      </w:r>
      <w:r w:rsidR="00CC30ED" w:rsidRPr="008840DC">
        <w:rPr>
          <w:rFonts w:ascii="Times New Roman" w:eastAsiaTheme="minorHAnsi" w:hAnsi="Times New Roman" w:cs="Times New Roman"/>
          <w:i/>
          <w:sz w:val="24"/>
          <w:szCs w:val="24"/>
          <w:lang w:eastAsia="en-US"/>
        </w:rPr>
        <w:t xml:space="preserve">et al. </w:t>
      </w:r>
      <w:r w:rsidR="00CC30ED" w:rsidRPr="008840DC">
        <w:rPr>
          <w:rFonts w:ascii="Times New Roman" w:eastAsiaTheme="minorHAnsi" w:hAnsi="Times New Roman" w:cs="Times New Roman"/>
          <w:sz w:val="24"/>
          <w:szCs w:val="24"/>
          <w:lang w:eastAsia="en-US"/>
        </w:rPr>
        <w:t xml:space="preserve"> (2012). The mean ear length (EL) of the Ijaw females was found to be higher than the Isoko females however, the Turkish females</w:t>
      </w:r>
      <w:r w:rsidR="00DD77F8" w:rsidRPr="008840DC">
        <w:rPr>
          <w:rFonts w:ascii="Times New Roman" w:eastAsiaTheme="minorHAnsi" w:hAnsi="Times New Roman" w:cs="Times New Roman"/>
          <w:sz w:val="24"/>
          <w:szCs w:val="24"/>
          <w:lang w:eastAsia="en-US"/>
        </w:rPr>
        <w:t xml:space="preserve"> higher mean values while North American Caucasian females showed higher values Karaca </w:t>
      </w:r>
      <w:r w:rsidR="00DD77F8" w:rsidRPr="008840DC">
        <w:rPr>
          <w:rFonts w:ascii="Times New Roman" w:eastAsiaTheme="minorHAnsi" w:hAnsi="Times New Roman" w:cs="Times New Roman"/>
          <w:i/>
          <w:sz w:val="24"/>
          <w:szCs w:val="24"/>
          <w:lang w:eastAsia="en-US"/>
        </w:rPr>
        <w:t xml:space="preserve">et al. </w:t>
      </w:r>
      <w:r w:rsidR="00DD77F8" w:rsidRPr="008840DC">
        <w:rPr>
          <w:rFonts w:ascii="Times New Roman" w:eastAsiaTheme="minorHAnsi" w:hAnsi="Times New Roman" w:cs="Times New Roman"/>
          <w:sz w:val="24"/>
          <w:szCs w:val="24"/>
          <w:lang w:eastAsia="en-US"/>
        </w:rPr>
        <w:t xml:space="preserve">(2012). The Ijaw females showed a lower width of face at mouth level (WFML) than the Isoko female with no significant difference (p&lt;0.05) and the Turkish females showed the </w:t>
      </w:r>
      <w:r w:rsidR="00806BA9" w:rsidRPr="008840DC">
        <w:rPr>
          <w:rFonts w:ascii="Times New Roman" w:eastAsiaTheme="minorHAnsi" w:hAnsi="Times New Roman" w:cs="Times New Roman"/>
          <w:sz w:val="24"/>
          <w:szCs w:val="24"/>
          <w:lang w:eastAsia="en-US"/>
        </w:rPr>
        <w:t>lower</w:t>
      </w:r>
      <w:r w:rsidR="00DD77F8" w:rsidRPr="008840DC">
        <w:rPr>
          <w:rFonts w:ascii="Times New Roman" w:eastAsiaTheme="minorHAnsi" w:hAnsi="Times New Roman" w:cs="Times New Roman"/>
          <w:sz w:val="24"/>
          <w:szCs w:val="24"/>
          <w:lang w:eastAsia="en-US"/>
        </w:rPr>
        <w:t xml:space="preserve"> mean values Karaca </w:t>
      </w:r>
      <w:r w:rsidR="00DD77F8" w:rsidRPr="008840DC">
        <w:rPr>
          <w:rFonts w:ascii="Times New Roman" w:eastAsiaTheme="minorHAnsi" w:hAnsi="Times New Roman" w:cs="Times New Roman"/>
          <w:i/>
          <w:sz w:val="24"/>
          <w:szCs w:val="24"/>
          <w:lang w:eastAsia="en-US"/>
        </w:rPr>
        <w:t>et al.</w:t>
      </w:r>
      <w:r w:rsidR="00CD2FB8" w:rsidRPr="008840DC">
        <w:rPr>
          <w:rFonts w:ascii="Times New Roman" w:eastAsiaTheme="minorHAnsi" w:hAnsi="Times New Roman" w:cs="Times New Roman"/>
          <w:sz w:val="24"/>
          <w:szCs w:val="24"/>
          <w:lang w:eastAsia="en-US"/>
        </w:rPr>
        <w:t xml:space="preserve"> (2012)</w:t>
      </w:r>
      <w:r w:rsidR="00DD77F8" w:rsidRPr="008840DC">
        <w:rPr>
          <w:rFonts w:ascii="Times New Roman" w:eastAsiaTheme="minorHAnsi" w:hAnsi="Times New Roman" w:cs="Times New Roman"/>
          <w:sz w:val="24"/>
          <w:szCs w:val="24"/>
          <w:lang w:eastAsia="en-US"/>
        </w:rPr>
        <w:t>. The width of the mouth (MW) of the Ijaw females was lower than that of the Isoko females with significant difference</w:t>
      </w:r>
      <w:r w:rsidR="00CD2FB8" w:rsidRPr="008840DC">
        <w:rPr>
          <w:rFonts w:ascii="Times New Roman" w:eastAsiaTheme="minorHAnsi" w:hAnsi="Times New Roman" w:cs="Times New Roman"/>
          <w:sz w:val="24"/>
          <w:szCs w:val="24"/>
          <w:lang w:eastAsia="en-US"/>
        </w:rPr>
        <w:t xml:space="preserve"> while those of the Turkish females and North American Caucasian females showed lower mean values when compared Karaca </w:t>
      </w:r>
      <w:r w:rsidR="00CD2FB8" w:rsidRPr="008840DC">
        <w:rPr>
          <w:rFonts w:ascii="Times New Roman" w:eastAsiaTheme="minorHAnsi" w:hAnsi="Times New Roman" w:cs="Times New Roman"/>
          <w:i/>
          <w:sz w:val="24"/>
          <w:szCs w:val="24"/>
          <w:lang w:eastAsia="en-US"/>
        </w:rPr>
        <w:t xml:space="preserve">et al. </w:t>
      </w:r>
      <w:r w:rsidR="00CD2FB8" w:rsidRPr="008840DC">
        <w:rPr>
          <w:rFonts w:ascii="Times New Roman" w:eastAsiaTheme="minorHAnsi" w:hAnsi="Times New Roman" w:cs="Times New Roman"/>
          <w:sz w:val="24"/>
          <w:szCs w:val="24"/>
          <w:lang w:eastAsia="en-US"/>
        </w:rPr>
        <w:t>(2012). Nasolabial angle (NLA) showed higher values in Ijaw females than in Isoko females with a significant difference while in North Indi</w:t>
      </w:r>
      <w:r w:rsidR="0085530F" w:rsidRPr="008840DC">
        <w:rPr>
          <w:rFonts w:ascii="Times New Roman" w:eastAsiaTheme="minorHAnsi" w:hAnsi="Times New Roman" w:cs="Times New Roman"/>
          <w:sz w:val="24"/>
          <w:szCs w:val="24"/>
          <w:lang w:eastAsia="en-US"/>
        </w:rPr>
        <w:t>a females, Turkish females and N</w:t>
      </w:r>
      <w:r w:rsidR="00CD2FB8" w:rsidRPr="008840DC">
        <w:rPr>
          <w:rFonts w:ascii="Times New Roman" w:eastAsiaTheme="minorHAnsi" w:hAnsi="Times New Roman" w:cs="Times New Roman"/>
          <w:sz w:val="24"/>
          <w:szCs w:val="24"/>
          <w:lang w:eastAsia="en-US"/>
        </w:rPr>
        <w:t xml:space="preserve">orth American Caucasians the values were higher Reddy </w:t>
      </w:r>
      <w:r w:rsidR="00CD2FB8" w:rsidRPr="008840DC">
        <w:rPr>
          <w:rFonts w:ascii="Times New Roman" w:eastAsiaTheme="minorHAnsi" w:hAnsi="Times New Roman" w:cs="Times New Roman"/>
          <w:i/>
          <w:sz w:val="24"/>
          <w:szCs w:val="24"/>
          <w:lang w:eastAsia="en-US"/>
        </w:rPr>
        <w:t xml:space="preserve">et al. </w:t>
      </w:r>
      <w:r w:rsidR="00CD2FB8" w:rsidRPr="008840DC">
        <w:rPr>
          <w:rFonts w:ascii="Times New Roman" w:eastAsiaTheme="minorHAnsi" w:hAnsi="Times New Roman" w:cs="Times New Roman"/>
          <w:sz w:val="24"/>
          <w:szCs w:val="24"/>
          <w:lang w:eastAsia="en-US"/>
        </w:rPr>
        <w:t xml:space="preserve">(2011); </w:t>
      </w:r>
      <w:proofErr w:type="spellStart"/>
      <w:r w:rsidR="00CD2FB8" w:rsidRPr="008840DC">
        <w:rPr>
          <w:rFonts w:ascii="Times New Roman" w:eastAsiaTheme="minorHAnsi" w:hAnsi="Times New Roman" w:cs="Times New Roman"/>
          <w:sz w:val="24"/>
          <w:szCs w:val="24"/>
          <w:lang w:eastAsia="en-US"/>
        </w:rPr>
        <w:t>Malkoc</w:t>
      </w:r>
      <w:proofErr w:type="spellEnd"/>
      <w:r w:rsidR="00CD2FB8" w:rsidRPr="008840DC">
        <w:rPr>
          <w:rFonts w:ascii="Times New Roman" w:eastAsiaTheme="minorHAnsi" w:hAnsi="Times New Roman" w:cs="Times New Roman"/>
          <w:sz w:val="24"/>
          <w:szCs w:val="24"/>
          <w:lang w:eastAsia="en-US"/>
        </w:rPr>
        <w:t xml:space="preserve"> </w:t>
      </w:r>
      <w:r w:rsidR="00CD2FB8" w:rsidRPr="008840DC">
        <w:rPr>
          <w:rFonts w:ascii="Times New Roman" w:eastAsiaTheme="minorHAnsi" w:hAnsi="Times New Roman" w:cs="Times New Roman"/>
          <w:i/>
          <w:sz w:val="24"/>
          <w:szCs w:val="24"/>
          <w:lang w:eastAsia="en-US"/>
        </w:rPr>
        <w:t xml:space="preserve">et al. </w:t>
      </w:r>
      <w:r w:rsidR="00CD2FB8" w:rsidRPr="008840DC">
        <w:rPr>
          <w:rFonts w:ascii="Times New Roman" w:eastAsiaTheme="minorHAnsi" w:hAnsi="Times New Roman" w:cs="Times New Roman"/>
          <w:sz w:val="24"/>
          <w:szCs w:val="24"/>
          <w:lang w:eastAsia="en-US"/>
        </w:rPr>
        <w:t xml:space="preserve">(2009); </w:t>
      </w:r>
      <w:proofErr w:type="spellStart"/>
      <w:r w:rsidR="00CD2FB8" w:rsidRPr="008840DC">
        <w:rPr>
          <w:rFonts w:ascii="Times New Roman" w:eastAsiaTheme="minorHAnsi" w:hAnsi="Times New Roman" w:cs="Times New Roman"/>
          <w:sz w:val="24"/>
          <w:szCs w:val="24"/>
          <w:lang w:eastAsia="en-US"/>
        </w:rPr>
        <w:t>Anic-Milosivecy</w:t>
      </w:r>
      <w:proofErr w:type="spellEnd"/>
      <w:r w:rsidR="00CD2FB8" w:rsidRPr="008840DC">
        <w:rPr>
          <w:rFonts w:ascii="Times New Roman" w:eastAsiaTheme="minorHAnsi" w:hAnsi="Times New Roman" w:cs="Times New Roman"/>
          <w:sz w:val="24"/>
          <w:szCs w:val="24"/>
          <w:lang w:eastAsia="en-US"/>
        </w:rPr>
        <w:t xml:space="preserve"> </w:t>
      </w:r>
      <w:r w:rsidR="00CD2FB8" w:rsidRPr="008840DC">
        <w:rPr>
          <w:rFonts w:ascii="Times New Roman" w:eastAsiaTheme="minorHAnsi" w:hAnsi="Times New Roman" w:cs="Times New Roman"/>
          <w:i/>
          <w:sz w:val="24"/>
          <w:szCs w:val="24"/>
          <w:lang w:eastAsia="en-US"/>
        </w:rPr>
        <w:t xml:space="preserve">et al. </w:t>
      </w:r>
      <w:r w:rsidR="00CD2FB8" w:rsidRPr="008840DC">
        <w:rPr>
          <w:rFonts w:ascii="Times New Roman" w:eastAsiaTheme="minorHAnsi" w:hAnsi="Times New Roman" w:cs="Times New Roman"/>
          <w:sz w:val="24"/>
          <w:szCs w:val="24"/>
          <w:lang w:eastAsia="en-US"/>
        </w:rPr>
        <w:t xml:space="preserve">(2008) and Legan and Burstone, (1980). The mean values for ricket e-plane of upper lip </w:t>
      </w:r>
      <w:r w:rsidR="0085530F" w:rsidRPr="008840DC">
        <w:rPr>
          <w:rFonts w:ascii="Times New Roman" w:eastAsiaTheme="minorHAnsi" w:hAnsi="Times New Roman" w:cs="Times New Roman"/>
          <w:sz w:val="24"/>
          <w:szCs w:val="24"/>
          <w:lang w:eastAsia="en-US"/>
        </w:rPr>
        <w:t xml:space="preserve"> </w:t>
      </w:r>
      <w:r w:rsidR="00CD2FB8" w:rsidRPr="008840DC">
        <w:rPr>
          <w:rFonts w:ascii="Times New Roman" w:eastAsiaTheme="minorHAnsi" w:hAnsi="Times New Roman" w:cs="Times New Roman"/>
          <w:sz w:val="24"/>
          <w:szCs w:val="24"/>
          <w:lang w:eastAsia="en-US"/>
        </w:rPr>
        <w:t>(e-plane UPL) of the Ijaw females was found to be lower than the</w:t>
      </w:r>
      <w:r w:rsidR="00F074AE" w:rsidRPr="008840DC">
        <w:rPr>
          <w:rFonts w:ascii="Times New Roman" w:eastAsiaTheme="minorHAnsi" w:hAnsi="Times New Roman" w:cs="Times New Roman"/>
          <w:sz w:val="24"/>
          <w:szCs w:val="24"/>
          <w:lang w:eastAsia="en-US"/>
        </w:rPr>
        <w:t xml:space="preserve"> Isoko females with a significant difference, with the Turkish females and North American Caucasian females showing higher mean values (Legan and Burstone, 1980). The ricket e-plane of the lower </w:t>
      </w:r>
      <w:r w:rsidR="0085530F" w:rsidRPr="008840DC">
        <w:rPr>
          <w:rFonts w:ascii="Times New Roman" w:eastAsiaTheme="minorHAnsi" w:hAnsi="Times New Roman" w:cs="Times New Roman"/>
          <w:sz w:val="24"/>
          <w:szCs w:val="24"/>
          <w:lang w:eastAsia="en-US"/>
        </w:rPr>
        <w:t xml:space="preserve">lip </w:t>
      </w:r>
      <w:r w:rsidR="00F074AE" w:rsidRPr="008840DC">
        <w:rPr>
          <w:rFonts w:ascii="Times New Roman" w:eastAsiaTheme="minorHAnsi" w:hAnsi="Times New Roman" w:cs="Times New Roman"/>
          <w:sz w:val="24"/>
          <w:szCs w:val="24"/>
          <w:lang w:eastAsia="en-US"/>
        </w:rPr>
        <w:t xml:space="preserve">(e-plane LL) of the Ijaw females was higher than the Isoko females with a significant difference, but with the Caucasian </w:t>
      </w:r>
      <w:proofErr w:type="gramStart"/>
      <w:r w:rsidR="00F074AE" w:rsidRPr="008840DC">
        <w:rPr>
          <w:rFonts w:ascii="Times New Roman" w:eastAsiaTheme="minorHAnsi" w:hAnsi="Times New Roman" w:cs="Times New Roman"/>
          <w:sz w:val="24"/>
          <w:szCs w:val="24"/>
          <w:lang w:eastAsia="en-US"/>
        </w:rPr>
        <w:t>females</w:t>
      </w:r>
      <w:proofErr w:type="gramEnd"/>
      <w:r w:rsidR="00F074AE" w:rsidRPr="008840DC">
        <w:rPr>
          <w:rFonts w:ascii="Times New Roman" w:eastAsiaTheme="minorHAnsi" w:hAnsi="Times New Roman" w:cs="Times New Roman"/>
          <w:sz w:val="24"/>
          <w:szCs w:val="24"/>
          <w:lang w:eastAsia="en-US"/>
        </w:rPr>
        <w:t xml:space="preserve"> population showing lower mean values (Legan and Burstone, 1980). The usual ratio between the distances the nose projects from the face (UR</w:t>
      </w:r>
      <w:r w:rsidR="00381FF2" w:rsidRPr="008840DC">
        <w:rPr>
          <w:rFonts w:ascii="Times New Roman" w:eastAsiaTheme="minorHAnsi" w:hAnsi="Times New Roman" w:cs="Times New Roman"/>
          <w:sz w:val="24"/>
          <w:szCs w:val="24"/>
          <w:lang w:eastAsia="en-US"/>
        </w:rPr>
        <w:t>DNF) of the Ijaw females</w:t>
      </w:r>
      <w:r w:rsidR="00F074AE" w:rsidRPr="008840DC">
        <w:rPr>
          <w:rFonts w:ascii="Times New Roman" w:eastAsiaTheme="minorHAnsi" w:hAnsi="Times New Roman" w:cs="Times New Roman"/>
          <w:sz w:val="24"/>
          <w:szCs w:val="24"/>
          <w:lang w:eastAsia="en-US"/>
        </w:rPr>
        <w:t xml:space="preserve"> was lower than Isoko females with no significant difference with the Turkish females and North American Caucasians females showing lower </w:t>
      </w:r>
      <w:r w:rsidR="0085530F" w:rsidRPr="008840DC">
        <w:rPr>
          <w:rFonts w:ascii="Times New Roman" w:eastAsiaTheme="minorHAnsi" w:hAnsi="Times New Roman" w:cs="Times New Roman"/>
          <w:sz w:val="24"/>
          <w:szCs w:val="24"/>
          <w:lang w:eastAsia="en-US"/>
        </w:rPr>
        <w:t xml:space="preserve">values </w:t>
      </w:r>
      <w:r w:rsidR="00F074AE" w:rsidRPr="008840DC">
        <w:rPr>
          <w:rFonts w:ascii="Times New Roman" w:eastAsiaTheme="minorHAnsi" w:hAnsi="Times New Roman" w:cs="Times New Roman"/>
          <w:sz w:val="24"/>
          <w:szCs w:val="24"/>
          <w:lang w:eastAsia="en-US"/>
        </w:rPr>
        <w:t xml:space="preserve">than Karaca </w:t>
      </w:r>
      <w:r w:rsidR="00F074AE" w:rsidRPr="008840DC">
        <w:rPr>
          <w:rFonts w:ascii="Times New Roman" w:eastAsiaTheme="minorHAnsi" w:hAnsi="Times New Roman" w:cs="Times New Roman"/>
          <w:i/>
          <w:sz w:val="24"/>
          <w:szCs w:val="24"/>
          <w:lang w:eastAsia="en-US"/>
        </w:rPr>
        <w:t xml:space="preserve">et al. </w:t>
      </w:r>
      <w:r w:rsidR="00F074AE" w:rsidRPr="008840DC">
        <w:rPr>
          <w:rFonts w:ascii="Times New Roman" w:eastAsiaTheme="minorHAnsi" w:hAnsi="Times New Roman" w:cs="Times New Roman"/>
          <w:sz w:val="24"/>
          <w:szCs w:val="24"/>
          <w:lang w:eastAsia="en-US"/>
        </w:rPr>
        <w:t xml:space="preserve">(2012). The length of the upper lip (LUPL) of the Ijaw females showed a lower mean value than the Isoko females with a significant difference, while the Turkish females and North </w:t>
      </w:r>
      <w:r w:rsidR="00381FF2" w:rsidRPr="008840DC">
        <w:rPr>
          <w:rFonts w:ascii="Times New Roman" w:eastAsiaTheme="minorHAnsi" w:hAnsi="Times New Roman" w:cs="Times New Roman"/>
          <w:sz w:val="24"/>
          <w:szCs w:val="24"/>
          <w:lang w:eastAsia="en-US"/>
        </w:rPr>
        <w:t>American</w:t>
      </w:r>
      <w:r w:rsidR="00F074AE" w:rsidRPr="008840DC">
        <w:rPr>
          <w:rFonts w:ascii="Times New Roman" w:eastAsiaTheme="minorHAnsi" w:hAnsi="Times New Roman" w:cs="Times New Roman"/>
          <w:sz w:val="24"/>
          <w:szCs w:val="24"/>
          <w:lang w:eastAsia="en-US"/>
        </w:rPr>
        <w:t xml:space="preserve"> Caucasians females showed a lower mean value on </w:t>
      </w:r>
      <w:r w:rsidR="00381FF2" w:rsidRPr="008840DC">
        <w:rPr>
          <w:rFonts w:ascii="Times New Roman" w:eastAsiaTheme="minorHAnsi" w:hAnsi="Times New Roman" w:cs="Times New Roman"/>
          <w:sz w:val="24"/>
          <w:szCs w:val="24"/>
          <w:lang w:eastAsia="en-US"/>
        </w:rPr>
        <w:t>comparison</w:t>
      </w:r>
      <w:r w:rsidR="00F074AE" w:rsidRPr="008840DC">
        <w:rPr>
          <w:rFonts w:ascii="Times New Roman" w:eastAsiaTheme="minorHAnsi" w:hAnsi="Times New Roman" w:cs="Times New Roman"/>
          <w:sz w:val="24"/>
          <w:szCs w:val="24"/>
          <w:lang w:eastAsia="en-US"/>
        </w:rPr>
        <w:t xml:space="preserve"> </w:t>
      </w:r>
      <w:proofErr w:type="spellStart"/>
      <w:r w:rsidR="00F074AE" w:rsidRPr="008840DC">
        <w:rPr>
          <w:rFonts w:ascii="Times New Roman" w:eastAsiaTheme="minorHAnsi" w:hAnsi="Times New Roman" w:cs="Times New Roman"/>
          <w:sz w:val="24"/>
          <w:szCs w:val="24"/>
          <w:lang w:eastAsia="en-US"/>
        </w:rPr>
        <w:t>Epker</w:t>
      </w:r>
      <w:proofErr w:type="spellEnd"/>
      <w:r w:rsidR="00F074AE" w:rsidRPr="008840DC">
        <w:rPr>
          <w:rFonts w:ascii="Times New Roman" w:eastAsiaTheme="minorHAnsi" w:hAnsi="Times New Roman" w:cs="Times New Roman"/>
          <w:sz w:val="24"/>
          <w:szCs w:val="24"/>
          <w:lang w:eastAsia="en-US"/>
        </w:rPr>
        <w:t xml:space="preserve"> </w:t>
      </w:r>
      <w:r w:rsidR="00F074AE" w:rsidRPr="008840DC">
        <w:rPr>
          <w:rFonts w:ascii="Times New Roman" w:eastAsiaTheme="minorHAnsi" w:hAnsi="Times New Roman" w:cs="Times New Roman"/>
          <w:i/>
          <w:sz w:val="24"/>
          <w:szCs w:val="24"/>
          <w:lang w:eastAsia="en-US"/>
        </w:rPr>
        <w:t xml:space="preserve">et al. </w:t>
      </w:r>
      <w:r w:rsidR="00F074AE" w:rsidRPr="008840DC">
        <w:rPr>
          <w:rFonts w:ascii="Times New Roman" w:eastAsiaTheme="minorHAnsi" w:hAnsi="Times New Roman" w:cs="Times New Roman"/>
          <w:sz w:val="24"/>
          <w:szCs w:val="24"/>
          <w:lang w:eastAsia="en-US"/>
        </w:rPr>
        <w:t xml:space="preserve">(1998). </w:t>
      </w:r>
      <w:r w:rsidR="0085530F" w:rsidRPr="008840DC">
        <w:rPr>
          <w:rFonts w:ascii="Times New Roman" w:eastAsiaTheme="minorHAnsi" w:hAnsi="Times New Roman" w:cs="Times New Roman"/>
          <w:sz w:val="24"/>
          <w:szCs w:val="24"/>
          <w:lang w:eastAsia="en-US"/>
        </w:rPr>
        <w:t xml:space="preserve"> </w:t>
      </w:r>
    </w:p>
    <w:p w14:paraId="18E94162" w14:textId="31FDEF39" w:rsidR="00AD22A8" w:rsidRPr="008840DC" w:rsidRDefault="00910FA5" w:rsidP="00381FF2">
      <w:pPr>
        <w:tabs>
          <w:tab w:val="left" w:pos="90"/>
        </w:tabs>
        <w:autoSpaceDE w:val="0"/>
        <w:autoSpaceDN w:val="0"/>
        <w:adjustRightInd w:val="0"/>
        <w:spacing w:after="0" w:line="360" w:lineRule="auto"/>
        <w:jc w:val="both"/>
        <w:rPr>
          <w:rFonts w:ascii="Times New Roman" w:eastAsiaTheme="minorHAnsi" w:hAnsi="Times New Roman" w:cs="Times New Roman"/>
          <w:sz w:val="24"/>
          <w:szCs w:val="24"/>
          <w:lang w:eastAsia="en-US"/>
        </w:rPr>
      </w:pPr>
      <w:r w:rsidRPr="008840DC">
        <w:rPr>
          <w:rFonts w:ascii="Times New Roman" w:eastAsiaTheme="minorHAnsi" w:hAnsi="Times New Roman" w:cs="Times New Roman"/>
          <w:sz w:val="24"/>
          <w:szCs w:val="24"/>
          <w:lang w:eastAsia="en-US"/>
        </w:rPr>
        <w:t>The Ijaw males had a lower facial he</w:t>
      </w:r>
      <w:r w:rsidR="00EC1755" w:rsidRPr="008840DC">
        <w:rPr>
          <w:rFonts w:ascii="Times New Roman" w:eastAsiaTheme="minorHAnsi" w:hAnsi="Times New Roman" w:cs="Times New Roman"/>
          <w:sz w:val="24"/>
          <w:szCs w:val="24"/>
          <w:lang w:eastAsia="en-US"/>
        </w:rPr>
        <w:t>ight (21.52±0.09) and the higher</w:t>
      </w:r>
      <w:r w:rsidRPr="008840DC">
        <w:rPr>
          <w:rFonts w:ascii="Times New Roman" w:eastAsiaTheme="minorHAnsi" w:hAnsi="Times New Roman" w:cs="Times New Roman"/>
          <w:sz w:val="24"/>
          <w:szCs w:val="24"/>
          <w:lang w:eastAsia="en-US"/>
        </w:rPr>
        <w:t xml:space="preserve"> width of face at eye level was</w:t>
      </w:r>
      <w:r w:rsidR="00645B0A" w:rsidRPr="008840DC">
        <w:rPr>
          <w:rFonts w:ascii="Times New Roman" w:eastAsiaTheme="minorHAnsi" w:hAnsi="Times New Roman" w:cs="Times New Roman"/>
          <w:sz w:val="24"/>
          <w:szCs w:val="24"/>
          <w:lang w:eastAsia="en-US"/>
        </w:rPr>
        <w:t xml:space="preserve"> </w:t>
      </w:r>
      <w:r w:rsidR="00EC1755" w:rsidRPr="008840DC">
        <w:rPr>
          <w:rFonts w:ascii="Times New Roman" w:eastAsiaTheme="minorHAnsi" w:hAnsi="Times New Roman" w:cs="Times New Roman"/>
          <w:sz w:val="24"/>
          <w:szCs w:val="24"/>
          <w:lang w:eastAsia="en-US"/>
        </w:rPr>
        <w:t>(</w:t>
      </w:r>
      <w:r w:rsidR="00645B0A" w:rsidRPr="008840DC">
        <w:rPr>
          <w:rFonts w:ascii="Times New Roman" w:eastAsiaTheme="minorHAnsi" w:hAnsi="Times New Roman" w:cs="Times New Roman"/>
          <w:sz w:val="24"/>
          <w:szCs w:val="24"/>
          <w:lang w:eastAsia="en-US"/>
        </w:rPr>
        <w:t>16.26±0.09</w:t>
      </w:r>
      <w:r w:rsidR="00EC1755" w:rsidRPr="008840DC">
        <w:rPr>
          <w:rFonts w:ascii="Times New Roman" w:eastAsiaTheme="minorHAnsi" w:hAnsi="Times New Roman" w:cs="Times New Roman"/>
          <w:sz w:val="24"/>
          <w:szCs w:val="24"/>
          <w:lang w:eastAsia="en-US"/>
        </w:rPr>
        <w:t>)</w:t>
      </w:r>
      <w:r w:rsidR="00645B0A" w:rsidRPr="008840DC">
        <w:rPr>
          <w:rFonts w:ascii="Times New Roman" w:eastAsiaTheme="minorHAnsi" w:hAnsi="Times New Roman" w:cs="Times New Roman"/>
          <w:sz w:val="24"/>
          <w:szCs w:val="24"/>
          <w:lang w:eastAsia="en-US"/>
        </w:rPr>
        <w:t xml:space="preserve"> whereas the Isoko males had higher facial height (21.73±0.14)</w:t>
      </w:r>
      <w:r w:rsidR="008A09E2" w:rsidRPr="008840DC">
        <w:rPr>
          <w:rFonts w:ascii="Times New Roman" w:eastAsiaTheme="minorHAnsi" w:hAnsi="Times New Roman" w:cs="Times New Roman"/>
          <w:sz w:val="24"/>
          <w:szCs w:val="24"/>
          <w:lang w:eastAsia="en-US"/>
        </w:rPr>
        <w:t xml:space="preserve"> and lower width of face at eye level</w:t>
      </w:r>
      <w:r w:rsidR="003E3F2E" w:rsidRPr="008840DC">
        <w:rPr>
          <w:rFonts w:ascii="Times New Roman" w:eastAsiaTheme="minorHAnsi" w:hAnsi="Times New Roman" w:cs="Times New Roman"/>
          <w:sz w:val="24"/>
          <w:szCs w:val="24"/>
          <w:lang w:eastAsia="en-US"/>
        </w:rPr>
        <w:t xml:space="preserve"> (15.26± 0.17)</w:t>
      </w:r>
      <w:r w:rsidR="00490D51" w:rsidRPr="008840DC">
        <w:rPr>
          <w:rFonts w:ascii="Times New Roman" w:eastAsiaTheme="minorHAnsi" w:hAnsi="Times New Roman" w:cs="Times New Roman"/>
          <w:sz w:val="24"/>
          <w:szCs w:val="24"/>
          <w:lang w:eastAsia="en-US"/>
        </w:rPr>
        <w:t xml:space="preserve"> values at normal state. Ijaw males had width of eye (WE) to be two-tenth (2/10) which is 21% the width of the face at the eye level (WFEL) while the Isoko males had width of eye to be (1/4) which is 23% the width of the face at e</w:t>
      </w:r>
      <w:r w:rsidR="001E7245" w:rsidRPr="008840DC">
        <w:rPr>
          <w:rFonts w:ascii="Times New Roman" w:eastAsiaTheme="minorHAnsi" w:hAnsi="Times New Roman" w:cs="Times New Roman"/>
          <w:sz w:val="24"/>
          <w:szCs w:val="24"/>
          <w:lang w:eastAsia="en-US"/>
        </w:rPr>
        <w:t>y</w:t>
      </w:r>
      <w:r w:rsidR="00490D51" w:rsidRPr="008840DC">
        <w:rPr>
          <w:rFonts w:ascii="Times New Roman" w:eastAsiaTheme="minorHAnsi" w:hAnsi="Times New Roman" w:cs="Times New Roman"/>
          <w:sz w:val="24"/>
          <w:szCs w:val="24"/>
          <w:lang w:eastAsia="en-US"/>
        </w:rPr>
        <w:t xml:space="preserve">e level, this implies that there is a very strong relationship between the width of the eye of the Ijaw and Isoko males when compared to that of the Cunningham’s proportion of three-tenth the width of the face at eye level. Both Ijaw and Isoko males had chin length (CL) one-sixth (1/6) which is 17% the total height of face (THF) which implies that there is a very strong relationship between the chin length of the </w:t>
      </w:r>
      <w:r w:rsidR="00490D51" w:rsidRPr="008840DC">
        <w:rPr>
          <w:rFonts w:ascii="Times New Roman" w:eastAsiaTheme="minorHAnsi" w:hAnsi="Times New Roman" w:cs="Times New Roman"/>
          <w:sz w:val="24"/>
          <w:szCs w:val="24"/>
          <w:lang w:eastAsia="en-US"/>
        </w:rPr>
        <w:lastRenderedPageBreak/>
        <w:t>Ijaw males and a perfect relationship for that of the Isoko males when compared to Cunningham’s proportion which is one fifth the total height of face. Another notable</w:t>
      </w:r>
      <w:r w:rsidR="005A09EB" w:rsidRPr="008840DC">
        <w:rPr>
          <w:rFonts w:ascii="Times New Roman" w:eastAsiaTheme="minorHAnsi" w:hAnsi="Times New Roman" w:cs="Times New Roman"/>
          <w:sz w:val="24"/>
          <w:szCs w:val="24"/>
          <w:lang w:eastAsia="en-US"/>
        </w:rPr>
        <w:t xml:space="preserve"> finding is that the vertical distance from the centre of the eye to the bottom of the eyebrow (VCEE) for both Ijaw and Isoko males was found to be one-nineth (1/9) </w:t>
      </w:r>
      <w:r w:rsidR="001E7245" w:rsidRPr="008840DC">
        <w:rPr>
          <w:rFonts w:ascii="Times New Roman" w:eastAsiaTheme="minorHAnsi" w:hAnsi="Times New Roman" w:cs="Times New Roman"/>
          <w:sz w:val="24"/>
          <w:szCs w:val="24"/>
          <w:lang w:eastAsia="en-US"/>
        </w:rPr>
        <w:t>which is 11% the total height of</w:t>
      </w:r>
      <w:r w:rsidR="005A09EB" w:rsidRPr="008840DC">
        <w:rPr>
          <w:rFonts w:ascii="Times New Roman" w:eastAsiaTheme="minorHAnsi" w:hAnsi="Times New Roman" w:cs="Times New Roman"/>
          <w:sz w:val="24"/>
          <w:szCs w:val="24"/>
          <w:lang w:eastAsia="en-US"/>
        </w:rPr>
        <w:t xml:space="preserve"> face, which implies that there is a perfect correlation between the vertical distance from the centre of the eye to the bottom of the eyebrow for both Ijaw and Isoko males when compared to Cunningham’s proportion which is one-tenth the total height of the face in this study. In addition, the height of visible eye (HVE) was proportional for both Ijaw and Isoko males which is one-seventeenth (1/17) and is 6% the total height of face. This implies that there is a perfect relationship between the height of visible eye for</w:t>
      </w:r>
      <w:r w:rsidR="00AD22A8" w:rsidRPr="008840DC">
        <w:rPr>
          <w:rFonts w:ascii="Times New Roman" w:eastAsiaTheme="minorHAnsi" w:hAnsi="Times New Roman" w:cs="Times New Roman"/>
          <w:sz w:val="24"/>
          <w:szCs w:val="24"/>
          <w:lang w:eastAsia="en-US"/>
        </w:rPr>
        <w:t xml:space="preserve"> both Ijaw and Isoko males when compared to Cunningham’s proportion which is one-fourteenth the total height of face. The width of the mouth (WM) of Cunningham’s proportion is 50% the width of the face at mouth level, but in this study, it was found to be 48% for Ijaw males and 52% Isoko males, and this implies that there is a perfect relationship of the width of the mouth when compared to Cunningham’s proportion. Furthermore, nasal and ear length of Ijaw males were 4.82 and 5.84cm, which is 121% while those of the Isoko males were 4.93 and 5.86cm which is 119%, which implies that there is a very strong relationship in both ethnic groups when compared to Cunningham’s proportion however, this study does not agree with that of De La Cruz (2011) which state “for a beautiful face the length of the ears should be equal to the length of the nose”.</w:t>
      </w:r>
    </w:p>
    <w:p w14:paraId="477E1D99" w14:textId="77777777" w:rsidR="007037EE" w:rsidRPr="008840DC" w:rsidRDefault="00AD22A8" w:rsidP="00381FF2">
      <w:pPr>
        <w:tabs>
          <w:tab w:val="left" w:pos="90"/>
        </w:tabs>
        <w:autoSpaceDE w:val="0"/>
        <w:autoSpaceDN w:val="0"/>
        <w:adjustRightInd w:val="0"/>
        <w:spacing w:after="0" w:line="360" w:lineRule="auto"/>
        <w:jc w:val="both"/>
        <w:rPr>
          <w:rFonts w:ascii="Times New Roman" w:eastAsiaTheme="minorHAnsi" w:hAnsi="Times New Roman" w:cs="Times New Roman"/>
          <w:sz w:val="24"/>
          <w:szCs w:val="24"/>
          <w:lang w:eastAsia="en-US"/>
        </w:rPr>
      </w:pPr>
      <w:r w:rsidRPr="008840DC">
        <w:rPr>
          <w:rFonts w:ascii="Times New Roman" w:eastAsiaTheme="minorHAnsi" w:hAnsi="Times New Roman" w:cs="Times New Roman"/>
          <w:sz w:val="24"/>
          <w:szCs w:val="24"/>
          <w:lang w:eastAsia="en-US"/>
        </w:rPr>
        <w:tab/>
      </w:r>
      <w:r w:rsidRPr="008840DC">
        <w:rPr>
          <w:rFonts w:ascii="Times New Roman" w:eastAsiaTheme="minorHAnsi" w:hAnsi="Times New Roman" w:cs="Times New Roman"/>
          <w:sz w:val="24"/>
          <w:szCs w:val="24"/>
          <w:lang w:eastAsia="en-US"/>
        </w:rPr>
        <w:tab/>
        <w:t>It was observed t</w:t>
      </w:r>
      <w:r w:rsidR="001E7245" w:rsidRPr="008840DC">
        <w:rPr>
          <w:rFonts w:ascii="Times New Roman" w:eastAsiaTheme="minorHAnsi" w:hAnsi="Times New Roman" w:cs="Times New Roman"/>
          <w:sz w:val="24"/>
          <w:szCs w:val="24"/>
          <w:lang w:eastAsia="en-US"/>
        </w:rPr>
        <w:t>hat Ijaw females had the higher</w:t>
      </w:r>
      <w:r w:rsidRPr="008840DC">
        <w:rPr>
          <w:rFonts w:ascii="Times New Roman" w:eastAsiaTheme="minorHAnsi" w:hAnsi="Times New Roman" w:cs="Times New Roman"/>
          <w:sz w:val="24"/>
          <w:szCs w:val="24"/>
          <w:lang w:eastAsia="en-US"/>
        </w:rPr>
        <w:t xml:space="preserve"> facial height (21.41±0.11) and width of face to eye level (16.18±0.12) as compare to Isoko females </w:t>
      </w:r>
      <w:r w:rsidR="001E7245" w:rsidRPr="008840DC">
        <w:rPr>
          <w:rFonts w:ascii="Times New Roman" w:eastAsiaTheme="minorHAnsi" w:hAnsi="Times New Roman" w:cs="Times New Roman"/>
          <w:sz w:val="24"/>
          <w:szCs w:val="24"/>
          <w:lang w:eastAsia="en-US"/>
        </w:rPr>
        <w:t>in Delta State which have lower</w:t>
      </w:r>
      <w:r w:rsidRPr="008840DC">
        <w:rPr>
          <w:rFonts w:ascii="Times New Roman" w:eastAsiaTheme="minorHAnsi" w:hAnsi="Times New Roman" w:cs="Times New Roman"/>
          <w:sz w:val="24"/>
          <w:szCs w:val="24"/>
          <w:lang w:eastAsia="en-US"/>
        </w:rPr>
        <w:t xml:space="preserve"> facial height (21.32±0.09) and width of face at eye level be</w:t>
      </w:r>
      <w:r w:rsidR="001E7245" w:rsidRPr="008840DC">
        <w:rPr>
          <w:rFonts w:ascii="Times New Roman" w:eastAsiaTheme="minorHAnsi" w:hAnsi="Times New Roman" w:cs="Times New Roman"/>
          <w:sz w:val="24"/>
          <w:szCs w:val="24"/>
          <w:lang w:eastAsia="en-US"/>
        </w:rPr>
        <w:t xml:space="preserve"> (</w:t>
      </w:r>
      <w:r w:rsidRPr="008840DC">
        <w:rPr>
          <w:rFonts w:ascii="Times New Roman" w:eastAsiaTheme="minorHAnsi" w:hAnsi="Times New Roman" w:cs="Times New Roman"/>
          <w:sz w:val="24"/>
          <w:szCs w:val="24"/>
          <w:lang w:eastAsia="en-US"/>
        </w:rPr>
        <w:t>15.30±0.11</w:t>
      </w:r>
      <w:r w:rsidR="001E7245" w:rsidRPr="008840DC">
        <w:rPr>
          <w:rFonts w:ascii="Times New Roman" w:eastAsiaTheme="minorHAnsi" w:hAnsi="Times New Roman" w:cs="Times New Roman"/>
          <w:sz w:val="24"/>
          <w:szCs w:val="24"/>
          <w:lang w:eastAsia="en-US"/>
        </w:rPr>
        <w:t>)</w:t>
      </w:r>
      <w:r w:rsidRPr="008840DC">
        <w:rPr>
          <w:rFonts w:ascii="Times New Roman" w:eastAsiaTheme="minorHAnsi" w:hAnsi="Times New Roman" w:cs="Times New Roman"/>
          <w:sz w:val="24"/>
          <w:szCs w:val="24"/>
          <w:lang w:eastAsia="en-US"/>
        </w:rPr>
        <w:t xml:space="preserve"> at normal state. Both Ijaw and Isoko females had width of eye (WE) to be two-tenth (2/10) which is 19% the width of the face at eye level, this implies that there is a very strong relationship between the width of the eye of the Ijaw and Isoko</w:t>
      </w:r>
      <w:r w:rsidR="005967FA" w:rsidRPr="008840DC">
        <w:rPr>
          <w:rFonts w:ascii="Times New Roman" w:eastAsiaTheme="minorHAnsi" w:hAnsi="Times New Roman" w:cs="Times New Roman"/>
          <w:sz w:val="24"/>
          <w:szCs w:val="24"/>
          <w:lang w:eastAsia="en-US"/>
        </w:rPr>
        <w:t xml:space="preserve"> females when compared to that of the Cun</w:t>
      </w:r>
      <w:r w:rsidR="00123C07" w:rsidRPr="008840DC">
        <w:rPr>
          <w:rFonts w:ascii="Times New Roman" w:eastAsiaTheme="minorHAnsi" w:hAnsi="Times New Roman" w:cs="Times New Roman"/>
          <w:sz w:val="24"/>
          <w:szCs w:val="24"/>
          <w:lang w:eastAsia="en-US"/>
        </w:rPr>
        <w:t>ningham’s proportion which is th</w:t>
      </w:r>
      <w:r w:rsidR="005967FA" w:rsidRPr="008840DC">
        <w:rPr>
          <w:rFonts w:ascii="Times New Roman" w:eastAsiaTheme="minorHAnsi" w:hAnsi="Times New Roman" w:cs="Times New Roman"/>
          <w:sz w:val="24"/>
          <w:szCs w:val="24"/>
          <w:lang w:eastAsia="en-US"/>
        </w:rPr>
        <w:t>r</w:t>
      </w:r>
      <w:r w:rsidR="00123C07" w:rsidRPr="008840DC">
        <w:rPr>
          <w:rFonts w:ascii="Times New Roman" w:eastAsiaTheme="minorHAnsi" w:hAnsi="Times New Roman" w:cs="Times New Roman"/>
          <w:sz w:val="24"/>
          <w:szCs w:val="24"/>
          <w:lang w:eastAsia="en-US"/>
        </w:rPr>
        <w:t>e</w:t>
      </w:r>
      <w:r w:rsidR="005967FA" w:rsidRPr="008840DC">
        <w:rPr>
          <w:rFonts w:ascii="Times New Roman" w:eastAsiaTheme="minorHAnsi" w:hAnsi="Times New Roman" w:cs="Times New Roman"/>
          <w:sz w:val="24"/>
          <w:szCs w:val="24"/>
          <w:lang w:eastAsia="en-US"/>
        </w:rPr>
        <w:t>e-tenth the width</w:t>
      </w:r>
      <w:r w:rsidR="00E02ACB" w:rsidRPr="008840DC">
        <w:rPr>
          <w:rFonts w:ascii="Times New Roman" w:eastAsiaTheme="minorHAnsi" w:hAnsi="Times New Roman" w:cs="Times New Roman"/>
          <w:sz w:val="24"/>
          <w:szCs w:val="24"/>
          <w:lang w:eastAsia="en-US"/>
        </w:rPr>
        <w:t xml:space="preserve"> of the face at eye level. Both Ijaw and Isoko females had chin length (CL) one-sixth (1/6) which is 17% and 18% the total height o</w:t>
      </w:r>
      <w:r w:rsidR="005038E0" w:rsidRPr="008840DC">
        <w:rPr>
          <w:rFonts w:ascii="Times New Roman" w:eastAsiaTheme="minorHAnsi" w:hAnsi="Times New Roman" w:cs="Times New Roman"/>
          <w:sz w:val="24"/>
          <w:szCs w:val="24"/>
          <w:lang w:eastAsia="en-US"/>
        </w:rPr>
        <w:t>f face (THF) respectively, this</w:t>
      </w:r>
      <w:r w:rsidR="00123C07" w:rsidRPr="008840DC">
        <w:rPr>
          <w:rFonts w:ascii="Times New Roman" w:eastAsiaTheme="minorHAnsi" w:hAnsi="Times New Roman" w:cs="Times New Roman"/>
          <w:sz w:val="24"/>
          <w:szCs w:val="24"/>
          <w:lang w:eastAsia="en-US"/>
        </w:rPr>
        <w:t xml:space="preserve"> </w:t>
      </w:r>
      <w:r w:rsidR="00E02ACB" w:rsidRPr="008840DC">
        <w:rPr>
          <w:rFonts w:ascii="Times New Roman" w:eastAsiaTheme="minorHAnsi" w:hAnsi="Times New Roman" w:cs="Times New Roman"/>
          <w:sz w:val="24"/>
          <w:szCs w:val="24"/>
          <w:lang w:eastAsia="en-US"/>
        </w:rPr>
        <w:t>imply that there is a perfect relationship</w:t>
      </w:r>
      <w:r w:rsidR="005038E0" w:rsidRPr="008840DC">
        <w:rPr>
          <w:rFonts w:ascii="Times New Roman" w:eastAsiaTheme="minorHAnsi" w:hAnsi="Times New Roman" w:cs="Times New Roman"/>
          <w:sz w:val="24"/>
          <w:szCs w:val="24"/>
          <w:lang w:eastAsia="en-US"/>
        </w:rPr>
        <w:t xml:space="preserve"> between the chin length of the Ijaw and Isoko females when compared to Cunni</w:t>
      </w:r>
      <w:r w:rsidR="00123C07" w:rsidRPr="008840DC">
        <w:rPr>
          <w:rFonts w:ascii="Times New Roman" w:eastAsiaTheme="minorHAnsi" w:hAnsi="Times New Roman" w:cs="Times New Roman"/>
          <w:sz w:val="24"/>
          <w:szCs w:val="24"/>
          <w:lang w:eastAsia="en-US"/>
        </w:rPr>
        <w:t>ngham’s proportion which is one-</w:t>
      </w:r>
      <w:r w:rsidR="005038E0" w:rsidRPr="008840DC">
        <w:rPr>
          <w:rFonts w:ascii="Times New Roman" w:eastAsiaTheme="minorHAnsi" w:hAnsi="Times New Roman" w:cs="Times New Roman"/>
          <w:sz w:val="24"/>
          <w:szCs w:val="24"/>
          <w:lang w:eastAsia="en-US"/>
        </w:rPr>
        <w:t>fifth the total height of face. Another notable finding is that the vertical distance from the ce</w:t>
      </w:r>
      <w:r w:rsidR="00123C07" w:rsidRPr="008840DC">
        <w:rPr>
          <w:rFonts w:ascii="Times New Roman" w:eastAsiaTheme="minorHAnsi" w:hAnsi="Times New Roman" w:cs="Times New Roman"/>
          <w:sz w:val="24"/>
          <w:szCs w:val="24"/>
          <w:lang w:eastAsia="en-US"/>
        </w:rPr>
        <w:t>ntre of the eye to the bottom o</w:t>
      </w:r>
      <w:r w:rsidR="005038E0" w:rsidRPr="008840DC">
        <w:rPr>
          <w:rFonts w:ascii="Times New Roman" w:eastAsiaTheme="minorHAnsi" w:hAnsi="Times New Roman" w:cs="Times New Roman"/>
          <w:sz w:val="24"/>
          <w:szCs w:val="24"/>
          <w:lang w:eastAsia="en-US"/>
        </w:rPr>
        <w:t xml:space="preserve">f the eyebrow (VCEE) for both Ijaw and Isoko females was found to be one-ninth (1/9) which is 11% the total height of face. This implies that there is a perfect correlation between the vertical distance from the centre of the eye to the bottom of the eyebrow for </w:t>
      </w:r>
      <w:r w:rsidR="006F60B1" w:rsidRPr="008840DC">
        <w:rPr>
          <w:rFonts w:ascii="Times New Roman" w:eastAsiaTheme="minorHAnsi" w:hAnsi="Times New Roman" w:cs="Times New Roman"/>
          <w:sz w:val="24"/>
          <w:szCs w:val="24"/>
          <w:lang w:eastAsia="en-US"/>
        </w:rPr>
        <w:t>both Ijaw and Isoko females when</w:t>
      </w:r>
      <w:r w:rsidR="005038E0" w:rsidRPr="008840DC">
        <w:rPr>
          <w:rFonts w:ascii="Times New Roman" w:eastAsiaTheme="minorHAnsi" w:hAnsi="Times New Roman" w:cs="Times New Roman"/>
          <w:sz w:val="24"/>
          <w:szCs w:val="24"/>
          <w:lang w:eastAsia="en-US"/>
        </w:rPr>
        <w:t xml:space="preserve"> compared to Cunningham’s </w:t>
      </w:r>
      <w:r w:rsidR="005038E0" w:rsidRPr="008840DC">
        <w:rPr>
          <w:rFonts w:ascii="Times New Roman" w:eastAsiaTheme="minorHAnsi" w:hAnsi="Times New Roman" w:cs="Times New Roman"/>
          <w:sz w:val="24"/>
          <w:szCs w:val="24"/>
          <w:lang w:eastAsia="en-US"/>
        </w:rPr>
        <w:lastRenderedPageBreak/>
        <w:t>proportion which is one-</w:t>
      </w:r>
      <w:r w:rsidR="006F60B1" w:rsidRPr="008840DC">
        <w:rPr>
          <w:rFonts w:ascii="Times New Roman" w:eastAsiaTheme="minorHAnsi" w:hAnsi="Times New Roman" w:cs="Times New Roman"/>
          <w:sz w:val="24"/>
          <w:szCs w:val="24"/>
          <w:lang w:eastAsia="en-US"/>
        </w:rPr>
        <w:t>tenth the total</w:t>
      </w:r>
      <w:r w:rsidR="00123C07" w:rsidRPr="008840DC">
        <w:rPr>
          <w:rFonts w:ascii="Times New Roman" w:eastAsiaTheme="minorHAnsi" w:hAnsi="Times New Roman" w:cs="Times New Roman"/>
          <w:sz w:val="24"/>
          <w:szCs w:val="24"/>
          <w:lang w:eastAsia="en-US"/>
        </w:rPr>
        <w:t xml:space="preserve"> height of the face for</w:t>
      </w:r>
      <w:r w:rsidR="003005D1" w:rsidRPr="008840DC">
        <w:rPr>
          <w:rFonts w:ascii="Times New Roman" w:eastAsiaTheme="minorHAnsi" w:hAnsi="Times New Roman" w:cs="Times New Roman"/>
          <w:sz w:val="24"/>
          <w:szCs w:val="24"/>
          <w:lang w:eastAsia="en-US"/>
        </w:rPr>
        <w:t xml:space="preserve"> this research. In addition, the</w:t>
      </w:r>
      <w:r w:rsidR="000D7114" w:rsidRPr="008840DC">
        <w:rPr>
          <w:rFonts w:ascii="Times New Roman" w:eastAsiaTheme="minorHAnsi" w:hAnsi="Times New Roman" w:cs="Times New Roman"/>
          <w:sz w:val="24"/>
          <w:szCs w:val="24"/>
          <w:lang w:eastAsia="en-US"/>
        </w:rPr>
        <w:t xml:space="preserve"> height of visible eye (HVE) was proportional for both Ijaw and Isoko females</w:t>
      </w:r>
      <w:r w:rsidR="004A3611" w:rsidRPr="008840DC">
        <w:rPr>
          <w:rFonts w:ascii="Times New Roman" w:eastAsiaTheme="minorHAnsi" w:hAnsi="Times New Roman" w:cs="Times New Roman"/>
          <w:sz w:val="24"/>
          <w:szCs w:val="24"/>
          <w:lang w:eastAsia="en-US"/>
        </w:rPr>
        <w:t xml:space="preserve"> when compared Cunningham’s proportion which is one-fourteenth the total height of face. The width of the mouth (WM) of</w:t>
      </w:r>
      <w:r w:rsidR="00E02A14" w:rsidRPr="008840DC">
        <w:rPr>
          <w:rFonts w:ascii="Times New Roman" w:eastAsiaTheme="minorHAnsi" w:hAnsi="Times New Roman" w:cs="Times New Roman"/>
          <w:sz w:val="24"/>
          <w:szCs w:val="24"/>
          <w:lang w:eastAsia="en-US"/>
        </w:rPr>
        <w:t xml:space="preserve"> Cunningham’s proportion is 50% </w:t>
      </w:r>
      <w:r w:rsidR="004A3611" w:rsidRPr="008840DC">
        <w:rPr>
          <w:rFonts w:ascii="Times New Roman" w:eastAsiaTheme="minorHAnsi" w:hAnsi="Times New Roman" w:cs="Times New Roman"/>
          <w:sz w:val="24"/>
          <w:szCs w:val="24"/>
          <w:lang w:eastAsia="en-US"/>
        </w:rPr>
        <w:t xml:space="preserve">the width of the face at mouth level, but in this research it was found to be 47% for Ijaw females and 50% Isoko females which correspondents with Cunningham’s proportion which </w:t>
      </w:r>
      <w:r w:rsidR="008A3D60" w:rsidRPr="008840DC">
        <w:rPr>
          <w:rFonts w:ascii="Times New Roman" w:eastAsiaTheme="minorHAnsi" w:hAnsi="Times New Roman" w:cs="Times New Roman"/>
          <w:sz w:val="24"/>
          <w:szCs w:val="24"/>
          <w:lang w:eastAsia="en-US"/>
        </w:rPr>
        <w:t xml:space="preserve">imply that there was a perfect </w:t>
      </w:r>
      <w:r w:rsidR="004A3611" w:rsidRPr="008840DC">
        <w:rPr>
          <w:rFonts w:ascii="Times New Roman" w:eastAsiaTheme="minorHAnsi" w:hAnsi="Times New Roman" w:cs="Times New Roman"/>
          <w:sz w:val="24"/>
          <w:szCs w:val="24"/>
          <w:lang w:eastAsia="en-US"/>
        </w:rPr>
        <w:t>relationship of the width of the mouth when compared to Cunningham’s proportion. Furthermore, nose and ear length of Ijaw females were 4.70 and 5.81cm, which is 123% while those of the Isoko females were 4.82 and 5.74cm which is 119%, this implies that there is a very strong relationship in both ethnic groups when compared to Cunningham’s proportion however,</w:t>
      </w:r>
      <w:r w:rsidR="009B7836" w:rsidRPr="008840DC">
        <w:rPr>
          <w:rFonts w:ascii="Times New Roman" w:eastAsiaTheme="minorHAnsi" w:hAnsi="Times New Roman" w:cs="Times New Roman"/>
          <w:sz w:val="24"/>
          <w:szCs w:val="24"/>
          <w:lang w:eastAsia="en-US"/>
        </w:rPr>
        <w:t xml:space="preserve"> this study does not agree with that of De La Cruz (2011) “for a beautiful face the length of the ears should be equal to the length of the nose”.</w:t>
      </w:r>
    </w:p>
    <w:p w14:paraId="4C425DFC" w14:textId="77777777" w:rsidR="007037EE" w:rsidRPr="008840DC" w:rsidRDefault="007037EE" w:rsidP="00381FF2">
      <w:pPr>
        <w:tabs>
          <w:tab w:val="left" w:pos="90"/>
        </w:tabs>
        <w:autoSpaceDE w:val="0"/>
        <w:autoSpaceDN w:val="0"/>
        <w:adjustRightInd w:val="0"/>
        <w:spacing w:after="0" w:line="360" w:lineRule="auto"/>
        <w:jc w:val="both"/>
        <w:rPr>
          <w:rFonts w:ascii="Times New Roman" w:eastAsiaTheme="minorHAnsi" w:hAnsi="Times New Roman" w:cs="Times New Roman"/>
          <w:sz w:val="24"/>
          <w:szCs w:val="24"/>
          <w:lang w:eastAsia="en-US"/>
        </w:rPr>
      </w:pPr>
    </w:p>
    <w:p w14:paraId="291C5980" w14:textId="77777777" w:rsidR="007037EE" w:rsidRPr="008840DC" w:rsidRDefault="007037EE" w:rsidP="00381FF2">
      <w:pPr>
        <w:tabs>
          <w:tab w:val="left" w:pos="90"/>
        </w:tabs>
        <w:autoSpaceDE w:val="0"/>
        <w:autoSpaceDN w:val="0"/>
        <w:adjustRightInd w:val="0"/>
        <w:spacing w:after="0" w:line="360" w:lineRule="auto"/>
        <w:jc w:val="both"/>
        <w:rPr>
          <w:rFonts w:ascii="Times New Roman" w:eastAsiaTheme="minorHAnsi" w:hAnsi="Times New Roman" w:cs="Times New Roman"/>
          <w:b/>
          <w:sz w:val="24"/>
          <w:szCs w:val="24"/>
          <w:lang w:eastAsia="en-US"/>
        </w:rPr>
      </w:pPr>
      <w:r w:rsidRPr="008840DC">
        <w:rPr>
          <w:rFonts w:ascii="Times New Roman" w:eastAsiaTheme="minorHAnsi" w:hAnsi="Times New Roman" w:cs="Times New Roman"/>
          <w:b/>
          <w:sz w:val="24"/>
          <w:szCs w:val="24"/>
          <w:lang w:eastAsia="en-US"/>
        </w:rPr>
        <w:t>CONCLUSION</w:t>
      </w:r>
    </w:p>
    <w:p w14:paraId="5045E269" w14:textId="2004F346" w:rsidR="00CC125D" w:rsidRPr="008840DC" w:rsidRDefault="003235FE" w:rsidP="00381FF2">
      <w:pPr>
        <w:tabs>
          <w:tab w:val="left" w:pos="90"/>
        </w:tabs>
        <w:autoSpaceDE w:val="0"/>
        <w:autoSpaceDN w:val="0"/>
        <w:adjustRightInd w:val="0"/>
        <w:spacing w:after="0" w:line="360" w:lineRule="auto"/>
        <w:jc w:val="both"/>
        <w:rPr>
          <w:rFonts w:ascii="Times New Roman" w:eastAsiaTheme="minorHAnsi" w:hAnsi="Times New Roman" w:cs="Times New Roman"/>
          <w:sz w:val="24"/>
          <w:szCs w:val="24"/>
          <w:lang w:eastAsia="en-US"/>
        </w:rPr>
      </w:pPr>
      <w:r w:rsidRPr="008840DC">
        <w:rPr>
          <w:rFonts w:ascii="Times New Roman" w:eastAsiaTheme="minorHAnsi" w:hAnsi="Times New Roman" w:cs="Times New Roman"/>
          <w:sz w:val="24"/>
          <w:szCs w:val="24"/>
          <w:lang w:eastAsia="en-US"/>
        </w:rPr>
        <w:t xml:space="preserve">Conclusively, </w:t>
      </w:r>
      <w:r w:rsidR="00A86EC1" w:rsidRPr="008840DC">
        <w:rPr>
          <w:rFonts w:ascii="Times New Roman" w:eastAsiaTheme="minorHAnsi" w:hAnsi="Times New Roman" w:cs="Times New Roman"/>
          <w:sz w:val="24"/>
          <w:szCs w:val="24"/>
          <w:lang w:eastAsia="en-US"/>
        </w:rPr>
        <w:t xml:space="preserve">all the parameters were higher in the Ijaw males except the total height of the face, height </w:t>
      </w:r>
      <w:r w:rsidR="001D2EEF" w:rsidRPr="008840DC">
        <w:rPr>
          <w:rFonts w:ascii="Times New Roman" w:eastAsiaTheme="minorHAnsi" w:hAnsi="Times New Roman" w:cs="Times New Roman"/>
          <w:sz w:val="24"/>
          <w:szCs w:val="24"/>
          <w:lang w:eastAsia="en-US"/>
        </w:rPr>
        <w:t xml:space="preserve">of visible eye ball, ear, nose </w:t>
      </w:r>
      <w:r w:rsidR="00A86EC1" w:rsidRPr="008840DC">
        <w:rPr>
          <w:rFonts w:ascii="Times New Roman" w:eastAsiaTheme="minorHAnsi" w:hAnsi="Times New Roman" w:cs="Times New Roman"/>
          <w:sz w:val="24"/>
          <w:szCs w:val="24"/>
          <w:lang w:eastAsia="en-US"/>
        </w:rPr>
        <w:t>length, width of eye, length of the upper lip and chin length when compared to Isoko males. In the females, all he parameters were higher except chin length, vertical distance from the centre of the eye to the bot</w:t>
      </w:r>
      <w:r w:rsidR="001A7BDD" w:rsidRPr="008840DC">
        <w:rPr>
          <w:rFonts w:ascii="Times New Roman" w:eastAsiaTheme="minorHAnsi" w:hAnsi="Times New Roman" w:cs="Times New Roman"/>
          <w:sz w:val="24"/>
          <w:szCs w:val="24"/>
          <w:lang w:eastAsia="en-US"/>
        </w:rPr>
        <w:t>tom of the eyebrow</w:t>
      </w:r>
      <w:r w:rsidR="00A86EC1" w:rsidRPr="008840DC">
        <w:rPr>
          <w:rFonts w:ascii="Times New Roman" w:eastAsiaTheme="minorHAnsi" w:hAnsi="Times New Roman" w:cs="Times New Roman"/>
          <w:sz w:val="24"/>
          <w:szCs w:val="24"/>
          <w:lang w:eastAsia="en-US"/>
        </w:rPr>
        <w:t>, nose length, width of eye,</w:t>
      </w:r>
      <w:r w:rsidR="00094307" w:rsidRPr="008840DC">
        <w:rPr>
          <w:rFonts w:ascii="Times New Roman" w:eastAsiaTheme="minorHAnsi" w:hAnsi="Times New Roman" w:cs="Times New Roman"/>
          <w:sz w:val="24"/>
          <w:szCs w:val="24"/>
          <w:lang w:eastAsia="en-US"/>
        </w:rPr>
        <w:t xml:space="preserve"> width of face at mouth level, width of mouth, usual ration between the distance the nose project from the face, length of the upper lip, when compared to Isoko fe</w:t>
      </w:r>
      <w:r w:rsidR="001A7BDD" w:rsidRPr="008840DC">
        <w:rPr>
          <w:rFonts w:ascii="Times New Roman" w:eastAsiaTheme="minorHAnsi" w:hAnsi="Times New Roman" w:cs="Times New Roman"/>
          <w:sz w:val="24"/>
          <w:szCs w:val="24"/>
          <w:lang w:eastAsia="en-US"/>
        </w:rPr>
        <w:t>males.</w:t>
      </w:r>
      <w:r w:rsidR="00094307" w:rsidRPr="008840DC">
        <w:rPr>
          <w:rFonts w:ascii="Times New Roman" w:eastAsiaTheme="minorHAnsi" w:hAnsi="Times New Roman" w:cs="Times New Roman"/>
          <w:sz w:val="24"/>
          <w:szCs w:val="24"/>
          <w:lang w:eastAsia="en-US"/>
        </w:rPr>
        <w:t xml:space="preserve"> As a conclusion, to achieve maximum facial aesthetic results after plastic or orthognathic surgery, the facial anatomy of the Ijaw and Isoko ethnic groups must be understood. The knowledge of the most striking facial characteristic of Ijaw and Isoko</w:t>
      </w:r>
      <w:r w:rsidR="003014ED" w:rsidRPr="008840DC">
        <w:rPr>
          <w:rFonts w:ascii="Times New Roman" w:eastAsiaTheme="minorHAnsi" w:hAnsi="Times New Roman" w:cs="Times New Roman"/>
          <w:sz w:val="24"/>
          <w:szCs w:val="24"/>
          <w:lang w:eastAsia="en-US"/>
        </w:rPr>
        <w:t xml:space="preserve"> ethnic groups is essential to preparation of the corrective surgery or analysis of posto</w:t>
      </w:r>
      <w:r w:rsidR="001A7BDD" w:rsidRPr="008840DC">
        <w:rPr>
          <w:rFonts w:ascii="Times New Roman" w:eastAsiaTheme="minorHAnsi" w:hAnsi="Times New Roman" w:cs="Times New Roman"/>
          <w:sz w:val="24"/>
          <w:szCs w:val="24"/>
          <w:lang w:eastAsia="en-US"/>
        </w:rPr>
        <w:t>perative results. This study has</w:t>
      </w:r>
      <w:r w:rsidR="003014ED" w:rsidRPr="008840DC">
        <w:rPr>
          <w:rFonts w:ascii="Times New Roman" w:eastAsiaTheme="minorHAnsi" w:hAnsi="Times New Roman" w:cs="Times New Roman"/>
          <w:sz w:val="24"/>
          <w:szCs w:val="24"/>
          <w:lang w:eastAsia="en-US"/>
        </w:rPr>
        <w:t xml:space="preserve"> provided a baseline dat</w:t>
      </w:r>
      <w:r w:rsidR="001A7BDD" w:rsidRPr="008840DC">
        <w:rPr>
          <w:rFonts w:ascii="Times New Roman" w:eastAsiaTheme="minorHAnsi" w:hAnsi="Times New Roman" w:cs="Times New Roman"/>
          <w:sz w:val="24"/>
          <w:szCs w:val="24"/>
          <w:lang w:eastAsia="en-US"/>
        </w:rPr>
        <w:t xml:space="preserve">a on beautiful faces </w:t>
      </w:r>
      <w:r w:rsidR="003014ED" w:rsidRPr="008840DC">
        <w:rPr>
          <w:rFonts w:ascii="Times New Roman" w:eastAsiaTheme="minorHAnsi" w:hAnsi="Times New Roman" w:cs="Times New Roman"/>
          <w:sz w:val="24"/>
          <w:szCs w:val="24"/>
          <w:lang w:eastAsia="en-US"/>
        </w:rPr>
        <w:t xml:space="preserve">of the Ijaw and Isoko ethnic groups in Nigeria. Also both the Ijaw and Isoko ethnic groups shows a close relationship with that of the Cunningham’s proportion, this showed that whether you are </w:t>
      </w:r>
      <w:r w:rsidR="00CC125D" w:rsidRPr="008840DC">
        <w:rPr>
          <w:rFonts w:ascii="Times New Roman" w:eastAsiaTheme="minorHAnsi" w:hAnsi="Times New Roman" w:cs="Times New Roman"/>
          <w:sz w:val="24"/>
          <w:szCs w:val="24"/>
          <w:lang w:eastAsia="en-US"/>
        </w:rPr>
        <w:t xml:space="preserve">Asian or European or Africa, the idea of what constitutes a beautiful face is similar and is determine by the symmetrical proportional relationship existing between the measurement of the features of the face and that of the face itself, regardless of age and sex. </w:t>
      </w:r>
      <w:r w:rsidR="00E404FE" w:rsidRPr="008840DC">
        <w:rPr>
          <w:rFonts w:ascii="Times New Roman" w:eastAsiaTheme="minorHAnsi" w:hAnsi="Times New Roman" w:cs="Times New Roman"/>
          <w:sz w:val="24"/>
          <w:szCs w:val="24"/>
          <w:lang w:eastAsia="en-US"/>
        </w:rPr>
        <w:t>This study also concludes that the method of comparing obtained proportion of perceived beautiful face and smile with Cunningham’s proportion for ideal beautiful face and smile as employed in this study to determine the degree of beauty amongst participants could be used as one an anatomical instrument for deciding the most beautiful during beauty pageantry.</w:t>
      </w:r>
    </w:p>
    <w:p w14:paraId="240BB0A9" w14:textId="77777777" w:rsidR="00CC125D" w:rsidRPr="008840DC" w:rsidRDefault="00CC125D" w:rsidP="00381FF2">
      <w:pPr>
        <w:tabs>
          <w:tab w:val="left" w:pos="90"/>
        </w:tabs>
        <w:autoSpaceDE w:val="0"/>
        <w:autoSpaceDN w:val="0"/>
        <w:adjustRightInd w:val="0"/>
        <w:spacing w:after="0" w:line="360" w:lineRule="auto"/>
        <w:jc w:val="both"/>
        <w:rPr>
          <w:rFonts w:ascii="Times New Roman" w:eastAsiaTheme="minorHAnsi" w:hAnsi="Times New Roman" w:cs="Times New Roman"/>
          <w:sz w:val="24"/>
          <w:szCs w:val="24"/>
          <w:lang w:eastAsia="en-US"/>
        </w:rPr>
      </w:pPr>
    </w:p>
    <w:p w14:paraId="6F85070D" w14:textId="77777777" w:rsidR="00CC125D" w:rsidRPr="008840DC" w:rsidRDefault="00CC125D" w:rsidP="00381FF2">
      <w:pPr>
        <w:tabs>
          <w:tab w:val="left" w:pos="90"/>
        </w:tabs>
        <w:autoSpaceDE w:val="0"/>
        <w:autoSpaceDN w:val="0"/>
        <w:adjustRightInd w:val="0"/>
        <w:spacing w:after="0" w:line="360" w:lineRule="auto"/>
        <w:jc w:val="both"/>
        <w:rPr>
          <w:rFonts w:ascii="Times New Roman" w:eastAsiaTheme="minorHAnsi" w:hAnsi="Times New Roman" w:cs="Times New Roman"/>
          <w:b/>
          <w:sz w:val="24"/>
          <w:szCs w:val="24"/>
          <w:lang w:eastAsia="en-US"/>
        </w:rPr>
      </w:pPr>
      <w:r w:rsidRPr="008840DC">
        <w:rPr>
          <w:rFonts w:ascii="Times New Roman" w:eastAsiaTheme="minorHAnsi" w:hAnsi="Times New Roman" w:cs="Times New Roman"/>
          <w:b/>
          <w:sz w:val="24"/>
          <w:szCs w:val="24"/>
          <w:lang w:eastAsia="en-US"/>
        </w:rPr>
        <w:t>RECOMMENDATION</w:t>
      </w:r>
    </w:p>
    <w:p w14:paraId="5D6C7EBF" w14:textId="3A179B37" w:rsidR="009D799E" w:rsidRPr="008840DC" w:rsidRDefault="00CC125D" w:rsidP="00381FF2">
      <w:pPr>
        <w:tabs>
          <w:tab w:val="left" w:pos="90"/>
        </w:tabs>
        <w:autoSpaceDE w:val="0"/>
        <w:autoSpaceDN w:val="0"/>
        <w:adjustRightInd w:val="0"/>
        <w:spacing w:after="0" w:line="360" w:lineRule="auto"/>
        <w:jc w:val="both"/>
        <w:rPr>
          <w:rFonts w:ascii="Times New Roman" w:eastAsiaTheme="minorHAnsi" w:hAnsi="Times New Roman" w:cs="Times New Roman"/>
          <w:sz w:val="24"/>
          <w:szCs w:val="24"/>
          <w:lang w:eastAsia="en-US"/>
        </w:rPr>
      </w:pPr>
      <w:r w:rsidRPr="008840DC">
        <w:rPr>
          <w:rFonts w:ascii="Times New Roman" w:eastAsiaTheme="minorHAnsi" w:hAnsi="Times New Roman" w:cs="Times New Roman"/>
          <w:sz w:val="24"/>
          <w:szCs w:val="24"/>
          <w:lang w:eastAsia="en-US"/>
        </w:rPr>
        <w:t xml:space="preserve">The research was an </w:t>
      </w:r>
      <w:r w:rsidR="001A7BDD" w:rsidRPr="008840DC">
        <w:rPr>
          <w:rFonts w:ascii="Times New Roman" w:eastAsiaTheme="minorHAnsi" w:hAnsi="Times New Roman" w:cs="Times New Roman"/>
          <w:sz w:val="24"/>
          <w:szCs w:val="24"/>
          <w:lang w:eastAsia="en-US"/>
        </w:rPr>
        <w:t>in</w:t>
      </w:r>
      <w:r w:rsidR="00E404FE" w:rsidRPr="008840DC">
        <w:rPr>
          <w:rFonts w:ascii="Times New Roman" w:eastAsiaTheme="minorHAnsi" w:hAnsi="Times New Roman" w:cs="Times New Roman"/>
          <w:sz w:val="24"/>
          <w:szCs w:val="24"/>
          <w:lang w:eastAsia="en-US"/>
        </w:rPr>
        <w:t>-</w:t>
      </w:r>
      <w:r w:rsidR="001A7BDD" w:rsidRPr="008840DC">
        <w:rPr>
          <w:rFonts w:ascii="Times New Roman" w:eastAsiaTheme="minorHAnsi" w:hAnsi="Times New Roman" w:cs="Times New Roman"/>
          <w:sz w:val="24"/>
          <w:szCs w:val="24"/>
          <w:lang w:eastAsia="en-US"/>
        </w:rPr>
        <w:t>depth</w:t>
      </w:r>
      <w:r w:rsidRPr="008840DC">
        <w:rPr>
          <w:rFonts w:ascii="Times New Roman" w:eastAsiaTheme="minorHAnsi" w:hAnsi="Times New Roman" w:cs="Times New Roman"/>
          <w:sz w:val="24"/>
          <w:szCs w:val="24"/>
          <w:lang w:eastAsia="en-US"/>
        </w:rPr>
        <w:t xml:space="preserve"> study to show the facial differences and markers that compare facial beauty among two ethnic groups</w:t>
      </w:r>
      <w:r w:rsidR="009D799E" w:rsidRPr="008840DC">
        <w:rPr>
          <w:rFonts w:ascii="Times New Roman" w:eastAsiaTheme="minorHAnsi" w:hAnsi="Times New Roman" w:cs="Times New Roman"/>
          <w:sz w:val="24"/>
          <w:szCs w:val="24"/>
          <w:lang w:eastAsia="en-US"/>
        </w:rPr>
        <w:t xml:space="preserve"> in Nigeria namely Ijaw and Isoko; therefore</w:t>
      </w:r>
      <w:r w:rsidR="00E404FE" w:rsidRPr="008840DC">
        <w:rPr>
          <w:rFonts w:ascii="Times New Roman" w:eastAsiaTheme="minorHAnsi" w:hAnsi="Times New Roman" w:cs="Times New Roman"/>
          <w:sz w:val="24"/>
          <w:szCs w:val="24"/>
          <w:lang w:eastAsia="en-US"/>
        </w:rPr>
        <w:t>,</w:t>
      </w:r>
      <w:r w:rsidR="009D799E" w:rsidRPr="008840DC">
        <w:rPr>
          <w:rFonts w:ascii="Times New Roman" w:eastAsiaTheme="minorHAnsi" w:hAnsi="Times New Roman" w:cs="Times New Roman"/>
          <w:sz w:val="24"/>
          <w:szCs w:val="24"/>
          <w:lang w:eastAsia="en-US"/>
        </w:rPr>
        <w:t xml:space="preserve"> it is recommended that future studies should take into consideration </w:t>
      </w:r>
      <w:r w:rsidR="001A7BDD" w:rsidRPr="008840DC">
        <w:rPr>
          <w:rFonts w:ascii="Times New Roman" w:eastAsiaTheme="minorHAnsi" w:hAnsi="Times New Roman" w:cs="Times New Roman"/>
          <w:sz w:val="24"/>
          <w:szCs w:val="24"/>
          <w:lang w:eastAsia="en-US"/>
        </w:rPr>
        <w:t xml:space="preserve">of </w:t>
      </w:r>
      <w:r w:rsidR="009D799E" w:rsidRPr="008840DC">
        <w:rPr>
          <w:rFonts w:ascii="Times New Roman" w:eastAsiaTheme="minorHAnsi" w:hAnsi="Times New Roman" w:cs="Times New Roman"/>
          <w:sz w:val="24"/>
          <w:szCs w:val="24"/>
          <w:lang w:eastAsia="en-US"/>
        </w:rPr>
        <w:t>other ethnic groups in Nigeria.</w:t>
      </w:r>
      <w:r w:rsidR="00E404FE" w:rsidRPr="008840DC">
        <w:t xml:space="preserve"> </w:t>
      </w:r>
      <w:r w:rsidR="00E404FE" w:rsidRPr="008840DC">
        <w:rPr>
          <w:rFonts w:ascii="Times New Roman" w:eastAsiaTheme="minorHAnsi" w:hAnsi="Times New Roman" w:cs="Times New Roman"/>
          <w:sz w:val="24"/>
          <w:szCs w:val="24"/>
          <w:lang w:eastAsia="en-US"/>
        </w:rPr>
        <w:t>Also, this study recommends the use of facial photogrammetry as employed in this study as an anatomical tool for determine the most beautiful during pageantry.</w:t>
      </w:r>
    </w:p>
    <w:p w14:paraId="26475D80" w14:textId="77777777" w:rsidR="009D799E" w:rsidRPr="008840DC" w:rsidRDefault="009D799E" w:rsidP="00381FF2">
      <w:pPr>
        <w:tabs>
          <w:tab w:val="left" w:pos="90"/>
        </w:tabs>
        <w:autoSpaceDE w:val="0"/>
        <w:autoSpaceDN w:val="0"/>
        <w:adjustRightInd w:val="0"/>
        <w:spacing w:after="0" w:line="360" w:lineRule="auto"/>
        <w:jc w:val="both"/>
        <w:rPr>
          <w:rFonts w:ascii="Times New Roman" w:eastAsiaTheme="minorHAnsi" w:hAnsi="Times New Roman" w:cs="Times New Roman"/>
          <w:sz w:val="24"/>
          <w:szCs w:val="24"/>
          <w:lang w:eastAsia="en-US"/>
        </w:rPr>
      </w:pPr>
    </w:p>
    <w:p w14:paraId="1ADAB17F" w14:textId="77777777" w:rsidR="009D799E" w:rsidRPr="008840DC" w:rsidRDefault="009D799E" w:rsidP="00381FF2">
      <w:pPr>
        <w:tabs>
          <w:tab w:val="left" w:pos="90"/>
        </w:tabs>
        <w:autoSpaceDE w:val="0"/>
        <w:autoSpaceDN w:val="0"/>
        <w:adjustRightInd w:val="0"/>
        <w:spacing w:after="0" w:line="360" w:lineRule="auto"/>
        <w:jc w:val="both"/>
        <w:rPr>
          <w:rFonts w:ascii="Times New Roman" w:eastAsiaTheme="minorHAnsi" w:hAnsi="Times New Roman" w:cs="Times New Roman"/>
          <w:b/>
          <w:sz w:val="24"/>
          <w:szCs w:val="24"/>
          <w:lang w:eastAsia="en-US"/>
        </w:rPr>
      </w:pPr>
      <w:r w:rsidRPr="008840DC">
        <w:rPr>
          <w:rFonts w:ascii="Times New Roman" w:eastAsiaTheme="minorHAnsi" w:hAnsi="Times New Roman" w:cs="Times New Roman"/>
          <w:b/>
          <w:sz w:val="24"/>
          <w:szCs w:val="24"/>
          <w:lang w:eastAsia="en-US"/>
        </w:rPr>
        <w:t>ETHICAL APPROVAL</w:t>
      </w:r>
    </w:p>
    <w:p w14:paraId="52D81F3D" w14:textId="77777777" w:rsidR="00C6264D" w:rsidRPr="008840DC" w:rsidRDefault="009D799E" w:rsidP="00381FF2">
      <w:pPr>
        <w:tabs>
          <w:tab w:val="left" w:pos="90"/>
        </w:tabs>
        <w:autoSpaceDE w:val="0"/>
        <w:autoSpaceDN w:val="0"/>
        <w:adjustRightInd w:val="0"/>
        <w:spacing w:after="0" w:line="360" w:lineRule="auto"/>
        <w:jc w:val="both"/>
        <w:rPr>
          <w:rFonts w:ascii="Times New Roman" w:eastAsiaTheme="minorHAnsi" w:hAnsi="Times New Roman" w:cs="Times New Roman"/>
          <w:sz w:val="24"/>
          <w:szCs w:val="24"/>
          <w:lang w:eastAsia="en-US"/>
        </w:rPr>
      </w:pPr>
      <w:r w:rsidRPr="008840DC">
        <w:rPr>
          <w:rFonts w:ascii="Times New Roman" w:eastAsiaTheme="minorHAnsi" w:hAnsi="Times New Roman" w:cs="Times New Roman"/>
          <w:sz w:val="24"/>
          <w:szCs w:val="24"/>
          <w:lang w:eastAsia="en-US"/>
        </w:rPr>
        <w:t>All procedures involving anthropometry in this study were approved</w:t>
      </w:r>
      <w:r w:rsidR="00C6264D" w:rsidRPr="008840DC">
        <w:rPr>
          <w:rFonts w:ascii="Times New Roman" w:eastAsiaTheme="minorHAnsi" w:hAnsi="Times New Roman" w:cs="Times New Roman"/>
          <w:sz w:val="24"/>
          <w:szCs w:val="24"/>
          <w:lang w:eastAsia="en-US"/>
        </w:rPr>
        <w:t xml:space="preserve"> by the Ethics Committee for use of human face in</w:t>
      </w:r>
      <w:r w:rsidR="001A7BDD" w:rsidRPr="008840DC">
        <w:rPr>
          <w:rFonts w:ascii="Times New Roman" w:eastAsiaTheme="minorHAnsi" w:hAnsi="Times New Roman" w:cs="Times New Roman"/>
          <w:sz w:val="24"/>
          <w:szCs w:val="24"/>
          <w:lang w:eastAsia="en-US"/>
        </w:rPr>
        <w:t xml:space="preserve"> Research at University of Port Harcourt</w:t>
      </w:r>
      <w:r w:rsidR="00715227" w:rsidRPr="008840DC">
        <w:rPr>
          <w:rFonts w:ascii="Times New Roman" w:eastAsiaTheme="minorHAnsi" w:hAnsi="Times New Roman" w:cs="Times New Roman"/>
          <w:sz w:val="24"/>
          <w:szCs w:val="24"/>
          <w:lang w:eastAsia="en-US"/>
        </w:rPr>
        <w:t>.</w:t>
      </w:r>
      <w:r w:rsidR="00C6264D" w:rsidRPr="008840DC">
        <w:rPr>
          <w:rFonts w:ascii="Times New Roman" w:eastAsiaTheme="minorHAnsi" w:hAnsi="Times New Roman" w:cs="Times New Roman"/>
          <w:sz w:val="24"/>
          <w:szCs w:val="24"/>
          <w:lang w:eastAsia="en-US"/>
        </w:rPr>
        <w:t xml:space="preserve"> </w:t>
      </w:r>
    </w:p>
    <w:p w14:paraId="483359A7" w14:textId="77777777" w:rsidR="00715227" w:rsidRPr="008840DC" w:rsidRDefault="00715227" w:rsidP="00381FF2">
      <w:pPr>
        <w:tabs>
          <w:tab w:val="left" w:pos="90"/>
        </w:tabs>
        <w:autoSpaceDE w:val="0"/>
        <w:autoSpaceDN w:val="0"/>
        <w:adjustRightInd w:val="0"/>
        <w:spacing w:after="0" w:line="360" w:lineRule="auto"/>
        <w:jc w:val="both"/>
        <w:rPr>
          <w:rFonts w:ascii="Times New Roman" w:eastAsiaTheme="minorHAnsi" w:hAnsi="Times New Roman" w:cs="Times New Roman"/>
          <w:b/>
          <w:sz w:val="24"/>
          <w:szCs w:val="24"/>
          <w:lang w:eastAsia="en-US"/>
        </w:rPr>
      </w:pPr>
    </w:p>
    <w:p w14:paraId="56E7F477" w14:textId="77777777" w:rsidR="003772F3" w:rsidRPr="008840DC" w:rsidRDefault="003772F3" w:rsidP="00381FF2">
      <w:pPr>
        <w:tabs>
          <w:tab w:val="left" w:pos="90"/>
        </w:tabs>
        <w:autoSpaceDE w:val="0"/>
        <w:autoSpaceDN w:val="0"/>
        <w:adjustRightInd w:val="0"/>
        <w:spacing w:after="0" w:line="360" w:lineRule="auto"/>
        <w:jc w:val="both"/>
        <w:rPr>
          <w:rFonts w:ascii="Times New Roman" w:eastAsiaTheme="minorHAnsi" w:hAnsi="Times New Roman" w:cs="Times New Roman"/>
          <w:sz w:val="24"/>
          <w:szCs w:val="24"/>
          <w:lang w:eastAsia="en-US"/>
        </w:rPr>
      </w:pPr>
      <w:bookmarkStart w:id="2" w:name="_GoBack"/>
      <w:bookmarkEnd w:id="2"/>
    </w:p>
    <w:p w14:paraId="1B9A6CD9" w14:textId="77777777" w:rsidR="003772F3" w:rsidRPr="008840DC" w:rsidRDefault="003772F3" w:rsidP="00381FF2">
      <w:pPr>
        <w:tabs>
          <w:tab w:val="left" w:pos="90"/>
        </w:tabs>
        <w:autoSpaceDE w:val="0"/>
        <w:autoSpaceDN w:val="0"/>
        <w:adjustRightInd w:val="0"/>
        <w:spacing w:after="0" w:line="360" w:lineRule="auto"/>
        <w:jc w:val="both"/>
        <w:rPr>
          <w:rFonts w:ascii="Times New Roman" w:eastAsiaTheme="minorHAnsi" w:hAnsi="Times New Roman" w:cs="Times New Roman"/>
          <w:b/>
          <w:sz w:val="24"/>
          <w:szCs w:val="24"/>
          <w:lang w:eastAsia="en-US"/>
        </w:rPr>
      </w:pPr>
      <w:r w:rsidRPr="008840DC">
        <w:rPr>
          <w:rFonts w:ascii="Times New Roman" w:eastAsiaTheme="minorHAnsi" w:hAnsi="Times New Roman" w:cs="Times New Roman"/>
          <w:b/>
          <w:sz w:val="24"/>
          <w:szCs w:val="24"/>
          <w:lang w:eastAsia="en-US"/>
        </w:rPr>
        <w:t>CONFLICT OF INTERESTS</w:t>
      </w:r>
    </w:p>
    <w:p w14:paraId="0E4E7EBA" w14:textId="77777777" w:rsidR="003772F3" w:rsidRPr="008840DC" w:rsidRDefault="003772F3" w:rsidP="00381FF2">
      <w:pPr>
        <w:tabs>
          <w:tab w:val="left" w:pos="90"/>
        </w:tabs>
        <w:autoSpaceDE w:val="0"/>
        <w:autoSpaceDN w:val="0"/>
        <w:adjustRightInd w:val="0"/>
        <w:spacing w:after="0" w:line="360" w:lineRule="auto"/>
        <w:jc w:val="both"/>
        <w:rPr>
          <w:rFonts w:ascii="Times New Roman" w:eastAsiaTheme="minorHAnsi" w:hAnsi="Times New Roman" w:cs="Times New Roman"/>
          <w:sz w:val="24"/>
          <w:szCs w:val="24"/>
          <w:lang w:eastAsia="en-US"/>
        </w:rPr>
      </w:pPr>
      <w:r w:rsidRPr="008840DC">
        <w:rPr>
          <w:rFonts w:ascii="Times New Roman" w:eastAsiaTheme="minorHAnsi" w:hAnsi="Times New Roman" w:cs="Times New Roman"/>
          <w:sz w:val="24"/>
          <w:szCs w:val="24"/>
          <w:lang w:eastAsia="en-US"/>
        </w:rPr>
        <w:t>The authors declare there is no conflict of interest in the current study.</w:t>
      </w:r>
    </w:p>
    <w:p w14:paraId="74605A64" w14:textId="77777777" w:rsidR="001A7BDD" w:rsidRPr="008840DC" w:rsidRDefault="001A7BDD" w:rsidP="00381FF2">
      <w:pPr>
        <w:tabs>
          <w:tab w:val="left" w:pos="90"/>
        </w:tabs>
        <w:autoSpaceDE w:val="0"/>
        <w:autoSpaceDN w:val="0"/>
        <w:adjustRightInd w:val="0"/>
        <w:spacing w:after="0" w:line="360" w:lineRule="auto"/>
        <w:jc w:val="both"/>
        <w:rPr>
          <w:rFonts w:ascii="Times New Roman" w:eastAsiaTheme="minorHAnsi" w:hAnsi="Times New Roman" w:cs="Times New Roman"/>
          <w:sz w:val="24"/>
          <w:szCs w:val="24"/>
          <w:lang w:eastAsia="en-US"/>
        </w:rPr>
      </w:pPr>
    </w:p>
    <w:p w14:paraId="2F78B0B4" w14:textId="77777777" w:rsidR="003772F3" w:rsidRPr="008840DC" w:rsidRDefault="003772F3" w:rsidP="00381FF2">
      <w:pPr>
        <w:tabs>
          <w:tab w:val="left" w:pos="90"/>
        </w:tabs>
        <w:autoSpaceDE w:val="0"/>
        <w:autoSpaceDN w:val="0"/>
        <w:adjustRightInd w:val="0"/>
        <w:spacing w:after="0" w:line="360" w:lineRule="auto"/>
        <w:jc w:val="both"/>
        <w:rPr>
          <w:rFonts w:ascii="Times New Roman" w:eastAsiaTheme="minorHAnsi" w:hAnsi="Times New Roman" w:cs="Times New Roman"/>
          <w:b/>
          <w:sz w:val="24"/>
          <w:szCs w:val="24"/>
          <w:lang w:eastAsia="en-US"/>
        </w:rPr>
      </w:pPr>
      <w:r w:rsidRPr="008840DC">
        <w:rPr>
          <w:rFonts w:ascii="Times New Roman" w:eastAsiaTheme="minorHAnsi" w:hAnsi="Times New Roman" w:cs="Times New Roman"/>
          <w:b/>
          <w:sz w:val="24"/>
          <w:szCs w:val="24"/>
          <w:lang w:eastAsia="en-US"/>
        </w:rPr>
        <w:t>REFERENCES</w:t>
      </w:r>
    </w:p>
    <w:p w14:paraId="441FC554" w14:textId="77777777" w:rsidR="003772F3" w:rsidRPr="0085553D" w:rsidRDefault="003772F3" w:rsidP="0085553D">
      <w:pPr>
        <w:pStyle w:val="ListParagraph"/>
        <w:numPr>
          <w:ilvl w:val="0"/>
          <w:numId w:val="3"/>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85553D">
        <w:rPr>
          <w:rFonts w:ascii="Times New Roman" w:eastAsiaTheme="minorHAnsi" w:hAnsi="Times New Roman" w:cs="Times New Roman"/>
          <w:sz w:val="24"/>
          <w:szCs w:val="24"/>
          <w:lang w:eastAsia="en-US"/>
        </w:rPr>
        <w:t xml:space="preserve">Anic-Milosevic, S., </w:t>
      </w:r>
      <w:proofErr w:type="spellStart"/>
      <w:r w:rsidRPr="0085553D">
        <w:rPr>
          <w:rFonts w:ascii="Times New Roman" w:eastAsiaTheme="minorHAnsi" w:hAnsi="Times New Roman" w:cs="Times New Roman"/>
          <w:sz w:val="24"/>
          <w:szCs w:val="24"/>
          <w:lang w:eastAsia="en-US"/>
        </w:rPr>
        <w:t>Lapter-Varga</w:t>
      </w:r>
      <w:proofErr w:type="spellEnd"/>
      <w:r w:rsidRPr="0085553D">
        <w:rPr>
          <w:rFonts w:ascii="Times New Roman" w:eastAsiaTheme="minorHAnsi" w:hAnsi="Times New Roman" w:cs="Times New Roman"/>
          <w:sz w:val="24"/>
          <w:szCs w:val="24"/>
          <w:lang w:eastAsia="en-US"/>
        </w:rPr>
        <w:t xml:space="preserve">, M., and </w:t>
      </w:r>
      <w:proofErr w:type="spellStart"/>
      <w:r w:rsidRPr="0085553D">
        <w:rPr>
          <w:rFonts w:ascii="Times New Roman" w:eastAsiaTheme="minorHAnsi" w:hAnsi="Times New Roman" w:cs="Times New Roman"/>
          <w:sz w:val="24"/>
          <w:szCs w:val="24"/>
          <w:lang w:eastAsia="en-US"/>
        </w:rPr>
        <w:t>Slaj</w:t>
      </w:r>
      <w:proofErr w:type="spellEnd"/>
      <w:r w:rsidRPr="0085553D">
        <w:rPr>
          <w:rFonts w:ascii="Times New Roman" w:eastAsiaTheme="minorHAnsi" w:hAnsi="Times New Roman" w:cs="Times New Roman"/>
          <w:sz w:val="24"/>
          <w:szCs w:val="24"/>
          <w:lang w:eastAsia="en-US"/>
        </w:rPr>
        <w:t xml:space="preserve">, M. (2008). Analysis of soft tissue profile </w:t>
      </w:r>
      <w:r w:rsidR="00B9328B" w:rsidRPr="0085553D">
        <w:rPr>
          <w:rFonts w:ascii="Times New Roman" w:eastAsiaTheme="minorHAnsi" w:hAnsi="Times New Roman" w:cs="Times New Roman"/>
          <w:sz w:val="24"/>
          <w:szCs w:val="24"/>
          <w:lang w:eastAsia="en-US"/>
        </w:rPr>
        <w:tab/>
      </w:r>
      <w:r w:rsidR="008A3D60" w:rsidRPr="0085553D">
        <w:rPr>
          <w:rFonts w:ascii="Times New Roman" w:eastAsiaTheme="minorHAnsi" w:hAnsi="Times New Roman" w:cs="Times New Roman"/>
          <w:sz w:val="24"/>
          <w:szCs w:val="24"/>
          <w:lang w:eastAsia="en-US"/>
        </w:rPr>
        <w:t>by</w:t>
      </w:r>
      <w:r w:rsidR="00B9328B" w:rsidRPr="0085553D">
        <w:rPr>
          <w:rFonts w:ascii="Times New Roman" w:eastAsiaTheme="minorHAnsi" w:hAnsi="Times New Roman" w:cs="Times New Roman"/>
          <w:sz w:val="24"/>
          <w:szCs w:val="24"/>
          <w:lang w:eastAsia="en-US"/>
        </w:rPr>
        <w:t> </w:t>
      </w:r>
      <w:r w:rsidR="008A3D60" w:rsidRPr="0085553D">
        <w:rPr>
          <w:rFonts w:ascii="Times New Roman" w:eastAsiaTheme="minorHAnsi" w:hAnsi="Times New Roman" w:cs="Times New Roman"/>
          <w:sz w:val="24"/>
          <w:szCs w:val="24"/>
          <w:lang w:eastAsia="en-US"/>
        </w:rPr>
        <w:t>means</w:t>
      </w:r>
      <w:r w:rsidRPr="0085553D">
        <w:rPr>
          <w:rFonts w:ascii="Times New Roman" w:eastAsiaTheme="minorHAnsi" w:hAnsi="Times New Roman" w:cs="Times New Roman"/>
          <w:sz w:val="24"/>
          <w:szCs w:val="24"/>
          <w:lang w:eastAsia="en-US"/>
        </w:rPr>
        <w:t xml:space="preserve"> of angular measurements. </w:t>
      </w:r>
      <w:r w:rsidRPr="0085553D">
        <w:rPr>
          <w:rFonts w:ascii="Times New Roman" w:eastAsiaTheme="minorHAnsi" w:hAnsi="Times New Roman" w:cs="Times New Roman"/>
          <w:i/>
          <w:sz w:val="24"/>
          <w:szCs w:val="24"/>
          <w:lang w:eastAsia="en-US"/>
        </w:rPr>
        <w:t xml:space="preserve">European Journal of Orthodontics, </w:t>
      </w:r>
      <w:r w:rsidRPr="0085553D">
        <w:rPr>
          <w:rFonts w:ascii="Times New Roman" w:eastAsiaTheme="minorHAnsi" w:hAnsi="Times New Roman" w:cs="Times New Roman"/>
          <w:sz w:val="24"/>
          <w:szCs w:val="24"/>
          <w:lang w:eastAsia="en-US"/>
        </w:rPr>
        <w:t>30, 135-140.</w:t>
      </w:r>
    </w:p>
    <w:p w14:paraId="11E1FC7D" w14:textId="77777777" w:rsidR="001A7BDD" w:rsidRPr="008840DC" w:rsidRDefault="001A7BDD" w:rsidP="00B9328B">
      <w:pPr>
        <w:tabs>
          <w:tab w:val="left" w:pos="90"/>
        </w:tabs>
        <w:autoSpaceDE w:val="0"/>
        <w:autoSpaceDN w:val="0"/>
        <w:adjustRightInd w:val="0"/>
        <w:spacing w:after="0" w:line="240" w:lineRule="auto"/>
        <w:jc w:val="both"/>
        <w:rPr>
          <w:rFonts w:ascii="Times New Roman" w:eastAsiaTheme="minorHAnsi" w:hAnsi="Times New Roman" w:cs="Times New Roman"/>
          <w:sz w:val="24"/>
          <w:szCs w:val="24"/>
          <w:lang w:eastAsia="en-US"/>
        </w:rPr>
      </w:pPr>
    </w:p>
    <w:p w14:paraId="259FFA23" w14:textId="77777777" w:rsidR="001F1C41" w:rsidRPr="0085553D" w:rsidRDefault="003772F3" w:rsidP="0085553D">
      <w:pPr>
        <w:pStyle w:val="ListParagraph"/>
        <w:numPr>
          <w:ilvl w:val="0"/>
          <w:numId w:val="3"/>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85553D">
        <w:rPr>
          <w:rFonts w:ascii="Times New Roman" w:eastAsiaTheme="minorHAnsi" w:hAnsi="Times New Roman" w:cs="Times New Roman"/>
          <w:sz w:val="24"/>
          <w:szCs w:val="24"/>
          <w:lang w:eastAsia="en-US"/>
        </w:rPr>
        <w:t xml:space="preserve">Bisson, M., and Grobbelaar, A. (2004). The </w:t>
      </w:r>
      <w:proofErr w:type="spellStart"/>
      <w:r w:rsidRPr="0085553D">
        <w:rPr>
          <w:rFonts w:ascii="Times New Roman" w:eastAsiaTheme="minorHAnsi" w:hAnsi="Times New Roman" w:cs="Times New Roman"/>
          <w:sz w:val="24"/>
          <w:szCs w:val="24"/>
          <w:lang w:eastAsia="en-US"/>
        </w:rPr>
        <w:t>esthetic</w:t>
      </w:r>
      <w:proofErr w:type="spellEnd"/>
      <w:r w:rsidRPr="0085553D">
        <w:rPr>
          <w:rFonts w:ascii="Times New Roman" w:eastAsiaTheme="minorHAnsi" w:hAnsi="Times New Roman" w:cs="Times New Roman"/>
          <w:sz w:val="24"/>
          <w:szCs w:val="24"/>
          <w:lang w:eastAsia="en-US"/>
        </w:rPr>
        <w:t xml:space="preserve"> properties of lips:</w:t>
      </w:r>
      <w:r w:rsidR="00DF389E" w:rsidRPr="0085553D">
        <w:rPr>
          <w:rFonts w:ascii="Times New Roman" w:eastAsiaTheme="minorHAnsi" w:hAnsi="Times New Roman" w:cs="Times New Roman"/>
          <w:sz w:val="24"/>
          <w:szCs w:val="24"/>
          <w:lang w:eastAsia="en-US"/>
        </w:rPr>
        <w:t xml:space="preserve"> a comparison of models </w:t>
      </w:r>
      <w:r w:rsidR="00B9328B" w:rsidRPr="0085553D">
        <w:rPr>
          <w:rFonts w:ascii="Times New Roman" w:eastAsiaTheme="minorHAnsi" w:hAnsi="Times New Roman" w:cs="Times New Roman"/>
          <w:sz w:val="24"/>
          <w:szCs w:val="24"/>
          <w:lang w:eastAsia="en-US"/>
        </w:rPr>
        <w:tab/>
      </w:r>
      <w:r w:rsidR="00DF389E" w:rsidRPr="0085553D">
        <w:rPr>
          <w:rFonts w:ascii="Times New Roman" w:eastAsiaTheme="minorHAnsi" w:hAnsi="Times New Roman" w:cs="Times New Roman"/>
          <w:sz w:val="24"/>
          <w:szCs w:val="24"/>
          <w:lang w:eastAsia="en-US"/>
        </w:rPr>
        <w:t>and non-</w:t>
      </w:r>
      <w:r w:rsidRPr="0085553D">
        <w:rPr>
          <w:rFonts w:ascii="Times New Roman" w:eastAsiaTheme="minorHAnsi" w:hAnsi="Times New Roman" w:cs="Times New Roman"/>
          <w:sz w:val="24"/>
          <w:szCs w:val="24"/>
          <w:lang w:eastAsia="en-US"/>
        </w:rPr>
        <w:t xml:space="preserve">models. </w:t>
      </w:r>
      <w:r w:rsidRPr="0085553D">
        <w:rPr>
          <w:rFonts w:ascii="Times New Roman" w:eastAsiaTheme="minorHAnsi" w:hAnsi="Times New Roman" w:cs="Times New Roman"/>
          <w:i/>
          <w:sz w:val="24"/>
          <w:szCs w:val="24"/>
          <w:lang w:eastAsia="en-US"/>
        </w:rPr>
        <w:t xml:space="preserve">The Angle Orthodontist, </w:t>
      </w:r>
      <w:r w:rsidRPr="0085553D">
        <w:rPr>
          <w:rFonts w:ascii="Times New Roman" w:eastAsiaTheme="minorHAnsi" w:hAnsi="Times New Roman" w:cs="Times New Roman"/>
          <w:sz w:val="24"/>
          <w:szCs w:val="24"/>
          <w:lang w:eastAsia="en-US"/>
        </w:rPr>
        <w:t>74(2), 162-166.</w:t>
      </w:r>
    </w:p>
    <w:p w14:paraId="054BE96F" w14:textId="77777777" w:rsidR="001F1C41" w:rsidRPr="008840DC" w:rsidRDefault="001F1C41" w:rsidP="00B9328B">
      <w:pPr>
        <w:tabs>
          <w:tab w:val="left" w:pos="90"/>
        </w:tabs>
        <w:autoSpaceDE w:val="0"/>
        <w:autoSpaceDN w:val="0"/>
        <w:adjustRightInd w:val="0"/>
        <w:spacing w:after="0" w:line="240" w:lineRule="auto"/>
        <w:jc w:val="both"/>
        <w:rPr>
          <w:rFonts w:ascii="Times New Roman" w:eastAsiaTheme="minorHAnsi" w:hAnsi="Times New Roman" w:cs="Times New Roman"/>
          <w:sz w:val="24"/>
          <w:szCs w:val="24"/>
          <w:lang w:eastAsia="en-US"/>
        </w:rPr>
      </w:pPr>
    </w:p>
    <w:p w14:paraId="6769D243" w14:textId="77777777" w:rsidR="00E404FE" w:rsidRPr="0085553D" w:rsidRDefault="00E404FE" w:rsidP="0085553D">
      <w:pPr>
        <w:pStyle w:val="ListParagraph"/>
        <w:numPr>
          <w:ilvl w:val="0"/>
          <w:numId w:val="3"/>
        </w:numPr>
        <w:autoSpaceDE w:val="0"/>
        <w:autoSpaceDN w:val="0"/>
        <w:adjustRightInd w:val="0"/>
        <w:spacing w:after="0" w:line="240" w:lineRule="auto"/>
        <w:jc w:val="both"/>
        <w:rPr>
          <w:rFonts w:ascii="Times New Roman" w:eastAsia="Times New Roman" w:hAnsi="Times New Roman" w:cs="Times New Roman"/>
          <w:bCs/>
          <w:i/>
          <w:iCs/>
          <w:sz w:val="24"/>
          <w:szCs w:val="24"/>
        </w:rPr>
      </w:pPr>
      <w:r w:rsidRPr="0085553D">
        <w:rPr>
          <w:rFonts w:ascii="Times New Roman" w:eastAsia="Times New Roman" w:hAnsi="Times New Roman" w:cs="Times New Roman"/>
          <w:bCs/>
          <w:sz w:val="24"/>
          <w:szCs w:val="24"/>
        </w:rPr>
        <w:t xml:space="preserve">Bob-Manuel IF, </w:t>
      </w:r>
      <w:proofErr w:type="spellStart"/>
      <w:r w:rsidRPr="0085553D">
        <w:rPr>
          <w:rFonts w:ascii="Times New Roman" w:eastAsia="Times New Roman" w:hAnsi="Times New Roman" w:cs="Times New Roman"/>
          <w:bCs/>
          <w:sz w:val="24"/>
          <w:szCs w:val="24"/>
        </w:rPr>
        <w:t>Okerulu</w:t>
      </w:r>
      <w:proofErr w:type="spellEnd"/>
      <w:r w:rsidRPr="0085553D">
        <w:rPr>
          <w:rFonts w:ascii="Times New Roman" w:eastAsia="Times New Roman" w:hAnsi="Times New Roman" w:cs="Times New Roman"/>
          <w:bCs/>
          <w:sz w:val="24"/>
          <w:szCs w:val="24"/>
        </w:rPr>
        <w:t xml:space="preserve"> AL, and </w:t>
      </w:r>
      <w:proofErr w:type="spellStart"/>
      <w:r w:rsidRPr="0085553D">
        <w:rPr>
          <w:rFonts w:ascii="Times New Roman" w:eastAsia="Times New Roman" w:hAnsi="Times New Roman" w:cs="Times New Roman"/>
          <w:bCs/>
          <w:sz w:val="24"/>
          <w:szCs w:val="24"/>
        </w:rPr>
        <w:t>Onwuka</w:t>
      </w:r>
      <w:proofErr w:type="spellEnd"/>
      <w:r w:rsidRPr="0085553D">
        <w:rPr>
          <w:rFonts w:ascii="Times New Roman" w:eastAsia="Times New Roman" w:hAnsi="Times New Roman" w:cs="Times New Roman"/>
          <w:bCs/>
          <w:sz w:val="24"/>
          <w:szCs w:val="24"/>
        </w:rPr>
        <w:t xml:space="preserve"> OM (2023). Estimation of facial attractiveness as biomarker of ovulation using facial photogrammetry during phases of female sexual cycle.</w:t>
      </w:r>
      <w:r w:rsidRPr="0085553D">
        <w:rPr>
          <w:rFonts w:ascii="Times New Roman" w:eastAsia="Times New Roman" w:hAnsi="Times New Roman" w:cs="Times New Roman"/>
          <w:bCs/>
          <w:i/>
          <w:iCs/>
          <w:sz w:val="24"/>
          <w:szCs w:val="24"/>
        </w:rPr>
        <w:t xml:space="preserve"> Archives of Current Research International. </w:t>
      </w:r>
      <w:r w:rsidRPr="0085553D">
        <w:rPr>
          <w:rFonts w:ascii="Times New Roman" w:eastAsia="Times New Roman" w:hAnsi="Times New Roman" w:cs="Times New Roman"/>
          <w:bCs/>
          <w:sz w:val="24"/>
          <w:szCs w:val="24"/>
        </w:rPr>
        <w:t>Volume 23, Issue 5, Page 10-16</w:t>
      </w:r>
      <w:r w:rsidRPr="0085553D">
        <w:rPr>
          <w:rFonts w:ascii="Times New Roman" w:eastAsia="Times New Roman" w:hAnsi="Times New Roman" w:cs="Times New Roman"/>
          <w:bCs/>
          <w:i/>
          <w:iCs/>
          <w:sz w:val="24"/>
          <w:szCs w:val="24"/>
        </w:rPr>
        <w:t>.</w:t>
      </w:r>
    </w:p>
    <w:p w14:paraId="0007FEF5" w14:textId="77777777" w:rsidR="00E404FE" w:rsidRPr="008840DC" w:rsidRDefault="00E404FE" w:rsidP="00B9328B">
      <w:pPr>
        <w:autoSpaceDE w:val="0"/>
        <w:autoSpaceDN w:val="0"/>
        <w:adjustRightInd w:val="0"/>
        <w:spacing w:after="0" w:line="240" w:lineRule="auto"/>
        <w:jc w:val="both"/>
        <w:rPr>
          <w:rFonts w:ascii="Times New Roman" w:eastAsiaTheme="minorHAnsi" w:hAnsi="Times New Roman" w:cs="Times New Roman"/>
          <w:sz w:val="24"/>
          <w:szCs w:val="24"/>
          <w:lang w:eastAsia="en-US"/>
        </w:rPr>
      </w:pPr>
    </w:p>
    <w:p w14:paraId="4C46FD32" w14:textId="448A1302" w:rsidR="007A12CE" w:rsidRPr="0085553D" w:rsidRDefault="001F1C41" w:rsidP="0085553D">
      <w:pPr>
        <w:pStyle w:val="ListParagraph"/>
        <w:numPr>
          <w:ilvl w:val="0"/>
          <w:numId w:val="3"/>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85553D">
        <w:rPr>
          <w:rFonts w:ascii="Times New Roman" w:eastAsiaTheme="minorHAnsi" w:hAnsi="Times New Roman" w:cs="Times New Roman"/>
          <w:sz w:val="24"/>
          <w:szCs w:val="24"/>
          <w:lang w:eastAsia="en-US"/>
        </w:rPr>
        <w:t xml:space="preserve">Brichacek, M., and Moreland, R. (2013). Is Beauty Truly in the Eye of the Beholder?” – The </w:t>
      </w:r>
      <w:r w:rsidR="00B9328B" w:rsidRPr="0085553D">
        <w:rPr>
          <w:rFonts w:ascii="Times New Roman" w:eastAsiaTheme="minorHAnsi" w:hAnsi="Times New Roman" w:cs="Times New Roman"/>
          <w:sz w:val="24"/>
          <w:szCs w:val="24"/>
          <w:lang w:eastAsia="en-US"/>
        </w:rPr>
        <w:tab/>
      </w:r>
      <w:r w:rsidRPr="0085553D">
        <w:rPr>
          <w:rFonts w:ascii="Times New Roman" w:eastAsiaTheme="minorHAnsi" w:hAnsi="Times New Roman" w:cs="Times New Roman"/>
          <w:sz w:val="24"/>
          <w:szCs w:val="24"/>
          <w:lang w:eastAsia="en-US"/>
        </w:rPr>
        <w:t xml:space="preserve">Universal Nature of Facial Beauty. </w:t>
      </w:r>
      <w:r w:rsidR="00BA402B" w:rsidRPr="0085553D">
        <w:rPr>
          <w:rFonts w:ascii="Times New Roman" w:eastAsiaTheme="minorHAnsi" w:hAnsi="Times New Roman" w:cs="Times New Roman"/>
          <w:i/>
          <w:sz w:val="24"/>
          <w:szCs w:val="24"/>
          <w:lang w:eastAsia="en-US"/>
        </w:rPr>
        <w:t>University of</w:t>
      </w:r>
      <w:r w:rsidRPr="0085553D">
        <w:rPr>
          <w:rFonts w:ascii="Times New Roman" w:eastAsiaTheme="minorHAnsi" w:hAnsi="Times New Roman" w:cs="Times New Roman"/>
          <w:i/>
          <w:sz w:val="24"/>
          <w:szCs w:val="24"/>
          <w:lang w:eastAsia="en-US"/>
        </w:rPr>
        <w:t xml:space="preserve"> Western Ontario Medical Journal, </w:t>
      </w:r>
      <w:r w:rsidRPr="0085553D">
        <w:rPr>
          <w:rFonts w:ascii="Times New Roman" w:eastAsiaTheme="minorHAnsi" w:hAnsi="Times New Roman" w:cs="Times New Roman"/>
          <w:sz w:val="24"/>
          <w:szCs w:val="24"/>
          <w:lang w:eastAsia="en-US"/>
        </w:rPr>
        <w:t xml:space="preserve">80, 2 </w:t>
      </w:r>
      <w:r w:rsidR="00B9328B" w:rsidRPr="0085553D">
        <w:rPr>
          <w:rFonts w:ascii="Times New Roman" w:eastAsiaTheme="minorHAnsi" w:hAnsi="Times New Roman" w:cs="Times New Roman"/>
          <w:sz w:val="24"/>
          <w:szCs w:val="24"/>
          <w:lang w:eastAsia="en-US"/>
        </w:rPr>
        <w:tab/>
      </w:r>
      <w:r w:rsidRPr="0085553D">
        <w:rPr>
          <w:rFonts w:ascii="Times New Roman" w:eastAsiaTheme="minorHAnsi" w:hAnsi="Times New Roman" w:cs="Times New Roman"/>
          <w:sz w:val="24"/>
          <w:szCs w:val="24"/>
          <w:lang w:eastAsia="en-US"/>
        </w:rPr>
        <w:t>Fall 2011.</w:t>
      </w:r>
    </w:p>
    <w:p w14:paraId="5A6C5801" w14:textId="77777777" w:rsidR="007A12CE" w:rsidRPr="008840DC" w:rsidRDefault="007A12CE" w:rsidP="00B9328B">
      <w:pPr>
        <w:tabs>
          <w:tab w:val="left" w:pos="90"/>
        </w:tabs>
        <w:autoSpaceDE w:val="0"/>
        <w:autoSpaceDN w:val="0"/>
        <w:adjustRightInd w:val="0"/>
        <w:spacing w:after="0" w:line="240" w:lineRule="auto"/>
        <w:jc w:val="both"/>
        <w:rPr>
          <w:rFonts w:ascii="Times New Roman" w:eastAsiaTheme="minorHAnsi" w:hAnsi="Times New Roman" w:cs="Times New Roman"/>
          <w:sz w:val="24"/>
          <w:szCs w:val="24"/>
          <w:lang w:eastAsia="en-US"/>
        </w:rPr>
      </w:pPr>
    </w:p>
    <w:p w14:paraId="09790D56" w14:textId="77777777" w:rsidR="007A12CE" w:rsidRPr="0085553D" w:rsidRDefault="007A12CE" w:rsidP="0085553D">
      <w:pPr>
        <w:pStyle w:val="ListParagraph"/>
        <w:numPr>
          <w:ilvl w:val="0"/>
          <w:numId w:val="3"/>
        </w:numPr>
        <w:tabs>
          <w:tab w:val="left" w:pos="90"/>
        </w:tabs>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85553D">
        <w:rPr>
          <w:rFonts w:ascii="Times New Roman" w:eastAsiaTheme="minorHAnsi" w:hAnsi="Times New Roman" w:cs="Times New Roman"/>
          <w:sz w:val="24"/>
          <w:szCs w:val="24"/>
          <w:lang w:eastAsia="en-US"/>
        </w:rPr>
        <w:t>Burr, C.W. (1935). Pe</w:t>
      </w:r>
      <w:r w:rsidR="00DF389E" w:rsidRPr="0085553D">
        <w:rPr>
          <w:rFonts w:ascii="Times New Roman" w:eastAsiaTheme="minorHAnsi" w:hAnsi="Times New Roman" w:cs="Times New Roman"/>
          <w:sz w:val="24"/>
          <w:szCs w:val="24"/>
          <w:lang w:eastAsia="en-US"/>
        </w:rPr>
        <w:t>rsonality and physiognomy. The human face, a s</w:t>
      </w:r>
      <w:r w:rsidRPr="0085553D">
        <w:rPr>
          <w:rFonts w:ascii="Times New Roman" w:eastAsiaTheme="minorHAnsi" w:hAnsi="Times New Roman" w:cs="Times New Roman"/>
          <w:sz w:val="24"/>
          <w:szCs w:val="24"/>
          <w:lang w:eastAsia="en-US"/>
        </w:rPr>
        <w:t>ymposium, 81-85.</w:t>
      </w:r>
    </w:p>
    <w:p w14:paraId="04015019" w14:textId="77777777" w:rsidR="007A12CE" w:rsidRPr="008840DC" w:rsidRDefault="007A12CE" w:rsidP="00B9328B">
      <w:pPr>
        <w:tabs>
          <w:tab w:val="left" w:pos="90"/>
        </w:tabs>
        <w:autoSpaceDE w:val="0"/>
        <w:autoSpaceDN w:val="0"/>
        <w:adjustRightInd w:val="0"/>
        <w:spacing w:after="0" w:line="240" w:lineRule="auto"/>
        <w:jc w:val="both"/>
        <w:rPr>
          <w:rFonts w:ascii="Times New Roman" w:eastAsiaTheme="minorHAnsi" w:hAnsi="Times New Roman" w:cs="Times New Roman"/>
          <w:sz w:val="24"/>
          <w:szCs w:val="24"/>
          <w:lang w:eastAsia="en-US"/>
        </w:rPr>
      </w:pPr>
    </w:p>
    <w:p w14:paraId="416A76DF" w14:textId="77777777" w:rsidR="007A12CE" w:rsidRPr="0085553D" w:rsidRDefault="007A12CE" w:rsidP="0085553D">
      <w:pPr>
        <w:pStyle w:val="ListParagraph"/>
        <w:numPr>
          <w:ilvl w:val="0"/>
          <w:numId w:val="3"/>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85553D">
        <w:rPr>
          <w:rFonts w:ascii="Times New Roman" w:eastAsiaTheme="minorHAnsi" w:hAnsi="Times New Roman" w:cs="Times New Roman"/>
          <w:sz w:val="24"/>
          <w:szCs w:val="24"/>
          <w:lang w:eastAsia="en-US"/>
        </w:rPr>
        <w:t xml:space="preserve">Cornwell, R.E., Smith, L.M.J., Boothroyd, </w:t>
      </w:r>
      <w:r w:rsidR="00BA402B" w:rsidRPr="0085553D">
        <w:rPr>
          <w:rFonts w:ascii="Times New Roman" w:eastAsiaTheme="minorHAnsi" w:hAnsi="Times New Roman" w:cs="Times New Roman"/>
          <w:sz w:val="24"/>
          <w:szCs w:val="24"/>
          <w:lang w:eastAsia="en-US"/>
        </w:rPr>
        <w:t>L.G., Moore, F.R., Davis. H.P., </w:t>
      </w:r>
      <w:r w:rsidR="00B9328B" w:rsidRPr="0085553D">
        <w:rPr>
          <w:rFonts w:ascii="Times New Roman" w:eastAsiaTheme="minorHAnsi" w:hAnsi="Times New Roman" w:cs="Times New Roman"/>
          <w:sz w:val="24"/>
          <w:szCs w:val="24"/>
          <w:lang w:eastAsia="en-US"/>
        </w:rPr>
        <w:t xml:space="preserve">Stirrat, </w:t>
      </w:r>
      <w:r w:rsidR="00B9328B" w:rsidRPr="0085553D">
        <w:rPr>
          <w:rFonts w:ascii="Times New Roman" w:eastAsiaTheme="minorHAnsi" w:hAnsi="Times New Roman" w:cs="Times New Roman"/>
          <w:sz w:val="24"/>
          <w:szCs w:val="24"/>
          <w:lang w:eastAsia="en-US"/>
        </w:rPr>
        <w:tab/>
        <w:t>M., </w:t>
      </w:r>
      <w:proofErr w:type="spellStart"/>
      <w:r w:rsidRPr="0085553D">
        <w:rPr>
          <w:rFonts w:ascii="Times New Roman" w:eastAsiaTheme="minorHAnsi" w:hAnsi="Times New Roman" w:cs="Times New Roman"/>
          <w:sz w:val="24"/>
          <w:szCs w:val="24"/>
          <w:lang w:eastAsia="en-US"/>
        </w:rPr>
        <w:t>Tiddeman</w:t>
      </w:r>
      <w:proofErr w:type="spellEnd"/>
      <w:r w:rsidRPr="0085553D">
        <w:rPr>
          <w:rFonts w:ascii="Times New Roman" w:eastAsiaTheme="minorHAnsi" w:hAnsi="Times New Roman" w:cs="Times New Roman"/>
          <w:sz w:val="24"/>
          <w:szCs w:val="24"/>
          <w:lang w:eastAsia="en-US"/>
        </w:rPr>
        <w:t xml:space="preserve">, B., and Perrett, D.I. (2006). Reproductive strategy, sexual development </w:t>
      </w:r>
      <w:r w:rsidR="00B9328B" w:rsidRPr="0085553D">
        <w:rPr>
          <w:rFonts w:ascii="Times New Roman" w:eastAsiaTheme="minorHAnsi" w:hAnsi="Times New Roman" w:cs="Times New Roman"/>
          <w:sz w:val="24"/>
          <w:szCs w:val="24"/>
          <w:lang w:eastAsia="en-US"/>
        </w:rPr>
        <w:tab/>
      </w:r>
      <w:r w:rsidRPr="0085553D">
        <w:rPr>
          <w:rFonts w:ascii="Times New Roman" w:eastAsiaTheme="minorHAnsi" w:hAnsi="Times New Roman" w:cs="Times New Roman"/>
          <w:sz w:val="24"/>
          <w:szCs w:val="24"/>
          <w:lang w:eastAsia="en-US"/>
        </w:rPr>
        <w:t>and attrac</w:t>
      </w:r>
      <w:r w:rsidR="00BA402B" w:rsidRPr="0085553D">
        <w:rPr>
          <w:rFonts w:ascii="Times New Roman" w:eastAsiaTheme="minorHAnsi" w:hAnsi="Times New Roman" w:cs="Times New Roman"/>
          <w:sz w:val="24"/>
          <w:szCs w:val="24"/>
          <w:lang w:eastAsia="en-US"/>
        </w:rPr>
        <w:t xml:space="preserve">tion to facial characteristics. </w:t>
      </w:r>
      <w:r w:rsidRPr="0085553D">
        <w:rPr>
          <w:rFonts w:ascii="Times New Roman" w:eastAsiaTheme="minorHAnsi" w:hAnsi="Times New Roman" w:cs="Times New Roman"/>
          <w:sz w:val="24"/>
          <w:szCs w:val="24"/>
          <w:lang w:eastAsia="en-US"/>
        </w:rPr>
        <w:t xml:space="preserve">Philosophical Transaction Royal Society B: </w:t>
      </w:r>
      <w:r w:rsidR="00B9328B" w:rsidRPr="0085553D">
        <w:rPr>
          <w:rFonts w:ascii="Times New Roman" w:eastAsiaTheme="minorHAnsi" w:hAnsi="Times New Roman" w:cs="Times New Roman"/>
          <w:sz w:val="24"/>
          <w:szCs w:val="24"/>
          <w:lang w:eastAsia="en-US"/>
        </w:rPr>
        <w:tab/>
      </w:r>
      <w:r w:rsidRPr="0085553D">
        <w:rPr>
          <w:rFonts w:ascii="Times New Roman" w:eastAsiaTheme="minorHAnsi" w:hAnsi="Times New Roman" w:cs="Times New Roman"/>
          <w:sz w:val="24"/>
          <w:szCs w:val="24"/>
          <w:lang w:eastAsia="en-US"/>
        </w:rPr>
        <w:t>Biological Sciences, 361, 2143-2154.</w:t>
      </w:r>
    </w:p>
    <w:p w14:paraId="2C5F0DCC" w14:textId="77777777" w:rsidR="007A12CE" w:rsidRPr="008840DC" w:rsidRDefault="007A12CE" w:rsidP="00B9328B">
      <w:pPr>
        <w:tabs>
          <w:tab w:val="left" w:pos="90"/>
        </w:tabs>
        <w:autoSpaceDE w:val="0"/>
        <w:autoSpaceDN w:val="0"/>
        <w:adjustRightInd w:val="0"/>
        <w:spacing w:after="0" w:line="240" w:lineRule="auto"/>
        <w:jc w:val="both"/>
        <w:rPr>
          <w:rFonts w:ascii="Times New Roman" w:eastAsiaTheme="minorHAnsi" w:hAnsi="Times New Roman" w:cs="Times New Roman"/>
          <w:sz w:val="24"/>
          <w:szCs w:val="24"/>
          <w:lang w:eastAsia="en-US"/>
        </w:rPr>
      </w:pPr>
    </w:p>
    <w:p w14:paraId="55A11B35" w14:textId="77777777" w:rsidR="007A12CE" w:rsidRPr="0085553D" w:rsidRDefault="00DF389E" w:rsidP="0085553D">
      <w:pPr>
        <w:pStyle w:val="ListParagraph"/>
        <w:numPr>
          <w:ilvl w:val="0"/>
          <w:numId w:val="3"/>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85553D">
        <w:rPr>
          <w:rFonts w:ascii="Times New Roman" w:eastAsiaTheme="minorHAnsi" w:hAnsi="Times New Roman" w:cs="Times New Roman"/>
          <w:sz w:val="24"/>
          <w:szCs w:val="24"/>
          <w:lang w:eastAsia="en-US"/>
        </w:rPr>
        <w:t>Cross, J. (1817). An attempt to establish physiognomy upon scientific p</w:t>
      </w:r>
      <w:r w:rsidR="007A12CE" w:rsidRPr="0085553D">
        <w:rPr>
          <w:rFonts w:ascii="Times New Roman" w:eastAsiaTheme="minorHAnsi" w:hAnsi="Times New Roman" w:cs="Times New Roman"/>
          <w:sz w:val="24"/>
          <w:szCs w:val="24"/>
          <w:lang w:eastAsia="en-US"/>
        </w:rPr>
        <w:t xml:space="preserve">rinciples. Glasgow </w:t>
      </w:r>
      <w:r w:rsidR="00B9328B" w:rsidRPr="0085553D">
        <w:rPr>
          <w:rFonts w:ascii="Times New Roman" w:eastAsiaTheme="minorHAnsi" w:hAnsi="Times New Roman" w:cs="Times New Roman"/>
          <w:sz w:val="24"/>
          <w:szCs w:val="24"/>
          <w:lang w:eastAsia="en-US"/>
        </w:rPr>
        <w:tab/>
      </w:r>
      <w:r w:rsidR="007A12CE" w:rsidRPr="0085553D">
        <w:rPr>
          <w:rFonts w:ascii="Times New Roman" w:eastAsiaTheme="minorHAnsi" w:hAnsi="Times New Roman" w:cs="Times New Roman"/>
          <w:sz w:val="24"/>
          <w:szCs w:val="24"/>
          <w:lang w:eastAsia="en-US"/>
        </w:rPr>
        <w:t>University Press, 172-173, 207-208.</w:t>
      </w:r>
    </w:p>
    <w:p w14:paraId="209DA0C4" w14:textId="77777777" w:rsidR="007A12CE" w:rsidRPr="008840DC" w:rsidRDefault="007A12CE" w:rsidP="00B9328B">
      <w:pPr>
        <w:tabs>
          <w:tab w:val="left" w:pos="90"/>
        </w:tabs>
        <w:autoSpaceDE w:val="0"/>
        <w:autoSpaceDN w:val="0"/>
        <w:adjustRightInd w:val="0"/>
        <w:spacing w:after="0" w:line="240" w:lineRule="auto"/>
        <w:jc w:val="both"/>
        <w:rPr>
          <w:rFonts w:ascii="Times New Roman" w:eastAsiaTheme="minorHAnsi" w:hAnsi="Times New Roman" w:cs="Times New Roman"/>
          <w:sz w:val="24"/>
          <w:szCs w:val="24"/>
          <w:lang w:eastAsia="en-US"/>
        </w:rPr>
      </w:pPr>
    </w:p>
    <w:p w14:paraId="5A2D30E1" w14:textId="77777777" w:rsidR="007A12CE" w:rsidRPr="0085553D" w:rsidRDefault="007A12CE" w:rsidP="0085553D">
      <w:pPr>
        <w:pStyle w:val="ListParagraph"/>
        <w:numPr>
          <w:ilvl w:val="0"/>
          <w:numId w:val="3"/>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85553D">
        <w:rPr>
          <w:rFonts w:ascii="Times New Roman" w:eastAsiaTheme="minorHAnsi" w:hAnsi="Times New Roman" w:cs="Times New Roman"/>
          <w:sz w:val="24"/>
          <w:szCs w:val="24"/>
          <w:lang w:eastAsia="en-US"/>
        </w:rPr>
        <w:t xml:space="preserve">Cunningham, M. (1986). Measuring the physical in physical attractiveness: Quasi-experiments </w:t>
      </w:r>
      <w:r w:rsidR="00B9328B" w:rsidRPr="0085553D">
        <w:rPr>
          <w:rFonts w:ascii="Times New Roman" w:eastAsiaTheme="minorHAnsi" w:hAnsi="Times New Roman" w:cs="Times New Roman"/>
          <w:sz w:val="24"/>
          <w:szCs w:val="24"/>
          <w:lang w:eastAsia="en-US"/>
        </w:rPr>
        <w:tab/>
      </w:r>
      <w:r w:rsidRPr="0085553D">
        <w:rPr>
          <w:rFonts w:ascii="Times New Roman" w:eastAsiaTheme="minorHAnsi" w:hAnsi="Times New Roman" w:cs="Times New Roman"/>
          <w:sz w:val="24"/>
          <w:szCs w:val="24"/>
          <w:lang w:eastAsia="en-US"/>
        </w:rPr>
        <w:t xml:space="preserve">on the socio-biology of female facial beauty. </w:t>
      </w:r>
      <w:r w:rsidRPr="0085553D">
        <w:rPr>
          <w:rFonts w:ascii="Times New Roman" w:eastAsiaTheme="minorHAnsi" w:hAnsi="Times New Roman" w:cs="Times New Roman"/>
          <w:i/>
          <w:sz w:val="24"/>
          <w:szCs w:val="24"/>
          <w:lang w:eastAsia="en-US"/>
        </w:rPr>
        <w:t xml:space="preserve">Journal of Personality and Social </w:t>
      </w:r>
      <w:r w:rsidR="00B9328B" w:rsidRPr="0085553D">
        <w:rPr>
          <w:rFonts w:ascii="Times New Roman" w:eastAsiaTheme="minorHAnsi" w:hAnsi="Times New Roman" w:cs="Times New Roman"/>
          <w:i/>
          <w:sz w:val="24"/>
          <w:szCs w:val="24"/>
          <w:lang w:eastAsia="en-US"/>
        </w:rPr>
        <w:tab/>
      </w:r>
      <w:r w:rsidRPr="0085553D">
        <w:rPr>
          <w:rFonts w:ascii="Times New Roman" w:eastAsiaTheme="minorHAnsi" w:hAnsi="Times New Roman" w:cs="Times New Roman"/>
          <w:i/>
          <w:sz w:val="24"/>
          <w:szCs w:val="24"/>
          <w:lang w:eastAsia="en-US"/>
        </w:rPr>
        <w:t xml:space="preserve">psychology, </w:t>
      </w:r>
      <w:r w:rsidRPr="0085553D">
        <w:rPr>
          <w:rFonts w:ascii="Times New Roman" w:eastAsiaTheme="minorHAnsi" w:hAnsi="Times New Roman" w:cs="Times New Roman"/>
          <w:sz w:val="24"/>
          <w:szCs w:val="24"/>
          <w:lang w:eastAsia="en-US"/>
        </w:rPr>
        <w:t>50, 925-35.</w:t>
      </w:r>
    </w:p>
    <w:p w14:paraId="12B911FD" w14:textId="77777777" w:rsidR="007A12CE" w:rsidRPr="008840DC" w:rsidRDefault="007A12CE" w:rsidP="00B9328B">
      <w:pPr>
        <w:tabs>
          <w:tab w:val="left" w:pos="90"/>
        </w:tabs>
        <w:autoSpaceDE w:val="0"/>
        <w:autoSpaceDN w:val="0"/>
        <w:adjustRightInd w:val="0"/>
        <w:spacing w:after="0" w:line="240" w:lineRule="auto"/>
        <w:jc w:val="both"/>
        <w:rPr>
          <w:rFonts w:ascii="Times New Roman" w:eastAsiaTheme="minorHAnsi" w:hAnsi="Times New Roman" w:cs="Times New Roman"/>
          <w:sz w:val="24"/>
          <w:szCs w:val="24"/>
          <w:lang w:eastAsia="en-US"/>
        </w:rPr>
      </w:pPr>
    </w:p>
    <w:p w14:paraId="60F3E01D" w14:textId="77777777" w:rsidR="007A12CE" w:rsidRPr="0085553D" w:rsidRDefault="007A12CE" w:rsidP="0085553D">
      <w:pPr>
        <w:pStyle w:val="ListParagraph"/>
        <w:numPr>
          <w:ilvl w:val="0"/>
          <w:numId w:val="3"/>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85553D">
        <w:rPr>
          <w:rFonts w:ascii="Times New Roman" w:eastAsiaTheme="minorHAnsi" w:hAnsi="Times New Roman" w:cs="Times New Roman"/>
          <w:sz w:val="24"/>
          <w:szCs w:val="24"/>
          <w:lang w:eastAsia="en-US"/>
        </w:rPr>
        <w:t xml:space="preserve">Czarnecki, S.T., Nanda, R.S., and Currier, G.P. (1993). Perceptions of a balanced facial profile. </w:t>
      </w:r>
      <w:r w:rsidR="00B9328B" w:rsidRPr="0085553D">
        <w:rPr>
          <w:rFonts w:ascii="Times New Roman" w:eastAsiaTheme="minorHAnsi" w:hAnsi="Times New Roman" w:cs="Times New Roman"/>
          <w:sz w:val="24"/>
          <w:szCs w:val="24"/>
          <w:lang w:eastAsia="en-US"/>
        </w:rPr>
        <w:tab/>
      </w:r>
      <w:r w:rsidRPr="0085553D">
        <w:rPr>
          <w:rFonts w:ascii="Times New Roman" w:eastAsiaTheme="minorHAnsi" w:hAnsi="Times New Roman" w:cs="Times New Roman"/>
          <w:i/>
          <w:sz w:val="24"/>
          <w:szCs w:val="24"/>
          <w:lang w:eastAsia="en-US"/>
        </w:rPr>
        <w:t>American Journal of Orthodonti</w:t>
      </w:r>
      <w:r w:rsidR="00BA402B" w:rsidRPr="0085553D">
        <w:rPr>
          <w:rFonts w:ascii="Times New Roman" w:eastAsiaTheme="minorHAnsi" w:hAnsi="Times New Roman" w:cs="Times New Roman"/>
          <w:i/>
          <w:sz w:val="24"/>
          <w:szCs w:val="24"/>
          <w:lang w:eastAsia="en-US"/>
        </w:rPr>
        <w:t xml:space="preserve">cs and </w:t>
      </w:r>
      <w:proofErr w:type="spellStart"/>
      <w:r w:rsidR="00BA402B" w:rsidRPr="0085553D">
        <w:rPr>
          <w:rFonts w:ascii="Times New Roman" w:eastAsiaTheme="minorHAnsi" w:hAnsi="Times New Roman" w:cs="Times New Roman"/>
          <w:i/>
          <w:sz w:val="24"/>
          <w:szCs w:val="24"/>
          <w:lang w:eastAsia="en-US"/>
        </w:rPr>
        <w:t>Dento</w:t>
      </w:r>
      <w:proofErr w:type="spellEnd"/>
      <w:r w:rsidR="00BA402B" w:rsidRPr="0085553D">
        <w:rPr>
          <w:rFonts w:ascii="Times New Roman" w:eastAsiaTheme="minorHAnsi" w:hAnsi="Times New Roman" w:cs="Times New Roman"/>
          <w:i/>
          <w:sz w:val="24"/>
          <w:szCs w:val="24"/>
          <w:lang w:eastAsia="en-US"/>
        </w:rPr>
        <w:t xml:space="preserve"> facial </w:t>
      </w:r>
      <w:proofErr w:type="spellStart"/>
      <w:r w:rsidR="00BA402B" w:rsidRPr="0085553D">
        <w:rPr>
          <w:rFonts w:ascii="Times New Roman" w:eastAsiaTheme="minorHAnsi" w:hAnsi="Times New Roman" w:cs="Times New Roman"/>
          <w:i/>
          <w:sz w:val="24"/>
          <w:szCs w:val="24"/>
          <w:lang w:eastAsia="en-US"/>
        </w:rPr>
        <w:t>Orthopedics</w:t>
      </w:r>
      <w:proofErr w:type="spellEnd"/>
      <w:r w:rsidR="00BA402B" w:rsidRPr="0085553D">
        <w:rPr>
          <w:rFonts w:ascii="Times New Roman" w:eastAsiaTheme="minorHAnsi" w:hAnsi="Times New Roman" w:cs="Times New Roman"/>
          <w:i/>
          <w:sz w:val="24"/>
          <w:szCs w:val="24"/>
          <w:lang w:eastAsia="en-US"/>
        </w:rPr>
        <w:t>;</w:t>
      </w:r>
      <w:r w:rsidRPr="0085553D">
        <w:rPr>
          <w:rFonts w:ascii="Times New Roman" w:eastAsiaTheme="minorHAnsi" w:hAnsi="Times New Roman" w:cs="Times New Roman"/>
          <w:i/>
          <w:sz w:val="24"/>
          <w:szCs w:val="24"/>
          <w:lang w:eastAsia="en-US"/>
        </w:rPr>
        <w:t xml:space="preserve"> </w:t>
      </w:r>
      <w:r w:rsidRPr="0085553D">
        <w:rPr>
          <w:rFonts w:ascii="Times New Roman" w:eastAsiaTheme="minorHAnsi" w:hAnsi="Times New Roman" w:cs="Times New Roman"/>
          <w:sz w:val="24"/>
          <w:szCs w:val="24"/>
          <w:lang w:eastAsia="en-US"/>
        </w:rPr>
        <w:t>104(2), 180-187.</w:t>
      </w:r>
    </w:p>
    <w:p w14:paraId="06E9A423" w14:textId="77777777" w:rsidR="007A12CE" w:rsidRPr="008840DC" w:rsidRDefault="007A12CE" w:rsidP="00B9328B">
      <w:pPr>
        <w:tabs>
          <w:tab w:val="left" w:pos="90"/>
        </w:tabs>
        <w:autoSpaceDE w:val="0"/>
        <w:autoSpaceDN w:val="0"/>
        <w:adjustRightInd w:val="0"/>
        <w:spacing w:after="0" w:line="240" w:lineRule="auto"/>
        <w:jc w:val="both"/>
        <w:rPr>
          <w:rFonts w:ascii="Times New Roman" w:eastAsiaTheme="minorHAnsi" w:hAnsi="Times New Roman" w:cs="Times New Roman"/>
          <w:sz w:val="24"/>
          <w:szCs w:val="24"/>
          <w:lang w:eastAsia="en-US"/>
        </w:rPr>
      </w:pPr>
    </w:p>
    <w:p w14:paraId="4C4A7FE5" w14:textId="77777777" w:rsidR="007A12CE" w:rsidRPr="0085553D" w:rsidRDefault="007A12CE" w:rsidP="0085553D">
      <w:pPr>
        <w:pStyle w:val="ListParagraph"/>
        <w:numPr>
          <w:ilvl w:val="0"/>
          <w:numId w:val="3"/>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85553D">
        <w:rPr>
          <w:rFonts w:ascii="Times New Roman" w:eastAsiaTheme="minorHAnsi" w:hAnsi="Times New Roman" w:cs="Times New Roman"/>
          <w:sz w:val="24"/>
          <w:szCs w:val="24"/>
          <w:lang w:eastAsia="en-US"/>
        </w:rPr>
        <w:t xml:space="preserve">De La Cruz, E. (2011). What makes a beautiful face: The secret of a beautiful face. The </w:t>
      </w:r>
      <w:r w:rsidR="00B9328B" w:rsidRPr="0085553D">
        <w:rPr>
          <w:rFonts w:ascii="Times New Roman" w:eastAsiaTheme="minorHAnsi" w:hAnsi="Times New Roman" w:cs="Times New Roman"/>
          <w:sz w:val="24"/>
          <w:szCs w:val="24"/>
          <w:lang w:eastAsia="en-US"/>
        </w:rPr>
        <w:tab/>
        <w:t xml:space="preserve">Woodlands </w:t>
      </w:r>
      <w:r w:rsidRPr="0085553D">
        <w:rPr>
          <w:rFonts w:ascii="Times New Roman" w:eastAsiaTheme="minorHAnsi" w:hAnsi="Times New Roman" w:cs="Times New Roman"/>
          <w:sz w:val="24"/>
          <w:szCs w:val="24"/>
          <w:lang w:eastAsia="en-US"/>
        </w:rPr>
        <w:t xml:space="preserve">Plastic Surgeon. Retrieved from </w:t>
      </w:r>
      <w:hyperlink w:history="1">
        <w:r w:rsidR="00B9328B" w:rsidRPr="0085553D">
          <w:rPr>
            <w:rStyle w:val="Hyperlink"/>
            <w:rFonts w:ascii="Times New Roman" w:eastAsiaTheme="minorHAnsi" w:hAnsi="Times New Roman" w:cs="Times New Roman"/>
            <w:sz w:val="24"/>
            <w:szCs w:val="24"/>
            <w:lang w:eastAsia="en-US"/>
          </w:rPr>
          <w:t xml:space="preserve">https://www.delacruzplastic surgery.com/  </w:t>
        </w:r>
        <w:r w:rsidR="00B9328B" w:rsidRPr="0085553D">
          <w:rPr>
            <w:rStyle w:val="Hyperlink"/>
            <w:rFonts w:ascii="Times New Roman" w:eastAsiaTheme="minorHAnsi" w:hAnsi="Times New Roman" w:cs="Times New Roman"/>
            <w:sz w:val="24"/>
            <w:szCs w:val="24"/>
            <w:lang w:eastAsia="en-US"/>
          </w:rPr>
          <w:tab/>
          <w:t>facial</w:t>
        </w:r>
      </w:hyperlink>
      <w:r w:rsidR="00B9328B" w:rsidRPr="0085553D">
        <w:rPr>
          <w:rFonts w:ascii="Times New Roman" w:eastAsiaTheme="minorHAnsi" w:hAnsi="Times New Roman" w:cs="Times New Roman"/>
          <w:sz w:val="24"/>
          <w:szCs w:val="24"/>
          <w:lang w:eastAsia="en-US"/>
        </w:rPr>
        <w:t xml:space="preserve"> </w:t>
      </w:r>
      <w:proofErr w:type="spellStart"/>
      <w:r w:rsidRPr="0085553D">
        <w:rPr>
          <w:rFonts w:ascii="Times New Roman" w:eastAsiaTheme="minorHAnsi" w:hAnsi="Times New Roman" w:cs="Times New Roman"/>
          <w:sz w:val="24"/>
          <w:szCs w:val="24"/>
          <w:lang w:eastAsia="en-US"/>
        </w:rPr>
        <w:t>urgery</w:t>
      </w:r>
      <w:proofErr w:type="spellEnd"/>
      <w:r w:rsidRPr="0085553D">
        <w:rPr>
          <w:rFonts w:ascii="Times New Roman" w:eastAsiaTheme="minorHAnsi" w:hAnsi="Times New Roman" w:cs="Times New Roman"/>
          <w:sz w:val="24"/>
          <w:szCs w:val="24"/>
          <w:lang w:eastAsia="en-US"/>
        </w:rPr>
        <w:t>, 2-10-2014.</w:t>
      </w:r>
    </w:p>
    <w:p w14:paraId="61196256" w14:textId="77777777" w:rsidR="007A12CE" w:rsidRPr="008840DC" w:rsidRDefault="007A12CE" w:rsidP="00B9328B">
      <w:pPr>
        <w:tabs>
          <w:tab w:val="left" w:pos="90"/>
        </w:tabs>
        <w:autoSpaceDE w:val="0"/>
        <w:autoSpaceDN w:val="0"/>
        <w:adjustRightInd w:val="0"/>
        <w:spacing w:after="0" w:line="240" w:lineRule="auto"/>
        <w:jc w:val="both"/>
        <w:rPr>
          <w:rFonts w:ascii="Times New Roman" w:eastAsiaTheme="minorHAnsi" w:hAnsi="Times New Roman" w:cs="Times New Roman"/>
          <w:sz w:val="24"/>
          <w:szCs w:val="24"/>
          <w:lang w:eastAsia="en-US"/>
        </w:rPr>
      </w:pPr>
    </w:p>
    <w:p w14:paraId="25DE5788" w14:textId="77777777" w:rsidR="00597CA8" w:rsidRPr="0085553D" w:rsidRDefault="007A12CE" w:rsidP="0085553D">
      <w:pPr>
        <w:pStyle w:val="ListParagraph"/>
        <w:numPr>
          <w:ilvl w:val="0"/>
          <w:numId w:val="3"/>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85553D">
        <w:rPr>
          <w:rFonts w:ascii="Times New Roman" w:eastAsiaTheme="minorHAnsi" w:hAnsi="Times New Roman" w:cs="Times New Roman"/>
          <w:sz w:val="24"/>
          <w:szCs w:val="24"/>
          <w:lang w:eastAsia="en-US"/>
        </w:rPr>
        <w:t>Engemann, K., and Michael, O. (2005). So Much for That Me</w:t>
      </w:r>
      <w:r w:rsidR="00597CA8" w:rsidRPr="0085553D">
        <w:rPr>
          <w:rFonts w:ascii="Times New Roman" w:eastAsiaTheme="minorHAnsi" w:hAnsi="Times New Roman" w:cs="Times New Roman"/>
          <w:sz w:val="24"/>
          <w:szCs w:val="24"/>
          <w:lang w:eastAsia="en-US"/>
        </w:rPr>
        <w:t xml:space="preserve">rit Raise: The Link between Wages </w:t>
      </w:r>
      <w:r w:rsidR="00B9328B" w:rsidRPr="0085553D">
        <w:rPr>
          <w:rFonts w:ascii="Times New Roman" w:eastAsiaTheme="minorHAnsi" w:hAnsi="Times New Roman" w:cs="Times New Roman"/>
          <w:sz w:val="24"/>
          <w:szCs w:val="24"/>
          <w:lang w:eastAsia="en-US"/>
        </w:rPr>
        <w:tab/>
      </w:r>
      <w:r w:rsidR="00597CA8" w:rsidRPr="0085553D">
        <w:rPr>
          <w:rFonts w:ascii="Times New Roman" w:eastAsiaTheme="minorHAnsi" w:hAnsi="Times New Roman" w:cs="Times New Roman"/>
          <w:sz w:val="24"/>
          <w:szCs w:val="24"/>
          <w:lang w:eastAsia="en-US"/>
        </w:rPr>
        <w:t>and Appearance. The Regional Economist.</w:t>
      </w:r>
    </w:p>
    <w:p w14:paraId="5DD0D186" w14:textId="77777777" w:rsidR="00597CA8" w:rsidRPr="008840DC" w:rsidRDefault="00597CA8" w:rsidP="00B9328B">
      <w:pPr>
        <w:tabs>
          <w:tab w:val="left" w:pos="90"/>
        </w:tabs>
        <w:autoSpaceDE w:val="0"/>
        <w:autoSpaceDN w:val="0"/>
        <w:adjustRightInd w:val="0"/>
        <w:spacing w:after="0" w:line="240" w:lineRule="auto"/>
        <w:jc w:val="both"/>
        <w:rPr>
          <w:rFonts w:ascii="Times New Roman" w:eastAsiaTheme="minorHAnsi" w:hAnsi="Times New Roman" w:cs="Times New Roman"/>
          <w:sz w:val="24"/>
          <w:szCs w:val="24"/>
          <w:lang w:eastAsia="en-US"/>
        </w:rPr>
      </w:pPr>
    </w:p>
    <w:p w14:paraId="2F02E8B5" w14:textId="77777777" w:rsidR="00597CA8" w:rsidRPr="0085553D" w:rsidRDefault="00597CA8" w:rsidP="0085553D">
      <w:pPr>
        <w:pStyle w:val="ListParagraph"/>
        <w:numPr>
          <w:ilvl w:val="0"/>
          <w:numId w:val="3"/>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85553D">
        <w:rPr>
          <w:rFonts w:ascii="Times New Roman" w:eastAsiaTheme="minorHAnsi" w:hAnsi="Times New Roman" w:cs="Times New Roman"/>
          <w:sz w:val="24"/>
          <w:szCs w:val="24"/>
          <w:lang w:eastAsia="en-US"/>
        </w:rPr>
        <w:t>Farkas, L.G</w:t>
      </w:r>
      <w:r w:rsidR="00DF389E" w:rsidRPr="0085553D">
        <w:rPr>
          <w:rFonts w:ascii="Times New Roman" w:eastAsiaTheme="minorHAnsi" w:hAnsi="Times New Roman" w:cs="Times New Roman"/>
          <w:sz w:val="24"/>
          <w:szCs w:val="24"/>
          <w:lang w:eastAsia="en-US"/>
        </w:rPr>
        <w:t>. (1994). Anthropometry of the head and f</w:t>
      </w:r>
      <w:r w:rsidRPr="0085553D">
        <w:rPr>
          <w:rFonts w:ascii="Times New Roman" w:eastAsiaTheme="minorHAnsi" w:hAnsi="Times New Roman" w:cs="Times New Roman"/>
          <w:sz w:val="24"/>
          <w:szCs w:val="24"/>
          <w:lang w:eastAsia="en-US"/>
        </w:rPr>
        <w:t>ace. (2</w:t>
      </w:r>
      <w:r w:rsidRPr="0085553D">
        <w:rPr>
          <w:rFonts w:ascii="Times New Roman" w:eastAsiaTheme="minorHAnsi" w:hAnsi="Times New Roman" w:cs="Times New Roman"/>
          <w:sz w:val="24"/>
          <w:szCs w:val="24"/>
          <w:vertAlign w:val="superscript"/>
          <w:lang w:eastAsia="en-US"/>
        </w:rPr>
        <w:t>nd</w:t>
      </w:r>
      <w:r w:rsidRPr="0085553D">
        <w:rPr>
          <w:rFonts w:ascii="Times New Roman" w:eastAsiaTheme="minorHAnsi" w:hAnsi="Times New Roman" w:cs="Times New Roman"/>
          <w:sz w:val="24"/>
          <w:szCs w:val="24"/>
          <w:lang w:eastAsia="en-US"/>
        </w:rPr>
        <w:t xml:space="preserve"> ed.). New York: Raven Press: 21-</w:t>
      </w:r>
      <w:r w:rsidR="00B9328B" w:rsidRPr="0085553D">
        <w:rPr>
          <w:rFonts w:ascii="Times New Roman" w:eastAsiaTheme="minorHAnsi" w:hAnsi="Times New Roman" w:cs="Times New Roman"/>
          <w:sz w:val="24"/>
          <w:szCs w:val="24"/>
          <w:lang w:eastAsia="en-US"/>
        </w:rPr>
        <w:tab/>
      </w:r>
      <w:r w:rsidRPr="0085553D">
        <w:rPr>
          <w:rFonts w:ascii="Times New Roman" w:eastAsiaTheme="minorHAnsi" w:hAnsi="Times New Roman" w:cs="Times New Roman"/>
          <w:sz w:val="24"/>
          <w:szCs w:val="24"/>
          <w:lang w:eastAsia="en-US"/>
        </w:rPr>
        <w:t>25.</w:t>
      </w:r>
    </w:p>
    <w:p w14:paraId="1DA6383B" w14:textId="77777777" w:rsidR="00597CA8" w:rsidRPr="008840DC" w:rsidRDefault="00597CA8" w:rsidP="00B9328B">
      <w:pPr>
        <w:tabs>
          <w:tab w:val="left" w:pos="90"/>
        </w:tabs>
        <w:autoSpaceDE w:val="0"/>
        <w:autoSpaceDN w:val="0"/>
        <w:adjustRightInd w:val="0"/>
        <w:spacing w:after="0" w:line="240" w:lineRule="auto"/>
        <w:jc w:val="both"/>
        <w:rPr>
          <w:rFonts w:ascii="Times New Roman" w:eastAsiaTheme="minorHAnsi" w:hAnsi="Times New Roman" w:cs="Times New Roman"/>
          <w:sz w:val="24"/>
          <w:szCs w:val="24"/>
          <w:lang w:eastAsia="en-US"/>
        </w:rPr>
      </w:pPr>
    </w:p>
    <w:p w14:paraId="0CC7E60F" w14:textId="77777777" w:rsidR="00597CA8" w:rsidRPr="0085553D" w:rsidRDefault="00597CA8" w:rsidP="0085553D">
      <w:pPr>
        <w:pStyle w:val="ListParagraph"/>
        <w:numPr>
          <w:ilvl w:val="0"/>
          <w:numId w:val="3"/>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85553D">
        <w:rPr>
          <w:rFonts w:ascii="Times New Roman" w:eastAsiaTheme="minorHAnsi" w:hAnsi="Times New Roman" w:cs="Times New Roman"/>
          <w:sz w:val="24"/>
          <w:szCs w:val="24"/>
          <w:lang w:eastAsia="en-US"/>
        </w:rPr>
        <w:t>Fracas, L.G</w:t>
      </w:r>
      <w:r w:rsidR="00DF389E" w:rsidRPr="0085553D">
        <w:rPr>
          <w:rFonts w:ascii="Times New Roman" w:eastAsiaTheme="minorHAnsi" w:hAnsi="Times New Roman" w:cs="Times New Roman"/>
          <w:sz w:val="24"/>
          <w:szCs w:val="24"/>
          <w:lang w:eastAsia="en-US"/>
        </w:rPr>
        <w:t>. (1981). Anthropometry of the head and f</w:t>
      </w:r>
      <w:r w:rsidRPr="0085553D">
        <w:rPr>
          <w:rFonts w:ascii="Times New Roman" w:eastAsiaTheme="minorHAnsi" w:hAnsi="Times New Roman" w:cs="Times New Roman"/>
          <w:sz w:val="24"/>
          <w:szCs w:val="24"/>
          <w:lang w:eastAsia="en-US"/>
        </w:rPr>
        <w:t xml:space="preserve">ace in Medicine. Elsevier North Holland </w:t>
      </w:r>
      <w:r w:rsidR="00B9328B" w:rsidRPr="0085553D">
        <w:rPr>
          <w:rFonts w:ascii="Times New Roman" w:eastAsiaTheme="minorHAnsi" w:hAnsi="Times New Roman" w:cs="Times New Roman"/>
          <w:sz w:val="24"/>
          <w:szCs w:val="24"/>
          <w:lang w:eastAsia="en-US"/>
        </w:rPr>
        <w:tab/>
      </w:r>
      <w:r w:rsidRPr="0085553D">
        <w:rPr>
          <w:rFonts w:ascii="Times New Roman" w:eastAsiaTheme="minorHAnsi" w:hAnsi="Times New Roman" w:cs="Times New Roman"/>
          <w:sz w:val="24"/>
          <w:szCs w:val="24"/>
          <w:lang w:eastAsia="en-US"/>
        </w:rPr>
        <w:t>Incorporation, New York, 285.</w:t>
      </w:r>
    </w:p>
    <w:p w14:paraId="6BD190E2" w14:textId="77777777" w:rsidR="00597CA8" w:rsidRPr="008840DC" w:rsidRDefault="00597CA8" w:rsidP="00B9328B">
      <w:pPr>
        <w:tabs>
          <w:tab w:val="left" w:pos="90"/>
        </w:tabs>
        <w:autoSpaceDE w:val="0"/>
        <w:autoSpaceDN w:val="0"/>
        <w:adjustRightInd w:val="0"/>
        <w:spacing w:after="0" w:line="240" w:lineRule="auto"/>
        <w:jc w:val="both"/>
        <w:rPr>
          <w:rFonts w:ascii="Times New Roman" w:eastAsiaTheme="minorHAnsi" w:hAnsi="Times New Roman" w:cs="Times New Roman"/>
          <w:sz w:val="24"/>
          <w:szCs w:val="24"/>
          <w:lang w:eastAsia="en-US"/>
        </w:rPr>
      </w:pPr>
    </w:p>
    <w:p w14:paraId="61B01A39" w14:textId="77777777" w:rsidR="00584054" w:rsidRPr="0085553D" w:rsidRDefault="00597CA8" w:rsidP="0085553D">
      <w:pPr>
        <w:pStyle w:val="ListParagraph"/>
        <w:numPr>
          <w:ilvl w:val="0"/>
          <w:numId w:val="3"/>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85553D">
        <w:rPr>
          <w:rFonts w:ascii="Times New Roman" w:eastAsiaTheme="minorHAnsi" w:hAnsi="Times New Roman" w:cs="Times New Roman"/>
          <w:sz w:val="24"/>
          <w:szCs w:val="24"/>
          <w:lang w:eastAsia="en-US"/>
        </w:rPr>
        <w:t>Garner</w:t>
      </w:r>
      <w:r w:rsidR="00584054" w:rsidRPr="0085553D">
        <w:rPr>
          <w:rFonts w:ascii="Times New Roman" w:eastAsiaTheme="minorHAnsi" w:hAnsi="Times New Roman" w:cs="Times New Roman"/>
          <w:sz w:val="24"/>
          <w:szCs w:val="24"/>
          <w:lang w:eastAsia="en-US"/>
        </w:rPr>
        <w:t xml:space="preserve">, L.D. (1974). Soft tissue changes concurrent with orthodontic tooth movement. </w:t>
      </w:r>
      <w:r w:rsidR="00584054" w:rsidRPr="0085553D">
        <w:rPr>
          <w:rFonts w:ascii="Times New Roman" w:eastAsiaTheme="minorHAnsi" w:hAnsi="Times New Roman" w:cs="Times New Roman"/>
          <w:i/>
          <w:sz w:val="24"/>
          <w:szCs w:val="24"/>
          <w:lang w:eastAsia="en-US"/>
        </w:rPr>
        <w:t xml:space="preserve">American </w:t>
      </w:r>
      <w:r w:rsidR="00B9328B" w:rsidRPr="0085553D">
        <w:rPr>
          <w:rFonts w:ascii="Times New Roman" w:eastAsiaTheme="minorHAnsi" w:hAnsi="Times New Roman" w:cs="Times New Roman"/>
          <w:i/>
          <w:sz w:val="24"/>
          <w:szCs w:val="24"/>
          <w:lang w:eastAsia="en-US"/>
        </w:rPr>
        <w:tab/>
      </w:r>
      <w:r w:rsidR="00BA402B" w:rsidRPr="0085553D">
        <w:rPr>
          <w:rFonts w:ascii="Times New Roman" w:eastAsiaTheme="minorHAnsi" w:hAnsi="Times New Roman" w:cs="Times New Roman"/>
          <w:i/>
          <w:sz w:val="24"/>
          <w:szCs w:val="24"/>
          <w:lang w:eastAsia="en-US"/>
        </w:rPr>
        <w:t>Journal of Orthodontics;</w:t>
      </w:r>
      <w:r w:rsidR="00584054" w:rsidRPr="0085553D">
        <w:rPr>
          <w:rFonts w:ascii="Times New Roman" w:eastAsiaTheme="minorHAnsi" w:hAnsi="Times New Roman" w:cs="Times New Roman"/>
          <w:i/>
          <w:sz w:val="24"/>
          <w:szCs w:val="24"/>
          <w:lang w:eastAsia="en-US"/>
        </w:rPr>
        <w:t xml:space="preserve"> </w:t>
      </w:r>
      <w:r w:rsidR="00584054" w:rsidRPr="0085553D">
        <w:rPr>
          <w:rFonts w:ascii="Times New Roman" w:eastAsiaTheme="minorHAnsi" w:hAnsi="Times New Roman" w:cs="Times New Roman"/>
          <w:sz w:val="24"/>
          <w:szCs w:val="24"/>
          <w:lang w:eastAsia="en-US"/>
        </w:rPr>
        <w:t>66, 367-377.</w:t>
      </w:r>
    </w:p>
    <w:p w14:paraId="3BEADABE" w14:textId="77777777" w:rsidR="00584054" w:rsidRPr="008840DC" w:rsidRDefault="00584054" w:rsidP="00B9328B">
      <w:pPr>
        <w:tabs>
          <w:tab w:val="left" w:pos="90"/>
        </w:tabs>
        <w:autoSpaceDE w:val="0"/>
        <w:autoSpaceDN w:val="0"/>
        <w:adjustRightInd w:val="0"/>
        <w:spacing w:after="0" w:line="240" w:lineRule="auto"/>
        <w:jc w:val="both"/>
        <w:rPr>
          <w:rFonts w:ascii="Times New Roman" w:eastAsiaTheme="minorHAnsi" w:hAnsi="Times New Roman" w:cs="Times New Roman"/>
          <w:sz w:val="24"/>
          <w:szCs w:val="24"/>
          <w:lang w:eastAsia="en-US"/>
        </w:rPr>
      </w:pPr>
    </w:p>
    <w:p w14:paraId="3BD6834A" w14:textId="77777777" w:rsidR="00E95B06" w:rsidRPr="0085553D" w:rsidRDefault="00584054" w:rsidP="0085553D">
      <w:pPr>
        <w:pStyle w:val="ListParagraph"/>
        <w:numPr>
          <w:ilvl w:val="0"/>
          <w:numId w:val="3"/>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85553D">
        <w:rPr>
          <w:rFonts w:ascii="Times New Roman" w:eastAsiaTheme="minorHAnsi" w:hAnsi="Times New Roman" w:cs="Times New Roman"/>
          <w:sz w:val="24"/>
          <w:szCs w:val="24"/>
          <w:lang w:eastAsia="en-US"/>
        </w:rPr>
        <w:t>G</w:t>
      </w:r>
      <w:r w:rsidR="00C70F4C" w:rsidRPr="0085553D">
        <w:rPr>
          <w:rFonts w:ascii="Times New Roman" w:eastAsiaTheme="minorHAnsi" w:hAnsi="Times New Roman" w:cs="Times New Roman"/>
          <w:sz w:val="24"/>
          <w:szCs w:val="24"/>
          <w:lang w:eastAsia="en-US"/>
        </w:rPr>
        <w:t>avan,</w:t>
      </w:r>
      <w:r w:rsidR="009A181C" w:rsidRPr="0085553D">
        <w:rPr>
          <w:rFonts w:ascii="Times New Roman" w:eastAsiaTheme="minorHAnsi" w:hAnsi="Times New Roman" w:cs="Times New Roman"/>
          <w:sz w:val="24"/>
          <w:szCs w:val="24"/>
          <w:lang w:eastAsia="en-US"/>
        </w:rPr>
        <w:t xml:space="preserve"> J.A., Washburn, </w:t>
      </w:r>
      <w:proofErr w:type="spellStart"/>
      <w:r w:rsidR="009A181C" w:rsidRPr="0085553D">
        <w:rPr>
          <w:rFonts w:ascii="Times New Roman" w:eastAsiaTheme="minorHAnsi" w:hAnsi="Times New Roman" w:cs="Times New Roman"/>
          <w:sz w:val="24"/>
          <w:szCs w:val="24"/>
          <w:lang w:eastAsia="en-US"/>
        </w:rPr>
        <w:t>S.l.</w:t>
      </w:r>
      <w:proofErr w:type="spellEnd"/>
      <w:r w:rsidR="009A181C" w:rsidRPr="0085553D">
        <w:rPr>
          <w:rFonts w:ascii="Times New Roman" w:eastAsiaTheme="minorHAnsi" w:hAnsi="Times New Roman" w:cs="Times New Roman"/>
          <w:sz w:val="24"/>
          <w:szCs w:val="24"/>
          <w:lang w:eastAsia="en-US"/>
        </w:rPr>
        <w:t>, and Lewis. P.H. (1952).</w:t>
      </w:r>
      <w:r w:rsidR="00A77189" w:rsidRPr="0085553D">
        <w:rPr>
          <w:rFonts w:ascii="Times New Roman" w:eastAsiaTheme="minorHAnsi" w:hAnsi="Times New Roman" w:cs="Times New Roman"/>
          <w:sz w:val="24"/>
          <w:szCs w:val="24"/>
          <w:lang w:eastAsia="en-US"/>
        </w:rPr>
        <w:t xml:space="preserve"> Photo</w:t>
      </w:r>
      <w:r w:rsidR="00E95B06" w:rsidRPr="0085553D">
        <w:rPr>
          <w:rFonts w:ascii="Times New Roman" w:eastAsiaTheme="minorHAnsi" w:hAnsi="Times New Roman" w:cs="Times New Roman"/>
          <w:sz w:val="24"/>
          <w:szCs w:val="24"/>
          <w:lang w:eastAsia="en-US"/>
        </w:rPr>
        <w:t xml:space="preserve">graphy: an anthropometric tool. </w:t>
      </w:r>
      <w:r w:rsidR="00B9328B" w:rsidRPr="0085553D">
        <w:rPr>
          <w:rFonts w:ascii="Times New Roman" w:eastAsiaTheme="minorHAnsi" w:hAnsi="Times New Roman" w:cs="Times New Roman"/>
          <w:sz w:val="24"/>
          <w:szCs w:val="24"/>
          <w:lang w:eastAsia="en-US"/>
        </w:rPr>
        <w:tab/>
      </w:r>
      <w:r w:rsidR="00E95B06" w:rsidRPr="0085553D">
        <w:rPr>
          <w:rFonts w:ascii="Times New Roman" w:eastAsiaTheme="minorHAnsi" w:hAnsi="Times New Roman" w:cs="Times New Roman"/>
          <w:i/>
          <w:sz w:val="24"/>
          <w:szCs w:val="24"/>
          <w:lang w:eastAsia="en-US"/>
        </w:rPr>
        <w:t>American Journal of Physical Anthropology</w:t>
      </w:r>
      <w:r w:rsidR="00BA402B" w:rsidRPr="0085553D">
        <w:rPr>
          <w:rFonts w:ascii="Times New Roman" w:eastAsiaTheme="minorHAnsi" w:hAnsi="Times New Roman" w:cs="Times New Roman"/>
          <w:i/>
          <w:sz w:val="24"/>
          <w:szCs w:val="24"/>
          <w:lang w:eastAsia="en-US"/>
        </w:rPr>
        <w:t>;</w:t>
      </w:r>
      <w:r w:rsidR="00E95B06" w:rsidRPr="0085553D">
        <w:rPr>
          <w:rFonts w:ascii="Times New Roman" w:eastAsiaTheme="minorHAnsi" w:hAnsi="Times New Roman" w:cs="Times New Roman"/>
          <w:i/>
          <w:sz w:val="24"/>
          <w:szCs w:val="24"/>
          <w:lang w:eastAsia="en-US"/>
        </w:rPr>
        <w:t xml:space="preserve"> </w:t>
      </w:r>
      <w:r w:rsidR="00E95B06" w:rsidRPr="0085553D">
        <w:rPr>
          <w:rFonts w:ascii="Times New Roman" w:eastAsiaTheme="minorHAnsi" w:hAnsi="Times New Roman" w:cs="Times New Roman"/>
          <w:sz w:val="24"/>
          <w:szCs w:val="24"/>
          <w:lang w:eastAsia="en-US"/>
        </w:rPr>
        <w:t>10, 331-351.</w:t>
      </w:r>
    </w:p>
    <w:p w14:paraId="2F7786AD" w14:textId="77777777" w:rsidR="00E95B06" w:rsidRPr="008840DC" w:rsidRDefault="00E95B06" w:rsidP="00B9328B">
      <w:pPr>
        <w:tabs>
          <w:tab w:val="left" w:pos="90"/>
        </w:tabs>
        <w:autoSpaceDE w:val="0"/>
        <w:autoSpaceDN w:val="0"/>
        <w:adjustRightInd w:val="0"/>
        <w:spacing w:after="0" w:line="240" w:lineRule="auto"/>
        <w:jc w:val="both"/>
        <w:rPr>
          <w:rFonts w:ascii="Times New Roman" w:eastAsiaTheme="minorHAnsi" w:hAnsi="Times New Roman" w:cs="Times New Roman"/>
          <w:sz w:val="24"/>
          <w:szCs w:val="24"/>
          <w:lang w:eastAsia="en-US"/>
        </w:rPr>
      </w:pPr>
    </w:p>
    <w:p w14:paraId="177657B1" w14:textId="77777777" w:rsidR="00554900" w:rsidRPr="0085553D" w:rsidRDefault="00E95B06" w:rsidP="0085553D">
      <w:pPr>
        <w:pStyle w:val="ListParagraph"/>
        <w:numPr>
          <w:ilvl w:val="0"/>
          <w:numId w:val="3"/>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85553D">
        <w:rPr>
          <w:rFonts w:ascii="Times New Roman" w:eastAsiaTheme="minorHAnsi" w:hAnsi="Times New Roman" w:cs="Times New Roman"/>
          <w:sz w:val="24"/>
          <w:szCs w:val="24"/>
          <w:lang w:eastAsia="en-US"/>
        </w:rPr>
        <w:t xml:space="preserve">Goldstein, R.E. (1993). </w:t>
      </w:r>
      <w:proofErr w:type="spellStart"/>
      <w:r w:rsidRPr="0085553D">
        <w:rPr>
          <w:rFonts w:ascii="Times New Roman" w:eastAsiaTheme="minorHAnsi" w:hAnsi="Times New Roman" w:cs="Times New Roman"/>
          <w:sz w:val="24"/>
          <w:szCs w:val="24"/>
          <w:lang w:eastAsia="en-US"/>
        </w:rPr>
        <w:t>Esthetic</w:t>
      </w:r>
      <w:proofErr w:type="spellEnd"/>
      <w:r w:rsidRPr="0085553D">
        <w:rPr>
          <w:rFonts w:ascii="Times New Roman" w:eastAsiaTheme="minorHAnsi" w:hAnsi="Times New Roman" w:cs="Times New Roman"/>
          <w:sz w:val="24"/>
          <w:szCs w:val="24"/>
          <w:lang w:eastAsia="en-US"/>
        </w:rPr>
        <w:t xml:space="preserve"> Dentistry-a health service? </w:t>
      </w:r>
      <w:r w:rsidR="00BA402B" w:rsidRPr="0085553D">
        <w:rPr>
          <w:rFonts w:ascii="Times New Roman" w:eastAsiaTheme="minorHAnsi" w:hAnsi="Times New Roman" w:cs="Times New Roman"/>
          <w:i/>
          <w:sz w:val="24"/>
          <w:szCs w:val="24"/>
          <w:lang w:eastAsia="en-US"/>
        </w:rPr>
        <w:t xml:space="preserve">Journal of Dental Research; </w:t>
      </w:r>
      <w:r w:rsidRPr="0085553D">
        <w:rPr>
          <w:rFonts w:ascii="Times New Roman" w:eastAsiaTheme="minorHAnsi" w:hAnsi="Times New Roman" w:cs="Times New Roman"/>
          <w:sz w:val="24"/>
          <w:szCs w:val="24"/>
          <w:lang w:eastAsia="en-US"/>
        </w:rPr>
        <w:t>72 641-</w:t>
      </w:r>
      <w:r w:rsidR="00BA402B" w:rsidRPr="0085553D">
        <w:rPr>
          <w:rFonts w:ascii="Times New Roman" w:eastAsiaTheme="minorHAnsi" w:hAnsi="Times New Roman" w:cs="Times New Roman"/>
          <w:sz w:val="24"/>
          <w:szCs w:val="24"/>
          <w:lang w:eastAsia="en-US"/>
        </w:rPr>
        <w:tab/>
      </w:r>
      <w:r w:rsidRPr="0085553D">
        <w:rPr>
          <w:rFonts w:ascii="Times New Roman" w:eastAsiaTheme="minorHAnsi" w:hAnsi="Times New Roman" w:cs="Times New Roman"/>
          <w:sz w:val="24"/>
          <w:szCs w:val="24"/>
          <w:lang w:eastAsia="en-US"/>
        </w:rPr>
        <w:t>642.</w:t>
      </w:r>
      <w:r w:rsidR="007A12CE" w:rsidRPr="0085553D">
        <w:rPr>
          <w:rFonts w:ascii="Times New Roman" w:eastAsiaTheme="minorHAnsi" w:hAnsi="Times New Roman" w:cs="Times New Roman"/>
          <w:sz w:val="24"/>
          <w:szCs w:val="24"/>
          <w:lang w:eastAsia="en-US"/>
        </w:rPr>
        <w:t xml:space="preserve"> </w:t>
      </w:r>
    </w:p>
    <w:p w14:paraId="320EE7A9" w14:textId="77777777" w:rsidR="00554900" w:rsidRPr="008840DC" w:rsidRDefault="00554900" w:rsidP="00B9328B">
      <w:pPr>
        <w:tabs>
          <w:tab w:val="left" w:pos="90"/>
        </w:tabs>
        <w:autoSpaceDE w:val="0"/>
        <w:autoSpaceDN w:val="0"/>
        <w:adjustRightInd w:val="0"/>
        <w:spacing w:after="0" w:line="240" w:lineRule="auto"/>
        <w:jc w:val="both"/>
        <w:rPr>
          <w:rFonts w:ascii="Times New Roman" w:eastAsiaTheme="minorHAnsi" w:hAnsi="Times New Roman" w:cs="Times New Roman"/>
          <w:sz w:val="24"/>
          <w:szCs w:val="24"/>
          <w:lang w:eastAsia="en-US"/>
        </w:rPr>
      </w:pPr>
    </w:p>
    <w:p w14:paraId="00DA0761" w14:textId="77777777" w:rsidR="00554900" w:rsidRPr="0085553D" w:rsidRDefault="00554900" w:rsidP="0085553D">
      <w:pPr>
        <w:pStyle w:val="ListParagraph"/>
        <w:numPr>
          <w:ilvl w:val="0"/>
          <w:numId w:val="3"/>
        </w:numPr>
        <w:tabs>
          <w:tab w:val="left" w:pos="90"/>
        </w:tabs>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85553D">
        <w:rPr>
          <w:rFonts w:ascii="Times New Roman" w:eastAsiaTheme="minorHAnsi" w:hAnsi="Times New Roman" w:cs="Times New Roman"/>
          <w:sz w:val="24"/>
          <w:szCs w:val="24"/>
          <w:lang w:eastAsia="en-US"/>
        </w:rPr>
        <w:t xml:space="preserve">Goldstein, R.E. (1998). </w:t>
      </w:r>
      <w:proofErr w:type="spellStart"/>
      <w:r w:rsidRPr="0085553D">
        <w:rPr>
          <w:rFonts w:ascii="Times New Roman" w:eastAsiaTheme="minorHAnsi" w:hAnsi="Times New Roman" w:cs="Times New Roman"/>
          <w:sz w:val="24"/>
          <w:szCs w:val="24"/>
          <w:lang w:eastAsia="en-US"/>
        </w:rPr>
        <w:t>Esthetics</w:t>
      </w:r>
      <w:proofErr w:type="spellEnd"/>
      <w:r w:rsidRPr="0085553D">
        <w:rPr>
          <w:rFonts w:ascii="Times New Roman" w:eastAsiaTheme="minorHAnsi" w:hAnsi="Times New Roman" w:cs="Times New Roman"/>
          <w:sz w:val="24"/>
          <w:szCs w:val="24"/>
          <w:lang w:eastAsia="en-US"/>
        </w:rPr>
        <w:t xml:space="preserve"> in </w:t>
      </w:r>
      <w:proofErr w:type="spellStart"/>
      <w:r w:rsidRPr="0085553D">
        <w:rPr>
          <w:rFonts w:ascii="Times New Roman" w:eastAsiaTheme="minorHAnsi" w:hAnsi="Times New Roman" w:cs="Times New Roman"/>
          <w:sz w:val="24"/>
          <w:szCs w:val="24"/>
          <w:lang w:eastAsia="en-US"/>
        </w:rPr>
        <w:t>Dentidtry</w:t>
      </w:r>
      <w:proofErr w:type="spellEnd"/>
      <w:r w:rsidRPr="0085553D">
        <w:rPr>
          <w:rFonts w:ascii="Times New Roman" w:eastAsiaTheme="minorHAnsi" w:hAnsi="Times New Roman" w:cs="Times New Roman"/>
          <w:sz w:val="24"/>
          <w:szCs w:val="24"/>
          <w:lang w:eastAsia="en-US"/>
        </w:rPr>
        <w:t>. (2</w:t>
      </w:r>
      <w:r w:rsidRPr="0085553D">
        <w:rPr>
          <w:rFonts w:ascii="Times New Roman" w:eastAsiaTheme="minorHAnsi" w:hAnsi="Times New Roman" w:cs="Times New Roman"/>
          <w:sz w:val="24"/>
          <w:szCs w:val="24"/>
          <w:vertAlign w:val="superscript"/>
          <w:lang w:eastAsia="en-US"/>
        </w:rPr>
        <w:t>nd</w:t>
      </w:r>
      <w:r w:rsidRPr="0085553D">
        <w:rPr>
          <w:rFonts w:ascii="Times New Roman" w:eastAsiaTheme="minorHAnsi" w:hAnsi="Times New Roman" w:cs="Times New Roman"/>
          <w:sz w:val="24"/>
          <w:szCs w:val="24"/>
          <w:lang w:eastAsia="en-US"/>
        </w:rPr>
        <w:t xml:space="preserve"> ed.). Vol-1. Decker, Toronto.</w:t>
      </w:r>
    </w:p>
    <w:p w14:paraId="4759C491" w14:textId="77777777" w:rsidR="00554900" w:rsidRPr="008840DC" w:rsidRDefault="00554900" w:rsidP="00B9328B">
      <w:pPr>
        <w:tabs>
          <w:tab w:val="left" w:pos="90"/>
        </w:tabs>
        <w:autoSpaceDE w:val="0"/>
        <w:autoSpaceDN w:val="0"/>
        <w:adjustRightInd w:val="0"/>
        <w:spacing w:after="0" w:line="240" w:lineRule="auto"/>
        <w:jc w:val="both"/>
        <w:rPr>
          <w:rFonts w:ascii="Times New Roman" w:eastAsiaTheme="minorHAnsi" w:hAnsi="Times New Roman" w:cs="Times New Roman"/>
          <w:sz w:val="24"/>
          <w:szCs w:val="24"/>
          <w:lang w:eastAsia="en-US"/>
        </w:rPr>
      </w:pPr>
    </w:p>
    <w:p w14:paraId="59D6CE95" w14:textId="77777777" w:rsidR="00554900" w:rsidRPr="0085553D" w:rsidRDefault="00554900" w:rsidP="0085553D">
      <w:pPr>
        <w:pStyle w:val="ListParagraph"/>
        <w:numPr>
          <w:ilvl w:val="0"/>
          <w:numId w:val="3"/>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85553D">
        <w:rPr>
          <w:rFonts w:ascii="Times New Roman" w:eastAsiaTheme="minorHAnsi" w:hAnsi="Times New Roman" w:cs="Times New Roman"/>
          <w:sz w:val="24"/>
          <w:szCs w:val="24"/>
          <w:lang w:eastAsia="en-US"/>
        </w:rPr>
        <w:t xml:space="preserve">Guess, M.B., and </w:t>
      </w:r>
      <w:proofErr w:type="spellStart"/>
      <w:r w:rsidRPr="0085553D">
        <w:rPr>
          <w:rFonts w:ascii="Times New Roman" w:eastAsiaTheme="minorHAnsi" w:hAnsi="Times New Roman" w:cs="Times New Roman"/>
          <w:sz w:val="24"/>
          <w:szCs w:val="24"/>
          <w:lang w:eastAsia="en-US"/>
        </w:rPr>
        <w:t>Solzer</w:t>
      </w:r>
      <w:proofErr w:type="spellEnd"/>
      <w:r w:rsidRPr="0085553D">
        <w:rPr>
          <w:rFonts w:ascii="Times New Roman" w:eastAsiaTheme="minorHAnsi" w:hAnsi="Times New Roman" w:cs="Times New Roman"/>
          <w:sz w:val="24"/>
          <w:szCs w:val="24"/>
          <w:lang w:eastAsia="en-US"/>
        </w:rPr>
        <w:t xml:space="preserve">, W.V. (1989). Computer treatment estimates in orthodontics and </w:t>
      </w:r>
      <w:r w:rsidR="00B9328B" w:rsidRPr="0085553D">
        <w:rPr>
          <w:rFonts w:ascii="Times New Roman" w:eastAsiaTheme="minorHAnsi" w:hAnsi="Times New Roman" w:cs="Times New Roman"/>
          <w:sz w:val="24"/>
          <w:szCs w:val="24"/>
          <w:lang w:eastAsia="en-US"/>
        </w:rPr>
        <w:tab/>
      </w:r>
      <w:r w:rsidRPr="0085553D">
        <w:rPr>
          <w:rFonts w:ascii="Times New Roman" w:eastAsiaTheme="minorHAnsi" w:hAnsi="Times New Roman" w:cs="Times New Roman"/>
          <w:sz w:val="24"/>
          <w:szCs w:val="24"/>
          <w:lang w:eastAsia="en-US"/>
        </w:rPr>
        <w:t xml:space="preserve">orthognathic surgery. </w:t>
      </w:r>
      <w:r w:rsidRPr="0085553D">
        <w:rPr>
          <w:rFonts w:ascii="Times New Roman" w:eastAsiaTheme="minorHAnsi" w:hAnsi="Times New Roman" w:cs="Times New Roman"/>
          <w:i/>
          <w:sz w:val="24"/>
          <w:szCs w:val="24"/>
          <w:lang w:eastAsia="en-US"/>
        </w:rPr>
        <w:t xml:space="preserve">Journal of Clinical Orthodontics, </w:t>
      </w:r>
      <w:r w:rsidRPr="0085553D">
        <w:rPr>
          <w:rFonts w:ascii="Times New Roman" w:eastAsiaTheme="minorHAnsi" w:hAnsi="Times New Roman" w:cs="Times New Roman"/>
          <w:sz w:val="24"/>
          <w:szCs w:val="24"/>
          <w:lang w:eastAsia="en-US"/>
        </w:rPr>
        <w:t>23, 262 – 268.</w:t>
      </w:r>
    </w:p>
    <w:p w14:paraId="20C0229E" w14:textId="77777777" w:rsidR="00554900" w:rsidRPr="008840DC" w:rsidRDefault="00554900" w:rsidP="00B9328B">
      <w:pPr>
        <w:tabs>
          <w:tab w:val="left" w:pos="90"/>
        </w:tabs>
        <w:autoSpaceDE w:val="0"/>
        <w:autoSpaceDN w:val="0"/>
        <w:adjustRightInd w:val="0"/>
        <w:spacing w:after="0" w:line="240" w:lineRule="auto"/>
        <w:jc w:val="both"/>
        <w:rPr>
          <w:rFonts w:ascii="Times New Roman" w:eastAsiaTheme="minorHAnsi" w:hAnsi="Times New Roman" w:cs="Times New Roman"/>
          <w:sz w:val="24"/>
          <w:szCs w:val="24"/>
          <w:lang w:eastAsia="en-US"/>
        </w:rPr>
      </w:pPr>
    </w:p>
    <w:p w14:paraId="05FCBDE0" w14:textId="77777777" w:rsidR="00554900" w:rsidRPr="0085553D" w:rsidRDefault="00554900" w:rsidP="0085553D">
      <w:pPr>
        <w:pStyle w:val="ListParagraph"/>
        <w:numPr>
          <w:ilvl w:val="0"/>
          <w:numId w:val="3"/>
        </w:numPr>
        <w:autoSpaceDE w:val="0"/>
        <w:autoSpaceDN w:val="0"/>
        <w:adjustRightInd w:val="0"/>
        <w:spacing w:after="0" w:line="240" w:lineRule="auto"/>
        <w:jc w:val="both"/>
        <w:rPr>
          <w:rFonts w:ascii="Times New Roman" w:eastAsiaTheme="minorHAnsi" w:hAnsi="Times New Roman" w:cs="Times New Roman"/>
          <w:sz w:val="24"/>
          <w:szCs w:val="24"/>
          <w:lang w:eastAsia="en-US"/>
        </w:rPr>
      </w:pPr>
      <w:proofErr w:type="spellStart"/>
      <w:r w:rsidRPr="0085553D">
        <w:rPr>
          <w:rFonts w:ascii="Times New Roman" w:eastAsiaTheme="minorHAnsi" w:hAnsi="Times New Roman" w:cs="Times New Roman"/>
          <w:sz w:val="24"/>
          <w:szCs w:val="24"/>
          <w:lang w:eastAsia="en-US"/>
        </w:rPr>
        <w:t>Hershon</w:t>
      </w:r>
      <w:proofErr w:type="spellEnd"/>
      <w:r w:rsidRPr="0085553D">
        <w:rPr>
          <w:rFonts w:ascii="Times New Roman" w:eastAsiaTheme="minorHAnsi" w:hAnsi="Times New Roman" w:cs="Times New Roman"/>
          <w:sz w:val="24"/>
          <w:szCs w:val="24"/>
          <w:lang w:eastAsia="en-US"/>
        </w:rPr>
        <w:t xml:space="preserve">, L.E., and </w:t>
      </w:r>
      <w:proofErr w:type="spellStart"/>
      <w:r w:rsidRPr="0085553D">
        <w:rPr>
          <w:rFonts w:ascii="Times New Roman" w:eastAsiaTheme="minorHAnsi" w:hAnsi="Times New Roman" w:cs="Times New Roman"/>
          <w:sz w:val="24"/>
          <w:szCs w:val="24"/>
          <w:lang w:eastAsia="en-US"/>
        </w:rPr>
        <w:t>Giddon</w:t>
      </w:r>
      <w:proofErr w:type="spellEnd"/>
      <w:r w:rsidRPr="0085553D">
        <w:rPr>
          <w:rFonts w:ascii="Times New Roman" w:eastAsiaTheme="minorHAnsi" w:hAnsi="Times New Roman" w:cs="Times New Roman"/>
          <w:sz w:val="24"/>
          <w:szCs w:val="24"/>
          <w:lang w:eastAsia="en-US"/>
        </w:rPr>
        <w:t xml:space="preserve">, D.B. (1980). Determinants of facial profile </w:t>
      </w:r>
      <w:r w:rsidR="00DF389E" w:rsidRPr="0085553D">
        <w:rPr>
          <w:rFonts w:ascii="Times New Roman" w:eastAsiaTheme="minorHAnsi" w:hAnsi="Times New Roman" w:cs="Times New Roman"/>
          <w:sz w:val="24"/>
          <w:szCs w:val="24"/>
          <w:lang w:eastAsia="en-US"/>
        </w:rPr>
        <w:t>self-perception</w:t>
      </w:r>
      <w:r w:rsidRPr="0085553D">
        <w:rPr>
          <w:rFonts w:ascii="Times New Roman" w:eastAsiaTheme="minorHAnsi" w:hAnsi="Times New Roman" w:cs="Times New Roman"/>
          <w:sz w:val="24"/>
          <w:szCs w:val="24"/>
          <w:lang w:eastAsia="en-US"/>
        </w:rPr>
        <w:t xml:space="preserve">. </w:t>
      </w:r>
      <w:r w:rsidR="00B9328B" w:rsidRPr="0085553D">
        <w:rPr>
          <w:rFonts w:ascii="Times New Roman" w:eastAsiaTheme="minorHAnsi" w:hAnsi="Times New Roman" w:cs="Times New Roman"/>
          <w:sz w:val="24"/>
          <w:szCs w:val="24"/>
          <w:lang w:eastAsia="en-US"/>
        </w:rPr>
        <w:tab/>
      </w:r>
      <w:r w:rsidRPr="0085553D">
        <w:rPr>
          <w:rFonts w:ascii="Times New Roman" w:eastAsiaTheme="minorHAnsi" w:hAnsi="Times New Roman" w:cs="Times New Roman"/>
          <w:i/>
          <w:sz w:val="24"/>
          <w:szCs w:val="24"/>
          <w:lang w:eastAsia="en-US"/>
        </w:rPr>
        <w:t>A</w:t>
      </w:r>
      <w:r w:rsidR="00BA402B" w:rsidRPr="0085553D">
        <w:rPr>
          <w:rFonts w:ascii="Times New Roman" w:eastAsiaTheme="minorHAnsi" w:hAnsi="Times New Roman" w:cs="Times New Roman"/>
          <w:i/>
          <w:sz w:val="24"/>
          <w:szCs w:val="24"/>
          <w:lang w:eastAsia="en-US"/>
        </w:rPr>
        <w:t>merican Journal of Orthodontics;</w:t>
      </w:r>
      <w:r w:rsidRPr="0085553D">
        <w:rPr>
          <w:rFonts w:ascii="Times New Roman" w:eastAsiaTheme="minorHAnsi" w:hAnsi="Times New Roman" w:cs="Times New Roman"/>
          <w:i/>
          <w:sz w:val="24"/>
          <w:szCs w:val="24"/>
          <w:lang w:eastAsia="en-US"/>
        </w:rPr>
        <w:t xml:space="preserve"> </w:t>
      </w:r>
      <w:r w:rsidRPr="0085553D">
        <w:rPr>
          <w:rFonts w:ascii="Times New Roman" w:eastAsiaTheme="minorHAnsi" w:hAnsi="Times New Roman" w:cs="Times New Roman"/>
          <w:sz w:val="24"/>
          <w:szCs w:val="24"/>
          <w:lang w:eastAsia="en-US"/>
        </w:rPr>
        <w:t>78, 278-295.</w:t>
      </w:r>
    </w:p>
    <w:p w14:paraId="4C0CEFE0" w14:textId="77777777" w:rsidR="00554900" w:rsidRPr="008840DC" w:rsidRDefault="00554900" w:rsidP="00B9328B">
      <w:pPr>
        <w:tabs>
          <w:tab w:val="left" w:pos="90"/>
        </w:tabs>
        <w:autoSpaceDE w:val="0"/>
        <w:autoSpaceDN w:val="0"/>
        <w:adjustRightInd w:val="0"/>
        <w:spacing w:after="0" w:line="240" w:lineRule="auto"/>
        <w:jc w:val="both"/>
        <w:rPr>
          <w:rFonts w:ascii="Times New Roman" w:eastAsiaTheme="minorHAnsi" w:hAnsi="Times New Roman" w:cs="Times New Roman"/>
          <w:sz w:val="24"/>
          <w:szCs w:val="24"/>
          <w:lang w:eastAsia="en-US"/>
        </w:rPr>
      </w:pPr>
    </w:p>
    <w:p w14:paraId="275B3261" w14:textId="77777777" w:rsidR="00554900" w:rsidRPr="0085553D" w:rsidRDefault="00554900" w:rsidP="0085553D">
      <w:pPr>
        <w:pStyle w:val="ListParagraph"/>
        <w:numPr>
          <w:ilvl w:val="0"/>
          <w:numId w:val="3"/>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85553D">
        <w:rPr>
          <w:rFonts w:ascii="Times New Roman" w:eastAsiaTheme="minorHAnsi" w:hAnsi="Times New Roman" w:cs="Times New Roman"/>
          <w:sz w:val="24"/>
          <w:szCs w:val="24"/>
          <w:lang w:eastAsia="en-US"/>
        </w:rPr>
        <w:t xml:space="preserve">Karaca, </w:t>
      </w:r>
      <w:r w:rsidRPr="0085553D">
        <w:rPr>
          <w:rFonts w:ascii="Times New Roman" w:eastAsia="Times New Roman" w:hAnsi="Times New Roman" w:cs="Times New Roman"/>
          <w:color w:val="000000"/>
          <w:sz w:val="24"/>
          <w:szCs w:val="24"/>
        </w:rPr>
        <w:t>Ö.,</w:t>
      </w:r>
      <w:r w:rsidR="00DF389E" w:rsidRPr="0085553D">
        <w:rPr>
          <w:rFonts w:ascii="Times New Roman" w:eastAsia="Times New Roman" w:hAnsi="Times New Roman" w:cs="Times New Roman"/>
          <w:color w:val="000000"/>
          <w:sz w:val="24"/>
          <w:szCs w:val="24"/>
        </w:rPr>
        <w:t xml:space="preserve"> </w:t>
      </w:r>
      <w:proofErr w:type="spellStart"/>
      <w:proofErr w:type="gramStart"/>
      <w:r w:rsidRPr="0085553D">
        <w:rPr>
          <w:rFonts w:ascii="Times New Roman" w:eastAsia="Times New Roman" w:hAnsi="Times New Roman" w:cs="Times New Roman"/>
          <w:color w:val="000000"/>
          <w:sz w:val="24"/>
          <w:szCs w:val="24"/>
        </w:rPr>
        <w:t>Gülcen</w:t>
      </w:r>
      <w:proofErr w:type="spellEnd"/>
      <w:r w:rsidRPr="0085553D">
        <w:rPr>
          <w:rFonts w:ascii="Times New Roman" w:eastAsia="Times New Roman" w:hAnsi="Times New Roman" w:cs="Times New Roman"/>
          <w:color w:val="000000"/>
          <w:sz w:val="24"/>
          <w:szCs w:val="24"/>
        </w:rPr>
        <w:t>,</w:t>
      </w:r>
      <w:r w:rsidRPr="0085553D">
        <w:rPr>
          <w:rFonts w:ascii="Times New Roman" w:eastAsiaTheme="minorHAnsi" w:hAnsi="Times New Roman" w:cs="Times New Roman"/>
          <w:sz w:val="24"/>
          <w:szCs w:val="24"/>
          <w:lang w:eastAsia="en-US"/>
        </w:rPr>
        <w:t xml:space="preserve">  B.</w:t>
      </w:r>
      <w:proofErr w:type="gramEnd"/>
      <w:r w:rsidRPr="0085553D">
        <w:rPr>
          <w:rFonts w:ascii="Times New Roman" w:eastAsiaTheme="minorHAnsi" w:hAnsi="Times New Roman" w:cs="Times New Roman"/>
          <w:sz w:val="24"/>
          <w:szCs w:val="24"/>
          <w:lang w:eastAsia="en-US"/>
        </w:rPr>
        <w:t xml:space="preserve">, Abdulgani, M., </w:t>
      </w:r>
      <w:proofErr w:type="spellStart"/>
      <w:r w:rsidRPr="0085553D">
        <w:rPr>
          <w:rFonts w:ascii="Times New Roman" w:eastAsiaTheme="minorHAnsi" w:hAnsi="Times New Roman" w:cs="Times New Roman"/>
          <w:sz w:val="24"/>
          <w:szCs w:val="24"/>
          <w:lang w:eastAsia="en-US"/>
        </w:rPr>
        <w:t>Elmali</w:t>
      </w:r>
      <w:proofErr w:type="spellEnd"/>
      <w:r w:rsidRPr="0085553D">
        <w:rPr>
          <w:rFonts w:ascii="Times New Roman" w:eastAsiaTheme="minorHAnsi" w:hAnsi="Times New Roman" w:cs="Times New Roman"/>
          <w:sz w:val="24"/>
          <w:szCs w:val="24"/>
          <w:lang w:eastAsia="en-US"/>
        </w:rPr>
        <w:t>, F., an</w:t>
      </w:r>
      <w:r w:rsidR="00DF389E" w:rsidRPr="0085553D">
        <w:rPr>
          <w:rFonts w:ascii="Times New Roman" w:eastAsiaTheme="minorHAnsi" w:hAnsi="Times New Roman" w:cs="Times New Roman"/>
          <w:sz w:val="24"/>
          <w:szCs w:val="24"/>
          <w:lang w:eastAsia="en-US"/>
        </w:rPr>
        <w:t xml:space="preserve">d Kus, I. (2012). Morphometric facial </w:t>
      </w:r>
      <w:r w:rsidR="00B9328B" w:rsidRPr="0085553D">
        <w:rPr>
          <w:rFonts w:ascii="Times New Roman" w:eastAsiaTheme="minorHAnsi" w:hAnsi="Times New Roman" w:cs="Times New Roman"/>
          <w:sz w:val="24"/>
          <w:szCs w:val="24"/>
          <w:lang w:eastAsia="en-US"/>
        </w:rPr>
        <w:tab/>
      </w:r>
      <w:r w:rsidR="00DF389E" w:rsidRPr="0085553D">
        <w:rPr>
          <w:rFonts w:ascii="Times New Roman" w:eastAsiaTheme="minorHAnsi" w:hAnsi="Times New Roman" w:cs="Times New Roman"/>
          <w:sz w:val="24"/>
          <w:szCs w:val="24"/>
          <w:lang w:eastAsia="en-US"/>
        </w:rPr>
        <w:t>analysis of Turkish a</w:t>
      </w:r>
      <w:r w:rsidRPr="0085553D">
        <w:rPr>
          <w:rFonts w:ascii="Times New Roman" w:eastAsiaTheme="minorHAnsi" w:hAnsi="Times New Roman" w:cs="Times New Roman"/>
          <w:sz w:val="24"/>
          <w:szCs w:val="24"/>
          <w:lang w:eastAsia="en-US"/>
        </w:rPr>
        <w:t>dul</w:t>
      </w:r>
      <w:r w:rsidR="00DF389E" w:rsidRPr="0085553D">
        <w:rPr>
          <w:rFonts w:ascii="Times New Roman" w:eastAsiaTheme="minorHAnsi" w:hAnsi="Times New Roman" w:cs="Times New Roman"/>
          <w:sz w:val="24"/>
          <w:szCs w:val="24"/>
          <w:lang w:eastAsia="en-US"/>
        </w:rPr>
        <w:t xml:space="preserve">ts. </w:t>
      </w:r>
      <w:proofErr w:type="spellStart"/>
      <w:r w:rsidR="00DF389E" w:rsidRPr="0085553D">
        <w:rPr>
          <w:rFonts w:ascii="Times New Roman" w:eastAsiaTheme="minorHAnsi" w:hAnsi="Times New Roman" w:cs="Times New Roman"/>
          <w:i/>
          <w:sz w:val="24"/>
          <w:szCs w:val="24"/>
          <w:lang w:eastAsia="en-US"/>
        </w:rPr>
        <w:t>Bali</w:t>
      </w:r>
      <w:r w:rsidR="00142F56" w:rsidRPr="0085553D">
        <w:rPr>
          <w:rFonts w:ascii="Times New Roman" w:eastAsiaTheme="minorHAnsi" w:hAnsi="Times New Roman" w:cs="Times New Roman"/>
          <w:i/>
          <w:sz w:val="24"/>
          <w:szCs w:val="24"/>
          <w:lang w:eastAsia="en-US"/>
        </w:rPr>
        <w:t>k</w:t>
      </w:r>
      <w:r w:rsidR="00DF389E" w:rsidRPr="0085553D">
        <w:rPr>
          <w:rFonts w:ascii="Times New Roman" w:eastAsiaTheme="minorHAnsi" w:hAnsi="Times New Roman" w:cs="Times New Roman"/>
          <w:i/>
          <w:sz w:val="24"/>
          <w:szCs w:val="24"/>
          <w:lang w:eastAsia="en-US"/>
        </w:rPr>
        <w:t>esir</w:t>
      </w:r>
      <w:proofErr w:type="spellEnd"/>
      <w:r w:rsidR="00DF389E" w:rsidRPr="0085553D">
        <w:rPr>
          <w:rFonts w:ascii="Times New Roman" w:eastAsiaTheme="minorHAnsi" w:hAnsi="Times New Roman" w:cs="Times New Roman"/>
          <w:i/>
          <w:sz w:val="24"/>
          <w:szCs w:val="24"/>
          <w:lang w:eastAsia="en-US"/>
        </w:rPr>
        <w:t xml:space="preserve"> </w:t>
      </w:r>
      <w:proofErr w:type="spellStart"/>
      <w:r w:rsidR="00DF389E" w:rsidRPr="0085553D">
        <w:rPr>
          <w:rFonts w:ascii="Times New Roman" w:eastAsiaTheme="minorHAnsi" w:hAnsi="Times New Roman" w:cs="Times New Roman"/>
          <w:i/>
          <w:sz w:val="24"/>
          <w:szCs w:val="24"/>
          <w:lang w:eastAsia="en-US"/>
        </w:rPr>
        <w:t>Saglik</w:t>
      </w:r>
      <w:proofErr w:type="spellEnd"/>
      <w:r w:rsidR="00DF389E" w:rsidRPr="0085553D">
        <w:rPr>
          <w:rFonts w:ascii="Times New Roman" w:eastAsiaTheme="minorHAnsi" w:hAnsi="Times New Roman" w:cs="Times New Roman"/>
          <w:i/>
          <w:sz w:val="24"/>
          <w:szCs w:val="24"/>
          <w:lang w:eastAsia="en-US"/>
        </w:rPr>
        <w:t xml:space="preserve"> </w:t>
      </w:r>
      <w:proofErr w:type="spellStart"/>
      <w:r w:rsidR="00DF389E" w:rsidRPr="0085553D">
        <w:rPr>
          <w:rFonts w:ascii="Times New Roman" w:eastAsiaTheme="minorHAnsi" w:hAnsi="Times New Roman" w:cs="Times New Roman"/>
          <w:i/>
          <w:sz w:val="24"/>
          <w:szCs w:val="24"/>
          <w:lang w:eastAsia="en-US"/>
        </w:rPr>
        <w:t>Bil</w:t>
      </w:r>
      <w:r w:rsidR="00142F56" w:rsidRPr="0085553D">
        <w:rPr>
          <w:rFonts w:ascii="Times New Roman" w:eastAsiaTheme="minorHAnsi" w:hAnsi="Times New Roman" w:cs="Times New Roman"/>
          <w:i/>
          <w:sz w:val="24"/>
          <w:szCs w:val="24"/>
          <w:lang w:eastAsia="en-US"/>
        </w:rPr>
        <w:t>imleri</w:t>
      </w:r>
      <w:proofErr w:type="spellEnd"/>
      <w:r w:rsidR="00DF389E" w:rsidRPr="0085553D">
        <w:rPr>
          <w:rFonts w:ascii="Times New Roman" w:eastAsiaTheme="minorHAnsi" w:hAnsi="Times New Roman" w:cs="Times New Roman"/>
          <w:i/>
          <w:sz w:val="24"/>
          <w:szCs w:val="24"/>
          <w:lang w:eastAsia="en-US"/>
        </w:rPr>
        <w:t xml:space="preserve"> </w:t>
      </w:r>
      <w:proofErr w:type="spellStart"/>
      <w:r w:rsidR="00DF389E" w:rsidRPr="0085553D">
        <w:rPr>
          <w:rFonts w:ascii="Times New Roman" w:eastAsiaTheme="minorHAnsi" w:hAnsi="Times New Roman" w:cs="Times New Roman"/>
          <w:i/>
          <w:sz w:val="24"/>
          <w:szCs w:val="24"/>
          <w:lang w:eastAsia="en-US"/>
        </w:rPr>
        <w:t>Derg</w:t>
      </w:r>
      <w:r w:rsidR="00142F56" w:rsidRPr="0085553D">
        <w:rPr>
          <w:rFonts w:ascii="Times New Roman" w:eastAsiaTheme="minorHAnsi" w:hAnsi="Times New Roman" w:cs="Times New Roman"/>
          <w:i/>
          <w:sz w:val="24"/>
          <w:szCs w:val="24"/>
          <w:lang w:eastAsia="en-US"/>
        </w:rPr>
        <w:t>isi</w:t>
      </w:r>
      <w:proofErr w:type="spellEnd"/>
      <w:r w:rsidR="00142F56" w:rsidRPr="0085553D">
        <w:rPr>
          <w:rFonts w:ascii="Times New Roman" w:eastAsiaTheme="minorHAnsi" w:hAnsi="Times New Roman" w:cs="Times New Roman"/>
          <w:sz w:val="24"/>
          <w:szCs w:val="24"/>
          <w:lang w:eastAsia="en-US"/>
        </w:rPr>
        <w:t xml:space="preserve">; </w:t>
      </w:r>
      <w:r w:rsidR="00DF389E" w:rsidRPr="0085553D">
        <w:rPr>
          <w:rFonts w:ascii="Times New Roman" w:eastAsiaTheme="minorHAnsi" w:hAnsi="Times New Roman" w:cs="Times New Roman"/>
          <w:sz w:val="24"/>
          <w:szCs w:val="24"/>
          <w:lang w:eastAsia="en-US"/>
        </w:rPr>
        <w:t>1</w:t>
      </w:r>
      <w:r w:rsidRPr="0085553D">
        <w:rPr>
          <w:rFonts w:ascii="Times New Roman" w:eastAsiaTheme="minorHAnsi" w:hAnsi="Times New Roman" w:cs="Times New Roman"/>
          <w:sz w:val="24"/>
          <w:szCs w:val="24"/>
          <w:lang w:eastAsia="en-US"/>
        </w:rPr>
        <w:t>(1), 7-11.</w:t>
      </w:r>
    </w:p>
    <w:p w14:paraId="70A86A15" w14:textId="77777777" w:rsidR="00554900" w:rsidRPr="008840DC" w:rsidRDefault="00554900" w:rsidP="00B9328B">
      <w:pPr>
        <w:tabs>
          <w:tab w:val="left" w:pos="90"/>
        </w:tabs>
        <w:autoSpaceDE w:val="0"/>
        <w:autoSpaceDN w:val="0"/>
        <w:adjustRightInd w:val="0"/>
        <w:spacing w:after="0" w:line="240" w:lineRule="auto"/>
        <w:jc w:val="both"/>
        <w:rPr>
          <w:rFonts w:ascii="Times New Roman" w:eastAsiaTheme="minorHAnsi" w:hAnsi="Times New Roman" w:cs="Times New Roman"/>
          <w:sz w:val="24"/>
          <w:szCs w:val="24"/>
          <w:lang w:eastAsia="en-US"/>
        </w:rPr>
      </w:pPr>
    </w:p>
    <w:p w14:paraId="07FAA656" w14:textId="77777777" w:rsidR="00554900" w:rsidRPr="0085553D" w:rsidRDefault="00554900" w:rsidP="0085553D">
      <w:pPr>
        <w:pStyle w:val="ListParagraph"/>
        <w:numPr>
          <w:ilvl w:val="0"/>
          <w:numId w:val="3"/>
        </w:numPr>
        <w:autoSpaceDE w:val="0"/>
        <w:autoSpaceDN w:val="0"/>
        <w:adjustRightInd w:val="0"/>
        <w:spacing w:after="0" w:line="240" w:lineRule="auto"/>
        <w:jc w:val="both"/>
        <w:rPr>
          <w:rFonts w:ascii="Times New Roman" w:eastAsiaTheme="minorHAnsi" w:hAnsi="Times New Roman" w:cs="Times New Roman"/>
          <w:sz w:val="24"/>
          <w:szCs w:val="24"/>
          <w:lang w:eastAsia="en-US"/>
        </w:rPr>
      </w:pPr>
      <w:proofErr w:type="spellStart"/>
      <w:r w:rsidRPr="0085553D">
        <w:rPr>
          <w:rFonts w:ascii="Times New Roman" w:eastAsiaTheme="minorHAnsi" w:hAnsi="Times New Roman" w:cs="Times New Roman"/>
          <w:sz w:val="24"/>
          <w:szCs w:val="24"/>
          <w:lang w:eastAsia="en-US"/>
        </w:rPr>
        <w:t>Kurkcuoglu</w:t>
      </w:r>
      <w:proofErr w:type="spellEnd"/>
      <w:r w:rsidRPr="0085553D">
        <w:rPr>
          <w:rFonts w:ascii="Times New Roman" w:eastAsiaTheme="minorHAnsi" w:hAnsi="Times New Roman" w:cs="Times New Roman"/>
          <w:sz w:val="24"/>
          <w:szCs w:val="24"/>
          <w:lang w:eastAsia="en-US"/>
        </w:rPr>
        <w:t xml:space="preserve">, A., </w:t>
      </w:r>
      <w:proofErr w:type="spellStart"/>
      <w:r w:rsidRPr="0085553D">
        <w:rPr>
          <w:rFonts w:ascii="Times New Roman" w:eastAsiaTheme="minorHAnsi" w:hAnsi="Times New Roman" w:cs="Times New Roman"/>
          <w:sz w:val="24"/>
          <w:szCs w:val="24"/>
          <w:lang w:eastAsia="en-US"/>
        </w:rPr>
        <w:t>Bahadiroglu</w:t>
      </w:r>
      <w:proofErr w:type="spellEnd"/>
      <w:r w:rsidRPr="0085553D">
        <w:rPr>
          <w:rFonts w:ascii="Times New Roman" w:eastAsiaTheme="minorHAnsi" w:hAnsi="Times New Roman" w:cs="Times New Roman"/>
          <w:sz w:val="24"/>
          <w:szCs w:val="24"/>
          <w:lang w:eastAsia="en-US"/>
        </w:rPr>
        <w:t xml:space="preserve">, S.S., </w:t>
      </w:r>
      <w:proofErr w:type="spellStart"/>
      <w:r w:rsidRPr="0085553D">
        <w:rPr>
          <w:rFonts w:ascii="Times New Roman" w:eastAsiaTheme="minorHAnsi" w:hAnsi="Times New Roman" w:cs="Times New Roman"/>
          <w:sz w:val="24"/>
          <w:szCs w:val="24"/>
          <w:lang w:eastAsia="en-US"/>
        </w:rPr>
        <w:t>Buyukberber</w:t>
      </w:r>
      <w:proofErr w:type="spellEnd"/>
      <w:r w:rsidRPr="0085553D">
        <w:rPr>
          <w:rFonts w:ascii="Times New Roman" w:eastAsiaTheme="minorHAnsi" w:hAnsi="Times New Roman" w:cs="Times New Roman"/>
          <w:sz w:val="24"/>
          <w:szCs w:val="24"/>
          <w:lang w:eastAsia="en-US"/>
        </w:rPr>
        <w:t xml:space="preserve">, G., Guclu S., </w:t>
      </w:r>
      <w:proofErr w:type="spellStart"/>
      <w:r w:rsidRPr="0085553D">
        <w:rPr>
          <w:rFonts w:ascii="Times New Roman" w:eastAsiaTheme="minorHAnsi" w:hAnsi="Times New Roman" w:cs="Times New Roman"/>
          <w:sz w:val="24"/>
          <w:szCs w:val="24"/>
          <w:lang w:eastAsia="en-US"/>
        </w:rPr>
        <w:t>Gurbuz</w:t>
      </w:r>
      <w:proofErr w:type="spellEnd"/>
      <w:r w:rsidRPr="0085553D">
        <w:rPr>
          <w:rFonts w:ascii="Times New Roman" w:eastAsiaTheme="minorHAnsi" w:hAnsi="Times New Roman" w:cs="Times New Roman"/>
          <w:sz w:val="24"/>
          <w:szCs w:val="24"/>
          <w:lang w:eastAsia="en-US"/>
        </w:rPr>
        <w:t xml:space="preserve"> S., </w:t>
      </w:r>
      <w:proofErr w:type="spellStart"/>
      <w:r w:rsidRPr="0085553D">
        <w:rPr>
          <w:rFonts w:ascii="Times New Roman" w:eastAsiaTheme="minorHAnsi" w:hAnsi="Times New Roman" w:cs="Times New Roman"/>
          <w:sz w:val="24"/>
          <w:szCs w:val="24"/>
          <w:lang w:eastAsia="en-US"/>
        </w:rPr>
        <w:t>Karslioglu</w:t>
      </w:r>
      <w:proofErr w:type="spellEnd"/>
      <w:r w:rsidRPr="0085553D">
        <w:rPr>
          <w:rFonts w:ascii="Times New Roman" w:eastAsiaTheme="minorHAnsi" w:hAnsi="Times New Roman" w:cs="Times New Roman"/>
          <w:sz w:val="24"/>
          <w:szCs w:val="24"/>
          <w:lang w:eastAsia="en-US"/>
        </w:rPr>
        <w:t xml:space="preserve">., A.A., </w:t>
      </w:r>
      <w:r w:rsidR="00B9328B" w:rsidRPr="0085553D">
        <w:rPr>
          <w:rFonts w:ascii="Times New Roman" w:eastAsiaTheme="minorHAnsi" w:hAnsi="Times New Roman" w:cs="Times New Roman"/>
          <w:sz w:val="24"/>
          <w:szCs w:val="24"/>
          <w:lang w:eastAsia="en-US"/>
        </w:rPr>
        <w:tab/>
      </w:r>
      <w:r w:rsidRPr="0085553D">
        <w:rPr>
          <w:rFonts w:ascii="Times New Roman" w:eastAsiaTheme="minorHAnsi" w:hAnsi="Times New Roman" w:cs="Times New Roman"/>
          <w:sz w:val="24"/>
          <w:szCs w:val="24"/>
          <w:lang w:eastAsia="en-US"/>
        </w:rPr>
        <w:t xml:space="preserve">Yazici., C., and Pelin, C. (2013). Evaluation of lower face heights and ratios according to </w:t>
      </w:r>
      <w:r w:rsidR="00B9328B" w:rsidRPr="0085553D">
        <w:rPr>
          <w:rFonts w:ascii="Times New Roman" w:eastAsiaTheme="minorHAnsi" w:hAnsi="Times New Roman" w:cs="Times New Roman"/>
          <w:sz w:val="24"/>
          <w:szCs w:val="24"/>
          <w:lang w:eastAsia="en-US"/>
        </w:rPr>
        <w:tab/>
      </w:r>
      <w:r w:rsidRPr="0085553D">
        <w:rPr>
          <w:rFonts w:ascii="Times New Roman" w:eastAsiaTheme="minorHAnsi" w:hAnsi="Times New Roman" w:cs="Times New Roman"/>
          <w:sz w:val="24"/>
          <w:szCs w:val="24"/>
          <w:lang w:eastAsia="en-US"/>
        </w:rPr>
        <w:t xml:space="preserve">sex. </w:t>
      </w:r>
      <w:proofErr w:type="spellStart"/>
      <w:r w:rsidRPr="0085553D">
        <w:rPr>
          <w:rFonts w:ascii="Times New Roman" w:eastAsiaTheme="minorHAnsi" w:hAnsi="Times New Roman" w:cs="Times New Roman"/>
          <w:i/>
          <w:sz w:val="24"/>
          <w:szCs w:val="24"/>
          <w:lang w:eastAsia="en-US"/>
        </w:rPr>
        <w:t>Rev</w:t>
      </w:r>
      <w:r w:rsidR="00142F56" w:rsidRPr="0085553D">
        <w:rPr>
          <w:rFonts w:ascii="Times New Roman" w:eastAsiaTheme="minorHAnsi" w:hAnsi="Times New Roman" w:cs="Times New Roman"/>
          <w:i/>
          <w:sz w:val="24"/>
          <w:szCs w:val="24"/>
          <w:lang w:eastAsia="en-US"/>
        </w:rPr>
        <w:t>ista</w:t>
      </w:r>
      <w:proofErr w:type="spellEnd"/>
      <w:r w:rsidRPr="0085553D">
        <w:rPr>
          <w:rFonts w:ascii="Times New Roman" w:eastAsiaTheme="minorHAnsi" w:hAnsi="Times New Roman" w:cs="Times New Roman"/>
          <w:i/>
          <w:sz w:val="24"/>
          <w:szCs w:val="24"/>
          <w:lang w:eastAsia="en-US"/>
        </w:rPr>
        <w:t xml:space="preserve"> </w:t>
      </w:r>
      <w:proofErr w:type="spellStart"/>
      <w:r w:rsidRPr="0085553D">
        <w:rPr>
          <w:rFonts w:ascii="Times New Roman" w:eastAsiaTheme="minorHAnsi" w:hAnsi="Times New Roman" w:cs="Times New Roman"/>
          <w:i/>
          <w:sz w:val="24"/>
          <w:szCs w:val="24"/>
          <w:lang w:eastAsia="en-US"/>
        </w:rPr>
        <w:t>Arg</w:t>
      </w:r>
      <w:r w:rsidR="00142F56" w:rsidRPr="0085553D">
        <w:rPr>
          <w:rFonts w:ascii="Times New Roman" w:eastAsiaTheme="minorHAnsi" w:hAnsi="Times New Roman" w:cs="Times New Roman"/>
          <w:i/>
          <w:sz w:val="24"/>
          <w:szCs w:val="24"/>
          <w:lang w:eastAsia="en-US"/>
        </w:rPr>
        <w:t>entia</w:t>
      </w:r>
      <w:proofErr w:type="spellEnd"/>
      <w:r w:rsidRPr="0085553D">
        <w:rPr>
          <w:rFonts w:ascii="Times New Roman" w:eastAsiaTheme="minorHAnsi" w:hAnsi="Times New Roman" w:cs="Times New Roman"/>
          <w:i/>
          <w:sz w:val="24"/>
          <w:szCs w:val="24"/>
          <w:lang w:eastAsia="en-US"/>
        </w:rPr>
        <w:t xml:space="preserve"> de </w:t>
      </w:r>
      <w:proofErr w:type="spellStart"/>
      <w:r w:rsidRPr="0085553D">
        <w:rPr>
          <w:rFonts w:ascii="Times New Roman" w:eastAsiaTheme="minorHAnsi" w:hAnsi="Times New Roman" w:cs="Times New Roman"/>
          <w:i/>
          <w:sz w:val="24"/>
          <w:szCs w:val="24"/>
          <w:lang w:eastAsia="en-US"/>
        </w:rPr>
        <w:t>Anat</w:t>
      </w:r>
      <w:r w:rsidR="00142F56" w:rsidRPr="0085553D">
        <w:rPr>
          <w:rFonts w:ascii="Times New Roman" w:eastAsiaTheme="minorHAnsi" w:hAnsi="Times New Roman" w:cs="Times New Roman"/>
          <w:i/>
          <w:sz w:val="24"/>
          <w:szCs w:val="24"/>
          <w:lang w:eastAsia="en-US"/>
        </w:rPr>
        <w:t>omia</w:t>
      </w:r>
      <w:proofErr w:type="spellEnd"/>
      <w:r w:rsidR="00142F56" w:rsidRPr="0085553D">
        <w:rPr>
          <w:rFonts w:ascii="Times New Roman" w:eastAsiaTheme="minorHAnsi" w:hAnsi="Times New Roman" w:cs="Times New Roman"/>
          <w:i/>
          <w:sz w:val="24"/>
          <w:szCs w:val="24"/>
          <w:lang w:eastAsia="en-US"/>
        </w:rPr>
        <w:t xml:space="preserve"> </w:t>
      </w:r>
      <w:proofErr w:type="spellStart"/>
      <w:r w:rsidR="00142F56" w:rsidRPr="0085553D">
        <w:rPr>
          <w:rFonts w:ascii="Times New Roman" w:eastAsiaTheme="minorHAnsi" w:hAnsi="Times New Roman" w:cs="Times New Roman"/>
          <w:i/>
          <w:sz w:val="24"/>
          <w:szCs w:val="24"/>
          <w:lang w:eastAsia="en-US"/>
        </w:rPr>
        <w:t>Clinica</w:t>
      </w:r>
      <w:proofErr w:type="spellEnd"/>
      <w:r w:rsidR="00142F56" w:rsidRPr="0085553D">
        <w:rPr>
          <w:rFonts w:ascii="Times New Roman" w:eastAsiaTheme="minorHAnsi" w:hAnsi="Times New Roman" w:cs="Times New Roman"/>
          <w:i/>
          <w:sz w:val="24"/>
          <w:szCs w:val="24"/>
          <w:lang w:eastAsia="en-US"/>
        </w:rPr>
        <w:t>;</w:t>
      </w:r>
      <w:r w:rsidRPr="0085553D">
        <w:rPr>
          <w:rFonts w:ascii="Times New Roman" w:eastAsiaTheme="minorHAnsi" w:hAnsi="Times New Roman" w:cs="Times New Roman"/>
          <w:sz w:val="24"/>
          <w:szCs w:val="24"/>
          <w:lang w:eastAsia="en-US"/>
        </w:rPr>
        <w:t xml:space="preserve"> 5 (3), 213-221.</w:t>
      </w:r>
    </w:p>
    <w:p w14:paraId="35CBEAB7" w14:textId="77777777" w:rsidR="00554900" w:rsidRPr="008840DC" w:rsidRDefault="00554900" w:rsidP="00B9328B">
      <w:pPr>
        <w:tabs>
          <w:tab w:val="left" w:pos="90"/>
        </w:tabs>
        <w:autoSpaceDE w:val="0"/>
        <w:autoSpaceDN w:val="0"/>
        <w:adjustRightInd w:val="0"/>
        <w:spacing w:after="0" w:line="240" w:lineRule="auto"/>
        <w:jc w:val="both"/>
        <w:rPr>
          <w:rFonts w:ascii="Times New Roman" w:eastAsiaTheme="minorHAnsi" w:hAnsi="Times New Roman" w:cs="Times New Roman"/>
          <w:sz w:val="24"/>
          <w:szCs w:val="24"/>
          <w:lang w:eastAsia="en-US"/>
        </w:rPr>
      </w:pPr>
    </w:p>
    <w:p w14:paraId="6AF82E2B" w14:textId="77777777" w:rsidR="00554900" w:rsidRPr="0085553D" w:rsidRDefault="00554900" w:rsidP="0085553D">
      <w:pPr>
        <w:pStyle w:val="ListParagraph"/>
        <w:numPr>
          <w:ilvl w:val="0"/>
          <w:numId w:val="3"/>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85553D">
        <w:rPr>
          <w:rFonts w:ascii="Times New Roman" w:eastAsiaTheme="minorHAnsi" w:hAnsi="Times New Roman" w:cs="Times New Roman"/>
          <w:sz w:val="24"/>
          <w:szCs w:val="24"/>
          <w:lang w:eastAsia="en-US"/>
        </w:rPr>
        <w:t xml:space="preserve">Langlois, H.L, </w:t>
      </w:r>
      <w:proofErr w:type="spellStart"/>
      <w:r w:rsidRPr="0085553D">
        <w:rPr>
          <w:rFonts w:ascii="Times New Roman" w:eastAsiaTheme="minorHAnsi" w:hAnsi="Times New Roman" w:cs="Times New Roman"/>
          <w:sz w:val="24"/>
          <w:szCs w:val="24"/>
          <w:lang w:eastAsia="en-US"/>
        </w:rPr>
        <w:t>Roggman</w:t>
      </w:r>
      <w:proofErr w:type="spellEnd"/>
      <w:r w:rsidRPr="0085553D">
        <w:rPr>
          <w:rFonts w:ascii="Times New Roman" w:eastAsiaTheme="minorHAnsi" w:hAnsi="Times New Roman" w:cs="Times New Roman"/>
          <w:sz w:val="24"/>
          <w:szCs w:val="24"/>
          <w:lang w:eastAsia="en-US"/>
        </w:rPr>
        <w:t xml:space="preserve">, L.A., and Casey, R.H (1987). Infant preferences for attractive faces: </w:t>
      </w:r>
      <w:r w:rsidR="00B9328B" w:rsidRPr="0085553D">
        <w:rPr>
          <w:rFonts w:ascii="Times New Roman" w:eastAsiaTheme="minorHAnsi" w:hAnsi="Times New Roman" w:cs="Times New Roman"/>
          <w:sz w:val="24"/>
          <w:szCs w:val="24"/>
          <w:lang w:eastAsia="en-US"/>
        </w:rPr>
        <w:tab/>
      </w:r>
      <w:r w:rsidRPr="0085553D">
        <w:rPr>
          <w:rFonts w:ascii="Times New Roman" w:eastAsiaTheme="minorHAnsi" w:hAnsi="Times New Roman" w:cs="Times New Roman"/>
          <w:sz w:val="24"/>
          <w:szCs w:val="24"/>
          <w:lang w:eastAsia="en-US"/>
        </w:rPr>
        <w:t xml:space="preserve">Rudiments of a stereotype? Developmental </w:t>
      </w:r>
      <w:proofErr w:type="spellStart"/>
      <w:r w:rsidRPr="0085553D">
        <w:rPr>
          <w:rFonts w:ascii="Times New Roman" w:eastAsiaTheme="minorHAnsi" w:hAnsi="Times New Roman" w:cs="Times New Roman"/>
          <w:sz w:val="24"/>
          <w:szCs w:val="24"/>
          <w:lang w:eastAsia="en-US"/>
        </w:rPr>
        <w:t>Physchology</w:t>
      </w:r>
      <w:proofErr w:type="spellEnd"/>
      <w:r w:rsidRPr="0085553D">
        <w:rPr>
          <w:rFonts w:ascii="Times New Roman" w:eastAsiaTheme="minorHAnsi" w:hAnsi="Times New Roman" w:cs="Times New Roman"/>
          <w:sz w:val="24"/>
          <w:szCs w:val="24"/>
          <w:lang w:eastAsia="en-US"/>
        </w:rPr>
        <w:t>, 23, 363-369.</w:t>
      </w:r>
    </w:p>
    <w:p w14:paraId="4E101098" w14:textId="77777777" w:rsidR="00554900" w:rsidRPr="008840DC" w:rsidRDefault="00554900" w:rsidP="00B9328B">
      <w:pPr>
        <w:tabs>
          <w:tab w:val="left" w:pos="90"/>
        </w:tabs>
        <w:autoSpaceDE w:val="0"/>
        <w:autoSpaceDN w:val="0"/>
        <w:adjustRightInd w:val="0"/>
        <w:spacing w:after="0" w:line="240" w:lineRule="auto"/>
        <w:jc w:val="both"/>
        <w:rPr>
          <w:rFonts w:ascii="Times New Roman" w:eastAsiaTheme="minorHAnsi" w:hAnsi="Times New Roman" w:cs="Times New Roman"/>
          <w:sz w:val="24"/>
          <w:szCs w:val="24"/>
          <w:lang w:eastAsia="en-US"/>
        </w:rPr>
      </w:pPr>
    </w:p>
    <w:p w14:paraId="5959837D" w14:textId="77777777" w:rsidR="00554900" w:rsidRPr="0085553D" w:rsidRDefault="00554900" w:rsidP="0085553D">
      <w:pPr>
        <w:pStyle w:val="ListParagraph"/>
        <w:numPr>
          <w:ilvl w:val="0"/>
          <w:numId w:val="3"/>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85553D">
        <w:rPr>
          <w:rFonts w:ascii="Times New Roman" w:eastAsiaTheme="minorHAnsi" w:hAnsi="Times New Roman" w:cs="Times New Roman"/>
          <w:sz w:val="24"/>
          <w:szCs w:val="24"/>
          <w:lang w:eastAsia="en-US"/>
        </w:rPr>
        <w:lastRenderedPageBreak/>
        <w:t xml:space="preserve">Legan, H.L, and Burstone, C.J. (1980). Soft tissue cephalometric analysis for orthognathic </w:t>
      </w:r>
      <w:r w:rsidR="00B9328B" w:rsidRPr="0085553D">
        <w:rPr>
          <w:rFonts w:ascii="Times New Roman" w:eastAsiaTheme="minorHAnsi" w:hAnsi="Times New Roman" w:cs="Times New Roman"/>
          <w:sz w:val="24"/>
          <w:szCs w:val="24"/>
          <w:lang w:eastAsia="en-US"/>
        </w:rPr>
        <w:tab/>
      </w:r>
      <w:r w:rsidRPr="0085553D">
        <w:rPr>
          <w:rFonts w:ascii="Times New Roman" w:eastAsiaTheme="minorHAnsi" w:hAnsi="Times New Roman" w:cs="Times New Roman"/>
          <w:sz w:val="24"/>
          <w:szCs w:val="24"/>
          <w:lang w:eastAsia="en-US"/>
        </w:rPr>
        <w:t xml:space="preserve">surgery. </w:t>
      </w:r>
      <w:r w:rsidRPr="0085553D">
        <w:rPr>
          <w:rFonts w:ascii="Times New Roman" w:eastAsiaTheme="minorHAnsi" w:hAnsi="Times New Roman" w:cs="Times New Roman"/>
          <w:i/>
          <w:sz w:val="24"/>
          <w:szCs w:val="24"/>
          <w:lang w:eastAsia="en-US"/>
        </w:rPr>
        <w:t xml:space="preserve">Journal of Oral Surgery, </w:t>
      </w:r>
      <w:r w:rsidRPr="0085553D">
        <w:rPr>
          <w:rFonts w:ascii="Times New Roman" w:eastAsiaTheme="minorHAnsi" w:hAnsi="Times New Roman" w:cs="Times New Roman"/>
          <w:sz w:val="24"/>
          <w:szCs w:val="24"/>
          <w:lang w:eastAsia="en-US"/>
        </w:rPr>
        <w:t>38: 744-51.</w:t>
      </w:r>
    </w:p>
    <w:p w14:paraId="5A163E4E" w14:textId="77777777" w:rsidR="00554900" w:rsidRPr="008840DC" w:rsidRDefault="00554900" w:rsidP="00B9328B">
      <w:pPr>
        <w:tabs>
          <w:tab w:val="left" w:pos="90"/>
        </w:tabs>
        <w:autoSpaceDE w:val="0"/>
        <w:autoSpaceDN w:val="0"/>
        <w:adjustRightInd w:val="0"/>
        <w:spacing w:after="0" w:line="240" w:lineRule="auto"/>
        <w:jc w:val="both"/>
        <w:rPr>
          <w:rFonts w:ascii="Times New Roman" w:eastAsiaTheme="minorHAnsi" w:hAnsi="Times New Roman" w:cs="Times New Roman"/>
          <w:sz w:val="24"/>
          <w:szCs w:val="24"/>
          <w:lang w:eastAsia="en-US"/>
        </w:rPr>
      </w:pPr>
    </w:p>
    <w:p w14:paraId="226125C2" w14:textId="77777777" w:rsidR="00775D49" w:rsidRPr="0085553D" w:rsidRDefault="00554900" w:rsidP="0085553D">
      <w:pPr>
        <w:pStyle w:val="ListParagraph"/>
        <w:numPr>
          <w:ilvl w:val="0"/>
          <w:numId w:val="3"/>
        </w:numPr>
        <w:autoSpaceDE w:val="0"/>
        <w:autoSpaceDN w:val="0"/>
        <w:adjustRightInd w:val="0"/>
        <w:spacing w:after="0" w:line="240" w:lineRule="auto"/>
        <w:jc w:val="both"/>
        <w:rPr>
          <w:rFonts w:ascii="Times New Roman" w:eastAsiaTheme="minorHAnsi" w:hAnsi="Times New Roman" w:cs="Times New Roman"/>
          <w:sz w:val="24"/>
          <w:szCs w:val="24"/>
          <w:lang w:eastAsia="en-US"/>
        </w:rPr>
      </w:pPr>
      <w:proofErr w:type="spellStart"/>
      <w:r w:rsidRPr="0085553D">
        <w:rPr>
          <w:rFonts w:ascii="Times New Roman" w:eastAsiaTheme="minorHAnsi" w:hAnsi="Times New Roman" w:cs="Times New Roman"/>
          <w:sz w:val="24"/>
          <w:szCs w:val="24"/>
          <w:lang w:eastAsia="en-US"/>
        </w:rPr>
        <w:t>Malkoc</w:t>
      </w:r>
      <w:proofErr w:type="spellEnd"/>
      <w:r w:rsidRPr="0085553D">
        <w:rPr>
          <w:rFonts w:ascii="Times New Roman" w:eastAsiaTheme="minorHAnsi" w:hAnsi="Times New Roman" w:cs="Times New Roman"/>
          <w:sz w:val="24"/>
          <w:szCs w:val="24"/>
          <w:lang w:eastAsia="en-US"/>
        </w:rPr>
        <w:t xml:space="preserve">, S., Demir, A., and Uysal, T. (2009). Angular photogrammetric analysis of the soft tissue </w:t>
      </w:r>
      <w:r w:rsidR="00B9328B" w:rsidRPr="0085553D">
        <w:rPr>
          <w:rFonts w:ascii="Times New Roman" w:eastAsiaTheme="minorHAnsi" w:hAnsi="Times New Roman" w:cs="Times New Roman"/>
          <w:sz w:val="24"/>
          <w:szCs w:val="24"/>
          <w:lang w:eastAsia="en-US"/>
        </w:rPr>
        <w:tab/>
      </w:r>
      <w:r w:rsidRPr="0085553D">
        <w:rPr>
          <w:rFonts w:ascii="Times New Roman" w:eastAsiaTheme="minorHAnsi" w:hAnsi="Times New Roman" w:cs="Times New Roman"/>
          <w:sz w:val="24"/>
          <w:szCs w:val="24"/>
          <w:lang w:eastAsia="en-US"/>
        </w:rPr>
        <w:t>facial profile of Turkish adults.</w:t>
      </w:r>
      <w:r w:rsidR="00775D49" w:rsidRPr="0085553D">
        <w:rPr>
          <w:rFonts w:ascii="Times New Roman" w:eastAsiaTheme="minorHAnsi" w:hAnsi="Times New Roman" w:cs="Times New Roman"/>
          <w:sz w:val="24"/>
          <w:szCs w:val="24"/>
          <w:lang w:eastAsia="en-US"/>
        </w:rPr>
        <w:t xml:space="preserve"> </w:t>
      </w:r>
      <w:r w:rsidR="00775D49" w:rsidRPr="0085553D">
        <w:rPr>
          <w:rFonts w:ascii="Times New Roman" w:eastAsiaTheme="minorHAnsi" w:hAnsi="Times New Roman" w:cs="Times New Roman"/>
          <w:i/>
          <w:sz w:val="24"/>
          <w:szCs w:val="24"/>
          <w:lang w:eastAsia="en-US"/>
        </w:rPr>
        <w:t>European Journal of Orthodontics,</w:t>
      </w:r>
      <w:r w:rsidR="00775D49" w:rsidRPr="0085553D">
        <w:rPr>
          <w:rFonts w:ascii="Times New Roman" w:eastAsiaTheme="minorHAnsi" w:hAnsi="Times New Roman" w:cs="Times New Roman"/>
          <w:sz w:val="24"/>
          <w:szCs w:val="24"/>
          <w:lang w:eastAsia="en-US"/>
        </w:rPr>
        <w:t xml:space="preserve"> 31, 174-179.</w:t>
      </w:r>
    </w:p>
    <w:p w14:paraId="03F23AC7" w14:textId="77777777" w:rsidR="00775D49" w:rsidRPr="008840DC" w:rsidRDefault="00775D49" w:rsidP="00B9328B">
      <w:pPr>
        <w:tabs>
          <w:tab w:val="left" w:pos="90"/>
        </w:tabs>
        <w:autoSpaceDE w:val="0"/>
        <w:autoSpaceDN w:val="0"/>
        <w:adjustRightInd w:val="0"/>
        <w:spacing w:after="0" w:line="240" w:lineRule="auto"/>
        <w:jc w:val="both"/>
        <w:rPr>
          <w:rFonts w:ascii="Times New Roman" w:eastAsiaTheme="minorHAnsi" w:hAnsi="Times New Roman" w:cs="Times New Roman"/>
          <w:sz w:val="24"/>
          <w:szCs w:val="24"/>
          <w:lang w:eastAsia="en-US"/>
        </w:rPr>
      </w:pPr>
    </w:p>
    <w:p w14:paraId="7EC599B7" w14:textId="77777777" w:rsidR="00775D49" w:rsidRPr="0085553D" w:rsidRDefault="00775D49" w:rsidP="0085553D">
      <w:pPr>
        <w:pStyle w:val="ListParagraph"/>
        <w:numPr>
          <w:ilvl w:val="0"/>
          <w:numId w:val="3"/>
        </w:numPr>
        <w:autoSpaceDE w:val="0"/>
        <w:autoSpaceDN w:val="0"/>
        <w:adjustRightInd w:val="0"/>
        <w:spacing w:after="0" w:line="240" w:lineRule="auto"/>
        <w:jc w:val="both"/>
        <w:rPr>
          <w:rFonts w:ascii="Times New Roman" w:eastAsiaTheme="minorHAnsi" w:hAnsi="Times New Roman" w:cs="Times New Roman"/>
          <w:sz w:val="24"/>
          <w:szCs w:val="24"/>
          <w:lang w:eastAsia="en-US"/>
        </w:rPr>
      </w:pPr>
      <w:proofErr w:type="spellStart"/>
      <w:r w:rsidRPr="0085553D">
        <w:rPr>
          <w:rFonts w:ascii="Times New Roman" w:eastAsiaTheme="minorHAnsi" w:hAnsi="Times New Roman" w:cs="Times New Roman"/>
          <w:sz w:val="24"/>
          <w:szCs w:val="24"/>
          <w:lang w:eastAsia="en-US"/>
        </w:rPr>
        <w:t>Mandall</w:t>
      </w:r>
      <w:proofErr w:type="spellEnd"/>
      <w:r w:rsidRPr="0085553D">
        <w:rPr>
          <w:rFonts w:ascii="Times New Roman" w:eastAsiaTheme="minorHAnsi" w:hAnsi="Times New Roman" w:cs="Times New Roman"/>
          <w:sz w:val="24"/>
          <w:szCs w:val="24"/>
          <w:lang w:eastAsia="en-US"/>
        </w:rPr>
        <w:t xml:space="preserve">, N.A., McCord, J.F., </w:t>
      </w:r>
      <w:proofErr w:type="spellStart"/>
      <w:r w:rsidRPr="0085553D">
        <w:rPr>
          <w:rFonts w:ascii="Times New Roman" w:eastAsiaTheme="minorHAnsi" w:hAnsi="Times New Roman" w:cs="Times New Roman"/>
          <w:sz w:val="24"/>
          <w:szCs w:val="24"/>
          <w:lang w:eastAsia="en-US"/>
        </w:rPr>
        <w:t>Blinkhor</w:t>
      </w:r>
      <w:proofErr w:type="spellEnd"/>
      <w:r w:rsidRPr="0085553D">
        <w:rPr>
          <w:rFonts w:ascii="Times New Roman" w:eastAsiaTheme="minorHAnsi" w:hAnsi="Times New Roman" w:cs="Times New Roman"/>
          <w:sz w:val="24"/>
          <w:szCs w:val="24"/>
          <w:lang w:eastAsia="en-US"/>
        </w:rPr>
        <w:t xml:space="preserve">, A.S., Worthington, H.V., and O’Brien K.D. (2000). </w:t>
      </w:r>
      <w:r w:rsidR="00B9328B" w:rsidRPr="0085553D">
        <w:rPr>
          <w:rFonts w:ascii="Times New Roman" w:eastAsiaTheme="minorHAnsi" w:hAnsi="Times New Roman" w:cs="Times New Roman"/>
          <w:sz w:val="24"/>
          <w:szCs w:val="24"/>
          <w:lang w:eastAsia="en-US"/>
        </w:rPr>
        <w:tab/>
      </w:r>
      <w:r w:rsidRPr="0085553D">
        <w:rPr>
          <w:rFonts w:ascii="Times New Roman" w:eastAsiaTheme="minorHAnsi" w:hAnsi="Times New Roman" w:cs="Times New Roman"/>
          <w:sz w:val="24"/>
          <w:szCs w:val="24"/>
          <w:lang w:eastAsia="en-US"/>
        </w:rPr>
        <w:t xml:space="preserve">Perceived </w:t>
      </w:r>
      <w:proofErr w:type="spellStart"/>
      <w:r w:rsidRPr="0085553D">
        <w:rPr>
          <w:rFonts w:ascii="Times New Roman" w:eastAsiaTheme="minorHAnsi" w:hAnsi="Times New Roman" w:cs="Times New Roman"/>
          <w:sz w:val="24"/>
          <w:szCs w:val="24"/>
          <w:lang w:eastAsia="en-US"/>
        </w:rPr>
        <w:t>asthetics</w:t>
      </w:r>
      <w:proofErr w:type="spellEnd"/>
      <w:r w:rsidRPr="0085553D">
        <w:rPr>
          <w:rFonts w:ascii="Times New Roman" w:eastAsiaTheme="minorHAnsi" w:hAnsi="Times New Roman" w:cs="Times New Roman"/>
          <w:sz w:val="24"/>
          <w:szCs w:val="24"/>
          <w:lang w:eastAsia="en-US"/>
        </w:rPr>
        <w:t xml:space="preserve"> impact of </w:t>
      </w:r>
      <w:proofErr w:type="spellStart"/>
      <w:r w:rsidRPr="0085553D">
        <w:rPr>
          <w:rFonts w:ascii="Times New Roman" w:eastAsiaTheme="minorHAnsi" w:hAnsi="Times New Roman" w:cs="Times New Roman"/>
          <w:sz w:val="24"/>
          <w:szCs w:val="24"/>
          <w:lang w:eastAsia="en-US"/>
        </w:rPr>
        <w:t>malooccusion</w:t>
      </w:r>
      <w:proofErr w:type="spellEnd"/>
      <w:r w:rsidRPr="0085553D">
        <w:rPr>
          <w:rFonts w:ascii="Times New Roman" w:eastAsiaTheme="minorHAnsi" w:hAnsi="Times New Roman" w:cs="Times New Roman"/>
          <w:sz w:val="24"/>
          <w:szCs w:val="24"/>
          <w:lang w:eastAsia="en-US"/>
        </w:rPr>
        <w:t xml:space="preserve"> and oral </w:t>
      </w:r>
      <w:proofErr w:type="spellStart"/>
      <w:r w:rsidRPr="0085553D">
        <w:rPr>
          <w:rFonts w:ascii="Times New Roman" w:eastAsiaTheme="minorHAnsi" w:hAnsi="Times New Roman" w:cs="Times New Roman"/>
          <w:sz w:val="24"/>
          <w:szCs w:val="24"/>
          <w:lang w:eastAsia="en-US"/>
        </w:rPr>
        <w:t>selfperceptionsin</w:t>
      </w:r>
      <w:proofErr w:type="spellEnd"/>
      <w:r w:rsidRPr="0085553D">
        <w:rPr>
          <w:rFonts w:ascii="Times New Roman" w:eastAsiaTheme="minorHAnsi" w:hAnsi="Times New Roman" w:cs="Times New Roman"/>
          <w:sz w:val="24"/>
          <w:szCs w:val="24"/>
          <w:lang w:eastAsia="en-US"/>
        </w:rPr>
        <w:t xml:space="preserve"> 14-15yrs old Asia </w:t>
      </w:r>
      <w:r w:rsidR="00B9328B" w:rsidRPr="0085553D">
        <w:rPr>
          <w:rFonts w:ascii="Times New Roman" w:eastAsiaTheme="minorHAnsi" w:hAnsi="Times New Roman" w:cs="Times New Roman"/>
          <w:sz w:val="24"/>
          <w:szCs w:val="24"/>
          <w:lang w:eastAsia="en-US"/>
        </w:rPr>
        <w:tab/>
      </w:r>
      <w:r w:rsidRPr="0085553D">
        <w:rPr>
          <w:rFonts w:ascii="Times New Roman" w:eastAsiaTheme="minorHAnsi" w:hAnsi="Times New Roman" w:cs="Times New Roman"/>
          <w:sz w:val="24"/>
          <w:szCs w:val="24"/>
          <w:lang w:eastAsia="en-US"/>
        </w:rPr>
        <w:t xml:space="preserve">and Caucasian children in Greater Manchester. </w:t>
      </w:r>
      <w:r w:rsidRPr="0085553D">
        <w:rPr>
          <w:rFonts w:ascii="Times New Roman" w:eastAsiaTheme="minorHAnsi" w:hAnsi="Times New Roman" w:cs="Times New Roman"/>
          <w:i/>
          <w:sz w:val="24"/>
          <w:szCs w:val="24"/>
          <w:lang w:eastAsia="en-US"/>
        </w:rPr>
        <w:t xml:space="preserve">European Journal of Orthodontics, </w:t>
      </w:r>
      <w:r w:rsidRPr="0085553D">
        <w:rPr>
          <w:rFonts w:ascii="Times New Roman" w:eastAsiaTheme="minorHAnsi" w:hAnsi="Times New Roman" w:cs="Times New Roman"/>
          <w:sz w:val="24"/>
          <w:szCs w:val="24"/>
          <w:lang w:eastAsia="en-US"/>
        </w:rPr>
        <w:t xml:space="preserve">21, </w:t>
      </w:r>
      <w:r w:rsidR="00B9328B" w:rsidRPr="0085553D">
        <w:rPr>
          <w:rFonts w:ascii="Times New Roman" w:eastAsiaTheme="minorHAnsi" w:hAnsi="Times New Roman" w:cs="Times New Roman"/>
          <w:sz w:val="24"/>
          <w:szCs w:val="24"/>
          <w:lang w:eastAsia="en-US"/>
        </w:rPr>
        <w:tab/>
      </w:r>
      <w:r w:rsidRPr="0085553D">
        <w:rPr>
          <w:rFonts w:ascii="Times New Roman" w:eastAsiaTheme="minorHAnsi" w:hAnsi="Times New Roman" w:cs="Times New Roman"/>
          <w:sz w:val="24"/>
          <w:szCs w:val="24"/>
          <w:lang w:eastAsia="en-US"/>
        </w:rPr>
        <w:t>175-183.</w:t>
      </w:r>
    </w:p>
    <w:p w14:paraId="7DA6EEDF" w14:textId="77777777" w:rsidR="00775D49" w:rsidRPr="008840DC" w:rsidRDefault="00775D49" w:rsidP="00B9328B">
      <w:pPr>
        <w:tabs>
          <w:tab w:val="left" w:pos="90"/>
        </w:tabs>
        <w:autoSpaceDE w:val="0"/>
        <w:autoSpaceDN w:val="0"/>
        <w:adjustRightInd w:val="0"/>
        <w:spacing w:after="0" w:line="240" w:lineRule="auto"/>
        <w:jc w:val="both"/>
        <w:rPr>
          <w:rFonts w:ascii="Times New Roman" w:eastAsiaTheme="minorHAnsi" w:hAnsi="Times New Roman" w:cs="Times New Roman"/>
          <w:sz w:val="24"/>
          <w:szCs w:val="24"/>
          <w:lang w:eastAsia="en-US"/>
        </w:rPr>
      </w:pPr>
    </w:p>
    <w:p w14:paraId="0826E8B6" w14:textId="77777777" w:rsidR="00775D49" w:rsidRPr="0085553D" w:rsidRDefault="00775D49" w:rsidP="0085553D">
      <w:pPr>
        <w:pStyle w:val="ListParagraph"/>
        <w:numPr>
          <w:ilvl w:val="0"/>
          <w:numId w:val="3"/>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85553D">
        <w:rPr>
          <w:rFonts w:ascii="Times New Roman" w:eastAsiaTheme="minorHAnsi" w:hAnsi="Times New Roman" w:cs="Times New Roman"/>
          <w:sz w:val="24"/>
          <w:szCs w:val="24"/>
          <w:lang w:eastAsia="en-US"/>
        </w:rPr>
        <w:t xml:space="preserve">Milutinovic, J., </w:t>
      </w:r>
      <w:proofErr w:type="spellStart"/>
      <w:r w:rsidRPr="0085553D">
        <w:rPr>
          <w:rFonts w:ascii="Times New Roman" w:eastAsiaTheme="minorHAnsi" w:hAnsi="Times New Roman" w:cs="Times New Roman"/>
          <w:sz w:val="24"/>
          <w:szCs w:val="24"/>
          <w:lang w:eastAsia="en-US"/>
        </w:rPr>
        <w:t>Zelic</w:t>
      </w:r>
      <w:proofErr w:type="spellEnd"/>
      <w:r w:rsidRPr="0085553D">
        <w:rPr>
          <w:rFonts w:ascii="Times New Roman" w:eastAsiaTheme="minorHAnsi" w:hAnsi="Times New Roman" w:cs="Times New Roman"/>
          <w:sz w:val="24"/>
          <w:szCs w:val="24"/>
          <w:lang w:eastAsia="en-US"/>
        </w:rPr>
        <w:t>, K., and Nedeljk</w:t>
      </w:r>
      <w:r w:rsidR="00DF389E" w:rsidRPr="0085553D">
        <w:rPr>
          <w:rFonts w:ascii="Times New Roman" w:eastAsiaTheme="minorHAnsi" w:hAnsi="Times New Roman" w:cs="Times New Roman"/>
          <w:sz w:val="24"/>
          <w:szCs w:val="24"/>
          <w:lang w:eastAsia="en-US"/>
        </w:rPr>
        <w:t xml:space="preserve">ovic, N. (2014). Evaluation of facing beauty using </w:t>
      </w:r>
      <w:r w:rsidR="00B9328B" w:rsidRPr="0085553D">
        <w:rPr>
          <w:rFonts w:ascii="Times New Roman" w:eastAsiaTheme="minorHAnsi" w:hAnsi="Times New Roman" w:cs="Times New Roman"/>
          <w:sz w:val="24"/>
          <w:szCs w:val="24"/>
          <w:lang w:eastAsia="en-US"/>
        </w:rPr>
        <w:tab/>
      </w:r>
      <w:r w:rsidR="00DF389E" w:rsidRPr="0085553D">
        <w:rPr>
          <w:rFonts w:ascii="Times New Roman" w:eastAsiaTheme="minorHAnsi" w:hAnsi="Times New Roman" w:cs="Times New Roman"/>
          <w:sz w:val="24"/>
          <w:szCs w:val="24"/>
          <w:lang w:eastAsia="en-US"/>
        </w:rPr>
        <w:t>anthropometric p</w:t>
      </w:r>
      <w:r w:rsidRPr="0085553D">
        <w:rPr>
          <w:rFonts w:ascii="Times New Roman" w:eastAsiaTheme="minorHAnsi" w:hAnsi="Times New Roman" w:cs="Times New Roman"/>
          <w:sz w:val="24"/>
          <w:szCs w:val="24"/>
          <w:lang w:eastAsia="en-US"/>
        </w:rPr>
        <w:t xml:space="preserve">roportions. </w:t>
      </w:r>
      <w:proofErr w:type="spellStart"/>
      <w:r w:rsidRPr="0085553D">
        <w:rPr>
          <w:rFonts w:ascii="Times New Roman" w:eastAsiaTheme="minorHAnsi" w:hAnsi="Times New Roman" w:cs="Times New Roman"/>
          <w:sz w:val="24"/>
          <w:szCs w:val="24"/>
          <w:lang w:eastAsia="en-US"/>
        </w:rPr>
        <w:t>Hindawi</w:t>
      </w:r>
      <w:proofErr w:type="spellEnd"/>
      <w:r w:rsidRPr="0085553D">
        <w:rPr>
          <w:rFonts w:ascii="Times New Roman" w:eastAsiaTheme="minorHAnsi" w:hAnsi="Times New Roman" w:cs="Times New Roman"/>
          <w:sz w:val="24"/>
          <w:szCs w:val="24"/>
          <w:lang w:eastAsia="en-US"/>
        </w:rPr>
        <w:t xml:space="preserve"> Publishing Corporation (</w:t>
      </w:r>
      <w:r w:rsidRPr="0085553D">
        <w:rPr>
          <w:rFonts w:ascii="Times New Roman" w:eastAsiaTheme="minorHAnsi" w:hAnsi="Times New Roman" w:cs="Times New Roman"/>
          <w:i/>
          <w:sz w:val="24"/>
          <w:szCs w:val="24"/>
          <w:lang w:eastAsia="en-US"/>
        </w:rPr>
        <w:t xml:space="preserve">The Scientific World </w:t>
      </w:r>
      <w:r w:rsidR="00B9328B" w:rsidRPr="0085553D">
        <w:rPr>
          <w:rFonts w:ascii="Times New Roman" w:eastAsiaTheme="minorHAnsi" w:hAnsi="Times New Roman" w:cs="Times New Roman"/>
          <w:i/>
          <w:sz w:val="24"/>
          <w:szCs w:val="24"/>
          <w:lang w:eastAsia="en-US"/>
        </w:rPr>
        <w:tab/>
      </w:r>
      <w:r w:rsidRPr="0085553D">
        <w:rPr>
          <w:rFonts w:ascii="Times New Roman" w:eastAsiaTheme="minorHAnsi" w:hAnsi="Times New Roman" w:cs="Times New Roman"/>
          <w:i/>
          <w:sz w:val="24"/>
          <w:szCs w:val="24"/>
          <w:lang w:eastAsia="en-US"/>
        </w:rPr>
        <w:t>Journal).</w:t>
      </w:r>
      <w:r w:rsidRPr="0085553D">
        <w:rPr>
          <w:rFonts w:ascii="Times New Roman" w:eastAsiaTheme="minorHAnsi" w:hAnsi="Times New Roman" w:cs="Times New Roman"/>
          <w:sz w:val="24"/>
          <w:szCs w:val="24"/>
          <w:lang w:eastAsia="en-US"/>
        </w:rPr>
        <w:t xml:space="preserve"> Retrieved from </w:t>
      </w:r>
      <w:hyperlink r:id="rId13" w:history="1">
        <w:r w:rsidRPr="0085553D">
          <w:rPr>
            <w:rStyle w:val="Hyperlink"/>
            <w:rFonts w:ascii="Times New Roman" w:eastAsiaTheme="minorHAnsi" w:hAnsi="Times New Roman" w:cs="Times New Roman"/>
            <w:sz w:val="24"/>
            <w:szCs w:val="24"/>
            <w:lang w:eastAsia="en-US"/>
          </w:rPr>
          <w:t>http://www</w:t>
        </w:r>
      </w:hyperlink>
      <w:r w:rsidRPr="0085553D">
        <w:rPr>
          <w:rFonts w:ascii="Times New Roman" w:eastAsiaTheme="minorHAnsi" w:hAnsi="Times New Roman" w:cs="Times New Roman"/>
          <w:sz w:val="24"/>
          <w:szCs w:val="24"/>
          <w:lang w:eastAsia="en-US"/>
        </w:rPr>
        <w:t>. Hindawi.com 2-10-2014.</w:t>
      </w:r>
    </w:p>
    <w:p w14:paraId="57BA3FCB" w14:textId="77777777" w:rsidR="00775D49" w:rsidRPr="008840DC" w:rsidRDefault="00775D49" w:rsidP="00B9328B">
      <w:pPr>
        <w:tabs>
          <w:tab w:val="left" w:pos="90"/>
        </w:tabs>
        <w:autoSpaceDE w:val="0"/>
        <w:autoSpaceDN w:val="0"/>
        <w:adjustRightInd w:val="0"/>
        <w:spacing w:after="0" w:line="240" w:lineRule="auto"/>
        <w:jc w:val="both"/>
        <w:rPr>
          <w:rFonts w:ascii="Times New Roman" w:eastAsiaTheme="minorHAnsi" w:hAnsi="Times New Roman" w:cs="Times New Roman"/>
          <w:sz w:val="24"/>
          <w:szCs w:val="24"/>
          <w:lang w:eastAsia="en-US"/>
        </w:rPr>
      </w:pPr>
    </w:p>
    <w:p w14:paraId="1F2E38FF" w14:textId="77777777" w:rsidR="00775D49" w:rsidRPr="0085553D" w:rsidRDefault="00DF389E" w:rsidP="0085553D">
      <w:pPr>
        <w:pStyle w:val="ListParagraph"/>
        <w:numPr>
          <w:ilvl w:val="0"/>
          <w:numId w:val="3"/>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85553D">
        <w:rPr>
          <w:rFonts w:ascii="Times New Roman" w:eastAsiaTheme="minorHAnsi" w:hAnsi="Times New Roman" w:cs="Times New Roman"/>
          <w:sz w:val="24"/>
          <w:szCs w:val="24"/>
          <w:lang w:eastAsia="en-US"/>
        </w:rPr>
        <w:t xml:space="preserve">Neger, M.A. (1959). A </w:t>
      </w:r>
      <w:r w:rsidR="00775D49" w:rsidRPr="0085553D">
        <w:rPr>
          <w:rFonts w:ascii="Times New Roman" w:eastAsiaTheme="minorHAnsi" w:hAnsi="Times New Roman" w:cs="Times New Roman"/>
          <w:sz w:val="24"/>
          <w:szCs w:val="24"/>
          <w:lang w:eastAsia="en-US"/>
        </w:rPr>
        <w:t xml:space="preserve">quantitative method for the evaluation of the soft tissue facial profile. </w:t>
      </w:r>
      <w:r w:rsidR="00461F86" w:rsidRPr="0085553D">
        <w:rPr>
          <w:rFonts w:ascii="Times New Roman" w:eastAsiaTheme="minorHAnsi" w:hAnsi="Times New Roman" w:cs="Times New Roman"/>
          <w:sz w:val="24"/>
          <w:szCs w:val="24"/>
          <w:lang w:eastAsia="en-US"/>
        </w:rPr>
        <w:tab/>
      </w:r>
      <w:proofErr w:type="spellStart"/>
      <w:r w:rsidR="00775D49" w:rsidRPr="0085553D">
        <w:rPr>
          <w:rFonts w:ascii="Times New Roman" w:eastAsiaTheme="minorHAnsi" w:hAnsi="Times New Roman" w:cs="Times New Roman"/>
          <w:i/>
          <w:sz w:val="24"/>
          <w:szCs w:val="24"/>
          <w:lang w:eastAsia="en-US"/>
        </w:rPr>
        <w:t>Amercian</w:t>
      </w:r>
      <w:proofErr w:type="spellEnd"/>
      <w:r w:rsidR="00775D49" w:rsidRPr="0085553D">
        <w:rPr>
          <w:rFonts w:ascii="Times New Roman" w:eastAsiaTheme="minorHAnsi" w:hAnsi="Times New Roman" w:cs="Times New Roman"/>
          <w:i/>
          <w:sz w:val="24"/>
          <w:szCs w:val="24"/>
          <w:lang w:eastAsia="en-US"/>
        </w:rPr>
        <w:t xml:space="preserve"> Journal of Orthodontics, </w:t>
      </w:r>
      <w:r w:rsidR="00775D49" w:rsidRPr="0085553D">
        <w:rPr>
          <w:rFonts w:ascii="Times New Roman" w:eastAsiaTheme="minorHAnsi" w:hAnsi="Times New Roman" w:cs="Times New Roman"/>
          <w:sz w:val="24"/>
          <w:szCs w:val="24"/>
          <w:lang w:eastAsia="en-US"/>
        </w:rPr>
        <w:t>45, 738 – 751.</w:t>
      </w:r>
    </w:p>
    <w:p w14:paraId="4B4D57D7" w14:textId="77777777" w:rsidR="00775D49" w:rsidRPr="008840DC" w:rsidRDefault="00775D49" w:rsidP="00B9328B">
      <w:pPr>
        <w:tabs>
          <w:tab w:val="left" w:pos="90"/>
        </w:tabs>
        <w:autoSpaceDE w:val="0"/>
        <w:autoSpaceDN w:val="0"/>
        <w:adjustRightInd w:val="0"/>
        <w:spacing w:after="0" w:line="240" w:lineRule="auto"/>
        <w:jc w:val="both"/>
        <w:rPr>
          <w:rFonts w:ascii="Times New Roman" w:eastAsiaTheme="minorHAnsi" w:hAnsi="Times New Roman" w:cs="Times New Roman"/>
          <w:sz w:val="24"/>
          <w:szCs w:val="24"/>
          <w:lang w:eastAsia="en-US"/>
        </w:rPr>
      </w:pPr>
    </w:p>
    <w:p w14:paraId="712FBEB3" w14:textId="77777777" w:rsidR="00775D49" w:rsidRPr="0085553D" w:rsidRDefault="00775D49" w:rsidP="0085553D">
      <w:pPr>
        <w:pStyle w:val="ListParagraph"/>
        <w:numPr>
          <w:ilvl w:val="0"/>
          <w:numId w:val="3"/>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85553D">
        <w:rPr>
          <w:rFonts w:ascii="Times New Roman" w:eastAsiaTheme="minorHAnsi" w:hAnsi="Times New Roman" w:cs="Times New Roman"/>
          <w:sz w:val="24"/>
          <w:szCs w:val="24"/>
          <w:lang w:eastAsia="en-US"/>
        </w:rPr>
        <w:t xml:space="preserve">Patnaik, V.V. G., Singla, R., and Bala, S. (2003). Anatomy of ‘A Beautiful Face and Smile”. </w:t>
      </w:r>
      <w:r w:rsidR="00461F86" w:rsidRPr="0085553D">
        <w:rPr>
          <w:rFonts w:ascii="Times New Roman" w:eastAsiaTheme="minorHAnsi" w:hAnsi="Times New Roman" w:cs="Times New Roman"/>
          <w:sz w:val="24"/>
          <w:szCs w:val="24"/>
          <w:lang w:eastAsia="en-US"/>
        </w:rPr>
        <w:tab/>
      </w:r>
      <w:r w:rsidRPr="0085553D">
        <w:rPr>
          <w:rFonts w:ascii="Times New Roman" w:eastAsiaTheme="minorHAnsi" w:hAnsi="Times New Roman" w:cs="Times New Roman"/>
          <w:i/>
          <w:sz w:val="24"/>
          <w:szCs w:val="24"/>
          <w:lang w:eastAsia="en-US"/>
        </w:rPr>
        <w:t xml:space="preserve">Journal of Anatomical Society of India. </w:t>
      </w:r>
      <w:r w:rsidRPr="0085553D">
        <w:rPr>
          <w:rFonts w:ascii="Times New Roman" w:eastAsiaTheme="minorHAnsi" w:hAnsi="Times New Roman" w:cs="Times New Roman"/>
          <w:sz w:val="24"/>
          <w:szCs w:val="24"/>
          <w:lang w:eastAsia="en-US"/>
        </w:rPr>
        <w:t xml:space="preserve">52 (1), 74-80. </w:t>
      </w:r>
    </w:p>
    <w:p w14:paraId="4FB3D2EF" w14:textId="77777777" w:rsidR="00775D49" w:rsidRPr="008840DC" w:rsidRDefault="00775D49" w:rsidP="00B9328B">
      <w:pPr>
        <w:tabs>
          <w:tab w:val="left" w:pos="90"/>
        </w:tabs>
        <w:autoSpaceDE w:val="0"/>
        <w:autoSpaceDN w:val="0"/>
        <w:adjustRightInd w:val="0"/>
        <w:spacing w:after="0" w:line="240" w:lineRule="auto"/>
        <w:jc w:val="both"/>
        <w:rPr>
          <w:rFonts w:ascii="Times New Roman" w:eastAsiaTheme="minorHAnsi" w:hAnsi="Times New Roman" w:cs="Times New Roman"/>
          <w:sz w:val="24"/>
          <w:szCs w:val="24"/>
          <w:lang w:eastAsia="en-US"/>
        </w:rPr>
      </w:pPr>
    </w:p>
    <w:p w14:paraId="40B0090B" w14:textId="77777777" w:rsidR="00B249EE" w:rsidRPr="0085553D" w:rsidRDefault="00B249EE" w:rsidP="0085553D">
      <w:pPr>
        <w:pStyle w:val="ListParagraph"/>
        <w:numPr>
          <w:ilvl w:val="0"/>
          <w:numId w:val="3"/>
        </w:numPr>
        <w:tabs>
          <w:tab w:val="left" w:pos="90"/>
        </w:tabs>
        <w:spacing w:line="240" w:lineRule="auto"/>
        <w:jc w:val="both"/>
        <w:rPr>
          <w:rFonts w:ascii="Times New Roman" w:hAnsi="Times New Roman" w:cs="Times New Roman"/>
          <w:sz w:val="24"/>
          <w:szCs w:val="24"/>
        </w:rPr>
      </w:pPr>
      <w:r w:rsidRPr="0085553D">
        <w:rPr>
          <w:rFonts w:ascii="Times New Roman" w:hAnsi="Times New Roman" w:cs="Times New Roman"/>
          <w:sz w:val="24"/>
          <w:szCs w:val="24"/>
          <w:shd w:val="clear" w:color="auto" w:fill="FFFFFF"/>
        </w:rPr>
        <w:t xml:space="preserve">Peck H, Peck S. (1970). A concept of facial </w:t>
      </w:r>
      <w:proofErr w:type="spellStart"/>
      <w:r w:rsidRPr="0085553D">
        <w:rPr>
          <w:rFonts w:ascii="Times New Roman" w:hAnsi="Times New Roman" w:cs="Times New Roman"/>
          <w:sz w:val="24"/>
          <w:szCs w:val="24"/>
          <w:shd w:val="clear" w:color="auto" w:fill="FFFFFF"/>
        </w:rPr>
        <w:t>esthetics</w:t>
      </w:r>
      <w:proofErr w:type="spellEnd"/>
      <w:r w:rsidRPr="0085553D">
        <w:rPr>
          <w:rFonts w:ascii="Times New Roman" w:hAnsi="Times New Roman" w:cs="Times New Roman"/>
          <w:sz w:val="24"/>
          <w:szCs w:val="24"/>
          <w:shd w:val="clear" w:color="auto" w:fill="FFFFFF"/>
        </w:rPr>
        <w:t xml:space="preserve">. </w:t>
      </w:r>
      <w:r w:rsidRPr="0085553D">
        <w:rPr>
          <w:rFonts w:ascii="Times New Roman" w:hAnsi="Times New Roman" w:cs="Times New Roman"/>
          <w:i/>
          <w:sz w:val="24"/>
          <w:szCs w:val="24"/>
          <w:shd w:val="clear" w:color="auto" w:fill="FFFFFF"/>
        </w:rPr>
        <w:t>The </w:t>
      </w:r>
      <w:r w:rsidRPr="0085553D">
        <w:rPr>
          <w:rStyle w:val="Strong"/>
          <w:rFonts w:ascii="Times New Roman" w:hAnsi="Times New Roman" w:cs="Times New Roman"/>
          <w:b w:val="0"/>
          <w:i/>
          <w:sz w:val="24"/>
          <w:szCs w:val="24"/>
          <w:shd w:val="clear" w:color="auto" w:fill="FFFFFF"/>
        </w:rPr>
        <w:t>Angle</w:t>
      </w:r>
      <w:r w:rsidRPr="0085553D">
        <w:rPr>
          <w:rFonts w:ascii="Times New Roman" w:hAnsi="Times New Roman" w:cs="Times New Roman"/>
          <w:i/>
          <w:sz w:val="24"/>
          <w:szCs w:val="24"/>
          <w:shd w:val="clear" w:color="auto" w:fill="FFFFFF"/>
        </w:rPr>
        <w:t> Orthodontist;</w:t>
      </w:r>
      <w:r w:rsidRPr="0085553D">
        <w:rPr>
          <w:rFonts w:ascii="Times New Roman" w:hAnsi="Times New Roman" w:cs="Times New Roman"/>
          <w:sz w:val="24"/>
          <w:szCs w:val="24"/>
          <w:shd w:val="clear" w:color="auto" w:fill="FFFFFF"/>
        </w:rPr>
        <w:t xml:space="preserve"> 40(4):284-</w:t>
      </w:r>
      <w:r w:rsidRPr="0085553D">
        <w:rPr>
          <w:rFonts w:ascii="Times New Roman" w:hAnsi="Times New Roman" w:cs="Times New Roman"/>
          <w:sz w:val="24"/>
          <w:szCs w:val="24"/>
          <w:shd w:val="clear" w:color="auto" w:fill="FFFFFF"/>
        </w:rPr>
        <w:tab/>
        <w:t xml:space="preserve">318. </w:t>
      </w:r>
    </w:p>
    <w:p w14:paraId="3C57CC41" w14:textId="77777777" w:rsidR="00775D49" w:rsidRPr="008840DC" w:rsidRDefault="00775D49" w:rsidP="00B9328B">
      <w:pPr>
        <w:tabs>
          <w:tab w:val="left" w:pos="90"/>
        </w:tabs>
        <w:autoSpaceDE w:val="0"/>
        <w:autoSpaceDN w:val="0"/>
        <w:adjustRightInd w:val="0"/>
        <w:spacing w:after="0" w:line="240" w:lineRule="auto"/>
        <w:jc w:val="both"/>
        <w:rPr>
          <w:rFonts w:ascii="Times New Roman" w:eastAsiaTheme="minorHAnsi" w:hAnsi="Times New Roman" w:cs="Times New Roman"/>
          <w:b/>
          <w:sz w:val="24"/>
          <w:szCs w:val="24"/>
          <w:lang w:eastAsia="en-US"/>
        </w:rPr>
      </w:pPr>
    </w:p>
    <w:p w14:paraId="0F43AA9D" w14:textId="77777777" w:rsidR="00775D49" w:rsidRPr="0085553D" w:rsidRDefault="00775D49" w:rsidP="0085553D">
      <w:pPr>
        <w:pStyle w:val="ListParagraph"/>
        <w:numPr>
          <w:ilvl w:val="0"/>
          <w:numId w:val="3"/>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85553D">
        <w:rPr>
          <w:rFonts w:ascii="Times New Roman" w:eastAsiaTheme="minorHAnsi" w:hAnsi="Times New Roman" w:cs="Times New Roman"/>
          <w:sz w:val="24"/>
          <w:szCs w:val="24"/>
          <w:lang w:eastAsia="en-US"/>
        </w:rPr>
        <w:t xml:space="preserve">Person, A.P.L., Morosini, I.C., Correia, K.R., </w:t>
      </w:r>
      <w:proofErr w:type="spellStart"/>
      <w:r w:rsidRPr="0085553D">
        <w:rPr>
          <w:rFonts w:ascii="Times New Roman" w:eastAsiaTheme="minorHAnsi" w:hAnsi="Times New Roman" w:cs="Times New Roman"/>
          <w:sz w:val="24"/>
          <w:szCs w:val="24"/>
          <w:lang w:eastAsia="en-US"/>
        </w:rPr>
        <w:t>Moresca</w:t>
      </w:r>
      <w:proofErr w:type="spellEnd"/>
      <w:r w:rsidRPr="0085553D">
        <w:rPr>
          <w:rFonts w:ascii="Times New Roman" w:eastAsiaTheme="minorHAnsi" w:hAnsi="Times New Roman" w:cs="Times New Roman"/>
          <w:sz w:val="24"/>
          <w:szCs w:val="24"/>
          <w:lang w:eastAsia="en-US"/>
        </w:rPr>
        <w:t xml:space="preserve">, R., and Petrelli, E. (2012). Photometric </w:t>
      </w:r>
      <w:r w:rsidR="00461F86" w:rsidRPr="0085553D">
        <w:rPr>
          <w:rFonts w:ascii="Times New Roman" w:eastAsiaTheme="minorHAnsi" w:hAnsi="Times New Roman" w:cs="Times New Roman"/>
          <w:sz w:val="24"/>
          <w:szCs w:val="24"/>
          <w:lang w:eastAsia="en-US"/>
        </w:rPr>
        <w:tab/>
      </w:r>
      <w:r w:rsidRPr="0085553D">
        <w:rPr>
          <w:rFonts w:ascii="Times New Roman" w:eastAsiaTheme="minorHAnsi" w:hAnsi="Times New Roman" w:cs="Times New Roman"/>
          <w:sz w:val="24"/>
          <w:szCs w:val="24"/>
          <w:lang w:eastAsia="en-US"/>
        </w:rPr>
        <w:t xml:space="preserve">study of divine proportion and its correlation with facial attractiveness. </w:t>
      </w:r>
      <w:r w:rsidRPr="0085553D">
        <w:rPr>
          <w:rFonts w:ascii="Times New Roman" w:eastAsiaTheme="minorHAnsi" w:hAnsi="Times New Roman" w:cs="Times New Roman"/>
          <w:i/>
          <w:sz w:val="24"/>
          <w:szCs w:val="24"/>
          <w:lang w:eastAsia="en-US"/>
        </w:rPr>
        <w:t xml:space="preserve">Dental Press </w:t>
      </w:r>
      <w:r w:rsidR="00461F86" w:rsidRPr="0085553D">
        <w:rPr>
          <w:rFonts w:ascii="Times New Roman" w:eastAsiaTheme="minorHAnsi" w:hAnsi="Times New Roman" w:cs="Times New Roman"/>
          <w:i/>
          <w:sz w:val="24"/>
          <w:szCs w:val="24"/>
          <w:lang w:eastAsia="en-US"/>
        </w:rPr>
        <w:tab/>
      </w:r>
      <w:r w:rsidRPr="0085553D">
        <w:rPr>
          <w:rFonts w:ascii="Times New Roman" w:eastAsiaTheme="minorHAnsi" w:hAnsi="Times New Roman" w:cs="Times New Roman"/>
          <w:i/>
          <w:sz w:val="24"/>
          <w:szCs w:val="24"/>
          <w:lang w:eastAsia="en-US"/>
        </w:rPr>
        <w:t xml:space="preserve">journal of Orthodontics, </w:t>
      </w:r>
      <w:r w:rsidRPr="0085553D">
        <w:rPr>
          <w:rFonts w:ascii="Times New Roman" w:eastAsiaTheme="minorHAnsi" w:hAnsi="Times New Roman" w:cs="Times New Roman"/>
          <w:sz w:val="24"/>
          <w:szCs w:val="24"/>
          <w:lang w:eastAsia="en-US"/>
        </w:rPr>
        <w:t>17(2), 124-31.</w:t>
      </w:r>
    </w:p>
    <w:p w14:paraId="31F50A13" w14:textId="77777777" w:rsidR="00775D49" w:rsidRPr="008840DC" w:rsidRDefault="00775D49" w:rsidP="00B9328B">
      <w:pPr>
        <w:tabs>
          <w:tab w:val="left" w:pos="90"/>
        </w:tabs>
        <w:autoSpaceDE w:val="0"/>
        <w:autoSpaceDN w:val="0"/>
        <w:adjustRightInd w:val="0"/>
        <w:spacing w:after="0" w:line="240" w:lineRule="auto"/>
        <w:jc w:val="both"/>
        <w:rPr>
          <w:rFonts w:ascii="Times New Roman" w:eastAsiaTheme="minorHAnsi" w:hAnsi="Times New Roman" w:cs="Times New Roman"/>
          <w:sz w:val="24"/>
          <w:szCs w:val="24"/>
          <w:lang w:eastAsia="en-US"/>
        </w:rPr>
      </w:pPr>
    </w:p>
    <w:p w14:paraId="209047DB" w14:textId="77777777" w:rsidR="00775D49" w:rsidRPr="0085553D" w:rsidRDefault="00775D49" w:rsidP="0085553D">
      <w:pPr>
        <w:pStyle w:val="ListParagraph"/>
        <w:numPr>
          <w:ilvl w:val="0"/>
          <w:numId w:val="3"/>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85553D">
        <w:rPr>
          <w:rFonts w:ascii="Times New Roman" w:eastAsiaTheme="minorHAnsi" w:hAnsi="Times New Roman" w:cs="Times New Roman"/>
          <w:sz w:val="24"/>
          <w:szCs w:val="24"/>
          <w:lang w:eastAsia="en-US"/>
        </w:rPr>
        <w:t>Reddy,</w:t>
      </w:r>
      <w:r w:rsidR="00500A04" w:rsidRPr="0085553D">
        <w:rPr>
          <w:rFonts w:ascii="Times New Roman" w:eastAsiaTheme="minorHAnsi" w:hAnsi="Times New Roman" w:cs="Times New Roman"/>
          <w:sz w:val="24"/>
          <w:szCs w:val="24"/>
          <w:lang w:eastAsia="en-US"/>
        </w:rPr>
        <w:t xml:space="preserve"> M., Ahuja, N.K., Raghav, P., Ku</w:t>
      </w:r>
      <w:r w:rsidRPr="0085553D">
        <w:rPr>
          <w:rFonts w:ascii="Times New Roman" w:eastAsiaTheme="minorHAnsi" w:hAnsi="Times New Roman" w:cs="Times New Roman"/>
          <w:sz w:val="24"/>
          <w:szCs w:val="24"/>
          <w:lang w:eastAsia="en-US"/>
        </w:rPr>
        <w:t xml:space="preserve">ndu, V., and Mishra V.A. (2011). Computer- assisted </w:t>
      </w:r>
      <w:r w:rsidR="00461F86" w:rsidRPr="0085553D">
        <w:rPr>
          <w:rFonts w:ascii="Times New Roman" w:eastAsiaTheme="minorHAnsi" w:hAnsi="Times New Roman" w:cs="Times New Roman"/>
          <w:sz w:val="24"/>
          <w:szCs w:val="24"/>
          <w:lang w:eastAsia="en-US"/>
        </w:rPr>
        <w:tab/>
      </w:r>
      <w:r w:rsidRPr="0085553D">
        <w:rPr>
          <w:rFonts w:ascii="Times New Roman" w:eastAsiaTheme="minorHAnsi" w:hAnsi="Times New Roman" w:cs="Times New Roman"/>
          <w:sz w:val="24"/>
          <w:szCs w:val="24"/>
          <w:lang w:eastAsia="en-US"/>
        </w:rPr>
        <w:t>angular photogramme</w:t>
      </w:r>
      <w:r w:rsidR="00500A04" w:rsidRPr="0085553D">
        <w:rPr>
          <w:rFonts w:ascii="Times New Roman" w:eastAsiaTheme="minorHAnsi" w:hAnsi="Times New Roman" w:cs="Times New Roman"/>
          <w:sz w:val="24"/>
          <w:szCs w:val="24"/>
          <w:lang w:eastAsia="en-US"/>
        </w:rPr>
        <w:t>tric analysis of the so</w:t>
      </w:r>
      <w:r w:rsidRPr="0085553D">
        <w:rPr>
          <w:rFonts w:ascii="Times New Roman" w:eastAsiaTheme="minorHAnsi" w:hAnsi="Times New Roman" w:cs="Times New Roman"/>
          <w:sz w:val="24"/>
          <w:szCs w:val="24"/>
          <w:lang w:eastAsia="en-US"/>
        </w:rPr>
        <w:t xml:space="preserve">ft tissue facial profile of North Indian adults. </w:t>
      </w:r>
      <w:r w:rsidR="00461F86" w:rsidRPr="0085553D">
        <w:rPr>
          <w:rFonts w:ascii="Times New Roman" w:eastAsiaTheme="minorHAnsi" w:hAnsi="Times New Roman" w:cs="Times New Roman"/>
          <w:sz w:val="24"/>
          <w:szCs w:val="24"/>
          <w:lang w:eastAsia="en-US"/>
        </w:rPr>
        <w:tab/>
      </w:r>
      <w:r w:rsidRPr="0085553D">
        <w:rPr>
          <w:rFonts w:ascii="Times New Roman" w:eastAsiaTheme="minorHAnsi" w:hAnsi="Times New Roman" w:cs="Times New Roman"/>
          <w:i/>
          <w:sz w:val="24"/>
          <w:szCs w:val="24"/>
          <w:lang w:eastAsia="en-US"/>
        </w:rPr>
        <w:t xml:space="preserve">The Journal of Indian Orthodontic Society, </w:t>
      </w:r>
      <w:r w:rsidRPr="0085553D">
        <w:rPr>
          <w:rFonts w:ascii="Times New Roman" w:eastAsiaTheme="minorHAnsi" w:hAnsi="Times New Roman" w:cs="Times New Roman"/>
          <w:sz w:val="24"/>
          <w:szCs w:val="24"/>
          <w:lang w:eastAsia="en-US"/>
        </w:rPr>
        <w:t>3, 119-123.</w:t>
      </w:r>
    </w:p>
    <w:p w14:paraId="5A2164F0" w14:textId="77777777" w:rsidR="00775D49" w:rsidRPr="008840DC" w:rsidRDefault="00775D49" w:rsidP="00B9328B">
      <w:pPr>
        <w:tabs>
          <w:tab w:val="left" w:pos="90"/>
        </w:tabs>
        <w:autoSpaceDE w:val="0"/>
        <w:autoSpaceDN w:val="0"/>
        <w:adjustRightInd w:val="0"/>
        <w:spacing w:after="0" w:line="240" w:lineRule="auto"/>
        <w:jc w:val="both"/>
        <w:rPr>
          <w:rFonts w:ascii="Times New Roman" w:eastAsiaTheme="minorHAnsi" w:hAnsi="Times New Roman" w:cs="Times New Roman"/>
          <w:sz w:val="24"/>
          <w:szCs w:val="24"/>
          <w:lang w:eastAsia="en-US"/>
        </w:rPr>
      </w:pPr>
    </w:p>
    <w:p w14:paraId="4E2A36DC" w14:textId="77777777" w:rsidR="00775D49" w:rsidRPr="0085553D" w:rsidRDefault="00775D49" w:rsidP="0085553D">
      <w:pPr>
        <w:pStyle w:val="ListParagraph"/>
        <w:numPr>
          <w:ilvl w:val="0"/>
          <w:numId w:val="3"/>
        </w:numPr>
        <w:tabs>
          <w:tab w:val="left" w:pos="90"/>
        </w:tabs>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85553D">
        <w:rPr>
          <w:rFonts w:ascii="Times New Roman" w:eastAsiaTheme="minorHAnsi" w:hAnsi="Times New Roman" w:cs="Times New Roman"/>
          <w:sz w:val="24"/>
          <w:szCs w:val="24"/>
          <w:lang w:eastAsia="en-US"/>
        </w:rPr>
        <w:t>Romo, T., and Abraham, M.T. (2003). The e</w:t>
      </w:r>
      <w:r w:rsidR="006B40FA" w:rsidRPr="0085553D">
        <w:rPr>
          <w:rFonts w:ascii="Times New Roman" w:eastAsiaTheme="minorHAnsi" w:hAnsi="Times New Roman" w:cs="Times New Roman"/>
          <w:sz w:val="24"/>
          <w:szCs w:val="24"/>
          <w:lang w:eastAsia="en-US"/>
        </w:rPr>
        <w:t>t</w:t>
      </w:r>
      <w:r w:rsidRPr="0085553D">
        <w:rPr>
          <w:rFonts w:ascii="Times New Roman" w:eastAsiaTheme="minorHAnsi" w:hAnsi="Times New Roman" w:cs="Times New Roman"/>
          <w:sz w:val="24"/>
          <w:szCs w:val="24"/>
          <w:lang w:eastAsia="en-US"/>
        </w:rPr>
        <w:t>hnic nose. Facial Plastic Surgery. 19, 269-77.</w:t>
      </w:r>
    </w:p>
    <w:p w14:paraId="4487706F" w14:textId="77777777" w:rsidR="006B40FA" w:rsidRPr="008840DC" w:rsidRDefault="006B40FA" w:rsidP="00B9328B">
      <w:pPr>
        <w:tabs>
          <w:tab w:val="left" w:pos="90"/>
        </w:tabs>
        <w:autoSpaceDE w:val="0"/>
        <w:autoSpaceDN w:val="0"/>
        <w:adjustRightInd w:val="0"/>
        <w:spacing w:after="0" w:line="240" w:lineRule="auto"/>
        <w:jc w:val="both"/>
        <w:rPr>
          <w:rFonts w:ascii="Times New Roman" w:eastAsiaTheme="minorHAnsi" w:hAnsi="Times New Roman" w:cs="Times New Roman"/>
          <w:sz w:val="24"/>
          <w:szCs w:val="24"/>
          <w:lang w:eastAsia="en-US"/>
        </w:rPr>
      </w:pPr>
    </w:p>
    <w:p w14:paraId="1AF13C5A" w14:textId="77777777" w:rsidR="006B40FA" w:rsidRPr="0085553D" w:rsidRDefault="006B40FA" w:rsidP="0085553D">
      <w:pPr>
        <w:pStyle w:val="ListParagraph"/>
        <w:numPr>
          <w:ilvl w:val="0"/>
          <w:numId w:val="3"/>
        </w:numPr>
        <w:autoSpaceDE w:val="0"/>
        <w:autoSpaceDN w:val="0"/>
        <w:adjustRightInd w:val="0"/>
        <w:spacing w:after="0" w:line="240" w:lineRule="auto"/>
        <w:jc w:val="both"/>
        <w:rPr>
          <w:rFonts w:ascii="Times New Roman" w:eastAsiaTheme="minorHAnsi" w:hAnsi="Times New Roman" w:cs="Times New Roman"/>
          <w:sz w:val="24"/>
          <w:szCs w:val="24"/>
          <w:lang w:eastAsia="en-US"/>
        </w:rPr>
      </w:pPr>
      <w:proofErr w:type="spellStart"/>
      <w:r w:rsidRPr="0085553D">
        <w:rPr>
          <w:rFonts w:ascii="Times New Roman" w:eastAsiaTheme="minorHAnsi" w:hAnsi="Times New Roman" w:cs="Times New Roman"/>
          <w:sz w:val="24"/>
          <w:szCs w:val="24"/>
          <w:lang w:eastAsia="en-US"/>
        </w:rPr>
        <w:t>Roos</w:t>
      </w:r>
      <w:proofErr w:type="spellEnd"/>
      <w:r w:rsidRPr="0085553D">
        <w:rPr>
          <w:rFonts w:ascii="Times New Roman" w:eastAsiaTheme="minorHAnsi" w:hAnsi="Times New Roman" w:cs="Times New Roman"/>
          <w:sz w:val="24"/>
          <w:szCs w:val="24"/>
          <w:lang w:eastAsia="en-US"/>
        </w:rPr>
        <w:t xml:space="preserve">, N. (1997). Soft tissue changes in Class II treatment. </w:t>
      </w:r>
      <w:r w:rsidRPr="0085553D">
        <w:rPr>
          <w:rFonts w:ascii="Times New Roman" w:eastAsiaTheme="minorHAnsi" w:hAnsi="Times New Roman" w:cs="Times New Roman"/>
          <w:i/>
          <w:sz w:val="24"/>
          <w:szCs w:val="24"/>
          <w:lang w:eastAsia="en-US"/>
        </w:rPr>
        <w:t>A</w:t>
      </w:r>
      <w:r w:rsidR="00B66EB3" w:rsidRPr="0085553D">
        <w:rPr>
          <w:rFonts w:ascii="Times New Roman" w:eastAsiaTheme="minorHAnsi" w:hAnsi="Times New Roman" w:cs="Times New Roman"/>
          <w:i/>
          <w:sz w:val="24"/>
          <w:szCs w:val="24"/>
          <w:lang w:eastAsia="en-US"/>
        </w:rPr>
        <w:t>merican Journal of Orthodontics;</w:t>
      </w:r>
      <w:r w:rsidRPr="0085553D">
        <w:rPr>
          <w:rFonts w:ascii="Times New Roman" w:eastAsiaTheme="minorHAnsi" w:hAnsi="Times New Roman" w:cs="Times New Roman"/>
          <w:i/>
          <w:sz w:val="24"/>
          <w:szCs w:val="24"/>
          <w:lang w:eastAsia="en-US"/>
        </w:rPr>
        <w:t xml:space="preserve"> </w:t>
      </w:r>
      <w:r w:rsidR="00461F86" w:rsidRPr="0085553D">
        <w:rPr>
          <w:rFonts w:ascii="Times New Roman" w:eastAsiaTheme="minorHAnsi" w:hAnsi="Times New Roman" w:cs="Times New Roman"/>
          <w:i/>
          <w:sz w:val="24"/>
          <w:szCs w:val="24"/>
          <w:lang w:eastAsia="en-US"/>
        </w:rPr>
        <w:tab/>
      </w:r>
      <w:r w:rsidRPr="0085553D">
        <w:rPr>
          <w:rFonts w:ascii="Times New Roman" w:eastAsiaTheme="minorHAnsi" w:hAnsi="Times New Roman" w:cs="Times New Roman"/>
          <w:sz w:val="24"/>
          <w:szCs w:val="24"/>
          <w:lang w:eastAsia="en-US"/>
        </w:rPr>
        <w:t>72, 165-175.</w:t>
      </w:r>
    </w:p>
    <w:p w14:paraId="33A4FCFF" w14:textId="77777777" w:rsidR="00B249EE" w:rsidRPr="008840DC" w:rsidRDefault="00B249EE" w:rsidP="00B9328B">
      <w:pPr>
        <w:tabs>
          <w:tab w:val="left" w:pos="90"/>
        </w:tabs>
        <w:spacing w:line="240" w:lineRule="auto"/>
        <w:jc w:val="both"/>
        <w:rPr>
          <w:rFonts w:ascii="Times New Roman" w:hAnsi="Times New Roman" w:cs="Times New Roman"/>
          <w:sz w:val="24"/>
          <w:szCs w:val="24"/>
        </w:rPr>
      </w:pPr>
    </w:p>
    <w:p w14:paraId="5B8A943B" w14:textId="77777777" w:rsidR="006B40FA" w:rsidRPr="0085553D" w:rsidRDefault="00B249EE" w:rsidP="0085553D">
      <w:pPr>
        <w:pStyle w:val="ListParagraph"/>
        <w:numPr>
          <w:ilvl w:val="0"/>
          <w:numId w:val="3"/>
        </w:numPr>
        <w:spacing w:line="240" w:lineRule="auto"/>
        <w:jc w:val="both"/>
        <w:rPr>
          <w:rFonts w:ascii="Times New Roman" w:hAnsi="Times New Roman" w:cs="Times New Roman"/>
          <w:sz w:val="24"/>
          <w:szCs w:val="24"/>
        </w:rPr>
      </w:pPr>
      <w:proofErr w:type="spellStart"/>
      <w:r w:rsidRPr="0085553D">
        <w:rPr>
          <w:rFonts w:ascii="Times New Roman" w:hAnsi="Times New Roman" w:cs="Times New Roman"/>
          <w:sz w:val="24"/>
          <w:szCs w:val="24"/>
        </w:rPr>
        <w:t>Sahin</w:t>
      </w:r>
      <w:proofErr w:type="spellEnd"/>
      <w:r w:rsidRPr="0085553D">
        <w:rPr>
          <w:rFonts w:ascii="Times New Roman" w:hAnsi="Times New Roman" w:cs="Times New Roman"/>
          <w:sz w:val="24"/>
          <w:szCs w:val="24"/>
        </w:rPr>
        <w:t xml:space="preserve"> </w:t>
      </w:r>
      <w:proofErr w:type="spellStart"/>
      <w:r w:rsidRPr="0085553D">
        <w:rPr>
          <w:rFonts w:ascii="Times New Roman" w:hAnsi="Times New Roman" w:cs="Times New Roman"/>
          <w:sz w:val="24"/>
          <w:szCs w:val="24"/>
        </w:rPr>
        <w:t>Saǧlam</w:t>
      </w:r>
      <w:proofErr w:type="spellEnd"/>
      <w:r w:rsidRPr="0085553D">
        <w:rPr>
          <w:rFonts w:ascii="Times New Roman" w:hAnsi="Times New Roman" w:cs="Times New Roman"/>
          <w:sz w:val="24"/>
          <w:szCs w:val="24"/>
        </w:rPr>
        <w:t xml:space="preserve">, A.M., and </w:t>
      </w:r>
      <w:proofErr w:type="spellStart"/>
      <w:r w:rsidRPr="0085553D">
        <w:rPr>
          <w:rFonts w:ascii="Times New Roman" w:hAnsi="Times New Roman" w:cs="Times New Roman"/>
          <w:sz w:val="24"/>
          <w:szCs w:val="24"/>
        </w:rPr>
        <w:t>Gazileri</w:t>
      </w:r>
      <w:proofErr w:type="spellEnd"/>
      <w:r w:rsidRPr="0085553D">
        <w:rPr>
          <w:rFonts w:ascii="Times New Roman" w:hAnsi="Times New Roman" w:cs="Times New Roman"/>
          <w:sz w:val="24"/>
          <w:szCs w:val="24"/>
        </w:rPr>
        <w:t xml:space="preserve">, U. (2001). Analysis of Holdaway soft tissue measurement in </w:t>
      </w:r>
      <w:r w:rsidR="00461F86" w:rsidRPr="0085553D">
        <w:rPr>
          <w:rFonts w:ascii="Times New Roman" w:hAnsi="Times New Roman" w:cs="Times New Roman"/>
          <w:sz w:val="24"/>
          <w:szCs w:val="24"/>
        </w:rPr>
        <w:tab/>
      </w:r>
      <w:r w:rsidRPr="0085553D">
        <w:rPr>
          <w:rFonts w:ascii="Times New Roman" w:hAnsi="Times New Roman" w:cs="Times New Roman"/>
          <w:sz w:val="24"/>
          <w:szCs w:val="24"/>
        </w:rPr>
        <w:t xml:space="preserve">children between 9 and 12 years of age. </w:t>
      </w:r>
      <w:r w:rsidRPr="0085553D">
        <w:rPr>
          <w:rFonts w:ascii="Times New Roman" w:hAnsi="Times New Roman" w:cs="Times New Roman"/>
          <w:i/>
          <w:sz w:val="24"/>
          <w:szCs w:val="24"/>
        </w:rPr>
        <w:t>European Journal of Orthodontics</w:t>
      </w:r>
      <w:r w:rsidRPr="0085553D">
        <w:rPr>
          <w:rFonts w:ascii="Times New Roman" w:hAnsi="Times New Roman" w:cs="Times New Roman"/>
          <w:sz w:val="24"/>
          <w:szCs w:val="24"/>
        </w:rPr>
        <w:t>, 23, 287-</w:t>
      </w:r>
      <w:r w:rsidR="00461F86" w:rsidRPr="0085553D">
        <w:rPr>
          <w:rFonts w:ascii="Times New Roman" w:hAnsi="Times New Roman" w:cs="Times New Roman"/>
          <w:sz w:val="24"/>
          <w:szCs w:val="24"/>
        </w:rPr>
        <w:tab/>
      </w:r>
      <w:r w:rsidRPr="0085553D">
        <w:rPr>
          <w:rFonts w:ascii="Times New Roman" w:hAnsi="Times New Roman" w:cs="Times New Roman"/>
          <w:sz w:val="24"/>
          <w:szCs w:val="24"/>
        </w:rPr>
        <w:t>294.</w:t>
      </w:r>
    </w:p>
    <w:p w14:paraId="6E659437" w14:textId="77777777" w:rsidR="006B40FA" w:rsidRPr="0085553D" w:rsidRDefault="00E674A7" w:rsidP="0085553D">
      <w:pPr>
        <w:pStyle w:val="ListParagraph"/>
        <w:numPr>
          <w:ilvl w:val="0"/>
          <w:numId w:val="3"/>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85553D">
        <w:rPr>
          <w:rFonts w:ascii="Times New Roman" w:eastAsiaTheme="minorHAnsi" w:hAnsi="Times New Roman" w:cs="Times New Roman"/>
          <w:sz w:val="24"/>
          <w:szCs w:val="24"/>
          <w:lang w:eastAsia="en-US"/>
        </w:rPr>
        <w:t>Thompson, M.M. (</w:t>
      </w:r>
      <w:r w:rsidR="00B66EB3" w:rsidRPr="0085553D">
        <w:rPr>
          <w:rFonts w:ascii="Times New Roman" w:eastAsiaTheme="minorHAnsi" w:hAnsi="Times New Roman" w:cs="Times New Roman"/>
          <w:sz w:val="24"/>
          <w:szCs w:val="24"/>
          <w:lang w:eastAsia="en-US"/>
        </w:rPr>
        <w:t>1966</w:t>
      </w:r>
      <w:r w:rsidR="006E590C" w:rsidRPr="0085553D">
        <w:rPr>
          <w:rFonts w:ascii="Times New Roman" w:eastAsiaTheme="minorHAnsi" w:hAnsi="Times New Roman" w:cs="Times New Roman"/>
          <w:sz w:val="24"/>
          <w:szCs w:val="24"/>
          <w:lang w:eastAsia="en-US"/>
        </w:rPr>
        <w:t xml:space="preserve">). Manual of </w:t>
      </w:r>
      <w:r w:rsidRPr="0085553D">
        <w:rPr>
          <w:rFonts w:ascii="Times New Roman" w:eastAsiaTheme="minorHAnsi" w:hAnsi="Times New Roman" w:cs="Times New Roman"/>
          <w:sz w:val="24"/>
          <w:szCs w:val="24"/>
          <w:lang w:eastAsia="en-US"/>
        </w:rPr>
        <w:t>photogrammetry</w:t>
      </w:r>
      <w:r w:rsidR="006E590C" w:rsidRPr="0085553D">
        <w:rPr>
          <w:rFonts w:ascii="Times New Roman" w:eastAsiaTheme="minorHAnsi" w:hAnsi="Times New Roman" w:cs="Times New Roman"/>
          <w:sz w:val="24"/>
          <w:szCs w:val="24"/>
          <w:lang w:eastAsia="en-US"/>
        </w:rPr>
        <w:t>,</w:t>
      </w:r>
      <w:r w:rsidRPr="0085553D">
        <w:rPr>
          <w:rFonts w:ascii="Times New Roman" w:eastAsiaTheme="minorHAnsi" w:hAnsi="Times New Roman" w:cs="Times New Roman"/>
          <w:sz w:val="24"/>
          <w:szCs w:val="24"/>
          <w:lang w:eastAsia="en-US"/>
        </w:rPr>
        <w:t xml:space="preserve"> 3</w:t>
      </w:r>
      <w:r w:rsidRPr="0085553D">
        <w:rPr>
          <w:rFonts w:ascii="Times New Roman" w:eastAsiaTheme="minorHAnsi" w:hAnsi="Times New Roman" w:cs="Times New Roman"/>
          <w:sz w:val="24"/>
          <w:szCs w:val="24"/>
          <w:vertAlign w:val="superscript"/>
          <w:lang w:eastAsia="en-US"/>
        </w:rPr>
        <w:t>rd</w:t>
      </w:r>
      <w:r w:rsidR="006E590C" w:rsidRPr="0085553D">
        <w:rPr>
          <w:rFonts w:ascii="Times New Roman" w:eastAsiaTheme="minorHAnsi" w:hAnsi="Times New Roman" w:cs="Times New Roman"/>
          <w:sz w:val="24"/>
          <w:szCs w:val="24"/>
          <w:lang w:eastAsia="en-US"/>
        </w:rPr>
        <w:t xml:space="preserve"> ed. </w:t>
      </w:r>
      <w:r w:rsidR="006E590C" w:rsidRPr="0085553D">
        <w:rPr>
          <w:rFonts w:ascii="Times New Roman" w:eastAsiaTheme="minorHAnsi" w:hAnsi="Times New Roman" w:cs="Times New Roman"/>
          <w:i/>
          <w:sz w:val="24"/>
          <w:szCs w:val="24"/>
          <w:lang w:eastAsia="en-US"/>
        </w:rPr>
        <w:t xml:space="preserve">American Society of </w:t>
      </w:r>
      <w:r w:rsidR="006E590C" w:rsidRPr="0085553D">
        <w:rPr>
          <w:rFonts w:ascii="Times New Roman" w:eastAsiaTheme="minorHAnsi" w:hAnsi="Times New Roman" w:cs="Times New Roman"/>
          <w:i/>
          <w:sz w:val="24"/>
          <w:szCs w:val="24"/>
          <w:lang w:eastAsia="en-US"/>
        </w:rPr>
        <w:tab/>
        <w:t>photogrammetry,</w:t>
      </w:r>
      <w:r w:rsidR="006E590C" w:rsidRPr="0085553D">
        <w:rPr>
          <w:rFonts w:ascii="Times New Roman" w:eastAsiaTheme="minorHAnsi" w:hAnsi="Times New Roman" w:cs="Times New Roman"/>
          <w:sz w:val="24"/>
          <w:szCs w:val="24"/>
          <w:lang w:eastAsia="en-US"/>
        </w:rPr>
        <w:t xml:space="preserve"> Faith Church. VA.</w:t>
      </w:r>
    </w:p>
    <w:p w14:paraId="49F3FAB1" w14:textId="77777777" w:rsidR="00500A04" w:rsidRPr="008840DC" w:rsidRDefault="00500A04" w:rsidP="00B9328B">
      <w:pPr>
        <w:tabs>
          <w:tab w:val="left" w:pos="90"/>
        </w:tabs>
        <w:autoSpaceDE w:val="0"/>
        <w:autoSpaceDN w:val="0"/>
        <w:adjustRightInd w:val="0"/>
        <w:spacing w:after="0" w:line="240" w:lineRule="auto"/>
        <w:jc w:val="both"/>
        <w:rPr>
          <w:rFonts w:ascii="Times New Roman" w:eastAsiaTheme="minorHAnsi" w:hAnsi="Times New Roman" w:cs="Times New Roman"/>
          <w:sz w:val="24"/>
          <w:szCs w:val="24"/>
          <w:lang w:eastAsia="en-US"/>
        </w:rPr>
      </w:pPr>
    </w:p>
    <w:p w14:paraId="2FE523C1" w14:textId="77777777" w:rsidR="006B40FA" w:rsidRPr="0085553D" w:rsidRDefault="006E590C" w:rsidP="0085553D">
      <w:pPr>
        <w:pStyle w:val="ListParagraph"/>
        <w:numPr>
          <w:ilvl w:val="0"/>
          <w:numId w:val="3"/>
        </w:numPr>
        <w:autoSpaceDE w:val="0"/>
        <w:autoSpaceDN w:val="0"/>
        <w:adjustRightInd w:val="0"/>
        <w:spacing w:after="0" w:line="240" w:lineRule="auto"/>
        <w:jc w:val="both"/>
        <w:rPr>
          <w:rFonts w:ascii="Times New Roman" w:eastAsiaTheme="minorHAnsi" w:hAnsi="Times New Roman" w:cs="Times New Roman"/>
          <w:i/>
          <w:sz w:val="24"/>
          <w:szCs w:val="24"/>
          <w:lang w:eastAsia="en-US"/>
        </w:rPr>
      </w:pPr>
      <w:r w:rsidRPr="0085553D">
        <w:rPr>
          <w:rFonts w:ascii="Times New Roman" w:eastAsiaTheme="minorHAnsi" w:hAnsi="Times New Roman" w:cs="Times New Roman"/>
          <w:sz w:val="24"/>
          <w:szCs w:val="24"/>
          <w:lang w:eastAsia="en-US"/>
        </w:rPr>
        <w:t xml:space="preserve">Stoner, M.M. </w:t>
      </w:r>
      <w:r w:rsidR="006B40FA" w:rsidRPr="0085553D">
        <w:rPr>
          <w:rFonts w:ascii="Times New Roman" w:eastAsiaTheme="minorHAnsi" w:hAnsi="Times New Roman" w:cs="Times New Roman"/>
          <w:sz w:val="24"/>
          <w:szCs w:val="24"/>
          <w:lang w:eastAsia="en-US"/>
        </w:rPr>
        <w:t xml:space="preserve">(1955). A photometric analysis of the facial profile. </w:t>
      </w:r>
      <w:r w:rsidR="006B40FA" w:rsidRPr="0085553D">
        <w:rPr>
          <w:rFonts w:ascii="Times New Roman" w:eastAsiaTheme="minorHAnsi" w:hAnsi="Times New Roman" w:cs="Times New Roman"/>
          <w:i/>
          <w:sz w:val="24"/>
          <w:szCs w:val="24"/>
          <w:lang w:eastAsia="en-US"/>
        </w:rPr>
        <w:t xml:space="preserve">American Journal of </w:t>
      </w:r>
      <w:r w:rsidR="00461F86" w:rsidRPr="0085553D">
        <w:rPr>
          <w:rFonts w:ascii="Times New Roman" w:eastAsiaTheme="minorHAnsi" w:hAnsi="Times New Roman" w:cs="Times New Roman"/>
          <w:i/>
          <w:sz w:val="24"/>
          <w:szCs w:val="24"/>
          <w:lang w:eastAsia="en-US"/>
        </w:rPr>
        <w:tab/>
      </w:r>
      <w:r w:rsidR="006B40FA" w:rsidRPr="0085553D">
        <w:rPr>
          <w:rFonts w:ascii="Times New Roman" w:eastAsiaTheme="minorHAnsi" w:hAnsi="Times New Roman" w:cs="Times New Roman"/>
          <w:i/>
          <w:sz w:val="24"/>
          <w:szCs w:val="24"/>
          <w:lang w:eastAsia="en-US"/>
        </w:rPr>
        <w:t>Orthodontics, 41, 453-469.</w:t>
      </w:r>
    </w:p>
    <w:p w14:paraId="04997996" w14:textId="77777777" w:rsidR="006B40FA" w:rsidRPr="008840DC" w:rsidRDefault="006B40FA" w:rsidP="00B9328B">
      <w:pPr>
        <w:tabs>
          <w:tab w:val="left" w:pos="90"/>
        </w:tabs>
        <w:autoSpaceDE w:val="0"/>
        <w:autoSpaceDN w:val="0"/>
        <w:adjustRightInd w:val="0"/>
        <w:spacing w:after="0" w:line="240" w:lineRule="auto"/>
        <w:jc w:val="both"/>
        <w:rPr>
          <w:rFonts w:ascii="Times New Roman" w:eastAsiaTheme="minorHAnsi" w:hAnsi="Times New Roman" w:cs="Times New Roman"/>
          <w:i/>
          <w:sz w:val="24"/>
          <w:szCs w:val="24"/>
          <w:lang w:eastAsia="en-US"/>
        </w:rPr>
      </w:pPr>
    </w:p>
    <w:p w14:paraId="0EDA1423" w14:textId="77777777" w:rsidR="006B40FA" w:rsidRPr="0085553D" w:rsidRDefault="006B40FA" w:rsidP="0085553D">
      <w:pPr>
        <w:pStyle w:val="ListParagraph"/>
        <w:numPr>
          <w:ilvl w:val="0"/>
          <w:numId w:val="3"/>
        </w:num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85553D">
        <w:rPr>
          <w:rFonts w:ascii="Times New Roman" w:eastAsiaTheme="minorHAnsi" w:hAnsi="Times New Roman" w:cs="Times New Roman"/>
          <w:sz w:val="24"/>
          <w:szCs w:val="24"/>
          <w:lang w:eastAsia="en-US"/>
        </w:rPr>
        <w:lastRenderedPageBreak/>
        <w:t xml:space="preserve">Wamalwa, P., Amisi, S.K., and Chen, S. (2011). Angular photogrammetric comparison of the </w:t>
      </w:r>
      <w:r w:rsidR="00461F86" w:rsidRPr="0085553D">
        <w:rPr>
          <w:rFonts w:ascii="Times New Roman" w:eastAsiaTheme="minorHAnsi" w:hAnsi="Times New Roman" w:cs="Times New Roman"/>
          <w:sz w:val="24"/>
          <w:szCs w:val="24"/>
          <w:lang w:eastAsia="en-US"/>
        </w:rPr>
        <w:tab/>
      </w:r>
      <w:r w:rsidRPr="0085553D">
        <w:rPr>
          <w:rFonts w:ascii="Times New Roman" w:eastAsiaTheme="minorHAnsi" w:hAnsi="Times New Roman" w:cs="Times New Roman"/>
          <w:sz w:val="24"/>
          <w:szCs w:val="24"/>
          <w:lang w:eastAsia="en-US"/>
        </w:rPr>
        <w:t xml:space="preserve">soft-tissue facial profile of Kenyans and Chines. </w:t>
      </w:r>
      <w:r w:rsidRPr="0085553D">
        <w:rPr>
          <w:rFonts w:ascii="Times New Roman" w:eastAsiaTheme="minorHAnsi" w:hAnsi="Times New Roman" w:cs="Times New Roman"/>
          <w:i/>
          <w:sz w:val="24"/>
          <w:szCs w:val="24"/>
          <w:lang w:eastAsia="en-US"/>
        </w:rPr>
        <w:t xml:space="preserve">The Journal of </w:t>
      </w:r>
      <w:proofErr w:type="spellStart"/>
      <w:r w:rsidRPr="0085553D">
        <w:rPr>
          <w:rFonts w:ascii="Times New Roman" w:eastAsiaTheme="minorHAnsi" w:hAnsi="Times New Roman" w:cs="Times New Roman"/>
          <w:i/>
          <w:sz w:val="24"/>
          <w:szCs w:val="24"/>
          <w:lang w:eastAsia="en-US"/>
        </w:rPr>
        <w:t>Cranio</w:t>
      </w:r>
      <w:proofErr w:type="spellEnd"/>
      <w:r w:rsidRPr="0085553D">
        <w:rPr>
          <w:rFonts w:ascii="Times New Roman" w:eastAsiaTheme="minorHAnsi" w:hAnsi="Times New Roman" w:cs="Times New Roman"/>
          <w:i/>
          <w:sz w:val="24"/>
          <w:szCs w:val="24"/>
          <w:lang w:eastAsia="en-US"/>
        </w:rPr>
        <w:t xml:space="preserve"> facial Surgery, 3, </w:t>
      </w:r>
      <w:r w:rsidR="00461F86" w:rsidRPr="0085553D">
        <w:rPr>
          <w:rFonts w:ascii="Times New Roman" w:eastAsiaTheme="minorHAnsi" w:hAnsi="Times New Roman" w:cs="Times New Roman"/>
          <w:i/>
          <w:sz w:val="24"/>
          <w:szCs w:val="24"/>
          <w:lang w:eastAsia="en-US"/>
        </w:rPr>
        <w:tab/>
      </w:r>
      <w:r w:rsidRPr="0085553D">
        <w:rPr>
          <w:rFonts w:ascii="Times New Roman" w:eastAsiaTheme="minorHAnsi" w:hAnsi="Times New Roman" w:cs="Times New Roman"/>
          <w:sz w:val="24"/>
          <w:szCs w:val="24"/>
          <w:lang w:eastAsia="en-US"/>
        </w:rPr>
        <w:t>1064-1072.</w:t>
      </w:r>
    </w:p>
    <w:p w14:paraId="5F432F5F" w14:textId="77777777" w:rsidR="006B40FA" w:rsidRPr="008840DC" w:rsidRDefault="006B40FA" w:rsidP="00B9328B">
      <w:pPr>
        <w:tabs>
          <w:tab w:val="left" w:pos="90"/>
        </w:tabs>
        <w:autoSpaceDE w:val="0"/>
        <w:autoSpaceDN w:val="0"/>
        <w:adjustRightInd w:val="0"/>
        <w:spacing w:after="0" w:line="240" w:lineRule="auto"/>
        <w:jc w:val="both"/>
        <w:rPr>
          <w:rFonts w:ascii="Times New Roman" w:eastAsiaTheme="minorHAnsi" w:hAnsi="Times New Roman" w:cs="Times New Roman"/>
          <w:sz w:val="24"/>
          <w:szCs w:val="24"/>
          <w:lang w:eastAsia="en-US"/>
        </w:rPr>
      </w:pPr>
    </w:p>
    <w:p w14:paraId="2F7D333E" w14:textId="77777777" w:rsidR="006B40FA" w:rsidRPr="0085553D" w:rsidRDefault="006B40FA" w:rsidP="0085553D">
      <w:pPr>
        <w:pStyle w:val="ListParagraph"/>
        <w:numPr>
          <w:ilvl w:val="0"/>
          <w:numId w:val="3"/>
        </w:numPr>
        <w:tabs>
          <w:tab w:val="left" w:pos="90"/>
        </w:tabs>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85553D">
        <w:rPr>
          <w:rFonts w:ascii="Times New Roman" w:eastAsiaTheme="minorHAnsi" w:hAnsi="Times New Roman" w:cs="Times New Roman"/>
          <w:sz w:val="24"/>
          <w:szCs w:val="24"/>
          <w:lang w:eastAsia="en-US"/>
        </w:rPr>
        <w:t xml:space="preserve">Webster (1988). New world </w:t>
      </w:r>
      <w:r w:rsidR="00B353FD" w:rsidRPr="0085553D">
        <w:rPr>
          <w:rFonts w:ascii="Times New Roman" w:eastAsiaTheme="minorHAnsi" w:hAnsi="Times New Roman" w:cs="Times New Roman"/>
          <w:sz w:val="24"/>
          <w:szCs w:val="24"/>
          <w:lang w:eastAsia="en-US"/>
        </w:rPr>
        <w:t>dictionary</w:t>
      </w:r>
      <w:r w:rsidRPr="0085553D">
        <w:rPr>
          <w:rFonts w:ascii="Times New Roman" w:eastAsiaTheme="minorHAnsi" w:hAnsi="Times New Roman" w:cs="Times New Roman"/>
          <w:sz w:val="24"/>
          <w:szCs w:val="24"/>
          <w:lang w:eastAsia="en-US"/>
        </w:rPr>
        <w:t xml:space="preserve"> of </w:t>
      </w:r>
      <w:r w:rsidR="00B353FD" w:rsidRPr="0085553D">
        <w:rPr>
          <w:rFonts w:ascii="Times New Roman" w:eastAsiaTheme="minorHAnsi" w:hAnsi="Times New Roman" w:cs="Times New Roman"/>
          <w:sz w:val="24"/>
          <w:szCs w:val="24"/>
          <w:lang w:eastAsia="en-US"/>
        </w:rPr>
        <w:t>America</w:t>
      </w:r>
      <w:r w:rsidR="003A6321" w:rsidRPr="0085553D">
        <w:rPr>
          <w:rFonts w:ascii="Times New Roman" w:eastAsiaTheme="minorHAnsi" w:hAnsi="Times New Roman" w:cs="Times New Roman"/>
          <w:sz w:val="24"/>
          <w:szCs w:val="24"/>
          <w:lang w:eastAsia="en-US"/>
        </w:rPr>
        <w:t>n</w:t>
      </w:r>
      <w:r w:rsidRPr="0085553D">
        <w:rPr>
          <w:rFonts w:ascii="Times New Roman" w:eastAsiaTheme="minorHAnsi" w:hAnsi="Times New Roman" w:cs="Times New Roman"/>
          <w:sz w:val="24"/>
          <w:szCs w:val="24"/>
          <w:lang w:eastAsia="en-US"/>
        </w:rPr>
        <w:t xml:space="preserve"> English. (3</w:t>
      </w:r>
      <w:r w:rsidRPr="0085553D">
        <w:rPr>
          <w:rFonts w:ascii="Times New Roman" w:eastAsiaTheme="minorHAnsi" w:hAnsi="Times New Roman" w:cs="Times New Roman"/>
          <w:sz w:val="24"/>
          <w:szCs w:val="24"/>
          <w:vertAlign w:val="superscript"/>
          <w:lang w:eastAsia="en-US"/>
        </w:rPr>
        <w:t>rd</w:t>
      </w:r>
      <w:r w:rsidRPr="0085553D">
        <w:rPr>
          <w:rFonts w:ascii="Times New Roman" w:eastAsiaTheme="minorHAnsi" w:hAnsi="Times New Roman" w:cs="Times New Roman"/>
          <w:sz w:val="24"/>
          <w:szCs w:val="24"/>
          <w:lang w:eastAsia="en-US"/>
        </w:rPr>
        <w:t xml:space="preserve"> ed.)</w:t>
      </w:r>
    </w:p>
    <w:p w14:paraId="7123A24B" w14:textId="77777777" w:rsidR="00621D01" w:rsidRPr="008840DC" w:rsidRDefault="00621D01" w:rsidP="00B9328B">
      <w:pPr>
        <w:tabs>
          <w:tab w:val="left" w:pos="90"/>
        </w:tabs>
        <w:autoSpaceDE w:val="0"/>
        <w:autoSpaceDN w:val="0"/>
        <w:adjustRightInd w:val="0"/>
        <w:spacing w:after="0" w:line="240" w:lineRule="auto"/>
        <w:jc w:val="both"/>
        <w:rPr>
          <w:rFonts w:ascii="Times New Roman" w:eastAsiaTheme="minorHAnsi" w:hAnsi="Times New Roman" w:cs="Times New Roman"/>
          <w:b/>
          <w:sz w:val="24"/>
          <w:szCs w:val="24"/>
          <w:lang w:eastAsia="en-US"/>
        </w:rPr>
      </w:pPr>
    </w:p>
    <w:p w14:paraId="7F16101A" w14:textId="77777777" w:rsidR="003E3F2E" w:rsidRPr="0085553D" w:rsidRDefault="006B40FA" w:rsidP="0085553D">
      <w:pPr>
        <w:pStyle w:val="ListParagraph"/>
        <w:numPr>
          <w:ilvl w:val="0"/>
          <w:numId w:val="3"/>
        </w:numPr>
        <w:tabs>
          <w:tab w:val="left" w:pos="90"/>
        </w:tabs>
        <w:autoSpaceDE w:val="0"/>
        <w:autoSpaceDN w:val="0"/>
        <w:adjustRightInd w:val="0"/>
        <w:spacing w:after="0" w:line="240" w:lineRule="auto"/>
        <w:jc w:val="both"/>
        <w:rPr>
          <w:rFonts w:ascii="Times New Roman" w:hAnsi="Times New Roman" w:cs="Times New Roman"/>
          <w:sz w:val="24"/>
          <w:szCs w:val="24"/>
        </w:rPr>
      </w:pPr>
      <w:proofErr w:type="spellStart"/>
      <w:r w:rsidRPr="0085553D">
        <w:rPr>
          <w:rFonts w:ascii="Times New Roman" w:eastAsiaTheme="minorHAnsi" w:hAnsi="Times New Roman" w:cs="Times New Roman"/>
          <w:sz w:val="24"/>
          <w:szCs w:val="24"/>
          <w:lang w:eastAsia="en-US"/>
        </w:rPr>
        <w:t>Woolnoth’s</w:t>
      </w:r>
      <w:proofErr w:type="spellEnd"/>
      <w:r w:rsidRPr="0085553D">
        <w:rPr>
          <w:rFonts w:ascii="Times New Roman" w:eastAsiaTheme="minorHAnsi" w:hAnsi="Times New Roman" w:cs="Times New Roman"/>
          <w:sz w:val="24"/>
          <w:szCs w:val="24"/>
          <w:lang w:eastAsia="en-US"/>
        </w:rPr>
        <w:t xml:space="preserve"> </w:t>
      </w:r>
      <w:r w:rsidR="007B71DE" w:rsidRPr="0085553D">
        <w:rPr>
          <w:rFonts w:ascii="Times New Roman" w:eastAsiaTheme="minorHAnsi" w:hAnsi="Times New Roman" w:cs="Times New Roman"/>
          <w:sz w:val="24"/>
          <w:szCs w:val="24"/>
          <w:lang w:eastAsia="en-US"/>
        </w:rPr>
        <w:t>(</w:t>
      </w:r>
      <w:r w:rsidRPr="0085553D">
        <w:rPr>
          <w:rFonts w:ascii="Times New Roman" w:eastAsiaTheme="minorHAnsi" w:hAnsi="Times New Roman" w:cs="Times New Roman"/>
          <w:sz w:val="24"/>
          <w:szCs w:val="24"/>
          <w:lang w:eastAsia="en-US"/>
        </w:rPr>
        <w:t>1865</w:t>
      </w:r>
      <w:r w:rsidR="007B71DE" w:rsidRPr="0085553D">
        <w:rPr>
          <w:rFonts w:ascii="Times New Roman" w:eastAsiaTheme="minorHAnsi" w:hAnsi="Times New Roman" w:cs="Times New Roman"/>
          <w:sz w:val="24"/>
          <w:szCs w:val="24"/>
          <w:lang w:eastAsia="en-US"/>
        </w:rPr>
        <w:t>)</w:t>
      </w:r>
      <w:r w:rsidRPr="0085553D">
        <w:rPr>
          <w:rFonts w:ascii="Times New Roman" w:eastAsiaTheme="minorHAnsi" w:hAnsi="Times New Roman" w:cs="Times New Roman"/>
          <w:sz w:val="24"/>
          <w:szCs w:val="24"/>
          <w:lang w:eastAsia="en-US"/>
        </w:rPr>
        <w:t>.</w:t>
      </w:r>
      <w:r w:rsidR="007B71DE" w:rsidRPr="0085553D">
        <w:rPr>
          <w:rFonts w:ascii="Times New Roman" w:eastAsiaTheme="minorHAnsi" w:hAnsi="Times New Roman" w:cs="Times New Roman"/>
          <w:sz w:val="24"/>
          <w:szCs w:val="24"/>
          <w:lang w:eastAsia="en-US"/>
        </w:rPr>
        <w:t xml:space="preserve"> The study of Human face. London, W. Tweedie.</w:t>
      </w:r>
    </w:p>
    <w:sectPr w:rsidR="003E3F2E" w:rsidRPr="0085553D" w:rsidSect="00B9328B">
      <w:headerReference w:type="even" r:id="rId14"/>
      <w:headerReference w:type="default" r:id="rId15"/>
      <w:footerReference w:type="even" r:id="rId16"/>
      <w:footerReference w:type="default" r:id="rId17"/>
      <w:headerReference w:type="first" r:id="rId18"/>
      <w:footerReference w:type="first" r:id="rId19"/>
      <w:pgSz w:w="12240" w:h="15840" w:code="1"/>
      <w:pgMar w:top="805" w:right="1440" w:bottom="635"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E9B589" w14:textId="77777777" w:rsidR="00D665D5" w:rsidRDefault="00D665D5" w:rsidP="000F19ED">
      <w:pPr>
        <w:spacing w:after="0" w:line="240" w:lineRule="auto"/>
      </w:pPr>
      <w:r>
        <w:separator/>
      </w:r>
    </w:p>
  </w:endnote>
  <w:endnote w:type="continuationSeparator" w:id="0">
    <w:p w14:paraId="04828425" w14:textId="77777777" w:rsidR="00D665D5" w:rsidRDefault="00D665D5" w:rsidP="000F19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863A6" w14:textId="77777777" w:rsidR="000F19ED" w:rsidRDefault="000F19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0729C9" w14:textId="77777777" w:rsidR="000F19ED" w:rsidRDefault="000F19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31F30" w14:textId="77777777" w:rsidR="000F19ED" w:rsidRDefault="000F19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F80F5A" w14:textId="77777777" w:rsidR="00D665D5" w:rsidRDefault="00D665D5" w:rsidP="000F19ED">
      <w:pPr>
        <w:spacing w:after="0" w:line="240" w:lineRule="auto"/>
      </w:pPr>
      <w:r>
        <w:separator/>
      </w:r>
    </w:p>
  </w:footnote>
  <w:footnote w:type="continuationSeparator" w:id="0">
    <w:p w14:paraId="2F6C7A91" w14:textId="77777777" w:rsidR="00D665D5" w:rsidRDefault="00D665D5" w:rsidP="000F19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C844DB" w14:textId="21EE9C97" w:rsidR="000F19ED" w:rsidRDefault="000F19ED">
    <w:pPr>
      <w:pStyle w:val="Header"/>
    </w:pPr>
    <w:r>
      <w:rPr>
        <w:noProof/>
      </w:rPr>
      <w:pict w14:anchorId="0D877D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722376"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AE22E" w14:textId="3FDDCD8A" w:rsidR="000F19ED" w:rsidRDefault="000F19ED">
    <w:pPr>
      <w:pStyle w:val="Header"/>
    </w:pPr>
    <w:r>
      <w:rPr>
        <w:noProof/>
      </w:rPr>
      <w:pict w14:anchorId="484FFE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722377"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E0830" w14:textId="7F9FF444" w:rsidR="000F19ED" w:rsidRDefault="000F19ED">
    <w:pPr>
      <w:pStyle w:val="Header"/>
    </w:pPr>
    <w:r>
      <w:rPr>
        <w:noProof/>
      </w:rPr>
      <w:pict w14:anchorId="2E9405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722375"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BF3FE7"/>
    <w:multiLevelType w:val="multilevel"/>
    <w:tmpl w:val="A1A489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3E503D1D"/>
    <w:multiLevelType w:val="hybridMultilevel"/>
    <w:tmpl w:val="84F08D6C"/>
    <w:lvl w:ilvl="0" w:tplc="0409000B">
      <w:start w:val="1"/>
      <w:numFmt w:val="bullet"/>
      <w:lvlText w:val=""/>
      <w:lvlJc w:val="left"/>
      <w:pPr>
        <w:ind w:left="1890" w:hanging="360"/>
      </w:pPr>
      <w:rPr>
        <w:rFonts w:ascii="Wingdings" w:hAnsi="Wingdings"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 w15:restartNumberingAfterBreak="0">
    <w:nsid w:val="6E742111"/>
    <w:multiLevelType w:val="hybridMultilevel"/>
    <w:tmpl w:val="856038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1646"/>
    <w:rsid w:val="000032FF"/>
    <w:rsid w:val="000069C2"/>
    <w:rsid w:val="00006ECE"/>
    <w:rsid w:val="00022541"/>
    <w:rsid w:val="00024B68"/>
    <w:rsid w:val="00031178"/>
    <w:rsid w:val="00052D8A"/>
    <w:rsid w:val="00094307"/>
    <w:rsid w:val="00097EDA"/>
    <w:rsid w:val="000C3534"/>
    <w:rsid w:val="000C6E9D"/>
    <w:rsid w:val="000D7114"/>
    <w:rsid w:val="000F19ED"/>
    <w:rsid w:val="000F1E3A"/>
    <w:rsid w:val="000F3AAA"/>
    <w:rsid w:val="0011093F"/>
    <w:rsid w:val="00123C07"/>
    <w:rsid w:val="001247C9"/>
    <w:rsid w:val="00135C6E"/>
    <w:rsid w:val="00142F56"/>
    <w:rsid w:val="00153CC6"/>
    <w:rsid w:val="0015564E"/>
    <w:rsid w:val="00182E40"/>
    <w:rsid w:val="00195042"/>
    <w:rsid w:val="001A7BDD"/>
    <w:rsid w:val="001B0E26"/>
    <w:rsid w:val="001C1971"/>
    <w:rsid w:val="001D2EEF"/>
    <w:rsid w:val="001E1503"/>
    <w:rsid w:val="001E7245"/>
    <w:rsid w:val="001E7E79"/>
    <w:rsid w:val="001F1C41"/>
    <w:rsid w:val="00212E42"/>
    <w:rsid w:val="002176A6"/>
    <w:rsid w:val="00217FB2"/>
    <w:rsid w:val="00226FBB"/>
    <w:rsid w:val="00227013"/>
    <w:rsid w:val="002424F4"/>
    <w:rsid w:val="0028687D"/>
    <w:rsid w:val="00294E5D"/>
    <w:rsid w:val="00296BD7"/>
    <w:rsid w:val="002A1646"/>
    <w:rsid w:val="002D6AB6"/>
    <w:rsid w:val="003005D1"/>
    <w:rsid w:val="003014ED"/>
    <w:rsid w:val="00304C0C"/>
    <w:rsid w:val="00306AA2"/>
    <w:rsid w:val="003235FE"/>
    <w:rsid w:val="00335F23"/>
    <w:rsid w:val="003415BC"/>
    <w:rsid w:val="00346022"/>
    <w:rsid w:val="003772F3"/>
    <w:rsid w:val="00381FF2"/>
    <w:rsid w:val="003826AE"/>
    <w:rsid w:val="003A6321"/>
    <w:rsid w:val="003B5A7F"/>
    <w:rsid w:val="003C2144"/>
    <w:rsid w:val="003D2C58"/>
    <w:rsid w:val="003E3F2E"/>
    <w:rsid w:val="003F0A5C"/>
    <w:rsid w:val="004055FE"/>
    <w:rsid w:val="00430E08"/>
    <w:rsid w:val="004464B5"/>
    <w:rsid w:val="00461F86"/>
    <w:rsid w:val="00463B6B"/>
    <w:rsid w:val="00475F30"/>
    <w:rsid w:val="00484035"/>
    <w:rsid w:val="00484219"/>
    <w:rsid w:val="00490D51"/>
    <w:rsid w:val="004A3611"/>
    <w:rsid w:val="004A6867"/>
    <w:rsid w:val="004B55DF"/>
    <w:rsid w:val="004D180E"/>
    <w:rsid w:val="004E4DA9"/>
    <w:rsid w:val="00500A04"/>
    <w:rsid w:val="005038E0"/>
    <w:rsid w:val="00512F38"/>
    <w:rsid w:val="00523535"/>
    <w:rsid w:val="00554900"/>
    <w:rsid w:val="00554FA7"/>
    <w:rsid w:val="005563D0"/>
    <w:rsid w:val="00557336"/>
    <w:rsid w:val="00577B8F"/>
    <w:rsid w:val="00584054"/>
    <w:rsid w:val="005855AA"/>
    <w:rsid w:val="005967FA"/>
    <w:rsid w:val="00597CA8"/>
    <w:rsid w:val="005A09EB"/>
    <w:rsid w:val="005A2EEB"/>
    <w:rsid w:val="005A4CDC"/>
    <w:rsid w:val="005A7CCA"/>
    <w:rsid w:val="005B610F"/>
    <w:rsid w:val="00604808"/>
    <w:rsid w:val="00612FAD"/>
    <w:rsid w:val="00615C10"/>
    <w:rsid w:val="00621D01"/>
    <w:rsid w:val="00622974"/>
    <w:rsid w:val="00640837"/>
    <w:rsid w:val="00645B0A"/>
    <w:rsid w:val="006734A4"/>
    <w:rsid w:val="006775E5"/>
    <w:rsid w:val="006949FE"/>
    <w:rsid w:val="00697053"/>
    <w:rsid w:val="006A350B"/>
    <w:rsid w:val="006B40FA"/>
    <w:rsid w:val="006B4EA6"/>
    <w:rsid w:val="006E590C"/>
    <w:rsid w:val="006E5DE2"/>
    <w:rsid w:val="006F1C32"/>
    <w:rsid w:val="006F60B1"/>
    <w:rsid w:val="00700F05"/>
    <w:rsid w:val="00701F80"/>
    <w:rsid w:val="007037EE"/>
    <w:rsid w:val="00715227"/>
    <w:rsid w:val="00730EC2"/>
    <w:rsid w:val="00740D90"/>
    <w:rsid w:val="0076435F"/>
    <w:rsid w:val="00775D49"/>
    <w:rsid w:val="007A12CE"/>
    <w:rsid w:val="007A18C9"/>
    <w:rsid w:val="007A4B93"/>
    <w:rsid w:val="007A584F"/>
    <w:rsid w:val="007B0D2C"/>
    <w:rsid w:val="007B1ED7"/>
    <w:rsid w:val="007B71DE"/>
    <w:rsid w:val="007E0FB4"/>
    <w:rsid w:val="007E5B3D"/>
    <w:rsid w:val="007F7BAF"/>
    <w:rsid w:val="00806BA9"/>
    <w:rsid w:val="008131E0"/>
    <w:rsid w:val="0082413D"/>
    <w:rsid w:val="00832866"/>
    <w:rsid w:val="00850AFE"/>
    <w:rsid w:val="0085530F"/>
    <w:rsid w:val="0085553D"/>
    <w:rsid w:val="00856BFE"/>
    <w:rsid w:val="00874D4F"/>
    <w:rsid w:val="008840DC"/>
    <w:rsid w:val="00884DE1"/>
    <w:rsid w:val="008A09E2"/>
    <w:rsid w:val="008A3D60"/>
    <w:rsid w:val="008A72D4"/>
    <w:rsid w:val="008B1D3E"/>
    <w:rsid w:val="008C3988"/>
    <w:rsid w:val="008C4AD2"/>
    <w:rsid w:val="008C62F0"/>
    <w:rsid w:val="008E4617"/>
    <w:rsid w:val="00902928"/>
    <w:rsid w:val="00906C3B"/>
    <w:rsid w:val="00910FA5"/>
    <w:rsid w:val="00924391"/>
    <w:rsid w:val="00933F0A"/>
    <w:rsid w:val="0094174E"/>
    <w:rsid w:val="00941BEE"/>
    <w:rsid w:val="009564ED"/>
    <w:rsid w:val="00985E08"/>
    <w:rsid w:val="00992F43"/>
    <w:rsid w:val="009A180E"/>
    <w:rsid w:val="009A181C"/>
    <w:rsid w:val="009B2419"/>
    <w:rsid w:val="009B7836"/>
    <w:rsid w:val="009D799E"/>
    <w:rsid w:val="009E40D5"/>
    <w:rsid w:val="00A00156"/>
    <w:rsid w:val="00A10E04"/>
    <w:rsid w:val="00A110BF"/>
    <w:rsid w:val="00A1423D"/>
    <w:rsid w:val="00A16525"/>
    <w:rsid w:val="00A702E8"/>
    <w:rsid w:val="00A71401"/>
    <w:rsid w:val="00A72BFF"/>
    <w:rsid w:val="00A77189"/>
    <w:rsid w:val="00A86EC1"/>
    <w:rsid w:val="00A93B5D"/>
    <w:rsid w:val="00A9473E"/>
    <w:rsid w:val="00AB0A69"/>
    <w:rsid w:val="00AB4098"/>
    <w:rsid w:val="00AD2222"/>
    <w:rsid w:val="00AD22A8"/>
    <w:rsid w:val="00AE322C"/>
    <w:rsid w:val="00B122FF"/>
    <w:rsid w:val="00B12617"/>
    <w:rsid w:val="00B14F02"/>
    <w:rsid w:val="00B15987"/>
    <w:rsid w:val="00B16F61"/>
    <w:rsid w:val="00B249EE"/>
    <w:rsid w:val="00B3322D"/>
    <w:rsid w:val="00B353FD"/>
    <w:rsid w:val="00B469BE"/>
    <w:rsid w:val="00B66EB3"/>
    <w:rsid w:val="00B70523"/>
    <w:rsid w:val="00B71B4C"/>
    <w:rsid w:val="00B73AA7"/>
    <w:rsid w:val="00B7562A"/>
    <w:rsid w:val="00B9328B"/>
    <w:rsid w:val="00BA402B"/>
    <w:rsid w:val="00BB5422"/>
    <w:rsid w:val="00BB6886"/>
    <w:rsid w:val="00BC473E"/>
    <w:rsid w:val="00BC559F"/>
    <w:rsid w:val="00BE158F"/>
    <w:rsid w:val="00C01FEB"/>
    <w:rsid w:val="00C0672F"/>
    <w:rsid w:val="00C17FDC"/>
    <w:rsid w:val="00C2755A"/>
    <w:rsid w:val="00C508A8"/>
    <w:rsid w:val="00C6264D"/>
    <w:rsid w:val="00C70F4C"/>
    <w:rsid w:val="00C8475B"/>
    <w:rsid w:val="00CA4591"/>
    <w:rsid w:val="00CC125D"/>
    <w:rsid w:val="00CC30ED"/>
    <w:rsid w:val="00CD2FB8"/>
    <w:rsid w:val="00CD5CD3"/>
    <w:rsid w:val="00CD77CA"/>
    <w:rsid w:val="00CE66C8"/>
    <w:rsid w:val="00CE71E7"/>
    <w:rsid w:val="00CF6BBB"/>
    <w:rsid w:val="00D10727"/>
    <w:rsid w:val="00D1164F"/>
    <w:rsid w:val="00D2498F"/>
    <w:rsid w:val="00D43911"/>
    <w:rsid w:val="00D475EC"/>
    <w:rsid w:val="00D665D5"/>
    <w:rsid w:val="00D71B36"/>
    <w:rsid w:val="00DA3B7D"/>
    <w:rsid w:val="00DC2D61"/>
    <w:rsid w:val="00DD29D3"/>
    <w:rsid w:val="00DD747A"/>
    <w:rsid w:val="00DD77F8"/>
    <w:rsid w:val="00DF389E"/>
    <w:rsid w:val="00E02A14"/>
    <w:rsid w:val="00E02ACB"/>
    <w:rsid w:val="00E337DC"/>
    <w:rsid w:val="00E404FE"/>
    <w:rsid w:val="00E50EBA"/>
    <w:rsid w:val="00E674A7"/>
    <w:rsid w:val="00E95B06"/>
    <w:rsid w:val="00E96817"/>
    <w:rsid w:val="00EB1046"/>
    <w:rsid w:val="00EB5400"/>
    <w:rsid w:val="00EC1755"/>
    <w:rsid w:val="00EC7412"/>
    <w:rsid w:val="00ED565E"/>
    <w:rsid w:val="00EF0714"/>
    <w:rsid w:val="00F074AE"/>
    <w:rsid w:val="00F2656D"/>
    <w:rsid w:val="00F42CFB"/>
    <w:rsid w:val="00F44F4A"/>
    <w:rsid w:val="00F50138"/>
    <w:rsid w:val="00F51946"/>
    <w:rsid w:val="00F77894"/>
    <w:rsid w:val="00F902DE"/>
    <w:rsid w:val="00FB6D4A"/>
    <w:rsid w:val="00FF1C0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89450D8"/>
  <w15:docId w15:val="{8AE64EB3-F2A7-46F4-B604-2CA08D544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A1646"/>
    <w:rPr>
      <w:rFonts w:eastAsiaTheme="minorEastAsia"/>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15C10"/>
    <w:pPr>
      <w:autoSpaceDE w:val="0"/>
      <w:autoSpaceDN w:val="0"/>
      <w:adjustRightInd w:val="0"/>
      <w:spacing w:after="0" w:line="240" w:lineRule="auto"/>
    </w:pPr>
    <w:rPr>
      <w:rFonts w:ascii="Book Antiqua" w:eastAsiaTheme="minorEastAsia" w:hAnsi="Book Antiqua" w:cs="Book Antiqua"/>
      <w:color w:val="000000"/>
      <w:sz w:val="24"/>
      <w:szCs w:val="24"/>
      <w:lang w:val="en-GB" w:eastAsia="en-GB"/>
    </w:rPr>
  </w:style>
  <w:style w:type="paragraph" w:styleId="ListParagraph">
    <w:name w:val="List Paragraph"/>
    <w:basedOn w:val="Normal"/>
    <w:uiPriority w:val="34"/>
    <w:qFormat/>
    <w:rsid w:val="009564ED"/>
    <w:pPr>
      <w:ind w:left="720"/>
      <w:contextualSpacing/>
    </w:pPr>
  </w:style>
  <w:style w:type="table" w:customStyle="1" w:styleId="ColorfulList1">
    <w:name w:val="Colorful List1"/>
    <w:basedOn w:val="TableNormal"/>
    <w:uiPriority w:val="72"/>
    <w:rsid w:val="00F902DE"/>
    <w:pPr>
      <w:spacing w:after="0" w:line="240" w:lineRule="auto"/>
    </w:pPr>
    <w:rPr>
      <w:rFonts w:eastAsiaTheme="minorEastAsia"/>
      <w:color w:val="000000" w:themeColor="text1"/>
      <w:lang w:val="en-GB" w:eastAsia="en-GB"/>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TableGrid">
    <w:name w:val="Table Grid"/>
    <w:basedOn w:val="TableNormal"/>
    <w:uiPriority w:val="59"/>
    <w:rsid w:val="001B0E2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7A12CE"/>
    <w:rPr>
      <w:color w:val="0000FF" w:themeColor="hyperlink"/>
      <w:u w:val="single"/>
    </w:rPr>
  </w:style>
  <w:style w:type="character" w:styleId="Strong">
    <w:name w:val="Strong"/>
    <w:basedOn w:val="DefaultParagraphFont"/>
    <w:uiPriority w:val="22"/>
    <w:qFormat/>
    <w:rsid w:val="00B249EE"/>
    <w:rPr>
      <w:b/>
      <w:bCs/>
    </w:rPr>
  </w:style>
  <w:style w:type="table" w:customStyle="1" w:styleId="LightShading1">
    <w:name w:val="Light Shading1"/>
    <w:basedOn w:val="TableNormal"/>
    <w:uiPriority w:val="60"/>
    <w:rsid w:val="00512F38"/>
    <w:pPr>
      <w:spacing w:after="0" w:line="240" w:lineRule="auto"/>
    </w:pPr>
    <w:rPr>
      <w:rFonts w:eastAsiaTheme="minorEastAsia"/>
      <w:color w:val="000000" w:themeColor="text1" w:themeShade="BF"/>
      <w:lang w:val="en-GB" w:eastAsia="en-GB"/>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EF0714"/>
    <w:pPr>
      <w:spacing w:after="0" w:line="240" w:lineRule="auto"/>
    </w:pPr>
    <w:rPr>
      <w:rFonts w:eastAsiaTheme="minorEastAsia"/>
      <w:color w:val="000000" w:themeColor="text1" w:themeShade="BF"/>
      <w:lang w:val="en-GB" w:eastAsia="en-GB"/>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ediumList11">
    <w:name w:val="Medium List 11"/>
    <w:basedOn w:val="TableNormal"/>
    <w:uiPriority w:val="65"/>
    <w:rsid w:val="008A72D4"/>
    <w:pPr>
      <w:spacing w:after="0" w:line="240" w:lineRule="auto"/>
    </w:pPr>
    <w:rPr>
      <w:rFonts w:eastAsiaTheme="minorEastAsia"/>
      <w:color w:val="000000" w:themeColor="text1"/>
      <w:lang w:val="en-GB" w:eastAsia="en-GB"/>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BalloonText">
    <w:name w:val="Balloon Text"/>
    <w:basedOn w:val="Normal"/>
    <w:link w:val="BalloonTextChar"/>
    <w:uiPriority w:val="99"/>
    <w:semiHidden/>
    <w:unhideWhenUsed/>
    <w:rsid w:val="008A72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72D4"/>
    <w:rPr>
      <w:rFonts w:ascii="Tahoma" w:eastAsiaTheme="minorEastAsia" w:hAnsi="Tahoma" w:cs="Tahoma"/>
      <w:sz w:val="16"/>
      <w:szCs w:val="16"/>
      <w:lang w:val="en-GB" w:eastAsia="en-GB"/>
    </w:rPr>
  </w:style>
  <w:style w:type="character" w:customStyle="1" w:styleId="UnresolvedMention1">
    <w:name w:val="Unresolved Mention1"/>
    <w:basedOn w:val="DefaultParagraphFont"/>
    <w:uiPriority w:val="99"/>
    <w:semiHidden/>
    <w:unhideWhenUsed/>
    <w:rsid w:val="0076435F"/>
    <w:rPr>
      <w:color w:val="605E5C"/>
      <w:shd w:val="clear" w:color="auto" w:fill="E1DFDD"/>
    </w:rPr>
  </w:style>
  <w:style w:type="paragraph" w:styleId="Header">
    <w:name w:val="header"/>
    <w:basedOn w:val="Normal"/>
    <w:link w:val="HeaderChar"/>
    <w:uiPriority w:val="99"/>
    <w:unhideWhenUsed/>
    <w:rsid w:val="000F19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19ED"/>
    <w:rPr>
      <w:rFonts w:eastAsiaTheme="minorEastAsia"/>
      <w:lang w:val="en-GB" w:eastAsia="en-GB"/>
    </w:rPr>
  </w:style>
  <w:style w:type="paragraph" w:styleId="Footer">
    <w:name w:val="footer"/>
    <w:basedOn w:val="Normal"/>
    <w:link w:val="FooterChar"/>
    <w:uiPriority w:val="99"/>
    <w:unhideWhenUsed/>
    <w:rsid w:val="000F19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19ED"/>
    <w:rPr>
      <w:rFonts w:eastAsiaTheme="minorEastAsia"/>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8927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chart" Target="charts/chart2.xm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Ijaw males</c:v>
                </c:pt>
              </c:strCache>
            </c:strRef>
          </c:tx>
          <c:invertIfNegative val="0"/>
          <c:cat>
            <c:strRef>
              <c:f>Sheet1!$A$2:$A$20</c:f>
              <c:strCache>
                <c:ptCount val="19"/>
                <c:pt idx="0">
                  <c:v>THF</c:v>
                </c:pt>
                <c:pt idx="1">
                  <c:v>WFEL</c:v>
                </c:pt>
                <c:pt idx="2">
                  <c:v>CL</c:v>
                </c:pt>
                <c:pt idx="3">
                  <c:v>VCEE</c:v>
                </c:pt>
                <c:pt idx="4">
                  <c:v>HVE</c:v>
                </c:pt>
                <c:pt idx="5">
                  <c:v>WE</c:v>
                </c:pt>
                <c:pt idx="6">
                  <c:v>NL</c:v>
                </c:pt>
                <c:pt idx="7">
                  <c:v>EL</c:v>
                </c:pt>
                <c:pt idx="8">
                  <c:v>WFML</c:v>
                </c:pt>
                <c:pt idx="9">
                  <c:v>WM</c:v>
                </c:pt>
                <c:pt idx="10">
                  <c:v>VLNEB</c:v>
                </c:pt>
                <c:pt idx="11">
                  <c:v>LNEB</c:v>
                </c:pt>
                <c:pt idx="12">
                  <c:v>rVLEM</c:v>
                </c:pt>
                <c:pt idx="13">
                  <c:v>lVLEM</c:v>
                </c:pt>
                <c:pt idx="14">
                  <c:v>NLA (⁰)</c:v>
                </c:pt>
                <c:pt idx="15">
                  <c:v>e-plane UPL</c:v>
                </c:pt>
                <c:pt idx="16">
                  <c:v>e-plane LL</c:v>
                </c:pt>
                <c:pt idx="17">
                  <c:v>URDNF</c:v>
                </c:pt>
                <c:pt idx="18">
                  <c:v>LUPL</c:v>
                </c:pt>
              </c:strCache>
            </c:strRef>
          </c:cat>
          <c:val>
            <c:numRef>
              <c:f>Sheet1!$B$2:$B$20</c:f>
              <c:numCache>
                <c:formatCode>0.00</c:formatCode>
                <c:ptCount val="19"/>
                <c:pt idx="0">
                  <c:v>21.515000000000001</c:v>
                </c:pt>
                <c:pt idx="1">
                  <c:v>16.260899999999989</c:v>
                </c:pt>
                <c:pt idx="2">
                  <c:v>3.5840999999999998</c:v>
                </c:pt>
                <c:pt idx="3">
                  <c:v>2.3384999999999967</c:v>
                </c:pt>
                <c:pt idx="4">
                  <c:v>1.2401</c:v>
                </c:pt>
                <c:pt idx="5">
                  <c:v>3.3571</c:v>
                </c:pt>
                <c:pt idx="6">
                  <c:v>4.8245999999999833</c:v>
                </c:pt>
                <c:pt idx="7">
                  <c:v>5.8381999999999996</c:v>
                </c:pt>
                <c:pt idx="8">
                  <c:v>14.178700000000001</c:v>
                </c:pt>
                <c:pt idx="9">
                  <c:v>6.8373999999999997</c:v>
                </c:pt>
                <c:pt idx="10">
                  <c:v>7.1900999999999975</c:v>
                </c:pt>
                <c:pt idx="11">
                  <c:v>7.7891000000000004</c:v>
                </c:pt>
                <c:pt idx="12">
                  <c:v>7.8526999999999996</c:v>
                </c:pt>
                <c:pt idx="13">
                  <c:v>7.8559999999999945</c:v>
                </c:pt>
                <c:pt idx="14">
                  <c:v>81.315100000000001</c:v>
                </c:pt>
                <c:pt idx="15">
                  <c:v>-0.16850000000000023</c:v>
                </c:pt>
                <c:pt idx="16">
                  <c:v>-0.28570000000000001</c:v>
                </c:pt>
                <c:pt idx="17">
                  <c:v>2.703500000000008</c:v>
                </c:pt>
                <c:pt idx="18">
                  <c:v>2.5173000000000001</c:v>
                </c:pt>
              </c:numCache>
            </c:numRef>
          </c:val>
          <c:extLst>
            <c:ext xmlns:c16="http://schemas.microsoft.com/office/drawing/2014/chart" uri="{C3380CC4-5D6E-409C-BE32-E72D297353CC}">
              <c16:uniqueId val="{00000000-EEC8-4092-B14C-2C0B81073CF9}"/>
            </c:ext>
          </c:extLst>
        </c:ser>
        <c:ser>
          <c:idx val="1"/>
          <c:order val="1"/>
          <c:tx>
            <c:strRef>
              <c:f>Sheet1!$C$1</c:f>
              <c:strCache>
                <c:ptCount val="1"/>
                <c:pt idx="0">
                  <c:v> Isoko males</c:v>
                </c:pt>
              </c:strCache>
            </c:strRef>
          </c:tx>
          <c:invertIfNegative val="0"/>
          <c:cat>
            <c:strRef>
              <c:f>Sheet1!$A$2:$A$20</c:f>
              <c:strCache>
                <c:ptCount val="19"/>
                <c:pt idx="0">
                  <c:v>THF</c:v>
                </c:pt>
                <c:pt idx="1">
                  <c:v>WFEL</c:v>
                </c:pt>
                <c:pt idx="2">
                  <c:v>CL</c:v>
                </c:pt>
                <c:pt idx="3">
                  <c:v>VCEE</c:v>
                </c:pt>
                <c:pt idx="4">
                  <c:v>HVE</c:v>
                </c:pt>
                <c:pt idx="5">
                  <c:v>WE</c:v>
                </c:pt>
                <c:pt idx="6">
                  <c:v>NL</c:v>
                </c:pt>
                <c:pt idx="7">
                  <c:v>EL</c:v>
                </c:pt>
                <c:pt idx="8">
                  <c:v>WFML</c:v>
                </c:pt>
                <c:pt idx="9">
                  <c:v>WM</c:v>
                </c:pt>
                <c:pt idx="10">
                  <c:v>VLNEB</c:v>
                </c:pt>
                <c:pt idx="11">
                  <c:v>LNEB</c:v>
                </c:pt>
                <c:pt idx="12">
                  <c:v>rVLEM</c:v>
                </c:pt>
                <c:pt idx="13">
                  <c:v>lVLEM</c:v>
                </c:pt>
                <c:pt idx="14">
                  <c:v>NLA (⁰)</c:v>
                </c:pt>
                <c:pt idx="15">
                  <c:v>e-plane UPL</c:v>
                </c:pt>
                <c:pt idx="16">
                  <c:v>e-plane LL</c:v>
                </c:pt>
                <c:pt idx="17">
                  <c:v>URDNF</c:v>
                </c:pt>
                <c:pt idx="18">
                  <c:v>LUPL</c:v>
                </c:pt>
              </c:strCache>
            </c:strRef>
          </c:cat>
          <c:val>
            <c:numRef>
              <c:f>Sheet1!$C$2:$C$20</c:f>
              <c:numCache>
                <c:formatCode>0.00</c:formatCode>
                <c:ptCount val="19"/>
                <c:pt idx="0">
                  <c:v>21.725399999999919</c:v>
                </c:pt>
                <c:pt idx="1">
                  <c:v>15.0853</c:v>
                </c:pt>
                <c:pt idx="2">
                  <c:v>3.8817999999999997</c:v>
                </c:pt>
                <c:pt idx="3">
                  <c:v>2.3418999999999977</c:v>
                </c:pt>
                <c:pt idx="4">
                  <c:v>1.2978999999999952</c:v>
                </c:pt>
                <c:pt idx="5">
                  <c:v>3.4363999999999977</c:v>
                </c:pt>
                <c:pt idx="6">
                  <c:v>4.9306000000000134</c:v>
                </c:pt>
                <c:pt idx="7">
                  <c:v>5.8632</c:v>
                </c:pt>
                <c:pt idx="8">
                  <c:v>13.469700000000024</c:v>
                </c:pt>
                <c:pt idx="9">
                  <c:v>6.9690000000000003</c:v>
                </c:pt>
                <c:pt idx="10">
                  <c:v>7.0707000000000004</c:v>
                </c:pt>
                <c:pt idx="11">
                  <c:v>7.4937000000000014</c:v>
                </c:pt>
                <c:pt idx="12">
                  <c:v>7.6586999999999996</c:v>
                </c:pt>
                <c:pt idx="13">
                  <c:v>7.6767000000000003</c:v>
                </c:pt>
                <c:pt idx="14">
                  <c:v>79.426400000000001</c:v>
                </c:pt>
                <c:pt idx="15">
                  <c:v>-9.1000000000000025E-2</c:v>
                </c:pt>
                <c:pt idx="16">
                  <c:v>-0.18890000000000062</c:v>
                </c:pt>
                <c:pt idx="17">
                  <c:v>3.2888999999999999</c:v>
                </c:pt>
                <c:pt idx="18">
                  <c:v>2.6253000000000002</c:v>
                </c:pt>
              </c:numCache>
            </c:numRef>
          </c:val>
          <c:extLst>
            <c:ext xmlns:c16="http://schemas.microsoft.com/office/drawing/2014/chart" uri="{C3380CC4-5D6E-409C-BE32-E72D297353CC}">
              <c16:uniqueId val="{00000001-EEC8-4092-B14C-2C0B81073CF9}"/>
            </c:ext>
          </c:extLst>
        </c:ser>
        <c:dLbls>
          <c:showLegendKey val="0"/>
          <c:showVal val="0"/>
          <c:showCatName val="0"/>
          <c:showSerName val="0"/>
          <c:showPercent val="0"/>
          <c:showBubbleSize val="0"/>
        </c:dLbls>
        <c:gapWidth val="150"/>
        <c:axId val="136002944"/>
        <c:axId val="185558144"/>
      </c:barChart>
      <c:catAx>
        <c:axId val="136002944"/>
        <c:scaling>
          <c:orientation val="minMax"/>
        </c:scaling>
        <c:delete val="0"/>
        <c:axPos val="b"/>
        <c:numFmt formatCode="General" sourceLinked="0"/>
        <c:majorTickMark val="out"/>
        <c:minorTickMark val="none"/>
        <c:tickLblPos val="nextTo"/>
        <c:crossAx val="185558144"/>
        <c:crosses val="autoZero"/>
        <c:auto val="1"/>
        <c:lblAlgn val="ctr"/>
        <c:lblOffset val="100"/>
        <c:noMultiLvlLbl val="0"/>
      </c:catAx>
      <c:valAx>
        <c:axId val="185558144"/>
        <c:scaling>
          <c:orientation val="minMax"/>
        </c:scaling>
        <c:delete val="0"/>
        <c:axPos val="l"/>
        <c:majorGridlines/>
        <c:numFmt formatCode="0.00" sourceLinked="1"/>
        <c:majorTickMark val="out"/>
        <c:minorTickMark val="none"/>
        <c:tickLblPos val="nextTo"/>
        <c:crossAx val="136002944"/>
        <c:crosses val="autoZero"/>
        <c:crossBetween val="between"/>
      </c:valAx>
    </c:plotArea>
    <c:legend>
      <c:legendPos val="r"/>
      <c:overlay val="0"/>
    </c:legend>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Ijaw females</c:v>
                </c:pt>
              </c:strCache>
            </c:strRef>
          </c:tx>
          <c:invertIfNegative val="0"/>
          <c:cat>
            <c:strRef>
              <c:f>Sheet1!$A$2:$A$20</c:f>
              <c:strCache>
                <c:ptCount val="19"/>
                <c:pt idx="0">
                  <c:v>THF</c:v>
                </c:pt>
                <c:pt idx="1">
                  <c:v>WFEL</c:v>
                </c:pt>
                <c:pt idx="2">
                  <c:v>CL</c:v>
                </c:pt>
                <c:pt idx="3">
                  <c:v>VCEE</c:v>
                </c:pt>
                <c:pt idx="4">
                  <c:v>HVE</c:v>
                </c:pt>
                <c:pt idx="5">
                  <c:v>WE</c:v>
                </c:pt>
                <c:pt idx="6">
                  <c:v>NL</c:v>
                </c:pt>
                <c:pt idx="7">
                  <c:v>EL</c:v>
                </c:pt>
                <c:pt idx="8">
                  <c:v>WFML</c:v>
                </c:pt>
                <c:pt idx="9">
                  <c:v>WM</c:v>
                </c:pt>
                <c:pt idx="10">
                  <c:v>VLNEB</c:v>
                </c:pt>
                <c:pt idx="11">
                  <c:v>LNEB</c:v>
                </c:pt>
                <c:pt idx="12">
                  <c:v>rVLEM</c:v>
                </c:pt>
                <c:pt idx="13">
                  <c:v>lVLEM</c:v>
                </c:pt>
                <c:pt idx="14">
                  <c:v>NLA(⁰)</c:v>
                </c:pt>
                <c:pt idx="15">
                  <c:v>e-plane UPL</c:v>
                </c:pt>
                <c:pt idx="16">
                  <c:v>e-plane LL</c:v>
                </c:pt>
                <c:pt idx="17">
                  <c:v>URDNF</c:v>
                </c:pt>
                <c:pt idx="18">
                  <c:v>LUPL</c:v>
                </c:pt>
              </c:strCache>
            </c:strRef>
          </c:cat>
          <c:val>
            <c:numRef>
              <c:f>Sheet1!$B$2:$B$20</c:f>
              <c:numCache>
                <c:formatCode>0.00</c:formatCode>
                <c:ptCount val="19"/>
                <c:pt idx="0">
                  <c:v>21.413499999999942</c:v>
                </c:pt>
                <c:pt idx="1">
                  <c:v>16.176400000000001</c:v>
                </c:pt>
                <c:pt idx="2">
                  <c:v>3.6644999999999999</c:v>
                </c:pt>
                <c:pt idx="3">
                  <c:v>2.3293999999999997</c:v>
                </c:pt>
                <c:pt idx="4">
                  <c:v>1.3593999999999964</c:v>
                </c:pt>
                <c:pt idx="5">
                  <c:v>3.1025999999999998</c:v>
                </c:pt>
                <c:pt idx="6">
                  <c:v>4.7009999999999996</c:v>
                </c:pt>
                <c:pt idx="7">
                  <c:v>5.8141999999999845</c:v>
                </c:pt>
                <c:pt idx="8">
                  <c:v>13.5167</c:v>
                </c:pt>
                <c:pt idx="9">
                  <c:v>6.3574999999999955</c:v>
                </c:pt>
                <c:pt idx="10">
                  <c:v>7.0753000000000004</c:v>
                </c:pt>
                <c:pt idx="11">
                  <c:v>7.742</c:v>
                </c:pt>
                <c:pt idx="12">
                  <c:v>7.6714000000000002</c:v>
                </c:pt>
                <c:pt idx="13">
                  <c:v>7.7443</c:v>
                </c:pt>
                <c:pt idx="14">
                  <c:v>85.271600000000007</c:v>
                </c:pt>
                <c:pt idx="15">
                  <c:v>-0.13700000000000001</c:v>
                </c:pt>
                <c:pt idx="16">
                  <c:v>-0.25060000000000004</c:v>
                </c:pt>
                <c:pt idx="17">
                  <c:v>2.5297999999999998</c:v>
                </c:pt>
                <c:pt idx="18">
                  <c:v>2.3743999999999987</c:v>
                </c:pt>
              </c:numCache>
            </c:numRef>
          </c:val>
          <c:extLst>
            <c:ext xmlns:c16="http://schemas.microsoft.com/office/drawing/2014/chart" uri="{C3380CC4-5D6E-409C-BE32-E72D297353CC}">
              <c16:uniqueId val="{00000000-D65B-41EA-9862-EC6E6A78B8B2}"/>
            </c:ext>
          </c:extLst>
        </c:ser>
        <c:ser>
          <c:idx val="1"/>
          <c:order val="1"/>
          <c:tx>
            <c:strRef>
              <c:f>Sheet1!$C$1</c:f>
              <c:strCache>
                <c:ptCount val="1"/>
                <c:pt idx="0">
                  <c:v> Isoko females</c:v>
                </c:pt>
              </c:strCache>
            </c:strRef>
          </c:tx>
          <c:invertIfNegative val="0"/>
          <c:cat>
            <c:strRef>
              <c:f>Sheet1!$A$2:$A$20</c:f>
              <c:strCache>
                <c:ptCount val="19"/>
                <c:pt idx="0">
                  <c:v>THF</c:v>
                </c:pt>
                <c:pt idx="1">
                  <c:v>WFEL</c:v>
                </c:pt>
                <c:pt idx="2">
                  <c:v>CL</c:v>
                </c:pt>
                <c:pt idx="3">
                  <c:v>VCEE</c:v>
                </c:pt>
                <c:pt idx="4">
                  <c:v>HVE</c:v>
                </c:pt>
                <c:pt idx="5">
                  <c:v>WE</c:v>
                </c:pt>
                <c:pt idx="6">
                  <c:v>NL</c:v>
                </c:pt>
                <c:pt idx="7">
                  <c:v>EL</c:v>
                </c:pt>
                <c:pt idx="8">
                  <c:v>WFML</c:v>
                </c:pt>
                <c:pt idx="9">
                  <c:v>WM</c:v>
                </c:pt>
                <c:pt idx="10">
                  <c:v>VLNEB</c:v>
                </c:pt>
                <c:pt idx="11">
                  <c:v>LNEB</c:v>
                </c:pt>
                <c:pt idx="12">
                  <c:v>rVLEM</c:v>
                </c:pt>
                <c:pt idx="13">
                  <c:v>lVLEM</c:v>
                </c:pt>
                <c:pt idx="14">
                  <c:v>NLA(⁰)</c:v>
                </c:pt>
                <c:pt idx="15">
                  <c:v>e-plane UPL</c:v>
                </c:pt>
                <c:pt idx="16">
                  <c:v>e-plane LL</c:v>
                </c:pt>
                <c:pt idx="17">
                  <c:v>URDNF</c:v>
                </c:pt>
                <c:pt idx="18">
                  <c:v>LUPL</c:v>
                </c:pt>
              </c:strCache>
            </c:strRef>
          </c:cat>
          <c:val>
            <c:numRef>
              <c:f>Sheet1!$C$2:$C$20</c:f>
              <c:numCache>
                <c:formatCode>0.00</c:formatCode>
                <c:ptCount val="19"/>
                <c:pt idx="0">
                  <c:v>21.323499999999989</c:v>
                </c:pt>
                <c:pt idx="1">
                  <c:v>15.304</c:v>
                </c:pt>
                <c:pt idx="2">
                  <c:v>3.8543999999999987</c:v>
                </c:pt>
                <c:pt idx="3">
                  <c:v>2.3744999999999967</c:v>
                </c:pt>
                <c:pt idx="4">
                  <c:v>1.3242</c:v>
                </c:pt>
                <c:pt idx="5">
                  <c:v>3.3235999999999999</c:v>
                </c:pt>
                <c:pt idx="6">
                  <c:v>4.8216000000000001</c:v>
                </c:pt>
                <c:pt idx="7">
                  <c:v>5.7366000000000152</c:v>
                </c:pt>
                <c:pt idx="8">
                  <c:v>13.6853</c:v>
                </c:pt>
                <c:pt idx="9">
                  <c:v>6.8483000000000001</c:v>
                </c:pt>
                <c:pt idx="10">
                  <c:v>6.7650999999999986</c:v>
                </c:pt>
                <c:pt idx="11">
                  <c:v>7.3853</c:v>
                </c:pt>
                <c:pt idx="12">
                  <c:v>7.3090000000000002</c:v>
                </c:pt>
                <c:pt idx="13">
                  <c:v>7.3738999999999999</c:v>
                </c:pt>
                <c:pt idx="14">
                  <c:v>80.173399999999958</c:v>
                </c:pt>
                <c:pt idx="15">
                  <c:v>-6.4100000000000004E-2</c:v>
                </c:pt>
                <c:pt idx="16">
                  <c:v>-0.1996</c:v>
                </c:pt>
                <c:pt idx="17">
                  <c:v>2.5872000000000002</c:v>
                </c:pt>
                <c:pt idx="18">
                  <c:v>2.5081000000000002</c:v>
                </c:pt>
              </c:numCache>
            </c:numRef>
          </c:val>
          <c:extLst>
            <c:ext xmlns:c16="http://schemas.microsoft.com/office/drawing/2014/chart" uri="{C3380CC4-5D6E-409C-BE32-E72D297353CC}">
              <c16:uniqueId val="{00000001-D65B-41EA-9862-EC6E6A78B8B2}"/>
            </c:ext>
          </c:extLst>
        </c:ser>
        <c:dLbls>
          <c:showLegendKey val="0"/>
          <c:showVal val="0"/>
          <c:showCatName val="0"/>
          <c:showSerName val="0"/>
          <c:showPercent val="0"/>
          <c:showBubbleSize val="0"/>
        </c:dLbls>
        <c:gapWidth val="150"/>
        <c:axId val="192677376"/>
        <c:axId val="192678912"/>
      </c:barChart>
      <c:catAx>
        <c:axId val="192677376"/>
        <c:scaling>
          <c:orientation val="minMax"/>
        </c:scaling>
        <c:delete val="0"/>
        <c:axPos val="b"/>
        <c:numFmt formatCode="General" sourceLinked="0"/>
        <c:majorTickMark val="out"/>
        <c:minorTickMark val="none"/>
        <c:tickLblPos val="nextTo"/>
        <c:crossAx val="192678912"/>
        <c:crosses val="autoZero"/>
        <c:auto val="1"/>
        <c:lblAlgn val="ctr"/>
        <c:lblOffset val="100"/>
        <c:noMultiLvlLbl val="0"/>
      </c:catAx>
      <c:valAx>
        <c:axId val="192678912"/>
        <c:scaling>
          <c:orientation val="minMax"/>
        </c:scaling>
        <c:delete val="0"/>
        <c:axPos val="l"/>
        <c:majorGridlines/>
        <c:numFmt formatCode="0.00" sourceLinked="1"/>
        <c:majorTickMark val="out"/>
        <c:minorTickMark val="none"/>
        <c:tickLblPos val="nextTo"/>
        <c:crossAx val="192677376"/>
        <c:crosses val="autoZero"/>
        <c:crossBetween val="between"/>
      </c:valAx>
    </c:plotArea>
    <c:legend>
      <c:legendPos val="r"/>
      <c:overlay val="0"/>
    </c:legend>
    <c:plotVisOnly val="1"/>
    <c:dispBlanksAs val="gap"/>
    <c:showDLblsOverMax val="0"/>
  </c:chart>
  <c:externalData r:id="rId2">
    <c:autoUpdate val="0"/>
  </c:externalData>
  <c:userShapes r:id="rId3"/>
</c:chartSpace>
</file>

<file path=word/drawings/_rels/drawing1.xml.rels><?xml version="1.0" encoding="UTF-8" standalone="yes"?>
<Relationships xmlns="http://schemas.openxmlformats.org/package/2006/relationships"><Relationship Id="rId1" Type="http://schemas.openxmlformats.org/officeDocument/2006/relationships/image" Target="../media/image5.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5.png"/></Relationships>
</file>

<file path=word/drawings/drawing1.xml><?xml version="1.0" encoding="utf-8"?>
<c:userShapes xmlns:c="http://schemas.openxmlformats.org/drawingml/2006/chart">
  <cdr:relSizeAnchor xmlns:cdr="http://schemas.openxmlformats.org/drawingml/2006/chartDrawing">
    <cdr:from>
      <cdr:x>0.85764</cdr:x>
      <cdr:y>0.34821</cdr:y>
    </cdr:from>
    <cdr:to>
      <cdr:x>0.9566</cdr:x>
      <cdr:y>0.44048</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705350" y="1114424"/>
          <a:ext cx="542925" cy="295275"/>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0.84201</cdr:x>
      <cdr:y>0.33036</cdr:y>
    </cdr:from>
    <cdr:to>
      <cdr:x>0.94097</cdr:x>
      <cdr:y>0.43452</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619625" y="1057275"/>
          <a:ext cx="542925" cy="333375"/>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11</TotalTime>
  <Pages>22</Pages>
  <Words>7738</Words>
  <Characters>44113</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1084</cp:lastModifiedBy>
  <cp:revision>7</cp:revision>
  <dcterms:created xsi:type="dcterms:W3CDTF">2026-03-17T06:07:00Z</dcterms:created>
  <dcterms:modified xsi:type="dcterms:W3CDTF">2026-03-17T13:55:00Z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67082165-fcb6-4894-9dcd-d5dabfb3001e</vt:lpwstr>
  </property>
</Properties>
</file>