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BBD06" w14:textId="12DF4EA6" w:rsidR="002B7BF6" w:rsidRDefault="002B7BF6" w:rsidP="00B92DB5">
      <w:pPr>
        <w:spacing w:line="240" w:lineRule="auto"/>
        <w:jc w:val="right"/>
        <w:rPr>
          <w:rFonts w:ascii="Times New Roman" w:hAnsi="Times New Roman" w:cs="Times New Roman"/>
          <w:b/>
          <w:bCs/>
          <w:sz w:val="24"/>
          <w:szCs w:val="24"/>
        </w:rPr>
      </w:pPr>
      <w:r w:rsidRPr="007B1647">
        <w:rPr>
          <w:rFonts w:ascii="Times New Roman" w:hAnsi="Times New Roman" w:cs="Times New Roman"/>
          <w:sz w:val="20"/>
          <w:szCs w:val="20"/>
        </w:rPr>
        <w:t>Original Research Article</w:t>
      </w:r>
    </w:p>
    <w:p w14:paraId="28651D98" w14:textId="040E4C24" w:rsidR="00DB4788" w:rsidRPr="00B92DB5" w:rsidRDefault="00DB4788" w:rsidP="00B92DB5">
      <w:pPr>
        <w:spacing w:line="240" w:lineRule="auto"/>
        <w:jc w:val="right"/>
        <w:rPr>
          <w:rFonts w:ascii="Times New Roman" w:hAnsi="Times New Roman" w:cs="Times New Roman"/>
          <w:b/>
          <w:bCs/>
          <w:sz w:val="24"/>
          <w:szCs w:val="24"/>
        </w:rPr>
      </w:pPr>
      <w:bookmarkStart w:id="0" w:name="_Hlk227232309"/>
      <w:r w:rsidRPr="00B92DB5">
        <w:rPr>
          <w:rFonts w:ascii="Times New Roman" w:hAnsi="Times New Roman" w:cs="Times New Roman"/>
          <w:b/>
          <w:bCs/>
          <w:sz w:val="24"/>
          <w:szCs w:val="24"/>
        </w:rPr>
        <w:t>ANTHROPOMETRIC ANALYSIS OF THE VINCULA BREVIA IN NIGERIAN MALE CADAVERS</w:t>
      </w:r>
    </w:p>
    <w:bookmarkEnd w:id="0"/>
    <w:p w14:paraId="3A0ECECE" w14:textId="77777777" w:rsidR="002D188C" w:rsidRPr="00B92DB5" w:rsidRDefault="002D188C" w:rsidP="00B92DB5">
      <w:pPr>
        <w:spacing w:line="240" w:lineRule="auto"/>
        <w:jc w:val="right"/>
        <w:rPr>
          <w:rFonts w:ascii="Times New Roman" w:hAnsi="Times New Roman" w:cs="Times New Roman"/>
          <w:b/>
          <w:bCs/>
          <w:sz w:val="24"/>
          <w:szCs w:val="24"/>
        </w:rPr>
      </w:pPr>
    </w:p>
    <w:p w14:paraId="3B951AC5" w14:textId="63ADCA1D" w:rsidR="0009089A" w:rsidRPr="00B92DB5" w:rsidRDefault="0009089A" w:rsidP="00B92DB5">
      <w:pPr>
        <w:spacing w:line="240" w:lineRule="auto"/>
        <w:jc w:val="center"/>
        <w:rPr>
          <w:rFonts w:ascii="Times New Roman" w:hAnsi="Times New Roman" w:cs="Times New Roman"/>
          <w:b/>
          <w:bCs/>
          <w:sz w:val="24"/>
          <w:szCs w:val="24"/>
        </w:rPr>
      </w:pPr>
    </w:p>
    <w:p w14:paraId="1D2F9AF8" w14:textId="4658ED2B" w:rsidR="00D3603E" w:rsidRPr="00B92DB5" w:rsidRDefault="00D3603E" w:rsidP="00B92DB5">
      <w:pPr>
        <w:spacing w:line="240" w:lineRule="auto"/>
        <w:jc w:val="center"/>
        <w:rPr>
          <w:rFonts w:ascii="Times New Roman" w:hAnsi="Times New Roman" w:cs="Times New Roman"/>
          <w:b/>
          <w:bCs/>
          <w:sz w:val="24"/>
          <w:szCs w:val="24"/>
        </w:rPr>
      </w:pPr>
    </w:p>
    <w:p w14:paraId="14B5A3D4" w14:textId="0E29ABC5" w:rsidR="00B96005" w:rsidRPr="00B92DB5" w:rsidRDefault="00B92DB5" w:rsidP="00B92DB5">
      <w:pPr>
        <w:spacing w:line="240" w:lineRule="auto"/>
        <w:rPr>
          <w:rFonts w:ascii="Arial" w:hAnsi="Arial" w:cs="Arial"/>
          <w:b/>
          <w:bCs/>
        </w:rPr>
      </w:pPr>
      <w:r w:rsidRPr="00B92DB5">
        <w:rPr>
          <w:rFonts w:ascii="Arial" w:hAnsi="Arial" w:cs="Arial"/>
          <w:b/>
        </w:rPr>
        <w:t>ABSTRACT</w:t>
      </w:r>
    </w:p>
    <w:p w14:paraId="175AB749" w14:textId="70F9426F" w:rsidR="00105278" w:rsidRPr="00B36D6F" w:rsidRDefault="00DF6C10" w:rsidP="00B92DB5">
      <w:pPr>
        <w:spacing w:after="0" w:line="240" w:lineRule="auto"/>
        <w:jc w:val="both"/>
        <w:rPr>
          <w:rFonts w:ascii="Arial" w:hAnsi="Arial" w:cs="Arial"/>
          <w:sz w:val="20"/>
          <w:szCs w:val="20"/>
        </w:rPr>
      </w:pPr>
      <w:r w:rsidRPr="00B36D6F">
        <w:rPr>
          <w:rFonts w:ascii="Arial" w:hAnsi="Arial" w:cs="Arial"/>
          <w:b/>
          <w:sz w:val="20"/>
          <w:szCs w:val="20"/>
        </w:rPr>
        <w:t>Aim</w:t>
      </w:r>
      <w:r w:rsidR="00004A13" w:rsidRPr="00B36D6F">
        <w:rPr>
          <w:rFonts w:ascii="Arial" w:hAnsi="Arial" w:cs="Arial"/>
          <w:b/>
          <w:sz w:val="20"/>
          <w:szCs w:val="20"/>
        </w:rPr>
        <w:t>:</w:t>
      </w:r>
      <w:r w:rsidR="00004A13" w:rsidRPr="00B36D6F">
        <w:rPr>
          <w:rFonts w:ascii="Arial" w:hAnsi="Arial" w:cs="Arial"/>
          <w:sz w:val="20"/>
          <w:szCs w:val="20"/>
        </w:rPr>
        <w:t xml:space="preserve"> </w:t>
      </w:r>
      <w:r w:rsidR="00242B68" w:rsidRPr="00B36D6F">
        <w:rPr>
          <w:rFonts w:ascii="Arial" w:hAnsi="Arial" w:cs="Arial"/>
          <w:sz w:val="20"/>
          <w:szCs w:val="20"/>
          <w:lang w:val="en-GB"/>
        </w:rPr>
        <w:t xml:space="preserve">To </w:t>
      </w:r>
      <w:proofErr w:type="spellStart"/>
      <w:r w:rsidR="00242B68" w:rsidRPr="00B36D6F">
        <w:rPr>
          <w:rFonts w:ascii="Arial" w:hAnsi="Arial" w:cs="Arial"/>
          <w:sz w:val="20"/>
          <w:szCs w:val="20"/>
          <w:lang w:val="en-GB"/>
        </w:rPr>
        <w:t>analyze</w:t>
      </w:r>
      <w:proofErr w:type="spellEnd"/>
      <w:r w:rsidR="00242B68" w:rsidRPr="00B36D6F">
        <w:rPr>
          <w:rFonts w:ascii="Arial" w:hAnsi="Arial" w:cs="Arial"/>
          <w:sz w:val="20"/>
          <w:szCs w:val="20"/>
          <w:lang w:val="en-GB"/>
        </w:rPr>
        <w:t xml:space="preserve"> the</w:t>
      </w:r>
      <w:r w:rsidR="007C5CC4" w:rsidRPr="00B36D6F">
        <w:rPr>
          <w:rFonts w:ascii="Arial" w:hAnsi="Arial" w:cs="Arial"/>
          <w:sz w:val="20"/>
          <w:szCs w:val="20"/>
          <w:lang w:val="en-GB"/>
        </w:rPr>
        <w:t xml:space="preserve"> anthropometric values of the vincula brevia of the </w:t>
      </w:r>
      <w:r w:rsidR="0004677A" w:rsidRPr="00B36D6F">
        <w:rPr>
          <w:rFonts w:ascii="Arial" w:hAnsi="Arial" w:cs="Arial"/>
          <w:sz w:val="20"/>
          <w:szCs w:val="20"/>
          <w:lang w:val="en-GB"/>
        </w:rPr>
        <w:t>2nd</w:t>
      </w:r>
      <w:r w:rsidR="00242B68" w:rsidRPr="00B36D6F">
        <w:rPr>
          <w:rFonts w:ascii="Arial" w:hAnsi="Arial" w:cs="Arial"/>
          <w:sz w:val="20"/>
          <w:szCs w:val="20"/>
          <w:lang w:val="en-GB"/>
        </w:rPr>
        <w:t xml:space="preserve"> through</w:t>
      </w:r>
      <w:r w:rsidR="007C5CC4" w:rsidRPr="00B36D6F">
        <w:rPr>
          <w:rFonts w:ascii="Arial" w:hAnsi="Arial" w:cs="Arial"/>
          <w:sz w:val="20"/>
          <w:szCs w:val="20"/>
          <w:lang w:val="en-GB"/>
        </w:rPr>
        <w:t xml:space="preserve"> </w:t>
      </w:r>
      <w:r w:rsidR="0004677A" w:rsidRPr="00B36D6F">
        <w:rPr>
          <w:rFonts w:ascii="Arial" w:hAnsi="Arial" w:cs="Arial"/>
          <w:sz w:val="20"/>
          <w:szCs w:val="20"/>
          <w:lang w:val="en-GB"/>
        </w:rPr>
        <w:t>5th</w:t>
      </w:r>
      <w:r w:rsidR="007C5CC4" w:rsidRPr="00B36D6F">
        <w:rPr>
          <w:rFonts w:ascii="Arial" w:hAnsi="Arial" w:cs="Arial"/>
          <w:sz w:val="20"/>
          <w:szCs w:val="20"/>
          <w:lang w:val="en-GB"/>
        </w:rPr>
        <w:t xml:space="preserve"> digits in </w:t>
      </w:r>
      <w:r w:rsidR="0080576B" w:rsidRPr="00B36D6F">
        <w:rPr>
          <w:rFonts w:ascii="Arial" w:hAnsi="Arial" w:cs="Arial"/>
          <w:sz w:val="20"/>
          <w:szCs w:val="20"/>
          <w:lang w:val="en-GB"/>
        </w:rPr>
        <w:t>Nigerian cadavers.</w:t>
      </w:r>
      <w:r w:rsidR="00347285" w:rsidRPr="00B36D6F">
        <w:rPr>
          <w:rFonts w:ascii="Arial" w:hAnsi="Arial" w:cs="Arial"/>
          <w:sz w:val="20"/>
          <w:szCs w:val="20"/>
        </w:rPr>
        <w:t xml:space="preserve"> </w:t>
      </w:r>
    </w:p>
    <w:p w14:paraId="257698DB" w14:textId="17FC4E19" w:rsidR="00B92DB5" w:rsidRPr="00B36D6F" w:rsidRDefault="00B92DB5" w:rsidP="00B92DB5">
      <w:pPr>
        <w:spacing w:after="0" w:line="240" w:lineRule="auto"/>
        <w:jc w:val="both"/>
        <w:rPr>
          <w:rFonts w:ascii="Arial" w:hAnsi="Arial" w:cs="Arial"/>
          <w:sz w:val="20"/>
          <w:szCs w:val="20"/>
        </w:rPr>
      </w:pPr>
      <w:r w:rsidRPr="00B36D6F">
        <w:rPr>
          <w:rFonts w:ascii="Arial" w:hAnsi="Arial" w:cs="Arial"/>
          <w:b/>
          <w:sz w:val="20"/>
          <w:szCs w:val="20"/>
        </w:rPr>
        <w:t>Study Design</w:t>
      </w:r>
      <w:r w:rsidRPr="00B36D6F">
        <w:rPr>
          <w:rFonts w:ascii="Arial" w:hAnsi="Arial" w:cs="Arial"/>
          <w:sz w:val="20"/>
          <w:szCs w:val="20"/>
        </w:rPr>
        <w:t>: Cross-sectional descriptive research design.</w:t>
      </w:r>
    </w:p>
    <w:p w14:paraId="454CD525" w14:textId="51D68F25" w:rsidR="00B92DB5" w:rsidRPr="00B36D6F" w:rsidRDefault="00B92DB5" w:rsidP="00B92DB5">
      <w:pPr>
        <w:spacing w:after="0" w:line="240" w:lineRule="auto"/>
        <w:jc w:val="both"/>
        <w:rPr>
          <w:rFonts w:ascii="Arial" w:hAnsi="Arial" w:cs="Arial"/>
          <w:sz w:val="20"/>
          <w:szCs w:val="20"/>
        </w:rPr>
      </w:pPr>
      <w:r w:rsidRPr="00B36D6F">
        <w:rPr>
          <w:rFonts w:ascii="Arial" w:hAnsi="Arial" w:cs="Arial"/>
          <w:b/>
          <w:sz w:val="20"/>
          <w:szCs w:val="20"/>
        </w:rPr>
        <w:t>Place</w:t>
      </w:r>
      <w:r w:rsidR="00483B9D">
        <w:rPr>
          <w:rFonts w:ascii="Arial" w:hAnsi="Arial" w:cs="Arial"/>
          <w:b/>
          <w:sz w:val="20"/>
          <w:szCs w:val="20"/>
        </w:rPr>
        <w:t xml:space="preserve"> </w:t>
      </w:r>
      <w:r w:rsidRPr="00B36D6F">
        <w:rPr>
          <w:rFonts w:ascii="Arial" w:hAnsi="Arial" w:cs="Arial"/>
          <w:b/>
          <w:sz w:val="20"/>
          <w:szCs w:val="20"/>
        </w:rPr>
        <w:t>of Study:</w:t>
      </w:r>
      <w:r w:rsidRPr="00B36D6F">
        <w:rPr>
          <w:rFonts w:ascii="Arial" w:hAnsi="Arial" w:cs="Arial"/>
          <w:sz w:val="20"/>
          <w:szCs w:val="20"/>
        </w:rPr>
        <w:t xml:space="preserve"> The cadavers were procured from the Anatomy Department of the University of Port Harcourt, Rivers State University, and Bayelsa Medical University, all of which are </w:t>
      </w:r>
      <w:r w:rsidR="00862531" w:rsidRPr="00B36D6F">
        <w:rPr>
          <w:rFonts w:ascii="Arial" w:hAnsi="Arial" w:cs="Arial"/>
          <w:sz w:val="20"/>
          <w:szCs w:val="20"/>
        </w:rPr>
        <w:t xml:space="preserve">in </w:t>
      </w:r>
      <w:r w:rsidRPr="00B36D6F">
        <w:rPr>
          <w:rFonts w:ascii="Arial" w:hAnsi="Arial" w:cs="Arial"/>
          <w:sz w:val="20"/>
          <w:szCs w:val="20"/>
        </w:rPr>
        <w:t>Nigeria.</w:t>
      </w:r>
      <w:r w:rsidR="00483B9D">
        <w:rPr>
          <w:rFonts w:ascii="Arial" w:hAnsi="Arial" w:cs="Arial"/>
          <w:sz w:val="20"/>
          <w:szCs w:val="20"/>
        </w:rPr>
        <w:t xml:space="preserve"> </w:t>
      </w:r>
    </w:p>
    <w:p w14:paraId="029A2A75" w14:textId="18D9A770" w:rsidR="007C7575" w:rsidRPr="00B36D6F" w:rsidRDefault="00004A13" w:rsidP="00B92DB5">
      <w:pPr>
        <w:spacing w:after="0" w:line="240" w:lineRule="auto"/>
        <w:jc w:val="both"/>
        <w:rPr>
          <w:rFonts w:ascii="Arial" w:hAnsi="Arial" w:cs="Arial"/>
          <w:sz w:val="20"/>
          <w:szCs w:val="20"/>
        </w:rPr>
      </w:pPr>
      <w:r w:rsidRPr="00B36D6F">
        <w:rPr>
          <w:rFonts w:ascii="Arial" w:hAnsi="Arial" w:cs="Arial"/>
          <w:b/>
          <w:bCs/>
          <w:sz w:val="20"/>
          <w:szCs w:val="20"/>
        </w:rPr>
        <w:t>Method</w:t>
      </w:r>
      <w:r w:rsidR="00B92DB5" w:rsidRPr="00B36D6F">
        <w:rPr>
          <w:rFonts w:ascii="Arial" w:hAnsi="Arial" w:cs="Arial"/>
          <w:b/>
          <w:bCs/>
          <w:sz w:val="20"/>
          <w:szCs w:val="20"/>
        </w:rPr>
        <w:t>ology</w:t>
      </w:r>
      <w:r w:rsidRPr="00B36D6F">
        <w:rPr>
          <w:rFonts w:ascii="Arial" w:hAnsi="Arial" w:cs="Arial"/>
          <w:sz w:val="20"/>
          <w:szCs w:val="20"/>
        </w:rPr>
        <w:t xml:space="preserve">: </w:t>
      </w:r>
      <w:r w:rsidR="007C7575" w:rsidRPr="00B36D6F">
        <w:rPr>
          <w:rFonts w:ascii="Arial" w:hAnsi="Arial" w:cs="Arial"/>
          <w:sz w:val="20"/>
          <w:szCs w:val="20"/>
        </w:rPr>
        <w:t>The hands of 30 formalin-fixed adult male Nigerian cadavers, without trauma or surgical alterations, were dissected to expose and measure the vincula brevia using a digital vernier caliper (0.01 mm accuracy). Descriptive statistics were analyzed with SPSS (v23.0), mean comparisons with an unpaired t-test, and symmetry tested using a paired t-test. Statistical significance was set at P &lt; 0.05.</w:t>
      </w:r>
    </w:p>
    <w:p w14:paraId="5135616F" w14:textId="0C71BE32" w:rsidR="00E818BC" w:rsidRPr="00B36D6F" w:rsidRDefault="00004A13" w:rsidP="00B92DB5">
      <w:pPr>
        <w:spacing w:after="0" w:line="240" w:lineRule="auto"/>
        <w:jc w:val="both"/>
        <w:rPr>
          <w:rFonts w:ascii="Arial" w:hAnsi="Arial" w:cs="Arial"/>
          <w:sz w:val="20"/>
          <w:szCs w:val="20"/>
        </w:rPr>
      </w:pPr>
      <w:r w:rsidRPr="00B36D6F">
        <w:rPr>
          <w:rFonts w:ascii="Arial" w:hAnsi="Arial" w:cs="Arial"/>
          <w:b/>
          <w:bCs/>
          <w:sz w:val="20"/>
          <w:szCs w:val="20"/>
        </w:rPr>
        <w:t>Results</w:t>
      </w:r>
      <w:r w:rsidRPr="00B36D6F">
        <w:rPr>
          <w:rFonts w:ascii="Arial" w:hAnsi="Arial" w:cs="Arial"/>
          <w:sz w:val="20"/>
          <w:szCs w:val="20"/>
        </w:rPr>
        <w:t xml:space="preserve">: </w:t>
      </w:r>
      <w:r w:rsidR="005E1F67" w:rsidRPr="00B36D6F">
        <w:rPr>
          <w:rFonts w:ascii="Arial" w:hAnsi="Arial" w:cs="Arial"/>
          <w:sz w:val="20"/>
          <w:szCs w:val="20"/>
        </w:rPr>
        <w:t xml:space="preserve">The resultant mean values of the vincula brevia of the </w:t>
      </w:r>
      <w:r w:rsidR="00B96005" w:rsidRPr="00B36D6F">
        <w:rPr>
          <w:rFonts w:ascii="Arial" w:hAnsi="Arial" w:cs="Arial"/>
          <w:sz w:val="20"/>
          <w:szCs w:val="20"/>
        </w:rPr>
        <w:t>proximal left hand</w:t>
      </w:r>
      <w:r w:rsidR="005E1F67" w:rsidRPr="00B36D6F">
        <w:rPr>
          <w:rFonts w:ascii="Arial" w:hAnsi="Arial" w:cs="Arial"/>
          <w:sz w:val="20"/>
          <w:szCs w:val="20"/>
        </w:rPr>
        <w:t xml:space="preserve"> were</w:t>
      </w:r>
      <w:r w:rsidR="00B96005" w:rsidRPr="00B36D6F">
        <w:rPr>
          <w:rFonts w:ascii="Arial" w:hAnsi="Arial" w:cs="Arial"/>
          <w:sz w:val="20"/>
          <w:szCs w:val="20"/>
        </w:rPr>
        <w:t xml:space="preserve">: </w:t>
      </w:r>
      <w:r w:rsidR="00B96005" w:rsidRPr="00B36D6F">
        <w:rPr>
          <w:rFonts w:ascii="Arial" w:eastAsia="Times New Roman" w:hAnsi="Arial" w:cs="Arial"/>
          <w:color w:val="000000"/>
          <w:sz w:val="20"/>
          <w:szCs w:val="20"/>
        </w:rPr>
        <w:t>11.42</w:t>
      </w:r>
      <w:r w:rsidR="00F34E5A">
        <w:rPr>
          <w:rFonts w:ascii="Arial" w:hAnsi="Arial" w:cs="Arial"/>
          <w:position w:val="-11"/>
          <w:sz w:val="20"/>
          <w:szCs w:val="20"/>
        </w:rPr>
        <w:pict w14:anchorId="536A9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18.4pt" equationxml="&lt;">
            <v:imagedata r:id="rId7" o:title="" chromakey="white"/>
          </v:shape>
        </w:pict>
      </w:r>
      <w:r w:rsidR="00B96005" w:rsidRPr="00B36D6F">
        <w:rPr>
          <w:rFonts w:ascii="Arial" w:eastAsia="Times New Roman" w:hAnsi="Arial" w:cs="Arial"/>
          <w:color w:val="000000"/>
          <w:sz w:val="20"/>
          <w:szCs w:val="20"/>
        </w:rPr>
        <w:t>1.76</w:t>
      </w:r>
      <w:r w:rsidR="00E752DA" w:rsidRPr="00B36D6F">
        <w:rPr>
          <w:rFonts w:ascii="Arial" w:eastAsia="Times New Roman" w:hAnsi="Arial" w:cs="Arial"/>
          <w:color w:val="000000"/>
          <w:sz w:val="20"/>
          <w:szCs w:val="20"/>
        </w:rPr>
        <w:t>mm</w:t>
      </w:r>
      <w:r w:rsidR="00B96005" w:rsidRPr="00B36D6F">
        <w:rPr>
          <w:rFonts w:ascii="Arial" w:eastAsia="Times New Roman" w:hAnsi="Arial" w:cs="Arial"/>
          <w:color w:val="000000"/>
          <w:sz w:val="20"/>
          <w:szCs w:val="20"/>
        </w:rPr>
        <w:t xml:space="preserve"> </w:t>
      </w:r>
      <w:r w:rsidR="00622A54"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middle finger</w:t>
      </w:r>
      <w:r w:rsidR="00622A54"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9.52</w:t>
      </w:r>
      <w:r w:rsidR="00F34E5A">
        <w:rPr>
          <w:rFonts w:ascii="Arial" w:hAnsi="Arial" w:cs="Arial"/>
          <w:position w:val="-11"/>
          <w:sz w:val="20"/>
          <w:szCs w:val="20"/>
        </w:rPr>
        <w:pict w14:anchorId="3B831882">
          <v:shape id="_x0000_i1026" type="#_x0000_t75" style="width:7.55pt;height:18.4pt" equationxml="&lt;">
            <v:imagedata r:id="rId7" o:title="" chromakey="white"/>
          </v:shape>
        </w:pict>
      </w:r>
      <w:r w:rsidR="00B96005" w:rsidRPr="00B36D6F">
        <w:rPr>
          <w:rFonts w:ascii="Arial" w:eastAsia="Times New Roman" w:hAnsi="Arial" w:cs="Arial"/>
          <w:color w:val="000000"/>
          <w:sz w:val="20"/>
          <w:szCs w:val="20"/>
        </w:rPr>
        <w:t>0.99</w:t>
      </w:r>
      <w:r w:rsidR="00E752DA" w:rsidRPr="00B36D6F">
        <w:rPr>
          <w:rFonts w:ascii="Arial" w:eastAsia="Times New Roman" w:hAnsi="Arial" w:cs="Arial"/>
          <w:color w:val="000000"/>
          <w:sz w:val="20"/>
          <w:szCs w:val="20"/>
        </w:rPr>
        <w:t>mm</w:t>
      </w:r>
      <w:r w:rsidR="00B96005" w:rsidRPr="00B36D6F">
        <w:rPr>
          <w:rFonts w:ascii="Arial" w:eastAsia="Times New Roman" w:hAnsi="Arial" w:cs="Arial"/>
          <w:color w:val="000000"/>
          <w:sz w:val="20"/>
          <w:szCs w:val="20"/>
        </w:rPr>
        <w:t xml:space="preserve">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index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9.78</w:t>
      </w:r>
      <w:r w:rsidR="00F34E5A">
        <w:rPr>
          <w:rFonts w:ascii="Arial" w:hAnsi="Arial" w:cs="Arial"/>
          <w:position w:val="-11"/>
          <w:sz w:val="20"/>
          <w:szCs w:val="20"/>
        </w:rPr>
        <w:pict w14:anchorId="2F4FFFCE">
          <v:shape id="_x0000_i1027" type="#_x0000_t75" style="width:7.55pt;height:18.4pt" equationxml="&lt;">
            <v:imagedata r:id="rId7" o:title="" chromakey="white"/>
          </v:shape>
        </w:pict>
      </w:r>
      <w:r w:rsidR="00B96005" w:rsidRPr="00B36D6F">
        <w:rPr>
          <w:rFonts w:ascii="Arial" w:eastAsia="Times New Roman" w:hAnsi="Arial" w:cs="Arial"/>
          <w:color w:val="000000"/>
          <w:sz w:val="20"/>
          <w:szCs w:val="20"/>
        </w:rPr>
        <w:t>0.85</w:t>
      </w:r>
      <w:r w:rsidR="00E752DA" w:rsidRPr="00B36D6F">
        <w:rPr>
          <w:rFonts w:ascii="Arial" w:eastAsia="Times New Roman" w:hAnsi="Arial" w:cs="Arial"/>
          <w:color w:val="000000"/>
          <w:sz w:val="20"/>
          <w:szCs w:val="20"/>
        </w:rPr>
        <w:t>mm</w:t>
      </w:r>
      <w:r w:rsidR="00B96005" w:rsidRPr="00B36D6F">
        <w:rPr>
          <w:rFonts w:ascii="Arial" w:eastAsia="Times New Roman" w:hAnsi="Arial" w:cs="Arial"/>
          <w:color w:val="000000"/>
          <w:sz w:val="20"/>
          <w:szCs w:val="20"/>
        </w:rPr>
        <w:t xml:space="preserve">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ring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and 8.53</w:t>
      </w:r>
      <w:r w:rsidR="00F34E5A">
        <w:rPr>
          <w:rFonts w:ascii="Arial" w:hAnsi="Arial" w:cs="Arial"/>
          <w:position w:val="-11"/>
          <w:sz w:val="20"/>
          <w:szCs w:val="20"/>
        </w:rPr>
        <w:pict w14:anchorId="2B154DBD">
          <v:shape id="_x0000_i1028" type="#_x0000_t75" style="width:7.55pt;height:18.4pt" equationxml="&lt;">
            <v:imagedata r:id="rId7" o:title="" chromakey="white"/>
          </v:shape>
        </w:pict>
      </w:r>
      <w:r w:rsidR="00B96005" w:rsidRPr="00B36D6F">
        <w:rPr>
          <w:rFonts w:ascii="Arial" w:eastAsia="Times New Roman" w:hAnsi="Arial" w:cs="Arial"/>
          <w:color w:val="000000"/>
          <w:sz w:val="20"/>
          <w:szCs w:val="20"/>
        </w:rPr>
        <w:t>0.82</w:t>
      </w:r>
      <w:r w:rsidR="00E752DA" w:rsidRPr="00B36D6F">
        <w:rPr>
          <w:rFonts w:ascii="Arial" w:eastAsia="Times New Roman" w:hAnsi="Arial" w:cs="Arial"/>
          <w:color w:val="000000"/>
          <w:sz w:val="20"/>
          <w:szCs w:val="20"/>
        </w:rPr>
        <w:t>mm</w:t>
      </w:r>
      <w:r w:rsidR="00B96005" w:rsidRPr="00B36D6F">
        <w:rPr>
          <w:rFonts w:ascii="Arial" w:eastAsia="Times New Roman" w:hAnsi="Arial" w:cs="Arial"/>
          <w:color w:val="000000"/>
          <w:sz w:val="20"/>
          <w:szCs w:val="20"/>
        </w:rPr>
        <w:t xml:space="preserve">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little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Distal left hand: 8.76</w:t>
      </w:r>
      <w:r w:rsidR="00F34E5A">
        <w:rPr>
          <w:rFonts w:ascii="Arial" w:hAnsi="Arial" w:cs="Arial"/>
          <w:position w:val="-11"/>
          <w:sz w:val="20"/>
          <w:szCs w:val="20"/>
        </w:rPr>
        <w:pict w14:anchorId="6B542592">
          <v:shape id="_x0000_i1029" type="#_x0000_t75" style="width:7.55pt;height:18.4pt" equationxml="&lt;">
            <v:imagedata r:id="rId7" o:title="" chromakey="white"/>
          </v:shape>
        </w:pict>
      </w:r>
      <w:r w:rsidR="00B96005" w:rsidRPr="00B36D6F">
        <w:rPr>
          <w:rFonts w:ascii="Arial" w:eastAsia="Times New Roman" w:hAnsi="Arial" w:cs="Arial"/>
          <w:color w:val="000000"/>
          <w:sz w:val="20"/>
          <w:szCs w:val="20"/>
        </w:rPr>
        <w:t>1.28</w:t>
      </w:r>
      <w:r w:rsidR="00E752DA" w:rsidRPr="00B36D6F">
        <w:rPr>
          <w:rFonts w:ascii="Arial" w:eastAsia="Times New Roman" w:hAnsi="Arial" w:cs="Arial"/>
          <w:color w:val="000000"/>
          <w:sz w:val="20"/>
          <w:szCs w:val="20"/>
        </w:rPr>
        <w:t>mm</w:t>
      </w:r>
      <w:r w:rsidR="00D41F7F" w:rsidRPr="00B36D6F">
        <w:rPr>
          <w:rFonts w:ascii="Arial" w:eastAsia="Times New Roman" w:hAnsi="Arial" w:cs="Arial"/>
          <w:color w:val="000000"/>
          <w:sz w:val="20"/>
          <w:szCs w:val="20"/>
        </w:rPr>
        <w:t xml:space="preserve">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middle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7.35</w:t>
      </w:r>
      <w:r w:rsidR="00F34E5A">
        <w:rPr>
          <w:rFonts w:ascii="Arial" w:hAnsi="Arial" w:cs="Arial"/>
          <w:position w:val="-11"/>
          <w:sz w:val="20"/>
          <w:szCs w:val="20"/>
        </w:rPr>
        <w:pict w14:anchorId="1632510C">
          <v:shape id="_x0000_i1030" type="#_x0000_t75" style="width:7.55pt;height:18.4pt" equationxml="&lt;">
            <v:imagedata r:id="rId7" o:title="" chromakey="white"/>
          </v:shape>
        </w:pict>
      </w:r>
      <w:r w:rsidR="00B96005" w:rsidRPr="00B36D6F">
        <w:rPr>
          <w:rFonts w:ascii="Arial" w:eastAsia="Times New Roman" w:hAnsi="Arial" w:cs="Arial"/>
          <w:color w:val="000000"/>
          <w:sz w:val="20"/>
          <w:szCs w:val="20"/>
        </w:rPr>
        <w:t>1.06</w:t>
      </w:r>
      <w:r w:rsidR="00E752DA" w:rsidRPr="00B36D6F">
        <w:rPr>
          <w:rFonts w:ascii="Arial" w:eastAsia="Times New Roman" w:hAnsi="Arial" w:cs="Arial"/>
          <w:color w:val="000000"/>
          <w:sz w:val="20"/>
          <w:szCs w:val="20"/>
        </w:rPr>
        <w:t>mm</w:t>
      </w:r>
      <w:r w:rsidR="00B96005" w:rsidRPr="00B36D6F">
        <w:rPr>
          <w:rFonts w:ascii="Arial" w:eastAsia="Times New Roman" w:hAnsi="Arial" w:cs="Arial"/>
          <w:color w:val="000000"/>
          <w:sz w:val="20"/>
          <w:szCs w:val="20"/>
        </w:rPr>
        <w:t xml:space="preserve">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index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7.18</w:t>
      </w:r>
      <w:r w:rsidR="00F34E5A">
        <w:rPr>
          <w:rFonts w:ascii="Arial" w:hAnsi="Arial" w:cs="Arial"/>
          <w:position w:val="-11"/>
          <w:sz w:val="20"/>
          <w:szCs w:val="20"/>
        </w:rPr>
        <w:pict w14:anchorId="235BE857">
          <v:shape id="_x0000_i1031" type="#_x0000_t75" style="width:7.55pt;height:18.4pt" equationxml="&lt;">
            <v:imagedata r:id="rId7" o:title="" chromakey="white"/>
          </v:shape>
        </w:pict>
      </w:r>
      <w:r w:rsidR="00B96005" w:rsidRPr="00B36D6F">
        <w:rPr>
          <w:rFonts w:ascii="Arial" w:eastAsia="Times New Roman" w:hAnsi="Arial" w:cs="Arial"/>
          <w:color w:val="000000"/>
          <w:sz w:val="20"/>
          <w:szCs w:val="20"/>
        </w:rPr>
        <w:t>1.17</w:t>
      </w:r>
      <w:r w:rsidR="00E752DA" w:rsidRPr="00B36D6F">
        <w:rPr>
          <w:rFonts w:ascii="Arial" w:eastAsia="Times New Roman" w:hAnsi="Arial" w:cs="Arial"/>
          <w:color w:val="000000"/>
          <w:sz w:val="20"/>
          <w:szCs w:val="20"/>
        </w:rPr>
        <w:t>mm</w:t>
      </w:r>
      <w:r w:rsidR="00B96005" w:rsidRPr="00B36D6F">
        <w:rPr>
          <w:rFonts w:ascii="Arial" w:eastAsia="Times New Roman" w:hAnsi="Arial" w:cs="Arial"/>
          <w:color w:val="000000"/>
          <w:sz w:val="20"/>
          <w:szCs w:val="20"/>
        </w:rPr>
        <w:t xml:space="preserve">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ring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and 6.36</w:t>
      </w:r>
      <w:r w:rsidR="00F34E5A">
        <w:rPr>
          <w:rFonts w:ascii="Arial" w:hAnsi="Arial" w:cs="Arial"/>
          <w:position w:val="-11"/>
          <w:sz w:val="20"/>
          <w:szCs w:val="20"/>
        </w:rPr>
        <w:pict w14:anchorId="17ED272D">
          <v:shape id="_x0000_i1032" type="#_x0000_t75" style="width:7.55pt;height:18.4pt" equationxml="&lt;">
            <v:imagedata r:id="rId7" o:title="" chromakey="white"/>
          </v:shape>
        </w:pict>
      </w:r>
      <w:r w:rsidR="00B96005" w:rsidRPr="00B36D6F">
        <w:rPr>
          <w:rFonts w:ascii="Arial" w:eastAsia="Times New Roman" w:hAnsi="Arial" w:cs="Arial"/>
          <w:color w:val="000000"/>
          <w:sz w:val="20"/>
          <w:szCs w:val="20"/>
        </w:rPr>
        <w:t>0.91</w:t>
      </w:r>
      <w:r w:rsidR="00E752DA" w:rsidRPr="00B36D6F">
        <w:rPr>
          <w:rFonts w:ascii="Arial" w:eastAsia="Times New Roman" w:hAnsi="Arial" w:cs="Arial"/>
          <w:color w:val="000000"/>
          <w:sz w:val="20"/>
          <w:szCs w:val="20"/>
        </w:rPr>
        <w:t>mm</w:t>
      </w:r>
      <w:r w:rsidR="00B96005" w:rsidRPr="00B36D6F">
        <w:rPr>
          <w:rFonts w:ascii="Arial" w:eastAsia="Times New Roman" w:hAnsi="Arial" w:cs="Arial"/>
          <w:color w:val="000000"/>
          <w:sz w:val="20"/>
          <w:szCs w:val="20"/>
        </w:rPr>
        <w:t xml:space="preserve">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little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w:t>
      </w:r>
      <w:r w:rsidR="00B96005" w:rsidRPr="00B36D6F">
        <w:rPr>
          <w:rFonts w:ascii="Arial" w:hAnsi="Arial" w:cs="Arial"/>
          <w:sz w:val="20"/>
          <w:szCs w:val="20"/>
        </w:rPr>
        <w:t xml:space="preserve"> Proximal right hand: </w:t>
      </w:r>
      <w:r w:rsidR="00B96005" w:rsidRPr="00B36D6F">
        <w:rPr>
          <w:rFonts w:ascii="Arial" w:eastAsia="Times New Roman" w:hAnsi="Arial" w:cs="Arial"/>
          <w:color w:val="000000"/>
          <w:sz w:val="20"/>
          <w:szCs w:val="20"/>
        </w:rPr>
        <w:t>10.98</w:t>
      </w:r>
      <w:r w:rsidR="00F34E5A">
        <w:rPr>
          <w:rFonts w:ascii="Arial" w:hAnsi="Arial" w:cs="Arial"/>
          <w:position w:val="-11"/>
          <w:sz w:val="20"/>
          <w:szCs w:val="20"/>
        </w:rPr>
        <w:pict w14:anchorId="0004AD76">
          <v:shape id="_x0000_i1033" type="#_x0000_t75" style="width:7.55pt;height:18.4pt" equationxml="&lt;">
            <v:imagedata r:id="rId7" o:title="" chromakey="white"/>
          </v:shape>
        </w:pict>
      </w:r>
      <w:r w:rsidR="00B96005" w:rsidRPr="00B36D6F">
        <w:rPr>
          <w:rFonts w:ascii="Arial" w:eastAsia="Times New Roman" w:hAnsi="Arial" w:cs="Arial"/>
          <w:color w:val="000000"/>
          <w:sz w:val="20"/>
          <w:szCs w:val="20"/>
        </w:rPr>
        <w:t>1.41</w:t>
      </w:r>
      <w:r w:rsidR="00EB78CC" w:rsidRPr="00B36D6F">
        <w:rPr>
          <w:rFonts w:ascii="Arial" w:eastAsia="Times New Roman" w:hAnsi="Arial" w:cs="Arial"/>
          <w:color w:val="000000"/>
          <w:sz w:val="20"/>
          <w:szCs w:val="20"/>
        </w:rPr>
        <w:t xml:space="preserve">mm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middle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9.39</w:t>
      </w:r>
      <w:r w:rsidR="00F34E5A">
        <w:rPr>
          <w:rFonts w:ascii="Arial" w:hAnsi="Arial" w:cs="Arial"/>
          <w:position w:val="-11"/>
          <w:sz w:val="20"/>
          <w:szCs w:val="20"/>
        </w:rPr>
        <w:pict w14:anchorId="4E7F3F9D">
          <v:shape id="_x0000_i1034" type="#_x0000_t75" style="width:7.55pt;height:18.4pt" equationxml="&lt;">
            <v:imagedata r:id="rId7" o:title="" chromakey="white"/>
          </v:shape>
        </w:pict>
      </w:r>
      <w:r w:rsidR="00B96005" w:rsidRPr="00B36D6F">
        <w:rPr>
          <w:rFonts w:ascii="Arial" w:eastAsia="Times New Roman" w:hAnsi="Arial" w:cs="Arial"/>
          <w:color w:val="000000"/>
          <w:sz w:val="20"/>
          <w:szCs w:val="20"/>
        </w:rPr>
        <w:t>1.07</w:t>
      </w:r>
      <w:r w:rsidR="00EB78CC" w:rsidRPr="00B36D6F">
        <w:rPr>
          <w:rFonts w:ascii="Arial" w:eastAsia="Times New Roman" w:hAnsi="Arial" w:cs="Arial"/>
          <w:color w:val="000000"/>
          <w:sz w:val="20"/>
          <w:szCs w:val="20"/>
        </w:rPr>
        <w:t xml:space="preserve">mm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index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9.61</w:t>
      </w:r>
      <w:r w:rsidR="00EF7FD3">
        <w:rPr>
          <w:rFonts w:ascii="Arial" w:hAnsi="Arial" w:cs="Arial"/>
          <w:position w:val="-11"/>
          <w:sz w:val="20"/>
          <w:szCs w:val="20"/>
        </w:rPr>
        <w:pict w14:anchorId="02B84946">
          <v:shape id="_x0000_i1035" type="#_x0000_t75" style="width:6.7pt;height:18.4pt" equationxml="&lt;">
            <v:imagedata r:id="rId7" o:title="" chromakey="white"/>
          </v:shape>
        </w:pict>
      </w:r>
      <w:r w:rsidR="00B96005" w:rsidRPr="00B36D6F">
        <w:rPr>
          <w:rFonts w:ascii="Arial" w:eastAsia="Times New Roman" w:hAnsi="Arial" w:cs="Arial"/>
          <w:color w:val="000000"/>
          <w:sz w:val="20"/>
          <w:szCs w:val="20"/>
        </w:rPr>
        <w:t>0.75</w:t>
      </w:r>
      <w:r w:rsidR="00EB78CC" w:rsidRPr="00B36D6F">
        <w:rPr>
          <w:rFonts w:ascii="Arial" w:eastAsia="Times New Roman" w:hAnsi="Arial" w:cs="Arial"/>
          <w:color w:val="000000"/>
          <w:sz w:val="20"/>
          <w:szCs w:val="20"/>
        </w:rPr>
        <w:t xml:space="preserve">mm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ring finger</w:t>
      </w:r>
      <w:r w:rsidR="00990AF0" w:rsidRPr="00B36D6F">
        <w:rPr>
          <w:rFonts w:ascii="Arial" w:eastAsia="Times New Roman" w:hAnsi="Arial" w:cs="Arial"/>
          <w:color w:val="000000"/>
          <w:sz w:val="20"/>
          <w:szCs w:val="20"/>
        </w:rPr>
        <w:t xml:space="preserve">), </w:t>
      </w:r>
      <w:r w:rsidR="00B96005" w:rsidRPr="00B36D6F">
        <w:rPr>
          <w:rFonts w:ascii="Arial" w:eastAsia="Times New Roman" w:hAnsi="Arial" w:cs="Arial"/>
          <w:color w:val="000000"/>
          <w:sz w:val="20"/>
          <w:szCs w:val="20"/>
        </w:rPr>
        <w:t>and 8.22</w:t>
      </w:r>
      <w:r w:rsidR="00EF7FD3">
        <w:rPr>
          <w:rFonts w:ascii="Arial" w:hAnsi="Arial" w:cs="Arial"/>
          <w:position w:val="-11"/>
          <w:sz w:val="20"/>
          <w:szCs w:val="20"/>
        </w:rPr>
        <w:pict w14:anchorId="72DFBE98">
          <v:shape id="_x0000_i1036" type="#_x0000_t75" style="width:6.7pt;height:18.4pt" equationxml="&lt;">
            <v:imagedata r:id="rId7" o:title="" chromakey="white"/>
          </v:shape>
        </w:pict>
      </w:r>
      <w:r w:rsidR="00B96005" w:rsidRPr="00B36D6F">
        <w:rPr>
          <w:rFonts w:ascii="Arial" w:eastAsia="Times New Roman" w:hAnsi="Arial" w:cs="Arial"/>
          <w:color w:val="000000"/>
          <w:sz w:val="20"/>
          <w:szCs w:val="20"/>
        </w:rPr>
        <w:t>1.16</w:t>
      </w:r>
      <w:r w:rsidR="00EB78CC" w:rsidRPr="00B36D6F">
        <w:rPr>
          <w:rFonts w:ascii="Arial" w:eastAsia="Times New Roman" w:hAnsi="Arial" w:cs="Arial"/>
          <w:color w:val="000000"/>
          <w:sz w:val="20"/>
          <w:szCs w:val="20"/>
        </w:rPr>
        <w:t>mm</w:t>
      </w:r>
      <w:r w:rsidR="00B96005" w:rsidRPr="00B36D6F">
        <w:rPr>
          <w:rFonts w:ascii="Arial" w:eastAsia="Times New Roman" w:hAnsi="Arial" w:cs="Arial"/>
          <w:color w:val="000000"/>
          <w:sz w:val="20"/>
          <w:szCs w:val="20"/>
        </w:rPr>
        <w:t xml:space="preserve">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little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Distal right hand: 8.56±1.35</w:t>
      </w:r>
      <w:r w:rsidR="00EB78CC" w:rsidRPr="00B36D6F">
        <w:rPr>
          <w:rFonts w:ascii="Arial" w:eastAsia="Times New Roman" w:hAnsi="Arial" w:cs="Arial"/>
          <w:color w:val="000000"/>
          <w:sz w:val="20"/>
          <w:szCs w:val="20"/>
        </w:rPr>
        <w:t>mm</w:t>
      </w:r>
      <w:r w:rsidR="00B96005" w:rsidRPr="00B36D6F">
        <w:rPr>
          <w:rFonts w:ascii="Arial" w:eastAsia="Times New Roman" w:hAnsi="Arial" w:cs="Arial"/>
          <w:color w:val="000000"/>
          <w:sz w:val="20"/>
          <w:szCs w:val="20"/>
        </w:rPr>
        <w:t xml:space="preserve">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middle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7.30±1.03</w:t>
      </w:r>
      <w:r w:rsidR="00EB78CC" w:rsidRPr="00B36D6F">
        <w:rPr>
          <w:rFonts w:ascii="Arial" w:eastAsia="Times New Roman" w:hAnsi="Arial" w:cs="Arial"/>
          <w:color w:val="000000"/>
          <w:sz w:val="20"/>
          <w:szCs w:val="20"/>
        </w:rPr>
        <w:t xml:space="preserve">mm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index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7.13±1.03</w:t>
      </w:r>
      <w:r w:rsidR="00EB78CC" w:rsidRPr="00B36D6F">
        <w:rPr>
          <w:rFonts w:ascii="Arial" w:eastAsia="Times New Roman" w:hAnsi="Arial" w:cs="Arial"/>
          <w:color w:val="000000"/>
          <w:sz w:val="20"/>
          <w:szCs w:val="20"/>
        </w:rPr>
        <w:t>mm</w:t>
      </w:r>
      <w:r w:rsidR="00B96005" w:rsidRPr="00B36D6F">
        <w:rPr>
          <w:rFonts w:ascii="Arial" w:eastAsia="Times New Roman" w:hAnsi="Arial" w:cs="Arial"/>
          <w:color w:val="000000"/>
          <w:sz w:val="20"/>
          <w:szCs w:val="20"/>
        </w:rPr>
        <w:t xml:space="preserve">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ring finger</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 xml:space="preserve"> and 6.14±1.13</w:t>
      </w:r>
      <w:r w:rsidR="00EB78CC" w:rsidRPr="00B36D6F">
        <w:rPr>
          <w:rFonts w:ascii="Arial" w:eastAsia="Times New Roman" w:hAnsi="Arial" w:cs="Arial"/>
          <w:color w:val="000000"/>
          <w:sz w:val="20"/>
          <w:szCs w:val="20"/>
        </w:rPr>
        <w:t>mm</w:t>
      </w:r>
      <w:r w:rsidR="00B96005" w:rsidRPr="00B36D6F">
        <w:rPr>
          <w:rFonts w:ascii="Arial" w:eastAsia="Times New Roman" w:hAnsi="Arial" w:cs="Arial"/>
          <w:color w:val="000000"/>
          <w:sz w:val="20"/>
          <w:szCs w:val="20"/>
        </w:rPr>
        <w:t xml:space="preserve"> </w:t>
      </w:r>
      <w:r w:rsidR="00990AF0" w:rsidRPr="00B36D6F">
        <w:rPr>
          <w:rFonts w:ascii="Arial" w:eastAsia="Times New Roman" w:hAnsi="Arial" w:cs="Arial"/>
          <w:color w:val="000000"/>
          <w:sz w:val="20"/>
          <w:szCs w:val="20"/>
        </w:rPr>
        <w:t>(</w:t>
      </w:r>
      <w:r w:rsidR="00B96005" w:rsidRPr="00B36D6F">
        <w:rPr>
          <w:rFonts w:ascii="Arial" w:eastAsia="Times New Roman" w:hAnsi="Arial" w:cs="Arial"/>
          <w:color w:val="000000"/>
          <w:sz w:val="20"/>
          <w:szCs w:val="20"/>
        </w:rPr>
        <w:t>little finger</w:t>
      </w:r>
      <w:r w:rsidR="00990AF0" w:rsidRPr="00B36D6F">
        <w:rPr>
          <w:rFonts w:ascii="Arial" w:eastAsia="Times New Roman" w:hAnsi="Arial" w:cs="Arial"/>
          <w:color w:val="000000"/>
          <w:sz w:val="20"/>
          <w:szCs w:val="20"/>
        </w:rPr>
        <w:t>)</w:t>
      </w:r>
      <w:r w:rsidR="00BC1C31" w:rsidRPr="00B36D6F">
        <w:rPr>
          <w:rFonts w:ascii="Arial" w:eastAsia="Times New Roman" w:hAnsi="Arial" w:cs="Arial"/>
          <w:color w:val="000000"/>
          <w:sz w:val="20"/>
          <w:szCs w:val="20"/>
        </w:rPr>
        <w:t>.</w:t>
      </w:r>
    </w:p>
    <w:p w14:paraId="07E7AE27" w14:textId="50E42665" w:rsidR="0041432B" w:rsidRPr="00B36D6F" w:rsidRDefault="00004A13" w:rsidP="00B92DB5">
      <w:pPr>
        <w:spacing w:after="0" w:line="240" w:lineRule="auto"/>
        <w:jc w:val="both"/>
        <w:rPr>
          <w:rFonts w:ascii="Arial" w:hAnsi="Arial" w:cs="Arial"/>
          <w:sz w:val="20"/>
          <w:szCs w:val="20"/>
        </w:rPr>
      </w:pPr>
      <w:r w:rsidRPr="00B36D6F">
        <w:rPr>
          <w:rFonts w:ascii="Arial" w:hAnsi="Arial" w:cs="Arial"/>
          <w:b/>
          <w:bCs/>
          <w:sz w:val="20"/>
          <w:szCs w:val="20"/>
        </w:rPr>
        <w:t>Conclusion</w:t>
      </w:r>
      <w:r w:rsidRPr="00B36D6F">
        <w:rPr>
          <w:rFonts w:ascii="Arial" w:hAnsi="Arial" w:cs="Arial"/>
          <w:sz w:val="20"/>
          <w:szCs w:val="20"/>
        </w:rPr>
        <w:t xml:space="preserve">: </w:t>
      </w:r>
      <w:r w:rsidR="000A5D9F" w:rsidRPr="00B36D6F">
        <w:rPr>
          <w:rFonts w:ascii="Arial" w:hAnsi="Arial" w:cs="Arial"/>
          <w:sz w:val="20"/>
          <w:szCs w:val="20"/>
        </w:rPr>
        <w:t>There are notable differences (P &lt; 0.05) in the lengths of proximal and distal vincula brevia within the same digit. Additionally, the vincula brevia in the left digits exceed those in the right, and the proximal vincula brevia are longer than the distal ones</w:t>
      </w:r>
      <w:r w:rsidR="00CA5BA9" w:rsidRPr="00B36D6F">
        <w:rPr>
          <w:rFonts w:ascii="Arial" w:hAnsi="Arial" w:cs="Arial"/>
          <w:sz w:val="20"/>
          <w:szCs w:val="20"/>
        </w:rPr>
        <w:t>.</w:t>
      </w:r>
    </w:p>
    <w:p w14:paraId="5E10C4F0" w14:textId="0E1E742C" w:rsidR="00B96005" w:rsidRPr="00B92DB5" w:rsidRDefault="00B96005" w:rsidP="00B92DB5">
      <w:pPr>
        <w:spacing w:after="0" w:line="240" w:lineRule="auto"/>
        <w:jc w:val="both"/>
        <w:rPr>
          <w:rFonts w:ascii="Times New Roman" w:hAnsi="Times New Roman" w:cs="Times New Roman"/>
          <w:sz w:val="24"/>
          <w:szCs w:val="24"/>
        </w:rPr>
      </w:pPr>
    </w:p>
    <w:p w14:paraId="446022EC" w14:textId="63FF8621" w:rsidR="00EC5B7A" w:rsidRPr="00E560D9" w:rsidRDefault="000A5D9F" w:rsidP="00E560D9">
      <w:pPr>
        <w:spacing w:line="240" w:lineRule="auto"/>
        <w:rPr>
          <w:rFonts w:ascii="Arial" w:hAnsi="Arial" w:cs="Arial"/>
          <w:bCs/>
          <w:i/>
          <w:sz w:val="20"/>
          <w:szCs w:val="20"/>
        </w:rPr>
      </w:pPr>
      <w:r w:rsidRPr="00E560D9">
        <w:rPr>
          <w:rFonts w:ascii="Arial" w:hAnsi="Arial" w:cs="Arial"/>
          <w:bCs/>
          <w:i/>
          <w:sz w:val="20"/>
          <w:szCs w:val="20"/>
        </w:rPr>
        <w:t>Keywords</w:t>
      </w:r>
      <w:r w:rsidR="00004A13" w:rsidRPr="00E560D9">
        <w:rPr>
          <w:rFonts w:ascii="Arial" w:hAnsi="Arial" w:cs="Arial"/>
          <w:bCs/>
          <w:i/>
          <w:sz w:val="20"/>
          <w:szCs w:val="20"/>
        </w:rPr>
        <w:t xml:space="preserve">: </w:t>
      </w:r>
      <w:r w:rsidR="00004A13" w:rsidRPr="00E560D9">
        <w:rPr>
          <w:rFonts w:ascii="Arial" w:hAnsi="Arial" w:cs="Arial"/>
          <w:i/>
          <w:sz w:val="20"/>
          <w:szCs w:val="20"/>
        </w:rPr>
        <w:t>Anthropometr</w:t>
      </w:r>
      <w:r w:rsidR="001B2E73" w:rsidRPr="00E560D9">
        <w:rPr>
          <w:rFonts w:ascii="Arial" w:hAnsi="Arial" w:cs="Arial"/>
          <w:i/>
          <w:sz w:val="20"/>
          <w:szCs w:val="20"/>
        </w:rPr>
        <w:t xml:space="preserve">y, Digit, </w:t>
      </w:r>
      <w:r w:rsidR="00004A13" w:rsidRPr="00E560D9">
        <w:rPr>
          <w:rFonts w:ascii="Arial" w:hAnsi="Arial" w:cs="Arial"/>
          <w:i/>
          <w:sz w:val="20"/>
          <w:szCs w:val="20"/>
        </w:rPr>
        <w:t>Vincula Brevia</w:t>
      </w:r>
      <w:r w:rsidR="00B75064" w:rsidRPr="00E560D9">
        <w:rPr>
          <w:rFonts w:ascii="Arial" w:hAnsi="Arial" w:cs="Arial"/>
          <w:i/>
          <w:sz w:val="20"/>
          <w:szCs w:val="20"/>
        </w:rPr>
        <w:t>, Nigerian</w:t>
      </w:r>
      <w:r w:rsidR="0043266A" w:rsidRPr="00E560D9">
        <w:rPr>
          <w:rFonts w:ascii="Arial" w:hAnsi="Arial" w:cs="Arial"/>
          <w:i/>
          <w:sz w:val="20"/>
          <w:szCs w:val="20"/>
        </w:rPr>
        <w:t>, Cadaver.</w:t>
      </w:r>
    </w:p>
    <w:p w14:paraId="37289B9D" w14:textId="63A2F668" w:rsidR="00B96005" w:rsidRPr="00B92DB5" w:rsidRDefault="00B96005" w:rsidP="00B92DB5">
      <w:pPr>
        <w:spacing w:line="240" w:lineRule="auto"/>
        <w:jc w:val="both"/>
        <w:rPr>
          <w:rFonts w:ascii="Times New Roman" w:hAnsi="Times New Roman" w:cs="Times New Roman"/>
          <w:sz w:val="24"/>
          <w:szCs w:val="24"/>
        </w:rPr>
      </w:pPr>
    </w:p>
    <w:p w14:paraId="2AD3F016" w14:textId="77777777" w:rsidR="00B36D6F" w:rsidRDefault="00B36D6F" w:rsidP="00B92DB5">
      <w:pPr>
        <w:spacing w:line="240" w:lineRule="auto"/>
        <w:jc w:val="both"/>
        <w:rPr>
          <w:rFonts w:ascii="Times New Roman" w:hAnsi="Times New Roman" w:cs="Times New Roman"/>
          <w:sz w:val="24"/>
          <w:szCs w:val="24"/>
        </w:rPr>
      </w:pPr>
    </w:p>
    <w:p w14:paraId="7AAA45E1" w14:textId="77777777" w:rsidR="00B36D6F" w:rsidRDefault="00B36D6F" w:rsidP="00B36D6F">
      <w:pPr>
        <w:spacing w:line="240" w:lineRule="auto"/>
        <w:rPr>
          <w:rFonts w:ascii="Arial" w:hAnsi="Arial" w:cs="Arial"/>
          <w:b/>
          <w:bCs/>
        </w:rPr>
      </w:pPr>
    </w:p>
    <w:p w14:paraId="2D563CA6" w14:textId="6CB1E901" w:rsidR="00B96005" w:rsidRPr="00B36D6F" w:rsidRDefault="00843DA1" w:rsidP="00B36D6F">
      <w:pPr>
        <w:spacing w:line="240" w:lineRule="auto"/>
        <w:rPr>
          <w:rFonts w:ascii="Arial" w:hAnsi="Arial" w:cs="Arial"/>
          <w:b/>
          <w:bCs/>
        </w:rPr>
      </w:pPr>
      <w:r>
        <w:rPr>
          <w:rFonts w:ascii="Arial" w:hAnsi="Arial" w:cs="Arial"/>
          <w:b/>
          <w:bCs/>
        </w:rPr>
        <w:t xml:space="preserve">1. </w:t>
      </w:r>
      <w:r w:rsidR="00B36D6F" w:rsidRPr="00B36D6F">
        <w:rPr>
          <w:rFonts w:ascii="Arial" w:hAnsi="Arial" w:cs="Arial"/>
          <w:b/>
          <w:bCs/>
        </w:rPr>
        <w:t>INTRODUCTION</w:t>
      </w:r>
    </w:p>
    <w:p w14:paraId="51121BE0" w14:textId="0B02686E" w:rsidR="00930213" w:rsidRPr="00B36D6F" w:rsidRDefault="006025E9" w:rsidP="00B92DB5">
      <w:pPr>
        <w:spacing w:line="240" w:lineRule="auto"/>
        <w:jc w:val="both"/>
        <w:rPr>
          <w:rFonts w:ascii="Arial" w:hAnsi="Arial" w:cs="Arial"/>
          <w:sz w:val="20"/>
          <w:szCs w:val="20"/>
          <w:lang w:val="en-GB"/>
        </w:rPr>
      </w:pPr>
      <w:r w:rsidRPr="00B36D6F">
        <w:rPr>
          <w:rFonts w:ascii="Arial" w:hAnsi="Arial" w:cs="Arial"/>
          <w:sz w:val="20"/>
          <w:szCs w:val="20"/>
          <w:lang w:val="en-GB"/>
        </w:rPr>
        <w:t>The upper limb is renowned for its exceptional versatility, which facilitates a broad range of movements, including grasping, striking, and performing complex tasks. This remarkable adaptability is particularly evident in the hands, which are crucial in various manual activities. Positioned at the distal end of the upper limb, beyond the forearm, the hand is structure</w:t>
      </w:r>
      <w:r w:rsidR="005D1B35" w:rsidRPr="00B36D6F">
        <w:rPr>
          <w:rFonts w:ascii="Arial" w:hAnsi="Arial" w:cs="Arial"/>
          <w:sz w:val="20"/>
          <w:szCs w:val="20"/>
          <w:lang w:val="en-GB"/>
        </w:rPr>
        <w:t>d around</w:t>
      </w:r>
      <w:r w:rsidRPr="00B36D6F">
        <w:rPr>
          <w:rFonts w:ascii="Arial" w:hAnsi="Arial" w:cs="Arial"/>
          <w:sz w:val="20"/>
          <w:szCs w:val="20"/>
          <w:lang w:val="en-GB"/>
        </w:rPr>
        <w:t xml:space="preserve"> the carpus (wrist bones), metacarpus (the five bones of the palm), and phalan</w:t>
      </w:r>
      <w:r w:rsidR="000B0727" w:rsidRPr="00B36D6F">
        <w:rPr>
          <w:rFonts w:ascii="Arial" w:hAnsi="Arial" w:cs="Arial"/>
          <w:sz w:val="20"/>
          <w:szCs w:val="20"/>
          <w:lang w:val="en-GB"/>
        </w:rPr>
        <w:t>ges (the finger bones).</w:t>
      </w:r>
      <w:r w:rsidRPr="00B36D6F">
        <w:rPr>
          <w:rFonts w:ascii="Arial" w:hAnsi="Arial" w:cs="Arial"/>
          <w:sz w:val="20"/>
          <w:szCs w:val="20"/>
          <w:lang w:val="en-GB"/>
        </w:rPr>
        <w:t xml:space="preserve"> It </w:t>
      </w:r>
      <w:r w:rsidR="0043700C" w:rsidRPr="00B36D6F">
        <w:rPr>
          <w:rFonts w:ascii="Arial" w:hAnsi="Arial" w:cs="Arial"/>
          <w:sz w:val="20"/>
          <w:szCs w:val="20"/>
          <w:lang w:val="en-GB"/>
        </w:rPr>
        <w:t>comprises four fingers: the</w:t>
      </w:r>
      <w:r w:rsidRPr="00B36D6F">
        <w:rPr>
          <w:rFonts w:ascii="Arial" w:hAnsi="Arial" w:cs="Arial"/>
          <w:sz w:val="20"/>
          <w:szCs w:val="20"/>
          <w:lang w:val="en-GB"/>
        </w:rPr>
        <w:t xml:space="preserve"> index finger, middle finger, ring finger, and little finger</w:t>
      </w:r>
      <w:r w:rsidR="00943FDA" w:rsidRPr="00B36D6F">
        <w:rPr>
          <w:rFonts w:ascii="Arial" w:hAnsi="Arial" w:cs="Arial"/>
          <w:sz w:val="20"/>
          <w:szCs w:val="20"/>
          <w:lang w:val="en-GB"/>
        </w:rPr>
        <w:t>,</w:t>
      </w:r>
      <w:r w:rsidR="00DF5201" w:rsidRPr="00B36D6F">
        <w:rPr>
          <w:rFonts w:ascii="Arial" w:hAnsi="Arial" w:cs="Arial"/>
          <w:sz w:val="20"/>
          <w:szCs w:val="20"/>
          <w:lang w:val="en-GB"/>
        </w:rPr>
        <w:t xml:space="preserve"> </w:t>
      </w:r>
      <w:r w:rsidR="00C218EF" w:rsidRPr="00B36D6F">
        <w:rPr>
          <w:rFonts w:ascii="Arial" w:hAnsi="Arial" w:cs="Arial"/>
          <w:sz w:val="20"/>
          <w:szCs w:val="20"/>
          <w:lang w:val="en-GB"/>
        </w:rPr>
        <w:t>and an opposable thumb</w:t>
      </w:r>
      <w:r w:rsidRPr="00B36D6F">
        <w:rPr>
          <w:rFonts w:ascii="Arial" w:hAnsi="Arial" w:cs="Arial"/>
          <w:sz w:val="20"/>
          <w:szCs w:val="20"/>
          <w:lang w:val="en-GB"/>
        </w:rPr>
        <w:t xml:space="preserve">. The hand's design is optimized for intricate and </w:t>
      </w:r>
      <w:r w:rsidR="00943FDA" w:rsidRPr="00B36D6F">
        <w:rPr>
          <w:rFonts w:ascii="Arial" w:hAnsi="Arial" w:cs="Arial"/>
          <w:sz w:val="20"/>
          <w:szCs w:val="20"/>
          <w:lang w:val="en-GB"/>
        </w:rPr>
        <w:t>precise</w:t>
      </w:r>
      <w:r w:rsidRPr="00B36D6F">
        <w:rPr>
          <w:rFonts w:ascii="Arial" w:hAnsi="Arial" w:cs="Arial"/>
          <w:sz w:val="20"/>
          <w:szCs w:val="20"/>
          <w:lang w:val="en-GB"/>
        </w:rPr>
        <w:t xml:space="preserve"> actions, and it is highly sensitive </w:t>
      </w:r>
      <w:r w:rsidR="009902A0" w:rsidRPr="00B36D6F">
        <w:rPr>
          <w:rFonts w:ascii="Arial" w:hAnsi="Arial" w:cs="Arial"/>
          <w:sz w:val="20"/>
          <w:szCs w:val="20"/>
          <w:lang w:val="en-GB"/>
        </w:rPr>
        <w:t xml:space="preserve">and </w:t>
      </w:r>
      <w:r w:rsidRPr="00B36D6F">
        <w:rPr>
          <w:rFonts w:ascii="Arial" w:hAnsi="Arial" w:cs="Arial"/>
          <w:sz w:val="20"/>
          <w:szCs w:val="20"/>
          <w:lang w:val="en-GB"/>
        </w:rPr>
        <w:t>equipped with a dense array of sensory receptors that detect touch, pain, and temperature. This sensitivity is crucial for the hand's ability to perform detailed and nuanced functions</w:t>
      </w:r>
      <w:r w:rsidR="006569FA">
        <w:rPr>
          <w:rFonts w:ascii="Arial" w:hAnsi="Arial" w:cs="Arial"/>
          <w:sz w:val="20"/>
          <w:szCs w:val="20"/>
          <w:lang w:val="en-GB"/>
        </w:rPr>
        <w:t xml:space="preserve"> (Moore at al., 2006; </w:t>
      </w:r>
      <w:proofErr w:type="spellStart"/>
      <w:r w:rsidR="006569FA">
        <w:rPr>
          <w:rFonts w:ascii="Arial" w:hAnsi="Arial" w:cs="Arial"/>
          <w:sz w:val="20"/>
          <w:szCs w:val="20"/>
          <w:lang w:val="en-GB"/>
        </w:rPr>
        <w:t>Gwunireama</w:t>
      </w:r>
      <w:proofErr w:type="spellEnd"/>
      <w:r w:rsidR="006569FA">
        <w:rPr>
          <w:rFonts w:ascii="Arial" w:hAnsi="Arial" w:cs="Arial"/>
          <w:sz w:val="20"/>
          <w:szCs w:val="20"/>
          <w:lang w:val="en-GB"/>
        </w:rPr>
        <w:t xml:space="preserve"> &amp; Collins, 2024)</w:t>
      </w:r>
      <w:r w:rsidR="008305EC" w:rsidRPr="00B36D6F">
        <w:rPr>
          <w:rFonts w:ascii="Arial" w:hAnsi="Arial" w:cs="Arial"/>
          <w:sz w:val="20"/>
          <w:szCs w:val="20"/>
          <w:lang w:val="en-GB"/>
        </w:rPr>
        <w:t>.</w:t>
      </w:r>
      <w:r w:rsidR="0006293B" w:rsidRPr="00B36D6F">
        <w:rPr>
          <w:rFonts w:ascii="Arial" w:hAnsi="Arial" w:cs="Arial"/>
          <w:sz w:val="20"/>
          <w:szCs w:val="20"/>
          <w:lang w:val="en-GB"/>
        </w:rPr>
        <w:t xml:space="preserve"> </w:t>
      </w:r>
      <w:r w:rsidR="007E62D7" w:rsidRPr="00B36D6F">
        <w:rPr>
          <w:rFonts w:ascii="Arial" w:hAnsi="Arial" w:cs="Arial"/>
          <w:sz w:val="20"/>
          <w:szCs w:val="20"/>
          <w:lang w:val="en-GB"/>
        </w:rPr>
        <w:t xml:space="preserve">Researchers have solidly established that notable differences </w:t>
      </w:r>
      <w:r w:rsidR="00AB7579" w:rsidRPr="00B36D6F">
        <w:rPr>
          <w:rFonts w:ascii="Arial" w:hAnsi="Arial" w:cs="Arial"/>
          <w:sz w:val="20"/>
          <w:szCs w:val="20"/>
          <w:lang w:val="en-GB"/>
        </w:rPr>
        <w:t>in 2</w:t>
      </w:r>
      <w:r w:rsidR="00AB7579" w:rsidRPr="00B36D6F">
        <w:rPr>
          <w:rFonts w:ascii="Arial" w:hAnsi="Arial" w:cs="Arial"/>
          <w:sz w:val="20"/>
          <w:szCs w:val="20"/>
          <w:vertAlign w:val="superscript"/>
          <w:lang w:val="en-GB"/>
        </w:rPr>
        <w:t xml:space="preserve">nd </w:t>
      </w:r>
      <w:r w:rsidR="00AB7579" w:rsidRPr="00B36D6F">
        <w:rPr>
          <w:rFonts w:ascii="Arial" w:hAnsi="Arial" w:cs="Arial"/>
          <w:sz w:val="20"/>
          <w:szCs w:val="20"/>
          <w:lang w:val="en-GB"/>
        </w:rPr>
        <w:t>and 4</w:t>
      </w:r>
      <w:r w:rsidR="00AB7579" w:rsidRPr="00B36D6F">
        <w:rPr>
          <w:rFonts w:ascii="Arial" w:hAnsi="Arial" w:cs="Arial"/>
          <w:sz w:val="20"/>
          <w:szCs w:val="20"/>
          <w:vertAlign w:val="superscript"/>
          <w:lang w:val="en-GB"/>
        </w:rPr>
        <w:t>th</w:t>
      </w:r>
      <w:r w:rsidR="00AB7579" w:rsidRPr="00B36D6F">
        <w:rPr>
          <w:rFonts w:ascii="Arial" w:hAnsi="Arial" w:cs="Arial"/>
          <w:sz w:val="20"/>
          <w:szCs w:val="20"/>
          <w:lang w:val="en-GB"/>
        </w:rPr>
        <w:t xml:space="preserve"> digit ratio </w:t>
      </w:r>
      <w:r w:rsidR="007E62D7" w:rsidRPr="00B36D6F">
        <w:rPr>
          <w:rFonts w:ascii="Arial" w:hAnsi="Arial" w:cs="Arial"/>
          <w:sz w:val="20"/>
          <w:szCs w:val="20"/>
          <w:lang w:val="en-GB"/>
        </w:rPr>
        <w:t>do indeed exist between sexes and ethnic groups</w:t>
      </w:r>
      <w:r w:rsidR="006569FA">
        <w:rPr>
          <w:rFonts w:ascii="Arial" w:hAnsi="Arial" w:cs="Arial"/>
          <w:sz w:val="20"/>
          <w:szCs w:val="20"/>
          <w:lang w:val="en-GB"/>
        </w:rPr>
        <w:t xml:space="preserve"> (</w:t>
      </w:r>
      <w:proofErr w:type="spellStart"/>
      <w:r w:rsidR="006569FA">
        <w:rPr>
          <w:rFonts w:ascii="Arial" w:hAnsi="Arial" w:cs="Arial"/>
          <w:sz w:val="20"/>
          <w:szCs w:val="20"/>
          <w:lang w:val="en-GB"/>
        </w:rPr>
        <w:t>Gwunireama</w:t>
      </w:r>
      <w:proofErr w:type="spellEnd"/>
      <w:r w:rsidR="006569FA">
        <w:rPr>
          <w:rFonts w:ascii="Arial" w:hAnsi="Arial" w:cs="Arial"/>
          <w:sz w:val="20"/>
          <w:szCs w:val="20"/>
          <w:lang w:val="en-GB"/>
        </w:rPr>
        <w:t xml:space="preserve"> et al., 2010; </w:t>
      </w:r>
      <w:proofErr w:type="spellStart"/>
      <w:r w:rsidR="006569FA">
        <w:rPr>
          <w:rFonts w:ascii="Arial" w:hAnsi="Arial" w:cs="Arial"/>
          <w:sz w:val="20"/>
          <w:szCs w:val="20"/>
          <w:lang w:val="en-GB"/>
        </w:rPr>
        <w:t>Jeevanandam</w:t>
      </w:r>
      <w:proofErr w:type="spellEnd"/>
      <w:r w:rsidR="006569FA">
        <w:rPr>
          <w:rFonts w:ascii="Arial" w:hAnsi="Arial" w:cs="Arial"/>
          <w:sz w:val="20"/>
          <w:szCs w:val="20"/>
          <w:lang w:val="en-GB"/>
        </w:rPr>
        <w:t xml:space="preserve"> &amp; Muthu, 2016)</w:t>
      </w:r>
      <w:r w:rsidR="001154A6" w:rsidRPr="00B36D6F">
        <w:rPr>
          <w:rFonts w:ascii="Arial" w:hAnsi="Arial" w:cs="Arial"/>
          <w:sz w:val="20"/>
          <w:szCs w:val="20"/>
          <w:lang w:val="en-GB"/>
        </w:rPr>
        <w:t>.</w:t>
      </w:r>
      <w:r w:rsidR="00DD1431" w:rsidRPr="00B36D6F">
        <w:rPr>
          <w:rFonts w:ascii="Arial" w:hAnsi="Arial" w:cs="Arial"/>
          <w:sz w:val="20"/>
          <w:szCs w:val="20"/>
          <w:lang w:val="en-GB"/>
        </w:rPr>
        <w:t xml:space="preserve"> </w:t>
      </w:r>
    </w:p>
    <w:p w14:paraId="45EFD532" w14:textId="40620649" w:rsidR="002D5B7B" w:rsidRPr="00B36D6F" w:rsidRDefault="00C33167" w:rsidP="00B92DB5">
      <w:pPr>
        <w:spacing w:line="240" w:lineRule="auto"/>
        <w:jc w:val="both"/>
        <w:rPr>
          <w:rFonts w:ascii="Arial" w:hAnsi="Arial" w:cs="Arial"/>
          <w:sz w:val="20"/>
          <w:szCs w:val="20"/>
          <w:lang w:val="en-GB"/>
        </w:rPr>
      </w:pPr>
      <w:r w:rsidRPr="00B36D6F">
        <w:rPr>
          <w:rFonts w:ascii="Arial" w:hAnsi="Arial" w:cs="Arial"/>
          <w:sz w:val="20"/>
          <w:szCs w:val="20"/>
          <w:lang w:val="en-GB"/>
        </w:rPr>
        <w:lastRenderedPageBreak/>
        <w:t xml:space="preserve">The flexor digitorum superficialis </w:t>
      </w:r>
      <w:r w:rsidR="00641F37" w:rsidRPr="00B36D6F">
        <w:rPr>
          <w:rFonts w:ascii="Arial" w:hAnsi="Arial" w:cs="Arial"/>
          <w:sz w:val="20"/>
          <w:szCs w:val="20"/>
          <w:lang w:val="en-GB"/>
        </w:rPr>
        <w:t xml:space="preserve">(FDS) </w:t>
      </w:r>
      <w:r w:rsidRPr="00B36D6F">
        <w:rPr>
          <w:rFonts w:ascii="Arial" w:hAnsi="Arial" w:cs="Arial"/>
          <w:sz w:val="20"/>
          <w:szCs w:val="20"/>
          <w:lang w:val="en-GB"/>
        </w:rPr>
        <w:t xml:space="preserve">and flexor digitorum </w:t>
      </w:r>
      <w:proofErr w:type="spellStart"/>
      <w:r w:rsidRPr="00B36D6F">
        <w:rPr>
          <w:rFonts w:ascii="Arial" w:hAnsi="Arial" w:cs="Arial"/>
          <w:sz w:val="20"/>
          <w:szCs w:val="20"/>
          <w:lang w:val="en-GB"/>
        </w:rPr>
        <w:t>profundus</w:t>
      </w:r>
      <w:proofErr w:type="spellEnd"/>
      <w:r w:rsidRPr="00B36D6F">
        <w:rPr>
          <w:rFonts w:ascii="Arial" w:hAnsi="Arial" w:cs="Arial"/>
          <w:sz w:val="20"/>
          <w:szCs w:val="20"/>
          <w:lang w:val="en-GB"/>
        </w:rPr>
        <w:t xml:space="preserve"> </w:t>
      </w:r>
      <w:r w:rsidR="00641F37" w:rsidRPr="00B36D6F">
        <w:rPr>
          <w:rFonts w:ascii="Arial" w:hAnsi="Arial" w:cs="Arial"/>
          <w:sz w:val="20"/>
          <w:szCs w:val="20"/>
          <w:lang w:val="en-GB"/>
        </w:rPr>
        <w:t xml:space="preserve">(FDP) </w:t>
      </w:r>
      <w:r w:rsidRPr="00B36D6F">
        <w:rPr>
          <w:rFonts w:ascii="Arial" w:hAnsi="Arial" w:cs="Arial"/>
          <w:sz w:val="20"/>
          <w:szCs w:val="20"/>
          <w:lang w:val="en-GB"/>
        </w:rPr>
        <w:t xml:space="preserve">muscles are extrinsic muscles of the hand that play major roles in </w:t>
      </w:r>
      <w:r w:rsidR="00641F37" w:rsidRPr="00B36D6F">
        <w:rPr>
          <w:rFonts w:ascii="Arial" w:hAnsi="Arial" w:cs="Arial"/>
          <w:sz w:val="20"/>
          <w:szCs w:val="20"/>
          <w:lang w:val="en-GB"/>
        </w:rPr>
        <w:t>manipulative skills</w:t>
      </w:r>
      <w:r w:rsidR="00C17983">
        <w:rPr>
          <w:rFonts w:ascii="Arial" w:hAnsi="Arial" w:cs="Arial"/>
          <w:sz w:val="20"/>
          <w:szCs w:val="20"/>
          <w:lang w:val="en-GB"/>
        </w:rPr>
        <w:t xml:space="preserve"> (Moore at al., 2006; </w:t>
      </w:r>
      <w:proofErr w:type="spellStart"/>
      <w:r w:rsidR="00C17983">
        <w:rPr>
          <w:rFonts w:ascii="Arial" w:hAnsi="Arial" w:cs="Arial"/>
          <w:sz w:val="20"/>
          <w:szCs w:val="20"/>
          <w:lang w:val="en-GB"/>
        </w:rPr>
        <w:t>Gwunireama</w:t>
      </w:r>
      <w:proofErr w:type="spellEnd"/>
      <w:r w:rsidR="00C17983">
        <w:rPr>
          <w:rFonts w:ascii="Arial" w:hAnsi="Arial" w:cs="Arial"/>
          <w:sz w:val="20"/>
          <w:szCs w:val="20"/>
          <w:lang w:val="en-GB"/>
        </w:rPr>
        <w:t xml:space="preserve"> &amp; Collins, 2024).</w:t>
      </w:r>
      <w:r w:rsidR="00E30E04" w:rsidRPr="00B36D6F">
        <w:rPr>
          <w:rFonts w:ascii="Arial" w:hAnsi="Arial" w:cs="Arial"/>
          <w:sz w:val="20"/>
          <w:szCs w:val="20"/>
          <w:lang w:val="en-GB"/>
        </w:rPr>
        <w:t xml:space="preserve"> </w:t>
      </w:r>
      <w:r w:rsidR="009902A0" w:rsidRPr="00B36D6F">
        <w:rPr>
          <w:rFonts w:ascii="Arial" w:hAnsi="Arial" w:cs="Arial"/>
          <w:sz w:val="20"/>
          <w:szCs w:val="20"/>
          <w:lang w:val="en-GB"/>
        </w:rPr>
        <w:t xml:space="preserve">The tendons of the Flexor Digitorum Superficialis (FDS) split at approximately the midpoint along the shaft of the proximal phalanges, which creates an essential space for the tendons of the Flexor Digitorum </w:t>
      </w:r>
      <w:proofErr w:type="spellStart"/>
      <w:r w:rsidR="009902A0" w:rsidRPr="00B36D6F">
        <w:rPr>
          <w:rFonts w:ascii="Arial" w:hAnsi="Arial" w:cs="Arial"/>
          <w:sz w:val="20"/>
          <w:szCs w:val="20"/>
          <w:lang w:val="en-GB"/>
        </w:rPr>
        <w:t>Profundus</w:t>
      </w:r>
      <w:proofErr w:type="spellEnd"/>
      <w:r w:rsidR="009902A0" w:rsidRPr="00B36D6F">
        <w:rPr>
          <w:rFonts w:ascii="Arial" w:hAnsi="Arial" w:cs="Arial"/>
          <w:sz w:val="20"/>
          <w:szCs w:val="20"/>
          <w:lang w:val="en-GB"/>
        </w:rPr>
        <w:t xml:space="preserve"> (FDP) to pass over the surface within the fingers. At the level of the proximal interphalangeal joint, the two divisions of each FDS tendon converge beneath the FDP tendon, forming a complex anatomical structure known as the Camper's chiasm. This arrangement is supported by the vincula </w:t>
      </w:r>
      <w:proofErr w:type="spellStart"/>
      <w:r w:rsidR="009902A0" w:rsidRPr="00B36D6F">
        <w:rPr>
          <w:rFonts w:ascii="Arial" w:hAnsi="Arial" w:cs="Arial"/>
          <w:sz w:val="20"/>
          <w:szCs w:val="20"/>
          <w:lang w:val="en-GB"/>
        </w:rPr>
        <w:t>tendinum</w:t>
      </w:r>
      <w:proofErr w:type="spellEnd"/>
      <w:r w:rsidR="009902A0" w:rsidRPr="00B36D6F">
        <w:rPr>
          <w:rFonts w:ascii="Arial" w:hAnsi="Arial" w:cs="Arial"/>
          <w:sz w:val="20"/>
          <w:szCs w:val="20"/>
          <w:lang w:val="en-GB"/>
        </w:rPr>
        <w:t>, a network of connective tissue that stabilizes and maintains the structural integrity of this tendon arrangement</w:t>
      </w:r>
      <w:r w:rsidR="00C17983">
        <w:rPr>
          <w:rFonts w:ascii="Arial" w:hAnsi="Arial" w:cs="Arial"/>
          <w:sz w:val="20"/>
          <w:szCs w:val="20"/>
          <w:lang w:val="en-GB"/>
        </w:rPr>
        <w:t xml:space="preserve"> (Gupta et al., 2015)</w:t>
      </w:r>
      <w:r w:rsidR="004E4C86" w:rsidRPr="00B36D6F">
        <w:rPr>
          <w:rFonts w:ascii="Arial" w:hAnsi="Arial" w:cs="Arial"/>
          <w:sz w:val="20"/>
          <w:szCs w:val="20"/>
          <w:lang w:val="en-GB"/>
        </w:rPr>
        <w:t xml:space="preserve">. </w:t>
      </w:r>
      <w:r w:rsidR="00930213" w:rsidRPr="00B36D6F">
        <w:rPr>
          <w:rFonts w:ascii="Arial" w:hAnsi="Arial" w:cs="Arial"/>
          <w:sz w:val="20"/>
          <w:szCs w:val="20"/>
          <w:lang w:val="en-GB"/>
        </w:rPr>
        <w:t xml:space="preserve">The vincula </w:t>
      </w:r>
      <w:proofErr w:type="spellStart"/>
      <w:r w:rsidR="00930213" w:rsidRPr="00B36D6F">
        <w:rPr>
          <w:rFonts w:ascii="Arial" w:hAnsi="Arial" w:cs="Arial"/>
          <w:sz w:val="20"/>
          <w:szCs w:val="20"/>
          <w:lang w:val="en-GB"/>
        </w:rPr>
        <w:t>tendinum</w:t>
      </w:r>
      <w:proofErr w:type="spellEnd"/>
      <w:r w:rsidR="00930213" w:rsidRPr="00B36D6F">
        <w:rPr>
          <w:rFonts w:ascii="Arial" w:hAnsi="Arial" w:cs="Arial"/>
          <w:sz w:val="20"/>
          <w:szCs w:val="20"/>
          <w:lang w:val="en-GB"/>
        </w:rPr>
        <w:t xml:space="preserve">, comprising the vincula longa (proximal and distal vincula longa) as well as the brevia (proximal and distal vincula brevia), are synovial folds that play a crucial role in connecting the tendons of </w:t>
      </w:r>
      <w:r w:rsidR="00E665A6" w:rsidRPr="00B36D6F">
        <w:rPr>
          <w:rFonts w:ascii="Arial" w:hAnsi="Arial" w:cs="Arial"/>
          <w:sz w:val="20"/>
          <w:szCs w:val="20"/>
          <w:lang w:val="en-GB"/>
        </w:rPr>
        <w:t xml:space="preserve">the </w:t>
      </w:r>
      <w:r w:rsidR="00930213" w:rsidRPr="00B36D6F">
        <w:rPr>
          <w:rFonts w:ascii="Arial" w:hAnsi="Arial" w:cs="Arial"/>
          <w:sz w:val="20"/>
          <w:szCs w:val="20"/>
          <w:lang w:val="en-GB"/>
        </w:rPr>
        <w:t>FDP and FDS muscles to the phalanges. These structures are considered remnants of the mesotendon</w:t>
      </w:r>
      <w:r w:rsidR="00C17983">
        <w:rPr>
          <w:rFonts w:ascii="Arial" w:hAnsi="Arial" w:cs="Arial"/>
          <w:sz w:val="20"/>
          <w:szCs w:val="20"/>
          <w:lang w:val="en-GB"/>
        </w:rPr>
        <w:t xml:space="preserve"> (Chaurasia, 2020)</w:t>
      </w:r>
      <w:r w:rsidR="00FB6EA1" w:rsidRPr="00B36D6F">
        <w:rPr>
          <w:rFonts w:ascii="Arial" w:hAnsi="Arial" w:cs="Arial"/>
          <w:sz w:val="20"/>
          <w:szCs w:val="20"/>
          <w:lang w:val="en-GB"/>
        </w:rPr>
        <w:t>.</w:t>
      </w:r>
      <w:r w:rsidR="00862502" w:rsidRPr="00B36D6F">
        <w:rPr>
          <w:rFonts w:ascii="Arial" w:hAnsi="Arial" w:cs="Arial"/>
          <w:sz w:val="20"/>
          <w:szCs w:val="20"/>
          <w:lang w:val="en-GB"/>
        </w:rPr>
        <w:t xml:space="preserve"> </w:t>
      </w:r>
      <w:r w:rsidR="00E17FAB" w:rsidRPr="00B36D6F">
        <w:rPr>
          <w:rFonts w:ascii="Arial" w:hAnsi="Arial" w:cs="Arial"/>
          <w:sz w:val="20"/>
          <w:szCs w:val="20"/>
          <w:lang w:val="en-GB"/>
        </w:rPr>
        <w:t xml:space="preserve">The vincula longa are slender, thread-like structures that link to the tendons of both the Flexor Digitorum Superficialis (FDS) and the Flexor Digitorum </w:t>
      </w:r>
      <w:proofErr w:type="spellStart"/>
      <w:r w:rsidR="00E17FAB" w:rsidRPr="00B36D6F">
        <w:rPr>
          <w:rFonts w:ascii="Arial" w:hAnsi="Arial" w:cs="Arial"/>
          <w:sz w:val="20"/>
          <w:szCs w:val="20"/>
          <w:lang w:val="en-GB"/>
        </w:rPr>
        <w:t>Profundus</w:t>
      </w:r>
      <w:proofErr w:type="spellEnd"/>
      <w:r w:rsidR="00E17FAB" w:rsidRPr="00B36D6F">
        <w:rPr>
          <w:rFonts w:ascii="Arial" w:hAnsi="Arial" w:cs="Arial"/>
          <w:sz w:val="20"/>
          <w:szCs w:val="20"/>
          <w:lang w:val="en-GB"/>
        </w:rPr>
        <w:t xml:space="preserve"> (FDP). In addition to these, the vincula brevia are triangular bands that are attached to the deeper surfaces of these tendons close to where they are inserted into the bones. The vincula </w:t>
      </w:r>
      <w:proofErr w:type="spellStart"/>
      <w:r w:rsidR="00E17FAB" w:rsidRPr="00B36D6F">
        <w:rPr>
          <w:rFonts w:ascii="Arial" w:hAnsi="Arial" w:cs="Arial"/>
          <w:sz w:val="20"/>
          <w:szCs w:val="20"/>
          <w:lang w:val="en-GB"/>
        </w:rPr>
        <w:t>tendinum</w:t>
      </w:r>
      <w:proofErr w:type="spellEnd"/>
      <w:r w:rsidR="00E17FAB" w:rsidRPr="00B36D6F">
        <w:rPr>
          <w:rFonts w:ascii="Arial" w:hAnsi="Arial" w:cs="Arial"/>
          <w:sz w:val="20"/>
          <w:szCs w:val="20"/>
          <w:lang w:val="en-GB"/>
        </w:rPr>
        <w:t>, which includes both vincula longa and vincula brevia, plays a crucial role in supplying blood and providing support to the flexor tendons, specifically the FDP and FDS. This intricate network ensures that the tendons receive adequate vascular nourishment and mechanical support, which is vital for their proper function and health</w:t>
      </w:r>
      <w:r w:rsidR="00C17983">
        <w:rPr>
          <w:rFonts w:ascii="Arial" w:hAnsi="Arial" w:cs="Arial"/>
          <w:sz w:val="20"/>
          <w:szCs w:val="20"/>
          <w:lang w:val="en-GB"/>
        </w:rPr>
        <w:t xml:space="preserve"> (</w:t>
      </w:r>
      <w:proofErr w:type="spellStart"/>
      <w:r w:rsidR="00C17983">
        <w:rPr>
          <w:rFonts w:ascii="Arial" w:hAnsi="Arial" w:cs="Arial"/>
          <w:sz w:val="20"/>
          <w:szCs w:val="20"/>
          <w:lang w:val="en-GB"/>
        </w:rPr>
        <w:t>Guler</w:t>
      </w:r>
      <w:proofErr w:type="spellEnd"/>
      <w:r w:rsidR="00C17983">
        <w:rPr>
          <w:rFonts w:ascii="Arial" w:hAnsi="Arial" w:cs="Arial"/>
          <w:sz w:val="20"/>
          <w:szCs w:val="20"/>
          <w:lang w:val="en-GB"/>
        </w:rPr>
        <w:t xml:space="preserve"> &amp; </w:t>
      </w:r>
      <w:proofErr w:type="spellStart"/>
      <w:r w:rsidR="00C17983">
        <w:rPr>
          <w:rFonts w:ascii="Arial" w:hAnsi="Arial" w:cs="Arial"/>
          <w:sz w:val="20"/>
          <w:szCs w:val="20"/>
          <w:lang w:val="en-GB"/>
        </w:rPr>
        <w:t>McGrouther</w:t>
      </w:r>
      <w:proofErr w:type="spellEnd"/>
      <w:r w:rsidR="00C17983">
        <w:rPr>
          <w:rFonts w:ascii="Arial" w:hAnsi="Arial" w:cs="Arial"/>
          <w:sz w:val="20"/>
          <w:szCs w:val="20"/>
          <w:lang w:val="en-GB"/>
        </w:rPr>
        <w:t xml:space="preserve">, 1992; Stewart et al., 2007; </w:t>
      </w:r>
      <w:proofErr w:type="spellStart"/>
      <w:r w:rsidR="00C17983">
        <w:rPr>
          <w:rFonts w:ascii="Arial" w:hAnsi="Arial" w:cs="Arial"/>
          <w:sz w:val="20"/>
          <w:szCs w:val="20"/>
          <w:lang w:val="en-GB"/>
        </w:rPr>
        <w:t>Gwunireama</w:t>
      </w:r>
      <w:proofErr w:type="spellEnd"/>
      <w:r w:rsidR="00C17983">
        <w:rPr>
          <w:rFonts w:ascii="Arial" w:hAnsi="Arial" w:cs="Arial"/>
          <w:sz w:val="20"/>
          <w:szCs w:val="20"/>
          <w:lang w:val="en-GB"/>
        </w:rPr>
        <w:t xml:space="preserve"> &amp; Collins, 2024)</w:t>
      </w:r>
      <w:r w:rsidR="001154A6" w:rsidRPr="00B36D6F">
        <w:rPr>
          <w:rFonts w:ascii="Arial" w:hAnsi="Arial" w:cs="Arial"/>
          <w:sz w:val="20"/>
          <w:szCs w:val="20"/>
          <w:lang w:val="en-GB"/>
        </w:rPr>
        <w:t>.</w:t>
      </w:r>
    </w:p>
    <w:p w14:paraId="13734405" w14:textId="474C1279" w:rsidR="006A56B6" w:rsidRPr="00B36D6F" w:rsidRDefault="002D5B7B" w:rsidP="00B92DB5">
      <w:pPr>
        <w:spacing w:line="240" w:lineRule="auto"/>
        <w:jc w:val="both"/>
        <w:rPr>
          <w:rFonts w:ascii="Arial" w:hAnsi="Arial" w:cs="Arial"/>
          <w:sz w:val="20"/>
          <w:szCs w:val="20"/>
          <w:lang w:val="en-GB"/>
        </w:rPr>
      </w:pPr>
      <w:r w:rsidRPr="00B36D6F">
        <w:rPr>
          <w:rFonts w:ascii="Arial" w:hAnsi="Arial" w:cs="Arial"/>
          <w:sz w:val="20"/>
          <w:szCs w:val="20"/>
          <w:lang w:val="en-GB"/>
        </w:rPr>
        <w:t>The vincula brevia is essential for improving finger flexion after a distal tendon injury by aiding passive tendon movement across the interphalangeal joints. However, when the vincula brevia is intact, diagnosing a flexor tendon injury becomes more difficult because it allows for almost normal movement at the interphalangeal joints</w:t>
      </w:r>
      <w:r w:rsidR="00981CA3">
        <w:rPr>
          <w:rFonts w:ascii="Arial" w:hAnsi="Arial" w:cs="Arial"/>
          <w:sz w:val="20"/>
          <w:szCs w:val="20"/>
          <w:lang w:val="en-GB"/>
        </w:rPr>
        <w:t xml:space="preserve"> (Stewart et al., 2007)</w:t>
      </w:r>
      <w:r w:rsidR="002F56FF" w:rsidRPr="00B36D6F">
        <w:rPr>
          <w:rFonts w:ascii="Arial" w:hAnsi="Arial" w:cs="Arial"/>
          <w:sz w:val="20"/>
          <w:szCs w:val="20"/>
          <w:lang w:val="en-GB"/>
        </w:rPr>
        <w:t>.</w:t>
      </w:r>
      <w:r w:rsidR="00861E10" w:rsidRPr="00B36D6F">
        <w:rPr>
          <w:rFonts w:ascii="Arial" w:hAnsi="Arial" w:cs="Arial"/>
          <w:sz w:val="20"/>
          <w:szCs w:val="20"/>
          <w:lang w:val="en-GB"/>
        </w:rPr>
        <w:t xml:space="preserve"> </w:t>
      </w:r>
      <w:r w:rsidR="001E4332" w:rsidRPr="00B36D6F">
        <w:rPr>
          <w:rFonts w:ascii="Arial" w:hAnsi="Arial" w:cs="Arial"/>
          <w:sz w:val="20"/>
          <w:szCs w:val="20"/>
          <w:lang w:val="en-GB"/>
        </w:rPr>
        <w:t xml:space="preserve">A prior study conducted by </w:t>
      </w:r>
      <w:proofErr w:type="spellStart"/>
      <w:r w:rsidR="001E4332" w:rsidRPr="00B36D6F">
        <w:rPr>
          <w:rFonts w:ascii="Arial" w:hAnsi="Arial" w:cs="Arial"/>
          <w:sz w:val="20"/>
          <w:szCs w:val="20"/>
          <w:lang w:val="en-GB"/>
        </w:rPr>
        <w:t>Flindall</w:t>
      </w:r>
      <w:proofErr w:type="spellEnd"/>
      <w:r w:rsidR="001E4332" w:rsidRPr="00B36D6F">
        <w:rPr>
          <w:rFonts w:ascii="Arial" w:hAnsi="Arial" w:cs="Arial"/>
          <w:sz w:val="20"/>
          <w:szCs w:val="20"/>
          <w:lang w:val="en-GB"/>
        </w:rPr>
        <w:t xml:space="preserve"> and </w:t>
      </w:r>
      <w:proofErr w:type="spellStart"/>
      <w:r w:rsidR="001E4332" w:rsidRPr="00B36D6F">
        <w:rPr>
          <w:rFonts w:ascii="Arial" w:hAnsi="Arial" w:cs="Arial"/>
          <w:sz w:val="20"/>
          <w:szCs w:val="20"/>
          <w:lang w:val="en-GB"/>
        </w:rPr>
        <w:t>McGrouther</w:t>
      </w:r>
      <w:proofErr w:type="spellEnd"/>
      <w:r w:rsidR="00981CA3">
        <w:rPr>
          <w:rFonts w:ascii="Arial" w:hAnsi="Arial" w:cs="Arial"/>
          <w:sz w:val="20"/>
          <w:szCs w:val="20"/>
          <w:lang w:val="en-GB"/>
        </w:rPr>
        <w:t xml:space="preserve"> (1991</w:t>
      </w:r>
      <w:r w:rsidR="00981CA3">
        <w:rPr>
          <w:rFonts w:ascii="Arial" w:hAnsi="Arial" w:cs="Arial"/>
          <w:sz w:val="20"/>
          <w:szCs w:val="20"/>
        </w:rPr>
        <w:t>)</w:t>
      </w:r>
      <w:r w:rsidR="001E4332" w:rsidRPr="00B36D6F">
        <w:rPr>
          <w:rFonts w:ascii="Arial" w:hAnsi="Arial" w:cs="Arial"/>
          <w:sz w:val="20"/>
          <w:szCs w:val="20"/>
          <w:lang w:val="en-GB"/>
        </w:rPr>
        <w:t xml:space="preserve"> demonstrated that during the flexion of the distal interphalangeal joint, the contraction of the vincula brevia within the Flexor Digitorum </w:t>
      </w:r>
      <w:proofErr w:type="spellStart"/>
      <w:r w:rsidR="001E4332" w:rsidRPr="00B36D6F">
        <w:rPr>
          <w:rFonts w:ascii="Arial" w:hAnsi="Arial" w:cs="Arial"/>
          <w:sz w:val="20"/>
          <w:szCs w:val="20"/>
          <w:lang w:val="en-GB"/>
        </w:rPr>
        <w:t>Profundus</w:t>
      </w:r>
      <w:proofErr w:type="spellEnd"/>
      <w:r w:rsidR="001E4332" w:rsidRPr="00B36D6F">
        <w:rPr>
          <w:rFonts w:ascii="Arial" w:hAnsi="Arial" w:cs="Arial"/>
          <w:sz w:val="20"/>
          <w:szCs w:val="20"/>
          <w:lang w:val="en-GB"/>
        </w:rPr>
        <w:t xml:space="preserve"> (FDP) tendon exerts a pulling force on the volar plate</w:t>
      </w:r>
      <w:r w:rsidR="0094412E" w:rsidRPr="00B36D6F">
        <w:rPr>
          <w:rFonts w:ascii="Arial" w:hAnsi="Arial" w:cs="Arial"/>
          <w:sz w:val="20"/>
          <w:szCs w:val="20"/>
          <w:lang w:val="en-GB"/>
        </w:rPr>
        <w:t xml:space="preserve">. </w:t>
      </w:r>
      <w:r w:rsidR="00944829" w:rsidRPr="00B36D6F">
        <w:rPr>
          <w:rFonts w:ascii="Arial" w:hAnsi="Arial" w:cs="Arial"/>
          <w:sz w:val="20"/>
          <w:szCs w:val="20"/>
          <w:lang w:val="en-GB"/>
        </w:rPr>
        <w:t xml:space="preserve">In Psoriatic Arthritis (PsA) dactylitis, inflammation can impact the vincula </w:t>
      </w:r>
      <w:proofErr w:type="spellStart"/>
      <w:r w:rsidR="00944829" w:rsidRPr="00B36D6F">
        <w:rPr>
          <w:rFonts w:ascii="Arial" w:hAnsi="Arial" w:cs="Arial"/>
          <w:sz w:val="20"/>
          <w:szCs w:val="20"/>
          <w:lang w:val="en-GB"/>
        </w:rPr>
        <w:t>tendinum</w:t>
      </w:r>
      <w:proofErr w:type="spellEnd"/>
      <w:r w:rsidR="00944829" w:rsidRPr="00B36D6F">
        <w:rPr>
          <w:rFonts w:ascii="Arial" w:hAnsi="Arial" w:cs="Arial"/>
          <w:sz w:val="20"/>
          <w:szCs w:val="20"/>
          <w:lang w:val="en-GB"/>
        </w:rPr>
        <w:t xml:space="preserve"> as well as the surrounding tissues associated with the flexor digitorum tendons and phalanges. This inflammatory process can cause changes that may appear on ultrasound as patterns similar to those seen in finger flexor tenosynovitis. This resemblance suggests that there may be a significant connection between PsA dactylitis and flexor tenosynovitis, indicating that these conditions could potentially overlap or influence each other in diagnostic imaging</w:t>
      </w:r>
      <w:r w:rsidR="00981CA3">
        <w:rPr>
          <w:rFonts w:ascii="Arial" w:hAnsi="Arial" w:cs="Arial"/>
          <w:sz w:val="20"/>
          <w:szCs w:val="20"/>
          <w:lang w:val="en-GB"/>
        </w:rPr>
        <w:t xml:space="preserve"> (</w:t>
      </w:r>
      <w:r w:rsidR="00981CA3" w:rsidRPr="00981CA3">
        <w:rPr>
          <w:rFonts w:ascii="Arial" w:hAnsi="Arial" w:cs="Arial"/>
          <w:sz w:val="20"/>
          <w:szCs w:val="20"/>
        </w:rPr>
        <w:t xml:space="preserve">Micu </w:t>
      </w:r>
      <w:r w:rsidR="00981CA3">
        <w:rPr>
          <w:rFonts w:ascii="Arial" w:hAnsi="Arial" w:cs="Arial"/>
          <w:sz w:val="20"/>
          <w:szCs w:val="20"/>
        </w:rPr>
        <w:t xml:space="preserve">&amp; </w:t>
      </w:r>
      <w:r w:rsidR="00981CA3" w:rsidRPr="00981CA3">
        <w:rPr>
          <w:rFonts w:ascii="Arial" w:hAnsi="Arial" w:cs="Arial"/>
          <w:sz w:val="20"/>
          <w:szCs w:val="20"/>
        </w:rPr>
        <w:t>García-de-Pereda-Notario</w:t>
      </w:r>
      <w:r w:rsidR="00981CA3">
        <w:rPr>
          <w:rFonts w:ascii="Arial" w:hAnsi="Arial" w:cs="Arial"/>
          <w:sz w:val="20"/>
          <w:szCs w:val="20"/>
        </w:rPr>
        <w:t xml:space="preserve">, 2023; </w:t>
      </w:r>
      <w:r w:rsidR="00981CA3" w:rsidRPr="00981CA3">
        <w:rPr>
          <w:rFonts w:ascii="Arial" w:hAnsi="Arial" w:cs="Arial"/>
          <w:sz w:val="20"/>
          <w:szCs w:val="20"/>
        </w:rPr>
        <w:t>Naredo</w:t>
      </w:r>
      <w:r w:rsidR="00981CA3" w:rsidRPr="00981CA3">
        <w:rPr>
          <w:rFonts w:ascii="Arial" w:hAnsi="Arial" w:cs="Arial"/>
          <w:sz w:val="20"/>
          <w:szCs w:val="20"/>
          <w:lang w:val="en-GB"/>
        </w:rPr>
        <w:t xml:space="preserve"> </w:t>
      </w:r>
      <w:r w:rsidR="00981CA3">
        <w:rPr>
          <w:rFonts w:ascii="Arial" w:hAnsi="Arial" w:cs="Arial"/>
          <w:sz w:val="20"/>
          <w:szCs w:val="20"/>
          <w:lang w:val="en-GB"/>
        </w:rPr>
        <w:t xml:space="preserve">et al., 2023; </w:t>
      </w:r>
      <w:proofErr w:type="spellStart"/>
      <w:r w:rsidR="00981CA3">
        <w:rPr>
          <w:rFonts w:ascii="Arial" w:hAnsi="Arial" w:cs="Arial"/>
          <w:sz w:val="20"/>
          <w:szCs w:val="20"/>
          <w:lang w:val="en-GB"/>
        </w:rPr>
        <w:t>Gwunireama</w:t>
      </w:r>
      <w:proofErr w:type="spellEnd"/>
      <w:r w:rsidR="00981CA3">
        <w:rPr>
          <w:rFonts w:ascii="Arial" w:hAnsi="Arial" w:cs="Arial"/>
          <w:sz w:val="20"/>
          <w:szCs w:val="20"/>
          <w:lang w:val="en-GB"/>
        </w:rPr>
        <w:t xml:space="preserve"> &amp; Collins, 2024)</w:t>
      </w:r>
      <w:r w:rsidR="00444E52" w:rsidRPr="00B36D6F">
        <w:rPr>
          <w:rFonts w:ascii="Arial" w:hAnsi="Arial" w:cs="Arial"/>
          <w:sz w:val="20"/>
          <w:szCs w:val="20"/>
          <w:lang w:val="en-GB"/>
        </w:rPr>
        <w:t>.</w:t>
      </w:r>
    </w:p>
    <w:p w14:paraId="5472A33E" w14:textId="77777777" w:rsidR="00843DA1" w:rsidRDefault="00226C33" w:rsidP="00B92DB5">
      <w:pPr>
        <w:spacing w:line="240" w:lineRule="auto"/>
        <w:jc w:val="both"/>
        <w:rPr>
          <w:rFonts w:ascii="Arial" w:hAnsi="Arial" w:cs="Arial"/>
          <w:sz w:val="20"/>
          <w:szCs w:val="20"/>
          <w:lang w:val="en-GB"/>
        </w:rPr>
      </w:pPr>
      <w:r w:rsidRPr="00B36D6F">
        <w:rPr>
          <w:rFonts w:ascii="Arial" w:hAnsi="Arial" w:cs="Arial"/>
          <w:sz w:val="20"/>
          <w:szCs w:val="20"/>
          <w:lang w:val="en-GB"/>
        </w:rPr>
        <w:t>A</w:t>
      </w:r>
      <w:r w:rsidR="00B45956" w:rsidRPr="00B36D6F">
        <w:rPr>
          <w:rFonts w:ascii="Arial" w:hAnsi="Arial" w:cs="Arial"/>
          <w:sz w:val="20"/>
          <w:szCs w:val="20"/>
          <w:lang w:val="en-GB"/>
        </w:rPr>
        <w:t xml:space="preserve">t the time this paper </w:t>
      </w:r>
      <w:r w:rsidR="00242B68" w:rsidRPr="00B36D6F">
        <w:rPr>
          <w:rFonts w:ascii="Arial" w:hAnsi="Arial" w:cs="Arial"/>
          <w:sz w:val="20"/>
          <w:szCs w:val="20"/>
          <w:lang w:val="en-GB"/>
        </w:rPr>
        <w:t>was written, there was no</w:t>
      </w:r>
      <w:r w:rsidR="00B45956" w:rsidRPr="00B36D6F">
        <w:rPr>
          <w:rFonts w:ascii="Arial" w:hAnsi="Arial" w:cs="Arial"/>
          <w:sz w:val="20"/>
          <w:szCs w:val="20"/>
          <w:lang w:val="en-GB"/>
        </w:rPr>
        <w:t xml:space="preserve"> documented information regarding the anthropometric values of vincula brevia within the Nigerian population. To fill this </w:t>
      </w:r>
      <w:r w:rsidR="00943FDA" w:rsidRPr="00B36D6F">
        <w:rPr>
          <w:rFonts w:ascii="Arial" w:hAnsi="Arial" w:cs="Arial"/>
          <w:sz w:val="20"/>
          <w:szCs w:val="20"/>
          <w:lang w:val="en-GB"/>
        </w:rPr>
        <w:t>knowledge gap</w:t>
      </w:r>
      <w:r w:rsidR="00B45956" w:rsidRPr="00B36D6F">
        <w:rPr>
          <w:rFonts w:ascii="Arial" w:hAnsi="Arial" w:cs="Arial"/>
          <w:sz w:val="20"/>
          <w:szCs w:val="20"/>
          <w:lang w:val="en-GB"/>
        </w:rPr>
        <w:t>, the current study is designed t</w:t>
      </w:r>
      <w:r w:rsidR="00E14191" w:rsidRPr="00B36D6F">
        <w:rPr>
          <w:rFonts w:ascii="Arial" w:hAnsi="Arial" w:cs="Arial"/>
          <w:sz w:val="20"/>
          <w:szCs w:val="20"/>
          <w:lang w:val="en-GB"/>
        </w:rPr>
        <w:t>o analyse</w:t>
      </w:r>
      <w:r w:rsidR="00B45956" w:rsidRPr="00B36D6F">
        <w:rPr>
          <w:rFonts w:ascii="Arial" w:hAnsi="Arial" w:cs="Arial"/>
          <w:sz w:val="20"/>
          <w:szCs w:val="20"/>
          <w:lang w:val="en-GB"/>
        </w:rPr>
        <w:t xml:space="preserve"> the anthropometric measurements of the vincula brevia in the second through fifth digits of in</w:t>
      </w:r>
      <w:r w:rsidR="00E14191" w:rsidRPr="00B36D6F">
        <w:rPr>
          <w:rFonts w:ascii="Arial" w:hAnsi="Arial" w:cs="Arial"/>
          <w:sz w:val="20"/>
          <w:szCs w:val="20"/>
          <w:lang w:val="en-GB"/>
        </w:rPr>
        <w:t>dividuals from Nigeria. This was</w:t>
      </w:r>
      <w:r w:rsidR="00B45956" w:rsidRPr="00B36D6F">
        <w:rPr>
          <w:rFonts w:ascii="Arial" w:hAnsi="Arial" w:cs="Arial"/>
          <w:sz w:val="20"/>
          <w:szCs w:val="20"/>
          <w:lang w:val="en-GB"/>
        </w:rPr>
        <w:t xml:space="preserve"> achieved through cadaveric dissection, aiming to provide valuable data and insights into the anatomical characteristics of these structures in this specific population.</w:t>
      </w:r>
    </w:p>
    <w:p w14:paraId="0A36E91C" w14:textId="61F7761D" w:rsidR="00874433" w:rsidRPr="00843DA1" w:rsidRDefault="00843DA1" w:rsidP="00843DA1">
      <w:pPr>
        <w:spacing w:line="240" w:lineRule="auto"/>
        <w:rPr>
          <w:rFonts w:ascii="Arial" w:hAnsi="Arial" w:cs="Arial"/>
          <w:lang w:val="en-GB"/>
        </w:rPr>
      </w:pPr>
      <w:r w:rsidRPr="00843DA1">
        <w:rPr>
          <w:rFonts w:ascii="Arial" w:hAnsi="Arial" w:cs="Arial"/>
          <w:b/>
          <w:color w:val="000000"/>
        </w:rPr>
        <w:t xml:space="preserve">2. </w:t>
      </w:r>
      <w:r w:rsidR="00DB4788" w:rsidRPr="00843DA1">
        <w:rPr>
          <w:rFonts w:ascii="Arial" w:hAnsi="Arial" w:cs="Arial"/>
          <w:b/>
          <w:color w:val="000000"/>
        </w:rPr>
        <w:t>MATERIAL</w:t>
      </w:r>
      <w:r w:rsidR="00004A13" w:rsidRPr="00843DA1">
        <w:rPr>
          <w:rFonts w:ascii="Arial" w:hAnsi="Arial" w:cs="Arial"/>
          <w:b/>
          <w:color w:val="000000"/>
        </w:rPr>
        <w:t xml:space="preserve"> AND METHODS</w:t>
      </w:r>
    </w:p>
    <w:p w14:paraId="77998B8B" w14:textId="4A26AB3A" w:rsidR="005B5621" w:rsidRPr="00843DA1" w:rsidRDefault="008C1CF2" w:rsidP="00B92DB5">
      <w:pPr>
        <w:spacing w:before="240" w:line="240" w:lineRule="auto"/>
        <w:jc w:val="both"/>
        <w:rPr>
          <w:rFonts w:ascii="Arial" w:hAnsi="Arial" w:cs="Arial"/>
          <w:sz w:val="20"/>
          <w:szCs w:val="20"/>
        </w:rPr>
      </w:pPr>
      <w:r w:rsidRPr="00843DA1">
        <w:rPr>
          <w:rFonts w:ascii="Arial" w:hAnsi="Arial" w:cs="Arial"/>
          <w:sz w:val="20"/>
          <w:szCs w:val="20"/>
        </w:rPr>
        <w:t xml:space="preserve">This research was conducted as a cross-sectional descriptive study. A total of thirty (30) formalin-preserved adult male Nigerian cadavers were utilized, with the age and specific ethnicity of the individuals being undetermined. These cadavers were obtained from the Anatomy Department of the University of Port Harcourt, Rivers State University, and Bayelsa Medical University, all of which are located in the South-Southern region of Nigeria. Inclusion criteria required that the cadavers showed no evidence of trauma or previous surgical interventions in the hands and fingers. </w:t>
      </w:r>
    </w:p>
    <w:p w14:paraId="56EA2304" w14:textId="3F8F3A1C" w:rsidR="00C6132E" w:rsidRPr="007C0130" w:rsidRDefault="001020AE" w:rsidP="007C0130">
      <w:pPr>
        <w:spacing w:line="240" w:lineRule="auto"/>
        <w:jc w:val="both"/>
        <w:rPr>
          <w:rFonts w:ascii="Arial" w:hAnsi="Arial" w:cs="Arial"/>
          <w:sz w:val="20"/>
          <w:szCs w:val="20"/>
          <w:lang w:val="en-GB"/>
        </w:rPr>
      </w:pPr>
      <w:r w:rsidRPr="00843DA1">
        <w:rPr>
          <w:rFonts w:ascii="Arial" w:hAnsi="Arial" w:cs="Arial"/>
          <w:sz w:val="20"/>
          <w:szCs w:val="20"/>
        </w:rPr>
        <w:t xml:space="preserve">The exposure of </w:t>
      </w:r>
      <w:r w:rsidR="00E60FFE" w:rsidRPr="00843DA1">
        <w:rPr>
          <w:rFonts w:ascii="Arial" w:hAnsi="Arial" w:cs="Arial"/>
          <w:sz w:val="20"/>
          <w:szCs w:val="20"/>
        </w:rPr>
        <w:t>vincula brevia</w:t>
      </w:r>
      <w:r w:rsidR="00127BB3" w:rsidRPr="00843DA1">
        <w:rPr>
          <w:rFonts w:ascii="Arial" w:hAnsi="Arial" w:cs="Arial"/>
          <w:sz w:val="20"/>
          <w:szCs w:val="20"/>
        </w:rPr>
        <w:t xml:space="preserve"> was achieved following dissection procedures as provided by </w:t>
      </w:r>
      <w:r w:rsidR="00B53206" w:rsidRPr="00843DA1">
        <w:rPr>
          <w:rFonts w:ascii="Arial" w:hAnsi="Arial" w:cs="Arial"/>
          <w:sz w:val="20"/>
          <w:szCs w:val="20"/>
        </w:rPr>
        <w:t>Cunningham's</w:t>
      </w:r>
      <w:r w:rsidR="00127BB3" w:rsidRPr="00843DA1">
        <w:rPr>
          <w:rFonts w:ascii="Arial" w:hAnsi="Arial" w:cs="Arial"/>
          <w:sz w:val="20"/>
          <w:szCs w:val="20"/>
        </w:rPr>
        <w:t xml:space="preserve"> </w:t>
      </w:r>
      <w:r w:rsidR="001D0B79" w:rsidRPr="00843DA1">
        <w:rPr>
          <w:rFonts w:ascii="Arial" w:hAnsi="Arial" w:cs="Arial"/>
          <w:sz w:val="20"/>
          <w:szCs w:val="20"/>
        </w:rPr>
        <w:t>Manual</w:t>
      </w:r>
      <w:r w:rsidR="00127BB3" w:rsidRPr="00843DA1">
        <w:rPr>
          <w:rFonts w:ascii="Arial" w:hAnsi="Arial" w:cs="Arial"/>
          <w:sz w:val="20"/>
          <w:szCs w:val="20"/>
        </w:rPr>
        <w:t xml:space="preserve"> of </w:t>
      </w:r>
      <w:r w:rsidR="00B53206" w:rsidRPr="00843DA1">
        <w:rPr>
          <w:rFonts w:ascii="Arial" w:hAnsi="Arial" w:cs="Arial"/>
          <w:sz w:val="20"/>
          <w:szCs w:val="20"/>
        </w:rPr>
        <w:t>Practical Anatomy</w:t>
      </w:r>
      <w:r w:rsidR="00127BB3" w:rsidRPr="00843DA1">
        <w:rPr>
          <w:rFonts w:ascii="Arial" w:hAnsi="Arial" w:cs="Arial"/>
          <w:sz w:val="20"/>
          <w:szCs w:val="20"/>
        </w:rPr>
        <w:t xml:space="preserve"> volume </w:t>
      </w:r>
      <w:r w:rsidR="00BD7EEC" w:rsidRPr="00843DA1">
        <w:rPr>
          <w:rFonts w:ascii="Arial" w:hAnsi="Arial" w:cs="Arial"/>
          <w:sz w:val="20"/>
          <w:szCs w:val="20"/>
        </w:rPr>
        <w:t>1</w:t>
      </w:r>
      <w:r w:rsidR="00857DF3">
        <w:rPr>
          <w:rFonts w:ascii="Arial" w:hAnsi="Arial" w:cs="Arial"/>
          <w:sz w:val="20"/>
          <w:szCs w:val="20"/>
        </w:rPr>
        <w:t xml:space="preserve"> (</w:t>
      </w:r>
      <w:r w:rsidR="009B3EEC">
        <w:rPr>
          <w:rFonts w:ascii="Arial" w:hAnsi="Arial" w:cs="Arial"/>
          <w:sz w:val="20"/>
          <w:szCs w:val="20"/>
        </w:rPr>
        <w:t>Koshi, 2017).</w:t>
      </w:r>
      <w:r w:rsidR="00BD7EEC" w:rsidRPr="00843DA1">
        <w:rPr>
          <w:rFonts w:ascii="Arial" w:hAnsi="Arial" w:cs="Arial"/>
          <w:sz w:val="20"/>
          <w:szCs w:val="20"/>
        </w:rPr>
        <w:t xml:space="preserve"> </w:t>
      </w:r>
      <w:r w:rsidR="00B53206" w:rsidRPr="00843DA1">
        <w:rPr>
          <w:rFonts w:ascii="Arial" w:hAnsi="Arial" w:cs="Arial"/>
          <w:sz w:val="20"/>
          <w:szCs w:val="20"/>
          <w:lang w:val="en-GB"/>
        </w:rPr>
        <w:t>Both the superficial (proximal) and deep (distal) vincula brevia were ex</w:t>
      </w:r>
      <w:r w:rsidR="00C066A1" w:rsidRPr="00843DA1">
        <w:rPr>
          <w:rFonts w:ascii="Arial" w:hAnsi="Arial" w:cs="Arial"/>
          <w:sz w:val="20"/>
          <w:szCs w:val="20"/>
          <w:lang w:val="en-GB"/>
        </w:rPr>
        <w:t>posed and measured.</w:t>
      </w:r>
      <w:r w:rsidR="00B53206" w:rsidRPr="00843DA1">
        <w:rPr>
          <w:rFonts w:ascii="Arial" w:hAnsi="Arial" w:cs="Arial"/>
          <w:sz w:val="20"/>
          <w:szCs w:val="20"/>
          <w:lang w:val="en-GB"/>
        </w:rPr>
        <w:t xml:space="preserve"> All measurements were performed using a digital </w:t>
      </w:r>
      <w:proofErr w:type="spellStart"/>
      <w:r w:rsidR="00B53206" w:rsidRPr="00843DA1">
        <w:rPr>
          <w:rFonts w:ascii="Arial" w:hAnsi="Arial" w:cs="Arial"/>
          <w:sz w:val="20"/>
          <w:szCs w:val="20"/>
          <w:lang w:val="en-GB"/>
        </w:rPr>
        <w:t>vernier</w:t>
      </w:r>
      <w:proofErr w:type="spellEnd"/>
      <w:r w:rsidR="00B53206" w:rsidRPr="00843DA1">
        <w:rPr>
          <w:rFonts w:ascii="Arial" w:hAnsi="Arial" w:cs="Arial"/>
          <w:sz w:val="20"/>
          <w:szCs w:val="20"/>
          <w:lang w:val="en-GB"/>
        </w:rPr>
        <w:t xml:space="preserve"> </w:t>
      </w:r>
      <w:proofErr w:type="spellStart"/>
      <w:r w:rsidR="00B53206" w:rsidRPr="00843DA1">
        <w:rPr>
          <w:rFonts w:ascii="Arial" w:hAnsi="Arial" w:cs="Arial"/>
          <w:sz w:val="20"/>
          <w:szCs w:val="20"/>
          <w:lang w:val="en-GB"/>
        </w:rPr>
        <w:t>caliper</w:t>
      </w:r>
      <w:proofErr w:type="spellEnd"/>
      <w:r w:rsidR="00B53206" w:rsidRPr="00843DA1">
        <w:rPr>
          <w:rFonts w:ascii="Arial" w:hAnsi="Arial" w:cs="Arial"/>
          <w:sz w:val="20"/>
          <w:szCs w:val="20"/>
          <w:lang w:val="en-GB"/>
        </w:rPr>
        <w:t xml:space="preserve"> with a precision of 0.01 mm. To ensure the accuracy and reliability of the data, each measurement was meticulously recorded. For each parameter, measurements were taken three times, and the average of these three readings was used as the final measured value. This approach was adopted to provide consistent and reliable results in the documentation of the vincula brevia.</w:t>
      </w:r>
    </w:p>
    <w:p w14:paraId="3D2A553D" w14:textId="73E7FE4D" w:rsidR="001D0B79" w:rsidRDefault="001D0B79" w:rsidP="00B92DB5">
      <w:pPr>
        <w:spacing w:after="0" w:line="240" w:lineRule="auto"/>
        <w:jc w:val="both"/>
        <w:rPr>
          <w:rFonts w:ascii="Arial" w:hAnsi="Arial" w:cs="Arial"/>
          <w:sz w:val="20"/>
          <w:szCs w:val="20"/>
        </w:rPr>
      </w:pPr>
      <w:r w:rsidRPr="00843DA1">
        <w:rPr>
          <w:rFonts w:ascii="Arial" w:hAnsi="Arial" w:cs="Arial"/>
          <w:sz w:val="20"/>
          <w:szCs w:val="20"/>
        </w:rPr>
        <w:lastRenderedPageBreak/>
        <w:t xml:space="preserve">The data were analyzed using the Statistical Package for the Social Sciences (IBM SPSS) version 23.0 to perform descriptive </w:t>
      </w:r>
      <w:r w:rsidR="002F520E" w:rsidRPr="00843DA1">
        <w:rPr>
          <w:rFonts w:ascii="Arial" w:hAnsi="Arial" w:cs="Arial"/>
          <w:sz w:val="20"/>
          <w:szCs w:val="20"/>
        </w:rPr>
        <w:t xml:space="preserve">and inferential </w:t>
      </w:r>
      <w:r w:rsidRPr="00843DA1">
        <w:rPr>
          <w:rFonts w:ascii="Arial" w:hAnsi="Arial" w:cs="Arial"/>
          <w:sz w:val="20"/>
          <w:szCs w:val="20"/>
        </w:rPr>
        <w:t xml:space="preserve">statistics. </w:t>
      </w:r>
      <w:r w:rsidR="007C0130">
        <w:rPr>
          <w:rFonts w:ascii="Arial" w:hAnsi="Arial" w:cs="Arial"/>
          <w:sz w:val="20"/>
          <w:szCs w:val="20"/>
        </w:rPr>
        <w:t xml:space="preserve">Descriptive statistics of minimum, maximum, mean and standard deviation were used to summarize the data. </w:t>
      </w:r>
      <w:r w:rsidRPr="00843DA1">
        <w:rPr>
          <w:rFonts w:ascii="Arial" w:hAnsi="Arial" w:cs="Arial"/>
          <w:sz w:val="20"/>
          <w:szCs w:val="20"/>
        </w:rPr>
        <w:t>For inferential analysis,</w:t>
      </w:r>
      <w:r w:rsidR="002F520E" w:rsidRPr="00843DA1">
        <w:rPr>
          <w:rFonts w:ascii="Arial" w:hAnsi="Arial" w:cs="Arial"/>
          <w:sz w:val="20"/>
          <w:szCs w:val="20"/>
        </w:rPr>
        <w:t xml:space="preserve"> an unpaired t-test was used</w:t>
      </w:r>
      <w:r w:rsidRPr="00843DA1">
        <w:rPr>
          <w:rFonts w:ascii="Arial" w:hAnsi="Arial" w:cs="Arial"/>
          <w:sz w:val="20"/>
          <w:szCs w:val="20"/>
        </w:rPr>
        <w:t xml:space="preserve"> to compare the mean lengths of the proximal and distal vincula brevia. Additionally, paired </w:t>
      </w:r>
      <w:r w:rsidR="007C0130">
        <w:rPr>
          <w:rFonts w:ascii="Arial" w:hAnsi="Arial" w:cs="Arial"/>
          <w:sz w:val="20"/>
          <w:szCs w:val="20"/>
        </w:rPr>
        <w:t xml:space="preserve">sample </w:t>
      </w:r>
      <w:r w:rsidRPr="00843DA1">
        <w:rPr>
          <w:rFonts w:ascii="Arial" w:hAnsi="Arial" w:cs="Arial"/>
          <w:sz w:val="20"/>
          <w:szCs w:val="20"/>
        </w:rPr>
        <w:t xml:space="preserve">t-test was used to </w:t>
      </w:r>
      <w:r w:rsidR="007C0130">
        <w:rPr>
          <w:rFonts w:ascii="Arial" w:hAnsi="Arial" w:cs="Arial"/>
          <w:sz w:val="20"/>
          <w:szCs w:val="20"/>
        </w:rPr>
        <w:t xml:space="preserve">compare between right and left of the measured variables. </w:t>
      </w:r>
      <w:r w:rsidRPr="00843DA1">
        <w:rPr>
          <w:rFonts w:ascii="Arial" w:hAnsi="Arial" w:cs="Arial"/>
          <w:sz w:val="20"/>
          <w:szCs w:val="20"/>
        </w:rPr>
        <w:t>Statistical significance was determined at a p-value of less than 0.05, and the confidence interval was set at 95%.</w:t>
      </w:r>
    </w:p>
    <w:p w14:paraId="1078C810" w14:textId="318F975E" w:rsidR="00667F85" w:rsidRPr="00AC1E80" w:rsidRDefault="00AC1E80" w:rsidP="00B92DB5">
      <w:pPr>
        <w:spacing w:line="240" w:lineRule="auto"/>
        <w:rPr>
          <w:rFonts w:ascii="Arial" w:hAnsi="Arial" w:cs="Arial"/>
          <w:b/>
        </w:rPr>
      </w:pPr>
      <w:r w:rsidRPr="00AC1E80">
        <w:rPr>
          <w:rFonts w:ascii="Arial" w:hAnsi="Arial" w:cs="Arial"/>
          <w:b/>
        </w:rPr>
        <w:t xml:space="preserve">3. </w:t>
      </w:r>
      <w:r w:rsidR="00004A13" w:rsidRPr="00AC1E80">
        <w:rPr>
          <w:rFonts w:ascii="Arial" w:hAnsi="Arial" w:cs="Arial"/>
          <w:b/>
        </w:rPr>
        <w:t>RESULTS</w:t>
      </w:r>
      <w:r w:rsidRPr="00AC1E80">
        <w:rPr>
          <w:rFonts w:ascii="Arial" w:hAnsi="Arial" w:cs="Arial"/>
          <w:b/>
        </w:rPr>
        <w:t xml:space="preserve"> AND DISCUSSION</w:t>
      </w:r>
    </w:p>
    <w:p w14:paraId="0512D36B" w14:textId="77777777" w:rsidR="00A05E9F" w:rsidRPr="00AC1E80" w:rsidRDefault="00A05E9F" w:rsidP="00AC1E80">
      <w:pPr>
        <w:spacing w:after="0" w:line="240" w:lineRule="auto"/>
        <w:jc w:val="both"/>
        <w:rPr>
          <w:rFonts w:ascii="Arial" w:hAnsi="Arial" w:cs="Arial"/>
          <w:sz w:val="20"/>
          <w:szCs w:val="20"/>
        </w:rPr>
      </w:pPr>
      <w:r w:rsidRPr="00AC1E80">
        <w:rPr>
          <w:rFonts w:ascii="Arial" w:hAnsi="Arial" w:cs="Arial"/>
          <w:sz w:val="20"/>
          <w:szCs w:val="20"/>
        </w:rPr>
        <w:t>The data collected from the anthropometric measurements of the vincula brevia were subjected to statistical analysis. The results of these analyses were then compiled and are presented in Tables 1 through 4.</w:t>
      </w:r>
    </w:p>
    <w:p w14:paraId="01DDAD81" w14:textId="56152AAB" w:rsidR="00667F85" w:rsidRPr="00AC1E80" w:rsidRDefault="00004A13" w:rsidP="00AC1E80">
      <w:pPr>
        <w:spacing w:after="0" w:line="240" w:lineRule="auto"/>
        <w:jc w:val="both"/>
        <w:rPr>
          <w:rFonts w:ascii="Arial" w:hAnsi="Arial" w:cs="Arial"/>
          <w:sz w:val="20"/>
          <w:szCs w:val="20"/>
        </w:rPr>
      </w:pPr>
      <w:r w:rsidRPr="00AC1E80">
        <w:rPr>
          <w:rFonts w:ascii="Arial" w:hAnsi="Arial" w:cs="Arial"/>
          <w:b/>
          <w:sz w:val="20"/>
          <w:szCs w:val="20"/>
        </w:rPr>
        <w:t xml:space="preserve">Table 1: </w:t>
      </w:r>
      <w:r w:rsidRPr="00AC1E80">
        <w:rPr>
          <w:rFonts w:ascii="Arial" w:hAnsi="Arial" w:cs="Arial"/>
          <w:sz w:val="20"/>
          <w:szCs w:val="20"/>
        </w:rPr>
        <w:t xml:space="preserve">Descriptive characteristics of </w:t>
      </w:r>
      <w:r w:rsidR="00032FB4" w:rsidRPr="00AC1E80">
        <w:rPr>
          <w:rFonts w:ascii="Arial" w:hAnsi="Arial" w:cs="Arial"/>
          <w:sz w:val="20"/>
          <w:szCs w:val="20"/>
        </w:rPr>
        <w:t xml:space="preserve">vincula brevia </w:t>
      </w:r>
      <w:r w:rsidR="008D5775" w:rsidRPr="00AC1E80">
        <w:rPr>
          <w:rFonts w:ascii="Arial" w:hAnsi="Arial" w:cs="Arial"/>
          <w:sz w:val="20"/>
          <w:szCs w:val="20"/>
        </w:rPr>
        <w:t xml:space="preserve">of right and left hands </w:t>
      </w:r>
      <w:r w:rsidR="00032FB4" w:rsidRPr="00AC1E80">
        <w:rPr>
          <w:rFonts w:ascii="Arial" w:hAnsi="Arial" w:cs="Arial"/>
          <w:sz w:val="20"/>
          <w:szCs w:val="20"/>
        </w:rPr>
        <w:t>in Nigerian</w:t>
      </w:r>
      <w:r w:rsidR="008D5775" w:rsidRPr="00AC1E80">
        <w:rPr>
          <w:rFonts w:ascii="Arial" w:hAnsi="Arial" w:cs="Arial"/>
          <w:sz w:val="20"/>
          <w:szCs w:val="20"/>
        </w:rPr>
        <w:t xml:space="preserve"> </w:t>
      </w:r>
      <w:r w:rsidR="00032FB4" w:rsidRPr="00AC1E80">
        <w:rPr>
          <w:rFonts w:ascii="Arial" w:hAnsi="Arial" w:cs="Arial"/>
          <w:sz w:val="20"/>
          <w:szCs w:val="20"/>
        </w:rPr>
        <w:t>cadavers.</w:t>
      </w:r>
    </w:p>
    <w:tbl>
      <w:tblPr>
        <w:tblW w:w="9316" w:type="dxa"/>
        <w:tblBorders>
          <w:top w:val="single" w:sz="4" w:space="0" w:color="auto"/>
          <w:bottom w:val="single" w:sz="4" w:space="0" w:color="auto"/>
        </w:tblBorders>
        <w:tblLook w:val="04A0" w:firstRow="1" w:lastRow="0" w:firstColumn="1" w:lastColumn="0" w:noHBand="0" w:noVBand="1"/>
      </w:tblPr>
      <w:tblGrid>
        <w:gridCol w:w="1841"/>
        <w:gridCol w:w="1223"/>
        <w:gridCol w:w="1155"/>
        <w:gridCol w:w="1402"/>
        <w:gridCol w:w="1155"/>
        <w:gridCol w:w="1155"/>
        <w:gridCol w:w="1385"/>
      </w:tblGrid>
      <w:tr w:rsidR="00091C63" w:rsidRPr="00AC1E80" w14:paraId="3F3F5368" w14:textId="77777777" w:rsidTr="00A703EC">
        <w:trPr>
          <w:trHeight w:val="309"/>
        </w:trPr>
        <w:tc>
          <w:tcPr>
            <w:tcW w:w="1841" w:type="dxa"/>
            <w:vMerge w:val="restart"/>
            <w:tcBorders>
              <w:top w:val="single" w:sz="4" w:space="0" w:color="auto"/>
              <w:left w:val="nil"/>
              <w:bottom w:val="single" w:sz="4" w:space="0" w:color="auto"/>
              <w:right w:val="nil"/>
            </w:tcBorders>
            <w:vAlign w:val="center"/>
            <w:hideMark/>
          </w:tcPr>
          <w:p w14:paraId="3055E1A4"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Digit length</w:t>
            </w:r>
            <w:r w:rsidR="006E5E05" w:rsidRPr="00AC1E80">
              <w:rPr>
                <w:rFonts w:ascii="Arial" w:eastAsia="Times New Roman" w:hAnsi="Arial" w:cs="Arial"/>
                <w:b/>
                <w:bCs/>
                <w:color w:val="000000"/>
                <w:sz w:val="20"/>
                <w:szCs w:val="20"/>
              </w:rPr>
              <w:t xml:space="preserve"> (mm)</w:t>
            </w:r>
          </w:p>
        </w:tc>
        <w:tc>
          <w:tcPr>
            <w:tcW w:w="3780" w:type="dxa"/>
            <w:gridSpan w:val="3"/>
            <w:tcBorders>
              <w:top w:val="single" w:sz="4" w:space="0" w:color="auto"/>
              <w:left w:val="nil"/>
              <w:bottom w:val="nil"/>
              <w:right w:val="nil"/>
            </w:tcBorders>
            <w:vAlign w:val="center"/>
            <w:hideMark/>
          </w:tcPr>
          <w:p w14:paraId="69BE17C3" w14:textId="77777777" w:rsidR="00667F85" w:rsidRPr="00AC1E80" w:rsidRDefault="00004A13" w:rsidP="00AC1E80">
            <w:pPr>
              <w:spacing w:after="0" w:line="240" w:lineRule="auto"/>
              <w:jc w:val="both"/>
              <w:rPr>
                <w:rFonts w:ascii="Arial" w:eastAsia="Times New Roman" w:hAnsi="Arial" w:cs="Arial"/>
                <w:b/>
                <w:sz w:val="20"/>
                <w:szCs w:val="20"/>
              </w:rPr>
            </w:pPr>
            <w:r w:rsidRPr="00AC1E80">
              <w:rPr>
                <w:rFonts w:ascii="Arial" w:eastAsia="Times New Roman" w:hAnsi="Arial" w:cs="Arial"/>
                <w:b/>
                <w:bCs/>
                <w:color w:val="000000"/>
                <w:sz w:val="20"/>
                <w:szCs w:val="20"/>
              </w:rPr>
              <w:t xml:space="preserve">Proximal </w:t>
            </w:r>
            <w:r w:rsidR="009632B8" w:rsidRPr="00AC1E80">
              <w:rPr>
                <w:rFonts w:ascii="Arial" w:eastAsia="Times New Roman" w:hAnsi="Arial" w:cs="Arial"/>
                <w:b/>
                <w:bCs/>
                <w:color w:val="000000"/>
                <w:sz w:val="20"/>
                <w:szCs w:val="20"/>
              </w:rPr>
              <w:t xml:space="preserve">Brevia </w:t>
            </w:r>
            <w:r w:rsidRPr="00AC1E80">
              <w:rPr>
                <w:rFonts w:ascii="Arial" w:eastAsia="Times New Roman" w:hAnsi="Arial" w:cs="Arial"/>
                <w:b/>
                <w:bCs/>
                <w:color w:val="000000"/>
                <w:sz w:val="20"/>
                <w:szCs w:val="20"/>
              </w:rPr>
              <w:t>[N = 30]</w:t>
            </w:r>
          </w:p>
        </w:tc>
        <w:tc>
          <w:tcPr>
            <w:tcW w:w="3695" w:type="dxa"/>
            <w:gridSpan w:val="3"/>
            <w:tcBorders>
              <w:top w:val="single" w:sz="4" w:space="0" w:color="auto"/>
              <w:left w:val="nil"/>
              <w:bottom w:val="nil"/>
              <w:right w:val="nil"/>
            </w:tcBorders>
            <w:noWrap/>
            <w:vAlign w:val="center"/>
            <w:hideMark/>
          </w:tcPr>
          <w:p w14:paraId="3CA273C0" w14:textId="77777777" w:rsidR="00667F85" w:rsidRPr="00AC1E80" w:rsidRDefault="00004A13" w:rsidP="00AC1E80">
            <w:pPr>
              <w:spacing w:after="0" w:line="240" w:lineRule="auto"/>
              <w:jc w:val="both"/>
              <w:rPr>
                <w:rFonts w:ascii="Arial" w:eastAsia="Times New Roman" w:hAnsi="Arial" w:cs="Arial"/>
                <w:b/>
                <w:sz w:val="20"/>
                <w:szCs w:val="20"/>
              </w:rPr>
            </w:pPr>
            <w:r w:rsidRPr="00AC1E80">
              <w:rPr>
                <w:rFonts w:ascii="Arial" w:eastAsia="Times New Roman" w:hAnsi="Arial" w:cs="Arial"/>
                <w:b/>
                <w:color w:val="000000"/>
                <w:sz w:val="20"/>
                <w:szCs w:val="20"/>
              </w:rPr>
              <w:t xml:space="preserve">Distal </w:t>
            </w:r>
            <w:r w:rsidR="009632B8" w:rsidRPr="00AC1E80">
              <w:rPr>
                <w:rFonts w:ascii="Arial" w:eastAsia="Times New Roman" w:hAnsi="Arial" w:cs="Arial"/>
                <w:b/>
                <w:color w:val="000000"/>
                <w:sz w:val="20"/>
                <w:szCs w:val="20"/>
              </w:rPr>
              <w:t xml:space="preserve">Brevia </w:t>
            </w:r>
            <w:r w:rsidRPr="00AC1E80">
              <w:rPr>
                <w:rFonts w:ascii="Arial" w:eastAsia="Times New Roman" w:hAnsi="Arial" w:cs="Arial"/>
                <w:b/>
                <w:color w:val="000000"/>
                <w:sz w:val="20"/>
                <w:szCs w:val="20"/>
              </w:rPr>
              <w:t>[N = 29]</w:t>
            </w:r>
          </w:p>
        </w:tc>
      </w:tr>
      <w:tr w:rsidR="00091C63" w:rsidRPr="00AC1E80" w14:paraId="00BF9219" w14:textId="77777777" w:rsidTr="00A703EC">
        <w:trPr>
          <w:trHeight w:val="309"/>
        </w:trPr>
        <w:tc>
          <w:tcPr>
            <w:tcW w:w="0" w:type="auto"/>
            <w:vMerge/>
            <w:tcBorders>
              <w:top w:val="single" w:sz="4" w:space="0" w:color="auto"/>
              <w:left w:val="nil"/>
              <w:bottom w:val="single" w:sz="4" w:space="0" w:color="auto"/>
              <w:right w:val="nil"/>
            </w:tcBorders>
            <w:vAlign w:val="center"/>
            <w:hideMark/>
          </w:tcPr>
          <w:p w14:paraId="7B6FA1A2"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1223" w:type="dxa"/>
            <w:tcBorders>
              <w:top w:val="nil"/>
              <w:left w:val="nil"/>
              <w:bottom w:val="single" w:sz="4" w:space="0" w:color="auto"/>
              <w:right w:val="nil"/>
            </w:tcBorders>
            <w:vAlign w:val="center"/>
            <w:hideMark/>
          </w:tcPr>
          <w:p w14:paraId="0498B06D" w14:textId="77777777" w:rsidR="00667F85" w:rsidRPr="00AC1E80" w:rsidRDefault="00004A13" w:rsidP="00AC1E80">
            <w:pPr>
              <w:spacing w:after="0" w:line="240" w:lineRule="auto"/>
              <w:jc w:val="both"/>
              <w:rPr>
                <w:rFonts w:ascii="Arial" w:eastAsia="Times New Roman" w:hAnsi="Arial" w:cs="Arial"/>
                <w:b/>
                <w:color w:val="000000"/>
                <w:sz w:val="20"/>
                <w:szCs w:val="20"/>
              </w:rPr>
            </w:pPr>
            <w:r w:rsidRPr="00AC1E80">
              <w:rPr>
                <w:rFonts w:ascii="Arial" w:eastAsia="Times New Roman" w:hAnsi="Arial" w:cs="Arial"/>
                <w:b/>
                <w:color w:val="000000"/>
                <w:sz w:val="20"/>
                <w:szCs w:val="20"/>
              </w:rPr>
              <w:t>Min</w:t>
            </w:r>
          </w:p>
        </w:tc>
        <w:tc>
          <w:tcPr>
            <w:tcW w:w="1155" w:type="dxa"/>
            <w:tcBorders>
              <w:top w:val="nil"/>
              <w:left w:val="nil"/>
              <w:bottom w:val="single" w:sz="4" w:space="0" w:color="auto"/>
              <w:right w:val="nil"/>
            </w:tcBorders>
            <w:vAlign w:val="center"/>
            <w:hideMark/>
          </w:tcPr>
          <w:p w14:paraId="70B500B7" w14:textId="77777777" w:rsidR="00667F85" w:rsidRPr="00AC1E80" w:rsidRDefault="00004A13" w:rsidP="00AC1E80">
            <w:pPr>
              <w:spacing w:after="0" w:line="240" w:lineRule="auto"/>
              <w:jc w:val="both"/>
              <w:rPr>
                <w:rFonts w:ascii="Arial" w:eastAsia="Times New Roman" w:hAnsi="Arial" w:cs="Arial"/>
                <w:b/>
                <w:color w:val="000000"/>
                <w:sz w:val="20"/>
                <w:szCs w:val="20"/>
              </w:rPr>
            </w:pPr>
            <w:r w:rsidRPr="00AC1E80">
              <w:rPr>
                <w:rFonts w:ascii="Arial" w:eastAsia="Times New Roman" w:hAnsi="Arial" w:cs="Arial"/>
                <w:b/>
                <w:color w:val="000000"/>
                <w:sz w:val="20"/>
                <w:szCs w:val="20"/>
              </w:rPr>
              <w:t>Max</w:t>
            </w:r>
          </w:p>
        </w:tc>
        <w:tc>
          <w:tcPr>
            <w:tcW w:w="1402" w:type="dxa"/>
            <w:tcBorders>
              <w:top w:val="nil"/>
              <w:left w:val="nil"/>
              <w:bottom w:val="single" w:sz="4" w:space="0" w:color="auto"/>
              <w:right w:val="nil"/>
            </w:tcBorders>
            <w:vAlign w:val="center"/>
            <w:hideMark/>
          </w:tcPr>
          <w:p w14:paraId="6AE95261" w14:textId="77777777" w:rsidR="00667F85" w:rsidRPr="00AC1E80" w:rsidRDefault="00004A13" w:rsidP="00AC1E80">
            <w:pPr>
              <w:spacing w:after="0" w:line="240" w:lineRule="auto"/>
              <w:jc w:val="both"/>
              <w:rPr>
                <w:rFonts w:ascii="Arial" w:eastAsia="Times New Roman" w:hAnsi="Arial" w:cs="Arial"/>
                <w:b/>
                <w:color w:val="000000"/>
                <w:sz w:val="20"/>
                <w:szCs w:val="20"/>
              </w:rPr>
            </w:pPr>
            <w:r w:rsidRPr="00AC1E80">
              <w:rPr>
                <w:rFonts w:ascii="Arial" w:eastAsia="Times New Roman" w:hAnsi="Arial" w:cs="Arial"/>
                <w:b/>
                <w:color w:val="000000"/>
                <w:sz w:val="20"/>
                <w:szCs w:val="20"/>
              </w:rPr>
              <w:t>Mean</w:t>
            </w:r>
            <m:oMath>
              <m:r>
                <w:rPr>
                  <w:rFonts w:ascii="Cambria Math" w:eastAsia="Times New Roman" w:hAnsi="Cambria Math" w:cs="Arial"/>
                  <w:color w:val="000000"/>
                  <w:sz w:val="20"/>
                  <w:szCs w:val="20"/>
                </w:rPr>
                <m:t>±</m:t>
              </m:r>
            </m:oMath>
            <w:r w:rsidRPr="00AC1E80">
              <w:rPr>
                <w:rFonts w:ascii="Arial" w:eastAsia="Times New Roman" w:hAnsi="Arial" w:cs="Arial"/>
                <w:b/>
                <w:color w:val="000000"/>
                <w:sz w:val="20"/>
                <w:szCs w:val="20"/>
              </w:rPr>
              <w:t>SD</w:t>
            </w:r>
          </w:p>
        </w:tc>
        <w:tc>
          <w:tcPr>
            <w:tcW w:w="1155" w:type="dxa"/>
            <w:tcBorders>
              <w:top w:val="nil"/>
              <w:left w:val="nil"/>
              <w:bottom w:val="single" w:sz="4" w:space="0" w:color="auto"/>
              <w:right w:val="nil"/>
            </w:tcBorders>
            <w:vAlign w:val="center"/>
            <w:hideMark/>
          </w:tcPr>
          <w:p w14:paraId="140A54A4" w14:textId="77777777" w:rsidR="00667F85" w:rsidRPr="00AC1E80" w:rsidRDefault="00004A13" w:rsidP="00AC1E80">
            <w:pPr>
              <w:spacing w:after="0" w:line="240" w:lineRule="auto"/>
              <w:jc w:val="both"/>
              <w:rPr>
                <w:rFonts w:ascii="Arial" w:eastAsia="Times New Roman" w:hAnsi="Arial" w:cs="Arial"/>
                <w:b/>
                <w:color w:val="000000"/>
                <w:sz w:val="20"/>
                <w:szCs w:val="20"/>
              </w:rPr>
            </w:pPr>
            <w:r w:rsidRPr="00AC1E80">
              <w:rPr>
                <w:rFonts w:ascii="Arial" w:eastAsia="Times New Roman" w:hAnsi="Arial" w:cs="Arial"/>
                <w:b/>
                <w:color w:val="000000"/>
                <w:sz w:val="20"/>
                <w:szCs w:val="20"/>
              </w:rPr>
              <w:t>Min</w:t>
            </w:r>
          </w:p>
        </w:tc>
        <w:tc>
          <w:tcPr>
            <w:tcW w:w="1155" w:type="dxa"/>
            <w:tcBorders>
              <w:top w:val="nil"/>
              <w:left w:val="nil"/>
              <w:bottom w:val="single" w:sz="4" w:space="0" w:color="auto"/>
              <w:right w:val="nil"/>
            </w:tcBorders>
            <w:vAlign w:val="center"/>
            <w:hideMark/>
          </w:tcPr>
          <w:p w14:paraId="6B5DE5BA" w14:textId="77777777" w:rsidR="00667F85" w:rsidRPr="00AC1E80" w:rsidRDefault="00004A13" w:rsidP="00AC1E80">
            <w:pPr>
              <w:spacing w:after="0" w:line="240" w:lineRule="auto"/>
              <w:jc w:val="both"/>
              <w:rPr>
                <w:rFonts w:ascii="Arial" w:eastAsia="Times New Roman" w:hAnsi="Arial" w:cs="Arial"/>
                <w:b/>
                <w:color w:val="000000"/>
                <w:sz w:val="20"/>
                <w:szCs w:val="20"/>
              </w:rPr>
            </w:pPr>
            <w:r w:rsidRPr="00AC1E80">
              <w:rPr>
                <w:rFonts w:ascii="Arial" w:eastAsia="Times New Roman" w:hAnsi="Arial" w:cs="Arial"/>
                <w:b/>
                <w:color w:val="000000"/>
                <w:sz w:val="20"/>
                <w:szCs w:val="20"/>
              </w:rPr>
              <w:t>Max</w:t>
            </w:r>
          </w:p>
        </w:tc>
        <w:tc>
          <w:tcPr>
            <w:tcW w:w="1385" w:type="dxa"/>
            <w:tcBorders>
              <w:top w:val="nil"/>
              <w:left w:val="nil"/>
              <w:bottom w:val="single" w:sz="4" w:space="0" w:color="auto"/>
              <w:right w:val="nil"/>
            </w:tcBorders>
            <w:vAlign w:val="center"/>
            <w:hideMark/>
          </w:tcPr>
          <w:p w14:paraId="0C42FBB9" w14:textId="77777777" w:rsidR="00667F85" w:rsidRPr="00AC1E80" w:rsidRDefault="00004A13" w:rsidP="00AC1E80">
            <w:pPr>
              <w:spacing w:after="0" w:line="240" w:lineRule="auto"/>
              <w:jc w:val="both"/>
              <w:rPr>
                <w:rFonts w:ascii="Arial" w:eastAsia="Times New Roman" w:hAnsi="Arial" w:cs="Arial"/>
                <w:b/>
                <w:color w:val="000000"/>
                <w:sz w:val="20"/>
                <w:szCs w:val="20"/>
              </w:rPr>
            </w:pPr>
            <w:r w:rsidRPr="00AC1E80">
              <w:rPr>
                <w:rFonts w:ascii="Arial" w:eastAsia="Times New Roman" w:hAnsi="Arial" w:cs="Arial"/>
                <w:b/>
                <w:color w:val="000000"/>
                <w:sz w:val="20"/>
                <w:szCs w:val="20"/>
              </w:rPr>
              <w:t>Mean</w:t>
            </w:r>
            <m:oMath>
              <m:r>
                <w:rPr>
                  <w:rFonts w:ascii="Cambria Math" w:eastAsia="Times New Roman" w:hAnsi="Cambria Math" w:cs="Arial"/>
                  <w:color w:val="000000"/>
                  <w:sz w:val="20"/>
                  <w:szCs w:val="20"/>
                </w:rPr>
                <m:t>±</m:t>
              </m:r>
            </m:oMath>
            <w:r w:rsidRPr="00AC1E80">
              <w:rPr>
                <w:rFonts w:ascii="Arial" w:eastAsia="Times New Roman" w:hAnsi="Arial" w:cs="Arial"/>
                <w:b/>
                <w:color w:val="000000"/>
                <w:sz w:val="20"/>
                <w:szCs w:val="20"/>
              </w:rPr>
              <w:t>SD</w:t>
            </w:r>
          </w:p>
        </w:tc>
      </w:tr>
      <w:tr w:rsidR="00091C63" w:rsidRPr="00AC1E80" w14:paraId="51920A46" w14:textId="77777777" w:rsidTr="00A703EC">
        <w:trPr>
          <w:trHeight w:val="309"/>
        </w:trPr>
        <w:tc>
          <w:tcPr>
            <w:tcW w:w="9316" w:type="dxa"/>
            <w:gridSpan w:val="7"/>
            <w:tcBorders>
              <w:top w:val="single" w:sz="4" w:space="0" w:color="auto"/>
              <w:left w:val="nil"/>
              <w:bottom w:val="nil"/>
              <w:right w:val="nil"/>
            </w:tcBorders>
            <w:vAlign w:val="center"/>
            <w:hideMark/>
          </w:tcPr>
          <w:p w14:paraId="50546ACD" w14:textId="77777777" w:rsidR="00667F85" w:rsidRPr="00AC1E80" w:rsidRDefault="00004A13" w:rsidP="00AC1E80">
            <w:pPr>
              <w:spacing w:after="0" w:line="240" w:lineRule="auto"/>
              <w:jc w:val="both"/>
              <w:rPr>
                <w:rFonts w:ascii="Arial" w:eastAsia="Times New Roman" w:hAnsi="Arial" w:cs="Arial"/>
                <w:sz w:val="20"/>
                <w:szCs w:val="20"/>
              </w:rPr>
            </w:pPr>
            <w:r w:rsidRPr="00AC1E80">
              <w:rPr>
                <w:rFonts w:ascii="Arial" w:eastAsia="Times New Roman" w:hAnsi="Arial" w:cs="Arial"/>
                <w:b/>
                <w:i/>
                <w:color w:val="000000"/>
                <w:sz w:val="20"/>
                <w:szCs w:val="20"/>
              </w:rPr>
              <w:t>Left digit</w:t>
            </w:r>
          </w:p>
        </w:tc>
      </w:tr>
      <w:tr w:rsidR="00091C63" w:rsidRPr="00AC1E80" w14:paraId="579B1B23" w14:textId="77777777" w:rsidTr="00A703EC">
        <w:trPr>
          <w:trHeight w:val="432"/>
        </w:trPr>
        <w:tc>
          <w:tcPr>
            <w:tcW w:w="1841" w:type="dxa"/>
            <w:tcBorders>
              <w:top w:val="nil"/>
              <w:left w:val="nil"/>
              <w:bottom w:val="nil"/>
              <w:right w:val="nil"/>
            </w:tcBorders>
            <w:vAlign w:val="center"/>
            <w:hideMark/>
          </w:tcPr>
          <w:p w14:paraId="6AA0EF8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Index</w:t>
            </w:r>
          </w:p>
        </w:tc>
        <w:tc>
          <w:tcPr>
            <w:tcW w:w="1223" w:type="dxa"/>
            <w:tcBorders>
              <w:top w:val="nil"/>
              <w:left w:val="nil"/>
              <w:bottom w:val="nil"/>
              <w:right w:val="nil"/>
            </w:tcBorders>
            <w:noWrap/>
            <w:vAlign w:val="center"/>
            <w:hideMark/>
          </w:tcPr>
          <w:p w14:paraId="3B11EE8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8.10</w:t>
            </w:r>
          </w:p>
        </w:tc>
        <w:tc>
          <w:tcPr>
            <w:tcW w:w="1155" w:type="dxa"/>
            <w:tcBorders>
              <w:top w:val="nil"/>
              <w:left w:val="nil"/>
              <w:bottom w:val="nil"/>
              <w:right w:val="nil"/>
            </w:tcBorders>
            <w:noWrap/>
            <w:vAlign w:val="center"/>
            <w:hideMark/>
          </w:tcPr>
          <w:p w14:paraId="39F96F4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12.90</w:t>
            </w:r>
          </w:p>
        </w:tc>
        <w:tc>
          <w:tcPr>
            <w:tcW w:w="1402" w:type="dxa"/>
            <w:tcBorders>
              <w:top w:val="nil"/>
              <w:left w:val="nil"/>
              <w:bottom w:val="nil"/>
              <w:right w:val="nil"/>
            </w:tcBorders>
            <w:noWrap/>
            <w:vAlign w:val="center"/>
            <w:hideMark/>
          </w:tcPr>
          <w:p w14:paraId="312E479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9.52</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0.99</w:t>
            </w:r>
          </w:p>
        </w:tc>
        <w:tc>
          <w:tcPr>
            <w:tcW w:w="1155" w:type="dxa"/>
            <w:tcBorders>
              <w:top w:val="nil"/>
              <w:left w:val="nil"/>
              <w:bottom w:val="nil"/>
              <w:right w:val="nil"/>
            </w:tcBorders>
            <w:noWrap/>
            <w:vAlign w:val="center"/>
            <w:hideMark/>
          </w:tcPr>
          <w:p w14:paraId="577D350F"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5.53</w:t>
            </w:r>
          </w:p>
        </w:tc>
        <w:tc>
          <w:tcPr>
            <w:tcW w:w="1155" w:type="dxa"/>
            <w:tcBorders>
              <w:top w:val="nil"/>
              <w:left w:val="nil"/>
              <w:bottom w:val="nil"/>
              <w:right w:val="nil"/>
            </w:tcBorders>
            <w:noWrap/>
            <w:vAlign w:val="center"/>
            <w:hideMark/>
          </w:tcPr>
          <w:p w14:paraId="79696C0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10.30</w:t>
            </w:r>
          </w:p>
        </w:tc>
        <w:tc>
          <w:tcPr>
            <w:tcW w:w="1385" w:type="dxa"/>
            <w:tcBorders>
              <w:top w:val="nil"/>
              <w:left w:val="nil"/>
              <w:bottom w:val="nil"/>
              <w:right w:val="nil"/>
            </w:tcBorders>
            <w:noWrap/>
            <w:vAlign w:val="center"/>
            <w:hideMark/>
          </w:tcPr>
          <w:p w14:paraId="5C62DBE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7.35</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1.06</w:t>
            </w:r>
          </w:p>
        </w:tc>
      </w:tr>
      <w:tr w:rsidR="00091C63" w:rsidRPr="00AC1E80" w14:paraId="45108A3D" w14:textId="77777777" w:rsidTr="00A703EC">
        <w:trPr>
          <w:trHeight w:val="432"/>
        </w:trPr>
        <w:tc>
          <w:tcPr>
            <w:tcW w:w="1841" w:type="dxa"/>
            <w:tcBorders>
              <w:top w:val="nil"/>
              <w:left w:val="nil"/>
              <w:bottom w:val="nil"/>
              <w:right w:val="nil"/>
            </w:tcBorders>
            <w:vAlign w:val="center"/>
            <w:hideMark/>
          </w:tcPr>
          <w:p w14:paraId="746CEEF8"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Middle</w:t>
            </w:r>
          </w:p>
        </w:tc>
        <w:tc>
          <w:tcPr>
            <w:tcW w:w="1223" w:type="dxa"/>
            <w:tcBorders>
              <w:top w:val="nil"/>
              <w:left w:val="nil"/>
              <w:bottom w:val="nil"/>
              <w:right w:val="nil"/>
            </w:tcBorders>
            <w:noWrap/>
            <w:vAlign w:val="center"/>
            <w:hideMark/>
          </w:tcPr>
          <w:p w14:paraId="1218977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9.06</w:t>
            </w:r>
          </w:p>
        </w:tc>
        <w:tc>
          <w:tcPr>
            <w:tcW w:w="1155" w:type="dxa"/>
            <w:tcBorders>
              <w:top w:val="nil"/>
              <w:left w:val="nil"/>
              <w:bottom w:val="nil"/>
              <w:right w:val="nil"/>
            </w:tcBorders>
            <w:noWrap/>
            <w:vAlign w:val="center"/>
            <w:hideMark/>
          </w:tcPr>
          <w:p w14:paraId="5477249E"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15.55</w:t>
            </w:r>
          </w:p>
        </w:tc>
        <w:tc>
          <w:tcPr>
            <w:tcW w:w="1402" w:type="dxa"/>
            <w:tcBorders>
              <w:top w:val="nil"/>
              <w:left w:val="nil"/>
              <w:bottom w:val="nil"/>
              <w:right w:val="nil"/>
            </w:tcBorders>
            <w:noWrap/>
            <w:vAlign w:val="center"/>
            <w:hideMark/>
          </w:tcPr>
          <w:p w14:paraId="79C4955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11.42</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1.76</w:t>
            </w:r>
          </w:p>
        </w:tc>
        <w:tc>
          <w:tcPr>
            <w:tcW w:w="1155" w:type="dxa"/>
            <w:tcBorders>
              <w:top w:val="nil"/>
              <w:left w:val="nil"/>
              <w:bottom w:val="nil"/>
              <w:right w:val="nil"/>
            </w:tcBorders>
            <w:noWrap/>
            <w:vAlign w:val="center"/>
            <w:hideMark/>
          </w:tcPr>
          <w:p w14:paraId="05A12F0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7.28</w:t>
            </w:r>
          </w:p>
        </w:tc>
        <w:tc>
          <w:tcPr>
            <w:tcW w:w="1155" w:type="dxa"/>
            <w:tcBorders>
              <w:top w:val="nil"/>
              <w:left w:val="nil"/>
              <w:bottom w:val="nil"/>
              <w:right w:val="nil"/>
            </w:tcBorders>
            <w:noWrap/>
            <w:vAlign w:val="center"/>
            <w:hideMark/>
          </w:tcPr>
          <w:p w14:paraId="1396CB7C"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12.43</w:t>
            </w:r>
          </w:p>
        </w:tc>
        <w:tc>
          <w:tcPr>
            <w:tcW w:w="1385" w:type="dxa"/>
            <w:tcBorders>
              <w:top w:val="nil"/>
              <w:left w:val="nil"/>
              <w:bottom w:val="nil"/>
              <w:right w:val="nil"/>
            </w:tcBorders>
            <w:noWrap/>
            <w:vAlign w:val="center"/>
            <w:hideMark/>
          </w:tcPr>
          <w:p w14:paraId="1B090BA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8.76</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1.28</w:t>
            </w:r>
          </w:p>
        </w:tc>
      </w:tr>
      <w:tr w:rsidR="00091C63" w:rsidRPr="00AC1E80" w14:paraId="3F797F41" w14:textId="77777777" w:rsidTr="00A703EC">
        <w:trPr>
          <w:trHeight w:val="432"/>
        </w:trPr>
        <w:tc>
          <w:tcPr>
            <w:tcW w:w="1841" w:type="dxa"/>
            <w:tcBorders>
              <w:top w:val="nil"/>
              <w:left w:val="nil"/>
              <w:bottom w:val="nil"/>
              <w:right w:val="nil"/>
            </w:tcBorders>
            <w:vAlign w:val="center"/>
            <w:hideMark/>
          </w:tcPr>
          <w:p w14:paraId="26942313"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Ring</w:t>
            </w:r>
          </w:p>
        </w:tc>
        <w:tc>
          <w:tcPr>
            <w:tcW w:w="1223" w:type="dxa"/>
            <w:tcBorders>
              <w:top w:val="nil"/>
              <w:left w:val="nil"/>
              <w:bottom w:val="nil"/>
              <w:right w:val="nil"/>
            </w:tcBorders>
            <w:noWrap/>
            <w:vAlign w:val="center"/>
            <w:hideMark/>
          </w:tcPr>
          <w:p w14:paraId="1C124C5F"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8.59</w:t>
            </w:r>
          </w:p>
        </w:tc>
        <w:tc>
          <w:tcPr>
            <w:tcW w:w="1155" w:type="dxa"/>
            <w:tcBorders>
              <w:top w:val="nil"/>
              <w:left w:val="nil"/>
              <w:bottom w:val="nil"/>
              <w:right w:val="nil"/>
            </w:tcBorders>
            <w:noWrap/>
            <w:vAlign w:val="center"/>
            <w:hideMark/>
          </w:tcPr>
          <w:p w14:paraId="0508A26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11.42</w:t>
            </w:r>
          </w:p>
        </w:tc>
        <w:tc>
          <w:tcPr>
            <w:tcW w:w="1402" w:type="dxa"/>
            <w:tcBorders>
              <w:top w:val="nil"/>
              <w:left w:val="nil"/>
              <w:bottom w:val="nil"/>
              <w:right w:val="nil"/>
            </w:tcBorders>
            <w:noWrap/>
            <w:vAlign w:val="center"/>
            <w:hideMark/>
          </w:tcPr>
          <w:p w14:paraId="374AB3EA"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9.78</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0.85</w:t>
            </w:r>
          </w:p>
        </w:tc>
        <w:tc>
          <w:tcPr>
            <w:tcW w:w="1155" w:type="dxa"/>
            <w:tcBorders>
              <w:top w:val="nil"/>
              <w:left w:val="nil"/>
              <w:bottom w:val="nil"/>
              <w:right w:val="nil"/>
            </w:tcBorders>
            <w:noWrap/>
            <w:vAlign w:val="center"/>
            <w:hideMark/>
          </w:tcPr>
          <w:p w14:paraId="47E4ECD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5.05</w:t>
            </w:r>
          </w:p>
        </w:tc>
        <w:tc>
          <w:tcPr>
            <w:tcW w:w="1155" w:type="dxa"/>
            <w:tcBorders>
              <w:top w:val="nil"/>
              <w:left w:val="nil"/>
              <w:bottom w:val="nil"/>
              <w:right w:val="nil"/>
            </w:tcBorders>
            <w:noWrap/>
            <w:vAlign w:val="center"/>
            <w:hideMark/>
          </w:tcPr>
          <w:p w14:paraId="345E4C2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10.06</w:t>
            </w:r>
          </w:p>
        </w:tc>
        <w:tc>
          <w:tcPr>
            <w:tcW w:w="1385" w:type="dxa"/>
            <w:tcBorders>
              <w:top w:val="nil"/>
              <w:left w:val="nil"/>
              <w:bottom w:val="nil"/>
              <w:right w:val="nil"/>
            </w:tcBorders>
            <w:noWrap/>
            <w:vAlign w:val="center"/>
            <w:hideMark/>
          </w:tcPr>
          <w:p w14:paraId="209CEE9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7.18</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1.17</w:t>
            </w:r>
          </w:p>
        </w:tc>
      </w:tr>
      <w:tr w:rsidR="00091C63" w:rsidRPr="00AC1E80" w14:paraId="634C4A9B" w14:textId="77777777" w:rsidTr="00A703EC">
        <w:trPr>
          <w:trHeight w:val="432"/>
        </w:trPr>
        <w:tc>
          <w:tcPr>
            <w:tcW w:w="1841" w:type="dxa"/>
            <w:tcBorders>
              <w:top w:val="nil"/>
              <w:left w:val="nil"/>
              <w:bottom w:val="nil"/>
              <w:right w:val="nil"/>
            </w:tcBorders>
            <w:vAlign w:val="center"/>
            <w:hideMark/>
          </w:tcPr>
          <w:p w14:paraId="3313B223"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Little</w:t>
            </w:r>
          </w:p>
        </w:tc>
        <w:tc>
          <w:tcPr>
            <w:tcW w:w="1223" w:type="dxa"/>
            <w:tcBorders>
              <w:top w:val="nil"/>
              <w:left w:val="nil"/>
              <w:bottom w:val="nil"/>
              <w:right w:val="nil"/>
            </w:tcBorders>
            <w:noWrap/>
            <w:vAlign w:val="center"/>
            <w:hideMark/>
          </w:tcPr>
          <w:p w14:paraId="15A5B42C"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6.77</w:t>
            </w:r>
          </w:p>
        </w:tc>
        <w:tc>
          <w:tcPr>
            <w:tcW w:w="1155" w:type="dxa"/>
            <w:tcBorders>
              <w:top w:val="nil"/>
              <w:left w:val="nil"/>
              <w:bottom w:val="nil"/>
              <w:right w:val="nil"/>
            </w:tcBorders>
            <w:noWrap/>
            <w:vAlign w:val="center"/>
            <w:hideMark/>
          </w:tcPr>
          <w:p w14:paraId="10FDAC1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10.04</w:t>
            </w:r>
          </w:p>
        </w:tc>
        <w:tc>
          <w:tcPr>
            <w:tcW w:w="1402" w:type="dxa"/>
            <w:tcBorders>
              <w:top w:val="nil"/>
              <w:left w:val="nil"/>
              <w:bottom w:val="nil"/>
              <w:right w:val="nil"/>
            </w:tcBorders>
            <w:noWrap/>
            <w:vAlign w:val="center"/>
            <w:hideMark/>
          </w:tcPr>
          <w:p w14:paraId="6EBFB95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8.53</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0.82</w:t>
            </w:r>
          </w:p>
        </w:tc>
        <w:tc>
          <w:tcPr>
            <w:tcW w:w="1155" w:type="dxa"/>
            <w:tcBorders>
              <w:top w:val="nil"/>
              <w:left w:val="nil"/>
              <w:bottom w:val="nil"/>
              <w:right w:val="nil"/>
            </w:tcBorders>
            <w:noWrap/>
            <w:vAlign w:val="center"/>
            <w:hideMark/>
          </w:tcPr>
          <w:p w14:paraId="4C36D17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4.67</w:t>
            </w:r>
          </w:p>
        </w:tc>
        <w:tc>
          <w:tcPr>
            <w:tcW w:w="1155" w:type="dxa"/>
            <w:tcBorders>
              <w:top w:val="nil"/>
              <w:left w:val="nil"/>
              <w:bottom w:val="nil"/>
              <w:right w:val="nil"/>
            </w:tcBorders>
            <w:noWrap/>
            <w:vAlign w:val="center"/>
            <w:hideMark/>
          </w:tcPr>
          <w:p w14:paraId="6E0DBFC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8.61</w:t>
            </w:r>
          </w:p>
        </w:tc>
        <w:tc>
          <w:tcPr>
            <w:tcW w:w="1385" w:type="dxa"/>
            <w:tcBorders>
              <w:top w:val="nil"/>
              <w:left w:val="nil"/>
              <w:bottom w:val="nil"/>
              <w:right w:val="nil"/>
            </w:tcBorders>
            <w:noWrap/>
            <w:vAlign w:val="center"/>
            <w:hideMark/>
          </w:tcPr>
          <w:p w14:paraId="20832C6E"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6.36</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0.91</w:t>
            </w:r>
          </w:p>
        </w:tc>
      </w:tr>
      <w:tr w:rsidR="00091C63" w:rsidRPr="00AC1E80" w14:paraId="53B06A54" w14:textId="77777777" w:rsidTr="00A703EC">
        <w:trPr>
          <w:trHeight w:val="309"/>
        </w:trPr>
        <w:tc>
          <w:tcPr>
            <w:tcW w:w="9316" w:type="dxa"/>
            <w:gridSpan w:val="7"/>
            <w:tcBorders>
              <w:top w:val="nil"/>
              <w:left w:val="nil"/>
              <w:bottom w:val="nil"/>
              <w:right w:val="nil"/>
            </w:tcBorders>
            <w:vAlign w:val="center"/>
            <w:hideMark/>
          </w:tcPr>
          <w:p w14:paraId="00D70390" w14:textId="77777777" w:rsidR="00667F85" w:rsidRPr="00AC1E80" w:rsidRDefault="00004A13" w:rsidP="00AC1E80">
            <w:pPr>
              <w:spacing w:after="0" w:line="240" w:lineRule="auto"/>
              <w:jc w:val="both"/>
              <w:rPr>
                <w:rFonts w:ascii="Arial" w:eastAsia="Times New Roman" w:hAnsi="Arial" w:cs="Arial"/>
                <w:sz w:val="20"/>
                <w:szCs w:val="20"/>
              </w:rPr>
            </w:pPr>
            <w:r w:rsidRPr="00AC1E80">
              <w:rPr>
                <w:rFonts w:ascii="Arial" w:eastAsia="Times New Roman" w:hAnsi="Arial" w:cs="Arial"/>
                <w:b/>
                <w:i/>
                <w:color w:val="000000"/>
                <w:sz w:val="20"/>
                <w:szCs w:val="20"/>
              </w:rPr>
              <w:t>Right digit</w:t>
            </w:r>
          </w:p>
        </w:tc>
      </w:tr>
      <w:tr w:rsidR="00091C63" w:rsidRPr="00AC1E80" w14:paraId="6FBA4FD9" w14:textId="77777777" w:rsidTr="00A703EC">
        <w:trPr>
          <w:trHeight w:val="432"/>
        </w:trPr>
        <w:tc>
          <w:tcPr>
            <w:tcW w:w="1841" w:type="dxa"/>
            <w:tcBorders>
              <w:top w:val="nil"/>
              <w:left w:val="nil"/>
              <w:bottom w:val="nil"/>
              <w:right w:val="nil"/>
            </w:tcBorders>
            <w:vAlign w:val="center"/>
            <w:hideMark/>
          </w:tcPr>
          <w:p w14:paraId="31EBE92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Index</w:t>
            </w:r>
          </w:p>
        </w:tc>
        <w:tc>
          <w:tcPr>
            <w:tcW w:w="1223" w:type="dxa"/>
            <w:tcBorders>
              <w:top w:val="nil"/>
              <w:left w:val="nil"/>
              <w:bottom w:val="nil"/>
              <w:right w:val="nil"/>
            </w:tcBorders>
            <w:noWrap/>
            <w:vAlign w:val="center"/>
            <w:hideMark/>
          </w:tcPr>
          <w:p w14:paraId="425BDA1A"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7.04</w:t>
            </w:r>
          </w:p>
        </w:tc>
        <w:tc>
          <w:tcPr>
            <w:tcW w:w="1155" w:type="dxa"/>
            <w:tcBorders>
              <w:top w:val="nil"/>
              <w:left w:val="nil"/>
              <w:bottom w:val="nil"/>
              <w:right w:val="nil"/>
            </w:tcBorders>
            <w:noWrap/>
            <w:vAlign w:val="center"/>
            <w:hideMark/>
          </w:tcPr>
          <w:p w14:paraId="58CAF0FC"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12.86</w:t>
            </w:r>
          </w:p>
        </w:tc>
        <w:tc>
          <w:tcPr>
            <w:tcW w:w="1402" w:type="dxa"/>
            <w:tcBorders>
              <w:top w:val="nil"/>
              <w:left w:val="nil"/>
              <w:bottom w:val="nil"/>
              <w:right w:val="nil"/>
            </w:tcBorders>
            <w:noWrap/>
            <w:vAlign w:val="center"/>
            <w:hideMark/>
          </w:tcPr>
          <w:p w14:paraId="7C8BCFB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9.39</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1.07</w:t>
            </w:r>
          </w:p>
        </w:tc>
        <w:tc>
          <w:tcPr>
            <w:tcW w:w="1155" w:type="dxa"/>
            <w:tcBorders>
              <w:top w:val="nil"/>
              <w:left w:val="nil"/>
              <w:bottom w:val="nil"/>
              <w:right w:val="nil"/>
            </w:tcBorders>
            <w:noWrap/>
            <w:vAlign w:val="center"/>
            <w:hideMark/>
          </w:tcPr>
          <w:p w14:paraId="1AAC3CA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5.94</w:t>
            </w:r>
          </w:p>
        </w:tc>
        <w:tc>
          <w:tcPr>
            <w:tcW w:w="1155" w:type="dxa"/>
            <w:tcBorders>
              <w:top w:val="nil"/>
              <w:left w:val="nil"/>
              <w:bottom w:val="nil"/>
              <w:right w:val="nil"/>
            </w:tcBorders>
            <w:noWrap/>
            <w:vAlign w:val="center"/>
            <w:hideMark/>
          </w:tcPr>
          <w:p w14:paraId="5C9EB94A"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10.28</w:t>
            </w:r>
          </w:p>
        </w:tc>
        <w:tc>
          <w:tcPr>
            <w:tcW w:w="1385" w:type="dxa"/>
            <w:tcBorders>
              <w:top w:val="nil"/>
              <w:left w:val="nil"/>
              <w:bottom w:val="nil"/>
              <w:right w:val="nil"/>
            </w:tcBorders>
            <w:noWrap/>
            <w:vAlign w:val="center"/>
            <w:hideMark/>
          </w:tcPr>
          <w:p w14:paraId="50372CB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7.30</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1.03</w:t>
            </w:r>
          </w:p>
        </w:tc>
      </w:tr>
      <w:tr w:rsidR="00091C63" w:rsidRPr="00AC1E80" w14:paraId="3C690F45" w14:textId="77777777" w:rsidTr="00A703EC">
        <w:trPr>
          <w:trHeight w:val="432"/>
        </w:trPr>
        <w:tc>
          <w:tcPr>
            <w:tcW w:w="1841" w:type="dxa"/>
            <w:tcBorders>
              <w:top w:val="nil"/>
              <w:left w:val="nil"/>
              <w:bottom w:val="nil"/>
              <w:right w:val="nil"/>
            </w:tcBorders>
            <w:vAlign w:val="center"/>
            <w:hideMark/>
          </w:tcPr>
          <w:p w14:paraId="599637F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Middle</w:t>
            </w:r>
          </w:p>
        </w:tc>
        <w:tc>
          <w:tcPr>
            <w:tcW w:w="1223" w:type="dxa"/>
            <w:tcBorders>
              <w:top w:val="nil"/>
              <w:left w:val="nil"/>
              <w:bottom w:val="nil"/>
              <w:right w:val="nil"/>
            </w:tcBorders>
            <w:noWrap/>
            <w:vAlign w:val="center"/>
            <w:hideMark/>
          </w:tcPr>
          <w:p w14:paraId="72EDA338"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9.02</w:t>
            </w:r>
          </w:p>
        </w:tc>
        <w:tc>
          <w:tcPr>
            <w:tcW w:w="1155" w:type="dxa"/>
            <w:tcBorders>
              <w:top w:val="nil"/>
              <w:left w:val="nil"/>
              <w:bottom w:val="nil"/>
              <w:right w:val="nil"/>
            </w:tcBorders>
            <w:noWrap/>
            <w:vAlign w:val="center"/>
            <w:hideMark/>
          </w:tcPr>
          <w:p w14:paraId="219B86C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15.43</w:t>
            </w:r>
          </w:p>
        </w:tc>
        <w:tc>
          <w:tcPr>
            <w:tcW w:w="1402" w:type="dxa"/>
            <w:tcBorders>
              <w:top w:val="nil"/>
              <w:left w:val="nil"/>
              <w:bottom w:val="nil"/>
              <w:right w:val="nil"/>
            </w:tcBorders>
            <w:noWrap/>
            <w:vAlign w:val="center"/>
            <w:hideMark/>
          </w:tcPr>
          <w:p w14:paraId="668EDF8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10.98</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1.41</w:t>
            </w:r>
          </w:p>
        </w:tc>
        <w:tc>
          <w:tcPr>
            <w:tcW w:w="1155" w:type="dxa"/>
            <w:tcBorders>
              <w:top w:val="nil"/>
              <w:left w:val="nil"/>
              <w:bottom w:val="nil"/>
              <w:right w:val="nil"/>
            </w:tcBorders>
            <w:noWrap/>
            <w:vAlign w:val="center"/>
            <w:hideMark/>
          </w:tcPr>
          <w:p w14:paraId="122135D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6.29</w:t>
            </w:r>
          </w:p>
        </w:tc>
        <w:tc>
          <w:tcPr>
            <w:tcW w:w="1155" w:type="dxa"/>
            <w:tcBorders>
              <w:top w:val="nil"/>
              <w:left w:val="nil"/>
              <w:bottom w:val="nil"/>
              <w:right w:val="nil"/>
            </w:tcBorders>
            <w:noWrap/>
            <w:vAlign w:val="center"/>
            <w:hideMark/>
          </w:tcPr>
          <w:p w14:paraId="1F1AB0F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12.11</w:t>
            </w:r>
          </w:p>
        </w:tc>
        <w:tc>
          <w:tcPr>
            <w:tcW w:w="1385" w:type="dxa"/>
            <w:tcBorders>
              <w:top w:val="nil"/>
              <w:left w:val="nil"/>
              <w:bottom w:val="nil"/>
              <w:right w:val="nil"/>
            </w:tcBorders>
            <w:noWrap/>
            <w:vAlign w:val="center"/>
            <w:hideMark/>
          </w:tcPr>
          <w:p w14:paraId="5E033730"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8.56</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1.35</w:t>
            </w:r>
          </w:p>
        </w:tc>
      </w:tr>
      <w:tr w:rsidR="00091C63" w:rsidRPr="00AC1E80" w14:paraId="3C9E56D1" w14:textId="77777777" w:rsidTr="00A703EC">
        <w:trPr>
          <w:trHeight w:val="432"/>
        </w:trPr>
        <w:tc>
          <w:tcPr>
            <w:tcW w:w="1841" w:type="dxa"/>
            <w:tcBorders>
              <w:top w:val="nil"/>
              <w:left w:val="nil"/>
              <w:bottom w:val="nil"/>
              <w:right w:val="nil"/>
            </w:tcBorders>
            <w:vAlign w:val="center"/>
            <w:hideMark/>
          </w:tcPr>
          <w:p w14:paraId="257B93F3"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Ring</w:t>
            </w:r>
          </w:p>
        </w:tc>
        <w:tc>
          <w:tcPr>
            <w:tcW w:w="1223" w:type="dxa"/>
            <w:tcBorders>
              <w:top w:val="nil"/>
              <w:left w:val="nil"/>
              <w:bottom w:val="nil"/>
              <w:right w:val="nil"/>
            </w:tcBorders>
            <w:noWrap/>
            <w:vAlign w:val="center"/>
            <w:hideMark/>
          </w:tcPr>
          <w:p w14:paraId="10E7888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8.50</w:t>
            </w:r>
          </w:p>
        </w:tc>
        <w:tc>
          <w:tcPr>
            <w:tcW w:w="1155" w:type="dxa"/>
            <w:tcBorders>
              <w:top w:val="nil"/>
              <w:left w:val="nil"/>
              <w:bottom w:val="nil"/>
              <w:right w:val="nil"/>
            </w:tcBorders>
            <w:noWrap/>
            <w:vAlign w:val="center"/>
            <w:hideMark/>
          </w:tcPr>
          <w:p w14:paraId="1D6C6B52"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11.56</w:t>
            </w:r>
          </w:p>
        </w:tc>
        <w:tc>
          <w:tcPr>
            <w:tcW w:w="1402" w:type="dxa"/>
            <w:tcBorders>
              <w:top w:val="nil"/>
              <w:left w:val="nil"/>
              <w:bottom w:val="nil"/>
              <w:right w:val="nil"/>
            </w:tcBorders>
            <w:noWrap/>
            <w:vAlign w:val="center"/>
            <w:hideMark/>
          </w:tcPr>
          <w:p w14:paraId="635DF3F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9.61</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0.75</w:t>
            </w:r>
          </w:p>
        </w:tc>
        <w:tc>
          <w:tcPr>
            <w:tcW w:w="1155" w:type="dxa"/>
            <w:tcBorders>
              <w:top w:val="nil"/>
              <w:left w:val="nil"/>
              <w:bottom w:val="nil"/>
              <w:right w:val="nil"/>
            </w:tcBorders>
            <w:noWrap/>
            <w:vAlign w:val="center"/>
            <w:hideMark/>
          </w:tcPr>
          <w:p w14:paraId="26644583"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5.10</w:t>
            </w:r>
          </w:p>
        </w:tc>
        <w:tc>
          <w:tcPr>
            <w:tcW w:w="1155" w:type="dxa"/>
            <w:tcBorders>
              <w:top w:val="nil"/>
              <w:left w:val="nil"/>
              <w:bottom w:val="nil"/>
              <w:right w:val="nil"/>
            </w:tcBorders>
            <w:noWrap/>
            <w:vAlign w:val="center"/>
            <w:hideMark/>
          </w:tcPr>
          <w:p w14:paraId="6FCB67B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10.00</w:t>
            </w:r>
          </w:p>
        </w:tc>
        <w:tc>
          <w:tcPr>
            <w:tcW w:w="1385" w:type="dxa"/>
            <w:tcBorders>
              <w:top w:val="nil"/>
              <w:left w:val="nil"/>
              <w:bottom w:val="nil"/>
              <w:right w:val="nil"/>
            </w:tcBorders>
            <w:noWrap/>
            <w:vAlign w:val="center"/>
            <w:hideMark/>
          </w:tcPr>
          <w:p w14:paraId="6956A900"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7.13</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1.03</w:t>
            </w:r>
          </w:p>
        </w:tc>
      </w:tr>
      <w:tr w:rsidR="00091C63" w:rsidRPr="00AC1E80" w14:paraId="6A9EB80F" w14:textId="77777777" w:rsidTr="00A703EC">
        <w:trPr>
          <w:trHeight w:val="432"/>
        </w:trPr>
        <w:tc>
          <w:tcPr>
            <w:tcW w:w="1841" w:type="dxa"/>
            <w:tcBorders>
              <w:top w:val="nil"/>
              <w:left w:val="nil"/>
              <w:bottom w:val="single" w:sz="4" w:space="0" w:color="auto"/>
              <w:right w:val="nil"/>
            </w:tcBorders>
            <w:vAlign w:val="center"/>
            <w:hideMark/>
          </w:tcPr>
          <w:p w14:paraId="2175666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Little</w:t>
            </w:r>
          </w:p>
        </w:tc>
        <w:tc>
          <w:tcPr>
            <w:tcW w:w="1223" w:type="dxa"/>
            <w:tcBorders>
              <w:top w:val="nil"/>
              <w:left w:val="nil"/>
              <w:bottom w:val="single" w:sz="4" w:space="0" w:color="auto"/>
              <w:right w:val="nil"/>
            </w:tcBorders>
            <w:noWrap/>
            <w:vAlign w:val="center"/>
            <w:hideMark/>
          </w:tcPr>
          <w:p w14:paraId="2FE5FBB2"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5.26</w:t>
            </w:r>
          </w:p>
        </w:tc>
        <w:tc>
          <w:tcPr>
            <w:tcW w:w="1155" w:type="dxa"/>
            <w:tcBorders>
              <w:top w:val="nil"/>
              <w:left w:val="nil"/>
              <w:bottom w:val="single" w:sz="4" w:space="0" w:color="auto"/>
              <w:right w:val="nil"/>
            </w:tcBorders>
            <w:noWrap/>
            <w:vAlign w:val="center"/>
            <w:hideMark/>
          </w:tcPr>
          <w:p w14:paraId="24F5AEB0"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11.70</w:t>
            </w:r>
          </w:p>
        </w:tc>
        <w:tc>
          <w:tcPr>
            <w:tcW w:w="1402" w:type="dxa"/>
            <w:tcBorders>
              <w:top w:val="nil"/>
              <w:left w:val="nil"/>
              <w:bottom w:val="single" w:sz="4" w:space="0" w:color="auto"/>
              <w:right w:val="nil"/>
            </w:tcBorders>
            <w:noWrap/>
            <w:vAlign w:val="center"/>
            <w:hideMark/>
          </w:tcPr>
          <w:p w14:paraId="003B534F"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8.22</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1.16</w:t>
            </w:r>
          </w:p>
        </w:tc>
        <w:tc>
          <w:tcPr>
            <w:tcW w:w="1155" w:type="dxa"/>
            <w:tcBorders>
              <w:top w:val="nil"/>
              <w:left w:val="nil"/>
              <w:bottom w:val="single" w:sz="4" w:space="0" w:color="auto"/>
              <w:right w:val="nil"/>
            </w:tcBorders>
            <w:noWrap/>
            <w:vAlign w:val="center"/>
            <w:hideMark/>
          </w:tcPr>
          <w:p w14:paraId="7EF7A81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2.68</w:t>
            </w:r>
          </w:p>
        </w:tc>
        <w:tc>
          <w:tcPr>
            <w:tcW w:w="1155" w:type="dxa"/>
            <w:tcBorders>
              <w:top w:val="nil"/>
              <w:left w:val="nil"/>
              <w:bottom w:val="single" w:sz="4" w:space="0" w:color="auto"/>
              <w:right w:val="nil"/>
            </w:tcBorders>
            <w:noWrap/>
            <w:vAlign w:val="center"/>
            <w:hideMark/>
          </w:tcPr>
          <w:p w14:paraId="7DF90CAA"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8.15</w:t>
            </w:r>
          </w:p>
        </w:tc>
        <w:tc>
          <w:tcPr>
            <w:tcW w:w="1385" w:type="dxa"/>
            <w:tcBorders>
              <w:top w:val="nil"/>
              <w:left w:val="nil"/>
              <w:bottom w:val="single" w:sz="4" w:space="0" w:color="auto"/>
              <w:right w:val="nil"/>
            </w:tcBorders>
            <w:noWrap/>
            <w:vAlign w:val="center"/>
            <w:hideMark/>
          </w:tcPr>
          <w:p w14:paraId="5667E3E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6.14</w:t>
            </w:r>
            <m:oMath>
              <m:r>
                <w:rPr>
                  <w:rFonts w:ascii="Cambria Math" w:eastAsia="Times New Roman" w:hAnsi="Cambria Math" w:cs="Arial"/>
                  <w:color w:val="000000"/>
                  <w:sz w:val="20"/>
                  <w:szCs w:val="20"/>
                </w:rPr>
                <m:t>±</m:t>
              </m:r>
            </m:oMath>
            <w:r w:rsidRPr="00AC1E80">
              <w:rPr>
                <w:rFonts w:ascii="Arial" w:eastAsia="Times New Roman" w:hAnsi="Arial" w:cs="Arial"/>
                <w:color w:val="000000"/>
                <w:sz w:val="20"/>
                <w:szCs w:val="20"/>
              </w:rPr>
              <w:t>1.13</w:t>
            </w:r>
          </w:p>
        </w:tc>
      </w:tr>
    </w:tbl>
    <w:p w14:paraId="6607F88E" w14:textId="36F1BE78" w:rsidR="00667F85" w:rsidRPr="00AC1E80" w:rsidRDefault="00641055" w:rsidP="00AC1E80">
      <w:pPr>
        <w:spacing w:line="240" w:lineRule="auto"/>
        <w:jc w:val="both"/>
        <w:rPr>
          <w:rFonts w:ascii="Arial" w:hAnsi="Arial" w:cs="Arial"/>
          <w:sz w:val="20"/>
          <w:szCs w:val="20"/>
        </w:rPr>
      </w:pPr>
      <w:r w:rsidRPr="00AC1E80">
        <w:rPr>
          <w:rFonts w:ascii="Arial" w:hAnsi="Arial" w:cs="Arial"/>
          <w:b/>
          <w:i/>
          <w:sz w:val="20"/>
          <w:szCs w:val="20"/>
        </w:rPr>
        <w:t>N</w:t>
      </w:r>
      <w:r w:rsidRPr="00AC1E80">
        <w:rPr>
          <w:rFonts w:ascii="Arial" w:hAnsi="Arial" w:cs="Arial"/>
          <w:i/>
          <w:sz w:val="20"/>
          <w:szCs w:val="20"/>
        </w:rPr>
        <w:t xml:space="preserve"> = Sample Size</w:t>
      </w:r>
      <w:r w:rsidR="00004A13" w:rsidRPr="00AC1E80">
        <w:rPr>
          <w:rFonts w:ascii="Arial" w:hAnsi="Arial" w:cs="Arial"/>
          <w:i/>
          <w:sz w:val="20"/>
          <w:szCs w:val="20"/>
        </w:rPr>
        <w:t xml:space="preserve">, </w:t>
      </w:r>
      <w:r w:rsidR="00004A13" w:rsidRPr="00AC1E80">
        <w:rPr>
          <w:rFonts w:ascii="Arial" w:hAnsi="Arial" w:cs="Arial"/>
          <w:b/>
          <w:i/>
          <w:sz w:val="20"/>
          <w:szCs w:val="20"/>
        </w:rPr>
        <w:t>Min</w:t>
      </w:r>
      <w:r w:rsidR="00004A13" w:rsidRPr="00AC1E80">
        <w:rPr>
          <w:rFonts w:ascii="Arial" w:hAnsi="Arial" w:cs="Arial"/>
          <w:i/>
          <w:sz w:val="20"/>
          <w:szCs w:val="20"/>
        </w:rPr>
        <w:t xml:space="preserve"> = Minimum, </w:t>
      </w:r>
      <w:r w:rsidR="00004A13" w:rsidRPr="00AC1E80">
        <w:rPr>
          <w:rFonts w:ascii="Arial" w:hAnsi="Arial" w:cs="Arial"/>
          <w:b/>
          <w:i/>
          <w:sz w:val="20"/>
          <w:szCs w:val="20"/>
        </w:rPr>
        <w:t>Max</w:t>
      </w:r>
      <w:r w:rsidR="00004A13" w:rsidRPr="00AC1E80">
        <w:rPr>
          <w:rFonts w:ascii="Arial" w:hAnsi="Arial" w:cs="Arial"/>
          <w:i/>
          <w:sz w:val="20"/>
          <w:szCs w:val="20"/>
        </w:rPr>
        <w:t xml:space="preserve"> = Maximum, </w:t>
      </w:r>
      <w:r w:rsidR="00004A13" w:rsidRPr="00AC1E80">
        <w:rPr>
          <w:rFonts w:ascii="Arial" w:hAnsi="Arial" w:cs="Arial"/>
          <w:b/>
          <w:i/>
          <w:sz w:val="20"/>
          <w:szCs w:val="20"/>
        </w:rPr>
        <w:t>SD</w:t>
      </w:r>
      <w:r w:rsidR="00004A13" w:rsidRPr="00AC1E80">
        <w:rPr>
          <w:rFonts w:ascii="Arial" w:hAnsi="Arial" w:cs="Arial"/>
          <w:i/>
          <w:sz w:val="20"/>
          <w:szCs w:val="20"/>
        </w:rPr>
        <w:t xml:space="preserve"> = Standard deviation</w:t>
      </w:r>
      <w:r w:rsidR="00C34F2E" w:rsidRPr="00AC1E80">
        <w:rPr>
          <w:rFonts w:ascii="Arial" w:hAnsi="Arial" w:cs="Arial"/>
          <w:i/>
          <w:sz w:val="20"/>
          <w:szCs w:val="20"/>
        </w:rPr>
        <w:t xml:space="preserve">, </w:t>
      </w:r>
      <w:r w:rsidR="00C34F2E" w:rsidRPr="00AC1E80">
        <w:rPr>
          <w:rFonts w:ascii="Arial" w:hAnsi="Arial" w:cs="Arial"/>
          <w:b/>
          <w:bCs/>
          <w:i/>
          <w:sz w:val="20"/>
          <w:szCs w:val="20"/>
        </w:rPr>
        <w:t>mm</w:t>
      </w:r>
      <w:r w:rsidR="00C34F2E" w:rsidRPr="00AC1E80">
        <w:rPr>
          <w:rFonts w:ascii="Arial" w:hAnsi="Arial" w:cs="Arial"/>
          <w:i/>
          <w:sz w:val="20"/>
          <w:szCs w:val="20"/>
        </w:rPr>
        <w:t xml:space="preserve">= </w:t>
      </w:r>
      <w:r w:rsidR="00C34F2E" w:rsidRPr="00AC1E80">
        <w:rPr>
          <w:rFonts w:ascii="Arial" w:hAnsi="Arial" w:cs="Arial"/>
          <w:sz w:val="20"/>
          <w:szCs w:val="20"/>
        </w:rPr>
        <w:t>millimeters</w:t>
      </w:r>
    </w:p>
    <w:p w14:paraId="1018C15F" w14:textId="331DD571" w:rsidR="00667F85" w:rsidRPr="00AC1E80" w:rsidRDefault="00004A13" w:rsidP="00AC1E80">
      <w:pPr>
        <w:spacing w:line="240" w:lineRule="auto"/>
        <w:jc w:val="both"/>
        <w:rPr>
          <w:rFonts w:ascii="Arial" w:hAnsi="Arial" w:cs="Arial"/>
          <w:i/>
          <w:sz w:val="20"/>
          <w:szCs w:val="20"/>
        </w:rPr>
      </w:pPr>
      <w:r w:rsidRPr="00AC1E80">
        <w:rPr>
          <w:rFonts w:ascii="Arial" w:hAnsi="Arial" w:cs="Arial"/>
          <w:bCs/>
          <w:sz w:val="20"/>
          <w:szCs w:val="20"/>
        </w:rPr>
        <w:t>From the results of the present study</w:t>
      </w:r>
      <w:r w:rsidRPr="00AC1E80">
        <w:rPr>
          <w:rFonts w:ascii="Arial" w:hAnsi="Arial" w:cs="Arial"/>
          <w:b/>
          <w:sz w:val="20"/>
          <w:szCs w:val="20"/>
        </w:rPr>
        <w:t xml:space="preserve">, </w:t>
      </w:r>
      <w:r w:rsidRPr="00AC1E80">
        <w:rPr>
          <w:rFonts w:ascii="Arial" w:hAnsi="Arial" w:cs="Arial"/>
          <w:bCs/>
          <w:sz w:val="20"/>
          <w:szCs w:val="20"/>
        </w:rPr>
        <w:t>Table 1</w:t>
      </w:r>
      <w:r w:rsidRPr="00AC1E80">
        <w:rPr>
          <w:rFonts w:ascii="Arial" w:hAnsi="Arial" w:cs="Arial"/>
          <w:b/>
          <w:sz w:val="20"/>
          <w:szCs w:val="20"/>
        </w:rPr>
        <w:t xml:space="preserve"> </w:t>
      </w:r>
      <w:r w:rsidRPr="00AC1E80">
        <w:rPr>
          <w:rFonts w:ascii="Arial" w:hAnsi="Arial" w:cs="Arial"/>
          <w:bCs/>
          <w:sz w:val="20"/>
          <w:szCs w:val="20"/>
        </w:rPr>
        <w:t xml:space="preserve">showed </w:t>
      </w:r>
      <w:r w:rsidRPr="00AC1E80">
        <w:rPr>
          <w:rFonts w:ascii="Arial" w:hAnsi="Arial" w:cs="Arial"/>
          <w:sz w:val="20"/>
          <w:szCs w:val="20"/>
        </w:rPr>
        <w:t>the descriptive characteristics of the measured parameters in four categories; left proximal, left distal, right proximal, and right distal vincula brevia of the digits.</w:t>
      </w:r>
    </w:p>
    <w:p w14:paraId="20BF25B7" w14:textId="77777777" w:rsidR="00667F85" w:rsidRPr="00AC1E80" w:rsidRDefault="00004A13" w:rsidP="00AC1E80">
      <w:pPr>
        <w:spacing w:after="0" w:line="240" w:lineRule="auto"/>
        <w:jc w:val="both"/>
        <w:rPr>
          <w:rFonts w:ascii="Arial" w:hAnsi="Arial" w:cs="Arial"/>
          <w:sz w:val="20"/>
          <w:szCs w:val="20"/>
        </w:rPr>
      </w:pPr>
      <w:r w:rsidRPr="00AC1E80">
        <w:rPr>
          <w:rFonts w:ascii="Arial" w:hAnsi="Arial" w:cs="Arial"/>
          <w:b/>
          <w:sz w:val="20"/>
          <w:szCs w:val="20"/>
        </w:rPr>
        <w:t xml:space="preserve">Table 2: </w:t>
      </w:r>
      <w:r w:rsidRPr="00AC1E80">
        <w:rPr>
          <w:rFonts w:ascii="Arial" w:hAnsi="Arial" w:cs="Arial"/>
          <w:sz w:val="20"/>
          <w:szCs w:val="20"/>
        </w:rPr>
        <w:t xml:space="preserve">Test of comparison </w:t>
      </w:r>
      <w:r w:rsidR="00EC0FBE" w:rsidRPr="00AC1E80">
        <w:rPr>
          <w:rFonts w:ascii="Arial" w:hAnsi="Arial" w:cs="Arial"/>
          <w:sz w:val="20"/>
          <w:szCs w:val="20"/>
        </w:rPr>
        <w:t xml:space="preserve">of the length of </w:t>
      </w:r>
      <w:r w:rsidRPr="00AC1E80">
        <w:rPr>
          <w:rFonts w:ascii="Arial" w:hAnsi="Arial" w:cs="Arial"/>
          <w:sz w:val="20"/>
          <w:szCs w:val="20"/>
        </w:rPr>
        <w:t xml:space="preserve">proximal and distal </w:t>
      </w:r>
      <w:r w:rsidR="00EC0FBE" w:rsidRPr="00AC1E80">
        <w:rPr>
          <w:rFonts w:ascii="Arial" w:hAnsi="Arial" w:cs="Arial"/>
          <w:sz w:val="20"/>
          <w:szCs w:val="20"/>
        </w:rPr>
        <w:t xml:space="preserve">vincula brevia </w:t>
      </w:r>
      <w:r w:rsidRPr="00AC1E80">
        <w:rPr>
          <w:rFonts w:ascii="Arial" w:hAnsi="Arial" w:cs="Arial"/>
          <w:sz w:val="20"/>
          <w:szCs w:val="20"/>
        </w:rPr>
        <w:t>using unpaired t-test</w:t>
      </w:r>
      <w:r w:rsidR="007A52A7" w:rsidRPr="00AC1E80">
        <w:rPr>
          <w:rFonts w:ascii="Arial" w:hAnsi="Arial" w:cs="Arial"/>
          <w:sz w:val="20"/>
          <w:szCs w:val="20"/>
        </w:rPr>
        <w:t>, in Nigerian cadavers.</w:t>
      </w:r>
    </w:p>
    <w:tbl>
      <w:tblPr>
        <w:tblW w:w="9648" w:type="dxa"/>
        <w:tblBorders>
          <w:top w:val="single" w:sz="4" w:space="0" w:color="auto"/>
          <w:bottom w:val="single" w:sz="4" w:space="0" w:color="auto"/>
        </w:tblBorders>
        <w:tblLook w:val="04A0" w:firstRow="1" w:lastRow="0" w:firstColumn="1" w:lastColumn="0" w:noHBand="0" w:noVBand="1"/>
      </w:tblPr>
      <w:tblGrid>
        <w:gridCol w:w="1800"/>
        <w:gridCol w:w="1146"/>
        <w:gridCol w:w="1146"/>
        <w:gridCol w:w="1326"/>
        <w:gridCol w:w="1260"/>
        <w:gridCol w:w="900"/>
        <w:gridCol w:w="960"/>
        <w:gridCol w:w="1110"/>
      </w:tblGrid>
      <w:tr w:rsidR="00091C63" w:rsidRPr="00AC1E80" w14:paraId="47DCA0D2" w14:textId="77777777" w:rsidTr="00A703EC">
        <w:trPr>
          <w:trHeight w:val="300"/>
        </w:trPr>
        <w:tc>
          <w:tcPr>
            <w:tcW w:w="1800" w:type="dxa"/>
            <w:vMerge w:val="restart"/>
            <w:tcBorders>
              <w:top w:val="single" w:sz="4" w:space="0" w:color="auto"/>
              <w:left w:val="nil"/>
              <w:bottom w:val="single" w:sz="4" w:space="0" w:color="auto"/>
              <w:right w:val="nil"/>
            </w:tcBorders>
            <w:vAlign w:val="center"/>
            <w:hideMark/>
          </w:tcPr>
          <w:p w14:paraId="6016ACE7"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Digit length</w:t>
            </w:r>
          </w:p>
        </w:tc>
        <w:tc>
          <w:tcPr>
            <w:tcW w:w="1146" w:type="dxa"/>
            <w:vMerge w:val="restart"/>
            <w:tcBorders>
              <w:top w:val="single" w:sz="4" w:space="0" w:color="auto"/>
              <w:left w:val="nil"/>
              <w:bottom w:val="single" w:sz="4" w:space="0" w:color="auto"/>
              <w:right w:val="nil"/>
            </w:tcBorders>
            <w:vAlign w:val="center"/>
            <w:hideMark/>
          </w:tcPr>
          <w:p w14:paraId="60F4086F"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MD</w:t>
            </w:r>
          </w:p>
        </w:tc>
        <w:tc>
          <w:tcPr>
            <w:tcW w:w="1146" w:type="dxa"/>
            <w:vMerge w:val="restart"/>
            <w:tcBorders>
              <w:top w:val="single" w:sz="4" w:space="0" w:color="auto"/>
              <w:left w:val="nil"/>
              <w:bottom w:val="single" w:sz="4" w:space="0" w:color="auto"/>
              <w:right w:val="nil"/>
            </w:tcBorders>
            <w:vAlign w:val="center"/>
            <w:hideMark/>
          </w:tcPr>
          <w:p w14:paraId="0CF48775"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Std. Error</w:t>
            </w:r>
          </w:p>
        </w:tc>
        <w:tc>
          <w:tcPr>
            <w:tcW w:w="2586" w:type="dxa"/>
            <w:gridSpan w:val="2"/>
            <w:tcBorders>
              <w:top w:val="single" w:sz="4" w:space="0" w:color="auto"/>
              <w:left w:val="nil"/>
              <w:bottom w:val="nil"/>
              <w:right w:val="nil"/>
            </w:tcBorders>
            <w:vAlign w:val="center"/>
            <w:hideMark/>
          </w:tcPr>
          <w:p w14:paraId="1BFD5405"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95% C.I of the Difference</w:t>
            </w:r>
          </w:p>
        </w:tc>
        <w:tc>
          <w:tcPr>
            <w:tcW w:w="900" w:type="dxa"/>
            <w:vMerge w:val="restart"/>
            <w:tcBorders>
              <w:top w:val="single" w:sz="4" w:space="0" w:color="auto"/>
              <w:left w:val="nil"/>
              <w:bottom w:val="single" w:sz="4" w:space="0" w:color="auto"/>
              <w:right w:val="nil"/>
            </w:tcBorders>
            <w:vAlign w:val="center"/>
            <w:hideMark/>
          </w:tcPr>
          <w:p w14:paraId="608D065A"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df</w:t>
            </w:r>
          </w:p>
        </w:tc>
        <w:tc>
          <w:tcPr>
            <w:tcW w:w="960" w:type="dxa"/>
            <w:vMerge w:val="restart"/>
            <w:tcBorders>
              <w:top w:val="single" w:sz="4" w:space="0" w:color="auto"/>
              <w:left w:val="nil"/>
              <w:bottom w:val="single" w:sz="4" w:space="0" w:color="auto"/>
              <w:right w:val="nil"/>
            </w:tcBorders>
            <w:vAlign w:val="center"/>
            <w:hideMark/>
          </w:tcPr>
          <w:p w14:paraId="1D398FED"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t-value</w:t>
            </w:r>
          </w:p>
        </w:tc>
        <w:tc>
          <w:tcPr>
            <w:tcW w:w="1110" w:type="dxa"/>
            <w:vMerge w:val="restart"/>
            <w:tcBorders>
              <w:top w:val="single" w:sz="4" w:space="0" w:color="auto"/>
              <w:left w:val="nil"/>
              <w:bottom w:val="single" w:sz="4" w:space="0" w:color="auto"/>
              <w:right w:val="nil"/>
            </w:tcBorders>
            <w:vAlign w:val="center"/>
            <w:hideMark/>
          </w:tcPr>
          <w:p w14:paraId="445339C9"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i/>
                <w:color w:val="000000"/>
                <w:sz w:val="20"/>
                <w:szCs w:val="20"/>
              </w:rPr>
              <w:t>P</w:t>
            </w:r>
            <w:r w:rsidRPr="00AC1E80">
              <w:rPr>
                <w:rFonts w:ascii="Arial" w:eastAsia="Times New Roman" w:hAnsi="Arial" w:cs="Arial"/>
                <w:b/>
                <w:bCs/>
                <w:color w:val="000000"/>
                <w:sz w:val="20"/>
                <w:szCs w:val="20"/>
              </w:rPr>
              <w:t>-value</w:t>
            </w:r>
          </w:p>
        </w:tc>
      </w:tr>
      <w:tr w:rsidR="00091C63" w:rsidRPr="00AC1E80" w14:paraId="41407E67" w14:textId="77777777" w:rsidTr="00A703EC">
        <w:trPr>
          <w:trHeight w:val="300"/>
        </w:trPr>
        <w:tc>
          <w:tcPr>
            <w:tcW w:w="0" w:type="auto"/>
            <w:vMerge/>
            <w:tcBorders>
              <w:top w:val="single" w:sz="4" w:space="0" w:color="auto"/>
              <w:left w:val="nil"/>
              <w:bottom w:val="single" w:sz="4" w:space="0" w:color="auto"/>
              <w:right w:val="nil"/>
            </w:tcBorders>
            <w:vAlign w:val="center"/>
            <w:hideMark/>
          </w:tcPr>
          <w:p w14:paraId="76127918"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single" w:sz="4" w:space="0" w:color="auto"/>
              <w:left w:val="nil"/>
              <w:bottom w:val="single" w:sz="4" w:space="0" w:color="auto"/>
              <w:right w:val="nil"/>
            </w:tcBorders>
            <w:vAlign w:val="center"/>
            <w:hideMark/>
          </w:tcPr>
          <w:p w14:paraId="3DBC81A2"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single" w:sz="4" w:space="0" w:color="auto"/>
              <w:left w:val="nil"/>
              <w:bottom w:val="single" w:sz="4" w:space="0" w:color="auto"/>
              <w:right w:val="nil"/>
            </w:tcBorders>
            <w:vAlign w:val="center"/>
            <w:hideMark/>
          </w:tcPr>
          <w:p w14:paraId="03C5FDB2"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1326" w:type="dxa"/>
            <w:tcBorders>
              <w:top w:val="nil"/>
              <w:left w:val="nil"/>
              <w:bottom w:val="single" w:sz="4" w:space="0" w:color="auto"/>
              <w:right w:val="nil"/>
            </w:tcBorders>
            <w:vAlign w:val="center"/>
            <w:hideMark/>
          </w:tcPr>
          <w:p w14:paraId="5DA240F9"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Lower</w:t>
            </w:r>
          </w:p>
        </w:tc>
        <w:tc>
          <w:tcPr>
            <w:tcW w:w="1260" w:type="dxa"/>
            <w:tcBorders>
              <w:top w:val="nil"/>
              <w:left w:val="nil"/>
              <w:bottom w:val="single" w:sz="4" w:space="0" w:color="auto"/>
              <w:right w:val="nil"/>
            </w:tcBorders>
            <w:vAlign w:val="center"/>
            <w:hideMark/>
          </w:tcPr>
          <w:p w14:paraId="34A369D9"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Upper</w:t>
            </w:r>
          </w:p>
        </w:tc>
        <w:tc>
          <w:tcPr>
            <w:tcW w:w="0" w:type="auto"/>
            <w:vMerge/>
            <w:tcBorders>
              <w:top w:val="single" w:sz="4" w:space="0" w:color="auto"/>
              <w:left w:val="nil"/>
              <w:bottom w:val="single" w:sz="4" w:space="0" w:color="auto"/>
              <w:right w:val="nil"/>
            </w:tcBorders>
            <w:vAlign w:val="center"/>
            <w:hideMark/>
          </w:tcPr>
          <w:p w14:paraId="7C20780E"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single" w:sz="4" w:space="0" w:color="auto"/>
              <w:left w:val="nil"/>
              <w:bottom w:val="single" w:sz="4" w:space="0" w:color="auto"/>
              <w:right w:val="nil"/>
            </w:tcBorders>
            <w:vAlign w:val="center"/>
            <w:hideMark/>
          </w:tcPr>
          <w:p w14:paraId="04AAA335"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single" w:sz="4" w:space="0" w:color="auto"/>
              <w:left w:val="nil"/>
              <w:bottom w:val="single" w:sz="4" w:space="0" w:color="auto"/>
              <w:right w:val="nil"/>
            </w:tcBorders>
            <w:vAlign w:val="center"/>
            <w:hideMark/>
          </w:tcPr>
          <w:p w14:paraId="2143CDF2"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r>
      <w:tr w:rsidR="00091C63" w:rsidRPr="00AC1E80" w14:paraId="0071F8F3" w14:textId="77777777" w:rsidTr="00A703EC">
        <w:trPr>
          <w:trHeight w:val="300"/>
        </w:trPr>
        <w:tc>
          <w:tcPr>
            <w:tcW w:w="9645" w:type="dxa"/>
            <w:gridSpan w:val="8"/>
            <w:tcBorders>
              <w:top w:val="single" w:sz="4" w:space="0" w:color="auto"/>
              <w:left w:val="nil"/>
              <w:bottom w:val="nil"/>
              <w:right w:val="nil"/>
            </w:tcBorders>
            <w:vAlign w:val="center"/>
            <w:hideMark/>
          </w:tcPr>
          <w:p w14:paraId="623E05D0" w14:textId="77777777" w:rsidR="00667F85" w:rsidRPr="00AC1E80" w:rsidRDefault="00004A13" w:rsidP="00AC1E80">
            <w:pPr>
              <w:spacing w:after="0" w:line="240" w:lineRule="auto"/>
              <w:jc w:val="both"/>
              <w:rPr>
                <w:rFonts w:ascii="Arial" w:eastAsia="Times New Roman" w:hAnsi="Arial" w:cs="Arial"/>
                <w:b/>
                <w:bCs/>
                <w:i/>
                <w:color w:val="000000"/>
                <w:sz w:val="20"/>
                <w:szCs w:val="20"/>
              </w:rPr>
            </w:pPr>
            <w:r w:rsidRPr="00AC1E80">
              <w:rPr>
                <w:rFonts w:ascii="Arial" w:eastAsia="Times New Roman" w:hAnsi="Arial" w:cs="Arial"/>
                <w:b/>
                <w:bCs/>
                <w:i/>
                <w:color w:val="000000"/>
                <w:sz w:val="20"/>
                <w:szCs w:val="20"/>
              </w:rPr>
              <w:t>Left digit</w:t>
            </w:r>
          </w:p>
        </w:tc>
      </w:tr>
      <w:tr w:rsidR="00091C63" w:rsidRPr="00AC1E80" w14:paraId="73A1BD4B" w14:textId="77777777" w:rsidTr="00A703EC">
        <w:trPr>
          <w:trHeight w:val="432"/>
        </w:trPr>
        <w:tc>
          <w:tcPr>
            <w:tcW w:w="1800" w:type="dxa"/>
            <w:tcBorders>
              <w:top w:val="nil"/>
              <w:left w:val="nil"/>
              <w:bottom w:val="nil"/>
              <w:right w:val="nil"/>
            </w:tcBorders>
            <w:vAlign w:val="center"/>
            <w:hideMark/>
          </w:tcPr>
          <w:p w14:paraId="2F682379"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Index</w:t>
            </w:r>
          </w:p>
        </w:tc>
        <w:tc>
          <w:tcPr>
            <w:tcW w:w="1146" w:type="dxa"/>
            <w:tcBorders>
              <w:top w:val="nil"/>
              <w:left w:val="nil"/>
              <w:bottom w:val="nil"/>
              <w:right w:val="nil"/>
            </w:tcBorders>
            <w:noWrap/>
            <w:vAlign w:val="center"/>
            <w:hideMark/>
          </w:tcPr>
          <w:p w14:paraId="49259E5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2.17</w:t>
            </w:r>
          </w:p>
        </w:tc>
        <w:tc>
          <w:tcPr>
            <w:tcW w:w="1146" w:type="dxa"/>
            <w:tcBorders>
              <w:top w:val="nil"/>
              <w:left w:val="nil"/>
              <w:bottom w:val="nil"/>
              <w:right w:val="nil"/>
            </w:tcBorders>
            <w:noWrap/>
            <w:vAlign w:val="center"/>
            <w:hideMark/>
          </w:tcPr>
          <w:p w14:paraId="43385C9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0.26</w:t>
            </w:r>
          </w:p>
        </w:tc>
        <w:tc>
          <w:tcPr>
            <w:tcW w:w="1326" w:type="dxa"/>
            <w:tcBorders>
              <w:top w:val="nil"/>
              <w:left w:val="nil"/>
              <w:bottom w:val="nil"/>
              <w:right w:val="nil"/>
            </w:tcBorders>
            <w:noWrap/>
            <w:vAlign w:val="center"/>
            <w:hideMark/>
          </w:tcPr>
          <w:p w14:paraId="6444DB1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1.64</w:t>
            </w:r>
          </w:p>
        </w:tc>
        <w:tc>
          <w:tcPr>
            <w:tcW w:w="1260" w:type="dxa"/>
            <w:tcBorders>
              <w:top w:val="nil"/>
              <w:left w:val="nil"/>
              <w:bottom w:val="nil"/>
              <w:right w:val="nil"/>
            </w:tcBorders>
            <w:noWrap/>
            <w:vAlign w:val="center"/>
            <w:hideMark/>
          </w:tcPr>
          <w:p w14:paraId="40958062"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2.70</w:t>
            </w:r>
          </w:p>
        </w:tc>
        <w:tc>
          <w:tcPr>
            <w:tcW w:w="900" w:type="dxa"/>
            <w:tcBorders>
              <w:top w:val="nil"/>
              <w:left w:val="nil"/>
              <w:bottom w:val="nil"/>
              <w:right w:val="nil"/>
            </w:tcBorders>
            <w:noWrap/>
            <w:vAlign w:val="center"/>
            <w:hideMark/>
          </w:tcPr>
          <w:p w14:paraId="426AFB9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58.00</w:t>
            </w:r>
          </w:p>
        </w:tc>
        <w:tc>
          <w:tcPr>
            <w:tcW w:w="960" w:type="dxa"/>
            <w:tcBorders>
              <w:top w:val="nil"/>
              <w:left w:val="nil"/>
              <w:bottom w:val="nil"/>
              <w:right w:val="nil"/>
            </w:tcBorders>
            <w:noWrap/>
            <w:vAlign w:val="center"/>
            <w:hideMark/>
          </w:tcPr>
          <w:p w14:paraId="1D423DA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8.21</w:t>
            </w:r>
          </w:p>
        </w:tc>
        <w:tc>
          <w:tcPr>
            <w:tcW w:w="1110" w:type="dxa"/>
            <w:tcBorders>
              <w:top w:val="nil"/>
              <w:left w:val="nil"/>
              <w:bottom w:val="nil"/>
              <w:right w:val="nil"/>
            </w:tcBorders>
            <w:noWrap/>
            <w:vAlign w:val="center"/>
            <w:hideMark/>
          </w:tcPr>
          <w:p w14:paraId="1143DDD4" w14:textId="5A51534C" w:rsidR="00667F85" w:rsidRPr="00AC1E80" w:rsidRDefault="00D11487" w:rsidP="00AC1E80">
            <w:pPr>
              <w:spacing w:after="0" w:line="240" w:lineRule="auto"/>
              <w:jc w:val="both"/>
              <w:rPr>
                <w:rFonts w:ascii="Arial" w:eastAsia="Times New Roman" w:hAnsi="Arial" w:cs="Arial"/>
                <w:b/>
                <w:color w:val="000000"/>
                <w:sz w:val="20"/>
                <w:szCs w:val="20"/>
              </w:rPr>
            </w:pPr>
            <w:r w:rsidRPr="00D11487">
              <w:rPr>
                <w:rFonts w:ascii="Arial" w:eastAsia="Times New Roman" w:hAnsi="Arial" w:cs="Arial"/>
                <w:b/>
                <w:i/>
                <w:color w:val="000000"/>
                <w:sz w:val="20"/>
                <w:szCs w:val="20"/>
              </w:rPr>
              <w:t>P</w:t>
            </w:r>
            <w:r w:rsidR="00EC5E54">
              <w:rPr>
                <w:rFonts w:ascii="Arial" w:eastAsia="Times New Roman" w:hAnsi="Arial" w:cs="Arial"/>
                <w:b/>
                <w:color w:val="000000"/>
                <w:sz w:val="20"/>
                <w:szCs w:val="20"/>
              </w:rPr>
              <w:t>&lt;.001</w:t>
            </w:r>
            <w:r w:rsidR="00004A13" w:rsidRPr="00AC1E80">
              <w:rPr>
                <w:rFonts w:ascii="Arial" w:eastAsia="Times New Roman" w:hAnsi="Arial" w:cs="Arial"/>
                <w:b/>
                <w:color w:val="FF0000"/>
                <w:sz w:val="20"/>
                <w:szCs w:val="20"/>
              </w:rPr>
              <w:t>*</w:t>
            </w:r>
          </w:p>
        </w:tc>
      </w:tr>
      <w:tr w:rsidR="00091C63" w:rsidRPr="00AC1E80" w14:paraId="69F6FE29" w14:textId="77777777" w:rsidTr="00A703EC">
        <w:trPr>
          <w:trHeight w:val="432"/>
        </w:trPr>
        <w:tc>
          <w:tcPr>
            <w:tcW w:w="1800" w:type="dxa"/>
            <w:tcBorders>
              <w:top w:val="nil"/>
              <w:left w:val="nil"/>
              <w:bottom w:val="nil"/>
              <w:right w:val="nil"/>
            </w:tcBorders>
            <w:vAlign w:val="center"/>
            <w:hideMark/>
          </w:tcPr>
          <w:p w14:paraId="1EE7D7B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Middle</w:t>
            </w:r>
          </w:p>
        </w:tc>
        <w:tc>
          <w:tcPr>
            <w:tcW w:w="1146" w:type="dxa"/>
            <w:tcBorders>
              <w:top w:val="nil"/>
              <w:left w:val="nil"/>
              <w:bottom w:val="nil"/>
              <w:right w:val="nil"/>
            </w:tcBorders>
            <w:noWrap/>
            <w:vAlign w:val="center"/>
            <w:hideMark/>
          </w:tcPr>
          <w:p w14:paraId="3F4A551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2.66</w:t>
            </w:r>
          </w:p>
        </w:tc>
        <w:tc>
          <w:tcPr>
            <w:tcW w:w="1146" w:type="dxa"/>
            <w:tcBorders>
              <w:top w:val="nil"/>
              <w:left w:val="nil"/>
              <w:bottom w:val="nil"/>
              <w:right w:val="nil"/>
            </w:tcBorders>
            <w:noWrap/>
            <w:vAlign w:val="center"/>
            <w:hideMark/>
          </w:tcPr>
          <w:p w14:paraId="21AEA773"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0.40</w:t>
            </w:r>
          </w:p>
        </w:tc>
        <w:tc>
          <w:tcPr>
            <w:tcW w:w="1326" w:type="dxa"/>
            <w:tcBorders>
              <w:top w:val="nil"/>
              <w:left w:val="nil"/>
              <w:bottom w:val="nil"/>
              <w:right w:val="nil"/>
            </w:tcBorders>
            <w:noWrap/>
            <w:vAlign w:val="center"/>
            <w:hideMark/>
          </w:tcPr>
          <w:p w14:paraId="445AAFAF"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1.87</w:t>
            </w:r>
          </w:p>
        </w:tc>
        <w:tc>
          <w:tcPr>
            <w:tcW w:w="1260" w:type="dxa"/>
            <w:tcBorders>
              <w:top w:val="nil"/>
              <w:left w:val="nil"/>
              <w:bottom w:val="nil"/>
              <w:right w:val="nil"/>
            </w:tcBorders>
            <w:noWrap/>
            <w:vAlign w:val="center"/>
            <w:hideMark/>
          </w:tcPr>
          <w:p w14:paraId="66129C4C"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3.46</w:t>
            </w:r>
          </w:p>
        </w:tc>
        <w:tc>
          <w:tcPr>
            <w:tcW w:w="900" w:type="dxa"/>
            <w:tcBorders>
              <w:top w:val="nil"/>
              <w:left w:val="nil"/>
              <w:bottom w:val="nil"/>
              <w:right w:val="nil"/>
            </w:tcBorders>
            <w:noWrap/>
            <w:vAlign w:val="center"/>
            <w:hideMark/>
          </w:tcPr>
          <w:p w14:paraId="7302F3A3"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58.00</w:t>
            </w:r>
          </w:p>
        </w:tc>
        <w:tc>
          <w:tcPr>
            <w:tcW w:w="960" w:type="dxa"/>
            <w:tcBorders>
              <w:top w:val="nil"/>
              <w:left w:val="nil"/>
              <w:bottom w:val="nil"/>
              <w:right w:val="nil"/>
            </w:tcBorders>
            <w:noWrap/>
            <w:vAlign w:val="center"/>
            <w:hideMark/>
          </w:tcPr>
          <w:p w14:paraId="5349A0DC"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6.71</w:t>
            </w:r>
          </w:p>
        </w:tc>
        <w:tc>
          <w:tcPr>
            <w:tcW w:w="1110" w:type="dxa"/>
            <w:tcBorders>
              <w:top w:val="nil"/>
              <w:left w:val="nil"/>
              <w:bottom w:val="nil"/>
              <w:right w:val="nil"/>
            </w:tcBorders>
            <w:noWrap/>
            <w:vAlign w:val="center"/>
            <w:hideMark/>
          </w:tcPr>
          <w:p w14:paraId="4AAD0072" w14:textId="5DB69CD5" w:rsidR="00667F85" w:rsidRPr="00AC1E80" w:rsidRDefault="00EC5E54" w:rsidP="00AC1E80">
            <w:pPr>
              <w:spacing w:after="0" w:line="240" w:lineRule="auto"/>
              <w:jc w:val="both"/>
              <w:rPr>
                <w:rFonts w:ascii="Arial" w:eastAsia="Times New Roman" w:hAnsi="Arial" w:cs="Arial"/>
                <w:b/>
                <w:color w:val="000000"/>
                <w:sz w:val="20"/>
                <w:szCs w:val="20"/>
              </w:rPr>
            </w:pPr>
            <w:r w:rsidRPr="00D11487">
              <w:rPr>
                <w:rFonts w:ascii="Arial" w:eastAsia="Times New Roman" w:hAnsi="Arial" w:cs="Arial"/>
                <w:b/>
                <w:i/>
                <w:color w:val="000000"/>
                <w:sz w:val="20"/>
                <w:szCs w:val="20"/>
              </w:rPr>
              <w:t>P</w:t>
            </w:r>
            <w:r>
              <w:rPr>
                <w:rFonts w:ascii="Arial" w:eastAsia="Times New Roman" w:hAnsi="Arial" w:cs="Arial"/>
                <w:b/>
                <w:color w:val="000000"/>
                <w:sz w:val="20"/>
                <w:szCs w:val="20"/>
              </w:rPr>
              <w:t>&lt;.001</w:t>
            </w:r>
            <w:r w:rsidRPr="00AC1E80">
              <w:rPr>
                <w:rFonts w:ascii="Arial" w:eastAsia="Times New Roman" w:hAnsi="Arial" w:cs="Arial"/>
                <w:b/>
                <w:color w:val="FF0000"/>
                <w:sz w:val="20"/>
                <w:szCs w:val="20"/>
              </w:rPr>
              <w:t>*</w:t>
            </w:r>
          </w:p>
        </w:tc>
      </w:tr>
      <w:tr w:rsidR="00091C63" w:rsidRPr="00AC1E80" w14:paraId="1B2991E5" w14:textId="77777777" w:rsidTr="00A703EC">
        <w:trPr>
          <w:trHeight w:val="432"/>
        </w:trPr>
        <w:tc>
          <w:tcPr>
            <w:tcW w:w="1800" w:type="dxa"/>
            <w:tcBorders>
              <w:top w:val="nil"/>
              <w:left w:val="nil"/>
              <w:bottom w:val="nil"/>
              <w:right w:val="nil"/>
            </w:tcBorders>
            <w:vAlign w:val="center"/>
            <w:hideMark/>
          </w:tcPr>
          <w:p w14:paraId="4381688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Ring</w:t>
            </w:r>
          </w:p>
        </w:tc>
        <w:tc>
          <w:tcPr>
            <w:tcW w:w="1146" w:type="dxa"/>
            <w:tcBorders>
              <w:top w:val="nil"/>
              <w:left w:val="nil"/>
              <w:bottom w:val="nil"/>
              <w:right w:val="nil"/>
            </w:tcBorders>
            <w:noWrap/>
            <w:vAlign w:val="center"/>
            <w:hideMark/>
          </w:tcPr>
          <w:p w14:paraId="5694B42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2.59</w:t>
            </w:r>
          </w:p>
        </w:tc>
        <w:tc>
          <w:tcPr>
            <w:tcW w:w="1146" w:type="dxa"/>
            <w:tcBorders>
              <w:top w:val="nil"/>
              <w:left w:val="nil"/>
              <w:bottom w:val="nil"/>
              <w:right w:val="nil"/>
            </w:tcBorders>
            <w:noWrap/>
            <w:vAlign w:val="center"/>
            <w:hideMark/>
          </w:tcPr>
          <w:p w14:paraId="21D00839"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0.26</w:t>
            </w:r>
          </w:p>
        </w:tc>
        <w:tc>
          <w:tcPr>
            <w:tcW w:w="1326" w:type="dxa"/>
            <w:tcBorders>
              <w:top w:val="nil"/>
              <w:left w:val="nil"/>
              <w:bottom w:val="nil"/>
              <w:right w:val="nil"/>
            </w:tcBorders>
            <w:noWrap/>
            <w:vAlign w:val="center"/>
            <w:hideMark/>
          </w:tcPr>
          <w:p w14:paraId="44D83432"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2.06</w:t>
            </w:r>
          </w:p>
        </w:tc>
        <w:tc>
          <w:tcPr>
            <w:tcW w:w="1260" w:type="dxa"/>
            <w:tcBorders>
              <w:top w:val="nil"/>
              <w:left w:val="nil"/>
              <w:bottom w:val="nil"/>
              <w:right w:val="nil"/>
            </w:tcBorders>
            <w:noWrap/>
            <w:vAlign w:val="center"/>
            <w:hideMark/>
          </w:tcPr>
          <w:p w14:paraId="35573290"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3.12</w:t>
            </w:r>
          </w:p>
        </w:tc>
        <w:tc>
          <w:tcPr>
            <w:tcW w:w="900" w:type="dxa"/>
            <w:tcBorders>
              <w:top w:val="nil"/>
              <w:left w:val="nil"/>
              <w:bottom w:val="nil"/>
              <w:right w:val="nil"/>
            </w:tcBorders>
            <w:noWrap/>
            <w:vAlign w:val="center"/>
            <w:hideMark/>
          </w:tcPr>
          <w:p w14:paraId="6D3B945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58.00</w:t>
            </w:r>
          </w:p>
        </w:tc>
        <w:tc>
          <w:tcPr>
            <w:tcW w:w="960" w:type="dxa"/>
            <w:tcBorders>
              <w:top w:val="nil"/>
              <w:left w:val="nil"/>
              <w:bottom w:val="nil"/>
              <w:right w:val="nil"/>
            </w:tcBorders>
            <w:noWrap/>
            <w:vAlign w:val="center"/>
            <w:hideMark/>
          </w:tcPr>
          <w:p w14:paraId="21B64870"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9.82</w:t>
            </w:r>
          </w:p>
        </w:tc>
        <w:tc>
          <w:tcPr>
            <w:tcW w:w="1110" w:type="dxa"/>
            <w:tcBorders>
              <w:top w:val="nil"/>
              <w:left w:val="nil"/>
              <w:bottom w:val="nil"/>
              <w:right w:val="nil"/>
            </w:tcBorders>
            <w:noWrap/>
            <w:vAlign w:val="center"/>
            <w:hideMark/>
          </w:tcPr>
          <w:p w14:paraId="6905B625" w14:textId="6B090D28" w:rsidR="00667F85" w:rsidRPr="00AC1E80" w:rsidRDefault="00EC5E54" w:rsidP="00AC1E80">
            <w:pPr>
              <w:spacing w:after="0" w:line="240" w:lineRule="auto"/>
              <w:jc w:val="both"/>
              <w:rPr>
                <w:rFonts w:ascii="Arial" w:eastAsia="Times New Roman" w:hAnsi="Arial" w:cs="Arial"/>
                <w:b/>
                <w:color w:val="000000"/>
                <w:sz w:val="20"/>
                <w:szCs w:val="20"/>
              </w:rPr>
            </w:pPr>
            <w:r w:rsidRPr="00D11487">
              <w:rPr>
                <w:rFonts w:ascii="Arial" w:eastAsia="Times New Roman" w:hAnsi="Arial" w:cs="Arial"/>
                <w:b/>
                <w:i/>
                <w:color w:val="000000"/>
                <w:sz w:val="20"/>
                <w:szCs w:val="20"/>
              </w:rPr>
              <w:t>P</w:t>
            </w:r>
            <w:r>
              <w:rPr>
                <w:rFonts w:ascii="Arial" w:eastAsia="Times New Roman" w:hAnsi="Arial" w:cs="Arial"/>
                <w:b/>
                <w:color w:val="000000"/>
                <w:sz w:val="20"/>
                <w:szCs w:val="20"/>
              </w:rPr>
              <w:t>&lt;.001</w:t>
            </w:r>
            <w:r w:rsidRPr="00AC1E80">
              <w:rPr>
                <w:rFonts w:ascii="Arial" w:eastAsia="Times New Roman" w:hAnsi="Arial" w:cs="Arial"/>
                <w:b/>
                <w:color w:val="FF0000"/>
                <w:sz w:val="20"/>
                <w:szCs w:val="20"/>
              </w:rPr>
              <w:t>*</w:t>
            </w:r>
          </w:p>
        </w:tc>
      </w:tr>
      <w:tr w:rsidR="00091C63" w:rsidRPr="00AC1E80" w14:paraId="09DAEF8A" w14:textId="77777777" w:rsidTr="00A703EC">
        <w:trPr>
          <w:trHeight w:val="432"/>
        </w:trPr>
        <w:tc>
          <w:tcPr>
            <w:tcW w:w="1800" w:type="dxa"/>
            <w:tcBorders>
              <w:top w:val="nil"/>
              <w:left w:val="nil"/>
              <w:bottom w:val="nil"/>
              <w:right w:val="nil"/>
            </w:tcBorders>
            <w:vAlign w:val="center"/>
            <w:hideMark/>
          </w:tcPr>
          <w:p w14:paraId="24CEB99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Little</w:t>
            </w:r>
          </w:p>
        </w:tc>
        <w:tc>
          <w:tcPr>
            <w:tcW w:w="1146" w:type="dxa"/>
            <w:tcBorders>
              <w:top w:val="nil"/>
              <w:left w:val="nil"/>
              <w:bottom w:val="nil"/>
              <w:right w:val="nil"/>
            </w:tcBorders>
            <w:noWrap/>
            <w:vAlign w:val="center"/>
            <w:hideMark/>
          </w:tcPr>
          <w:p w14:paraId="29B3711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2.16</w:t>
            </w:r>
          </w:p>
        </w:tc>
        <w:tc>
          <w:tcPr>
            <w:tcW w:w="1146" w:type="dxa"/>
            <w:tcBorders>
              <w:top w:val="nil"/>
              <w:left w:val="nil"/>
              <w:bottom w:val="nil"/>
              <w:right w:val="nil"/>
            </w:tcBorders>
            <w:noWrap/>
            <w:vAlign w:val="center"/>
            <w:hideMark/>
          </w:tcPr>
          <w:p w14:paraId="6406238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0.22</w:t>
            </w:r>
          </w:p>
        </w:tc>
        <w:tc>
          <w:tcPr>
            <w:tcW w:w="1326" w:type="dxa"/>
            <w:tcBorders>
              <w:top w:val="nil"/>
              <w:left w:val="nil"/>
              <w:bottom w:val="nil"/>
              <w:right w:val="nil"/>
            </w:tcBorders>
            <w:noWrap/>
            <w:vAlign w:val="center"/>
            <w:hideMark/>
          </w:tcPr>
          <w:p w14:paraId="5A8E816F"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1.71</w:t>
            </w:r>
          </w:p>
        </w:tc>
        <w:tc>
          <w:tcPr>
            <w:tcW w:w="1260" w:type="dxa"/>
            <w:tcBorders>
              <w:top w:val="nil"/>
              <w:left w:val="nil"/>
              <w:bottom w:val="nil"/>
              <w:right w:val="nil"/>
            </w:tcBorders>
            <w:noWrap/>
            <w:vAlign w:val="center"/>
            <w:hideMark/>
          </w:tcPr>
          <w:p w14:paraId="2808556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2.61</w:t>
            </w:r>
          </w:p>
        </w:tc>
        <w:tc>
          <w:tcPr>
            <w:tcW w:w="900" w:type="dxa"/>
            <w:tcBorders>
              <w:top w:val="nil"/>
              <w:left w:val="nil"/>
              <w:bottom w:val="nil"/>
              <w:right w:val="nil"/>
            </w:tcBorders>
            <w:noWrap/>
            <w:vAlign w:val="center"/>
            <w:hideMark/>
          </w:tcPr>
          <w:p w14:paraId="62C1B86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58.00</w:t>
            </w:r>
          </w:p>
        </w:tc>
        <w:tc>
          <w:tcPr>
            <w:tcW w:w="960" w:type="dxa"/>
            <w:tcBorders>
              <w:top w:val="nil"/>
              <w:left w:val="nil"/>
              <w:bottom w:val="nil"/>
              <w:right w:val="nil"/>
            </w:tcBorders>
            <w:noWrap/>
            <w:vAlign w:val="center"/>
            <w:hideMark/>
          </w:tcPr>
          <w:p w14:paraId="3CCBE25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9.65</w:t>
            </w:r>
          </w:p>
        </w:tc>
        <w:tc>
          <w:tcPr>
            <w:tcW w:w="1110" w:type="dxa"/>
            <w:tcBorders>
              <w:top w:val="nil"/>
              <w:left w:val="nil"/>
              <w:bottom w:val="nil"/>
              <w:right w:val="nil"/>
            </w:tcBorders>
            <w:noWrap/>
            <w:vAlign w:val="center"/>
            <w:hideMark/>
          </w:tcPr>
          <w:p w14:paraId="74B61F47" w14:textId="2D83241D" w:rsidR="00667F85" w:rsidRPr="00AC1E80" w:rsidRDefault="00EC5E54" w:rsidP="00AC1E80">
            <w:pPr>
              <w:spacing w:after="0" w:line="240" w:lineRule="auto"/>
              <w:jc w:val="both"/>
              <w:rPr>
                <w:rFonts w:ascii="Arial" w:eastAsia="Times New Roman" w:hAnsi="Arial" w:cs="Arial"/>
                <w:b/>
                <w:color w:val="000000"/>
                <w:sz w:val="20"/>
                <w:szCs w:val="20"/>
              </w:rPr>
            </w:pPr>
            <w:r w:rsidRPr="00D11487">
              <w:rPr>
                <w:rFonts w:ascii="Arial" w:eastAsia="Times New Roman" w:hAnsi="Arial" w:cs="Arial"/>
                <w:b/>
                <w:i/>
                <w:color w:val="000000"/>
                <w:sz w:val="20"/>
                <w:szCs w:val="20"/>
              </w:rPr>
              <w:t>P</w:t>
            </w:r>
            <w:r>
              <w:rPr>
                <w:rFonts w:ascii="Arial" w:eastAsia="Times New Roman" w:hAnsi="Arial" w:cs="Arial"/>
                <w:b/>
                <w:color w:val="000000"/>
                <w:sz w:val="20"/>
                <w:szCs w:val="20"/>
              </w:rPr>
              <w:t>&lt;.001</w:t>
            </w:r>
            <w:r w:rsidRPr="00AC1E80">
              <w:rPr>
                <w:rFonts w:ascii="Arial" w:eastAsia="Times New Roman" w:hAnsi="Arial" w:cs="Arial"/>
                <w:b/>
                <w:color w:val="FF0000"/>
                <w:sz w:val="20"/>
                <w:szCs w:val="20"/>
              </w:rPr>
              <w:t>*</w:t>
            </w:r>
          </w:p>
        </w:tc>
      </w:tr>
      <w:tr w:rsidR="00091C63" w:rsidRPr="00AC1E80" w14:paraId="1DDD357F" w14:textId="77777777" w:rsidTr="00A703EC">
        <w:trPr>
          <w:trHeight w:val="300"/>
        </w:trPr>
        <w:tc>
          <w:tcPr>
            <w:tcW w:w="9645" w:type="dxa"/>
            <w:gridSpan w:val="8"/>
            <w:tcBorders>
              <w:top w:val="nil"/>
              <w:left w:val="nil"/>
              <w:bottom w:val="nil"/>
              <w:right w:val="nil"/>
            </w:tcBorders>
            <w:vAlign w:val="center"/>
            <w:hideMark/>
          </w:tcPr>
          <w:p w14:paraId="2F2447A4" w14:textId="77777777" w:rsidR="00667F85" w:rsidRPr="00AC1E80" w:rsidRDefault="00004A13" w:rsidP="00AC1E80">
            <w:pPr>
              <w:spacing w:after="0" w:line="240" w:lineRule="auto"/>
              <w:jc w:val="both"/>
              <w:rPr>
                <w:rFonts w:ascii="Arial" w:eastAsia="Times New Roman" w:hAnsi="Arial" w:cs="Arial"/>
                <w:b/>
                <w:bCs/>
                <w:i/>
                <w:color w:val="000000"/>
                <w:sz w:val="20"/>
                <w:szCs w:val="20"/>
              </w:rPr>
            </w:pPr>
            <w:r w:rsidRPr="00AC1E80">
              <w:rPr>
                <w:rFonts w:ascii="Arial" w:eastAsia="Times New Roman" w:hAnsi="Arial" w:cs="Arial"/>
                <w:b/>
                <w:bCs/>
                <w:i/>
                <w:color w:val="000000"/>
                <w:sz w:val="20"/>
                <w:szCs w:val="20"/>
              </w:rPr>
              <w:t>Right digit</w:t>
            </w:r>
          </w:p>
        </w:tc>
      </w:tr>
      <w:tr w:rsidR="00091C63" w:rsidRPr="00AC1E80" w14:paraId="6CABEF53" w14:textId="77777777" w:rsidTr="00A703EC">
        <w:trPr>
          <w:trHeight w:val="432"/>
        </w:trPr>
        <w:tc>
          <w:tcPr>
            <w:tcW w:w="1800" w:type="dxa"/>
            <w:tcBorders>
              <w:top w:val="nil"/>
              <w:left w:val="nil"/>
              <w:bottom w:val="nil"/>
              <w:right w:val="nil"/>
            </w:tcBorders>
            <w:vAlign w:val="center"/>
            <w:hideMark/>
          </w:tcPr>
          <w:p w14:paraId="4A5A179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Index</w:t>
            </w:r>
          </w:p>
        </w:tc>
        <w:tc>
          <w:tcPr>
            <w:tcW w:w="1146" w:type="dxa"/>
            <w:tcBorders>
              <w:top w:val="nil"/>
              <w:left w:val="nil"/>
              <w:bottom w:val="nil"/>
              <w:right w:val="nil"/>
            </w:tcBorders>
            <w:noWrap/>
            <w:vAlign w:val="center"/>
            <w:hideMark/>
          </w:tcPr>
          <w:p w14:paraId="7D47B62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2.09</w:t>
            </w:r>
          </w:p>
        </w:tc>
        <w:tc>
          <w:tcPr>
            <w:tcW w:w="1146" w:type="dxa"/>
            <w:tcBorders>
              <w:top w:val="nil"/>
              <w:left w:val="nil"/>
              <w:bottom w:val="nil"/>
              <w:right w:val="nil"/>
            </w:tcBorders>
            <w:noWrap/>
            <w:vAlign w:val="center"/>
            <w:hideMark/>
          </w:tcPr>
          <w:p w14:paraId="4323B5C8"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0.28</w:t>
            </w:r>
          </w:p>
        </w:tc>
        <w:tc>
          <w:tcPr>
            <w:tcW w:w="1326" w:type="dxa"/>
            <w:tcBorders>
              <w:top w:val="nil"/>
              <w:left w:val="nil"/>
              <w:bottom w:val="nil"/>
              <w:right w:val="nil"/>
            </w:tcBorders>
            <w:noWrap/>
            <w:vAlign w:val="center"/>
            <w:hideMark/>
          </w:tcPr>
          <w:p w14:paraId="4C019BB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1.54</w:t>
            </w:r>
          </w:p>
        </w:tc>
        <w:tc>
          <w:tcPr>
            <w:tcW w:w="1260" w:type="dxa"/>
            <w:tcBorders>
              <w:top w:val="nil"/>
              <w:left w:val="nil"/>
              <w:bottom w:val="nil"/>
              <w:right w:val="nil"/>
            </w:tcBorders>
            <w:noWrap/>
            <w:vAlign w:val="center"/>
            <w:hideMark/>
          </w:tcPr>
          <w:p w14:paraId="74C0729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2.64</w:t>
            </w:r>
          </w:p>
        </w:tc>
        <w:tc>
          <w:tcPr>
            <w:tcW w:w="900" w:type="dxa"/>
            <w:tcBorders>
              <w:top w:val="nil"/>
              <w:left w:val="nil"/>
              <w:bottom w:val="nil"/>
              <w:right w:val="nil"/>
            </w:tcBorders>
            <w:noWrap/>
            <w:vAlign w:val="center"/>
            <w:hideMark/>
          </w:tcPr>
          <w:p w14:paraId="15F89E9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56.00</w:t>
            </w:r>
          </w:p>
        </w:tc>
        <w:tc>
          <w:tcPr>
            <w:tcW w:w="960" w:type="dxa"/>
            <w:tcBorders>
              <w:top w:val="nil"/>
              <w:left w:val="nil"/>
              <w:bottom w:val="nil"/>
              <w:right w:val="nil"/>
            </w:tcBorders>
            <w:noWrap/>
            <w:vAlign w:val="center"/>
            <w:hideMark/>
          </w:tcPr>
          <w:p w14:paraId="7DE7CB7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7.60</w:t>
            </w:r>
          </w:p>
        </w:tc>
        <w:tc>
          <w:tcPr>
            <w:tcW w:w="1110" w:type="dxa"/>
            <w:tcBorders>
              <w:top w:val="nil"/>
              <w:left w:val="nil"/>
              <w:bottom w:val="nil"/>
              <w:right w:val="nil"/>
            </w:tcBorders>
            <w:noWrap/>
            <w:vAlign w:val="center"/>
            <w:hideMark/>
          </w:tcPr>
          <w:p w14:paraId="40753CD8" w14:textId="6457E4D1" w:rsidR="00667F85" w:rsidRPr="00AC1E80" w:rsidRDefault="00EC5E54" w:rsidP="00AC1E80">
            <w:pPr>
              <w:spacing w:after="0" w:line="240" w:lineRule="auto"/>
              <w:jc w:val="both"/>
              <w:rPr>
                <w:rFonts w:ascii="Arial" w:eastAsia="Times New Roman" w:hAnsi="Arial" w:cs="Arial"/>
                <w:b/>
                <w:color w:val="000000"/>
                <w:sz w:val="20"/>
                <w:szCs w:val="20"/>
              </w:rPr>
            </w:pPr>
            <w:r w:rsidRPr="00D11487">
              <w:rPr>
                <w:rFonts w:ascii="Arial" w:eastAsia="Times New Roman" w:hAnsi="Arial" w:cs="Arial"/>
                <w:b/>
                <w:i/>
                <w:color w:val="000000"/>
                <w:sz w:val="20"/>
                <w:szCs w:val="20"/>
              </w:rPr>
              <w:t>P</w:t>
            </w:r>
            <w:r>
              <w:rPr>
                <w:rFonts w:ascii="Arial" w:eastAsia="Times New Roman" w:hAnsi="Arial" w:cs="Arial"/>
                <w:b/>
                <w:color w:val="000000"/>
                <w:sz w:val="20"/>
                <w:szCs w:val="20"/>
              </w:rPr>
              <w:t>&lt;.001</w:t>
            </w:r>
            <w:r w:rsidRPr="00AC1E80">
              <w:rPr>
                <w:rFonts w:ascii="Arial" w:eastAsia="Times New Roman" w:hAnsi="Arial" w:cs="Arial"/>
                <w:b/>
                <w:color w:val="FF0000"/>
                <w:sz w:val="20"/>
                <w:szCs w:val="20"/>
              </w:rPr>
              <w:t>*</w:t>
            </w:r>
          </w:p>
        </w:tc>
      </w:tr>
      <w:tr w:rsidR="00091C63" w:rsidRPr="00AC1E80" w14:paraId="46A8E35A" w14:textId="77777777" w:rsidTr="00A703EC">
        <w:trPr>
          <w:trHeight w:val="432"/>
        </w:trPr>
        <w:tc>
          <w:tcPr>
            <w:tcW w:w="1800" w:type="dxa"/>
            <w:tcBorders>
              <w:top w:val="nil"/>
              <w:left w:val="nil"/>
              <w:bottom w:val="nil"/>
              <w:right w:val="nil"/>
            </w:tcBorders>
            <w:vAlign w:val="center"/>
            <w:hideMark/>
          </w:tcPr>
          <w:p w14:paraId="1B09409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Middle</w:t>
            </w:r>
          </w:p>
        </w:tc>
        <w:tc>
          <w:tcPr>
            <w:tcW w:w="1146" w:type="dxa"/>
            <w:tcBorders>
              <w:top w:val="nil"/>
              <w:left w:val="nil"/>
              <w:bottom w:val="nil"/>
              <w:right w:val="nil"/>
            </w:tcBorders>
            <w:noWrap/>
            <w:vAlign w:val="center"/>
            <w:hideMark/>
          </w:tcPr>
          <w:p w14:paraId="4CFF70AA"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2.42</w:t>
            </w:r>
          </w:p>
        </w:tc>
        <w:tc>
          <w:tcPr>
            <w:tcW w:w="1146" w:type="dxa"/>
            <w:tcBorders>
              <w:top w:val="nil"/>
              <w:left w:val="nil"/>
              <w:bottom w:val="nil"/>
              <w:right w:val="nil"/>
            </w:tcBorders>
            <w:noWrap/>
            <w:vAlign w:val="center"/>
            <w:hideMark/>
          </w:tcPr>
          <w:p w14:paraId="7E92101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0.36</w:t>
            </w:r>
          </w:p>
        </w:tc>
        <w:tc>
          <w:tcPr>
            <w:tcW w:w="1326" w:type="dxa"/>
            <w:tcBorders>
              <w:top w:val="nil"/>
              <w:left w:val="nil"/>
              <w:bottom w:val="nil"/>
              <w:right w:val="nil"/>
            </w:tcBorders>
            <w:noWrap/>
            <w:vAlign w:val="center"/>
            <w:hideMark/>
          </w:tcPr>
          <w:p w14:paraId="4480E0A8"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1.70</w:t>
            </w:r>
          </w:p>
        </w:tc>
        <w:tc>
          <w:tcPr>
            <w:tcW w:w="1260" w:type="dxa"/>
            <w:tcBorders>
              <w:top w:val="nil"/>
              <w:left w:val="nil"/>
              <w:bottom w:val="nil"/>
              <w:right w:val="nil"/>
            </w:tcBorders>
            <w:noWrap/>
            <w:vAlign w:val="center"/>
            <w:hideMark/>
          </w:tcPr>
          <w:p w14:paraId="1F3768D2"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3.15</w:t>
            </w:r>
          </w:p>
        </w:tc>
        <w:tc>
          <w:tcPr>
            <w:tcW w:w="900" w:type="dxa"/>
            <w:tcBorders>
              <w:top w:val="nil"/>
              <w:left w:val="nil"/>
              <w:bottom w:val="nil"/>
              <w:right w:val="nil"/>
            </w:tcBorders>
            <w:noWrap/>
            <w:vAlign w:val="center"/>
            <w:hideMark/>
          </w:tcPr>
          <w:p w14:paraId="2BBD0753"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56.00</w:t>
            </w:r>
          </w:p>
        </w:tc>
        <w:tc>
          <w:tcPr>
            <w:tcW w:w="960" w:type="dxa"/>
            <w:tcBorders>
              <w:top w:val="nil"/>
              <w:left w:val="nil"/>
              <w:bottom w:val="nil"/>
              <w:right w:val="nil"/>
            </w:tcBorders>
            <w:noWrap/>
            <w:vAlign w:val="center"/>
            <w:hideMark/>
          </w:tcPr>
          <w:p w14:paraId="0DCEB620"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6.67</w:t>
            </w:r>
          </w:p>
        </w:tc>
        <w:tc>
          <w:tcPr>
            <w:tcW w:w="1110" w:type="dxa"/>
            <w:tcBorders>
              <w:top w:val="nil"/>
              <w:left w:val="nil"/>
              <w:bottom w:val="nil"/>
              <w:right w:val="nil"/>
            </w:tcBorders>
            <w:noWrap/>
            <w:vAlign w:val="center"/>
            <w:hideMark/>
          </w:tcPr>
          <w:p w14:paraId="4E2D9B3A" w14:textId="538B95BE" w:rsidR="00667F85" w:rsidRPr="00AC1E80" w:rsidRDefault="00EC5E54" w:rsidP="00AC1E80">
            <w:pPr>
              <w:spacing w:after="0" w:line="240" w:lineRule="auto"/>
              <w:jc w:val="both"/>
              <w:rPr>
                <w:rFonts w:ascii="Arial" w:eastAsia="Times New Roman" w:hAnsi="Arial" w:cs="Arial"/>
                <w:b/>
                <w:color w:val="000000"/>
                <w:sz w:val="20"/>
                <w:szCs w:val="20"/>
              </w:rPr>
            </w:pPr>
            <w:r w:rsidRPr="00D11487">
              <w:rPr>
                <w:rFonts w:ascii="Arial" w:eastAsia="Times New Roman" w:hAnsi="Arial" w:cs="Arial"/>
                <w:b/>
                <w:i/>
                <w:color w:val="000000"/>
                <w:sz w:val="20"/>
                <w:szCs w:val="20"/>
              </w:rPr>
              <w:t>P</w:t>
            </w:r>
            <w:r>
              <w:rPr>
                <w:rFonts w:ascii="Arial" w:eastAsia="Times New Roman" w:hAnsi="Arial" w:cs="Arial"/>
                <w:b/>
                <w:color w:val="000000"/>
                <w:sz w:val="20"/>
                <w:szCs w:val="20"/>
              </w:rPr>
              <w:t>&lt;.001</w:t>
            </w:r>
            <w:r w:rsidRPr="00AC1E80">
              <w:rPr>
                <w:rFonts w:ascii="Arial" w:eastAsia="Times New Roman" w:hAnsi="Arial" w:cs="Arial"/>
                <w:b/>
                <w:color w:val="FF0000"/>
                <w:sz w:val="20"/>
                <w:szCs w:val="20"/>
              </w:rPr>
              <w:t>*</w:t>
            </w:r>
          </w:p>
        </w:tc>
      </w:tr>
      <w:tr w:rsidR="00091C63" w:rsidRPr="00AC1E80" w14:paraId="42E4B76C" w14:textId="77777777" w:rsidTr="00A703EC">
        <w:trPr>
          <w:trHeight w:val="432"/>
        </w:trPr>
        <w:tc>
          <w:tcPr>
            <w:tcW w:w="1800" w:type="dxa"/>
            <w:tcBorders>
              <w:top w:val="nil"/>
              <w:left w:val="nil"/>
              <w:bottom w:val="nil"/>
              <w:right w:val="nil"/>
            </w:tcBorders>
            <w:vAlign w:val="center"/>
            <w:hideMark/>
          </w:tcPr>
          <w:p w14:paraId="5826C10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lastRenderedPageBreak/>
              <w:t>Ring</w:t>
            </w:r>
          </w:p>
        </w:tc>
        <w:tc>
          <w:tcPr>
            <w:tcW w:w="1146" w:type="dxa"/>
            <w:tcBorders>
              <w:top w:val="nil"/>
              <w:left w:val="nil"/>
              <w:bottom w:val="nil"/>
              <w:right w:val="nil"/>
            </w:tcBorders>
            <w:noWrap/>
            <w:vAlign w:val="center"/>
            <w:hideMark/>
          </w:tcPr>
          <w:p w14:paraId="61C7C809"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2.49</w:t>
            </w:r>
          </w:p>
        </w:tc>
        <w:tc>
          <w:tcPr>
            <w:tcW w:w="1146" w:type="dxa"/>
            <w:tcBorders>
              <w:top w:val="nil"/>
              <w:left w:val="nil"/>
              <w:bottom w:val="nil"/>
              <w:right w:val="nil"/>
            </w:tcBorders>
            <w:noWrap/>
            <w:vAlign w:val="center"/>
            <w:hideMark/>
          </w:tcPr>
          <w:p w14:paraId="4851FEB3"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0.24</w:t>
            </w:r>
          </w:p>
        </w:tc>
        <w:tc>
          <w:tcPr>
            <w:tcW w:w="1326" w:type="dxa"/>
            <w:tcBorders>
              <w:top w:val="nil"/>
              <w:left w:val="nil"/>
              <w:bottom w:val="nil"/>
              <w:right w:val="nil"/>
            </w:tcBorders>
            <w:noWrap/>
            <w:vAlign w:val="center"/>
            <w:hideMark/>
          </w:tcPr>
          <w:p w14:paraId="0CA4F56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2.01</w:t>
            </w:r>
          </w:p>
        </w:tc>
        <w:tc>
          <w:tcPr>
            <w:tcW w:w="1260" w:type="dxa"/>
            <w:tcBorders>
              <w:top w:val="nil"/>
              <w:left w:val="nil"/>
              <w:bottom w:val="nil"/>
              <w:right w:val="nil"/>
            </w:tcBorders>
            <w:noWrap/>
            <w:vAlign w:val="center"/>
            <w:hideMark/>
          </w:tcPr>
          <w:p w14:paraId="2F67BBE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2.96</w:t>
            </w:r>
          </w:p>
        </w:tc>
        <w:tc>
          <w:tcPr>
            <w:tcW w:w="900" w:type="dxa"/>
            <w:tcBorders>
              <w:top w:val="nil"/>
              <w:left w:val="nil"/>
              <w:bottom w:val="nil"/>
              <w:right w:val="nil"/>
            </w:tcBorders>
            <w:noWrap/>
            <w:vAlign w:val="center"/>
            <w:hideMark/>
          </w:tcPr>
          <w:p w14:paraId="39A1337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56.00</w:t>
            </w:r>
          </w:p>
        </w:tc>
        <w:tc>
          <w:tcPr>
            <w:tcW w:w="960" w:type="dxa"/>
            <w:tcBorders>
              <w:top w:val="nil"/>
              <w:left w:val="nil"/>
              <w:bottom w:val="nil"/>
              <w:right w:val="nil"/>
            </w:tcBorders>
            <w:noWrap/>
            <w:vAlign w:val="center"/>
            <w:hideMark/>
          </w:tcPr>
          <w:p w14:paraId="784010D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10.55</w:t>
            </w:r>
          </w:p>
        </w:tc>
        <w:tc>
          <w:tcPr>
            <w:tcW w:w="1110" w:type="dxa"/>
            <w:tcBorders>
              <w:top w:val="nil"/>
              <w:left w:val="nil"/>
              <w:bottom w:val="nil"/>
              <w:right w:val="nil"/>
            </w:tcBorders>
            <w:noWrap/>
            <w:vAlign w:val="center"/>
            <w:hideMark/>
          </w:tcPr>
          <w:p w14:paraId="4CD2827C" w14:textId="6BB959AC" w:rsidR="00667F85" w:rsidRPr="00AC1E80" w:rsidRDefault="00EC5E54" w:rsidP="00AC1E80">
            <w:pPr>
              <w:spacing w:after="0" w:line="240" w:lineRule="auto"/>
              <w:jc w:val="both"/>
              <w:rPr>
                <w:rFonts w:ascii="Arial" w:eastAsia="Times New Roman" w:hAnsi="Arial" w:cs="Arial"/>
                <w:b/>
                <w:color w:val="000000"/>
                <w:sz w:val="20"/>
                <w:szCs w:val="20"/>
              </w:rPr>
            </w:pPr>
            <w:r w:rsidRPr="00D11487">
              <w:rPr>
                <w:rFonts w:ascii="Arial" w:eastAsia="Times New Roman" w:hAnsi="Arial" w:cs="Arial"/>
                <w:b/>
                <w:i/>
                <w:color w:val="000000"/>
                <w:sz w:val="20"/>
                <w:szCs w:val="20"/>
              </w:rPr>
              <w:t>P</w:t>
            </w:r>
            <w:r>
              <w:rPr>
                <w:rFonts w:ascii="Arial" w:eastAsia="Times New Roman" w:hAnsi="Arial" w:cs="Arial"/>
                <w:b/>
                <w:color w:val="000000"/>
                <w:sz w:val="20"/>
                <w:szCs w:val="20"/>
              </w:rPr>
              <w:t>&lt;.001</w:t>
            </w:r>
            <w:r w:rsidRPr="00AC1E80">
              <w:rPr>
                <w:rFonts w:ascii="Arial" w:eastAsia="Times New Roman" w:hAnsi="Arial" w:cs="Arial"/>
                <w:b/>
                <w:color w:val="FF0000"/>
                <w:sz w:val="20"/>
                <w:szCs w:val="20"/>
              </w:rPr>
              <w:t>*</w:t>
            </w:r>
          </w:p>
        </w:tc>
      </w:tr>
      <w:tr w:rsidR="00091C63" w:rsidRPr="00AC1E80" w14:paraId="4310000B" w14:textId="77777777" w:rsidTr="00A703EC">
        <w:trPr>
          <w:trHeight w:val="432"/>
        </w:trPr>
        <w:tc>
          <w:tcPr>
            <w:tcW w:w="1800" w:type="dxa"/>
            <w:tcBorders>
              <w:top w:val="nil"/>
              <w:left w:val="nil"/>
              <w:bottom w:val="single" w:sz="4" w:space="0" w:color="auto"/>
              <w:right w:val="nil"/>
            </w:tcBorders>
            <w:vAlign w:val="center"/>
            <w:hideMark/>
          </w:tcPr>
          <w:p w14:paraId="5B5D850C"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Little</w:t>
            </w:r>
          </w:p>
        </w:tc>
        <w:tc>
          <w:tcPr>
            <w:tcW w:w="1146" w:type="dxa"/>
            <w:tcBorders>
              <w:top w:val="nil"/>
              <w:left w:val="nil"/>
              <w:bottom w:val="single" w:sz="4" w:space="0" w:color="auto"/>
              <w:right w:val="nil"/>
            </w:tcBorders>
            <w:noWrap/>
            <w:vAlign w:val="center"/>
            <w:hideMark/>
          </w:tcPr>
          <w:p w14:paraId="2DC5FCE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2.07</w:t>
            </w:r>
          </w:p>
        </w:tc>
        <w:tc>
          <w:tcPr>
            <w:tcW w:w="1146" w:type="dxa"/>
            <w:tcBorders>
              <w:top w:val="nil"/>
              <w:left w:val="nil"/>
              <w:bottom w:val="single" w:sz="4" w:space="0" w:color="auto"/>
              <w:right w:val="nil"/>
            </w:tcBorders>
            <w:noWrap/>
            <w:vAlign w:val="center"/>
            <w:hideMark/>
          </w:tcPr>
          <w:p w14:paraId="1F83A75F"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0.30</w:t>
            </w:r>
          </w:p>
        </w:tc>
        <w:tc>
          <w:tcPr>
            <w:tcW w:w="1326" w:type="dxa"/>
            <w:tcBorders>
              <w:top w:val="nil"/>
              <w:left w:val="nil"/>
              <w:bottom w:val="single" w:sz="4" w:space="0" w:color="auto"/>
              <w:right w:val="nil"/>
            </w:tcBorders>
            <w:noWrap/>
            <w:vAlign w:val="center"/>
            <w:hideMark/>
          </w:tcPr>
          <w:p w14:paraId="18B8BA9C"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1.47</w:t>
            </w:r>
          </w:p>
        </w:tc>
        <w:tc>
          <w:tcPr>
            <w:tcW w:w="1260" w:type="dxa"/>
            <w:tcBorders>
              <w:top w:val="nil"/>
              <w:left w:val="nil"/>
              <w:bottom w:val="single" w:sz="4" w:space="0" w:color="auto"/>
              <w:right w:val="nil"/>
            </w:tcBorders>
            <w:noWrap/>
            <w:vAlign w:val="center"/>
            <w:hideMark/>
          </w:tcPr>
          <w:p w14:paraId="01DBB703"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2.67</w:t>
            </w:r>
          </w:p>
        </w:tc>
        <w:tc>
          <w:tcPr>
            <w:tcW w:w="900" w:type="dxa"/>
            <w:tcBorders>
              <w:top w:val="nil"/>
              <w:left w:val="nil"/>
              <w:bottom w:val="single" w:sz="4" w:space="0" w:color="auto"/>
              <w:right w:val="nil"/>
            </w:tcBorders>
            <w:noWrap/>
            <w:vAlign w:val="center"/>
            <w:hideMark/>
          </w:tcPr>
          <w:p w14:paraId="65089460"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56.00</w:t>
            </w:r>
          </w:p>
        </w:tc>
        <w:tc>
          <w:tcPr>
            <w:tcW w:w="960" w:type="dxa"/>
            <w:tcBorders>
              <w:top w:val="nil"/>
              <w:left w:val="nil"/>
              <w:bottom w:val="single" w:sz="4" w:space="0" w:color="auto"/>
              <w:right w:val="nil"/>
            </w:tcBorders>
            <w:noWrap/>
            <w:vAlign w:val="center"/>
            <w:hideMark/>
          </w:tcPr>
          <w:p w14:paraId="1531201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6.92</w:t>
            </w:r>
          </w:p>
        </w:tc>
        <w:tc>
          <w:tcPr>
            <w:tcW w:w="1110" w:type="dxa"/>
            <w:tcBorders>
              <w:top w:val="nil"/>
              <w:left w:val="nil"/>
              <w:bottom w:val="single" w:sz="4" w:space="0" w:color="auto"/>
              <w:right w:val="nil"/>
            </w:tcBorders>
            <w:noWrap/>
            <w:vAlign w:val="center"/>
            <w:hideMark/>
          </w:tcPr>
          <w:p w14:paraId="18A9BEF8" w14:textId="078492AA" w:rsidR="00667F85" w:rsidRPr="00AC1E80" w:rsidRDefault="00EC5E54" w:rsidP="00AC1E80">
            <w:pPr>
              <w:spacing w:after="0" w:line="240" w:lineRule="auto"/>
              <w:jc w:val="both"/>
              <w:rPr>
                <w:rFonts w:ascii="Arial" w:eastAsia="Times New Roman" w:hAnsi="Arial" w:cs="Arial"/>
                <w:b/>
                <w:color w:val="000000"/>
                <w:sz w:val="20"/>
                <w:szCs w:val="20"/>
              </w:rPr>
            </w:pPr>
            <w:r w:rsidRPr="00D11487">
              <w:rPr>
                <w:rFonts w:ascii="Arial" w:eastAsia="Times New Roman" w:hAnsi="Arial" w:cs="Arial"/>
                <w:b/>
                <w:i/>
                <w:color w:val="000000"/>
                <w:sz w:val="20"/>
                <w:szCs w:val="20"/>
              </w:rPr>
              <w:t>P</w:t>
            </w:r>
            <w:r>
              <w:rPr>
                <w:rFonts w:ascii="Arial" w:eastAsia="Times New Roman" w:hAnsi="Arial" w:cs="Arial"/>
                <w:b/>
                <w:color w:val="000000"/>
                <w:sz w:val="20"/>
                <w:szCs w:val="20"/>
              </w:rPr>
              <w:t>&lt;.001</w:t>
            </w:r>
            <w:r w:rsidRPr="00AC1E80">
              <w:rPr>
                <w:rFonts w:ascii="Arial" w:eastAsia="Times New Roman" w:hAnsi="Arial" w:cs="Arial"/>
                <w:b/>
                <w:color w:val="FF0000"/>
                <w:sz w:val="20"/>
                <w:szCs w:val="20"/>
              </w:rPr>
              <w:t>*</w:t>
            </w:r>
          </w:p>
        </w:tc>
      </w:tr>
    </w:tbl>
    <w:p w14:paraId="57DE7891" w14:textId="4F96E109" w:rsidR="00667F85" w:rsidRPr="00AC1E80" w:rsidRDefault="00004A13" w:rsidP="00AC1E80">
      <w:pPr>
        <w:spacing w:line="240" w:lineRule="auto"/>
        <w:jc w:val="both"/>
        <w:rPr>
          <w:rFonts w:ascii="Arial" w:hAnsi="Arial" w:cs="Arial"/>
          <w:i/>
          <w:sz w:val="20"/>
          <w:szCs w:val="20"/>
        </w:rPr>
      </w:pPr>
      <w:r w:rsidRPr="00AC1E80">
        <w:rPr>
          <w:rFonts w:ascii="Arial" w:hAnsi="Arial" w:cs="Arial"/>
          <w:b/>
          <w:i/>
          <w:color w:val="FF0000"/>
          <w:sz w:val="20"/>
          <w:szCs w:val="20"/>
        </w:rPr>
        <w:t>*</w:t>
      </w:r>
      <w:r w:rsidRPr="00AC1E80">
        <w:rPr>
          <w:rFonts w:ascii="Arial" w:hAnsi="Arial" w:cs="Arial"/>
          <w:b/>
          <w:i/>
          <w:sz w:val="20"/>
          <w:szCs w:val="20"/>
        </w:rPr>
        <w:t xml:space="preserve"> = </w:t>
      </w:r>
      <w:r w:rsidRPr="00AC1E80">
        <w:rPr>
          <w:rFonts w:ascii="Arial" w:hAnsi="Arial" w:cs="Arial"/>
          <w:i/>
          <w:sz w:val="20"/>
          <w:szCs w:val="20"/>
        </w:rPr>
        <w:t>Significant at P &lt; 0.05,</w:t>
      </w:r>
      <w:r w:rsidRPr="00AC1E80">
        <w:rPr>
          <w:rFonts w:ascii="Arial" w:hAnsi="Arial" w:cs="Arial"/>
          <w:b/>
          <w:i/>
          <w:sz w:val="20"/>
          <w:szCs w:val="20"/>
        </w:rPr>
        <w:t xml:space="preserve"> MD</w:t>
      </w:r>
      <w:r w:rsidRPr="00AC1E80">
        <w:rPr>
          <w:rFonts w:ascii="Arial" w:hAnsi="Arial" w:cs="Arial"/>
          <w:i/>
          <w:sz w:val="20"/>
          <w:szCs w:val="20"/>
        </w:rPr>
        <w:t xml:space="preserve"> = Mean difference, </w:t>
      </w:r>
      <w:r w:rsidRPr="00AC1E80">
        <w:rPr>
          <w:rFonts w:ascii="Arial" w:hAnsi="Arial" w:cs="Arial"/>
          <w:b/>
          <w:i/>
          <w:sz w:val="20"/>
          <w:szCs w:val="20"/>
        </w:rPr>
        <w:t>C.I</w:t>
      </w:r>
      <w:r w:rsidRPr="00AC1E80">
        <w:rPr>
          <w:rFonts w:ascii="Arial" w:hAnsi="Arial" w:cs="Arial"/>
          <w:i/>
          <w:sz w:val="20"/>
          <w:szCs w:val="20"/>
        </w:rPr>
        <w:t xml:space="preserve"> = Confidence interval, </w:t>
      </w:r>
      <w:r w:rsidRPr="00AC1E80">
        <w:rPr>
          <w:rFonts w:ascii="Arial" w:hAnsi="Arial" w:cs="Arial"/>
          <w:b/>
          <w:i/>
          <w:sz w:val="20"/>
          <w:szCs w:val="20"/>
        </w:rPr>
        <w:t>df</w:t>
      </w:r>
      <w:r w:rsidRPr="00AC1E80">
        <w:rPr>
          <w:rFonts w:ascii="Arial" w:hAnsi="Arial" w:cs="Arial"/>
          <w:i/>
          <w:sz w:val="20"/>
          <w:szCs w:val="20"/>
        </w:rPr>
        <w:t>= degree of freedom</w:t>
      </w:r>
      <w:r w:rsidR="00D05BFD" w:rsidRPr="00AC1E80">
        <w:rPr>
          <w:rFonts w:ascii="Arial" w:hAnsi="Arial" w:cs="Arial"/>
          <w:i/>
          <w:sz w:val="20"/>
          <w:szCs w:val="20"/>
        </w:rPr>
        <w:t xml:space="preserve">, </w:t>
      </w:r>
      <w:r w:rsidR="00D05BFD" w:rsidRPr="00AC1E80">
        <w:rPr>
          <w:rFonts w:ascii="Arial" w:hAnsi="Arial" w:cs="Arial"/>
          <w:b/>
          <w:bCs/>
          <w:i/>
          <w:sz w:val="20"/>
          <w:szCs w:val="20"/>
        </w:rPr>
        <w:t>%</w:t>
      </w:r>
      <w:r w:rsidR="00641055" w:rsidRPr="00AC1E80">
        <w:rPr>
          <w:rFonts w:ascii="Arial" w:hAnsi="Arial" w:cs="Arial"/>
          <w:i/>
          <w:sz w:val="20"/>
          <w:szCs w:val="20"/>
        </w:rPr>
        <w:t xml:space="preserve">= Percentage, </w:t>
      </w:r>
      <w:r w:rsidR="00641055" w:rsidRPr="00AC1E80">
        <w:rPr>
          <w:rFonts w:ascii="Arial" w:hAnsi="Arial" w:cs="Arial"/>
          <w:b/>
          <w:i/>
          <w:sz w:val="20"/>
          <w:szCs w:val="20"/>
        </w:rPr>
        <w:t xml:space="preserve">Std. </w:t>
      </w:r>
      <w:r w:rsidR="00A47132" w:rsidRPr="00AC1E80">
        <w:rPr>
          <w:rFonts w:ascii="Arial" w:hAnsi="Arial" w:cs="Arial"/>
          <w:b/>
          <w:i/>
          <w:sz w:val="20"/>
          <w:szCs w:val="20"/>
        </w:rPr>
        <w:t>Error=</w:t>
      </w:r>
      <w:r w:rsidR="00641055" w:rsidRPr="00AC1E80">
        <w:rPr>
          <w:rFonts w:ascii="Arial" w:hAnsi="Arial" w:cs="Arial"/>
          <w:i/>
          <w:sz w:val="20"/>
          <w:szCs w:val="20"/>
        </w:rPr>
        <w:t xml:space="preserve"> Standard Error.</w:t>
      </w:r>
    </w:p>
    <w:p w14:paraId="68712F76" w14:textId="073913F5" w:rsidR="00A47132" w:rsidRPr="00AC1E80" w:rsidRDefault="00A47132" w:rsidP="00AC1E80">
      <w:pPr>
        <w:spacing w:line="240" w:lineRule="auto"/>
        <w:jc w:val="both"/>
        <w:rPr>
          <w:rFonts w:ascii="Arial" w:hAnsi="Arial" w:cs="Arial"/>
          <w:i/>
          <w:sz w:val="20"/>
          <w:szCs w:val="20"/>
        </w:rPr>
      </w:pPr>
    </w:p>
    <w:p w14:paraId="33BF54C7" w14:textId="77777777" w:rsidR="00A47132" w:rsidRPr="00AC1E80" w:rsidRDefault="00A47132" w:rsidP="00AC1E80">
      <w:pPr>
        <w:spacing w:line="240" w:lineRule="auto"/>
        <w:jc w:val="both"/>
        <w:rPr>
          <w:rFonts w:ascii="Arial" w:hAnsi="Arial" w:cs="Arial"/>
          <w:i/>
          <w:sz w:val="20"/>
          <w:szCs w:val="20"/>
        </w:rPr>
      </w:pPr>
    </w:p>
    <w:p w14:paraId="0CC432F6" w14:textId="77777777" w:rsidR="00667F85" w:rsidRPr="00AC1E80" w:rsidRDefault="00004A13" w:rsidP="00AC1E80">
      <w:pPr>
        <w:spacing w:after="0" w:line="240" w:lineRule="auto"/>
        <w:jc w:val="both"/>
        <w:rPr>
          <w:rFonts w:ascii="Arial" w:hAnsi="Arial" w:cs="Arial"/>
          <w:sz w:val="20"/>
          <w:szCs w:val="20"/>
        </w:rPr>
      </w:pPr>
      <w:r w:rsidRPr="00AC1E80">
        <w:rPr>
          <w:rFonts w:ascii="Arial" w:hAnsi="Arial" w:cs="Arial"/>
          <w:b/>
          <w:sz w:val="20"/>
          <w:szCs w:val="20"/>
        </w:rPr>
        <w:t xml:space="preserve">Table 3: </w:t>
      </w:r>
      <w:r w:rsidRPr="00AC1E80">
        <w:rPr>
          <w:rFonts w:ascii="Arial" w:hAnsi="Arial" w:cs="Arial"/>
          <w:sz w:val="20"/>
          <w:szCs w:val="20"/>
        </w:rPr>
        <w:t xml:space="preserve">Test of symmetry </w:t>
      </w:r>
      <w:r w:rsidR="009323E9" w:rsidRPr="00AC1E80">
        <w:rPr>
          <w:rFonts w:ascii="Arial" w:hAnsi="Arial" w:cs="Arial"/>
          <w:sz w:val="20"/>
          <w:szCs w:val="20"/>
        </w:rPr>
        <w:t xml:space="preserve">of the length of </w:t>
      </w:r>
      <w:r w:rsidRPr="00AC1E80">
        <w:rPr>
          <w:rFonts w:ascii="Arial" w:hAnsi="Arial" w:cs="Arial"/>
          <w:sz w:val="20"/>
          <w:szCs w:val="20"/>
        </w:rPr>
        <w:t xml:space="preserve">proximal right and left </w:t>
      </w:r>
      <w:r w:rsidR="009323E9" w:rsidRPr="00AC1E80">
        <w:rPr>
          <w:rFonts w:ascii="Arial" w:hAnsi="Arial" w:cs="Arial"/>
          <w:sz w:val="20"/>
          <w:szCs w:val="20"/>
        </w:rPr>
        <w:t xml:space="preserve">vincula brevia </w:t>
      </w:r>
      <w:r w:rsidRPr="00AC1E80">
        <w:rPr>
          <w:rFonts w:ascii="Arial" w:hAnsi="Arial" w:cs="Arial"/>
          <w:sz w:val="20"/>
          <w:szCs w:val="20"/>
        </w:rPr>
        <w:t>using paired t-test</w:t>
      </w:r>
      <w:r w:rsidR="00760C97" w:rsidRPr="00AC1E80">
        <w:rPr>
          <w:rFonts w:ascii="Arial" w:hAnsi="Arial" w:cs="Arial"/>
          <w:sz w:val="20"/>
          <w:szCs w:val="20"/>
        </w:rPr>
        <w:t>, in Nigerian cadavers.</w:t>
      </w:r>
    </w:p>
    <w:tbl>
      <w:tblPr>
        <w:tblW w:w="10050" w:type="dxa"/>
        <w:tblBorders>
          <w:top w:val="single" w:sz="4" w:space="0" w:color="auto"/>
          <w:bottom w:val="single" w:sz="4" w:space="0" w:color="auto"/>
        </w:tblBorders>
        <w:tblLook w:val="04A0" w:firstRow="1" w:lastRow="0" w:firstColumn="1" w:lastColumn="0" w:noHBand="0" w:noVBand="1"/>
      </w:tblPr>
      <w:tblGrid>
        <w:gridCol w:w="2364"/>
        <w:gridCol w:w="786"/>
        <w:gridCol w:w="810"/>
        <w:gridCol w:w="810"/>
        <w:gridCol w:w="1350"/>
        <w:gridCol w:w="1260"/>
        <w:gridCol w:w="810"/>
        <w:gridCol w:w="900"/>
        <w:gridCol w:w="960"/>
      </w:tblGrid>
      <w:tr w:rsidR="00091C63" w:rsidRPr="00AC1E80" w14:paraId="66EE1C32" w14:textId="77777777" w:rsidTr="00A703EC">
        <w:trPr>
          <w:trHeight w:val="300"/>
        </w:trPr>
        <w:tc>
          <w:tcPr>
            <w:tcW w:w="2364" w:type="dxa"/>
            <w:vMerge w:val="restart"/>
            <w:tcBorders>
              <w:top w:val="single" w:sz="4" w:space="0" w:color="auto"/>
              <w:left w:val="nil"/>
              <w:bottom w:val="single" w:sz="4" w:space="0" w:color="auto"/>
              <w:right w:val="nil"/>
            </w:tcBorders>
            <w:vAlign w:val="center"/>
            <w:hideMark/>
          </w:tcPr>
          <w:p w14:paraId="5DE3CA80"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 xml:space="preserve">Proximal digit comparison </w:t>
            </w:r>
          </w:p>
        </w:tc>
        <w:tc>
          <w:tcPr>
            <w:tcW w:w="5016" w:type="dxa"/>
            <w:gridSpan w:val="5"/>
            <w:tcBorders>
              <w:top w:val="single" w:sz="4" w:space="0" w:color="auto"/>
              <w:left w:val="nil"/>
              <w:bottom w:val="nil"/>
              <w:right w:val="nil"/>
            </w:tcBorders>
            <w:vAlign w:val="center"/>
            <w:hideMark/>
          </w:tcPr>
          <w:p w14:paraId="06DC871E"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Paired Differences</w:t>
            </w:r>
          </w:p>
        </w:tc>
        <w:tc>
          <w:tcPr>
            <w:tcW w:w="2670" w:type="dxa"/>
            <w:gridSpan w:val="3"/>
            <w:tcBorders>
              <w:top w:val="single" w:sz="4" w:space="0" w:color="auto"/>
              <w:left w:val="nil"/>
              <w:bottom w:val="nil"/>
              <w:right w:val="nil"/>
            </w:tcBorders>
            <w:vAlign w:val="center"/>
            <w:hideMark/>
          </w:tcPr>
          <w:p w14:paraId="55382B9D"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Paired t-test</w:t>
            </w:r>
          </w:p>
        </w:tc>
      </w:tr>
      <w:tr w:rsidR="00091C63" w:rsidRPr="00AC1E80" w14:paraId="0A39B693" w14:textId="77777777" w:rsidTr="00A703EC">
        <w:trPr>
          <w:trHeight w:val="300"/>
        </w:trPr>
        <w:tc>
          <w:tcPr>
            <w:tcW w:w="0" w:type="auto"/>
            <w:vMerge/>
            <w:tcBorders>
              <w:top w:val="single" w:sz="4" w:space="0" w:color="auto"/>
              <w:left w:val="nil"/>
              <w:bottom w:val="single" w:sz="4" w:space="0" w:color="auto"/>
              <w:right w:val="nil"/>
            </w:tcBorders>
            <w:vAlign w:val="center"/>
            <w:hideMark/>
          </w:tcPr>
          <w:p w14:paraId="57BC9529"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786" w:type="dxa"/>
            <w:vMerge w:val="restart"/>
            <w:tcBorders>
              <w:top w:val="nil"/>
              <w:left w:val="nil"/>
              <w:bottom w:val="single" w:sz="4" w:space="0" w:color="auto"/>
              <w:right w:val="nil"/>
            </w:tcBorders>
            <w:vAlign w:val="center"/>
            <w:hideMark/>
          </w:tcPr>
          <w:p w14:paraId="78B32E6B"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MD</w:t>
            </w:r>
          </w:p>
        </w:tc>
        <w:tc>
          <w:tcPr>
            <w:tcW w:w="810" w:type="dxa"/>
            <w:vMerge w:val="restart"/>
            <w:tcBorders>
              <w:top w:val="nil"/>
              <w:left w:val="nil"/>
              <w:bottom w:val="single" w:sz="4" w:space="0" w:color="auto"/>
              <w:right w:val="nil"/>
            </w:tcBorders>
            <w:vAlign w:val="center"/>
            <w:hideMark/>
          </w:tcPr>
          <w:p w14:paraId="0D08A7A0"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SD</w:t>
            </w:r>
          </w:p>
        </w:tc>
        <w:tc>
          <w:tcPr>
            <w:tcW w:w="810" w:type="dxa"/>
            <w:vMerge w:val="restart"/>
            <w:tcBorders>
              <w:top w:val="nil"/>
              <w:left w:val="nil"/>
              <w:bottom w:val="single" w:sz="4" w:space="0" w:color="auto"/>
              <w:right w:val="nil"/>
            </w:tcBorders>
            <w:vAlign w:val="center"/>
            <w:hideMark/>
          </w:tcPr>
          <w:p w14:paraId="20135635"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SE</w:t>
            </w:r>
          </w:p>
        </w:tc>
        <w:tc>
          <w:tcPr>
            <w:tcW w:w="2610" w:type="dxa"/>
            <w:gridSpan w:val="2"/>
            <w:tcBorders>
              <w:top w:val="nil"/>
              <w:left w:val="nil"/>
              <w:bottom w:val="nil"/>
              <w:right w:val="nil"/>
            </w:tcBorders>
            <w:vAlign w:val="center"/>
            <w:hideMark/>
          </w:tcPr>
          <w:p w14:paraId="20DEE1C2"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95% C.I of the Difference</w:t>
            </w:r>
          </w:p>
        </w:tc>
        <w:tc>
          <w:tcPr>
            <w:tcW w:w="810" w:type="dxa"/>
            <w:vMerge w:val="restart"/>
            <w:tcBorders>
              <w:top w:val="nil"/>
              <w:left w:val="nil"/>
              <w:bottom w:val="single" w:sz="4" w:space="0" w:color="auto"/>
              <w:right w:val="nil"/>
            </w:tcBorders>
            <w:vAlign w:val="center"/>
            <w:hideMark/>
          </w:tcPr>
          <w:p w14:paraId="2187934A"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Df</w:t>
            </w:r>
          </w:p>
        </w:tc>
        <w:tc>
          <w:tcPr>
            <w:tcW w:w="900" w:type="dxa"/>
            <w:vMerge w:val="restart"/>
            <w:tcBorders>
              <w:top w:val="nil"/>
              <w:left w:val="nil"/>
              <w:bottom w:val="single" w:sz="4" w:space="0" w:color="auto"/>
              <w:right w:val="nil"/>
            </w:tcBorders>
            <w:vAlign w:val="center"/>
            <w:hideMark/>
          </w:tcPr>
          <w:p w14:paraId="692A401E"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t-value</w:t>
            </w:r>
          </w:p>
        </w:tc>
        <w:tc>
          <w:tcPr>
            <w:tcW w:w="960" w:type="dxa"/>
            <w:vMerge w:val="restart"/>
            <w:tcBorders>
              <w:top w:val="nil"/>
              <w:left w:val="nil"/>
              <w:bottom w:val="single" w:sz="4" w:space="0" w:color="auto"/>
              <w:right w:val="nil"/>
            </w:tcBorders>
            <w:vAlign w:val="center"/>
            <w:hideMark/>
          </w:tcPr>
          <w:p w14:paraId="14EAAE9F"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i/>
                <w:color w:val="000000"/>
                <w:sz w:val="20"/>
                <w:szCs w:val="20"/>
              </w:rPr>
              <w:t>P-</w:t>
            </w:r>
            <w:r w:rsidRPr="00AC1E80">
              <w:rPr>
                <w:rFonts w:ascii="Arial" w:eastAsia="Times New Roman" w:hAnsi="Arial" w:cs="Arial"/>
                <w:b/>
                <w:bCs/>
                <w:color w:val="000000"/>
                <w:sz w:val="20"/>
                <w:szCs w:val="20"/>
              </w:rPr>
              <w:t>value</w:t>
            </w:r>
          </w:p>
        </w:tc>
      </w:tr>
      <w:tr w:rsidR="00091C63" w:rsidRPr="00AC1E80" w14:paraId="3350DE50" w14:textId="77777777" w:rsidTr="00A703EC">
        <w:trPr>
          <w:trHeight w:val="300"/>
        </w:trPr>
        <w:tc>
          <w:tcPr>
            <w:tcW w:w="0" w:type="auto"/>
            <w:vMerge/>
            <w:tcBorders>
              <w:top w:val="single" w:sz="4" w:space="0" w:color="auto"/>
              <w:left w:val="nil"/>
              <w:bottom w:val="single" w:sz="4" w:space="0" w:color="auto"/>
              <w:right w:val="nil"/>
            </w:tcBorders>
            <w:vAlign w:val="center"/>
            <w:hideMark/>
          </w:tcPr>
          <w:p w14:paraId="631DCA57"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nil"/>
              <w:left w:val="nil"/>
              <w:bottom w:val="single" w:sz="4" w:space="0" w:color="auto"/>
              <w:right w:val="nil"/>
            </w:tcBorders>
            <w:vAlign w:val="center"/>
            <w:hideMark/>
          </w:tcPr>
          <w:p w14:paraId="08E85A81"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nil"/>
              <w:left w:val="nil"/>
              <w:bottom w:val="single" w:sz="4" w:space="0" w:color="auto"/>
              <w:right w:val="nil"/>
            </w:tcBorders>
            <w:vAlign w:val="center"/>
            <w:hideMark/>
          </w:tcPr>
          <w:p w14:paraId="54E4B3BF"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nil"/>
              <w:left w:val="nil"/>
              <w:bottom w:val="single" w:sz="4" w:space="0" w:color="auto"/>
              <w:right w:val="nil"/>
            </w:tcBorders>
            <w:vAlign w:val="center"/>
            <w:hideMark/>
          </w:tcPr>
          <w:p w14:paraId="64D078A8"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1350" w:type="dxa"/>
            <w:tcBorders>
              <w:top w:val="nil"/>
              <w:left w:val="nil"/>
              <w:bottom w:val="single" w:sz="4" w:space="0" w:color="auto"/>
              <w:right w:val="nil"/>
            </w:tcBorders>
            <w:vAlign w:val="center"/>
            <w:hideMark/>
          </w:tcPr>
          <w:p w14:paraId="2CB1AFCE"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Lower</w:t>
            </w:r>
          </w:p>
        </w:tc>
        <w:tc>
          <w:tcPr>
            <w:tcW w:w="1260" w:type="dxa"/>
            <w:tcBorders>
              <w:top w:val="nil"/>
              <w:left w:val="nil"/>
              <w:bottom w:val="single" w:sz="4" w:space="0" w:color="auto"/>
              <w:right w:val="nil"/>
            </w:tcBorders>
            <w:vAlign w:val="center"/>
            <w:hideMark/>
          </w:tcPr>
          <w:p w14:paraId="37B24575"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Upper</w:t>
            </w:r>
          </w:p>
        </w:tc>
        <w:tc>
          <w:tcPr>
            <w:tcW w:w="0" w:type="auto"/>
            <w:vMerge/>
            <w:tcBorders>
              <w:top w:val="nil"/>
              <w:left w:val="nil"/>
              <w:bottom w:val="single" w:sz="4" w:space="0" w:color="auto"/>
              <w:right w:val="nil"/>
            </w:tcBorders>
            <w:vAlign w:val="center"/>
            <w:hideMark/>
          </w:tcPr>
          <w:p w14:paraId="4D1F6841"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nil"/>
              <w:left w:val="nil"/>
              <w:bottom w:val="single" w:sz="4" w:space="0" w:color="auto"/>
              <w:right w:val="nil"/>
            </w:tcBorders>
            <w:vAlign w:val="center"/>
            <w:hideMark/>
          </w:tcPr>
          <w:p w14:paraId="48EF5BC8"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nil"/>
              <w:left w:val="nil"/>
              <w:bottom w:val="single" w:sz="4" w:space="0" w:color="auto"/>
              <w:right w:val="nil"/>
            </w:tcBorders>
            <w:vAlign w:val="center"/>
            <w:hideMark/>
          </w:tcPr>
          <w:p w14:paraId="21A0DD27"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r>
      <w:tr w:rsidR="00091C63" w:rsidRPr="00AC1E80" w14:paraId="187AFB4F" w14:textId="77777777" w:rsidTr="00A703EC">
        <w:trPr>
          <w:trHeight w:val="720"/>
        </w:trPr>
        <w:tc>
          <w:tcPr>
            <w:tcW w:w="2364" w:type="dxa"/>
            <w:tcBorders>
              <w:top w:val="single" w:sz="4" w:space="0" w:color="auto"/>
              <w:left w:val="nil"/>
              <w:bottom w:val="nil"/>
              <w:right w:val="nil"/>
            </w:tcBorders>
            <w:vAlign w:val="center"/>
            <w:hideMark/>
          </w:tcPr>
          <w:p w14:paraId="406D5EEE"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Right vs Left index finger</w:t>
            </w:r>
          </w:p>
        </w:tc>
        <w:tc>
          <w:tcPr>
            <w:tcW w:w="786" w:type="dxa"/>
            <w:tcBorders>
              <w:top w:val="single" w:sz="4" w:space="0" w:color="auto"/>
              <w:left w:val="nil"/>
              <w:bottom w:val="nil"/>
              <w:right w:val="nil"/>
            </w:tcBorders>
            <w:noWrap/>
            <w:vAlign w:val="center"/>
            <w:hideMark/>
          </w:tcPr>
          <w:p w14:paraId="3EDFAF52"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-0.11</w:t>
            </w:r>
          </w:p>
        </w:tc>
        <w:tc>
          <w:tcPr>
            <w:tcW w:w="810" w:type="dxa"/>
            <w:tcBorders>
              <w:top w:val="single" w:sz="4" w:space="0" w:color="auto"/>
              <w:left w:val="nil"/>
              <w:bottom w:val="nil"/>
              <w:right w:val="nil"/>
            </w:tcBorders>
            <w:noWrap/>
            <w:vAlign w:val="center"/>
            <w:hideMark/>
          </w:tcPr>
          <w:p w14:paraId="2655B4F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0.50</w:t>
            </w:r>
          </w:p>
        </w:tc>
        <w:tc>
          <w:tcPr>
            <w:tcW w:w="810" w:type="dxa"/>
            <w:tcBorders>
              <w:top w:val="single" w:sz="4" w:space="0" w:color="auto"/>
              <w:left w:val="nil"/>
              <w:bottom w:val="nil"/>
              <w:right w:val="nil"/>
            </w:tcBorders>
            <w:noWrap/>
            <w:vAlign w:val="center"/>
            <w:hideMark/>
          </w:tcPr>
          <w:p w14:paraId="410CD30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0.09</w:t>
            </w:r>
          </w:p>
        </w:tc>
        <w:tc>
          <w:tcPr>
            <w:tcW w:w="1350" w:type="dxa"/>
            <w:tcBorders>
              <w:top w:val="single" w:sz="4" w:space="0" w:color="auto"/>
              <w:left w:val="nil"/>
              <w:bottom w:val="nil"/>
              <w:right w:val="nil"/>
            </w:tcBorders>
            <w:noWrap/>
            <w:vAlign w:val="center"/>
            <w:hideMark/>
          </w:tcPr>
          <w:p w14:paraId="2407B4B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-0.30</w:t>
            </w:r>
          </w:p>
        </w:tc>
        <w:tc>
          <w:tcPr>
            <w:tcW w:w="1260" w:type="dxa"/>
            <w:tcBorders>
              <w:top w:val="single" w:sz="4" w:space="0" w:color="auto"/>
              <w:left w:val="nil"/>
              <w:bottom w:val="nil"/>
              <w:right w:val="nil"/>
            </w:tcBorders>
            <w:noWrap/>
            <w:vAlign w:val="center"/>
            <w:hideMark/>
          </w:tcPr>
          <w:p w14:paraId="56ABB048"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0.08</w:t>
            </w:r>
          </w:p>
        </w:tc>
        <w:tc>
          <w:tcPr>
            <w:tcW w:w="810" w:type="dxa"/>
            <w:tcBorders>
              <w:top w:val="single" w:sz="4" w:space="0" w:color="auto"/>
              <w:left w:val="nil"/>
              <w:bottom w:val="nil"/>
              <w:right w:val="nil"/>
            </w:tcBorders>
            <w:noWrap/>
            <w:vAlign w:val="center"/>
            <w:hideMark/>
          </w:tcPr>
          <w:p w14:paraId="1396AD0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28.00</w:t>
            </w:r>
          </w:p>
        </w:tc>
        <w:tc>
          <w:tcPr>
            <w:tcW w:w="900" w:type="dxa"/>
            <w:tcBorders>
              <w:top w:val="single" w:sz="4" w:space="0" w:color="auto"/>
              <w:left w:val="nil"/>
              <w:bottom w:val="nil"/>
              <w:right w:val="nil"/>
            </w:tcBorders>
            <w:noWrap/>
            <w:vAlign w:val="center"/>
            <w:hideMark/>
          </w:tcPr>
          <w:p w14:paraId="1678841E"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-1.21</w:t>
            </w:r>
          </w:p>
        </w:tc>
        <w:tc>
          <w:tcPr>
            <w:tcW w:w="960" w:type="dxa"/>
            <w:tcBorders>
              <w:top w:val="single" w:sz="4" w:space="0" w:color="auto"/>
              <w:left w:val="nil"/>
              <w:bottom w:val="nil"/>
              <w:right w:val="nil"/>
            </w:tcBorders>
            <w:noWrap/>
            <w:vAlign w:val="center"/>
            <w:hideMark/>
          </w:tcPr>
          <w:p w14:paraId="28712A92"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0.23</w:t>
            </w:r>
          </w:p>
        </w:tc>
      </w:tr>
      <w:tr w:rsidR="00091C63" w:rsidRPr="00AC1E80" w14:paraId="6A8048FE" w14:textId="77777777" w:rsidTr="00A703EC">
        <w:trPr>
          <w:trHeight w:val="720"/>
        </w:trPr>
        <w:tc>
          <w:tcPr>
            <w:tcW w:w="2364" w:type="dxa"/>
            <w:tcBorders>
              <w:top w:val="nil"/>
              <w:left w:val="nil"/>
              <w:bottom w:val="nil"/>
              <w:right w:val="nil"/>
            </w:tcBorders>
            <w:vAlign w:val="center"/>
            <w:hideMark/>
          </w:tcPr>
          <w:p w14:paraId="4107B820"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Right vs Left middle finger</w:t>
            </w:r>
          </w:p>
        </w:tc>
        <w:tc>
          <w:tcPr>
            <w:tcW w:w="786" w:type="dxa"/>
            <w:tcBorders>
              <w:top w:val="nil"/>
              <w:left w:val="nil"/>
              <w:bottom w:val="nil"/>
              <w:right w:val="nil"/>
            </w:tcBorders>
            <w:noWrap/>
            <w:vAlign w:val="center"/>
            <w:hideMark/>
          </w:tcPr>
          <w:p w14:paraId="602F86D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-0.29</w:t>
            </w:r>
          </w:p>
        </w:tc>
        <w:tc>
          <w:tcPr>
            <w:tcW w:w="810" w:type="dxa"/>
            <w:tcBorders>
              <w:top w:val="nil"/>
              <w:left w:val="nil"/>
              <w:bottom w:val="nil"/>
              <w:right w:val="nil"/>
            </w:tcBorders>
            <w:noWrap/>
            <w:vAlign w:val="center"/>
            <w:hideMark/>
          </w:tcPr>
          <w:p w14:paraId="1A545FB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0.72</w:t>
            </w:r>
          </w:p>
        </w:tc>
        <w:tc>
          <w:tcPr>
            <w:tcW w:w="810" w:type="dxa"/>
            <w:tcBorders>
              <w:top w:val="nil"/>
              <w:left w:val="nil"/>
              <w:bottom w:val="nil"/>
              <w:right w:val="nil"/>
            </w:tcBorders>
            <w:noWrap/>
            <w:vAlign w:val="center"/>
            <w:hideMark/>
          </w:tcPr>
          <w:p w14:paraId="31E99EA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0.13</w:t>
            </w:r>
          </w:p>
        </w:tc>
        <w:tc>
          <w:tcPr>
            <w:tcW w:w="1350" w:type="dxa"/>
            <w:tcBorders>
              <w:top w:val="nil"/>
              <w:left w:val="nil"/>
              <w:bottom w:val="nil"/>
              <w:right w:val="nil"/>
            </w:tcBorders>
            <w:noWrap/>
            <w:vAlign w:val="center"/>
            <w:hideMark/>
          </w:tcPr>
          <w:p w14:paraId="6A77D04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-0.57</w:t>
            </w:r>
          </w:p>
        </w:tc>
        <w:tc>
          <w:tcPr>
            <w:tcW w:w="1260" w:type="dxa"/>
            <w:tcBorders>
              <w:top w:val="nil"/>
              <w:left w:val="nil"/>
              <w:bottom w:val="nil"/>
              <w:right w:val="nil"/>
            </w:tcBorders>
            <w:noWrap/>
            <w:vAlign w:val="center"/>
            <w:hideMark/>
          </w:tcPr>
          <w:p w14:paraId="117DC6FA"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-0.02</w:t>
            </w:r>
          </w:p>
        </w:tc>
        <w:tc>
          <w:tcPr>
            <w:tcW w:w="810" w:type="dxa"/>
            <w:tcBorders>
              <w:top w:val="nil"/>
              <w:left w:val="nil"/>
              <w:bottom w:val="nil"/>
              <w:right w:val="nil"/>
            </w:tcBorders>
            <w:noWrap/>
            <w:vAlign w:val="center"/>
            <w:hideMark/>
          </w:tcPr>
          <w:p w14:paraId="21472B7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28.00</w:t>
            </w:r>
          </w:p>
        </w:tc>
        <w:tc>
          <w:tcPr>
            <w:tcW w:w="900" w:type="dxa"/>
            <w:tcBorders>
              <w:top w:val="nil"/>
              <w:left w:val="nil"/>
              <w:bottom w:val="nil"/>
              <w:right w:val="nil"/>
            </w:tcBorders>
            <w:noWrap/>
            <w:vAlign w:val="center"/>
            <w:hideMark/>
          </w:tcPr>
          <w:p w14:paraId="425BCC2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-2.19</w:t>
            </w:r>
          </w:p>
        </w:tc>
        <w:tc>
          <w:tcPr>
            <w:tcW w:w="960" w:type="dxa"/>
            <w:tcBorders>
              <w:top w:val="nil"/>
              <w:left w:val="nil"/>
              <w:bottom w:val="nil"/>
              <w:right w:val="nil"/>
            </w:tcBorders>
            <w:noWrap/>
            <w:vAlign w:val="center"/>
            <w:hideMark/>
          </w:tcPr>
          <w:p w14:paraId="56B4A08E" w14:textId="63BB2595"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0.04</w:t>
            </w:r>
            <w:r w:rsidR="00EC5E54" w:rsidRPr="00AC1E80">
              <w:rPr>
                <w:rFonts w:ascii="Arial" w:eastAsia="Times New Roman" w:hAnsi="Arial" w:cs="Arial"/>
                <w:b/>
                <w:color w:val="FF0000"/>
                <w:sz w:val="20"/>
                <w:szCs w:val="20"/>
              </w:rPr>
              <w:t>*</w:t>
            </w:r>
          </w:p>
        </w:tc>
      </w:tr>
      <w:tr w:rsidR="00091C63" w:rsidRPr="00AC1E80" w14:paraId="0452B52B" w14:textId="77777777" w:rsidTr="00A703EC">
        <w:trPr>
          <w:trHeight w:val="720"/>
        </w:trPr>
        <w:tc>
          <w:tcPr>
            <w:tcW w:w="2364" w:type="dxa"/>
            <w:tcBorders>
              <w:top w:val="nil"/>
              <w:left w:val="nil"/>
              <w:bottom w:val="nil"/>
              <w:right w:val="nil"/>
            </w:tcBorders>
            <w:vAlign w:val="center"/>
            <w:hideMark/>
          </w:tcPr>
          <w:p w14:paraId="567D173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Right vs Left ring finger</w:t>
            </w:r>
          </w:p>
        </w:tc>
        <w:tc>
          <w:tcPr>
            <w:tcW w:w="786" w:type="dxa"/>
            <w:tcBorders>
              <w:top w:val="nil"/>
              <w:left w:val="nil"/>
              <w:bottom w:val="nil"/>
              <w:right w:val="nil"/>
            </w:tcBorders>
            <w:noWrap/>
            <w:vAlign w:val="center"/>
            <w:hideMark/>
          </w:tcPr>
          <w:p w14:paraId="17F02B6A"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-0.11</w:t>
            </w:r>
          </w:p>
        </w:tc>
        <w:tc>
          <w:tcPr>
            <w:tcW w:w="810" w:type="dxa"/>
            <w:tcBorders>
              <w:top w:val="nil"/>
              <w:left w:val="nil"/>
              <w:bottom w:val="nil"/>
              <w:right w:val="nil"/>
            </w:tcBorders>
            <w:noWrap/>
            <w:vAlign w:val="center"/>
            <w:hideMark/>
          </w:tcPr>
          <w:p w14:paraId="73BE4F3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0.42</w:t>
            </w:r>
          </w:p>
        </w:tc>
        <w:tc>
          <w:tcPr>
            <w:tcW w:w="810" w:type="dxa"/>
            <w:tcBorders>
              <w:top w:val="nil"/>
              <w:left w:val="nil"/>
              <w:bottom w:val="nil"/>
              <w:right w:val="nil"/>
            </w:tcBorders>
            <w:noWrap/>
            <w:vAlign w:val="center"/>
            <w:hideMark/>
          </w:tcPr>
          <w:p w14:paraId="66F18BF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0.08</w:t>
            </w:r>
          </w:p>
        </w:tc>
        <w:tc>
          <w:tcPr>
            <w:tcW w:w="1350" w:type="dxa"/>
            <w:tcBorders>
              <w:top w:val="nil"/>
              <w:left w:val="nil"/>
              <w:bottom w:val="nil"/>
              <w:right w:val="nil"/>
            </w:tcBorders>
            <w:noWrap/>
            <w:vAlign w:val="center"/>
            <w:hideMark/>
          </w:tcPr>
          <w:p w14:paraId="5B92F87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-0.27</w:t>
            </w:r>
          </w:p>
        </w:tc>
        <w:tc>
          <w:tcPr>
            <w:tcW w:w="1260" w:type="dxa"/>
            <w:tcBorders>
              <w:top w:val="nil"/>
              <w:left w:val="nil"/>
              <w:bottom w:val="nil"/>
              <w:right w:val="nil"/>
            </w:tcBorders>
            <w:noWrap/>
            <w:vAlign w:val="center"/>
            <w:hideMark/>
          </w:tcPr>
          <w:p w14:paraId="3052CB7E"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0.05</w:t>
            </w:r>
          </w:p>
        </w:tc>
        <w:tc>
          <w:tcPr>
            <w:tcW w:w="810" w:type="dxa"/>
            <w:tcBorders>
              <w:top w:val="nil"/>
              <w:left w:val="nil"/>
              <w:bottom w:val="nil"/>
              <w:right w:val="nil"/>
            </w:tcBorders>
            <w:noWrap/>
            <w:vAlign w:val="center"/>
            <w:hideMark/>
          </w:tcPr>
          <w:p w14:paraId="7355679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28.00</w:t>
            </w:r>
          </w:p>
        </w:tc>
        <w:tc>
          <w:tcPr>
            <w:tcW w:w="900" w:type="dxa"/>
            <w:tcBorders>
              <w:top w:val="nil"/>
              <w:left w:val="nil"/>
              <w:bottom w:val="nil"/>
              <w:right w:val="nil"/>
            </w:tcBorders>
            <w:noWrap/>
            <w:vAlign w:val="center"/>
            <w:hideMark/>
          </w:tcPr>
          <w:p w14:paraId="2E738B8F"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-1.36</w:t>
            </w:r>
          </w:p>
        </w:tc>
        <w:tc>
          <w:tcPr>
            <w:tcW w:w="960" w:type="dxa"/>
            <w:tcBorders>
              <w:top w:val="nil"/>
              <w:left w:val="nil"/>
              <w:bottom w:val="nil"/>
              <w:right w:val="nil"/>
            </w:tcBorders>
            <w:noWrap/>
            <w:vAlign w:val="center"/>
            <w:hideMark/>
          </w:tcPr>
          <w:p w14:paraId="21BDAAE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0.18</w:t>
            </w:r>
          </w:p>
        </w:tc>
      </w:tr>
      <w:tr w:rsidR="00091C63" w:rsidRPr="00AC1E80" w14:paraId="5BBF8243" w14:textId="77777777" w:rsidTr="00A703EC">
        <w:trPr>
          <w:trHeight w:val="777"/>
        </w:trPr>
        <w:tc>
          <w:tcPr>
            <w:tcW w:w="2364" w:type="dxa"/>
            <w:tcBorders>
              <w:top w:val="nil"/>
              <w:left w:val="nil"/>
              <w:bottom w:val="single" w:sz="4" w:space="0" w:color="auto"/>
              <w:right w:val="nil"/>
            </w:tcBorders>
            <w:vAlign w:val="center"/>
            <w:hideMark/>
          </w:tcPr>
          <w:p w14:paraId="73FCE42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Right vs Left little finger</w:t>
            </w:r>
          </w:p>
        </w:tc>
        <w:tc>
          <w:tcPr>
            <w:tcW w:w="786" w:type="dxa"/>
            <w:tcBorders>
              <w:top w:val="nil"/>
              <w:left w:val="nil"/>
              <w:bottom w:val="single" w:sz="4" w:space="0" w:color="auto"/>
              <w:right w:val="nil"/>
            </w:tcBorders>
            <w:noWrap/>
            <w:vAlign w:val="center"/>
            <w:hideMark/>
          </w:tcPr>
          <w:p w14:paraId="47C9621E"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-0.28</w:t>
            </w:r>
          </w:p>
        </w:tc>
        <w:tc>
          <w:tcPr>
            <w:tcW w:w="810" w:type="dxa"/>
            <w:tcBorders>
              <w:top w:val="nil"/>
              <w:left w:val="nil"/>
              <w:bottom w:val="single" w:sz="4" w:space="0" w:color="auto"/>
              <w:right w:val="nil"/>
            </w:tcBorders>
            <w:noWrap/>
            <w:vAlign w:val="center"/>
            <w:hideMark/>
          </w:tcPr>
          <w:p w14:paraId="13C5EA59"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0.83</w:t>
            </w:r>
          </w:p>
        </w:tc>
        <w:tc>
          <w:tcPr>
            <w:tcW w:w="810" w:type="dxa"/>
            <w:tcBorders>
              <w:top w:val="nil"/>
              <w:left w:val="nil"/>
              <w:bottom w:val="single" w:sz="4" w:space="0" w:color="auto"/>
              <w:right w:val="nil"/>
            </w:tcBorders>
            <w:noWrap/>
            <w:vAlign w:val="center"/>
            <w:hideMark/>
          </w:tcPr>
          <w:p w14:paraId="2ABC1CD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0.15</w:t>
            </w:r>
          </w:p>
        </w:tc>
        <w:tc>
          <w:tcPr>
            <w:tcW w:w="1350" w:type="dxa"/>
            <w:tcBorders>
              <w:top w:val="nil"/>
              <w:left w:val="nil"/>
              <w:bottom w:val="single" w:sz="4" w:space="0" w:color="auto"/>
              <w:right w:val="nil"/>
            </w:tcBorders>
            <w:noWrap/>
            <w:vAlign w:val="center"/>
            <w:hideMark/>
          </w:tcPr>
          <w:p w14:paraId="0DAA588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-0.59</w:t>
            </w:r>
          </w:p>
        </w:tc>
        <w:tc>
          <w:tcPr>
            <w:tcW w:w="1260" w:type="dxa"/>
            <w:tcBorders>
              <w:top w:val="nil"/>
              <w:left w:val="nil"/>
              <w:bottom w:val="single" w:sz="4" w:space="0" w:color="auto"/>
              <w:right w:val="nil"/>
            </w:tcBorders>
            <w:noWrap/>
            <w:vAlign w:val="center"/>
            <w:hideMark/>
          </w:tcPr>
          <w:p w14:paraId="5B128A9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0.04</w:t>
            </w:r>
          </w:p>
        </w:tc>
        <w:tc>
          <w:tcPr>
            <w:tcW w:w="810" w:type="dxa"/>
            <w:tcBorders>
              <w:top w:val="nil"/>
              <w:left w:val="nil"/>
              <w:bottom w:val="single" w:sz="4" w:space="0" w:color="auto"/>
              <w:right w:val="nil"/>
            </w:tcBorders>
            <w:noWrap/>
            <w:vAlign w:val="center"/>
            <w:hideMark/>
          </w:tcPr>
          <w:p w14:paraId="715B4CA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28.00</w:t>
            </w:r>
          </w:p>
        </w:tc>
        <w:tc>
          <w:tcPr>
            <w:tcW w:w="900" w:type="dxa"/>
            <w:tcBorders>
              <w:top w:val="nil"/>
              <w:left w:val="nil"/>
              <w:bottom w:val="single" w:sz="4" w:space="0" w:color="auto"/>
              <w:right w:val="nil"/>
            </w:tcBorders>
            <w:noWrap/>
            <w:vAlign w:val="center"/>
            <w:hideMark/>
          </w:tcPr>
          <w:p w14:paraId="5699347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-1.79</w:t>
            </w:r>
          </w:p>
        </w:tc>
        <w:tc>
          <w:tcPr>
            <w:tcW w:w="960" w:type="dxa"/>
            <w:tcBorders>
              <w:top w:val="nil"/>
              <w:left w:val="nil"/>
              <w:bottom w:val="single" w:sz="4" w:space="0" w:color="auto"/>
              <w:right w:val="nil"/>
            </w:tcBorders>
            <w:noWrap/>
            <w:vAlign w:val="center"/>
            <w:hideMark/>
          </w:tcPr>
          <w:p w14:paraId="4E7E3B8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0.08</w:t>
            </w:r>
          </w:p>
        </w:tc>
      </w:tr>
    </w:tbl>
    <w:p w14:paraId="5CF52FB6" w14:textId="74D03DA0" w:rsidR="00667F85" w:rsidRPr="00AC1E80" w:rsidRDefault="00EC5E54" w:rsidP="00AC1E80">
      <w:pPr>
        <w:spacing w:line="240" w:lineRule="auto"/>
        <w:jc w:val="both"/>
        <w:rPr>
          <w:rFonts w:ascii="Arial" w:hAnsi="Arial" w:cs="Arial"/>
          <w:i/>
          <w:sz w:val="20"/>
          <w:szCs w:val="20"/>
        </w:rPr>
      </w:pPr>
      <w:r w:rsidRPr="00AC1E80">
        <w:rPr>
          <w:rFonts w:ascii="Arial" w:hAnsi="Arial" w:cs="Arial"/>
          <w:b/>
          <w:i/>
          <w:color w:val="FF0000"/>
          <w:sz w:val="20"/>
          <w:szCs w:val="20"/>
        </w:rPr>
        <w:t>*</w:t>
      </w:r>
      <w:r w:rsidRPr="00AC1E80">
        <w:rPr>
          <w:rFonts w:ascii="Arial" w:hAnsi="Arial" w:cs="Arial"/>
          <w:b/>
          <w:i/>
          <w:sz w:val="20"/>
          <w:szCs w:val="20"/>
        </w:rPr>
        <w:t xml:space="preserve"> = </w:t>
      </w:r>
      <w:r w:rsidRPr="00AC1E80">
        <w:rPr>
          <w:rFonts w:ascii="Arial" w:hAnsi="Arial" w:cs="Arial"/>
          <w:i/>
          <w:sz w:val="20"/>
          <w:szCs w:val="20"/>
        </w:rPr>
        <w:t>Significant at P &lt; 0.05</w:t>
      </w:r>
      <w:r>
        <w:rPr>
          <w:rFonts w:ascii="Arial" w:hAnsi="Arial" w:cs="Arial"/>
          <w:i/>
          <w:sz w:val="20"/>
          <w:szCs w:val="20"/>
        </w:rPr>
        <w:t xml:space="preserve">, </w:t>
      </w:r>
      <w:r w:rsidR="00004A13" w:rsidRPr="00AC1E80">
        <w:rPr>
          <w:rFonts w:ascii="Arial" w:hAnsi="Arial" w:cs="Arial"/>
          <w:b/>
          <w:i/>
          <w:sz w:val="20"/>
          <w:szCs w:val="20"/>
        </w:rPr>
        <w:t>MD</w:t>
      </w:r>
      <w:r w:rsidR="00004A13" w:rsidRPr="00AC1E80">
        <w:rPr>
          <w:rFonts w:ascii="Arial" w:hAnsi="Arial" w:cs="Arial"/>
          <w:i/>
          <w:sz w:val="20"/>
          <w:szCs w:val="20"/>
        </w:rPr>
        <w:t xml:space="preserve"> = Mean difference, </w:t>
      </w:r>
      <w:r w:rsidR="00004A13" w:rsidRPr="00AC1E80">
        <w:rPr>
          <w:rFonts w:ascii="Arial" w:hAnsi="Arial" w:cs="Arial"/>
          <w:b/>
          <w:i/>
          <w:sz w:val="20"/>
          <w:szCs w:val="20"/>
        </w:rPr>
        <w:t>SD</w:t>
      </w:r>
      <w:r w:rsidR="00004A13" w:rsidRPr="00AC1E80">
        <w:rPr>
          <w:rFonts w:ascii="Arial" w:hAnsi="Arial" w:cs="Arial"/>
          <w:i/>
          <w:sz w:val="20"/>
          <w:szCs w:val="20"/>
        </w:rPr>
        <w:t xml:space="preserve"> = Standard deviation, </w:t>
      </w:r>
      <w:r w:rsidR="00004A13" w:rsidRPr="00AC1E80">
        <w:rPr>
          <w:rFonts w:ascii="Arial" w:hAnsi="Arial" w:cs="Arial"/>
          <w:b/>
          <w:i/>
          <w:sz w:val="20"/>
          <w:szCs w:val="20"/>
        </w:rPr>
        <w:t>SE</w:t>
      </w:r>
      <w:r w:rsidR="00004A13" w:rsidRPr="00AC1E80">
        <w:rPr>
          <w:rFonts w:ascii="Arial" w:hAnsi="Arial" w:cs="Arial"/>
          <w:i/>
          <w:sz w:val="20"/>
          <w:szCs w:val="20"/>
        </w:rPr>
        <w:t xml:space="preserve"> = Standard error, </w:t>
      </w:r>
      <w:r w:rsidR="00004A13" w:rsidRPr="00AC1E80">
        <w:rPr>
          <w:rFonts w:ascii="Arial" w:hAnsi="Arial" w:cs="Arial"/>
          <w:b/>
          <w:i/>
          <w:sz w:val="20"/>
          <w:szCs w:val="20"/>
        </w:rPr>
        <w:t>C.I</w:t>
      </w:r>
      <w:r w:rsidR="00004A13" w:rsidRPr="00AC1E80">
        <w:rPr>
          <w:rFonts w:ascii="Arial" w:hAnsi="Arial" w:cs="Arial"/>
          <w:i/>
          <w:sz w:val="20"/>
          <w:szCs w:val="20"/>
        </w:rPr>
        <w:t xml:space="preserve"> = Confidence interval, </w:t>
      </w:r>
      <w:r w:rsidR="00004A13" w:rsidRPr="00AC1E80">
        <w:rPr>
          <w:rFonts w:ascii="Arial" w:hAnsi="Arial" w:cs="Arial"/>
          <w:b/>
          <w:i/>
          <w:sz w:val="20"/>
          <w:szCs w:val="20"/>
        </w:rPr>
        <w:t>df</w:t>
      </w:r>
      <w:r w:rsidR="00004A13" w:rsidRPr="00AC1E80">
        <w:rPr>
          <w:rFonts w:ascii="Arial" w:hAnsi="Arial" w:cs="Arial"/>
          <w:i/>
          <w:sz w:val="20"/>
          <w:szCs w:val="20"/>
        </w:rPr>
        <w:t>= degree of freedom</w:t>
      </w:r>
      <w:r w:rsidR="00D05BFD" w:rsidRPr="00AC1E80">
        <w:rPr>
          <w:rFonts w:ascii="Arial" w:hAnsi="Arial" w:cs="Arial"/>
          <w:i/>
          <w:sz w:val="20"/>
          <w:szCs w:val="20"/>
        </w:rPr>
        <w:t xml:space="preserve">, </w:t>
      </w:r>
      <w:r w:rsidR="00D05BFD" w:rsidRPr="00AC1E80">
        <w:rPr>
          <w:rFonts w:ascii="Arial" w:hAnsi="Arial" w:cs="Arial"/>
          <w:b/>
          <w:bCs/>
          <w:i/>
          <w:sz w:val="20"/>
          <w:szCs w:val="20"/>
        </w:rPr>
        <w:t>%</w:t>
      </w:r>
      <w:r w:rsidR="00D05BFD" w:rsidRPr="00AC1E80">
        <w:rPr>
          <w:rFonts w:ascii="Arial" w:hAnsi="Arial" w:cs="Arial"/>
          <w:i/>
          <w:sz w:val="20"/>
          <w:szCs w:val="20"/>
        </w:rPr>
        <w:t>= Percentage.</w:t>
      </w:r>
    </w:p>
    <w:p w14:paraId="45343E1F" w14:textId="77777777" w:rsidR="00667F85" w:rsidRPr="00AC1E80" w:rsidRDefault="00667F85" w:rsidP="00AC1E80">
      <w:pPr>
        <w:spacing w:line="240" w:lineRule="auto"/>
        <w:jc w:val="both"/>
        <w:rPr>
          <w:rFonts w:ascii="Arial" w:hAnsi="Arial" w:cs="Arial"/>
          <w:sz w:val="20"/>
          <w:szCs w:val="20"/>
        </w:rPr>
      </w:pPr>
    </w:p>
    <w:p w14:paraId="003FFF69" w14:textId="77777777" w:rsidR="00667F85" w:rsidRPr="00AC1E80" w:rsidRDefault="00004A13" w:rsidP="00AC1E80">
      <w:pPr>
        <w:spacing w:after="0" w:line="240" w:lineRule="auto"/>
        <w:jc w:val="both"/>
        <w:rPr>
          <w:rFonts w:ascii="Arial" w:hAnsi="Arial" w:cs="Arial"/>
          <w:sz w:val="20"/>
          <w:szCs w:val="20"/>
        </w:rPr>
      </w:pPr>
      <w:r w:rsidRPr="00AC1E80">
        <w:rPr>
          <w:rFonts w:ascii="Arial" w:hAnsi="Arial" w:cs="Arial"/>
          <w:b/>
          <w:sz w:val="20"/>
          <w:szCs w:val="20"/>
        </w:rPr>
        <w:t xml:space="preserve">Table 4: </w:t>
      </w:r>
      <w:r w:rsidRPr="00AC1E80">
        <w:rPr>
          <w:rFonts w:ascii="Arial" w:hAnsi="Arial" w:cs="Arial"/>
          <w:sz w:val="20"/>
          <w:szCs w:val="20"/>
        </w:rPr>
        <w:t xml:space="preserve">Test of symmetry </w:t>
      </w:r>
      <w:r w:rsidR="00F2361B" w:rsidRPr="00AC1E80">
        <w:rPr>
          <w:rFonts w:ascii="Arial" w:hAnsi="Arial" w:cs="Arial"/>
          <w:sz w:val="20"/>
          <w:szCs w:val="20"/>
        </w:rPr>
        <w:t xml:space="preserve">of the length of </w:t>
      </w:r>
      <w:r w:rsidRPr="00AC1E80">
        <w:rPr>
          <w:rFonts w:ascii="Arial" w:hAnsi="Arial" w:cs="Arial"/>
          <w:sz w:val="20"/>
          <w:szCs w:val="20"/>
        </w:rPr>
        <w:t xml:space="preserve">distal right and left </w:t>
      </w:r>
      <w:r w:rsidR="00F2361B" w:rsidRPr="00AC1E80">
        <w:rPr>
          <w:rFonts w:ascii="Arial" w:hAnsi="Arial" w:cs="Arial"/>
          <w:sz w:val="20"/>
          <w:szCs w:val="20"/>
        </w:rPr>
        <w:t>vincula brevia</w:t>
      </w:r>
      <w:r w:rsidRPr="00AC1E80">
        <w:rPr>
          <w:rFonts w:ascii="Arial" w:hAnsi="Arial" w:cs="Arial"/>
          <w:sz w:val="20"/>
          <w:szCs w:val="20"/>
        </w:rPr>
        <w:t xml:space="preserve"> using paired t-test</w:t>
      </w:r>
      <w:r w:rsidR="00C637C6" w:rsidRPr="00AC1E80">
        <w:rPr>
          <w:rFonts w:ascii="Arial" w:hAnsi="Arial" w:cs="Arial"/>
          <w:sz w:val="20"/>
          <w:szCs w:val="20"/>
        </w:rPr>
        <w:t>, in Nigerian cadavers.</w:t>
      </w:r>
    </w:p>
    <w:tbl>
      <w:tblPr>
        <w:tblW w:w="10050" w:type="dxa"/>
        <w:tblBorders>
          <w:top w:val="single" w:sz="4" w:space="0" w:color="auto"/>
          <w:bottom w:val="single" w:sz="4" w:space="0" w:color="auto"/>
        </w:tblBorders>
        <w:tblLook w:val="04A0" w:firstRow="1" w:lastRow="0" w:firstColumn="1" w:lastColumn="0" w:noHBand="0" w:noVBand="1"/>
      </w:tblPr>
      <w:tblGrid>
        <w:gridCol w:w="2430"/>
        <w:gridCol w:w="720"/>
        <w:gridCol w:w="810"/>
        <w:gridCol w:w="810"/>
        <w:gridCol w:w="1350"/>
        <w:gridCol w:w="1260"/>
        <w:gridCol w:w="810"/>
        <w:gridCol w:w="900"/>
        <w:gridCol w:w="960"/>
      </w:tblGrid>
      <w:tr w:rsidR="00091C63" w:rsidRPr="00AC1E80" w14:paraId="414DE60D" w14:textId="77777777" w:rsidTr="00A703EC">
        <w:trPr>
          <w:trHeight w:val="300"/>
        </w:trPr>
        <w:tc>
          <w:tcPr>
            <w:tcW w:w="2430" w:type="dxa"/>
            <w:vMerge w:val="restart"/>
            <w:tcBorders>
              <w:top w:val="single" w:sz="4" w:space="0" w:color="auto"/>
              <w:left w:val="nil"/>
              <w:bottom w:val="single" w:sz="4" w:space="0" w:color="auto"/>
              <w:right w:val="nil"/>
            </w:tcBorders>
            <w:vAlign w:val="center"/>
            <w:hideMark/>
          </w:tcPr>
          <w:p w14:paraId="323611F2"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 xml:space="preserve">Distal digit comparison </w:t>
            </w:r>
          </w:p>
        </w:tc>
        <w:tc>
          <w:tcPr>
            <w:tcW w:w="4950" w:type="dxa"/>
            <w:gridSpan w:val="5"/>
            <w:tcBorders>
              <w:top w:val="single" w:sz="4" w:space="0" w:color="auto"/>
              <w:left w:val="nil"/>
              <w:bottom w:val="nil"/>
              <w:right w:val="nil"/>
            </w:tcBorders>
            <w:vAlign w:val="center"/>
            <w:hideMark/>
          </w:tcPr>
          <w:p w14:paraId="5F5B5099"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Paired Differences</w:t>
            </w:r>
          </w:p>
        </w:tc>
        <w:tc>
          <w:tcPr>
            <w:tcW w:w="2670" w:type="dxa"/>
            <w:gridSpan w:val="3"/>
            <w:tcBorders>
              <w:top w:val="single" w:sz="4" w:space="0" w:color="auto"/>
              <w:left w:val="nil"/>
              <w:bottom w:val="nil"/>
              <w:right w:val="nil"/>
            </w:tcBorders>
            <w:vAlign w:val="center"/>
            <w:hideMark/>
          </w:tcPr>
          <w:p w14:paraId="4D2FE415"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Paired t-test</w:t>
            </w:r>
          </w:p>
        </w:tc>
      </w:tr>
      <w:tr w:rsidR="00091C63" w:rsidRPr="00AC1E80" w14:paraId="6BC4032C" w14:textId="77777777" w:rsidTr="00A703EC">
        <w:trPr>
          <w:trHeight w:val="300"/>
        </w:trPr>
        <w:tc>
          <w:tcPr>
            <w:tcW w:w="0" w:type="auto"/>
            <w:vMerge/>
            <w:tcBorders>
              <w:top w:val="single" w:sz="4" w:space="0" w:color="auto"/>
              <w:left w:val="nil"/>
              <w:bottom w:val="single" w:sz="4" w:space="0" w:color="auto"/>
              <w:right w:val="nil"/>
            </w:tcBorders>
            <w:vAlign w:val="center"/>
            <w:hideMark/>
          </w:tcPr>
          <w:p w14:paraId="647F5431"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720" w:type="dxa"/>
            <w:vMerge w:val="restart"/>
            <w:tcBorders>
              <w:top w:val="nil"/>
              <w:left w:val="nil"/>
              <w:bottom w:val="single" w:sz="4" w:space="0" w:color="auto"/>
              <w:right w:val="nil"/>
            </w:tcBorders>
            <w:vAlign w:val="center"/>
            <w:hideMark/>
          </w:tcPr>
          <w:p w14:paraId="03CDC2FB"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MD</w:t>
            </w:r>
          </w:p>
        </w:tc>
        <w:tc>
          <w:tcPr>
            <w:tcW w:w="810" w:type="dxa"/>
            <w:vMerge w:val="restart"/>
            <w:tcBorders>
              <w:top w:val="nil"/>
              <w:left w:val="nil"/>
              <w:bottom w:val="single" w:sz="4" w:space="0" w:color="auto"/>
              <w:right w:val="nil"/>
            </w:tcBorders>
            <w:vAlign w:val="center"/>
            <w:hideMark/>
          </w:tcPr>
          <w:p w14:paraId="07BDCF3C"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SD</w:t>
            </w:r>
          </w:p>
        </w:tc>
        <w:tc>
          <w:tcPr>
            <w:tcW w:w="810" w:type="dxa"/>
            <w:vMerge w:val="restart"/>
            <w:tcBorders>
              <w:top w:val="nil"/>
              <w:left w:val="nil"/>
              <w:bottom w:val="single" w:sz="4" w:space="0" w:color="auto"/>
              <w:right w:val="nil"/>
            </w:tcBorders>
            <w:vAlign w:val="center"/>
            <w:hideMark/>
          </w:tcPr>
          <w:p w14:paraId="17C3DF2E"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SE</w:t>
            </w:r>
          </w:p>
        </w:tc>
        <w:tc>
          <w:tcPr>
            <w:tcW w:w="2610" w:type="dxa"/>
            <w:gridSpan w:val="2"/>
            <w:tcBorders>
              <w:top w:val="nil"/>
              <w:left w:val="nil"/>
              <w:bottom w:val="nil"/>
              <w:right w:val="nil"/>
            </w:tcBorders>
            <w:vAlign w:val="center"/>
            <w:hideMark/>
          </w:tcPr>
          <w:p w14:paraId="5055ABE5"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95% C.I of the Difference</w:t>
            </w:r>
          </w:p>
        </w:tc>
        <w:tc>
          <w:tcPr>
            <w:tcW w:w="810" w:type="dxa"/>
            <w:vMerge w:val="restart"/>
            <w:tcBorders>
              <w:top w:val="nil"/>
              <w:left w:val="nil"/>
              <w:bottom w:val="single" w:sz="4" w:space="0" w:color="auto"/>
              <w:right w:val="nil"/>
            </w:tcBorders>
            <w:vAlign w:val="center"/>
            <w:hideMark/>
          </w:tcPr>
          <w:p w14:paraId="01B05546"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Df</w:t>
            </w:r>
          </w:p>
        </w:tc>
        <w:tc>
          <w:tcPr>
            <w:tcW w:w="900" w:type="dxa"/>
            <w:vMerge w:val="restart"/>
            <w:tcBorders>
              <w:top w:val="nil"/>
              <w:left w:val="nil"/>
              <w:bottom w:val="single" w:sz="4" w:space="0" w:color="auto"/>
              <w:right w:val="nil"/>
            </w:tcBorders>
            <w:vAlign w:val="center"/>
            <w:hideMark/>
          </w:tcPr>
          <w:p w14:paraId="64C4132D"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t-value</w:t>
            </w:r>
          </w:p>
        </w:tc>
        <w:tc>
          <w:tcPr>
            <w:tcW w:w="960" w:type="dxa"/>
            <w:vMerge w:val="restart"/>
            <w:tcBorders>
              <w:top w:val="nil"/>
              <w:left w:val="nil"/>
              <w:bottom w:val="single" w:sz="4" w:space="0" w:color="auto"/>
              <w:right w:val="nil"/>
            </w:tcBorders>
            <w:vAlign w:val="center"/>
            <w:hideMark/>
          </w:tcPr>
          <w:p w14:paraId="5120A0C2"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i/>
                <w:color w:val="000000"/>
                <w:sz w:val="20"/>
                <w:szCs w:val="20"/>
              </w:rPr>
              <w:t>P</w:t>
            </w:r>
            <w:r w:rsidRPr="00AC1E80">
              <w:rPr>
                <w:rFonts w:ascii="Arial" w:eastAsia="Times New Roman" w:hAnsi="Arial" w:cs="Arial"/>
                <w:b/>
                <w:bCs/>
                <w:color w:val="000000"/>
                <w:sz w:val="20"/>
                <w:szCs w:val="20"/>
              </w:rPr>
              <w:t>-value</w:t>
            </w:r>
          </w:p>
        </w:tc>
      </w:tr>
      <w:tr w:rsidR="00091C63" w:rsidRPr="00AC1E80" w14:paraId="78C8D2F4" w14:textId="77777777" w:rsidTr="00A703EC">
        <w:trPr>
          <w:trHeight w:val="300"/>
        </w:trPr>
        <w:tc>
          <w:tcPr>
            <w:tcW w:w="0" w:type="auto"/>
            <w:vMerge/>
            <w:tcBorders>
              <w:top w:val="single" w:sz="4" w:space="0" w:color="auto"/>
              <w:left w:val="nil"/>
              <w:bottom w:val="single" w:sz="4" w:space="0" w:color="auto"/>
              <w:right w:val="nil"/>
            </w:tcBorders>
            <w:vAlign w:val="center"/>
            <w:hideMark/>
          </w:tcPr>
          <w:p w14:paraId="59BAA0E0"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nil"/>
              <w:left w:val="nil"/>
              <w:bottom w:val="single" w:sz="4" w:space="0" w:color="auto"/>
              <w:right w:val="nil"/>
            </w:tcBorders>
            <w:vAlign w:val="center"/>
            <w:hideMark/>
          </w:tcPr>
          <w:p w14:paraId="67BA8ECF"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nil"/>
              <w:left w:val="nil"/>
              <w:bottom w:val="single" w:sz="4" w:space="0" w:color="auto"/>
              <w:right w:val="nil"/>
            </w:tcBorders>
            <w:vAlign w:val="center"/>
            <w:hideMark/>
          </w:tcPr>
          <w:p w14:paraId="7B058871"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nil"/>
              <w:left w:val="nil"/>
              <w:bottom w:val="single" w:sz="4" w:space="0" w:color="auto"/>
              <w:right w:val="nil"/>
            </w:tcBorders>
            <w:vAlign w:val="center"/>
            <w:hideMark/>
          </w:tcPr>
          <w:p w14:paraId="1E5050D0"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1350" w:type="dxa"/>
            <w:tcBorders>
              <w:top w:val="nil"/>
              <w:left w:val="nil"/>
              <w:bottom w:val="single" w:sz="4" w:space="0" w:color="auto"/>
              <w:right w:val="nil"/>
            </w:tcBorders>
            <w:vAlign w:val="center"/>
            <w:hideMark/>
          </w:tcPr>
          <w:p w14:paraId="0A38F57C"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Lower</w:t>
            </w:r>
          </w:p>
        </w:tc>
        <w:tc>
          <w:tcPr>
            <w:tcW w:w="1260" w:type="dxa"/>
            <w:tcBorders>
              <w:top w:val="nil"/>
              <w:left w:val="nil"/>
              <w:bottom w:val="single" w:sz="4" w:space="0" w:color="auto"/>
              <w:right w:val="nil"/>
            </w:tcBorders>
            <w:vAlign w:val="center"/>
            <w:hideMark/>
          </w:tcPr>
          <w:p w14:paraId="462E592F" w14:textId="77777777" w:rsidR="00667F85" w:rsidRPr="00AC1E80" w:rsidRDefault="00004A13" w:rsidP="00AC1E80">
            <w:pPr>
              <w:spacing w:after="0" w:line="240" w:lineRule="auto"/>
              <w:jc w:val="both"/>
              <w:rPr>
                <w:rFonts w:ascii="Arial" w:eastAsia="Times New Roman" w:hAnsi="Arial" w:cs="Arial"/>
                <w:b/>
                <w:bCs/>
                <w:color w:val="000000"/>
                <w:sz w:val="20"/>
                <w:szCs w:val="20"/>
              </w:rPr>
            </w:pPr>
            <w:r w:rsidRPr="00AC1E80">
              <w:rPr>
                <w:rFonts w:ascii="Arial" w:eastAsia="Times New Roman" w:hAnsi="Arial" w:cs="Arial"/>
                <w:b/>
                <w:bCs/>
                <w:color w:val="000000"/>
                <w:sz w:val="20"/>
                <w:szCs w:val="20"/>
              </w:rPr>
              <w:t>Upper</w:t>
            </w:r>
          </w:p>
        </w:tc>
        <w:tc>
          <w:tcPr>
            <w:tcW w:w="0" w:type="auto"/>
            <w:vMerge/>
            <w:tcBorders>
              <w:top w:val="nil"/>
              <w:left w:val="nil"/>
              <w:bottom w:val="single" w:sz="4" w:space="0" w:color="auto"/>
              <w:right w:val="nil"/>
            </w:tcBorders>
            <w:vAlign w:val="center"/>
            <w:hideMark/>
          </w:tcPr>
          <w:p w14:paraId="7B203052"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nil"/>
              <w:left w:val="nil"/>
              <w:bottom w:val="single" w:sz="4" w:space="0" w:color="auto"/>
              <w:right w:val="nil"/>
            </w:tcBorders>
            <w:vAlign w:val="center"/>
            <w:hideMark/>
          </w:tcPr>
          <w:p w14:paraId="1CEAA83C"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c>
          <w:tcPr>
            <w:tcW w:w="0" w:type="auto"/>
            <w:vMerge/>
            <w:tcBorders>
              <w:top w:val="nil"/>
              <w:left w:val="nil"/>
              <w:bottom w:val="single" w:sz="4" w:space="0" w:color="auto"/>
              <w:right w:val="nil"/>
            </w:tcBorders>
            <w:vAlign w:val="center"/>
            <w:hideMark/>
          </w:tcPr>
          <w:p w14:paraId="7144D5BE" w14:textId="77777777" w:rsidR="00667F85" w:rsidRPr="00AC1E80" w:rsidRDefault="00667F85" w:rsidP="00AC1E80">
            <w:pPr>
              <w:spacing w:after="0" w:line="240" w:lineRule="auto"/>
              <w:jc w:val="both"/>
              <w:rPr>
                <w:rFonts w:ascii="Arial" w:eastAsia="Times New Roman" w:hAnsi="Arial" w:cs="Arial"/>
                <w:b/>
                <w:bCs/>
                <w:color w:val="000000"/>
                <w:sz w:val="20"/>
                <w:szCs w:val="20"/>
              </w:rPr>
            </w:pPr>
          </w:p>
        </w:tc>
      </w:tr>
      <w:tr w:rsidR="00091C63" w:rsidRPr="00AC1E80" w14:paraId="1C3C7FA7" w14:textId="77777777" w:rsidTr="00A703EC">
        <w:trPr>
          <w:trHeight w:val="720"/>
        </w:trPr>
        <w:tc>
          <w:tcPr>
            <w:tcW w:w="2430" w:type="dxa"/>
            <w:tcBorders>
              <w:top w:val="single" w:sz="4" w:space="0" w:color="auto"/>
              <w:left w:val="nil"/>
              <w:bottom w:val="nil"/>
              <w:right w:val="nil"/>
            </w:tcBorders>
            <w:vAlign w:val="center"/>
            <w:hideMark/>
          </w:tcPr>
          <w:p w14:paraId="4B51E170"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Right vs Left index finger</w:t>
            </w:r>
          </w:p>
        </w:tc>
        <w:tc>
          <w:tcPr>
            <w:tcW w:w="720" w:type="dxa"/>
            <w:tcBorders>
              <w:top w:val="single" w:sz="4" w:space="0" w:color="auto"/>
              <w:left w:val="nil"/>
              <w:bottom w:val="nil"/>
              <w:right w:val="nil"/>
            </w:tcBorders>
            <w:noWrap/>
            <w:vAlign w:val="center"/>
            <w:hideMark/>
          </w:tcPr>
          <w:p w14:paraId="1F4256D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0.02</w:t>
            </w:r>
          </w:p>
        </w:tc>
        <w:tc>
          <w:tcPr>
            <w:tcW w:w="810" w:type="dxa"/>
            <w:tcBorders>
              <w:top w:val="single" w:sz="4" w:space="0" w:color="auto"/>
              <w:left w:val="nil"/>
              <w:bottom w:val="nil"/>
              <w:right w:val="nil"/>
            </w:tcBorders>
            <w:noWrap/>
            <w:vAlign w:val="center"/>
            <w:hideMark/>
          </w:tcPr>
          <w:p w14:paraId="4F0A1EB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0.43</w:t>
            </w:r>
          </w:p>
        </w:tc>
        <w:tc>
          <w:tcPr>
            <w:tcW w:w="810" w:type="dxa"/>
            <w:tcBorders>
              <w:top w:val="single" w:sz="4" w:space="0" w:color="auto"/>
              <w:left w:val="nil"/>
              <w:bottom w:val="nil"/>
              <w:right w:val="nil"/>
            </w:tcBorders>
            <w:noWrap/>
            <w:vAlign w:val="center"/>
            <w:hideMark/>
          </w:tcPr>
          <w:p w14:paraId="52493D8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0.08</w:t>
            </w:r>
          </w:p>
        </w:tc>
        <w:tc>
          <w:tcPr>
            <w:tcW w:w="1350" w:type="dxa"/>
            <w:tcBorders>
              <w:top w:val="single" w:sz="4" w:space="0" w:color="auto"/>
              <w:left w:val="nil"/>
              <w:bottom w:val="nil"/>
              <w:right w:val="nil"/>
            </w:tcBorders>
            <w:noWrap/>
            <w:vAlign w:val="center"/>
            <w:hideMark/>
          </w:tcPr>
          <w:p w14:paraId="5ECB39B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-0.14</w:t>
            </w:r>
          </w:p>
        </w:tc>
        <w:tc>
          <w:tcPr>
            <w:tcW w:w="1260" w:type="dxa"/>
            <w:tcBorders>
              <w:top w:val="single" w:sz="4" w:space="0" w:color="auto"/>
              <w:left w:val="nil"/>
              <w:bottom w:val="nil"/>
              <w:right w:val="nil"/>
            </w:tcBorders>
            <w:noWrap/>
            <w:vAlign w:val="center"/>
            <w:hideMark/>
          </w:tcPr>
          <w:p w14:paraId="3572061C"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0.18</w:t>
            </w:r>
          </w:p>
        </w:tc>
        <w:tc>
          <w:tcPr>
            <w:tcW w:w="810" w:type="dxa"/>
            <w:tcBorders>
              <w:top w:val="single" w:sz="4" w:space="0" w:color="auto"/>
              <w:left w:val="nil"/>
              <w:bottom w:val="nil"/>
              <w:right w:val="nil"/>
            </w:tcBorders>
            <w:noWrap/>
            <w:vAlign w:val="center"/>
            <w:hideMark/>
          </w:tcPr>
          <w:p w14:paraId="726137D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28.00</w:t>
            </w:r>
          </w:p>
        </w:tc>
        <w:tc>
          <w:tcPr>
            <w:tcW w:w="900" w:type="dxa"/>
            <w:tcBorders>
              <w:top w:val="single" w:sz="4" w:space="0" w:color="auto"/>
              <w:left w:val="nil"/>
              <w:bottom w:val="nil"/>
              <w:right w:val="nil"/>
            </w:tcBorders>
            <w:noWrap/>
            <w:vAlign w:val="center"/>
            <w:hideMark/>
          </w:tcPr>
          <w:p w14:paraId="16A7FA8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0.28</w:t>
            </w:r>
          </w:p>
        </w:tc>
        <w:tc>
          <w:tcPr>
            <w:tcW w:w="960" w:type="dxa"/>
            <w:tcBorders>
              <w:top w:val="single" w:sz="4" w:space="0" w:color="auto"/>
              <w:left w:val="nil"/>
              <w:bottom w:val="nil"/>
              <w:right w:val="nil"/>
            </w:tcBorders>
            <w:noWrap/>
            <w:vAlign w:val="center"/>
            <w:hideMark/>
          </w:tcPr>
          <w:p w14:paraId="4542517A"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0.78</w:t>
            </w:r>
          </w:p>
        </w:tc>
      </w:tr>
      <w:tr w:rsidR="00091C63" w:rsidRPr="00AC1E80" w14:paraId="44719C92" w14:textId="77777777" w:rsidTr="00A703EC">
        <w:trPr>
          <w:trHeight w:val="720"/>
        </w:trPr>
        <w:tc>
          <w:tcPr>
            <w:tcW w:w="2430" w:type="dxa"/>
            <w:tcBorders>
              <w:top w:val="nil"/>
              <w:left w:val="nil"/>
              <w:bottom w:val="nil"/>
              <w:right w:val="nil"/>
            </w:tcBorders>
            <w:vAlign w:val="center"/>
            <w:hideMark/>
          </w:tcPr>
          <w:p w14:paraId="57F9E45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Right vs Left middle finger</w:t>
            </w:r>
          </w:p>
        </w:tc>
        <w:tc>
          <w:tcPr>
            <w:tcW w:w="720" w:type="dxa"/>
            <w:tcBorders>
              <w:top w:val="nil"/>
              <w:left w:val="nil"/>
              <w:bottom w:val="nil"/>
              <w:right w:val="nil"/>
            </w:tcBorders>
            <w:noWrap/>
            <w:vAlign w:val="center"/>
            <w:hideMark/>
          </w:tcPr>
          <w:p w14:paraId="28B999B3"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-0.11</w:t>
            </w:r>
          </w:p>
        </w:tc>
        <w:tc>
          <w:tcPr>
            <w:tcW w:w="810" w:type="dxa"/>
            <w:tcBorders>
              <w:top w:val="nil"/>
              <w:left w:val="nil"/>
              <w:bottom w:val="nil"/>
              <w:right w:val="nil"/>
            </w:tcBorders>
            <w:noWrap/>
            <w:vAlign w:val="center"/>
            <w:hideMark/>
          </w:tcPr>
          <w:p w14:paraId="734A356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0.82</w:t>
            </w:r>
          </w:p>
        </w:tc>
        <w:tc>
          <w:tcPr>
            <w:tcW w:w="810" w:type="dxa"/>
            <w:tcBorders>
              <w:top w:val="nil"/>
              <w:left w:val="nil"/>
              <w:bottom w:val="nil"/>
              <w:right w:val="nil"/>
            </w:tcBorders>
            <w:noWrap/>
            <w:vAlign w:val="center"/>
            <w:hideMark/>
          </w:tcPr>
          <w:p w14:paraId="00F088C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0.15</w:t>
            </w:r>
          </w:p>
        </w:tc>
        <w:tc>
          <w:tcPr>
            <w:tcW w:w="1350" w:type="dxa"/>
            <w:tcBorders>
              <w:top w:val="nil"/>
              <w:left w:val="nil"/>
              <w:bottom w:val="nil"/>
              <w:right w:val="nil"/>
            </w:tcBorders>
            <w:noWrap/>
            <w:vAlign w:val="center"/>
            <w:hideMark/>
          </w:tcPr>
          <w:p w14:paraId="26BC805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-0.42</w:t>
            </w:r>
          </w:p>
        </w:tc>
        <w:tc>
          <w:tcPr>
            <w:tcW w:w="1260" w:type="dxa"/>
            <w:tcBorders>
              <w:top w:val="nil"/>
              <w:left w:val="nil"/>
              <w:bottom w:val="nil"/>
              <w:right w:val="nil"/>
            </w:tcBorders>
            <w:noWrap/>
            <w:vAlign w:val="center"/>
            <w:hideMark/>
          </w:tcPr>
          <w:p w14:paraId="2893F348"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0.21</w:t>
            </w:r>
          </w:p>
        </w:tc>
        <w:tc>
          <w:tcPr>
            <w:tcW w:w="810" w:type="dxa"/>
            <w:tcBorders>
              <w:top w:val="nil"/>
              <w:left w:val="nil"/>
              <w:bottom w:val="nil"/>
              <w:right w:val="nil"/>
            </w:tcBorders>
            <w:noWrap/>
            <w:vAlign w:val="center"/>
            <w:hideMark/>
          </w:tcPr>
          <w:p w14:paraId="4EE8CB30"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28.00</w:t>
            </w:r>
          </w:p>
        </w:tc>
        <w:tc>
          <w:tcPr>
            <w:tcW w:w="900" w:type="dxa"/>
            <w:tcBorders>
              <w:top w:val="nil"/>
              <w:left w:val="nil"/>
              <w:bottom w:val="nil"/>
              <w:right w:val="nil"/>
            </w:tcBorders>
            <w:noWrap/>
            <w:vAlign w:val="center"/>
            <w:hideMark/>
          </w:tcPr>
          <w:p w14:paraId="53C7D13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-0.70</w:t>
            </w:r>
          </w:p>
        </w:tc>
        <w:tc>
          <w:tcPr>
            <w:tcW w:w="960" w:type="dxa"/>
            <w:tcBorders>
              <w:top w:val="nil"/>
              <w:left w:val="nil"/>
              <w:bottom w:val="nil"/>
              <w:right w:val="nil"/>
            </w:tcBorders>
            <w:noWrap/>
            <w:vAlign w:val="center"/>
            <w:hideMark/>
          </w:tcPr>
          <w:p w14:paraId="33B1BB7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0.49</w:t>
            </w:r>
          </w:p>
        </w:tc>
      </w:tr>
      <w:tr w:rsidR="00091C63" w:rsidRPr="00AC1E80" w14:paraId="70F54218" w14:textId="77777777" w:rsidTr="00A703EC">
        <w:trPr>
          <w:trHeight w:val="720"/>
        </w:trPr>
        <w:tc>
          <w:tcPr>
            <w:tcW w:w="2430" w:type="dxa"/>
            <w:tcBorders>
              <w:top w:val="nil"/>
              <w:left w:val="nil"/>
              <w:bottom w:val="nil"/>
              <w:right w:val="nil"/>
            </w:tcBorders>
            <w:vAlign w:val="center"/>
            <w:hideMark/>
          </w:tcPr>
          <w:p w14:paraId="55906CCC"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Right vs Left ring finger</w:t>
            </w:r>
          </w:p>
        </w:tc>
        <w:tc>
          <w:tcPr>
            <w:tcW w:w="720" w:type="dxa"/>
            <w:tcBorders>
              <w:top w:val="nil"/>
              <w:left w:val="nil"/>
              <w:bottom w:val="nil"/>
              <w:right w:val="nil"/>
            </w:tcBorders>
            <w:noWrap/>
            <w:vAlign w:val="center"/>
            <w:hideMark/>
          </w:tcPr>
          <w:p w14:paraId="20AAAD32"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0.02</w:t>
            </w:r>
          </w:p>
        </w:tc>
        <w:tc>
          <w:tcPr>
            <w:tcW w:w="810" w:type="dxa"/>
            <w:tcBorders>
              <w:top w:val="nil"/>
              <w:left w:val="nil"/>
              <w:bottom w:val="nil"/>
              <w:right w:val="nil"/>
            </w:tcBorders>
            <w:noWrap/>
            <w:vAlign w:val="center"/>
            <w:hideMark/>
          </w:tcPr>
          <w:p w14:paraId="4EC31DE5"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0.26</w:t>
            </w:r>
          </w:p>
        </w:tc>
        <w:tc>
          <w:tcPr>
            <w:tcW w:w="810" w:type="dxa"/>
            <w:tcBorders>
              <w:top w:val="nil"/>
              <w:left w:val="nil"/>
              <w:bottom w:val="nil"/>
              <w:right w:val="nil"/>
            </w:tcBorders>
            <w:noWrap/>
            <w:vAlign w:val="center"/>
            <w:hideMark/>
          </w:tcPr>
          <w:p w14:paraId="2E5EC604"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0.05</w:t>
            </w:r>
          </w:p>
        </w:tc>
        <w:tc>
          <w:tcPr>
            <w:tcW w:w="1350" w:type="dxa"/>
            <w:tcBorders>
              <w:top w:val="nil"/>
              <w:left w:val="nil"/>
              <w:bottom w:val="nil"/>
              <w:right w:val="nil"/>
            </w:tcBorders>
            <w:noWrap/>
            <w:vAlign w:val="center"/>
            <w:hideMark/>
          </w:tcPr>
          <w:p w14:paraId="04DF498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-0.08</w:t>
            </w:r>
          </w:p>
        </w:tc>
        <w:tc>
          <w:tcPr>
            <w:tcW w:w="1260" w:type="dxa"/>
            <w:tcBorders>
              <w:top w:val="nil"/>
              <w:left w:val="nil"/>
              <w:bottom w:val="nil"/>
              <w:right w:val="nil"/>
            </w:tcBorders>
            <w:noWrap/>
            <w:vAlign w:val="center"/>
            <w:hideMark/>
          </w:tcPr>
          <w:p w14:paraId="051514E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0.12</w:t>
            </w:r>
          </w:p>
        </w:tc>
        <w:tc>
          <w:tcPr>
            <w:tcW w:w="810" w:type="dxa"/>
            <w:tcBorders>
              <w:top w:val="nil"/>
              <w:left w:val="nil"/>
              <w:bottom w:val="nil"/>
              <w:right w:val="nil"/>
            </w:tcBorders>
            <w:noWrap/>
            <w:vAlign w:val="center"/>
            <w:hideMark/>
          </w:tcPr>
          <w:p w14:paraId="14D0306C"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28.00</w:t>
            </w:r>
          </w:p>
        </w:tc>
        <w:tc>
          <w:tcPr>
            <w:tcW w:w="900" w:type="dxa"/>
            <w:tcBorders>
              <w:top w:val="nil"/>
              <w:left w:val="nil"/>
              <w:bottom w:val="nil"/>
              <w:right w:val="nil"/>
            </w:tcBorders>
            <w:noWrap/>
            <w:vAlign w:val="center"/>
            <w:hideMark/>
          </w:tcPr>
          <w:p w14:paraId="11DE69CB"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0.38</w:t>
            </w:r>
          </w:p>
        </w:tc>
        <w:tc>
          <w:tcPr>
            <w:tcW w:w="960" w:type="dxa"/>
            <w:tcBorders>
              <w:top w:val="nil"/>
              <w:left w:val="nil"/>
              <w:bottom w:val="nil"/>
              <w:right w:val="nil"/>
            </w:tcBorders>
            <w:noWrap/>
            <w:vAlign w:val="center"/>
            <w:hideMark/>
          </w:tcPr>
          <w:p w14:paraId="1C8D39F6"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0.71</w:t>
            </w:r>
          </w:p>
        </w:tc>
      </w:tr>
      <w:tr w:rsidR="00091C63" w:rsidRPr="00AC1E80" w14:paraId="3AC19620" w14:textId="77777777" w:rsidTr="00A703EC">
        <w:trPr>
          <w:trHeight w:val="720"/>
        </w:trPr>
        <w:tc>
          <w:tcPr>
            <w:tcW w:w="2430" w:type="dxa"/>
            <w:tcBorders>
              <w:top w:val="nil"/>
              <w:left w:val="nil"/>
              <w:bottom w:val="single" w:sz="4" w:space="0" w:color="auto"/>
              <w:right w:val="nil"/>
            </w:tcBorders>
            <w:vAlign w:val="center"/>
            <w:hideMark/>
          </w:tcPr>
          <w:p w14:paraId="0BF5879C"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Right vs Left little finger</w:t>
            </w:r>
          </w:p>
        </w:tc>
        <w:tc>
          <w:tcPr>
            <w:tcW w:w="720" w:type="dxa"/>
            <w:tcBorders>
              <w:top w:val="nil"/>
              <w:left w:val="nil"/>
              <w:bottom w:val="single" w:sz="4" w:space="0" w:color="auto"/>
              <w:right w:val="nil"/>
            </w:tcBorders>
            <w:noWrap/>
            <w:vAlign w:val="center"/>
            <w:hideMark/>
          </w:tcPr>
          <w:p w14:paraId="65602CEF"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-0.20</w:t>
            </w:r>
          </w:p>
        </w:tc>
        <w:tc>
          <w:tcPr>
            <w:tcW w:w="810" w:type="dxa"/>
            <w:tcBorders>
              <w:top w:val="nil"/>
              <w:left w:val="nil"/>
              <w:bottom w:val="single" w:sz="4" w:space="0" w:color="auto"/>
              <w:right w:val="nil"/>
            </w:tcBorders>
            <w:noWrap/>
            <w:vAlign w:val="center"/>
            <w:hideMark/>
          </w:tcPr>
          <w:p w14:paraId="35A8AEAE"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0.95</w:t>
            </w:r>
          </w:p>
        </w:tc>
        <w:tc>
          <w:tcPr>
            <w:tcW w:w="810" w:type="dxa"/>
            <w:tcBorders>
              <w:top w:val="nil"/>
              <w:left w:val="nil"/>
              <w:bottom w:val="single" w:sz="4" w:space="0" w:color="auto"/>
              <w:right w:val="nil"/>
            </w:tcBorders>
            <w:noWrap/>
            <w:vAlign w:val="center"/>
            <w:hideMark/>
          </w:tcPr>
          <w:p w14:paraId="23422B98"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0.18</w:t>
            </w:r>
          </w:p>
        </w:tc>
        <w:tc>
          <w:tcPr>
            <w:tcW w:w="1350" w:type="dxa"/>
            <w:tcBorders>
              <w:top w:val="nil"/>
              <w:left w:val="nil"/>
              <w:bottom w:val="single" w:sz="4" w:space="0" w:color="auto"/>
              <w:right w:val="nil"/>
            </w:tcBorders>
            <w:noWrap/>
            <w:vAlign w:val="center"/>
            <w:hideMark/>
          </w:tcPr>
          <w:p w14:paraId="3C8F2CA7"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-0.56</w:t>
            </w:r>
          </w:p>
        </w:tc>
        <w:tc>
          <w:tcPr>
            <w:tcW w:w="1260" w:type="dxa"/>
            <w:tcBorders>
              <w:top w:val="nil"/>
              <w:left w:val="nil"/>
              <w:bottom w:val="single" w:sz="4" w:space="0" w:color="auto"/>
              <w:right w:val="nil"/>
            </w:tcBorders>
            <w:noWrap/>
            <w:vAlign w:val="center"/>
            <w:hideMark/>
          </w:tcPr>
          <w:p w14:paraId="5BB0D29D"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0.17</w:t>
            </w:r>
          </w:p>
        </w:tc>
        <w:tc>
          <w:tcPr>
            <w:tcW w:w="810" w:type="dxa"/>
            <w:tcBorders>
              <w:top w:val="nil"/>
              <w:left w:val="nil"/>
              <w:bottom w:val="single" w:sz="4" w:space="0" w:color="auto"/>
              <w:right w:val="nil"/>
            </w:tcBorders>
            <w:noWrap/>
            <w:vAlign w:val="center"/>
            <w:hideMark/>
          </w:tcPr>
          <w:p w14:paraId="298CC9F9"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28.00</w:t>
            </w:r>
          </w:p>
        </w:tc>
        <w:tc>
          <w:tcPr>
            <w:tcW w:w="900" w:type="dxa"/>
            <w:tcBorders>
              <w:top w:val="nil"/>
              <w:left w:val="nil"/>
              <w:bottom w:val="single" w:sz="4" w:space="0" w:color="auto"/>
              <w:right w:val="nil"/>
            </w:tcBorders>
            <w:noWrap/>
            <w:vAlign w:val="center"/>
            <w:hideMark/>
          </w:tcPr>
          <w:p w14:paraId="192D0F61"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-1.10</w:t>
            </w:r>
          </w:p>
        </w:tc>
        <w:tc>
          <w:tcPr>
            <w:tcW w:w="960" w:type="dxa"/>
            <w:tcBorders>
              <w:top w:val="nil"/>
              <w:left w:val="nil"/>
              <w:bottom w:val="single" w:sz="4" w:space="0" w:color="auto"/>
              <w:right w:val="nil"/>
            </w:tcBorders>
            <w:noWrap/>
            <w:vAlign w:val="center"/>
            <w:hideMark/>
          </w:tcPr>
          <w:p w14:paraId="70B3BF5F" w14:textId="77777777" w:rsidR="00667F85" w:rsidRPr="00AC1E80" w:rsidRDefault="00004A13" w:rsidP="00AC1E80">
            <w:pPr>
              <w:spacing w:after="0" w:line="240" w:lineRule="auto"/>
              <w:jc w:val="both"/>
              <w:rPr>
                <w:rFonts w:ascii="Arial" w:eastAsia="Times New Roman" w:hAnsi="Arial" w:cs="Arial"/>
                <w:color w:val="000000"/>
                <w:sz w:val="20"/>
                <w:szCs w:val="20"/>
              </w:rPr>
            </w:pPr>
            <w:r w:rsidRPr="00AC1E80">
              <w:rPr>
                <w:rFonts w:ascii="Arial" w:eastAsia="Times New Roman" w:hAnsi="Arial" w:cs="Arial"/>
                <w:color w:val="000000"/>
                <w:sz w:val="20"/>
                <w:szCs w:val="20"/>
              </w:rPr>
              <w:t>0.28</w:t>
            </w:r>
          </w:p>
        </w:tc>
      </w:tr>
    </w:tbl>
    <w:p w14:paraId="2FA911C8" w14:textId="77777777" w:rsidR="00667F85" w:rsidRPr="00AC1E80" w:rsidRDefault="00004A13" w:rsidP="00AC1E80">
      <w:pPr>
        <w:spacing w:line="240" w:lineRule="auto"/>
        <w:jc w:val="both"/>
        <w:rPr>
          <w:rFonts w:ascii="Arial" w:hAnsi="Arial" w:cs="Arial"/>
          <w:i/>
          <w:sz w:val="20"/>
          <w:szCs w:val="20"/>
        </w:rPr>
      </w:pPr>
      <w:r w:rsidRPr="00AC1E80">
        <w:rPr>
          <w:rFonts w:ascii="Arial" w:hAnsi="Arial" w:cs="Arial"/>
          <w:b/>
          <w:i/>
          <w:sz w:val="20"/>
          <w:szCs w:val="20"/>
        </w:rPr>
        <w:t>MD</w:t>
      </w:r>
      <w:r w:rsidRPr="00AC1E80">
        <w:rPr>
          <w:rFonts w:ascii="Arial" w:hAnsi="Arial" w:cs="Arial"/>
          <w:i/>
          <w:sz w:val="20"/>
          <w:szCs w:val="20"/>
        </w:rPr>
        <w:t xml:space="preserve"> = Mean difference, </w:t>
      </w:r>
      <w:r w:rsidRPr="00AC1E80">
        <w:rPr>
          <w:rFonts w:ascii="Arial" w:hAnsi="Arial" w:cs="Arial"/>
          <w:b/>
          <w:i/>
          <w:sz w:val="20"/>
          <w:szCs w:val="20"/>
        </w:rPr>
        <w:t>SD</w:t>
      </w:r>
      <w:r w:rsidRPr="00AC1E80">
        <w:rPr>
          <w:rFonts w:ascii="Arial" w:hAnsi="Arial" w:cs="Arial"/>
          <w:i/>
          <w:sz w:val="20"/>
          <w:szCs w:val="20"/>
        </w:rPr>
        <w:t xml:space="preserve"> = Standard deviation, </w:t>
      </w:r>
      <w:r w:rsidRPr="00AC1E80">
        <w:rPr>
          <w:rFonts w:ascii="Arial" w:hAnsi="Arial" w:cs="Arial"/>
          <w:b/>
          <w:i/>
          <w:sz w:val="20"/>
          <w:szCs w:val="20"/>
        </w:rPr>
        <w:t>SE</w:t>
      </w:r>
      <w:r w:rsidRPr="00AC1E80">
        <w:rPr>
          <w:rFonts w:ascii="Arial" w:hAnsi="Arial" w:cs="Arial"/>
          <w:i/>
          <w:sz w:val="20"/>
          <w:szCs w:val="20"/>
        </w:rPr>
        <w:t xml:space="preserve"> = Standard error, </w:t>
      </w:r>
      <w:r w:rsidRPr="00AC1E80">
        <w:rPr>
          <w:rFonts w:ascii="Arial" w:hAnsi="Arial" w:cs="Arial"/>
          <w:b/>
          <w:i/>
          <w:sz w:val="20"/>
          <w:szCs w:val="20"/>
        </w:rPr>
        <w:t>C.I</w:t>
      </w:r>
      <w:r w:rsidRPr="00AC1E80">
        <w:rPr>
          <w:rFonts w:ascii="Arial" w:hAnsi="Arial" w:cs="Arial"/>
          <w:i/>
          <w:sz w:val="20"/>
          <w:szCs w:val="20"/>
        </w:rPr>
        <w:t xml:space="preserve"> = Confidence interval, </w:t>
      </w:r>
      <w:r w:rsidRPr="00AC1E80">
        <w:rPr>
          <w:rFonts w:ascii="Arial" w:hAnsi="Arial" w:cs="Arial"/>
          <w:b/>
          <w:i/>
          <w:sz w:val="20"/>
          <w:szCs w:val="20"/>
        </w:rPr>
        <w:t>df</w:t>
      </w:r>
      <w:r w:rsidRPr="00AC1E80">
        <w:rPr>
          <w:rFonts w:ascii="Arial" w:hAnsi="Arial" w:cs="Arial"/>
          <w:i/>
          <w:sz w:val="20"/>
          <w:szCs w:val="20"/>
        </w:rPr>
        <w:t>= degree of freedom</w:t>
      </w:r>
      <w:r w:rsidR="00B54B12" w:rsidRPr="00AC1E80">
        <w:rPr>
          <w:rFonts w:ascii="Arial" w:hAnsi="Arial" w:cs="Arial"/>
          <w:i/>
          <w:sz w:val="20"/>
          <w:szCs w:val="20"/>
        </w:rPr>
        <w:t xml:space="preserve">, </w:t>
      </w:r>
      <w:r w:rsidR="00B54B12" w:rsidRPr="00AC1E80">
        <w:rPr>
          <w:rFonts w:ascii="Arial" w:hAnsi="Arial" w:cs="Arial"/>
          <w:b/>
          <w:bCs/>
          <w:i/>
          <w:sz w:val="20"/>
          <w:szCs w:val="20"/>
        </w:rPr>
        <w:t>%</w:t>
      </w:r>
      <w:r w:rsidR="00B54B12" w:rsidRPr="00AC1E80">
        <w:rPr>
          <w:rFonts w:ascii="Arial" w:hAnsi="Arial" w:cs="Arial"/>
          <w:i/>
          <w:sz w:val="20"/>
          <w:szCs w:val="20"/>
        </w:rPr>
        <w:t>= Percentage.</w:t>
      </w:r>
    </w:p>
    <w:p w14:paraId="6E747B41" w14:textId="4FD20852" w:rsidR="003A2D56" w:rsidRPr="00AC1E80" w:rsidRDefault="00FC79D4" w:rsidP="00AC1E80">
      <w:pPr>
        <w:spacing w:line="240" w:lineRule="auto"/>
        <w:jc w:val="both"/>
        <w:rPr>
          <w:rFonts w:ascii="Arial" w:hAnsi="Arial" w:cs="Arial"/>
          <w:b/>
          <w:sz w:val="20"/>
          <w:szCs w:val="20"/>
          <w:lang w:val="en-GB"/>
        </w:rPr>
      </w:pPr>
      <w:r w:rsidRPr="00AC1E80">
        <w:rPr>
          <w:rFonts w:ascii="Arial" w:hAnsi="Arial" w:cs="Arial"/>
          <w:sz w:val="20"/>
          <w:szCs w:val="20"/>
        </w:rPr>
        <w:lastRenderedPageBreak/>
        <w:t>This study aimed to analyze and compare the anthropometric measurements of the vincula brevia in the 2nd to 5th digits of the hand. Although data on the lengths of the vincula brevia are limited</w:t>
      </w:r>
      <w:r w:rsidR="00901106" w:rsidRPr="00AC1E80">
        <w:rPr>
          <w:rFonts w:ascii="Arial" w:hAnsi="Arial" w:cs="Arial"/>
          <w:sz w:val="20"/>
          <w:szCs w:val="20"/>
        </w:rPr>
        <w:t xml:space="preserve">, </w:t>
      </w:r>
      <w:r w:rsidRPr="00AC1E80">
        <w:rPr>
          <w:rFonts w:ascii="Arial" w:hAnsi="Arial" w:cs="Arial"/>
          <w:sz w:val="20"/>
          <w:szCs w:val="20"/>
        </w:rPr>
        <w:t>previous anatomical research has provided in-depth descriptions of the vincula system, detailing its variations and specific locations within the hand</w:t>
      </w:r>
      <w:r w:rsidR="00054D28">
        <w:rPr>
          <w:rFonts w:ascii="Arial" w:hAnsi="Arial" w:cs="Arial"/>
          <w:sz w:val="20"/>
          <w:szCs w:val="20"/>
        </w:rPr>
        <w:t xml:space="preserve"> (</w:t>
      </w:r>
      <w:r w:rsidR="00054D28" w:rsidRPr="00054D28">
        <w:rPr>
          <w:rFonts w:ascii="Arial" w:hAnsi="Arial" w:cs="Arial"/>
          <w:sz w:val="20"/>
          <w:szCs w:val="20"/>
        </w:rPr>
        <w:t xml:space="preserve">Micu </w:t>
      </w:r>
      <w:r w:rsidR="00054D28">
        <w:rPr>
          <w:rFonts w:ascii="Arial" w:hAnsi="Arial" w:cs="Arial"/>
          <w:sz w:val="20"/>
          <w:szCs w:val="20"/>
        </w:rPr>
        <w:t>&amp;</w:t>
      </w:r>
      <w:r w:rsidR="00054D28" w:rsidRPr="00054D28">
        <w:rPr>
          <w:rFonts w:ascii="Arial" w:hAnsi="Arial" w:cs="Arial"/>
          <w:sz w:val="20"/>
          <w:szCs w:val="20"/>
        </w:rPr>
        <w:t xml:space="preserve"> García-de-Pereda-Notario</w:t>
      </w:r>
      <w:r w:rsidR="00054D28">
        <w:rPr>
          <w:rFonts w:ascii="Arial" w:hAnsi="Arial" w:cs="Arial"/>
          <w:sz w:val="20"/>
          <w:szCs w:val="20"/>
        </w:rPr>
        <w:t>, 2023; Naredo et al., 2023)</w:t>
      </w:r>
      <w:r w:rsidR="00756672" w:rsidRPr="00AC1E80">
        <w:rPr>
          <w:rFonts w:ascii="Arial" w:hAnsi="Arial" w:cs="Arial"/>
          <w:sz w:val="20"/>
          <w:szCs w:val="20"/>
        </w:rPr>
        <w:t>.</w:t>
      </w:r>
      <w:r w:rsidR="00553FF4" w:rsidRPr="00AC1E80">
        <w:rPr>
          <w:rFonts w:ascii="Arial" w:hAnsi="Arial" w:cs="Arial"/>
          <w:sz w:val="20"/>
          <w:szCs w:val="20"/>
        </w:rPr>
        <w:t xml:space="preserve"> </w:t>
      </w:r>
      <w:r w:rsidR="002B0297" w:rsidRPr="00AC1E80">
        <w:rPr>
          <w:rFonts w:ascii="Arial" w:hAnsi="Arial" w:cs="Arial"/>
          <w:sz w:val="20"/>
          <w:szCs w:val="20"/>
        </w:rPr>
        <w:t xml:space="preserve">The hand serves multiple functions, such as transmitting sensory information to the brain. In some cases, the vincula </w:t>
      </w:r>
      <w:proofErr w:type="spellStart"/>
      <w:r w:rsidR="002B0297" w:rsidRPr="00AC1E80">
        <w:rPr>
          <w:rFonts w:ascii="Arial" w:hAnsi="Arial" w:cs="Arial"/>
          <w:sz w:val="20"/>
          <w:szCs w:val="20"/>
        </w:rPr>
        <w:t>tendinum</w:t>
      </w:r>
      <w:proofErr w:type="spellEnd"/>
      <w:r w:rsidR="002B0297" w:rsidRPr="00AC1E80">
        <w:rPr>
          <w:rFonts w:ascii="Arial" w:hAnsi="Arial" w:cs="Arial"/>
          <w:sz w:val="20"/>
          <w:szCs w:val="20"/>
        </w:rPr>
        <w:t xml:space="preserve"> can influence the mechanics of finger flexion</w:t>
      </w:r>
      <w:r w:rsidR="00054D28">
        <w:rPr>
          <w:rFonts w:ascii="Arial" w:hAnsi="Arial" w:cs="Arial"/>
          <w:sz w:val="20"/>
          <w:szCs w:val="20"/>
        </w:rPr>
        <w:t xml:space="preserve"> (</w:t>
      </w:r>
      <w:proofErr w:type="spellStart"/>
      <w:r w:rsidR="00054D28" w:rsidRPr="00054D28">
        <w:rPr>
          <w:rFonts w:ascii="Arial" w:hAnsi="Arial" w:cs="Arial"/>
          <w:sz w:val="20"/>
          <w:szCs w:val="20"/>
        </w:rPr>
        <w:t>Flindall</w:t>
      </w:r>
      <w:proofErr w:type="spellEnd"/>
      <w:r w:rsidR="00054D28" w:rsidRPr="00054D28">
        <w:rPr>
          <w:rFonts w:ascii="Arial" w:hAnsi="Arial" w:cs="Arial"/>
          <w:sz w:val="20"/>
          <w:szCs w:val="20"/>
        </w:rPr>
        <w:t xml:space="preserve"> </w:t>
      </w:r>
      <w:r w:rsidR="00054D28">
        <w:rPr>
          <w:rFonts w:ascii="Arial" w:hAnsi="Arial" w:cs="Arial"/>
          <w:sz w:val="20"/>
          <w:szCs w:val="20"/>
        </w:rPr>
        <w:t>&amp;</w:t>
      </w:r>
      <w:r w:rsidR="00054D28" w:rsidRPr="00054D28">
        <w:rPr>
          <w:rFonts w:ascii="Arial" w:hAnsi="Arial" w:cs="Arial"/>
          <w:sz w:val="20"/>
          <w:szCs w:val="20"/>
        </w:rPr>
        <w:t xml:space="preserve"> </w:t>
      </w:r>
      <w:proofErr w:type="spellStart"/>
      <w:r w:rsidR="00054D28" w:rsidRPr="00054D28">
        <w:rPr>
          <w:rFonts w:ascii="Arial" w:hAnsi="Arial" w:cs="Arial"/>
          <w:sz w:val="20"/>
          <w:szCs w:val="20"/>
        </w:rPr>
        <w:t>McGrouther</w:t>
      </w:r>
      <w:proofErr w:type="spellEnd"/>
      <w:r w:rsidR="00054D28">
        <w:rPr>
          <w:rFonts w:ascii="Arial" w:hAnsi="Arial" w:cs="Arial"/>
          <w:sz w:val="20"/>
          <w:szCs w:val="20"/>
        </w:rPr>
        <w:t>, 1991)</w:t>
      </w:r>
      <w:r w:rsidR="002B0297" w:rsidRPr="00AC1E80">
        <w:rPr>
          <w:rFonts w:ascii="Arial" w:hAnsi="Arial" w:cs="Arial"/>
          <w:sz w:val="20"/>
          <w:szCs w:val="20"/>
        </w:rPr>
        <w:t>.</w:t>
      </w:r>
    </w:p>
    <w:p w14:paraId="0DD3A807" w14:textId="77777777" w:rsidR="003A2D56" w:rsidRPr="00AC1E80" w:rsidRDefault="003A2D56" w:rsidP="00AC1E80">
      <w:pPr>
        <w:spacing w:line="240" w:lineRule="auto"/>
        <w:jc w:val="both"/>
        <w:rPr>
          <w:rFonts w:ascii="Arial" w:hAnsi="Arial" w:cs="Arial"/>
          <w:sz w:val="20"/>
          <w:szCs w:val="20"/>
        </w:rPr>
      </w:pPr>
      <w:r w:rsidRPr="00AC1E80">
        <w:rPr>
          <w:rFonts w:ascii="Arial" w:hAnsi="Arial" w:cs="Arial"/>
          <w:sz w:val="20"/>
          <w:szCs w:val="20"/>
        </w:rPr>
        <w:t>Table 1 presents the mean ± standard deviation (SD) of the proximal vincula brevia of the index finger, measured at 9.39 ± 1.07 mm on the right and 9.52 ± 0.99 mm on the left. A symmetry test was performed to assess any significant difference between the right and left measurements, yielding a negative t-value of -1.21. The results indicated no statistically significant difference (P &gt; 0.05) between the right and left proximal vincula brevia, as detailed in Table 3.</w:t>
      </w:r>
    </w:p>
    <w:p w14:paraId="1149AE6F" w14:textId="2409FC4A" w:rsidR="003A2D56" w:rsidRPr="00AC1E80" w:rsidRDefault="00D36E73" w:rsidP="00AC1E80">
      <w:pPr>
        <w:spacing w:line="240" w:lineRule="auto"/>
        <w:jc w:val="both"/>
        <w:rPr>
          <w:rFonts w:ascii="Arial" w:hAnsi="Arial" w:cs="Arial"/>
          <w:sz w:val="20"/>
          <w:szCs w:val="20"/>
        </w:rPr>
      </w:pPr>
      <w:r w:rsidRPr="00AC1E80">
        <w:rPr>
          <w:rFonts w:ascii="Arial" w:hAnsi="Arial" w:cs="Arial"/>
          <w:sz w:val="20"/>
          <w:szCs w:val="20"/>
        </w:rPr>
        <w:t xml:space="preserve">For the distal vincula brevia of the index finger, the measurements were 7.30 ± 1.03 mm on the right and 7.35 ± 1.06 mm on the left (Table 1). The symmetry test for these values showed a positive t-value of 0.28, with no statistically significant difference (P &gt; 0.05) observed between the right and left distal vincula brevia (see Table 4). Furthermore, comparisons of the lengths of the right proximal and distal vincula brevia, as well as the left proximal and distal vincula brevia of the index fingers, using an unpaired t-test, revealed statistically significant differences (P &lt; 0.05) (Table 2). In contrast, a study by </w:t>
      </w:r>
      <w:proofErr w:type="spellStart"/>
      <w:r w:rsidRPr="00AC1E80">
        <w:rPr>
          <w:rFonts w:ascii="Arial" w:hAnsi="Arial" w:cs="Arial"/>
          <w:sz w:val="20"/>
          <w:szCs w:val="20"/>
        </w:rPr>
        <w:t>Yalin</w:t>
      </w:r>
      <w:proofErr w:type="spellEnd"/>
      <w:r w:rsidRPr="00AC1E80">
        <w:rPr>
          <w:rFonts w:ascii="Arial" w:hAnsi="Arial" w:cs="Arial"/>
          <w:sz w:val="20"/>
          <w:szCs w:val="20"/>
        </w:rPr>
        <w:t xml:space="preserve"> et al.</w:t>
      </w:r>
      <w:r w:rsidR="00875632">
        <w:rPr>
          <w:rFonts w:ascii="Arial" w:hAnsi="Arial" w:cs="Arial"/>
          <w:sz w:val="20"/>
          <w:szCs w:val="20"/>
        </w:rPr>
        <w:t xml:space="preserve"> (1994)</w:t>
      </w:r>
      <w:r w:rsidRPr="00AC1E80">
        <w:rPr>
          <w:rFonts w:ascii="Arial" w:hAnsi="Arial" w:cs="Arial"/>
          <w:sz w:val="20"/>
          <w:szCs w:val="20"/>
        </w:rPr>
        <w:t xml:space="preserve"> reported that the average length of the base (the bony attached border) of the vincula brevis for the index finger was 10.00 mm (1.00 cm) and its height was 6.40 mm (0.64 cm).</w:t>
      </w:r>
    </w:p>
    <w:p w14:paraId="756BED79" w14:textId="468FAF6C" w:rsidR="001C10A7" w:rsidRPr="00AC1E80" w:rsidRDefault="001C10A7" w:rsidP="00AC1E80">
      <w:pPr>
        <w:spacing w:line="240" w:lineRule="auto"/>
        <w:jc w:val="both"/>
        <w:rPr>
          <w:rFonts w:ascii="Arial" w:hAnsi="Arial" w:cs="Arial"/>
          <w:sz w:val="20"/>
          <w:szCs w:val="20"/>
        </w:rPr>
      </w:pPr>
      <w:r w:rsidRPr="00AC1E80">
        <w:rPr>
          <w:rFonts w:ascii="Arial" w:hAnsi="Arial" w:cs="Arial"/>
          <w:sz w:val="20"/>
          <w:szCs w:val="20"/>
        </w:rPr>
        <w:t>The current study reveals that the mean ± standard deviation (SD) for the proximal vincula brevia of the middle finger was 10.98 ± 1.41 mm on the right and 11.42 ± 1.76 mm on the left (Table 1). The symmetry test for these proximal vincula brevia showed a negative t-value of -2.19, indicating a statistically significant difference (P &lt; 0.05) between the right and left middle fingers (Table 3). For the distal vincula brevia of the middle finger, the measurements were 8.56 ± 1.35 mm on the right and 8.76 ± 1.28 mm on the left (Table 1). The symmetry test for the distal vincula brevia revealed a negative t-value of -0.70, with no statistically significant difference (P &gt; 0.05) between the right and left middle fingers (Table 4). Additionally, comparisons of the lengths of the right proximal and distal vincula brevia, as well as the left proximal and distal vincula brevia of the middle fingers, using an unpaired t-test, showed statistically significant differences (P &lt; 0.05) (Table 2).</w:t>
      </w:r>
    </w:p>
    <w:p w14:paraId="09DA0A6B" w14:textId="607BA2AC" w:rsidR="00C815BF" w:rsidRPr="00AC1E80" w:rsidRDefault="00004A13" w:rsidP="00AC1E80">
      <w:pPr>
        <w:spacing w:line="240" w:lineRule="auto"/>
        <w:jc w:val="both"/>
        <w:rPr>
          <w:rFonts w:ascii="Arial" w:hAnsi="Arial" w:cs="Arial"/>
          <w:sz w:val="20"/>
          <w:szCs w:val="20"/>
        </w:rPr>
      </w:pPr>
      <w:proofErr w:type="spellStart"/>
      <w:r w:rsidRPr="00AC1E80">
        <w:rPr>
          <w:rFonts w:ascii="Arial" w:hAnsi="Arial" w:cs="Arial"/>
          <w:sz w:val="20"/>
          <w:szCs w:val="20"/>
        </w:rPr>
        <w:t>Yalin</w:t>
      </w:r>
      <w:proofErr w:type="spellEnd"/>
      <w:r w:rsidRPr="00AC1E80">
        <w:rPr>
          <w:rFonts w:ascii="Arial" w:hAnsi="Arial" w:cs="Arial"/>
          <w:sz w:val="20"/>
          <w:szCs w:val="20"/>
        </w:rPr>
        <w:t xml:space="preserve"> </w:t>
      </w:r>
      <w:proofErr w:type="gramStart"/>
      <w:r w:rsidRPr="00AC1E80">
        <w:rPr>
          <w:rFonts w:ascii="Arial" w:hAnsi="Arial" w:cs="Arial"/>
          <w:sz w:val="20"/>
          <w:szCs w:val="20"/>
        </w:rPr>
        <w:t>et al.</w:t>
      </w:r>
      <w:r w:rsidR="00875632">
        <w:rPr>
          <w:rFonts w:ascii="Arial" w:hAnsi="Arial" w:cs="Arial"/>
          <w:sz w:val="20"/>
          <w:szCs w:val="20"/>
        </w:rPr>
        <w:t>(</w:t>
      </w:r>
      <w:proofErr w:type="gramEnd"/>
      <w:r w:rsidR="00875632">
        <w:rPr>
          <w:rFonts w:ascii="Arial" w:hAnsi="Arial" w:cs="Arial"/>
          <w:sz w:val="20"/>
          <w:szCs w:val="20"/>
        </w:rPr>
        <w:t>1994)</w:t>
      </w:r>
      <w:r w:rsidRPr="00AC1E80">
        <w:rPr>
          <w:rFonts w:ascii="Arial" w:hAnsi="Arial" w:cs="Arial"/>
          <w:sz w:val="20"/>
          <w:szCs w:val="20"/>
        </w:rPr>
        <w:t xml:space="preserve"> reported in their study that the average length of the </w:t>
      </w:r>
      <w:r w:rsidR="001B00CB" w:rsidRPr="00AC1E80">
        <w:rPr>
          <w:rFonts w:ascii="Arial" w:hAnsi="Arial" w:cs="Arial"/>
          <w:sz w:val="20"/>
          <w:szCs w:val="20"/>
        </w:rPr>
        <w:t xml:space="preserve">base of </w:t>
      </w:r>
      <w:r w:rsidRPr="00AC1E80">
        <w:rPr>
          <w:rFonts w:ascii="Arial" w:hAnsi="Arial" w:cs="Arial"/>
          <w:sz w:val="20"/>
          <w:szCs w:val="20"/>
        </w:rPr>
        <w:t xml:space="preserve">the vincula </w:t>
      </w:r>
      <w:r w:rsidR="00131FD5" w:rsidRPr="00AC1E80">
        <w:rPr>
          <w:rFonts w:ascii="Arial" w:hAnsi="Arial" w:cs="Arial"/>
          <w:sz w:val="20"/>
          <w:szCs w:val="20"/>
        </w:rPr>
        <w:t>bre</w:t>
      </w:r>
      <w:r w:rsidR="00B45ECE" w:rsidRPr="00AC1E80">
        <w:rPr>
          <w:rFonts w:ascii="Arial" w:hAnsi="Arial" w:cs="Arial"/>
          <w:sz w:val="20"/>
          <w:szCs w:val="20"/>
        </w:rPr>
        <w:t>v</w:t>
      </w:r>
      <w:r w:rsidR="00131FD5" w:rsidRPr="00AC1E80">
        <w:rPr>
          <w:rFonts w:ascii="Arial" w:hAnsi="Arial" w:cs="Arial"/>
          <w:sz w:val="20"/>
          <w:szCs w:val="20"/>
        </w:rPr>
        <w:t>is</w:t>
      </w:r>
      <w:r w:rsidRPr="00AC1E80">
        <w:rPr>
          <w:rFonts w:ascii="Arial" w:hAnsi="Arial" w:cs="Arial"/>
          <w:sz w:val="20"/>
          <w:szCs w:val="20"/>
        </w:rPr>
        <w:t xml:space="preserve"> for the ring fingers w</w:t>
      </w:r>
      <w:r w:rsidR="008A08EB" w:rsidRPr="00AC1E80">
        <w:rPr>
          <w:rFonts w:ascii="Arial" w:hAnsi="Arial" w:cs="Arial"/>
          <w:sz w:val="20"/>
          <w:szCs w:val="20"/>
        </w:rPr>
        <w:t>as 9.20mm</w:t>
      </w:r>
      <w:r w:rsidR="00AF267C" w:rsidRPr="00AC1E80">
        <w:rPr>
          <w:rFonts w:ascii="Arial" w:hAnsi="Arial" w:cs="Arial"/>
          <w:sz w:val="20"/>
          <w:szCs w:val="20"/>
        </w:rPr>
        <w:t xml:space="preserve"> </w:t>
      </w:r>
      <w:r w:rsidR="008A08EB" w:rsidRPr="00AC1E80">
        <w:rPr>
          <w:rFonts w:ascii="Arial" w:hAnsi="Arial" w:cs="Arial"/>
          <w:sz w:val="20"/>
          <w:szCs w:val="20"/>
        </w:rPr>
        <w:t>(</w:t>
      </w:r>
      <w:r w:rsidR="00AF267C" w:rsidRPr="00AC1E80">
        <w:rPr>
          <w:rFonts w:ascii="Arial" w:hAnsi="Arial" w:cs="Arial"/>
          <w:sz w:val="20"/>
          <w:szCs w:val="20"/>
        </w:rPr>
        <w:t>0.92 cm</w:t>
      </w:r>
      <w:r w:rsidR="008A08EB" w:rsidRPr="00AC1E80">
        <w:rPr>
          <w:rFonts w:ascii="Arial" w:hAnsi="Arial" w:cs="Arial"/>
          <w:sz w:val="20"/>
          <w:szCs w:val="20"/>
        </w:rPr>
        <w:t>)</w:t>
      </w:r>
      <w:r w:rsidR="00AF267C" w:rsidRPr="00AC1E80">
        <w:rPr>
          <w:rFonts w:ascii="Arial" w:hAnsi="Arial" w:cs="Arial"/>
          <w:sz w:val="20"/>
          <w:szCs w:val="20"/>
        </w:rPr>
        <w:t xml:space="preserve"> and</w:t>
      </w:r>
      <w:r w:rsidR="008A08EB" w:rsidRPr="00AC1E80">
        <w:rPr>
          <w:rFonts w:ascii="Arial" w:hAnsi="Arial" w:cs="Arial"/>
          <w:sz w:val="20"/>
          <w:szCs w:val="20"/>
        </w:rPr>
        <w:t xml:space="preserve"> 7.20mm</w:t>
      </w:r>
      <w:r w:rsidR="00AF267C" w:rsidRPr="00AC1E80">
        <w:rPr>
          <w:rFonts w:ascii="Arial" w:hAnsi="Arial" w:cs="Arial"/>
          <w:sz w:val="20"/>
          <w:szCs w:val="20"/>
        </w:rPr>
        <w:t xml:space="preserve"> </w:t>
      </w:r>
      <w:r w:rsidR="008A08EB" w:rsidRPr="00AC1E80">
        <w:rPr>
          <w:rFonts w:ascii="Arial" w:hAnsi="Arial" w:cs="Arial"/>
          <w:sz w:val="20"/>
          <w:szCs w:val="20"/>
        </w:rPr>
        <w:t>(</w:t>
      </w:r>
      <w:r w:rsidR="00AF267C" w:rsidRPr="00AC1E80">
        <w:rPr>
          <w:rFonts w:ascii="Arial" w:hAnsi="Arial" w:cs="Arial"/>
          <w:sz w:val="20"/>
          <w:szCs w:val="20"/>
        </w:rPr>
        <w:t>0.72 cm</w:t>
      </w:r>
      <w:r w:rsidR="008A08EB" w:rsidRPr="00AC1E80">
        <w:rPr>
          <w:rFonts w:ascii="Arial" w:hAnsi="Arial" w:cs="Arial"/>
          <w:sz w:val="20"/>
          <w:szCs w:val="20"/>
        </w:rPr>
        <w:t>)</w:t>
      </w:r>
      <w:r w:rsidR="00AF267C" w:rsidRPr="00AC1E80">
        <w:rPr>
          <w:rFonts w:ascii="Arial" w:hAnsi="Arial" w:cs="Arial"/>
          <w:sz w:val="20"/>
          <w:szCs w:val="20"/>
        </w:rPr>
        <w:t xml:space="preserve"> was the height</w:t>
      </w:r>
      <w:r w:rsidRPr="00AC1E80">
        <w:rPr>
          <w:rFonts w:ascii="Arial" w:hAnsi="Arial" w:cs="Arial"/>
          <w:sz w:val="20"/>
          <w:szCs w:val="20"/>
        </w:rPr>
        <w:t xml:space="preserve">. However, in the present study, the </w:t>
      </w:r>
      <w:proofErr w:type="spellStart"/>
      <w:r w:rsidRPr="00AC1E80">
        <w:rPr>
          <w:rFonts w:ascii="Arial" w:hAnsi="Arial" w:cs="Arial"/>
          <w:sz w:val="20"/>
          <w:szCs w:val="20"/>
        </w:rPr>
        <w:t>mean±SD</w:t>
      </w:r>
      <w:proofErr w:type="spellEnd"/>
      <w:r w:rsidRPr="00AC1E80">
        <w:rPr>
          <w:rFonts w:ascii="Arial" w:hAnsi="Arial" w:cs="Arial"/>
          <w:sz w:val="20"/>
          <w:szCs w:val="20"/>
        </w:rPr>
        <w:t xml:space="preserve"> value of the proximal vincula </w:t>
      </w:r>
      <w:r w:rsidR="00BB2CF5" w:rsidRPr="00AC1E80">
        <w:rPr>
          <w:rFonts w:ascii="Arial" w:hAnsi="Arial" w:cs="Arial"/>
          <w:sz w:val="20"/>
          <w:szCs w:val="20"/>
        </w:rPr>
        <w:t>brevia</w:t>
      </w:r>
      <w:r w:rsidRPr="00AC1E80">
        <w:rPr>
          <w:rFonts w:ascii="Arial" w:hAnsi="Arial" w:cs="Arial"/>
          <w:sz w:val="20"/>
          <w:szCs w:val="20"/>
        </w:rPr>
        <w:t xml:space="preserve"> of the ring finger was observed to be </w:t>
      </w:r>
      <w:r w:rsidR="00BB2CF5" w:rsidRPr="00AC1E80">
        <w:rPr>
          <w:rFonts w:ascii="Arial" w:hAnsi="Arial" w:cs="Arial"/>
          <w:sz w:val="20"/>
          <w:szCs w:val="20"/>
        </w:rPr>
        <w:t>9.61</w:t>
      </w:r>
      <w:r w:rsidRPr="00AC1E80">
        <w:rPr>
          <w:rFonts w:ascii="Arial" w:hAnsi="Arial" w:cs="Arial"/>
          <w:sz w:val="20"/>
          <w:szCs w:val="20"/>
        </w:rPr>
        <w:t>±</w:t>
      </w:r>
      <w:r w:rsidR="00BB2CF5" w:rsidRPr="00AC1E80">
        <w:rPr>
          <w:rFonts w:ascii="Arial" w:hAnsi="Arial" w:cs="Arial"/>
          <w:sz w:val="20"/>
          <w:szCs w:val="20"/>
        </w:rPr>
        <w:t>0.75</w:t>
      </w:r>
      <w:r w:rsidRPr="00AC1E80">
        <w:rPr>
          <w:rFonts w:ascii="Arial" w:hAnsi="Arial" w:cs="Arial"/>
          <w:sz w:val="20"/>
          <w:szCs w:val="20"/>
        </w:rPr>
        <w:t xml:space="preserve">mm on the right and </w:t>
      </w:r>
      <w:r w:rsidR="0010023C" w:rsidRPr="00AC1E80">
        <w:rPr>
          <w:rFonts w:ascii="Arial" w:hAnsi="Arial" w:cs="Arial"/>
          <w:sz w:val="20"/>
          <w:szCs w:val="20"/>
        </w:rPr>
        <w:t>9.78</w:t>
      </w:r>
      <w:r w:rsidRPr="00AC1E80">
        <w:rPr>
          <w:rFonts w:ascii="Arial" w:hAnsi="Arial" w:cs="Arial"/>
          <w:sz w:val="20"/>
          <w:szCs w:val="20"/>
        </w:rPr>
        <w:t>±</w:t>
      </w:r>
      <w:r w:rsidR="0010023C" w:rsidRPr="00AC1E80">
        <w:rPr>
          <w:rFonts w:ascii="Arial" w:hAnsi="Arial" w:cs="Arial"/>
          <w:sz w:val="20"/>
          <w:szCs w:val="20"/>
        </w:rPr>
        <w:t>0.85</w:t>
      </w:r>
      <w:r w:rsidRPr="00AC1E80">
        <w:rPr>
          <w:rFonts w:ascii="Arial" w:hAnsi="Arial" w:cs="Arial"/>
          <w:sz w:val="20"/>
          <w:szCs w:val="20"/>
        </w:rPr>
        <w:t xml:space="preserve">mm on the left (Table 1). The test of symmetry for the proximal vincula </w:t>
      </w:r>
      <w:r w:rsidR="00AD0E18" w:rsidRPr="00AC1E80">
        <w:rPr>
          <w:rFonts w:ascii="Arial" w:hAnsi="Arial" w:cs="Arial"/>
          <w:sz w:val="20"/>
          <w:szCs w:val="20"/>
        </w:rPr>
        <w:t>brevia</w:t>
      </w:r>
      <w:r w:rsidRPr="00AC1E80">
        <w:rPr>
          <w:rFonts w:ascii="Arial" w:hAnsi="Arial" w:cs="Arial"/>
          <w:sz w:val="20"/>
          <w:szCs w:val="20"/>
        </w:rPr>
        <w:t xml:space="preserve"> of the right and left ring fingers was observed to have a negative t-value (-</w:t>
      </w:r>
      <w:r w:rsidR="00AD0E18" w:rsidRPr="00AC1E80">
        <w:rPr>
          <w:rFonts w:ascii="Arial" w:hAnsi="Arial" w:cs="Arial"/>
          <w:sz w:val="20"/>
          <w:szCs w:val="20"/>
        </w:rPr>
        <w:t>1.36</w:t>
      </w:r>
      <w:r w:rsidRPr="00AC1E80">
        <w:rPr>
          <w:rFonts w:ascii="Arial" w:hAnsi="Arial" w:cs="Arial"/>
          <w:sz w:val="20"/>
          <w:szCs w:val="20"/>
        </w:rPr>
        <w:t xml:space="preserve">) and there was </w:t>
      </w:r>
      <w:r w:rsidR="00AD0E18" w:rsidRPr="00AC1E80">
        <w:rPr>
          <w:rFonts w:ascii="Arial" w:hAnsi="Arial" w:cs="Arial"/>
          <w:sz w:val="20"/>
          <w:szCs w:val="20"/>
        </w:rPr>
        <w:t>no</w:t>
      </w:r>
      <w:r w:rsidRPr="00AC1E80">
        <w:rPr>
          <w:rFonts w:ascii="Arial" w:hAnsi="Arial" w:cs="Arial"/>
          <w:sz w:val="20"/>
          <w:szCs w:val="20"/>
        </w:rPr>
        <w:t xml:space="preserve"> statistically significant difference</w:t>
      </w:r>
      <w:r w:rsidR="00AD0E18" w:rsidRPr="00AC1E80">
        <w:rPr>
          <w:rFonts w:ascii="Arial" w:hAnsi="Arial" w:cs="Arial"/>
          <w:sz w:val="20"/>
          <w:szCs w:val="20"/>
        </w:rPr>
        <w:t xml:space="preserve"> (P&gt;0.05)</w:t>
      </w:r>
      <w:r w:rsidRPr="00AC1E80">
        <w:rPr>
          <w:rFonts w:ascii="Arial" w:hAnsi="Arial" w:cs="Arial"/>
          <w:sz w:val="20"/>
          <w:szCs w:val="20"/>
        </w:rPr>
        <w:t xml:space="preserve"> observed (Table </w:t>
      </w:r>
      <w:r w:rsidR="00AD0E18" w:rsidRPr="00AC1E80">
        <w:rPr>
          <w:rFonts w:ascii="Arial" w:hAnsi="Arial" w:cs="Arial"/>
          <w:sz w:val="20"/>
          <w:szCs w:val="20"/>
        </w:rPr>
        <w:t>3</w:t>
      </w:r>
      <w:r w:rsidRPr="00AC1E80">
        <w:rPr>
          <w:rFonts w:ascii="Arial" w:hAnsi="Arial" w:cs="Arial"/>
          <w:sz w:val="20"/>
          <w:szCs w:val="20"/>
        </w:rPr>
        <w:t xml:space="preserve">). The </w:t>
      </w:r>
      <w:proofErr w:type="spellStart"/>
      <w:r w:rsidRPr="00AC1E80">
        <w:rPr>
          <w:rFonts w:ascii="Arial" w:hAnsi="Arial" w:cs="Arial"/>
          <w:sz w:val="20"/>
          <w:szCs w:val="20"/>
        </w:rPr>
        <w:t>mean±SD</w:t>
      </w:r>
      <w:proofErr w:type="spellEnd"/>
      <w:r w:rsidRPr="00AC1E80">
        <w:rPr>
          <w:rFonts w:ascii="Arial" w:hAnsi="Arial" w:cs="Arial"/>
          <w:sz w:val="20"/>
          <w:szCs w:val="20"/>
        </w:rPr>
        <w:t xml:space="preserve"> value of the distal vincula </w:t>
      </w:r>
      <w:r w:rsidR="00C57E8A" w:rsidRPr="00AC1E80">
        <w:rPr>
          <w:rFonts w:ascii="Arial" w:hAnsi="Arial" w:cs="Arial"/>
          <w:sz w:val="20"/>
          <w:szCs w:val="20"/>
        </w:rPr>
        <w:t>brevia</w:t>
      </w:r>
      <w:r w:rsidRPr="00AC1E80">
        <w:rPr>
          <w:rFonts w:ascii="Arial" w:hAnsi="Arial" w:cs="Arial"/>
          <w:sz w:val="20"/>
          <w:szCs w:val="20"/>
        </w:rPr>
        <w:t xml:space="preserve"> of the ring finger was </w:t>
      </w:r>
      <w:r w:rsidR="002417A3" w:rsidRPr="00AC1E80">
        <w:rPr>
          <w:rFonts w:ascii="Arial" w:hAnsi="Arial" w:cs="Arial"/>
          <w:sz w:val="20"/>
          <w:szCs w:val="20"/>
        </w:rPr>
        <w:t>7.13</w:t>
      </w:r>
      <w:r w:rsidRPr="00AC1E80">
        <w:rPr>
          <w:rFonts w:ascii="Arial" w:hAnsi="Arial" w:cs="Arial"/>
          <w:sz w:val="20"/>
          <w:szCs w:val="20"/>
        </w:rPr>
        <w:t>±</w:t>
      </w:r>
      <w:r w:rsidR="002417A3" w:rsidRPr="00AC1E80">
        <w:rPr>
          <w:rFonts w:ascii="Arial" w:hAnsi="Arial" w:cs="Arial"/>
          <w:sz w:val="20"/>
          <w:szCs w:val="20"/>
        </w:rPr>
        <w:t>1.03</w:t>
      </w:r>
      <w:r w:rsidRPr="00AC1E80">
        <w:rPr>
          <w:rFonts w:ascii="Arial" w:hAnsi="Arial" w:cs="Arial"/>
          <w:sz w:val="20"/>
          <w:szCs w:val="20"/>
        </w:rPr>
        <w:t xml:space="preserve">mm on the right and </w:t>
      </w:r>
      <w:r w:rsidR="002417A3" w:rsidRPr="00AC1E80">
        <w:rPr>
          <w:rFonts w:ascii="Arial" w:hAnsi="Arial" w:cs="Arial"/>
          <w:sz w:val="20"/>
          <w:szCs w:val="20"/>
        </w:rPr>
        <w:t>7.18</w:t>
      </w:r>
      <w:r w:rsidRPr="00AC1E80">
        <w:rPr>
          <w:rFonts w:ascii="Arial" w:hAnsi="Arial" w:cs="Arial"/>
          <w:sz w:val="20"/>
          <w:szCs w:val="20"/>
        </w:rPr>
        <w:t>±</w:t>
      </w:r>
      <w:r w:rsidR="002417A3" w:rsidRPr="00AC1E80">
        <w:rPr>
          <w:rFonts w:ascii="Arial" w:hAnsi="Arial" w:cs="Arial"/>
          <w:sz w:val="20"/>
          <w:szCs w:val="20"/>
        </w:rPr>
        <w:t>1.17</w:t>
      </w:r>
      <w:r w:rsidRPr="00AC1E80">
        <w:rPr>
          <w:rFonts w:ascii="Arial" w:hAnsi="Arial" w:cs="Arial"/>
          <w:sz w:val="20"/>
          <w:szCs w:val="20"/>
        </w:rPr>
        <w:t xml:space="preserve">mm on the left (Table 1). The test of symmetry for the distal vincula </w:t>
      </w:r>
      <w:r w:rsidR="00C33D2D" w:rsidRPr="00AC1E80">
        <w:rPr>
          <w:rFonts w:ascii="Arial" w:hAnsi="Arial" w:cs="Arial"/>
          <w:sz w:val="20"/>
          <w:szCs w:val="20"/>
        </w:rPr>
        <w:t>brevia</w:t>
      </w:r>
      <w:r w:rsidRPr="00AC1E80">
        <w:rPr>
          <w:rFonts w:ascii="Arial" w:hAnsi="Arial" w:cs="Arial"/>
          <w:sz w:val="20"/>
          <w:szCs w:val="20"/>
        </w:rPr>
        <w:t xml:space="preserve"> of the right and left ring fingers showed a </w:t>
      </w:r>
      <w:r w:rsidR="00C33D2D" w:rsidRPr="00AC1E80">
        <w:rPr>
          <w:rFonts w:ascii="Arial" w:hAnsi="Arial" w:cs="Arial"/>
          <w:sz w:val="20"/>
          <w:szCs w:val="20"/>
        </w:rPr>
        <w:t>positive</w:t>
      </w:r>
      <w:r w:rsidRPr="00AC1E80">
        <w:rPr>
          <w:rFonts w:ascii="Arial" w:hAnsi="Arial" w:cs="Arial"/>
          <w:sz w:val="20"/>
          <w:szCs w:val="20"/>
        </w:rPr>
        <w:t xml:space="preserve"> t-value (</w:t>
      </w:r>
      <w:r w:rsidR="00C33D2D" w:rsidRPr="00AC1E80">
        <w:rPr>
          <w:rFonts w:ascii="Arial" w:hAnsi="Arial" w:cs="Arial"/>
          <w:sz w:val="20"/>
          <w:szCs w:val="20"/>
        </w:rPr>
        <w:t>0.38</w:t>
      </w:r>
      <w:r w:rsidRPr="00AC1E80">
        <w:rPr>
          <w:rFonts w:ascii="Arial" w:hAnsi="Arial" w:cs="Arial"/>
          <w:sz w:val="20"/>
          <w:szCs w:val="20"/>
        </w:rPr>
        <w:t xml:space="preserve">) and </w:t>
      </w:r>
      <w:r w:rsidR="00C33D2D" w:rsidRPr="00AC1E80">
        <w:rPr>
          <w:rFonts w:ascii="Arial" w:hAnsi="Arial" w:cs="Arial"/>
          <w:sz w:val="20"/>
          <w:szCs w:val="20"/>
        </w:rPr>
        <w:t>no</w:t>
      </w:r>
      <w:r w:rsidRPr="00AC1E80">
        <w:rPr>
          <w:rFonts w:ascii="Arial" w:hAnsi="Arial" w:cs="Arial"/>
          <w:sz w:val="20"/>
          <w:szCs w:val="20"/>
        </w:rPr>
        <w:t xml:space="preserve"> statistically significant</w:t>
      </w:r>
      <w:r w:rsidR="00C33D2D" w:rsidRPr="00AC1E80">
        <w:rPr>
          <w:rFonts w:ascii="Arial" w:hAnsi="Arial" w:cs="Arial"/>
          <w:sz w:val="20"/>
          <w:szCs w:val="20"/>
        </w:rPr>
        <w:t xml:space="preserve"> difference</w:t>
      </w:r>
      <w:r w:rsidRPr="00AC1E80">
        <w:rPr>
          <w:rFonts w:ascii="Arial" w:hAnsi="Arial" w:cs="Arial"/>
          <w:sz w:val="20"/>
          <w:szCs w:val="20"/>
        </w:rPr>
        <w:t xml:space="preserve"> (P</w:t>
      </w:r>
      <w:r w:rsidR="00C33D2D" w:rsidRPr="00AC1E80">
        <w:rPr>
          <w:rFonts w:ascii="Arial" w:hAnsi="Arial" w:cs="Arial"/>
          <w:sz w:val="20"/>
          <w:szCs w:val="20"/>
        </w:rPr>
        <w:t>&gt;</w:t>
      </w:r>
      <w:r w:rsidRPr="00AC1E80">
        <w:rPr>
          <w:rFonts w:ascii="Arial" w:hAnsi="Arial" w:cs="Arial"/>
          <w:sz w:val="20"/>
          <w:szCs w:val="20"/>
        </w:rPr>
        <w:t>0.05)</w:t>
      </w:r>
      <w:r w:rsidR="00C33D2D" w:rsidRPr="00AC1E80">
        <w:rPr>
          <w:rFonts w:ascii="Arial" w:hAnsi="Arial" w:cs="Arial"/>
          <w:sz w:val="20"/>
          <w:szCs w:val="20"/>
        </w:rPr>
        <w:t xml:space="preserve"> was observed</w:t>
      </w:r>
      <w:r w:rsidRPr="00AC1E80">
        <w:rPr>
          <w:rFonts w:ascii="Arial" w:hAnsi="Arial" w:cs="Arial"/>
          <w:sz w:val="20"/>
          <w:szCs w:val="20"/>
        </w:rPr>
        <w:t xml:space="preserve"> </w:t>
      </w:r>
      <w:r w:rsidR="007817A2" w:rsidRPr="00AC1E80">
        <w:rPr>
          <w:rFonts w:ascii="Arial" w:hAnsi="Arial" w:cs="Arial"/>
          <w:sz w:val="20"/>
          <w:szCs w:val="20"/>
        </w:rPr>
        <w:t xml:space="preserve">between them </w:t>
      </w:r>
      <w:r w:rsidRPr="00AC1E80">
        <w:rPr>
          <w:rFonts w:ascii="Arial" w:hAnsi="Arial" w:cs="Arial"/>
          <w:sz w:val="20"/>
          <w:szCs w:val="20"/>
        </w:rPr>
        <w:t xml:space="preserve">(Table </w:t>
      </w:r>
      <w:r w:rsidR="00C33D2D" w:rsidRPr="00AC1E80">
        <w:rPr>
          <w:rFonts w:ascii="Arial" w:hAnsi="Arial" w:cs="Arial"/>
          <w:sz w:val="20"/>
          <w:szCs w:val="20"/>
        </w:rPr>
        <w:t>4</w:t>
      </w:r>
      <w:r w:rsidRPr="00AC1E80">
        <w:rPr>
          <w:rFonts w:ascii="Arial" w:hAnsi="Arial" w:cs="Arial"/>
          <w:sz w:val="20"/>
          <w:szCs w:val="20"/>
        </w:rPr>
        <w:t xml:space="preserve">). The test of comparison for the right proximal and distal vincula brevia, and left proximal and distal vincula brevia lengths of the ring fingers, using unpaired t-test, both showed statistically significant differences (P&lt;0.05) (Table 2). </w:t>
      </w:r>
    </w:p>
    <w:p w14:paraId="2C7E85D6" w14:textId="1C4592C1" w:rsidR="006751E6" w:rsidRPr="00AC1E80" w:rsidRDefault="006751E6" w:rsidP="00AC1E80">
      <w:pPr>
        <w:spacing w:line="240" w:lineRule="auto"/>
        <w:jc w:val="both"/>
        <w:rPr>
          <w:rFonts w:ascii="Arial" w:hAnsi="Arial" w:cs="Arial"/>
          <w:sz w:val="20"/>
          <w:szCs w:val="20"/>
        </w:rPr>
      </w:pPr>
      <w:r w:rsidRPr="00AC1E80">
        <w:rPr>
          <w:rFonts w:ascii="Arial" w:hAnsi="Arial" w:cs="Arial"/>
          <w:sz w:val="20"/>
          <w:szCs w:val="20"/>
        </w:rPr>
        <w:t>In this study, the mean ± standard deviation (SD) for the proximal vincula brevia of the little finger was found to be 8.22 ± 1.16 mm on the right and 8.53 ± 0.82 mm on the left (Table 1). The symmetry test for these measurements yielded a negative t-value of -1.79, with no statistically significant difference (P &gt; 0.05) detected between the right and left little fingers (Table 3). For the distal vincula brevia of the little finger, the measurements were 6.14 ± 1.13 mm on the right and 6.36 ± 0.91 mm on the left (Table 1). The symmetry test for these values showed a negative t-value of -1.10, and no statistically significant difference (P &gt; 0.05) was observed between the right and left distal vincula brevia (Table 4). Furthermore, comparison tests using an unpaired t-test for the lengths of the right proximal and distal vincula brevia, as well as the left proximal and distal vincula brevia of the little fingers, revealed statistically significant differences (P &lt; 0.05) (Table 2).</w:t>
      </w:r>
    </w:p>
    <w:p w14:paraId="1D98AA54" w14:textId="136BF581" w:rsidR="00210558" w:rsidRPr="00AC1E80" w:rsidRDefault="00D34BDA" w:rsidP="00AC1E80">
      <w:pPr>
        <w:spacing w:line="240" w:lineRule="auto"/>
        <w:jc w:val="both"/>
        <w:rPr>
          <w:rFonts w:ascii="Arial" w:hAnsi="Arial" w:cs="Arial"/>
          <w:sz w:val="20"/>
          <w:szCs w:val="20"/>
        </w:rPr>
      </w:pPr>
      <w:r w:rsidRPr="00AC1E80">
        <w:rPr>
          <w:rFonts w:ascii="Arial" w:hAnsi="Arial" w:cs="Arial"/>
          <w:sz w:val="20"/>
          <w:szCs w:val="20"/>
        </w:rPr>
        <w:t xml:space="preserve">The study's results indicated that the left proximal vincula brevia of the middle finger had the highest mean ± standard deviation (SD) value, measuring approximately 11.42 ± 1.76 mm, which was the largest value </w:t>
      </w:r>
      <w:r w:rsidRPr="00AC1E80">
        <w:rPr>
          <w:rFonts w:ascii="Arial" w:hAnsi="Arial" w:cs="Arial"/>
          <w:sz w:val="20"/>
          <w:szCs w:val="20"/>
        </w:rPr>
        <w:lastRenderedPageBreak/>
        <w:t>recorded. Conversely, the lowest mean ± SD value was observed for the right distal vincula brevia of the little finger, at 6.14 ± 1.13 mm. Overall, the data from this study showed that the mean values of all measured parameters were consistently greater on the left side compared to the right side.</w:t>
      </w:r>
      <w:r w:rsidR="00210558" w:rsidRPr="00AC1E80">
        <w:rPr>
          <w:rFonts w:ascii="Arial" w:hAnsi="Arial" w:cs="Arial"/>
          <w:sz w:val="20"/>
          <w:szCs w:val="20"/>
        </w:rPr>
        <w:t xml:space="preserve"> The findings of this study provide significant insights into the anthropometric measurements and morphometric variations of the vincula brevia in the hand. This detailed information is highly valuable for surgeons and clinicians, as it can aid in the planning and execution of surgical procedures and improve the accuracy of clinical assessments related to hand anatomy. Understanding these variations can enhance surgical precision and contribute to better patient outcomes in hand-related treatments.</w:t>
      </w:r>
      <w:r w:rsidR="00210558" w:rsidRPr="00AC1E80">
        <w:rPr>
          <w:rFonts w:ascii="Arial" w:hAnsi="Arial" w:cs="Arial"/>
          <w:sz w:val="20"/>
          <w:szCs w:val="20"/>
          <w:vertAlign w:val="superscript"/>
        </w:rPr>
        <w:t>2</w:t>
      </w:r>
    </w:p>
    <w:p w14:paraId="79F0ACD0" w14:textId="77777777" w:rsidR="00EC5E54" w:rsidRPr="00EC5E54" w:rsidRDefault="00EC5E54" w:rsidP="00EC5E54">
      <w:pPr>
        <w:spacing w:line="240" w:lineRule="auto"/>
        <w:rPr>
          <w:rFonts w:ascii="Arial" w:hAnsi="Arial" w:cs="Arial"/>
          <w:b/>
          <w:lang w:val="en-GB"/>
        </w:rPr>
      </w:pPr>
      <w:r w:rsidRPr="00EC5E54">
        <w:rPr>
          <w:rFonts w:ascii="Arial" w:hAnsi="Arial" w:cs="Arial"/>
          <w:b/>
          <w:lang w:val="en-GB"/>
        </w:rPr>
        <w:t>4. CONCLUSION</w:t>
      </w:r>
    </w:p>
    <w:p w14:paraId="3488BDF4" w14:textId="17CEF744" w:rsidR="00405E08" w:rsidRPr="00EC5E54" w:rsidRDefault="0072055C" w:rsidP="00B92DB5">
      <w:pPr>
        <w:spacing w:line="240" w:lineRule="auto"/>
        <w:jc w:val="both"/>
        <w:rPr>
          <w:rFonts w:ascii="Arial" w:hAnsi="Arial" w:cs="Arial"/>
          <w:sz w:val="20"/>
          <w:lang w:val="en-GB"/>
        </w:rPr>
      </w:pPr>
      <w:r w:rsidRPr="00EC5E54">
        <w:rPr>
          <w:rFonts w:ascii="Arial" w:hAnsi="Arial" w:cs="Arial"/>
          <w:sz w:val="20"/>
          <w:lang w:val="en-GB"/>
        </w:rPr>
        <w:t>Conclusively,</w:t>
      </w:r>
      <w:r w:rsidRPr="00EC5E54">
        <w:rPr>
          <w:rFonts w:ascii="Arial" w:hAnsi="Arial" w:cs="Arial"/>
          <w:b/>
          <w:sz w:val="20"/>
          <w:lang w:val="en-GB"/>
        </w:rPr>
        <w:t xml:space="preserve"> </w:t>
      </w:r>
      <w:r w:rsidR="00405E08" w:rsidRPr="00EC5E54">
        <w:rPr>
          <w:rFonts w:ascii="Arial" w:hAnsi="Arial" w:cs="Arial"/>
          <w:sz w:val="20"/>
          <w:lang w:val="en-GB"/>
        </w:rPr>
        <w:t>this study's primary finding is the statistically significant difference (P &lt; 0.05) in the lengths of the proximal and distal vincula brevia within the same digit. Specifically, the proximal vincula brevia were consistently larger than the distal vincula brevia across all fingers. However, no statistically significant differences (P &gt; 0.05) were observed in the symmetry of the proximal or distal vincula brevia lengths between the right and left hands, indicating that these structures are relatively symmetrical across corresponding digits.</w:t>
      </w:r>
      <w:r w:rsidR="001B438F" w:rsidRPr="00EC5E54">
        <w:rPr>
          <w:rFonts w:ascii="Arial" w:hAnsi="Arial" w:cs="Arial"/>
          <w:sz w:val="20"/>
          <w:lang w:val="en-GB"/>
        </w:rPr>
        <w:t xml:space="preserve"> </w:t>
      </w:r>
      <w:r w:rsidR="00405E08" w:rsidRPr="00EC5E54">
        <w:rPr>
          <w:rFonts w:ascii="Arial" w:hAnsi="Arial" w:cs="Arial"/>
          <w:sz w:val="20"/>
          <w:lang w:val="en-GB"/>
        </w:rPr>
        <w:t>Interestingly, anthropometric measurements revealed that the vincula brevia dimensions were generally larger on the left hand compared to the right, suggesting subtle bilateral asymmetry. These findings provide valuable anatomical insights, particularly regarding the functional distinctions between the proximal and distal vincula brevia and their potential biomechanical implications.</w:t>
      </w:r>
    </w:p>
    <w:p w14:paraId="7EFB3CD6" w14:textId="60822FBA" w:rsidR="00405E08" w:rsidRPr="00EC5E54" w:rsidRDefault="00405E08" w:rsidP="00B92DB5">
      <w:pPr>
        <w:spacing w:line="240" w:lineRule="auto"/>
        <w:jc w:val="both"/>
        <w:rPr>
          <w:rFonts w:ascii="Arial" w:hAnsi="Arial" w:cs="Arial"/>
          <w:sz w:val="20"/>
          <w:lang w:val="en-GB"/>
        </w:rPr>
      </w:pPr>
      <w:r w:rsidRPr="00EC5E54">
        <w:rPr>
          <w:rFonts w:ascii="Arial" w:hAnsi="Arial" w:cs="Arial"/>
          <w:sz w:val="20"/>
          <w:lang w:val="en-GB"/>
        </w:rPr>
        <w:t>From a clinical perspective, the length of the vincula brevia plays a crucial role in the vascular supply to the flexor tendons (FDP and FDS). Very short or damaged vincula can impair tendon vascularization, potentially reducing healing capacity after injuries such as lacerations or avulsions. The observed variations in vincula brevia length within the same digit and between hands may also have functional and therapeutic implications.</w:t>
      </w:r>
    </w:p>
    <w:p w14:paraId="681DD6B3" w14:textId="77777777" w:rsidR="00F34E5A" w:rsidRDefault="00F34E5A" w:rsidP="009A5737">
      <w:pPr>
        <w:spacing w:line="240" w:lineRule="auto"/>
        <w:rPr>
          <w:rFonts w:ascii="Arial" w:hAnsi="Arial" w:cs="Arial"/>
          <w:b/>
          <w:szCs w:val="24"/>
          <w:lang w:val="en-GB"/>
        </w:rPr>
      </w:pPr>
    </w:p>
    <w:p w14:paraId="55A43186" w14:textId="701170B6" w:rsidR="00A47132" w:rsidRPr="009A5737" w:rsidRDefault="009A5737" w:rsidP="009A5737">
      <w:pPr>
        <w:spacing w:line="240" w:lineRule="auto"/>
        <w:rPr>
          <w:rFonts w:ascii="Arial" w:hAnsi="Arial" w:cs="Arial"/>
          <w:b/>
          <w:szCs w:val="24"/>
          <w:lang w:val="en-GB"/>
        </w:rPr>
      </w:pPr>
      <w:bookmarkStart w:id="1" w:name="_GoBack"/>
      <w:bookmarkEnd w:id="1"/>
      <w:r w:rsidRPr="009A5737">
        <w:rPr>
          <w:rFonts w:ascii="Arial" w:hAnsi="Arial" w:cs="Arial"/>
          <w:b/>
          <w:szCs w:val="24"/>
          <w:lang w:val="en-GB"/>
        </w:rPr>
        <w:t>ETHICAL APPROVAL</w:t>
      </w:r>
    </w:p>
    <w:p w14:paraId="186846FA" w14:textId="517E4AC9" w:rsidR="00A47132" w:rsidRPr="009A5737" w:rsidRDefault="009A5737" w:rsidP="00B92DB5">
      <w:pPr>
        <w:spacing w:line="240" w:lineRule="auto"/>
        <w:jc w:val="both"/>
        <w:rPr>
          <w:rFonts w:ascii="Arial" w:hAnsi="Arial" w:cs="Arial"/>
          <w:color w:val="FF0000"/>
          <w:szCs w:val="24"/>
          <w:lang w:val="en-GB"/>
        </w:rPr>
      </w:pPr>
      <w:r w:rsidRPr="009A5737">
        <w:rPr>
          <w:rFonts w:ascii="Arial" w:hAnsi="Arial" w:cs="Arial"/>
          <w:sz w:val="20"/>
        </w:rPr>
        <w:t>The study was approved by the Research Ethics Committee of the University of Port Harcourt.</w:t>
      </w:r>
    </w:p>
    <w:p w14:paraId="65E22145" w14:textId="77777777" w:rsidR="00A47132" w:rsidRPr="00B92DB5" w:rsidRDefault="00A47132" w:rsidP="00B92DB5">
      <w:pPr>
        <w:spacing w:line="240" w:lineRule="auto"/>
        <w:jc w:val="both"/>
        <w:rPr>
          <w:rFonts w:ascii="Times New Roman" w:hAnsi="Times New Roman" w:cs="Times New Roman"/>
          <w:color w:val="FF0000"/>
          <w:sz w:val="24"/>
          <w:szCs w:val="24"/>
          <w:lang w:val="en-GB"/>
        </w:rPr>
      </w:pPr>
    </w:p>
    <w:p w14:paraId="5DD273C8" w14:textId="1BD2BF22" w:rsidR="00C3015B" w:rsidRPr="009A5737" w:rsidRDefault="00C3015B" w:rsidP="009A5737">
      <w:pPr>
        <w:spacing w:line="240" w:lineRule="auto"/>
        <w:rPr>
          <w:rFonts w:ascii="Arial" w:hAnsi="Arial" w:cs="Arial"/>
          <w:b/>
          <w:bCs/>
        </w:rPr>
      </w:pPr>
      <w:r w:rsidRPr="009A5737">
        <w:rPr>
          <w:rFonts w:ascii="Arial" w:hAnsi="Arial" w:cs="Arial"/>
          <w:b/>
          <w:bCs/>
        </w:rPr>
        <w:t>REFERENCES</w:t>
      </w:r>
    </w:p>
    <w:p w14:paraId="13D3878A" w14:textId="77777777" w:rsidR="00FD0055" w:rsidRPr="00102C58" w:rsidRDefault="00FD0055" w:rsidP="00102C58">
      <w:pPr>
        <w:spacing w:line="240" w:lineRule="auto"/>
        <w:contextualSpacing/>
        <w:jc w:val="both"/>
        <w:rPr>
          <w:rFonts w:ascii="Arial" w:hAnsi="Arial" w:cs="Arial"/>
          <w:sz w:val="20"/>
          <w:szCs w:val="20"/>
        </w:rPr>
      </w:pPr>
      <w:r w:rsidRPr="00102C58">
        <w:rPr>
          <w:rFonts w:ascii="Arial" w:hAnsi="Arial" w:cs="Arial"/>
          <w:sz w:val="20"/>
          <w:szCs w:val="20"/>
        </w:rPr>
        <w:t xml:space="preserve">Chaurasia, B. D. (2020). </w:t>
      </w:r>
      <w:r w:rsidRPr="00102C58">
        <w:rPr>
          <w:rFonts w:ascii="Arial" w:hAnsi="Arial" w:cs="Arial"/>
          <w:i/>
          <w:iCs/>
          <w:sz w:val="20"/>
          <w:szCs w:val="20"/>
        </w:rPr>
        <w:t>BD Chaurasia’s human anatomy: Regional and applied dissections and clinical</w:t>
      </w:r>
      <w:r w:rsidRPr="00102C58">
        <w:rPr>
          <w:rFonts w:ascii="Arial" w:hAnsi="Arial" w:cs="Arial"/>
          <w:sz w:val="20"/>
          <w:szCs w:val="20"/>
        </w:rPr>
        <w:t xml:space="preserve"> (Vol. 1, 8th ed., K. Garg, P. S. Mittal, &amp; M. </w:t>
      </w:r>
      <w:proofErr w:type="spellStart"/>
      <w:r w:rsidRPr="00102C58">
        <w:rPr>
          <w:rFonts w:ascii="Arial" w:hAnsi="Arial" w:cs="Arial"/>
          <w:sz w:val="20"/>
          <w:szCs w:val="20"/>
        </w:rPr>
        <w:t>Chandrupatla</w:t>
      </w:r>
      <w:proofErr w:type="spellEnd"/>
      <w:r w:rsidRPr="00102C58">
        <w:rPr>
          <w:rFonts w:ascii="Arial" w:hAnsi="Arial" w:cs="Arial"/>
          <w:sz w:val="20"/>
          <w:szCs w:val="20"/>
        </w:rPr>
        <w:t>, Eds.). CBS Publishers and Distributors.</w:t>
      </w:r>
    </w:p>
    <w:p w14:paraId="35037779" w14:textId="77777777" w:rsidR="00FD0055" w:rsidRPr="00102C58" w:rsidRDefault="00FD0055" w:rsidP="00102C58">
      <w:pPr>
        <w:spacing w:line="240" w:lineRule="auto"/>
        <w:contextualSpacing/>
        <w:jc w:val="both"/>
        <w:rPr>
          <w:rFonts w:ascii="Arial" w:hAnsi="Arial" w:cs="Arial"/>
          <w:sz w:val="20"/>
          <w:szCs w:val="20"/>
        </w:rPr>
      </w:pPr>
      <w:proofErr w:type="spellStart"/>
      <w:r w:rsidRPr="00102C58">
        <w:rPr>
          <w:rFonts w:ascii="Arial" w:hAnsi="Arial" w:cs="Arial"/>
          <w:sz w:val="20"/>
          <w:szCs w:val="20"/>
        </w:rPr>
        <w:t>Flindall</w:t>
      </w:r>
      <w:proofErr w:type="spellEnd"/>
      <w:r w:rsidRPr="00102C58">
        <w:rPr>
          <w:rFonts w:ascii="Arial" w:hAnsi="Arial" w:cs="Arial"/>
          <w:sz w:val="20"/>
          <w:szCs w:val="20"/>
        </w:rPr>
        <w:t xml:space="preserve">, E., &amp; McGrouther, D. A. (1991). Accessory roles of the vinculum breve of the flexor digitorum </w:t>
      </w:r>
      <w:proofErr w:type="spellStart"/>
      <w:r w:rsidRPr="00102C58">
        <w:rPr>
          <w:rFonts w:ascii="Arial" w:hAnsi="Arial" w:cs="Arial"/>
          <w:sz w:val="20"/>
          <w:szCs w:val="20"/>
        </w:rPr>
        <w:t>profundus</w:t>
      </w:r>
      <w:proofErr w:type="spellEnd"/>
      <w:r w:rsidRPr="00102C58">
        <w:rPr>
          <w:rFonts w:ascii="Arial" w:hAnsi="Arial" w:cs="Arial"/>
          <w:sz w:val="20"/>
          <w:szCs w:val="20"/>
        </w:rPr>
        <w:t xml:space="preserve"> and check-rein ligaments at the distal interphalangeal joint. </w:t>
      </w:r>
      <w:r w:rsidRPr="00102C58">
        <w:rPr>
          <w:rFonts w:ascii="Arial" w:hAnsi="Arial" w:cs="Arial"/>
          <w:i/>
          <w:iCs/>
          <w:sz w:val="20"/>
          <w:szCs w:val="20"/>
        </w:rPr>
        <w:t>Journal of Hand Surgery (British Volume), 16</w:t>
      </w:r>
      <w:r w:rsidRPr="00102C58">
        <w:rPr>
          <w:rFonts w:ascii="Arial" w:hAnsi="Arial" w:cs="Arial"/>
          <w:sz w:val="20"/>
          <w:szCs w:val="20"/>
        </w:rPr>
        <w:t>, 305–310.</w:t>
      </w:r>
    </w:p>
    <w:p w14:paraId="610B3B97" w14:textId="77777777" w:rsidR="00FD0055" w:rsidRPr="00102C58" w:rsidRDefault="00FD0055" w:rsidP="00102C58">
      <w:pPr>
        <w:spacing w:line="240" w:lineRule="auto"/>
        <w:contextualSpacing/>
        <w:jc w:val="both"/>
        <w:rPr>
          <w:rFonts w:ascii="Arial" w:hAnsi="Arial" w:cs="Arial"/>
          <w:sz w:val="20"/>
          <w:szCs w:val="20"/>
        </w:rPr>
      </w:pPr>
      <w:r w:rsidRPr="00102C58">
        <w:rPr>
          <w:rFonts w:ascii="Arial" w:hAnsi="Arial" w:cs="Arial"/>
          <w:sz w:val="20"/>
          <w:szCs w:val="20"/>
        </w:rPr>
        <w:t xml:space="preserve">Guler, M. M., &amp; McGrouther, D. A. (1992). The role of flexor digitorum </w:t>
      </w:r>
      <w:proofErr w:type="spellStart"/>
      <w:r w:rsidRPr="00102C58">
        <w:rPr>
          <w:rFonts w:ascii="Arial" w:hAnsi="Arial" w:cs="Arial"/>
          <w:sz w:val="20"/>
          <w:szCs w:val="20"/>
        </w:rPr>
        <w:t>sublimis</w:t>
      </w:r>
      <w:proofErr w:type="spellEnd"/>
      <w:r w:rsidRPr="00102C58">
        <w:rPr>
          <w:rFonts w:ascii="Arial" w:hAnsi="Arial" w:cs="Arial"/>
          <w:sz w:val="20"/>
          <w:szCs w:val="20"/>
        </w:rPr>
        <w:t xml:space="preserve"> vinculum at the proximal interphalangeal joint. </w:t>
      </w:r>
      <w:r w:rsidRPr="00102C58">
        <w:rPr>
          <w:rFonts w:ascii="Arial" w:hAnsi="Arial" w:cs="Arial"/>
          <w:i/>
          <w:iCs/>
          <w:sz w:val="20"/>
          <w:szCs w:val="20"/>
        </w:rPr>
        <w:t>Gazi Medical Journal, 3</w:t>
      </w:r>
      <w:r w:rsidRPr="00102C58">
        <w:rPr>
          <w:rFonts w:ascii="Arial" w:hAnsi="Arial" w:cs="Arial"/>
          <w:sz w:val="20"/>
          <w:szCs w:val="20"/>
        </w:rPr>
        <w:t>, 1–4.</w:t>
      </w:r>
    </w:p>
    <w:p w14:paraId="06F9F982" w14:textId="77777777" w:rsidR="00FD0055" w:rsidRPr="00102C58" w:rsidRDefault="00FD0055" w:rsidP="00102C58">
      <w:pPr>
        <w:spacing w:line="240" w:lineRule="auto"/>
        <w:contextualSpacing/>
        <w:jc w:val="both"/>
        <w:rPr>
          <w:rFonts w:ascii="Arial" w:hAnsi="Arial" w:cs="Arial"/>
          <w:sz w:val="20"/>
          <w:szCs w:val="20"/>
        </w:rPr>
      </w:pPr>
      <w:r w:rsidRPr="00102C58">
        <w:rPr>
          <w:rFonts w:ascii="Arial" w:hAnsi="Arial" w:cs="Arial"/>
          <w:sz w:val="20"/>
          <w:szCs w:val="20"/>
        </w:rPr>
        <w:t xml:space="preserve">Gupta, P., </w:t>
      </w:r>
      <w:proofErr w:type="spellStart"/>
      <w:r w:rsidRPr="00102C58">
        <w:rPr>
          <w:rFonts w:ascii="Arial" w:hAnsi="Arial" w:cs="Arial"/>
          <w:sz w:val="20"/>
          <w:szCs w:val="20"/>
        </w:rPr>
        <w:t>Lenchik</w:t>
      </w:r>
      <w:proofErr w:type="spellEnd"/>
      <w:r w:rsidRPr="00102C58">
        <w:rPr>
          <w:rFonts w:ascii="Arial" w:hAnsi="Arial" w:cs="Arial"/>
          <w:sz w:val="20"/>
          <w:szCs w:val="20"/>
        </w:rPr>
        <w:t xml:space="preserve">, L., Wuertzer, S. D., &amp; Pacholke, D. A. (2015). High-resolution 3-T MRI of the fingers: Review of anatomy and common tendon and ligament injuries. </w:t>
      </w:r>
      <w:r w:rsidRPr="00102C58">
        <w:rPr>
          <w:rFonts w:ascii="Arial" w:hAnsi="Arial" w:cs="Arial"/>
          <w:i/>
          <w:iCs/>
          <w:sz w:val="20"/>
          <w:szCs w:val="20"/>
        </w:rPr>
        <w:t>American Journal of Roentgenology, 204</w:t>
      </w:r>
      <w:r w:rsidRPr="00102C58">
        <w:rPr>
          <w:rFonts w:ascii="Arial" w:hAnsi="Arial" w:cs="Arial"/>
          <w:sz w:val="20"/>
          <w:szCs w:val="20"/>
        </w:rPr>
        <w:t>, W314–W323.</w:t>
      </w:r>
    </w:p>
    <w:p w14:paraId="3EE5A80C" w14:textId="77777777" w:rsidR="00FD0055" w:rsidRPr="00102C58" w:rsidRDefault="00FD0055" w:rsidP="00102C58">
      <w:pPr>
        <w:spacing w:line="240" w:lineRule="auto"/>
        <w:contextualSpacing/>
        <w:jc w:val="both"/>
        <w:rPr>
          <w:rFonts w:ascii="Arial" w:hAnsi="Arial" w:cs="Arial"/>
          <w:sz w:val="20"/>
          <w:szCs w:val="20"/>
        </w:rPr>
      </w:pPr>
      <w:proofErr w:type="spellStart"/>
      <w:r w:rsidRPr="00102C58">
        <w:rPr>
          <w:rFonts w:ascii="Arial" w:hAnsi="Arial" w:cs="Arial"/>
          <w:sz w:val="20"/>
          <w:szCs w:val="20"/>
        </w:rPr>
        <w:t>Gwunireama</w:t>
      </w:r>
      <w:proofErr w:type="spellEnd"/>
      <w:r w:rsidRPr="00102C58">
        <w:rPr>
          <w:rFonts w:ascii="Arial" w:hAnsi="Arial" w:cs="Arial"/>
          <w:sz w:val="20"/>
          <w:szCs w:val="20"/>
        </w:rPr>
        <w:t xml:space="preserve">, I. U., &amp; Collins, G. U. (2024). Anthropometric values of the vincula </w:t>
      </w:r>
      <w:proofErr w:type="spellStart"/>
      <w:r w:rsidRPr="00102C58">
        <w:rPr>
          <w:rFonts w:ascii="Arial" w:hAnsi="Arial" w:cs="Arial"/>
          <w:sz w:val="20"/>
          <w:szCs w:val="20"/>
        </w:rPr>
        <w:t>tendinum</w:t>
      </w:r>
      <w:proofErr w:type="spellEnd"/>
      <w:r w:rsidRPr="00102C58">
        <w:rPr>
          <w:rFonts w:ascii="Arial" w:hAnsi="Arial" w:cs="Arial"/>
          <w:sz w:val="20"/>
          <w:szCs w:val="20"/>
        </w:rPr>
        <w:t xml:space="preserve">: Vincula longa in Nigerian male cadavers. </w:t>
      </w:r>
      <w:r w:rsidRPr="00102C58">
        <w:rPr>
          <w:rFonts w:ascii="Arial" w:hAnsi="Arial" w:cs="Arial"/>
          <w:i/>
          <w:iCs/>
          <w:sz w:val="20"/>
          <w:szCs w:val="20"/>
        </w:rPr>
        <w:t>Human Biology Review, 13</w:t>
      </w:r>
      <w:r w:rsidRPr="00102C58">
        <w:rPr>
          <w:rFonts w:ascii="Arial" w:hAnsi="Arial" w:cs="Arial"/>
          <w:sz w:val="20"/>
          <w:szCs w:val="20"/>
        </w:rPr>
        <w:t>(2), 127–136.</w:t>
      </w:r>
    </w:p>
    <w:p w14:paraId="0B6CBA91" w14:textId="77777777" w:rsidR="00FD0055" w:rsidRPr="00102C58" w:rsidRDefault="00FD0055" w:rsidP="00102C58">
      <w:pPr>
        <w:spacing w:line="240" w:lineRule="auto"/>
        <w:contextualSpacing/>
        <w:jc w:val="both"/>
        <w:rPr>
          <w:rFonts w:ascii="Arial" w:hAnsi="Arial" w:cs="Arial"/>
          <w:sz w:val="20"/>
          <w:szCs w:val="20"/>
        </w:rPr>
      </w:pPr>
      <w:proofErr w:type="spellStart"/>
      <w:r w:rsidRPr="00102C58">
        <w:rPr>
          <w:rFonts w:ascii="Arial" w:hAnsi="Arial" w:cs="Arial"/>
          <w:sz w:val="20"/>
          <w:szCs w:val="20"/>
        </w:rPr>
        <w:t>Gwunireama</w:t>
      </w:r>
      <w:proofErr w:type="spellEnd"/>
      <w:r w:rsidRPr="00102C58">
        <w:rPr>
          <w:rFonts w:ascii="Arial" w:hAnsi="Arial" w:cs="Arial"/>
          <w:sz w:val="20"/>
          <w:szCs w:val="20"/>
        </w:rPr>
        <w:t xml:space="preserve">, I. U., </w:t>
      </w:r>
      <w:proofErr w:type="spellStart"/>
      <w:r w:rsidRPr="00102C58">
        <w:rPr>
          <w:rFonts w:ascii="Arial" w:hAnsi="Arial" w:cs="Arial"/>
          <w:sz w:val="20"/>
          <w:szCs w:val="20"/>
        </w:rPr>
        <w:t>Osunwoke</w:t>
      </w:r>
      <w:proofErr w:type="spellEnd"/>
      <w:r w:rsidRPr="00102C58">
        <w:rPr>
          <w:rFonts w:ascii="Arial" w:hAnsi="Arial" w:cs="Arial"/>
          <w:sz w:val="20"/>
          <w:szCs w:val="20"/>
        </w:rPr>
        <w:t xml:space="preserve">, E. A., &amp; </w:t>
      </w:r>
      <w:proofErr w:type="spellStart"/>
      <w:r w:rsidRPr="00102C58">
        <w:rPr>
          <w:rFonts w:ascii="Arial" w:hAnsi="Arial" w:cs="Arial"/>
          <w:sz w:val="20"/>
          <w:szCs w:val="20"/>
        </w:rPr>
        <w:t>Orish</w:t>
      </w:r>
      <w:proofErr w:type="spellEnd"/>
      <w:r w:rsidRPr="00102C58">
        <w:rPr>
          <w:rFonts w:ascii="Arial" w:hAnsi="Arial" w:cs="Arial"/>
          <w:sz w:val="20"/>
          <w:szCs w:val="20"/>
        </w:rPr>
        <w:t xml:space="preserve">, C. N. (2010). Anthropometrical study of the second-and fourth-digit ratio of </w:t>
      </w:r>
      <w:proofErr w:type="spellStart"/>
      <w:r w:rsidRPr="00102C58">
        <w:rPr>
          <w:rFonts w:ascii="Arial" w:hAnsi="Arial" w:cs="Arial"/>
          <w:sz w:val="20"/>
          <w:szCs w:val="20"/>
        </w:rPr>
        <w:t>Andoni</w:t>
      </w:r>
      <w:proofErr w:type="spellEnd"/>
      <w:r w:rsidRPr="00102C58">
        <w:rPr>
          <w:rFonts w:ascii="Arial" w:hAnsi="Arial" w:cs="Arial"/>
          <w:sz w:val="20"/>
          <w:szCs w:val="20"/>
        </w:rPr>
        <w:t xml:space="preserve"> (</w:t>
      </w:r>
      <w:proofErr w:type="spellStart"/>
      <w:r w:rsidRPr="00102C58">
        <w:rPr>
          <w:rFonts w:ascii="Arial" w:hAnsi="Arial" w:cs="Arial"/>
          <w:sz w:val="20"/>
          <w:szCs w:val="20"/>
        </w:rPr>
        <w:t>Obolo</w:t>
      </w:r>
      <w:proofErr w:type="spellEnd"/>
      <w:r w:rsidRPr="00102C58">
        <w:rPr>
          <w:rFonts w:ascii="Arial" w:hAnsi="Arial" w:cs="Arial"/>
          <w:sz w:val="20"/>
          <w:szCs w:val="20"/>
        </w:rPr>
        <w:t xml:space="preserve">) groups of Ijaw ethnic nationality in Nigeria. </w:t>
      </w:r>
      <w:r w:rsidRPr="00102C58">
        <w:rPr>
          <w:rFonts w:ascii="Arial" w:hAnsi="Arial" w:cs="Arial"/>
          <w:i/>
          <w:iCs/>
          <w:sz w:val="20"/>
          <w:szCs w:val="20"/>
        </w:rPr>
        <w:t>Journal of Applied Biosciences, 27</w:t>
      </w:r>
      <w:r w:rsidRPr="00102C58">
        <w:rPr>
          <w:rFonts w:ascii="Arial" w:hAnsi="Arial" w:cs="Arial"/>
          <w:sz w:val="20"/>
          <w:szCs w:val="20"/>
        </w:rPr>
        <w:t>, 1732–1735.</w:t>
      </w:r>
    </w:p>
    <w:p w14:paraId="653DF6DC" w14:textId="77777777" w:rsidR="00FD0055" w:rsidRPr="00102C58" w:rsidRDefault="00FD0055" w:rsidP="00102C58">
      <w:pPr>
        <w:spacing w:line="240" w:lineRule="auto"/>
        <w:contextualSpacing/>
        <w:jc w:val="both"/>
        <w:rPr>
          <w:rFonts w:ascii="Arial" w:hAnsi="Arial" w:cs="Arial"/>
          <w:sz w:val="20"/>
          <w:szCs w:val="20"/>
        </w:rPr>
      </w:pPr>
      <w:proofErr w:type="spellStart"/>
      <w:r w:rsidRPr="00102C58">
        <w:rPr>
          <w:rFonts w:ascii="Arial" w:hAnsi="Arial" w:cs="Arial"/>
          <w:sz w:val="20"/>
          <w:szCs w:val="20"/>
        </w:rPr>
        <w:t>Jeevanandam</w:t>
      </w:r>
      <w:proofErr w:type="spellEnd"/>
      <w:r w:rsidRPr="00102C58">
        <w:rPr>
          <w:rFonts w:ascii="Arial" w:hAnsi="Arial" w:cs="Arial"/>
          <w:sz w:val="20"/>
          <w:szCs w:val="20"/>
        </w:rPr>
        <w:t xml:space="preserve">, S., &amp; Muthu, P. K. (2016). 2D:4D ratio and its implications in medicine. </w:t>
      </w:r>
      <w:r w:rsidRPr="00102C58">
        <w:rPr>
          <w:rFonts w:ascii="Arial" w:hAnsi="Arial" w:cs="Arial"/>
          <w:i/>
          <w:iCs/>
          <w:sz w:val="20"/>
          <w:szCs w:val="20"/>
        </w:rPr>
        <w:t>Journal of Clinical and Diagnostic Research, 10</w:t>
      </w:r>
      <w:r w:rsidRPr="00102C58">
        <w:rPr>
          <w:rFonts w:ascii="Arial" w:hAnsi="Arial" w:cs="Arial"/>
          <w:sz w:val="20"/>
          <w:szCs w:val="20"/>
        </w:rPr>
        <w:t>(12), 01–03.</w:t>
      </w:r>
    </w:p>
    <w:p w14:paraId="153439E1" w14:textId="77777777" w:rsidR="00FD0055" w:rsidRPr="00102C58" w:rsidRDefault="00FD0055" w:rsidP="00102C58">
      <w:pPr>
        <w:spacing w:line="240" w:lineRule="auto"/>
        <w:contextualSpacing/>
        <w:jc w:val="both"/>
        <w:rPr>
          <w:rFonts w:ascii="Arial" w:hAnsi="Arial" w:cs="Arial"/>
          <w:sz w:val="20"/>
          <w:szCs w:val="20"/>
        </w:rPr>
      </w:pPr>
      <w:r w:rsidRPr="00102C58">
        <w:rPr>
          <w:rFonts w:ascii="Arial" w:hAnsi="Arial" w:cs="Arial"/>
          <w:sz w:val="20"/>
          <w:szCs w:val="20"/>
        </w:rPr>
        <w:t xml:space="preserve">Koshi, R. (2017). </w:t>
      </w:r>
      <w:r w:rsidRPr="00102C58">
        <w:rPr>
          <w:rFonts w:ascii="Arial" w:hAnsi="Arial" w:cs="Arial"/>
          <w:i/>
          <w:iCs/>
          <w:sz w:val="20"/>
          <w:szCs w:val="20"/>
        </w:rPr>
        <w:t>Cunningham’s manual of practical anatomy</w:t>
      </w:r>
      <w:r w:rsidRPr="00102C58">
        <w:rPr>
          <w:rFonts w:ascii="Arial" w:hAnsi="Arial" w:cs="Arial"/>
          <w:sz w:val="20"/>
          <w:szCs w:val="20"/>
        </w:rPr>
        <w:t xml:space="preserve"> (Vol. 1, 16th ed.). Oxford University Press.</w:t>
      </w:r>
    </w:p>
    <w:p w14:paraId="0F9D2C0E" w14:textId="21822F05" w:rsidR="00FD0055" w:rsidRPr="00102C58" w:rsidRDefault="00FD0055" w:rsidP="00102C58">
      <w:pPr>
        <w:spacing w:line="240" w:lineRule="auto"/>
        <w:contextualSpacing/>
        <w:jc w:val="both"/>
        <w:rPr>
          <w:rFonts w:ascii="Arial" w:hAnsi="Arial" w:cs="Arial"/>
          <w:sz w:val="20"/>
          <w:szCs w:val="20"/>
        </w:rPr>
      </w:pPr>
      <w:r w:rsidRPr="00102C58">
        <w:rPr>
          <w:rFonts w:ascii="Arial" w:hAnsi="Arial" w:cs="Arial"/>
          <w:sz w:val="20"/>
          <w:szCs w:val="20"/>
        </w:rPr>
        <w:t>Micu, M. C., &amp; García-de-Pereda-Notario, C. M. (2023). The vincula system</w:t>
      </w:r>
      <w:r w:rsidR="00692BDD" w:rsidRPr="00102C58">
        <w:rPr>
          <w:rFonts w:ascii="Arial" w:hAnsi="Arial" w:cs="Arial"/>
          <w:sz w:val="20"/>
          <w:szCs w:val="20"/>
        </w:rPr>
        <w:t xml:space="preserve"> - </w:t>
      </w:r>
      <w:r w:rsidRPr="00102C58">
        <w:rPr>
          <w:rFonts w:ascii="Arial" w:hAnsi="Arial" w:cs="Arial"/>
          <w:sz w:val="20"/>
          <w:szCs w:val="20"/>
        </w:rPr>
        <w:t xml:space="preserve">An anatomical and functional crossroad. </w:t>
      </w:r>
      <w:r w:rsidRPr="00102C58">
        <w:rPr>
          <w:rFonts w:ascii="Arial" w:hAnsi="Arial" w:cs="Arial"/>
          <w:i/>
          <w:iCs/>
          <w:sz w:val="20"/>
          <w:szCs w:val="20"/>
        </w:rPr>
        <w:t>Medical Ultrasonography, 25</w:t>
      </w:r>
      <w:r w:rsidRPr="00102C58">
        <w:rPr>
          <w:rFonts w:ascii="Arial" w:hAnsi="Arial" w:cs="Arial"/>
          <w:sz w:val="20"/>
          <w:szCs w:val="20"/>
        </w:rPr>
        <w:t>(1), 5–6. https://doi.org/10.11152/mu-4099</w:t>
      </w:r>
    </w:p>
    <w:p w14:paraId="1BAFDB39" w14:textId="77777777" w:rsidR="00FD0055" w:rsidRPr="00102C58" w:rsidRDefault="00FD0055" w:rsidP="00102C58">
      <w:pPr>
        <w:spacing w:line="240" w:lineRule="auto"/>
        <w:contextualSpacing/>
        <w:jc w:val="both"/>
        <w:rPr>
          <w:rFonts w:ascii="Arial" w:hAnsi="Arial" w:cs="Arial"/>
          <w:sz w:val="20"/>
          <w:szCs w:val="20"/>
        </w:rPr>
      </w:pPr>
      <w:r w:rsidRPr="00102C58">
        <w:rPr>
          <w:rFonts w:ascii="Arial" w:hAnsi="Arial" w:cs="Arial"/>
          <w:sz w:val="20"/>
          <w:szCs w:val="20"/>
        </w:rPr>
        <w:lastRenderedPageBreak/>
        <w:t xml:space="preserve">Moore, K. L., Dalley, A. F., &amp; Agur, A. M. R. (2006). </w:t>
      </w:r>
      <w:r w:rsidRPr="00102C58">
        <w:rPr>
          <w:rFonts w:ascii="Arial" w:hAnsi="Arial" w:cs="Arial"/>
          <w:i/>
          <w:iCs/>
          <w:sz w:val="20"/>
          <w:szCs w:val="20"/>
        </w:rPr>
        <w:t>Clinically oriented anatomy</w:t>
      </w:r>
      <w:r w:rsidRPr="00102C58">
        <w:rPr>
          <w:rFonts w:ascii="Arial" w:hAnsi="Arial" w:cs="Arial"/>
          <w:sz w:val="20"/>
          <w:szCs w:val="20"/>
        </w:rPr>
        <w:t xml:space="preserve"> (7th ed.). Lippincott Williams &amp; Wilkins.</w:t>
      </w:r>
    </w:p>
    <w:p w14:paraId="4479CDC8" w14:textId="77777777" w:rsidR="00FD0055" w:rsidRPr="00102C58" w:rsidRDefault="00FD0055" w:rsidP="00102C58">
      <w:pPr>
        <w:spacing w:line="240" w:lineRule="auto"/>
        <w:contextualSpacing/>
        <w:jc w:val="both"/>
        <w:rPr>
          <w:rFonts w:ascii="Arial" w:hAnsi="Arial" w:cs="Arial"/>
          <w:sz w:val="20"/>
          <w:szCs w:val="20"/>
        </w:rPr>
      </w:pPr>
      <w:r w:rsidRPr="00102C58">
        <w:rPr>
          <w:rFonts w:ascii="Arial" w:hAnsi="Arial" w:cs="Arial"/>
          <w:sz w:val="20"/>
          <w:szCs w:val="20"/>
        </w:rPr>
        <w:t xml:space="preserve">Naredo, E., Largo, R., Olivas-Vergara, O., et al. (2023). What happens under the flexor tendons of the fingers in dactylitis? </w:t>
      </w:r>
      <w:r w:rsidRPr="00102C58">
        <w:rPr>
          <w:rFonts w:ascii="Arial" w:hAnsi="Arial" w:cs="Arial"/>
          <w:i/>
          <w:iCs/>
          <w:sz w:val="20"/>
          <w:szCs w:val="20"/>
        </w:rPr>
        <w:t>Medical Ultrasonography, 25</w:t>
      </w:r>
      <w:r w:rsidRPr="00102C58">
        <w:rPr>
          <w:rFonts w:ascii="Arial" w:hAnsi="Arial" w:cs="Arial"/>
          <w:sz w:val="20"/>
          <w:szCs w:val="20"/>
        </w:rPr>
        <w:t>, 42–47.</w:t>
      </w:r>
    </w:p>
    <w:p w14:paraId="0FD854B7" w14:textId="77777777" w:rsidR="00FD0055" w:rsidRPr="00102C58" w:rsidRDefault="00FD0055" w:rsidP="00102C58">
      <w:pPr>
        <w:spacing w:line="240" w:lineRule="auto"/>
        <w:contextualSpacing/>
        <w:jc w:val="both"/>
        <w:rPr>
          <w:rFonts w:ascii="Arial" w:hAnsi="Arial" w:cs="Arial"/>
          <w:sz w:val="20"/>
          <w:szCs w:val="20"/>
        </w:rPr>
      </w:pPr>
      <w:r w:rsidRPr="00102C58">
        <w:rPr>
          <w:rFonts w:ascii="Arial" w:hAnsi="Arial" w:cs="Arial"/>
          <w:sz w:val="20"/>
          <w:szCs w:val="20"/>
        </w:rPr>
        <w:t xml:space="preserve">Stewart, D. A., Smitham, P. J., </w:t>
      </w:r>
      <w:proofErr w:type="spellStart"/>
      <w:r w:rsidRPr="00102C58">
        <w:rPr>
          <w:rFonts w:ascii="Arial" w:hAnsi="Arial" w:cs="Arial"/>
          <w:sz w:val="20"/>
          <w:szCs w:val="20"/>
        </w:rPr>
        <w:t>Gianoutsos</w:t>
      </w:r>
      <w:proofErr w:type="spellEnd"/>
      <w:r w:rsidRPr="00102C58">
        <w:rPr>
          <w:rFonts w:ascii="Arial" w:hAnsi="Arial" w:cs="Arial"/>
          <w:sz w:val="20"/>
          <w:szCs w:val="20"/>
        </w:rPr>
        <w:t xml:space="preserve">, M. P., &amp; </w:t>
      </w:r>
      <w:proofErr w:type="spellStart"/>
      <w:r w:rsidRPr="00102C58">
        <w:rPr>
          <w:rFonts w:ascii="Arial" w:hAnsi="Arial" w:cs="Arial"/>
          <w:sz w:val="20"/>
          <w:szCs w:val="20"/>
        </w:rPr>
        <w:t>Walash</w:t>
      </w:r>
      <w:proofErr w:type="spellEnd"/>
      <w:r w:rsidRPr="00102C58">
        <w:rPr>
          <w:rFonts w:ascii="Arial" w:hAnsi="Arial" w:cs="Arial"/>
          <w:sz w:val="20"/>
          <w:szCs w:val="20"/>
        </w:rPr>
        <w:t xml:space="preserve">, W. R. (2007). Biomechanical influence of the vincula </w:t>
      </w:r>
      <w:proofErr w:type="spellStart"/>
      <w:r w:rsidRPr="00102C58">
        <w:rPr>
          <w:rFonts w:ascii="Arial" w:hAnsi="Arial" w:cs="Arial"/>
          <w:sz w:val="20"/>
          <w:szCs w:val="20"/>
        </w:rPr>
        <w:t>tendinum</w:t>
      </w:r>
      <w:proofErr w:type="spellEnd"/>
      <w:r w:rsidRPr="00102C58">
        <w:rPr>
          <w:rFonts w:ascii="Arial" w:hAnsi="Arial" w:cs="Arial"/>
          <w:sz w:val="20"/>
          <w:szCs w:val="20"/>
        </w:rPr>
        <w:t xml:space="preserve"> on digital motion after isolated flexor tendon injury: A cadaveric study. </w:t>
      </w:r>
      <w:r w:rsidRPr="00102C58">
        <w:rPr>
          <w:rFonts w:ascii="Arial" w:hAnsi="Arial" w:cs="Arial"/>
          <w:i/>
          <w:iCs/>
          <w:sz w:val="20"/>
          <w:szCs w:val="20"/>
        </w:rPr>
        <w:t>The Journal of Hand Surgery, 32</w:t>
      </w:r>
      <w:proofErr w:type="gramStart"/>
      <w:r w:rsidRPr="00102C58">
        <w:rPr>
          <w:rFonts w:ascii="Arial" w:hAnsi="Arial" w:cs="Arial"/>
          <w:i/>
          <w:iCs/>
          <w:sz w:val="20"/>
          <w:szCs w:val="20"/>
        </w:rPr>
        <w:t>A</w:t>
      </w:r>
      <w:r w:rsidRPr="00102C58">
        <w:rPr>
          <w:rFonts w:ascii="Arial" w:hAnsi="Arial" w:cs="Arial"/>
          <w:sz w:val="20"/>
          <w:szCs w:val="20"/>
        </w:rPr>
        <w:t>(</w:t>
      </w:r>
      <w:proofErr w:type="gramEnd"/>
      <w:r w:rsidRPr="00102C58">
        <w:rPr>
          <w:rFonts w:ascii="Arial" w:hAnsi="Arial" w:cs="Arial"/>
          <w:sz w:val="20"/>
          <w:szCs w:val="20"/>
        </w:rPr>
        <w:t>8). https://doi.org/10.1016/j.jhsa.2007.05.017</w:t>
      </w:r>
    </w:p>
    <w:p w14:paraId="7936A8E6" w14:textId="77777777" w:rsidR="00FD0055" w:rsidRPr="00102C58" w:rsidRDefault="00FD0055" w:rsidP="00102C58">
      <w:pPr>
        <w:spacing w:line="240" w:lineRule="auto"/>
        <w:contextualSpacing/>
        <w:jc w:val="both"/>
        <w:rPr>
          <w:rFonts w:ascii="Arial" w:hAnsi="Arial" w:cs="Arial"/>
          <w:sz w:val="20"/>
          <w:szCs w:val="20"/>
        </w:rPr>
      </w:pPr>
      <w:proofErr w:type="spellStart"/>
      <w:r w:rsidRPr="00102C58">
        <w:rPr>
          <w:rFonts w:ascii="Arial" w:hAnsi="Arial" w:cs="Arial"/>
          <w:sz w:val="20"/>
          <w:szCs w:val="20"/>
        </w:rPr>
        <w:t>Yalin</w:t>
      </w:r>
      <w:proofErr w:type="spellEnd"/>
      <w:r w:rsidRPr="00102C58">
        <w:rPr>
          <w:rFonts w:ascii="Arial" w:hAnsi="Arial" w:cs="Arial"/>
          <w:sz w:val="20"/>
          <w:szCs w:val="20"/>
        </w:rPr>
        <w:t xml:space="preserve">, A., Cavdar, S., &amp; Ercan, F. (1994). Vascularization of the long flexor tendon. </w:t>
      </w:r>
      <w:proofErr w:type="spellStart"/>
      <w:r w:rsidRPr="00102C58">
        <w:rPr>
          <w:rFonts w:ascii="Arial" w:hAnsi="Arial" w:cs="Arial"/>
          <w:i/>
          <w:iCs/>
          <w:sz w:val="20"/>
          <w:szCs w:val="20"/>
        </w:rPr>
        <w:t>Okajimas</w:t>
      </w:r>
      <w:proofErr w:type="spellEnd"/>
      <w:r w:rsidRPr="00102C58">
        <w:rPr>
          <w:rFonts w:ascii="Arial" w:hAnsi="Arial" w:cs="Arial"/>
          <w:i/>
          <w:iCs/>
          <w:sz w:val="20"/>
          <w:szCs w:val="20"/>
        </w:rPr>
        <w:t xml:space="preserve"> Folia </w:t>
      </w:r>
      <w:proofErr w:type="spellStart"/>
      <w:r w:rsidRPr="00102C58">
        <w:rPr>
          <w:rFonts w:ascii="Arial" w:hAnsi="Arial" w:cs="Arial"/>
          <w:i/>
          <w:iCs/>
          <w:sz w:val="20"/>
          <w:szCs w:val="20"/>
        </w:rPr>
        <w:t>Anatomica</w:t>
      </w:r>
      <w:proofErr w:type="spellEnd"/>
      <w:r w:rsidRPr="00102C58">
        <w:rPr>
          <w:rFonts w:ascii="Arial" w:hAnsi="Arial" w:cs="Arial"/>
          <w:i/>
          <w:iCs/>
          <w:sz w:val="20"/>
          <w:szCs w:val="20"/>
        </w:rPr>
        <w:t xml:space="preserve"> Japonica, 70</w:t>
      </w:r>
      <w:r w:rsidRPr="00102C58">
        <w:rPr>
          <w:rFonts w:ascii="Arial" w:hAnsi="Arial" w:cs="Arial"/>
          <w:sz w:val="20"/>
          <w:szCs w:val="20"/>
        </w:rPr>
        <w:t>, 285–293.</w:t>
      </w:r>
    </w:p>
    <w:p w14:paraId="2C42B9A7" w14:textId="5D25F276" w:rsidR="00875632" w:rsidRPr="00875632" w:rsidRDefault="00875632" w:rsidP="00102C58">
      <w:pPr>
        <w:spacing w:line="240" w:lineRule="auto"/>
        <w:contextualSpacing/>
        <w:jc w:val="both"/>
        <w:rPr>
          <w:rFonts w:ascii="Arial" w:hAnsi="Arial" w:cs="Arial"/>
          <w:sz w:val="20"/>
          <w:szCs w:val="20"/>
        </w:rPr>
      </w:pPr>
    </w:p>
    <w:sectPr w:rsidR="00875632" w:rsidRPr="0087563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B6F29" w14:textId="77777777" w:rsidR="00EF7FD3" w:rsidRDefault="00EF7FD3">
      <w:pPr>
        <w:spacing w:after="0" w:line="240" w:lineRule="auto"/>
      </w:pPr>
      <w:r>
        <w:separator/>
      </w:r>
    </w:p>
  </w:endnote>
  <w:endnote w:type="continuationSeparator" w:id="0">
    <w:p w14:paraId="6F3C7762" w14:textId="77777777" w:rsidR="00EF7FD3" w:rsidRDefault="00EF7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91F42" w14:textId="77777777" w:rsidR="00FC79B1" w:rsidRDefault="00FC7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8161209"/>
      <w:docPartObj>
        <w:docPartGallery w:val="Page Numbers (Bottom of Page)"/>
        <w:docPartUnique/>
      </w:docPartObj>
    </w:sdtPr>
    <w:sdtEndPr>
      <w:rPr>
        <w:noProof/>
      </w:rPr>
    </w:sdtEndPr>
    <w:sdtContent>
      <w:p w14:paraId="78D8AD6D" w14:textId="3BF9C3D7" w:rsidR="002D188C" w:rsidRDefault="002D18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0354E1" w14:textId="77777777" w:rsidR="002D188C" w:rsidRDefault="002D1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D0C79" w14:textId="77777777" w:rsidR="00FC79B1" w:rsidRDefault="00FC7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1A033" w14:textId="77777777" w:rsidR="00EF7FD3" w:rsidRDefault="00EF7FD3">
      <w:pPr>
        <w:spacing w:after="0" w:line="240" w:lineRule="auto"/>
      </w:pPr>
      <w:r>
        <w:separator/>
      </w:r>
    </w:p>
  </w:footnote>
  <w:footnote w:type="continuationSeparator" w:id="0">
    <w:p w14:paraId="6687DAC0" w14:textId="77777777" w:rsidR="00EF7FD3" w:rsidRDefault="00EF7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8D40B" w14:textId="6F7BEA9E" w:rsidR="00FC79B1" w:rsidRDefault="00FC79B1">
    <w:pPr>
      <w:pStyle w:val="Header"/>
    </w:pPr>
    <w:r>
      <w:rPr>
        <w:noProof/>
      </w:rPr>
      <w:pict w14:anchorId="0CCEA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21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F4A2A" w14:textId="53D27AA9" w:rsidR="002D188C" w:rsidRDefault="00FC79B1">
    <w:pPr>
      <w:pStyle w:val="Header"/>
      <w:jc w:val="right"/>
    </w:pPr>
    <w:r>
      <w:rPr>
        <w:noProof/>
      </w:rPr>
      <w:pict w14:anchorId="2B1B5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21142"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069A4F6B" w14:textId="77777777" w:rsidR="002D188C" w:rsidRDefault="002D18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1C95C" w14:textId="70D729BA" w:rsidR="00FC79B1" w:rsidRDefault="00FC79B1">
    <w:pPr>
      <w:pStyle w:val="Header"/>
    </w:pPr>
    <w:r>
      <w:rPr>
        <w:noProof/>
      </w:rPr>
      <w:pict w14:anchorId="7BAB2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21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46DCF"/>
    <w:multiLevelType w:val="hybridMultilevel"/>
    <w:tmpl w:val="71ECE560"/>
    <w:lvl w:ilvl="0" w:tplc="777AF2A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9745FFA"/>
    <w:multiLevelType w:val="hybridMultilevel"/>
    <w:tmpl w:val="8E32BEC4"/>
    <w:lvl w:ilvl="0" w:tplc="E44A9BA4">
      <w:start w:val="1"/>
      <w:numFmt w:val="decimal"/>
      <w:lvlText w:val="%1."/>
      <w:lvlJc w:val="left"/>
      <w:pPr>
        <w:ind w:left="450" w:hanging="360"/>
      </w:pPr>
      <w:rPr>
        <w:rFonts w:hint="default"/>
      </w:rPr>
    </w:lvl>
    <w:lvl w:ilvl="1" w:tplc="7122BB1A" w:tentative="1">
      <w:start w:val="1"/>
      <w:numFmt w:val="lowerLetter"/>
      <w:lvlText w:val="%2."/>
      <w:lvlJc w:val="left"/>
      <w:pPr>
        <w:ind w:left="1170" w:hanging="360"/>
      </w:pPr>
    </w:lvl>
    <w:lvl w:ilvl="2" w:tplc="56AA0DB0" w:tentative="1">
      <w:start w:val="1"/>
      <w:numFmt w:val="lowerRoman"/>
      <w:lvlText w:val="%3."/>
      <w:lvlJc w:val="right"/>
      <w:pPr>
        <w:ind w:left="1890" w:hanging="180"/>
      </w:pPr>
    </w:lvl>
    <w:lvl w:ilvl="3" w:tplc="77461EB2" w:tentative="1">
      <w:start w:val="1"/>
      <w:numFmt w:val="decimal"/>
      <w:lvlText w:val="%4."/>
      <w:lvlJc w:val="left"/>
      <w:pPr>
        <w:ind w:left="2610" w:hanging="360"/>
      </w:pPr>
    </w:lvl>
    <w:lvl w:ilvl="4" w:tplc="E7B6DCA0" w:tentative="1">
      <w:start w:val="1"/>
      <w:numFmt w:val="lowerLetter"/>
      <w:lvlText w:val="%5."/>
      <w:lvlJc w:val="left"/>
      <w:pPr>
        <w:ind w:left="3330" w:hanging="360"/>
      </w:pPr>
    </w:lvl>
    <w:lvl w:ilvl="5" w:tplc="A6A233D8" w:tentative="1">
      <w:start w:val="1"/>
      <w:numFmt w:val="lowerRoman"/>
      <w:lvlText w:val="%6."/>
      <w:lvlJc w:val="right"/>
      <w:pPr>
        <w:ind w:left="4050" w:hanging="180"/>
      </w:pPr>
    </w:lvl>
    <w:lvl w:ilvl="6" w:tplc="4380086E" w:tentative="1">
      <w:start w:val="1"/>
      <w:numFmt w:val="decimal"/>
      <w:lvlText w:val="%7."/>
      <w:lvlJc w:val="left"/>
      <w:pPr>
        <w:ind w:left="4770" w:hanging="360"/>
      </w:pPr>
    </w:lvl>
    <w:lvl w:ilvl="7" w:tplc="BC62B07E" w:tentative="1">
      <w:start w:val="1"/>
      <w:numFmt w:val="lowerLetter"/>
      <w:lvlText w:val="%8."/>
      <w:lvlJc w:val="left"/>
      <w:pPr>
        <w:ind w:left="5490" w:hanging="360"/>
      </w:pPr>
    </w:lvl>
    <w:lvl w:ilvl="8" w:tplc="6E88E3D8" w:tentative="1">
      <w:start w:val="1"/>
      <w:numFmt w:val="lowerRoman"/>
      <w:lvlText w:val="%9."/>
      <w:lvlJc w:val="right"/>
      <w:pPr>
        <w:ind w:left="6210" w:hanging="180"/>
      </w:pPr>
    </w:lvl>
  </w:abstractNum>
  <w:abstractNum w:abstractNumId="2" w15:restartNumberingAfterBreak="0">
    <w:nsid w:val="194A5CF8"/>
    <w:multiLevelType w:val="hybridMultilevel"/>
    <w:tmpl w:val="C0A03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3026A"/>
    <w:multiLevelType w:val="hybridMultilevel"/>
    <w:tmpl w:val="BC9AD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D5504"/>
    <w:multiLevelType w:val="hybridMultilevel"/>
    <w:tmpl w:val="01B6E50C"/>
    <w:lvl w:ilvl="0" w:tplc="369420C4">
      <w:start w:val="1"/>
      <w:numFmt w:val="decimal"/>
      <w:lvlText w:val="%1."/>
      <w:lvlJc w:val="left"/>
      <w:pPr>
        <w:ind w:left="720" w:hanging="360"/>
      </w:pPr>
      <w:rPr>
        <w:rFonts w:hint="default"/>
      </w:rPr>
    </w:lvl>
    <w:lvl w:ilvl="1" w:tplc="6A14F9A8" w:tentative="1">
      <w:start w:val="1"/>
      <w:numFmt w:val="lowerLetter"/>
      <w:lvlText w:val="%2."/>
      <w:lvlJc w:val="left"/>
      <w:pPr>
        <w:ind w:left="1440" w:hanging="360"/>
      </w:pPr>
    </w:lvl>
    <w:lvl w:ilvl="2" w:tplc="43660674" w:tentative="1">
      <w:start w:val="1"/>
      <w:numFmt w:val="lowerRoman"/>
      <w:lvlText w:val="%3."/>
      <w:lvlJc w:val="right"/>
      <w:pPr>
        <w:ind w:left="2160" w:hanging="180"/>
      </w:pPr>
    </w:lvl>
    <w:lvl w:ilvl="3" w:tplc="FEB86E04" w:tentative="1">
      <w:start w:val="1"/>
      <w:numFmt w:val="decimal"/>
      <w:lvlText w:val="%4."/>
      <w:lvlJc w:val="left"/>
      <w:pPr>
        <w:ind w:left="2880" w:hanging="360"/>
      </w:pPr>
    </w:lvl>
    <w:lvl w:ilvl="4" w:tplc="08FE454A" w:tentative="1">
      <w:start w:val="1"/>
      <w:numFmt w:val="lowerLetter"/>
      <w:lvlText w:val="%5."/>
      <w:lvlJc w:val="left"/>
      <w:pPr>
        <w:ind w:left="3600" w:hanging="360"/>
      </w:pPr>
    </w:lvl>
    <w:lvl w:ilvl="5" w:tplc="7570E892" w:tentative="1">
      <w:start w:val="1"/>
      <w:numFmt w:val="lowerRoman"/>
      <w:lvlText w:val="%6."/>
      <w:lvlJc w:val="right"/>
      <w:pPr>
        <w:ind w:left="4320" w:hanging="180"/>
      </w:pPr>
    </w:lvl>
    <w:lvl w:ilvl="6" w:tplc="D768457C" w:tentative="1">
      <w:start w:val="1"/>
      <w:numFmt w:val="decimal"/>
      <w:lvlText w:val="%7."/>
      <w:lvlJc w:val="left"/>
      <w:pPr>
        <w:ind w:left="5040" w:hanging="360"/>
      </w:pPr>
    </w:lvl>
    <w:lvl w:ilvl="7" w:tplc="29DE9C28" w:tentative="1">
      <w:start w:val="1"/>
      <w:numFmt w:val="lowerLetter"/>
      <w:lvlText w:val="%8."/>
      <w:lvlJc w:val="left"/>
      <w:pPr>
        <w:ind w:left="5760" w:hanging="360"/>
      </w:pPr>
    </w:lvl>
    <w:lvl w:ilvl="8" w:tplc="57BC303E" w:tentative="1">
      <w:start w:val="1"/>
      <w:numFmt w:val="lowerRoman"/>
      <w:lvlText w:val="%9."/>
      <w:lvlJc w:val="right"/>
      <w:pPr>
        <w:ind w:left="6480" w:hanging="180"/>
      </w:pPr>
    </w:lvl>
  </w:abstractNum>
  <w:abstractNum w:abstractNumId="5" w15:restartNumberingAfterBreak="0">
    <w:nsid w:val="4D0879AC"/>
    <w:multiLevelType w:val="hybridMultilevel"/>
    <w:tmpl w:val="E542BB7C"/>
    <w:lvl w:ilvl="0" w:tplc="CE9E1530">
      <w:start w:val="1"/>
      <w:numFmt w:val="decimal"/>
      <w:lvlText w:val="%1."/>
      <w:lvlJc w:val="left"/>
      <w:pPr>
        <w:ind w:left="450" w:hanging="360"/>
      </w:pPr>
      <w:rPr>
        <w:rFonts w:hint="default"/>
      </w:rPr>
    </w:lvl>
    <w:lvl w:ilvl="1" w:tplc="316E9EAA" w:tentative="1">
      <w:start w:val="1"/>
      <w:numFmt w:val="lowerLetter"/>
      <w:lvlText w:val="%2."/>
      <w:lvlJc w:val="left"/>
      <w:pPr>
        <w:ind w:left="1170" w:hanging="360"/>
      </w:pPr>
    </w:lvl>
    <w:lvl w:ilvl="2" w:tplc="49104BDE" w:tentative="1">
      <w:start w:val="1"/>
      <w:numFmt w:val="lowerRoman"/>
      <w:lvlText w:val="%3."/>
      <w:lvlJc w:val="right"/>
      <w:pPr>
        <w:ind w:left="1890" w:hanging="180"/>
      </w:pPr>
    </w:lvl>
    <w:lvl w:ilvl="3" w:tplc="FAD2D6D4" w:tentative="1">
      <w:start w:val="1"/>
      <w:numFmt w:val="decimal"/>
      <w:lvlText w:val="%4."/>
      <w:lvlJc w:val="left"/>
      <w:pPr>
        <w:ind w:left="2610" w:hanging="360"/>
      </w:pPr>
    </w:lvl>
    <w:lvl w:ilvl="4" w:tplc="042C7C94" w:tentative="1">
      <w:start w:val="1"/>
      <w:numFmt w:val="lowerLetter"/>
      <w:lvlText w:val="%5."/>
      <w:lvlJc w:val="left"/>
      <w:pPr>
        <w:ind w:left="3330" w:hanging="360"/>
      </w:pPr>
    </w:lvl>
    <w:lvl w:ilvl="5" w:tplc="DC0E8064" w:tentative="1">
      <w:start w:val="1"/>
      <w:numFmt w:val="lowerRoman"/>
      <w:lvlText w:val="%6."/>
      <w:lvlJc w:val="right"/>
      <w:pPr>
        <w:ind w:left="4050" w:hanging="180"/>
      </w:pPr>
    </w:lvl>
    <w:lvl w:ilvl="6" w:tplc="20BAF9FE" w:tentative="1">
      <w:start w:val="1"/>
      <w:numFmt w:val="decimal"/>
      <w:lvlText w:val="%7."/>
      <w:lvlJc w:val="left"/>
      <w:pPr>
        <w:ind w:left="4770" w:hanging="360"/>
      </w:pPr>
    </w:lvl>
    <w:lvl w:ilvl="7" w:tplc="52D0522E" w:tentative="1">
      <w:start w:val="1"/>
      <w:numFmt w:val="lowerLetter"/>
      <w:lvlText w:val="%8."/>
      <w:lvlJc w:val="left"/>
      <w:pPr>
        <w:ind w:left="5490" w:hanging="360"/>
      </w:pPr>
    </w:lvl>
    <w:lvl w:ilvl="8" w:tplc="48CE8650" w:tentative="1">
      <w:start w:val="1"/>
      <w:numFmt w:val="lowerRoman"/>
      <w:lvlText w:val="%9."/>
      <w:lvlJc w:val="right"/>
      <w:pPr>
        <w:ind w:left="6210" w:hanging="180"/>
      </w:pPr>
    </w:lvl>
  </w:abstractNum>
  <w:abstractNum w:abstractNumId="6" w15:restartNumberingAfterBreak="0">
    <w:nsid w:val="59AE2591"/>
    <w:multiLevelType w:val="hybridMultilevel"/>
    <w:tmpl w:val="30E06700"/>
    <w:lvl w:ilvl="0" w:tplc="5FA0F5D8">
      <w:start w:val="1"/>
      <w:numFmt w:val="decimal"/>
      <w:lvlText w:val="%1."/>
      <w:lvlJc w:val="left"/>
      <w:pPr>
        <w:ind w:left="720" w:hanging="360"/>
      </w:pPr>
      <w:rPr>
        <w:rFonts w:hint="default"/>
      </w:rPr>
    </w:lvl>
    <w:lvl w:ilvl="1" w:tplc="170A54E0" w:tentative="1">
      <w:start w:val="1"/>
      <w:numFmt w:val="lowerLetter"/>
      <w:lvlText w:val="%2."/>
      <w:lvlJc w:val="left"/>
      <w:pPr>
        <w:ind w:left="1440" w:hanging="360"/>
      </w:pPr>
    </w:lvl>
    <w:lvl w:ilvl="2" w:tplc="AC2ED4AA" w:tentative="1">
      <w:start w:val="1"/>
      <w:numFmt w:val="lowerRoman"/>
      <w:lvlText w:val="%3."/>
      <w:lvlJc w:val="right"/>
      <w:pPr>
        <w:ind w:left="2160" w:hanging="180"/>
      </w:pPr>
    </w:lvl>
    <w:lvl w:ilvl="3" w:tplc="FEC2FF92" w:tentative="1">
      <w:start w:val="1"/>
      <w:numFmt w:val="decimal"/>
      <w:lvlText w:val="%4."/>
      <w:lvlJc w:val="left"/>
      <w:pPr>
        <w:ind w:left="2880" w:hanging="360"/>
      </w:pPr>
    </w:lvl>
    <w:lvl w:ilvl="4" w:tplc="4672D72C" w:tentative="1">
      <w:start w:val="1"/>
      <w:numFmt w:val="lowerLetter"/>
      <w:lvlText w:val="%5."/>
      <w:lvlJc w:val="left"/>
      <w:pPr>
        <w:ind w:left="3600" w:hanging="360"/>
      </w:pPr>
    </w:lvl>
    <w:lvl w:ilvl="5" w:tplc="4C84C03E" w:tentative="1">
      <w:start w:val="1"/>
      <w:numFmt w:val="lowerRoman"/>
      <w:lvlText w:val="%6."/>
      <w:lvlJc w:val="right"/>
      <w:pPr>
        <w:ind w:left="4320" w:hanging="180"/>
      </w:pPr>
    </w:lvl>
    <w:lvl w:ilvl="6" w:tplc="BE3236C4" w:tentative="1">
      <w:start w:val="1"/>
      <w:numFmt w:val="decimal"/>
      <w:lvlText w:val="%7."/>
      <w:lvlJc w:val="left"/>
      <w:pPr>
        <w:ind w:left="5040" w:hanging="360"/>
      </w:pPr>
    </w:lvl>
    <w:lvl w:ilvl="7" w:tplc="812010A8" w:tentative="1">
      <w:start w:val="1"/>
      <w:numFmt w:val="lowerLetter"/>
      <w:lvlText w:val="%8."/>
      <w:lvlJc w:val="left"/>
      <w:pPr>
        <w:ind w:left="5760" w:hanging="360"/>
      </w:pPr>
    </w:lvl>
    <w:lvl w:ilvl="8" w:tplc="6AC68C50"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3B4"/>
    <w:rsid w:val="00002E20"/>
    <w:rsid w:val="0000446B"/>
    <w:rsid w:val="00004A13"/>
    <w:rsid w:val="00011A1A"/>
    <w:rsid w:val="000128B2"/>
    <w:rsid w:val="00013C94"/>
    <w:rsid w:val="00015A51"/>
    <w:rsid w:val="00017B54"/>
    <w:rsid w:val="00023611"/>
    <w:rsid w:val="00032FB4"/>
    <w:rsid w:val="00036560"/>
    <w:rsid w:val="000408D3"/>
    <w:rsid w:val="00041B2F"/>
    <w:rsid w:val="00043AAE"/>
    <w:rsid w:val="000459B0"/>
    <w:rsid w:val="0004677A"/>
    <w:rsid w:val="000523B9"/>
    <w:rsid w:val="00052F20"/>
    <w:rsid w:val="00054D28"/>
    <w:rsid w:val="00056850"/>
    <w:rsid w:val="0006215E"/>
    <w:rsid w:val="0006293B"/>
    <w:rsid w:val="00065DE6"/>
    <w:rsid w:val="00070F68"/>
    <w:rsid w:val="0007165E"/>
    <w:rsid w:val="00073941"/>
    <w:rsid w:val="00074667"/>
    <w:rsid w:val="0008203F"/>
    <w:rsid w:val="00083C12"/>
    <w:rsid w:val="00086CDA"/>
    <w:rsid w:val="0009089A"/>
    <w:rsid w:val="00091C63"/>
    <w:rsid w:val="0009208A"/>
    <w:rsid w:val="00096D52"/>
    <w:rsid w:val="0009722B"/>
    <w:rsid w:val="000978BF"/>
    <w:rsid w:val="00097C21"/>
    <w:rsid w:val="000A28D7"/>
    <w:rsid w:val="000A4B9D"/>
    <w:rsid w:val="000A5458"/>
    <w:rsid w:val="000A5D9F"/>
    <w:rsid w:val="000A6895"/>
    <w:rsid w:val="000B0727"/>
    <w:rsid w:val="000B3749"/>
    <w:rsid w:val="000B792D"/>
    <w:rsid w:val="000C021B"/>
    <w:rsid w:val="000C348D"/>
    <w:rsid w:val="000C52CF"/>
    <w:rsid w:val="000C55EC"/>
    <w:rsid w:val="000D1E0C"/>
    <w:rsid w:val="000D2FA4"/>
    <w:rsid w:val="000E0B6D"/>
    <w:rsid w:val="000E2E34"/>
    <w:rsid w:val="000E2FA0"/>
    <w:rsid w:val="000F2172"/>
    <w:rsid w:val="000F2A65"/>
    <w:rsid w:val="0010023C"/>
    <w:rsid w:val="001020AE"/>
    <w:rsid w:val="00102613"/>
    <w:rsid w:val="00102C58"/>
    <w:rsid w:val="00104302"/>
    <w:rsid w:val="001043DD"/>
    <w:rsid w:val="00105278"/>
    <w:rsid w:val="00105BBE"/>
    <w:rsid w:val="0011284B"/>
    <w:rsid w:val="001154A6"/>
    <w:rsid w:val="001203BF"/>
    <w:rsid w:val="00123632"/>
    <w:rsid w:val="00123EDD"/>
    <w:rsid w:val="00126305"/>
    <w:rsid w:val="0012798D"/>
    <w:rsid w:val="00127BB3"/>
    <w:rsid w:val="00131FD5"/>
    <w:rsid w:val="00132594"/>
    <w:rsid w:val="00133EC2"/>
    <w:rsid w:val="00140DBB"/>
    <w:rsid w:val="00142B78"/>
    <w:rsid w:val="00143258"/>
    <w:rsid w:val="001437E2"/>
    <w:rsid w:val="0014479C"/>
    <w:rsid w:val="001471C9"/>
    <w:rsid w:val="00147A50"/>
    <w:rsid w:val="001524E5"/>
    <w:rsid w:val="001564BE"/>
    <w:rsid w:val="0015658B"/>
    <w:rsid w:val="00156BE8"/>
    <w:rsid w:val="001574DD"/>
    <w:rsid w:val="00160BBA"/>
    <w:rsid w:val="00162054"/>
    <w:rsid w:val="001623C0"/>
    <w:rsid w:val="00162DEF"/>
    <w:rsid w:val="00164E61"/>
    <w:rsid w:val="001650C6"/>
    <w:rsid w:val="0017274F"/>
    <w:rsid w:val="0017331B"/>
    <w:rsid w:val="001763A5"/>
    <w:rsid w:val="001769D0"/>
    <w:rsid w:val="0018253B"/>
    <w:rsid w:val="00182CDA"/>
    <w:rsid w:val="00183367"/>
    <w:rsid w:val="00183421"/>
    <w:rsid w:val="001852E6"/>
    <w:rsid w:val="00185D07"/>
    <w:rsid w:val="00187A97"/>
    <w:rsid w:val="00192A4C"/>
    <w:rsid w:val="00192B47"/>
    <w:rsid w:val="0019443E"/>
    <w:rsid w:val="00194930"/>
    <w:rsid w:val="001954BE"/>
    <w:rsid w:val="001A2278"/>
    <w:rsid w:val="001A6415"/>
    <w:rsid w:val="001B00CB"/>
    <w:rsid w:val="001B2E73"/>
    <w:rsid w:val="001B438F"/>
    <w:rsid w:val="001B505A"/>
    <w:rsid w:val="001C10A7"/>
    <w:rsid w:val="001C12B5"/>
    <w:rsid w:val="001D0B79"/>
    <w:rsid w:val="001D10CB"/>
    <w:rsid w:val="001D7D13"/>
    <w:rsid w:val="001E0233"/>
    <w:rsid w:val="001E09E7"/>
    <w:rsid w:val="001E0DCD"/>
    <w:rsid w:val="001E0E12"/>
    <w:rsid w:val="001E1359"/>
    <w:rsid w:val="001E1883"/>
    <w:rsid w:val="001E3F14"/>
    <w:rsid w:val="001E4332"/>
    <w:rsid w:val="001E49DB"/>
    <w:rsid w:val="001E5044"/>
    <w:rsid w:val="001F29EE"/>
    <w:rsid w:val="001F32AE"/>
    <w:rsid w:val="001F717B"/>
    <w:rsid w:val="002034DD"/>
    <w:rsid w:val="00204C27"/>
    <w:rsid w:val="00210558"/>
    <w:rsid w:val="0021451B"/>
    <w:rsid w:val="00217055"/>
    <w:rsid w:val="002173B6"/>
    <w:rsid w:val="0022288E"/>
    <w:rsid w:val="00223097"/>
    <w:rsid w:val="00225350"/>
    <w:rsid w:val="00225E76"/>
    <w:rsid w:val="00226C33"/>
    <w:rsid w:val="00230755"/>
    <w:rsid w:val="00240E0A"/>
    <w:rsid w:val="002417A3"/>
    <w:rsid w:val="00242B68"/>
    <w:rsid w:val="00242E18"/>
    <w:rsid w:val="0024431C"/>
    <w:rsid w:val="00244A75"/>
    <w:rsid w:val="002467DA"/>
    <w:rsid w:val="00250A38"/>
    <w:rsid w:val="0025459F"/>
    <w:rsid w:val="0026190A"/>
    <w:rsid w:val="00262136"/>
    <w:rsid w:val="00262AC0"/>
    <w:rsid w:val="00263082"/>
    <w:rsid w:val="0026579A"/>
    <w:rsid w:val="00270DAE"/>
    <w:rsid w:val="00272D78"/>
    <w:rsid w:val="00274943"/>
    <w:rsid w:val="002818C8"/>
    <w:rsid w:val="00281F54"/>
    <w:rsid w:val="00287AC6"/>
    <w:rsid w:val="00291389"/>
    <w:rsid w:val="00292CDE"/>
    <w:rsid w:val="00294417"/>
    <w:rsid w:val="002A322B"/>
    <w:rsid w:val="002A5B1F"/>
    <w:rsid w:val="002B0297"/>
    <w:rsid w:val="002B1D92"/>
    <w:rsid w:val="002B1E17"/>
    <w:rsid w:val="002B6634"/>
    <w:rsid w:val="002B7BF6"/>
    <w:rsid w:val="002B7D8C"/>
    <w:rsid w:val="002C26A8"/>
    <w:rsid w:val="002C7385"/>
    <w:rsid w:val="002D0061"/>
    <w:rsid w:val="002D008D"/>
    <w:rsid w:val="002D188C"/>
    <w:rsid w:val="002D1B08"/>
    <w:rsid w:val="002D2514"/>
    <w:rsid w:val="002D5B7B"/>
    <w:rsid w:val="002E6464"/>
    <w:rsid w:val="002E7428"/>
    <w:rsid w:val="002F10AE"/>
    <w:rsid w:val="002F1155"/>
    <w:rsid w:val="002F520E"/>
    <w:rsid w:val="002F56FF"/>
    <w:rsid w:val="002F7420"/>
    <w:rsid w:val="002F7AD6"/>
    <w:rsid w:val="00300D05"/>
    <w:rsid w:val="00303F07"/>
    <w:rsid w:val="00304C81"/>
    <w:rsid w:val="0031092F"/>
    <w:rsid w:val="00312422"/>
    <w:rsid w:val="00313A57"/>
    <w:rsid w:val="003152AE"/>
    <w:rsid w:val="00317106"/>
    <w:rsid w:val="0032011E"/>
    <w:rsid w:val="003202EC"/>
    <w:rsid w:val="00321FB3"/>
    <w:rsid w:val="00322542"/>
    <w:rsid w:val="0032618B"/>
    <w:rsid w:val="00326194"/>
    <w:rsid w:val="00327DB8"/>
    <w:rsid w:val="00331ACB"/>
    <w:rsid w:val="0033391F"/>
    <w:rsid w:val="0034317C"/>
    <w:rsid w:val="00347285"/>
    <w:rsid w:val="00347343"/>
    <w:rsid w:val="00352B4B"/>
    <w:rsid w:val="00353F48"/>
    <w:rsid w:val="0035609E"/>
    <w:rsid w:val="003564C5"/>
    <w:rsid w:val="003618A3"/>
    <w:rsid w:val="00363C0E"/>
    <w:rsid w:val="0036567D"/>
    <w:rsid w:val="003660C0"/>
    <w:rsid w:val="003701A7"/>
    <w:rsid w:val="00371C34"/>
    <w:rsid w:val="0037241A"/>
    <w:rsid w:val="0037406B"/>
    <w:rsid w:val="00374C85"/>
    <w:rsid w:val="00374EAD"/>
    <w:rsid w:val="00383C0A"/>
    <w:rsid w:val="00386793"/>
    <w:rsid w:val="00387691"/>
    <w:rsid w:val="003933C0"/>
    <w:rsid w:val="003953AB"/>
    <w:rsid w:val="003A0222"/>
    <w:rsid w:val="003A0B15"/>
    <w:rsid w:val="003A2D56"/>
    <w:rsid w:val="003A3FEE"/>
    <w:rsid w:val="003B3593"/>
    <w:rsid w:val="003B4D89"/>
    <w:rsid w:val="003B66A9"/>
    <w:rsid w:val="003C0EE1"/>
    <w:rsid w:val="003C3AB8"/>
    <w:rsid w:val="003C4320"/>
    <w:rsid w:val="003C4DA6"/>
    <w:rsid w:val="003C6885"/>
    <w:rsid w:val="003D1EDF"/>
    <w:rsid w:val="003D2503"/>
    <w:rsid w:val="003D285C"/>
    <w:rsid w:val="003D7C42"/>
    <w:rsid w:val="003E15B1"/>
    <w:rsid w:val="003F04A7"/>
    <w:rsid w:val="003F6F4D"/>
    <w:rsid w:val="00402AF7"/>
    <w:rsid w:val="004031B8"/>
    <w:rsid w:val="004058AF"/>
    <w:rsid w:val="00405E08"/>
    <w:rsid w:val="00407DD3"/>
    <w:rsid w:val="00411D6B"/>
    <w:rsid w:val="004123EE"/>
    <w:rsid w:val="0041432B"/>
    <w:rsid w:val="004221D6"/>
    <w:rsid w:val="004242AA"/>
    <w:rsid w:val="00424DC4"/>
    <w:rsid w:val="004262A8"/>
    <w:rsid w:val="0043266A"/>
    <w:rsid w:val="00432923"/>
    <w:rsid w:val="004337FE"/>
    <w:rsid w:val="00434328"/>
    <w:rsid w:val="0043700C"/>
    <w:rsid w:val="0044102D"/>
    <w:rsid w:val="00442999"/>
    <w:rsid w:val="00444E52"/>
    <w:rsid w:val="004469B9"/>
    <w:rsid w:val="0044734E"/>
    <w:rsid w:val="004548A7"/>
    <w:rsid w:val="00463C4F"/>
    <w:rsid w:val="00465DF4"/>
    <w:rsid w:val="0047021D"/>
    <w:rsid w:val="00483B9D"/>
    <w:rsid w:val="00484C84"/>
    <w:rsid w:val="00486468"/>
    <w:rsid w:val="004906AD"/>
    <w:rsid w:val="0049199F"/>
    <w:rsid w:val="0049278A"/>
    <w:rsid w:val="00492D36"/>
    <w:rsid w:val="004A343E"/>
    <w:rsid w:val="004A4488"/>
    <w:rsid w:val="004A6AC9"/>
    <w:rsid w:val="004B428E"/>
    <w:rsid w:val="004B4EDC"/>
    <w:rsid w:val="004B6124"/>
    <w:rsid w:val="004C1ACD"/>
    <w:rsid w:val="004C33EB"/>
    <w:rsid w:val="004C3A0A"/>
    <w:rsid w:val="004C5966"/>
    <w:rsid w:val="004D02CF"/>
    <w:rsid w:val="004D0F55"/>
    <w:rsid w:val="004D2D3C"/>
    <w:rsid w:val="004D501C"/>
    <w:rsid w:val="004D7E60"/>
    <w:rsid w:val="004E0B47"/>
    <w:rsid w:val="004E4C86"/>
    <w:rsid w:val="004F45C3"/>
    <w:rsid w:val="004F675C"/>
    <w:rsid w:val="0050119E"/>
    <w:rsid w:val="005132A3"/>
    <w:rsid w:val="00513598"/>
    <w:rsid w:val="00516550"/>
    <w:rsid w:val="0052123D"/>
    <w:rsid w:val="00521C91"/>
    <w:rsid w:val="005226E2"/>
    <w:rsid w:val="00527448"/>
    <w:rsid w:val="005363FB"/>
    <w:rsid w:val="00536D5A"/>
    <w:rsid w:val="00540651"/>
    <w:rsid w:val="00541377"/>
    <w:rsid w:val="00542DCD"/>
    <w:rsid w:val="00543C00"/>
    <w:rsid w:val="00544276"/>
    <w:rsid w:val="00545504"/>
    <w:rsid w:val="00545BDF"/>
    <w:rsid w:val="00550A56"/>
    <w:rsid w:val="00553FF4"/>
    <w:rsid w:val="005543B4"/>
    <w:rsid w:val="00554658"/>
    <w:rsid w:val="00556C67"/>
    <w:rsid w:val="005639EF"/>
    <w:rsid w:val="00564AFC"/>
    <w:rsid w:val="005704FC"/>
    <w:rsid w:val="00577753"/>
    <w:rsid w:val="0058251C"/>
    <w:rsid w:val="0058308C"/>
    <w:rsid w:val="00583951"/>
    <w:rsid w:val="00584C30"/>
    <w:rsid w:val="00584D2F"/>
    <w:rsid w:val="005934B8"/>
    <w:rsid w:val="005965FB"/>
    <w:rsid w:val="005A1D90"/>
    <w:rsid w:val="005A25A2"/>
    <w:rsid w:val="005A3316"/>
    <w:rsid w:val="005A4BD0"/>
    <w:rsid w:val="005A6FB3"/>
    <w:rsid w:val="005B5621"/>
    <w:rsid w:val="005B74B0"/>
    <w:rsid w:val="005B79A2"/>
    <w:rsid w:val="005C7F39"/>
    <w:rsid w:val="005D022A"/>
    <w:rsid w:val="005D1B35"/>
    <w:rsid w:val="005E0614"/>
    <w:rsid w:val="005E1F67"/>
    <w:rsid w:val="005E264C"/>
    <w:rsid w:val="005E557E"/>
    <w:rsid w:val="005E5EF7"/>
    <w:rsid w:val="005F2F44"/>
    <w:rsid w:val="005F49B5"/>
    <w:rsid w:val="006025E9"/>
    <w:rsid w:val="00605700"/>
    <w:rsid w:val="006070D5"/>
    <w:rsid w:val="0061234A"/>
    <w:rsid w:val="00615B6E"/>
    <w:rsid w:val="006164E6"/>
    <w:rsid w:val="006220A4"/>
    <w:rsid w:val="00622A54"/>
    <w:rsid w:val="00624D36"/>
    <w:rsid w:val="00626127"/>
    <w:rsid w:val="00627D8A"/>
    <w:rsid w:val="006310BA"/>
    <w:rsid w:val="00632BEF"/>
    <w:rsid w:val="00633B9E"/>
    <w:rsid w:val="006379C3"/>
    <w:rsid w:val="00641055"/>
    <w:rsid w:val="00641464"/>
    <w:rsid w:val="00641F37"/>
    <w:rsid w:val="00642922"/>
    <w:rsid w:val="00644504"/>
    <w:rsid w:val="0065323C"/>
    <w:rsid w:val="00655E34"/>
    <w:rsid w:val="006569FA"/>
    <w:rsid w:val="00662D59"/>
    <w:rsid w:val="00665828"/>
    <w:rsid w:val="006669FB"/>
    <w:rsid w:val="00666CCD"/>
    <w:rsid w:val="00667F85"/>
    <w:rsid w:val="00670C30"/>
    <w:rsid w:val="00671EB9"/>
    <w:rsid w:val="00674D62"/>
    <w:rsid w:val="006751E6"/>
    <w:rsid w:val="00685822"/>
    <w:rsid w:val="0068703E"/>
    <w:rsid w:val="00687747"/>
    <w:rsid w:val="00687B9C"/>
    <w:rsid w:val="00690B62"/>
    <w:rsid w:val="00691365"/>
    <w:rsid w:val="006918B3"/>
    <w:rsid w:val="0069242B"/>
    <w:rsid w:val="00692A18"/>
    <w:rsid w:val="00692BDD"/>
    <w:rsid w:val="00696A35"/>
    <w:rsid w:val="006A0889"/>
    <w:rsid w:val="006A56B6"/>
    <w:rsid w:val="006B2372"/>
    <w:rsid w:val="006B2469"/>
    <w:rsid w:val="006B2FD9"/>
    <w:rsid w:val="006B62D9"/>
    <w:rsid w:val="006B6BED"/>
    <w:rsid w:val="006B7319"/>
    <w:rsid w:val="006C0BC0"/>
    <w:rsid w:val="006C246B"/>
    <w:rsid w:val="006C57EE"/>
    <w:rsid w:val="006C5C97"/>
    <w:rsid w:val="006D2C31"/>
    <w:rsid w:val="006D48B8"/>
    <w:rsid w:val="006D76F2"/>
    <w:rsid w:val="006D7996"/>
    <w:rsid w:val="006E0162"/>
    <w:rsid w:val="006E193C"/>
    <w:rsid w:val="006E5600"/>
    <w:rsid w:val="006E5E05"/>
    <w:rsid w:val="006E640A"/>
    <w:rsid w:val="006E7422"/>
    <w:rsid w:val="006F1D9F"/>
    <w:rsid w:val="006F2906"/>
    <w:rsid w:val="006F2D32"/>
    <w:rsid w:val="006F562E"/>
    <w:rsid w:val="006F76A8"/>
    <w:rsid w:val="007001DC"/>
    <w:rsid w:val="007003F0"/>
    <w:rsid w:val="00700D08"/>
    <w:rsid w:val="00701704"/>
    <w:rsid w:val="007033B5"/>
    <w:rsid w:val="00705386"/>
    <w:rsid w:val="00706EA6"/>
    <w:rsid w:val="0070710B"/>
    <w:rsid w:val="00710B73"/>
    <w:rsid w:val="00713892"/>
    <w:rsid w:val="0071437B"/>
    <w:rsid w:val="007163D7"/>
    <w:rsid w:val="00716D90"/>
    <w:rsid w:val="0072013C"/>
    <w:rsid w:val="0072055C"/>
    <w:rsid w:val="00724941"/>
    <w:rsid w:val="007249BB"/>
    <w:rsid w:val="00727D04"/>
    <w:rsid w:val="00730EE2"/>
    <w:rsid w:val="00730F0C"/>
    <w:rsid w:val="007331AC"/>
    <w:rsid w:val="007348A4"/>
    <w:rsid w:val="0074011C"/>
    <w:rsid w:val="0074565A"/>
    <w:rsid w:val="00750650"/>
    <w:rsid w:val="00754D82"/>
    <w:rsid w:val="00756672"/>
    <w:rsid w:val="007574D2"/>
    <w:rsid w:val="00760C97"/>
    <w:rsid w:val="00761DF9"/>
    <w:rsid w:val="0076641A"/>
    <w:rsid w:val="00774583"/>
    <w:rsid w:val="00775C03"/>
    <w:rsid w:val="00777046"/>
    <w:rsid w:val="007817A2"/>
    <w:rsid w:val="00795CA4"/>
    <w:rsid w:val="00796A08"/>
    <w:rsid w:val="007975C7"/>
    <w:rsid w:val="007A06D8"/>
    <w:rsid w:val="007A0DC0"/>
    <w:rsid w:val="007A376A"/>
    <w:rsid w:val="007A48D7"/>
    <w:rsid w:val="007A52A7"/>
    <w:rsid w:val="007A627D"/>
    <w:rsid w:val="007B1087"/>
    <w:rsid w:val="007B6A7B"/>
    <w:rsid w:val="007B7D07"/>
    <w:rsid w:val="007C0130"/>
    <w:rsid w:val="007C5CC4"/>
    <w:rsid w:val="007C7575"/>
    <w:rsid w:val="007C7E28"/>
    <w:rsid w:val="007D20FA"/>
    <w:rsid w:val="007D79A2"/>
    <w:rsid w:val="007D7CA9"/>
    <w:rsid w:val="007E2827"/>
    <w:rsid w:val="007E3A43"/>
    <w:rsid w:val="007E56C4"/>
    <w:rsid w:val="007E62D7"/>
    <w:rsid w:val="007F2222"/>
    <w:rsid w:val="007F3212"/>
    <w:rsid w:val="007F44F2"/>
    <w:rsid w:val="007F5330"/>
    <w:rsid w:val="0080576B"/>
    <w:rsid w:val="0080684A"/>
    <w:rsid w:val="008076AA"/>
    <w:rsid w:val="0081154F"/>
    <w:rsid w:val="0081217E"/>
    <w:rsid w:val="00822881"/>
    <w:rsid w:val="00823CCA"/>
    <w:rsid w:val="00824FE2"/>
    <w:rsid w:val="008258D9"/>
    <w:rsid w:val="00827842"/>
    <w:rsid w:val="008305EC"/>
    <w:rsid w:val="00830BCD"/>
    <w:rsid w:val="008313A9"/>
    <w:rsid w:val="00833C1C"/>
    <w:rsid w:val="00836116"/>
    <w:rsid w:val="00843DA1"/>
    <w:rsid w:val="00845C72"/>
    <w:rsid w:val="008508B1"/>
    <w:rsid w:val="00850E5D"/>
    <w:rsid w:val="0085230D"/>
    <w:rsid w:val="00852988"/>
    <w:rsid w:val="00854C85"/>
    <w:rsid w:val="00857D5E"/>
    <w:rsid w:val="00857DF3"/>
    <w:rsid w:val="00861207"/>
    <w:rsid w:val="00861E10"/>
    <w:rsid w:val="00862502"/>
    <w:rsid w:val="00862531"/>
    <w:rsid w:val="008646B9"/>
    <w:rsid w:val="00864F6F"/>
    <w:rsid w:val="0086589E"/>
    <w:rsid w:val="0087076B"/>
    <w:rsid w:val="0087132E"/>
    <w:rsid w:val="00872485"/>
    <w:rsid w:val="00872AF0"/>
    <w:rsid w:val="0087410A"/>
    <w:rsid w:val="00874433"/>
    <w:rsid w:val="00875632"/>
    <w:rsid w:val="00877C1C"/>
    <w:rsid w:val="00882B77"/>
    <w:rsid w:val="0088558B"/>
    <w:rsid w:val="008947B2"/>
    <w:rsid w:val="00897BFE"/>
    <w:rsid w:val="008A08EB"/>
    <w:rsid w:val="008A0A4A"/>
    <w:rsid w:val="008A55AC"/>
    <w:rsid w:val="008A79CF"/>
    <w:rsid w:val="008B0E4D"/>
    <w:rsid w:val="008B4EBC"/>
    <w:rsid w:val="008B5725"/>
    <w:rsid w:val="008C1290"/>
    <w:rsid w:val="008C1CF2"/>
    <w:rsid w:val="008C1D72"/>
    <w:rsid w:val="008C2E71"/>
    <w:rsid w:val="008C3CAA"/>
    <w:rsid w:val="008C4F75"/>
    <w:rsid w:val="008D25C3"/>
    <w:rsid w:val="008D3EAC"/>
    <w:rsid w:val="008D4396"/>
    <w:rsid w:val="008D5775"/>
    <w:rsid w:val="008D6317"/>
    <w:rsid w:val="008D6F93"/>
    <w:rsid w:val="008D6FF0"/>
    <w:rsid w:val="008E0ED7"/>
    <w:rsid w:val="008E2B0C"/>
    <w:rsid w:val="008E2ED7"/>
    <w:rsid w:val="008E2F03"/>
    <w:rsid w:val="008E45FD"/>
    <w:rsid w:val="008E74BB"/>
    <w:rsid w:val="008F2BFB"/>
    <w:rsid w:val="008F3A9A"/>
    <w:rsid w:val="008F4F7A"/>
    <w:rsid w:val="00901106"/>
    <w:rsid w:val="00904462"/>
    <w:rsid w:val="00910C07"/>
    <w:rsid w:val="009132B0"/>
    <w:rsid w:val="00916201"/>
    <w:rsid w:val="009233AA"/>
    <w:rsid w:val="00926FE7"/>
    <w:rsid w:val="00927959"/>
    <w:rsid w:val="00930213"/>
    <w:rsid w:val="00931ABF"/>
    <w:rsid w:val="009323E9"/>
    <w:rsid w:val="00932FA2"/>
    <w:rsid w:val="00935843"/>
    <w:rsid w:val="00941DEC"/>
    <w:rsid w:val="00943FDA"/>
    <w:rsid w:val="0094412E"/>
    <w:rsid w:val="00944829"/>
    <w:rsid w:val="00946987"/>
    <w:rsid w:val="009469A4"/>
    <w:rsid w:val="00950684"/>
    <w:rsid w:val="00950974"/>
    <w:rsid w:val="009544DB"/>
    <w:rsid w:val="009549AE"/>
    <w:rsid w:val="00954D61"/>
    <w:rsid w:val="00954E95"/>
    <w:rsid w:val="009553D2"/>
    <w:rsid w:val="009611A4"/>
    <w:rsid w:val="00961217"/>
    <w:rsid w:val="009632B8"/>
    <w:rsid w:val="00964DFD"/>
    <w:rsid w:val="00965D7A"/>
    <w:rsid w:val="00966BF0"/>
    <w:rsid w:val="00971EF1"/>
    <w:rsid w:val="0097306A"/>
    <w:rsid w:val="009731FE"/>
    <w:rsid w:val="00973A3A"/>
    <w:rsid w:val="00977388"/>
    <w:rsid w:val="009778DE"/>
    <w:rsid w:val="00977ACA"/>
    <w:rsid w:val="00981035"/>
    <w:rsid w:val="00981CA3"/>
    <w:rsid w:val="00984702"/>
    <w:rsid w:val="009902A0"/>
    <w:rsid w:val="00990AF0"/>
    <w:rsid w:val="00991AE1"/>
    <w:rsid w:val="009938E7"/>
    <w:rsid w:val="00995D35"/>
    <w:rsid w:val="00995E3C"/>
    <w:rsid w:val="00997860"/>
    <w:rsid w:val="009A0F39"/>
    <w:rsid w:val="009A5737"/>
    <w:rsid w:val="009A6311"/>
    <w:rsid w:val="009A6B77"/>
    <w:rsid w:val="009A6E16"/>
    <w:rsid w:val="009B3BAA"/>
    <w:rsid w:val="009B3EEC"/>
    <w:rsid w:val="009B77D0"/>
    <w:rsid w:val="009C02EA"/>
    <w:rsid w:val="009C1D01"/>
    <w:rsid w:val="009E2EEE"/>
    <w:rsid w:val="009E42FF"/>
    <w:rsid w:val="009E7B38"/>
    <w:rsid w:val="009F2419"/>
    <w:rsid w:val="009F4949"/>
    <w:rsid w:val="009F4B0D"/>
    <w:rsid w:val="00A03AF4"/>
    <w:rsid w:val="00A05E9F"/>
    <w:rsid w:val="00A11201"/>
    <w:rsid w:val="00A1216E"/>
    <w:rsid w:val="00A14B9A"/>
    <w:rsid w:val="00A15F27"/>
    <w:rsid w:val="00A16BA6"/>
    <w:rsid w:val="00A16F2F"/>
    <w:rsid w:val="00A20DB3"/>
    <w:rsid w:val="00A21886"/>
    <w:rsid w:val="00A222D0"/>
    <w:rsid w:val="00A241EB"/>
    <w:rsid w:val="00A307B0"/>
    <w:rsid w:val="00A3119E"/>
    <w:rsid w:val="00A333F3"/>
    <w:rsid w:val="00A33C8F"/>
    <w:rsid w:val="00A34932"/>
    <w:rsid w:val="00A34B27"/>
    <w:rsid w:val="00A400C7"/>
    <w:rsid w:val="00A41CAB"/>
    <w:rsid w:val="00A43828"/>
    <w:rsid w:val="00A440EF"/>
    <w:rsid w:val="00A461CB"/>
    <w:rsid w:val="00A47132"/>
    <w:rsid w:val="00A47E0C"/>
    <w:rsid w:val="00A52112"/>
    <w:rsid w:val="00A52D57"/>
    <w:rsid w:val="00A533E0"/>
    <w:rsid w:val="00A56B70"/>
    <w:rsid w:val="00A56C58"/>
    <w:rsid w:val="00A63ED6"/>
    <w:rsid w:val="00A642B2"/>
    <w:rsid w:val="00A655E8"/>
    <w:rsid w:val="00A703EC"/>
    <w:rsid w:val="00A76BCC"/>
    <w:rsid w:val="00A807EF"/>
    <w:rsid w:val="00A80BF5"/>
    <w:rsid w:val="00A860B3"/>
    <w:rsid w:val="00A93175"/>
    <w:rsid w:val="00AA220D"/>
    <w:rsid w:val="00AA2D87"/>
    <w:rsid w:val="00AA3BB9"/>
    <w:rsid w:val="00AA5E4F"/>
    <w:rsid w:val="00AA6C16"/>
    <w:rsid w:val="00AA6F05"/>
    <w:rsid w:val="00AB2177"/>
    <w:rsid w:val="00AB520B"/>
    <w:rsid w:val="00AB6D15"/>
    <w:rsid w:val="00AB7579"/>
    <w:rsid w:val="00AC1E80"/>
    <w:rsid w:val="00AC2404"/>
    <w:rsid w:val="00AC4240"/>
    <w:rsid w:val="00AD0A20"/>
    <w:rsid w:val="00AD0E18"/>
    <w:rsid w:val="00AD1DDD"/>
    <w:rsid w:val="00AD24F8"/>
    <w:rsid w:val="00AD383E"/>
    <w:rsid w:val="00AD3A71"/>
    <w:rsid w:val="00AD3D88"/>
    <w:rsid w:val="00AD6AEE"/>
    <w:rsid w:val="00AE034B"/>
    <w:rsid w:val="00AE4AD6"/>
    <w:rsid w:val="00AE73DB"/>
    <w:rsid w:val="00AF1C91"/>
    <w:rsid w:val="00AF267C"/>
    <w:rsid w:val="00AF6759"/>
    <w:rsid w:val="00B055FF"/>
    <w:rsid w:val="00B11234"/>
    <w:rsid w:val="00B116CA"/>
    <w:rsid w:val="00B147CE"/>
    <w:rsid w:val="00B1520D"/>
    <w:rsid w:val="00B2152E"/>
    <w:rsid w:val="00B234B6"/>
    <w:rsid w:val="00B25791"/>
    <w:rsid w:val="00B32B44"/>
    <w:rsid w:val="00B34DA5"/>
    <w:rsid w:val="00B36610"/>
    <w:rsid w:val="00B36D6F"/>
    <w:rsid w:val="00B44864"/>
    <w:rsid w:val="00B45127"/>
    <w:rsid w:val="00B4558D"/>
    <w:rsid w:val="00B45956"/>
    <w:rsid w:val="00B45ECE"/>
    <w:rsid w:val="00B4750E"/>
    <w:rsid w:val="00B52433"/>
    <w:rsid w:val="00B53206"/>
    <w:rsid w:val="00B54B12"/>
    <w:rsid w:val="00B55BCA"/>
    <w:rsid w:val="00B56255"/>
    <w:rsid w:val="00B61674"/>
    <w:rsid w:val="00B65513"/>
    <w:rsid w:val="00B72023"/>
    <w:rsid w:val="00B745EC"/>
    <w:rsid w:val="00B75064"/>
    <w:rsid w:val="00B7631A"/>
    <w:rsid w:val="00B800AE"/>
    <w:rsid w:val="00B83F40"/>
    <w:rsid w:val="00B8456F"/>
    <w:rsid w:val="00B85F17"/>
    <w:rsid w:val="00B86C0E"/>
    <w:rsid w:val="00B92A9C"/>
    <w:rsid w:val="00B92DB5"/>
    <w:rsid w:val="00B92DDB"/>
    <w:rsid w:val="00B93303"/>
    <w:rsid w:val="00B93EE0"/>
    <w:rsid w:val="00B943D5"/>
    <w:rsid w:val="00B95A4D"/>
    <w:rsid w:val="00B96005"/>
    <w:rsid w:val="00B96BC0"/>
    <w:rsid w:val="00B96E38"/>
    <w:rsid w:val="00BA3840"/>
    <w:rsid w:val="00BA70A7"/>
    <w:rsid w:val="00BB0772"/>
    <w:rsid w:val="00BB0B4E"/>
    <w:rsid w:val="00BB2CF5"/>
    <w:rsid w:val="00BB37DC"/>
    <w:rsid w:val="00BB44DF"/>
    <w:rsid w:val="00BB489C"/>
    <w:rsid w:val="00BB5D5D"/>
    <w:rsid w:val="00BB6E02"/>
    <w:rsid w:val="00BC0181"/>
    <w:rsid w:val="00BC10B2"/>
    <w:rsid w:val="00BC1C31"/>
    <w:rsid w:val="00BC4454"/>
    <w:rsid w:val="00BC4E1A"/>
    <w:rsid w:val="00BC6463"/>
    <w:rsid w:val="00BC69BE"/>
    <w:rsid w:val="00BC6AA6"/>
    <w:rsid w:val="00BC7618"/>
    <w:rsid w:val="00BC7C12"/>
    <w:rsid w:val="00BD14DC"/>
    <w:rsid w:val="00BD7B66"/>
    <w:rsid w:val="00BD7C5D"/>
    <w:rsid w:val="00BD7EEC"/>
    <w:rsid w:val="00BE10EF"/>
    <w:rsid w:val="00BE26D4"/>
    <w:rsid w:val="00BE32DD"/>
    <w:rsid w:val="00BE3C9B"/>
    <w:rsid w:val="00BE623C"/>
    <w:rsid w:val="00BE66B0"/>
    <w:rsid w:val="00BF1D82"/>
    <w:rsid w:val="00BF449A"/>
    <w:rsid w:val="00BF72C8"/>
    <w:rsid w:val="00BF79A8"/>
    <w:rsid w:val="00C04067"/>
    <w:rsid w:val="00C066A1"/>
    <w:rsid w:val="00C0766C"/>
    <w:rsid w:val="00C07B87"/>
    <w:rsid w:val="00C13616"/>
    <w:rsid w:val="00C14C73"/>
    <w:rsid w:val="00C152C5"/>
    <w:rsid w:val="00C169D7"/>
    <w:rsid w:val="00C17983"/>
    <w:rsid w:val="00C2157F"/>
    <w:rsid w:val="00C218EF"/>
    <w:rsid w:val="00C2217B"/>
    <w:rsid w:val="00C26497"/>
    <w:rsid w:val="00C26893"/>
    <w:rsid w:val="00C3015B"/>
    <w:rsid w:val="00C3032A"/>
    <w:rsid w:val="00C33167"/>
    <w:rsid w:val="00C33D2D"/>
    <w:rsid w:val="00C34F2E"/>
    <w:rsid w:val="00C36378"/>
    <w:rsid w:val="00C37898"/>
    <w:rsid w:val="00C4553F"/>
    <w:rsid w:val="00C46008"/>
    <w:rsid w:val="00C469D4"/>
    <w:rsid w:val="00C47335"/>
    <w:rsid w:val="00C47E84"/>
    <w:rsid w:val="00C50A9E"/>
    <w:rsid w:val="00C5177F"/>
    <w:rsid w:val="00C57737"/>
    <w:rsid w:val="00C57E8A"/>
    <w:rsid w:val="00C60525"/>
    <w:rsid w:val="00C6132E"/>
    <w:rsid w:val="00C62A9A"/>
    <w:rsid w:val="00C637C6"/>
    <w:rsid w:val="00C66E20"/>
    <w:rsid w:val="00C7022F"/>
    <w:rsid w:val="00C7150C"/>
    <w:rsid w:val="00C7181B"/>
    <w:rsid w:val="00C73411"/>
    <w:rsid w:val="00C73462"/>
    <w:rsid w:val="00C815BF"/>
    <w:rsid w:val="00C86957"/>
    <w:rsid w:val="00C91114"/>
    <w:rsid w:val="00C95089"/>
    <w:rsid w:val="00C9531F"/>
    <w:rsid w:val="00C95AF3"/>
    <w:rsid w:val="00CA091D"/>
    <w:rsid w:val="00CA262A"/>
    <w:rsid w:val="00CA324C"/>
    <w:rsid w:val="00CA3A30"/>
    <w:rsid w:val="00CA5BA9"/>
    <w:rsid w:val="00CA60AA"/>
    <w:rsid w:val="00CA7408"/>
    <w:rsid w:val="00CB067F"/>
    <w:rsid w:val="00CB0F97"/>
    <w:rsid w:val="00CB1BD5"/>
    <w:rsid w:val="00CB57B2"/>
    <w:rsid w:val="00CB69BB"/>
    <w:rsid w:val="00CC2AD0"/>
    <w:rsid w:val="00CC347D"/>
    <w:rsid w:val="00CC5A4A"/>
    <w:rsid w:val="00CC5E15"/>
    <w:rsid w:val="00CC68EE"/>
    <w:rsid w:val="00CC729D"/>
    <w:rsid w:val="00CD0450"/>
    <w:rsid w:val="00CD68CA"/>
    <w:rsid w:val="00CD6A5B"/>
    <w:rsid w:val="00CE0E2F"/>
    <w:rsid w:val="00CE4446"/>
    <w:rsid w:val="00CE543C"/>
    <w:rsid w:val="00CF09B4"/>
    <w:rsid w:val="00CF122C"/>
    <w:rsid w:val="00CF2775"/>
    <w:rsid w:val="00CF2F92"/>
    <w:rsid w:val="00CF52FE"/>
    <w:rsid w:val="00CF5A5C"/>
    <w:rsid w:val="00CF5B54"/>
    <w:rsid w:val="00CF7C94"/>
    <w:rsid w:val="00D02711"/>
    <w:rsid w:val="00D034AB"/>
    <w:rsid w:val="00D03B7C"/>
    <w:rsid w:val="00D05BFD"/>
    <w:rsid w:val="00D07A5B"/>
    <w:rsid w:val="00D11487"/>
    <w:rsid w:val="00D11B93"/>
    <w:rsid w:val="00D13719"/>
    <w:rsid w:val="00D14046"/>
    <w:rsid w:val="00D22541"/>
    <w:rsid w:val="00D345A2"/>
    <w:rsid w:val="00D34BDA"/>
    <w:rsid w:val="00D3603E"/>
    <w:rsid w:val="00D36673"/>
    <w:rsid w:val="00D36E73"/>
    <w:rsid w:val="00D41F7F"/>
    <w:rsid w:val="00D4685B"/>
    <w:rsid w:val="00D56F56"/>
    <w:rsid w:val="00D57F3E"/>
    <w:rsid w:val="00D700B3"/>
    <w:rsid w:val="00D710F5"/>
    <w:rsid w:val="00D7182E"/>
    <w:rsid w:val="00D71C12"/>
    <w:rsid w:val="00D75AD9"/>
    <w:rsid w:val="00D81F55"/>
    <w:rsid w:val="00D82B61"/>
    <w:rsid w:val="00D83AD1"/>
    <w:rsid w:val="00D86DC6"/>
    <w:rsid w:val="00D917A0"/>
    <w:rsid w:val="00D920F4"/>
    <w:rsid w:val="00D96486"/>
    <w:rsid w:val="00DA06A4"/>
    <w:rsid w:val="00DB4763"/>
    <w:rsid w:val="00DB4788"/>
    <w:rsid w:val="00DB484E"/>
    <w:rsid w:val="00DB5C7C"/>
    <w:rsid w:val="00DC0619"/>
    <w:rsid w:val="00DC2A31"/>
    <w:rsid w:val="00DC6F8D"/>
    <w:rsid w:val="00DC7DD5"/>
    <w:rsid w:val="00DD1431"/>
    <w:rsid w:val="00DD1DCE"/>
    <w:rsid w:val="00DD30F5"/>
    <w:rsid w:val="00DD3A4D"/>
    <w:rsid w:val="00DD584C"/>
    <w:rsid w:val="00DD7708"/>
    <w:rsid w:val="00DE2880"/>
    <w:rsid w:val="00DE31A2"/>
    <w:rsid w:val="00DE385C"/>
    <w:rsid w:val="00DE4068"/>
    <w:rsid w:val="00DE45E6"/>
    <w:rsid w:val="00DE4D72"/>
    <w:rsid w:val="00DE6E71"/>
    <w:rsid w:val="00DF04E3"/>
    <w:rsid w:val="00DF1198"/>
    <w:rsid w:val="00DF246C"/>
    <w:rsid w:val="00DF5201"/>
    <w:rsid w:val="00DF6C10"/>
    <w:rsid w:val="00E02CBA"/>
    <w:rsid w:val="00E03EE8"/>
    <w:rsid w:val="00E06F0B"/>
    <w:rsid w:val="00E132B7"/>
    <w:rsid w:val="00E14191"/>
    <w:rsid w:val="00E14808"/>
    <w:rsid w:val="00E14FF8"/>
    <w:rsid w:val="00E162D4"/>
    <w:rsid w:val="00E17FAB"/>
    <w:rsid w:val="00E203BB"/>
    <w:rsid w:val="00E2128E"/>
    <w:rsid w:val="00E26555"/>
    <w:rsid w:val="00E30E04"/>
    <w:rsid w:val="00E35582"/>
    <w:rsid w:val="00E355B2"/>
    <w:rsid w:val="00E35D34"/>
    <w:rsid w:val="00E41090"/>
    <w:rsid w:val="00E438E1"/>
    <w:rsid w:val="00E43ACA"/>
    <w:rsid w:val="00E43B20"/>
    <w:rsid w:val="00E44C0B"/>
    <w:rsid w:val="00E452A0"/>
    <w:rsid w:val="00E473CA"/>
    <w:rsid w:val="00E5361B"/>
    <w:rsid w:val="00E560D9"/>
    <w:rsid w:val="00E57799"/>
    <w:rsid w:val="00E60FFE"/>
    <w:rsid w:val="00E62AF3"/>
    <w:rsid w:val="00E63A73"/>
    <w:rsid w:val="00E6586A"/>
    <w:rsid w:val="00E65EED"/>
    <w:rsid w:val="00E665A6"/>
    <w:rsid w:val="00E666A6"/>
    <w:rsid w:val="00E74700"/>
    <w:rsid w:val="00E74CFA"/>
    <w:rsid w:val="00E752DA"/>
    <w:rsid w:val="00E76918"/>
    <w:rsid w:val="00E77299"/>
    <w:rsid w:val="00E8108D"/>
    <w:rsid w:val="00E818BC"/>
    <w:rsid w:val="00E8522D"/>
    <w:rsid w:val="00E85D9B"/>
    <w:rsid w:val="00E916F1"/>
    <w:rsid w:val="00E94387"/>
    <w:rsid w:val="00E96478"/>
    <w:rsid w:val="00EA0A07"/>
    <w:rsid w:val="00EA13B4"/>
    <w:rsid w:val="00EA1C70"/>
    <w:rsid w:val="00EA7BAB"/>
    <w:rsid w:val="00EB261B"/>
    <w:rsid w:val="00EB6026"/>
    <w:rsid w:val="00EB63CF"/>
    <w:rsid w:val="00EB70E5"/>
    <w:rsid w:val="00EB78CC"/>
    <w:rsid w:val="00EC0FBE"/>
    <w:rsid w:val="00EC0FE1"/>
    <w:rsid w:val="00EC0FE6"/>
    <w:rsid w:val="00EC54BD"/>
    <w:rsid w:val="00EC5B7A"/>
    <w:rsid w:val="00EC5E54"/>
    <w:rsid w:val="00EC60DF"/>
    <w:rsid w:val="00EC75D5"/>
    <w:rsid w:val="00EC7EEC"/>
    <w:rsid w:val="00ED230B"/>
    <w:rsid w:val="00EF1BFA"/>
    <w:rsid w:val="00EF7FD3"/>
    <w:rsid w:val="00F01AD7"/>
    <w:rsid w:val="00F10E84"/>
    <w:rsid w:val="00F132E7"/>
    <w:rsid w:val="00F147DA"/>
    <w:rsid w:val="00F2031A"/>
    <w:rsid w:val="00F205A5"/>
    <w:rsid w:val="00F20DEE"/>
    <w:rsid w:val="00F21066"/>
    <w:rsid w:val="00F2361B"/>
    <w:rsid w:val="00F264AF"/>
    <w:rsid w:val="00F32CBC"/>
    <w:rsid w:val="00F34E5A"/>
    <w:rsid w:val="00F351A0"/>
    <w:rsid w:val="00F3619A"/>
    <w:rsid w:val="00F36530"/>
    <w:rsid w:val="00F40034"/>
    <w:rsid w:val="00F4178A"/>
    <w:rsid w:val="00F44ED4"/>
    <w:rsid w:val="00F45610"/>
    <w:rsid w:val="00F46D08"/>
    <w:rsid w:val="00F5100B"/>
    <w:rsid w:val="00F53CE4"/>
    <w:rsid w:val="00F53FCB"/>
    <w:rsid w:val="00F541E2"/>
    <w:rsid w:val="00F54A1E"/>
    <w:rsid w:val="00F54B89"/>
    <w:rsid w:val="00F5725E"/>
    <w:rsid w:val="00F60CB8"/>
    <w:rsid w:val="00F632B8"/>
    <w:rsid w:val="00F64E2D"/>
    <w:rsid w:val="00F67AC5"/>
    <w:rsid w:val="00F73102"/>
    <w:rsid w:val="00F7513A"/>
    <w:rsid w:val="00F77392"/>
    <w:rsid w:val="00F7757F"/>
    <w:rsid w:val="00F81F49"/>
    <w:rsid w:val="00F82D65"/>
    <w:rsid w:val="00F84525"/>
    <w:rsid w:val="00F85365"/>
    <w:rsid w:val="00F857D3"/>
    <w:rsid w:val="00F86150"/>
    <w:rsid w:val="00F86CB9"/>
    <w:rsid w:val="00F90729"/>
    <w:rsid w:val="00F91B3B"/>
    <w:rsid w:val="00FA0573"/>
    <w:rsid w:val="00FA1904"/>
    <w:rsid w:val="00FA1E49"/>
    <w:rsid w:val="00FA3A05"/>
    <w:rsid w:val="00FA692F"/>
    <w:rsid w:val="00FB01A2"/>
    <w:rsid w:val="00FB1ECB"/>
    <w:rsid w:val="00FB409C"/>
    <w:rsid w:val="00FB4FBD"/>
    <w:rsid w:val="00FB6EA1"/>
    <w:rsid w:val="00FB7E46"/>
    <w:rsid w:val="00FC2826"/>
    <w:rsid w:val="00FC2C96"/>
    <w:rsid w:val="00FC574F"/>
    <w:rsid w:val="00FC78CC"/>
    <w:rsid w:val="00FC79B1"/>
    <w:rsid w:val="00FC79D4"/>
    <w:rsid w:val="00FD0055"/>
    <w:rsid w:val="00FD0919"/>
    <w:rsid w:val="00FD3508"/>
    <w:rsid w:val="00FD3BA8"/>
    <w:rsid w:val="00FD5185"/>
    <w:rsid w:val="00FD6D0A"/>
    <w:rsid w:val="00FD7AA1"/>
    <w:rsid w:val="00FE1770"/>
    <w:rsid w:val="00FE3DD5"/>
    <w:rsid w:val="00FE7BC6"/>
    <w:rsid w:val="00FF00A6"/>
    <w:rsid w:val="00FF1E2D"/>
    <w:rsid w:val="00FF31CC"/>
    <w:rsid w:val="00FF6B01"/>
    <w:rsid w:val="00FF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5594B4"/>
  <w15:chartTrackingRefBased/>
  <w15:docId w15:val="{3365CFB2-315B-4439-B110-D994C831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42AA"/>
    <w:rPr>
      <w:rFonts w:ascii="Calibri" w:eastAsia="Calibri" w:hAnsi="Calibri" w:cs="SimSu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2E7"/>
    <w:pPr>
      <w:spacing w:after="0"/>
      <w:ind w:left="720"/>
    </w:pPr>
    <w:rPr>
      <w:sz w:val="21"/>
    </w:rPr>
  </w:style>
  <w:style w:type="character" w:styleId="Hyperlink">
    <w:name w:val="Hyperlink"/>
    <w:basedOn w:val="DefaultParagraphFont"/>
    <w:uiPriority w:val="99"/>
    <w:rsid w:val="003A0B15"/>
    <w:rPr>
      <w:color w:val="0563C1"/>
      <w:u w:val="single"/>
    </w:rPr>
  </w:style>
  <w:style w:type="character" w:customStyle="1" w:styleId="UnresolvedMention1">
    <w:name w:val="Unresolved Mention1"/>
    <w:basedOn w:val="DefaultParagraphFont"/>
    <w:uiPriority w:val="99"/>
    <w:semiHidden/>
    <w:unhideWhenUsed/>
    <w:rsid w:val="00D345A2"/>
    <w:rPr>
      <w:color w:val="605E5C"/>
      <w:shd w:val="clear" w:color="auto" w:fill="E1DFDD"/>
    </w:rPr>
  </w:style>
  <w:style w:type="paragraph" w:styleId="Header">
    <w:name w:val="header"/>
    <w:basedOn w:val="Normal"/>
    <w:link w:val="HeaderChar"/>
    <w:uiPriority w:val="99"/>
    <w:unhideWhenUsed/>
    <w:rsid w:val="00E85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22D"/>
    <w:rPr>
      <w:rFonts w:ascii="Calibri" w:eastAsia="Calibri" w:hAnsi="Calibri" w:cs="SimSun"/>
      <w:kern w:val="0"/>
      <w14:ligatures w14:val="none"/>
    </w:rPr>
  </w:style>
  <w:style w:type="paragraph" w:styleId="Footer">
    <w:name w:val="footer"/>
    <w:basedOn w:val="Normal"/>
    <w:link w:val="FooterChar"/>
    <w:uiPriority w:val="99"/>
    <w:unhideWhenUsed/>
    <w:rsid w:val="00E85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22D"/>
    <w:rPr>
      <w:rFonts w:ascii="Calibri" w:eastAsia="Calibri" w:hAnsi="Calibri" w:cs="SimSun"/>
      <w:kern w:val="0"/>
      <w14:ligatures w14:val="none"/>
    </w:rPr>
  </w:style>
  <w:style w:type="character" w:styleId="CommentReference">
    <w:name w:val="annotation reference"/>
    <w:basedOn w:val="DefaultParagraphFont"/>
    <w:uiPriority w:val="99"/>
    <w:semiHidden/>
    <w:unhideWhenUsed/>
    <w:rsid w:val="0018253B"/>
    <w:rPr>
      <w:sz w:val="16"/>
      <w:szCs w:val="16"/>
    </w:rPr>
  </w:style>
  <w:style w:type="paragraph" w:styleId="CommentText">
    <w:name w:val="annotation text"/>
    <w:basedOn w:val="Normal"/>
    <w:link w:val="CommentTextChar"/>
    <w:uiPriority w:val="99"/>
    <w:semiHidden/>
    <w:unhideWhenUsed/>
    <w:rsid w:val="0018253B"/>
    <w:pPr>
      <w:spacing w:line="240" w:lineRule="auto"/>
    </w:pPr>
    <w:rPr>
      <w:sz w:val="20"/>
      <w:szCs w:val="20"/>
    </w:rPr>
  </w:style>
  <w:style w:type="character" w:customStyle="1" w:styleId="CommentTextChar">
    <w:name w:val="Comment Text Char"/>
    <w:basedOn w:val="DefaultParagraphFont"/>
    <w:link w:val="CommentText"/>
    <w:uiPriority w:val="99"/>
    <w:semiHidden/>
    <w:rsid w:val="0018253B"/>
    <w:rPr>
      <w:rFonts w:ascii="Calibri" w:eastAsia="Calibri" w:hAnsi="Calibri" w:cs="SimSu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8253B"/>
    <w:rPr>
      <w:b/>
      <w:bCs/>
    </w:rPr>
  </w:style>
  <w:style w:type="character" w:customStyle="1" w:styleId="CommentSubjectChar">
    <w:name w:val="Comment Subject Char"/>
    <w:basedOn w:val="CommentTextChar"/>
    <w:link w:val="CommentSubject"/>
    <w:uiPriority w:val="99"/>
    <w:semiHidden/>
    <w:rsid w:val="0018253B"/>
    <w:rPr>
      <w:rFonts w:ascii="Calibri" w:eastAsia="Calibri" w:hAnsi="Calibri" w:cs="SimSun"/>
      <w:b/>
      <w:bCs/>
      <w:kern w:val="0"/>
      <w:sz w:val="20"/>
      <w:szCs w:val="20"/>
      <w14:ligatures w14:val="none"/>
    </w:rPr>
  </w:style>
  <w:style w:type="character" w:styleId="Emphasis">
    <w:name w:val="Emphasis"/>
    <w:basedOn w:val="DefaultParagraphFont"/>
    <w:uiPriority w:val="20"/>
    <w:qFormat/>
    <w:rsid w:val="008C4F75"/>
    <w:rPr>
      <w:i/>
      <w:iCs/>
    </w:rPr>
  </w:style>
  <w:style w:type="character" w:styleId="UnresolvedMention">
    <w:name w:val="Unresolved Mention"/>
    <w:basedOn w:val="DefaultParagraphFont"/>
    <w:uiPriority w:val="99"/>
    <w:semiHidden/>
    <w:unhideWhenUsed/>
    <w:rsid w:val="00FD7AA1"/>
    <w:rPr>
      <w:color w:val="605E5C"/>
      <w:shd w:val="clear" w:color="auto" w:fill="E1DFDD"/>
    </w:rPr>
  </w:style>
  <w:style w:type="paragraph" w:styleId="NormalWeb">
    <w:name w:val="Normal (Web)"/>
    <w:basedOn w:val="Normal"/>
    <w:uiPriority w:val="99"/>
    <w:semiHidden/>
    <w:unhideWhenUsed/>
    <w:rsid w:val="00A1120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B7BF6"/>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7380">
      <w:bodyDiv w:val="1"/>
      <w:marLeft w:val="0"/>
      <w:marRight w:val="0"/>
      <w:marTop w:val="0"/>
      <w:marBottom w:val="0"/>
      <w:divBdr>
        <w:top w:val="none" w:sz="0" w:space="0" w:color="auto"/>
        <w:left w:val="none" w:sz="0" w:space="0" w:color="auto"/>
        <w:bottom w:val="none" w:sz="0" w:space="0" w:color="auto"/>
        <w:right w:val="none" w:sz="0" w:space="0" w:color="auto"/>
      </w:divBdr>
    </w:div>
    <w:div w:id="562566662">
      <w:bodyDiv w:val="1"/>
      <w:marLeft w:val="0"/>
      <w:marRight w:val="0"/>
      <w:marTop w:val="0"/>
      <w:marBottom w:val="0"/>
      <w:divBdr>
        <w:top w:val="none" w:sz="0" w:space="0" w:color="auto"/>
        <w:left w:val="none" w:sz="0" w:space="0" w:color="auto"/>
        <w:bottom w:val="none" w:sz="0" w:space="0" w:color="auto"/>
        <w:right w:val="none" w:sz="0" w:space="0" w:color="auto"/>
      </w:divBdr>
    </w:div>
    <w:div w:id="1102602751">
      <w:bodyDiv w:val="1"/>
      <w:marLeft w:val="0"/>
      <w:marRight w:val="0"/>
      <w:marTop w:val="0"/>
      <w:marBottom w:val="0"/>
      <w:divBdr>
        <w:top w:val="none" w:sz="0" w:space="0" w:color="auto"/>
        <w:left w:val="none" w:sz="0" w:space="0" w:color="auto"/>
        <w:bottom w:val="none" w:sz="0" w:space="0" w:color="auto"/>
        <w:right w:val="none" w:sz="0" w:space="0" w:color="auto"/>
      </w:divBdr>
    </w:div>
    <w:div w:id="1533302579">
      <w:bodyDiv w:val="1"/>
      <w:marLeft w:val="0"/>
      <w:marRight w:val="0"/>
      <w:marTop w:val="0"/>
      <w:marBottom w:val="0"/>
      <w:divBdr>
        <w:top w:val="none" w:sz="0" w:space="0" w:color="auto"/>
        <w:left w:val="none" w:sz="0" w:space="0" w:color="auto"/>
        <w:bottom w:val="none" w:sz="0" w:space="0" w:color="auto"/>
        <w:right w:val="none" w:sz="0" w:space="0" w:color="auto"/>
      </w:divBdr>
    </w:div>
    <w:div w:id="165722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7</Pages>
  <Words>3267</Words>
  <Characters>18624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Gospel Collins</dc:creator>
  <cp:lastModifiedBy>SDI 1084</cp:lastModifiedBy>
  <cp:revision>45</cp:revision>
  <dcterms:created xsi:type="dcterms:W3CDTF">2025-01-09T13:26:00Z</dcterms:created>
  <dcterms:modified xsi:type="dcterms:W3CDTF">2026-04-16T09:42:00Z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a7489823e28dcb677e4dc2a52df88bbe351fa96578203103b15442089da08732</vt:lpwstr>
  </property>
</Properties>
</file>