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D239" w14:textId="77777777" w:rsidR="00502C62" w:rsidRPr="00652F19" w:rsidRDefault="00502C62" w:rsidP="00800E8B">
      <w:pPr>
        <w:jc w:val="right"/>
        <w:rPr>
          <w:rFonts w:ascii="Arial" w:hAnsi="Arial" w:cs="Arial"/>
          <w:b/>
          <w:bCs/>
          <w:sz w:val="24"/>
          <w:szCs w:val="22"/>
        </w:rPr>
      </w:pPr>
    </w:p>
    <w:p w14:paraId="5D6DB85C" w14:textId="77777777" w:rsidR="00502C62" w:rsidRPr="00800E8B" w:rsidRDefault="00502C62" w:rsidP="00800E8B">
      <w:pPr>
        <w:jc w:val="right"/>
        <w:rPr>
          <w:rFonts w:ascii="Arial" w:hAnsi="Arial" w:cs="Arial"/>
          <w:b/>
          <w:bCs/>
          <w:sz w:val="28"/>
          <w:szCs w:val="22"/>
        </w:rPr>
      </w:pPr>
      <w:r w:rsidRPr="00800E8B">
        <w:rPr>
          <w:rFonts w:ascii="Arial" w:hAnsi="Arial" w:cs="Arial"/>
          <w:b/>
          <w:bCs/>
          <w:sz w:val="28"/>
          <w:szCs w:val="22"/>
        </w:rPr>
        <w:t>The Influence of English Language Skills Self-Efficacy and Achievement Motivation on the Academic Performance                                                             of First-Year College Students</w:t>
      </w:r>
    </w:p>
    <w:p w14:paraId="55469197" w14:textId="77777777" w:rsidR="00A258C3" w:rsidRPr="00800E8B" w:rsidRDefault="00A258C3" w:rsidP="00441B6F">
      <w:pPr>
        <w:pStyle w:val="Author"/>
        <w:spacing w:line="240" w:lineRule="auto"/>
        <w:jc w:val="both"/>
        <w:rPr>
          <w:rFonts w:ascii="Arial" w:hAnsi="Arial" w:cs="Arial"/>
          <w:sz w:val="40"/>
        </w:rPr>
      </w:pPr>
    </w:p>
    <w:p w14:paraId="23919982" w14:textId="77777777" w:rsidR="002C57D2" w:rsidRPr="00FB3A86" w:rsidRDefault="002C57D2" w:rsidP="00441B6F">
      <w:pPr>
        <w:pStyle w:val="Affiliation"/>
        <w:spacing w:after="0" w:line="240" w:lineRule="auto"/>
        <w:jc w:val="both"/>
        <w:rPr>
          <w:rFonts w:ascii="Arial" w:hAnsi="Arial" w:cs="Arial"/>
        </w:rPr>
      </w:pPr>
    </w:p>
    <w:p w14:paraId="23BAE7E5" w14:textId="77777777" w:rsidR="00B01FCD" w:rsidRPr="00FB3A86" w:rsidRDefault="00DA2CD0" w:rsidP="00441B6F">
      <w:pPr>
        <w:pStyle w:val="Copyright"/>
        <w:spacing w:after="0" w:line="240" w:lineRule="auto"/>
        <w:jc w:val="both"/>
        <w:rPr>
          <w:rFonts w:ascii="Arial" w:hAnsi="Arial" w:cs="Arial"/>
        </w:rPr>
        <w:sectPr w:rsidR="00B01FCD" w:rsidRPr="00FB3A86" w:rsidSect="00E46F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FED834" wp14:editId="6FB940EB">
                <wp:extent cx="5303520" cy="0"/>
                <wp:effectExtent l="9525" t="17145" r="11430" b="11430"/>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35A9A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SsHwIAAD0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1LdUrB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545F039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87948FA" w14:textId="77777777" w:rsidTr="001E44FE">
        <w:tc>
          <w:tcPr>
            <w:tcW w:w="9576" w:type="dxa"/>
            <w:shd w:val="clear" w:color="auto" w:fill="F2F2F2"/>
          </w:tcPr>
          <w:p w14:paraId="5C19E264" w14:textId="77777777" w:rsidR="00BA1B01" w:rsidRPr="002E705D" w:rsidRDefault="00BA1B01" w:rsidP="00441B6F">
            <w:pPr>
              <w:pStyle w:val="Body"/>
              <w:spacing w:after="0"/>
              <w:rPr>
                <w:rFonts w:ascii="Arial" w:eastAsia="Calibri" w:hAnsi="Arial" w:cs="Arial"/>
                <w:sz w:val="22"/>
                <w:szCs w:val="22"/>
              </w:rPr>
            </w:pPr>
            <w:r w:rsidRPr="002E705D">
              <w:rPr>
                <w:rFonts w:ascii="Arial" w:eastAsia="Calibri" w:hAnsi="Arial" w:cs="Arial"/>
                <w:b/>
                <w:sz w:val="22"/>
                <w:szCs w:val="22"/>
              </w:rPr>
              <w:t xml:space="preserve">Aims: </w:t>
            </w:r>
            <w:r w:rsidR="002E705D" w:rsidRPr="002E705D">
              <w:rPr>
                <w:rFonts w:ascii="Arial" w:hAnsi="Arial" w:cs="Arial"/>
                <w:sz w:val="22"/>
                <w:szCs w:val="22"/>
              </w:rPr>
              <w:t>This study determined the significance of English language skills self-efficacy and achievement motivation on the academic performance of first-year college students.</w:t>
            </w:r>
          </w:p>
          <w:p w14:paraId="680F000D" w14:textId="77777777" w:rsidR="00BA1B01" w:rsidRPr="002E705D" w:rsidRDefault="00BA1B01" w:rsidP="00441B6F">
            <w:pPr>
              <w:pStyle w:val="Body"/>
              <w:spacing w:after="0"/>
              <w:rPr>
                <w:rFonts w:ascii="Arial" w:eastAsia="Calibri" w:hAnsi="Arial" w:cs="Arial"/>
                <w:sz w:val="22"/>
                <w:szCs w:val="22"/>
              </w:rPr>
            </w:pPr>
            <w:r w:rsidRPr="002E705D">
              <w:rPr>
                <w:rFonts w:ascii="Arial" w:eastAsia="Calibri" w:hAnsi="Arial" w:cs="Arial"/>
                <w:b/>
                <w:sz w:val="22"/>
                <w:szCs w:val="22"/>
              </w:rPr>
              <w:t>Study design:</w:t>
            </w:r>
            <w:r w:rsidRPr="002E705D">
              <w:rPr>
                <w:rFonts w:ascii="Arial" w:eastAsia="Calibri" w:hAnsi="Arial" w:cs="Arial"/>
                <w:sz w:val="22"/>
                <w:szCs w:val="22"/>
              </w:rPr>
              <w:t xml:space="preserve">  </w:t>
            </w:r>
            <w:r w:rsidR="002E705D" w:rsidRPr="002E705D">
              <w:rPr>
                <w:rFonts w:ascii="Arial" w:hAnsi="Arial" w:cs="Arial"/>
                <w:sz w:val="22"/>
                <w:szCs w:val="22"/>
              </w:rPr>
              <w:t>Quantitative diagnostic research design.</w:t>
            </w:r>
          </w:p>
          <w:p w14:paraId="2281D7E1" w14:textId="77777777" w:rsidR="00BA1B01" w:rsidRPr="002E705D" w:rsidRDefault="00BA1B01" w:rsidP="00441B6F">
            <w:pPr>
              <w:pStyle w:val="Body"/>
              <w:spacing w:after="0"/>
              <w:rPr>
                <w:rFonts w:ascii="Arial" w:eastAsia="Calibri" w:hAnsi="Arial" w:cs="Arial"/>
                <w:sz w:val="22"/>
                <w:szCs w:val="22"/>
              </w:rPr>
            </w:pPr>
            <w:r w:rsidRPr="002E705D">
              <w:rPr>
                <w:rFonts w:ascii="Arial" w:eastAsia="Calibri" w:hAnsi="Arial" w:cs="Arial"/>
                <w:b/>
                <w:sz w:val="22"/>
                <w:szCs w:val="22"/>
              </w:rPr>
              <w:t>Place and Duration of Study:</w:t>
            </w:r>
            <w:r w:rsidRPr="002E705D">
              <w:rPr>
                <w:rFonts w:ascii="Arial" w:eastAsia="Calibri" w:hAnsi="Arial" w:cs="Arial"/>
                <w:sz w:val="22"/>
                <w:szCs w:val="22"/>
              </w:rPr>
              <w:t xml:space="preserve"> </w:t>
            </w:r>
            <w:proofErr w:type="spellStart"/>
            <w:r w:rsidR="002E705D" w:rsidRPr="002E705D">
              <w:rPr>
                <w:rFonts w:ascii="Arial" w:hAnsi="Arial" w:cs="Arial"/>
                <w:sz w:val="22"/>
                <w:szCs w:val="22"/>
              </w:rPr>
              <w:t>Samal</w:t>
            </w:r>
            <w:proofErr w:type="spellEnd"/>
            <w:r w:rsidR="002E705D" w:rsidRPr="002E705D">
              <w:rPr>
                <w:rFonts w:ascii="Arial" w:hAnsi="Arial" w:cs="Arial"/>
                <w:sz w:val="22"/>
                <w:szCs w:val="22"/>
              </w:rPr>
              <w:t xml:space="preserve"> Island City College, Island Garden City of </w:t>
            </w:r>
            <w:proofErr w:type="spellStart"/>
            <w:r w:rsidR="002E705D" w:rsidRPr="002E705D">
              <w:rPr>
                <w:rFonts w:ascii="Arial" w:hAnsi="Arial" w:cs="Arial"/>
                <w:sz w:val="22"/>
                <w:szCs w:val="22"/>
              </w:rPr>
              <w:t>Samal</w:t>
            </w:r>
            <w:proofErr w:type="spellEnd"/>
            <w:r w:rsidR="002E705D" w:rsidRPr="002E705D">
              <w:rPr>
                <w:rFonts w:ascii="Arial" w:hAnsi="Arial" w:cs="Arial"/>
                <w:sz w:val="22"/>
                <w:szCs w:val="22"/>
              </w:rPr>
              <w:t>, Davao del Norte, Philippines, during the Academic Year 2025–2026.</w:t>
            </w:r>
          </w:p>
          <w:p w14:paraId="6A438E74" w14:textId="77777777" w:rsidR="00BA1B01" w:rsidRPr="002E705D" w:rsidRDefault="00BA1B01" w:rsidP="00441B6F">
            <w:pPr>
              <w:pStyle w:val="Body"/>
              <w:spacing w:after="0"/>
              <w:rPr>
                <w:rFonts w:ascii="Arial" w:eastAsia="Calibri" w:hAnsi="Arial" w:cs="Arial"/>
                <w:sz w:val="22"/>
                <w:szCs w:val="22"/>
              </w:rPr>
            </w:pPr>
            <w:r w:rsidRPr="002E705D">
              <w:rPr>
                <w:rFonts w:ascii="Arial" w:eastAsia="Calibri" w:hAnsi="Arial" w:cs="Arial"/>
                <w:b/>
                <w:bCs/>
                <w:sz w:val="22"/>
                <w:szCs w:val="22"/>
              </w:rPr>
              <w:t>Methodology:</w:t>
            </w:r>
            <w:r w:rsidRPr="002E705D">
              <w:rPr>
                <w:rFonts w:ascii="Arial" w:eastAsia="Calibri" w:hAnsi="Arial" w:cs="Arial"/>
                <w:sz w:val="22"/>
                <w:szCs w:val="22"/>
              </w:rPr>
              <w:t xml:space="preserve"> </w:t>
            </w:r>
            <w:r w:rsidR="002E705D" w:rsidRPr="002E705D">
              <w:rPr>
                <w:rFonts w:ascii="Arial" w:hAnsi="Arial" w:cs="Arial"/>
                <w:sz w:val="22"/>
                <w:szCs w:val="22"/>
              </w:rPr>
              <w:t>The study involved 169 first-year college students selected through simple random sampling. Data were collected using validated survey instruments, including an English Language Skills Self-Efficacy scale and an Achievement Motivation Inventory. Academic performance was measured using students’ scores in exams, quizzes, and oral recitations. Data were analyzed using mean, standard deviation, Pearson product-moment correlation, and multiple linear regression.</w:t>
            </w:r>
          </w:p>
          <w:p w14:paraId="3CBCEF6D" w14:textId="77777777" w:rsidR="002E705D" w:rsidRPr="002E705D" w:rsidRDefault="00BA1B01" w:rsidP="00441B6F">
            <w:pPr>
              <w:pStyle w:val="Body"/>
              <w:spacing w:after="0"/>
              <w:rPr>
                <w:rFonts w:ascii="Arial" w:hAnsi="Arial" w:cs="Arial"/>
                <w:sz w:val="22"/>
                <w:szCs w:val="22"/>
              </w:rPr>
            </w:pPr>
            <w:r w:rsidRPr="002E705D">
              <w:rPr>
                <w:rFonts w:ascii="Arial" w:eastAsia="Calibri" w:hAnsi="Arial" w:cs="Arial"/>
                <w:b/>
                <w:bCs/>
                <w:sz w:val="22"/>
                <w:szCs w:val="22"/>
              </w:rPr>
              <w:t>Results:</w:t>
            </w:r>
            <w:r w:rsidRPr="002E705D">
              <w:rPr>
                <w:rFonts w:ascii="Arial" w:eastAsia="Calibri" w:hAnsi="Arial" w:cs="Arial"/>
                <w:sz w:val="22"/>
                <w:szCs w:val="22"/>
              </w:rPr>
              <w:t xml:space="preserve"> </w:t>
            </w:r>
            <w:r w:rsidR="002E705D" w:rsidRPr="002E705D">
              <w:rPr>
                <w:rFonts w:ascii="Arial" w:hAnsi="Arial" w:cs="Arial"/>
                <w:sz w:val="22"/>
                <w:szCs w:val="22"/>
              </w:rPr>
              <w:t>The findings revealed that English language skills self-efficacy and achievement motivation significantly correlated with academic performance (</w:t>
            </w:r>
            <w:r w:rsidR="002E705D" w:rsidRPr="002E705D">
              <w:rPr>
                <w:rStyle w:val="Emphasis"/>
                <w:rFonts w:ascii="Arial" w:hAnsi="Arial" w:cs="Arial"/>
                <w:sz w:val="22"/>
                <w:szCs w:val="22"/>
              </w:rPr>
              <w:t>P</w:t>
            </w:r>
            <w:r w:rsidR="002E705D" w:rsidRPr="002E705D">
              <w:rPr>
                <w:rFonts w:ascii="Arial" w:hAnsi="Arial" w:cs="Arial"/>
                <w:sz w:val="22"/>
                <w:szCs w:val="22"/>
              </w:rPr>
              <w:t xml:space="preserve"> = .001). However, in regression analysis, only English language skills self-efficacy significantly influenced academic performance (β = 0.788, </w:t>
            </w:r>
            <w:r w:rsidR="002E705D" w:rsidRPr="002E705D">
              <w:rPr>
                <w:rStyle w:val="Emphasis"/>
                <w:rFonts w:ascii="Arial" w:hAnsi="Arial" w:cs="Arial"/>
                <w:sz w:val="22"/>
                <w:szCs w:val="22"/>
              </w:rPr>
              <w:t>P</w:t>
            </w:r>
            <w:r w:rsidR="002E705D" w:rsidRPr="002E705D">
              <w:rPr>
                <w:rFonts w:ascii="Arial" w:hAnsi="Arial" w:cs="Arial"/>
                <w:sz w:val="22"/>
                <w:szCs w:val="22"/>
              </w:rPr>
              <w:t xml:space="preserve"> = .001), while achievement motivation did not (</w:t>
            </w:r>
            <w:r w:rsidR="002E705D" w:rsidRPr="002E705D">
              <w:rPr>
                <w:rStyle w:val="Emphasis"/>
                <w:rFonts w:ascii="Arial" w:hAnsi="Arial" w:cs="Arial"/>
                <w:sz w:val="22"/>
                <w:szCs w:val="22"/>
              </w:rPr>
              <w:t>P</w:t>
            </w:r>
            <w:r w:rsidR="002E705D" w:rsidRPr="002E705D">
              <w:rPr>
                <w:rFonts w:ascii="Arial" w:hAnsi="Arial" w:cs="Arial"/>
                <w:sz w:val="22"/>
                <w:szCs w:val="22"/>
              </w:rPr>
              <w:t xml:space="preserve"> = .474). The combined variables explained 63.9% of the variance in academic performance.</w:t>
            </w:r>
          </w:p>
          <w:p w14:paraId="373A0908" w14:textId="77777777" w:rsidR="00505F06" w:rsidRPr="00BA1B01" w:rsidRDefault="00BA1B01" w:rsidP="00441B6F">
            <w:pPr>
              <w:pStyle w:val="Body"/>
              <w:spacing w:after="0"/>
              <w:rPr>
                <w:rFonts w:ascii="Arial" w:eastAsia="Calibri" w:hAnsi="Arial" w:cs="Arial"/>
                <w:szCs w:val="22"/>
              </w:rPr>
            </w:pPr>
            <w:r w:rsidRPr="002E705D">
              <w:rPr>
                <w:rFonts w:ascii="Arial" w:eastAsia="Calibri" w:hAnsi="Arial" w:cs="Arial"/>
                <w:b/>
                <w:bCs/>
                <w:sz w:val="22"/>
                <w:szCs w:val="22"/>
              </w:rPr>
              <w:t>Conclusion:</w:t>
            </w:r>
            <w:r w:rsidRPr="002E705D">
              <w:rPr>
                <w:rFonts w:ascii="Arial" w:eastAsia="Calibri" w:hAnsi="Arial" w:cs="Arial"/>
                <w:sz w:val="22"/>
                <w:szCs w:val="22"/>
              </w:rPr>
              <w:t xml:space="preserve"> </w:t>
            </w:r>
            <w:r w:rsidR="002E705D" w:rsidRPr="002E705D">
              <w:rPr>
                <w:rFonts w:ascii="Arial" w:hAnsi="Arial" w:cs="Arial"/>
                <w:sz w:val="22"/>
                <w:szCs w:val="22"/>
              </w:rPr>
              <w:t>English language skills self-efficacy is a significant predictor of academic performance, while achievement motivation is not when taken independently. The findings partially affirm Self-Efficacy Theory. Educational institutions are encouraged to strengthen programs that enhance students’ English language skills self-efficacy.</w:t>
            </w:r>
          </w:p>
        </w:tc>
      </w:tr>
    </w:tbl>
    <w:p w14:paraId="6FF18D30" w14:textId="77777777" w:rsidR="00636EB2" w:rsidRDefault="00636EB2" w:rsidP="00441B6F">
      <w:pPr>
        <w:pStyle w:val="Body"/>
        <w:spacing w:after="0"/>
        <w:rPr>
          <w:rFonts w:ascii="Arial" w:hAnsi="Arial" w:cs="Arial"/>
          <w:i/>
        </w:rPr>
      </w:pPr>
    </w:p>
    <w:p w14:paraId="20C259A2" w14:textId="77777777" w:rsidR="0024282C" w:rsidRPr="002E705D" w:rsidRDefault="00A24E7E" w:rsidP="002E705D">
      <w:pPr>
        <w:pStyle w:val="Body"/>
        <w:spacing w:after="0"/>
        <w:jc w:val="left"/>
        <w:rPr>
          <w:rFonts w:ascii="Arial" w:hAnsi="Arial" w:cs="Arial"/>
          <w:i/>
        </w:rPr>
      </w:pPr>
      <w:r w:rsidRPr="00652F19">
        <w:rPr>
          <w:rFonts w:ascii="Arial" w:hAnsi="Arial" w:cs="Arial"/>
          <w:b/>
          <w:i/>
        </w:rPr>
        <w:t>Keywords:</w:t>
      </w:r>
      <w:r w:rsidRPr="002E705D">
        <w:rPr>
          <w:rFonts w:ascii="Arial" w:hAnsi="Arial" w:cs="Arial"/>
          <w:i/>
        </w:rPr>
        <w:t xml:space="preserve"> </w:t>
      </w:r>
      <w:r w:rsidR="002E705D" w:rsidRPr="002E705D">
        <w:rPr>
          <w:rFonts w:ascii="Arial" w:hAnsi="Arial" w:cs="Arial"/>
          <w:i/>
        </w:rPr>
        <w:t>English language skills self-efficacy, achievement motivation, academic performance, first-year college students</w:t>
      </w:r>
    </w:p>
    <w:p w14:paraId="5AF5649B" w14:textId="77777777" w:rsidR="00505F06" w:rsidRPr="00A24E7E" w:rsidRDefault="00505F06" w:rsidP="00441B6F">
      <w:pPr>
        <w:pStyle w:val="Body"/>
        <w:spacing w:after="0"/>
        <w:rPr>
          <w:rFonts w:ascii="Arial" w:hAnsi="Arial" w:cs="Arial"/>
          <w:i/>
        </w:rPr>
      </w:pPr>
    </w:p>
    <w:p w14:paraId="13217676"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5CA52C7" w14:textId="77777777" w:rsidR="001D2E5D" w:rsidRDefault="001D2E5D" w:rsidP="00441B6F">
      <w:pPr>
        <w:pStyle w:val="AbstHead"/>
        <w:spacing w:after="0"/>
        <w:jc w:val="both"/>
        <w:rPr>
          <w:rFonts w:ascii="Arial" w:hAnsi="Arial" w:cs="Arial"/>
        </w:rPr>
      </w:pPr>
    </w:p>
    <w:p w14:paraId="3DD661D4" w14:textId="77777777" w:rsidR="001D2E5D" w:rsidRPr="001D2E5D" w:rsidRDefault="001D2E5D" w:rsidP="00441B6F">
      <w:pPr>
        <w:pStyle w:val="AbstHead"/>
        <w:spacing w:after="0"/>
        <w:jc w:val="both"/>
        <w:rPr>
          <w:rFonts w:ascii="Arial" w:hAnsi="Arial" w:cs="Arial"/>
          <w:i/>
          <w:sz w:val="20"/>
        </w:rPr>
      </w:pPr>
      <w:r w:rsidRPr="001D2E5D">
        <w:rPr>
          <w:rFonts w:ascii="Arial" w:hAnsi="Arial" w:cs="Arial"/>
          <w:i/>
          <w:sz w:val="20"/>
        </w:rPr>
        <w:t xml:space="preserve">1.1 </w:t>
      </w:r>
      <w:r w:rsidRPr="001D2E5D">
        <w:rPr>
          <w:rFonts w:ascii="Arial" w:hAnsi="Arial" w:cs="Arial"/>
          <w:i/>
          <w:caps w:val="0"/>
          <w:sz w:val="20"/>
        </w:rPr>
        <w:t>The Problem and Its Scope</w:t>
      </w:r>
    </w:p>
    <w:p w14:paraId="6473CB12" w14:textId="77777777" w:rsidR="001D2E5D" w:rsidRPr="001D2E5D" w:rsidRDefault="001D2E5D" w:rsidP="001D2E5D">
      <w:pPr>
        <w:pStyle w:val="Header"/>
        <w:ind w:firstLine="720"/>
        <w:jc w:val="both"/>
        <w:rPr>
          <w:rFonts w:ascii="Arial" w:hAnsi="Arial" w:cs="Arial"/>
          <w:color w:val="000000" w:themeColor="text1"/>
        </w:rPr>
      </w:pPr>
      <w:r w:rsidRPr="001D2E5D">
        <w:rPr>
          <w:rFonts w:ascii="Arial" w:hAnsi="Arial" w:cs="Arial"/>
        </w:rPr>
        <w:tab/>
        <w:t xml:space="preserve">Low academic performance remains a persistent concern in language- learning contexts worldwide. Research across regions consistently identifies difficulties in achieving expected English academic standards among students </w:t>
      </w:r>
      <w:r w:rsidRPr="001D2E5D">
        <w:rPr>
          <w:rFonts w:ascii="Arial" w:hAnsi="Arial" w:cs="Arial"/>
          <w:color w:val="000000" w:themeColor="text1"/>
        </w:rPr>
        <w:t xml:space="preserve">(Meng &amp; Zhang, 2023). </w:t>
      </w:r>
      <w:r w:rsidRPr="001D2E5D">
        <w:rPr>
          <w:rFonts w:ascii="Arial" w:hAnsi="Arial" w:cs="Arial"/>
        </w:rPr>
        <w:t>Studies conducted in different parts of the world report that many learners demonstrate</w:t>
      </w:r>
      <w:r w:rsidRPr="001D2E5D">
        <w:rPr>
          <w:rFonts w:ascii="Arial" w:hAnsi="Arial" w:cs="Arial"/>
          <w:b/>
        </w:rPr>
        <w:t xml:space="preserve"> </w:t>
      </w:r>
      <w:r w:rsidRPr="001D2E5D">
        <w:rPr>
          <w:rStyle w:val="Strong"/>
          <w:rFonts w:ascii="Arial" w:hAnsi="Arial" w:cs="Arial"/>
          <w:b w:val="0"/>
          <w:color w:val="000000" w:themeColor="text1"/>
        </w:rPr>
        <w:t>low levels in English academic proficiency and language tasks</w:t>
      </w:r>
      <w:r w:rsidRPr="001D2E5D">
        <w:rPr>
          <w:rFonts w:ascii="Arial" w:hAnsi="Arial" w:cs="Arial"/>
          <w:b/>
          <w:color w:val="000000" w:themeColor="text1"/>
        </w:rPr>
        <w:t xml:space="preserve"> </w:t>
      </w:r>
      <w:r w:rsidRPr="001D2E5D">
        <w:rPr>
          <w:rFonts w:ascii="Arial" w:hAnsi="Arial" w:cs="Arial"/>
          <w:color w:val="000000" w:themeColor="text1"/>
        </w:rPr>
        <w:t>(</w:t>
      </w:r>
      <w:proofErr w:type="spellStart"/>
      <w:r w:rsidRPr="001D2E5D">
        <w:rPr>
          <w:rFonts w:ascii="Arial" w:hAnsi="Arial" w:cs="Arial"/>
          <w:color w:val="000000" w:themeColor="text1"/>
        </w:rPr>
        <w:t>Ruegg</w:t>
      </w:r>
      <w:proofErr w:type="spellEnd"/>
      <w:r w:rsidRPr="001D2E5D">
        <w:rPr>
          <w:rFonts w:ascii="Arial" w:hAnsi="Arial" w:cs="Arial"/>
          <w:color w:val="000000" w:themeColor="text1"/>
        </w:rPr>
        <w:t xml:space="preserve"> et al., 2024).</w:t>
      </w:r>
    </w:p>
    <w:p w14:paraId="49424F33" w14:textId="77777777" w:rsidR="00652F19" w:rsidRDefault="001D2E5D" w:rsidP="00652F19">
      <w:pPr>
        <w:pStyle w:val="Header"/>
        <w:ind w:firstLine="720"/>
        <w:jc w:val="both"/>
        <w:rPr>
          <w:rFonts w:ascii="Arial" w:hAnsi="Arial" w:cs="Arial"/>
          <w:color w:val="000000" w:themeColor="text1"/>
        </w:rPr>
      </w:pPr>
      <w:r w:rsidRPr="001D2E5D">
        <w:rPr>
          <w:rFonts w:ascii="Arial" w:hAnsi="Arial" w:cs="Arial"/>
        </w:rPr>
        <w:t xml:space="preserve">Moreover, similar concerns have been reported in various countries. Studies in countries such as China indicate that many learners </w:t>
      </w:r>
      <w:proofErr w:type="gramStart"/>
      <w:r w:rsidRPr="001D2E5D">
        <w:rPr>
          <w:rFonts w:ascii="Arial" w:hAnsi="Arial" w:cs="Arial"/>
        </w:rPr>
        <w:t>struggles</w:t>
      </w:r>
      <w:proofErr w:type="gramEnd"/>
      <w:r w:rsidRPr="001D2E5D">
        <w:rPr>
          <w:rFonts w:ascii="Arial" w:hAnsi="Arial" w:cs="Arial"/>
        </w:rPr>
        <w:t xml:space="preserve"> experience difficulties in meeting academic expectations in English courses and assessments </w:t>
      </w:r>
      <w:r w:rsidRPr="001D2E5D">
        <w:rPr>
          <w:rFonts w:ascii="Arial" w:hAnsi="Arial" w:cs="Arial"/>
          <w:color w:val="000000" w:themeColor="text1"/>
        </w:rPr>
        <w:t xml:space="preserve">(Wang &amp; Bai, 2017). </w:t>
      </w:r>
      <w:r w:rsidRPr="001D2E5D">
        <w:rPr>
          <w:rFonts w:ascii="Arial" w:hAnsi="Arial" w:cs="Arial"/>
        </w:rPr>
        <w:t xml:space="preserve">Research also notes that many college students experience challenges in English academic performance, with English proficiency and associated academic outcomes often below expected </w:t>
      </w:r>
      <w:r w:rsidRPr="001D2E5D">
        <w:rPr>
          <w:rFonts w:ascii="Arial" w:hAnsi="Arial" w:cs="Arial"/>
          <w:color w:val="000000" w:themeColor="text1"/>
        </w:rPr>
        <w:t>standards (Zheng, 2025).</w:t>
      </w:r>
    </w:p>
    <w:p w14:paraId="0FE53351" w14:textId="77777777" w:rsidR="001D2E5D" w:rsidRPr="001D2E5D" w:rsidRDefault="001D2E5D" w:rsidP="00652F19">
      <w:pPr>
        <w:pStyle w:val="Header"/>
        <w:ind w:firstLine="720"/>
        <w:jc w:val="both"/>
        <w:rPr>
          <w:rFonts w:ascii="Arial" w:hAnsi="Arial" w:cs="Arial"/>
          <w:color w:val="000000" w:themeColor="text1"/>
        </w:rPr>
      </w:pPr>
      <w:r w:rsidRPr="001D2E5D">
        <w:rPr>
          <w:rFonts w:ascii="Arial" w:hAnsi="Arial" w:cs="Arial"/>
        </w:rPr>
        <w:t>In the Philippine context, low academic performance in English has also been documented among students in different regions. Studies conducted in Region IV</w:t>
      </w:r>
      <w:r w:rsidRPr="001D2E5D">
        <w:rPr>
          <w:rFonts w:ascii="Arial" w:hAnsi="Arial" w:cs="Arial"/>
        </w:rPr>
        <w:noBreakHyphen/>
        <w:t xml:space="preserve">A have examined students’ academic experiences in relation to English learning and have reported the presence of low performance in English-related academic tasks among </w:t>
      </w:r>
      <w:r w:rsidRPr="001D2E5D">
        <w:rPr>
          <w:rFonts w:ascii="Arial" w:hAnsi="Arial" w:cs="Arial"/>
          <w:color w:val="000000" w:themeColor="text1"/>
        </w:rPr>
        <w:t xml:space="preserve">learners (Rosales &amp; Galvez, 2024). </w:t>
      </w:r>
      <w:r w:rsidRPr="001D2E5D">
        <w:rPr>
          <w:rFonts w:ascii="Arial" w:hAnsi="Arial" w:cs="Arial"/>
        </w:rPr>
        <w:t xml:space="preserve">Similarly, other studies conducted in the Philippines have reported concerns related to low academic performance and challenges in meeting academic standards in English subjects among students </w:t>
      </w:r>
      <w:r w:rsidRPr="001D2E5D">
        <w:rPr>
          <w:rFonts w:ascii="Arial" w:hAnsi="Arial" w:cs="Arial"/>
          <w:color w:val="000000" w:themeColor="text1"/>
        </w:rPr>
        <w:t>(</w:t>
      </w:r>
      <w:proofErr w:type="spellStart"/>
      <w:r w:rsidRPr="001D2E5D">
        <w:rPr>
          <w:rFonts w:ascii="Arial" w:hAnsi="Arial" w:cs="Arial"/>
          <w:color w:val="000000" w:themeColor="text1"/>
        </w:rPr>
        <w:t>Pastolero</w:t>
      </w:r>
      <w:proofErr w:type="spellEnd"/>
      <w:r w:rsidRPr="001D2E5D">
        <w:rPr>
          <w:rFonts w:ascii="Arial" w:hAnsi="Arial" w:cs="Arial"/>
          <w:color w:val="000000" w:themeColor="text1"/>
        </w:rPr>
        <w:t>, 2025).</w:t>
      </w:r>
    </w:p>
    <w:p w14:paraId="66EE7175" w14:textId="77777777" w:rsidR="001D2E5D" w:rsidRDefault="001D2E5D" w:rsidP="001D2E5D">
      <w:pPr>
        <w:pStyle w:val="Header"/>
        <w:ind w:firstLine="720"/>
        <w:jc w:val="both"/>
        <w:rPr>
          <w:rFonts w:ascii="Arial" w:hAnsi="Arial" w:cs="Arial"/>
        </w:rPr>
      </w:pPr>
      <w:r w:rsidRPr="001D2E5D">
        <w:rPr>
          <w:rFonts w:ascii="Arial" w:hAnsi="Arial" w:cs="Arial"/>
        </w:rPr>
        <w:lastRenderedPageBreak/>
        <w:t>If left unaddressed, low academic performance may lead to repeated course failures, lower overall GPA, decreased engagement in classroom activities, diminished confidence in learning abilities, higher likelihood of academic probation or dropout, restricted eligibility for scholarships or honors programs, and reduced competitiveness for future career or educational opportunities. Thus, this study was conducted.</w:t>
      </w:r>
    </w:p>
    <w:p w14:paraId="648376D5" w14:textId="77777777" w:rsidR="001D2E5D" w:rsidRDefault="001D2E5D" w:rsidP="001D2E5D">
      <w:pPr>
        <w:pStyle w:val="Header"/>
        <w:jc w:val="both"/>
        <w:rPr>
          <w:rFonts w:ascii="Arial" w:hAnsi="Arial" w:cs="Arial"/>
        </w:rPr>
      </w:pPr>
    </w:p>
    <w:p w14:paraId="2272C7B6" w14:textId="77777777" w:rsidR="001D2E5D" w:rsidRDefault="001D2E5D" w:rsidP="001D2E5D">
      <w:pPr>
        <w:pStyle w:val="Header"/>
        <w:jc w:val="both"/>
        <w:rPr>
          <w:rFonts w:ascii="Arial" w:hAnsi="Arial" w:cs="Arial"/>
          <w:b/>
          <w:i/>
        </w:rPr>
      </w:pPr>
      <w:r w:rsidRPr="001D2E5D">
        <w:rPr>
          <w:rFonts w:ascii="Arial" w:hAnsi="Arial" w:cs="Arial"/>
          <w:b/>
          <w:i/>
        </w:rPr>
        <w:t>1.2 Significance of the Study</w:t>
      </w:r>
    </w:p>
    <w:p w14:paraId="28644E09" w14:textId="77777777" w:rsidR="001D2E5D" w:rsidRDefault="001D2E5D" w:rsidP="001D2E5D">
      <w:pPr>
        <w:pStyle w:val="Header"/>
        <w:ind w:firstLine="720"/>
        <w:jc w:val="both"/>
        <w:rPr>
          <w:rFonts w:ascii="Arial" w:eastAsia="Cambria" w:hAnsi="Arial" w:cs="Arial"/>
          <w:color w:val="000000"/>
          <w:szCs w:val="24"/>
        </w:rPr>
      </w:pPr>
      <w:r>
        <w:rPr>
          <w:rFonts w:ascii="Arial" w:hAnsi="Arial" w:cs="Arial"/>
          <w:sz w:val="24"/>
          <w:szCs w:val="24"/>
        </w:rPr>
        <w:tab/>
      </w:r>
      <w:r w:rsidRPr="001D2E5D">
        <w:rPr>
          <w:rFonts w:ascii="Arial" w:hAnsi="Arial" w:cs="Arial"/>
          <w:szCs w:val="24"/>
        </w:rPr>
        <w:t xml:space="preserve">By examining English language skills self-efficacy and achievement motivation, this study can contribute to improving the academic performance of first-year college students, strengthening English language instruction and learner support systems in the Philippine higher education context, and to promoting inclusive and equitable quality education aligned with Sustainable Development Goal 4. </w:t>
      </w:r>
      <w:r w:rsidRPr="001D2E5D">
        <w:rPr>
          <w:rFonts w:ascii="Arial" w:eastAsia="Cambria" w:hAnsi="Arial" w:cs="Arial"/>
          <w:szCs w:val="24"/>
        </w:rPr>
        <w:t xml:space="preserve">It is also aligned with the </w:t>
      </w:r>
      <w:r w:rsidRPr="001D2E5D">
        <w:rPr>
          <w:rFonts w:ascii="Arial" w:eastAsia="Cambria" w:hAnsi="Arial" w:cs="Arial"/>
          <w:color w:val="000000"/>
          <w:szCs w:val="24"/>
        </w:rPr>
        <w:t>vision, mission, and goals of Holy Cross of Davao College by promoting the holistic formation of learners and nurturing their dignity, competence, and character in both personal and academic growth.</w:t>
      </w:r>
    </w:p>
    <w:p w14:paraId="2B127C99" w14:textId="77777777" w:rsidR="001D2E5D" w:rsidRDefault="001D2E5D" w:rsidP="001D2E5D">
      <w:pPr>
        <w:pStyle w:val="Header"/>
        <w:jc w:val="both"/>
        <w:rPr>
          <w:rFonts w:ascii="Arial" w:eastAsia="Cambria" w:hAnsi="Arial" w:cs="Arial"/>
          <w:color w:val="000000"/>
          <w:szCs w:val="24"/>
        </w:rPr>
      </w:pPr>
    </w:p>
    <w:p w14:paraId="7F42BE70" w14:textId="77777777" w:rsidR="001D2E5D" w:rsidRDefault="001D2E5D" w:rsidP="001D2E5D">
      <w:pPr>
        <w:pStyle w:val="Header"/>
        <w:jc w:val="both"/>
        <w:rPr>
          <w:rFonts w:ascii="Arial" w:hAnsi="Arial" w:cs="Arial"/>
          <w:b/>
          <w:i/>
        </w:rPr>
      </w:pPr>
      <w:r>
        <w:rPr>
          <w:rFonts w:ascii="Arial" w:hAnsi="Arial" w:cs="Arial"/>
          <w:b/>
          <w:i/>
        </w:rPr>
        <w:t>1.3</w:t>
      </w:r>
      <w:r w:rsidRPr="001D2E5D">
        <w:rPr>
          <w:rFonts w:ascii="Arial" w:hAnsi="Arial" w:cs="Arial"/>
          <w:b/>
          <w:i/>
        </w:rPr>
        <w:t xml:space="preserve"> </w:t>
      </w:r>
      <w:r>
        <w:rPr>
          <w:rFonts w:ascii="Arial" w:hAnsi="Arial" w:cs="Arial"/>
          <w:b/>
          <w:i/>
        </w:rPr>
        <w:t>Research Objectives</w:t>
      </w:r>
    </w:p>
    <w:p w14:paraId="3E90CC1E" w14:textId="77777777" w:rsidR="001D2E5D" w:rsidRPr="004E1157" w:rsidRDefault="001D2E5D" w:rsidP="001D2E5D">
      <w:pPr>
        <w:pStyle w:val="Header"/>
        <w:ind w:firstLine="720"/>
        <w:jc w:val="both"/>
        <w:rPr>
          <w:rFonts w:ascii="Arial" w:hAnsi="Arial" w:cs="Arial"/>
          <w:b/>
        </w:rPr>
      </w:pPr>
      <w:r w:rsidRPr="004E1157">
        <w:rPr>
          <w:rFonts w:ascii="Arial" w:hAnsi="Arial" w:cs="Arial"/>
        </w:rPr>
        <w:t>This study examined the significance of the influence of English language skills self-efficacy and achievement motivation on academic performance. Specifically, it aimed to achieve the following objectives:</w:t>
      </w:r>
    </w:p>
    <w:p w14:paraId="53F3776F" w14:textId="77777777" w:rsidR="001D2E5D" w:rsidRPr="004E1157" w:rsidRDefault="001D2E5D" w:rsidP="001D2E5D">
      <w:pPr>
        <w:pStyle w:val="ListParagraph"/>
        <w:numPr>
          <w:ilvl w:val="0"/>
          <w:numId w:val="31"/>
        </w:numPr>
        <w:spacing w:before="100" w:beforeAutospacing="1" w:after="100" w:afterAutospacing="1" w:line="240" w:lineRule="auto"/>
        <w:jc w:val="both"/>
        <w:rPr>
          <w:rFonts w:ascii="Arial" w:hAnsi="Arial" w:cs="Arial"/>
          <w:b/>
          <w:sz w:val="20"/>
          <w:szCs w:val="20"/>
        </w:rPr>
      </w:pPr>
      <w:r w:rsidRPr="004E1157">
        <w:rPr>
          <w:rFonts w:ascii="Arial" w:hAnsi="Arial" w:cs="Arial"/>
          <w:sz w:val="20"/>
          <w:szCs w:val="20"/>
        </w:rPr>
        <w:t>To determine the levels of English language skills self-efficacy in terms of reading, writing, speaking, and listening; achievement motivation in terms of goal orientation, task commitment, self-regulation, and autonomy; and academic performance in the English course in terms of exams, quizzes, and oral recitations.</w:t>
      </w:r>
    </w:p>
    <w:p w14:paraId="3E39C3AD" w14:textId="77777777" w:rsidR="001D2E5D" w:rsidRPr="004E1157" w:rsidRDefault="001D2E5D" w:rsidP="001D2E5D">
      <w:pPr>
        <w:pStyle w:val="Header"/>
        <w:widowControl w:val="0"/>
        <w:numPr>
          <w:ilvl w:val="0"/>
          <w:numId w:val="31"/>
        </w:numPr>
        <w:tabs>
          <w:tab w:val="clear" w:pos="4320"/>
          <w:tab w:val="clear" w:pos="8640"/>
          <w:tab w:val="center" w:pos="4680"/>
          <w:tab w:val="right" w:pos="9360"/>
        </w:tabs>
        <w:jc w:val="both"/>
        <w:rPr>
          <w:rFonts w:ascii="Arial" w:hAnsi="Arial" w:cs="Arial"/>
          <w:b/>
        </w:rPr>
      </w:pPr>
      <w:r w:rsidRPr="004E1157">
        <w:rPr>
          <w:rFonts w:ascii="Arial" w:hAnsi="Arial" w:cs="Arial"/>
        </w:rPr>
        <w:t>To determine the significant relationship between English language skills self-efficacy and Achievement motivation, and the academic performance in English.</w:t>
      </w:r>
    </w:p>
    <w:p w14:paraId="4914A255" w14:textId="77777777" w:rsidR="001D2E5D" w:rsidRPr="004E1157" w:rsidRDefault="001D2E5D" w:rsidP="001D2E5D">
      <w:pPr>
        <w:pStyle w:val="Header"/>
        <w:widowControl w:val="0"/>
        <w:numPr>
          <w:ilvl w:val="0"/>
          <w:numId w:val="31"/>
        </w:numPr>
        <w:tabs>
          <w:tab w:val="clear" w:pos="4320"/>
          <w:tab w:val="clear" w:pos="8640"/>
          <w:tab w:val="center" w:pos="4680"/>
          <w:tab w:val="right" w:pos="9360"/>
        </w:tabs>
        <w:jc w:val="both"/>
        <w:rPr>
          <w:rFonts w:ascii="Arial" w:hAnsi="Arial" w:cs="Arial"/>
          <w:b/>
          <w:i/>
        </w:rPr>
      </w:pPr>
      <w:r w:rsidRPr="004E1157">
        <w:rPr>
          <w:rFonts w:ascii="Arial" w:hAnsi="Arial" w:cs="Arial"/>
        </w:rPr>
        <w:t>To determine the significance of the influence of English language skills self-efficacy and achievement motivation as causes of academic performance.</w:t>
      </w:r>
    </w:p>
    <w:p w14:paraId="37A47298" w14:textId="77777777" w:rsidR="001D2E5D" w:rsidRPr="001D2E5D" w:rsidRDefault="001D2E5D" w:rsidP="001D2E5D">
      <w:pPr>
        <w:pStyle w:val="Header"/>
        <w:jc w:val="both"/>
        <w:rPr>
          <w:rFonts w:ascii="Arial" w:hAnsi="Arial" w:cs="Arial"/>
        </w:rPr>
      </w:pPr>
    </w:p>
    <w:p w14:paraId="3ACCF148" w14:textId="77777777" w:rsidR="001D2E5D" w:rsidRDefault="001D2E5D" w:rsidP="001D2E5D">
      <w:pPr>
        <w:pStyle w:val="Header"/>
        <w:jc w:val="both"/>
        <w:rPr>
          <w:rFonts w:ascii="Arial" w:hAnsi="Arial" w:cs="Arial"/>
          <w:b/>
          <w:i/>
        </w:rPr>
      </w:pPr>
      <w:r>
        <w:rPr>
          <w:rFonts w:ascii="Arial" w:hAnsi="Arial" w:cs="Arial"/>
          <w:b/>
          <w:i/>
        </w:rPr>
        <w:t>1.4 Hypotheses</w:t>
      </w:r>
    </w:p>
    <w:p w14:paraId="63513C9B" w14:textId="77777777" w:rsidR="001D2E5D" w:rsidRPr="004E1157" w:rsidRDefault="001D2E5D" w:rsidP="001D2E5D">
      <w:pPr>
        <w:pStyle w:val="Header"/>
        <w:jc w:val="both"/>
        <w:rPr>
          <w:rFonts w:ascii="Arial" w:hAnsi="Arial" w:cs="Arial"/>
          <w:szCs w:val="24"/>
        </w:rPr>
      </w:pPr>
      <w:r w:rsidRPr="004E1157">
        <w:rPr>
          <w:rFonts w:ascii="Arial" w:hAnsi="Arial" w:cs="Arial"/>
          <w:szCs w:val="24"/>
        </w:rPr>
        <w:t>H</w:t>
      </w:r>
      <w:r w:rsidRPr="004E1157">
        <w:rPr>
          <w:rFonts w:ascii="Cambria Math" w:hAnsi="Cambria Math" w:cs="Cambria Math"/>
          <w:szCs w:val="24"/>
        </w:rPr>
        <w:t>₀₁</w:t>
      </w:r>
      <w:r w:rsidRPr="004E1157">
        <w:rPr>
          <w:rFonts w:ascii="Arial" w:hAnsi="Arial" w:cs="Arial"/>
          <w:szCs w:val="24"/>
        </w:rPr>
        <w:t>: English language skills self-efficacy does not significantly correlate with academic performance in English.</w:t>
      </w:r>
    </w:p>
    <w:p w14:paraId="3E8F0443" w14:textId="77777777" w:rsidR="001D2E5D" w:rsidRPr="004E1157" w:rsidRDefault="001D2E5D" w:rsidP="001D2E5D">
      <w:pPr>
        <w:pStyle w:val="Header"/>
        <w:jc w:val="both"/>
        <w:rPr>
          <w:rFonts w:ascii="Arial" w:hAnsi="Arial" w:cs="Arial"/>
          <w:szCs w:val="24"/>
        </w:rPr>
      </w:pPr>
      <w:r w:rsidRPr="004E1157">
        <w:rPr>
          <w:rFonts w:ascii="Arial" w:hAnsi="Arial" w:cs="Arial"/>
          <w:szCs w:val="24"/>
        </w:rPr>
        <w:t>H</w:t>
      </w:r>
      <w:r w:rsidRPr="004E1157">
        <w:rPr>
          <w:rFonts w:ascii="Cambria Math" w:hAnsi="Cambria Math" w:cs="Cambria Math"/>
          <w:szCs w:val="24"/>
        </w:rPr>
        <w:t>₀₂</w:t>
      </w:r>
      <w:r w:rsidRPr="004E1157">
        <w:rPr>
          <w:rFonts w:ascii="Arial" w:hAnsi="Arial" w:cs="Arial"/>
          <w:szCs w:val="24"/>
        </w:rPr>
        <w:t>: Achievement motivation does not significantly correlate with academic performance in English.</w:t>
      </w:r>
    </w:p>
    <w:p w14:paraId="0FA36525" w14:textId="77777777" w:rsidR="001D2E5D" w:rsidRPr="004E1157" w:rsidRDefault="001D2E5D" w:rsidP="001D2E5D">
      <w:pPr>
        <w:pStyle w:val="Header"/>
        <w:jc w:val="both"/>
        <w:rPr>
          <w:rFonts w:ascii="Arial" w:hAnsi="Arial" w:cs="Arial"/>
          <w:szCs w:val="24"/>
        </w:rPr>
      </w:pPr>
      <w:r w:rsidRPr="004E1157">
        <w:rPr>
          <w:rFonts w:ascii="Arial" w:hAnsi="Arial" w:cs="Arial"/>
          <w:szCs w:val="24"/>
        </w:rPr>
        <w:t>H</w:t>
      </w:r>
      <w:r w:rsidRPr="004E1157">
        <w:rPr>
          <w:rFonts w:ascii="Cambria Math" w:hAnsi="Cambria Math" w:cs="Cambria Math"/>
          <w:szCs w:val="24"/>
        </w:rPr>
        <w:t>₀₃</w:t>
      </w:r>
      <w:r w:rsidRPr="004E1157">
        <w:rPr>
          <w:rFonts w:ascii="Arial" w:hAnsi="Arial" w:cs="Arial"/>
          <w:szCs w:val="24"/>
        </w:rPr>
        <w:t>: English language skills self-efficacy and achievement motivation as causes do not significantly influence the academic performance in English.</w:t>
      </w:r>
    </w:p>
    <w:p w14:paraId="0A6BF803" w14:textId="77777777" w:rsidR="001D2E5D" w:rsidRPr="001D2E5D" w:rsidRDefault="001D2E5D" w:rsidP="001D2E5D">
      <w:pPr>
        <w:pStyle w:val="Header"/>
        <w:jc w:val="both"/>
        <w:rPr>
          <w:rFonts w:ascii="Arial" w:hAnsi="Arial" w:cs="Arial"/>
        </w:rPr>
      </w:pPr>
    </w:p>
    <w:p w14:paraId="6B164E13" w14:textId="77777777" w:rsidR="001D2E5D" w:rsidRDefault="001D2E5D" w:rsidP="001D2E5D">
      <w:pPr>
        <w:pStyle w:val="Header"/>
        <w:jc w:val="both"/>
        <w:rPr>
          <w:rFonts w:ascii="Arial" w:hAnsi="Arial" w:cs="Arial"/>
          <w:b/>
          <w:i/>
        </w:rPr>
      </w:pPr>
      <w:r>
        <w:rPr>
          <w:rFonts w:ascii="Arial" w:hAnsi="Arial" w:cs="Arial"/>
          <w:b/>
          <w:i/>
        </w:rPr>
        <w:t>1.5 Theoretical and Conceptual Framework</w:t>
      </w:r>
    </w:p>
    <w:p w14:paraId="51BE1794" w14:textId="77777777" w:rsidR="001D2E5D" w:rsidRPr="004E1157" w:rsidRDefault="001D2E5D" w:rsidP="001D2E5D">
      <w:pPr>
        <w:pStyle w:val="Header"/>
        <w:ind w:firstLine="720"/>
        <w:jc w:val="both"/>
        <w:rPr>
          <w:rFonts w:ascii="Arial" w:hAnsi="Arial" w:cs="Arial"/>
          <w:b/>
          <w:szCs w:val="24"/>
        </w:rPr>
      </w:pPr>
      <w:r w:rsidRPr="004E1157">
        <w:rPr>
          <w:rFonts w:ascii="Arial" w:hAnsi="Arial" w:cs="Arial"/>
          <w:szCs w:val="24"/>
        </w:rPr>
        <w:t xml:space="preserve">This study was </w:t>
      </w:r>
      <w:r w:rsidRPr="001D2E5D">
        <w:rPr>
          <w:rFonts w:ascii="Arial" w:hAnsi="Arial" w:cs="Arial"/>
          <w:szCs w:val="24"/>
        </w:rPr>
        <w:t>anchored in</w:t>
      </w:r>
      <w:r w:rsidRPr="001D2E5D">
        <w:rPr>
          <w:rFonts w:ascii="Arial" w:hAnsi="Arial" w:cs="Arial"/>
          <w:b/>
          <w:szCs w:val="24"/>
        </w:rPr>
        <w:t xml:space="preserve"> </w:t>
      </w:r>
      <w:r w:rsidRPr="001D2E5D">
        <w:rPr>
          <w:rStyle w:val="Strong"/>
          <w:rFonts w:ascii="Arial" w:hAnsi="Arial" w:cs="Arial"/>
          <w:b w:val="0"/>
          <w:color w:val="000000" w:themeColor="text1"/>
          <w:szCs w:val="24"/>
        </w:rPr>
        <w:t xml:space="preserve">Bandura’s (1997) </w:t>
      </w:r>
      <w:r w:rsidRPr="001D2E5D">
        <w:rPr>
          <w:rStyle w:val="Strong"/>
          <w:rFonts w:ascii="Arial" w:hAnsi="Arial" w:cs="Arial"/>
          <w:b w:val="0"/>
          <w:szCs w:val="24"/>
        </w:rPr>
        <w:t>Self-Efficacy Theory</w:t>
      </w:r>
      <w:r w:rsidRPr="004E1157">
        <w:rPr>
          <w:rFonts w:ascii="Arial" w:hAnsi="Arial" w:cs="Arial"/>
          <w:b/>
          <w:szCs w:val="24"/>
        </w:rPr>
        <w:t xml:space="preserve">, </w:t>
      </w:r>
      <w:r w:rsidRPr="004E1157">
        <w:rPr>
          <w:rFonts w:ascii="Arial" w:hAnsi="Arial" w:cs="Arial"/>
          <w:szCs w:val="24"/>
        </w:rPr>
        <w:t>which emphasizes the role of perceived self-efficacy and outcome expectancies as key determinants of behavior.</w:t>
      </w:r>
      <w:r w:rsidRPr="004E1157">
        <w:rPr>
          <w:rFonts w:ascii="Arial" w:hAnsi="Arial" w:cs="Arial"/>
          <w:b/>
          <w:szCs w:val="24"/>
        </w:rPr>
        <w:t xml:space="preserve"> </w:t>
      </w:r>
    </w:p>
    <w:p w14:paraId="049B592B" w14:textId="77777777" w:rsidR="00652F19" w:rsidRDefault="001D2E5D" w:rsidP="00652F19">
      <w:pPr>
        <w:pStyle w:val="Header"/>
        <w:ind w:firstLine="720"/>
        <w:jc w:val="both"/>
        <w:rPr>
          <w:rFonts w:ascii="Arial" w:hAnsi="Arial" w:cs="Arial"/>
          <w:szCs w:val="24"/>
        </w:rPr>
      </w:pPr>
      <w:r w:rsidRPr="004E1157">
        <w:rPr>
          <w:rFonts w:ascii="Arial" w:hAnsi="Arial" w:cs="Arial"/>
          <w:szCs w:val="24"/>
        </w:rPr>
        <w:t>In this study</w:t>
      </w:r>
      <w:r w:rsidRPr="001D2E5D">
        <w:rPr>
          <w:rFonts w:ascii="Arial" w:hAnsi="Arial" w:cs="Arial"/>
          <w:b/>
          <w:szCs w:val="24"/>
        </w:rPr>
        <w:t xml:space="preserve">, </w:t>
      </w:r>
      <w:r w:rsidRPr="001D2E5D">
        <w:rPr>
          <w:rStyle w:val="Strong"/>
          <w:rFonts w:ascii="Arial" w:hAnsi="Arial" w:cs="Arial"/>
          <w:b w:val="0"/>
          <w:szCs w:val="24"/>
        </w:rPr>
        <w:t>the self-efficacy variable, as indicated by reading skill, writing skill, speaking skill, and listening skill, stands for perceived self-efficacy and</w:t>
      </w:r>
      <w:r w:rsidRPr="001D2E5D">
        <w:rPr>
          <w:rFonts w:ascii="Arial" w:hAnsi="Arial" w:cs="Arial"/>
          <w:b/>
          <w:szCs w:val="24"/>
        </w:rPr>
        <w:t xml:space="preserve"> </w:t>
      </w:r>
      <w:r w:rsidRPr="001D2E5D">
        <w:rPr>
          <w:rFonts w:ascii="Arial" w:hAnsi="Arial" w:cs="Arial"/>
          <w:szCs w:val="24"/>
        </w:rPr>
        <w:t>achievement motivation variable, as indicated by goal orientation, task commitment, self</w:t>
      </w:r>
      <w:r w:rsidRPr="001D2E5D">
        <w:rPr>
          <w:rFonts w:ascii="Arial" w:hAnsi="Arial" w:cs="Arial"/>
          <w:b/>
          <w:szCs w:val="24"/>
        </w:rPr>
        <w:t>-</w:t>
      </w:r>
      <w:r w:rsidRPr="004E1157">
        <w:rPr>
          <w:rFonts w:ascii="Arial" w:hAnsi="Arial" w:cs="Arial"/>
          <w:szCs w:val="24"/>
        </w:rPr>
        <w:t>regulation, and autonomy, is associated with outcome expectancies. Moreover, academic performance in the English course variable, defined by exams, quizzes, and oral recitations, represented the behavioral factors mentioned in the theory. Guided by this framework, the study explained how students’ self-beliefs and motivational factors interacted to influence their academic success.</w:t>
      </w:r>
    </w:p>
    <w:p w14:paraId="0F74F66A" w14:textId="77777777" w:rsidR="00DE3AC7" w:rsidRDefault="00DE3AC7" w:rsidP="00652F19">
      <w:pPr>
        <w:pStyle w:val="Header"/>
        <w:ind w:firstLine="720"/>
        <w:jc w:val="both"/>
        <w:rPr>
          <w:rFonts w:ascii="Arial" w:hAnsi="Arial" w:cs="Arial"/>
          <w:szCs w:val="24"/>
        </w:rPr>
      </w:pPr>
    </w:p>
    <w:p w14:paraId="21E0B696" w14:textId="77777777" w:rsidR="00DE3AC7" w:rsidRDefault="00DE3AC7" w:rsidP="00652F19">
      <w:pPr>
        <w:pStyle w:val="Header"/>
        <w:ind w:firstLine="720"/>
        <w:jc w:val="both"/>
        <w:rPr>
          <w:rFonts w:ascii="Arial" w:hAnsi="Arial" w:cs="Arial"/>
          <w:szCs w:val="24"/>
        </w:rPr>
      </w:pPr>
    </w:p>
    <w:p w14:paraId="5DFC863D" w14:textId="77777777" w:rsidR="00DE3AC7" w:rsidRDefault="00DE3AC7" w:rsidP="00652F19">
      <w:pPr>
        <w:pStyle w:val="Header"/>
        <w:ind w:firstLine="720"/>
        <w:jc w:val="both"/>
        <w:rPr>
          <w:rFonts w:ascii="Arial" w:hAnsi="Arial" w:cs="Arial"/>
          <w:szCs w:val="24"/>
        </w:rPr>
      </w:pPr>
    </w:p>
    <w:p w14:paraId="5F7BE993" w14:textId="77777777" w:rsidR="00DE3AC7" w:rsidRDefault="00DE3AC7" w:rsidP="00652F19">
      <w:pPr>
        <w:pStyle w:val="Header"/>
        <w:ind w:firstLine="720"/>
        <w:jc w:val="both"/>
        <w:rPr>
          <w:rFonts w:ascii="Arial" w:hAnsi="Arial" w:cs="Arial"/>
          <w:szCs w:val="24"/>
        </w:rPr>
      </w:pPr>
    </w:p>
    <w:p w14:paraId="05ABCDB1" w14:textId="77777777" w:rsidR="00DE3AC7" w:rsidRDefault="00DE3AC7" w:rsidP="00652F19">
      <w:pPr>
        <w:pStyle w:val="Header"/>
        <w:ind w:firstLine="720"/>
        <w:jc w:val="both"/>
        <w:rPr>
          <w:rFonts w:ascii="Arial" w:hAnsi="Arial" w:cs="Arial"/>
          <w:szCs w:val="24"/>
        </w:rPr>
      </w:pPr>
    </w:p>
    <w:p w14:paraId="2DBF82A6" w14:textId="77777777" w:rsidR="00DE3AC7" w:rsidRDefault="00DE3AC7" w:rsidP="00652F19">
      <w:pPr>
        <w:pStyle w:val="Header"/>
        <w:ind w:firstLine="720"/>
        <w:jc w:val="both"/>
        <w:rPr>
          <w:rFonts w:ascii="Arial" w:hAnsi="Arial" w:cs="Arial"/>
          <w:szCs w:val="24"/>
        </w:rPr>
      </w:pPr>
    </w:p>
    <w:p w14:paraId="3C42A656" w14:textId="77777777" w:rsidR="00DE3AC7" w:rsidRDefault="00DE3AC7" w:rsidP="00652F19">
      <w:pPr>
        <w:pStyle w:val="Header"/>
        <w:ind w:firstLine="720"/>
        <w:jc w:val="both"/>
        <w:rPr>
          <w:rFonts w:ascii="Arial" w:hAnsi="Arial" w:cs="Arial"/>
          <w:szCs w:val="24"/>
        </w:rPr>
      </w:pPr>
    </w:p>
    <w:p w14:paraId="0B3CD098" w14:textId="77777777" w:rsidR="00DE3AC7" w:rsidRDefault="00DE3AC7" w:rsidP="00652F19">
      <w:pPr>
        <w:pStyle w:val="Header"/>
        <w:ind w:firstLine="720"/>
        <w:jc w:val="both"/>
        <w:rPr>
          <w:rFonts w:ascii="Arial" w:hAnsi="Arial" w:cs="Arial"/>
          <w:szCs w:val="24"/>
        </w:rPr>
      </w:pPr>
    </w:p>
    <w:p w14:paraId="2B26EF4C" w14:textId="77777777" w:rsidR="00DE3AC7" w:rsidRDefault="00DE3AC7" w:rsidP="00652F19">
      <w:pPr>
        <w:pStyle w:val="Header"/>
        <w:ind w:firstLine="720"/>
        <w:jc w:val="both"/>
        <w:rPr>
          <w:rFonts w:ascii="Arial" w:hAnsi="Arial" w:cs="Arial"/>
          <w:szCs w:val="24"/>
        </w:rPr>
      </w:pPr>
    </w:p>
    <w:p w14:paraId="665A490D" w14:textId="77777777" w:rsidR="00DE3AC7" w:rsidRDefault="00DE3AC7" w:rsidP="00652F19">
      <w:pPr>
        <w:pStyle w:val="Header"/>
        <w:ind w:firstLine="720"/>
        <w:jc w:val="both"/>
        <w:rPr>
          <w:rFonts w:ascii="Arial" w:hAnsi="Arial" w:cs="Arial"/>
          <w:szCs w:val="24"/>
        </w:rPr>
      </w:pPr>
    </w:p>
    <w:p w14:paraId="40F6274B" w14:textId="77777777" w:rsidR="00DE3AC7" w:rsidRDefault="00DE3AC7" w:rsidP="00652F19">
      <w:pPr>
        <w:pStyle w:val="Header"/>
        <w:ind w:firstLine="720"/>
        <w:jc w:val="both"/>
        <w:rPr>
          <w:rFonts w:ascii="Arial" w:hAnsi="Arial" w:cs="Arial"/>
          <w:szCs w:val="24"/>
        </w:rPr>
      </w:pPr>
    </w:p>
    <w:p w14:paraId="386C49F6" w14:textId="77777777" w:rsidR="00DE3AC7" w:rsidRDefault="00DE3AC7" w:rsidP="00652F19">
      <w:pPr>
        <w:pStyle w:val="Header"/>
        <w:ind w:firstLine="720"/>
        <w:jc w:val="both"/>
        <w:rPr>
          <w:rFonts w:ascii="Arial" w:hAnsi="Arial" w:cs="Arial"/>
          <w:szCs w:val="24"/>
        </w:rPr>
      </w:pPr>
    </w:p>
    <w:p w14:paraId="43D048D0" w14:textId="77777777" w:rsidR="00DE3AC7" w:rsidRDefault="00DE3AC7" w:rsidP="00652F19">
      <w:pPr>
        <w:pStyle w:val="Header"/>
        <w:ind w:firstLine="720"/>
        <w:jc w:val="both"/>
        <w:rPr>
          <w:rFonts w:ascii="Arial" w:hAnsi="Arial" w:cs="Arial"/>
          <w:szCs w:val="24"/>
        </w:rPr>
      </w:pPr>
    </w:p>
    <w:p w14:paraId="77369278" w14:textId="77777777" w:rsidR="00DE3AC7" w:rsidRDefault="00DE3AC7" w:rsidP="00652F19">
      <w:pPr>
        <w:pStyle w:val="Header"/>
        <w:ind w:firstLine="720"/>
        <w:jc w:val="both"/>
        <w:rPr>
          <w:rFonts w:ascii="Arial" w:hAnsi="Arial" w:cs="Arial"/>
          <w:szCs w:val="24"/>
        </w:rPr>
      </w:pPr>
    </w:p>
    <w:p w14:paraId="5ACD9079" w14:textId="117A39D6" w:rsidR="001D2E5D" w:rsidRPr="00652F19" w:rsidRDefault="001D2E5D" w:rsidP="001D2E5D">
      <w:pPr>
        <w:pStyle w:val="Header"/>
        <w:jc w:val="both"/>
        <w:rPr>
          <w:rFonts w:ascii="Arial" w:hAnsi="Arial" w:cs="Arial"/>
          <w:i/>
          <w:szCs w:val="24"/>
        </w:rPr>
      </w:pPr>
    </w:p>
    <w:p w14:paraId="1B2C4B0D" w14:textId="77777777" w:rsidR="001D2E5D" w:rsidRPr="00B75092" w:rsidRDefault="001D2E5D" w:rsidP="001D2E5D">
      <w:pPr>
        <w:pStyle w:val="Header"/>
        <w:jc w:val="both"/>
        <w:rPr>
          <w:rFonts w:ascii="Arial" w:hAnsi="Arial" w:cs="Arial"/>
          <w:szCs w:val="24"/>
        </w:rPr>
      </w:pPr>
    </w:p>
    <w:p w14:paraId="3E2AF207" w14:textId="77777777" w:rsidR="00DE3AC7" w:rsidRDefault="00DE3AC7" w:rsidP="00652F19">
      <w:pPr>
        <w:pStyle w:val="Header"/>
        <w:rPr>
          <w:rFonts w:ascii="Arial" w:hAnsi="Arial" w:cs="Arial"/>
          <w:i/>
          <w:szCs w:val="24"/>
        </w:rPr>
      </w:pPr>
    </w:p>
    <w:p w14:paraId="3F4BD5F1" w14:textId="77777777" w:rsidR="00DE3AC7" w:rsidRDefault="00DE3AC7" w:rsidP="00652F19">
      <w:pPr>
        <w:pStyle w:val="Header"/>
        <w:rPr>
          <w:rFonts w:ascii="Arial" w:hAnsi="Arial" w:cs="Arial"/>
          <w:i/>
          <w:szCs w:val="24"/>
        </w:rPr>
      </w:pPr>
    </w:p>
    <w:p w14:paraId="01FC9FC5" w14:textId="4862D471" w:rsidR="00DE3AC7" w:rsidRDefault="00DE3AC7" w:rsidP="00652F19">
      <w:pPr>
        <w:pStyle w:val="Header"/>
        <w:rPr>
          <w:rFonts w:ascii="Arial" w:hAnsi="Arial" w:cs="Arial"/>
          <w:i/>
          <w:szCs w:val="24"/>
        </w:rPr>
      </w:pPr>
      <w:r>
        <w:rPr>
          <w:noProof/>
        </w:rPr>
        <w:lastRenderedPageBreak/>
        <w:drawing>
          <wp:inline distT="0" distB="0" distL="0" distR="0" wp14:anchorId="127CDEF3" wp14:editId="2C3E87E9">
            <wp:extent cx="6858000" cy="2313940"/>
            <wp:effectExtent l="0" t="0" r="0" b="0"/>
            <wp:docPr id="32312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2938" name=""/>
                    <pic:cNvPicPr/>
                  </pic:nvPicPr>
                  <pic:blipFill>
                    <a:blip r:embed="rId14"/>
                    <a:stretch>
                      <a:fillRect/>
                    </a:stretch>
                  </pic:blipFill>
                  <pic:spPr>
                    <a:xfrm>
                      <a:off x="0" y="0"/>
                      <a:ext cx="6858000" cy="2313940"/>
                    </a:xfrm>
                    <a:prstGeom prst="rect">
                      <a:avLst/>
                    </a:prstGeom>
                  </pic:spPr>
                </pic:pic>
              </a:graphicData>
            </a:graphic>
          </wp:inline>
        </w:drawing>
      </w:r>
    </w:p>
    <w:p w14:paraId="4A6B89C9" w14:textId="77777777" w:rsidR="00DE3AC7" w:rsidRDefault="00DE3AC7" w:rsidP="00652F19">
      <w:pPr>
        <w:pStyle w:val="Header"/>
        <w:rPr>
          <w:rFonts w:ascii="Arial" w:hAnsi="Arial" w:cs="Arial"/>
          <w:i/>
          <w:szCs w:val="24"/>
        </w:rPr>
      </w:pPr>
    </w:p>
    <w:p w14:paraId="669D41F9" w14:textId="77777777" w:rsidR="00DE3AC7" w:rsidRDefault="00DE3AC7" w:rsidP="00652F19">
      <w:pPr>
        <w:pStyle w:val="Header"/>
        <w:rPr>
          <w:rFonts w:ascii="Arial" w:hAnsi="Arial" w:cs="Arial"/>
          <w:i/>
          <w:szCs w:val="24"/>
        </w:rPr>
      </w:pPr>
    </w:p>
    <w:p w14:paraId="0D47E414" w14:textId="79C71C80" w:rsidR="001D2E5D" w:rsidRPr="00652F19" w:rsidRDefault="001D2E5D" w:rsidP="00652F19">
      <w:pPr>
        <w:pStyle w:val="Header"/>
        <w:rPr>
          <w:rFonts w:ascii="Arial" w:hAnsi="Arial" w:cs="Arial"/>
          <w:i/>
          <w:szCs w:val="24"/>
        </w:rPr>
      </w:pPr>
      <w:r w:rsidRPr="001D2E5D">
        <w:rPr>
          <w:rFonts w:ascii="Arial" w:hAnsi="Arial" w:cs="Arial"/>
          <w:i/>
          <w:szCs w:val="24"/>
        </w:rPr>
        <w:t>Figure 1. Conceptual Framework of the Study</w:t>
      </w:r>
    </w:p>
    <w:p w14:paraId="1A058924" w14:textId="77777777" w:rsidR="00790ADA" w:rsidRPr="00FB3A86" w:rsidRDefault="00790ADA" w:rsidP="00441B6F">
      <w:pPr>
        <w:pStyle w:val="Body"/>
        <w:spacing w:after="0"/>
        <w:rPr>
          <w:rFonts w:ascii="Arial" w:hAnsi="Arial" w:cs="Arial"/>
        </w:rPr>
      </w:pPr>
    </w:p>
    <w:p w14:paraId="616AF48E" w14:textId="77777777" w:rsidR="00790ADA" w:rsidRPr="00FB3A86" w:rsidRDefault="00652F19"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F34DA8E" w14:textId="77777777" w:rsidR="00A03B96" w:rsidRDefault="00A03B96" w:rsidP="00441B6F">
      <w:pPr>
        <w:pStyle w:val="Body"/>
        <w:spacing w:after="0"/>
        <w:rPr>
          <w:rFonts w:ascii="Arial" w:hAnsi="Arial" w:cs="Arial"/>
        </w:rPr>
      </w:pPr>
    </w:p>
    <w:p w14:paraId="09B153CE" w14:textId="77777777" w:rsidR="00B77652" w:rsidRDefault="00B77652" w:rsidP="00B77652">
      <w:pPr>
        <w:pStyle w:val="Body"/>
        <w:spacing w:after="0"/>
        <w:rPr>
          <w:rFonts w:ascii="Arial" w:hAnsi="Arial" w:cs="Arial"/>
          <w:b/>
          <w:i/>
        </w:rPr>
      </w:pPr>
      <w:r w:rsidRPr="00B77652">
        <w:rPr>
          <w:rFonts w:ascii="Arial" w:hAnsi="Arial" w:cs="Arial"/>
          <w:b/>
          <w:i/>
        </w:rPr>
        <w:t>2.1 Research Design</w:t>
      </w:r>
    </w:p>
    <w:p w14:paraId="72E8AD9F" w14:textId="77777777" w:rsidR="00B77652" w:rsidRPr="002A5641" w:rsidRDefault="00B77652" w:rsidP="00B77652">
      <w:pPr>
        <w:pStyle w:val="Header"/>
        <w:ind w:firstLine="720"/>
        <w:jc w:val="both"/>
        <w:rPr>
          <w:rFonts w:ascii="Arial" w:hAnsi="Arial" w:cs="Arial"/>
          <w:szCs w:val="24"/>
        </w:rPr>
      </w:pPr>
      <w:r w:rsidRPr="002A5641">
        <w:rPr>
          <w:rFonts w:ascii="Arial" w:hAnsi="Arial" w:cs="Arial"/>
          <w:szCs w:val="24"/>
        </w:rPr>
        <w:t>This study employed a quantitative diagnostic research design. Quantitative research is a means for testing objective theories by examining the relationship among variables. These variables can be measured, typically on instruments, so that numbered data can be analyzed using statistical procedures (Creswell &amp; Creswell, 2018). In diagnostic design, the researcher aims to understand the underlying cause of a specific topic or phenomenon (Singh, 2023).</w:t>
      </w:r>
      <w:r w:rsidRPr="002A5641">
        <w:rPr>
          <w:rFonts w:ascii="Arial" w:hAnsi="Arial" w:cs="Arial"/>
          <w:b/>
          <w:szCs w:val="24"/>
        </w:rPr>
        <w:t xml:space="preserve"> </w:t>
      </w:r>
      <w:r w:rsidRPr="002A5641">
        <w:rPr>
          <w:rFonts w:ascii="Arial" w:hAnsi="Arial" w:cs="Arial"/>
          <w:szCs w:val="24"/>
        </w:rPr>
        <w:t xml:space="preserve">This design was used to determine how self-efficacy of English language skills and achievement motivation affect academic performance, with statistical analysis applied to interpret the results. </w:t>
      </w:r>
    </w:p>
    <w:p w14:paraId="635997E8" w14:textId="77777777" w:rsidR="00B77652" w:rsidRDefault="00B77652" w:rsidP="00B77652">
      <w:pPr>
        <w:pStyle w:val="Body"/>
        <w:spacing w:after="0"/>
        <w:rPr>
          <w:rFonts w:ascii="Arial" w:hAnsi="Arial" w:cs="Arial"/>
          <w:b/>
          <w:i/>
        </w:rPr>
      </w:pPr>
    </w:p>
    <w:p w14:paraId="7F2595E4" w14:textId="77777777" w:rsidR="00B77652" w:rsidRDefault="00B77652" w:rsidP="00B77652">
      <w:pPr>
        <w:pStyle w:val="Body"/>
        <w:spacing w:after="0"/>
        <w:rPr>
          <w:rFonts w:ascii="Arial" w:hAnsi="Arial" w:cs="Arial"/>
          <w:b/>
          <w:i/>
        </w:rPr>
      </w:pPr>
      <w:r>
        <w:rPr>
          <w:rFonts w:ascii="Arial" w:hAnsi="Arial" w:cs="Arial"/>
          <w:b/>
          <w:i/>
        </w:rPr>
        <w:t>2.2 Locale of the Study</w:t>
      </w:r>
    </w:p>
    <w:p w14:paraId="5FF43A45" w14:textId="77777777" w:rsidR="00B77652" w:rsidRDefault="00B77652" w:rsidP="00B77652">
      <w:pPr>
        <w:pStyle w:val="Body"/>
        <w:spacing w:after="0"/>
        <w:ind w:firstLine="720"/>
        <w:rPr>
          <w:rFonts w:ascii="Arial" w:hAnsi="Arial" w:cs="Arial"/>
          <w:szCs w:val="24"/>
        </w:rPr>
      </w:pPr>
      <w:r w:rsidRPr="002A5641">
        <w:rPr>
          <w:rFonts w:ascii="Arial" w:hAnsi="Arial" w:cs="Arial"/>
          <w:szCs w:val="24"/>
        </w:rPr>
        <w:t xml:space="preserve">This study was conducted in </w:t>
      </w:r>
      <w:proofErr w:type="spellStart"/>
      <w:r w:rsidRPr="002A5641">
        <w:rPr>
          <w:rStyle w:val="whitespace-normal"/>
          <w:rFonts w:ascii="Arial" w:hAnsi="Arial" w:cs="Arial"/>
          <w:bCs/>
          <w:szCs w:val="24"/>
        </w:rPr>
        <w:t>Samal</w:t>
      </w:r>
      <w:proofErr w:type="spellEnd"/>
      <w:r w:rsidRPr="002A5641">
        <w:rPr>
          <w:rStyle w:val="whitespace-normal"/>
          <w:rFonts w:ascii="Arial" w:hAnsi="Arial" w:cs="Arial"/>
          <w:bCs/>
          <w:szCs w:val="24"/>
        </w:rPr>
        <w:t xml:space="preserve"> Island City College</w:t>
      </w:r>
      <w:r w:rsidRPr="002A5641">
        <w:rPr>
          <w:rFonts w:ascii="Arial" w:hAnsi="Arial" w:cs="Arial"/>
          <w:szCs w:val="24"/>
        </w:rPr>
        <w:t xml:space="preserve">. A locally funded public institution of higher education </w:t>
      </w:r>
      <w:r w:rsidRPr="00B77652">
        <w:rPr>
          <w:rFonts w:ascii="Arial" w:hAnsi="Arial" w:cs="Arial"/>
          <w:szCs w:val="24"/>
        </w:rPr>
        <w:t>located in</w:t>
      </w:r>
      <w:r w:rsidRPr="00B77652">
        <w:rPr>
          <w:rFonts w:ascii="Arial" w:hAnsi="Arial" w:cs="Arial"/>
          <w:b/>
          <w:szCs w:val="24"/>
        </w:rPr>
        <w:t xml:space="preserve"> </w:t>
      </w:r>
      <w:proofErr w:type="spellStart"/>
      <w:r w:rsidRPr="00B77652">
        <w:rPr>
          <w:rStyle w:val="Strong"/>
          <w:rFonts w:ascii="Arial" w:hAnsi="Arial" w:cs="Arial"/>
          <w:b w:val="0"/>
          <w:szCs w:val="24"/>
        </w:rPr>
        <w:t>Brgy</w:t>
      </w:r>
      <w:proofErr w:type="spellEnd"/>
      <w:r w:rsidRPr="00B77652">
        <w:rPr>
          <w:rStyle w:val="Strong"/>
          <w:rFonts w:ascii="Arial" w:hAnsi="Arial" w:cs="Arial"/>
          <w:b w:val="0"/>
          <w:szCs w:val="24"/>
        </w:rPr>
        <w:t xml:space="preserve">. </w:t>
      </w:r>
      <w:proofErr w:type="spellStart"/>
      <w:r w:rsidRPr="00B77652">
        <w:rPr>
          <w:rStyle w:val="Strong"/>
          <w:rFonts w:ascii="Arial" w:hAnsi="Arial" w:cs="Arial"/>
          <w:b w:val="0"/>
          <w:szCs w:val="24"/>
        </w:rPr>
        <w:t>Peñaplata</w:t>
      </w:r>
      <w:proofErr w:type="spellEnd"/>
      <w:r w:rsidRPr="00B77652">
        <w:rPr>
          <w:rStyle w:val="Strong"/>
          <w:rFonts w:ascii="Arial" w:hAnsi="Arial" w:cs="Arial"/>
          <w:b w:val="0"/>
          <w:szCs w:val="24"/>
        </w:rPr>
        <w:t xml:space="preserve">, </w:t>
      </w:r>
      <w:proofErr w:type="spellStart"/>
      <w:r w:rsidRPr="00B77652">
        <w:rPr>
          <w:rStyle w:val="Strong"/>
          <w:rFonts w:ascii="Arial" w:hAnsi="Arial" w:cs="Arial"/>
          <w:b w:val="0"/>
          <w:szCs w:val="24"/>
        </w:rPr>
        <w:t>Samal</w:t>
      </w:r>
      <w:proofErr w:type="spellEnd"/>
      <w:r w:rsidRPr="00B77652">
        <w:rPr>
          <w:rStyle w:val="Strong"/>
          <w:rFonts w:ascii="Arial" w:hAnsi="Arial" w:cs="Arial"/>
          <w:b w:val="0"/>
          <w:szCs w:val="24"/>
        </w:rPr>
        <w:t xml:space="preserve"> District, Island Garden City of </w:t>
      </w:r>
      <w:proofErr w:type="spellStart"/>
      <w:r w:rsidRPr="00B77652">
        <w:rPr>
          <w:rStyle w:val="Strong"/>
          <w:rFonts w:ascii="Arial" w:hAnsi="Arial" w:cs="Arial"/>
          <w:b w:val="0"/>
          <w:szCs w:val="24"/>
        </w:rPr>
        <w:t>Samal</w:t>
      </w:r>
      <w:proofErr w:type="spellEnd"/>
      <w:r w:rsidRPr="00B77652">
        <w:rPr>
          <w:rStyle w:val="Strong"/>
          <w:rFonts w:ascii="Arial" w:hAnsi="Arial" w:cs="Arial"/>
          <w:b w:val="0"/>
          <w:szCs w:val="24"/>
        </w:rPr>
        <w:t>, Davao del Norte, Philippines</w:t>
      </w:r>
      <w:r w:rsidRPr="00B77652">
        <w:rPr>
          <w:rFonts w:ascii="Arial" w:hAnsi="Arial" w:cs="Arial"/>
          <w:b/>
          <w:szCs w:val="24"/>
        </w:rPr>
        <w:t>.</w:t>
      </w:r>
      <w:r w:rsidRPr="002A5641">
        <w:rPr>
          <w:rFonts w:ascii="Arial" w:hAnsi="Arial" w:cs="Arial"/>
          <w:szCs w:val="24"/>
        </w:rPr>
        <w:t xml:space="preserve"> It was established through City Ordinance No. 2018</w:t>
      </w:r>
      <w:r w:rsidRPr="002A5641">
        <w:rPr>
          <w:rFonts w:ascii="Arial" w:hAnsi="Arial" w:cs="Arial"/>
          <w:szCs w:val="24"/>
        </w:rPr>
        <w:noBreakHyphen/>
        <w:t>296 as the city's own college. It opened its doors to students in 2019, offering various bachelor's degree programs to meet the educational needs of the local community. This setting offers relevant insights into how these variables relate within a college learning environment.</w:t>
      </w:r>
    </w:p>
    <w:p w14:paraId="376C5F61" w14:textId="77777777" w:rsidR="00B77652" w:rsidRDefault="00B77652" w:rsidP="00B77652">
      <w:pPr>
        <w:pStyle w:val="Body"/>
        <w:spacing w:after="0"/>
        <w:ind w:firstLine="720"/>
        <w:rPr>
          <w:rFonts w:ascii="Arial" w:hAnsi="Arial" w:cs="Arial"/>
          <w:b/>
          <w:i/>
        </w:rPr>
      </w:pPr>
    </w:p>
    <w:p w14:paraId="5393DECF" w14:textId="77777777" w:rsidR="00B77652" w:rsidRDefault="00B77652" w:rsidP="00B77652">
      <w:pPr>
        <w:pStyle w:val="Body"/>
        <w:spacing w:after="0"/>
        <w:rPr>
          <w:rFonts w:ascii="Arial" w:hAnsi="Arial" w:cs="Arial"/>
          <w:b/>
          <w:i/>
        </w:rPr>
      </w:pPr>
      <w:r>
        <w:rPr>
          <w:rFonts w:ascii="Arial" w:hAnsi="Arial" w:cs="Arial"/>
          <w:b/>
          <w:i/>
        </w:rPr>
        <w:t>2.3 Sample and Sampling Technique</w:t>
      </w:r>
    </w:p>
    <w:p w14:paraId="6AD78B7B" w14:textId="77777777" w:rsidR="00B77652" w:rsidRDefault="00B77652" w:rsidP="00B77652">
      <w:pPr>
        <w:ind w:firstLine="720"/>
        <w:jc w:val="both"/>
        <w:rPr>
          <w:rFonts w:ascii="Arial" w:hAnsi="Arial" w:cs="Arial"/>
          <w:szCs w:val="24"/>
        </w:rPr>
      </w:pPr>
      <w:r w:rsidRPr="002A5641">
        <w:rPr>
          <w:rFonts w:ascii="Arial" w:hAnsi="Arial" w:cs="Arial"/>
          <w:szCs w:val="24"/>
        </w:rPr>
        <w:t xml:space="preserve">The respondents of this study consisted of </w:t>
      </w:r>
      <w:r w:rsidRPr="00B77652">
        <w:rPr>
          <w:rStyle w:val="Strong"/>
          <w:rFonts w:ascii="Arial" w:hAnsi="Arial" w:cs="Arial"/>
          <w:b w:val="0"/>
          <w:szCs w:val="24"/>
        </w:rPr>
        <w:t>169 first-year college students.</w:t>
      </w:r>
      <w:r w:rsidRPr="002A5641">
        <w:rPr>
          <w:rFonts w:ascii="Arial" w:hAnsi="Arial" w:cs="Arial"/>
          <w:szCs w:val="24"/>
        </w:rPr>
        <w:t xml:space="preserve"> All of whom were enrolled for the </w:t>
      </w:r>
      <w:r w:rsidRPr="00B77652">
        <w:rPr>
          <w:rStyle w:val="Strong"/>
          <w:rFonts w:ascii="Arial" w:hAnsi="Arial" w:cs="Arial"/>
          <w:b w:val="0"/>
          <w:szCs w:val="24"/>
        </w:rPr>
        <w:t>Academic Year 2025–2026</w:t>
      </w:r>
      <w:r w:rsidRPr="00B77652">
        <w:rPr>
          <w:rFonts w:ascii="Arial" w:hAnsi="Arial" w:cs="Arial"/>
          <w:b/>
          <w:szCs w:val="24"/>
        </w:rPr>
        <w:t>.</w:t>
      </w:r>
      <w:r w:rsidRPr="002A5641">
        <w:rPr>
          <w:rFonts w:ascii="Arial" w:hAnsi="Arial" w:cs="Arial"/>
          <w:szCs w:val="24"/>
        </w:rPr>
        <w:t xml:space="preserve"> First-year students were chosen because they were at a </w:t>
      </w:r>
      <w:r w:rsidRPr="00B77652">
        <w:rPr>
          <w:rStyle w:val="Strong"/>
          <w:rFonts w:ascii="Arial" w:hAnsi="Arial" w:cs="Arial"/>
          <w:b w:val="0"/>
          <w:szCs w:val="24"/>
        </w:rPr>
        <w:t>critical stage of developing English language proficiency</w:t>
      </w:r>
      <w:r w:rsidRPr="00B77652">
        <w:rPr>
          <w:rFonts w:ascii="Arial" w:hAnsi="Arial" w:cs="Arial"/>
          <w:szCs w:val="24"/>
        </w:rPr>
        <w:t>,</w:t>
      </w:r>
      <w:r w:rsidRPr="002A5641">
        <w:rPr>
          <w:rFonts w:ascii="Arial" w:hAnsi="Arial" w:cs="Arial"/>
          <w:szCs w:val="24"/>
        </w:rPr>
        <w:t xml:space="preserve"> having recently completed the K–12 curriculum and transitioning into higher education, making them ideal participants for examining the influence of self-efficacy and achievement motivation on academic performance.</w:t>
      </w:r>
    </w:p>
    <w:p w14:paraId="6A0ED72E" w14:textId="77777777" w:rsidR="00DA2CD0" w:rsidRPr="002A5641" w:rsidRDefault="00DA2CD0" w:rsidP="00B77652">
      <w:pPr>
        <w:ind w:firstLine="720"/>
        <w:jc w:val="both"/>
        <w:rPr>
          <w:rFonts w:ascii="Arial" w:hAnsi="Arial" w:cs="Arial"/>
          <w:szCs w:val="24"/>
        </w:rPr>
      </w:pPr>
    </w:p>
    <w:p w14:paraId="5661F652" w14:textId="77777777" w:rsidR="00B77652" w:rsidRPr="002A5641" w:rsidRDefault="00B77652" w:rsidP="00B77652">
      <w:pPr>
        <w:ind w:firstLine="720"/>
        <w:jc w:val="both"/>
        <w:rPr>
          <w:rFonts w:ascii="Arial" w:hAnsi="Arial" w:cs="Arial"/>
          <w:szCs w:val="24"/>
        </w:rPr>
      </w:pPr>
      <w:r w:rsidRPr="002A5641">
        <w:rPr>
          <w:rFonts w:ascii="Arial" w:hAnsi="Arial" w:cs="Arial"/>
          <w:szCs w:val="24"/>
        </w:rPr>
        <w:t xml:space="preserve">The respondents were selected using </w:t>
      </w:r>
      <w:r w:rsidRPr="00B77652">
        <w:rPr>
          <w:rStyle w:val="Strong"/>
          <w:rFonts w:ascii="Arial" w:hAnsi="Arial" w:cs="Arial"/>
          <w:b w:val="0"/>
          <w:szCs w:val="24"/>
        </w:rPr>
        <w:t>simple random sampling</w:t>
      </w:r>
      <w:r w:rsidRPr="00B77652">
        <w:rPr>
          <w:rFonts w:ascii="Arial" w:hAnsi="Arial" w:cs="Arial"/>
          <w:szCs w:val="24"/>
        </w:rPr>
        <w:t>,</w:t>
      </w:r>
      <w:r w:rsidRPr="002A5641">
        <w:rPr>
          <w:rFonts w:ascii="Arial" w:hAnsi="Arial" w:cs="Arial"/>
          <w:szCs w:val="24"/>
        </w:rPr>
        <w:t xml:space="preserve"> ensuring that every student had an equal opportunity for inclusion. This method minimizes sampling bias and enhances the representativeness of the data </w:t>
      </w:r>
      <w:r w:rsidRPr="002A5641">
        <w:rPr>
          <w:rFonts w:ascii="Arial" w:hAnsi="Arial" w:cs="Arial"/>
          <w:color w:val="000000" w:themeColor="text1"/>
          <w:szCs w:val="24"/>
        </w:rPr>
        <w:t>(</w:t>
      </w:r>
      <w:proofErr w:type="spellStart"/>
      <w:r w:rsidRPr="002A5641">
        <w:rPr>
          <w:rFonts w:ascii="Arial" w:hAnsi="Arial" w:cs="Arial"/>
          <w:color w:val="000000" w:themeColor="text1"/>
          <w:szCs w:val="24"/>
        </w:rPr>
        <w:t>Etikan</w:t>
      </w:r>
      <w:proofErr w:type="spellEnd"/>
      <w:r w:rsidRPr="002A5641">
        <w:rPr>
          <w:rFonts w:ascii="Arial" w:hAnsi="Arial" w:cs="Arial"/>
          <w:color w:val="000000" w:themeColor="text1"/>
          <w:szCs w:val="24"/>
        </w:rPr>
        <w:t xml:space="preserve"> &amp; </w:t>
      </w:r>
      <w:proofErr w:type="spellStart"/>
      <w:r w:rsidRPr="002A5641">
        <w:rPr>
          <w:rFonts w:ascii="Arial" w:hAnsi="Arial" w:cs="Arial"/>
          <w:color w:val="000000" w:themeColor="text1"/>
          <w:szCs w:val="24"/>
        </w:rPr>
        <w:t>Bala</w:t>
      </w:r>
      <w:proofErr w:type="spellEnd"/>
      <w:r w:rsidRPr="002A5641">
        <w:rPr>
          <w:rFonts w:ascii="Arial" w:hAnsi="Arial" w:cs="Arial"/>
          <w:color w:val="000000" w:themeColor="text1"/>
          <w:szCs w:val="24"/>
        </w:rPr>
        <w:t>, 2017),</w:t>
      </w:r>
      <w:r w:rsidRPr="002A5641">
        <w:rPr>
          <w:rFonts w:ascii="Arial" w:hAnsi="Arial" w:cs="Arial"/>
          <w:szCs w:val="24"/>
        </w:rPr>
        <w:t xml:space="preserve"> allowing the results to be generalized to the broader population of first-year students at the institution, as determined using the </w:t>
      </w:r>
      <w:proofErr w:type="spellStart"/>
      <w:r w:rsidRPr="00B77652">
        <w:rPr>
          <w:rStyle w:val="Strong"/>
          <w:rFonts w:ascii="Arial" w:hAnsi="Arial" w:cs="Arial"/>
          <w:b w:val="0"/>
          <w:szCs w:val="24"/>
        </w:rPr>
        <w:t>Raosoft</w:t>
      </w:r>
      <w:proofErr w:type="spellEnd"/>
      <w:r w:rsidRPr="00B77652">
        <w:rPr>
          <w:rStyle w:val="Strong"/>
          <w:rFonts w:ascii="Arial" w:hAnsi="Arial" w:cs="Arial"/>
          <w:b w:val="0"/>
          <w:szCs w:val="24"/>
        </w:rPr>
        <w:t xml:space="preserve"> sample size calculator</w:t>
      </w:r>
      <w:r w:rsidRPr="00B77652">
        <w:rPr>
          <w:rFonts w:ascii="Arial" w:hAnsi="Arial" w:cs="Arial"/>
          <w:b/>
          <w:szCs w:val="24"/>
        </w:rPr>
        <w:t>.</w:t>
      </w:r>
      <w:r w:rsidRPr="002A5641">
        <w:rPr>
          <w:rFonts w:ascii="Arial" w:hAnsi="Arial" w:cs="Arial"/>
          <w:b/>
          <w:szCs w:val="24"/>
        </w:rPr>
        <w:t xml:space="preserve"> </w:t>
      </w:r>
    </w:p>
    <w:p w14:paraId="0733963D" w14:textId="77777777" w:rsidR="00B77652" w:rsidRPr="00B77652" w:rsidRDefault="00B77652" w:rsidP="00B77652">
      <w:pPr>
        <w:pStyle w:val="Body"/>
        <w:spacing w:after="0"/>
        <w:rPr>
          <w:rFonts w:ascii="Arial" w:hAnsi="Arial" w:cs="Arial"/>
          <w:b/>
          <w:i/>
        </w:rPr>
      </w:pPr>
    </w:p>
    <w:p w14:paraId="61174B98" w14:textId="77777777" w:rsidR="00B77652" w:rsidRDefault="00B77652" w:rsidP="00B77652">
      <w:pPr>
        <w:pStyle w:val="Body"/>
        <w:spacing w:after="0"/>
        <w:rPr>
          <w:rFonts w:ascii="Arial" w:hAnsi="Arial" w:cs="Arial"/>
          <w:b/>
          <w:i/>
        </w:rPr>
      </w:pPr>
      <w:r>
        <w:rPr>
          <w:rFonts w:ascii="Arial" w:hAnsi="Arial" w:cs="Arial"/>
          <w:b/>
          <w:i/>
        </w:rPr>
        <w:t>2.4 Data Gathering Technique</w:t>
      </w:r>
    </w:p>
    <w:p w14:paraId="55BBF137" w14:textId="77777777" w:rsidR="00B77652" w:rsidRPr="002A5641" w:rsidRDefault="00B77652" w:rsidP="00B77652">
      <w:pPr>
        <w:ind w:firstLine="720"/>
        <w:jc w:val="both"/>
        <w:rPr>
          <w:rFonts w:ascii="Arial" w:hAnsi="Arial" w:cs="Arial"/>
          <w:szCs w:val="24"/>
        </w:rPr>
      </w:pPr>
      <w:r w:rsidRPr="002A5641">
        <w:rPr>
          <w:rFonts w:ascii="Arial" w:hAnsi="Arial" w:cs="Arial"/>
          <w:szCs w:val="24"/>
        </w:rPr>
        <w:t>Data for this study were collected using an online survey questionnaire technique administered through Google Forms. An online survey is a</w:t>
      </w:r>
      <w:r w:rsidRPr="002A5641">
        <w:rPr>
          <w:rFonts w:ascii="Arial" w:hAnsi="Arial" w:cs="Arial"/>
          <w:b/>
          <w:szCs w:val="24"/>
        </w:rPr>
        <w:t xml:space="preserve"> </w:t>
      </w:r>
      <w:r w:rsidRPr="00B77652">
        <w:rPr>
          <w:rStyle w:val="Strong"/>
          <w:rFonts w:ascii="Arial" w:hAnsi="Arial" w:cs="Arial"/>
          <w:b w:val="0"/>
          <w:szCs w:val="24"/>
        </w:rPr>
        <w:t>digital tool that allows researchers to collect responses from participants remotely through the internet, enabling efficient, convenient, and cost-effective data gathering</w:t>
      </w:r>
      <w:r w:rsidRPr="00B77652">
        <w:rPr>
          <w:rFonts w:ascii="Arial" w:hAnsi="Arial" w:cs="Arial"/>
          <w:b/>
          <w:szCs w:val="24"/>
        </w:rPr>
        <w:t>.</w:t>
      </w:r>
      <w:r w:rsidRPr="002A5641">
        <w:rPr>
          <w:rFonts w:ascii="Arial" w:hAnsi="Arial" w:cs="Arial"/>
          <w:b/>
          <w:szCs w:val="24"/>
        </w:rPr>
        <w:t xml:space="preserve"> </w:t>
      </w:r>
      <w:r w:rsidRPr="002A5641">
        <w:rPr>
          <w:rFonts w:ascii="Arial" w:hAnsi="Arial" w:cs="Arial"/>
          <w:szCs w:val="24"/>
        </w:rPr>
        <w:t xml:space="preserve">The instruments included an English Language Skills Self-Efficacy scale adapted from </w:t>
      </w:r>
      <w:proofErr w:type="spellStart"/>
      <w:r w:rsidRPr="002A5641">
        <w:rPr>
          <w:rFonts w:ascii="Arial" w:hAnsi="Arial" w:cs="Arial"/>
          <w:color w:val="000000" w:themeColor="text1"/>
          <w:szCs w:val="24"/>
        </w:rPr>
        <w:t>Sağlam</w:t>
      </w:r>
      <w:proofErr w:type="spellEnd"/>
      <w:r w:rsidRPr="002A5641">
        <w:rPr>
          <w:rFonts w:ascii="Arial" w:hAnsi="Arial" w:cs="Arial"/>
          <w:color w:val="000000" w:themeColor="text1"/>
          <w:szCs w:val="24"/>
        </w:rPr>
        <w:t xml:space="preserve"> and Arslan (2018), </w:t>
      </w:r>
      <w:r w:rsidRPr="002A5641">
        <w:rPr>
          <w:rFonts w:ascii="Arial" w:hAnsi="Arial" w:cs="Arial"/>
          <w:szCs w:val="24"/>
        </w:rPr>
        <w:t xml:space="preserve">which measured students’ confidence in listening, speaking, reading, and writing in English, and the Achievement Motivation Inventory (MAI) developed by </w:t>
      </w:r>
      <w:proofErr w:type="spellStart"/>
      <w:r w:rsidRPr="002A5641">
        <w:rPr>
          <w:rFonts w:ascii="Arial" w:hAnsi="Arial" w:cs="Arial"/>
          <w:color w:val="000000" w:themeColor="text1"/>
          <w:szCs w:val="24"/>
        </w:rPr>
        <w:t>Muthee</w:t>
      </w:r>
      <w:proofErr w:type="spellEnd"/>
      <w:r w:rsidRPr="002A5641">
        <w:rPr>
          <w:rFonts w:ascii="Arial" w:hAnsi="Arial" w:cs="Arial"/>
          <w:color w:val="000000" w:themeColor="text1"/>
          <w:szCs w:val="24"/>
        </w:rPr>
        <w:t xml:space="preserve"> and Thomas (2009). </w:t>
      </w:r>
      <w:r w:rsidRPr="002A5641">
        <w:rPr>
          <w:rFonts w:ascii="Arial" w:hAnsi="Arial" w:cs="Arial"/>
          <w:szCs w:val="24"/>
        </w:rPr>
        <w:t xml:space="preserve">Academic performance was determined using the respondents’ English course performance, as reflected in their scores on examinations, quizzes, and oral recitations, in coordination with school administrators. </w:t>
      </w:r>
    </w:p>
    <w:p w14:paraId="2621B382" w14:textId="77777777" w:rsidR="00652F19" w:rsidRDefault="00652F19" w:rsidP="00B77652">
      <w:pPr>
        <w:ind w:firstLine="720"/>
        <w:jc w:val="both"/>
        <w:rPr>
          <w:rFonts w:ascii="Arial" w:hAnsi="Arial" w:cs="Arial"/>
          <w:szCs w:val="24"/>
        </w:rPr>
      </w:pPr>
    </w:p>
    <w:p w14:paraId="75F0449C" w14:textId="77777777" w:rsidR="00B77652" w:rsidRPr="002A5641" w:rsidRDefault="00B77652" w:rsidP="00B77652">
      <w:pPr>
        <w:ind w:firstLine="720"/>
        <w:jc w:val="both"/>
        <w:rPr>
          <w:rFonts w:ascii="Arial" w:hAnsi="Arial" w:cs="Arial"/>
          <w:szCs w:val="24"/>
        </w:rPr>
      </w:pPr>
      <w:r w:rsidRPr="002A5641">
        <w:rPr>
          <w:rFonts w:ascii="Arial" w:hAnsi="Arial" w:cs="Arial"/>
          <w:szCs w:val="24"/>
        </w:rPr>
        <w:t xml:space="preserve">All instruments were adapted and pilot tested to establish their validity and reliability in the local context. The pilot testing results demonstrated excellent internal consistency, with a Cronbach's alpha of α = .975 for the English Language Skills Self-Efficacy scale and α = .936 for the Achievement Motivation scale. Additionally, the English Self-Efficacy subscale </w:t>
      </w:r>
      <w:r w:rsidRPr="002A5641">
        <w:rPr>
          <w:rFonts w:ascii="Arial" w:hAnsi="Arial" w:cs="Arial"/>
          <w:szCs w:val="24"/>
        </w:rPr>
        <w:lastRenderedPageBreak/>
        <w:t xml:space="preserve">yielded a Cronbach's alpha of α = .976, further confirming the instrument's strong reliability. These coefficients indicate that the items were highly consistent and suitable for the main data collection. The use of standardized and validated questionnaires ensured the collection of measurable data suitable for statistical analysis of the relationships among self-efficacy, achievement motivation, and academic performance </w:t>
      </w:r>
      <w:proofErr w:type="spellStart"/>
      <w:r w:rsidRPr="002A5641">
        <w:rPr>
          <w:rFonts w:ascii="Arial" w:hAnsi="Arial" w:cs="Arial"/>
          <w:szCs w:val="24"/>
        </w:rPr>
        <w:t>Kuphanga</w:t>
      </w:r>
      <w:proofErr w:type="spellEnd"/>
      <w:r w:rsidRPr="002A5641">
        <w:rPr>
          <w:rFonts w:ascii="Arial" w:hAnsi="Arial" w:cs="Arial"/>
          <w:szCs w:val="24"/>
        </w:rPr>
        <w:t xml:space="preserve"> (2024).</w:t>
      </w:r>
    </w:p>
    <w:p w14:paraId="1D851254" w14:textId="77777777" w:rsidR="00B77652" w:rsidRPr="00B77652" w:rsidRDefault="00B77652" w:rsidP="00B77652">
      <w:pPr>
        <w:pStyle w:val="Body"/>
        <w:spacing w:after="0"/>
        <w:rPr>
          <w:rFonts w:ascii="Arial" w:hAnsi="Arial" w:cs="Arial"/>
          <w:b/>
          <w:i/>
        </w:rPr>
      </w:pPr>
    </w:p>
    <w:p w14:paraId="151CEB86" w14:textId="77777777" w:rsidR="00B77652" w:rsidRDefault="00B77652" w:rsidP="00B77652">
      <w:pPr>
        <w:pStyle w:val="Body"/>
        <w:spacing w:after="0"/>
        <w:rPr>
          <w:rFonts w:ascii="Arial" w:hAnsi="Arial" w:cs="Arial"/>
          <w:b/>
          <w:i/>
        </w:rPr>
      </w:pPr>
      <w:r>
        <w:rPr>
          <w:rFonts w:ascii="Arial" w:hAnsi="Arial" w:cs="Arial"/>
          <w:b/>
          <w:i/>
        </w:rPr>
        <w:t>2.5 Data Analysis Technique</w:t>
      </w:r>
    </w:p>
    <w:p w14:paraId="11842057" w14:textId="77777777" w:rsidR="00B77652" w:rsidRDefault="00B77652" w:rsidP="00B77652">
      <w:pPr>
        <w:ind w:firstLine="720"/>
        <w:jc w:val="both"/>
        <w:rPr>
          <w:rFonts w:ascii="Arial" w:hAnsi="Arial" w:cs="Arial"/>
          <w:color w:val="000000" w:themeColor="text1"/>
          <w:szCs w:val="24"/>
        </w:rPr>
      </w:pPr>
      <w:r w:rsidRPr="00B77652">
        <w:rPr>
          <w:rFonts w:ascii="Arial" w:hAnsi="Arial" w:cs="Arial"/>
          <w:b/>
          <w:szCs w:val="24"/>
        </w:rPr>
        <w:t>2.5.1 Descriptive statistical analysis using mean and standard deviation</w:t>
      </w:r>
      <w:r w:rsidRPr="002A5641">
        <w:rPr>
          <w:rFonts w:ascii="Arial" w:hAnsi="Arial" w:cs="Arial"/>
          <w:szCs w:val="24"/>
        </w:rPr>
        <w:t xml:space="preserve"> was used to determine the levels of English language skills self-efficacy, achievement motivation, and academic performance in English; variables were categorized using range scales with corresponding descriptive levels and interpretations. A small standard deviation (relative to the value of the mean itself) indicates that the data points are close to the mean, whereas a large standard deviation (relative to the mean) indicates that the data points are distant from the mean </w:t>
      </w:r>
      <w:r w:rsidRPr="002A5641">
        <w:rPr>
          <w:rFonts w:ascii="Arial" w:hAnsi="Arial" w:cs="Arial"/>
          <w:color w:val="000000" w:themeColor="text1"/>
          <w:szCs w:val="24"/>
        </w:rPr>
        <w:t xml:space="preserve">(Field, 2024). </w:t>
      </w:r>
    </w:p>
    <w:p w14:paraId="14D966FA" w14:textId="77777777" w:rsidR="00B77652" w:rsidRDefault="00B77652" w:rsidP="00B77652">
      <w:pPr>
        <w:jc w:val="both"/>
        <w:rPr>
          <w:rFonts w:ascii="Arial" w:eastAsia="Cambria" w:hAnsi="Arial" w:cs="Arial"/>
        </w:rPr>
      </w:pPr>
      <w:r w:rsidRPr="00DC296A">
        <w:rPr>
          <w:rFonts w:ascii="Arial" w:eastAsia="Cambria" w:hAnsi="Arial" w:cs="Arial"/>
          <w:color w:val="000000"/>
        </w:rPr>
        <w:t xml:space="preserve">For the interpretation of the mean, the following </w:t>
      </w:r>
      <w:r w:rsidRPr="00DC296A">
        <w:rPr>
          <w:rFonts w:ascii="Arial" w:hAnsi="Arial" w:cs="Arial"/>
        </w:rPr>
        <w:t>matrix contained the scale and corresponding levels</w:t>
      </w:r>
      <w:r w:rsidRPr="00DC296A">
        <w:rPr>
          <w:rFonts w:ascii="Arial" w:eastAsia="Cambria" w:hAnsi="Arial" w:cs="Arial"/>
        </w:rPr>
        <w:t>:</w:t>
      </w:r>
    </w:p>
    <w:p w14:paraId="5A5B4839" w14:textId="77777777" w:rsidR="0067161A" w:rsidRDefault="0067161A" w:rsidP="00B77652">
      <w:pPr>
        <w:jc w:val="both"/>
        <w:rPr>
          <w:rFonts w:ascii="Arial" w:eastAsia="Cambria" w:hAnsi="Arial" w:cs="Arial"/>
        </w:rPr>
      </w:pPr>
    </w:p>
    <w:p w14:paraId="5F0E5683" w14:textId="7BE00746" w:rsidR="0067161A" w:rsidRDefault="0067161A" w:rsidP="00B77652">
      <w:pPr>
        <w:jc w:val="both"/>
        <w:rPr>
          <w:rFonts w:ascii="Arial" w:eastAsia="Cambria" w:hAnsi="Arial" w:cs="Arial"/>
        </w:rPr>
      </w:pPr>
      <w:r>
        <w:rPr>
          <w:rFonts w:ascii="Arial" w:eastAsia="Cambria" w:hAnsi="Arial" w:cs="Arial"/>
        </w:rPr>
        <w:t xml:space="preserve">List 1. </w:t>
      </w:r>
      <w:r w:rsidR="00982330">
        <w:rPr>
          <w:rFonts w:ascii="Arial" w:eastAsia="Cambria" w:hAnsi="Arial" w:cs="Arial"/>
        </w:rPr>
        <w:t xml:space="preserve">Description of </w:t>
      </w:r>
      <w:r w:rsidR="00982330" w:rsidRPr="002A5641">
        <w:rPr>
          <w:rFonts w:ascii="Arial" w:hAnsi="Arial" w:cs="Arial"/>
          <w:szCs w:val="24"/>
        </w:rPr>
        <w:t>the levels of English language skills</w:t>
      </w:r>
      <w:r w:rsidR="00982330">
        <w:rPr>
          <w:rFonts w:ascii="Arial" w:hAnsi="Arial" w:cs="Arial"/>
          <w:szCs w:val="24"/>
        </w:rPr>
        <w:t>,</w:t>
      </w:r>
      <w:r w:rsidR="00982330" w:rsidRPr="002A5641">
        <w:rPr>
          <w:rFonts w:ascii="Arial" w:hAnsi="Arial" w:cs="Arial"/>
          <w:szCs w:val="24"/>
        </w:rPr>
        <w:t xml:space="preserve"> self-efficacy, achievement motivation, and academic performance in English</w:t>
      </w:r>
    </w:p>
    <w:p w14:paraId="73502F3A" w14:textId="77777777" w:rsidR="00652F19" w:rsidRPr="00DC296A" w:rsidRDefault="00652F19" w:rsidP="00B77652">
      <w:pPr>
        <w:jc w:val="both"/>
        <w:rPr>
          <w:rFonts w:ascii="Arial" w:eastAsia="Cambria" w:hAnsi="Arial" w:cs="Arial"/>
        </w:rPr>
      </w:pPr>
    </w:p>
    <w:tbl>
      <w:tblPr>
        <w:tblStyle w:val="TableGrid"/>
        <w:tblW w:w="0" w:type="auto"/>
        <w:tblLook w:val="04A0" w:firstRow="1" w:lastRow="0" w:firstColumn="1" w:lastColumn="0" w:noHBand="0" w:noVBand="1"/>
      </w:tblPr>
      <w:tblGrid>
        <w:gridCol w:w="1615"/>
        <w:gridCol w:w="1350"/>
        <w:gridCol w:w="3026"/>
        <w:gridCol w:w="3026"/>
      </w:tblGrid>
      <w:tr w:rsidR="00B77652" w:rsidRPr="00DC296A" w14:paraId="30E1C6DA" w14:textId="77777777" w:rsidTr="00FF7D10">
        <w:trPr>
          <w:trHeight w:val="759"/>
        </w:trPr>
        <w:tc>
          <w:tcPr>
            <w:tcW w:w="1615" w:type="dxa"/>
          </w:tcPr>
          <w:p w14:paraId="6630BCED" w14:textId="77777777" w:rsidR="00B77652" w:rsidRPr="00DC296A" w:rsidRDefault="00B77652" w:rsidP="00FF7D10">
            <w:pPr>
              <w:jc w:val="both"/>
              <w:rPr>
                <w:rFonts w:ascii="Arial" w:eastAsia="SimSun" w:hAnsi="Arial" w:cs="Arial"/>
                <w:b/>
                <w:sz w:val="20"/>
                <w:szCs w:val="20"/>
              </w:rPr>
            </w:pPr>
          </w:p>
          <w:p w14:paraId="76CCCFD9"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Scale</w:t>
            </w:r>
          </w:p>
        </w:tc>
        <w:tc>
          <w:tcPr>
            <w:tcW w:w="1350" w:type="dxa"/>
          </w:tcPr>
          <w:p w14:paraId="2A4EAC6C" w14:textId="77777777" w:rsidR="00B77652" w:rsidRPr="00DC296A" w:rsidRDefault="00B77652" w:rsidP="00FF7D10">
            <w:pPr>
              <w:jc w:val="both"/>
              <w:rPr>
                <w:rFonts w:ascii="Arial" w:eastAsia="SimSun" w:hAnsi="Arial" w:cs="Arial"/>
                <w:b/>
                <w:sz w:val="20"/>
                <w:szCs w:val="20"/>
              </w:rPr>
            </w:pPr>
          </w:p>
          <w:p w14:paraId="273976FD"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Level</w:t>
            </w:r>
          </w:p>
        </w:tc>
        <w:tc>
          <w:tcPr>
            <w:tcW w:w="3026" w:type="dxa"/>
          </w:tcPr>
          <w:p w14:paraId="629693E3"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Interpretation for English Language Skills Self-Efficacy</w:t>
            </w:r>
          </w:p>
        </w:tc>
        <w:tc>
          <w:tcPr>
            <w:tcW w:w="3026" w:type="dxa"/>
          </w:tcPr>
          <w:p w14:paraId="45B44C59"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Interpretation for Achievement Motivation</w:t>
            </w:r>
          </w:p>
        </w:tc>
      </w:tr>
      <w:tr w:rsidR="00B77652" w:rsidRPr="00DC296A" w14:paraId="4DE1BB62" w14:textId="77777777" w:rsidTr="00FF7D10">
        <w:trPr>
          <w:trHeight w:val="422"/>
        </w:trPr>
        <w:tc>
          <w:tcPr>
            <w:tcW w:w="1615" w:type="dxa"/>
          </w:tcPr>
          <w:p w14:paraId="60966ED6"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3.26 – 4. 00</w:t>
            </w:r>
          </w:p>
        </w:tc>
        <w:tc>
          <w:tcPr>
            <w:tcW w:w="1350" w:type="dxa"/>
          </w:tcPr>
          <w:p w14:paraId="0626F930"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High</w:t>
            </w:r>
          </w:p>
        </w:tc>
        <w:tc>
          <w:tcPr>
            <w:tcW w:w="3026" w:type="dxa"/>
          </w:tcPr>
          <w:p w14:paraId="20325A11"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Good</w:t>
            </w:r>
          </w:p>
        </w:tc>
        <w:tc>
          <w:tcPr>
            <w:tcW w:w="3026" w:type="dxa"/>
          </w:tcPr>
          <w:p w14:paraId="46B5F76C"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Good</w:t>
            </w:r>
          </w:p>
        </w:tc>
      </w:tr>
      <w:tr w:rsidR="00B77652" w:rsidRPr="00DC296A" w14:paraId="0CF01D73" w14:textId="77777777" w:rsidTr="00FF7D10">
        <w:trPr>
          <w:trHeight w:val="350"/>
        </w:trPr>
        <w:tc>
          <w:tcPr>
            <w:tcW w:w="1615" w:type="dxa"/>
          </w:tcPr>
          <w:p w14:paraId="67DE6D93"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2.51 – 3.25</w:t>
            </w:r>
          </w:p>
        </w:tc>
        <w:tc>
          <w:tcPr>
            <w:tcW w:w="1350" w:type="dxa"/>
          </w:tcPr>
          <w:p w14:paraId="5B1E8B79"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High</w:t>
            </w:r>
          </w:p>
        </w:tc>
        <w:tc>
          <w:tcPr>
            <w:tcW w:w="3026" w:type="dxa"/>
          </w:tcPr>
          <w:p w14:paraId="3DD99073" w14:textId="77777777" w:rsidR="00B77652" w:rsidRPr="00DC296A" w:rsidRDefault="00B77652" w:rsidP="00FF7D10">
            <w:pPr>
              <w:tabs>
                <w:tab w:val="center" w:pos="1405"/>
              </w:tabs>
              <w:jc w:val="both"/>
              <w:rPr>
                <w:rFonts w:ascii="Arial" w:eastAsia="SimSun" w:hAnsi="Arial" w:cs="Arial"/>
                <w:sz w:val="20"/>
                <w:szCs w:val="20"/>
              </w:rPr>
            </w:pPr>
            <w:r w:rsidRPr="00DC296A">
              <w:rPr>
                <w:rFonts w:ascii="Arial" w:eastAsia="SimSun" w:hAnsi="Arial" w:cs="Arial"/>
                <w:sz w:val="20"/>
                <w:szCs w:val="20"/>
              </w:rPr>
              <w:t>Good</w:t>
            </w:r>
            <w:r w:rsidRPr="00DC296A">
              <w:rPr>
                <w:rFonts w:ascii="Arial" w:eastAsia="SimSun" w:hAnsi="Arial" w:cs="Arial"/>
                <w:sz w:val="20"/>
                <w:szCs w:val="20"/>
              </w:rPr>
              <w:tab/>
            </w:r>
          </w:p>
        </w:tc>
        <w:tc>
          <w:tcPr>
            <w:tcW w:w="3026" w:type="dxa"/>
          </w:tcPr>
          <w:p w14:paraId="5E877068"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Good</w:t>
            </w:r>
          </w:p>
        </w:tc>
      </w:tr>
      <w:tr w:rsidR="00B77652" w:rsidRPr="00DC296A" w14:paraId="58614AC9" w14:textId="77777777" w:rsidTr="00FF7D10">
        <w:trPr>
          <w:trHeight w:val="350"/>
        </w:trPr>
        <w:tc>
          <w:tcPr>
            <w:tcW w:w="1615" w:type="dxa"/>
          </w:tcPr>
          <w:p w14:paraId="72A68C2E"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1.76 – 2.50</w:t>
            </w:r>
          </w:p>
        </w:tc>
        <w:tc>
          <w:tcPr>
            <w:tcW w:w="1350" w:type="dxa"/>
          </w:tcPr>
          <w:p w14:paraId="7A5CC4E2"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Low</w:t>
            </w:r>
          </w:p>
        </w:tc>
        <w:tc>
          <w:tcPr>
            <w:tcW w:w="3026" w:type="dxa"/>
          </w:tcPr>
          <w:p w14:paraId="53F9FBD3"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Poor</w:t>
            </w:r>
          </w:p>
        </w:tc>
        <w:tc>
          <w:tcPr>
            <w:tcW w:w="3026" w:type="dxa"/>
          </w:tcPr>
          <w:p w14:paraId="383EB2E2"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Poor</w:t>
            </w:r>
          </w:p>
        </w:tc>
      </w:tr>
      <w:tr w:rsidR="00B77652" w:rsidRPr="00DC296A" w14:paraId="12CFDB08" w14:textId="77777777" w:rsidTr="00FF7D10">
        <w:trPr>
          <w:trHeight w:val="350"/>
        </w:trPr>
        <w:tc>
          <w:tcPr>
            <w:tcW w:w="1615" w:type="dxa"/>
          </w:tcPr>
          <w:p w14:paraId="277EF430"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1.00 – 1.75</w:t>
            </w:r>
          </w:p>
        </w:tc>
        <w:tc>
          <w:tcPr>
            <w:tcW w:w="1350" w:type="dxa"/>
          </w:tcPr>
          <w:p w14:paraId="4C6A8FE2"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Low</w:t>
            </w:r>
          </w:p>
        </w:tc>
        <w:tc>
          <w:tcPr>
            <w:tcW w:w="3026" w:type="dxa"/>
          </w:tcPr>
          <w:p w14:paraId="2F1E9EA7"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Poor</w:t>
            </w:r>
          </w:p>
        </w:tc>
        <w:tc>
          <w:tcPr>
            <w:tcW w:w="3026" w:type="dxa"/>
          </w:tcPr>
          <w:p w14:paraId="44B9466F"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Poor</w:t>
            </w:r>
          </w:p>
        </w:tc>
      </w:tr>
      <w:tr w:rsidR="00B77652" w:rsidRPr="00DC296A" w14:paraId="329F7073" w14:textId="77777777" w:rsidTr="00FF7D10">
        <w:trPr>
          <w:trHeight w:val="350"/>
        </w:trPr>
        <w:tc>
          <w:tcPr>
            <w:tcW w:w="1615" w:type="dxa"/>
          </w:tcPr>
          <w:p w14:paraId="4B12790E"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Scale</w:t>
            </w:r>
          </w:p>
        </w:tc>
        <w:tc>
          <w:tcPr>
            <w:tcW w:w="1350" w:type="dxa"/>
          </w:tcPr>
          <w:p w14:paraId="1EBADBF0"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Level</w:t>
            </w:r>
          </w:p>
        </w:tc>
        <w:tc>
          <w:tcPr>
            <w:tcW w:w="6052" w:type="dxa"/>
            <w:gridSpan w:val="2"/>
          </w:tcPr>
          <w:p w14:paraId="01945577"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Interpretation for Academic Performance</w:t>
            </w:r>
          </w:p>
        </w:tc>
      </w:tr>
      <w:tr w:rsidR="00B77652" w:rsidRPr="00DC296A" w14:paraId="14E5A3EF" w14:textId="77777777" w:rsidTr="00FF7D10">
        <w:trPr>
          <w:trHeight w:val="233"/>
        </w:trPr>
        <w:tc>
          <w:tcPr>
            <w:tcW w:w="1615" w:type="dxa"/>
          </w:tcPr>
          <w:p w14:paraId="29A9CACA"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3.26 – 4.00</w:t>
            </w:r>
          </w:p>
        </w:tc>
        <w:tc>
          <w:tcPr>
            <w:tcW w:w="1350" w:type="dxa"/>
          </w:tcPr>
          <w:p w14:paraId="71D572A5"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High</w:t>
            </w:r>
          </w:p>
        </w:tc>
        <w:tc>
          <w:tcPr>
            <w:tcW w:w="6052" w:type="dxa"/>
            <w:gridSpan w:val="2"/>
          </w:tcPr>
          <w:p w14:paraId="249C2289"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Good</w:t>
            </w:r>
          </w:p>
        </w:tc>
      </w:tr>
      <w:tr w:rsidR="00B77652" w:rsidRPr="00DC296A" w14:paraId="51546474" w14:textId="77777777" w:rsidTr="00FF7D10">
        <w:trPr>
          <w:trHeight w:val="314"/>
        </w:trPr>
        <w:tc>
          <w:tcPr>
            <w:tcW w:w="1615" w:type="dxa"/>
          </w:tcPr>
          <w:p w14:paraId="48CECA36"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2.51 – 3.25</w:t>
            </w:r>
          </w:p>
        </w:tc>
        <w:tc>
          <w:tcPr>
            <w:tcW w:w="1350" w:type="dxa"/>
          </w:tcPr>
          <w:p w14:paraId="403050E9"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High</w:t>
            </w:r>
          </w:p>
        </w:tc>
        <w:tc>
          <w:tcPr>
            <w:tcW w:w="6052" w:type="dxa"/>
            <w:gridSpan w:val="2"/>
          </w:tcPr>
          <w:p w14:paraId="189CC593"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Good</w:t>
            </w:r>
          </w:p>
        </w:tc>
      </w:tr>
      <w:tr w:rsidR="00B77652" w:rsidRPr="00DC296A" w14:paraId="7361B96B" w14:textId="77777777" w:rsidTr="00FF7D10">
        <w:trPr>
          <w:trHeight w:val="269"/>
        </w:trPr>
        <w:tc>
          <w:tcPr>
            <w:tcW w:w="1615" w:type="dxa"/>
          </w:tcPr>
          <w:p w14:paraId="2D9E9DFE"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1.76- 2.50</w:t>
            </w:r>
          </w:p>
        </w:tc>
        <w:tc>
          <w:tcPr>
            <w:tcW w:w="1350" w:type="dxa"/>
          </w:tcPr>
          <w:p w14:paraId="391FE9AC"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Low</w:t>
            </w:r>
          </w:p>
        </w:tc>
        <w:tc>
          <w:tcPr>
            <w:tcW w:w="6052" w:type="dxa"/>
            <w:gridSpan w:val="2"/>
          </w:tcPr>
          <w:p w14:paraId="18544181"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Poor</w:t>
            </w:r>
          </w:p>
        </w:tc>
      </w:tr>
      <w:tr w:rsidR="00B77652" w:rsidRPr="00DC296A" w14:paraId="67E09665" w14:textId="77777777" w:rsidTr="00FF7D10">
        <w:trPr>
          <w:trHeight w:val="314"/>
        </w:trPr>
        <w:tc>
          <w:tcPr>
            <w:tcW w:w="1615" w:type="dxa"/>
          </w:tcPr>
          <w:p w14:paraId="0713299F"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1.00 – 1.75</w:t>
            </w:r>
          </w:p>
        </w:tc>
        <w:tc>
          <w:tcPr>
            <w:tcW w:w="1350" w:type="dxa"/>
          </w:tcPr>
          <w:p w14:paraId="05307409"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Low</w:t>
            </w:r>
          </w:p>
        </w:tc>
        <w:tc>
          <w:tcPr>
            <w:tcW w:w="6052" w:type="dxa"/>
            <w:gridSpan w:val="2"/>
          </w:tcPr>
          <w:p w14:paraId="2EE02462"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Poor</w:t>
            </w:r>
          </w:p>
        </w:tc>
      </w:tr>
    </w:tbl>
    <w:p w14:paraId="2DF695E1" w14:textId="77777777" w:rsidR="00B77652" w:rsidRDefault="00B77652" w:rsidP="00B77652">
      <w:pPr>
        <w:widowControl w:val="0"/>
        <w:spacing w:before="281"/>
        <w:jc w:val="both"/>
        <w:rPr>
          <w:rFonts w:ascii="Arial" w:eastAsia="Cambria" w:hAnsi="Arial" w:cs="Arial"/>
        </w:rPr>
      </w:pPr>
      <w:r w:rsidRPr="00DC296A">
        <w:rPr>
          <w:rFonts w:ascii="Arial" w:eastAsia="Cambria" w:hAnsi="Arial" w:cs="Arial"/>
          <w:color w:val="000000"/>
        </w:rPr>
        <w:t xml:space="preserve">For the interpretation of standard deviation, the following </w:t>
      </w:r>
      <w:r w:rsidRPr="00DC296A">
        <w:rPr>
          <w:rFonts w:ascii="Arial" w:eastAsia="Cambria" w:hAnsi="Arial" w:cs="Arial"/>
        </w:rPr>
        <w:t>standard deviation value was followed:</w:t>
      </w:r>
    </w:p>
    <w:p w14:paraId="64C2254C" w14:textId="16C0EB1A" w:rsidR="0067161A" w:rsidRPr="00DC296A" w:rsidRDefault="0067161A" w:rsidP="00B77652">
      <w:pPr>
        <w:widowControl w:val="0"/>
        <w:spacing w:before="281"/>
        <w:jc w:val="both"/>
        <w:rPr>
          <w:rFonts w:ascii="Arial" w:eastAsia="Cambria" w:hAnsi="Arial" w:cs="Arial"/>
        </w:rPr>
      </w:pPr>
      <w:r>
        <w:rPr>
          <w:rFonts w:ascii="Arial" w:eastAsia="Cambria" w:hAnsi="Arial" w:cs="Arial"/>
        </w:rPr>
        <w:t>List 2.</w:t>
      </w:r>
      <w:r w:rsidR="00982330">
        <w:rPr>
          <w:rFonts w:ascii="Arial" w:eastAsia="Cambria" w:hAnsi="Arial" w:cs="Arial"/>
        </w:rPr>
        <w:t xml:space="preserve">  </w:t>
      </w:r>
      <w:r w:rsidR="00982330">
        <w:rPr>
          <w:rFonts w:ascii="Arial" w:eastAsia="Cambria" w:hAnsi="Arial" w:cs="Arial"/>
          <w:color w:val="000000"/>
        </w:rPr>
        <w:t>S</w:t>
      </w:r>
      <w:r w:rsidR="00982330" w:rsidRPr="00DC296A">
        <w:rPr>
          <w:rFonts w:ascii="Arial" w:eastAsia="Cambria" w:hAnsi="Arial" w:cs="Arial"/>
          <w:color w:val="000000"/>
        </w:rPr>
        <w:t xml:space="preserve">tandard </w:t>
      </w:r>
      <w:r w:rsidR="00982330">
        <w:rPr>
          <w:rFonts w:ascii="Arial" w:eastAsia="Cambria" w:hAnsi="Arial" w:cs="Arial"/>
          <w:color w:val="000000"/>
        </w:rPr>
        <w:t>D</w:t>
      </w:r>
      <w:r w:rsidR="00982330" w:rsidRPr="00DC296A">
        <w:rPr>
          <w:rFonts w:ascii="Arial" w:eastAsia="Cambria" w:hAnsi="Arial" w:cs="Arial"/>
          <w:color w:val="000000"/>
        </w:rPr>
        <w:t>eviation</w:t>
      </w:r>
      <w:r w:rsidR="00982330">
        <w:rPr>
          <w:rFonts w:ascii="Arial" w:eastAsia="Cambria" w:hAnsi="Arial" w:cs="Arial"/>
          <w:color w:val="000000"/>
        </w:rPr>
        <w:t xml:space="preserve"> Interpreted</w:t>
      </w:r>
    </w:p>
    <w:tbl>
      <w:tblPr>
        <w:tblStyle w:val="TableGrid"/>
        <w:tblW w:w="0" w:type="auto"/>
        <w:tblLayout w:type="fixed"/>
        <w:tblLook w:val="04A0" w:firstRow="1" w:lastRow="0" w:firstColumn="1" w:lastColumn="0" w:noHBand="0" w:noVBand="1"/>
      </w:tblPr>
      <w:tblGrid>
        <w:gridCol w:w="1975"/>
        <w:gridCol w:w="2790"/>
        <w:gridCol w:w="3623"/>
      </w:tblGrid>
      <w:tr w:rsidR="00B77652" w:rsidRPr="00DC296A" w14:paraId="1A2E216A" w14:textId="77777777" w:rsidTr="005D0440">
        <w:trPr>
          <w:trHeight w:val="350"/>
        </w:trPr>
        <w:tc>
          <w:tcPr>
            <w:tcW w:w="1975" w:type="dxa"/>
          </w:tcPr>
          <w:p w14:paraId="67E0B5DF"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Range</w:t>
            </w:r>
          </w:p>
        </w:tc>
        <w:tc>
          <w:tcPr>
            <w:tcW w:w="2790" w:type="dxa"/>
          </w:tcPr>
          <w:p w14:paraId="32AE23C0"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Description</w:t>
            </w:r>
          </w:p>
        </w:tc>
        <w:tc>
          <w:tcPr>
            <w:tcW w:w="3623" w:type="dxa"/>
          </w:tcPr>
          <w:p w14:paraId="5D9E3A44" w14:textId="77777777" w:rsidR="00B77652" w:rsidRPr="00DC296A" w:rsidRDefault="00B77652" w:rsidP="00FF7D10">
            <w:pPr>
              <w:jc w:val="both"/>
              <w:rPr>
                <w:rFonts w:ascii="Arial" w:eastAsia="SimSun" w:hAnsi="Arial" w:cs="Arial"/>
                <w:b/>
                <w:sz w:val="20"/>
                <w:szCs w:val="20"/>
              </w:rPr>
            </w:pPr>
            <w:r w:rsidRPr="00DC296A">
              <w:rPr>
                <w:rFonts w:ascii="Arial" w:eastAsia="SimSun" w:hAnsi="Arial" w:cs="Arial"/>
                <w:b/>
                <w:sz w:val="20"/>
                <w:szCs w:val="20"/>
              </w:rPr>
              <w:t>Interpretation</w:t>
            </w:r>
          </w:p>
        </w:tc>
      </w:tr>
      <w:tr w:rsidR="00B77652" w:rsidRPr="00DC296A" w14:paraId="1B31F7FB" w14:textId="77777777" w:rsidTr="005D0440">
        <w:trPr>
          <w:trHeight w:val="233"/>
        </w:trPr>
        <w:tc>
          <w:tcPr>
            <w:tcW w:w="1975" w:type="dxa"/>
          </w:tcPr>
          <w:p w14:paraId="76C4A9C2"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SD ≤ 0.50</w:t>
            </w:r>
          </w:p>
        </w:tc>
        <w:tc>
          <w:tcPr>
            <w:tcW w:w="2790" w:type="dxa"/>
          </w:tcPr>
          <w:p w14:paraId="71B177E7" w14:textId="77777777" w:rsidR="00B77652" w:rsidRPr="00DC296A" w:rsidRDefault="00B77652" w:rsidP="00FF7D10">
            <w:pPr>
              <w:jc w:val="both"/>
              <w:rPr>
                <w:rFonts w:ascii="Arial" w:eastAsia="SimSun" w:hAnsi="Arial" w:cs="Arial"/>
                <w:sz w:val="20"/>
                <w:szCs w:val="20"/>
              </w:rPr>
            </w:pPr>
            <w:r w:rsidRPr="00DC296A">
              <w:rPr>
                <w:rFonts w:ascii="Arial" w:eastAsia="Cambria" w:hAnsi="Arial" w:cs="Arial"/>
                <w:sz w:val="20"/>
                <w:szCs w:val="20"/>
              </w:rPr>
              <w:t>Highly Consistent Responses</w:t>
            </w:r>
          </w:p>
        </w:tc>
        <w:tc>
          <w:tcPr>
            <w:tcW w:w="3623" w:type="dxa"/>
          </w:tcPr>
          <w:p w14:paraId="4051BFA5"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Strong and uniform perception</w:t>
            </w:r>
          </w:p>
        </w:tc>
      </w:tr>
      <w:tr w:rsidR="00B77652" w:rsidRPr="00DC296A" w14:paraId="5576B5E2" w14:textId="77777777" w:rsidTr="005D0440">
        <w:trPr>
          <w:trHeight w:val="314"/>
        </w:trPr>
        <w:tc>
          <w:tcPr>
            <w:tcW w:w="1975" w:type="dxa"/>
          </w:tcPr>
          <w:p w14:paraId="67032642"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SD =0.51 – 1.00</w:t>
            </w:r>
          </w:p>
        </w:tc>
        <w:tc>
          <w:tcPr>
            <w:tcW w:w="2790" w:type="dxa"/>
          </w:tcPr>
          <w:p w14:paraId="7EDF9627" w14:textId="77777777" w:rsidR="00B77652" w:rsidRPr="00DC296A" w:rsidRDefault="00B77652" w:rsidP="00FF7D10">
            <w:pPr>
              <w:jc w:val="both"/>
              <w:rPr>
                <w:rFonts w:ascii="Arial" w:eastAsia="SimSun" w:hAnsi="Arial" w:cs="Arial"/>
                <w:sz w:val="20"/>
                <w:szCs w:val="20"/>
              </w:rPr>
            </w:pPr>
            <w:r w:rsidRPr="00DC296A">
              <w:rPr>
                <w:rFonts w:ascii="Arial" w:eastAsia="Cambria" w:hAnsi="Arial" w:cs="Arial"/>
                <w:sz w:val="20"/>
                <w:szCs w:val="20"/>
              </w:rPr>
              <w:t>Moderately Consistent Responses</w:t>
            </w:r>
          </w:p>
        </w:tc>
        <w:tc>
          <w:tcPr>
            <w:tcW w:w="3623" w:type="dxa"/>
          </w:tcPr>
          <w:p w14:paraId="629050C0"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Acceptable consistency</w:t>
            </w:r>
          </w:p>
        </w:tc>
      </w:tr>
      <w:tr w:rsidR="00B77652" w:rsidRPr="00DC296A" w14:paraId="3A0614F9" w14:textId="77777777" w:rsidTr="005D0440">
        <w:trPr>
          <w:trHeight w:val="269"/>
        </w:trPr>
        <w:tc>
          <w:tcPr>
            <w:tcW w:w="1975" w:type="dxa"/>
          </w:tcPr>
          <w:p w14:paraId="462C7AAA"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SD =1.01 – 1.50</w:t>
            </w:r>
          </w:p>
        </w:tc>
        <w:tc>
          <w:tcPr>
            <w:tcW w:w="2790" w:type="dxa"/>
          </w:tcPr>
          <w:p w14:paraId="336AA440"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Low Consistency Responses</w:t>
            </w:r>
          </w:p>
        </w:tc>
        <w:tc>
          <w:tcPr>
            <w:tcW w:w="3623" w:type="dxa"/>
          </w:tcPr>
          <w:p w14:paraId="1D2BF296"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Differing views or experiences</w:t>
            </w:r>
          </w:p>
        </w:tc>
      </w:tr>
      <w:tr w:rsidR="00B77652" w:rsidRPr="00DC296A" w14:paraId="24D10169" w14:textId="77777777" w:rsidTr="005D0440">
        <w:trPr>
          <w:trHeight w:val="314"/>
        </w:trPr>
        <w:tc>
          <w:tcPr>
            <w:tcW w:w="1975" w:type="dxa"/>
          </w:tcPr>
          <w:p w14:paraId="165F5BF1"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SD &gt; 1.50</w:t>
            </w:r>
          </w:p>
        </w:tc>
        <w:tc>
          <w:tcPr>
            <w:tcW w:w="2790" w:type="dxa"/>
          </w:tcPr>
          <w:p w14:paraId="6356EAF7"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Very Low Consistency Responses</w:t>
            </w:r>
          </w:p>
        </w:tc>
        <w:tc>
          <w:tcPr>
            <w:tcW w:w="3623" w:type="dxa"/>
          </w:tcPr>
          <w:p w14:paraId="1880EB56" w14:textId="77777777" w:rsidR="00B77652" w:rsidRPr="00DC296A" w:rsidRDefault="00B77652" w:rsidP="00FF7D10">
            <w:pPr>
              <w:jc w:val="both"/>
              <w:rPr>
                <w:rFonts w:ascii="Arial" w:eastAsia="SimSun" w:hAnsi="Arial" w:cs="Arial"/>
                <w:sz w:val="20"/>
                <w:szCs w:val="20"/>
              </w:rPr>
            </w:pPr>
            <w:r w:rsidRPr="00DC296A">
              <w:rPr>
                <w:rFonts w:ascii="Arial" w:eastAsia="SimSun" w:hAnsi="Arial" w:cs="Arial"/>
                <w:sz w:val="20"/>
                <w:szCs w:val="20"/>
              </w:rPr>
              <w:t>High variability and lack of consensus</w:t>
            </w:r>
          </w:p>
        </w:tc>
      </w:tr>
    </w:tbl>
    <w:p w14:paraId="012FD158" w14:textId="77777777" w:rsidR="00B77652" w:rsidRPr="002A5641" w:rsidRDefault="00B77652" w:rsidP="005D0440">
      <w:pPr>
        <w:jc w:val="both"/>
        <w:rPr>
          <w:rFonts w:ascii="Arial" w:hAnsi="Arial" w:cs="Arial"/>
          <w:szCs w:val="24"/>
        </w:rPr>
      </w:pPr>
    </w:p>
    <w:p w14:paraId="227ED94A" w14:textId="77777777" w:rsidR="00B77652" w:rsidRDefault="00B77652" w:rsidP="00B77652">
      <w:pPr>
        <w:jc w:val="both"/>
        <w:rPr>
          <w:rFonts w:ascii="Arial" w:hAnsi="Arial" w:cs="Arial"/>
          <w:szCs w:val="24"/>
        </w:rPr>
      </w:pPr>
      <w:r w:rsidRPr="002A5641">
        <w:rPr>
          <w:rFonts w:ascii="Arial" w:hAnsi="Arial" w:cs="Arial"/>
          <w:szCs w:val="24"/>
        </w:rPr>
        <w:tab/>
      </w:r>
      <w:r w:rsidRPr="00B77652">
        <w:rPr>
          <w:rFonts w:ascii="Arial" w:hAnsi="Arial" w:cs="Arial"/>
          <w:b/>
          <w:szCs w:val="24"/>
        </w:rPr>
        <w:t>2.5.2 Correlational Analysis using Pearson product-moment correlation</w:t>
      </w:r>
      <w:r w:rsidRPr="002A5641">
        <w:rPr>
          <w:rFonts w:ascii="Arial" w:hAnsi="Arial" w:cs="Arial"/>
          <w:szCs w:val="24"/>
        </w:rPr>
        <w:t xml:space="preserve"> (Pearson’s r), a parametric measure used to determine the strength and direction of the linear relationship between two continuous variables </w:t>
      </w:r>
      <w:r w:rsidRPr="002A5641">
        <w:rPr>
          <w:rFonts w:ascii="Arial" w:hAnsi="Arial" w:cs="Arial"/>
          <w:color w:val="000000" w:themeColor="text1"/>
          <w:szCs w:val="24"/>
        </w:rPr>
        <w:t xml:space="preserve">(Schober et al., 2018), </w:t>
      </w:r>
      <w:r w:rsidRPr="002A5641">
        <w:rPr>
          <w:rFonts w:ascii="Arial" w:hAnsi="Arial" w:cs="Arial"/>
          <w:szCs w:val="24"/>
        </w:rPr>
        <w:t>was employed to examine the significance of the relationship between the predictive and criterion variables.</w:t>
      </w:r>
    </w:p>
    <w:p w14:paraId="7762A7D3" w14:textId="77777777" w:rsidR="005D0440" w:rsidRPr="00DC296A" w:rsidRDefault="005D0440" w:rsidP="005D0440">
      <w:pPr>
        <w:widowControl w:val="0"/>
        <w:spacing w:before="281"/>
        <w:ind w:firstLine="720"/>
        <w:jc w:val="both"/>
        <w:rPr>
          <w:rFonts w:ascii="Arial" w:eastAsia="Cambria" w:hAnsi="Arial" w:cs="Arial"/>
          <w:szCs w:val="24"/>
        </w:rPr>
      </w:pPr>
      <w:r w:rsidRPr="00DC296A">
        <w:rPr>
          <w:rFonts w:ascii="Arial" w:hAnsi="Arial" w:cs="Arial"/>
          <w:szCs w:val="24"/>
        </w:rPr>
        <w:t xml:space="preserve">For the interpretation scale of </w:t>
      </w:r>
      <w:proofErr w:type="spellStart"/>
      <w:r w:rsidRPr="00DC296A">
        <w:rPr>
          <w:rFonts w:ascii="Arial" w:hAnsi="Arial" w:cs="Arial"/>
          <w:szCs w:val="24"/>
        </w:rPr>
        <w:t>r-value</w:t>
      </w:r>
      <w:proofErr w:type="spellEnd"/>
      <w:r w:rsidRPr="00DC296A">
        <w:rPr>
          <w:rFonts w:ascii="Arial" w:hAnsi="Arial" w:cs="Arial"/>
          <w:szCs w:val="24"/>
        </w:rPr>
        <w:t>, the following scheme,</w:t>
      </w:r>
      <w:r w:rsidRPr="00DC296A">
        <w:rPr>
          <w:rFonts w:ascii="Arial" w:eastAsia="Cambria" w:hAnsi="Arial" w:cs="Arial"/>
          <w:szCs w:val="24"/>
        </w:rPr>
        <w:t xml:space="preserve"> as proposed </w:t>
      </w:r>
      <w:r w:rsidRPr="00DA2CD0">
        <w:rPr>
          <w:rFonts w:ascii="Arial" w:eastAsia="Cambria" w:hAnsi="Arial" w:cs="Arial"/>
          <w:szCs w:val="24"/>
        </w:rPr>
        <w:t>by Guilford (1956),</w:t>
      </w:r>
      <w:r w:rsidRPr="00DC296A">
        <w:rPr>
          <w:rFonts w:ascii="Arial" w:eastAsia="Cambria" w:hAnsi="Arial" w:cs="Arial"/>
          <w:szCs w:val="24"/>
        </w:rPr>
        <w:t xml:space="preserve"> was used:</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4509"/>
      </w:tblGrid>
      <w:tr w:rsidR="005D0440" w:rsidRPr="00DC296A" w14:paraId="745A6D54" w14:textId="77777777" w:rsidTr="00FF7D10">
        <w:tc>
          <w:tcPr>
            <w:tcW w:w="3973" w:type="dxa"/>
          </w:tcPr>
          <w:p w14:paraId="1ECD3AFC" w14:textId="77777777" w:rsidR="005D0440" w:rsidRPr="00DC296A" w:rsidRDefault="005D0440" w:rsidP="00FF7D10">
            <w:pPr>
              <w:jc w:val="both"/>
              <w:rPr>
                <w:rFonts w:ascii="Arial" w:eastAsia="SimSun" w:hAnsi="Arial" w:cs="Arial"/>
                <w:b/>
                <w:i/>
                <w:sz w:val="20"/>
                <w:szCs w:val="24"/>
              </w:rPr>
            </w:pPr>
            <w:r w:rsidRPr="00DC296A">
              <w:rPr>
                <w:rFonts w:ascii="Arial" w:eastAsia="SimSun" w:hAnsi="Arial" w:cs="Arial"/>
                <w:b/>
                <w:i/>
                <w:sz w:val="20"/>
                <w:szCs w:val="24"/>
              </w:rPr>
              <w:t>Computed r</w:t>
            </w:r>
          </w:p>
        </w:tc>
        <w:tc>
          <w:tcPr>
            <w:tcW w:w="4509" w:type="dxa"/>
          </w:tcPr>
          <w:p w14:paraId="425C9204" w14:textId="77777777" w:rsidR="005D0440" w:rsidRPr="00DC296A" w:rsidRDefault="005D0440" w:rsidP="00FF7D10">
            <w:pPr>
              <w:jc w:val="both"/>
              <w:rPr>
                <w:rFonts w:ascii="Arial" w:eastAsia="SimSun" w:hAnsi="Arial" w:cs="Arial"/>
                <w:b/>
                <w:i/>
                <w:sz w:val="20"/>
                <w:szCs w:val="24"/>
              </w:rPr>
            </w:pPr>
            <w:r w:rsidRPr="00DC296A">
              <w:rPr>
                <w:rFonts w:ascii="Arial" w:eastAsia="SimSun" w:hAnsi="Arial" w:cs="Arial"/>
                <w:b/>
                <w:i/>
                <w:sz w:val="20"/>
                <w:szCs w:val="24"/>
              </w:rPr>
              <w:t xml:space="preserve">     Descriptive Interpretation</w:t>
            </w:r>
          </w:p>
        </w:tc>
      </w:tr>
      <w:tr w:rsidR="005D0440" w:rsidRPr="00DC296A" w14:paraId="58296ABF" w14:textId="77777777" w:rsidTr="00FF7D10">
        <w:tc>
          <w:tcPr>
            <w:tcW w:w="3973" w:type="dxa"/>
          </w:tcPr>
          <w:p w14:paraId="4C213377"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+/- 1.00</w:t>
            </w:r>
          </w:p>
        </w:tc>
        <w:tc>
          <w:tcPr>
            <w:tcW w:w="4509" w:type="dxa"/>
          </w:tcPr>
          <w:p w14:paraId="30C03120"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Perfect Correlation</w:t>
            </w:r>
          </w:p>
        </w:tc>
      </w:tr>
      <w:tr w:rsidR="005D0440" w:rsidRPr="00DC296A" w14:paraId="08CA2B0B" w14:textId="77777777" w:rsidTr="00FF7D10">
        <w:tc>
          <w:tcPr>
            <w:tcW w:w="3973" w:type="dxa"/>
          </w:tcPr>
          <w:p w14:paraId="47F0FE39"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Between +/- 0.75 – +/- 0.99</w:t>
            </w:r>
          </w:p>
        </w:tc>
        <w:tc>
          <w:tcPr>
            <w:tcW w:w="4509" w:type="dxa"/>
          </w:tcPr>
          <w:p w14:paraId="0355AC93"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High Correlation</w:t>
            </w:r>
          </w:p>
        </w:tc>
      </w:tr>
      <w:tr w:rsidR="005D0440" w:rsidRPr="00DC296A" w14:paraId="3B5995F5" w14:textId="77777777" w:rsidTr="00FF7D10">
        <w:tc>
          <w:tcPr>
            <w:tcW w:w="3973" w:type="dxa"/>
          </w:tcPr>
          <w:p w14:paraId="4EE1FBD8"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Between +/- 0.51 – +/- 0.74</w:t>
            </w:r>
          </w:p>
        </w:tc>
        <w:tc>
          <w:tcPr>
            <w:tcW w:w="4509" w:type="dxa"/>
          </w:tcPr>
          <w:p w14:paraId="4E8765CF"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Moderately High Correlation</w:t>
            </w:r>
          </w:p>
        </w:tc>
      </w:tr>
      <w:tr w:rsidR="005D0440" w:rsidRPr="00DC296A" w14:paraId="2C3F9BD1" w14:textId="77777777" w:rsidTr="00FF7D10">
        <w:tc>
          <w:tcPr>
            <w:tcW w:w="3973" w:type="dxa"/>
          </w:tcPr>
          <w:p w14:paraId="76DAB716"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Between +/- 0.31 – +/- 0.50</w:t>
            </w:r>
          </w:p>
        </w:tc>
        <w:tc>
          <w:tcPr>
            <w:tcW w:w="4509" w:type="dxa"/>
          </w:tcPr>
          <w:p w14:paraId="3FAEB417"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Moderately Low Correlation</w:t>
            </w:r>
          </w:p>
        </w:tc>
      </w:tr>
      <w:tr w:rsidR="005D0440" w:rsidRPr="00DC296A" w14:paraId="0533856E" w14:textId="77777777" w:rsidTr="00FF7D10">
        <w:tc>
          <w:tcPr>
            <w:tcW w:w="3973" w:type="dxa"/>
          </w:tcPr>
          <w:p w14:paraId="1F496304"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Between +/- 0.01 – +/- 0.30</w:t>
            </w:r>
          </w:p>
        </w:tc>
        <w:tc>
          <w:tcPr>
            <w:tcW w:w="4509" w:type="dxa"/>
          </w:tcPr>
          <w:p w14:paraId="5D684BDF"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Low Correlation</w:t>
            </w:r>
          </w:p>
        </w:tc>
      </w:tr>
      <w:tr w:rsidR="005D0440" w:rsidRPr="00DC296A" w14:paraId="5921B31D" w14:textId="77777777" w:rsidTr="00FF7D10">
        <w:tc>
          <w:tcPr>
            <w:tcW w:w="3973" w:type="dxa"/>
          </w:tcPr>
          <w:p w14:paraId="24927127"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0.00</w:t>
            </w:r>
          </w:p>
        </w:tc>
        <w:tc>
          <w:tcPr>
            <w:tcW w:w="4509" w:type="dxa"/>
          </w:tcPr>
          <w:p w14:paraId="210BB4BE" w14:textId="77777777" w:rsidR="005D0440" w:rsidRPr="00DC296A" w:rsidRDefault="005D0440" w:rsidP="00FF7D10">
            <w:pPr>
              <w:jc w:val="both"/>
              <w:rPr>
                <w:rFonts w:ascii="Arial" w:eastAsia="SimSun" w:hAnsi="Arial" w:cs="Arial"/>
                <w:sz w:val="20"/>
                <w:szCs w:val="24"/>
              </w:rPr>
            </w:pPr>
            <w:r w:rsidRPr="00DC296A">
              <w:rPr>
                <w:rFonts w:ascii="Arial" w:eastAsia="SimSun" w:hAnsi="Arial" w:cs="Arial"/>
                <w:sz w:val="20"/>
                <w:szCs w:val="24"/>
              </w:rPr>
              <w:t xml:space="preserve">     No Correlation</w:t>
            </w:r>
          </w:p>
        </w:tc>
      </w:tr>
    </w:tbl>
    <w:p w14:paraId="7CE1546B" w14:textId="77777777" w:rsidR="005D0440" w:rsidRPr="002A5641" w:rsidRDefault="005D0440" w:rsidP="00B77652">
      <w:pPr>
        <w:jc w:val="both"/>
        <w:rPr>
          <w:rFonts w:ascii="Arial" w:hAnsi="Arial" w:cs="Arial"/>
          <w:szCs w:val="24"/>
        </w:rPr>
      </w:pPr>
    </w:p>
    <w:p w14:paraId="6B709ADC" w14:textId="77777777" w:rsidR="00B77652" w:rsidRDefault="00B77652" w:rsidP="00B77652">
      <w:pPr>
        <w:jc w:val="both"/>
        <w:rPr>
          <w:rFonts w:ascii="Arial" w:hAnsi="Arial" w:cs="Arial"/>
          <w:color w:val="000000" w:themeColor="text1"/>
          <w:szCs w:val="24"/>
        </w:rPr>
      </w:pPr>
      <w:r w:rsidRPr="002A5641">
        <w:rPr>
          <w:rFonts w:ascii="Arial" w:hAnsi="Arial" w:cs="Arial"/>
          <w:szCs w:val="24"/>
        </w:rPr>
        <w:lastRenderedPageBreak/>
        <w:tab/>
      </w:r>
      <w:r w:rsidRPr="00B77652">
        <w:rPr>
          <w:rFonts w:ascii="Arial" w:hAnsi="Arial" w:cs="Arial"/>
          <w:b/>
          <w:szCs w:val="24"/>
        </w:rPr>
        <w:t>2.5.3 Multiple Linear Regression analysis using unstandardized and standardized beta coefficients</w:t>
      </w:r>
      <w:r w:rsidRPr="002A5641">
        <w:rPr>
          <w:rFonts w:ascii="Arial" w:hAnsi="Arial" w:cs="Arial"/>
          <w:szCs w:val="24"/>
        </w:rPr>
        <w:t xml:space="preserve"> was further applied to assess the degree of influence and the overall predictive effects of English language skills self-efficacy and achievement motivation on academic performance in English, assuming a linear relationship among the variables </w:t>
      </w:r>
      <w:r w:rsidRPr="002A5641">
        <w:rPr>
          <w:rFonts w:ascii="Arial" w:hAnsi="Arial" w:cs="Arial"/>
          <w:color w:val="000000" w:themeColor="text1"/>
          <w:szCs w:val="24"/>
        </w:rPr>
        <w:t>(Hair et al., 2022).</w:t>
      </w:r>
    </w:p>
    <w:p w14:paraId="59F1CBDA" w14:textId="77777777" w:rsidR="005D0440" w:rsidRPr="00DC296A" w:rsidRDefault="005D0440" w:rsidP="005D0440">
      <w:pPr>
        <w:widowControl w:val="0"/>
        <w:spacing w:before="281"/>
        <w:ind w:right="172" w:firstLine="720"/>
        <w:jc w:val="both"/>
        <w:rPr>
          <w:rFonts w:ascii="Arial" w:eastAsia="Cambria" w:hAnsi="Arial" w:cs="Arial"/>
          <w:color w:val="000000"/>
          <w:szCs w:val="24"/>
        </w:rPr>
      </w:pPr>
      <w:r w:rsidRPr="00DC296A">
        <w:rPr>
          <w:rFonts w:ascii="Arial" w:eastAsia="Cambria" w:hAnsi="Arial" w:cs="Arial"/>
          <w:color w:val="000000"/>
          <w:szCs w:val="24"/>
        </w:rPr>
        <w:t xml:space="preserve">In terms of Scale of Beta (β) Coefficient Strength, the following scheme, as proposed </w:t>
      </w:r>
      <w:r w:rsidRPr="00DA2CD0">
        <w:rPr>
          <w:rFonts w:ascii="Arial" w:eastAsia="Cambria" w:hAnsi="Arial" w:cs="Arial"/>
          <w:szCs w:val="24"/>
        </w:rPr>
        <w:t>by Cohen (1988) was</w:t>
      </w:r>
      <w:r w:rsidRPr="00DC296A">
        <w:rPr>
          <w:rFonts w:ascii="Arial" w:eastAsia="Cambria" w:hAnsi="Arial" w:cs="Arial"/>
          <w:color w:val="000000"/>
          <w:szCs w:val="24"/>
        </w:rPr>
        <w:t xml:space="preserve"> used:</w:t>
      </w:r>
    </w:p>
    <w:p w14:paraId="2C26539F" w14:textId="77777777" w:rsidR="005D0440" w:rsidRPr="00DC296A" w:rsidRDefault="005D0440" w:rsidP="005D0440">
      <w:pPr>
        <w:widowControl w:val="0"/>
        <w:ind w:firstLine="720"/>
        <w:jc w:val="both"/>
        <w:rPr>
          <w:rFonts w:ascii="Arial" w:eastAsia="Cambria" w:hAnsi="Arial" w:cs="Arial"/>
          <w:b/>
          <w:bCs/>
          <w:i/>
          <w:color w:val="000000"/>
          <w:szCs w:val="24"/>
        </w:rPr>
      </w:pPr>
      <w:r w:rsidRPr="00DC296A">
        <w:rPr>
          <w:rFonts w:ascii="Arial" w:eastAsia="Cambria" w:hAnsi="Arial" w:cs="Arial"/>
          <w:b/>
          <w:bCs/>
          <w:i/>
          <w:iCs/>
          <w:color w:val="000000"/>
          <w:szCs w:val="24"/>
        </w:rPr>
        <w:t>β Value Range</w:t>
      </w:r>
      <w:r w:rsidRPr="00DC296A">
        <w:rPr>
          <w:rFonts w:ascii="Arial" w:eastAsia="Cambria" w:hAnsi="Arial" w:cs="Arial"/>
          <w:b/>
          <w:bCs/>
          <w:i/>
          <w:color w:val="000000"/>
          <w:szCs w:val="24"/>
        </w:rPr>
        <w:tab/>
      </w:r>
      <w:r w:rsidRPr="00DC296A">
        <w:rPr>
          <w:rFonts w:ascii="Arial" w:eastAsia="Cambria" w:hAnsi="Arial" w:cs="Arial"/>
          <w:b/>
          <w:bCs/>
          <w:i/>
          <w:color w:val="000000"/>
          <w:szCs w:val="24"/>
        </w:rPr>
        <w:tab/>
      </w:r>
      <w:r w:rsidRPr="00DC296A">
        <w:rPr>
          <w:rFonts w:ascii="Arial" w:eastAsia="Cambria" w:hAnsi="Arial" w:cs="Arial"/>
          <w:b/>
          <w:bCs/>
          <w:i/>
          <w:color w:val="000000"/>
          <w:szCs w:val="24"/>
        </w:rPr>
        <w:tab/>
      </w:r>
      <w:r w:rsidRPr="00DC296A">
        <w:rPr>
          <w:rFonts w:ascii="Arial" w:eastAsia="Cambria" w:hAnsi="Arial" w:cs="Arial"/>
          <w:b/>
          <w:bCs/>
          <w:i/>
          <w:color w:val="000000"/>
          <w:szCs w:val="24"/>
        </w:rPr>
        <w:tab/>
      </w:r>
      <w:r w:rsidRPr="00DC296A">
        <w:rPr>
          <w:rFonts w:ascii="Arial" w:eastAsia="Cambria" w:hAnsi="Arial" w:cs="Arial"/>
          <w:b/>
          <w:bCs/>
          <w:i/>
          <w:iCs/>
          <w:color w:val="000000"/>
          <w:szCs w:val="24"/>
        </w:rPr>
        <w:t>Strength of Influence</w:t>
      </w:r>
    </w:p>
    <w:p w14:paraId="5562C40A" w14:textId="77777777"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±0.00 – ±0.09</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Very Weak </w:t>
      </w:r>
    </w:p>
    <w:p w14:paraId="4907A633" w14:textId="77777777"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±0.10 – ±0.29</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Weak </w:t>
      </w:r>
    </w:p>
    <w:p w14:paraId="457FC1F4" w14:textId="77777777"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±0.30 – ±0.49</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Moderate </w:t>
      </w:r>
    </w:p>
    <w:p w14:paraId="514075CC" w14:textId="77777777"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±0.50 – ±0.69</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Strong </w:t>
      </w:r>
    </w:p>
    <w:p w14:paraId="30F3E9E1" w14:textId="77777777" w:rsidR="005D0440" w:rsidRPr="00DC296A" w:rsidRDefault="005D0440" w:rsidP="005D0440">
      <w:pPr>
        <w:widowControl w:val="0"/>
        <w:ind w:firstLine="720"/>
        <w:jc w:val="both"/>
        <w:rPr>
          <w:rFonts w:ascii="Arial" w:eastAsia="Cambria" w:hAnsi="Arial" w:cs="Arial"/>
          <w:color w:val="000000"/>
          <w:szCs w:val="24"/>
        </w:rPr>
      </w:pPr>
      <w:r w:rsidRPr="00DC296A">
        <w:rPr>
          <w:rFonts w:ascii="Arial" w:eastAsia="Cambria" w:hAnsi="Arial" w:cs="Arial"/>
          <w:color w:val="000000"/>
          <w:szCs w:val="24"/>
        </w:rPr>
        <w:t>±0.70 and above</w:t>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r>
      <w:r w:rsidRPr="00DC296A">
        <w:rPr>
          <w:rFonts w:ascii="Arial" w:eastAsia="Cambria" w:hAnsi="Arial" w:cs="Arial"/>
          <w:color w:val="000000"/>
          <w:szCs w:val="24"/>
        </w:rPr>
        <w:tab/>
        <w:t xml:space="preserve">           Very Strong </w:t>
      </w:r>
    </w:p>
    <w:p w14:paraId="18601D41" w14:textId="77777777" w:rsidR="005D0440" w:rsidRPr="002A5641" w:rsidRDefault="005D0440" w:rsidP="00B77652">
      <w:pPr>
        <w:jc w:val="both"/>
        <w:rPr>
          <w:rFonts w:ascii="Arial" w:hAnsi="Arial" w:cs="Arial"/>
          <w:szCs w:val="24"/>
        </w:rPr>
      </w:pPr>
    </w:p>
    <w:p w14:paraId="3A4F0926" w14:textId="77777777" w:rsidR="00B77652" w:rsidRDefault="00B77652" w:rsidP="00B77652">
      <w:pPr>
        <w:pStyle w:val="Body"/>
        <w:spacing w:after="0"/>
        <w:rPr>
          <w:rFonts w:ascii="Arial" w:hAnsi="Arial" w:cs="Arial"/>
          <w:b/>
          <w:i/>
        </w:rPr>
      </w:pPr>
    </w:p>
    <w:p w14:paraId="051EDC09" w14:textId="77777777" w:rsidR="00B77652" w:rsidRPr="00B77652" w:rsidRDefault="00B77652" w:rsidP="00B77652">
      <w:pPr>
        <w:pStyle w:val="Body"/>
        <w:spacing w:after="0"/>
        <w:rPr>
          <w:rFonts w:ascii="Arial" w:hAnsi="Arial" w:cs="Arial"/>
          <w:b/>
          <w:i/>
        </w:rPr>
      </w:pPr>
      <w:r>
        <w:rPr>
          <w:rFonts w:ascii="Arial" w:hAnsi="Arial" w:cs="Arial"/>
          <w:b/>
          <w:i/>
        </w:rPr>
        <w:t>2.6 Ethical Consideration</w:t>
      </w:r>
    </w:p>
    <w:p w14:paraId="0BEC07F6" w14:textId="77777777" w:rsidR="00A03B96" w:rsidRPr="00652F19" w:rsidRDefault="00B77652" w:rsidP="00652F19">
      <w:pPr>
        <w:ind w:firstLine="720"/>
        <w:jc w:val="both"/>
        <w:rPr>
          <w:rFonts w:ascii="Arial" w:hAnsi="Arial" w:cs="Arial"/>
          <w:b/>
          <w:szCs w:val="24"/>
        </w:rPr>
      </w:pPr>
      <w:r w:rsidRPr="002A5641">
        <w:rPr>
          <w:rFonts w:ascii="Arial" w:hAnsi="Arial" w:cs="Arial"/>
          <w:szCs w:val="24"/>
        </w:rPr>
        <w:t>The study strictly adhered to ethical standards in conducting research. This study obtained sufficient guidance from the thesis adviser, approval from the panel, and the Office of the School President prior to data collection. Participation was voluntary, and respondents were informed of their right to withdraw at any time without penalty. Confidentiality of responses was ensured by limiting the collection of identifying information, either the students’ names or ID numbers, solely for the purpose of matching academic performance records. The research instruments underwent validity review and reliability testing. Finally, this study sought the approval of the HCDC-Society of Moral and Legal Ethics (SMILE).</w:t>
      </w:r>
    </w:p>
    <w:p w14:paraId="78FA0ECD" w14:textId="77777777" w:rsidR="00790ADA" w:rsidRPr="00FB3A86" w:rsidRDefault="00790ADA" w:rsidP="00441B6F">
      <w:pPr>
        <w:pStyle w:val="Body"/>
        <w:spacing w:after="0"/>
        <w:rPr>
          <w:rFonts w:ascii="Arial" w:hAnsi="Arial" w:cs="Arial"/>
        </w:rPr>
      </w:pPr>
    </w:p>
    <w:p w14:paraId="2C16D5A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0EE87F" w14:textId="77777777" w:rsidR="00E053D0" w:rsidRDefault="00E053D0" w:rsidP="00441B6F">
      <w:pPr>
        <w:pStyle w:val="Body"/>
        <w:spacing w:after="0"/>
        <w:rPr>
          <w:rFonts w:ascii="Arial" w:hAnsi="Arial" w:cs="Arial"/>
          <w:b/>
          <w:caps/>
          <w:sz w:val="22"/>
        </w:rPr>
      </w:pPr>
    </w:p>
    <w:p w14:paraId="6DFA0389" w14:textId="77777777" w:rsidR="005D0440" w:rsidRDefault="005D0440" w:rsidP="005D0440">
      <w:pPr>
        <w:pStyle w:val="Body"/>
        <w:spacing w:after="0"/>
        <w:rPr>
          <w:rFonts w:ascii="Arial" w:hAnsi="Arial" w:cs="Arial"/>
          <w:b/>
          <w:i/>
        </w:rPr>
      </w:pPr>
      <w:r w:rsidRPr="005D0440">
        <w:rPr>
          <w:rFonts w:ascii="Arial" w:hAnsi="Arial" w:cs="Arial"/>
          <w:b/>
          <w:i/>
        </w:rPr>
        <w:t>3.1 Descriptive Results</w:t>
      </w:r>
    </w:p>
    <w:p w14:paraId="2B668FD7" w14:textId="77777777" w:rsidR="005D0440" w:rsidRPr="00DC296A" w:rsidRDefault="005D0440" w:rsidP="005D0440">
      <w:pPr>
        <w:pStyle w:val="Header"/>
        <w:ind w:firstLine="720"/>
        <w:jc w:val="both"/>
        <w:rPr>
          <w:rFonts w:ascii="Arial" w:eastAsia="Calibri" w:hAnsi="Arial" w:cs="Arial"/>
          <w:b/>
        </w:rPr>
      </w:pPr>
      <w:r w:rsidRPr="00DC296A">
        <w:rPr>
          <w:rFonts w:ascii="Arial" w:hAnsi="Arial" w:cs="Arial"/>
        </w:rPr>
        <w:t>Table 1 presents the descriptive statistics of the major v</w:t>
      </w:r>
      <w:r>
        <w:rPr>
          <w:rFonts w:ascii="Arial" w:hAnsi="Arial" w:cs="Arial"/>
        </w:rPr>
        <w:t>ariables examined in the study,</w:t>
      </w:r>
      <w:r w:rsidRPr="00DC296A">
        <w:rPr>
          <w:rFonts w:ascii="Arial" w:hAnsi="Arial" w:cs="Arial"/>
        </w:rPr>
        <w:t xml:space="preserve"> namely English language skills self-efficacy, achievement motivation, and academic performance in English, including the sample size, mean, standard deviations, indicators, and corresponding descriptive levels.</w:t>
      </w:r>
    </w:p>
    <w:p w14:paraId="18A8F942" w14:textId="77777777" w:rsidR="005D0440" w:rsidRPr="00DC296A" w:rsidRDefault="005D0440" w:rsidP="005D0440">
      <w:pPr>
        <w:pStyle w:val="Header"/>
        <w:tabs>
          <w:tab w:val="left" w:pos="2535"/>
        </w:tabs>
        <w:jc w:val="both"/>
        <w:rPr>
          <w:rFonts w:ascii="Arial" w:hAnsi="Arial" w:cs="Arial"/>
          <w:i/>
        </w:rPr>
      </w:pPr>
      <w:r w:rsidRPr="00DC296A">
        <w:rPr>
          <w:rFonts w:ascii="Arial" w:hAnsi="Arial" w:cs="Arial"/>
          <w:i/>
        </w:rPr>
        <w:tab/>
      </w:r>
    </w:p>
    <w:p w14:paraId="256F1DC3" w14:textId="77777777" w:rsidR="005D0440" w:rsidRPr="00DC296A" w:rsidRDefault="005D0440" w:rsidP="005D0440">
      <w:pPr>
        <w:pStyle w:val="Header"/>
        <w:jc w:val="both"/>
        <w:rPr>
          <w:rFonts w:ascii="Arial" w:hAnsi="Arial" w:cs="Arial"/>
          <w:i/>
        </w:rPr>
      </w:pPr>
      <w:r w:rsidRPr="00DC296A">
        <w:rPr>
          <w:rFonts w:ascii="Arial" w:hAnsi="Arial" w:cs="Arial"/>
          <w:i/>
        </w:rPr>
        <w:t>Table 1. Descriptive Statistics (N= 169)</w:t>
      </w:r>
    </w:p>
    <w:tbl>
      <w:tblPr>
        <w:tblStyle w:val="TableGrid5"/>
        <w:tblW w:w="835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766"/>
        <w:gridCol w:w="949"/>
        <w:gridCol w:w="1869"/>
      </w:tblGrid>
      <w:tr w:rsidR="005D0440" w:rsidRPr="00DC296A" w14:paraId="516E0BC9" w14:textId="77777777" w:rsidTr="00FF7D10">
        <w:trPr>
          <w:trHeight w:hRule="exact" w:val="578"/>
          <w:jc w:val="center"/>
        </w:trPr>
        <w:tc>
          <w:tcPr>
            <w:tcW w:w="4770" w:type="dxa"/>
            <w:tcBorders>
              <w:top w:val="single" w:sz="4" w:space="0" w:color="auto"/>
              <w:left w:val="nil"/>
              <w:bottom w:val="single" w:sz="4" w:space="0" w:color="auto"/>
              <w:right w:val="nil"/>
            </w:tcBorders>
            <w:vAlign w:val="center"/>
          </w:tcPr>
          <w:p w14:paraId="32D591F0" w14:textId="77777777" w:rsidR="005D0440" w:rsidRPr="00DC296A" w:rsidRDefault="005D0440" w:rsidP="00FF7D10">
            <w:pPr>
              <w:pStyle w:val="Header"/>
              <w:jc w:val="both"/>
              <w:rPr>
                <w:rFonts w:ascii="Arial" w:hAnsi="Arial" w:cs="Arial"/>
              </w:rPr>
            </w:pPr>
            <w:r w:rsidRPr="00DC296A">
              <w:rPr>
                <w:rFonts w:ascii="Arial" w:hAnsi="Arial" w:cs="Arial"/>
              </w:rPr>
              <w:t xml:space="preserve"> Variables                                     Sample Size</w:t>
            </w:r>
          </w:p>
        </w:tc>
        <w:tc>
          <w:tcPr>
            <w:tcW w:w="766" w:type="dxa"/>
            <w:tcBorders>
              <w:top w:val="single" w:sz="4" w:space="0" w:color="auto"/>
              <w:left w:val="nil"/>
              <w:bottom w:val="single" w:sz="4" w:space="0" w:color="auto"/>
              <w:right w:val="nil"/>
            </w:tcBorders>
            <w:vAlign w:val="center"/>
          </w:tcPr>
          <w:p w14:paraId="464C84B2" w14:textId="77777777" w:rsidR="005D0440" w:rsidRPr="00DC296A" w:rsidRDefault="005D0440" w:rsidP="00FF7D10">
            <w:pPr>
              <w:pStyle w:val="Header"/>
              <w:jc w:val="both"/>
              <w:rPr>
                <w:rFonts w:ascii="Arial" w:hAnsi="Arial" w:cs="Arial"/>
              </w:rPr>
            </w:pPr>
            <w:r w:rsidRPr="00DC296A">
              <w:rPr>
                <w:rFonts w:ascii="Arial" w:hAnsi="Arial" w:cs="Arial"/>
              </w:rPr>
              <w:t>SD</w:t>
            </w:r>
          </w:p>
        </w:tc>
        <w:tc>
          <w:tcPr>
            <w:tcW w:w="949" w:type="dxa"/>
            <w:tcBorders>
              <w:top w:val="single" w:sz="4" w:space="0" w:color="auto"/>
              <w:left w:val="nil"/>
              <w:bottom w:val="single" w:sz="4" w:space="0" w:color="auto"/>
              <w:right w:val="nil"/>
            </w:tcBorders>
            <w:vAlign w:val="center"/>
          </w:tcPr>
          <w:p w14:paraId="008B78B6" w14:textId="77777777" w:rsidR="005D0440" w:rsidRPr="00DC296A" w:rsidRDefault="005D0440" w:rsidP="00FF7D10">
            <w:pPr>
              <w:pStyle w:val="Header"/>
              <w:jc w:val="both"/>
              <w:rPr>
                <w:rFonts w:ascii="Arial" w:hAnsi="Arial" w:cs="Arial"/>
              </w:rPr>
            </w:pPr>
            <w:r w:rsidRPr="00DC296A">
              <w:rPr>
                <w:rFonts w:ascii="Arial" w:hAnsi="Arial" w:cs="Arial"/>
              </w:rPr>
              <w:t>Mean</w:t>
            </w:r>
          </w:p>
        </w:tc>
        <w:tc>
          <w:tcPr>
            <w:tcW w:w="1869" w:type="dxa"/>
            <w:tcBorders>
              <w:top w:val="single" w:sz="4" w:space="0" w:color="auto"/>
              <w:left w:val="nil"/>
              <w:bottom w:val="single" w:sz="4" w:space="0" w:color="auto"/>
              <w:right w:val="nil"/>
            </w:tcBorders>
            <w:vAlign w:val="center"/>
          </w:tcPr>
          <w:p w14:paraId="01A27BA5" w14:textId="77777777" w:rsidR="005D0440" w:rsidRPr="00DC296A" w:rsidRDefault="005D0440" w:rsidP="00FF7D10">
            <w:pPr>
              <w:pStyle w:val="Header"/>
              <w:jc w:val="both"/>
              <w:rPr>
                <w:rFonts w:ascii="Arial" w:hAnsi="Arial" w:cs="Arial"/>
              </w:rPr>
            </w:pPr>
            <w:r w:rsidRPr="00DC296A">
              <w:rPr>
                <w:rFonts w:ascii="Arial" w:hAnsi="Arial" w:cs="Arial"/>
              </w:rPr>
              <w:t>Descriptive Level</w:t>
            </w:r>
          </w:p>
        </w:tc>
      </w:tr>
      <w:tr w:rsidR="005D0440" w:rsidRPr="00DC296A" w14:paraId="5C025FF2" w14:textId="77777777" w:rsidTr="00FF7D10">
        <w:trPr>
          <w:trHeight w:hRule="exact" w:val="257"/>
          <w:jc w:val="center"/>
        </w:trPr>
        <w:tc>
          <w:tcPr>
            <w:tcW w:w="4770" w:type="dxa"/>
            <w:tcBorders>
              <w:top w:val="single" w:sz="4" w:space="0" w:color="auto"/>
              <w:left w:val="nil"/>
              <w:bottom w:val="nil"/>
              <w:right w:val="nil"/>
            </w:tcBorders>
            <w:vAlign w:val="center"/>
          </w:tcPr>
          <w:p w14:paraId="05C6EEC2" w14:textId="77777777" w:rsidR="005D0440" w:rsidRPr="00DC296A" w:rsidRDefault="005D0440" w:rsidP="00FF7D10">
            <w:pPr>
              <w:pStyle w:val="Header"/>
              <w:jc w:val="both"/>
              <w:rPr>
                <w:rFonts w:ascii="Arial" w:eastAsia="Arial Narrow" w:hAnsi="Arial" w:cs="Arial"/>
              </w:rPr>
            </w:pPr>
            <w:r w:rsidRPr="00DC296A">
              <w:rPr>
                <w:rStyle w:val="HeaderChar"/>
                <w:rFonts w:ascii="Arial" w:hAnsi="Arial" w:cs="Arial"/>
                <w:b/>
              </w:rPr>
              <w:t xml:space="preserve">English Language Skills Self-Efficacy 169 </w:t>
            </w:r>
            <w:r w:rsidRPr="00DC296A">
              <w:rPr>
                <w:rFonts w:ascii="Arial" w:eastAsia="Arial Narrow" w:hAnsi="Arial" w:cs="Arial"/>
              </w:rPr>
              <w:t>169134    134</w:t>
            </w:r>
          </w:p>
          <w:p w14:paraId="3BC22D58" w14:textId="77777777" w:rsidR="005D0440" w:rsidRPr="00DC296A" w:rsidRDefault="005D0440" w:rsidP="00FF7D10">
            <w:pPr>
              <w:pStyle w:val="Header"/>
              <w:jc w:val="both"/>
              <w:rPr>
                <w:rFonts w:ascii="Arial" w:hAnsi="Arial" w:cs="Arial"/>
              </w:rPr>
            </w:pPr>
          </w:p>
        </w:tc>
        <w:tc>
          <w:tcPr>
            <w:tcW w:w="766" w:type="dxa"/>
            <w:tcBorders>
              <w:top w:val="single" w:sz="4" w:space="0" w:color="auto"/>
              <w:left w:val="nil"/>
              <w:bottom w:val="nil"/>
              <w:right w:val="nil"/>
            </w:tcBorders>
            <w:vAlign w:val="bottom"/>
          </w:tcPr>
          <w:p w14:paraId="23524A88" w14:textId="77777777" w:rsidR="005D0440" w:rsidRPr="00DC296A" w:rsidRDefault="005D0440" w:rsidP="00FF7D10">
            <w:pPr>
              <w:pStyle w:val="Header"/>
              <w:jc w:val="both"/>
              <w:rPr>
                <w:rFonts w:ascii="Arial" w:hAnsi="Arial" w:cs="Arial"/>
                <w:b/>
              </w:rPr>
            </w:pPr>
            <w:r w:rsidRPr="00DC296A">
              <w:rPr>
                <w:rFonts w:ascii="Arial" w:hAnsi="Arial" w:cs="Arial"/>
                <w:b/>
              </w:rPr>
              <w:t>0.57</w:t>
            </w:r>
          </w:p>
        </w:tc>
        <w:tc>
          <w:tcPr>
            <w:tcW w:w="949" w:type="dxa"/>
            <w:tcBorders>
              <w:top w:val="single" w:sz="4" w:space="0" w:color="auto"/>
              <w:left w:val="nil"/>
              <w:bottom w:val="nil"/>
              <w:right w:val="nil"/>
            </w:tcBorders>
            <w:vAlign w:val="bottom"/>
          </w:tcPr>
          <w:p w14:paraId="27021AC6" w14:textId="77777777" w:rsidR="005D0440" w:rsidRPr="00DC296A" w:rsidRDefault="005D0440" w:rsidP="00FF7D10">
            <w:pPr>
              <w:pStyle w:val="Header"/>
              <w:jc w:val="both"/>
              <w:rPr>
                <w:rFonts w:ascii="Arial" w:hAnsi="Arial" w:cs="Arial"/>
                <w:b/>
              </w:rPr>
            </w:pPr>
            <w:r w:rsidRPr="00DC296A">
              <w:rPr>
                <w:rFonts w:ascii="Arial" w:hAnsi="Arial" w:cs="Arial"/>
                <w:b/>
              </w:rPr>
              <w:t>2.62</w:t>
            </w:r>
          </w:p>
        </w:tc>
        <w:tc>
          <w:tcPr>
            <w:tcW w:w="1869" w:type="dxa"/>
            <w:tcBorders>
              <w:top w:val="single" w:sz="4" w:space="0" w:color="auto"/>
              <w:left w:val="nil"/>
              <w:bottom w:val="nil"/>
              <w:right w:val="nil"/>
            </w:tcBorders>
            <w:vAlign w:val="center"/>
          </w:tcPr>
          <w:p w14:paraId="16C9EFD4" w14:textId="77777777" w:rsidR="005D0440" w:rsidRPr="00DC296A" w:rsidRDefault="005D0440" w:rsidP="00FF7D10">
            <w:pPr>
              <w:pStyle w:val="Header"/>
              <w:jc w:val="both"/>
              <w:rPr>
                <w:rFonts w:ascii="Arial" w:hAnsi="Arial" w:cs="Arial"/>
                <w:b/>
              </w:rPr>
            </w:pPr>
            <w:r w:rsidRPr="00DC296A">
              <w:rPr>
                <w:rFonts w:ascii="Arial" w:hAnsi="Arial" w:cs="Arial"/>
                <w:b/>
              </w:rPr>
              <w:t>High</w:t>
            </w:r>
          </w:p>
        </w:tc>
      </w:tr>
      <w:tr w:rsidR="005D0440" w:rsidRPr="00DC296A" w14:paraId="3D9DBA1D" w14:textId="77777777" w:rsidTr="00FF7D10">
        <w:trPr>
          <w:trHeight w:val="135"/>
          <w:jc w:val="center"/>
        </w:trPr>
        <w:tc>
          <w:tcPr>
            <w:tcW w:w="4770" w:type="dxa"/>
            <w:tcBorders>
              <w:top w:val="nil"/>
              <w:left w:val="nil"/>
              <w:bottom w:val="nil"/>
              <w:right w:val="nil"/>
            </w:tcBorders>
            <w:vAlign w:val="center"/>
          </w:tcPr>
          <w:p w14:paraId="6227AF23" w14:textId="77777777" w:rsidR="005D0440" w:rsidRPr="00DC296A" w:rsidRDefault="005D0440" w:rsidP="00FF7D10">
            <w:pPr>
              <w:pStyle w:val="Header"/>
              <w:jc w:val="both"/>
              <w:rPr>
                <w:rFonts w:ascii="Arial" w:hAnsi="Arial" w:cs="Arial"/>
                <w:i/>
              </w:rPr>
            </w:pPr>
            <w:r w:rsidRPr="00DC296A">
              <w:rPr>
                <w:rFonts w:ascii="Arial" w:hAnsi="Arial" w:cs="Arial"/>
                <w:i/>
              </w:rPr>
              <w:t>Reading Skill</w:t>
            </w:r>
          </w:p>
        </w:tc>
        <w:tc>
          <w:tcPr>
            <w:tcW w:w="766" w:type="dxa"/>
            <w:tcBorders>
              <w:top w:val="nil"/>
              <w:left w:val="nil"/>
              <w:bottom w:val="nil"/>
              <w:right w:val="nil"/>
            </w:tcBorders>
            <w:vAlign w:val="bottom"/>
          </w:tcPr>
          <w:p w14:paraId="2776C4F5" w14:textId="77777777" w:rsidR="005D0440" w:rsidRPr="00DC296A" w:rsidRDefault="005D0440" w:rsidP="00FF7D10">
            <w:pPr>
              <w:pStyle w:val="Header"/>
              <w:jc w:val="both"/>
              <w:rPr>
                <w:rFonts w:ascii="Arial" w:hAnsi="Arial" w:cs="Arial"/>
                <w:i/>
                <w:iCs/>
              </w:rPr>
            </w:pPr>
            <w:r w:rsidRPr="00DC296A">
              <w:rPr>
                <w:rFonts w:ascii="Arial" w:hAnsi="Arial" w:cs="Arial"/>
                <w:i/>
              </w:rPr>
              <w:t>0.72</w:t>
            </w:r>
          </w:p>
        </w:tc>
        <w:tc>
          <w:tcPr>
            <w:tcW w:w="949" w:type="dxa"/>
            <w:tcBorders>
              <w:top w:val="nil"/>
              <w:left w:val="nil"/>
              <w:bottom w:val="nil"/>
              <w:right w:val="nil"/>
            </w:tcBorders>
            <w:vAlign w:val="bottom"/>
          </w:tcPr>
          <w:p w14:paraId="126EAC6B" w14:textId="77777777" w:rsidR="005D0440" w:rsidRPr="00DC296A" w:rsidRDefault="005D0440" w:rsidP="00FF7D10">
            <w:pPr>
              <w:pStyle w:val="Header"/>
              <w:jc w:val="both"/>
              <w:rPr>
                <w:rFonts w:ascii="Arial" w:hAnsi="Arial" w:cs="Arial"/>
                <w:i/>
                <w:iCs/>
              </w:rPr>
            </w:pPr>
            <w:r w:rsidRPr="00DC296A">
              <w:rPr>
                <w:rFonts w:ascii="Arial" w:hAnsi="Arial" w:cs="Arial"/>
                <w:i/>
              </w:rPr>
              <w:t>2.69</w:t>
            </w:r>
          </w:p>
        </w:tc>
        <w:tc>
          <w:tcPr>
            <w:tcW w:w="1869" w:type="dxa"/>
            <w:tcBorders>
              <w:top w:val="nil"/>
              <w:left w:val="nil"/>
              <w:bottom w:val="nil"/>
              <w:right w:val="nil"/>
            </w:tcBorders>
            <w:vAlign w:val="center"/>
          </w:tcPr>
          <w:p w14:paraId="3AD94E4D" w14:textId="77777777"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14:paraId="79CEC631" w14:textId="77777777" w:rsidTr="00FF7D10">
        <w:trPr>
          <w:trHeight w:val="274"/>
          <w:jc w:val="center"/>
        </w:trPr>
        <w:tc>
          <w:tcPr>
            <w:tcW w:w="4770" w:type="dxa"/>
            <w:tcBorders>
              <w:top w:val="nil"/>
              <w:left w:val="nil"/>
              <w:bottom w:val="nil"/>
              <w:right w:val="nil"/>
            </w:tcBorders>
            <w:vAlign w:val="center"/>
          </w:tcPr>
          <w:p w14:paraId="66F9B1B7" w14:textId="77777777" w:rsidR="005D0440" w:rsidRPr="00DC296A" w:rsidRDefault="005D0440" w:rsidP="00FF7D10">
            <w:pPr>
              <w:pStyle w:val="Header"/>
              <w:jc w:val="both"/>
              <w:rPr>
                <w:rFonts w:ascii="Arial" w:hAnsi="Arial" w:cs="Arial"/>
                <w:i/>
              </w:rPr>
            </w:pPr>
            <w:r w:rsidRPr="00DC296A">
              <w:rPr>
                <w:rFonts w:ascii="Arial" w:hAnsi="Arial" w:cs="Arial"/>
                <w:i/>
              </w:rPr>
              <w:t>Writing Skill</w:t>
            </w:r>
          </w:p>
        </w:tc>
        <w:tc>
          <w:tcPr>
            <w:tcW w:w="766" w:type="dxa"/>
            <w:tcBorders>
              <w:top w:val="nil"/>
              <w:left w:val="nil"/>
              <w:bottom w:val="nil"/>
              <w:right w:val="nil"/>
            </w:tcBorders>
            <w:vAlign w:val="bottom"/>
          </w:tcPr>
          <w:p w14:paraId="1423A8C1" w14:textId="77777777" w:rsidR="005D0440" w:rsidRPr="00DC296A" w:rsidRDefault="005D0440" w:rsidP="00FF7D10">
            <w:pPr>
              <w:pStyle w:val="Header"/>
              <w:jc w:val="both"/>
              <w:rPr>
                <w:rFonts w:ascii="Arial" w:hAnsi="Arial" w:cs="Arial"/>
                <w:i/>
                <w:iCs/>
              </w:rPr>
            </w:pPr>
            <w:r w:rsidRPr="00DC296A">
              <w:rPr>
                <w:rFonts w:ascii="Arial" w:hAnsi="Arial" w:cs="Arial"/>
                <w:i/>
              </w:rPr>
              <w:t>0.60</w:t>
            </w:r>
          </w:p>
        </w:tc>
        <w:tc>
          <w:tcPr>
            <w:tcW w:w="949" w:type="dxa"/>
            <w:tcBorders>
              <w:top w:val="nil"/>
              <w:left w:val="nil"/>
              <w:bottom w:val="nil"/>
              <w:right w:val="nil"/>
            </w:tcBorders>
            <w:vAlign w:val="bottom"/>
          </w:tcPr>
          <w:p w14:paraId="370D9D79" w14:textId="77777777" w:rsidR="005D0440" w:rsidRPr="00DC296A" w:rsidRDefault="005D0440" w:rsidP="00FF7D10">
            <w:pPr>
              <w:pStyle w:val="Header"/>
              <w:jc w:val="both"/>
              <w:rPr>
                <w:rFonts w:ascii="Arial" w:hAnsi="Arial" w:cs="Arial"/>
                <w:i/>
                <w:iCs/>
              </w:rPr>
            </w:pPr>
            <w:r w:rsidRPr="00DC296A">
              <w:rPr>
                <w:rFonts w:ascii="Arial" w:hAnsi="Arial" w:cs="Arial"/>
                <w:i/>
              </w:rPr>
              <w:t>2.59</w:t>
            </w:r>
          </w:p>
        </w:tc>
        <w:tc>
          <w:tcPr>
            <w:tcW w:w="1869" w:type="dxa"/>
            <w:tcBorders>
              <w:top w:val="nil"/>
              <w:left w:val="nil"/>
              <w:bottom w:val="nil"/>
              <w:right w:val="nil"/>
            </w:tcBorders>
          </w:tcPr>
          <w:p w14:paraId="205F0EFD" w14:textId="77777777"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14:paraId="7D4EA573" w14:textId="77777777" w:rsidTr="00FF7D10">
        <w:trPr>
          <w:trHeight w:val="274"/>
          <w:jc w:val="center"/>
        </w:trPr>
        <w:tc>
          <w:tcPr>
            <w:tcW w:w="4770" w:type="dxa"/>
            <w:tcBorders>
              <w:top w:val="nil"/>
              <w:left w:val="nil"/>
              <w:bottom w:val="nil"/>
              <w:right w:val="nil"/>
            </w:tcBorders>
            <w:vAlign w:val="center"/>
          </w:tcPr>
          <w:p w14:paraId="0C962E2E" w14:textId="77777777" w:rsidR="005D0440" w:rsidRPr="00DC296A" w:rsidRDefault="005D0440" w:rsidP="00FF7D10">
            <w:pPr>
              <w:pStyle w:val="Header"/>
              <w:jc w:val="both"/>
              <w:rPr>
                <w:rFonts w:ascii="Arial" w:hAnsi="Arial" w:cs="Arial"/>
                <w:i/>
              </w:rPr>
            </w:pPr>
            <w:r w:rsidRPr="00DC296A">
              <w:rPr>
                <w:rFonts w:ascii="Arial" w:hAnsi="Arial" w:cs="Arial"/>
                <w:i/>
              </w:rPr>
              <w:t>Speaking Skill</w:t>
            </w:r>
          </w:p>
        </w:tc>
        <w:tc>
          <w:tcPr>
            <w:tcW w:w="766" w:type="dxa"/>
            <w:tcBorders>
              <w:top w:val="nil"/>
              <w:left w:val="nil"/>
              <w:bottom w:val="nil"/>
              <w:right w:val="nil"/>
            </w:tcBorders>
            <w:vAlign w:val="bottom"/>
          </w:tcPr>
          <w:p w14:paraId="78764F3C" w14:textId="77777777" w:rsidR="005D0440" w:rsidRPr="00DC296A" w:rsidRDefault="005D0440" w:rsidP="00FF7D10">
            <w:pPr>
              <w:pStyle w:val="Header"/>
              <w:jc w:val="both"/>
              <w:rPr>
                <w:rFonts w:ascii="Arial" w:hAnsi="Arial" w:cs="Arial"/>
                <w:i/>
                <w:iCs/>
              </w:rPr>
            </w:pPr>
            <w:r w:rsidRPr="00DC296A">
              <w:rPr>
                <w:rFonts w:ascii="Arial" w:hAnsi="Arial" w:cs="Arial"/>
                <w:i/>
              </w:rPr>
              <w:t>0.64</w:t>
            </w:r>
          </w:p>
        </w:tc>
        <w:tc>
          <w:tcPr>
            <w:tcW w:w="949" w:type="dxa"/>
            <w:tcBorders>
              <w:top w:val="nil"/>
              <w:left w:val="nil"/>
              <w:bottom w:val="nil"/>
              <w:right w:val="nil"/>
            </w:tcBorders>
            <w:vAlign w:val="bottom"/>
          </w:tcPr>
          <w:p w14:paraId="6DCA974C" w14:textId="77777777" w:rsidR="005D0440" w:rsidRPr="00DC296A" w:rsidRDefault="005D0440" w:rsidP="00FF7D10">
            <w:pPr>
              <w:pStyle w:val="Header"/>
              <w:jc w:val="both"/>
              <w:rPr>
                <w:rFonts w:ascii="Arial" w:hAnsi="Arial" w:cs="Arial"/>
                <w:i/>
                <w:iCs/>
              </w:rPr>
            </w:pPr>
            <w:r w:rsidRPr="00DC296A">
              <w:rPr>
                <w:rFonts w:ascii="Arial" w:hAnsi="Arial" w:cs="Arial"/>
                <w:i/>
              </w:rPr>
              <w:t>2.45</w:t>
            </w:r>
          </w:p>
        </w:tc>
        <w:tc>
          <w:tcPr>
            <w:tcW w:w="1869" w:type="dxa"/>
            <w:tcBorders>
              <w:top w:val="nil"/>
              <w:left w:val="nil"/>
              <w:bottom w:val="nil"/>
              <w:right w:val="nil"/>
            </w:tcBorders>
          </w:tcPr>
          <w:p w14:paraId="101B2B09" w14:textId="77777777" w:rsidR="005D0440" w:rsidRPr="00DC296A" w:rsidRDefault="005D0440" w:rsidP="00FF7D10">
            <w:pPr>
              <w:pStyle w:val="Header"/>
              <w:jc w:val="both"/>
              <w:rPr>
                <w:rFonts w:ascii="Arial" w:hAnsi="Arial" w:cs="Arial"/>
                <w:i/>
              </w:rPr>
            </w:pPr>
            <w:r w:rsidRPr="00DC296A">
              <w:rPr>
                <w:rFonts w:ascii="Arial" w:hAnsi="Arial" w:cs="Arial"/>
                <w:i/>
              </w:rPr>
              <w:t>Low</w:t>
            </w:r>
          </w:p>
        </w:tc>
      </w:tr>
      <w:tr w:rsidR="005D0440" w:rsidRPr="00DC296A" w14:paraId="2533A4D6" w14:textId="77777777" w:rsidTr="00FF7D10">
        <w:trPr>
          <w:trHeight w:val="265"/>
          <w:jc w:val="center"/>
        </w:trPr>
        <w:tc>
          <w:tcPr>
            <w:tcW w:w="4770" w:type="dxa"/>
            <w:tcBorders>
              <w:top w:val="nil"/>
              <w:left w:val="nil"/>
              <w:bottom w:val="nil"/>
              <w:right w:val="nil"/>
            </w:tcBorders>
            <w:vAlign w:val="center"/>
          </w:tcPr>
          <w:p w14:paraId="4D2E1AEC" w14:textId="77777777" w:rsidR="005D0440" w:rsidRPr="00DC296A" w:rsidRDefault="005D0440" w:rsidP="00FF7D10">
            <w:pPr>
              <w:pStyle w:val="Header"/>
              <w:jc w:val="both"/>
              <w:rPr>
                <w:rFonts w:ascii="Arial" w:hAnsi="Arial" w:cs="Arial"/>
                <w:i/>
              </w:rPr>
            </w:pPr>
            <w:r w:rsidRPr="00DC296A">
              <w:rPr>
                <w:rFonts w:ascii="Arial" w:hAnsi="Arial" w:cs="Arial"/>
                <w:i/>
              </w:rPr>
              <w:t>Listening Skill</w:t>
            </w:r>
          </w:p>
        </w:tc>
        <w:tc>
          <w:tcPr>
            <w:tcW w:w="766" w:type="dxa"/>
            <w:tcBorders>
              <w:top w:val="nil"/>
              <w:left w:val="nil"/>
              <w:bottom w:val="nil"/>
              <w:right w:val="nil"/>
            </w:tcBorders>
            <w:vAlign w:val="bottom"/>
          </w:tcPr>
          <w:p w14:paraId="7CCBAA2B" w14:textId="77777777" w:rsidR="005D0440" w:rsidRPr="00DC296A" w:rsidRDefault="005D0440" w:rsidP="00FF7D10">
            <w:pPr>
              <w:pStyle w:val="Header"/>
              <w:jc w:val="both"/>
              <w:rPr>
                <w:rFonts w:ascii="Arial" w:hAnsi="Arial" w:cs="Arial"/>
                <w:i/>
              </w:rPr>
            </w:pPr>
            <w:r w:rsidRPr="00DC296A">
              <w:rPr>
                <w:rFonts w:ascii="Arial" w:hAnsi="Arial" w:cs="Arial"/>
                <w:i/>
              </w:rPr>
              <w:t>0.67</w:t>
            </w:r>
          </w:p>
        </w:tc>
        <w:tc>
          <w:tcPr>
            <w:tcW w:w="949" w:type="dxa"/>
            <w:tcBorders>
              <w:top w:val="nil"/>
              <w:left w:val="nil"/>
              <w:bottom w:val="nil"/>
              <w:right w:val="nil"/>
            </w:tcBorders>
            <w:vAlign w:val="bottom"/>
          </w:tcPr>
          <w:p w14:paraId="2C4C3D0B" w14:textId="77777777" w:rsidR="005D0440" w:rsidRPr="00DC296A" w:rsidRDefault="005D0440" w:rsidP="00FF7D10">
            <w:pPr>
              <w:pStyle w:val="Header"/>
              <w:jc w:val="both"/>
              <w:rPr>
                <w:rFonts w:ascii="Arial" w:hAnsi="Arial" w:cs="Arial"/>
                <w:i/>
              </w:rPr>
            </w:pPr>
            <w:r w:rsidRPr="00DC296A">
              <w:rPr>
                <w:rFonts w:ascii="Arial" w:hAnsi="Arial" w:cs="Arial"/>
                <w:i/>
              </w:rPr>
              <w:t>2.73</w:t>
            </w:r>
          </w:p>
        </w:tc>
        <w:tc>
          <w:tcPr>
            <w:tcW w:w="1869" w:type="dxa"/>
            <w:tcBorders>
              <w:top w:val="nil"/>
              <w:left w:val="nil"/>
              <w:bottom w:val="nil"/>
              <w:right w:val="nil"/>
            </w:tcBorders>
          </w:tcPr>
          <w:p w14:paraId="03CE8792" w14:textId="77777777"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14:paraId="3B6020B7" w14:textId="77777777" w:rsidTr="00FF7D10">
        <w:trPr>
          <w:trHeight w:val="193"/>
          <w:jc w:val="center"/>
        </w:trPr>
        <w:tc>
          <w:tcPr>
            <w:tcW w:w="4770" w:type="dxa"/>
            <w:tcBorders>
              <w:top w:val="nil"/>
              <w:left w:val="nil"/>
              <w:bottom w:val="nil"/>
              <w:right w:val="nil"/>
            </w:tcBorders>
            <w:vAlign w:val="bottom"/>
          </w:tcPr>
          <w:p w14:paraId="49477371" w14:textId="77777777" w:rsidR="005D0440" w:rsidRPr="00DC296A" w:rsidRDefault="005D0440" w:rsidP="00FF7D10">
            <w:pPr>
              <w:pStyle w:val="Header"/>
              <w:jc w:val="both"/>
              <w:rPr>
                <w:rFonts w:ascii="Arial" w:hAnsi="Arial" w:cs="Arial"/>
                <w:b/>
                <w:bCs/>
              </w:rPr>
            </w:pPr>
            <w:r w:rsidRPr="00DC296A">
              <w:rPr>
                <w:rFonts w:ascii="Arial" w:hAnsi="Arial" w:cs="Arial"/>
                <w:b/>
              </w:rPr>
              <w:t>Achievement Motivation                169</w:t>
            </w:r>
          </w:p>
        </w:tc>
        <w:tc>
          <w:tcPr>
            <w:tcW w:w="766" w:type="dxa"/>
            <w:tcBorders>
              <w:top w:val="nil"/>
              <w:left w:val="nil"/>
              <w:bottom w:val="nil"/>
              <w:right w:val="nil"/>
            </w:tcBorders>
            <w:vAlign w:val="bottom"/>
          </w:tcPr>
          <w:p w14:paraId="55249DC0" w14:textId="77777777" w:rsidR="005D0440" w:rsidRPr="00DC296A" w:rsidRDefault="005D0440" w:rsidP="00FF7D10">
            <w:pPr>
              <w:pStyle w:val="Header"/>
              <w:jc w:val="both"/>
              <w:rPr>
                <w:rFonts w:ascii="Arial" w:eastAsia="SimSun" w:hAnsi="Arial" w:cs="Arial"/>
                <w:b/>
                <w:lang w:eastAsia="zh-CN" w:bidi="ar"/>
              </w:rPr>
            </w:pPr>
            <w:r w:rsidRPr="00DC296A">
              <w:rPr>
                <w:rFonts w:ascii="Arial" w:hAnsi="Arial" w:cs="Arial"/>
                <w:b/>
              </w:rPr>
              <w:t>0.52</w:t>
            </w:r>
          </w:p>
        </w:tc>
        <w:tc>
          <w:tcPr>
            <w:tcW w:w="949" w:type="dxa"/>
            <w:tcBorders>
              <w:top w:val="nil"/>
              <w:left w:val="nil"/>
              <w:bottom w:val="nil"/>
              <w:right w:val="nil"/>
            </w:tcBorders>
            <w:vAlign w:val="bottom"/>
          </w:tcPr>
          <w:p w14:paraId="78C4B792" w14:textId="77777777" w:rsidR="005D0440" w:rsidRPr="00DC296A" w:rsidRDefault="005D0440" w:rsidP="00FF7D10">
            <w:pPr>
              <w:pStyle w:val="Header"/>
              <w:jc w:val="both"/>
              <w:rPr>
                <w:rFonts w:ascii="Arial" w:eastAsia="SimSun" w:hAnsi="Arial" w:cs="Arial"/>
                <w:b/>
                <w:lang w:eastAsia="zh-CN" w:bidi="ar"/>
              </w:rPr>
            </w:pPr>
            <w:r w:rsidRPr="00DC296A">
              <w:rPr>
                <w:rFonts w:ascii="Arial" w:hAnsi="Arial" w:cs="Arial"/>
                <w:b/>
              </w:rPr>
              <w:t>2.50</w:t>
            </w:r>
          </w:p>
        </w:tc>
        <w:tc>
          <w:tcPr>
            <w:tcW w:w="1869" w:type="dxa"/>
            <w:tcBorders>
              <w:top w:val="nil"/>
              <w:left w:val="nil"/>
              <w:bottom w:val="nil"/>
              <w:right w:val="nil"/>
            </w:tcBorders>
            <w:vAlign w:val="center"/>
          </w:tcPr>
          <w:p w14:paraId="2DC360AA" w14:textId="77777777" w:rsidR="005D0440" w:rsidRPr="00DC296A" w:rsidRDefault="005D0440" w:rsidP="00FF7D10">
            <w:pPr>
              <w:pStyle w:val="Header"/>
              <w:jc w:val="both"/>
              <w:rPr>
                <w:rFonts w:ascii="Arial" w:hAnsi="Arial" w:cs="Arial"/>
                <w:b/>
              </w:rPr>
            </w:pPr>
            <w:r w:rsidRPr="00DC296A">
              <w:rPr>
                <w:rFonts w:ascii="Arial" w:hAnsi="Arial" w:cs="Arial"/>
                <w:b/>
              </w:rPr>
              <w:t>High</w:t>
            </w:r>
          </w:p>
        </w:tc>
      </w:tr>
      <w:tr w:rsidR="005D0440" w:rsidRPr="00DC296A" w14:paraId="0FEAA31F" w14:textId="77777777" w:rsidTr="00FF7D10">
        <w:trPr>
          <w:trHeight w:val="80"/>
          <w:jc w:val="center"/>
        </w:trPr>
        <w:tc>
          <w:tcPr>
            <w:tcW w:w="4770" w:type="dxa"/>
            <w:tcBorders>
              <w:top w:val="nil"/>
              <w:left w:val="nil"/>
              <w:bottom w:val="nil"/>
              <w:right w:val="nil"/>
            </w:tcBorders>
            <w:vAlign w:val="center"/>
          </w:tcPr>
          <w:p w14:paraId="71D3E6D7" w14:textId="77777777" w:rsidR="005D0440" w:rsidRPr="00DC296A" w:rsidRDefault="005D0440" w:rsidP="00FF7D10">
            <w:pPr>
              <w:pStyle w:val="Header"/>
              <w:jc w:val="both"/>
              <w:rPr>
                <w:rFonts w:ascii="Arial" w:hAnsi="Arial" w:cs="Arial"/>
                <w:i/>
              </w:rPr>
            </w:pPr>
            <w:r w:rsidRPr="00DC296A">
              <w:rPr>
                <w:rFonts w:ascii="Arial" w:hAnsi="Arial" w:cs="Arial"/>
                <w:i/>
              </w:rPr>
              <w:t>Goal Orientation</w:t>
            </w:r>
          </w:p>
        </w:tc>
        <w:tc>
          <w:tcPr>
            <w:tcW w:w="766" w:type="dxa"/>
            <w:tcBorders>
              <w:top w:val="nil"/>
              <w:left w:val="nil"/>
              <w:bottom w:val="nil"/>
              <w:right w:val="nil"/>
            </w:tcBorders>
            <w:vAlign w:val="bottom"/>
          </w:tcPr>
          <w:p w14:paraId="694BC88E"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0.49</w:t>
            </w:r>
          </w:p>
        </w:tc>
        <w:tc>
          <w:tcPr>
            <w:tcW w:w="949" w:type="dxa"/>
            <w:tcBorders>
              <w:top w:val="nil"/>
              <w:left w:val="nil"/>
              <w:bottom w:val="nil"/>
              <w:right w:val="nil"/>
            </w:tcBorders>
            <w:vAlign w:val="bottom"/>
          </w:tcPr>
          <w:p w14:paraId="1B59D292"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2.93</w:t>
            </w:r>
          </w:p>
        </w:tc>
        <w:tc>
          <w:tcPr>
            <w:tcW w:w="1869" w:type="dxa"/>
            <w:tcBorders>
              <w:top w:val="nil"/>
              <w:left w:val="nil"/>
              <w:bottom w:val="nil"/>
              <w:right w:val="nil"/>
            </w:tcBorders>
          </w:tcPr>
          <w:p w14:paraId="5FEFDC7D" w14:textId="77777777" w:rsidR="005D0440" w:rsidRPr="00DC296A" w:rsidRDefault="005D0440" w:rsidP="00FF7D10">
            <w:pPr>
              <w:pStyle w:val="Header"/>
              <w:jc w:val="both"/>
              <w:rPr>
                <w:rFonts w:ascii="Arial" w:eastAsia="Times New Roman" w:hAnsi="Arial" w:cs="Arial"/>
                <w:i/>
              </w:rPr>
            </w:pPr>
            <w:r w:rsidRPr="00DC296A">
              <w:rPr>
                <w:rFonts w:ascii="Arial" w:hAnsi="Arial" w:cs="Arial"/>
                <w:i/>
              </w:rPr>
              <w:t>High</w:t>
            </w:r>
          </w:p>
        </w:tc>
      </w:tr>
      <w:tr w:rsidR="005D0440" w:rsidRPr="00DC296A" w14:paraId="3E6EBEF7" w14:textId="77777777" w:rsidTr="00FF7D10">
        <w:trPr>
          <w:trHeight w:val="283"/>
          <w:jc w:val="center"/>
        </w:trPr>
        <w:tc>
          <w:tcPr>
            <w:tcW w:w="4770" w:type="dxa"/>
            <w:tcBorders>
              <w:top w:val="nil"/>
              <w:left w:val="nil"/>
              <w:bottom w:val="nil"/>
              <w:right w:val="nil"/>
            </w:tcBorders>
            <w:vAlign w:val="center"/>
          </w:tcPr>
          <w:p w14:paraId="37808B78" w14:textId="77777777" w:rsidR="005D0440" w:rsidRPr="00DC296A" w:rsidRDefault="005D0440" w:rsidP="00FF7D10">
            <w:pPr>
              <w:pStyle w:val="Header"/>
              <w:jc w:val="both"/>
              <w:rPr>
                <w:rFonts w:ascii="Arial" w:hAnsi="Arial" w:cs="Arial"/>
                <w:i/>
              </w:rPr>
            </w:pPr>
            <w:r w:rsidRPr="00DC296A">
              <w:rPr>
                <w:rFonts w:ascii="Arial" w:hAnsi="Arial" w:cs="Arial"/>
                <w:i/>
              </w:rPr>
              <w:t>Task Commitment</w:t>
            </w:r>
          </w:p>
        </w:tc>
        <w:tc>
          <w:tcPr>
            <w:tcW w:w="766" w:type="dxa"/>
            <w:tcBorders>
              <w:top w:val="nil"/>
              <w:left w:val="nil"/>
              <w:bottom w:val="nil"/>
              <w:right w:val="nil"/>
            </w:tcBorders>
            <w:vAlign w:val="bottom"/>
          </w:tcPr>
          <w:p w14:paraId="59733EB4"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0.47</w:t>
            </w:r>
          </w:p>
        </w:tc>
        <w:tc>
          <w:tcPr>
            <w:tcW w:w="949" w:type="dxa"/>
            <w:tcBorders>
              <w:top w:val="nil"/>
              <w:left w:val="nil"/>
              <w:bottom w:val="nil"/>
              <w:right w:val="nil"/>
            </w:tcBorders>
            <w:vAlign w:val="bottom"/>
          </w:tcPr>
          <w:p w14:paraId="35395D80"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3.03</w:t>
            </w:r>
          </w:p>
        </w:tc>
        <w:tc>
          <w:tcPr>
            <w:tcW w:w="1869" w:type="dxa"/>
            <w:tcBorders>
              <w:top w:val="nil"/>
              <w:left w:val="nil"/>
              <w:bottom w:val="nil"/>
              <w:right w:val="nil"/>
            </w:tcBorders>
          </w:tcPr>
          <w:p w14:paraId="74C4D6BB" w14:textId="77777777"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14:paraId="3E6FC379" w14:textId="77777777" w:rsidTr="00FF7D10">
        <w:trPr>
          <w:trHeight w:val="256"/>
          <w:jc w:val="center"/>
        </w:trPr>
        <w:tc>
          <w:tcPr>
            <w:tcW w:w="4770" w:type="dxa"/>
            <w:tcBorders>
              <w:top w:val="nil"/>
              <w:left w:val="nil"/>
              <w:bottom w:val="nil"/>
              <w:right w:val="nil"/>
            </w:tcBorders>
            <w:vAlign w:val="center"/>
          </w:tcPr>
          <w:p w14:paraId="39A0ED76" w14:textId="77777777" w:rsidR="005D0440" w:rsidRPr="00DC296A" w:rsidRDefault="005D0440" w:rsidP="00FF7D10">
            <w:pPr>
              <w:pStyle w:val="Header"/>
              <w:jc w:val="both"/>
              <w:rPr>
                <w:rFonts w:ascii="Arial" w:hAnsi="Arial" w:cs="Arial"/>
                <w:i/>
              </w:rPr>
            </w:pPr>
            <w:r w:rsidRPr="00DC296A">
              <w:rPr>
                <w:rFonts w:ascii="Arial" w:hAnsi="Arial" w:cs="Arial"/>
                <w:i/>
              </w:rPr>
              <w:t>Self-Regulation</w:t>
            </w:r>
          </w:p>
        </w:tc>
        <w:tc>
          <w:tcPr>
            <w:tcW w:w="766" w:type="dxa"/>
            <w:tcBorders>
              <w:top w:val="nil"/>
              <w:left w:val="nil"/>
              <w:bottom w:val="nil"/>
              <w:right w:val="nil"/>
            </w:tcBorders>
            <w:vAlign w:val="bottom"/>
          </w:tcPr>
          <w:p w14:paraId="6DC298A3"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0.46</w:t>
            </w:r>
          </w:p>
        </w:tc>
        <w:tc>
          <w:tcPr>
            <w:tcW w:w="949" w:type="dxa"/>
            <w:tcBorders>
              <w:top w:val="nil"/>
              <w:left w:val="nil"/>
              <w:bottom w:val="nil"/>
              <w:right w:val="nil"/>
            </w:tcBorders>
            <w:vAlign w:val="bottom"/>
          </w:tcPr>
          <w:p w14:paraId="5D669E13"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2.99</w:t>
            </w:r>
          </w:p>
        </w:tc>
        <w:tc>
          <w:tcPr>
            <w:tcW w:w="1869" w:type="dxa"/>
            <w:tcBorders>
              <w:top w:val="nil"/>
              <w:left w:val="nil"/>
              <w:bottom w:val="nil"/>
              <w:right w:val="nil"/>
            </w:tcBorders>
          </w:tcPr>
          <w:p w14:paraId="44CB184B" w14:textId="77777777" w:rsidR="005D0440" w:rsidRPr="00DC296A" w:rsidRDefault="005D0440" w:rsidP="00FF7D10">
            <w:pPr>
              <w:pStyle w:val="Header"/>
              <w:jc w:val="both"/>
              <w:rPr>
                <w:rFonts w:ascii="Arial" w:hAnsi="Arial" w:cs="Arial"/>
                <w:i/>
              </w:rPr>
            </w:pPr>
            <w:r w:rsidRPr="00DC296A">
              <w:rPr>
                <w:rFonts w:ascii="Arial" w:hAnsi="Arial" w:cs="Arial"/>
                <w:i/>
              </w:rPr>
              <w:t>High</w:t>
            </w:r>
          </w:p>
        </w:tc>
      </w:tr>
      <w:tr w:rsidR="005D0440" w:rsidRPr="00DC296A" w14:paraId="47FC51E0" w14:textId="77777777" w:rsidTr="00FF7D10">
        <w:trPr>
          <w:trHeight w:val="274"/>
          <w:jc w:val="center"/>
        </w:trPr>
        <w:tc>
          <w:tcPr>
            <w:tcW w:w="4770" w:type="dxa"/>
            <w:tcBorders>
              <w:top w:val="nil"/>
              <w:left w:val="nil"/>
              <w:bottom w:val="nil"/>
              <w:right w:val="nil"/>
            </w:tcBorders>
            <w:vAlign w:val="center"/>
          </w:tcPr>
          <w:p w14:paraId="60AAC4B5" w14:textId="77777777" w:rsidR="005D0440" w:rsidRPr="00DC296A" w:rsidRDefault="005D0440" w:rsidP="00FF7D10">
            <w:pPr>
              <w:pStyle w:val="Header"/>
              <w:jc w:val="both"/>
              <w:rPr>
                <w:rFonts w:ascii="Arial" w:hAnsi="Arial" w:cs="Arial"/>
                <w:i/>
              </w:rPr>
            </w:pPr>
            <w:r w:rsidRPr="00DC296A">
              <w:rPr>
                <w:rFonts w:ascii="Arial" w:hAnsi="Arial" w:cs="Arial"/>
                <w:i/>
              </w:rPr>
              <w:t>Autonomy</w:t>
            </w:r>
          </w:p>
        </w:tc>
        <w:tc>
          <w:tcPr>
            <w:tcW w:w="766" w:type="dxa"/>
            <w:tcBorders>
              <w:top w:val="nil"/>
              <w:left w:val="nil"/>
              <w:bottom w:val="nil"/>
              <w:right w:val="nil"/>
            </w:tcBorders>
            <w:vAlign w:val="bottom"/>
          </w:tcPr>
          <w:p w14:paraId="12494619" w14:textId="77777777" w:rsidR="005D0440" w:rsidRPr="00DC296A" w:rsidRDefault="005D0440" w:rsidP="00FF7D10">
            <w:pPr>
              <w:pStyle w:val="Header"/>
              <w:jc w:val="both"/>
              <w:rPr>
                <w:rFonts w:ascii="Arial" w:hAnsi="Arial" w:cs="Arial"/>
                <w:i/>
              </w:rPr>
            </w:pPr>
            <w:r w:rsidRPr="00DC296A">
              <w:rPr>
                <w:rFonts w:ascii="Arial" w:hAnsi="Arial" w:cs="Arial"/>
                <w:i/>
              </w:rPr>
              <w:t>0.68</w:t>
            </w:r>
          </w:p>
        </w:tc>
        <w:tc>
          <w:tcPr>
            <w:tcW w:w="949" w:type="dxa"/>
            <w:tcBorders>
              <w:top w:val="nil"/>
              <w:left w:val="nil"/>
              <w:bottom w:val="nil"/>
              <w:right w:val="nil"/>
            </w:tcBorders>
            <w:vAlign w:val="bottom"/>
          </w:tcPr>
          <w:p w14:paraId="2012E79A" w14:textId="77777777" w:rsidR="005D0440" w:rsidRPr="00DC296A" w:rsidRDefault="005D0440" w:rsidP="00FF7D10">
            <w:pPr>
              <w:pStyle w:val="Header"/>
              <w:jc w:val="both"/>
              <w:rPr>
                <w:rFonts w:ascii="Arial" w:hAnsi="Arial" w:cs="Arial"/>
                <w:i/>
              </w:rPr>
            </w:pPr>
            <w:r w:rsidRPr="00DC296A">
              <w:rPr>
                <w:rFonts w:ascii="Arial" w:hAnsi="Arial" w:cs="Arial"/>
                <w:i/>
              </w:rPr>
              <w:t>2.31</w:t>
            </w:r>
          </w:p>
        </w:tc>
        <w:tc>
          <w:tcPr>
            <w:tcW w:w="1869" w:type="dxa"/>
            <w:tcBorders>
              <w:top w:val="nil"/>
              <w:left w:val="nil"/>
              <w:bottom w:val="nil"/>
              <w:right w:val="nil"/>
            </w:tcBorders>
          </w:tcPr>
          <w:p w14:paraId="104BD378" w14:textId="77777777" w:rsidR="005D0440" w:rsidRPr="00DC296A" w:rsidRDefault="005D0440" w:rsidP="00FF7D10">
            <w:pPr>
              <w:pStyle w:val="Header"/>
              <w:jc w:val="both"/>
              <w:rPr>
                <w:rFonts w:ascii="Arial" w:hAnsi="Arial" w:cs="Arial"/>
                <w:i/>
              </w:rPr>
            </w:pPr>
            <w:r w:rsidRPr="00DC296A">
              <w:rPr>
                <w:rFonts w:ascii="Arial" w:hAnsi="Arial" w:cs="Arial"/>
                <w:i/>
              </w:rPr>
              <w:t>Low</w:t>
            </w:r>
          </w:p>
        </w:tc>
      </w:tr>
      <w:tr w:rsidR="005D0440" w:rsidRPr="00DC296A" w14:paraId="0D0A38FD" w14:textId="77777777" w:rsidTr="00FF7D10">
        <w:trPr>
          <w:trHeight w:val="130"/>
          <w:jc w:val="center"/>
        </w:trPr>
        <w:tc>
          <w:tcPr>
            <w:tcW w:w="4770" w:type="dxa"/>
            <w:tcBorders>
              <w:top w:val="nil"/>
              <w:left w:val="nil"/>
              <w:bottom w:val="nil"/>
              <w:right w:val="nil"/>
            </w:tcBorders>
            <w:vAlign w:val="center"/>
          </w:tcPr>
          <w:p w14:paraId="35DDC974" w14:textId="77777777" w:rsidR="005D0440" w:rsidRPr="00DC296A" w:rsidRDefault="005D0440" w:rsidP="00FF7D10">
            <w:pPr>
              <w:pStyle w:val="Header"/>
              <w:jc w:val="both"/>
              <w:rPr>
                <w:rFonts w:ascii="Arial" w:hAnsi="Arial" w:cs="Arial"/>
                <w:b/>
                <w:bCs/>
              </w:rPr>
            </w:pPr>
            <w:r w:rsidRPr="00DC296A">
              <w:rPr>
                <w:rFonts w:ascii="Arial" w:hAnsi="Arial" w:cs="Arial"/>
                <w:b/>
              </w:rPr>
              <w:t>Academic Performance                 169</w:t>
            </w:r>
          </w:p>
        </w:tc>
        <w:tc>
          <w:tcPr>
            <w:tcW w:w="766" w:type="dxa"/>
            <w:tcBorders>
              <w:top w:val="nil"/>
              <w:left w:val="nil"/>
              <w:bottom w:val="nil"/>
              <w:right w:val="nil"/>
            </w:tcBorders>
            <w:vAlign w:val="bottom"/>
          </w:tcPr>
          <w:p w14:paraId="18864122" w14:textId="77777777" w:rsidR="005D0440" w:rsidRPr="00DC296A" w:rsidRDefault="005D0440" w:rsidP="00FF7D10">
            <w:pPr>
              <w:pStyle w:val="Header"/>
              <w:jc w:val="both"/>
              <w:rPr>
                <w:rFonts w:ascii="Arial" w:eastAsia="SimSun" w:hAnsi="Arial" w:cs="Arial"/>
                <w:b/>
                <w:lang w:eastAsia="zh-CN" w:bidi="ar"/>
              </w:rPr>
            </w:pPr>
            <w:r w:rsidRPr="00DC296A">
              <w:rPr>
                <w:rFonts w:ascii="Arial" w:hAnsi="Arial" w:cs="Arial"/>
                <w:b/>
              </w:rPr>
              <w:t>0.53</w:t>
            </w:r>
          </w:p>
        </w:tc>
        <w:tc>
          <w:tcPr>
            <w:tcW w:w="949" w:type="dxa"/>
            <w:tcBorders>
              <w:top w:val="nil"/>
              <w:left w:val="nil"/>
              <w:bottom w:val="nil"/>
              <w:right w:val="nil"/>
            </w:tcBorders>
            <w:vAlign w:val="bottom"/>
          </w:tcPr>
          <w:p w14:paraId="717D6E98" w14:textId="77777777" w:rsidR="005D0440" w:rsidRPr="00DC296A" w:rsidRDefault="005D0440" w:rsidP="00FF7D10">
            <w:pPr>
              <w:pStyle w:val="Header"/>
              <w:jc w:val="both"/>
              <w:rPr>
                <w:rFonts w:ascii="Arial" w:eastAsia="SimSun" w:hAnsi="Arial" w:cs="Arial"/>
                <w:b/>
                <w:lang w:eastAsia="zh-CN" w:bidi="ar"/>
              </w:rPr>
            </w:pPr>
            <w:r w:rsidRPr="00DC296A">
              <w:rPr>
                <w:rFonts w:ascii="Arial" w:hAnsi="Arial" w:cs="Arial"/>
                <w:b/>
              </w:rPr>
              <w:t>3.52</w:t>
            </w:r>
          </w:p>
        </w:tc>
        <w:tc>
          <w:tcPr>
            <w:tcW w:w="1869" w:type="dxa"/>
            <w:tcBorders>
              <w:top w:val="nil"/>
              <w:left w:val="nil"/>
              <w:bottom w:val="nil"/>
              <w:right w:val="nil"/>
            </w:tcBorders>
            <w:vAlign w:val="center"/>
          </w:tcPr>
          <w:p w14:paraId="7408B4BA" w14:textId="77777777" w:rsidR="005D0440" w:rsidRPr="00DC296A" w:rsidRDefault="005D0440" w:rsidP="00FF7D10">
            <w:pPr>
              <w:pStyle w:val="Header"/>
              <w:jc w:val="both"/>
              <w:rPr>
                <w:rFonts w:ascii="Arial" w:hAnsi="Arial" w:cs="Arial"/>
                <w:b/>
              </w:rPr>
            </w:pPr>
            <w:r w:rsidRPr="00DC296A">
              <w:rPr>
                <w:rFonts w:ascii="Arial" w:hAnsi="Arial" w:cs="Arial"/>
                <w:b/>
              </w:rPr>
              <w:t>Very High</w:t>
            </w:r>
          </w:p>
        </w:tc>
      </w:tr>
      <w:tr w:rsidR="005D0440" w:rsidRPr="00DC296A" w14:paraId="1D515027" w14:textId="77777777" w:rsidTr="00FF7D10">
        <w:trPr>
          <w:trHeight w:val="238"/>
          <w:jc w:val="center"/>
        </w:trPr>
        <w:tc>
          <w:tcPr>
            <w:tcW w:w="4770" w:type="dxa"/>
            <w:tcBorders>
              <w:top w:val="nil"/>
              <w:left w:val="nil"/>
              <w:bottom w:val="nil"/>
              <w:right w:val="nil"/>
            </w:tcBorders>
            <w:vAlign w:val="center"/>
          </w:tcPr>
          <w:p w14:paraId="5C38E74C" w14:textId="77777777" w:rsidR="005D0440" w:rsidRPr="00DC296A" w:rsidRDefault="005D0440" w:rsidP="00FF7D10">
            <w:pPr>
              <w:pStyle w:val="Header"/>
              <w:jc w:val="both"/>
              <w:rPr>
                <w:rFonts w:ascii="Arial" w:hAnsi="Arial" w:cs="Arial"/>
                <w:i/>
              </w:rPr>
            </w:pPr>
            <w:r w:rsidRPr="00DC296A">
              <w:rPr>
                <w:rFonts w:ascii="Arial" w:hAnsi="Arial" w:cs="Arial"/>
                <w:i/>
              </w:rPr>
              <w:t>Prelim</w:t>
            </w:r>
          </w:p>
        </w:tc>
        <w:tc>
          <w:tcPr>
            <w:tcW w:w="766" w:type="dxa"/>
            <w:tcBorders>
              <w:top w:val="nil"/>
              <w:left w:val="nil"/>
              <w:bottom w:val="nil"/>
              <w:right w:val="nil"/>
            </w:tcBorders>
            <w:vAlign w:val="bottom"/>
          </w:tcPr>
          <w:p w14:paraId="0E0E40F4"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0.65</w:t>
            </w:r>
          </w:p>
        </w:tc>
        <w:tc>
          <w:tcPr>
            <w:tcW w:w="949" w:type="dxa"/>
            <w:tcBorders>
              <w:top w:val="nil"/>
              <w:left w:val="nil"/>
              <w:bottom w:val="nil"/>
              <w:right w:val="nil"/>
            </w:tcBorders>
            <w:vAlign w:val="bottom"/>
          </w:tcPr>
          <w:p w14:paraId="53DE8B29"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3.46</w:t>
            </w:r>
          </w:p>
        </w:tc>
        <w:tc>
          <w:tcPr>
            <w:tcW w:w="1869" w:type="dxa"/>
            <w:tcBorders>
              <w:top w:val="nil"/>
              <w:left w:val="nil"/>
              <w:bottom w:val="nil"/>
              <w:right w:val="nil"/>
            </w:tcBorders>
          </w:tcPr>
          <w:p w14:paraId="1B8D786B" w14:textId="77777777" w:rsidR="005D0440" w:rsidRPr="00DC296A" w:rsidRDefault="005D0440" w:rsidP="00FF7D10">
            <w:pPr>
              <w:pStyle w:val="Header"/>
              <w:jc w:val="both"/>
              <w:rPr>
                <w:rFonts w:ascii="Arial" w:eastAsia="Times New Roman" w:hAnsi="Arial" w:cs="Arial"/>
                <w:i/>
              </w:rPr>
            </w:pPr>
            <w:r w:rsidRPr="00DC296A">
              <w:rPr>
                <w:rFonts w:ascii="Arial" w:hAnsi="Arial" w:cs="Arial"/>
                <w:i/>
              </w:rPr>
              <w:t>Very High</w:t>
            </w:r>
          </w:p>
        </w:tc>
      </w:tr>
      <w:tr w:rsidR="005D0440" w:rsidRPr="00DC296A" w14:paraId="52B7C4B6" w14:textId="77777777" w:rsidTr="00FF7D10">
        <w:trPr>
          <w:trHeight w:val="175"/>
          <w:jc w:val="center"/>
        </w:trPr>
        <w:tc>
          <w:tcPr>
            <w:tcW w:w="4770" w:type="dxa"/>
            <w:tcBorders>
              <w:top w:val="nil"/>
              <w:left w:val="nil"/>
              <w:bottom w:val="nil"/>
              <w:right w:val="nil"/>
            </w:tcBorders>
            <w:vAlign w:val="center"/>
          </w:tcPr>
          <w:p w14:paraId="537CB33F" w14:textId="77777777" w:rsidR="005D0440" w:rsidRPr="00DC296A" w:rsidRDefault="005D0440" w:rsidP="00FF7D10">
            <w:pPr>
              <w:pStyle w:val="Header"/>
              <w:jc w:val="both"/>
              <w:rPr>
                <w:rFonts w:ascii="Arial" w:hAnsi="Arial" w:cs="Arial"/>
                <w:i/>
              </w:rPr>
            </w:pPr>
            <w:r w:rsidRPr="00DC296A">
              <w:rPr>
                <w:rFonts w:ascii="Arial" w:hAnsi="Arial" w:cs="Arial"/>
                <w:i/>
              </w:rPr>
              <w:t>Midterm</w:t>
            </w:r>
          </w:p>
        </w:tc>
        <w:tc>
          <w:tcPr>
            <w:tcW w:w="766" w:type="dxa"/>
            <w:tcBorders>
              <w:top w:val="nil"/>
              <w:left w:val="nil"/>
              <w:bottom w:val="nil"/>
              <w:right w:val="nil"/>
            </w:tcBorders>
            <w:vAlign w:val="bottom"/>
          </w:tcPr>
          <w:p w14:paraId="71F551DF"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0.56</w:t>
            </w:r>
          </w:p>
        </w:tc>
        <w:tc>
          <w:tcPr>
            <w:tcW w:w="949" w:type="dxa"/>
            <w:tcBorders>
              <w:top w:val="nil"/>
              <w:left w:val="nil"/>
              <w:bottom w:val="nil"/>
              <w:right w:val="nil"/>
            </w:tcBorders>
            <w:vAlign w:val="bottom"/>
          </w:tcPr>
          <w:p w14:paraId="6B52DDFB"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3.61</w:t>
            </w:r>
          </w:p>
        </w:tc>
        <w:tc>
          <w:tcPr>
            <w:tcW w:w="1869" w:type="dxa"/>
            <w:tcBorders>
              <w:top w:val="nil"/>
              <w:left w:val="nil"/>
              <w:bottom w:val="nil"/>
              <w:right w:val="nil"/>
            </w:tcBorders>
          </w:tcPr>
          <w:p w14:paraId="651ADDB1" w14:textId="77777777" w:rsidR="005D0440" w:rsidRPr="00DC296A" w:rsidRDefault="005D0440" w:rsidP="00FF7D10">
            <w:pPr>
              <w:pStyle w:val="Header"/>
              <w:jc w:val="both"/>
              <w:rPr>
                <w:rFonts w:ascii="Arial" w:eastAsia="Times New Roman" w:hAnsi="Arial" w:cs="Arial"/>
                <w:i/>
              </w:rPr>
            </w:pPr>
            <w:r w:rsidRPr="00DC296A">
              <w:rPr>
                <w:rFonts w:ascii="Arial" w:hAnsi="Arial" w:cs="Arial"/>
                <w:i/>
              </w:rPr>
              <w:t>Very High</w:t>
            </w:r>
          </w:p>
        </w:tc>
      </w:tr>
      <w:tr w:rsidR="005D0440" w:rsidRPr="00DC296A" w14:paraId="6D5892CB" w14:textId="77777777" w:rsidTr="00FF7D10">
        <w:trPr>
          <w:trHeight w:val="94"/>
          <w:jc w:val="center"/>
        </w:trPr>
        <w:tc>
          <w:tcPr>
            <w:tcW w:w="4770" w:type="dxa"/>
            <w:tcBorders>
              <w:top w:val="nil"/>
              <w:left w:val="nil"/>
              <w:bottom w:val="nil"/>
              <w:right w:val="nil"/>
            </w:tcBorders>
            <w:vAlign w:val="center"/>
          </w:tcPr>
          <w:p w14:paraId="6F026C28" w14:textId="77777777" w:rsidR="005D0440" w:rsidRPr="00DC296A" w:rsidRDefault="005D0440" w:rsidP="00FF7D10">
            <w:pPr>
              <w:pStyle w:val="Header"/>
              <w:jc w:val="both"/>
              <w:rPr>
                <w:rFonts w:ascii="Arial" w:hAnsi="Arial" w:cs="Arial"/>
                <w:i/>
              </w:rPr>
            </w:pPr>
            <w:r w:rsidRPr="00DC296A">
              <w:rPr>
                <w:rFonts w:ascii="Arial" w:hAnsi="Arial" w:cs="Arial"/>
                <w:i/>
              </w:rPr>
              <w:t>Pre-Final</w:t>
            </w:r>
          </w:p>
        </w:tc>
        <w:tc>
          <w:tcPr>
            <w:tcW w:w="766" w:type="dxa"/>
            <w:tcBorders>
              <w:top w:val="nil"/>
              <w:left w:val="nil"/>
              <w:bottom w:val="nil"/>
              <w:right w:val="nil"/>
            </w:tcBorders>
            <w:vAlign w:val="bottom"/>
          </w:tcPr>
          <w:p w14:paraId="4AFC25E7"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0.56</w:t>
            </w:r>
          </w:p>
        </w:tc>
        <w:tc>
          <w:tcPr>
            <w:tcW w:w="949" w:type="dxa"/>
            <w:tcBorders>
              <w:top w:val="nil"/>
              <w:left w:val="nil"/>
              <w:bottom w:val="nil"/>
              <w:right w:val="nil"/>
            </w:tcBorders>
            <w:vAlign w:val="bottom"/>
          </w:tcPr>
          <w:p w14:paraId="4646F3FF"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3.63</w:t>
            </w:r>
          </w:p>
        </w:tc>
        <w:tc>
          <w:tcPr>
            <w:tcW w:w="1869" w:type="dxa"/>
            <w:tcBorders>
              <w:top w:val="nil"/>
              <w:left w:val="nil"/>
              <w:bottom w:val="nil"/>
              <w:right w:val="nil"/>
            </w:tcBorders>
          </w:tcPr>
          <w:p w14:paraId="2B0B58C0" w14:textId="77777777" w:rsidR="005D0440" w:rsidRPr="00DC296A" w:rsidRDefault="005D0440" w:rsidP="00FF7D10">
            <w:pPr>
              <w:pStyle w:val="Header"/>
              <w:jc w:val="both"/>
              <w:rPr>
                <w:rFonts w:ascii="Arial" w:eastAsia="Times New Roman" w:hAnsi="Arial" w:cs="Arial"/>
                <w:i/>
              </w:rPr>
            </w:pPr>
            <w:r w:rsidRPr="00DC296A">
              <w:rPr>
                <w:rFonts w:ascii="Arial" w:hAnsi="Arial" w:cs="Arial"/>
                <w:i/>
              </w:rPr>
              <w:t>Very High</w:t>
            </w:r>
          </w:p>
        </w:tc>
      </w:tr>
      <w:tr w:rsidR="005D0440" w:rsidRPr="00DC296A" w14:paraId="62A38014" w14:textId="77777777" w:rsidTr="00FF7D10">
        <w:trPr>
          <w:trHeight w:val="202"/>
          <w:jc w:val="center"/>
        </w:trPr>
        <w:tc>
          <w:tcPr>
            <w:tcW w:w="4770" w:type="dxa"/>
            <w:tcBorders>
              <w:top w:val="nil"/>
              <w:left w:val="nil"/>
              <w:bottom w:val="nil"/>
              <w:right w:val="nil"/>
            </w:tcBorders>
            <w:vAlign w:val="center"/>
          </w:tcPr>
          <w:p w14:paraId="7A0455CD" w14:textId="77777777" w:rsidR="005D0440" w:rsidRPr="00DC296A" w:rsidRDefault="005D0440" w:rsidP="00FF7D10">
            <w:pPr>
              <w:pStyle w:val="Header"/>
              <w:jc w:val="both"/>
              <w:rPr>
                <w:rFonts w:ascii="Arial" w:hAnsi="Arial" w:cs="Arial"/>
                <w:i/>
              </w:rPr>
            </w:pPr>
            <w:r w:rsidRPr="00DC296A">
              <w:rPr>
                <w:rFonts w:ascii="Arial" w:hAnsi="Arial" w:cs="Arial"/>
                <w:i/>
              </w:rPr>
              <w:t>Final</w:t>
            </w:r>
          </w:p>
        </w:tc>
        <w:tc>
          <w:tcPr>
            <w:tcW w:w="766" w:type="dxa"/>
            <w:tcBorders>
              <w:top w:val="nil"/>
              <w:left w:val="nil"/>
              <w:bottom w:val="nil"/>
              <w:right w:val="nil"/>
            </w:tcBorders>
            <w:vAlign w:val="bottom"/>
          </w:tcPr>
          <w:p w14:paraId="135C9495"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0.54</w:t>
            </w:r>
          </w:p>
        </w:tc>
        <w:tc>
          <w:tcPr>
            <w:tcW w:w="949" w:type="dxa"/>
            <w:tcBorders>
              <w:top w:val="nil"/>
              <w:left w:val="nil"/>
              <w:bottom w:val="nil"/>
              <w:right w:val="nil"/>
            </w:tcBorders>
            <w:vAlign w:val="bottom"/>
          </w:tcPr>
          <w:p w14:paraId="61BCDC63" w14:textId="77777777" w:rsidR="005D0440" w:rsidRPr="00DC296A" w:rsidRDefault="005D0440" w:rsidP="00FF7D10">
            <w:pPr>
              <w:pStyle w:val="Header"/>
              <w:jc w:val="both"/>
              <w:rPr>
                <w:rFonts w:ascii="Arial" w:eastAsia="SimSun" w:hAnsi="Arial" w:cs="Arial"/>
                <w:i/>
                <w:iCs/>
                <w:lang w:eastAsia="zh-CN" w:bidi="ar"/>
              </w:rPr>
            </w:pPr>
            <w:r w:rsidRPr="00DC296A">
              <w:rPr>
                <w:rFonts w:ascii="Arial" w:hAnsi="Arial" w:cs="Arial"/>
                <w:i/>
              </w:rPr>
              <w:t>3.68</w:t>
            </w:r>
          </w:p>
        </w:tc>
        <w:tc>
          <w:tcPr>
            <w:tcW w:w="1869" w:type="dxa"/>
            <w:tcBorders>
              <w:top w:val="nil"/>
              <w:left w:val="nil"/>
              <w:bottom w:val="nil"/>
              <w:right w:val="nil"/>
            </w:tcBorders>
          </w:tcPr>
          <w:p w14:paraId="255FAE03" w14:textId="77777777" w:rsidR="005D0440" w:rsidRPr="00DC296A" w:rsidRDefault="005D0440" w:rsidP="00FF7D10">
            <w:pPr>
              <w:pStyle w:val="Header"/>
              <w:jc w:val="both"/>
              <w:rPr>
                <w:rFonts w:ascii="Arial" w:eastAsia="Times New Roman" w:hAnsi="Arial" w:cs="Arial"/>
                <w:i/>
              </w:rPr>
            </w:pPr>
            <w:r w:rsidRPr="00DC296A">
              <w:rPr>
                <w:rFonts w:ascii="Arial" w:hAnsi="Arial" w:cs="Arial"/>
                <w:i/>
              </w:rPr>
              <w:t>Very High</w:t>
            </w:r>
          </w:p>
        </w:tc>
      </w:tr>
      <w:tr w:rsidR="005D0440" w:rsidRPr="00DC296A" w14:paraId="6F7EC4A2" w14:textId="77777777" w:rsidTr="00FF7D10">
        <w:trPr>
          <w:trHeight w:val="121"/>
          <w:jc w:val="center"/>
        </w:trPr>
        <w:tc>
          <w:tcPr>
            <w:tcW w:w="4770" w:type="dxa"/>
            <w:tcBorders>
              <w:top w:val="nil"/>
              <w:left w:val="nil"/>
              <w:bottom w:val="nil"/>
              <w:right w:val="nil"/>
            </w:tcBorders>
            <w:vAlign w:val="center"/>
          </w:tcPr>
          <w:p w14:paraId="35757B0C" w14:textId="77777777" w:rsidR="005D0440" w:rsidRPr="00DC296A" w:rsidRDefault="005D0440" w:rsidP="00FF7D10">
            <w:pPr>
              <w:pStyle w:val="Header"/>
              <w:jc w:val="both"/>
              <w:rPr>
                <w:rFonts w:ascii="Arial" w:hAnsi="Arial" w:cs="Arial"/>
                <w:i/>
              </w:rPr>
            </w:pPr>
            <w:r w:rsidRPr="00DC296A">
              <w:rPr>
                <w:rFonts w:ascii="Arial" w:hAnsi="Arial" w:cs="Arial"/>
                <w:i/>
              </w:rPr>
              <w:t>Quizzes</w:t>
            </w:r>
          </w:p>
        </w:tc>
        <w:tc>
          <w:tcPr>
            <w:tcW w:w="766" w:type="dxa"/>
            <w:tcBorders>
              <w:top w:val="nil"/>
              <w:left w:val="nil"/>
              <w:bottom w:val="nil"/>
              <w:right w:val="nil"/>
            </w:tcBorders>
            <w:vAlign w:val="bottom"/>
          </w:tcPr>
          <w:p w14:paraId="76FE57E5" w14:textId="77777777" w:rsidR="005D0440" w:rsidRPr="00DC296A" w:rsidRDefault="005D0440" w:rsidP="00FF7D10">
            <w:pPr>
              <w:pStyle w:val="Header"/>
              <w:jc w:val="both"/>
              <w:rPr>
                <w:rFonts w:ascii="Arial" w:hAnsi="Arial" w:cs="Arial"/>
                <w:i/>
              </w:rPr>
            </w:pPr>
            <w:r w:rsidRPr="00DC296A">
              <w:rPr>
                <w:rFonts w:ascii="Arial" w:hAnsi="Arial" w:cs="Arial"/>
                <w:i/>
              </w:rPr>
              <w:t>0.75</w:t>
            </w:r>
          </w:p>
        </w:tc>
        <w:tc>
          <w:tcPr>
            <w:tcW w:w="949" w:type="dxa"/>
            <w:tcBorders>
              <w:top w:val="nil"/>
              <w:left w:val="nil"/>
              <w:bottom w:val="nil"/>
              <w:right w:val="nil"/>
            </w:tcBorders>
            <w:vAlign w:val="bottom"/>
          </w:tcPr>
          <w:p w14:paraId="167ED28C" w14:textId="77777777" w:rsidR="005D0440" w:rsidRPr="00DC296A" w:rsidRDefault="005D0440" w:rsidP="00FF7D10">
            <w:pPr>
              <w:pStyle w:val="Header"/>
              <w:jc w:val="both"/>
              <w:rPr>
                <w:rFonts w:ascii="Arial" w:hAnsi="Arial" w:cs="Arial"/>
                <w:i/>
              </w:rPr>
            </w:pPr>
            <w:r w:rsidRPr="00DC296A">
              <w:rPr>
                <w:rFonts w:ascii="Arial" w:hAnsi="Arial" w:cs="Arial"/>
                <w:i/>
              </w:rPr>
              <w:t>3.31</w:t>
            </w:r>
          </w:p>
        </w:tc>
        <w:tc>
          <w:tcPr>
            <w:tcW w:w="1869" w:type="dxa"/>
            <w:tcBorders>
              <w:top w:val="nil"/>
              <w:left w:val="nil"/>
              <w:bottom w:val="nil"/>
              <w:right w:val="nil"/>
            </w:tcBorders>
          </w:tcPr>
          <w:p w14:paraId="1A5FFD22" w14:textId="77777777" w:rsidR="005D0440" w:rsidRPr="00DC296A" w:rsidRDefault="005D0440" w:rsidP="00FF7D10">
            <w:pPr>
              <w:pStyle w:val="Header"/>
              <w:jc w:val="both"/>
              <w:rPr>
                <w:rFonts w:ascii="Arial" w:hAnsi="Arial" w:cs="Arial"/>
                <w:i/>
              </w:rPr>
            </w:pPr>
            <w:r w:rsidRPr="00DC296A">
              <w:rPr>
                <w:rFonts w:ascii="Arial" w:hAnsi="Arial" w:cs="Arial"/>
                <w:i/>
              </w:rPr>
              <w:t>Very High</w:t>
            </w:r>
          </w:p>
        </w:tc>
      </w:tr>
      <w:tr w:rsidR="005D0440" w:rsidRPr="00DC296A" w14:paraId="7C68EC9F" w14:textId="77777777" w:rsidTr="00FF7D10">
        <w:trPr>
          <w:trHeight w:val="238"/>
          <w:jc w:val="center"/>
        </w:trPr>
        <w:tc>
          <w:tcPr>
            <w:tcW w:w="4770" w:type="dxa"/>
            <w:tcBorders>
              <w:top w:val="nil"/>
              <w:left w:val="nil"/>
              <w:bottom w:val="single" w:sz="4" w:space="0" w:color="auto"/>
              <w:right w:val="nil"/>
            </w:tcBorders>
            <w:vAlign w:val="center"/>
          </w:tcPr>
          <w:p w14:paraId="6D4A7F66" w14:textId="77777777" w:rsidR="005D0440" w:rsidRPr="00DC296A" w:rsidRDefault="005D0440" w:rsidP="00FF7D10">
            <w:pPr>
              <w:pStyle w:val="Header"/>
              <w:jc w:val="both"/>
              <w:rPr>
                <w:rFonts w:ascii="Arial" w:hAnsi="Arial" w:cs="Arial"/>
                <w:i/>
              </w:rPr>
            </w:pPr>
            <w:r w:rsidRPr="00DC296A">
              <w:rPr>
                <w:rFonts w:ascii="Arial" w:hAnsi="Arial" w:cs="Arial"/>
                <w:i/>
              </w:rPr>
              <w:t>Oral Recitation</w:t>
            </w:r>
          </w:p>
        </w:tc>
        <w:tc>
          <w:tcPr>
            <w:tcW w:w="766" w:type="dxa"/>
            <w:tcBorders>
              <w:top w:val="nil"/>
              <w:left w:val="nil"/>
              <w:bottom w:val="single" w:sz="4" w:space="0" w:color="auto"/>
              <w:right w:val="nil"/>
            </w:tcBorders>
            <w:vAlign w:val="bottom"/>
          </w:tcPr>
          <w:p w14:paraId="5E065255" w14:textId="77777777" w:rsidR="005D0440" w:rsidRPr="00DC296A" w:rsidRDefault="005D0440" w:rsidP="00FF7D10">
            <w:pPr>
              <w:pStyle w:val="Header"/>
              <w:jc w:val="both"/>
              <w:rPr>
                <w:rFonts w:ascii="Arial" w:hAnsi="Arial" w:cs="Arial"/>
                <w:i/>
              </w:rPr>
            </w:pPr>
            <w:r w:rsidRPr="00DC296A">
              <w:rPr>
                <w:rFonts w:ascii="Arial" w:hAnsi="Arial" w:cs="Arial"/>
                <w:i/>
              </w:rPr>
              <w:t>0.58</w:t>
            </w:r>
          </w:p>
        </w:tc>
        <w:tc>
          <w:tcPr>
            <w:tcW w:w="949" w:type="dxa"/>
            <w:tcBorders>
              <w:top w:val="nil"/>
              <w:left w:val="nil"/>
              <w:bottom w:val="single" w:sz="4" w:space="0" w:color="auto"/>
              <w:right w:val="nil"/>
            </w:tcBorders>
            <w:vAlign w:val="bottom"/>
          </w:tcPr>
          <w:p w14:paraId="33915E79" w14:textId="77777777" w:rsidR="005D0440" w:rsidRPr="00DC296A" w:rsidRDefault="005D0440" w:rsidP="00FF7D10">
            <w:pPr>
              <w:pStyle w:val="Header"/>
              <w:jc w:val="both"/>
              <w:rPr>
                <w:rFonts w:ascii="Arial" w:hAnsi="Arial" w:cs="Arial"/>
                <w:i/>
              </w:rPr>
            </w:pPr>
            <w:r w:rsidRPr="00DC296A">
              <w:rPr>
                <w:rFonts w:ascii="Arial" w:hAnsi="Arial" w:cs="Arial"/>
                <w:i/>
              </w:rPr>
              <w:t>3.41</w:t>
            </w:r>
          </w:p>
        </w:tc>
        <w:tc>
          <w:tcPr>
            <w:tcW w:w="1869" w:type="dxa"/>
            <w:tcBorders>
              <w:top w:val="nil"/>
              <w:left w:val="nil"/>
              <w:bottom w:val="single" w:sz="4" w:space="0" w:color="auto"/>
              <w:right w:val="nil"/>
            </w:tcBorders>
          </w:tcPr>
          <w:p w14:paraId="6AE20865" w14:textId="77777777" w:rsidR="005D0440" w:rsidRPr="00DC296A" w:rsidRDefault="005D0440" w:rsidP="00FF7D10">
            <w:pPr>
              <w:pStyle w:val="Header"/>
              <w:jc w:val="both"/>
              <w:rPr>
                <w:rFonts w:ascii="Arial" w:hAnsi="Arial" w:cs="Arial"/>
                <w:i/>
              </w:rPr>
            </w:pPr>
            <w:r w:rsidRPr="00DC296A">
              <w:rPr>
                <w:rFonts w:ascii="Arial" w:hAnsi="Arial" w:cs="Arial"/>
                <w:i/>
              </w:rPr>
              <w:t>Very High</w:t>
            </w:r>
          </w:p>
        </w:tc>
      </w:tr>
    </w:tbl>
    <w:p w14:paraId="604A792F" w14:textId="77777777" w:rsidR="005D0440" w:rsidRPr="00DC296A" w:rsidRDefault="005D0440" w:rsidP="005D0440">
      <w:pPr>
        <w:widowControl w:val="0"/>
        <w:spacing w:before="240"/>
        <w:ind w:right="171" w:firstLine="720"/>
        <w:jc w:val="both"/>
        <w:rPr>
          <w:rFonts w:ascii="Arial" w:eastAsia="Cambria" w:hAnsi="Arial" w:cs="Arial"/>
        </w:rPr>
      </w:pPr>
      <w:r w:rsidRPr="00DC296A">
        <w:rPr>
          <w:rFonts w:ascii="Arial" w:hAnsi="Arial" w:cs="Arial"/>
        </w:rPr>
        <w:t xml:space="preserve">Specifically, Table 1 shows that </w:t>
      </w:r>
      <w:r w:rsidRPr="00DC296A">
        <w:rPr>
          <w:rStyle w:val="Strong"/>
          <w:rFonts w:ascii="Arial" w:hAnsi="Arial" w:cs="Arial"/>
          <w:b w:val="0"/>
        </w:rPr>
        <w:t>self-efficacy in English language skills</w:t>
      </w:r>
      <w:r w:rsidRPr="00DC296A">
        <w:rPr>
          <w:rFonts w:ascii="Arial" w:hAnsi="Arial" w:cs="Arial"/>
        </w:rPr>
        <w:t xml:space="preserve"> obtained a mean of </w:t>
      </w:r>
      <w:r w:rsidRPr="00DC296A">
        <w:rPr>
          <w:rStyle w:val="Strong"/>
          <w:rFonts w:ascii="Arial" w:hAnsi="Arial" w:cs="Arial"/>
          <w:b w:val="0"/>
        </w:rPr>
        <w:t>2.62 (SD = 0.57)</w:t>
      </w:r>
      <w:r w:rsidRPr="00DC296A">
        <w:rPr>
          <w:rFonts w:ascii="Arial" w:hAnsi="Arial" w:cs="Arial"/>
        </w:rPr>
        <w:t xml:space="preserve">, described as </w:t>
      </w:r>
      <w:r w:rsidRPr="00DC296A">
        <w:rPr>
          <w:rStyle w:val="Strong"/>
          <w:rFonts w:ascii="Arial" w:hAnsi="Arial" w:cs="Arial"/>
          <w:b w:val="0"/>
        </w:rPr>
        <w:t>high</w:t>
      </w:r>
      <w:r w:rsidRPr="00DC296A">
        <w:rPr>
          <w:rFonts w:ascii="Arial" w:hAnsi="Arial" w:cs="Arial"/>
        </w:rPr>
        <w:t xml:space="preserve">, indicating that the respondents' self-efficacy was good in their English language abilities. The SD value falls under the range of 0.51 – 1.00, interpreted as moderately consistent responses, reflecting acceptable consistency. The indicators </w:t>
      </w:r>
      <w:r w:rsidRPr="00DC296A">
        <w:rPr>
          <w:rStyle w:val="Strong"/>
          <w:rFonts w:ascii="Arial" w:hAnsi="Arial" w:cs="Arial"/>
          <w:b w:val="0"/>
        </w:rPr>
        <w:t>listening, reading, and writing</w:t>
      </w:r>
      <w:r w:rsidRPr="00DC296A">
        <w:rPr>
          <w:rFonts w:ascii="Arial" w:hAnsi="Arial" w:cs="Arial"/>
        </w:rPr>
        <w:t xml:space="preserve"> were rated </w:t>
      </w:r>
      <w:r w:rsidRPr="00DC296A">
        <w:rPr>
          <w:rStyle w:val="Strong"/>
          <w:rFonts w:ascii="Arial" w:hAnsi="Arial" w:cs="Arial"/>
          <w:b w:val="0"/>
        </w:rPr>
        <w:t>high</w:t>
      </w:r>
      <w:r w:rsidRPr="00DC296A">
        <w:rPr>
          <w:rFonts w:ascii="Arial" w:hAnsi="Arial" w:cs="Arial"/>
        </w:rPr>
        <w:t xml:space="preserve">, while </w:t>
      </w:r>
      <w:r w:rsidRPr="00DC296A">
        <w:rPr>
          <w:rStyle w:val="Strong"/>
          <w:rFonts w:ascii="Arial" w:hAnsi="Arial" w:cs="Arial"/>
          <w:b w:val="0"/>
        </w:rPr>
        <w:t>speaking</w:t>
      </w:r>
      <w:r w:rsidRPr="00DC296A">
        <w:rPr>
          <w:rFonts w:ascii="Arial" w:hAnsi="Arial" w:cs="Arial"/>
        </w:rPr>
        <w:t xml:space="preserve"> was rated </w:t>
      </w:r>
      <w:r w:rsidRPr="00DC296A">
        <w:rPr>
          <w:rStyle w:val="Strong"/>
          <w:rFonts w:ascii="Arial" w:hAnsi="Arial" w:cs="Arial"/>
          <w:b w:val="0"/>
        </w:rPr>
        <w:t>low</w:t>
      </w:r>
      <w:r w:rsidRPr="00DC296A">
        <w:rPr>
          <w:rFonts w:ascii="Arial" w:hAnsi="Arial" w:cs="Arial"/>
          <w:b/>
        </w:rPr>
        <w:t>.</w:t>
      </w:r>
      <w:r w:rsidRPr="00DC296A">
        <w:rPr>
          <w:rFonts w:ascii="Arial" w:hAnsi="Arial" w:cs="Arial"/>
        </w:rPr>
        <w:t xml:space="preserve"> Moreover, the </w:t>
      </w:r>
      <w:r w:rsidRPr="00DC296A">
        <w:rPr>
          <w:rStyle w:val="Strong"/>
          <w:rFonts w:ascii="Arial" w:hAnsi="Arial" w:cs="Arial"/>
          <w:b w:val="0"/>
        </w:rPr>
        <w:t>achievement motivation</w:t>
      </w:r>
      <w:r w:rsidRPr="00DC296A">
        <w:rPr>
          <w:rFonts w:ascii="Arial" w:hAnsi="Arial" w:cs="Arial"/>
        </w:rPr>
        <w:t xml:space="preserve"> obtained a mean of </w:t>
      </w:r>
      <w:r w:rsidRPr="00DC296A">
        <w:rPr>
          <w:rStyle w:val="Strong"/>
          <w:rFonts w:ascii="Arial" w:hAnsi="Arial" w:cs="Arial"/>
          <w:b w:val="0"/>
        </w:rPr>
        <w:t>2.50 (SD = 0.52)</w:t>
      </w:r>
      <w:r w:rsidRPr="00DC296A">
        <w:rPr>
          <w:rFonts w:ascii="Arial" w:hAnsi="Arial" w:cs="Arial"/>
        </w:rPr>
        <w:t xml:space="preserve">, described as </w:t>
      </w:r>
      <w:r w:rsidRPr="00DC296A">
        <w:rPr>
          <w:rStyle w:val="Strong"/>
          <w:rFonts w:ascii="Arial" w:hAnsi="Arial" w:cs="Arial"/>
          <w:b w:val="0"/>
        </w:rPr>
        <w:t>high</w:t>
      </w:r>
      <w:r w:rsidRPr="00DC296A">
        <w:rPr>
          <w:rFonts w:ascii="Arial" w:hAnsi="Arial" w:cs="Arial"/>
        </w:rPr>
        <w:t xml:space="preserve">, indicating that the respondents possessed a good drive to accomplish academic tasks. The standard deviation of 0.52, described as moderately consistent responses, indicates acceptable consistency. The indicators </w:t>
      </w:r>
      <w:r w:rsidRPr="00DC296A">
        <w:rPr>
          <w:rStyle w:val="Strong"/>
          <w:rFonts w:ascii="Arial" w:hAnsi="Arial" w:cs="Arial"/>
          <w:b w:val="0"/>
        </w:rPr>
        <w:t>goal orientation, task commitment, and self-regulation</w:t>
      </w:r>
      <w:r w:rsidRPr="00DC296A">
        <w:rPr>
          <w:rFonts w:ascii="Arial" w:hAnsi="Arial" w:cs="Arial"/>
        </w:rPr>
        <w:t xml:space="preserve"> were rated </w:t>
      </w:r>
      <w:r w:rsidRPr="00DC296A">
        <w:rPr>
          <w:rStyle w:val="Strong"/>
          <w:rFonts w:ascii="Arial" w:hAnsi="Arial" w:cs="Arial"/>
          <w:b w:val="0"/>
        </w:rPr>
        <w:t>high</w:t>
      </w:r>
      <w:r w:rsidRPr="00DC296A">
        <w:rPr>
          <w:rFonts w:ascii="Arial" w:hAnsi="Arial" w:cs="Arial"/>
          <w:b/>
        </w:rPr>
        <w:t>,</w:t>
      </w:r>
      <w:r w:rsidRPr="00DC296A">
        <w:rPr>
          <w:rFonts w:ascii="Arial" w:hAnsi="Arial" w:cs="Arial"/>
        </w:rPr>
        <w:t xml:space="preserve"> while </w:t>
      </w:r>
      <w:r w:rsidRPr="00DC296A">
        <w:rPr>
          <w:rStyle w:val="Strong"/>
          <w:rFonts w:ascii="Arial" w:hAnsi="Arial" w:cs="Arial"/>
          <w:b w:val="0"/>
        </w:rPr>
        <w:t>autonomy</w:t>
      </w:r>
      <w:r w:rsidRPr="00DC296A">
        <w:rPr>
          <w:rFonts w:ascii="Arial" w:hAnsi="Arial" w:cs="Arial"/>
        </w:rPr>
        <w:t xml:space="preserve"> was rated </w:t>
      </w:r>
      <w:r w:rsidRPr="00DC296A">
        <w:rPr>
          <w:rStyle w:val="Strong"/>
          <w:rFonts w:ascii="Arial" w:hAnsi="Arial" w:cs="Arial"/>
          <w:b w:val="0"/>
        </w:rPr>
        <w:t>low</w:t>
      </w:r>
      <w:r w:rsidRPr="00DC296A">
        <w:rPr>
          <w:rFonts w:ascii="Arial" w:hAnsi="Arial" w:cs="Arial"/>
        </w:rPr>
        <w:t xml:space="preserve">. Meanwhile, </w:t>
      </w:r>
      <w:r w:rsidRPr="00DC296A">
        <w:rPr>
          <w:rStyle w:val="Strong"/>
          <w:rFonts w:ascii="Arial" w:hAnsi="Arial" w:cs="Arial"/>
          <w:b w:val="0"/>
        </w:rPr>
        <w:t>academic performance</w:t>
      </w:r>
      <w:r w:rsidRPr="00DC296A">
        <w:rPr>
          <w:rFonts w:ascii="Arial" w:hAnsi="Arial" w:cs="Arial"/>
        </w:rPr>
        <w:t xml:space="preserve"> obtained a mean of </w:t>
      </w:r>
      <w:r w:rsidRPr="00DC296A">
        <w:rPr>
          <w:rStyle w:val="Strong"/>
          <w:rFonts w:ascii="Arial" w:hAnsi="Arial" w:cs="Arial"/>
          <w:b w:val="0"/>
        </w:rPr>
        <w:t>3.52</w:t>
      </w:r>
      <w:r w:rsidRPr="00DC296A">
        <w:rPr>
          <w:rStyle w:val="Strong"/>
          <w:rFonts w:ascii="Arial" w:hAnsi="Arial" w:cs="Arial"/>
        </w:rPr>
        <w:t xml:space="preserve"> </w:t>
      </w:r>
      <w:r w:rsidRPr="00DC296A">
        <w:rPr>
          <w:rStyle w:val="Strong"/>
          <w:rFonts w:ascii="Arial" w:hAnsi="Arial" w:cs="Arial"/>
          <w:b w:val="0"/>
        </w:rPr>
        <w:t>(SD = 0.53)</w:t>
      </w:r>
      <w:r w:rsidRPr="00DC296A">
        <w:rPr>
          <w:rFonts w:ascii="Arial" w:hAnsi="Arial" w:cs="Arial"/>
          <w:b/>
        </w:rPr>
        <w:t xml:space="preserve">, </w:t>
      </w:r>
      <w:r w:rsidRPr="00DC296A">
        <w:rPr>
          <w:rFonts w:ascii="Arial" w:hAnsi="Arial" w:cs="Arial"/>
        </w:rPr>
        <w:t>described as</w:t>
      </w:r>
      <w:r w:rsidRPr="00DC296A">
        <w:rPr>
          <w:rFonts w:ascii="Arial" w:hAnsi="Arial" w:cs="Arial"/>
          <w:b/>
        </w:rPr>
        <w:t xml:space="preserve"> </w:t>
      </w:r>
      <w:r w:rsidRPr="00DC296A">
        <w:rPr>
          <w:rStyle w:val="Strong"/>
          <w:rFonts w:ascii="Arial" w:hAnsi="Arial" w:cs="Arial"/>
          <w:b w:val="0"/>
        </w:rPr>
        <w:lastRenderedPageBreak/>
        <w:t>very high</w:t>
      </w:r>
      <w:r w:rsidRPr="00DC296A">
        <w:rPr>
          <w:rFonts w:ascii="Arial" w:hAnsi="Arial" w:cs="Arial"/>
          <w:b/>
        </w:rPr>
        <w:t>,</w:t>
      </w:r>
      <w:r w:rsidRPr="00DC296A">
        <w:rPr>
          <w:rFonts w:ascii="Arial" w:hAnsi="Arial" w:cs="Arial"/>
        </w:rPr>
        <w:t xml:space="preserve"> indicating that the respondents demonstrate very good academic outcomes in English. With an SD of 0.53, interpreted as moderately consistent responses, reflecting acceptable consistency.</w:t>
      </w:r>
    </w:p>
    <w:p w14:paraId="2417EFCB" w14:textId="77777777" w:rsidR="005D0440" w:rsidRPr="00DC296A" w:rsidRDefault="005D0440" w:rsidP="005D0440">
      <w:pPr>
        <w:pStyle w:val="Header"/>
        <w:ind w:firstLine="720"/>
        <w:jc w:val="both"/>
        <w:rPr>
          <w:rFonts w:ascii="Arial" w:hAnsi="Arial" w:cs="Arial"/>
        </w:rPr>
      </w:pPr>
      <w:r w:rsidRPr="00DC296A">
        <w:rPr>
          <w:rFonts w:ascii="Arial" w:hAnsi="Arial" w:cs="Arial"/>
        </w:rPr>
        <w:t>The findings showed that the respondents demonstrated a</w:t>
      </w:r>
      <w:r w:rsidRPr="00DC296A">
        <w:rPr>
          <w:rFonts w:ascii="Arial" w:hAnsi="Arial" w:cs="Arial"/>
          <w:b/>
        </w:rPr>
        <w:t xml:space="preserve"> </w:t>
      </w:r>
      <w:r w:rsidRPr="00DC296A">
        <w:rPr>
          <w:rStyle w:val="Strong"/>
          <w:rFonts w:ascii="Arial" w:hAnsi="Arial" w:cs="Arial"/>
          <w:b w:val="0"/>
        </w:rPr>
        <w:t>high level of self-efficacy in English language skills and achievement motivation</w:t>
      </w:r>
      <w:r w:rsidRPr="00DC296A">
        <w:rPr>
          <w:rFonts w:ascii="Arial" w:hAnsi="Arial" w:cs="Arial"/>
        </w:rPr>
        <w:t xml:space="preserve">, while their </w:t>
      </w:r>
      <w:r w:rsidRPr="00DC296A">
        <w:rPr>
          <w:rStyle w:val="Strong"/>
          <w:rFonts w:ascii="Arial" w:hAnsi="Arial" w:cs="Arial"/>
          <w:b w:val="0"/>
        </w:rPr>
        <w:t>academic performance</w:t>
      </w:r>
      <w:r w:rsidRPr="00DC296A">
        <w:rPr>
          <w:rStyle w:val="Strong"/>
          <w:rFonts w:ascii="Arial" w:hAnsi="Arial" w:cs="Arial"/>
        </w:rPr>
        <w:t xml:space="preserve"> </w:t>
      </w:r>
      <w:r w:rsidRPr="00DC296A">
        <w:rPr>
          <w:rStyle w:val="Strong"/>
          <w:rFonts w:ascii="Arial" w:hAnsi="Arial" w:cs="Arial"/>
          <w:b w:val="0"/>
          <w:bCs w:val="0"/>
        </w:rPr>
        <w:t>wa</w:t>
      </w:r>
      <w:r w:rsidRPr="00DC296A">
        <w:rPr>
          <w:rStyle w:val="Strong"/>
          <w:rFonts w:ascii="Arial" w:hAnsi="Arial" w:cs="Arial"/>
          <w:b w:val="0"/>
        </w:rPr>
        <w:t>s very high</w:t>
      </w:r>
      <w:r w:rsidRPr="00DC296A">
        <w:rPr>
          <w:rFonts w:ascii="Arial" w:hAnsi="Arial" w:cs="Arial"/>
        </w:rPr>
        <w:t xml:space="preserve">. Although most indicators were rated high, </w:t>
      </w:r>
      <w:r w:rsidRPr="00DC296A">
        <w:rPr>
          <w:rStyle w:val="Strong"/>
          <w:rFonts w:ascii="Arial" w:hAnsi="Arial" w:cs="Arial"/>
          <w:b w:val="0"/>
        </w:rPr>
        <w:t>speaking skills and autonomy</w:t>
      </w:r>
      <w:r w:rsidRPr="00DC296A">
        <w:rPr>
          <w:rFonts w:ascii="Arial" w:hAnsi="Arial" w:cs="Arial"/>
        </w:rPr>
        <w:t xml:space="preserve"> appeared relatively lower compared to the other indicators. This suggested that while students perform well academically and remain motivated, some aspects of language confidence and independent learning may still need further development.</w:t>
      </w:r>
    </w:p>
    <w:p w14:paraId="455711EB" w14:textId="77777777" w:rsidR="005D0440" w:rsidRPr="005D0440" w:rsidRDefault="005D0440" w:rsidP="005D0440">
      <w:pPr>
        <w:pStyle w:val="Body"/>
        <w:spacing w:after="0"/>
        <w:rPr>
          <w:rFonts w:ascii="Arial" w:hAnsi="Arial" w:cs="Arial"/>
          <w:i/>
          <w:sz w:val="18"/>
        </w:rPr>
      </w:pPr>
    </w:p>
    <w:p w14:paraId="38572FAD" w14:textId="77777777" w:rsidR="005D0440" w:rsidRDefault="005D0440" w:rsidP="005D0440">
      <w:pPr>
        <w:pStyle w:val="Body"/>
        <w:spacing w:after="0"/>
        <w:rPr>
          <w:rFonts w:ascii="Arial" w:hAnsi="Arial" w:cs="Arial"/>
          <w:b/>
          <w:i/>
        </w:rPr>
      </w:pPr>
      <w:r>
        <w:rPr>
          <w:rFonts w:ascii="Arial" w:hAnsi="Arial" w:cs="Arial"/>
          <w:b/>
          <w:i/>
        </w:rPr>
        <w:t>3.2 Correlation Results</w:t>
      </w:r>
    </w:p>
    <w:p w14:paraId="03CCC862" w14:textId="77777777" w:rsidR="005D0440" w:rsidRPr="00DC296A" w:rsidRDefault="005D0440" w:rsidP="00652F19">
      <w:pPr>
        <w:pStyle w:val="Header"/>
        <w:ind w:firstLine="720"/>
        <w:jc w:val="both"/>
        <w:rPr>
          <w:rFonts w:ascii="Arial" w:hAnsi="Arial" w:cs="Arial"/>
          <w:szCs w:val="24"/>
        </w:rPr>
      </w:pPr>
      <w:r>
        <w:rPr>
          <w:rFonts w:ascii="Arial" w:hAnsi="Arial" w:cs="Arial"/>
          <w:szCs w:val="24"/>
        </w:rPr>
        <w:tab/>
      </w:r>
      <w:r w:rsidRPr="00DC296A">
        <w:rPr>
          <w:rFonts w:ascii="Arial" w:hAnsi="Arial" w:cs="Arial"/>
          <w:szCs w:val="24"/>
        </w:rPr>
        <w:t xml:space="preserve">Table 2 is the correlation table. It contained the predictive variables, namely </w:t>
      </w:r>
      <w:r w:rsidRPr="00DC296A">
        <w:rPr>
          <w:rStyle w:val="Strong"/>
          <w:rFonts w:ascii="Arial" w:hAnsi="Arial" w:cs="Arial"/>
          <w:b w:val="0"/>
          <w:szCs w:val="24"/>
        </w:rPr>
        <w:t>English Language Skills Self-Efficacy and Achievement Motivation</w:t>
      </w:r>
      <w:r w:rsidRPr="00DC296A">
        <w:rPr>
          <w:rFonts w:ascii="Arial" w:hAnsi="Arial" w:cs="Arial"/>
          <w:b/>
          <w:szCs w:val="24"/>
        </w:rPr>
        <w:t>,</w:t>
      </w:r>
      <w:r w:rsidRPr="00DC296A">
        <w:rPr>
          <w:rFonts w:ascii="Arial" w:hAnsi="Arial" w:cs="Arial"/>
          <w:szCs w:val="24"/>
        </w:rPr>
        <w:t xml:space="preserve"> and the criterion variable, </w:t>
      </w:r>
      <w:r w:rsidRPr="00DC296A">
        <w:rPr>
          <w:rStyle w:val="Strong"/>
          <w:rFonts w:ascii="Arial" w:hAnsi="Arial" w:cs="Arial"/>
          <w:b w:val="0"/>
          <w:szCs w:val="24"/>
        </w:rPr>
        <w:t>Academic Performance</w:t>
      </w:r>
      <w:r w:rsidRPr="00DC296A">
        <w:rPr>
          <w:rFonts w:ascii="Arial" w:hAnsi="Arial" w:cs="Arial"/>
          <w:b/>
          <w:szCs w:val="24"/>
        </w:rPr>
        <w:t>.</w:t>
      </w:r>
      <w:r w:rsidRPr="00DC296A">
        <w:rPr>
          <w:rFonts w:ascii="Arial" w:hAnsi="Arial" w:cs="Arial"/>
          <w:szCs w:val="24"/>
        </w:rPr>
        <w:t xml:space="preserve"> It also presented the </w:t>
      </w:r>
      <w:proofErr w:type="spellStart"/>
      <w:r w:rsidRPr="00DC296A">
        <w:rPr>
          <w:rStyle w:val="Strong"/>
          <w:rFonts w:ascii="Arial" w:hAnsi="Arial" w:cs="Arial"/>
          <w:b w:val="0"/>
          <w:szCs w:val="24"/>
        </w:rPr>
        <w:t>r-value</w:t>
      </w:r>
      <w:proofErr w:type="spellEnd"/>
      <w:r w:rsidRPr="00DC296A">
        <w:rPr>
          <w:rStyle w:val="Strong"/>
          <w:rFonts w:ascii="Arial" w:hAnsi="Arial" w:cs="Arial"/>
          <w:b w:val="0"/>
          <w:szCs w:val="24"/>
        </w:rPr>
        <w:t>, p-value, decision on hypotheses, and the corresponding interpretation</w:t>
      </w:r>
      <w:r w:rsidRPr="00DC296A">
        <w:rPr>
          <w:rFonts w:ascii="Arial" w:hAnsi="Arial" w:cs="Arial"/>
          <w:szCs w:val="24"/>
        </w:rPr>
        <w:t xml:space="preserve"> of the relationships.</w:t>
      </w:r>
    </w:p>
    <w:p w14:paraId="6230047B" w14:textId="77777777" w:rsidR="005D0440" w:rsidRPr="00DC296A" w:rsidRDefault="005D0440" w:rsidP="005D0440">
      <w:pPr>
        <w:pStyle w:val="Header"/>
        <w:jc w:val="both"/>
        <w:rPr>
          <w:rFonts w:ascii="Arial" w:hAnsi="Arial" w:cs="Arial"/>
          <w:szCs w:val="24"/>
        </w:rPr>
      </w:pPr>
    </w:p>
    <w:p w14:paraId="6728DB51" w14:textId="77777777" w:rsidR="005D0440" w:rsidRPr="00DC296A" w:rsidRDefault="005D0440" w:rsidP="005D0440">
      <w:pPr>
        <w:pStyle w:val="Header"/>
        <w:jc w:val="both"/>
        <w:rPr>
          <w:rFonts w:ascii="Arial" w:hAnsi="Arial" w:cs="Arial"/>
          <w:i/>
          <w:szCs w:val="24"/>
        </w:rPr>
      </w:pPr>
      <w:r w:rsidRPr="00DC296A">
        <w:rPr>
          <w:rFonts w:ascii="Arial" w:hAnsi="Arial" w:cs="Arial"/>
          <w:i/>
          <w:szCs w:val="24"/>
        </w:rPr>
        <w:t xml:space="preserve">Table 2. Correlation Table </w:t>
      </w:r>
      <w:r w:rsidRPr="00DC296A">
        <w:rPr>
          <w:rFonts w:ascii="Arial" w:hAnsi="Arial" w:cs="Arial"/>
          <w:bCs/>
          <w:i/>
          <w:iCs/>
          <w:szCs w:val="24"/>
        </w:rPr>
        <w:t>(N= 169)</w:t>
      </w:r>
    </w:p>
    <w:tbl>
      <w:tblPr>
        <w:tblStyle w:val="TableGrid1"/>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06"/>
        <w:gridCol w:w="1200"/>
        <w:gridCol w:w="1935"/>
        <w:gridCol w:w="1954"/>
      </w:tblGrid>
      <w:tr w:rsidR="005D0440" w:rsidRPr="00DC296A" w14:paraId="2DC64F9C" w14:textId="77777777" w:rsidTr="00FF7D10">
        <w:trPr>
          <w:trHeight w:val="409"/>
        </w:trPr>
        <w:tc>
          <w:tcPr>
            <w:tcW w:w="2835" w:type="dxa"/>
            <w:vMerge w:val="restart"/>
            <w:tcBorders>
              <w:top w:val="single" w:sz="4" w:space="0" w:color="auto"/>
              <w:right w:val="single" w:sz="4" w:space="0" w:color="auto"/>
            </w:tcBorders>
            <w:vAlign w:val="center"/>
          </w:tcPr>
          <w:p w14:paraId="25729D33" w14:textId="77777777" w:rsidR="005D0440" w:rsidRPr="00DC296A" w:rsidRDefault="005D0440" w:rsidP="00FF7D10">
            <w:pPr>
              <w:pStyle w:val="Header"/>
              <w:jc w:val="both"/>
              <w:rPr>
                <w:rFonts w:ascii="Arial" w:hAnsi="Arial" w:cs="Arial"/>
                <w:szCs w:val="24"/>
              </w:rPr>
            </w:pPr>
          </w:p>
          <w:p w14:paraId="39058126"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Variables</w:t>
            </w:r>
          </w:p>
        </w:tc>
        <w:tc>
          <w:tcPr>
            <w:tcW w:w="806" w:type="dxa"/>
            <w:tcBorders>
              <w:left w:val="single" w:sz="4" w:space="0" w:color="auto"/>
              <w:bottom w:val="single" w:sz="4" w:space="0" w:color="auto"/>
            </w:tcBorders>
            <w:vAlign w:val="center"/>
          </w:tcPr>
          <w:p w14:paraId="23385D8E" w14:textId="77777777" w:rsidR="005D0440" w:rsidRPr="00DC296A" w:rsidRDefault="005D0440" w:rsidP="00FF7D10">
            <w:pPr>
              <w:pStyle w:val="Header"/>
              <w:jc w:val="both"/>
              <w:rPr>
                <w:rFonts w:ascii="Arial" w:hAnsi="Arial" w:cs="Arial"/>
                <w:szCs w:val="24"/>
              </w:rPr>
            </w:pPr>
          </w:p>
        </w:tc>
        <w:tc>
          <w:tcPr>
            <w:tcW w:w="5089" w:type="dxa"/>
            <w:gridSpan w:val="3"/>
            <w:tcBorders>
              <w:bottom w:val="single" w:sz="4" w:space="0" w:color="auto"/>
            </w:tcBorders>
            <w:vAlign w:val="center"/>
          </w:tcPr>
          <w:p w14:paraId="4469E6C1" w14:textId="77777777" w:rsidR="005D0440" w:rsidRPr="00DC296A" w:rsidRDefault="005D0440" w:rsidP="00FF7D10">
            <w:pPr>
              <w:pStyle w:val="Header"/>
              <w:jc w:val="both"/>
              <w:rPr>
                <w:rFonts w:ascii="Arial" w:eastAsia="Times New Roman" w:hAnsi="Arial" w:cs="Arial"/>
                <w:bCs/>
                <w:iCs/>
                <w:kern w:val="2"/>
                <w:szCs w:val="24"/>
              </w:rPr>
            </w:pPr>
            <w:r w:rsidRPr="00DC296A">
              <w:rPr>
                <w:rFonts w:ascii="Arial" w:hAnsi="Arial" w:cs="Arial"/>
                <w:szCs w:val="24"/>
              </w:rPr>
              <w:t>Academic Performance</w:t>
            </w:r>
          </w:p>
        </w:tc>
      </w:tr>
      <w:tr w:rsidR="005D0440" w:rsidRPr="00DC296A" w14:paraId="7CB99690" w14:textId="77777777" w:rsidTr="00FF7D10">
        <w:trPr>
          <w:trHeight w:val="409"/>
        </w:trPr>
        <w:tc>
          <w:tcPr>
            <w:tcW w:w="2835" w:type="dxa"/>
            <w:vMerge/>
            <w:tcBorders>
              <w:bottom w:val="single" w:sz="4" w:space="0" w:color="auto"/>
              <w:right w:val="single" w:sz="4" w:space="0" w:color="auto"/>
            </w:tcBorders>
            <w:vAlign w:val="center"/>
          </w:tcPr>
          <w:p w14:paraId="2BE8D0D1" w14:textId="77777777" w:rsidR="005D0440" w:rsidRPr="00DC296A" w:rsidRDefault="005D0440" w:rsidP="00FF7D10">
            <w:pPr>
              <w:pStyle w:val="Header"/>
              <w:jc w:val="both"/>
              <w:rPr>
                <w:rFonts w:ascii="Arial" w:hAnsi="Arial" w:cs="Arial"/>
                <w:szCs w:val="24"/>
              </w:rPr>
            </w:pPr>
          </w:p>
        </w:tc>
        <w:tc>
          <w:tcPr>
            <w:tcW w:w="806" w:type="dxa"/>
            <w:tcBorders>
              <w:left w:val="single" w:sz="4" w:space="0" w:color="auto"/>
              <w:bottom w:val="single" w:sz="4" w:space="0" w:color="auto"/>
            </w:tcBorders>
            <w:vAlign w:val="center"/>
          </w:tcPr>
          <w:p w14:paraId="1D9F9DCC" w14:textId="77777777" w:rsidR="005D0440" w:rsidRPr="00DC296A" w:rsidRDefault="005D0440" w:rsidP="00FF7D10">
            <w:pPr>
              <w:pStyle w:val="Header"/>
              <w:jc w:val="both"/>
              <w:rPr>
                <w:rFonts w:ascii="Arial" w:hAnsi="Arial" w:cs="Arial"/>
                <w:szCs w:val="24"/>
              </w:rPr>
            </w:pPr>
          </w:p>
          <w:p w14:paraId="0F75539C"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r</w:t>
            </w:r>
          </w:p>
        </w:tc>
        <w:tc>
          <w:tcPr>
            <w:tcW w:w="1200" w:type="dxa"/>
            <w:tcBorders>
              <w:bottom w:val="single" w:sz="4" w:space="0" w:color="auto"/>
            </w:tcBorders>
            <w:vAlign w:val="center"/>
          </w:tcPr>
          <w:p w14:paraId="23153980" w14:textId="77777777" w:rsidR="005D0440" w:rsidRPr="00DC296A" w:rsidRDefault="005D0440" w:rsidP="00FF7D10">
            <w:pPr>
              <w:pStyle w:val="Header"/>
              <w:jc w:val="both"/>
              <w:rPr>
                <w:rFonts w:ascii="Arial" w:hAnsi="Arial" w:cs="Arial"/>
                <w:szCs w:val="24"/>
              </w:rPr>
            </w:pPr>
          </w:p>
          <w:p w14:paraId="004BB553"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p-value</w:t>
            </w:r>
          </w:p>
        </w:tc>
        <w:tc>
          <w:tcPr>
            <w:tcW w:w="1935" w:type="dxa"/>
            <w:tcBorders>
              <w:bottom w:val="single" w:sz="4" w:space="0" w:color="auto"/>
            </w:tcBorders>
            <w:vAlign w:val="center"/>
          </w:tcPr>
          <w:p w14:paraId="7377F21D" w14:textId="77777777" w:rsidR="005D0440" w:rsidRPr="00DC296A" w:rsidRDefault="005D0440" w:rsidP="00FF7D10">
            <w:pPr>
              <w:pStyle w:val="Header"/>
              <w:jc w:val="both"/>
              <w:rPr>
                <w:rFonts w:ascii="Arial" w:hAnsi="Arial" w:cs="Arial"/>
                <w:szCs w:val="24"/>
              </w:rPr>
            </w:pPr>
          </w:p>
          <w:p w14:paraId="5B902EE2"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 xml:space="preserve">Decision on </w:t>
            </w:r>
            <w:r w:rsidRPr="00DC296A">
              <w:rPr>
                <w:rFonts w:ascii="Arial" w:hAnsi="Arial" w:cs="Arial"/>
                <w:i/>
                <w:szCs w:val="24"/>
              </w:rPr>
              <w:t>H</w:t>
            </w:r>
            <w:r w:rsidRPr="00DC296A">
              <w:rPr>
                <w:rFonts w:ascii="Arial" w:hAnsi="Arial" w:cs="Arial"/>
                <w:b/>
                <w:i/>
                <w:szCs w:val="24"/>
                <w:vertAlign w:val="subscript"/>
              </w:rPr>
              <w:t>0</w:t>
            </w:r>
          </w:p>
        </w:tc>
        <w:tc>
          <w:tcPr>
            <w:tcW w:w="1954" w:type="dxa"/>
            <w:tcBorders>
              <w:bottom w:val="single" w:sz="4" w:space="0" w:color="auto"/>
            </w:tcBorders>
            <w:vAlign w:val="center"/>
          </w:tcPr>
          <w:p w14:paraId="45636EFD" w14:textId="77777777" w:rsidR="005D0440" w:rsidRPr="00DC296A" w:rsidRDefault="005D0440" w:rsidP="00FF7D10">
            <w:pPr>
              <w:pStyle w:val="Header"/>
              <w:jc w:val="both"/>
              <w:rPr>
                <w:rFonts w:ascii="Arial" w:hAnsi="Arial" w:cs="Arial"/>
                <w:szCs w:val="24"/>
              </w:rPr>
            </w:pPr>
          </w:p>
          <w:p w14:paraId="12A5C66A"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Interpretation</w:t>
            </w:r>
          </w:p>
        </w:tc>
      </w:tr>
      <w:tr w:rsidR="005D0440" w:rsidRPr="00DC296A" w14:paraId="6F154127" w14:textId="77777777" w:rsidTr="00FF7D10">
        <w:trPr>
          <w:trHeight w:val="723"/>
        </w:trPr>
        <w:tc>
          <w:tcPr>
            <w:tcW w:w="2835" w:type="dxa"/>
            <w:tcBorders>
              <w:top w:val="single" w:sz="4" w:space="0" w:color="auto"/>
              <w:right w:val="single" w:sz="4" w:space="0" w:color="auto"/>
            </w:tcBorders>
            <w:vAlign w:val="center"/>
          </w:tcPr>
          <w:p w14:paraId="76D20C25" w14:textId="77777777" w:rsidR="005D0440" w:rsidRPr="00DC296A" w:rsidRDefault="005D0440" w:rsidP="00FF7D10">
            <w:pPr>
              <w:pStyle w:val="Header"/>
              <w:jc w:val="both"/>
              <w:rPr>
                <w:rFonts w:ascii="Arial" w:hAnsi="Arial" w:cs="Arial"/>
                <w:bCs/>
                <w:kern w:val="2"/>
                <w:szCs w:val="24"/>
              </w:rPr>
            </w:pPr>
            <w:r w:rsidRPr="00DC296A">
              <w:rPr>
                <w:rFonts w:ascii="Arial" w:hAnsi="Arial" w:cs="Arial"/>
                <w:szCs w:val="24"/>
              </w:rPr>
              <w:t>English Language Skills Self-Efficacy</w:t>
            </w:r>
          </w:p>
        </w:tc>
        <w:tc>
          <w:tcPr>
            <w:tcW w:w="806" w:type="dxa"/>
            <w:tcBorders>
              <w:top w:val="single" w:sz="4" w:space="0" w:color="auto"/>
              <w:left w:val="single" w:sz="4" w:space="0" w:color="auto"/>
            </w:tcBorders>
            <w:vAlign w:val="center"/>
          </w:tcPr>
          <w:p w14:paraId="7328CEC4"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.799</w:t>
            </w:r>
          </w:p>
        </w:tc>
        <w:tc>
          <w:tcPr>
            <w:tcW w:w="1200" w:type="dxa"/>
            <w:tcBorders>
              <w:top w:val="single" w:sz="4" w:space="0" w:color="auto"/>
            </w:tcBorders>
            <w:vAlign w:val="center"/>
          </w:tcPr>
          <w:p w14:paraId="7F91219F"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.001</w:t>
            </w:r>
          </w:p>
        </w:tc>
        <w:tc>
          <w:tcPr>
            <w:tcW w:w="1935" w:type="dxa"/>
            <w:tcBorders>
              <w:top w:val="single" w:sz="4" w:space="0" w:color="auto"/>
            </w:tcBorders>
            <w:vAlign w:val="center"/>
          </w:tcPr>
          <w:p w14:paraId="7DC3CAAB"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Reject</w:t>
            </w:r>
          </w:p>
        </w:tc>
        <w:tc>
          <w:tcPr>
            <w:tcW w:w="1954" w:type="dxa"/>
            <w:tcBorders>
              <w:top w:val="single" w:sz="4" w:space="0" w:color="auto"/>
            </w:tcBorders>
            <w:vAlign w:val="center"/>
          </w:tcPr>
          <w:p w14:paraId="5B42F057"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High Positive, Significant Correlation</w:t>
            </w:r>
          </w:p>
          <w:p w14:paraId="320B1AF0" w14:textId="77777777" w:rsidR="005D0440" w:rsidRPr="00DC296A" w:rsidRDefault="005D0440" w:rsidP="00FF7D10">
            <w:pPr>
              <w:pStyle w:val="Header"/>
              <w:jc w:val="both"/>
              <w:rPr>
                <w:rFonts w:ascii="Arial" w:hAnsi="Arial" w:cs="Arial"/>
                <w:szCs w:val="24"/>
              </w:rPr>
            </w:pPr>
          </w:p>
        </w:tc>
      </w:tr>
      <w:tr w:rsidR="005D0440" w:rsidRPr="00DC296A" w14:paraId="33995770" w14:textId="77777777" w:rsidTr="00FF7D10">
        <w:trPr>
          <w:trHeight w:val="89"/>
        </w:trPr>
        <w:tc>
          <w:tcPr>
            <w:tcW w:w="2835" w:type="dxa"/>
            <w:tcBorders>
              <w:right w:val="single" w:sz="4" w:space="0" w:color="auto"/>
            </w:tcBorders>
            <w:vAlign w:val="center"/>
          </w:tcPr>
          <w:p w14:paraId="1D715873" w14:textId="77777777" w:rsidR="005D0440" w:rsidRPr="00DC296A" w:rsidRDefault="005D0440" w:rsidP="00FF7D10">
            <w:pPr>
              <w:pStyle w:val="Header"/>
              <w:jc w:val="both"/>
              <w:rPr>
                <w:rFonts w:ascii="Arial" w:hAnsi="Arial" w:cs="Arial"/>
                <w:bCs/>
                <w:kern w:val="2"/>
                <w:szCs w:val="24"/>
              </w:rPr>
            </w:pPr>
            <w:r w:rsidRPr="00DC296A">
              <w:rPr>
                <w:rFonts w:ascii="Arial" w:hAnsi="Arial" w:cs="Arial"/>
                <w:szCs w:val="24"/>
              </w:rPr>
              <w:t>Achievement Motivation</w:t>
            </w:r>
          </w:p>
        </w:tc>
        <w:tc>
          <w:tcPr>
            <w:tcW w:w="806" w:type="dxa"/>
            <w:tcBorders>
              <w:left w:val="single" w:sz="4" w:space="0" w:color="auto"/>
            </w:tcBorders>
            <w:vAlign w:val="center"/>
          </w:tcPr>
          <w:p w14:paraId="205B012E"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.268</w:t>
            </w:r>
          </w:p>
        </w:tc>
        <w:tc>
          <w:tcPr>
            <w:tcW w:w="1200" w:type="dxa"/>
            <w:vAlign w:val="center"/>
          </w:tcPr>
          <w:p w14:paraId="5E490D89"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.001</w:t>
            </w:r>
          </w:p>
        </w:tc>
        <w:tc>
          <w:tcPr>
            <w:tcW w:w="1935" w:type="dxa"/>
            <w:vAlign w:val="center"/>
          </w:tcPr>
          <w:p w14:paraId="33993A14"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Reject</w:t>
            </w:r>
          </w:p>
        </w:tc>
        <w:tc>
          <w:tcPr>
            <w:tcW w:w="1954" w:type="dxa"/>
            <w:vAlign w:val="center"/>
          </w:tcPr>
          <w:p w14:paraId="1855EE08" w14:textId="77777777" w:rsidR="005D0440" w:rsidRPr="00DC296A" w:rsidRDefault="005D0440" w:rsidP="00FF7D10">
            <w:pPr>
              <w:pStyle w:val="Header"/>
              <w:jc w:val="both"/>
              <w:rPr>
                <w:rFonts w:ascii="Arial" w:hAnsi="Arial" w:cs="Arial"/>
                <w:szCs w:val="24"/>
              </w:rPr>
            </w:pPr>
            <w:r w:rsidRPr="00DC296A">
              <w:rPr>
                <w:rFonts w:ascii="Arial" w:hAnsi="Arial" w:cs="Arial"/>
                <w:szCs w:val="24"/>
              </w:rPr>
              <w:t>Low Positive, Significant Correlation</w:t>
            </w:r>
          </w:p>
        </w:tc>
      </w:tr>
    </w:tbl>
    <w:p w14:paraId="1CBC35D0" w14:textId="77777777" w:rsidR="005D0440" w:rsidRPr="00DC296A" w:rsidRDefault="005D0440" w:rsidP="005D0440">
      <w:pPr>
        <w:pStyle w:val="Header"/>
        <w:jc w:val="both"/>
        <w:rPr>
          <w:rFonts w:ascii="Arial" w:hAnsi="Arial" w:cs="Arial"/>
          <w:szCs w:val="24"/>
        </w:rPr>
      </w:pPr>
      <w:r w:rsidRPr="00DC296A">
        <w:rPr>
          <w:rFonts w:ascii="Arial" w:hAnsi="Arial" w:cs="Arial"/>
          <w:szCs w:val="24"/>
        </w:rPr>
        <w:t xml:space="preserve">Level of Significance: 0.05 </w:t>
      </w:r>
    </w:p>
    <w:p w14:paraId="7B692308" w14:textId="77777777" w:rsidR="005D0440" w:rsidRPr="00DC296A" w:rsidRDefault="005D0440" w:rsidP="005D0440">
      <w:pPr>
        <w:pStyle w:val="Header"/>
        <w:jc w:val="both"/>
        <w:rPr>
          <w:rFonts w:ascii="Arial" w:hAnsi="Arial" w:cs="Arial"/>
          <w:szCs w:val="24"/>
        </w:rPr>
      </w:pPr>
      <w:r w:rsidRPr="00DC296A">
        <w:rPr>
          <w:rFonts w:ascii="Arial" w:hAnsi="Arial" w:cs="Arial"/>
          <w:szCs w:val="24"/>
        </w:rPr>
        <w:t>Decision Rule: Reject H</w:t>
      </w:r>
      <w:r w:rsidRPr="00DC296A">
        <w:rPr>
          <w:rFonts w:ascii="Cambria Math" w:hAnsi="Cambria Math" w:cs="Cambria Math"/>
          <w:szCs w:val="24"/>
        </w:rPr>
        <w:t>₀</w:t>
      </w:r>
      <w:r w:rsidRPr="00DC296A">
        <w:rPr>
          <w:rFonts w:ascii="Arial" w:hAnsi="Arial" w:cs="Arial"/>
          <w:szCs w:val="24"/>
        </w:rPr>
        <w:t xml:space="preserve"> if p &lt; 0.05</w:t>
      </w:r>
    </w:p>
    <w:p w14:paraId="0B71EC23" w14:textId="77777777" w:rsidR="005D0440" w:rsidRPr="00DC296A" w:rsidRDefault="005D0440" w:rsidP="005D0440">
      <w:pPr>
        <w:pStyle w:val="Header"/>
        <w:tabs>
          <w:tab w:val="left" w:pos="1053"/>
        </w:tabs>
        <w:jc w:val="both"/>
        <w:rPr>
          <w:rFonts w:ascii="Arial" w:hAnsi="Arial" w:cs="Arial"/>
          <w:szCs w:val="24"/>
        </w:rPr>
      </w:pPr>
      <w:r w:rsidRPr="00DC296A">
        <w:rPr>
          <w:rFonts w:ascii="Arial" w:hAnsi="Arial" w:cs="Arial"/>
          <w:szCs w:val="24"/>
        </w:rPr>
        <w:tab/>
      </w:r>
    </w:p>
    <w:p w14:paraId="2C7CA281" w14:textId="77777777" w:rsidR="005D0440" w:rsidRPr="00DC296A" w:rsidRDefault="005D0440" w:rsidP="005D0440">
      <w:pPr>
        <w:pStyle w:val="Header"/>
        <w:tabs>
          <w:tab w:val="left" w:pos="1053"/>
        </w:tabs>
        <w:jc w:val="both"/>
        <w:rPr>
          <w:rStyle w:val="Strong"/>
          <w:rFonts w:ascii="Arial" w:hAnsi="Arial" w:cs="Arial"/>
          <w:b w:val="0"/>
          <w:bCs w:val="0"/>
          <w:szCs w:val="24"/>
        </w:rPr>
      </w:pPr>
      <w:r w:rsidRPr="00DC296A">
        <w:rPr>
          <w:rFonts w:ascii="Arial" w:hAnsi="Arial" w:cs="Arial"/>
          <w:szCs w:val="24"/>
        </w:rPr>
        <w:tab/>
        <w:t>Specifically</w:t>
      </w:r>
      <w:r w:rsidRPr="00DC296A">
        <w:rPr>
          <w:rFonts w:ascii="Arial" w:hAnsi="Arial" w:cs="Arial"/>
          <w:b/>
          <w:szCs w:val="24"/>
        </w:rPr>
        <w:t xml:space="preserve">, </w:t>
      </w:r>
      <w:r w:rsidRPr="00DC296A">
        <w:rPr>
          <w:rStyle w:val="Strong"/>
          <w:rFonts w:ascii="Arial" w:hAnsi="Arial" w:cs="Arial"/>
          <w:b w:val="0"/>
          <w:szCs w:val="24"/>
        </w:rPr>
        <w:t xml:space="preserve">Table 2 shows that the correlation between English language skills self-efficacy and academic performance yielded a p-value of 0.001, which was less than the 0.05 level of significance; hence, the null hypothesis was rejected. This confirmed a statistically significant correlation with an </w:t>
      </w:r>
      <w:proofErr w:type="spellStart"/>
      <w:r w:rsidRPr="00DC296A">
        <w:rPr>
          <w:rStyle w:val="Strong"/>
          <w:rFonts w:ascii="Arial" w:hAnsi="Arial" w:cs="Arial"/>
          <w:b w:val="0"/>
          <w:szCs w:val="24"/>
        </w:rPr>
        <w:t>r-value</w:t>
      </w:r>
      <w:proofErr w:type="spellEnd"/>
      <w:r w:rsidRPr="00DC296A">
        <w:rPr>
          <w:rStyle w:val="Strong"/>
          <w:rFonts w:ascii="Arial" w:hAnsi="Arial" w:cs="Arial"/>
          <w:b w:val="0"/>
          <w:szCs w:val="24"/>
        </w:rPr>
        <w:t xml:space="preserve"> of 0.799, which described the relationship as high. It indicated that the English language skills self-efficacy of students was good. </w:t>
      </w:r>
      <w:r w:rsidRPr="00DC296A">
        <w:rPr>
          <w:rFonts w:ascii="Arial" w:hAnsi="Arial" w:cs="Arial"/>
          <w:szCs w:val="24"/>
        </w:rPr>
        <w:t>Similarly,</w:t>
      </w:r>
      <w:r w:rsidRPr="00DC296A">
        <w:rPr>
          <w:rFonts w:ascii="Arial" w:hAnsi="Arial" w:cs="Arial"/>
          <w:b/>
          <w:szCs w:val="24"/>
        </w:rPr>
        <w:t xml:space="preserve"> </w:t>
      </w:r>
      <w:r w:rsidRPr="00DC296A">
        <w:rPr>
          <w:rStyle w:val="Strong"/>
          <w:rFonts w:ascii="Arial" w:hAnsi="Arial" w:cs="Arial"/>
          <w:b w:val="0"/>
          <w:szCs w:val="24"/>
        </w:rPr>
        <w:t xml:space="preserve">the correlation between achievement motivation and academic performance produced a p-value of 0.001, also below the 0.05 level of significance; hence, the null hypothesis was rejected. It indicated that the correlation was significant. The </w:t>
      </w:r>
      <w:proofErr w:type="spellStart"/>
      <w:r w:rsidRPr="00DC296A">
        <w:rPr>
          <w:rStyle w:val="Strong"/>
          <w:rFonts w:ascii="Arial" w:hAnsi="Arial" w:cs="Arial"/>
          <w:b w:val="0"/>
          <w:szCs w:val="24"/>
        </w:rPr>
        <w:t>r-value</w:t>
      </w:r>
      <w:proofErr w:type="spellEnd"/>
      <w:r w:rsidRPr="00DC296A">
        <w:rPr>
          <w:rStyle w:val="Strong"/>
          <w:rFonts w:ascii="Arial" w:hAnsi="Arial" w:cs="Arial"/>
          <w:b w:val="0"/>
          <w:szCs w:val="24"/>
        </w:rPr>
        <w:t xml:space="preserve"> of 0.268 indicates a low relationship.</w:t>
      </w:r>
    </w:p>
    <w:p w14:paraId="4472F3A6" w14:textId="77777777" w:rsidR="005D0440" w:rsidRPr="00DC296A" w:rsidRDefault="005D0440" w:rsidP="005D0440">
      <w:pPr>
        <w:pStyle w:val="Header"/>
        <w:tabs>
          <w:tab w:val="left" w:pos="1053"/>
        </w:tabs>
        <w:jc w:val="both"/>
        <w:rPr>
          <w:rStyle w:val="Strong"/>
          <w:rFonts w:ascii="Arial" w:hAnsi="Arial" w:cs="Arial"/>
          <w:b w:val="0"/>
          <w:szCs w:val="24"/>
        </w:rPr>
      </w:pPr>
    </w:p>
    <w:p w14:paraId="08F9F768" w14:textId="77777777" w:rsidR="005D0440" w:rsidRPr="00DC296A" w:rsidRDefault="005D0440" w:rsidP="005D0440">
      <w:pPr>
        <w:pStyle w:val="Header"/>
        <w:tabs>
          <w:tab w:val="left" w:pos="1053"/>
        </w:tabs>
        <w:jc w:val="both"/>
        <w:rPr>
          <w:rFonts w:ascii="Arial" w:hAnsi="Arial" w:cs="Arial"/>
          <w:szCs w:val="24"/>
        </w:rPr>
      </w:pPr>
      <w:r w:rsidRPr="00DC296A">
        <w:rPr>
          <w:rStyle w:val="Strong"/>
          <w:rFonts w:ascii="Arial" w:hAnsi="Arial" w:cs="Arial"/>
          <w:b w:val="0"/>
          <w:szCs w:val="24"/>
        </w:rPr>
        <w:tab/>
        <w:t>The findings generally stated that</w:t>
      </w:r>
      <w:r w:rsidRPr="00DC296A">
        <w:rPr>
          <w:rStyle w:val="Strong"/>
          <w:rFonts w:ascii="Arial" w:hAnsi="Arial" w:cs="Arial"/>
          <w:szCs w:val="24"/>
        </w:rPr>
        <w:t xml:space="preserve"> </w:t>
      </w:r>
      <w:r w:rsidRPr="00DC296A">
        <w:rPr>
          <w:rFonts w:ascii="Arial" w:hAnsi="Arial" w:cs="Arial"/>
          <w:szCs w:val="24"/>
        </w:rPr>
        <w:t xml:space="preserve">both </w:t>
      </w:r>
      <w:r w:rsidRPr="00DC296A">
        <w:rPr>
          <w:rFonts w:ascii="Arial" w:hAnsi="Arial" w:cs="Arial"/>
          <w:bCs/>
          <w:szCs w:val="24"/>
        </w:rPr>
        <w:t>English language skills self-efficacy and achievement motivation were related to academic performance</w:t>
      </w:r>
      <w:r w:rsidRPr="00DC296A">
        <w:rPr>
          <w:rFonts w:ascii="Arial" w:hAnsi="Arial" w:cs="Arial"/>
          <w:szCs w:val="24"/>
        </w:rPr>
        <w:t>. However, self-efficacy in English language skills showed a stronger association with students’ academic outcomes compared to achievement motivation. This denotes that students’ confidence in their language abilities may play a more influential role in their academic success than motivation alone.</w:t>
      </w:r>
    </w:p>
    <w:p w14:paraId="78950AEC" w14:textId="77777777" w:rsidR="005D0440" w:rsidRPr="005D0440" w:rsidRDefault="005D0440" w:rsidP="005D0440">
      <w:pPr>
        <w:pStyle w:val="Body"/>
        <w:spacing w:after="0"/>
        <w:rPr>
          <w:rFonts w:ascii="Arial" w:hAnsi="Arial" w:cs="Arial"/>
          <w:i/>
          <w:sz w:val="18"/>
        </w:rPr>
      </w:pPr>
    </w:p>
    <w:p w14:paraId="08D0FE24" w14:textId="77777777" w:rsidR="005D0440" w:rsidRPr="005D0440" w:rsidRDefault="005D0440" w:rsidP="005D0440">
      <w:pPr>
        <w:pStyle w:val="Body"/>
        <w:spacing w:after="0"/>
        <w:rPr>
          <w:rFonts w:ascii="Arial" w:hAnsi="Arial" w:cs="Arial"/>
          <w:i/>
          <w:sz w:val="18"/>
        </w:rPr>
      </w:pPr>
      <w:r>
        <w:rPr>
          <w:rFonts w:ascii="Arial" w:hAnsi="Arial" w:cs="Arial"/>
          <w:b/>
          <w:i/>
        </w:rPr>
        <w:t>3.3</w:t>
      </w:r>
      <w:r w:rsidRPr="005D0440">
        <w:rPr>
          <w:rFonts w:ascii="Arial" w:hAnsi="Arial" w:cs="Arial"/>
          <w:b/>
          <w:i/>
        </w:rPr>
        <w:t xml:space="preserve"> </w:t>
      </w:r>
      <w:r>
        <w:rPr>
          <w:rFonts w:ascii="Arial" w:hAnsi="Arial" w:cs="Arial"/>
          <w:b/>
          <w:i/>
        </w:rPr>
        <w:t>Regression Results</w:t>
      </w:r>
    </w:p>
    <w:p w14:paraId="54B26F0A" w14:textId="77777777" w:rsidR="005D0440" w:rsidRPr="00DC296A" w:rsidRDefault="005D0440" w:rsidP="005D0440">
      <w:pPr>
        <w:pStyle w:val="Header"/>
        <w:ind w:firstLine="720"/>
        <w:jc w:val="both"/>
        <w:rPr>
          <w:rFonts w:ascii="Arial" w:hAnsi="Arial" w:cs="Arial"/>
        </w:rPr>
      </w:pPr>
      <w:r w:rsidRPr="00DC296A">
        <w:rPr>
          <w:rFonts w:ascii="Arial" w:hAnsi="Arial" w:cs="Arial"/>
        </w:rPr>
        <w:t xml:space="preserve">Table 3 is the regression table. It contained the predictors and the criterion variables. It also presented the </w:t>
      </w:r>
      <w:r w:rsidRPr="00DC296A">
        <w:rPr>
          <w:rStyle w:val="Strong"/>
          <w:rFonts w:ascii="Arial" w:hAnsi="Arial" w:cs="Arial"/>
          <w:b w:val="0"/>
        </w:rPr>
        <w:t>standardized coefficients, t-value, p-value, the decision on hypotheses, and the corresponding interpretation</w:t>
      </w:r>
      <w:r w:rsidRPr="00DC296A">
        <w:rPr>
          <w:rFonts w:ascii="Arial" w:hAnsi="Arial" w:cs="Arial"/>
        </w:rPr>
        <w:t xml:space="preserve"> of their influence on academic performance.</w:t>
      </w:r>
    </w:p>
    <w:p w14:paraId="5C5AA2CE" w14:textId="77777777" w:rsidR="005D0440" w:rsidRPr="00DC296A" w:rsidRDefault="005D0440" w:rsidP="005D0440">
      <w:pPr>
        <w:pStyle w:val="Header"/>
        <w:jc w:val="both"/>
        <w:rPr>
          <w:rFonts w:ascii="Arial" w:hAnsi="Arial" w:cs="Arial"/>
        </w:rPr>
      </w:pPr>
    </w:p>
    <w:p w14:paraId="1C24A050" w14:textId="77777777" w:rsidR="005D0440" w:rsidRPr="00DC296A" w:rsidRDefault="005D0440" w:rsidP="005D0440">
      <w:pPr>
        <w:pStyle w:val="Header"/>
        <w:ind w:firstLine="720"/>
        <w:jc w:val="both"/>
        <w:rPr>
          <w:rFonts w:ascii="Arial" w:hAnsi="Arial" w:cs="Arial"/>
        </w:rPr>
      </w:pPr>
    </w:p>
    <w:p w14:paraId="4426F0FB" w14:textId="77777777" w:rsidR="005D0440" w:rsidRPr="00DC296A" w:rsidRDefault="005D0440" w:rsidP="005D0440">
      <w:pPr>
        <w:pStyle w:val="Header"/>
        <w:jc w:val="both"/>
        <w:rPr>
          <w:rFonts w:ascii="Arial" w:hAnsi="Arial" w:cs="Arial"/>
          <w:i/>
        </w:rPr>
      </w:pPr>
      <w:r w:rsidRPr="00DC296A">
        <w:rPr>
          <w:rFonts w:ascii="Arial" w:hAnsi="Arial" w:cs="Arial"/>
          <w:i/>
        </w:rPr>
        <w:t xml:space="preserve">Table 3. Regression Table </w:t>
      </w:r>
      <w:r w:rsidRPr="00DC296A">
        <w:rPr>
          <w:rFonts w:ascii="Arial" w:hAnsi="Arial" w:cs="Arial"/>
          <w:bCs/>
          <w:i/>
          <w:iCs/>
        </w:rPr>
        <w:t>(N = 169)</w:t>
      </w:r>
    </w:p>
    <w:tbl>
      <w:tblPr>
        <w:tblStyle w:val="TableGrid"/>
        <w:tblW w:w="5081"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5"/>
        <w:gridCol w:w="307"/>
        <w:gridCol w:w="990"/>
        <w:gridCol w:w="15"/>
        <w:gridCol w:w="1023"/>
        <w:gridCol w:w="70"/>
        <w:gridCol w:w="821"/>
        <w:gridCol w:w="13"/>
        <w:gridCol w:w="1262"/>
        <w:gridCol w:w="13"/>
        <w:gridCol w:w="977"/>
        <w:gridCol w:w="66"/>
        <w:gridCol w:w="1352"/>
        <w:gridCol w:w="46"/>
        <w:gridCol w:w="2079"/>
        <w:gridCol w:w="66"/>
      </w:tblGrid>
      <w:tr w:rsidR="005D0440" w:rsidRPr="00DC296A" w14:paraId="6BACC617" w14:textId="77777777" w:rsidTr="00FF7D10">
        <w:trPr>
          <w:gridAfter w:val="1"/>
          <w:wAfter w:w="30" w:type="pct"/>
          <w:trHeight w:val="575"/>
          <w:jc w:val="center"/>
        </w:trPr>
        <w:tc>
          <w:tcPr>
            <w:tcW w:w="854" w:type="pct"/>
            <w:tcBorders>
              <w:top w:val="single" w:sz="4" w:space="0" w:color="auto"/>
              <w:bottom w:val="single" w:sz="4" w:space="0" w:color="auto"/>
            </w:tcBorders>
            <w:vAlign w:val="center"/>
          </w:tcPr>
          <w:p w14:paraId="24F7B7CF" w14:textId="77777777" w:rsidR="005D0440" w:rsidRPr="00DC296A" w:rsidRDefault="005D0440" w:rsidP="00FF7D10">
            <w:pPr>
              <w:pStyle w:val="Header"/>
              <w:jc w:val="both"/>
              <w:rPr>
                <w:rFonts w:ascii="Arial" w:eastAsia="SimSun" w:hAnsi="Arial" w:cs="Arial"/>
                <w:sz w:val="20"/>
                <w:szCs w:val="20"/>
              </w:rPr>
            </w:pPr>
          </w:p>
        </w:tc>
        <w:tc>
          <w:tcPr>
            <w:tcW w:w="4116" w:type="pct"/>
            <w:gridSpan w:val="14"/>
            <w:tcBorders>
              <w:top w:val="single" w:sz="4" w:space="0" w:color="auto"/>
              <w:bottom w:val="single" w:sz="4" w:space="0" w:color="auto"/>
            </w:tcBorders>
            <w:vAlign w:val="center"/>
          </w:tcPr>
          <w:p w14:paraId="4E5345E2" w14:textId="77777777" w:rsidR="005D0440" w:rsidRPr="00DC296A" w:rsidRDefault="005D0440" w:rsidP="00FF7D10">
            <w:pPr>
              <w:pStyle w:val="Header"/>
              <w:jc w:val="both"/>
              <w:rPr>
                <w:rFonts w:ascii="Arial" w:eastAsia="SimSun" w:hAnsi="Arial" w:cs="Arial"/>
                <w:color w:val="000000"/>
                <w:kern w:val="2"/>
                <w:sz w:val="20"/>
                <w:szCs w:val="20"/>
                <w:lang w:eastAsia="zh-CN" w:bidi="ar"/>
              </w:rPr>
            </w:pPr>
            <w:r w:rsidRPr="00DC296A">
              <w:rPr>
                <w:rFonts w:ascii="Arial" w:eastAsia="SimSun" w:hAnsi="Arial" w:cs="Arial"/>
                <w:sz w:val="20"/>
                <w:szCs w:val="20"/>
              </w:rPr>
              <w:t xml:space="preserve">                            Academic Performance</w:t>
            </w:r>
          </w:p>
        </w:tc>
      </w:tr>
      <w:tr w:rsidR="005D0440" w:rsidRPr="00DC296A" w14:paraId="51095265" w14:textId="77777777" w:rsidTr="00FF7D10">
        <w:trPr>
          <w:trHeight w:val="948"/>
          <w:jc w:val="center"/>
        </w:trPr>
        <w:tc>
          <w:tcPr>
            <w:tcW w:w="854" w:type="pct"/>
            <w:tcBorders>
              <w:top w:val="single" w:sz="4" w:space="0" w:color="auto"/>
              <w:bottom w:val="nil"/>
            </w:tcBorders>
            <w:vAlign w:val="center"/>
          </w:tcPr>
          <w:p w14:paraId="5E385C23" w14:textId="77777777" w:rsidR="005D0440" w:rsidRPr="00DC296A" w:rsidRDefault="005D0440" w:rsidP="00FF7D10">
            <w:pPr>
              <w:pStyle w:val="Header"/>
              <w:jc w:val="both"/>
              <w:rPr>
                <w:rFonts w:ascii="Arial" w:eastAsia="SimSun" w:hAnsi="Arial" w:cs="Arial"/>
                <w:sz w:val="20"/>
                <w:szCs w:val="20"/>
              </w:rPr>
            </w:pPr>
          </w:p>
          <w:p w14:paraId="33338741" w14:textId="77777777" w:rsidR="005D0440" w:rsidRPr="00DC296A" w:rsidRDefault="005D0440" w:rsidP="00FF7D10">
            <w:pPr>
              <w:pStyle w:val="Header"/>
              <w:jc w:val="both"/>
              <w:rPr>
                <w:rFonts w:ascii="Arial" w:eastAsia="SimSun" w:hAnsi="Arial" w:cs="Arial"/>
                <w:sz w:val="20"/>
                <w:szCs w:val="20"/>
              </w:rPr>
            </w:pPr>
          </w:p>
          <w:p w14:paraId="5AD8889A" w14:textId="77777777" w:rsidR="005D0440" w:rsidRPr="00DC296A" w:rsidRDefault="005D0440" w:rsidP="00FF7D10">
            <w:pPr>
              <w:pStyle w:val="Header"/>
              <w:jc w:val="both"/>
              <w:rPr>
                <w:rFonts w:ascii="Arial" w:eastAsia="SimSun" w:hAnsi="Arial" w:cs="Arial"/>
                <w:sz w:val="20"/>
                <w:szCs w:val="20"/>
              </w:rPr>
            </w:pPr>
          </w:p>
          <w:p w14:paraId="3FFD5A6E"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Variables</w:t>
            </w:r>
          </w:p>
        </w:tc>
        <w:tc>
          <w:tcPr>
            <w:tcW w:w="140" w:type="pct"/>
            <w:tcBorders>
              <w:top w:val="single" w:sz="4" w:space="0" w:color="auto"/>
              <w:bottom w:val="single" w:sz="4" w:space="0" w:color="auto"/>
            </w:tcBorders>
            <w:vAlign w:val="center"/>
          </w:tcPr>
          <w:p w14:paraId="758309AC" w14:textId="77777777" w:rsidR="005D0440" w:rsidRPr="00DC296A" w:rsidRDefault="005D0440" w:rsidP="00FF7D10">
            <w:pPr>
              <w:pStyle w:val="Header"/>
              <w:jc w:val="both"/>
              <w:rPr>
                <w:rFonts w:ascii="Arial" w:eastAsia="SimSun" w:hAnsi="Arial" w:cs="Arial"/>
                <w:sz w:val="20"/>
                <w:szCs w:val="20"/>
                <w:lang w:eastAsia="zh-CN" w:bidi="ar"/>
              </w:rPr>
            </w:pPr>
          </w:p>
        </w:tc>
        <w:tc>
          <w:tcPr>
            <w:tcW w:w="956" w:type="pct"/>
            <w:gridSpan w:val="4"/>
            <w:tcBorders>
              <w:top w:val="single" w:sz="4" w:space="0" w:color="auto"/>
              <w:bottom w:val="single" w:sz="4" w:space="0" w:color="auto"/>
            </w:tcBorders>
            <w:vAlign w:val="center"/>
          </w:tcPr>
          <w:p w14:paraId="3F16F1E9" w14:textId="77777777" w:rsidR="005D0440" w:rsidRPr="00DC296A" w:rsidRDefault="005D0440" w:rsidP="00FF7D10">
            <w:pPr>
              <w:pStyle w:val="Header"/>
              <w:jc w:val="both"/>
              <w:rPr>
                <w:rFonts w:ascii="Arial" w:eastAsia="SimSun" w:hAnsi="Arial" w:cs="Arial"/>
                <w:sz w:val="20"/>
                <w:szCs w:val="20"/>
                <w:lang w:eastAsia="zh-CN" w:bidi="ar"/>
              </w:rPr>
            </w:pPr>
            <w:r w:rsidRPr="00DC296A">
              <w:rPr>
                <w:rFonts w:ascii="Arial" w:eastAsia="SimSun" w:hAnsi="Arial" w:cs="Arial"/>
                <w:sz w:val="20"/>
                <w:szCs w:val="20"/>
                <w:lang w:eastAsia="zh-CN" w:bidi="ar"/>
              </w:rPr>
              <w:t>Unstandardized Coefficients</w:t>
            </w:r>
          </w:p>
        </w:tc>
        <w:tc>
          <w:tcPr>
            <w:tcW w:w="1436" w:type="pct"/>
            <w:gridSpan w:val="6"/>
            <w:tcBorders>
              <w:top w:val="single" w:sz="4" w:space="0" w:color="auto"/>
              <w:bottom w:val="single" w:sz="4" w:space="0" w:color="auto"/>
            </w:tcBorders>
            <w:vAlign w:val="center"/>
          </w:tcPr>
          <w:p w14:paraId="6E4B5D2B"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lang w:eastAsia="zh-CN" w:bidi="ar"/>
              </w:rPr>
              <w:t>Standardized Coefficients</w:t>
            </w:r>
          </w:p>
        </w:tc>
        <w:tc>
          <w:tcPr>
            <w:tcW w:w="616" w:type="pct"/>
            <w:tcBorders>
              <w:top w:val="single" w:sz="4" w:space="0" w:color="auto"/>
              <w:bottom w:val="nil"/>
            </w:tcBorders>
          </w:tcPr>
          <w:p w14:paraId="5C423F8B" w14:textId="77777777" w:rsidR="005D0440" w:rsidRPr="00DC296A" w:rsidRDefault="005D0440" w:rsidP="00FF7D10">
            <w:pPr>
              <w:pStyle w:val="Header"/>
              <w:jc w:val="both"/>
              <w:rPr>
                <w:rFonts w:ascii="Arial" w:eastAsia="SimSun" w:hAnsi="Arial" w:cs="Arial"/>
                <w:sz w:val="20"/>
                <w:szCs w:val="20"/>
                <w:lang w:eastAsia="zh-CN" w:bidi="ar"/>
              </w:rPr>
            </w:pPr>
          </w:p>
        </w:tc>
        <w:tc>
          <w:tcPr>
            <w:tcW w:w="998" w:type="pct"/>
            <w:gridSpan w:val="3"/>
            <w:tcBorders>
              <w:top w:val="single" w:sz="4" w:space="0" w:color="auto"/>
              <w:bottom w:val="nil"/>
            </w:tcBorders>
          </w:tcPr>
          <w:p w14:paraId="748C9A53" w14:textId="77777777" w:rsidR="005D0440" w:rsidRPr="00DC296A" w:rsidRDefault="005D0440" w:rsidP="00FF7D10">
            <w:pPr>
              <w:pStyle w:val="Header"/>
              <w:jc w:val="both"/>
              <w:rPr>
                <w:rFonts w:ascii="Arial" w:eastAsia="SimSun" w:hAnsi="Arial" w:cs="Arial"/>
                <w:sz w:val="20"/>
                <w:szCs w:val="20"/>
                <w:lang w:eastAsia="zh-CN" w:bidi="ar"/>
              </w:rPr>
            </w:pPr>
          </w:p>
        </w:tc>
      </w:tr>
      <w:tr w:rsidR="005D0440" w:rsidRPr="00DC296A" w14:paraId="707AACF7" w14:textId="77777777" w:rsidTr="00FF7D10">
        <w:trPr>
          <w:gridAfter w:val="1"/>
          <w:wAfter w:w="30" w:type="pct"/>
          <w:trHeight w:val="747"/>
          <w:jc w:val="center"/>
        </w:trPr>
        <w:tc>
          <w:tcPr>
            <w:tcW w:w="854" w:type="pct"/>
            <w:tcBorders>
              <w:top w:val="nil"/>
              <w:bottom w:val="single" w:sz="4" w:space="0" w:color="auto"/>
            </w:tcBorders>
            <w:vAlign w:val="center"/>
          </w:tcPr>
          <w:p w14:paraId="6DAACA6D" w14:textId="77777777" w:rsidR="005D0440" w:rsidRPr="00DC296A" w:rsidRDefault="005D0440" w:rsidP="00FF7D10">
            <w:pPr>
              <w:pStyle w:val="Header"/>
              <w:jc w:val="both"/>
              <w:rPr>
                <w:rFonts w:ascii="Arial" w:eastAsia="SimSun" w:hAnsi="Arial" w:cs="Arial"/>
                <w:sz w:val="20"/>
                <w:szCs w:val="20"/>
              </w:rPr>
            </w:pPr>
          </w:p>
        </w:tc>
        <w:tc>
          <w:tcPr>
            <w:tcW w:w="591" w:type="pct"/>
            <w:gridSpan w:val="2"/>
            <w:tcBorders>
              <w:top w:val="single" w:sz="4" w:space="0" w:color="auto"/>
              <w:bottom w:val="single" w:sz="4" w:space="0" w:color="auto"/>
            </w:tcBorders>
            <w:vAlign w:val="center"/>
          </w:tcPr>
          <w:p w14:paraId="4C249A5A"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B</w:t>
            </w:r>
          </w:p>
        </w:tc>
        <w:tc>
          <w:tcPr>
            <w:tcW w:w="473" w:type="pct"/>
            <w:gridSpan w:val="2"/>
            <w:tcBorders>
              <w:top w:val="single" w:sz="4" w:space="0" w:color="auto"/>
              <w:bottom w:val="single" w:sz="4" w:space="0" w:color="auto"/>
            </w:tcBorders>
            <w:vAlign w:val="center"/>
          </w:tcPr>
          <w:p w14:paraId="3342581F"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Std. Error</w:t>
            </w:r>
          </w:p>
        </w:tc>
        <w:tc>
          <w:tcPr>
            <w:tcW w:w="406" w:type="pct"/>
            <w:gridSpan w:val="2"/>
            <w:tcBorders>
              <w:top w:val="single" w:sz="4" w:space="0" w:color="auto"/>
              <w:bottom w:val="single" w:sz="4" w:space="0" w:color="auto"/>
            </w:tcBorders>
            <w:vAlign w:val="center"/>
          </w:tcPr>
          <w:p w14:paraId="133B668B"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Beta</w:t>
            </w:r>
          </w:p>
        </w:tc>
        <w:tc>
          <w:tcPr>
            <w:tcW w:w="581" w:type="pct"/>
            <w:gridSpan w:val="2"/>
            <w:tcBorders>
              <w:top w:val="single" w:sz="4" w:space="0" w:color="auto"/>
              <w:bottom w:val="single" w:sz="4" w:space="0" w:color="auto"/>
            </w:tcBorders>
            <w:vAlign w:val="center"/>
          </w:tcPr>
          <w:p w14:paraId="68D9AEB2"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t</w:t>
            </w:r>
          </w:p>
        </w:tc>
        <w:tc>
          <w:tcPr>
            <w:tcW w:w="451" w:type="pct"/>
            <w:gridSpan w:val="2"/>
            <w:tcBorders>
              <w:top w:val="single" w:sz="4" w:space="0" w:color="auto"/>
              <w:bottom w:val="single" w:sz="4" w:space="0" w:color="auto"/>
            </w:tcBorders>
            <w:vAlign w:val="center"/>
          </w:tcPr>
          <w:p w14:paraId="020FD875"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Sig.</w:t>
            </w:r>
          </w:p>
        </w:tc>
        <w:tc>
          <w:tcPr>
            <w:tcW w:w="667" w:type="pct"/>
            <w:gridSpan w:val="3"/>
            <w:tcBorders>
              <w:top w:val="nil"/>
              <w:bottom w:val="single" w:sz="4" w:space="0" w:color="auto"/>
            </w:tcBorders>
            <w:vAlign w:val="center"/>
          </w:tcPr>
          <w:p w14:paraId="34EFA24C" w14:textId="77777777" w:rsidR="005D0440" w:rsidRPr="00DC296A" w:rsidRDefault="005D0440" w:rsidP="00FF7D10">
            <w:pPr>
              <w:pStyle w:val="Header"/>
              <w:jc w:val="both"/>
              <w:rPr>
                <w:rFonts w:ascii="Arial" w:eastAsia="SimSun" w:hAnsi="Arial" w:cs="Arial"/>
                <w:sz w:val="20"/>
                <w:szCs w:val="20"/>
              </w:rPr>
            </w:pPr>
          </w:p>
          <w:p w14:paraId="68321460" w14:textId="77777777" w:rsidR="005D0440" w:rsidRPr="00DC296A" w:rsidRDefault="005D0440" w:rsidP="00FF7D10">
            <w:pPr>
              <w:pStyle w:val="Header"/>
              <w:jc w:val="both"/>
              <w:rPr>
                <w:rFonts w:ascii="Arial" w:eastAsia="SimSun" w:hAnsi="Arial" w:cs="Arial"/>
                <w:sz w:val="20"/>
                <w:szCs w:val="20"/>
                <w:vertAlign w:val="subscript"/>
              </w:rPr>
            </w:pPr>
            <w:r w:rsidRPr="00DC296A">
              <w:rPr>
                <w:rFonts w:ascii="Arial" w:eastAsia="SimSun" w:hAnsi="Arial" w:cs="Arial"/>
                <w:sz w:val="20"/>
                <w:szCs w:val="20"/>
              </w:rPr>
              <w:t xml:space="preserve">Decision on </w:t>
            </w:r>
            <w:r w:rsidRPr="00DC296A">
              <w:rPr>
                <w:rFonts w:ascii="Arial" w:eastAsia="SimSun" w:hAnsi="Arial" w:cs="Arial"/>
                <w:i/>
                <w:sz w:val="20"/>
                <w:szCs w:val="20"/>
              </w:rPr>
              <w:t>H</w:t>
            </w:r>
            <w:r w:rsidRPr="00DC296A">
              <w:rPr>
                <w:rFonts w:ascii="Arial" w:eastAsia="SimSun" w:hAnsi="Arial" w:cs="Arial"/>
                <w:b/>
                <w:i/>
                <w:sz w:val="20"/>
                <w:szCs w:val="20"/>
                <w:vertAlign w:val="subscript"/>
              </w:rPr>
              <w:t>0</w:t>
            </w:r>
          </w:p>
        </w:tc>
        <w:tc>
          <w:tcPr>
            <w:tcW w:w="947" w:type="pct"/>
            <w:tcBorders>
              <w:top w:val="nil"/>
              <w:bottom w:val="single" w:sz="4" w:space="0" w:color="auto"/>
            </w:tcBorders>
            <w:vAlign w:val="center"/>
          </w:tcPr>
          <w:p w14:paraId="6444A4C1" w14:textId="77777777" w:rsidR="005D0440" w:rsidRPr="00DC296A" w:rsidRDefault="005D0440" w:rsidP="00FF7D10">
            <w:pPr>
              <w:pStyle w:val="Header"/>
              <w:jc w:val="both"/>
              <w:rPr>
                <w:rFonts w:ascii="Arial" w:eastAsia="SimSun" w:hAnsi="Arial" w:cs="Arial"/>
                <w:sz w:val="20"/>
                <w:szCs w:val="20"/>
              </w:rPr>
            </w:pPr>
          </w:p>
          <w:p w14:paraId="38715FF3"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Interpretation</w:t>
            </w:r>
          </w:p>
        </w:tc>
      </w:tr>
      <w:tr w:rsidR="005D0440" w:rsidRPr="00DC296A" w14:paraId="2EDA66E5" w14:textId="77777777" w:rsidTr="00FF7D10">
        <w:trPr>
          <w:gridAfter w:val="1"/>
          <w:wAfter w:w="30" w:type="pct"/>
          <w:trHeight w:val="417"/>
          <w:jc w:val="center"/>
        </w:trPr>
        <w:tc>
          <w:tcPr>
            <w:tcW w:w="854" w:type="pct"/>
            <w:tcBorders>
              <w:top w:val="single" w:sz="4" w:space="0" w:color="auto"/>
            </w:tcBorders>
            <w:vAlign w:val="center"/>
          </w:tcPr>
          <w:p w14:paraId="2D4A68B5" w14:textId="77777777"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(Constant)</w:t>
            </w:r>
          </w:p>
        </w:tc>
        <w:tc>
          <w:tcPr>
            <w:tcW w:w="591" w:type="pct"/>
            <w:gridSpan w:val="2"/>
            <w:tcBorders>
              <w:top w:val="single" w:sz="4" w:space="0" w:color="auto"/>
            </w:tcBorders>
          </w:tcPr>
          <w:p w14:paraId="1A9FADAA" w14:textId="77777777"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1.495</w:t>
            </w:r>
          </w:p>
        </w:tc>
        <w:tc>
          <w:tcPr>
            <w:tcW w:w="473" w:type="pct"/>
            <w:gridSpan w:val="2"/>
            <w:tcBorders>
              <w:top w:val="single" w:sz="4" w:space="0" w:color="auto"/>
            </w:tcBorders>
          </w:tcPr>
          <w:p w14:paraId="7AD6184A" w14:textId="77777777"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.146</w:t>
            </w:r>
          </w:p>
        </w:tc>
        <w:tc>
          <w:tcPr>
            <w:tcW w:w="406" w:type="pct"/>
            <w:gridSpan w:val="2"/>
            <w:tcBorders>
              <w:top w:val="single" w:sz="4" w:space="0" w:color="auto"/>
            </w:tcBorders>
          </w:tcPr>
          <w:p w14:paraId="026EBE4E" w14:textId="77777777" w:rsidR="005D0440" w:rsidRPr="00DC296A" w:rsidRDefault="005D0440" w:rsidP="00FF7D10">
            <w:pPr>
              <w:pStyle w:val="Header"/>
              <w:jc w:val="both"/>
              <w:rPr>
                <w:rFonts w:ascii="Arial" w:eastAsia="SimSun" w:hAnsi="Arial" w:cs="Arial"/>
                <w:sz w:val="20"/>
                <w:szCs w:val="20"/>
              </w:rPr>
            </w:pPr>
          </w:p>
        </w:tc>
        <w:tc>
          <w:tcPr>
            <w:tcW w:w="581" w:type="pct"/>
            <w:gridSpan w:val="2"/>
            <w:tcBorders>
              <w:top w:val="single" w:sz="4" w:space="0" w:color="auto"/>
            </w:tcBorders>
          </w:tcPr>
          <w:p w14:paraId="6D876DB5" w14:textId="77777777"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10.213</w:t>
            </w:r>
          </w:p>
        </w:tc>
        <w:tc>
          <w:tcPr>
            <w:tcW w:w="451" w:type="pct"/>
            <w:gridSpan w:val="2"/>
            <w:tcBorders>
              <w:top w:val="single" w:sz="4" w:space="0" w:color="auto"/>
            </w:tcBorders>
          </w:tcPr>
          <w:p w14:paraId="7F889B82" w14:textId="77777777" w:rsidR="005D0440" w:rsidRPr="00DC296A" w:rsidRDefault="005D0440" w:rsidP="00FF7D10">
            <w:pPr>
              <w:pStyle w:val="Header"/>
              <w:jc w:val="both"/>
              <w:rPr>
                <w:rFonts w:ascii="Arial" w:eastAsia="SimSun" w:hAnsi="Arial" w:cs="Arial"/>
                <w:kern w:val="2"/>
                <w:sz w:val="20"/>
                <w:szCs w:val="20"/>
              </w:rPr>
            </w:pPr>
            <w:r w:rsidRPr="00DC296A">
              <w:rPr>
                <w:rFonts w:ascii="Arial" w:eastAsia="SimSun" w:hAnsi="Arial" w:cs="Arial"/>
                <w:sz w:val="20"/>
                <w:szCs w:val="20"/>
              </w:rPr>
              <w:t>.001</w:t>
            </w:r>
          </w:p>
        </w:tc>
        <w:tc>
          <w:tcPr>
            <w:tcW w:w="667" w:type="pct"/>
            <w:gridSpan w:val="3"/>
            <w:tcBorders>
              <w:top w:val="single" w:sz="4" w:space="0" w:color="auto"/>
            </w:tcBorders>
            <w:vAlign w:val="center"/>
          </w:tcPr>
          <w:p w14:paraId="36C2CA94"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 xml:space="preserve">     -</w:t>
            </w:r>
          </w:p>
        </w:tc>
        <w:tc>
          <w:tcPr>
            <w:tcW w:w="947" w:type="pct"/>
            <w:tcBorders>
              <w:top w:val="single" w:sz="4" w:space="0" w:color="auto"/>
            </w:tcBorders>
            <w:vAlign w:val="center"/>
          </w:tcPr>
          <w:p w14:paraId="69E26F72"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w:t>
            </w:r>
          </w:p>
        </w:tc>
      </w:tr>
      <w:tr w:rsidR="005D0440" w:rsidRPr="00DC296A" w14:paraId="1F1AB53C" w14:textId="77777777" w:rsidTr="00FF7D10">
        <w:trPr>
          <w:gridAfter w:val="1"/>
          <w:wAfter w:w="30" w:type="pct"/>
          <w:trHeight w:val="1156"/>
          <w:jc w:val="center"/>
        </w:trPr>
        <w:tc>
          <w:tcPr>
            <w:tcW w:w="854" w:type="pct"/>
            <w:vAlign w:val="center"/>
          </w:tcPr>
          <w:p w14:paraId="0BAA2A0C" w14:textId="77777777" w:rsidR="005D0440" w:rsidRPr="00DC296A" w:rsidRDefault="005D0440" w:rsidP="00FF7D10">
            <w:pPr>
              <w:pStyle w:val="Header"/>
              <w:jc w:val="both"/>
              <w:rPr>
                <w:rFonts w:ascii="Arial" w:hAnsi="Arial" w:cs="Arial"/>
                <w:bCs/>
                <w:kern w:val="2"/>
                <w:sz w:val="20"/>
                <w:szCs w:val="20"/>
                <w:lang w:eastAsia="zh-CN" w:bidi="ar"/>
              </w:rPr>
            </w:pPr>
            <w:r w:rsidRPr="00DC296A">
              <w:rPr>
                <w:rFonts w:ascii="Arial" w:eastAsia="SimSun" w:hAnsi="Arial" w:cs="Arial"/>
                <w:sz w:val="20"/>
                <w:szCs w:val="20"/>
              </w:rPr>
              <w:lastRenderedPageBreak/>
              <w:t>English Language Skills Self-Efficacy</w:t>
            </w:r>
          </w:p>
        </w:tc>
        <w:tc>
          <w:tcPr>
            <w:tcW w:w="598" w:type="pct"/>
            <w:gridSpan w:val="3"/>
            <w:vAlign w:val="center"/>
          </w:tcPr>
          <w:p w14:paraId="1A1BD372" w14:textId="77777777" w:rsidR="005D0440" w:rsidRPr="00DC296A" w:rsidRDefault="005D0440" w:rsidP="00FF7D10">
            <w:pPr>
              <w:pStyle w:val="Header"/>
              <w:jc w:val="both"/>
              <w:rPr>
                <w:rFonts w:ascii="Arial" w:eastAsia="SimSun" w:hAnsi="Arial" w:cs="Arial"/>
                <w:sz w:val="20"/>
                <w:szCs w:val="20"/>
              </w:rPr>
            </w:pPr>
          </w:p>
          <w:p w14:paraId="388B8206"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.738</w:t>
            </w:r>
          </w:p>
        </w:tc>
        <w:tc>
          <w:tcPr>
            <w:tcW w:w="466" w:type="pct"/>
            <w:vAlign w:val="center"/>
          </w:tcPr>
          <w:p w14:paraId="5B07F034" w14:textId="77777777" w:rsidR="005D0440" w:rsidRPr="00DC296A" w:rsidRDefault="005D0440" w:rsidP="00FF7D10">
            <w:pPr>
              <w:pStyle w:val="Header"/>
              <w:jc w:val="both"/>
              <w:rPr>
                <w:rFonts w:ascii="Arial" w:eastAsia="SimSun" w:hAnsi="Arial" w:cs="Arial"/>
                <w:sz w:val="20"/>
                <w:szCs w:val="20"/>
              </w:rPr>
            </w:pPr>
          </w:p>
          <w:p w14:paraId="5A96D46E"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.046</w:t>
            </w:r>
          </w:p>
        </w:tc>
        <w:tc>
          <w:tcPr>
            <w:tcW w:w="412" w:type="pct"/>
            <w:gridSpan w:val="3"/>
            <w:vAlign w:val="center"/>
          </w:tcPr>
          <w:p w14:paraId="67605C1F" w14:textId="77777777" w:rsidR="005D0440" w:rsidRPr="00DC296A" w:rsidRDefault="005D0440" w:rsidP="00FF7D10">
            <w:pPr>
              <w:pStyle w:val="Header"/>
              <w:jc w:val="both"/>
              <w:rPr>
                <w:rFonts w:ascii="Arial" w:eastAsia="SimSun" w:hAnsi="Arial" w:cs="Arial"/>
                <w:sz w:val="20"/>
                <w:szCs w:val="20"/>
              </w:rPr>
            </w:pPr>
          </w:p>
          <w:p w14:paraId="76BAFB22"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.788</w:t>
            </w:r>
          </w:p>
        </w:tc>
        <w:tc>
          <w:tcPr>
            <w:tcW w:w="581" w:type="pct"/>
            <w:gridSpan w:val="2"/>
            <w:vAlign w:val="center"/>
          </w:tcPr>
          <w:p w14:paraId="7E413A70" w14:textId="77777777" w:rsidR="005D0440" w:rsidRPr="00DC296A" w:rsidRDefault="005D0440" w:rsidP="00FF7D10">
            <w:pPr>
              <w:pStyle w:val="Header"/>
              <w:jc w:val="both"/>
              <w:rPr>
                <w:rFonts w:ascii="Arial" w:eastAsia="SimSun" w:hAnsi="Arial" w:cs="Arial"/>
                <w:sz w:val="20"/>
                <w:szCs w:val="20"/>
              </w:rPr>
            </w:pPr>
          </w:p>
          <w:p w14:paraId="276BDAE4"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16.143</w:t>
            </w:r>
          </w:p>
        </w:tc>
        <w:tc>
          <w:tcPr>
            <w:tcW w:w="445" w:type="pct"/>
            <w:vAlign w:val="center"/>
          </w:tcPr>
          <w:p w14:paraId="6FB92E93" w14:textId="77777777" w:rsidR="005D0440" w:rsidRPr="00DC296A" w:rsidRDefault="005D0440" w:rsidP="00FF7D10">
            <w:pPr>
              <w:pStyle w:val="Header"/>
              <w:jc w:val="both"/>
              <w:rPr>
                <w:rFonts w:ascii="Arial" w:eastAsia="SimSun" w:hAnsi="Arial" w:cs="Arial"/>
                <w:sz w:val="20"/>
                <w:szCs w:val="20"/>
              </w:rPr>
            </w:pPr>
          </w:p>
          <w:p w14:paraId="2E3C9DC3"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.001</w:t>
            </w:r>
          </w:p>
        </w:tc>
        <w:tc>
          <w:tcPr>
            <w:tcW w:w="667" w:type="pct"/>
            <w:gridSpan w:val="3"/>
            <w:vAlign w:val="center"/>
          </w:tcPr>
          <w:p w14:paraId="667D0C17"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Reject</w:t>
            </w:r>
          </w:p>
        </w:tc>
        <w:tc>
          <w:tcPr>
            <w:tcW w:w="947" w:type="pct"/>
            <w:vAlign w:val="center"/>
          </w:tcPr>
          <w:p w14:paraId="6645CEC8"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Positive Significant Influence</w:t>
            </w:r>
          </w:p>
        </w:tc>
      </w:tr>
      <w:tr w:rsidR="005D0440" w:rsidRPr="00DC296A" w14:paraId="65D8CB81" w14:textId="77777777" w:rsidTr="00FF7D10">
        <w:trPr>
          <w:gridAfter w:val="1"/>
          <w:wAfter w:w="30" w:type="pct"/>
          <w:trHeight w:val="634"/>
          <w:jc w:val="center"/>
        </w:trPr>
        <w:tc>
          <w:tcPr>
            <w:tcW w:w="854" w:type="pct"/>
            <w:vAlign w:val="center"/>
          </w:tcPr>
          <w:p w14:paraId="5EA78BD2" w14:textId="77777777" w:rsidR="005D0440" w:rsidRPr="00DC296A" w:rsidRDefault="005D0440" w:rsidP="00FF7D10">
            <w:pPr>
              <w:pStyle w:val="Header"/>
              <w:jc w:val="both"/>
              <w:rPr>
                <w:rFonts w:ascii="Arial" w:eastAsia="SimSun" w:hAnsi="Arial" w:cs="Arial"/>
                <w:bCs/>
                <w:kern w:val="2"/>
                <w:sz w:val="20"/>
                <w:szCs w:val="20"/>
                <w:lang w:eastAsia="zh-CN" w:bidi="ar"/>
              </w:rPr>
            </w:pPr>
            <w:r w:rsidRPr="00DC296A">
              <w:rPr>
                <w:rFonts w:ascii="Arial" w:eastAsia="SimSun" w:hAnsi="Arial" w:cs="Arial"/>
                <w:sz w:val="20"/>
                <w:szCs w:val="20"/>
              </w:rPr>
              <w:t>Achievement Motivation</w:t>
            </w:r>
          </w:p>
        </w:tc>
        <w:tc>
          <w:tcPr>
            <w:tcW w:w="598" w:type="pct"/>
            <w:gridSpan w:val="3"/>
            <w:vAlign w:val="center"/>
          </w:tcPr>
          <w:p w14:paraId="5CABED00"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.036</w:t>
            </w:r>
          </w:p>
        </w:tc>
        <w:tc>
          <w:tcPr>
            <w:tcW w:w="466" w:type="pct"/>
            <w:vAlign w:val="center"/>
          </w:tcPr>
          <w:p w14:paraId="4AB0008D"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.049</w:t>
            </w:r>
          </w:p>
        </w:tc>
        <w:tc>
          <w:tcPr>
            <w:tcW w:w="412" w:type="pct"/>
            <w:gridSpan w:val="3"/>
            <w:vAlign w:val="center"/>
          </w:tcPr>
          <w:p w14:paraId="5D11FC1C"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.035</w:t>
            </w:r>
          </w:p>
        </w:tc>
        <w:tc>
          <w:tcPr>
            <w:tcW w:w="581" w:type="pct"/>
            <w:gridSpan w:val="2"/>
            <w:vAlign w:val="center"/>
          </w:tcPr>
          <w:p w14:paraId="1601A4AD"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.718</w:t>
            </w:r>
          </w:p>
        </w:tc>
        <w:tc>
          <w:tcPr>
            <w:tcW w:w="445" w:type="pct"/>
            <w:vAlign w:val="center"/>
          </w:tcPr>
          <w:p w14:paraId="581746E8" w14:textId="77777777" w:rsidR="005D0440" w:rsidRPr="00DC296A" w:rsidRDefault="005D0440" w:rsidP="00FF7D10">
            <w:pPr>
              <w:pStyle w:val="Header"/>
              <w:jc w:val="both"/>
              <w:rPr>
                <w:rFonts w:ascii="Arial" w:hAnsi="Arial" w:cs="Arial"/>
                <w:kern w:val="2"/>
                <w:sz w:val="20"/>
                <w:szCs w:val="20"/>
                <w:lang w:eastAsia="zh-CN" w:bidi="ar"/>
              </w:rPr>
            </w:pPr>
            <w:r w:rsidRPr="00DC296A">
              <w:rPr>
                <w:rFonts w:ascii="Arial" w:eastAsia="SimSun" w:hAnsi="Arial" w:cs="Arial"/>
                <w:sz w:val="20"/>
                <w:szCs w:val="20"/>
              </w:rPr>
              <w:t>.474</w:t>
            </w:r>
          </w:p>
        </w:tc>
        <w:tc>
          <w:tcPr>
            <w:tcW w:w="667" w:type="pct"/>
            <w:gridSpan w:val="3"/>
            <w:vAlign w:val="center"/>
          </w:tcPr>
          <w:p w14:paraId="100805C1"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Fail to Reject</w:t>
            </w:r>
          </w:p>
        </w:tc>
        <w:tc>
          <w:tcPr>
            <w:tcW w:w="947" w:type="pct"/>
            <w:vAlign w:val="center"/>
          </w:tcPr>
          <w:p w14:paraId="1ED17DEE" w14:textId="77777777" w:rsidR="005D0440" w:rsidRPr="00DC296A" w:rsidRDefault="005D0440" w:rsidP="00FF7D10">
            <w:pPr>
              <w:pStyle w:val="Header"/>
              <w:jc w:val="both"/>
              <w:rPr>
                <w:rFonts w:ascii="Arial" w:eastAsia="SimSun" w:hAnsi="Arial" w:cs="Arial"/>
                <w:sz w:val="20"/>
                <w:szCs w:val="20"/>
              </w:rPr>
            </w:pPr>
            <w:r w:rsidRPr="00DC296A">
              <w:rPr>
                <w:rFonts w:ascii="Arial" w:eastAsia="SimSun" w:hAnsi="Arial" w:cs="Arial"/>
                <w:sz w:val="20"/>
                <w:szCs w:val="20"/>
              </w:rPr>
              <w:t>Not Significant Influence</w:t>
            </w:r>
          </w:p>
        </w:tc>
      </w:tr>
    </w:tbl>
    <w:p w14:paraId="49040EF8" w14:textId="77777777" w:rsidR="005D0440" w:rsidRPr="00DC296A" w:rsidRDefault="005D0440" w:rsidP="005D0440">
      <w:pPr>
        <w:pStyle w:val="Header"/>
        <w:jc w:val="both"/>
        <w:rPr>
          <w:rFonts w:ascii="Arial" w:hAnsi="Arial" w:cs="Arial"/>
        </w:rPr>
      </w:pPr>
      <w:r w:rsidRPr="00DC296A">
        <w:rPr>
          <w:rFonts w:ascii="Arial" w:hAnsi="Arial" w:cs="Arial"/>
        </w:rPr>
        <w:t xml:space="preserve">Model Summary: </w:t>
      </w:r>
    </w:p>
    <w:p w14:paraId="3BBF2AA4" w14:textId="77777777" w:rsidR="005D0440" w:rsidRPr="00DC296A" w:rsidRDefault="005D0440" w:rsidP="005D0440">
      <w:pPr>
        <w:pStyle w:val="Header"/>
        <w:jc w:val="both"/>
        <w:rPr>
          <w:rFonts w:ascii="Arial" w:hAnsi="Arial" w:cs="Arial"/>
        </w:rPr>
      </w:pPr>
      <w:r w:rsidRPr="00DC296A">
        <w:rPr>
          <w:rFonts w:ascii="Arial" w:hAnsi="Arial" w:cs="Arial"/>
        </w:rPr>
        <w:t>R = 0.799 | R² = 0.639 | F (2,166) = 146.814 | p = 0.001</w:t>
      </w:r>
    </w:p>
    <w:p w14:paraId="2FD3BAA8" w14:textId="77777777" w:rsidR="005D0440" w:rsidRPr="00DC296A" w:rsidRDefault="005D0440" w:rsidP="005D0440">
      <w:pPr>
        <w:pStyle w:val="Header"/>
        <w:jc w:val="both"/>
        <w:rPr>
          <w:rFonts w:ascii="Arial" w:hAnsi="Arial" w:cs="Arial"/>
        </w:rPr>
      </w:pPr>
      <w:r w:rsidRPr="00DC296A">
        <w:rPr>
          <w:rFonts w:ascii="Arial" w:hAnsi="Arial" w:cs="Arial"/>
        </w:rPr>
        <w:t xml:space="preserve">Level of Significance: 0.05                                                                                                                      </w:t>
      </w:r>
    </w:p>
    <w:p w14:paraId="68AC9A24" w14:textId="77777777" w:rsidR="005D0440" w:rsidRPr="00DC296A" w:rsidRDefault="005D0440" w:rsidP="005D0440">
      <w:pPr>
        <w:pStyle w:val="Header"/>
        <w:jc w:val="both"/>
        <w:rPr>
          <w:rFonts w:ascii="Arial" w:hAnsi="Arial" w:cs="Arial"/>
        </w:rPr>
      </w:pPr>
      <w:r w:rsidRPr="00DC296A">
        <w:rPr>
          <w:rFonts w:ascii="Arial" w:hAnsi="Arial" w:cs="Arial"/>
        </w:rPr>
        <w:t>Decision Rule: Reject H</w:t>
      </w:r>
      <w:r w:rsidRPr="00DC296A">
        <w:rPr>
          <w:rFonts w:ascii="Cambria Math" w:hAnsi="Cambria Math" w:cs="Cambria Math"/>
        </w:rPr>
        <w:t>₀</w:t>
      </w:r>
      <w:r w:rsidRPr="00DC296A">
        <w:rPr>
          <w:rFonts w:ascii="Arial" w:hAnsi="Arial" w:cs="Arial"/>
        </w:rPr>
        <w:t xml:space="preserve"> if p &lt; 0.05</w:t>
      </w:r>
    </w:p>
    <w:p w14:paraId="40A2527C" w14:textId="77777777" w:rsidR="005D0440" w:rsidRPr="00DC296A" w:rsidRDefault="005D0440" w:rsidP="005D0440">
      <w:pPr>
        <w:spacing w:before="100" w:beforeAutospacing="1" w:after="100" w:afterAutospacing="1"/>
        <w:ind w:firstLine="720"/>
        <w:jc w:val="both"/>
        <w:rPr>
          <w:rFonts w:ascii="Arial" w:hAnsi="Arial" w:cs="Arial"/>
        </w:rPr>
      </w:pPr>
      <w:r w:rsidRPr="00DC296A">
        <w:rPr>
          <w:rFonts w:ascii="Arial" w:hAnsi="Arial" w:cs="Arial"/>
        </w:rPr>
        <w:t xml:space="preserve">Table 3 specifically shows that </w:t>
      </w:r>
      <w:r w:rsidRPr="00DC296A">
        <w:rPr>
          <w:rFonts w:ascii="Arial" w:hAnsi="Arial" w:cs="Arial"/>
          <w:bCs/>
        </w:rPr>
        <w:t>English language skills self-efficacy obtained a standardized coefficient β of 0.788</w:t>
      </w:r>
      <w:r w:rsidRPr="00DC296A">
        <w:rPr>
          <w:rFonts w:ascii="Arial" w:hAnsi="Arial" w:cs="Arial"/>
        </w:rPr>
        <w:t xml:space="preserve">. It indicated that </w:t>
      </w:r>
      <w:r w:rsidRPr="00DC296A">
        <w:rPr>
          <w:rFonts w:ascii="Arial" w:hAnsi="Arial" w:cs="Arial"/>
          <w:bCs/>
        </w:rPr>
        <w:t xml:space="preserve">English language skills self-efficacy contributes 0.788 to academic performance. </w:t>
      </w:r>
      <w:r w:rsidRPr="00DC296A">
        <w:rPr>
          <w:rFonts w:ascii="Arial" w:hAnsi="Arial" w:cs="Arial"/>
        </w:rPr>
        <w:t xml:space="preserve">The p-value of 0.001 obtained, which was less than the 0.05 level of significance, indicated that the contribution of the said factor was significant. This implies that for every unit increase in </w:t>
      </w:r>
      <w:r w:rsidRPr="00DC296A">
        <w:rPr>
          <w:rFonts w:ascii="Arial" w:hAnsi="Arial" w:cs="Arial"/>
          <w:bCs/>
        </w:rPr>
        <w:t>English language skills self-efficacy, there is a corresponding .788 unit change in the criterion.</w:t>
      </w:r>
    </w:p>
    <w:p w14:paraId="2E433F1B" w14:textId="77777777" w:rsidR="005D0440" w:rsidRPr="00DC296A" w:rsidRDefault="005D0440" w:rsidP="005D0440">
      <w:pPr>
        <w:spacing w:before="100" w:beforeAutospacing="1" w:after="100" w:afterAutospacing="1"/>
        <w:ind w:firstLine="720"/>
        <w:jc w:val="both"/>
        <w:rPr>
          <w:rFonts w:ascii="Arial" w:hAnsi="Arial" w:cs="Arial"/>
        </w:rPr>
      </w:pPr>
      <w:r w:rsidRPr="00DC296A">
        <w:rPr>
          <w:rFonts w:ascii="Arial" w:hAnsi="Arial" w:cs="Arial"/>
          <w:bCs/>
        </w:rPr>
        <w:t>Moreover, achievement motivation obtained a standardized coefficient β of 0.035</w:t>
      </w:r>
      <w:r w:rsidRPr="00DC296A">
        <w:rPr>
          <w:rFonts w:ascii="Arial" w:hAnsi="Arial" w:cs="Arial"/>
        </w:rPr>
        <w:t>. It indicated that achievement motivation contributes 0.035 to academic performance. The p-value of 0.474, which was greater than the 0.05 level of significance, indicated that its independent influence was not significant. This implies that for every unit increase in achievement motivation, there is a corresponding .035 unit change in the criterion.</w:t>
      </w:r>
    </w:p>
    <w:p w14:paraId="64D8C367" w14:textId="77777777" w:rsidR="005D0440" w:rsidRPr="005D0440" w:rsidRDefault="005D0440" w:rsidP="005D0440">
      <w:pPr>
        <w:pStyle w:val="Body"/>
        <w:spacing w:after="0"/>
        <w:rPr>
          <w:rFonts w:ascii="Arial" w:hAnsi="Arial" w:cs="Arial"/>
          <w:i/>
          <w:sz w:val="18"/>
        </w:rPr>
      </w:pPr>
      <w:r w:rsidRPr="00DC296A">
        <w:rPr>
          <w:rFonts w:ascii="Arial" w:hAnsi="Arial" w:cs="Arial"/>
        </w:rPr>
        <w:t xml:space="preserve">The findings revealed that </w:t>
      </w:r>
      <w:r w:rsidRPr="00DC296A">
        <w:rPr>
          <w:rFonts w:ascii="Arial" w:hAnsi="Arial" w:cs="Arial"/>
          <w:bCs/>
        </w:rPr>
        <w:t>English language skills self-efficacy is a significant factor of academic performance</w:t>
      </w:r>
      <w:r w:rsidRPr="00DC296A">
        <w:rPr>
          <w:rFonts w:ascii="Arial" w:hAnsi="Arial" w:cs="Arial"/>
        </w:rPr>
        <w:t xml:space="preserve">, while </w:t>
      </w:r>
      <w:r w:rsidRPr="00DC296A">
        <w:rPr>
          <w:rFonts w:ascii="Arial" w:hAnsi="Arial" w:cs="Arial"/>
          <w:bCs/>
        </w:rPr>
        <w:t>achievement motivation did not independently contribute</w:t>
      </w:r>
      <w:r w:rsidRPr="00DC296A">
        <w:rPr>
          <w:rFonts w:ascii="Arial" w:hAnsi="Arial" w:cs="Arial"/>
        </w:rPr>
        <w:t>. This suggested that students’ confidence in their English language abilities plays a more important role in their academic success than motivation alone.</w:t>
      </w:r>
    </w:p>
    <w:p w14:paraId="6ACD2307" w14:textId="77777777" w:rsidR="005D0440" w:rsidRPr="005D0440" w:rsidRDefault="005D0440" w:rsidP="005D0440">
      <w:pPr>
        <w:pStyle w:val="Body"/>
        <w:spacing w:after="0"/>
        <w:ind w:left="360"/>
        <w:rPr>
          <w:rFonts w:ascii="Arial" w:hAnsi="Arial" w:cs="Arial"/>
          <w:i/>
          <w:sz w:val="18"/>
        </w:rPr>
      </w:pPr>
    </w:p>
    <w:p w14:paraId="5AC5B0DD" w14:textId="77777777" w:rsidR="005D0440" w:rsidRDefault="005D0440" w:rsidP="005D0440">
      <w:pPr>
        <w:pStyle w:val="Body"/>
        <w:spacing w:after="0"/>
        <w:rPr>
          <w:rFonts w:ascii="Arial" w:hAnsi="Arial" w:cs="Arial"/>
          <w:b/>
          <w:i/>
        </w:rPr>
      </w:pPr>
      <w:r>
        <w:rPr>
          <w:rFonts w:ascii="Arial" w:hAnsi="Arial" w:cs="Arial"/>
          <w:b/>
          <w:i/>
        </w:rPr>
        <w:t>3.4</w:t>
      </w:r>
      <w:r w:rsidRPr="005D0440">
        <w:rPr>
          <w:rFonts w:ascii="Arial" w:hAnsi="Arial" w:cs="Arial"/>
          <w:b/>
          <w:i/>
        </w:rPr>
        <w:t xml:space="preserve"> </w:t>
      </w:r>
      <w:r>
        <w:rPr>
          <w:rFonts w:ascii="Arial" w:hAnsi="Arial" w:cs="Arial"/>
          <w:b/>
          <w:i/>
        </w:rPr>
        <w:t>Summary of Findings</w:t>
      </w:r>
    </w:p>
    <w:p w14:paraId="6D1EE8B9" w14:textId="77777777" w:rsidR="005D0440" w:rsidRPr="002A5641" w:rsidRDefault="005D0440" w:rsidP="005D0440">
      <w:pPr>
        <w:pStyle w:val="Header"/>
        <w:widowControl w:val="0"/>
        <w:numPr>
          <w:ilvl w:val="0"/>
          <w:numId w:val="36"/>
        </w:numPr>
        <w:tabs>
          <w:tab w:val="clear" w:pos="4320"/>
          <w:tab w:val="clear" w:pos="8640"/>
          <w:tab w:val="center" w:pos="4680"/>
          <w:tab w:val="right" w:pos="9360"/>
        </w:tabs>
        <w:jc w:val="both"/>
        <w:rPr>
          <w:rFonts w:ascii="Arial" w:hAnsi="Arial" w:cs="Arial"/>
          <w:szCs w:val="24"/>
        </w:rPr>
      </w:pPr>
      <w:r w:rsidRPr="002A5641">
        <w:rPr>
          <w:rFonts w:ascii="Arial" w:hAnsi="Arial" w:cs="Arial"/>
          <w:szCs w:val="24"/>
        </w:rPr>
        <w:t>English language skills self-efficacy significantly correlated with academic performance in English.</w:t>
      </w:r>
    </w:p>
    <w:p w14:paraId="55D2E443" w14:textId="77777777" w:rsidR="005D0440" w:rsidRPr="002A5641" w:rsidRDefault="005D0440" w:rsidP="005D0440">
      <w:pPr>
        <w:pStyle w:val="ListParagraph"/>
        <w:numPr>
          <w:ilvl w:val="0"/>
          <w:numId w:val="36"/>
        </w:numPr>
        <w:spacing w:before="100" w:beforeAutospacing="1" w:after="100" w:afterAutospacing="1" w:line="240" w:lineRule="auto"/>
        <w:jc w:val="both"/>
        <w:rPr>
          <w:rFonts w:ascii="Arial" w:eastAsia="Times New Roman" w:hAnsi="Arial" w:cs="Arial"/>
          <w:sz w:val="20"/>
          <w:szCs w:val="24"/>
        </w:rPr>
      </w:pPr>
      <w:r w:rsidRPr="002A5641">
        <w:rPr>
          <w:rFonts w:ascii="Arial" w:eastAsia="Times New Roman" w:hAnsi="Arial" w:cs="Arial"/>
          <w:sz w:val="20"/>
          <w:szCs w:val="24"/>
        </w:rPr>
        <w:t>Achievement motivation also showed a significant positive relationship with academic performance.</w:t>
      </w:r>
    </w:p>
    <w:p w14:paraId="168BBD47" w14:textId="77777777" w:rsidR="005D0440" w:rsidRPr="005D0440" w:rsidRDefault="005D0440" w:rsidP="005D0440">
      <w:pPr>
        <w:pStyle w:val="ListParagraph"/>
        <w:numPr>
          <w:ilvl w:val="0"/>
          <w:numId w:val="36"/>
        </w:numPr>
        <w:spacing w:before="100" w:beforeAutospacing="1" w:after="100" w:afterAutospacing="1" w:line="240" w:lineRule="auto"/>
        <w:jc w:val="both"/>
        <w:rPr>
          <w:rFonts w:ascii="Arial" w:eastAsia="Times New Roman" w:hAnsi="Arial" w:cs="Arial"/>
          <w:sz w:val="20"/>
          <w:szCs w:val="24"/>
        </w:rPr>
      </w:pPr>
      <w:r w:rsidRPr="002A5641">
        <w:rPr>
          <w:rFonts w:ascii="Arial" w:eastAsia="Times New Roman" w:hAnsi="Arial" w:cs="Arial"/>
          <w:sz w:val="20"/>
          <w:szCs w:val="24"/>
        </w:rPr>
        <w:t>English language skills, self-efficacy, and achievement motivation together significantly influenced academic performance; individually, the first factor significantly affected the criterion, while the second did not.</w:t>
      </w:r>
    </w:p>
    <w:p w14:paraId="09E90598" w14:textId="77777777" w:rsidR="005D0440" w:rsidRDefault="005D0440" w:rsidP="005D0440">
      <w:pPr>
        <w:pStyle w:val="Header"/>
        <w:spacing w:line="480" w:lineRule="auto"/>
        <w:jc w:val="both"/>
        <w:rPr>
          <w:rFonts w:ascii="Arial" w:hAnsi="Arial" w:cs="Arial"/>
          <w:b/>
          <w:szCs w:val="24"/>
        </w:rPr>
      </w:pPr>
      <w:r>
        <w:rPr>
          <w:rFonts w:ascii="Arial" w:hAnsi="Arial" w:cs="Arial"/>
          <w:b/>
          <w:i/>
        </w:rPr>
        <w:t>3.5</w:t>
      </w:r>
      <w:r w:rsidRPr="005D0440">
        <w:rPr>
          <w:rFonts w:ascii="Arial" w:hAnsi="Arial" w:cs="Arial"/>
          <w:b/>
          <w:i/>
        </w:rPr>
        <w:t xml:space="preserve"> </w:t>
      </w:r>
      <w:r w:rsidRPr="002A5641">
        <w:rPr>
          <w:rFonts w:ascii="Arial" w:hAnsi="Arial" w:cs="Arial"/>
          <w:b/>
          <w:szCs w:val="24"/>
        </w:rPr>
        <w:t>English Language Skills Self-Efficacy and Academic Performance</w:t>
      </w:r>
    </w:p>
    <w:p w14:paraId="4B883F8E" w14:textId="77777777" w:rsidR="005D0440" w:rsidRDefault="005D0440" w:rsidP="005D0440">
      <w:pPr>
        <w:pStyle w:val="Header"/>
        <w:ind w:firstLine="720"/>
        <w:jc w:val="both"/>
        <w:rPr>
          <w:rFonts w:ascii="Arial" w:hAnsi="Arial" w:cs="Arial"/>
          <w:szCs w:val="24"/>
        </w:rPr>
      </w:pPr>
      <w:r w:rsidRPr="002A5641">
        <w:rPr>
          <w:rFonts w:ascii="Arial" w:hAnsi="Arial" w:cs="Arial"/>
          <w:szCs w:val="24"/>
        </w:rPr>
        <w:t xml:space="preserve">The correlation between English Language Skills Self-Efficacy and Academic Performance affirms the </w:t>
      </w:r>
      <w:r w:rsidRPr="002A5641">
        <w:rPr>
          <w:rFonts w:ascii="Arial" w:hAnsi="Arial" w:cs="Arial"/>
          <w:color w:val="000000" w:themeColor="text1"/>
          <w:szCs w:val="24"/>
        </w:rPr>
        <w:t xml:space="preserve">study of Templin et al. (2021), stating that language self-efficacy is strongly positively associated with performance outcomes. Likewise, this current finding supports the study of </w:t>
      </w:r>
      <w:proofErr w:type="spellStart"/>
      <w:r w:rsidRPr="002A5641">
        <w:rPr>
          <w:rFonts w:ascii="Arial" w:hAnsi="Arial" w:cs="Arial"/>
          <w:color w:val="000000" w:themeColor="text1"/>
          <w:szCs w:val="24"/>
        </w:rPr>
        <w:t>Fitra</w:t>
      </w:r>
      <w:proofErr w:type="spellEnd"/>
      <w:r w:rsidRPr="002A5641">
        <w:rPr>
          <w:rFonts w:ascii="Arial" w:hAnsi="Arial" w:cs="Arial"/>
          <w:color w:val="000000" w:themeColor="text1"/>
          <w:szCs w:val="24"/>
        </w:rPr>
        <w:t xml:space="preserve"> </w:t>
      </w:r>
      <w:proofErr w:type="spellStart"/>
      <w:r w:rsidRPr="002A5641">
        <w:rPr>
          <w:rFonts w:ascii="Arial" w:hAnsi="Arial" w:cs="Arial"/>
          <w:color w:val="000000" w:themeColor="text1"/>
          <w:szCs w:val="24"/>
        </w:rPr>
        <w:t>Gumanti</w:t>
      </w:r>
      <w:proofErr w:type="spellEnd"/>
      <w:r w:rsidRPr="002A5641">
        <w:rPr>
          <w:rFonts w:ascii="Arial" w:hAnsi="Arial" w:cs="Arial"/>
          <w:color w:val="000000" w:themeColor="text1"/>
          <w:szCs w:val="24"/>
        </w:rPr>
        <w:t xml:space="preserve"> and </w:t>
      </w:r>
      <w:proofErr w:type="spellStart"/>
      <w:r w:rsidRPr="002A5641">
        <w:rPr>
          <w:rFonts w:ascii="Arial" w:hAnsi="Arial" w:cs="Arial"/>
          <w:color w:val="000000" w:themeColor="text1"/>
          <w:szCs w:val="24"/>
        </w:rPr>
        <w:t>Kaniadewi</w:t>
      </w:r>
      <w:proofErr w:type="spellEnd"/>
      <w:r w:rsidRPr="002A5641">
        <w:rPr>
          <w:rFonts w:ascii="Arial" w:hAnsi="Arial" w:cs="Arial"/>
          <w:color w:val="000000" w:themeColor="text1"/>
          <w:szCs w:val="24"/>
        </w:rPr>
        <w:t xml:space="preserve"> (2020), which stated that students’ self</w:t>
      </w:r>
      <w:r w:rsidRPr="002A5641">
        <w:rPr>
          <w:rFonts w:ascii="Arial" w:hAnsi="Arial" w:cs="Arial"/>
          <w:color w:val="000000" w:themeColor="text1"/>
          <w:szCs w:val="24"/>
        </w:rPr>
        <w:noBreakHyphen/>
        <w:t>efficacy belief in learning English encourages and helps students to improve their skills and self</w:t>
      </w:r>
      <w:r w:rsidRPr="002A5641">
        <w:rPr>
          <w:rFonts w:ascii="Arial" w:hAnsi="Arial" w:cs="Arial"/>
          <w:color w:val="000000" w:themeColor="text1"/>
          <w:szCs w:val="24"/>
        </w:rPr>
        <w:noBreakHyphen/>
        <w:t xml:space="preserve">confidence, leading to better learning </w:t>
      </w:r>
      <w:proofErr w:type="gramStart"/>
      <w:r w:rsidRPr="002A5641">
        <w:rPr>
          <w:rFonts w:ascii="Arial" w:hAnsi="Arial" w:cs="Arial"/>
          <w:color w:val="000000" w:themeColor="text1"/>
          <w:szCs w:val="24"/>
        </w:rPr>
        <w:t>outcomes..</w:t>
      </w:r>
      <w:proofErr w:type="gramEnd"/>
      <w:r w:rsidRPr="002A5641">
        <w:rPr>
          <w:rFonts w:ascii="Arial" w:hAnsi="Arial" w:cs="Arial"/>
          <w:color w:val="000000" w:themeColor="text1"/>
          <w:szCs w:val="24"/>
        </w:rPr>
        <w:t xml:space="preserve"> However, the claim of the claim of Tus (2019), based on a study involving 117 students, states that even though students have a high level of self</w:t>
      </w:r>
      <w:r w:rsidRPr="002A5641">
        <w:rPr>
          <w:rFonts w:ascii="Arial" w:hAnsi="Arial" w:cs="Arial"/>
          <w:color w:val="000000" w:themeColor="text1"/>
          <w:szCs w:val="24"/>
        </w:rPr>
        <w:noBreakHyphen/>
        <w:t>efficacy, it does not significantly influence their academic performance, indicating that self</w:t>
      </w:r>
      <w:r w:rsidRPr="002A5641">
        <w:rPr>
          <w:rFonts w:ascii="Arial" w:hAnsi="Arial" w:cs="Arial"/>
          <w:color w:val="000000" w:themeColor="text1"/>
          <w:szCs w:val="24"/>
        </w:rPr>
        <w:noBreakHyphen/>
        <w:t>belief alone may not directly determine academic outcomes without considering other contributing factors., which is categorically contradicted by the current study that involved 169 samples.</w:t>
      </w:r>
    </w:p>
    <w:p w14:paraId="44FB1249" w14:textId="77777777" w:rsidR="005D0440" w:rsidRPr="005D0440" w:rsidRDefault="005D0440" w:rsidP="005D0440">
      <w:pPr>
        <w:pStyle w:val="Header"/>
        <w:ind w:firstLine="720"/>
        <w:jc w:val="both"/>
        <w:rPr>
          <w:rFonts w:ascii="Arial" w:hAnsi="Arial" w:cs="Arial"/>
          <w:szCs w:val="24"/>
        </w:rPr>
      </w:pPr>
    </w:p>
    <w:p w14:paraId="6EF96357" w14:textId="77777777" w:rsidR="005D0440" w:rsidRPr="002A5641" w:rsidRDefault="005D0440" w:rsidP="005D0440">
      <w:pPr>
        <w:pStyle w:val="Header"/>
        <w:jc w:val="both"/>
        <w:rPr>
          <w:rFonts w:ascii="Arial" w:hAnsi="Arial" w:cs="Arial"/>
          <w:b/>
          <w:szCs w:val="24"/>
        </w:rPr>
      </w:pPr>
      <w:r>
        <w:rPr>
          <w:rFonts w:ascii="Arial" w:hAnsi="Arial" w:cs="Arial"/>
          <w:b/>
          <w:i/>
        </w:rPr>
        <w:t xml:space="preserve">3.6 </w:t>
      </w:r>
      <w:r w:rsidRPr="002A5641">
        <w:rPr>
          <w:rFonts w:ascii="Arial" w:hAnsi="Arial" w:cs="Arial"/>
          <w:b/>
          <w:szCs w:val="24"/>
        </w:rPr>
        <w:t>Achievement Motivation and Academic Performance</w:t>
      </w:r>
    </w:p>
    <w:p w14:paraId="7065053A" w14:textId="77777777" w:rsidR="005D0440" w:rsidRDefault="005D0440" w:rsidP="00652F19">
      <w:pPr>
        <w:pStyle w:val="Body"/>
        <w:spacing w:after="0"/>
        <w:ind w:firstLine="720"/>
        <w:rPr>
          <w:rFonts w:ascii="Arial" w:hAnsi="Arial" w:cs="Arial"/>
          <w:color w:val="000000" w:themeColor="text1"/>
          <w:szCs w:val="24"/>
        </w:rPr>
      </w:pPr>
      <w:r w:rsidRPr="002A5641">
        <w:rPr>
          <w:rFonts w:ascii="Arial" w:hAnsi="Arial" w:cs="Arial"/>
          <w:color w:val="000000" w:themeColor="text1"/>
          <w:szCs w:val="24"/>
        </w:rPr>
        <w:t xml:space="preserve">Achievement motivation was found to have a significant and positive relationship with academic performance. This finding affirms the study of Li et al. (2022), which reports that achievement motivation positively predicted academic performance among college students. Similarly, this finding supports the review by </w:t>
      </w:r>
      <w:proofErr w:type="spellStart"/>
      <w:r w:rsidRPr="002A5641">
        <w:rPr>
          <w:rFonts w:ascii="Arial" w:hAnsi="Arial" w:cs="Arial"/>
          <w:color w:val="000000" w:themeColor="text1"/>
          <w:szCs w:val="24"/>
        </w:rPr>
        <w:t>Soicher</w:t>
      </w:r>
      <w:proofErr w:type="spellEnd"/>
      <w:r w:rsidRPr="002A5641">
        <w:rPr>
          <w:rFonts w:ascii="Arial" w:hAnsi="Arial" w:cs="Arial"/>
          <w:color w:val="000000" w:themeColor="text1"/>
          <w:szCs w:val="24"/>
        </w:rPr>
        <w:t xml:space="preserve"> et al. (2024), which reported that motivational factors are considered among the strongest predictors of academic performance in higher education. However, some studies suggest that achievement motivation does not always directly predict academic success, as other factors such as mental health, learning environment, and external support may also significantly influence students’ academic performance (Mahdavi et al., 2023), which disagrees with the findings of this current study.</w:t>
      </w:r>
    </w:p>
    <w:p w14:paraId="6E866F63" w14:textId="77777777" w:rsidR="005D0440" w:rsidRPr="005D0440" w:rsidRDefault="005D0440" w:rsidP="005D0440">
      <w:pPr>
        <w:pStyle w:val="Body"/>
        <w:spacing w:after="0"/>
        <w:rPr>
          <w:rFonts w:ascii="Arial" w:hAnsi="Arial" w:cs="Arial"/>
          <w:i/>
          <w:sz w:val="18"/>
        </w:rPr>
      </w:pPr>
    </w:p>
    <w:p w14:paraId="366C29C4" w14:textId="77777777" w:rsidR="005D0440" w:rsidRPr="002A5641" w:rsidRDefault="005D0440" w:rsidP="005D0440">
      <w:pPr>
        <w:pStyle w:val="Header"/>
        <w:jc w:val="both"/>
        <w:rPr>
          <w:rFonts w:ascii="Arial" w:hAnsi="Arial" w:cs="Arial"/>
          <w:b/>
          <w:szCs w:val="24"/>
        </w:rPr>
      </w:pPr>
      <w:r>
        <w:rPr>
          <w:rFonts w:ascii="Arial" w:hAnsi="Arial" w:cs="Arial"/>
          <w:b/>
          <w:i/>
        </w:rPr>
        <w:t xml:space="preserve">3.7 </w:t>
      </w:r>
      <w:r w:rsidRPr="002A5641">
        <w:rPr>
          <w:rFonts w:ascii="Arial" w:hAnsi="Arial" w:cs="Arial"/>
          <w:b/>
          <w:szCs w:val="24"/>
        </w:rPr>
        <w:t>Influence of English Language Skills Self-Efficacy and Achievement Motivation on Academic Performance</w:t>
      </w:r>
    </w:p>
    <w:p w14:paraId="6E8B2755" w14:textId="77777777" w:rsidR="005D0440" w:rsidRPr="00652F19" w:rsidRDefault="005D0440" w:rsidP="00652F19">
      <w:pPr>
        <w:pStyle w:val="Header"/>
        <w:ind w:firstLine="720"/>
        <w:jc w:val="both"/>
        <w:rPr>
          <w:rFonts w:ascii="Arial" w:hAnsi="Arial" w:cs="Arial"/>
          <w:szCs w:val="24"/>
        </w:rPr>
      </w:pPr>
      <w:r w:rsidRPr="002A5641">
        <w:rPr>
          <w:rFonts w:ascii="Arial" w:hAnsi="Arial" w:cs="Arial"/>
          <w:color w:val="000000" w:themeColor="text1"/>
          <w:szCs w:val="24"/>
        </w:rPr>
        <w:t xml:space="preserve">The finding stating that English language skills self-efficacy and achievement motivation, when taken together, significantly influence students' academic outcomes, corroborates the study of </w:t>
      </w:r>
      <w:proofErr w:type="spellStart"/>
      <w:r w:rsidRPr="002A5641">
        <w:rPr>
          <w:rFonts w:ascii="Arial" w:hAnsi="Arial" w:cs="Arial"/>
          <w:color w:val="000000" w:themeColor="text1"/>
          <w:szCs w:val="24"/>
        </w:rPr>
        <w:t>Marhadi</w:t>
      </w:r>
      <w:proofErr w:type="spellEnd"/>
      <w:r w:rsidRPr="002A5641">
        <w:rPr>
          <w:rFonts w:ascii="Arial" w:hAnsi="Arial" w:cs="Arial"/>
          <w:color w:val="000000" w:themeColor="text1"/>
          <w:szCs w:val="24"/>
        </w:rPr>
        <w:t xml:space="preserve"> et al. (2024), which states that both learning motivation and self</w:t>
      </w:r>
      <w:r w:rsidRPr="002A5641">
        <w:rPr>
          <w:rFonts w:ascii="Arial" w:hAnsi="Arial" w:cs="Arial"/>
          <w:color w:val="000000" w:themeColor="text1"/>
          <w:szCs w:val="24"/>
        </w:rPr>
        <w:noBreakHyphen/>
        <w:t xml:space="preserve">efficacy jointly have a significant effect on students’ academic performance. The findings of this current study further support the study of </w:t>
      </w:r>
      <w:proofErr w:type="spellStart"/>
      <w:r w:rsidRPr="00652F19">
        <w:rPr>
          <w:rStyle w:val="Strong"/>
          <w:rFonts w:ascii="Arial" w:hAnsi="Arial" w:cs="Arial"/>
          <w:b w:val="0"/>
          <w:color w:val="000000" w:themeColor="text1"/>
          <w:szCs w:val="24"/>
        </w:rPr>
        <w:t>Jin</w:t>
      </w:r>
      <w:proofErr w:type="spellEnd"/>
      <w:r w:rsidRPr="00652F19">
        <w:rPr>
          <w:rStyle w:val="Strong"/>
          <w:rFonts w:ascii="Arial" w:hAnsi="Arial" w:cs="Arial"/>
          <w:b w:val="0"/>
          <w:color w:val="000000" w:themeColor="text1"/>
          <w:szCs w:val="24"/>
        </w:rPr>
        <w:t xml:space="preserve"> (2025), who reported that learning motivation and self</w:t>
      </w:r>
      <w:r w:rsidRPr="00652F19">
        <w:rPr>
          <w:rStyle w:val="Strong"/>
          <w:rFonts w:ascii="Arial" w:hAnsi="Arial" w:cs="Arial"/>
          <w:b w:val="0"/>
          <w:color w:val="000000" w:themeColor="text1"/>
          <w:szCs w:val="24"/>
        </w:rPr>
        <w:noBreakHyphen/>
        <w:t>efficacy of EFL learners are significantly positively correlated with English academic performance.</w:t>
      </w:r>
      <w:r w:rsidRPr="002A5641">
        <w:rPr>
          <w:rFonts w:ascii="Arial" w:hAnsi="Arial" w:cs="Arial"/>
          <w:color w:val="000000" w:themeColor="text1"/>
          <w:szCs w:val="24"/>
        </w:rPr>
        <w:t xml:space="preserve"> </w:t>
      </w:r>
      <w:r w:rsidRPr="002A5641">
        <w:rPr>
          <w:rFonts w:ascii="Arial" w:eastAsia="SimSun" w:hAnsi="Arial" w:cs="Arial"/>
          <w:color w:val="000000" w:themeColor="text1"/>
          <w:szCs w:val="24"/>
        </w:rPr>
        <w:t xml:space="preserve">In contrast, </w:t>
      </w:r>
      <w:proofErr w:type="spellStart"/>
      <w:r w:rsidRPr="002A5641">
        <w:rPr>
          <w:rFonts w:ascii="Arial" w:hAnsi="Arial" w:cs="Arial"/>
          <w:color w:val="000000" w:themeColor="text1"/>
          <w:szCs w:val="24"/>
        </w:rPr>
        <w:t>Escarlos</w:t>
      </w:r>
      <w:proofErr w:type="spellEnd"/>
      <w:r w:rsidRPr="002A5641">
        <w:rPr>
          <w:rFonts w:ascii="Arial" w:hAnsi="Arial" w:cs="Arial"/>
          <w:color w:val="000000" w:themeColor="text1"/>
          <w:szCs w:val="24"/>
        </w:rPr>
        <w:t xml:space="preserve"> et al. (2025) suggest that </w:t>
      </w:r>
      <w:r w:rsidRPr="002A5641">
        <w:rPr>
          <w:rFonts w:ascii="Arial" w:hAnsi="Arial" w:cs="Arial"/>
          <w:color w:val="000000" w:themeColor="text1"/>
          <w:szCs w:val="24"/>
        </w:rPr>
        <w:lastRenderedPageBreak/>
        <w:t>academic self</w:t>
      </w:r>
      <w:r w:rsidRPr="002A5641">
        <w:rPr>
          <w:rFonts w:ascii="Arial" w:hAnsi="Arial" w:cs="Arial"/>
          <w:color w:val="000000" w:themeColor="text1"/>
          <w:szCs w:val="24"/>
        </w:rPr>
        <w:noBreakHyphen/>
        <w:t>efficacy and academic motivation have weak, non</w:t>
      </w:r>
      <w:r w:rsidRPr="002A5641">
        <w:rPr>
          <w:rFonts w:ascii="Arial" w:hAnsi="Arial" w:cs="Arial"/>
          <w:color w:val="000000" w:themeColor="text1"/>
          <w:szCs w:val="24"/>
        </w:rPr>
        <w:noBreakHyphen/>
        <w:t>significant relationships with academic performance, indicating that self</w:t>
      </w:r>
      <w:r w:rsidRPr="002A5641">
        <w:rPr>
          <w:rFonts w:ascii="Arial" w:hAnsi="Arial" w:cs="Arial"/>
          <w:color w:val="000000" w:themeColor="text1"/>
          <w:szCs w:val="24"/>
        </w:rPr>
        <w:noBreakHyphen/>
        <w:t>belief and motivation alone do not significantly impact academic achievement.</w:t>
      </w:r>
      <w:r w:rsidRPr="002A5641">
        <w:rPr>
          <w:rFonts w:ascii="Arial" w:eastAsia="SimSun" w:hAnsi="Arial" w:cs="Arial"/>
          <w:color w:val="000000" w:themeColor="text1"/>
          <w:szCs w:val="24"/>
        </w:rPr>
        <w:t xml:space="preserve"> However, the findings of the present study disagree with this perspective, showing that English language skills self</w:t>
      </w:r>
      <w:r w:rsidRPr="002A5641">
        <w:rPr>
          <w:rFonts w:ascii="Arial" w:eastAsia="SimSun" w:hAnsi="Arial" w:cs="Arial"/>
          <w:color w:val="000000" w:themeColor="text1"/>
          <w:szCs w:val="24"/>
        </w:rPr>
        <w:noBreakHyphen/>
        <w:t>efficacy and achievement motivation particularly when combined significantly influence students’ academic performance.</w:t>
      </w:r>
    </w:p>
    <w:p w14:paraId="6B70CDA1" w14:textId="77777777" w:rsidR="00790ADA" w:rsidRPr="00FB3A86" w:rsidRDefault="00790ADA" w:rsidP="00441B6F">
      <w:pPr>
        <w:pStyle w:val="Body"/>
        <w:spacing w:after="0"/>
        <w:rPr>
          <w:rFonts w:ascii="Arial" w:hAnsi="Arial" w:cs="Arial"/>
        </w:rPr>
      </w:pPr>
    </w:p>
    <w:p w14:paraId="618D8D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6B02C7" w14:textId="77777777" w:rsidR="00790ADA" w:rsidRPr="00FB3A86" w:rsidRDefault="00790ADA" w:rsidP="00441B6F">
      <w:pPr>
        <w:pStyle w:val="ConcHead"/>
        <w:spacing w:after="0"/>
        <w:jc w:val="both"/>
        <w:rPr>
          <w:rFonts w:ascii="Arial" w:hAnsi="Arial" w:cs="Arial"/>
        </w:rPr>
      </w:pPr>
    </w:p>
    <w:p w14:paraId="3A564816" w14:textId="77777777" w:rsidR="00652F19" w:rsidRPr="00D63CA6" w:rsidRDefault="00652F19" w:rsidP="00652F19">
      <w:pPr>
        <w:pStyle w:val="Header"/>
        <w:ind w:firstLine="720"/>
        <w:jc w:val="both"/>
        <w:rPr>
          <w:rFonts w:ascii="Arial" w:hAnsi="Arial" w:cs="Arial"/>
          <w:b/>
          <w:szCs w:val="24"/>
        </w:rPr>
      </w:pPr>
      <w:r w:rsidRPr="00D63CA6">
        <w:rPr>
          <w:rFonts w:ascii="Arial" w:hAnsi="Arial" w:cs="Arial"/>
          <w:szCs w:val="24"/>
        </w:rPr>
        <w:t>Based on the findings, it was concluded that English language skills self-efficacy significantly influences academic performance, while achievement motivation does not. Both have a combined influence of 63.9% on academic performance. Hence, Self-Efficacy Theory, emphasizing the role of perceived self-efficacy and outcome expectancies as key determinants of behavior, is partially affirmed.</w:t>
      </w:r>
      <w:r w:rsidRPr="00D63CA6">
        <w:rPr>
          <w:rFonts w:ascii="Arial" w:hAnsi="Arial" w:cs="Arial"/>
          <w:b/>
          <w:szCs w:val="24"/>
        </w:rPr>
        <w:t xml:space="preserve"> </w:t>
      </w:r>
    </w:p>
    <w:p w14:paraId="1B184BE3" w14:textId="77777777" w:rsidR="00790ADA" w:rsidRPr="00FB3A86" w:rsidRDefault="00790ADA" w:rsidP="00441B6F">
      <w:pPr>
        <w:pStyle w:val="Body"/>
        <w:spacing w:after="0"/>
        <w:rPr>
          <w:rFonts w:ascii="Arial" w:hAnsi="Arial" w:cs="Arial"/>
        </w:rPr>
      </w:pPr>
    </w:p>
    <w:p w14:paraId="7746ACFF" w14:textId="77777777" w:rsidR="00315186" w:rsidRPr="00315186" w:rsidRDefault="00315186" w:rsidP="00441B6F"/>
    <w:p w14:paraId="6D67A3A0"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BFD2E08" w14:textId="77777777" w:rsidR="00860000" w:rsidRPr="00786D36" w:rsidRDefault="00860000" w:rsidP="00441B6F">
      <w:pPr>
        <w:pStyle w:val="ReferHead"/>
        <w:spacing w:after="0"/>
        <w:jc w:val="both"/>
        <w:rPr>
          <w:rFonts w:ascii="Arial" w:hAnsi="Arial" w:cs="Arial"/>
        </w:rPr>
      </w:pPr>
    </w:p>
    <w:p w14:paraId="7ADBBAF3" w14:textId="77777777" w:rsidR="00860000" w:rsidRDefault="00652F19" w:rsidP="00441B6F">
      <w:pPr>
        <w:pStyle w:val="ReferHead"/>
        <w:spacing w:after="0"/>
        <w:jc w:val="both"/>
        <w:rPr>
          <w:rFonts w:ascii="Arial" w:hAnsi="Arial" w:cs="Arial"/>
          <w:b w:val="0"/>
          <w:caps w:val="0"/>
          <w:sz w:val="20"/>
        </w:rPr>
      </w:pPr>
      <w:r>
        <w:rPr>
          <w:rFonts w:ascii="Arial" w:hAnsi="Arial" w:cs="Arial"/>
          <w:b w:val="0"/>
          <w:caps w:val="0"/>
          <w:sz w:val="20"/>
          <w:u w:val="single"/>
        </w:rPr>
        <w:t>: “Author</w:t>
      </w:r>
      <w:r w:rsidR="00E66E10" w:rsidRPr="00F469F0">
        <w:rPr>
          <w:rFonts w:ascii="Arial" w:hAnsi="Arial" w:cs="Arial"/>
          <w:b w:val="0"/>
          <w:caps w:val="0"/>
          <w:sz w:val="20"/>
          <w:u w:val="single"/>
        </w:rPr>
        <w:t xml:space="preserve"> have declared that no competing interests exist.”</w:t>
      </w:r>
    </w:p>
    <w:p w14:paraId="5A9FF882" w14:textId="77777777" w:rsidR="00371FB6" w:rsidRDefault="00371FB6" w:rsidP="00441B6F">
      <w:pPr>
        <w:pStyle w:val="ReferHead"/>
        <w:spacing w:after="0"/>
        <w:jc w:val="both"/>
        <w:rPr>
          <w:rFonts w:ascii="Arial" w:hAnsi="Arial" w:cs="Arial"/>
          <w:b w:val="0"/>
          <w:caps w:val="0"/>
          <w:sz w:val="20"/>
        </w:rPr>
      </w:pPr>
    </w:p>
    <w:p w14:paraId="77B2F5F6" w14:textId="77777777" w:rsidR="00860000" w:rsidRDefault="00860000" w:rsidP="00441B6F">
      <w:pPr>
        <w:pStyle w:val="ReferHead"/>
        <w:spacing w:after="0"/>
        <w:jc w:val="both"/>
        <w:rPr>
          <w:rFonts w:ascii="Arial" w:hAnsi="Arial" w:cs="Arial"/>
        </w:rPr>
      </w:pPr>
      <w:bookmarkStart w:id="0" w:name="_GoBack"/>
      <w:bookmarkEnd w:id="0"/>
    </w:p>
    <w:p w14:paraId="2792DB9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FE5DF5" w14:textId="77777777" w:rsidR="00652F19" w:rsidRPr="00DC296A" w:rsidRDefault="00652F19" w:rsidP="00652F19">
      <w:pPr>
        <w:pStyle w:val="NormalWeb"/>
        <w:rPr>
          <w:rStyle w:val="Strong"/>
          <w:rFonts w:ascii="Arial" w:hAnsi="Arial" w:cs="Arial"/>
          <w:sz w:val="20"/>
        </w:rPr>
      </w:pPr>
      <w:r w:rsidRPr="00652F19">
        <w:rPr>
          <w:rStyle w:val="Strong"/>
          <w:rFonts w:ascii="Arial" w:hAnsi="Arial" w:cs="Arial"/>
          <w:b w:val="0"/>
          <w:sz w:val="20"/>
        </w:rPr>
        <w:t>Bandura, A. (1997).</w:t>
      </w:r>
      <w:r w:rsidRPr="00652F19">
        <w:rPr>
          <w:rFonts w:ascii="Arial" w:hAnsi="Arial" w:cs="Arial"/>
          <w:b/>
          <w:sz w:val="20"/>
        </w:rPr>
        <w:t xml:space="preserve"> </w:t>
      </w:r>
      <w:r w:rsidRPr="00DC296A">
        <w:rPr>
          <w:rStyle w:val="Emphasis"/>
          <w:rFonts w:ascii="Arial" w:hAnsi="Arial" w:cs="Arial"/>
          <w:sz w:val="20"/>
        </w:rPr>
        <w:t>Self-efficacy: The exercise of control.</w:t>
      </w:r>
      <w:r w:rsidRPr="00DC296A">
        <w:rPr>
          <w:rFonts w:ascii="Arial" w:hAnsi="Arial" w:cs="Arial"/>
          <w:sz w:val="20"/>
        </w:rPr>
        <w:t xml:space="preserve"> New York, NY: W. H. Freeman.</w:t>
      </w:r>
      <w:r w:rsidRPr="00DC296A">
        <w:rPr>
          <w:rFonts w:ascii="Arial" w:hAnsi="Arial" w:cs="Arial"/>
          <w:sz w:val="20"/>
        </w:rPr>
        <w:br/>
      </w:r>
      <w:hyperlink r:id="rId15" w:tgtFrame="_new" w:history="1">
        <w:r w:rsidRPr="00DC296A">
          <w:rPr>
            <w:rStyle w:val="Hyperlink"/>
            <w:rFonts w:ascii="Arial" w:hAnsi="Arial" w:cs="Arial"/>
            <w:sz w:val="20"/>
          </w:rPr>
          <w:t>https://www.academia.edu/28274869/Albert_Bandura_Self_Efficacy_The_Exercise_of_Control_W_H_Freeman_and_Co_1997_pdf</w:t>
        </w:r>
      </w:hyperlink>
    </w:p>
    <w:p w14:paraId="04676BC1" w14:textId="77777777" w:rsidR="00652F19" w:rsidRPr="00DC296A" w:rsidRDefault="00652F19" w:rsidP="00652F19">
      <w:pPr>
        <w:spacing w:before="100" w:beforeAutospacing="1" w:after="100" w:afterAutospacing="1"/>
        <w:jc w:val="both"/>
        <w:rPr>
          <w:rFonts w:ascii="Arial" w:hAnsi="Arial" w:cs="Arial"/>
          <w:szCs w:val="24"/>
        </w:rPr>
      </w:pPr>
      <w:r w:rsidRPr="00DC296A">
        <w:rPr>
          <w:rFonts w:ascii="Arial" w:hAnsi="Arial" w:cs="Arial"/>
          <w:bCs/>
          <w:szCs w:val="24"/>
        </w:rPr>
        <w:t>Creswell, J. W., &amp; Creswell, J. D. (2018).</w:t>
      </w:r>
      <w:r w:rsidRPr="00DC296A">
        <w:rPr>
          <w:rFonts w:ascii="Arial" w:hAnsi="Arial" w:cs="Arial"/>
          <w:szCs w:val="24"/>
        </w:rPr>
        <w:t xml:space="preserve"> </w:t>
      </w:r>
      <w:r w:rsidRPr="00DC296A">
        <w:rPr>
          <w:rFonts w:ascii="Arial" w:hAnsi="Arial" w:cs="Arial"/>
          <w:i/>
          <w:iCs/>
          <w:szCs w:val="24"/>
        </w:rPr>
        <w:t>Research design: Qualitative, quantitative, and mixed methods approaches</w:t>
      </w:r>
      <w:r w:rsidRPr="00DC296A">
        <w:rPr>
          <w:rFonts w:ascii="Arial" w:hAnsi="Arial" w:cs="Arial"/>
          <w:szCs w:val="24"/>
        </w:rPr>
        <w:t xml:space="preserve"> (5th ed.). SAGE Publications. https://www.ucg.ac.me/skladiste/blog_609332/objava_105202/fajlovi/Creswell.pdf</w:t>
      </w:r>
    </w:p>
    <w:p w14:paraId="0E9D863C" w14:textId="77777777" w:rsidR="00652F19" w:rsidRDefault="00652F19" w:rsidP="00652F19">
      <w:pPr>
        <w:pStyle w:val="Header"/>
        <w:jc w:val="both"/>
        <w:rPr>
          <w:rStyle w:val="Hyperlink"/>
          <w:rFonts w:ascii="Arial" w:hAnsi="Arial" w:cs="Arial"/>
          <w:szCs w:val="24"/>
        </w:rPr>
      </w:pPr>
      <w:r w:rsidRPr="00DC296A">
        <w:rPr>
          <w:rFonts w:ascii="Arial" w:hAnsi="Arial" w:cs="Arial"/>
          <w:bCs/>
          <w:szCs w:val="24"/>
        </w:rPr>
        <w:t>Cohen, J. (1988).</w:t>
      </w:r>
      <w:r w:rsidRPr="00DC296A">
        <w:rPr>
          <w:rFonts w:ascii="Arial" w:hAnsi="Arial" w:cs="Arial"/>
          <w:szCs w:val="24"/>
        </w:rPr>
        <w:t xml:space="preserve"> </w:t>
      </w:r>
      <w:r w:rsidRPr="00DC296A">
        <w:rPr>
          <w:rFonts w:ascii="Arial" w:hAnsi="Arial" w:cs="Arial"/>
          <w:i/>
          <w:iCs/>
          <w:szCs w:val="24"/>
        </w:rPr>
        <w:t>Statistical power analysis for the behavioral sciences</w:t>
      </w:r>
      <w:r w:rsidRPr="00DC296A">
        <w:rPr>
          <w:rFonts w:ascii="Arial" w:hAnsi="Arial" w:cs="Arial"/>
          <w:szCs w:val="24"/>
        </w:rPr>
        <w:t xml:space="preserve"> (2nd ed.). Lawrence Erlbaum Associates. </w:t>
      </w:r>
      <w:hyperlink r:id="rId16" w:history="1">
        <w:r w:rsidRPr="00DC296A">
          <w:rPr>
            <w:rStyle w:val="Hyperlink"/>
            <w:rFonts w:ascii="Arial" w:hAnsi="Arial" w:cs="Arial"/>
            <w:szCs w:val="24"/>
          </w:rPr>
          <w:t>https://utstat.utoronto.ca/brunner/oldclass/378f16/readings/CohenPower.pdf</w:t>
        </w:r>
      </w:hyperlink>
    </w:p>
    <w:p w14:paraId="4C336B56" w14:textId="77777777" w:rsidR="00652F19" w:rsidRPr="00DC296A" w:rsidRDefault="00652F19" w:rsidP="00652F19">
      <w:pPr>
        <w:pStyle w:val="NormalWeb"/>
        <w:rPr>
          <w:rFonts w:ascii="Arial" w:hAnsi="Arial" w:cs="Arial"/>
          <w:sz w:val="20"/>
        </w:rPr>
      </w:pPr>
      <w:r w:rsidRPr="00652F19">
        <w:rPr>
          <w:rStyle w:val="Strong"/>
          <w:rFonts w:ascii="Arial" w:hAnsi="Arial" w:cs="Arial"/>
          <w:b w:val="0"/>
          <w:sz w:val="20"/>
        </w:rPr>
        <w:t>Elsevier. (n.d.).</w:t>
      </w:r>
      <w:r w:rsidRPr="00DC296A">
        <w:rPr>
          <w:rFonts w:ascii="Arial" w:hAnsi="Arial" w:cs="Arial"/>
          <w:sz w:val="20"/>
        </w:rPr>
        <w:t xml:space="preserve"> </w:t>
      </w:r>
      <w:r w:rsidRPr="00DC296A">
        <w:rPr>
          <w:rStyle w:val="Emphasis"/>
          <w:rFonts w:ascii="Arial" w:hAnsi="Arial" w:cs="Arial"/>
          <w:sz w:val="20"/>
        </w:rPr>
        <w:t>Self-efficacy theory</w:t>
      </w:r>
      <w:r w:rsidRPr="00DC296A">
        <w:rPr>
          <w:rFonts w:ascii="Arial" w:hAnsi="Arial" w:cs="Arial"/>
          <w:sz w:val="20"/>
        </w:rPr>
        <w:t>. ScienceDirect.</w:t>
      </w:r>
      <w:r w:rsidRPr="00DC296A">
        <w:rPr>
          <w:rFonts w:ascii="Arial" w:hAnsi="Arial" w:cs="Arial"/>
          <w:sz w:val="20"/>
        </w:rPr>
        <w:br/>
      </w:r>
      <w:hyperlink r:id="rId17" w:tgtFrame="_new" w:history="1">
        <w:r w:rsidRPr="00DC296A">
          <w:rPr>
            <w:rStyle w:val="Hyperlink"/>
            <w:rFonts w:ascii="Arial" w:hAnsi="Arial" w:cs="Arial"/>
            <w:sz w:val="20"/>
          </w:rPr>
          <w:t>https://www.sciencedirect.com/topics/psychology/self-efficacy-theory</w:t>
        </w:r>
      </w:hyperlink>
    </w:p>
    <w:p w14:paraId="6BA99D47" w14:textId="77777777" w:rsidR="00652F19" w:rsidRDefault="00652F19" w:rsidP="00652F19">
      <w:pPr>
        <w:pStyle w:val="NormalWeb"/>
        <w:jc w:val="both"/>
        <w:rPr>
          <w:rStyle w:val="Hyperlink"/>
          <w:rFonts w:ascii="Arial" w:hAnsi="Arial" w:cs="Arial"/>
          <w:sz w:val="20"/>
        </w:rPr>
      </w:pPr>
      <w:proofErr w:type="spellStart"/>
      <w:r w:rsidRPr="00982330">
        <w:rPr>
          <w:rFonts w:ascii="Arial" w:hAnsi="Arial" w:cs="Arial"/>
          <w:sz w:val="20"/>
          <w:lang w:val="es-US"/>
        </w:rPr>
        <w:t>Escarlos</w:t>
      </w:r>
      <w:proofErr w:type="spellEnd"/>
      <w:r w:rsidRPr="00982330">
        <w:rPr>
          <w:rFonts w:ascii="Arial" w:hAnsi="Arial" w:cs="Arial"/>
          <w:sz w:val="20"/>
          <w:lang w:val="es-US"/>
        </w:rPr>
        <w:t xml:space="preserve">, G. S., </w:t>
      </w:r>
      <w:proofErr w:type="spellStart"/>
      <w:r w:rsidRPr="00982330">
        <w:rPr>
          <w:rFonts w:ascii="Arial" w:hAnsi="Arial" w:cs="Arial"/>
          <w:sz w:val="20"/>
          <w:lang w:val="es-US"/>
        </w:rPr>
        <w:t>Helorentino</w:t>
      </w:r>
      <w:proofErr w:type="spellEnd"/>
      <w:r w:rsidRPr="00982330">
        <w:rPr>
          <w:rFonts w:ascii="Arial" w:hAnsi="Arial" w:cs="Arial"/>
          <w:sz w:val="20"/>
          <w:lang w:val="es-US"/>
        </w:rPr>
        <w:t xml:space="preserve">, P. K. I., </w:t>
      </w:r>
      <w:proofErr w:type="spellStart"/>
      <w:r w:rsidRPr="00982330">
        <w:rPr>
          <w:rFonts w:ascii="Arial" w:hAnsi="Arial" w:cs="Arial"/>
          <w:sz w:val="20"/>
          <w:lang w:val="es-US"/>
        </w:rPr>
        <w:t>Patindol</w:t>
      </w:r>
      <w:proofErr w:type="spellEnd"/>
      <w:r w:rsidRPr="00982330">
        <w:rPr>
          <w:rFonts w:ascii="Arial" w:hAnsi="Arial" w:cs="Arial"/>
          <w:sz w:val="20"/>
          <w:lang w:val="es-US"/>
        </w:rPr>
        <w:t xml:space="preserve">, W. B., </w:t>
      </w:r>
      <w:proofErr w:type="spellStart"/>
      <w:r w:rsidRPr="00982330">
        <w:rPr>
          <w:rFonts w:ascii="Arial" w:hAnsi="Arial" w:cs="Arial"/>
          <w:sz w:val="20"/>
          <w:lang w:val="es-US"/>
        </w:rPr>
        <w:t>Santillan</w:t>
      </w:r>
      <w:proofErr w:type="spellEnd"/>
      <w:r w:rsidRPr="00982330">
        <w:rPr>
          <w:rFonts w:ascii="Arial" w:hAnsi="Arial" w:cs="Arial"/>
          <w:sz w:val="20"/>
          <w:lang w:val="es-US"/>
        </w:rPr>
        <w:t xml:space="preserve">, E. B., &amp; </w:t>
      </w:r>
      <w:proofErr w:type="spellStart"/>
      <w:r w:rsidRPr="00982330">
        <w:rPr>
          <w:rFonts w:ascii="Arial" w:hAnsi="Arial" w:cs="Arial"/>
          <w:sz w:val="20"/>
          <w:lang w:val="es-US"/>
        </w:rPr>
        <w:t>Subayno</w:t>
      </w:r>
      <w:proofErr w:type="spellEnd"/>
      <w:r w:rsidRPr="00982330">
        <w:rPr>
          <w:rFonts w:ascii="Arial" w:hAnsi="Arial" w:cs="Arial"/>
          <w:sz w:val="20"/>
          <w:lang w:val="es-US"/>
        </w:rPr>
        <w:t xml:space="preserve">, B. S. (2025). </w:t>
      </w:r>
      <w:r w:rsidRPr="00DC296A">
        <w:rPr>
          <w:rStyle w:val="Emphasis"/>
          <w:rFonts w:ascii="Arial" w:hAnsi="Arial" w:cs="Arial"/>
          <w:sz w:val="20"/>
        </w:rPr>
        <w:t>Self</w:t>
      </w:r>
      <w:r w:rsidRPr="00DC296A">
        <w:rPr>
          <w:rStyle w:val="Emphasis"/>
          <w:rFonts w:ascii="Arial" w:hAnsi="Arial" w:cs="Arial"/>
          <w:sz w:val="20"/>
        </w:rPr>
        <w:noBreakHyphen/>
        <w:t>efficacy and motivation on the academic performance of early childhood pre</w:t>
      </w:r>
      <w:r w:rsidRPr="00DC296A">
        <w:rPr>
          <w:rStyle w:val="Emphasis"/>
          <w:rFonts w:ascii="Arial" w:hAnsi="Arial" w:cs="Arial"/>
          <w:sz w:val="20"/>
        </w:rPr>
        <w:noBreakHyphen/>
        <w:t>service teachers</w:t>
      </w:r>
      <w:r w:rsidRPr="00DC296A">
        <w:rPr>
          <w:rFonts w:ascii="Arial" w:hAnsi="Arial" w:cs="Arial"/>
          <w:sz w:val="20"/>
        </w:rPr>
        <w:t xml:space="preserve">. </w:t>
      </w:r>
      <w:r w:rsidRPr="00DC296A">
        <w:rPr>
          <w:rStyle w:val="Emphasis"/>
          <w:rFonts w:ascii="Arial" w:hAnsi="Arial" w:cs="Arial"/>
          <w:sz w:val="20"/>
        </w:rPr>
        <w:t>United International Journal for Research &amp; Technology</w:t>
      </w:r>
      <w:r w:rsidRPr="00DC296A">
        <w:rPr>
          <w:rFonts w:ascii="Arial" w:hAnsi="Arial" w:cs="Arial"/>
          <w:sz w:val="20"/>
        </w:rPr>
        <w:t xml:space="preserve">, 6(8), 09–18. </w:t>
      </w:r>
      <w:hyperlink r:id="rId18" w:tgtFrame="_new" w:history="1">
        <w:r w:rsidRPr="00DC296A">
          <w:rPr>
            <w:rStyle w:val="Hyperlink"/>
            <w:rFonts w:ascii="Arial" w:hAnsi="Arial" w:cs="Arial"/>
            <w:sz w:val="20"/>
          </w:rPr>
          <w:t>https://uijrt.com/articles/v6/i8/UIJRTV6I80002.pdf</w:t>
        </w:r>
      </w:hyperlink>
    </w:p>
    <w:p w14:paraId="6503A13B" w14:textId="77777777" w:rsidR="00652F19" w:rsidRPr="00652F19" w:rsidRDefault="00652F19" w:rsidP="00652F19">
      <w:pPr>
        <w:pStyle w:val="NormalWeb"/>
        <w:jc w:val="both"/>
        <w:rPr>
          <w:rFonts w:ascii="Arial" w:hAnsi="Arial" w:cs="Arial"/>
          <w:color w:val="FF0080"/>
          <w:sz w:val="20"/>
          <w:u w:val="single"/>
        </w:rPr>
      </w:pPr>
      <w:proofErr w:type="spellStart"/>
      <w:r w:rsidRPr="00DC296A">
        <w:rPr>
          <w:rFonts w:ascii="Arial" w:hAnsi="Arial" w:cs="Arial"/>
          <w:sz w:val="20"/>
        </w:rPr>
        <w:t>Etikan</w:t>
      </w:r>
      <w:proofErr w:type="spellEnd"/>
      <w:r w:rsidRPr="00DC296A">
        <w:rPr>
          <w:rFonts w:ascii="Arial" w:hAnsi="Arial" w:cs="Arial"/>
          <w:sz w:val="20"/>
        </w:rPr>
        <w:t xml:space="preserve">, I., &amp; </w:t>
      </w:r>
      <w:proofErr w:type="spellStart"/>
      <w:r w:rsidRPr="00DC296A">
        <w:rPr>
          <w:rFonts w:ascii="Arial" w:hAnsi="Arial" w:cs="Arial"/>
          <w:sz w:val="20"/>
        </w:rPr>
        <w:t>Bala</w:t>
      </w:r>
      <w:proofErr w:type="spellEnd"/>
      <w:r w:rsidRPr="00DC296A">
        <w:rPr>
          <w:rFonts w:ascii="Arial" w:hAnsi="Arial" w:cs="Arial"/>
          <w:sz w:val="20"/>
        </w:rPr>
        <w:t xml:space="preserve">, K. (2017). Sampling and sampling methods. </w:t>
      </w:r>
      <w:r w:rsidRPr="00DC296A">
        <w:rPr>
          <w:rStyle w:val="Emphasis"/>
          <w:rFonts w:ascii="Arial" w:hAnsi="Arial" w:cs="Arial"/>
          <w:sz w:val="20"/>
        </w:rPr>
        <w:t>Biometrics &amp; Biostatistics International Journal, 5</w:t>
      </w:r>
      <w:r w:rsidRPr="00DC296A">
        <w:rPr>
          <w:rFonts w:ascii="Arial" w:hAnsi="Arial" w:cs="Arial"/>
          <w:sz w:val="20"/>
        </w:rPr>
        <w:t xml:space="preserve">(6), 00149. </w:t>
      </w:r>
      <w:hyperlink r:id="rId19" w:tgtFrame="_new" w:history="1">
        <w:r w:rsidRPr="00DC296A">
          <w:rPr>
            <w:rStyle w:val="Hyperlink"/>
            <w:rFonts w:ascii="Arial" w:hAnsi="Arial" w:cs="Arial"/>
            <w:sz w:val="20"/>
          </w:rPr>
          <w:t>https://doi.org/10.15406/bbij.2017.05.00149</w:t>
        </w:r>
      </w:hyperlink>
    </w:p>
    <w:p w14:paraId="574D38C3"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Field, A. (2024). </w:t>
      </w:r>
      <w:r w:rsidRPr="00DC296A">
        <w:rPr>
          <w:rStyle w:val="Emphasis"/>
          <w:rFonts w:ascii="Arial" w:hAnsi="Arial" w:cs="Arial"/>
          <w:sz w:val="20"/>
        </w:rPr>
        <w:t>Discovering statistics using IBM SPSS statistics</w:t>
      </w:r>
      <w:r w:rsidRPr="00DC296A">
        <w:rPr>
          <w:rFonts w:ascii="Arial" w:hAnsi="Arial" w:cs="Arial"/>
          <w:sz w:val="20"/>
        </w:rPr>
        <w:t xml:space="preserve"> (6th ed.). Sage Publications. </w:t>
      </w:r>
      <w:hyperlink r:id="rId20" w:history="1">
        <w:r w:rsidRPr="00DC296A">
          <w:rPr>
            <w:rStyle w:val="Hyperlink"/>
            <w:rFonts w:ascii="Arial" w:hAnsi="Arial" w:cs="Arial"/>
            <w:sz w:val="20"/>
          </w:rPr>
          <w:t>https://www.scribd.com/document/904668615/Discovering-Statistics-Using-IBM-SPSS-Statistics-6th-Edition-Field</w:t>
        </w:r>
      </w:hyperlink>
    </w:p>
    <w:p w14:paraId="488772FF" w14:textId="77777777" w:rsidR="00652F19" w:rsidRPr="00DC296A" w:rsidRDefault="00652F19" w:rsidP="00652F19">
      <w:pPr>
        <w:pStyle w:val="NormalWeb"/>
        <w:rPr>
          <w:rFonts w:ascii="Arial" w:hAnsi="Arial" w:cs="Arial"/>
          <w:sz w:val="20"/>
        </w:rPr>
      </w:pPr>
      <w:proofErr w:type="spellStart"/>
      <w:r w:rsidRPr="00DC296A">
        <w:rPr>
          <w:rFonts w:ascii="Arial" w:hAnsi="Arial" w:cs="Arial"/>
          <w:sz w:val="20"/>
        </w:rPr>
        <w:t>Fitra</w:t>
      </w:r>
      <w:proofErr w:type="spellEnd"/>
      <w:r w:rsidRPr="00DC296A">
        <w:rPr>
          <w:rFonts w:ascii="Arial" w:hAnsi="Arial" w:cs="Arial"/>
          <w:sz w:val="20"/>
        </w:rPr>
        <w:t xml:space="preserve"> </w:t>
      </w:r>
      <w:proofErr w:type="spellStart"/>
      <w:r w:rsidRPr="00DC296A">
        <w:rPr>
          <w:rFonts w:ascii="Arial" w:hAnsi="Arial" w:cs="Arial"/>
          <w:sz w:val="20"/>
        </w:rPr>
        <w:t>Gumanti</w:t>
      </w:r>
      <w:proofErr w:type="spellEnd"/>
      <w:r w:rsidRPr="00DC296A">
        <w:rPr>
          <w:rFonts w:ascii="Arial" w:hAnsi="Arial" w:cs="Arial"/>
          <w:sz w:val="20"/>
        </w:rPr>
        <w:t xml:space="preserve">, F., &amp; </w:t>
      </w:r>
      <w:proofErr w:type="spellStart"/>
      <w:r w:rsidRPr="00DC296A">
        <w:rPr>
          <w:rFonts w:ascii="Arial" w:hAnsi="Arial" w:cs="Arial"/>
          <w:sz w:val="20"/>
        </w:rPr>
        <w:t>Kaniadewi</w:t>
      </w:r>
      <w:proofErr w:type="spellEnd"/>
      <w:r w:rsidRPr="00DC296A">
        <w:rPr>
          <w:rFonts w:ascii="Arial" w:hAnsi="Arial" w:cs="Arial"/>
          <w:sz w:val="20"/>
        </w:rPr>
        <w:t xml:space="preserve">, N. (2020). </w:t>
      </w:r>
      <w:r w:rsidRPr="00DC296A">
        <w:rPr>
          <w:rStyle w:val="Emphasis"/>
          <w:rFonts w:ascii="Arial" w:hAnsi="Arial" w:cs="Arial"/>
          <w:sz w:val="20"/>
        </w:rPr>
        <w:t>The relationship between students’ self</w:t>
      </w:r>
      <w:r w:rsidRPr="00DC296A">
        <w:rPr>
          <w:rStyle w:val="Emphasis"/>
          <w:rFonts w:ascii="Arial" w:hAnsi="Arial" w:cs="Arial"/>
          <w:sz w:val="20"/>
        </w:rPr>
        <w:noBreakHyphen/>
        <w:t xml:space="preserve">efficacy in learning English and their English learning achievement at the tenth grade of SMAN 04 South </w:t>
      </w:r>
      <w:proofErr w:type="spellStart"/>
      <w:r w:rsidRPr="00DC296A">
        <w:rPr>
          <w:rStyle w:val="Emphasis"/>
          <w:rFonts w:ascii="Arial" w:hAnsi="Arial" w:cs="Arial"/>
          <w:sz w:val="20"/>
        </w:rPr>
        <w:t>Tambun</w:t>
      </w:r>
      <w:proofErr w:type="spellEnd"/>
      <w:r w:rsidRPr="00DC296A">
        <w:rPr>
          <w:rStyle w:val="Emphasis"/>
          <w:rFonts w:ascii="Arial" w:hAnsi="Arial" w:cs="Arial"/>
          <w:sz w:val="20"/>
        </w:rPr>
        <w:t xml:space="preserve"> in 2019/2020 academic year.</w:t>
      </w:r>
      <w:r w:rsidRPr="00DC296A">
        <w:rPr>
          <w:rFonts w:ascii="Arial" w:hAnsi="Arial" w:cs="Arial"/>
          <w:sz w:val="20"/>
        </w:rPr>
        <w:t xml:space="preserve"> ELLTER Journal, 1(2), 23–29. https://doi.org/10.22236/ellter.v1i2.5369 </w:t>
      </w:r>
    </w:p>
    <w:p w14:paraId="0F537888" w14:textId="77777777" w:rsidR="00652F19" w:rsidRPr="00DC296A" w:rsidRDefault="00652F19" w:rsidP="00652F19">
      <w:pPr>
        <w:widowControl w:val="0"/>
        <w:spacing w:before="240"/>
        <w:ind w:left="720" w:hanging="720"/>
        <w:jc w:val="both"/>
        <w:rPr>
          <w:rFonts w:ascii="Arial" w:eastAsia="Cambria" w:hAnsi="Arial" w:cs="Arial"/>
          <w:szCs w:val="24"/>
        </w:rPr>
      </w:pPr>
      <w:r w:rsidRPr="00DC296A">
        <w:rPr>
          <w:rFonts w:ascii="Arial" w:eastAsia="Cambria" w:hAnsi="Arial" w:cs="Arial"/>
          <w:szCs w:val="24"/>
        </w:rPr>
        <w:t>Guilford, J. P. (1956). Fundamental statistics in psychology and education. McGraw-Hill.</w:t>
      </w:r>
      <w:r w:rsidRPr="00DC296A">
        <w:rPr>
          <w:rFonts w:ascii="Arial" w:hAnsi="Arial" w:cs="Arial"/>
          <w:szCs w:val="24"/>
        </w:rPr>
        <w:t xml:space="preserve"> </w:t>
      </w:r>
      <w:r w:rsidRPr="00DC296A">
        <w:rPr>
          <w:rFonts w:ascii="Arial" w:eastAsia="Cambria" w:hAnsi="Arial" w:cs="Arial"/>
          <w:szCs w:val="24"/>
        </w:rPr>
        <w:t>https://psycnet.apa.org/record/1956-07940-000</w:t>
      </w:r>
    </w:p>
    <w:p w14:paraId="1043AF5C" w14:textId="77777777" w:rsidR="00652F19" w:rsidRDefault="00652F19" w:rsidP="00652F19">
      <w:pPr>
        <w:jc w:val="both"/>
        <w:rPr>
          <w:rStyle w:val="Hyperlink"/>
          <w:rFonts w:ascii="Arial" w:hAnsi="Arial" w:cs="Arial"/>
          <w:szCs w:val="24"/>
        </w:rPr>
      </w:pPr>
      <w:r w:rsidRPr="00DC296A">
        <w:rPr>
          <w:rFonts w:ascii="Arial" w:hAnsi="Arial" w:cs="Arial"/>
          <w:szCs w:val="24"/>
        </w:rPr>
        <w:t xml:space="preserve">Hair, J. F., Black, W. C., </w:t>
      </w:r>
      <w:proofErr w:type="spellStart"/>
      <w:r w:rsidRPr="00DC296A">
        <w:rPr>
          <w:rFonts w:ascii="Arial" w:hAnsi="Arial" w:cs="Arial"/>
          <w:szCs w:val="24"/>
        </w:rPr>
        <w:t>Babin</w:t>
      </w:r>
      <w:proofErr w:type="spellEnd"/>
      <w:r w:rsidRPr="00DC296A">
        <w:rPr>
          <w:rFonts w:ascii="Arial" w:hAnsi="Arial" w:cs="Arial"/>
          <w:szCs w:val="24"/>
        </w:rPr>
        <w:t xml:space="preserve">, B. J., &amp; Anderson, R. E. (2022). </w:t>
      </w:r>
      <w:r w:rsidRPr="00DC296A">
        <w:rPr>
          <w:rStyle w:val="Emphasis"/>
          <w:rFonts w:ascii="Arial" w:hAnsi="Arial" w:cs="Arial"/>
          <w:szCs w:val="24"/>
        </w:rPr>
        <w:t>Multivariate data analysis</w:t>
      </w:r>
      <w:r w:rsidRPr="00DC296A">
        <w:rPr>
          <w:rFonts w:ascii="Arial" w:hAnsi="Arial" w:cs="Arial"/>
          <w:szCs w:val="24"/>
        </w:rPr>
        <w:t xml:space="preserve"> (7th ed.). Cengage Learning. </w:t>
      </w:r>
      <w:hyperlink r:id="rId21" w:history="1">
        <w:r w:rsidRPr="00DC296A">
          <w:rPr>
            <w:rStyle w:val="Hyperlink"/>
            <w:rFonts w:ascii="Arial" w:hAnsi="Arial" w:cs="Arial"/>
            <w:szCs w:val="24"/>
          </w:rPr>
          <w:t>https://www.drnishikantjha.com/papersCollection/Multivariate%20Data%20Analysis.pdf</w:t>
        </w:r>
      </w:hyperlink>
    </w:p>
    <w:p w14:paraId="0FAB0782" w14:textId="77777777" w:rsidR="00652F19" w:rsidRPr="00DC296A" w:rsidRDefault="00652F19" w:rsidP="00652F19">
      <w:pPr>
        <w:jc w:val="both"/>
        <w:rPr>
          <w:rFonts w:ascii="Arial" w:hAnsi="Arial" w:cs="Arial"/>
          <w:szCs w:val="24"/>
        </w:rPr>
      </w:pPr>
    </w:p>
    <w:p w14:paraId="2F4BCAB6" w14:textId="77777777" w:rsidR="00652F19" w:rsidRPr="00DC296A" w:rsidRDefault="00652F19" w:rsidP="00652F19">
      <w:pPr>
        <w:jc w:val="both"/>
        <w:rPr>
          <w:rFonts w:ascii="Arial" w:hAnsi="Arial" w:cs="Arial"/>
          <w:szCs w:val="24"/>
        </w:rPr>
      </w:pPr>
      <w:proofErr w:type="spellStart"/>
      <w:r w:rsidRPr="00DC296A">
        <w:rPr>
          <w:rFonts w:ascii="Arial" w:hAnsi="Arial" w:cs="Arial"/>
          <w:szCs w:val="24"/>
        </w:rPr>
        <w:t>Jin</w:t>
      </w:r>
      <w:proofErr w:type="spellEnd"/>
      <w:r w:rsidRPr="00DC296A">
        <w:rPr>
          <w:rFonts w:ascii="Arial" w:hAnsi="Arial" w:cs="Arial"/>
          <w:szCs w:val="24"/>
        </w:rPr>
        <w:t xml:space="preserve">, Z. (2025). </w:t>
      </w:r>
      <w:r w:rsidRPr="00DC296A">
        <w:rPr>
          <w:rStyle w:val="Emphasis"/>
          <w:rFonts w:ascii="Arial" w:hAnsi="Arial" w:cs="Arial"/>
          <w:szCs w:val="24"/>
        </w:rPr>
        <w:t>The influence of learning motivation and self</w:t>
      </w:r>
      <w:r w:rsidRPr="00DC296A">
        <w:rPr>
          <w:rStyle w:val="Emphasis"/>
          <w:rFonts w:ascii="Arial" w:hAnsi="Arial" w:cs="Arial"/>
          <w:szCs w:val="24"/>
        </w:rPr>
        <w:noBreakHyphen/>
        <w:t>efficacy on the English academic achievement of English as a Foreign Language (EFL) learners.</w:t>
      </w:r>
      <w:r w:rsidRPr="00DC296A">
        <w:rPr>
          <w:rFonts w:ascii="Arial" w:hAnsi="Arial" w:cs="Arial"/>
          <w:szCs w:val="24"/>
        </w:rPr>
        <w:t xml:space="preserve"> </w:t>
      </w:r>
      <w:r w:rsidRPr="00DC296A">
        <w:rPr>
          <w:rStyle w:val="Emphasis"/>
          <w:rFonts w:ascii="Arial" w:hAnsi="Arial" w:cs="Arial"/>
          <w:szCs w:val="24"/>
        </w:rPr>
        <w:t>Interdisciplinary Humanities and Communication Studies</w:t>
      </w:r>
      <w:r w:rsidRPr="00DC296A">
        <w:rPr>
          <w:rFonts w:ascii="Arial" w:hAnsi="Arial" w:cs="Arial"/>
          <w:szCs w:val="24"/>
        </w:rPr>
        <w:t xml:space="preserve">. </w:t>
      </w:r>
      <w:hyperlink r:id="rId22" w:tgtFrame="_new" w:history="1">
        <w:r w:rsidRPr="00DC296A">
          <w:rPr>
            <w:rStyle w:val="Hyperlink"/>
            <w:rFonts w:ascii="Arial" w:hAnsi="Arial" w:cs="Arial"/>
            <w:szCs w:val="24"/>
          </w:rPr>
          <w:t>https://lseee.net/index.php/hc/article/view/1677</w:t>
        </w:r>
      </w:hyperlink>
    </w:p>
    <w:p w14:paraId="09AC82B6" w14:textId="77777777" w:rsidR="00652F19" w:rsidRDefault="00652F19" w:rsidP="00652F19">
      <w:pPr>
        <w:pStyle w:val="NormalWeb"/>
        <w:jc w:val="both"/>
        <w:rPr>
          <w:rFonts w:ascii="Arial" w:hAnsi="Arial" w:cs="Arial"/>
          <w:sz w:val="20"/>
        </w:rPr>
      </w:pPr>
      <w:proofErr w:type="spellStart"/>
      <w:r w:rsidRPr="00DC296A">
        <w:rPr>
          <w:rFonts w:ascii="Arial" w:hAnsi="Arial" w:cs="Arial"/>
          <w:sz w:val="20"/>
        </w:rPr>
        <w:lastRenderedPageBreak/>
        <w:t>Kuphanga</w:t>
      </w:r>
      <w:proofErr w:type="spellEnd"/>
      <w:r w:rsidRPr="00DC296A">
        <w:rPr>
          <w:rFonts w:ascii="Arial" w:hAnsi="Arial" w:cs="Arial"/>
          <w:sz w:val="20"/>
        </w:rPr>
        <w:t xml:space="preserve">, D. (2024). </w:t>
      </w:r>
      <w:r w:rsidRPr="00DC296A">
        <w:rPr>
          <w:rStyle w:val="Emphasis"/>
          <w:rFonts w:ascii="Arial" w:hAnsi="Arial" w:cs="Arial"/>
          <w:sz w:val="20"/>
        </w:rPr>
        <w:t>Questionnaires in research: Their role, advantages, and main aspects.</w:t>
      </w:r>
      <w:r w:rsidRPr="00DC296A">
        <w:rPr>
          <w:rFonts w:ascii="Arial" w:hAnsi="Arial" w:cs="Arial"/>
          <w:sz w:val="20"/>
        </w:rPr>
        <w:t xml:space="preserve"> ResearchGate. </w:t>
      </w:r>
      <w:hyperlink r:id="rId23" w:tgtFrame="_new" w:history="1">
        <w:r w:rsidRPr="00DC296A">
          <w:rPr>
            <w:rStyle w:val="Hyperlink"/>
            <w:rFonts w:ascii="Arial" w:hAnsi="Arial" w:cs="Arial"/>
            <w:sz w:val="20"/>
          </w:rPr>
          <w:t>https://www.researchgate.net/publication/378868278_Questionnaires_in_Research_Their_Role_Advantages_and_Main_Aspects</w:t>
        </w:r>
      </w:hyperlink>
      <w:r w:rsidRPr="00DC296A">
        <w:rPr>
          <w:rFonts w:ascii="Arial" w:hAnsi="Arial" w:cs="Arial"/>
          <w:sz w:val="20"/>
        </w:rPr>
        <w:t xml:space="preserve"> </w:t>
      </w:r>
    </w:p>
    <w:p w14:paraId="3A1F2462" w14:textId="77777777" w:rsidR="00652F19" w:rsidRPr="00652F19" w:rsidRDefault="00652F19" w:rsidP="00652F19">
      <w:pPr>
        <w:spacing w:before="100" w:beforeAutospacing="1" w:after="100" w:afterAutospacing="1"/>
        <w:jc w:val="both"/>
        <w:rPr>
          <w:rFonts w:ascii="Arial" w:hAnsi="Arial" w:cs="Arial"/>
          <w:szCs w:val="24"/>
        </w:rPr>
      </w:pPr>
      <w:r w:rsidRPr="00DC296A">
        <w:rPr>
          <w:rFonts w:ascii="Arial" w:hAnsi="Arial" w:cs="Arial"/>
          <w:szCs w:val="24"/>
        </w:rPr>
        <w:t xml:space="preserve">Li, X., Pu, R., &amp; </w:t>
      </w:r>
      <w:proofErr w:type="spellStart"/>
      <w:r w:rsidRPr="00DC296A">
        <w:rPr>
          <w:rFonts w:ascii="Arial" w:hAnsi="Arial" w:cs="Arial"/>
          <w:szCs w:val="24"/>
        </w:rPr>
        <w:t>Phakdeephirot</w:t>
      </w:r>
      <w:proofErr w:type="spellEnd"/>
      <w:r w:rsidRPr="00DC296A">
        <w:rPr>
          <w:rFonts w:ascii="Arial" w:hAnsi="Arial" w:cs="Arial"/>
          <w:szCs w:val="24"/>
        </w:rPr>
        <w:t xml:space="preserve">, N. (2022). </w:t>
      </w:r>
      <w:r w:rsidRPr="00DC296A">
        <w:rPr>
          <w:rStyle w:val="Emphasis"/>
          <w:rFonts w:ascii="Arial" w:hAnsi="Arial" w:cs="Arial"/>
          <w:szCs w:val="24"/>
        </w:rPr>
        <w:t>The influence of achievement motivation on college students’ employability: A chain mediation analysis of self-efficacy and academic performance</w:t>
      </w:r>
      <w:r w:rsidRPr="00DC296A">
        <w:rPr>
          <w:rFonts w:ascii="Arial" w:hAnsi="Arial" w:cs="Arial"/>
          <w:szCs w:val="24"/>
        </w:rPr>
        <w:t xml:space="preserve">. </w:t>
      </w:r>
      <w:r w:rsidRPr="00DC296A">
        <w:rPr>
          <w:rStyle w:val="Strong"/>
          <w:rFonts w:ascii="Arial" w:hAnsi="Arial" w:cs="Arial"/>
          <w:b w:val="0"/>
          <w:szCs w:val="24"/>
        </w:rPr>
        <w:t>Frontiers in Psychology, 13</w:t>
      </w:r>
      <w:r w:rsidRPr="00DC296A">
        <w:rPr>
          <w:rFonts w:ascii="Arial" w:hAnsi="Arial" w:cs="Arial"/>
          <w:b/>
          <w:szCs w:val="24"/>
        </w:rPr>
        <w:t>,</w:t>
      </w:r>
      <w:r w:rsidRPr="00DC296A">
        <w:rPr>
          <w:rFonts w:ascii="Arial" w:hAnsi="Arial" w:cs="Arial"/>
          <w:szCs w:val="24"/>
        </w:rPr>
        <w:t xml:space="preserve"> 972910. </w:t>
      </w:r>
      <w:hyperlink r:id="rId24" w:tgtFrame="_new" w:history="1">
        <w:r w:rsidRPr="00DC296A">
          <w:rPr>
            <w:rStyle w:val="Hyperlink"/>
            <w:rFonts w:ascii="Arial" w:hAnsi="Arial" w:cs="Arial"/>
            <w:szCs w:val="24"/>
          </w:rPr>
          <w:t>https://doi.org/10.3389/fpsyg.2022.972910</w:t>
        </w:r>
      </w:hyperlink>
    </w:p>
    <w:p w14:paraId="57C39A25"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Mahdavi, P., </w:t>
      </w:r>
      <w:proofErr w:type="spellStart"/>
      <w:r w:rsidRPr="00DC296A">
        <w:rPr>
          <w:rFonts w:ascii="Arial" w:hAnsi="Arial" w:cs="Arial"/>
          <w:sz w:val="20"/>
        </w:rPr>
        <w:t>Valibeygi</w:t>
      </w:r>
      <w:proofErr w:type="spellEnd"/>
      <w:r w:rsidRPr="00DC296A">
        <w:rPr>
          <w:rFonts w:ascii="Arial" w:hAnsi="Arial" w:cs="Arial"/>
          <w:sz w:val="20"/>
        </w:rPr>
        <w:t xml:space="preserve">, A., Moradi, M., &amp; Sadeghi, S. (2023). Relationship between achievement motivation, mental health and academic success in university students. </w:t>
      </w:r>
      <w:r w:rsidRPr="00DC296A">
        <w:rPr>
          <w:rStyle w:val="Emphasis"/>
          <w:rFonts w:ascii="Arial" w:hAnsi="Arial" w:cs="Arial"/>
          <w:sz w:val="20"/>
        </w:rPr>
        <w:t>Community Health Equity Research &amp; Policy, 43</w:t>
      </w:r>
      <w:r w:rsidRPr="00DC296A">
        <w:rPr>
          <w:rFonts w:ascii="Arial" w:hAnsi="Arial" w:cs="Arial"/>
          <w:sz w:val="20"/>
        </w:rPr>
        <w:t xml:space="preserve">(3), 311–317. </w:t>
      </w:r>
      <w:hyperlink r:id="rId25" w:history="1">
        <w:r w:rsidRPr="00DC296A">
          <w:rPr>
            <w:rStyle w:val="Hyperlink"/>
            <w:rFonts w:ascii="Arial" w:hAnsi="Arial" w:cs="Arial"/>
            <w:sz w:val="20"/>
          </w:rPr>
          <w:t>https://doi.org/10.1177/0272684X211025932</w:t>
        </w:r>
      </w:hyperlink>
    </w:p>
    <w:p w14:paraId="05FD4F6B" w14:textId="77777777" w:rsidR="00652F19" w:rsidRPr="00DC296A" w:rsidRDefault="00652F19" w:rsidP="00652F19">
      <w:pPr>
        <w:pStyle w:val="NormalWeb"/>
        <w:rPr>
          <w:rFonts w:ascii="Arial" w:hAnsi="Arial" w:cs="Arial"/>
          <w:sz w:val="20"/>
        </w:rPr>
      </w:pPr>
      <w:proofErr w:type="spellStart"/>
      <w:r w:rsidRPr="00DC296A">
        <w:rPr>
          <w:rFonts w:ascii="Arial" w:hAnsi="Arial" w:cs="Arial"/>
          <w:sz w:val="20"/>
        </w:rPr>
        <w:t>Marhadi</w:t>
      </w:r>
      <w:proofErr w:type="spellEnd"/>
      <w:r w:rsidRPr="00DC296A">
        <w:rPr>
          <w:rFonts w:ascii="Arial" w:hAnsi="Arial" w:cs="Arial"/>
          <w:sz w:val="20"/>
        </w:rPr>
        <w:t xml:space="preserve">, M., Husain, H., &amp; Anwar, M. (2024). </w:t>
      </w:r>
      <w:r w:rsidRPr="00DC296A">
        <w:rPr>
          <w:rStyle w:val="Emphasis"/>
          <w:rFonts w:ascii="Arial" w:hAnsi="Arial" w:cs="Arial"/>
          <w:sz w:val="20"/>
        </w:rPr>
        <w:t>The impact of learning motivation and self</w:t>
      </w:r>
      <w:r w:rsidRPr="00DC296A">
        <w:rPr>
          <w:rStyle w:val="Emphasis"/>
          <w:rFonts w:ascii="Arial" w:hAnsi="Arial" w:cs="Arial"/>
          <w:sz w:val="20"/>
        </w:rPr>
        <w:noBreakHyphen/>
        <w:t>efficacy on students’ academic achievement</w:t>
      </w:r>
      <w:r w:rsidRPr="00DC296A">
        <w:rPr>
          <w:rFonts w:ascii="Arial" w:hAnsi="Arial" w:cs="Arial"/>
          <w:sz w:val="20"/>
        </w:rPr>
        <w:t xml:space="preserve">. </w:t>
      </w:r>
      <w:r w:rsidRPr="00DC296A">
        <w:rPr>
          <w:rStyle w:val="Emphasis"/>
          <w:rFonts w:ascii="Arial" w:hAnsi="Arial" w:cs="Arial"/>
          <w:sz w:val="20"/>
        </w:rPr>
        <w:t>Formosa Journal of Applied Sciences</w:t>
      </w:r>
      <w:r w:rsidRPr="00DC296A">
        <w:rPr>
          <w:rFonts w:ascii="Arial" w:hAnsi="Arial" w:cs="Arial"/>
          <w:sz w:val="20"/>
        </w:rPr>
        <w:t xml:space="preserve">, 4(4), 105–117. https://doi.org/10.55927/fjas.v4i4.105 </w:t>
      </w:r>
    </w:p>
    <w:p w14:paraId="61DC6468"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Meng, Q., &amp; Zhang, Q. (2023). The influence of academic self-efficacy on university students’ academic performance: The mediating effect of academic engagement. </w:t>
      </w:r>
      <w:r w:rsidRPr="00DC296A">
        <w:rPr>
          <w:rStyle w:val="Emphasis"/>
          <w:rFonts w:ascii="Arial" w:hAnsi="Arial" w:cs="Arial"/>
          <w:sz w:val="20"/>
        </w:rPr>
        <w:t>Sustainability, 15</w:t>
      </w:r>
      <w:r w:rsidRPr="00DC296A">
        <w:rPr>
          <w:rFonts w:ascii="Arial" w:hAnsi="Arial" w:cs="Arial"/>
          <w:sz w:val="20"/>
        </w:rPr>
        <w:t xml:space="preserve">(7), 5767. </w:t>
      </w:r>
      <w:hyperlink r:id="rId26" w:tgtFrame="_new" w:history="1">
        <w:r w:rsidRPr="00DC296A">
          <w:rPr>
            <w:rStyle w:val="Hyperlink"/>
            <w:rFonts w:ascii="Arial" w:hAnsi="Arial" w:cs="Arial"/>
            <w:sz w:val="20"/>
          </w:rPr>
          <w:t>https://doi.org/10.3390/su15075767</w:t>
        </w:r>
      </w:hyperlink>
      <w:r w:rsidRPr="00DC296A">
        <w:rPr>
          <w:rFonts w:ascii="Arial" w:hAnsi="Arial" w:cs="Arial"/>
          <w:sz w:val="20"/>
        </w:rPr>
        <w:t xml:space="preserve"> </w:t>
      </w:r>
    </w:p>
    <w:p w14:paraId="5F04CDE2" w14:textId="77777777" w:rsidR="00652F19" w:rsidRPr="00DC296A" w:rsidRDefault="00652F19" w:rsidP="00652F19">
      <w:pPr>
        <w:pStyle w:val="NormalWeb"/>
        <w:jc w:val="both"/>
        <w:rPr>
          <w:rFonts w:ascii="Arial" w:hAnsi="Arial" w:cs="Arial"/>
          <w:sz w:val="20"/>
        </w:rPr>
      </w:pPr>
      <w:proofErr w:type="spellStart"/>
      <w:r w:rsidRPr="00DC296A">
        <w:rPr>
          <w:rFonts w:ascii="Arial" w:hAnsi="Arial" w:cs="Arial"/>
          <w:sz w:val="20"/>
        </w:rPr>
        <w:t>Muthee</w:t>
      </w:r>
      <w:proofErr w:type="spellEnd"/>
      <w:r w:rsidRPr="00DC296A">
        <w:rPr>
          <w:rFonts w:ascii="Arial" w:hAnsi="Arial" w:cs="Arial"/>
          <w:sz w:val="20"/>
        </w:rPr>
        <w:t xml:space="preserve">, J. M., &amp; Thomas, I. (2009). </w:t>
      </w:r>
      <w:r w:rsidRPr="00DC296A">
        <w:rPr>
          <w:rStyle w:val="Emphasis"/>
          <w:rFonts w:ascii="Arial" w:hAnsi="Arial" w:cs="Arial"/>
          <w:sz w:val="20"/>
        </w:rPr>
        <w:t>Achievement Motivation Inventory</w:t>
      </w:r>
      <w:r w:rsidRPr="00DC296A">
        <w:rPr>
          <w:rFonts w:ascii="Arial" w:hAnsi="Arial" w:cs="Arial"/>
          <w:sz w:val="20"/>
        </w:rPr>
        <w:t xml:space="preserve">. University of Kerala </w:t>
      </w:r>
      <w:proofErr w:type="spellStart"/>
      <w:r w:rsidRPr="00DC296A">
        <w:rPr>
          <w:rFonts w:ascii="Arial" w:hAnsi="Arial" w:cs="Arial"/>
          <w:sz w:val="20"/>
        </w:rPr>
        <w:t>Kariavattom</w:t>
      </w:r>
      <w:proofErr w:type="spellEnd"/>
      <w:r w:rsidRPr="00DC296A">
        <w:rPr>
          <w:rFonts w:ascii="Arial" w:hAnsi="Arial" w:cs="Arial"/>
          <w:sz w:val="20"/>
        </w:rPr>
        <w:t>. https://www.scribd.com/document/482582981/motivation-achievement-inventory</w:t>
      </w:r>
    </w:p>
    <w:p w14:paraId="565B4AB7" w14:textId="77777777" w:rsidR="00652F19" w:rsidRPr="00DC296A" w:rsidRDefault="00652F19" w:rsidP="00652F19">
      <w:pPr>
        <w:pStyle w:val="NormalWeb"/>
        <w:jc w:val="both"/>
        <w:rPr>
          <w:rFonts w:ascii="Arial" w:hAnsi="Arial" w:cs="Arial"/>
          <w:sz w:val="20"/>
        </w:rPr>
      </w:pPr>
      <w:proofErr w:type="spellStart"/>
      <w:r w:rsidRPr="00DC296A">
        <w:rPr>
          <w:rFonts w:ascii="Arial" w:hAnsi="Arial" w:cs="Arial"/>
          <w:sz w:val="20"/>
        </w:rPr>
        <w:t>Pastolero</w:t>
      </w:r>
      <w:proofErr w:type="spellEnd"/>
      <w:r w:rsidRPr="00DC296A">
        <w:rPr>
          <w:rFonts w:ascii="Arial" w:hAnsi="Arial" w:cs="Arial"/>
          <w:sz w:val="20"/>
        </w:rPr>
        <w:t xml:space="preserve">, G. (2025). </w:t>
      </w:r>
      <w:r w:rsidRPr="00DC296A">
        <w:rPr>
          <w:rStyle w:val="Emphasis"/>
          <w:rFonts w:ascii="Arial" w:hAnsi="Arial" w:cs="Arial"/>
          <w:sz w:val="20"/>
        </w:rPr>
        <w:t>Assessing the English proficiency of education students: Basis for intervention</w:t>
      </w:r>
      <w:r w:rsidRPr="00DC296A">
        <w:rPr>
          <w:rFonts w:ascii="Arial" w:hAnsi="Arial" w:cs="Arial"/>
          <w:sz w:val="20"/>
        </w:rPr>
        <w:t>. World Journal of Advanced Research and Reviews, 27(1), 569–582. https://doi.org/10.30574/wjarr.2025.27.1.2435 (</w:t>
      </w:r>
      <w:hyperlink r:id="rId27" w:tgtFrame="_new" w:history="1">
        <w:r w:rsidRPr="00DC296A">
          <w:rPr>
            <w:rStyle w:val="Hyperlink"/>
            <w:rFonts w:ascii="Arial" w:hAnsi="Arial" w:cs="Arial"/>
            <w:sz w:val="20"/>
          </w:rPr>
          <w:t>journalwjarr.com</w:t>
        </w:r>
      </w:hyperlink>
      <w:r w:rsidRPr="00DC296A">
        <w:rPr>
          <w:rFonts w:ascii="Arial" w:hAnsi="Arial" w:cs="Arial"/>
          <w:sz w:val="20"/>
        </w:rPr>
        <w:t>)</w:t>
      </w:r>
    </w:p>
    <w:p w14:paraId="074E32BD" w14:textId="77777777" w:rsidR="00652F19" w:rsidRPr="00DC296A" w:rsidRDefault="00652F19" w:rsidP="00652F19">
      <w:pPr>
        <w:pStyle w:val="NormalWeb"/>
        <w:jc w:val="both"/>
        <w:rPr>
          <w:rFonts w:ascii="Arial" w:hAnsi="Arial" w:cs="Arial"/>
          <w:sz w:val="20"/>
        </w:rPr>
      </w:pPr>
      <w:proofErr w:type="spellStart"/>
      <w:r w:rsidRPr="00DC296A">
        <w:rPr>
          <w:rFonts w:ascii="Arial" w:hAnsi="Arial" w:cs="Arial"/>
          <w:sz w:val="20"/>
        </w:rPr>
        <w:t>Raosoft</w:t>
      </w:r>
      <w:proofErr w:type="spellEnd"/>
      <w:r w:rsidRPr="00DC296A">
        <w:rPr>
          <w:rFonts w:ascii="Arial" w:hAnsi="Arial" w:cs="Arial"/>
          <w:sz w:val="20"/>
        </w:rPr>
        <w:t xml:space="preserve">, Inc. (2004). </w:t>
      </w:r>
      <w:r w:rsidRPr="00DC296A">
        <w:rPr>
          <w:rStyle w:val="Emphasis"/>
          <w:rFonts w:ascii="Arial" w:hAnsi="Arial" w:cs="Arial"/>
          <w:sz w:val="20"/>
        </w:rPr>
        <w:t>Sample size calculator</w:t>
      </w:r>
      <w:r w:rsidRPr="00DC296A">
        <w:rPr>
          <w:rFonts w:ascii="Arial" w:hAnsi="Arial" w:cs="Arial"/>
          <w:sz w:val="20"/>
        </w:rPr>
        <w:t xml:space="preserve">. </w:t>
      </w:r>
      <w:hyperlink r:id="rId28" w:history="1">
        <w:r w:rsidRPr="00DC296A">
          <w:rPr>
            <w:rStyle w:val="Hyperlink"/>
            <w:rFonts w:ascii="Arial" w:hAnsi="Arial" w:cs="Arial"/>
            <w:sz w:val="20"/>
          </w:rPr>
          <w:t>http://www.raosoft.com/samplesize.html</w:t>
        </w:r>
      </w:hyperlink>
    </w:p>
    <w:p w14:paraId="5DFD317C"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Rosales, D. M., &amp; Galvez, R. M. (2024). </w:t>
      </w:r>
      <w:r w:rsidRPr="00DC296A">
        <w:rPr>
          <w:rStyle w:val="Emphasis"/>
          <w:rFonts w:ascii="Arial" w:hAnsi="Arial" w:cs="Arial"/>
          <w:sz w:val="20"/>
        </w:rPr>
        <w:t>Students’ English reading comprehension performance and diagnostic challenges in Region IV</w:t>
      </w:r>
      <w:r w:rsidRPr="00DC296A">
        <w:rPr>
          <w:rStyle w:val="Emphasis"/>
          <w:rFonts w:ascii="Arial" w:hAnsi="Arial" w:cs="Arial"/>
          <w:sz w:val="20"/>
        </w:rPr>
        <w:noBreakHyphen/>
        <w:t>A</w:t>
      </w:r>
      <w:r w:rsidRPr="00DC296A">
        <w:rPr>
          <w:rFonts w:ascii="Arial" w:hAnsi="Arial" w:cs="Arial"/>
          <w:sz w:val="20"/>
        </w:rPr>
        <w:t xml:space="preserve">. Volume 1, Issue 1. Retrieved from </w:t>
      </w:r>
      <w:hyperlink r:id="rId29" w:tgtFrame="_new" w:history="1">
        <w:r w:rsidRPr="00DC296A">
          <w:rPr>
            <w:rStyle w:val="Hyperlink"/>
            <w:rFonts w:ascii="Arial" w:hAnsi="Arial" w:cs="Arial"/>
            <w:sz w:val="20"/>
          </w:rPr>
          <w:t>https://journals.aloysianpublications.com/index.php/articles/article/download/208/140/357</w:t>
        </w:r>
      </w:hyperlink>
      <w:r w:rsidRPr="00DC296A">
        <w:rPr>
          <w:rFonts w:ascii="Arial" w:hAnsi="Arial" w:cs="Arial"/>
          <w:sz w:val="20"/>
        </w:rPr>
        <w:t xml:space="preserve"> (</w:t>
      </w:r>
      <w:hyperlink r:id="rId30" w:tgtFrame="_new" w:history="1">
        <w:r w:rsidRPr="00DC296A">
          <w:rPr>
            <w:rStyle w:val="Hyperlink"/>
            <w:rFonts w:ascii="Arial" w:hAnsi="Arial" w:cs="Arial"/>
            <w:sz w:val="20"/>
          </w:rPr>
          <w:t>journals.aloysianpublications.com</w:t>
        </w:r>
      </w:hyperlink>
      <w:r w:rsidRPr="00DC296A">
        <w:rPr>
          <w:rFonts w:ascii="Arial" w:hAnsi="Arial" w:cs="Arial"/>
          <w:sz w:val="20"/>
        </w:rPr>
        <w:t>)</w:t>
      </w:r>
    </w:p>
    <w:p w14:paraId="55603E0F" w14:textId="77777777" w:rsidR="00652F19" w:rsidRPr="00DC296A" w:rsidRDefault="00652F19" w:rsidP="00652F19">
      <w:pPr>
        <w:jc w:val="both"/>
        <w:rPr>
          <w:rFonts w:ascii="Arial" w:hAnsi="Arial" w:cs="Arial"/>
          <w:szCs w:val="24"/>
        </w:rPr>
      </w:pPr>
      <w:proofErr w:type="spellStart"/>
      <w:r w:rsidRPr="00DC296A">
        <w:rPr>
          <w:rFonts w:ascii="Arial" w:hAnsi="Arial" w:cs="Arial"/>
          <w:szCs w:val="24"/>
        </w:rPr>
        <w:t>Ruegg</w:t>
      </w:r>
      <w:proofErr w:type="spellEnd"/>
      <w:r w:rsidRPr="00DC296A">
        <w:rPr>
          <w:rFonts w:ascii="Arial" w:hAnsi="Arial" w:cs="Arial"/>
          <w:szCs w:val="24"/>
        </w:rPr>
        <w:t xml:space="preserve">, R., Hoang, H., &amp; Petersen, N. (2024). </w:t>
      </w:r>
      <w:r w:rsidRPr="00DC296A">
        <w:rPr>
          <w:rStyle w:val="Emphasis"/>
          <w:rFonts w:ascii="Arial" w:hAnsi="Arial" w:cs="Arial"/>
          <w:szCs w:val="24"/>
        </w:rPr>
        <w:t>The influence of English language proficiency test scores on the academic success of ESL undergraduate students.</w:t>
      </w:r>
      <w:r w:rsidRPr="00DC296A">
        <w:rPr>
          <w:rFonts w:ascii="Arial" w:hAnsi="Arial" w:cs="Arial"/>
          <w:szCs w:val="24"/>
        </w:rPr>
        <w:t xml:space="preserve"> </w:t>
      </w:r>
      <w:r w:rsidRPr="00DC296A">
        <w:rPr>
          <w:rStyle w:val="Strong"/>
          <w:rFonts w:ascii="Arial" w:hAnsi="Arial" w:cs="Arial"/>
          <w:b w:val="0"/>
          <w:szCs w:val="24"/>
        </w:rPr>
        <w:t>Assessment &amp; Evaluation in Higher Education</w:t>
      </w:r>
      <w:r w:rsidRPr="00DC296A">
        <w:rPr>
          <w:rFonts w:ascii="Arial" w:hAnsi="Arial" w:cs="Arial"/>
          <w:b/>
          <w:szCs w:val="24"/>
        </w:rPr>
        <w:t>,</w:t>
      </w:r>
      <w:r w:rsidRPr="00DC296A">
        <w:rPr>
          <w:rFonts w:ascii="Arial" w:hAnsi="Arial" w:cs="Arial"/>
          <w:szCs w:val="24"/>
        </w:rPr>
        <w:t xml:space="preserve"> 49(2), 111–129. https://doi.org/10.1080/13803611.2024.2314533</w:t>
      </w:r>
    </w:p>
    <w:p w14:paraId="6839A162" w14:textId="77777777" w:rsidR="00652F19" w:rsidRPr="00DC296A" w:rsidRDefault="00652F19" w:rsidP="00652F19">
      <w:pPr>
        <w:pStyle w:val="NormalWeb"/>
        <w:jc w:val="both"/>
        <w:rPr>
          <w:rFonts w:ascii="Arial" w:hAnsi="Arial" w:cs="Arial"/>
          <w:sz w:val="20"/>
        </w:rPr>
      </w:pPr>
      <w:proofErr w:type="spellStart"/>
      <w:r w:rsidRPr="00DC296A">
        <w:rPr>
          <w:rFonts w:ascii="Arial" w:hAnsi="Arial" w:cs="Arial"/>
          <w:sz w:val="20"/>
        </w:rPr>
        <w:t>Sağlam</w:t>
      </w:r>
      <w:proofErr w:type="spellEnd"/>
      <w:r w:rsidRPr="00DC296A">
        <w:rPr>
          <w:rFonts w:ascii="Arial" w:hAnsi="Arial" w:cs="Arial"/>
          <w:sz w:val="20"/>
        </w:rPr>
        <w:t xml:space="preserve">, D., &amp; Arslan, A. (2018). The development of English language skills self-efficacy scale for higher education students. </w:t>
      </w:r>
      <w:r w:rsidRPr="00DC296A">
        <w:rPr>
          <w:rStyle w:val="Emphasis"/>
          <w:rFonts w:ascii="Arial" w:hAnsi="Arial" w:cs="Arial"/>
          <w:sz w:val="20"/>
        </w:rPr>
        <w:t>Journal of Language and Linguistic Studies, 14</w:t>
      </w:r>
      <w:r w:rsidRPr="00DC296A">
        <w:rPr>
          <w:rFonts w:ascii="Arial" w:hAnsi="Arial" w:cs="Arial"/>
          <w:sz w:val="20"/>
        </w:rPr>
        <w:t>(4), 12–</w:t>
      </w:r>
      <w:proofErr w:type="gramStart"/>
      <w:r w:rsidRPr="00DC296A">
        <w:rPr>
          <w:rFonts w:ascii="Arial" w:hAnsi="Arial" w:cs="Arial"/>
          <w:sz w:val="20"/>
        </w:rPr>
        <w:t>23.*</w:t>
      </w:r>
      <w:proofErr w:type="gramEnd"/>
    </w:p>
    <w:p w14:paraId="05F127F0" w14:textId="77777777" w:rsidR="00652F19" w:rsidRPr="00982330" w:rsidRDefault="00652F19" w:rsidP="00652F19">
      <w:pPr>
        <w:pStyle w:val="NormalWeb"/>
        <w:jc w:val="both"/>
        <w:rPr>
          <w:rStyle w:val="Hyperlink"/>
          <w:rFonts w:ascii="Arial" w:hAnsi="Arial" w:cs="Arial"/>
          <w:sz w:val="20"/>
          <w:lang w:val="es-US"/>
        </w:rPr>
      </w:pPr>
      <w:r w:rsidRPr="00DC296A">
        <w:rPr>
          <w:rFonts w:ascii="Arial" w:hAnsi="Arial" w:cs="Arial"/>
          <w:sz w:val="20"/>
        </w:rPr>
        <w:t xml:space="preserve">Schober, P., Boer, C., &amp; </w:t>
      </w:r>
      <w:proofErr w:type="spellStart"/>
      <w:r w:rsidRPr="00DC296A">
        <w:rPr>
          <w:rFonts w:ascii="Arial" w:hAnsi="Arial" w:cs="Arial"/>
          <w:sz w:val="20"/>
        </w:rPr>
        <w:t>Schwarte</w:t>
      </w:r>
      <w:proofErr w:type="spellEnd"/>
      <w:r w:rsidRPr="00DC296A">
        <w:rPr>
          <w:rFonts w:ascii="Arial" w:hAnsi="Arial" w:cs="Arial"/>
          <w:sz w:val="20"/>
        </w:rPr>
        <w:t xml:space="preserve">, L. A. (2018). Correlation coefficients: Appropriate use and interpretation. </w:t>
      </w:r>
      <w:proofErr w:type="spellStart"/>
      <w:r w:rsidRPr="00982330">
        <w:rPr>
          <w:rStyle w:val="Emphasis"/>
          <w:rFonts w:ascii="Arial" w:hAnsi="Arial" w:cs="Arial"/>
          <w:sz w:val="20"/>
          <w:lang w:val="es-US"/>
        </w:rPr>
        <w:t>Anesthesia</w:t>
      </w:r>
      <w:proofErr w:type="spellEnd"/>
      <w:r w:rsidRPr="00982330">
        <w:rPr>
          <w:rStyle w:val="Emphasis"/>
          <w:rFonts w:ascii="Arial" w:hAnsi="Arial" w:cs="Arial"/>
          <w:sz w:val="20"/>
          <w:lang w:val="es-US"/>
        </w:rPr>
        <w:t xml:space="preserve"> &amp; Analgesia, 132</w:t>
      </w:r>
      <w:r w:rsidRPr="00982330">
        <w:rPr>
          <w:rFonts w:ascii="Arial" w:hAnsi="Arial" w:cs="Arial"/>
          <w:sz w:val="20"/>
          <w:lang w:val="es-US"/>
        </w:rPr>
        <w:t xml:space="preserve">(6), 1531–1537. </w:t>
      </w:r>
      <w:hyperlink r:id="rId31" w:history="1">
        <w:r w:rsidRPr="00982330">
          <w:rPr>
            <w:rStyle w:val="Hyperlink"/>
            <w:rFonts w:ascii="Arial" w:hAnsi="Arial" w:cs="Arial"/>
            <w:sz w:val="20"/>
            <w:lang w:val="es-US"/>
          </w:rPr>
          <w:t>https://doi.org/10.1213/ANE.0000000000005346</w:t>
        </w:r>
      </w:hyperlink>
    </w:p>
    <w:p w14:paraId="0F95D4EB" w14:textId="77777777" w:rsidR="00652F19" w:rsidRPr="00DC296A" w:rsidRDefault="00652F19" w:rsidP="00652F19">
      <w:pPr>
        <w:pStyle w:val="NormalWeb"/>
        <w:rPr>
          <w:rFonts w:ascii="Arial" w:hAnsi="Arial" w:cs="Arial"/>
          <w:sz w:val="20"/>
        </w:rPr>
      </w:pPr>
      <w:proofErr w:type="spellStart"/>
      <w:r w:rsidRPr="00982330">
        <w:rPr>
          <w:rFonts w:ascii="Arial" w:hAnsi="Arial" w:cs="Arial"/>
          <w:sz w:val="20"/>
          <w:lang w:val="es-US"/>
        </w:rPr>
        <w:t>Soicher</w:t>
      </w:r>
      <w:proofErr w:type="spellEnd"/>
      <w:r w:rsidRPr="00982330">
        <w:rPr>
          <w:rFonts w:ascii="Arial" w:hAnsi="Arial" w:cs="Arial"/>
          <w:sz w:val="20"/>
          <w:lang w:val="es-US"/>
        </w:rPr>
        <w:t xml:space="preserve">, R. N., </w:t>
      </w:r>
      <w:proofErr w:type="spellStart"/>
      <w:r w:rsidRPr="00982330">
        <w:rPr>
          <w:rFonts w:ascii="Arial" w:hAnsi="Arial" w:cs="Arial"/>
          <w:sz w:val="20"/>
          <w:lang w:val="es-US"/>
        </w:rPr>
        <w:t>Kuo</w:t>
      </w:r>
      <w:proofErr w:type="spellEnd"/>
      <w:r w:rsidRPr="00982330">
        <w:rPr>
          <w:rFonts w:ascii="Arial" w:hAnsi="Arial" w:cs="Arial"/>
          <w:sz w:val="20"/>
          <w:lang w:val="es-US"/>
        </w:rPr>
        <w:t>, Y.</w:t>
      </w:r>
      <w:r w:rsidRPr="00982330">
        <w:rPr>
          <w:rFonts w:ascii="Arial" w:hAnsi="Arial" w:cs="Arial"/>
          <w:sz w:val="20"/>
          <w:lang w:val="es-US"/>
        </w:rPr>
        <w:noBreakHyphen/>
        <w:t xml:space="preserve">C., &amp; </w:t>
      </w:r>
      <w:proofErr w:type="spellStart"/>
      <w:r w:rsidRPr="00982330">
        <w:rPr>
          <w:rFonts w:ascii="Arial" w:hAnsi="Arial" w:cs="Arial"/>
          <w:sz w:val="20"/>
          <w:lang w:val="es-US"/>
        </w:rPr>
        <w:t>Resig</w:t>
      </w:r>
      <w:proofErr w:type="spellEnd"/>
      <w:r w:rsidRPr="00982330">
        <w:rPr>
          <w:rFonts w:ascii="Arial" w:hAnsi="Arial" w:cs="Arial"/>
          <w:sz w:val="20"/>
          <w:lang w:val="es-US"/>
        </w:rPr>
        <w:t xml:space="preserve">, J. (2024). </w:t>
      </w:r>
      <w:r w:rsidRPr="00DC296A">
        <w:rPr>
          <w:rStyle w:val="Emphasis"/>
          <w:rFonts w:ascii="Arial" w:hAnsi="Arial" w:cs="Arial"/>
          <w:sz w:val="20"/>
        </w:rPr>
        <w:t>Exploring the relationship between motivation and academic performance in higher education</w:t>
      </w:r>
      <w:r w:rsidRPr="00DC296A">
        <w:rPr>
          <w:rFonts w:ascii="Arial" w:hAnsi="Arial" w:cs="Arial"/>
          <w:sz w:val="20"/>
        </w:rPr>
        <w:t xml:space="preserve"> (Systematic review). Retrieved from </w:t>
      </w:r>
      <w:hyperlink r:id="rId32" w:tgtFrame="_new" w:history="1">
        <w:r w:rsidRPr="00DC296A">
          <w:rPr>
            <w:rStyle w:val="Hyperlink"/>
            <w:rFonts w:ascii="Arial" w:hAnsi="Arial" w:cs="Arial"/>
            <w:sz w:val="20"/>
          </w:rPr>
          <w:t>https://files.eric.ed.gov/fulltext/EJ1455344.pdf</w:t>
        </w:r>
      </w:hyperlink>
    </w:p>
    <w:p w14:paraId="0215EDBA"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Singh, S. (2023, March 14). </w:t>
      </w:r>
      <w:r w:rsidRPr="00DC296A">
        <w:rPr>
          <w:rStyle w:val="Emphasis"/>
          <w:rFonts w:ascii="Arial" w:hAnsi="Arial" w:cs="Arial"/>
          <w:sz w:val="20"/>
        </w:rPr>
        <w:t>What is research design? Types, elements and examples.</w:t>
      </w:r>
      <w:r w:rsidRPr="00DC296A">
        <w:rPr>
          <w:rFonts w:ascii="Arial" w:hAnsi="Arial" w:cs="Arial"/>
          <w:sz w:val="20"/>
        </w:rPr>
        <w:t xml:space="preserve"> </w:t>
      </w:r>
      <w:proofErr w:type="spellStart"/>
      <w:r w:rsidRPr="00DC296A">
        <w:rPr>
          <w:rFonts w:ascii="Arial" w:hAnsi="Arial" w:cs="Arial"/>
          <w:sz w:val="20"/>
        </w:rPr>
        <w:t>Researcher.Life</w:t>
      </w:r>
      <w:proofErr w:type="spellEnd"/>
      <w:r w:rsidRPr="00DC296A">
        <w:rPr>
          <w:rFonts w:ascii="Arial" w:hAnsi="Arial" w:cs="Arial"/>
          <w:sz w:val="20"/>
        </w:rPr>
        <w:t xml:space="preserve">. </w:t>
      </w:r>
      <w:hyperlink r:id="rId33" w:tgtFrame="_new" w:history="1">
        <w:r w:rsidRPr="00DC296A">
          <w:rPr>
            <w:rStyle w:val="Hyperlink"/>
            <w:rFonts w:ascii="Arial" w:hAnsi="Arial" w:cs="Arial"/>
            <w:sz w:val="20"/>
          </w:rPr>
          <w:t>https://researcher.life/blog/article/what-is-research-design-types-examples/</w:t>
        </w:r>
      </w:hyperlink>
    </w:p>
    <w:p w14:paraId="1E4DAE72"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Templin, J., Karr, C., &amp; Rosen, Y. (2021). Relationship between second language English writing self-efficacy and achievement: A meta-regression analysis. </w:t>
      </w:r>
      <w:r w:rsidRPr="00DC296A">
        <w:rPr>
          <w:rStyle w:val="Emphasis"/>
          <w:rFonts w:ascii="Arial" w:hAnsi="Arial" w:cs="Arial"/>
          <w:sz w:val="20"/>
        </w:rPr>
        <w:t>Journal of Second Language Writing, 53</w:t>
      </w:r>
      <w:r w:rsidRPr="00DC296A">
        <w:rPr>
          <w:rFonts w:ascii="Arial" w:hAnsi="Arial" w:cs="Arial"/>
          <w:sz w:val="20"/>
        </w:rPr>
        <w:t xml:space="preserve">, 100817. </w:t>
      </w:r>
      <w:hyperlink r:id="rId34" w:history="1">
        <w:r w:rsidRPr="00DC296A">
          <w:rPr>
            <w:rStyle w:val="Hyperlink"/>
            <w:rFonts w:ascii="Arial" w:hAnsi="Arial" w:cs="Arial"/>
            <w:sz w:val="20"/>
          </w:rPr>
          <w:t>https://doi.org/10.1016/j.jslw.2021.100817</w:t>
        </w:r>
      </w:hyperlink>
    </w:p>
    <w:p w14:paraId="252A15E6"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Tus, J. (2019). </w:t>
      </w:r>
      <w:r w:rsidRPr="00DC296A">
        <w:rPr>
          <w:rStyle w:val="Emphasis"/>
          <w:rFonts w:ascii="Arial" w:hAnsi="Arial" w:cs="Arial"/>
          <w:sz w:val="20"/>
        </w:rPr>
        <w:t>Self</w:t>
      </w:r>
      <w:r w:rsidRPr="00DC296A">
        <w:rPr>
          <w:rStyle w:val="Emphasis"/>
          <w:rFonts w:ascii="Arial" w:hAnsi="Arial" w:cs="Arial"/>
          <w:sz w:val="20"/>
        </w:rPr>
        <w:noBreakHyphen/>
        <w:t>efficacy and its influence on the academic performance of the senior high school students</w:t>
      </w:r>
      <w:r w:rsidRPr="00DC296A">
        <w:rPr>
          <w:rFonts w:ascii="Arial" w:hAnsi="Arial" w:cs="Arial"/>
          <w:sz w:val="20"/>
        </w:rPr>
        <w:t xml:space="preserve">. </w:t>
      </w:r>
      <w:r w:rsidRPr="00DC296A">
        <w:rPr>
          <w:rStyle w:val="Emphasis"/>
          <w:rFonts w:ascii="Arial" w:hAnsi="Arial" w:cs="Arial"/>
          <w:sz w:val="20"/>
        </w:rPr>
        <w:t>Journal of Global Research in Education and Social Science, 13</w:t>
      </w:r>
      <w:r w:rsidRPr="00DC296A">
        <w:rPr>
          <w:rFonts w:ascii="Arial" w:hAnsi="Arial" w:cs="Arial"/>
          <w:sz w:val="20"/>
        </w:rPr>
        <w:t>(6), 213–218.https://www.researchgate.net/publication/341147785_Self-Efficacy_and_It's_Influence_on_the_Academic_Performance_of_the_Senior_High_School_Students</w:t>
      </w:r>
    </w:p>
    <w:p w14:paraId="5A96D1CC" w14:textId="77777777" w:rsidR="00652F19" w:rsidRPr="00DC296A" w:rsidRDefault="00652F19" w:rsidP="00652F19">
      <w:pPr>
        <w:pStyle w:val="NormalWeb"/>
        <w:jc w:val="both"/>
        <w:rPr>
          <w:rFonts w:ascii="Arial" w:hAnsi="Arial" w:cs="Arial"/>
          <w:sz w:val="20"/>
        </w:rPr>
      </w:pPr>
      <w:r w:rsidRPr="00DC296A">
        <w:rPr>
          <w:rFonts w:ascii="Arial" w:hAnsi="Arial" w:cs="Arial"/>
          <w:sz w:val="20"/>
        </w:rPr>
        <w:lastRenderedPageBreak/>
        <w:t xml:space="preserve">Wang, Y., &amp; Bai, F. (2017). The performance assessment of Chinese students in college and the role of English language. </w:t>
      </w:r>
      <w:r w:rsidRPr="00DC296A">
        <w:rPr>
          <w:rStyle w:val="Emphasis"/>
          <w:rFonts w:ascii="Arial" w:hAnsi="Arial" w:cs="Arial"/>
          <w:sz w:val="20"/>
        </w:rPr>
        <w:t>Journal of Higher Education Theory and Practice, 24</w:t>
      </w:r>
      <w:r w:rsidRPr="00DC296A">
        <w:rPr>
          <w:rFonts w:ascii="Arial" w:hAnsi="Arial" w:cs="Arial"/>
          <w:sz w:val="20"/>
        </w:rPr>
        <w:t xml:space="preserve">(4). </w:t>
      </w:r>
      <w:hyperlink r:id="rId35" w:tgtFrame="_new" w:history="1">
        <w:r w:rsidRPr="00DC296A">
          <w:rPr>
            <w:rStyle w:val="Hyperlink"/>
            <w:rFonts w:ascii="Arial" w:hAnsi="Arial" w:cs="Arial"/>
            <w:sz w:val="20"/>
          </w:rPr>
          <w:t>https://doi.org/10.33423/jhetp.v24i4.6945</w:t>
        </w:r>
      </w:hyperlink>
      <w:r w:rsidRPr="00DC296A">
        <w:rPr>
          <w:rFonts w:ascii="Arial" w:hAnsi="Arial" w:cs="Arial"/>
          <w:sz w:val="20"/>
        </w:rPr>
        <w:t xml:space="preserve"> </w:t>
      </w:r>
    </w:p>
    <w:p w14:paraId="66FB769E" w14:textId="77777777" w:rsidR="00652F19" w:rsidRPr="00DC296A" w:rsidRDefault="00652F19" w:rsidP="00652F19">
      <w:pPr>
        <w:pStyle w:val="NormalWeb"/>
        <w:jc w:val="both"/>
        <w:rPr>
          <w:rFonts w:ascii="Arial" w:hAnsi="Arial" w:cs="Arial"/>
          <w:sz w:val="20"/>
        </w:rPr>
      </w:pPr>
      <w:r w:rsidRPr="00DC296A">
        <w:rPr>
          <w:rFonts w:ascii="Arial" w:hAnsi="Arial" w:cs="Arial"/>
          <w:sz w:val="20"/>
          <w:shd w:val="clear" w:color="auto" w:fill="FFFFFF"/>
        </w:rPr>
        <w:t>Wang, C., &amp; Bai, B. (2017). Validating the instruments to measure ESL/EFL learners' self-efficacy beliefs and self-regulated learning strategies. </w:t>
      </w:r>
      <w:r w:rsidRPr="00DC296A">
        <w:rPr>
          <w:rFonts w:ascii="Arial" w:hAnsi="Arial" w:cs="Arial"/>
          <w:i/>
          <w:iCs/>
          <w:sz w:val="20"/>
          <w:shd w:val="clear" w:color="auto" w:fill="FFFFFF"/>
        </w:rPr>
        <w:t>TESOL quarterly</w:t>
      </w:r>
      <w:r w:rsidRPr="00DC296A">
        <w:rPr>
          <w:rFonts w:ascii="Arial" w:hAnsi="Arial" w:cs="Arial"/>
          <w:sz w:val="20"/>
          <w:shd w:val="clear" w:color="auto" w:fill="FFFFFF"/>
        </w:rPr>
        <w:t>, </w:t>
      </w:r>
      <w:r w:rsidRPr="00DC296A">
        <w:rPr>
          <w:rFonts w:ascii="Arial" w:hAnsi="Arial" w:cs="Arial"/>
          <w:i/>
          <w:iCs/>
          <w:sz w:val="20"/>
          <w:shd w:val="clear" w:color="auto" w:fill="FFFFFF"/>
        </w:rPr>
        <w:t>51</w:t>
      </w:r>
      <w:r w:rsidRPr="00DC296A">
        <w:rPr>
          <w:rFonts w:ascii="Arial" w:hAnsi="Arial" w:cs="Arial"/>
          <w:sz w:val="20"/>
          <w:shd w:val="clear" w:color="auto" w:fill="FFFFFF"/>
        </w:rPr>
        <w:t>(4), 931-947.</w:t>
      </w:r>
    </w:p>
    <w:p w14:paraId="580280BC"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Zhang, Y., &amp; Wang, H. (2023). Effect of English learning motivation on academic performance among English majors in China: The moderating role of certain personality traits. </w:t>
      </w:r>
      <w:r w:rsidRPr="00DC296A">
        <w:rPr>
          <w:rStyle w:val="Emphasis"/>
          <w:rFonts w:ascii="Arial" w:hAnsi="Arial" w:cs="Arial"/>
          <w:sz w:val="20"/>
        </w:rPr>
        <w:t>Psychology Research and Behavior Management, 16</w:t>
      </w:r>
      <w:r w:rsidRPr="00DC296A">
        <w:rPr>
          <w:rFonts w:ascii="Arial" w:hAnsi="Arial" w:cs="Arial"/>
          <w:sz w:val="20"/>
        </w:rPr>
        <w:t xml:space="preserve">, 2187–2199. </w:t>
      </w:r>
      <w:hyperlink r:id="rId36" w:tgtFrame="_new" w:history="1">
        <w:r w:rsidRPr="00DC296A">
          <w:rPr>
            <w:rStyle w:val="Hyperlink"/>
            <w:rFonts w:ascii="Arial" w:hAnsi="Arial" w:cs="Arial"/>
            <w:sz w:val="20"/>
          </w:rPr>
          <w:t>https://doi.org/10.2147/PRBM.S407486</w:t>
        </w:r>
      </w:hyperlink>
    </w:p>
    <w:p w14:paraId="7311975E" w14:textId="77777777" w:rsidR="00652F19" w:rsidRPr="00DC296A" w:rsidRDefault="00652F19" w:rsidP="00652F19">
      <w:pPr>
        <w:pStyle w:val="NormalWeb"/>
        <w:jc w:val="both"/>
        <w:rPr>
          <w:rFonts w:ascii="Arial" w:hAnsi="Arial" w:cs="Arial"/>
          <w:sz w:val="20"/>
        </w:rPr>
      </w:pPr>
      <w:r w:rsidRPr="00DC296A">
        <w:rPr>
          <w:rFonts w:ascii="Arial" w:hAnsi="Arial" w:cs="Arial"/>
          <w:sz w:val="20"/>
        </w:rPr>
        <w:t xml:space="preserve">Zheng, M. (2025). </w:t>
      </w:r>
      <w:r w:rsidRPr="00DC296A">
        <w:rPr>
          <w:rStyle w:val="Emphasis"/>
          <w:rFonts w:ascii="Arial" w:hAnsi="Arial" w:cs="Arial"/>
          <w:sz w:val="20"/>
        </w:rPr>
        <w:t>Factors impacting higher education students’ academic performance in English course: A case study in a university in Kunming, China</w:t>
      </w:r>
      <w:r w:rsidRPr="00DC296A">
        <w:rPr>
          <w:rFonts w:ascii="Arial" w:hAnsi="Arial" w:cs="Arial"/>
          <w:sz w:val="20"/>
        </w:rPr>
        <w:t xml:space="preserve">. </w:t>
      </w:r>
      <w:r w:rsidRPr="00DC296A">
        <w:rPr>
          <w:rStyle w:val="Emphasis"/>
          <w:rFonts w:ascii="Arial" w:hAnsi="Arial" w:cs="Arial"/>
          <w:sz w:val="20"/>
        </w:rPr>
        <w:t>International Journal of Sociologies and Anthropologies Science Reviews, 5</w:t>
      </w:r>
      <w:r w:rsidRPr="00DC296A">
        <w:rPr>
          <w:rFonts w:ascii="Arial" w:hAnsi="Arial" w:cs="Arial"/>
          <w:sz w:val="20"/>
        </w:rPr>
        <w:t xml:space="preserve">(3), 819–834. </w:t>
      </w:r>
      <w:hyperlink r:id="rId37" w:history="1">
        <w:r w:rsidRPr="00DC296A">
          <w:rPr>
            <w:rStyle w:val="Hyperlink"/>
            <w:rFonts w:ascii="Arial" w:hAnsi="Arial" w:cs="Arial"/>
            <w:sz w:val="20"/>
          </w:rPr>
          <w:t>https://doi.org/10.60027/ijsasr.2025.7417</w:t>
        </w:r>
      </w:hyperlink>
    </w:p>
    <w:p w14:paraId="04E8E0A5" w14:textId="77777777" w:rsidR="00B01FCD" w:rsidRPr="00FB3A86" w:rsidRDefault="00B01FCD" w:rsidP="00441B6F">
      <w:pPr>
        <w:pStyle w:val="Appendix"/>
        <w:spacing w:after="0"/>
        <w:jc w:val="both"/>
        <w:rPr>
          <w:rFonts w:ascii="Arial" w:hAnsi="Arial" w:cs="Arial"/>
          <w:b w:val="0"/>
        </w:rPr>
      </w:pPr>
    </w:p>
    <w:sectPr w:rsidR="00B01FCD" w:rsidRPr="00FB3A86" w:rsidSect="00E46F98">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E60D0" w14:textId="77777777" w:rsidR="00144E21" w:rsidRDefault="00144E21" w:rsidP="00C37E61">
      <w:r>
        <w:separator/>
      </w:r>
    </w:p>
  </w:endnote>
  <w:endnote w:type="continuationSeparator" w:id="0">
    <w:p w14:paraId="69C83B24" w14:textId="77777777" w:rsidR="00144E21" w:rsidRDefault="00144E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1A49" w14:textId="77777777" w:rsidR="0063177A" w:rsidRDefault="00631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9D11" w14:textId="77777777" w:rsidR="0063177A" w:rsidRDefault="00631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7B07" w14:textId="401AAE49" w:rsidR="00754C9A" w:rsidRPr="0063177A" w:rsidRDefault="00754C9A" w:rsidP="006317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88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9E34A" w14:textId="77777777" w:rsidR="00144E21" w:rsidRDefault="00144E21" w:rsidP="00C37E61">
      <w:r>
        <w:separator/>
      </w:r>
    </w:p>
  </w:footnote>
  <w:footnote w:type="continuationSeparator" w:id="0">
    <w:p w14:paraId="0EB464B3" w14:textId="77777777" w:rsidR="00144E21" w:rsidRDefault="00144E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CAA6" w14:textId="563B4937" w:rsidR="0063177A" w:rsidRDefault="0063177A">
    <w:pPr>
      <w:pStyle w:val="Header"/>
    </w:pPr>
    <w:r>
      <w:rPr>
        <w:noProof/>
      </w:rPr>
      <w:pict w14:anchorId="424B1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645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E053" w14:textId="4B497C54" w:rsidR="0063177A" w:rsidRDefault="0063177A">
    <w:pPr>
      <w:pStyle w:val="Header"/>
    </w:pPr>
    <w:r>
      <w:rPr>
        <w:noProof/>
      </w:rPr>
      <w:pict w14:anchorId="77CE9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645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B565" w14:textId="5C0E140C" w:rsidR="00296529" w:rsidRPr="00296529" w:rsidRDefault="0063177A" w:rsidP="00296529">
    <w:pPr>
      <w:ind w:left="2160"/>
      <w:jc w:val="center"/>
      <w:rPr>
        <w:rFonts w:ascii="Times New Roman" w:eastAsia="Calibri" w:hAnsi="Times New Roman"/>
        <w:i/>
        <w:sz w:val="18"/>
        <w:szCs w:val="22"/>
      </w:rPr>
    </w:pPr>
    <w:r>
      <w:rPr>
        <w:noProof/>
      </w:rPr>
      <w:pict w14:anchorId="32F78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645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17CE2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4CFF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ED98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FBBC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7295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CC385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DF50" w14:textId="6DA0CBAD" w:rsidR="0063177A" w:rsidRDefault="0063177A">
    <w:pPr>
      <w:pStyle w:val="Header"/>
    </w:pPr>
    <w:r>
      <w:rPr>
        <w:noProof/>
      </w:rPr>
      <w:pict w14:anchorId="3BE8D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645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C30D" w14:textId="0917ECC8" w:rsidR="0063177A" w:rsidRDefault="0063177A">
    <w:pPr>
      <w:pStyle w:val="Header"/>
    </w:pPr>
    <w:r>
      <w:rPr>
        <w:noProof/>
      </w:rPr>
      <w:pict w14:anchorId="08C50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645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E763" w14:textId="086EC872" w:rsidR="0063177A" w:rsidRDefault="0063177A">
    <w:pPr>
      <w:pStyle w:val="Header"/>
    </w:pPr>
    <w:r>
      <w:rPr>
        <w:noProof/>
      </w:rPr>
      <w:pict w14:anchorId="589FE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4645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C66B56"/>
    <w:multiLevelType w:val="multilevel"/>
    <w:tmpl w:val="12C66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B24352"/>
    <w:multiLevelType w:val="multilevel"/>
    <w:tmpl w:val="13B24352"/>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9D57BC"/>
    <w:multiLevelType w:val="multilevel"/>
    <w:tmpl w:val="1D9D57BC"/>
    <w:lvl w:ilvl="0">
      <w:start w:val="3"/>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6117D6"/>
    <w:multiLevelType w:val="multilevel"/>
    <w:tmpl w:val="E4068012"/>
    <w:lvl w:ilvl="0">
      <w:start w:val="1"/>
      <w:numFmt w:val="decimal"/>
      <w:lvlText w:val="%1."/>
      <w:lvlJc w:val="left"/>
      <w:pPr>
        <w:ind w:left="720" w:hanging="360"/>
      </w:pPr>
      <w:rPr>
        <w:rFonts w:ascii="Arial" w:eastAsiaTheme="minorHAnsi" w:hAnsi="Arial" w:cs="Arial"/>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4A31ED"/>
    <w:multiLevelType w:val="hybridMultilevel"/>
    <w:tmpl w:val="D0E8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3A4FEC"/>
    <w:multiLevelType w:val="multilevel"/>
    <w:tmpl w:val="603A4FEC"/>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3"/>
  </w:num>
  <w:num w:numId="31">
    <w:abstractNumId w:val="15"/>
  </w:num>
  <w:num w:numId="32">
    <w:abstractNumId w:val="11"/>
  </w:num>
  <w:num w:numId="33">
    <w:abstractNumId w:val="23"/>
  </w:num>
  <w:num w:numId="34">
    <w:abstractNumId w:val="7"/>
  </w:num>
  <w:num w:numId="35">
    <w:abstractNumId w:val="8"/>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yNLA0NjI0NDUzMTVW0lEKTi0uzszPAykwrAUApOLI3S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4E21"/>
    <w:rsid w:val="00163BC4"/>
    <w:rsid w:val="00191062"/>
    <w:rsid w:val="00192B72"/>
    <w:rsid w:val="001A29D8"/>
    <w:rsid w:val="001A5CAA"/>
    <w:rsid w:val="001B0427"/>
    <w:rsid w:val="001D2E5D"/>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05D"/>
    <w:rsid w:val="00315186"/>
    <w:rsid w:val="00324451"/>
    <w:rsid w:val="0033343E"/>
    <w:rsid w:val="00347201"/>
    <w:rsid w:val="003512C2"/>
    <w:rsid w:val="0036360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2C62"/>
    <w:rsid w:val="00505F06"/>
    <w:rsid w:val="00506828"/>
    <w:rsid w:val="0053056E"/>
    <w:rsid w:val="00554FDA"/>
    <w:rsid w:val="005C784C"/>
    <w:rsid w:val="005D0440"/>
    <w:rsid w:val="005D17F6"/>
    <w:rsid w:val="005E5539"/>
    <w:rsid w:val="00602BF5"/>
    <w:rsid w:val="00617FDD"/>
    <w:rsid w:val="0063177A"/>
    <w:rsid w:val="00633614"/>
    <w:rsid w:val="00633F68"/>
    <w:rsid w:val="00636EB2"/>
    <w:rsid w:val="006375B8"/>
    <w:rsid w:val="00652F19"/>
    <w:rsid w:val="0066510A"/>
    <w:rsid w:val="0067161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10C"/>
    <w:rsid w:val="007D2288"/>
    <w:rsid w:val="007E088F"/>
    <w:rsid w:val="007F7B32"/>
    <w:rsid w:val="00800E8B"/>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6327"/>
    <w:rsid w:val="00982330"/>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747"/>
    <w:rsid w:val="00B01FCD"/>
    <w:rsid w:val="00B1776C"/>
    <w:rsid w:val="00B40C09"/>
    <w:rsid w:val="00B52583"/>
    <w:rsid w:val="00B52896"/>
    <w:rsid w:val="00B7765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2CD0"/>
    <w:rsid w:val="00DC2A65"/>
    <w:rsid w:val="00DD5B27"/>
    <w:rsid w:val="00DE15F0"/>
    <w:rsid w:val="00DE3AC7"/>
    <w:rsid w:val="00DE5663"/>
    <w:rsid w:val="00DE78AA"/>
    <w:rsid w:val="00E053D0"/>
    <w:rsid w:val="00E15994"/>
    <w:rsid w:val="00E3114E"/>
    <w:rsid w:val="00E31A70"/>
    <w:rsid w:val="00E35B02"/>
    <w:rsid w:val="00E414D2"/>
    <w:rsid w:val="00E46F9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B0E0B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1D2E5D"/>
    <w:rPr>
      <w:b/>
      <w:bCs/>
    </w:rPr>
  </w:style>
  <w:style w:type="character" w:customStyle="1" w:styleId="HeaderChar">
    <w:name w:val="Header Char"/>
    <w:basedOn w:val="DefaultParagraphFont"/>
    <w:link w:val="Header"/>
    <w:qFormat/>
    <w:rsid w:val="001D2E5D"/>
    <w:rPr>
      <w:rFonts w:ascii="Helvetica" w:hAnsi="Helvetica"/>
    </w:rPr>
  </w:style>
  <w:style w:type="paragraph" w:styleId="ListParagraph">
    <w:name w:val="List Paragraph"/>
    <w:basedOn w:val="Normal"/>
    <w:uiPriority w:val="34"/>
    <w:qFormat/>
    <w:rsid w:val="001D2E5D"/>
    <w:pPr>
      <w:spacing w:after="160" w:line="259" w:lineRule="auto"/>
      <w:ind w:left="720"/>
      <w:contextualSpacing/>
    </w:pPr>
    <w:rPr>
      <w:rFonts w:asciiTheme="minorHAnsi" w:eastAsiaTheme="minorHAnsi" w:hAnsiTheme="minorHAnsi" w:cstheme="minorBidi"/>
      <w:sz w:val="22"/>
      <w:szCs w:val="22"/>
    </w:rPr>
  </w:style>
  <w:style w:type="character" w:customStyle="1" w:styleId="whitespace-normal">
    <w:name w:val="whitespace-normal"/>
    <w:basedOn w:val="DefaultParagraphFont"/>
    <w:rsid w:val="00B77652"/>
  </w:style>
  <w:style w:type="table" w:customStyle="1" w:styleId="TableGrid5">
    <w:name w:val="Table Grid5"/>
    <w:basedOn w:val="TableNormal"/>
    <w:autoRedefine/>
    <w:uiPriority w:val="39"/>
    <w:qFormat/>
    <w:rsid w:val="005D0440"/>
    <w:rPr>
      <w:rFonts w:ascii="Calibri" w:eastAsia="Calibri" w:hAnsi="Calibri"/>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autoRedefine/>
    <w:uiPriority w:val="59"/>
    <w:qFormat/>
    <w:rsid w:val="005D0440"/>
    <w:rPr>
      <w:rFonts w:eastAsia="SimSu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2F19"/>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24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ijrt.com/articles/v6/i8/UIJRTV6I80002.pdf?utm_source=chatgpt.com" TargetMode="External"/><Relationship Id="rId26" Type="http://schemas.openxmlformats.org/officeDocument/2006/relationships/hyperlink" Target="https://doi.org/10.3390/su15075767" TargetMode="External"/><Relationship Id="rId39" Type="http://schemas.openxmlformats.org/officeDocument/2006/relationships/header" Target="header5.xml"/><Relationship Id="rId21" Type="http://schemas.openxmlformats.org/officeDocument/2006/relationships/hyperlink" Target="https://www.drnishikantjha.com/papersCollection/Multivariate%20Data%20Analysis.pdf" TargetMode="External"/><Relationship Id="rId34" Type="http://schemas.openxmlformats.org/officeDocument/2006/relationships/hyperlink" Target="https://doi.org/10.1016/j.jslw.2021.10081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tstat.utoronto.ca/brunner/oldclass/378f16/readings/CohenPower.pdf" TargetMode="External"/><Relationship Id="rId20" Type="http://schemas.openxmlformats.org/officeDocument/2006/relationships/hyperlink" Target="https://www.scribd.com/document/904668615/Discovering-Statistics-Using-IBM-SPSS-Statistics-6th-Edition-Field" TargetMode="External"/><Relationship Id="rId29" Type="http://schemas.openxmlformats.org/officeDocument/2006/relationships/hyperlink" Target="https://journals.aloysianpublications.com/index.php/articles/article/download/208/140/357?utm_source=chatgpt.com"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psyg.2022.972910" TargetMode="External"/><Relationship Id="rId32" Type="http://schemas.openxmlformats.org/officeDocument/2006/relationships/hyperlink" Target="https://files.eric.ed.gov/fulltext/EJ1455344.pdf?utm_source=chatgpt.com" TargetMode="External"/><Relationship Id="rId37" Type="http://schemas.openxmlformats.org/officeDocument/2006/relationships/hyperlink" Target="https://doi.org/10.60027/ijsasr.2025.7417"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academia.edu/28274869/Albert_Bandura_Self_Efficacy_The_Exercise_of_Control_W_H_Freeman_and_Co_1997_pdf" TargetMode="External"/><Relationship Id="rId23" Type="http://schemas.openxmlformats.org/officeDocument/2006/relationships/hyperlink" Target="https://www.researchgate.net/publication/378868278_Questionnaires_in_Research_Their_Role_Advantages_and_Main_Aspects?utm_source=chatgpt.com" TargetMode="External"/><Relationship Id="rId28" Type="http://schemas.openxmlformats.org/officeDocument/2006/relationships/hyperlink" Target="http://www.raosoft.com/samplesize.html" TargetMode="External"/><Relationship Id="rId36" Type="http://schemas.openxmlformats.org/officeDocument/2006/relationships/hyperlink" Target="https://doi.org/10.2147/PRBM.S407486" TargetMode="External"/><Relationship Id="rId10" Type="http://schemas.openxmlformats.org/officeDocument/2006/relationships/footer" Target="footer1.xml"/><Relationship Id="rId19" Type="http://schemas.openxmlformats.org/officeDocument/2006/relationships/hyperlink" Target="https://doi.org/10.15406/bbij.2017.05.00149" TargetMode="External"/><Relationship Id="rId31" Type="http://schemas.openxmlformats.org/officeDocument/2006/relationships/hyperlink" Target="https://doi.org/10.1213/ANE.000000000000534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lseee.net/index.php/hc/article/view/1677?utm_source=chatgpt.com" TargetMode="External"/><Relationship Id="rId27" Type="http://schemas.openxmlformats.org/officeDocument/2006/relationships/hyperlink" Target="https://journalwjarr.com/sites/default/files/fulltext_pdf/WJARR-2025-2435.pdf?utm_source=chatgpt.com" TargetMode="External"/><Relationship Id="rId30" Type="http://schemas.openxmlformats.org/officeDocument/2006/relationships/hyperlink" Target="https://journals.aloysianpublications.com/index.php/articles/article/download/208/140/357?utm_source=chatgpt.com" TargetMode="External"/><Relationship Id="rId35" Type="http://schemas.openxmlformats.org/officeDocument/2006/relationships/hyperlink" Target="https://doi.org/10.33423/jhetp.v24i4.6945"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sciencedirect.com/topics/psychology/self-efficacy-theory" TargetMode="External"/><Relationship Id="rId25" Type="http://schemas.openxmlformats.org/officeDocument/2006/relationships/hyperlink" Target="https://doi.org/10.1177/0272684X211025932" TargetMode="External"/><Relationship Id="rId33" Type="http://schemas.openxmlformats.org/officeDocument/2006/relationships/hyperlink" Target="https://researcher.life/blog/article/what-is-research-design-types-examples/?utm_source=chatgpt.com"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C0E80-F0E3-433E-823B-BEF65545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10</Pages>
  <Words>5133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10</cp:revision>
  <cp:lastPrinted>1999-07-06T11:00:00Z</cp:lastPrinted>
  <dcterms:created xsi:type="dcterms:W3CDTF">2026-04-09T11:36:00Z</dcterms:created>
  <dcterms:modified xsi:type="dcterms:W3CDTF">2026-04-10T09:47:00Z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b82bb290-551f-461e-810d-d85e9af19e0f</vt:lpwstr>
  </property>
</Properties>
</file>