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4F6" w:rsidRPr="00103889" w:rsidRDefault="008B0DA9" w:rsidP="004A12A7">
      <w:pPr>
        <w:pStyle w:val="NoSpacing"/>
        <w:tabs>
          <w:tab w:val="left" w:pos="432"/>
        </w:tabs>
        <w:spacing w:line="360" w:lineRule="auto"/>
        <w:jc w:val="center"/>
        <w:rPr>
          <w:rFonts w:ascii="Times New Roman" w:hAnsi="Times New Roman" w:cs="Times New Roman"/>
          <w:b/>
          <w:sz w:val="28"/>
          <w:szCs w:val="28"/>
        </w:rPr>
      </w:pPr>
      <w:r w:rsidRPr="00103889">
        <w:rPr>
          <w:rFonts w:ascii="Times New Roman" w:hAnsi="Times New Roman" w:cs="Times New Roman"/>
          <w:b/>
          <w:sz w:val="28"/>
          <w:szCs w:val="28"/>
        </w:rPr>
        <w:t>PREVALENCE OF RHEUMAT</w:t>
      </w:r>
      <w:r w:rsidR="00392D3F" w:rsidRPr="00103889">
        <w:rPr>
          <w:rFonts w:ascii="Times New Roman" w:hAnsi="Times New Roman" w:cs="Times New Roman"/>
          <w:b/>
          <w:sz w:val="28"/>
          <w:szCs w:val="28"/>
        </w:rPr>
        <w:t>OID ARTHRITIS</w:t>
      </w:r>
      <w:r w:rsidR="004631CB" w:rsidRPr="00103889">
        <w:rPr>
          <w:rFonts w:ascii="Times New Roman" w:hAnsi="Times New Roman" w:cs="Times New Roman"/>
          <w:b/>
          <w:sz w:val="28"/>
          <w:szCs w:val="28"/>
        </w:rPr>
        <w:t xml:space="preserve">, HEPATITIS B AND C </w:t>
      </w:r>
      <w:r w:rsidR="00392D3F" w:rsidRPr="00103889">
        <w:rPr>
          <w:rFonts w:ascii="Times New Roman" w:hAnsi="Times New Roman" w:cs="Times New Roman"/>
          <w:b/>
          <w:sz w:val="28"/>
          <w:szCs w:val="28"/>
        </w:rPr>
        <w:t>AMONG ELDERLY SUBJECTS THAT ATTEND PILGRIMAGE</w:t>
      </w:r>
    </w:p>
    <w:p w:rsidR="00A064F6" w:rsidRDefault="0023449A">
      <w:pPr>
        <w:pStyle w:val="NoSpacing"/>
        <w:jc w:val="center"/>
        <w:rPr>
          <w:rFonts w:ascii="Times New Roman" w:hAnsi="Times New Roman" w:cs="Times New Roman"/>
          <w:b/>
          <w:sz w:val="28"/>
          <w:szCs w:val="28"/>
        </w:rPr>
      </w:pPr>
      <w:r w:rsidRPr="00103889">
        <w:rPr>
          <w:rFonts w:ascii="Times New Roman" w:hAnsi="Times New Roman" w:cs="Times New Roman"/>
          <w:b/>
          <w:sz w:val="28"/>
          <w:szCs w:val="28"/>
        </w:rPr>
        <w:t>CENT</w:t>
      </w:r>
      <w:r w:rsidR="00392D3F" w:rsidRPr="00103889">
        <w:rPr>
          <w:rFonts w:ascii="Times New Roman" w:hAnsi="Times New Roman" w:cs="Times New Roman"/>
          <w:b/>
          <w:sz w:val="28"/>
          <w:szCs w:val="28"/>
        </w:rPr>
        <w:t>R</w:t>
      </w:r>
      <w:r w:rsidRPr="00103889">
        <w:rPr>
          <w:rFonts w:ascii="Times New Roman" w:hAnsi="Times New Roman" w:cs="Times New Roman"/>
          <w:b/>
          <w:sz w:val="28"/>
          <w:szCs w:val="28"/>
        </w:rPr>
        <w:t>E</w:t>
      </w:r>
      <w:r w:rsidR="00392D3F" w:rsidRPr="00103889">
        <w:rPr>
          <w:rFonts w:ascii="Times New Roman" w:hAnsi="Times New Roman" w:cs="Times New Roman"/>
          <w:b/>
          <w:sz w:val="28"/>
          <w:szCs w:val="28"/>
        </w:rPr>
        <w:t xml:space="preserve"> ELELE</w:t>
      </w:r>
    </w:p>
    <w:p w:rsidR="00216B62" w:rsidRPr="00103889" w:rsidRDefault="00216B62" w:rsidP="00216B62">
      <w:pPr>
        <w:pStyle w:val="NoSpacing"/>
        <w:rPr>
          <w:rFonts w:ascii="Times New Roman" w:hAnsi="Times New Roman" w:cs="Times New Roman"/>
          <w:b/>
          <w:sz w:val="28"/>
          <w:szCs w:val="28"/>
        </w:rPr>
      </w:pPr>
      <w:bookmarkStart w:id="0" w:name="_GoBack"/>
      <w:bookmarkEnd w:id="0"/>
    </w:p>
    <w:p w:rsidR="00FD1B15" w:rsidRPr="00103889" w:rsidRDefault="00FD1B15" w:rsidP="00FD1B15">
      <w:pPr>
        <w:pStyle w:val="NoSpacing"/>
        <w:rPr>
          <w:rFonts w:ascii="Times New Roman" w:hAnsi="Times New Roman" w:cs="Times New Roman"/>
          <w:b/>
          <w:sz w:val="28"/>
          <w:szCs w:val="28"/>
        </w:rPr>
      </w:pPr>
    </w:p>
    <w:p w:rsidR="0026092E" w:rsidRPr="00103889" w:rsidRDefault="0026092E" w:rsidP="00527295">
      <w:pPr>
        <w:jc w:val="center"/>
        <w:rPr>
          <w:rFonts w:ascii="Times New Roman" w:hAnsi="Times New Roman" w:cs="Times New Roman"/>
          <w:b/>
          <w:sz w:val="28"/>
          <w:szCs w:val="28"/>
        </w:rPr>
      </w:pPr>
      <w:r w:rsidRPr="00103889">
        <w:rPr>
          <w:rFonts w:ascii="Times New Roman" w:hAnsi="Times New Roman" w:cs="Times New Roman"/>
          <w:b/>
          <w:sz w:val="28"/>
          <w:szCs w:val="28"/>
        </w:rPr>
        <w:t>ABSTRACT</w:t>
      </w:r>
    </w:p>
    <w:p w:rsidR="00A64186" w:rsidRDefault="004421CE" w:rsidP="007E7C02">
      <w:pPr>
        <w:pStyle w:val="NoSpacing"/>
        <w:jc w:val="both"/>
        <w:rPr>
          <w:rFonts w:ascii="Times New Roman" w:hAnsi="Times New Roman" w:cs="Times New Roman"/>
          <w:sz w:val="20"/>
          <w:szCs w:val="20"/>
        </w:rPr>
      </w:pPr>
      <w:r w:rsidRPr="00103889">
        <w:rPr>
          <w:rFonts w:ascii="Times New Roman" w:hAnsi="Times New Roman" w:cs="Times New Roman"/>
          <w:sz w:val="24"/>
          <w:szCs w:val="24"/>
        </w:rPr>
        <w:t>Rheumatoid Arthritis (RA) is a chronic autoimmune disorder primarily affecting the joints, leading to pain, swelling, stiffness, and eventual loss of function.</w:t>
      </w:r>
      <w:r w:rsidRPr="00103889">
        <w:rPr>
          <w:rFonts w:ascii="Times New Roman" w:hAnsi="Times New Roman" w:cs="Times New Roman"/>
          <w:sz w:val="24"/>
          <w:szCs w:val="24"/>
          <w:shd w:val="clear" w:color="auto" w:fill="FFFFFF"/>
        </w:rPr>
        <w:t xml:space="preserve"> Hepatitis B and C are liver infections caused by the hepatitis B virus (HBV) and hepatitis C virus (HCV) that can lead to both acute and chronic diseases.</w:t>
      </w:r>
      <w:r w:rsidR="00563885" w:rsidRPr="00103889">
        <w:rPr>
          <w:rFonts w:ascii="Times New Roman" w:hAnsi="Times New Roman" w:cs="Times New Roman"/>
          <w:sz w:val="24"/>
          <w:szCs w:val="24"/>
          <w:shd w:val="clear" w:color="auto" w:fill="FFFFFF"/>
        </w:rPr>
        <w:t xml:space="preserve"> </w:t>
      </w:r>
      <w:r w:rsidR="007E7C02" w:rsidRPr="00103889">
        <w:rPr>
          <w:rFonts w:ascii="Times New Roman" w:hAnsi="Times New Roman" w:cs="Times New Roman"/>
          <w:sz w:val="20"/>
          <w:szCs w:val="20"/>
        </w:rPr>
        <w:t>The</w:t>
      </w:r>
      <w:r w:rsidRPr="00103889">
        <w:rPr>
          <w:rFonts w:ascii="Times New Roman" w:hAnsi="Times New Roman" w:cs="Times New Roman"/>
          <w:sz w:val="20"/>
          <w:szCs w:val="20"/>
        </w:rPr>
        <w:t xml:space="preserve"> aim of this study</w:t>
      </w:r>
      <w:r w:rsidR="007E7C02" w:rsidRPr="00103889">
        <w:rPr>
          <w:rFonts w:ascii="Times New Roman" w:hAnsi="Times New Roman" w:cs="Times New Roman"/>
          <w:sz w:val="20"/>
          <w:szCs w:val="20"/>
        </w:rPr>
        <w:t xml:space="preserve"> was to determine the prevalence of rheumatoid arthritis, hepatitis B and C among elderly subjects that a</w:t>
      </w:r>
      <w:r w:rsidRPr="00103889">
        <w:rPr>
          <w:rFonts w:ascii="Times New Roman" w:hAnsi="Times New Roman" w:cs="Times New Roman"/>
          <w:sz w:val="20"/>
          <w:szCs w:val="20"/>
        </w:rPr>
        <w:t xml:space="preserve">ttend pilgrimage center </w:t>
      </w:r>
      <w:proofErr w:type="spellStart"/>
      <w:r w:rsidRPr="00103889">
        <w:rPr>
          <w:rFonts w:ascii="Times New Roman" w:hAnsi="Times New Roman" w:cs="Times New Roman"/>
          <w:sz w:val="20"/>
          <w:szCs w:val="20"/>
        </w:rPr>
        <w:t>Elele</w:t>
      </w:r>
      <w:proofErr w:type="spellEnd"/>
      <w:r w:rsidRPr="00103889">
        <w:rPr>
          <w:rFonts w:ascii="Times New Roman" w:hAnsi="Times New Roman" w:cs="Times New Roman"/>
          <w:sz w:val="20"/>
          <w:szCs w:val="20"/>
        </w:rPr>
        <w:t xml:space="preserve">. A total of 589 apparently healthy </w:t>
      </w:r>
      <w:r w:rsidR="007E7C02" w:rsidRPr="00103889">
        <w:rPr>
          <w:rFonts w:ascii="Times New Roman" w:hAnsi="Times New Roman" w:cs="Times New Roman"/>
          <w:sz w:val="20"/>
          <w:szCs w:val="20"/>
        </w:rPr>
        <w:t>elderly</w:t>
      </w:r>
      <w:r w:rsidRPr="00103889">
        <w:rPr>
          <w:rFonts w:ascii="Times New Roman" w:hAnsi="Times New Roman" w:cs="Times New Roman"/>
          <w:sz w:val="20"/>
          <w:szCs w:val="20"/>
        </w:rPr>
        <w:t xml:space="preserve"> subjects</w:t>
      </w:r>
      <w:r w:rsidR="007E7C02" w:rsidRPr="00103889">
        <w:rPr>
          <w:rFonts w:ascii="Times New Roman" w:hAnsi="Times New Roman" w:cs="Times New Roman"/>
          <w:sz w:val="20"/>
          <w:szCs w:val="20"/>
        </w:rPr>
        <w:t xml:space="preserve">, aged 60 years and above </w:t>
      </w:r>
      <w:r w:rsidRPr="00103889">
        <w:rPr>
          <w:rFonts w:ascii="Times New Roman" w:hAnsi="Times New Roman" w:cs="Times New Roman"/>
          <w:sz w:val="20"/>
          <w:szCs w:val="20"/>
        </w:rPr>
        <w:t xml:space="preserve">comprising </w:t>
      </w:r>
      <w:r w:rsidR="00563885" w:rsidRPr="00103889">
        <w:rPr>
          <w:rFonts w:ascii="Times New Roman" w:hAnsi="Times New Roman" w:cs="Times New Roman"/>
          <w:sz w:val="20"/>
          <w:szCs w:val="20"/>
        </w:rPr>
        <w:t xml:space="preserve">246 </w:t>
      </w:r>
      <w:r w:rsidRPr="00103889">
        <w:rPr>
          <w:rFonts w:ascii="Times New Roman" w:hAnsi="Times New Roman" w:cs="Times New Roman"/>
          <w:sz w:val="20"/>
          <w:szCs w:val="20"/>
        </w:rPr>
        <w:t xml:space="preserve">males and </w:t>
      </w:r>
      <w:r w:rsidR="00563885" w:rsidRPr="00103889">
        <w:rPr>
          <w:rFonts w:ascii="Times New Roman" w:hAnsi="Times New Roman" w:cs="Times New Roman"/>
          <w:sz w:val="20"/>
          <w:szCs w:val="20"/>
        </w:rPr>
        <w:t xml:space="preserve">343 </w:t>
      </w:r>
      <w:r w:rsidRPr="00103889">
        <w:rPr>
          <w:rFonts w:ascii="Times New Roman" w:hAnsi="Times New Roman" w:cs="Times New Roman"/>
          <w:sz w:val="20"/>
          <w:szCs w:val="20"/>
        </w:rPr>
        <w:t>females were recruited for this study</w:t>
      </w:r>
      <w:r w:rsidR="007E7C02" w:rsidRPr="00103889">
        <w:rPr>
          <w:rFonts w:ascii="Times New Roman" w:hAnsi="Times New Roman" w:cs="Times New Roman"/>
          <w:sz w:val="20"/>
          <w:szCs w:val="20"/>
        </w:rPr>
        <w:t xml:space="preserve">. </w:t>
      </w:r>
      <w:r w:rsidR="00563885" w:rsidRPr="00103889">
        <w:rPr>
          <w:rFonts w:ascii="Times New Roman" w:hAnsi="Times New Roman" w:cs="Times New Roman"/>
          <w:sz w:val="20"/>
          <w:szCs w:val="20"/>
        </w:rPr>
        <w:t>Approximately 3mL of blood was</w:t>
      </w:r>
      <w:r w:rsidR="007E7C02" w:rsidRPr="00103889">
        <w:rPr>
          <w:rFonts w:ascii="Times New Roman" w:hAnsi="Times New Roman" w:cs="Times New Roman"/>
          <w:sz w:val="20"/>
          <w:szCs w:val="20"/>
        </w:rPr>
        <w:t xml:space="preserve"> collected and</w:t>
      </w:r>
      <w:r w:rsidR="00563885" w:rsidRPr="00103889">
        <w:rPr>
          <w:rFonts w:ascii="Times New Roman" w:hAnsi="Times New Roman" w:cs="Times New Roman"/>
          <w:sz w:val="20"/>
          <w:szCs w:val="20"/>
        </w:rPr>
        <w:t xml:space="preserve"> dispensed into a plain container. It was later centrifuged</w:t>
      </w:r>
      <w:r w:rsidR="008B0DA9" w:rsidRPr="00103889">
        <w:rPr>
          <w:rFonts w:ascii="Times New Roman" w:hAnsi="Times New Roman" w:cs="Times New Roman"/>
          <w:sz w:val="20"/>
          <w:szCs w:val="20"/>
        </w:rPr>
        <w:t xml:space="preserve"> and the serum separated</w:t>
      </w:r>
      <w:r w:rsidR="007E7C02" w:rsidRPr="00103889">
        <w:rPr>
          <w:rFonts w:ascii="Times New Roman" w:hAnsi="Times New Roman" w:cs="Times New Roman"/>
          <w:sz w:val="20"/>
          <w:szCs w:val="20"/>
        </w:rPr>
        <w:t>. The Latex Slide Test method wa</w:t>
      </w:r>
      <w:r w:rsidR="00563885" w:rsidRPr="00103889">
        <w:rPr>
          <w:rFonts w:ascii="Times New Roman" w:hAnsi="Times New Roman" w:cs="Times New Roman"/>
          <w:sz w:val="20"/>
          <w:szCs w:val="20"/>
        </w:rPr>
        <w:t>s used for the Qualitative determination</w:t>
      </w:r>
      <w:r w:rsidR="007E7C02" w:rsidRPr="00103889">
        <w:rPr>
          <w:rFonts w:ascii="Times New Roman" w:hAnsi="Times New Roman" w:cs="Times New Roman"/>
          <w:sz w:val="20"/>
          <w:szCs w:val="20"/>
        </w:rPr>
        <w:t xml:space="preserve"> </w:t>
      </w:r>
      <w:r w:rsidR="00563885" w:rsidRPr="00103889">
        <w:rPr>
          <w:rFonts w:ascii="Times New Roman" w:hAnsi="Times New Roman" w:cs="Times New Roman"/>
          <w:sz w:val="20"/>
          <w:szCs w:val="20"/>
        </w:rPr>
        <w:t>o</w:t>
      </w:r>
      <w:r w:rsidR="007E7C02" w:rsidRPr="00103889">
        <w:rPr>
          <w:rFonts w:ascii="Times New Roman" w:hAnsi="Times New Roman" w:cs="Times New Roman"/>
          <w:sz w:val="20"/>
          <w:szCs w:val="20"/>
        </w:rPr>
        <w:t>f rheumatoid factor (RF) in human serum, while rapid immunochromatographic test strip</w:t>
      </w:r>
      <w:r w:rsidR="00563885" w:rsidRPr="00103889">
        <w:rPr>
          <w:rFonts w:ascii="Times New Roman" w:hAnsi="Times New Roman" w:cs="Times New Roman"/>
          <w:sz w:val="20"/>
          <w:szCs w:val="20"/>
        </w:rPr>
        <w:t>s were</w:t>
      </w:r>
      <w:r w:rsidR="007E7C02" w:rsidRPr="00103889">
        <w:rPr>
          <w:rFonts w:ascii="Times New Roman" w:hAnsi="Times New Roman" w:cs="Times New Roman"/>
          <w:sz w:val="20"/>
          <w:szCs w:val="20"/>
        </w:rPr>
        <w:t xml:space="preserve"> used to assay for hepatitis B and C. </w:t>
      </w:r>
      <w:r w:rsidR="00563885" w:rsidRPr="00103889">
        <w:rPr>
          <w:rFonts w:ascii="Times New Roman" w:hAnsi="Times New Roman" w:cs="Times New Roman"/>
          <w:sz w:val="20"/>
          <w:szCs w:val="20"/>
        </w:rPr>
        <w:t>A total of 23(</w:t>
      </w:r>
      <w:r w:rsidR="00BC71C4" w:rsidRPr="00103889">
        <w:rPr>
          <w:rFonts w:ascii="Times New Roman" w:hAnsi="Times New Roman" w:cs="Times New Roman"/>
          <w:sz w:val="20"/>
          <w:szCs w:val="20"/>
        </w:rPr>
        <w:t>3.9%</w:t>
      </w:r>
      <w:r w:rsidR="00563885" w:rsidRPr="00103889">
        <w:rPr>
          <w:rFonts w:ascii="Times New Roman" w:hAnsi="Times New Roman" w:cs="Times New Roman"/>
          <w:sz w:val="20"/>
          <w:szCs w:val="20"/>
        </w:rPr>
        <w:t>) were positive to</w:t>
      </w:r>
      <w:r w:rsidR="007E7C02" w:rsidRPr="00103889">
        <w:rPr>
          <w:rFonts w:ascii="Times New Roman" w:hAnsi="Times New Roman" w:cs="Times New Roman"/>
          <w:sz w:val="20"/>
          <w:szCs w:val="20"/>
        </w:rPr>
        <w:t xml:space="preserve"> rheumatoid arthritis </w:t>
      </w:r>
      <w:r w:rsidR="00BC71C4" w:rsidRPr="00103889">
        <w:rPr>
          <w:rFonts w:ascii="Times New Roman" w:hAnsi="Times New Roman" w:cs="Times New Roman"/>
          <w:sz w:val="20"/>
          <w:szCs w:val="20"/>
        </w:rPr>
        <w:t xml:space="preserve">while 566 (96.1%) were negative. For hepatitis B, and hepatitis C, 3 (0.5%) were positive while 586 (99.5%) were negative </w:t>
      </w:r>
      <w:r w:rsidR="007E7C02" w:rsidRPr="00103889">
        <w:rPr>
          <w:rFonts w:ascii="Times New Roman" w:hAnsi="Times New Roman" w:cs="Times New Roman"/>
          <w:sz w:val="20"/>
          <w:szCs w:val="20"/>
        </w:rPr>
        <w:t>in the study population.</w:t>
      </w:r>
      <w:r w:rsidR="005B1BE8" w:rsidRPr="00103889">
        <w:rPr>
          <w:rFonts w:ascii="Times New Roman" w:hAnsi="Times New Roman" w:cs="Times New Roman"/>
          <w:sz w:val="20"/>
          <w:szCs w:val="20"/>
        </w:rPr>
        <w:t xml:space="preserve"> </w:t>
      </w:r>
      <w:r w:rsidR="007E7C02" w:rsidRPr="00103889">
        <w:rPr>
          <w:rFonts w:ascii="Times New Roman" w:hAnsi="Times New Roman" w:cs="Times New Roman"/>
          <w:sz w:val="20"/>
          <w:szCs w:val="20"/>
        </w:rPr>
        <w:t>The comparative prevalence of Rheumatoid arthritis (RA) in male and female population</w:t>
      </w:r>
      <w:r w:rsidR="00B236B2" w:rsidRPr="00103889">
        <w:rPr>
          <w:rFonts w:ascii="Times New Roman" w:hAnsi="Times New Roman" w:cs="Times New Roman"/>
          <w:sz w:val="20"/>
          <w:szCs w:val="20"/>
        </w:rPr>
        <w:t xml:space="preserve"> showed that the females 16 (4.</w:t>
      </w:r>
      <w:r w:rsidR="00103889">
        <w:rPr>
          <w:rFonts w:ascii="Times New Roman" w:hAnsi="Times New Roman" w:cs="Times New Roman"/>
          <w:sz w:val="20"/>
          <w:szCs w:val="20"/>
        </w:rPr>
        <w:t>66</w:t>
      </w:r>
      <w:r w:rsidR="007E7C02" w:rsidRPr="00103889">
        <w:rPr>
          <w:rFonts w:ascii="Times New Roman" w:hAnsi="Times New Roman" w:cs="Times New Roman"/>
          <w:sz w:val="20"/>
          <w:szCs w:val="20"/>
        </w:rPr>
        <w:t xml:space="preserve">%) had more prevalence </w:t>
      </w:r>
      <w:r w:rsidR="00B236B2" w:rsidRPr="00103889">
        <w:rPr>
          <w:rFonts w:ascii="Times New Roman" w:hAnsi="Times New Roman" w:cs="Times New Roman"/>
          <w:sz w:val="20"/>
          <w:szCs w:val="20"/>
        </w:rPr>
        <w:t>than the male population 7 (2.8</w:t>
      </w:r>
      <w:r w:rsidR="007E7C02" w:rsidRPr="00103889">
        <w:rPr>
          <w:rFonts w:ascii="Times New Roman" w:hAnsi="Times New Roman" w:cs="Times New Roman"/>
          <w:sz w:val="20"/>
          <w:szCs w:val="20"/>
        </w:rPr>
        <w:t>%). There was no significant difference between the gender based prevalence of Rheumatoid arthritis in the study population (X</w:t>
      </w:r>
      <w:r w:rsidR="007E7C02" w:rsidRPr="00103889">
        <w:rPr>
          <w:rFonts w:ascii="Times New Roman" w:hAnsi="Times New Roman" w:cs="Times New Roman"/>
          <w:sz w:val="20"/>
          <w:szCs w:val="20"/>
          <w:vertAlign w:val="superscript"/>
        </w:rPr>
        <w:t>2</w:t>
      </w:r>
      <w:r w:rsidR="007E7C02" w:rsidRPr="00103889">
        <w:rPr>
          <w:rFonts w:ascii="Times New Roman" w:hAnsi="Times New Roman" w:cs="Times New Roman"/>
          <w:sz w:val="20"/>
          <w:szCs w:val="20"/>
        </w:rPr>
        <w:t xml:space="preserve"> = 1.000, p = 0.317</w:t>
      </w:r>
      <w:proofErr w:type="gramStart"/>
      <w:r w:rsidR="007E7C02" w:rsidRPr="00103889">
        <w:rPr>
          <w:rFonts w:ascii="Times New Roman" w:hAnsi="Times New Roman" w:cs="Times New Roman"/>
          <w:sz w:val="20"/>
          <w:szCs w:val="20"/>
        </w:rPr>
        <w:t>).On</w:t>
      </w:r>
      <w:proofErr w:type="gramEnd"/>
      <w:r w:rsidR="007E7C02" w:rsidRPr="00103889">
        <w:rPr>
          <w:rFonts w:ascii="Times New Roman" w:hAnsi="Times New Roman" w:cs="Times New Roman"/>
          <w:sz w:val="20"/>
          <w:szCs w:val="20"/>
        </w:rPr>
        <w:t xml:space="preserve"> the Occurrence of Hepatitis B and C in the study population, the overall prevalence stood at 3 (0.50%) for both hepatitis B and C. The </w:t>
      </w:r>
      <w:proofErr w:type="gramStart"/>
      <w:r w:rsidR="007E7C02" w:rsidRPr="00103889">
        <w:rPr>
          <w:rFonts w:ascii="Times New Roman" w:hAnsi="Times New Roman" w:cs="Times New Roman"/>
          <w:sz w:val="20"/>
          <w:szCs w:val="20"/>
        </w:rPr>
        <w:t>gender based</w:t>
      </w:r>
      <w:proofErr w:type="gramEnd"/>
      <w:r w:rsidR="007E7C02" w:rsidRPr="00103889">
        <w:rPr>
          <w:rFonts w:ascii="Times New Roman" w:hAnsi="Times New Roman" w:cs="Times New Roman"/>
          <w:sz w:val="20"/>
          <w:szCs w:val="20"/>
        </w:rPr>
        <w:t xml:space="preserve"> prevalence of Hepatitis B showed that male had more </w:t>
      </w:r>
      <w:r w:rsidR="008B0DA9" w:rsidRPr="00103889">
        <w:rPr>
          <w:rFonts w:ascii="Times New Roman" w:hAnsi="Times New Roman" w:cs="Times New Roman"/>
          <w:sz w:val="20"/>
          <w:szCs w:val="20"/>
        </w:rPr>
        <w:t>occurrences</w:t>
      </w:r>
      <w:r w:rsidR="00B236B2" w:rsidRPr="00103889">
        <w:rPr>
          <w:rFonts w:ascii="Times New Roman" w:hAnsi="Times New Roman" w:cs="Times New Roman"/>
          <w:sz w:val="20"/>
          <w:szCs w:val="20"/>
        </w:rPr>
        <w:t xml:space="preserve"> (0.81%) than the female (0.29</w:t>
      </w:r>
      <w:r w:rsidR="007E7C02" w:rsidRPr="00103889">
        <w:rPr>
          <w:rFonts w:ascii="Times New Roman" w:hAnsi="Times New Roman" w:cs="Times New Roman"/>
          <w:sz w:val="20"/>
          <w:szCs w:val="20"/>
        </w:rPr>
        <w:t xml:space="preserve">%), while the reverse was the case for gender based prevalence of Hepatitis C, with the females having more </w:t>
      </w:r>
      <w:r w:rsidR="008B0DA9" w:rsidRPr="00103889">
        <w:rPr>
          <w:rFonts w:ascii="Times New Roman" w:hAnsi="Times New Roman" w:cs="Times New Roman"/>
          <w:sz w:val="20"/>
          <w:szCs w:val="20"/>
        </w:rPr>
        <w:t>occurrences</w:t>
      </w:r>
      <w:r w:rsidR="00103889">
        <w:rPr>
          <w:rFonts w:ascii="Times New Roman" w:hAnsi="Times New Roman" w:cs="Times New Roman"/>
          <w:sz w:val="20"/>
          <w:szCs w:val="20"/>
        </w:rPr>
        <w:t xml:space="preserve"> (0.56</w:t>
      </w:r>
      <w:r w:rsidR="00BC71C4" w:rsidRPr="00103889">
        <w:rPr>
          <w:rFonts w:ascii="Times New Roman" w:hAnsi="Times New Roman" w:cs="Times New Roman"/>
          <w:sz w:val="20"/>
          <w:szCs w:val="20"/>
        </w:rPr>
        <w:t xml:space="preserve">%) than the </w:t>
      </w:r>
      <w:r w:rsidR="00787A3D" w:rsidRPr="00103889">
        <w:rPr>
          <w:rFonts w:ascii="Times New Roman" w:hAnsi="Times New Roman" w:cs="Times New Roman"/>
          <w:sz w:val="20"/>
          <w:szCs w:val="20"/>
        </w:rPr>
        <w:t>male</w:t>
      </w:r>
      <w:r w:rsidR="00BC71C4" w:rsidRPr="00103889">
        <w:rPr>
          <w:rFonts w:ascii="Times New Roman" w:hAnsi="Times New Roman" w:cs="Times New Roman"/>
          <w:sz w:val="20"/>
          <w:szCs w:val="20"/>
        </w:rPr>
        <w:t>s</w:t>
      </w:r>
      <w:r w:rsidR="00103889">
        <w:rPr>
          <w:rFonts w:ascii="Times New Roman" w:hAnsi="Times New Roman" w:cs="Times New Roman"/>
          <w:sz w:val="20"/>
          <w:szCs w:val="20"/>
        </w:rPr>
        <w:t xml:space="preserve"> (0.40</w:t>
      </w:r>
      <w:r w:rsidR="00787A3D" w:rsidRPr="00103889">
        <w:rPr>
          <w:rFonts w:ascii="Times New Roman" w:hAnsi="Times New Roman" w:cs="Times New Roman"/>
          <w:sz w:val="20"/>
          <w:szCs w:val="20"/>
        </w:rPr>
        <w:t>%). The</w:t>
      </w:r>
      <w:r w:rsidR="00B913DB" w:rsidRPr="00103889">
        <w:rPr>
          <w:rFonts w:ascii="Times New Roman" w:hAnsi="Times New Roman" w:cs="Times New Roman"/>
          <w:sz w:val="20"/>
          <w:szCs w:val="20"/>
        </w:rPr>
        <w:t>re</w:t>
      </w:r>
      <w:r w:rsidR="00787A3D" w:rsidRPr="00103889">
        <w:rPr>
          <w:rFonts w:ascii="Times New Roman" w:hAnsi="Times New Roman" w:cs="Times New Roman"/>
          <w:sz w:val="20"/>
          <w:szCs w:val="20"/>
        </w:rPr>
        <w:t xml:space="preserve"> </w:t>
      </w:r>
      <w:r w:rsidR="007E7C02" w:rsidRPr="00103889">
        <w:rPr>
          <w:rFonts w:ascii="Times New Roman" w:hAnsi="Times New Roman" w:cs="Times New Roman"/>
          <w:sz w:val="20"/>
          <w:szCs w:val="20"/>
        </w:rPr>
        <w:t xml:space="preserve">was no statistical difference comparing the prevalence of hepatitis B and C amongst both </w:t>
      </w:r>
      <w:r w:rsidR="009F5F42" w:rsidRPr="00103889">
        <w:rPr>
          <w:rFonts w:ascii="Times New Roman" w:hAnsi="Times New Roman" w:cs="Times New Roman"/>
          <w:sz w:val="20"/>
          <w:szCs w:val="20"/>
        </w:rPr>
        <w:t>genders. Although</w:t>
      </w:r>
      <w:r w:rsidR="007E7C02" w:rsidRPr="00103889">
        <w:rPr>
          <w:rFonts w:ascii="Times New Roman" w:hAnsi="Times New Roman" w:cs="Times New Roman"/>
          <w:sz w:val="20"/>
          <w:szCs w:val="20"/>
        </w:rPr>
        <w:t xml:space="preserve"> the prevalence was generally low in this study, the </w:t>
      </w:r>
      <w:r w:rsidR="008B0DA9" w:rsidRPr="00103889">
        <w:rPr>
          <w:rFonts w:ascii="Times New Roman" w:hAnsi="Times New Roman" w:cs="Times New Roman"/>
          <w:sz w:val="20"/>
          <w:szCs w:val="20"/>
        </w:rPr>
        <w:t>findings from this research underscore</w:t>
      </w:r>
      <w:r w:rsidR="007E7C02" w:rsidRPr="00103889">
        <w:rPr>
          <w:rFonts w:ascii="Times New Roman" w:hAnsi="Times New Roman" w:cs="Times New Roman"/>
          <w:sz w:val="20"/>
          <w:szCs w:val="20"/>
        </w:rPr>
        <w:t xml:space="preserve"> the significant burden posed by these chronic conditions in individuals who are ol</w:t>
      </w:r>
      <w:r w:rsidR="00B236B2" w:rsidRPr="00103889">
        <w:rPr>
          <w:rFonts w:ascii="Times New Roman" w:hAnsi="Times New Roman" w:cs="Times New Roman"/>
          <w:sz w:val="20"/>
          <w:szCs w:val="20"/>
        </w:rPr>
        <w:t>d. There is need to sustain awareness on the prevalence of these</w:t>
      </w:r>
      <w:r w:rsidR="007E7C02" w:rsidRPr="00103889">
        <w:rPr>
          <w:rFonts w:ascii="Times New Roman" w:hAnsi="Times New Roman" w:cs="Times New Roman"/>
          <w:sz w:val="20"/>
          <w:szCs w:val="20"/>
        </w:rPr>
        <w:t xml:space="preserve"> disease among the elderly population, as they can contribute to reduced quali</w:t>
      </w:r>
      <w:r w:rsidR="00B236B2" w:rsidRPr="00103889">
        <w:rPr>
          <w:rFonts w:ascii="Times New Roman" w:hAnsi="Times New Roman" w:cs="Times New Roman"/>
          <w:sz w:val="20"/>
          <w:szCs w:val="20"/>
        </w:rPr>
        <w:t>ty of life, increased morbidity</w:t>
      </w:r>
      <w:r w:rsidR="007E7C02" w:rsidRPr="00103889">
        <w:rPr>
          <w:rFonts w:ascii="Times New Roman" w:hAnsi="Times New Roman" w:cs="Times New Roman"/>
          <w:sz w:val="20"/>
          <w:szCs w:val="20"/>
        </w:rPr>
        <w:t xml:space="preserve"> and health system strain, particularly in resource-limited settings where early diagnosis and long-term management are </w:t>
      </w:r>
      <w:r w:rsidR="009F5F42" w:rsidRPr="00103889">
        <w:rPr>
          <w:rFonts w:ascii="Times New Roman" w:hAnsi="Times New Roman" w:cs="Times New Roman"/>
          <w:sz w:val="20"/>
          <w:szCs w:val="20"/>
        </w:rPr>
        <w:t>limited. Improving</w:t>
      </w:r>
      <w:r w:rsidR="007E7C02" w:rsidRPr="00103889">
        <w:rPr>
          <w:rFonts w:ascii="Times New Roman" w:hAnsi="Times New Roman" w:cs="Times New Roman"/>
          <w:sz w:val="20"/>
          <w:szCs w:val="20"/>
        </w:rPr>
        <w:t xml:space="preserve"> access to diagnostic services, vaccination for HB</w:t>
      </w:r>
      <w:r w:rsidR="00787A3D" w:rsidRPr="00103889">
        <w:rPr>
          <w:rFonts w:ascii="Times New Roman" w:hAnsi="Times New Roman" w:cs="Times New Roman"/>
          <w:sz w:val="20"/>
          <w:szCs w:val="20"/>
        </w:rPr>
        <w:t>V</w:t>
      </w:r>
      <w:r w:rsidR="00B236B2" w:rsidRPr="00103889">
        <w:rPr>
          <w:rFonts w:ascii="Times New Roman" w:hAnsi="Times New Roman" w:cs="Times New Roman"/>
          <w:sz w:val="20"/>
          <w:szCs w:val="20"/>
        </w:rPr>
        <w:t xml:space="preserve"> </w:t>
      </w:r>
      <w:r w:rsidR="00787A3D" w:rsidRPr="00103889">
        <w:rPr>
          <w:rFonts w:ascii="Times New Roman" w:hAnsi="Times New Roman" w:cs="Times New Roman"/>
          <w:sz w:val="20"/>
          <w:szCs w:val="20"/>
        </w:rPr>
        <w:t xml:space="preserve">and timely medical care are </w:t>
      </w:r>
      <w:r w:rsidR="007E7C02" w:rsidRPr="00103889">
        <w:rPr>
          <w:rFonts w:ascii="Times New Roman" w:hAnsi="Times New Roman" w:cs="Times New Roman"/>
          <w:sz w:val="20"/>
          <w:szCs w:val="20"/>
        </w:rPr>
        <w:t>critical for managing disease progression and preventing compl</w:t>
      </w:r>
      <w:r w:rsidR="00787A3D" w:rsidRPr="00103889">
        <w:rPr>
          <w:rFonts w:ascii="Times New Roman" w:hAnsi="Times New Roman" w:cs="Times New Roman"/>
          <w:sz w:val="20"/>
          <w:szCs w:val="20"/>
        </w:rPr>
        <w:t xml:space="preserve">ications. Further research and </w:t>
      </w:r>
      <w:r w:rsidR="007E7C02" w:rsidRPr="00103889">
        <w:rPr>
          <w:rFonts w:ascii="Times New Roman" w:hAnsi="Times New Roman" w:cs="Times New Roman"/>
          <w:sz w:val="20"/>
          <w:szCs w:val="20"/>
        </w:rPr>
        <w:t>sustained health interventions targeting this population are strongly recommended.</w:t>
      </w:r>
    </w:p>
    <w:p w:rsidR="00E213A2" w:rsidRDefault="00E213A2" w:rsidP="007E7C02">
      <w:pPr>
        <w:pStyle w:val="NoSpacing"/>
        <w:jc w:val="both"/>
        <w:rPr>
          <w:rFonts w:ascii="Times New Roman" w:hAnsi="Times New Roman" w:cs="Times New Roman"/>
          <w:sz w:val="20"/>
          <w:szCs w:val="20"/>
        </w:rPr>
      </w:pPr>
    </w:p>
    <w:p w:rsidR="00E213A2" w:rsidRDefault="00E213A2" w:rsidP="007E7C02">
      <w:pPr>
        <w:pStyle w:val="NoSpacing"/>
        <w:jc w:val="both"/>
        <w:rPr>
          <w:rFonts w:ascii="Times New Roman" w:hAnsi="Times New Roman" w:cs="Times New Roman"/>
          <w:sz w:val="20"/>
          <w:szCs w:val="20"/>
        </w:rPr>
      </w:pPr>
    </w:p>
    <w:p w:rsidR="00E213A2" w:rsidRPr="00103889" w:rsidRDefault="00E213A2" w:rsidP="007471DB">
      <w:pPr>
        <w:pStyle w:val="NoSpacing"/>
        <w:rPr>
          <w:rFonts w:ascii="Times New Roman" w:hAnsi="Times New Roman" w:cs="Times New Roman"/>
          <w:sz w:val="20"/>
          <w:szCs w:val="20"/>
        </w:rPr>
        <w:sectPr w:rsidR="00E213A2" w:rsidRPr="00103889" w:rsidSect="004A12A7">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708" w:footer="708" w:gutter="0"/>
          <w:pgNumType w:fmt="lowerRoman" w:start="1"/>
          <w:cols w:space="708"/>
          <w:titlePg/>
          <w:docGrid w:linePitch="360"/>
        </w:sectPr>
      </w:pPr>
      <w:r>
        <w:rPr>
          <w:rFonts w:ascii="Times New Roman" w:hAnsi="Times New Roman" w:cs="Times New Roman"/>
          <w:sz w:val="20"/>
          <w:szCs w:val="20"/>
        </w:rPr>
        <w:t xml:space="preserve">KEYWORDS: </w:t>
      </w:r>
      <w:r w:rsidR="007471DB">
        <w:rPr>
          <w:rFonts w:ascii="Times New Roman" w:hAnsi="Times New Roman" w:cs="Times New Roman"/>
          <w:sz w:val="20"/>
          <w:szCs w:val="20"/>
        </w:rPr>
        <w:t>Aging, prevalence, rheumatoid arthritis, hepatitis B, hepatitis C, Virulence</w:t>
      </w:r>
    </w:p>
    <w:p w:rsidR="00A064F6" w:rsidRPr="00103889" w:rsidRDefault="00A64186" w:rsidP="00A73B7F">
      <w:pPr>
        <w:spacing w:line="480" w:lineRule="auto"/>
        <w:jc w:val="center"/>
        <w:rPr>
          <w:rFonts w:ascii="Times New Roman" w:hAnsi="Times New Roman" w:cs="Times New Roman"/>
          <w:sz w:val="24"/>
          <w:szCs w:val="24"/>
        </w:rPr>
      </w:pPr>
      <w:r w:rsidRPr="00103889">
        <w:rPr>
          <w:rFonts w:ascii="Times New Roman" w:hAnsi="Times New Roman" w:cs="Times New Roman"/>
          <w:b/>
          <w:sz w:val="28"/>
          <w:szCs w:val="28"/>
        </w:rPr>
        <w:lastRenderedPageBreak/>
        <w:t>INTRODUCTION</w:t>
      </w:r>
    </w:p>
    <w:p w:rsidR="00A064F6" w:rsidRPr="00103889" w:rsidRDefault="00392D3F" w:rsidP="00A64186">
      <w:pPr>
        <w:pStyle w:val="NoSpacing"/>
        <w:spacing w:after="240" w:line="480" w:lineRule="auto"/>
        <w:jc w:val="both"/>
        <w:rPr>
          <w:rFonts w:ascii="Times New Roman" w:hAnsi="Times New Roman" w:cs="Times New Roman"/>
          <w:sz w:val="24"/>
          <w:szCs w:val="24"/>
        </w:rPr>
      </w:pPr>
      <w:r w:rsidRPr="00103889">
        <w:rPr>
          <w:rFonts w:ascii="Times New Roman" w:hAnsi="Times New Roman" w:cs="Times New Roman"/>
          <w:sz w:val="24"/>
          <w:szCs w:val="24"/>
        </w:rPr>
        <w:t>The term rheumatoid comes from two Greek words</w:t>
      </w:r>
      <w:r w:rsidR="003A36BE" w:rsidRPr="00103889">
        <w:rPr>
          <w:rFonts w:ascii="Times New Roman" w:hAnsi="Times New Roman" w:cs="Times New Roman"/>
          <w:sz w:val="24"/>
          <w:szCs w:val="24"/>
        </w:rPr>
        <w:t xml:space="preserve"> </w:t>
      </w:r>
      <w:proofErr w:type="spellStart"/>
      <w:r w:rsidRPr="00103889">
        <w:rPr>
          <w:rFonts w:ascii="Times New Roman" w:hAnsi="Times New Roman" w:cs="Times New Roman"/>
          <w:i/>
          <w:sz w:val="24"/>
          <w:szCs w:val="24"/>
        </w:rPr>
        <w:t>Rheuma</w:t>
      </w:r>
      <w:proofErr w:type="spellEnd"/>
      <w:r w:rsidRPr="00103889">
        <w:rPr>
          <w:rFonts w:ascii="Times New Roman" w:hAnsi="Times New Roman" w:cs="Times New Roman"/>
          <w:sz w:val="24"/>
          <w:szCs w:val="24"/>
        </w:rPr>
        <w:t xml:space="preserve"> meaning “flow” or “stream” and </w:t>
      </w:r>
      <w:r w:rsidRPr="00103889">
        <w:rPr>
          <w:rFonts w:ascii="Times New Roman" w:hAnsi="Times New Roman" w:cs="Times New Roman"/>
          <w:i/>
          <w:sz w:val="24"/>
          <w:szCs w:val="24"/>
        </w:rPr>
        <w:t xml:space="preserve">Eidos </w:t>
      </w:r>
      <w:r w:rsidRPr="00103889">
        <w:rPr>
          <w:rFonts w:ascii="Times New Roman" w:hAnsi="Times New Roman" w:cs="Times New Roman"/>
          <w:sz w:val="24"/>
          <w:szCs w:val="24"/>
        </w:rPr>
        <w:t>meaning “form” or “shape”.</w:t>
      </w:r>
      <w:r w:rsidR="00122023" w:rsidRPr="00103889">
        <w:rPr>
          <w:rFonts w:ascii="Times New Roman" w:hAnsi="Times New Roman" w:cs="Times New Roman"/>
          <w:sz w:val="24"/>
          <w:szCs w:val="24"/>
        </w:rPr>
        <w:t xml:space="preserve"> </w:t>
      </w:r>
      <w:r w:rsidRPr="00103889">
        <w:rPr>
          <w:rFonts w:ascii="Times New Roman" w:hAnsi="Times New Roman" w:cs="Times New Roman"/>
          <w:sz w:val="24"/>
          <w:szCs w:val="24"/>
        </w:rPr>
        <w:t>Arthritis from the Greek</w:t>
      </w:r>
      <w:r w:rsidR="00122023" w:rsidRPr="00103889">
        <w:rPr>
          <w:rFonts w:ascii="Times New Roman" w:hAnsi="Times New Roman" w:cs="Times New Roman"/>
          <w:sz w:val="24"/>
          <w:szCs w:val="24"/>
        </w:rPr>
        <w:t xml:space="preserve"> </w:t>
      </w:r>
      <w:r w:rsidRPr="00103889">
        <w:rPr>
          <w:rFonts w:ascii="Times New Roman" w:hAnsi="Times New Roman" w:cs="Times New Roman"/>
          <w:sz w:val="24"/>
          <w:szCs w:val="24"/>
        </w:rPr>
        <w:t xml:space="preserve">word </w:t>
      </w:r>
      <w:proofErr w:type="spellStart"/>
      <w:r w:rsidRPr="00103889">
        <w:rPr>
          <w:rFonts w:ascii="Times New Roman" w:hAnsi="Times New Roman" w:cs="Times New Roman"/>
          <w:i/>
          <w:sz w:val="24"/>
          <w:szCs w:val="24"/>
        </w:rPr>
        <w:t>arthon</w:t>
      </w:r>
      <w:proofErr w:type="spellEnd"/>
      <w:r w:rsidR="00122023" w:rsidRPr="00103889">
        <w:rPr>
          <w:rFonts w:ascii="Times New Roman" w:hAnsi="Times New Roman" w:cs="Times New Roman"/>
          <w:sz w:val="24"/>
          <w:szCs w:val="24"/>
        </w:rPr>
        <w:t xml:space="preserve"> </w:t>
      </w:r>
      <w:r w:rsidRPr="00103889">
        <w:rPr>
          <w:rFonts w:ascii="Times New Roman" w:hAnsi="Times New Roman" w:cs="Times New Roman"/>
          <w:sz w:val="24"/>
          <w:szCs w:val="24"/>
        </w:rPr>
        <w:t xml:space="preserve">meaning “joint”. It was coined by an English </w:t>
      </w:r>
      <w:r w:rsidR="009F5F42" w:rsidRPr="00103889">
        <w:rPr>
          <w:rFonts w:ascii="Times New Roman" w:hAnsi="Times New Roman" w:cs="Times New Roman"/>
          <w:sz w:val="24"/>
          <w:szCs w:val="24"/>
        </w:rPr>
        <w:t>physician, Alfred</w:t>
      </w:r>
      <w:r w:rsidRPr="00103889">
        <w:rPr>
          <w:rFonts w:ascii="Times New Roman" w:hAnsi="Times New Roman" w:cs="Times New Roman"/>
          <w:sz w:val="24"/>
          <w:szCs w:val="24"/>
        </w:rPr>
        <w:t xml:space="preserve"> Baring Garrod</w:t>
      </w:r>
      <w:r w:rsidR="00A64186" w:rsidRPr="00103889">
        <w:rPr>
          <w:rFonts w:ascii="Times New Roman" w:hAnsi="Times New Roman" w:cs="Times New Roman"/>
          <w:sz w:val="24"/>
          <w:szCs w:val="24"/>
        </w:rPr>
        <w:t xml:space="preserve">. </w:t>
      </w:r>
      <w:r w:rsidRPr="00103889">
        <w:rPr>
          <w:rFonts w:ascii="Times New Roman" w:hAnsi="Times New Roman" w:cs="Times New Roman"/>
          <w:sz w:val="24"/>
          <w:szCs w:val="24"/>
        </w:rPr>
        <w:t>Rheumatoid arthritis (RA)</w:t>
      </w:r>
      <w:r w:rsidR="00B236B2" w:rsidRPr="00103889">
        <w:rPr>
          <w:rFonts w:ascii="Times New Roman" w:hAnsi="Times New Roman" w:cs="Times New Roman"/>
          <w:sz w:val="24"/>
          <w:szCs w:val="24"/>
        </w:rPr>
        <w:t xml:space="preserve"> </w:t>
      </w:r>
      <w:r w:rsidRPr="00103889">
        <w:rPr>
          <w:rFonts w:ascii="Times New Roman" w:hAnsi="Times New Roman" w:cs="Times New Roman"/>
          <w:sz w:val="24"/>
          <w:szCs w:val="24"/>
        </w:rPr>
        <w:t>is a chronic autoimmune disease which has an effect on millions of the world population, causing joint inflammation, pain</w:t>
      </w:r>
      <w:r w:rsidR="00122023" w:rsidRPr="00103889">
        <w:rPr>
          <w:rFonts w:ascii="Times New Roman" w:hAnsi="Times New Roman" w:cs="Times New Roman"/>
          <w:sz w:val="24"/>
          <w:szCs w:val="24"/>
        </w:rPr>
        <w:t xml:space="preserve"> </w:t>
      </w:r>
      <w:r w:rsidRPr="00103889">
        <w:rPr>
          <w:rFonts w:ascii="Times New Roman" w:hAnsi="Times New Roman" w:cs="Times New Roman"/>
          <w:sz w:val="24"/>
          <w:szCs w:val="24"/>
        </w:rPr>
        <w:t>progressing to larger joints,</w:t>
      </w:r>
      <w:r w:rsidR="00122023" w:rsidRPr="00103889">
        <w:rPr>
          <w:rFonts w:ascii="Times New Roman" w:hAnsi="Times New Roman" w:cs="Times New Roman"/>
          <w:sz w:val="24"/>
          <w:szCs w:val="24"/>
        </w:rPr>
        <w:t xml:space="preserve"> </w:t>
      </w:r>
      <w:r w:rsidRPr="00103889">
        <w:rPr>
          <w:rFonts w:ascii="Times New Roman" w:hAnsi="Times New Roman" w:cs="Times New Roman"/>
          <w:sz w:val="24"/>
          <w:szCs w:val="24"/>
        </w:rPr>
        <w:t>most often the bones and cartilage of joints are destroyed so also tendons and ligaments w</w:t>
      </w:r>
      <w:r w:rsidR="00B236B2" w:rsidRPr="00103889">
        <w:rPr>
          <w:rFonts w:ascii="Times New Roman" w:hAnsi="Times New Roman" w:cs="Times New Roman"/>
          <w:sz w:val="24"/>
          <w:szCs w:val="24"/>
        </w:rPr>
        <w:t>eakens. All these damages cause</w:t>
      </w:r>
      <w:r w:rsidRPr="00103889">
        <w:rPr>
          <w:rFonts w:ascii="Times New Roman" w:hAnsi="Times New Roman" w:cs="Times New Roman"/>
          <w:sz w:val="24"/>
          <w:szCs w:val="24"/>
        </w:rPr>
        <w:t xml:space="preserve"> bone erosion and various deformities which are usually very painful resulting to disability in walking and the elderly is significantly affected impacting negatively on the</w:t>
      </w:r>
      <w:r w:rsidR="001E00CF" w:rsidRPr="00103889">
        <w:rPr>
          <w:rFonts w:ascii="Times New Roman" w:hAnsi="Times New Roman" w:cs="Times New Roman"/>
          <w:sz w:val="24"/>
          <w:szCs w:val="24"/>
        </w:rPr>
        <w:t xml:space="preserve"> quality of life and healthcare (</w:t>
      </w:r>
      <w:proofErr w:type="spellStart"/>
      <w:r w:rsidR="001E00CF" w:rsidRPr="00103889">
        <w:rPr>
          <w:rFonts w:ascii="Times New Roman" w:hAnsi="Times New Roman" w:cs="Times New Roman"/>
          <w:sz w:val="24"/>
          <w:szCs w:val="24"/>
        </w:rPr>
        <w:t>Venetsanopoulou</w:t>
      </w:r>
      <w:proofErr w:type="spellEnd"/>
      <w:r w:rsidR="00122023" w:rsidRPr="00103889">
        <w:rPr>
          <w:rFonts w:ascii="Times New Roman" w:hAnsi="Times New Roman" w:cs="Times New Roman"/>
          <w:sz w:val="24"/>
          <w:szCs w:val="24"/>
        </w:rPr>
        <w:t xml:space="preserve"> </w:t>
      </w:r>
      <w:r w:rsidR="001E00CF" w:rsidRPr="00103889">
        <w:rPr>
          <w:rFonts w:ascii="Times New Roman" w:hAnsi="Times New Roman" w:cs="Times New Roman"/>
          <w:i/>
          <w:sz w:val="24"/>
          <w:szCs w:val="24"/>
        </w:rPr>
        <w:t xml:space="preserve">et al., </w:t>
      </w:r>
      <w:r w:rsidR="001E00CF" w:rsidRPr="00103889">
        <w:rPr>
          <w:rFonts w:ascii="Times New Roman" w:hAnsi="Times New Roman" w:cs="Times New Roman"/>
          <w:sz w:val="24"/>
          <w:szCs w:val="24"/>
        </w:rPr>
        <w:t>2023)</w:t>
      </w:r>
      <w:r w:rsidR="00A64186" w:rsidRPr="00103889">
        <w:rPr>
          <w:rFonts w:ascii="Times New Roman" w:hAnsi="Times New Roman" w:cs="Times New Roman"/>
          <w:sz w:val="24"/>
          <w:szCs w:val="24"/>
        </w:rPr>
        <w:t>.</w:t>
      </w:r>
    </w:p>
    <w:p w:rsidR="00E665D6" w:rsidRPr="00103889" w:rsidRDefault="00392D3F" w:rsidP="00F600F0">
      <w:pPr>
        <w:pStyle w:val="NoSpacing"/>
        <w:spacing w:after="240" w:line="480" w:lineRule="auto"/>
        <w:jc w:val="both"/>
        <w:rPr>
          <w:rFonts w:ascii="Times New Roman" w:hAnsi="Times New Roman" w:cs="Times New Roman"/>
          <w:sz w:val="24"/>
          <w:szCs w:val="24"/>
        </w:rPr>
      </w:pPr>
      <w:r w:rsidRPr="00103889">
        <w:rPr>
          <w:rFonts w:ascii="Times New Roman" w:hAnsi="Times New Roman" w:cs="Times New Roman"/>
          <w:sz w:val="24"/>
          <w:szCs w:val="24"/>
        </w:rPr>
        <w:t>It has a significant progressive morbidity,</w:t>
      </w:r>
      <w:r w:rsidR="00122023" w:rsidRPr="00103889">
        <w:rPr>
          <w:rFonts w:ascii="Times New Roman" w:hAnsi="Times New Roman" w:cs="Times New Roman"/>
          <w:sz w:val="24"/>
          <w:szCs w:val="24"/>
        </w:rPr>
        <w:t xml:space="preserve"> </w:t>
      </w:r>
      <w:r w:rsidRPr="00103889">
        <w:rPr>
          <w:rFonts w:ascii="Times New Roman" w:hAnsi="Times New Roman" w:cs="Times New Roman"/>
          <w:sz w:val="24"/>
          <w:szCs w:val="24"/>
        </w:rPr>
        <w:t>often characterizes by joint inflammation, rheumatoid factor and anti-citrullinated protein antibody</w:t>
      </w:r>
      <w:r w:rsidR="00122023" w:rsidRPr="00103889">
        <w:rPr>
          <w:rFonts w:ascii="Times New Roman" w:hAnsi="Times New Roman" w:cs="Times New Roman"/>
          <w:sz w:val="24"/>
          <w:szCs w:val="24"/>
        </w:rPr>
        <w:t xml:space="preserve"> </w:t>
      </w:r>
      <w:r w:rsidRPr="00103889">
        <w:rPr>
          <w:rFonts w:ascii="Times New Roman" w:hAnsi="Times New Roman" w:cs="Times New Roman"/>
          <w:sz w:val="24"/>
          <w:szCs w:val="24"/>
        </w:rPr>
        <w:t>(ACPA) production</w:t>
      </w:r>
      <w:r w:rsidR="0054237A" w:rsidRPr="00103889">
        <w:rPr>
          <w:rFonts w:ascii="Times New Roman" w:hAnsi="Times New Roman" w:cs="Times New Roman"/>
          <w:sz w:val="24"/>
          <w:szCs w:val="24"/>
        </w:rPr>
        <w:t xml:space="preserve"> (American College of Rheumatology</w:t>
      </w:r>
      <w:r w:rsidR="00122023" w:rsidRPr="00103889">
        <w:rPr>
          <w:rFonts w:ascii="Times New Roman" w:hAnsi="Times New Roman" w:cs="Times New Roman"/>
          <w:sz w:val="24"/>
          <w:szCs w:val="24"/>
        </w:rPr>
        <w:t xml:space="preserve"> </w:t>
      </w:r>
      <w:r w:rsidR="0054237A" w:rsidRPr="00103889">
        <w:rPr>
          <w:rFonts w:ascii="Times New Roman" w:hAnsi="Times New Roman" w:cs="Times New Roman"/>
          <w:sz w:val="24"/>
          <w:szCs w:val="24"/>
        </w:rPr>
        <w:t>(2015</w:t>
      </w:r>
      <w:r w:rsidR="00216C7E" w:rsidRPr="00103889">
        <w:rPr>
          <w:rFonts w:ascii="Times New Roman" w:hAnsi="Times New Roman" w:cs="Times New Roman"/>
          <w:sz w:val="24"/>
          <w:szCs w:val="24"/>
        </w:rPr>
        <w:t>).</w:t>
      </w:r>
      <w:r w:rsidRPr="00103889">
        <w:rPr>
          <w:rFonts w:ascii="Times New Roman" w:hAnsi="Times New Roman" w:cs="Times New Roman"/>
          <w:sz w:val="24"/>
          <w:szCs w:val="24"/>
        </w:rPr>
        <w:t xml:space="preserve"> Genetic and environmental factors are involved in the menace of this disease, therefore accurate prevalence data is crucial for healthcare planning and disease </w:t>
      </w:r>
      <w:proofErr w:type="gramStart"/>
      <w:r w:rsidRPr="00103889">
        <w:rPr>
          <w:rFonts w:ascii="Times New Roman" w:hAnsi="Times New Roman" w:cs="Times New Roman"/>
          <w:sz w:val="24"/>
          <w:szCs w:val="24"/>
        </w:rPr>
        <w:t>management</w:t>
      </w:r>
      <w:r w:rsidR="00BF05C0" w:rsidRPr="00103889">
        <w:rPr>
          <w:rFonts w:ascii="Times New Roman" w:hAnsi="Times New Roman" w:cs="Times New Roman"/>
          <w:sz w:val="24"/>
          <w:szCs w:val="24"/>
        </w:rPr>
        <w:t xml:space="preserve"> </w:t>
      </w:r>
      <w:r w:rsidRPr="00103889">
        <w:rPr>
          <w:rFonts w:ascii="Times New Roman" w:hAnsi="Times New Roman" w:cs="Times New Roman"/>
          <w:sz w:val="24"/>
          <w:szCs w:val="24"/>
        </w:rPr>
        <w:t>.</w:t>
      </w:r>
      <w:r w:rsidR="00B34734" w:rsidRPr="00103889">
        <w:rPr>
          <w:rFonts w:ascii="Times New Roman" w:hAnsi="Times New Roman" w:cs="Times New Roman"/>
          <w:sz w:val="24"/>
          <w:szCs w:val="24"/>
        </w:rPr>
        <w:t>The</w:t>
      </w:r>
      <w:proofErr w:type="gramEnd"/>
      <w:r w:rsidR="00B34734" w:rsidRPr="00103889">
        <w:rPr>
          <w:rFonts w:ascii="Times New Roman" w:hAnsi="Times New Roman" w:cs="Times New Roman"/>
          <w:sz w:val="24"/>
          <w:szCs w:val="24"/>
        </w:rPr>
        <w:t xml:space="preserve">  onset  of Rheumatoid  </w:t>
      </w:r>
      <w:r w:rsidR="00A64186" w:rsidRPr="00103889">
        <w:rPr>
          <w:rFonts w:ascii="Times New Roman" w:hAnsi="Times New Roman" w:cs="Times New Roman"/>
          <w:sz w:val="24"/>
          <w:szCs w:val="24"/>
        </w:rPr>
        <w:t>arthritis</w:t>
      </w:r>
      <w:r w:rsidR="00BF05C0" w:rsidRPr="00103889">
        <w:rPr>
          <w:rFonts w:ascii="Times New Roman" w:hAnsi="Times New Roman" w:cs="Times New Roman"/>
          <w:sz w:val="24"/>
          <w:szCs w:val="24"/>
        </w:rPr>
        <w:t xml:space="preserve"> </w:t>
      </w:r>
      <w:r w:rsidR="00A64186" w:rsidRPr="00103889">
        <w:rPr>
          <w:rFonts w:ascii="Times New Roman" w:hAnsi="Times New Roman" w:cs="Times New Roman"/>
          <w:sz w:val="24"/>
          <w:szCs w:val="24"/>
        </w:rPr>
        <w:t xml:space="preserve">is  </w:t>
      </w:r>
      <w:r w:rsidR="00656DA8" w:rsidRPr="00103889">
        <w:rPr>
          <w:rFonts w:ascii="Times New Roman" w:hAnsi="Times New Roman" w:cs="Times New Roman"/>
          <w:sz w:val="24"/>
          <w:szCs w:val="24"/>
        </w:rPr>
        <w:t>present</w:t>
      </w:r>
      <w:r w:rsidR="00A64186" w:rsidRPr="00103889">
        <w:rPr>
          <w:rFonts w:ascii="Times New Roman" w:hAnsi="Times New Roman" w:cs="Times New Roman"/>
          <w:sz w:val="24"/>
          <w:szCs w:val="24"/>
        </w:rPr>
        <w:t xml:space="preserve"> with</w:t>
      </w:r>
      <w:r w:rsidR="00B34734" w:rsidRPr="00103889">
        <w:rPr>
          <w:rFonts w:ascii="Times New Roman" w:hAnsi="Times New Roman" w:cs="Times New Roman"/>
          <w:sz w:val="24"/>
          <w:szCs w:val="24"/>
        </w:rPr>
        <w:t xml:space="preserve">  persistent cellular  activation  leading  to  autoimmunity  and  immune complexes in joints and other</w:t>
      </w:r>
      <w:r w:rsidR="00BF05C0" w:rsidRPr="00103889">
        <w:rPr>
          <w:rFonts w:ascii="Times New Roman" w:hAnsi="Times New Roman" w:cs="Times New Roman"/>
          <w:sz w:val="24"/>
          <w:szCs w:val="24"/>
        </w:rPr>
        <w:t xml:space="preserve"> </w:t>
      </w:r>
      <w:r w:rsidR="00B34734" w:rsidRPr="00103889">
        <w:rPr>
          <w:rFonts w:ascii="Times New Roman" w:hAnsi="Times New Roman" w:cs="Times New Roman"/>
          <w:sz w:val="24"/>
          <w:szCs w:val="24"/>
        </w:rPr>
        <w:t>organs wh</w:t>
      </w:r>
      <w:r w:rsidR="00122023" w:rsidRPr="00103889">
        <w:rPr>
          <w:rFonts w:ascii="Times New Roman" w:hAnsi="Times New Roman" w:cs="Times New Roman"/>
          <w:sz w:val="24"/>
          <w:szCs w:val="24"/>
        </w:rPr>
        <w:t>ere it manifests. The synovial membrane</w:t>
      </w:r>
      <w:r w:rsidR="00BF05C0" w:rsidRPr="00103889">
        <w:rPr>
          <w:rFonts w:ascii="Times New Roman" w:hAnsi="Times New Roman" w:cs="Times New Roman"/>
          <w:sz w:val="24"/>
          <w:szCs w:val="24"/>
        </w:rPr>
        <w:t xml:space="preserve"> is</w:t>
      </w:r>
      <w:r w:rsidR="00B34734" w:rsidRPr="00103889">
        <w:rPr>
          <w:rFonts w:ascii="Times New Roman" w:hAnsi="Times New Roman" w:cs="Times New Roman"/>
          <w:sz w:val="24"/>
          <w:szCs w:val="24"/>
        </w:rPr>
        <w:t xml:space="preserve"> the</w:t>
      </w:r>
      <w:r w:rsidR="00122023" w:rsidRPr="00103889">
        <w:rPr>
          <w:rFonts w:ascii="Times New Roman" w:hAnsi="Times New Roman" w:cs="Times New Roman"/>
          <w:sz w:val="24"/>
          <w:szCs w:val="24"/>
        </w:rPr>
        <w:t xml:space="preserve"> </w:t>
      </w:r>
      <w:r w:rsidR="00BF05C0" w:rsidRPr="00103889">
        <w:rPr>
          <w:rFonts w:ascii="Times New Roman" w:hAnsi="Times New Roman" w:cs="Times New Roman"/>
          <w:sz w:val="24"/>
          <w:szCs w:val="24"/>
        </w:rPr>
        <w:t xml:space="preserve">initial site of </w:t>
      </w:r>
      <w:r w:rsidR="00B34734" w:rsidRPr="00103889">
        <w:rPr>
          <w:rFonts w:ascii="Times New Roman" w:hAnsi="Times New Roman" w:cs="Times New Roman"/>
          <w:sz w:val="24"/>
          <w:szCs w:val="24"/>
        </w:rPr>
        <w:t>disease,</w:t>
      </w:r>
      <w:r w:rsidR="00122023" w:rsidRPr="00103889">
        <w:rPr>
          <w:rFonts w:ascii="Times New Roman" w:hAnsi="Times New Roman" w:cs="Times New Roman"/>
          <w:sz w:val="24"/>
          <w:szCs w:val="24"/>
        </w:rPr>
        <w:t xml:space="preserve"> </w:t>
      </w:r>
      <w:r w:rsidR="00B34734" w:rsidRPr="00103889">
        <w:rPr>
          <w:rFonts w:ascii="Times New Roman" w:hAnsi="Times New Roman" w:cs="Times New Roman"/>
          <w:sz w:val="24"/>
          <w:szCs w:val="24"/>
        </w:rPr>
        <w:t>where swelling and congestion lead to infiltration by immune cells. The</w:t>
      </w:r>
      <w:r w:rsidR="00122023" w:rsidRPr="00103889">
        <w:rPr>
          <w:rFonts w:ascii="Times New Roman" w:hAnsi="Times New Roman" w:cs="Times New Roman"/>
          <w:sz w:val="24"/>
          <w:szCs w:val="24"/>
        </w:rPr>
        <w:t xml:space="preserve"> </w:t>
      </w:r>
      <w:proofErr w:type="gramStart"/>
      <w:r w:rsidR="00B34734" w:rsidRPr="00103889">
        <w:rPr>
          <w:rFonts w:ascii="Times New Roman" w:hAnsi="Times New Roman" w:cs="Times New Roman"/>
          <w:sz w:val="24"/>
          <w:szCs w:val="24"/>
        </w:rPr>
        <w:t>progression  of</w:t>
      </w:r>
      <w:proofErr w:type="gramEnd"/>
      <w:r w:rsidR="00B34734" w:rsidRPr="00103889">
        <w:rPr>
          <w:rFonts w:ascii="Times New Roman" w:hAnsi="Times New Roman" w:cs="Times New Roman"/>
          <w:sz w:val="24"/>
          <w:szCs w:val="24"/>
        </w:rPr>
        <w:t xml:space="preserve">  RA</w:t>
      </w:r>
      <w:r w:rsidR="00122023" w:rsidRPr="00103889">
        <w:rPr>
          <w:rFonts w:ascii="Times New Roman" w:hAnsi="Times New Roman" w:cs="Times New Roman"/>
          <w:sz w:val="24"/>
          <w:szCs w:val="24"/>
        </w:rPr>
        <w:t xml:space="preserve"> </w:t>
      </w:r>
      <w:r w:rsidR="00B34734" w:rsidRPr="00103889">
        <w:rPr>
          <w:rFonts w:ascii="Times New Roman" w:hAnsi="Times New Roman" w:cs="Times New Roman"/>
          <w:sz w:val="24"/>
          <w:szCs w:val="24"/>
        </w:rPr>
        <w:t>comes  in  three  phases;</w:t>
      </w:r>
      <w:r w:rsidR="00122023" w:rsidRPr="00103889">
        <w:rPr>
          <w:rFonts w:ascii="Times New Roman" w:hAnsi="Times New Roman" w:cs="Times New Roman"/>
          <w:sz w:val="24"/>
          <w:szCs w:val="24"/>
        </w:rPr>
        <w:t xml:space="preserve"> </w:t>
      </w:r>
      <w:r w:rsidR="00B34734" w:rsidRPr="00103889">
        <w:rPr>
          <w:rFonts w:ascii="Times New Roman" w:hAnsi="Times New Roman" w:cs="Times New Roman"/>
          <w:sz w:val="24"/>
          <w:szCs w:val="24"/>
        </w:rPr>
        <w:t>an  initiation phase  (due  to  non-specific  inflammation),  an  amplification phase  (due  to  T  cell  activation),  and  chronic  inflammatory phase, with tissue injury resulting from the cytokines, IL–1, TNF-alpha  and  IL–6 (</w:t>
      </w:r>
      <w:proofErr w:type="spellStart"/>
      <w:r w:rsidR="00B34734" w:rsidRPr="00103889">
        <w:rPr>
          <w:rFonts w:ascii="Times New Roman" w:hAnsi="Times New Roman" w:cs="Times New Roman"/>
          <w:sz w:val="24"/>
          <w:szCs w:val="24"/>
        </w:rPr>
        <w:t>Eledo</w:t>
      </w:r>
      <w:proofErr w:type="spellEnd"/>
      <w:r w:rsidR="00B34734" w:rsidRPr="00103889">
        <w:rPr>
          <w:rFonts w:ascii="Times New Roman" w:hAnsi="Times New Roman" w:cs="Times New Roman"/>
          <w:sz w:val="24"/>
          <w:szCs w:val="24"/>
        </w:rPr>
        <w:t xml:space="preserve"> </w:t>
      </w:r>
      <w:r w:rsidR="00B34734" w:rsidRPr="00103889">
        <w:rPr>
          <w:rFonts w:ascii="Times New Roman" w:hAnsi="Times New Roman" w:cs="Times New Roman"/>
          <w:i/>
          <w:sz w:val="24"/>
          <w:szCs w:val="24"/>
        </w:rPr>
        <w:t>et al.,</w:t>
      </w:r>
      <w:r w:rsidR="00032FCB" w:rsidRPr="00103889">
        <w:rPr>
          <w:rFonts w:ascii="Times New Roman" w:hAnsi="Times New Roman" w:cs="Times New Roman"/>
          <w:sz w:val="24"/>
          <w:szCs w:val="24"/>
        </w:rPr>
        <w:t>2020)</w:t>
      </w:r>
      <w:r w:rsidR="00A64186" w:rsidRPr="00103889">
        <w:rPr>
          <w:rFonts w:ascii="Times New Roman" w:hAnsi="Times New Roman" w:cs="Times New Roman"/>
          <w:sz w:val="24"/>
          <w:szCs w:val="24"/>
        </w:rPr>
        <w:t>.</w:t>
      </w:r>
    </w:p>
    <w:p w:rsidR="001E00CF" w:rsidRPr="00103889" w:rsidRDefault="00E665D6" w:rsidP="00CC2CFE">
      <w:pPr>
        <w:spacing w:line="480" w:lineRule="auto"/>
        <w:jc w:val="both"/>
        <w:rPr>
          <w:rFonts w:ascii="Times New Roman" w:hAnsi="Times New Roman" w:cs="Times New Roman"/>
          <w:sz w:val="24"/>
          <w:szCs w:val="24"/>
          <w:shd w:val="clear" w:color="auto" w:fill="FFFFFF"/>
        </w:rPr>
      </w:pPr>
      <w:r w:rsidRPr="00103889">
        <w:rPr>
          <w:rFonts w:ascii="Times New Roman" w:hAnsi="Times New Roman" w:cs="Times New Roman"/>
          <w:sz w:val="24"/>
          <w:szCs w:val="24"/>
          <w:shd w:val="clear" w:color="auto" w:fill="FFFFFF"/>
        </w:rPr>
        <w:t xml:space="preserve">Hepatitis B sometimes called Hep B or HBV is a liver infection caused by the hepatitis B virus (HBV) that can lead to </w:t>
      </w:r>
      <w:r w:rsidR="001D71C7" w:rsidRPr="00103889">
        <w:rPr>
          <w:rFonts w:ascii="Times New Roman" w:hAnsi="Times New Roman" w:cs="Times New Roman"/>
          <w:sz w:val="24"/>
          <w:szCs w:val="24"/>
          <w:shd w:val="clear" w:color="auto" w:fill="FFFFFF"/>
        </w:rPr>
        <w:t xml:space="preserve">both acute and chronic diseases (Scarborough </w:t>
      </w:r>
      <w:r w:rsidR="001D71C7" w:rsidRPr="00103889">
        <w:rPr>
          <w:rFonts w:ascii="Times New Roman" w:hAnsi="Times New Roman" w:cs="Times New Roman"/>
          <w:i/>
          <w:sz w:val="24"/>
          <w:szCs w:val="24"/>
          <w:shd w:val="clear" w:color="auto" w:fill="FFFFFF"/>
        </w:rPr>
        <w:t>et al.,</w:t>
      </w:r>
      <w:r w:rsidRPr="00103889">
        <w:rPr>
          <w:rFonts w:ascii="Times New Roman" w:hAnsi="Times New Roman" w:cs="Times New Roman"/>
          <w:sz w:val="24"/>
          <w:szCs w:val="24"/>
          <w:shd w:val="clear" w:color="auto" w:fill="FFFFFF"/>
        </w:rPr>
        <w:t> </w:t>
      </w:r>
      <w:r w:rsidR="00211883" w:rsidRPr="00103889">
        <w:rPr>
          <w:rFonts w:ascii="Times New Roman" w:hAnsi="Times New Roman" w:cs="Times New Roman"/>
          <w:sz w:val="24"/>
          <w:szCs w:val="24"/>
          <w:shd w:val="clear" w:color="auto" w:fill="FFFFFF"/>
        </w:rPr>
        <w:t xml:space="preserve">2010). </w:t>
      </w:r>
      <w:r w:rsidRPr="00103889">
        <w:rPr>
          <w:rFonts w:ascii="Times New Roman" w:hAnsi="Times New Roman" w:cs="Times New Roman"/>
          <w:sz w:val="24"/>
          <w:szCs w:val="24"/>
          <w:shd w:val="clear" w:color="auto" w:fill="FFFFFF"/>
        </w:rPr>
        <w:t xml:space="preserve">It is </w:t>
      </w:r>
      <w:r w:rsidRPr="00103889">
        <w:rPr>
          <w:rFonts w:ascii="Times New Roman" w:hAnsi="Times New Roman" w:cs="Times New Roman"/>
          <w:sz w:val="24"/>
          <w:szCs w:val="24"/>
          <w:shd w:val="clear" w:color="auto" w:fill="FFFFFF"/>
        </w:rPr>
        <w:lastRenderedPageBreak/>
        <w:t>transmitted through contact with infected blood and body fluids, often from mother to child during birth</w:t>
      </w:r>
      <w:r w:rsidR="00352668" w:rsidRPr="00103889">
        <w:rPr>
          <w:rFonts w:ascii="Times New Roman" w:hAnsi="Times New Roman" w:cs="Times New Roman"/>
          <w:sz w:val="24"/>
          <w:szCs w:val="24"/>
          <w:shd w:val="clear" w:color="auto" w:fill="FFFFFF"/>
        </w:rPr>
        <w:t xml:space="preserve">. This </w:t>
      </w:r>
      <w:r w:rsidR="00C615DB" w:rsidRPr="00103889">
        <w:rPr>
          <w:rFonts w:ascii="Times New Roman" w:hAnsi="Times New Roman" w:cs="Times New Roman"/>
          <w:sz w:val="24"/>
          <w:szCs w:val="24"/>
          <w:shd w:val="clear" w:color="auto" w:fill="FFFFFF"/>
        </w:rPr>
        <w:t>virus was initially called the "Australia antigen" because it was identified in an Australian aborigine's blood sample (</w:t>
      </w:r>
      <w:r w:rsidR="001E00CF" w:rsidRPr="00103889">
        <w:rPr>
          <w:rStyle w:val="Strong"/>
          <w:rFonts w:ascii="Times New Roman" w:hAnsi="Times New Roman" w:cs="Times New Roman"/>
          <w:b w:val="0"/>
          <w:sz w:val="24"/>
          <w:szCs w:val="24"/>
          <w:shd w:val="clear" w:color="auto" w:fill="FFFFFF"/>
        </w:rPr>
        <w:t xml:space="preserve">Blumberg </w:t>
      </w:r>
      <w:r w:rsidR="001E00CF" w:rsidRPr="00103889">
        <w:rPr>
          <w:rStyle w:val="Strong"/>
          <w:rFonts w:ascii="Times New Roman" w:hAnsi="Times New Roman" w:cs="Times New Roman"/>
          <w:b w:val="0"/>
          <w:i/>
          <w:sz w:val="24"/>
          <w:szCs w:val="24"/>
          <w:shd w:val="clear" w:color="auto" w:fill="FFFFFF"/>
        </w:rPr>
        <w:t>et al</w:t>
      </w:r>
      <w:r w:rsidR="00C615DB" w:rsidRPr="00103889">
        <w:rPr>
          <w:rStyle w:val="Strong"/>
          <w:rFonts w:ascii="Times New Roman" w:hAnsi="Times New Roman" w:cs="Times New Roman"/>
          <w:b w:val="0"/>
          <w:sz w:val="24"/>
          <w:szCs w:val="24"/>
          <w:shd w:val="clear" w:color="auto" w:fill="FFFFFF"/>
        </w:rPr>
        <w:t>., 1965)</w:t>
      </w:r>
      <w:r w:rsidR="00211883" w:rsidRPr="00103889">
        <w:rPr>
          <w:rStyle w:val="Strong"/>
          <w:rFonts w:ascii="Times New Roman" w:hAnsi="Times New Roman" w:cs="Times New Roman"/>
          <w:b w:val="0"/>
          <w:bCs w:val="0"/>
          <w:sz w:val="24"/>
          <w:szCs w:val="24"/>
          <w:shd w:val="clear" w:color="auto" w:fill="FFFFFF"/>
        </w:rPr>
        <w:t xml:space="preserve">. </w:t>
      </w:r>
      <w:r w:rsidR="00C17B0E" w:rsidRPr="00103889">
        <w:rPr>
          <w:rFonts w:ascii="Times New Roman" w:hAnsi="Times New Roman" w:cs="Times New Roman"/>
          <w:sz w:val="24"/>
          <w:szCs w:val="24"/>
          <w:shd w:val="clear" w:color="auto" w:fill="FFFFFF"/>
        </w:rPr>
        <w:t xml:space="preserve">Hepatitis B is life threatening liver disease caused by highly contagious blood borne viral pathogen known as hepatitis B virus (HBV). The HBV infection is one of the </w:t>
      </w:r>
      <w:proofErr w:type="gramStart"/>
      <w:r w:rsidR="00C17B0E" w:rsidRPr="00103889">
        <w:rPr>
          <w:rFonts w:ascii="Times New Roman" w:hAnsi="Times New Roman" w:cs="Times New Roman"/>
          <w:sz w:val="24"/>
          <w:szCs w:val="24"/>
          <w:shd w:val="clear" w:color="auto" w:fill="FFFFFF"/>
        </w:rPr>
        <w:t>principle</w:t>
      </w:r>
      <w:proofErr w:type="gramEnd"/>
      <w:r w:rsidR="00C17B0E" w:rsidRPr="00103889">
        <w:rPr>
          <w:rFonts w:ascii="Times New Roman" w:hAnsi="Times New Roman" w:cs="Times New Roman"/>
          <w:sz w:val="24"/>
          <w:szCs w:val="24"/>
          <w:shd w:val="clear" w:color="auto" w:fill="FFFFFF"/>
        </w:rPr>
        <w:t xml:space="preserve"> causes of severe liver disorders, including hepatocellular carcinoma, cirrhos</w:t>
      </w:r>
      <w:r w:rsidR="001E00CF" w:rsidRPr="00103889">
        <w:rPr>
          <w:rFonts w:ascii="Times New Roman" w:hAnsi="Times New Roman" w:cs="Times New Roman"/>
          <w:sz w:val="24"/>
          <w:szCs w:val="24"/>
          <w:shd w:val="clear" w:color="auto" w:fill="FFFFFF"/>
        </w:rPr>
        <w:t xml:space="preserve">is and end stage liver disease (Saeed </w:t>
      </w:r>
      <w:r w:rsidR="001E00CF" w:rsidRPr="00103889">
        <w:rPr>
          <w:rFonts w:ascii="Times New Roman" w:hAnsi="Times New Roman" w:cs="Times New Roman"/>
          <w:i/>
          <w:sz w:val="24"/>
          <w:szCs w:val="24"/>
          <w:shd w:val="clear" w:color="auto" w:fill="FFFFFF"/>
        </w:rPr>
        <w:t xml:space="preserve">et al., </w:t>
      </w:r>
      <w:r w:rsidR="001E00CF" w:rsidRPr="00103889">
        <w:rPr>
          <w:rFonts w:ascii="Times New Roman" w:hAnsi="Times New Roman" w:cs="Times New Roman"/>
          <w:sz w:val="24"/>
          <w:szCs w:val="24"/>
          <w:shd w:val="clear" w:color="auto" w:fill="FFFFFF"/>
        </w:rPr>
        <w:t>2014)</w:t>
      </w:r>
    </w:p>
    <w:p w:rsidR="00211883" w:rsidRPr="00103889" w:rsidRDefault="00352668" w:rsidP="00A73B7F">
      <w:pPr>
        <w:spacing w:line="480" w:lineRule="auto"/>
        <w:jc w:val="both"/>
        <w:rPr>
          <w:rFonts w:ascii="Times New Roman" w:hAnsi="Times New Roman" w:cs="Times New Roman"/>
          <w:sz w:val="24"/>
          <w:szCs w:val="24"/>
        </w:rPr>
      </w:pPr>
      <w:r w:rsidRPr="00103889">
        <w:rPr>
          <w:rStyle w:val="Strong"/>
          <w:rFonts w:ascii="Times New Roman" w:hAnsi="Times New Roman" w:cs="Times New Roman"/>
          <w:b w:val="0"/>
          <w:sz w:val="24"/>
          <w:szCs w:val="24"/>
          <w:shd w:val="clear" w:color="auto" w:fill="FFFFFF"/>
        </w:rPr>
        <w:t xml:space="preserve">Hepatitis C </w:t>
      </w:r>
      <w:r w:rsidRPr="00103889">
        <w:rPr>
          <w:rFonts w:ascii="Times New Roman" w:hAnsi="Times New Roman" w:cs="Times New Roman"/>
          <w:sz w:val="24"/>
          <w:szCs w:val="24"/>
          <w:shd w:val="clear" w:color="auto" w:fill="FFFFFF"/>
        </w:rPr>
        <w:t>virus (HCV) was discovered by Michael Houghton, Harvey Alter, and Charles Rice in the year 1989.</w:t>
      </w:r>
      <w:r w:rsidR="00FF2460" w:rsidRPr="00103889">
        <w:rPr>
          <w:rFonts w:ascii="Times New Roman" w:hAnsi="Times New Roman" w:cs="Times New Roman"/>
          <w:sz w:val="24"/>
          <w:szCs w:val="24"/>
          <w:shd w:val="clear" w:color="auto" w:fill="FFFFFF"/>
        </w:rPr>
        <w:t xml:space="preserve"> </w:t>
      </w:r>
      <w:r w:rsidR="008D69CA" w:rsidRPr="00103889">
        <w:rPr>
          <w:rFonts w:ascii="Times New Roman" w:hAnsi="Times New Roman" w:cs="Times New Roman"/>
          <w:sz w:val="24"/>
          <w:szCs w:val="24"/>
        </w:rPr>
        <w:t xml:space="preserve">Hepatitis C is a viral infection which causes   inflammation that damages the liver. It usually doesn’t go away without treatment, and it can cause serious liver damage over time though many people don’t have symptoms and don’t know they have it. This virus spreads primarily through blood, gotten by coming into contact with blood from someone infected with the hepatitis C virus (HCV). Transmission often occurs when people share needles for injecting </w:t>
      </w:r>
      <w:r w:rsidR="00BF05C0" w:rsidRPr="00103889">
        <w:rPr>
          <w:rFonts w:ascii="Times New Roman" w:hAnsi="Times New Roman" w:cs="Times New Roman"/>
          <w:sz w:val="24"/>
          <w:szCs w:val="24"/>
        </w:rPr>
        <w:t>drugs. Hepatitis</w:t>
      </w:r>
      <w:r w:rsidR="008D69CA" w:rsidRPr="00103889">
        <w:rPr>
          <w:rFonts w:ascii="Times New Roman" w:hAnsi="Times New Roman" w:cs="Times New Roman"/>
          <w:sz w:val="24"/>
          <w:szCs w:val="24"/>
        </w:rPr>
        <w:t xml:space="preserve"> C virus (HCV) is blood borne pathogen which causes severe liver disorders, including hepatocellular carcinoma, hepatic steatosis, liver cirrhosis, end stage liver disease and various metabolic disorders.</w:t>
      </w:r>
      <w:r w:rsidR="00656DA8" w:rsidRPr="00103889">
        <w:rPr>
          <w:rFonts w:ascii="Times New Roman" w:hAnsi="Times New Roman" w:cs="Times New Roman"/>
          <w:sz w:val="24"/>
          <w:szCs w:val="24"/>
        </w:rPr>
        <w:t xml:space="preserve"> HCV has been classified into the genus </w:t>
      </w:r>
      <w:proofErr w:type="spellStart"/>
      <w:r w:rsidR="00656DA8" w:rsidRPr="00103889">
        <w:rPr>
          <w:rFonts w:ascii="Times New Roman" w:hAnsi="Times New Roman" w:cs="Times New Roman"/>
          <w:sz w:val="24"/>
          <w:szCs w:val="24"/>
        </w:rPr>
        <w:t>hepacivirus</w:t>
      </w:r>
      <w:proofErr w:type="spellEnd"/>
      <w:r w:rsidR="00656DA8" w:rsidRPr="00103889">
        <w:rPr>
          <w:rFonts w:ascii="Times New Roman" w:hAnsi="Times New Roman" w:cs="Times New Roman"/>
          <w:sz w:val="24"/>
          <w:szCs w:val="24"/>
        </w:rPr>
        <w:t xml:space="preserve"> of the family Flaviviridae.</w:t>
      </w:r>
      <w:r w:rsidR="008D69CA" w:rsidRPr="00103889">
        <w:rPr>
          <w:rFonts w:ascii="Times New Roman" w:hAnsi="Times New Roman" w:cs="Times New Roman"/>
          <w:sz w:val="24"/>
          <w:szCs w:val="24"/>
        </w:rPr>
        <w:t xml:space="preserve"> </w:t>
      </w:r>
      <w:r w:rsidR="00656DA8" w:rsidRPr="00103889">
        <w:rPr>
          <w:rFonts w:ascii="Times New Roman" w:hAnsi="Times New Roman" w:cs="Times New Roman"/>
          <w:sz w:val="24"/>
          <w:szCs w:val="24"/>
        </w:rPr>
        <w:t>It was identified</w:t>
      </w:r>
      <w:r w:rsidR="008D69CA" w:rsidRPr="00103889">
        <w:rPr>
          <w:rFonts w:ascii="Times New Roman" w:hAnsi="Times New Roman" w:cs="Times New Roman"/>
          <w:sz w:val="24"/>
          <w:szCs w:val="24"/>
        </w:rPr>
        <w:t> as a positive stranded RNA molecule related</w:t>
      </w:r>
      <w:r w:rsidR="00612145" w:rsidRPr="00103889">
        <w:rPr>
          <w:rFonts w:ascii="Times New Roman" w:hAnsi="Times New Roman" w:cs="Times New Roman"/>
          <w:sz w:val="24"/>
          <w:szCs w:val="24"/>
        </w:rPr>
        <w:t xml:space="preserve"> to </w:t>
      </w:r>
      <w:proofErr w:type="spellStart"/>
      <w:r w:rsidR="00612145" w:rsidRPr="00103889">
        <w:rPr>
          <w:rFonts w:ascii="Times New Roman" w:hAnsi="Times New Roman" w:cs="Times New Roman"/>
          <w:sz w:val="24"/>
          <w:szCs w:val="24"/>
        </w:rPr>
        <w:t>Togaviridae</w:t>
      </w:r>
      <w:proofErr w:type="spellEnd"/>
      <w:r w:rsidR="00612145" w:rsidRPr="00103889">
        <w:rPr>
          <w:rFonts w:ascii="Times New Roman" w:hAnsi="Times New Roman" w:cs="Times New Roman"/>
          <w:sz w:val="24"/>
          <w:szCs w:val="24"/>
        </w:rPr>
        <w:t xml:space="preserve"> or Flaviviridae (</w:t>
      </w:r>
      <w:proofErr w:type="spellStart"/>
      <w:r w:rsidR="00612145" w:rsidRPr="00103889">
        <w:rPr>
          <w:rFonts w:ascii="Times New Roman" w:hAnsi="Times New Roman" w:cs="Times New Roman"/>
          <w:sz w:val="24"/>
          <w:szCs w:val="24"/>
        </w:rPr>
        <w:t>Chevaliez</w:t>
      </w:r>
      <w:proofErr w:type="spellEnd"/>
      <w:r w:rsidR="00612145" w:rsidRPr="00103889">
        <w:rPr>
          <w:rFonts w:ascii="Times New Roman" w:hAnsi="Times New Roman" w:cs="Times New Roman"/>
          <w:sz w:val="24"/>
          <w:szCs w:val="24"/>
        </w:rPr>
        <w:t xml:space="preserve"> </w:t>
      </w:r>
      <w:r w:rsidR="00612145" w:rsidRPr="00103889">
        <w:rPr>
          <w:rFonts w:ascii="Times New Roman" w:hAnsi="Times New Roman" w:cs="Times New Roman"/>
          <w:i/>
          <w:sz w:val="24"/>
          <w:szCs w:val="24"/>
        </w:rPr>
        <w:t>et al.,</w:t>
      </w:r>
      <w:r w:rsidR="000419C5" w:rsidRPr="00103889">
        <w:rPr>
          <w:rFonts w:ascii="Times New Roman" w:hAnsi="Times New Roman" w:cs="Times New Roman"/>
          <w:i/>
          <w:sz w:val="24"/>
          <w:szCs w:val="24"/>
        </w:rPr>
        <w:t xml:space="preserve"> </w:t>
      </w:r>
      <w:r w:rsidR="00612145" w:rsidRPr="00103889">
        <w:rPr>
          <w:rFonts w:ascii="Times New Roman" w:hAnsi="Times New Roman" w:cs="Times New Roman"/>
          <w:sz w:val="24"/>
          <w:szCs w:val="24"/>
        </w:rPr>
        <w:t>2006)</w:t>
      </w:r>
      <w:r w:rsidR="00F600F0" w:rsidRPr="00103889">
        <w:rPr>
          <w:rFonts w:ascii="Times New Roman" w:hAnsi="Times New Roman" w:cs="Times New Roman"/>
          <w:sz w:val="24"/>
          <w:szCs w:val="24"/>
        </w:rPr>
        <w:t xml:space="preserve">. </w:t>
      </w:r>
    </w:p>
    <w:p w:rsidR="00F600F0" w:rsidRPr="00103889" w:rsidRDefault="00F600F0" w:rsidP="00F600F0">
      <w:pPr>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The global burden of chronic diseases among the elderly is steadily increasing, with rheumatoid arthritis (RA) and viral hepatitis (HBV and HCV) emerging as critical contributors to morbidity and mortality in aging populations. Rheumatoid arthritis, an autoimmune inflammatory disorder primarily affecting the joints, is increas</w:t>
      </w:r>
      <w:r w:rsidR="00656DA8" w:rsidRPr="00103889">
        <w:rPr>
          <w:rFonts w:ascii="Times New Roman" w:hAnsi="Times New Roman" w:cs="Times New Roman"/>
          <w:sz w:val="24"/>
          <w:szCs w:val="24"/>
        </w:rPr>
        <w:t xml:space="preserve">ingly diagnosed in older adults, </w:t>
      </w:r>
      <w:r w:rsidRPr="00103889">
        <w:rPr>
          <w:rFonts w:ascii="Times New Roman" w:hAnsi="Times New Roman" w:cs="Times New Roman"/>
          <w:sz w:val="24"/>
          <w:szCs w:val="24"/>
        </w:rPr>
        <w:t>a subset referred to as elderly-on</w:t>
      </w:r>
      <w:r w:rsidR="00656DA8" w:rsidRPr="00103889">
        <w:rPr>
          <w:rFonts w:ascii="Times New Roman" w:hAnsi="Times New Roman" w:cs="Times New Roman"/>
          <w:sz w:val="24"/>
          <w:szCs w:val="24"/>
        </w:rPr>
        <w:t xml:space="preserve">set rheumatoid arthritis (EORA), </w:t>
      </w:r>
      <w:r w:rsidRPr="00103889">
        <w:rPr>
          <w:rFonts w:ascii="Times New Roman" w:hAnsi="Times New Roman" w:cs="Times New Roman"/>
          <w:sz w:val="24"/>
          <w:szCs w:val="24"/>
        </w:rPr>
        <w:t>with evidence suggesting a unique clinical presentation and more complex disease management in this demographic (</w:t>
      </w:r>
      <w:proofErr w:type="spellStart"/>
      <w:r w:rsidRPr="00103889">
        <w:rPr>
          <w:rFonts w:ascii="Times New Roman" w:hAnsi="Times New Roman" w:cs="Times New Roman"/>
          <w:sz w:val="24"/>
          <w:szCs w:val="24"/>
        </w:rPr>
        <w:t>Marmelzat</w:t>
      </w:r>
      <w:proofErr w:type="spellEnd"/>
      <w:r w:rsidRPr="00103889">
        <w:rPr>
          <w:rFonts w:ascii="Times New Roman" w:hAnsi="Times New Roman" w:cs="Times New Roman"/>
          <w:sz w:val="24"/>
          <w:szCs w:val="24"/>
        </w:rPr>
        <w:t xml:space="preserve"> </w:t>
      </w:r>
      <w:r w:rsidRPr="00103889">
        <w:rPr>
          <w:rFonts w:ascii="Times New Roman" w:hAnsi="Times New Roman" w:cs="Times New Roman"/>
          <w:i/>
          <w:sz w:val="24"/>
          <w:szCs w:val="24"/>
        </w:rPr>
        <w:t>et al.,</w:t>
      </w:r>
      <w:r w:rsidRPr="00103889">
        <w:rPr>
          <w:rFonts w:ascii="Times New Roman" w:hAnsi="Times New Roman" w:cs="Times New Roman"/>
          <w:sz w:val="24"/>
          <w:szCs w:val="24"/>
        </w:rPr>
        <w:t xml:space="preserve"> </w:t>
      </w:r>
      <w:r w:rsidRPr="00103889">
        <w:rPr>
          <w:rFonts w:ascii="Times New Roman" w:hAnsi="Times New Roman" w:cs="Times New Roman"/>
          <w:sz w:val="24"/>
          <w:szCs w:val="24"/>
        </w:rPr>
        <w:lastRenderedPageBreak/>
        <w:t xml:space="preserve">2023; Smolen </w:t>
      </w:r>
      <w:r w:rsidRPr="00103889">
        <w:rPr>
          <w:rFonts w:ascii="Times New Roman" w:hAnsi="Times New Roman" w:cs="Times New Roman"/>
          <w:i/>
          <w:sz w:val="24"/>
          <w:szCs w:val="24"/>
        </w:rPr>
        <w:t>et al.,</w:t>
      </w:r>
      <w:r w:rsidRPr="00103889">
        <w:rPr>
          <w:rFonts w:ascii="Times New Roman" w:hAnsi="Times New Roman" w:cs="Times New Roman"/>
          <w:sz w:val="24"/>
          <w:szCs w:val="24"/>
        </w:rPr>
        <w:t xml:space="preserve"> 2023). Simultaneously, chronic hepatitis B and C infections continue to affect millions of people globally, with older adults bearing a significant proportion of the disease burden, often due to historical exposure to unsterile medical practices, lack of early screening, and waning immunity (Polaris Observatory, 2023; WHO, 2024).</w:t>
      </w:r>
    </w:p>
    <w:p w:rsidR="00344B81" w:rsidRPr="00103889" w:rsidRDefault="00344B81" w:rsidP="00F600F0">
      <w:pPr>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Globally, 296 million people were living with chronic HBV infection in 2022, and about 58 million people were chronically infected with HCV (WHO, 2024). Africa carries a disproportionately high burden of hepatitis. The region accounts for over 25% of global HBV infections, with an estimated 81 million people chronically infected (WHO, 2024). Prevalence rates for HBV range between 6–12% in different African countries. For HCV, estimates suggest a regional prevalence of about 1–2.5%, with some hotspots reporting higher rates (</w:t>
      </w:r>
      <w:proofErr w:type="spellStart"/>
      <w:r w:rsidRPr="00103889">
        <w:rPr>
          <w:rFonts w:ascii="Times New Roman" w:hAnsi="Times New Roman" w:cs="Times New Roman"/>
          <w:sz w:val="24"/>
          <w:szCs w:val="24"/>
        </w:rPr>
        <w:t>Blach</w:t>
      </w:r>
      <w:proofErr w:type="spellEnd"/>
      <w:r w:rsidRPr="00103889">
        <w:rPr>
          <w:rFonts w:ascii="Times New Roman" w:hAnsi="Times New Roman" w:cs="Times New Roman"/>
          <w:sz w:val="24"/>
          <w:szCs w:val="24"/>
        </w:rPr>
        <w:t xml:space="preserve"> </w:t>
      </w:r>
      <w:r w:rsidRPr="00103889">
        <w:rPr>
          <w:rFonts w:ascii="Times New Roman" w:hAnsi="Times New Roman" w:cs="Times New Roman"/>
          <w:i/>
          <w:sz w:val="24"/>
          <w:szCs w:val="24"/>
        </w:rPr>
        <w:t>et al.,</w:t>
      </w:r>
      <w:r w:rsidRPr="00103889">
        <w:rPr>
          <w:rFonts w:ascii="Times New Roman" w:hAnsi="Times New Roman" w:cs="Times New Roman"/>
          <w:sz w:val="24"/>
          <w:szCs w:val="24"/>
        </w:rPr>
        <w:t xml:space="preserve"> 2023). Nigeria is hyperendemic for HBV, with a national prevalence estimated between 8% and 12%, making it one of the highest-burden countries globally (Olayinka </w:t>
      </w:r>
      <w:r w:rsidRPr="00103889">
        <w:rPr>
          <w:rFonts w:ascii="Times New Roman" w:hAnsi="Times New Roman" w:cs="Times New Roman"/>
          <w:i/>
          <w:sz w:val="24"/>
          <w:szCs w:val="24"/>
        </w:rPr>
        <w:t>et al.,</w:t>
      </w:r>
      <w:r w:rsidRPr="00103889">
        <w:rPr>
          <w:rFonts w:ascii="Times New Roman" w:hAnsi="Times New Roman" w:cs="Times New Roman"/>
          <w:sz w:val="24"/>
          <w:szCs w:val="24"/>
        </w:rPr>
        <w:t xml:space="preserve"> 2021). The prevalence of HCV is lower, ranging from 1% to 2.2%, although recent studies suggest pockets of higher endemicity among high-risk groups such as people who inject drugs, patients undergoing dialysis, and people with HIV (Baba </w:t>
      </w:r>
      <w:r w:rsidRPr="00103889">
        <w:rPr>
          <w:rFonts w:ascii="Times New Roman" w:hAnsi="Times New Roman" w:cs="Times New Roman"/>
          <w:i/>
          <w:sz w:val="24"/>
          <w:szCs w:val="24"/>
        </w:rPr>
        <w:t>et al.,</w:t>
      </w:r>
      <w:r w:rsidRPr="00103889">
        <w:rPr>
          <w:rFonts w:ascii="Times New Roman" w:hAnsi="Times New Roman" w:cs="Times New Roman"/>
          <w:sz w:val="24"/>
          <w:szCs w:val="24"/>
        </w:rPr>
        <w:t xml:space="preserve"> 2020) In Rivers State, located in the Niger Delta region, hepatitis B and C remain public health threats. Regional studies indicate an HBV prevalence between 8% and 14%, depending on the population sampled (e.g., pregnant women, students, blood donors), which is consistent with national trends (</w:t>
      </w:r>
      <w:proofErr w:type="spellStart"/>
      <w:r w:rsidRPr="00103889">
        <w:rPr>
          <w:rFonts w:ascii="Times New Roman" w:hAnsi="Times New Roman" w:cs="Times New Roman"/>
          <w:sz w:val="24"/>
          <w:szCs w:val="24"/>
        </w:rPr>
        <w:t>Ejele</w:t>
      </w:r>
      <w:proofErr w:type="spellEnd"/>
      <w:r w:rsidRPr="00103889">
        <w:rPr>
          <w:rFonts w:ascii="Times New Roman" w:hAnsi="Times New Roman" w:cs="Times New Roman"/>
          <w:sz w:val="24"/>
          <w:szCs w:val="24"/>
        </w:rPr>
        <w:t xml:space="preserve"> </w:t>
      </w:r>
      <w:r w:rsidRPr="00103889">
        <w:rPr>
          <w:rFonts w:ascii="Times New Roman" w:hAnsi="Times New Roman" w:cs="Times New Roman"/>
          <w:i/>
          <w:sz w:val="24"/>
          <w:szCs w:val="24"/>
        </w:rPr>
        <w:t>et al.,</w:t>
      </w:r>
      <w:r w:rsidRPr="00103889">
        <w:rPr>
          <w:rFonts w:ascii="Times New Roman" w:hAnsi="Times New Roman" w:cs="Times New Roman"/>
          <w:sz w:val="24"/>
          <w:szCs w:val="24"/>
        </w:rPr>
        <w:t xml:space="preserve"> 2022). HCV prevalence in Rivers State is generally lower but not negligible, typically ranging between 0.5% and 2.5% (Aminu </w:t>
      </w:r>
      <w:r w:rsidRPr="00103889">
        <w:rPr>
          <w:rFonts w:ascii="Times New Roman" w:hAnsi="Times New Roman" w:cs="Times New Roman"/>
          <w:i/>
          <w:sz w:val="24"/>
          <w:szCs w:val="24"/>
        </w:rPr>
        <w:t>et al</w:t>
      </w:r>
      <w:r w:rsidRPr="00103889">
        <w:rPr>
          <w:rFonts w:ascii="Times New Roman" w:hAnsi="Times New Roman" w:cs="Times New Roman"/>
          <w:sz w:val="24"/>
          <w:szCs w:val="24"/>
        </w:rPr>
        <w:t>., 2021).</w:t>
      </w:r>
    </w:p>
    <w:p w:rsidR="00F600F0" w:rsidRPr="00103889" w:rsidRDefault="00F600F0" w:rsidP="00F600F0">
      <w:pPr>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 xml:space="preserve">In low- and middle-income countries such as Nigeria, the intersection of these diseases in the elderly population remains understudied. The elderly </w:t>
      </w:r>
      <w:proofErr w:type="gramStart"/>
      <w:r w:rsidRPr="00103889">
        <w:rPr>
          <w:rFonts w:ascii="Times New Roman" w:hAnsi="Times New Roman" w:cs="Times New Roman"/>
          <w:sz w:val="24"/>
          <w:szCs w:val="24"/>
        </w:rPr>
        <w:t>are</w:t>
      </w:r>
      <w:proofErr w:type="gramEnd"/>
      <w:r w:rsidRPr="00103889">
        <w:rPr>
          <w:rFonts w:ascii="Times New Roman" w:hAnsi="Times New Roman" w:cs="Times New Roman"/>
          <w:sz w:val="24"/>
          <w:szCs w:val="24"/>
        </w:rPr>
        <w:t xml:space="preserve"> particularly vulnerable due to age-related immune decline, poor access to healthcare, and increased exposure to risk factors such as </w:t>
      </w:r>
      <w:r w:rsidRPr="00103889">
        <w:rPr>
          <w:rFonts w:ascii="Times New Roman" w:hAnsi="Times New Roman" w:cs="Times New Roman"/>
          <w:sz w:val="24"/>
          <w:szCs w:val="24"/>
        </w:rPr>
        <w:lastRenderedPageBreak/>
        <w:t xml:space="preserve">unsafe injections and traditional medical practices. (Olayinka </w:t>
      </w:r>
      <w:r w:rsidRPr="00103889">
        <w:rPr>
          <w:rFonts w:ascii="Times New Roman" w:hAnsi="Times New Roman" w:cs="Times New Roman"/>
          <w:i/>
          <w:sz w:val="24"/>
          <w:szCs w:val="24"/>
        </w:rPr>
        <w:t>et al.,</w:t>
      </w:r>
      <w:r w:rsidRPr="00103889">
        <w:rPr>
          <w:rFonts w:ascii="Times New Roman" w:hAnsi="Times New Roman" w:cs="Times New Roman"/>
          <w:sz w:val="24"/>
          <w:szCs w:val="24"/>
        </w:rPr>
        <w:t xml:space="preserve"> 2021; Baba </w:t>
      </w:r>
      <w:r w:rsidRPr="00103889">
        <w:rPr>
          <w:rFonts w:ascii="Times New Roman" w:hAnsi="Times New Roman" w:cs="Times New Roman"/>
          <w:i/>
          <w:sz w:val="24"/>
          <w:szCs w:val="24"/>
        </w:rPr>
        <w:t>et al.,</w:t>
      </w:r>
      <w:r w:rsidRPr="00103889">
        <w:rPr>
          <w:rFonts w:ascii="Times New Roman" w:hAnsi="Times New Roman" w:cs="Times New Roman"/>
          <w:sz w:val="24"/>
          <w:szCs w:val="24"/>
        </w:rPr>
        <w:t xml:space="preserve"> 2020; </w:t>
      </w:r>
      <w:proofErr w:type="spellStart"/>
      <w:r w:rsidRPr="00103889">
        <w:rPr>
          <w:rFonts w:ascii="Times New Roman" w:hAnsi="Times New Roman" w:cs="Times New Roman"/>
          <w:sz w:val="24"/>
          <w:szCs w:val="24"/>
        </w:rPr>
        <w:t>Adelowo</w:t>
      </w:r>
      <w:proofErr w:type="spellEnd"/>
      <w:r w:rsidRPr="00103889">
        <w:rPr>
          <w:rFonts w:ascii="Times New Roman" w:hAnsi="Times New Roman" w:cs="Times New Roman"/>
          <w:sz w:val="24"/>
          <w:szCs w:val="24"/>
        </w:rPr>
        <w:t xml:space="preserve"> </w:t>
      </w:r>
      <w:r w:rsidRPr="00103889">
        <w:rPr>
          <w:rFonts w:ascii="Times New Roman" w:hAnsi="Times New Roman" w:cs="Times New Roman"/>
          <w:i/>
          <w:sz w:val="24"/>
          <w:szCs w:val="24"/>
        </w:rPr>
        <w:t>et al.,</w:t>
      </w:r>
      <w:r w:rsidRPr="00103889">
        <w:rPr>
          <w:rFonts w:ascii="Times New Roman" w:hAnsi="Times New Roman" w:cs="Times New Roman"/>
          <w:sz w:val="24"/>
          <w:szCs w:val="24"/>
        </w:rPr>
        <w:t xml:space="preserve"> 2017). The absence of comprehensive epidemiological data on the co-prevalence of RA, HBV, and HCV in the elderly limits the ability of health policymakers and clinicians to design targeted screening, treatment, and prevention strategies. This data gap is particularly pronounced in regions such as Nigeria and </w:t>
      </w:r>
      <w:r w:rsidR="00BF05C0" w:rsidRPr="00103889">
        <w:rPr>
          <w:rFonts w:ascii="Times New Roman" w:hAnsi="Times New Roman" w:cs="Times New Roman"/>
          <w:sz w:val="24"/>
          <w:szCs w:val="24"/>
        </w:rPr>
        <w:t>sub national</w:t>
      </w:r>
      <w:r w:rsidRPr="00103889">
        <w:rPr>
          <w:rFonts w:ascii="Times New Roman" w:hAnsi="Times New Roman" w:cs="Times New Roman"/>
          <w:sz w:val="24"/>
          <w:szCs w:val="24"/>
        </w:rPr>
        <w:t xml:space="preserve"> areas like Rivers State, where socio-cultural and infrastructural challenges further complicate health interventions. Without addressing this issue, older adults may continue to experience delayed diagnoses, inappropriate management, and poorer health outcomes.</w:t>
      </w:r>
    </w:p>
    <w:p w:rsidR="00F600F0" w:rsidRPr="00103889" w:rsidRDefault="00F600F0" w:rsidP="00F600F0">
      <w:pPr>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 xml:space="preserve">The elderly population is steadily increasing worldwide, with projections indicating that by 2050, individuals aged 60 years and above will constitute more than 20% of the global population </w:t>
      </w:r>
      <w:r w:rsidR="00DC4821">
        <w:rPr>
          <w:rFonts w:ascii="Times New Roman" w:hAnsi="Times New Roman" w:cs="Times New Roman"/>
          <w:sz w:val="24"/>
          <w:szCs w:val="24"/>
        </w:rPr>
        <w:t>(World Health Organization</w:t>
      </w:r>
      <w:r w:rsidRPr="00103889">
        <w:rPr>
          <w:rFonts w:ascii="Times New Roman" w:hAnsi="Times New Roman" w:cs="Times New Roman"/>
          <w:sz w:val="24"/>
          <w:szCs w:val="24"/>
        </w:rPr>
        <w:t xml:space="preserve">, 2024). This demographic shift is accompanied by a rising burden of age-associated chronic diseases, particularly rheumatoid arthritis (RA) and chronic viral hepatitis B (HBV) and C (HCV). These conditions significantly impair quality of life, increase healthcare utilization, and contribute to morbidity and mortality in older adults. Rheumatoid arthritis, especially elderly-onset rheumatoid arthritis (EORA), presents with atypical symptoms and is often </w:t>
      </w:r>
      <w:r w:rsidR="00BF05C0" w:rsidRPr="00103889">
        <w:rPr>
          <w:rFonts w:ascii="Times New Roman" w:hAnsi="Times New Roman" w:cs="Times New Roman"/>
          <w:sz w:val="24"/>
          <w:szCs w:val="24"/>
        </w:rPr>
        <w:t>under diagnosed</w:t>
      </w:r>
      <w:r w:rsidRPr="00103889">
        <w:rPr>
          <w:rFonts w:ascii="Times New Roman" w:hAnsi="Times New Roman" w:cs="Times New Roman"/>
          <w:sz w:val="24"/>
          <w:szCs w:val="24"/>
        </w:rPr>
        <w:t xml:space="preserve"> or misdiagnosed in older populations due to symptom overlap with other degenerative joint diseases. Its prevalence in the elderly ranges from 2% to 5% globally, with more severe disease progression and </w:t>
      </w:r>
      <w:r w:rsidR="00BF05C0" w:rsidRPr="00103889">
        <w:rPr>
          <w:rFonts w:ascii="Times New Roman" w:hAnsi="Times New Roman" w:cs="Times New Roman"/>
          <w:sz w:val="24"/>
          <w:szCs w:val="24"/>
        </w:rPr>
        <w:t>co morbidities</w:t>
      </w:r>
      <w:r w:rsidRPr="00103889">
        <w:rPr>
          <w:rFonts w:ascii="Times New Roman" w:hAnsi="Times New Roman" w:cs="Times New Roman"/>
          <w:sz w:val="24"/>
          <w:szCs w:val="24"/>
        </w:rPr>
        <w:t xml:space="preserve"> noted in this age group (</w:t>
      </w:r>
      <w:proofErr w:type="spellStart"/>
      <w:r w:rsidRPr="00103889">
        <w:rPr>
          <w:rFonts w:ascii="Times New Roman" w:hAnsi="Times New Roman" w:cs="Times New Roman"/>
          <w:sz w:val="24"/>
          <w:szCs w:val="24"/>
        </w:rPr>
        <w:t>Marmelzat</w:t>
      </w:r>
      <w:proofErr w:type="spellEnd"/>
      <w:r w:rsidRPr="00103889">
        <w:rPr>
          <w:rFonts w:ascii="Times New Roman" w:hAnsi="Times New Roman" w:cs="Times New Roman"/>
          <w:sz w:val="24"/>
          <w:szCs w:val="24"/>
        </w:rPr>
        <w:t xml:space="preserve"> </w:t>
      </w:r>
      <w:r w:rsidRPr="00103889">
        <w:rPr>
          <w:rFonts w:ascii="Times New Roman" w:hAnsi="Times New Roman" w:cs="Times New Roman"/>
          <w:i/>
          <w:sz w:val="24"/>
          <w:szCs w:val="24"/>
        </w:rPr>
        <w:t>et al.,</w:t>
      </w:r>
      <w:r w:rsidRPr="00103889">
        <w:rPr>
          <w:rFonts w:ascii="Times New Roman" w:hAnsi="Times New Roman" w:cs="Times New Roman"/>
          <w:sz w:val="24"/>
          <w:szCs w:val="24"/>
        </w:rPr>
        <w:t xml:space="preserve"> 2023; Smolen </w:t>
      </w:r>
      <w:r w:rsidRPr="00103889">
        <w:rPr>
          <w:rFonts w:ascii="Times New Roman" w:hAnsi="Times New Roman" w:cs="Times New Roman"/>
          <w:i/>
          <w:sz w:val="24"/>
          <w:szCs w:val="24"/>
        </w:rPr>
        <w:t>et al.,</w:t>
      </w:r>
      <w:r w:rsidRPr="00103889">
        <w:rPr>
          <w:rFonts w:ascii="Times New Roman" w:hAnsi="Times New Roman" w:cs="Times New Roman"/>
          <w:sz w:val="24"/>
          <w:szCs w:val="24"/>
        </w:rPr>
        <w:t xml:space="preserve"> 2023).</w:t>
      </w:r>
    </w:p>
    <w:p w:rsidR="00296E0C" w:rsidRPr="00103889" w:rsidRDefault="00F600F0" w:rsidP="00296E0C">
      <w:pPr>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 xml:space="preserve">Despite this, limited data exists on the co-prevalence and interaction of RA, HBV, and HCV in elderly populations, particularly in Nigeria and its regions such as Rivers State, where healthcare disparities and socio-cultural factors further complicate diagnosis and treatment. </w:t>
      </w:r>
      <w:r w:rsidR="00296E0C" w:rsidRPr="00103889">
        <w:rPr>
          <w:rFonts w:ascii="Times New Roman" w:hAnsi="Times New Roman" w:cs="Times New Roman"/>
          <w:sz w:val="24"/>
          <w:szCs w:val="24"/>
        </w:rPr>
        <w:t xml:space="preserve">Therefore, there is an urgent need to investigate the prevalence and potential overlap of rheumatoid arthritis, </w:t>
      </w:r>
      <w:r w:rsidR="00296E0C" w:rsidRPr="00103889">
        <w:rPr>
          <w:rFonts w:ascii="Times New Roman" w:hAnsi="Times New Roman" w:cs="Times New Roman"/>
          <w:sz w:val="24"/>
          <w:szCs w:val="24"/>
        </w:rPr>
        <w:lastRenderedPageBreak/>
        <w:t>hepatitis B, and hepatitis C among elderly subjects. Understanding this burden is essential for informing integrated care models, improving screening protocols, and guiding public health resource allocation for Nigeria’s aging population.</w:t>
      </w:r>
    </w:p>
    <w:p w:rsidR="00211883" w:rsidRPr="00103889" w:rsidRDefault="00211883" w:rsidP="00842761">
      <w:pPr>
        <w:spacing w:line="480" w:lineRule="auto"/>
        <w:jc w:val="both"/>
        <w:rPr>
          <w:rFonts w:ascii="Times New Roman" w:hAnsi="Times New Roman" w:cs="Times New Roman"/>
          <w:sz w:val="24"/>
          <w:szCs w:val="24"/>
        </w:rPr>
      </w:pPr>
      <w:r w:rsidRPr="00103889">
        <w:rPr>
          <w:rFonts w:ascii="Times New Roman" w:hAnsi="Times New Roman" w:cs="Times New Roman"/>
          <w:b/>
          <w:sz w:val="24"/>
          <w:szCs w:val="24"/>
        </w:rPr>
        <w:t xml:space="preserve"> Aim</w:t>
      </w:r>
    </w:p>
    <w:p w:rsidR="00A064F6" w:rsidRPr="00103889" w:rsidRDefault="00842761" w:rsidP="00211883">
      <w:pPr>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The aim of this study</w:t>
      </w:r>
      <w:r w:rsidR="00211883" w:rsidRPr="00103889">
        <w:rPr>
          <w:rFonts w:ascii="Times New Roman" w:hAnsi="Times New Roman" w:cs="Times New Roman"/>
          <w:sz w:val="24"/>
          <w:szCs w:val="24"/>
        </w:rPr>
        <w:t xml:space="preserve"> was t</w:t>
      </w:r>
      <w:r w:rsidR="00341F34" w:rsidRPr="00103889">
        <w:rPr>
          <w:rFonts w:ascii="Times New Roman" w:hAnsi="Times New Roman" w:cs="Times New Roman"/>
          <w:sz w:val="24"/>
          <w:szCs w:val="24"/>
        </w:rPr>
        <w:t>o determine</w:t>
      </w:r>
      <w:r w:rsidR="00392D3F" w:rsidRPr="00103889">
        <w:rPr>
          <w:rFonts w:ascii="Times New Roman" w:hAnsi="Times New Roman" w:cs="Times New Roman"/>
          <w:sz w:val="24"/>
          <w:szCs w:val="24"/>
        </w:rPr>
        <w:t xml:space="preserve"> the</w:t>
      </w:r>
      <w:r w:rsidR="00122023" w:rsidRPr="00103889">
        <w:rPr>
          <w:rFonts w:ascii="Times New Roman" w:hAnsi="Times New Roman" w:cs="Times New Roman"/>
          <w:sz w:val="24"/>
          <w:szCs w:val="24"/>
        </w:rPr>
        <w:t xml:space="preserve"> </w:t>
      </w:r>
      <w:r w:rsidR="00392D3F" w:rsidRPr="00103889">
        <w:rPr>
          <w:rFonts w:ascii="Times New Roman" w:hAnsi="Times New Roman" w:cs="Times New Roman"/>
          <w:sz w:val="24"/>
          <w:szCs w:val="24"/>
        </w:rPr>
        <w:t>prevalence of rheumatoid arthritis</w:t>
      </w:r>
      <w:r w:rsidR="0023648E" w:rsidRPr="00103889">
        <w:rPr>
          <w:rFonts w:ascii="Times New Roman" w:hAnsi="Times New Roman" w:cs="Times New Roman"/>
          <w:sz w:val="24"/>
          <w:szCs w:val="24"/>
        </w:rPr>
        <w:t>, hepatitis B and C</w:t>
      </w:r>
      <w:r w:rsidR="00392D3F" w:rsidRPr="00103889">
        <w:rPr>
          <w:rFonts w:ascii="Times New Roman" w:hAnsi="Times New Roman" w:cs="Times New Roman"/>
          <w:sz w:val="24"/>
          <w:szCs w:val="24"/>
        </w:rPr>
        <w:t xml:space="preserve"> among elderly subjects that attend pilgrimage center </w:t>
      </w:r>
      <w:proofErr w:type="spellStart"/>
      <w:r w:rsidR="00392D3F" w:rsidRPr="00103889">
        <w:rPr>
          <w:rFonts w:ascii="Times New Roman" w:hAnsi="Times New Roman" w:cs="Times New Roman"/>
          <w:sz w:val="24"/>
          <w:szCs w:val="24"/>
        </w:rPr>
        <w:t>Elele</w:t>
      </w:r>
      <w:proofErr w:type="spellEnd"/>
      <w:r w:rsidR="00392D3F" w:rsidRPr="00103889">
        <w:rPr>
          <w:rFonts w:ascii="Times New Roman" w:hAnsi="Times New Roman" w:cs="Times New Roman"/>
          <w:sz w:val="24"/>
          <w:szCs w:val="24"/>
        </w:rPr>
        <w:t>.</w:t>
      </w:r>
    </w:p>
    <w:p w:rsidR="00A064F6" w:rsidRPr="00103889" w:rsidRDefault="00392D3F" w:rsidP="00CC2CFE">
      <w:pPr>
        <w:pStyle w:val="NoSpacing"/>
        <w:tabs>
          <w:tab w:val="left" w:pos="2590"/>
        </w:tabs>
        <w:spacing w:line="480" w:lineRule="auto"/>
        <w:jc w:val="both"/>
        <w:rPr>
          <w:rFonts w:ascii="Times New Roman" w:hAnsi="Times New Roman" w:cs="Times New Roman"/>
          <w:sz w:val="24"/>
          <w:szCs w:val="24"/>
        </w:rPr>
      </w:pPr>
      <w:r w:rsidRPr="00103889">
        <w:rPr>
          <w:rFonts w:ascii="Times New Roman" w:hAnsi="Times New Roman" w:cs="Times New Roman"/>
          <w:b/>
          <w:sz w:val="24"/>
          <w:szCs w:val="24"/>
        </w:rPr>
        <w:t>Objectives</w:t>
      </w:r>
    </w:p>
    <w:p w:rsidR="00A064F6" w:rsidRPr="00103889" w:rsidRDefault="008222BF" w:rsidP="00CC2CFE">
      <w:pPr>
        <w:pStyle w:val="ListParagraph"/>
        <w:numPr>
          <w:ilvl w:val="0"/>
          <w:numId w:val="2"/>
        </w:numPr>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To Determine</w:t>
      </w:r>
      <w:r w:rsidR="002C1BCD" w:rsidRPr="00103889">
        <w:rPr>
          <w:rFonts w:ascii="Times New Roman" w:hAnsi="Times New Roman" w:cs="Times New Roman"/>
          <w:sz w:val="24"/>
          <w:szCs w:val="24"/>
        </w:rPr>
        <w:t xml:space="preserve"> the prevalence of </w:t>
      </w:r>
      <w:r w:rsidR="00BF05C0" w:rsidRPr="00103889">
        <w:rPr>
          <w:rFonts w:ascii="Times New Roman" w:hAnsi="Times New Roman" w:cs="Times New Roman"/>
          <w:sz w:val="24"/>
          <w:szCs w:val="24"/>
        </w:rPr>
        <w:t>rheumatoid</w:t>
      </w:r>
      <w:r w:rsidR="002C1BCD" w:rsidRPr="00103889">
        <w:rPr>
          <w:rFonts w:ascii="Times New Roman" w:hAnsi="Times New Roman" w:cs="Times New Roman"/>
          <w:sz w:val="24"/>
          <w:szCs w:val="24"/>
        </w:rPr>
        <w:t xml:space="preserve"> arthritis</w:t>
      </w:r>
      <w:r w:rsidR="00842761" w:rsidRPr="00103889">
        <w:rPr>
          <w:rFonts w:ascii="Times New Roman" w:hAnsi="Times New Roman" w:cs="Times New Roman"/>
          <w:sz w:val="24"/>
          <w:szCs w:val="24"/>
        </w:rPr>
        <w:t xml:space="preserve"> hepatitis B and C</w:t>
      </w:r>
      <w:r w:rsidRPr="00103889">
        <w:rPr>
          <w:rFonts w:ascii="Times New Roman" w:hAnsi="Times New Roman" w:cs="Times New Roman"/>
          <w:sz w:val="24"/>
          <w:szCs w:val="24"/>
        </w:rPr>
        <w:t xml:space="preserve"> among the elderly subjects</w:t>
      </w:r>
    </w:p>
    <w:p w:rsidR="00A064F6" w:rsidRPr="00103889" w:rsidRDefault="008222BF" w:rsidP="00CC2CFE">
      <w:pPr>
        <w:pStyle w:val="ListParagraph"/>
        <w:numPr>
          <w:ilvl w:val="0"/>
          <w:numId w:val="2"/>
        </w:numPr>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To compare the prevalence o</w:t>
      </w:r>
      <w:r w:rsidR="00842761" w:rsidRPr="00103889">
        <w:rPr>
          <w:rFonts w:ascii="Times New Roman" w:hAnsi="Times New Roman" w:cs="Times New Roman"/>
          <w:sz w:val="24"/>
          <w:szCs w:val="24"/>
        </w:rPr>
        <w:t>f</w:t>
      </w:r>
      <w:r w:rsidR="00122023" w:rsidRPr="00103889">
        <w:rPr>
          <w:rFonts w:ascii="Times New Roman" w:hAnsi="Times New Roman" w:cs="Times New Roman"/>
          <w:sz w:val="24"/>
          <w:szCs w:val="24"/>
        </w:rPr>
        <w:t xml:space="preserve"> </w:t>
      </w:r>
      <w:r w:rsidR="00BF05C0" w:rsidRPr="00103889">
        <w:rPr>
          <w:rFonts w:ascii="Times New Roman" w:hAnsi="Times New Roman" w:cs="Times New Roman"/>
          <w:sz w:val="24"/>
          <w:szCs w:val="24"/>
        </w:rPr>
        <w:t>rheumatoid</w:t>
      </w:r>
      <w:r w:rsidRPr="00103889">
        <w:rPr>
          <w:rFonts w:ascii="Times New Roman" w:hAnsi="Times New Roman" w:cs="Times New Roman"/>
          <w:sz w:val="24"/>
          <w:szCs w:val="24"/>
        </w:rPr>
        <w:t xml:space="preserve"> arthritis, hepatitis B and C between the male and female subjects</w:t>
      </w:r>
    </w:p>
    <w:p w:rsidR="00F600F0" w:rsidRPr="00103889" w:rsidRDefault="00F600F0" w:rsidP="00F600F0">
      <w:pPr>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w:t>
      </w:r>
    </w:p>
    <w:p w:rsidR="00F73348" w:rsidRPr="00103889" w:rsidRDefault="00F73348" w:rsidP="007C1A11">
      <w:pPr>
        <w:pStyle w:val="NoSpacing"/>
        <w:rPr>
          <w:rFonts w:ascii="Times New Roman" w:hAnsi="Times New Roman" w:cs="Times New Roman"/>
          <w:b/>
          <w:sz w:val="28"/>
          <w:szCs w:val="28"/>
        </w:rPr>
      </w:pPr>
    </w:p>
    <w:p w:rsidR="00A064F6" w:rsidRPr="00103889" w:rsidRDefault="00144083" w:rsidP="00144083">
      <w:pPr>
        <w:pStyle w:val="NoSpacing"/>
        <w:spacing w:line="480" w:lineRule="auto"/>
        <w:jc w:val="center"/>
        <w:rPr>
          <w:rFonts w:ascii="Times New Roman" w:hAnsi="Times New Roman" w:cs="Times New Roman"/>
          <w:b/>
          <w:sz w:val="28"/>
          <w:szCs w:val="28"/>
        </w:rPr>
      </w:pPr>
      <w:r w:rsidRPr="00103889">
        <w:rPr>
          <w:rFonts w:ascii="Times New Roman" w:hAnsi="Times New Roman" w:cs="Times New Roman"/>
          <w:b/>
          <w:sz w:val="28"/>
          <w:szCs w:val="28"/>
        </w:rPr>
        <w:t>MATERIALS AND METHODS</w:t>
      </w:r>
    </w:p>
    <w:p w:rsidR="00A064F6" w:rsidRPr="00103889" w:rsidRDefault="00707206" w:rsidP="00CC2CFE">
      <w:pPr>
        <w:pStyle w:val="NoSpacing"/>
        <w:spacing w:line="480" w:lineRule="auto"/>
        <w:jc w:val="both"/>
        <w:rPr>
          <w:rFonts w:ascii="Times New Roman" w:hAnsi="Times New Roman" w:cs="Times New Roman"/>
          <w:b/>
          <w:sz w:val="24"/>
          <w:szCs w:val="24"/>
        </w:rPr>
      </w:pPr>
      <w:r w:rsidRPr="00103889">
        <w:rPr>
          <w:rFonts w:ascii="Times New Roman" w:hAnsi="Times New Roman" w:cs="Times New Roman"/>
          <w:b/>
          <w:sz w:val="24"/>
          <w:szCs w:val="24"/>
        </w:rPr>
        <w:t>Study</w:t>
      </w:r>
      <w:r w:rsidR="00392D3F" w:rsidRPr="00103889">
        <w:rPr>
          <w:rFonts w:ascii="Times New Roman" w:hAnsi="Times New Roman" w:cs="Times New Roman"/>
          <w:b/>
          <w:sz w:val="24"/>
          <w:szCs w:val="24"/>
        </w:rPr>
        <w:t xml:space="preserve"> area</w:t>
      </w:r>
    </w:p>
    <w:p w:rsidR="006D7840" w:rsidRPr="00103889" w:rsidRDefault="00392D3F" w:rsidP="00144083">
      <w:pPr>
        <w:pStyle w:val="NoSpacing"/>
        <w:spacing w:after="240" w:line="480" w:lineRule="auto"/>
        <w:jc w:val="both"/>
        <w:rPr>
          <w:rFonts w:ascii="Times New Roman" w:hAnsi="Times New Roman" w:cs="Times New Roman"/>
          <w:sz w:val="24"/>
          <w:szCs w:val="24"/>
        </w:rPr>
      </w:pPr>
      <w:r w:rsidRPr="00103889">
        <w:rPr>
          <w:rFonts w:ascii="Times New Roman" w:hAnsi="Times New Roman" w:cs="Times New Roman"/>
          <w:sz w:val="24"/>
          <w:szCs w:val="24"/>
        </w:rPr>
        <w:t xml:space="preserve">The area of study designated for this research purpose is Pilgrimage center, </w:t>
      </w:r>
      <w:proofErr w:type="spellStart"/>
      <w:r w:rsidRPr="00103889">
        <w:rPr>
          <w:rFonts w:ascii="Times New Roman" w:hAnsi="Times New Roman" w:cs="Times New Roman"/>
          <w:sz w:val="24"/>
          <w:szCs w:val="24"/>
        </w:rPr>
        <w:t>Elele</w:t>
      </w:r>
      <w:proofErr w:type="spellEnd"/>
      <w:r w:rsidR="007921A8" w:rsidRPr="00103889">
        <w:rPr>
          <w:rFonts w:ascii="Times New Roman" w:hAnsi="Times New Roman" w:cs="Times New Roman"/>
          <w:sz w:val="24"/>
          <w:szCs w:val="24"/>
        </w:rPr>
        <w:t xml:space="preserve"> with </w:t>
      </w:r>
      <w:r w:rsidR="005C6EA4" w:rsidRPr="00103889">
        <w:rPr>
          <w:rFonts w:ascii="Times New Roman" w:hAnsi="Times New Roman" w:cs="Times New Roman"/>
          <w:sz w:val="24"/>
          <w:szCs w:val="24"/>
        </w:rPr>
        <w:t>an estimated</w:t>
      </w:r>
      <w:r w:rsidR="007F0B80" w:rsidRPr="00103889">
        <w:rPr>
          <w:rFonts w:ascii="Times New Roman" w:hAnsi="Times New Roman" w:cs="Times New Roman"/>
          <w:sz w:val="24"/>
          <w:szCs w:val="24"/>
        </w:rPr>
        <w:t xml:space="preserve"> population of 20,620</w:t>
      </w:r>
      <w:r w:rsidR="00B0735C" w:rsidRPr="00103889">
        <w:rPr>
          <w:rFonts w:ascii="Times New Roman" w:hAnsi="Times New Roman" w:cs="Times New Roman"/>
          <w:sz w:val="24"/>
          <w:szCs w:val="24"/>
        </w:rPr>
        <w:t xml:space="preserve">. </w:t>
      </w:r>
      <w:r w:rsidR="00682200" w:rsidRPr="00103889">
        <w:rPr>
          <w:rFonts w:ascii="Times New Roman" w:hAnsi="Times New Roman" w:cs="Times New Roman"/>
          <w:sz w:val="24"/>
          <w:szCs w:val="24"/>
        </w:rPr>
        <w:t xml:space="preserve">Located in </w:t>
      </w:r>
      <w:proofErr w:type="spellStart"/>
      <w:r w:rsidR="00682200" w:rsidRPr="00103889">
        <w:rPr>
          <w:rFonts w:ascii="Times New Roman" w:hAnsi="Times New Roman" w:cs="Times New Roman"/>
          <w:sz w:val="24"/>
          <w:szCs w:val="24"/>
        </w:rPr>
        <w:t>Ikwere</w:t>
      </w:r>
      <w:proofErr w:type="spellEnd"/>
      <w:r w:rsidR="00682200" w:rsidRPr="00103889">
        <w:rPr>
          <w:rFonts w:ascii="Times New Roman" w:hAnsi="Times New Roman" w:cs="Times New Roman"/>
          <w:sz w:val="24"/>
          <w:szCs w:val="24"/>
        </w:rPr>
        <w:t xml:space="preserve"> Local Govern</w:t>
      </w:r>
      <w:r w:rsidR="00424387" w:rsidRPr="00103889">
        <w:rPr>
          <w:rFonts w:ascii="Times New Roman" w:hAnsi="Times New Roman" w:cs="Times New Roman"/>
          <w:sz w:val="24"/>
          <w:szCs w:val="24"/>
        </w:rPr>
        <w:t>m</w:t>
      </w:r>
      <w:r w:rsidR="00144083" w:rsidRPr="00103889">
        <w:rPr>
          <w:rFonts w:ascii="Times New Roman" w:hAnsi="Times New Roman" w:cs="Times New Roman"/>
          <w:sz w:val="24"/>
          <w:szCs w:val="24"/>
        </w:rPr>
        <w:t xml:space="preserve">ent of Rivers state in Nigeria </w:t>
      </w:r>
      <w:r w:rsidR="00424387" w:rsidRPr="00103889">
        <w:rPr>
          <w:rFonts w:ascii="Times New Roman" w:hAnsi="Times New Roman" w:cs="Times New Roman"/>
          <w:sz w:val="24"/>
          <w:szCs w:val="24"/>
        </w:rPr>
        <w:t>with Latitude: 5.1833N, Longitude: 6.7667E (</w:t>
      </w:r>
      <w:r w:rsidR="00424387" w:rsidRPr="00103889">
        <w:rPr>
          <w:rFonts w:ascii="Times New Roman" w:hAnsi="Times New Roman" w:cs="Times New Roman"/>
        </w:rPr>
        <w:t>Wikipedia).</w:t>
      </w:r>
    </w:p>
    <w:p w:rsidR="00A064F6" w:rsidRPr="00103889" w:rsidRDefault="00392D3F" w:rsidP="00CC2CFE">
      <w:pPr>
        <w:pStyle w:val="NoSpacing"/>
        <w:spacing w:line="480" w:lineRule="auto"/>
        <w:jc w:val="both"/>
        <w:rPr>
          <w:rFonts w:ascii="Times New Roman" w:hAnsi="Times New Roman" w:cs="Times New Roman"/>
          <w:b/>
          <w:sz w:val="24"/>
          <w:szCs w:val="24"/>
        </w:rPr>
      </w:pPr>
      <w:r w:rsidRPr="00103889">
        <w:rPr>
          <w:rFonts w:ascii="Times New Roman" w:hAnsi="Times New Roman" w:cs="Times New Roman"/>
          <w:b/>
          <w:sz w:val="24"/>
          <w:szCs w:val="24"/>
        </w:rPr>
        <w:t>Study population</w:t>
      </w:r>
    </w:p>
    <w:p w:rsidR="00A064F6" w:rsidRPr="00103889" w:rsidRDefault="00392D3F" w:rsidP="00144083">
      <w:pPr>
        <w:pStyle w:val="NoSpacing"/>
        <w:spacing w:after="240" w:line="480" w:lineRule="auto"/>
        <w:jc w:val="both"/>
        <w:rPr>
          <w:rFonts w:ascii="Times New Roman" w:hAnsi="Times New Roman" w:cs="Times New Roman"/>
          <w:sz w:val="24"/>
          <w:szCs w:val="24"/>
        </w:rPr>
      </w:pPr>
      <w:r w:rsidRPr="00103889">
        <w:rPr>
          <w:rFonts w:ascii="Times New Roman" w:hAnsi="Times New Roman" w:cs="Times New Roman"/>
          <w:sz w:val="24"/>
          <w:szCs w:val="24"/>
        </w:rPr>
        <w:t xml:space="preserve">In view of this work, the population targeted with the sole aim of this research </w:t>
      </w:r>
      <w:r w:rsidR="00144083" w:rsidRPr="00103889">
        <w:rPr>
          <w:rFonts w:ascii="Times New Roman" w:hAnsi="Times New Roman" w:cs="Times New Roman"/>
          <w:sz w:val="24"/>
          <w:szCs w:val="24"/>
        </w:rPr>
        <w:t>were</w:t>
      </w:r>
      <w:r w:rsidRPr="00103889">
        <w:rPr>
          <w:rFonts w:ascii="Times New Roman" w:hAnsi="Times New Roman" w:cs="Times New Roman"/>
          <w:sz w:val="24"/>
          <w:szCs w:val="24"/>
        </w:rPr>
        <w:t xml:space="preserve"> the elderly, age;</w:t>
      </w:r>
      <w:r w:rsidR="00DC4821">
        <w:rPr>
          <w:rFonts w:ascii="Times New Roman" w:hAnsi="Times New Roman" w:cs="Times New Roman"/>
          <w:sz w:val="24"/>
          <w:szCs w:val="24"/>
        </w:rPr>
        <w:t xml:space="preserve"> </w:t>
      </w:r>
      <w:r w:rsidRPr="00103889">
        <w:rPr>
          <w:rFonts w:ascii="Times New Roman" w:hAnsi="Times New Roman" w:cs="Times New Roman"/>
          <w:sz w:val="24"/>
          <w:szCs w:val="24"/>
        </w:rPr>
        <w:t xml:space="preserve">60 years and above attending pilgrimage center, </w:t>
      </w:r>
      <w:proofErr w:type="spellStart"/>
      <w:r w:rsidRPr="00103889">
        <w:rPr>
          <w:rFonts w:ascii="Times New Roman" w:hAnsi="Times New Roman" w:cs="Times New Roman"/>
          <w:sz w:val="24"/>
          <w:szCs w:val="24"/>
        </w:rPr>
        <w:t>Elel</w:t>
      </w:r>
      <w:r w:rsidR="00144083" w:rsidRPr="00103889">
        <w:rPr>
          <w:rFonts w:ascii="Times New Roman" w:hAnsi="Times New Roman" w:cs="Times New Roman"/>
          <w:sz w:val="24"/>
          <w:szCs w:val="24"/>
        </w:rPr>
        <w:t>e</w:t>
      </w:r>
      <w:proofErr w:type="spellEnd"/>
      <w:r w:rsidR="00144083" w:rsidRPr="00103889">
        <w:rPr>
          <w:rFonts w:ascii="Times New Roman" w:hAnsi="Times New Roman" w:cs="Times New Roman"/>
          <w:sz w:val="24"/>
          <w:szCs w:val="24"/>
        </w:rPr>
        <w:t xml:space="preserve"> with an estimated number of 589</w:t>
      </w:r>
      <w:r w:rsidRPr="00103889">
        <w:rPr>
          <w:rFonts w:ascii="Times New Roman" w:hAnsi="Times New Roman" w:cs="Times New Roman"/>
          <w:sz w:val="24"/>
          <w:szCs w:val="24"/>
        </w:rPr>
        <w:t xml:space="preserve"> subjects</w:t>
      </w:r>
      <w:r w:rsidR="00144083" w:rsidRPr="00103889">
        <w:rPr>
          <w:rFonts w:ascii="Times New Roman" w:hAnsi="Times New Roman" w:cs="Times New Roman"/>
          <w:sz w:val="24"/>
          <w:szCs w:val="24"/>
        </w:rPr>
        <w:t>.</w:t>
      </w:r>
    </w:p>
    <w:p w:rsidR="00A064F6" w:rsidRPr="00103889" w:rsidRDefault="00392D3F" w:rsidP="00CC2CFE">
      <w:pPr>
        <w:pStyle w:val="NoSpacing"/>
        <w:spacing w:line="480" w:lineRule="auto"/>
        <w:jc w:val="both"/>
        <w:rPr>
          <w:rFonts w:ascii="Times New Roman" w:hAnsi="Times New Roman" w:cs="Times New Roman"/>
          <w:b/>
          <w:sz w:val="24"/>
          <w:szCs w:val="24"/>
        </w:rPr>
      </w:pPr>
      <w:r w:rsidRPr="00103889">
        <w:rPr>
          <w:rFonts w:ascii="Times New Roman" w:hAnsi="Times New Roman" w:cs="Times New Roman"/>
          <w:b/>
          <w:sz w:val="24"/>
          <w:szCs w:val="24"/>
        </w:rPr>
        <w:lastRenderedPageBreak/>
        <w:t>Study design</w:t>
      </w:r>
    </w:p>
    <w:p w:rsidR="006D7840" w:rsidRPr="00103889" w:rsidRDefault="00392D3F" w:rsidP="00144083">
      <w:pPr>
        <w:pStyle w:val="NoSpacing"/>
        <w:spacing w:after="240" w:line="480" w:lineRule="auto"/>
        <w:jc w:val="both"/>
        <w:rPr>
          <w:rFonts w:ascii="Times New Roman" w:hAnsi="Times New Roman" w:cs="Times New Roman"/>
          <w:sz w:val="24"/>
          <w:szCs w:val="24"/>
        </w:rPr>
      </w:pPr>
      <w:r w:rsidRPr="00103889">
        <w:rPr>
          <w:rFonts w:ascii="Times New Roman" w:hAnsi="Times New Roman" w:cs="Times New Roman"/>
          <w:sz w:val="24"/>
          <w:szCs w:val="24"/>
        </w:rPr>
        <w:t>A completely randomized experimental design would be adopted to recruit elderly men and women who will give consent for the purpose of this research study</w:t>
      </w:r>
      <w:r w:rsidR="00A25E2C" w:rsidRPr="00103889">
        <w:rPr>
          <w:rFonts w:ascii="Times New Roman" w:hAnsi="Times New Roman" w:cs="Times New Roman"/>
          <w:sz w:val="24"/>
          <w:szCs w:val="24"/>
        </w:rPr>
        <w:t>.</w:t>
      </w:r>
    </w:p>
    <w:p w:rsidR="00721CE8" w:rsidRPr="00103889" w:rsidRDefault="00721CE8" w:rsidP="00CC2CFE">
      <w:pPr>
        <w:pStyle w:val="NoSpacing"/>
        <w:spacing w:line="480" w:lineRule="auto"/>
        <w:jc w:val="both"/>
        <w:rPr>
          <w:rFonts w:ascii="Times New Roman" w:hAnsi="Times New Roman" w:cs="Times New Roman"/>
          <w:b/>
          <w:sz w:val="24"/>
          <w:szCs w:val="24"/>
        </w:rPr>
      </w:pPr>
      <w:r w:rsidRPr="00103889">
        <w:rPr>
          <w:rFonts w:ascii="Times New Roman" w:hAnsi="Times New Roman" w:cs="Times New Roman"/>
          <w:b/>
          <w:sz w:val="24"/>
          <w:szCs w:val="24"/>
        </w:rPr>
        <w:t>Study Criteria</w:t>
      </w:r>
    </w:p>
    <w:p w:rsidR="00442B27" w:rsidRPr="00103889" w:rsidRDefault="00392D3F" w:rsidP="000661B5">
      <w:pPr>
        <w:pStyle w:val="NoSpacing"/>
        <w:spacing w:line="480" w:lineRule="auto"/>
        <w:jc w:val="both"/>
        <w:rPr>
          <w:rFonts w:ascii="Times New Roman" w:hAnsi="Times New Roman" w:cs="Times New Roman"/>
          <w:b/>
          <w:sz w:val="24"/>
          <w:szCs w:val="24"/>
        </w:rPr>
      </w:pPr>
      <w:r w:rsidRPr="00103889">
        <w:rPr>
          <w:rFonts w:ascii="Times New Roman" w:hAnsi="Times New Roman" w:cs="Times New Roman"/>
          <w:b/>
          <w:sz w:val="24"/>
          <w:szCs w:val="24"/>
        </w:rPr>
        <w:t>Inclusion criteria</w:t>
      </w:r>
      <w:r w:rsidR="00144083" w:rsidRPr="00103889">
        <w:rPr>
          <w:rFonts w:ascii="Times New Roman" w:hAnsi="Times New Roman" w:cs="Times New Roman"/>
          <w:sz w:val="24"/>
          <w:szCs w:val="24"/>
        </w:rPr>
        <w:t xml:space="preserve"> </w:t>
      </w:r>
    </w:p>
    <w:p w:rsidR="00442B27" w:rsidRPr="00103889" w:rsidRDefault="00442B27" w:rsidP="00144083">
      <w:pPr>
        <w:pStyle w:val="NoSpacing"/>
        <w:spacing w:after="240" w:line="480" w:lineRule="auto"/>
        <w:jc w:val="both"/>
        <w:rPr>
          <w:rFonts w:ascii="Times New Roman" w:hAnsi="Times New Roman" w:cs="Times New Roman"/>
          <w:sz w:val="24"/>
          <w:szCs w:val="24"/>
        </w:rPr>
      </w:pPr>
      <w:r w:rsidRPr="00103889">
        <w:rPr>
          <w:rFonts w:ascii="Times New Roman" w:hAnsi="Times New Roman" w:cs="Times New Roman"/>
          <w:sz w:val="24"/>
          <w:szCs w:val="24"/>
        </w:rPr>
        <w:t>S</w:t>
      </w:r>
      <w:r w:rsidR="00392D3F" w:rsidRPr="00103889">
        <w:rPr>
          <w:rFonts w:ascii="Times New Roman" w:hAnsi="Times New Roman" w:cs="Times New Roman"/>
          <w:sz w:val="24"/>
          <w:szCs w:val="24"/>
        </w:rPr>
        <w:t xml:space="preserve">ubjects with active case of </w:t>
      </w:r>
      <w:r w:rsidR="00EF3F8C" w:rsidRPr="00103889">
        <w:rPr>
          <w:rFonts w:ascii="Times New Roman" w:hAnsi="Times New Roman" w:cs="Times New Roman"/>
          <w:sz w:val="24"/>
          <w:szCs w:val="24"/>
        </w:rPr>
        <w:t>waist and joint pains</w:t>
      </w:r>
      <w:r w:rsidR="00144083" w:rsidRPr="00103889">
        <w:rPr>
          <w:rFonts w:ascii="Times New Roman" w:hAnsi="Times New Roman" w:cs="Times New Roman"/>
          <w:sz w:val="24"/>
          <w:szCs w:val="24"/>
        </w:rPr>
        <w:t xml:space="preserve">, </w:t>
      </w:r>
    </w:p>
    <w:p w:rsidR="00442B27" w:rsidRPr="00103889" w:rsidRDefault="00442B27" w:rsidP="00144083">
      <w:pPr>
        <w:pStyle w:val="NoSpacing"/>
        <w:spacing w:after="240" w:line="480" w:lineRule="auto"/>
        <w:jc w:val="both"/>
        <w:rPr>
          <w:rFonts w:ascii="Times New Roman" w:hAnsi="Times New Roman" w:cs="Times New Roman"/>
          <w:sz w:val="24"/>
          <w:szCs w:val="24"/>
        </w:rPr>
      </w:pPr>
      <w:r w:rsidRPr="00103889">
        <w:rPr>
          <w:rFonts w:ascii="Times New Roman" w:hAnsi="Times New Roman" w:cs="Times New Roman"/>
          <w:sz w:val="24"/>
          <w:szCs w:val="24"/>
        </w:rPr>
        <w:t>S</w:t>
      </w:r>
      <w:r w:rsidR="00EF3F8C" w:rsidRPr="00103889">
        <w:rPr>
          <w:rFonts w:ascii="Times New Roman" w:hAnsi="Times New Roman" w:cs="Times New Roman"/>
          <w:sz w:val="24"/>
          <w:szCs w:val="24"/>
        </w:rPr>
        <w:t xml:space="preserve">ubjects </w:t>
      </w:r>
      <w:r w:rsidR="00392D3F" w:rsidRPr="00103889">
        <w:rPr>
          <w:rFonts w:ascii="Times New Roman" w:hAnsi="Times New Roman" w:cs="Times New Roman"/>
          <w:sz w:val="24"/>
          <w:szCs w:val="24"/>
        </w:rPr>
        <w:t>60years of age and above</w:t>
      </w:r>
      <w:r w:rsidR="00144083" w:rsidRPr="00103889">
        <w:rPr>
          <w:rFonts w:ascii="Times New Roman" w:hAnsi="Times New Roman" w:cs="Times New Roman"/>
          <w:sz w:val="24"/>
          <w:szCs w:val="24"/>
        </w:rPr>
        <w:t xml:space="preserve">, </w:t>
      </w:r>
    </w:p>
    <w:p w:rsidR="00442B27" w:rsidRPr="00103889" w:rsidRDefault="00442B27" w:rsidP="00144083">
      <w:pPr>
        <w:pStyle w:val="NoSpacing"/>
        <w:spacing w:after="240" w:line="480" w:lineRule="auto"/>
        <w:jc w:val="both"/>
        <w:rPr>
          <w:rFonts w:ascii="Times New Roman" w:hAnsi="Times New Roman" w:cs="Times New Roman"/>
          <w:sz w:val="24"/>
          <w:szCs w:val="24"/>
        </w:rPr>
      </w:pPr>
      <w:r w:rsidRPr="00103889">
        <w:rPr>
          <w:rFonts w:ascii="Times New Roman" w:hAnsi="Times New Roman" w:cs="Times New Roman"/>
          <w:sz w:val="24"/>
          <w:szCs w:val="24"/>
        </w:rPr>
        <w:t>S</w:t>
      </w:r>
      <w:r w:rsidR="00EF3F8C" w:rsidRPr="00103889">
        <w:rPr>
          <w:rFonts w:ascii="Times New Roman" w:hAnsi="Times New Roman" w:cs="Times New Roman"/>
          <w:sz w:val="24"/>
          <w:szCs w:val="24"/>
        </w:rPr>
        <w:t>ubjects who attend</w:t>
      </w:r>
      <w:r w:rsidR="00392D3F" w:rsidRPr="00103889">
        <w:rPr>
          <w:rFonts w:ascii="Times New Roman" w:hAnsi="Times New Roman" w:cs="Times New Roman"/>
          <w:sz w:val="24"/>
          <w:szCs w:val="24"/>
        </w:rPr>
        <w:t xml:space="preserve"> pilgrimage center </w:t>
      </w:r>
      <w:proofErr w:type="spellStart"/>
      <w:r w:rsidR="00392D3F" w:rsidRPr="00103889">
        <w:rPr>
          <w:rFonts w:ascii="Times New Roman" w:hAnsi="Times New Roman" w:cs="Times New Roman"/>
          <w:sz w:val="24"/>
          <w:szCs w:val="24"/>
        </w:rPr>
        <w:t>Elele</w:t>
      </w:r>
      <w:proofErr w:type="spellEnd"/>
      <w:r w:rsidR="00144083" w:rsidRPr="00103889">
        <w:rPr>
          <w:rFonts w:ascii="Times New Roman" w:hAnsi="Times New Roman" w:cs="Times New Roman"/>
          <w:sz w:val="24"/>
          <w:szCs w:val="24"/>
        </w:rPr>
        <w:t xml:space="preserve">, </w:t>
      </w:r>
    </w:p>
    <w:p w:rsidR="00A064F6" w:rsidRPr="00103889" w:rsidRDefault="00442B27" w:rsidP="00144083">
      <w:pPr>
        <w:pStyle w:val="NoSpacing"/>
        <w:spacing w:after="240" w:line="480" w:lineRule="auto"/>
        <w:jc w:val="both"/>
        <w:rPr>
          <w:rFonts w:ascii="Times New Roman" w:hAnsi="Times New Roman" w:cs="Times New Roman"/>
          <w:sz w:val="24"/>
          <w:szCs w:val="24"/>
        </w:rPr>
      </w:pPr>
      <w:r w:rsidRPr="00103889">
        <w:rPr>
          <w:rFonts w:ascii="Times New Roman" w:hAnsi="Times New Roman" w:cs="Times New Roman"/>
          <w:sz w:val="24"/>
          <w:szCs w:val="24"/>
        </w:rPr>
        <w:t>A</w:t>
      </w:r>
      <w:r w:rsidR="00144083" w:rsidRPr="00103889">
        <w:rPr>
          <w:rFonts w:ascii="Times New Roman" w:hAnsi="Times New Roman" w:cs="Times New Roman"/>
          <w:sz w:val="24"/>
          <w:szCs w:val="24"/>
        </w:rPr>
        <w:t>nd t</w:t>
      </w:r>
      <w:r w:rsidR="00EF3F8C" w:rsidRPr="00103889">
        <w:rPr>
          <w:rFonts w:ascii="Times New Roman" w:hAnsi="Times New Roman" w:cs="Times New Roman"/>
          <w:sz w:val="24"/>
          <w:szCs w:val="24"/>
        </w:rPr>
        <w:t>hose who willingly gave consent</w:t>
      </w:r>
      <w:r w:rsidR="00144083" w:rsidRPr="00103889">
        <w:rPr>
          <w:rFonts w:ascii="Times New Roman" w:hAnsi="Times New Roman" w:cs="Times New Roman"/>
          <w:sz w:val="24"/>
          <w:szCs w:val="24"/>
        </w:rPr>
        <w:t>.</w:t>
      </w:r>
    </w:p>
    <w:p w:rsidR="00A064F6" w:rsidRPr="00103889" w:rsidRDefault="00144083" w:rsidP="00CC2CFE">
      <w:pPr>
        <w:pStyle w:val="NoSpacing"/>
        <w:spacing w:line="480" w:lineRule="auto"/>
        <w:jc w:val="both"/>
        <w:rPr>
          <w:rFonts w:ascii="Times New Roman" w:hAnsi="Times New Roman" w:cs="Times New Roman"/>
          <w:b/>
          <w:sz w:val="24"/>
          <w:szCs w:val="24"/>
        </w:rPr>
      </w:pPr>
      <w:r w:rsidRPr="00103889">
        <w:rPr>
          <w:rFonts w:ascii="Times New Roman" w:hAnsi="Times New Roman" w:cs="Times New Roman"/>
          <w:b/>
          <w:sz w:val="24"/>
          <w:szCs w:val="24"/>
        </w:rPr>
        <w:t xml:space="preserve"> E</w:t>
      </w:r>
      <w:r w:rsidR="00392D3F" w:rsidRPr="00103889">
        <w:rPr>
          <w:rFonts w:ascii="Times New Roman" w:hAnsi="Times New Roman" w:cs="Times New Roman"/>
          <w:b/>
          <w:sz w:val="24"/>
          <w:szCs w:val="24"/>
        </w:rPr>
        <w:t>xclusion criteria</w:t>
      </w:r>
    </w:p>
    <w:p w:rsidR="00A064F6" w:rsidRPr="00103889" w:rsidRDefault="00C304BB" w:rsidP="00144083">
      <w:pPr>
        <w:pStyle w:val="NoSpacing"/>
        <w:spacing w:after="240" w:line="480" w:lineRule="auto"/>
        <w:jc w:val="both"/>
        <w:rPr>
          <w:rFonts w:ascii="Times New Roman" w:hAnsi="Times New Roman" w:cs="Times New Roman"/>
          <w:sz w:val="24"/>
          <w:szCs w:val="24"/>
        </w:rPr>
      </w:pPr>
      <w:r w:rsidRPr="00103889">
        <w:rPr>
          <w:rFonts w:ascii="Times New Roman" w:hAnsi="Times New Roman" w:cs="Times New Roman"/>
          <w:sz w:val="24"/>
          <w:szCs w:val="24"/>
        </w:rPr>
        <w:t>T</w:t>
      </w:r>
      <w:r w:rsidR="00144083" w:rsidRPr="00103889">
        <w:rPr>
          <w:rFonts w:ascii="Times New Roman" w:hAnsi="Times New Roman" w:cs="Times New Roman"/>
          <w:sz w:val="24"/>
          <w:szCs w:val="24"/>
        </w:rPr>
        <w:t xml:space="preserve">hose with </w:t>
      </w:r>
      <w:r w:rsidR="00392D3F" w:rsidRPr="00103889">
        <w:rPr>
          <w:rFonts w:ascii="Times New Roman" w:hAnsi="Times New Roman" w:cs="Times New Roman"/>
          <w:sz w:val="24"/>
          <w:szCs w:val="24"/>
        </w:rPr>
        <w:t xml:space="preserve">severe case of </w:t>
      </w:r>
      <w:r w:rsidR="00CA6222" w:rsidRPr="00103889">
        <w:rPr>
          <w:rFonts w:ascii="Times New Roman" w:hAnsi="Times New Roman" w:cs="Times New Roman"/>
          <w:sz w:val="24"/>
          <w:szCs w:val="24"/>
        </w:rPr>
        <w:t>co morbidities</w:t>
      </w:r>
      <w:r w:rsidR="00392D3F" w:rsidRPr="00103889">
        <w:rPr>
          <w:rFonts w:ascii="Times New Roman" w:hAnsi="Times New Roman" w:cs="Times New Roman"/>
          <w:sz w:val="24"/>
          <w:szCs w:val="24"/>
        </w:rPr>
        <w:t xml:space="preserve"> which may include diseases like cancer and HIV</w:t>
      </w:r>
      <w:r w:rsidRPr="00103889">
        <w:rPr>
          <w:rFonts w:ascii="Times New Roman" w:hAnsi="Times New Roman" w:cs="Times New Roman"/>
          <w:sz w:val="24"/>
          <w:szCs w:val="24"/>
        </w:rPr>
        <w:t xml:space="preserve"> were also excluded. Subjects</w:t>
      </w:r>
      <w:r w:rsidR="00144083" w:rsidRPr="00103889">
        <w:rPr>
          <w:rFonts w:ascii="Times New Roman" w:hAnsi="Times New Roman" w:cs="Times New Roman"/>
          <w:sz w:val="24"/>
          <w:szCs w:val="24"/>
        </w:rPr>
        <w:t xml:space="preserve"> with </w:t>
      </w:r>
      <w:r w:rsidR="00392D3F" w:rsidRPr="00103889">
        <w:rPr>
          <w:rFonts w:ascii="Times New Roman" w:hAnsi="Times New Roman" w:cs="Times New Roman"/>
          <w:sz w:val="24"/>
          <w:szCs w:val="24"/>
        </w:rPr>
        <w:t>recent case</w:t>
      </w:r>
      <w:r w:rsidR="00EF3F8C" w:rsidRPr="00103889">
        <w:rPr>
          <w:rFonts w:ascii="Times New Roman" w:hAnsi="Times New Roman" w:cs="Times New Roman"/>
          <w:sz w:val="24"/>
          <w:szCs w:val="24"/>
        </w:rPr>
        <w:t>s</w:t>
      </w:r>
      <w:r w:rsidR="00392D3F" w:rsidRPr="00103889">
        <w:rPr>
          <w:rFonts w:ascii="Times New Roman" w:hAnsi="Times New Roman" w:cs="Times New Roman"/>
          <w:sz w:val="24"/>
          <w:szCs w:val="24"/>
        </w:rPr>
        <w:t xml:space="preserve"> of current infections affecting the bones</w:t>
      </w:r>
      <w:r w:rsidR="00144083" w:rsidRPr="00103889">
        <w:rPr>
          <w:rFonts w:ascii="Times New Roman" w:hAnsi="Times New Roman" w:cs="Times New Roman"/>
          <w:sz w:val="24"/>
          <w:szCs w:val="24"/>
        </w:rPr>
        <w:t xml:space="preserve"> and </w:t>
      </w:r>
      <w:r w:rsidR="00392D3F" w:rsidRPr="00103889">
        <w:rPr>
          <w:rFonts w:ascii="Times New Roman" w:hAnsi="Times New Roman" w:cs="Times New Roman"/>
          <w:sz w:val="24"/>
          <w:szCs w:val="24"/>
        </w:rPr>
        <w:t>case</w:t>
      </w:r>
      <w:r w:rsidR="00EF3F8C" w:rsidRPr="00103889">
        <w:rPr>
          <w:rFonts w:ascii="Times New Roman" w:hAnsi="Times New Roman" w:cs="Times New Roman"/>
          <w:sz w:val="24"/>
          <w:szCs w:val="24"/>
        </w:rPr>
        <w:t>s</w:t>
      </w:r>
      <w:r w:rsidR="00392D3F" w:rsidRPr="00103889">
        <w:rPr>
          <w:rFonts w:ascii="Times New Roman" w:hAnsi="Times New Roman" w:cs="Times New Roman"/>
          <w:sz w:val="24"/>
          <w:szCs w:val="24"/>
        </w:rPr>
        <w:t xml:space="preserve"> of recent joint surgery</w:t>
      </w:r>
      <w:r w:rsidRPr="00103889">
        <w:rPr>
          <w:rFonts w:ascii="Times New Roman" w:hAnsi="Times New Roman" w:cs="Times New Roman"/>
          <w:sz w:val="24"/>
          <w:szCs w:val="24"/>
        </w:rPr>
        <w:t>, and those who refused consent.</w:t>
      </w:r>
    </w:p>
    <w:p w:rsidR="00721CE8" w:rsidRPr="00103889" w:rsidRDefault="00721CE8" w:rsidP="00721CE8">
      <w:pPr>
        <w:pStyle w:val="NoSpacing"/>
        <w:spacing w:line="480" w:lineRule="auto"/>
        <w:jc w:val="both"/>
        <w:rPr>
          <w:rFonts w:ascii="Times New Roman" w:hAnsi="Times New Roman" w:cs="Times New Roman"/>
          <w:b/>
          <w:sz w:val="24"/>
          <w:szCs w:val="24"/>
        </w:rPr>
      </w:pPr>
      <w:r w:rsidRPr="00103889">
        <w:rPr>
          <w:rFonts w:ascii="Times New Roman" w:hAnsi="Times New Roman" w:cs="Times New Roman"/>
          <w:b/>
          <w:sz w:val="24"/>
          <w:szCs w:val="24"/>
        </w:rPr>
        <w:t>Ethical considerations</w:t>
      </w:r>
    </w:p>
    <w:p w:rsidR="00721CE8" w:rsidRPr="00103889" w:rsidRDefault="00721CE8" w:rsidP="00721CE8">
      <w:pPr>
        <w:pStyle w:val="NoSpacing"/>
        <w:spacing w:after="240" w:line="480" w:lineRule="auto"/>
        <w:jc w:val="both"/>
        <w:rPr>
          <w:rFonts w:ascii="Times New Roman" w:hAnsi="Times New Roman" w:cs="Times New Roman"/>
          <w:sz w:val="24"/>
          <w:szCs w:val="24"/>
        </w:rPr>
      </w:pPr>
      <w:r w:rsidRPr="00103889">
        <w:rPr>
          <w:rFonts w:ascii="Times New Roman" w:hAnsi="Times New Roman" w:cs="Times New Roman"/>
          <w:sz w:val="24"/>
          <w:szCs w:val="24"/>
        </w:rPr>
        <w:t>Informed consent was obtained from the subjects. Ethical approval was obtained from the Ethics committee of Madonna University Teaching Hospital.</w:t>
      </w:r>
    </w:p>
    <w:p w:rsidR="00A064F6" w:rsidRPr="00103889" w:rsidRDefault="0023449A" w:rsidP="00CC2CFE">
      <w:pPr>
        <w:pStyle w:val="NoSpacing"/>
        <w:spacing w:line="480" w:lineRule="auto"/>
        <w:jc w:val="both"/>
        <w:rPr>
          <w:rFonts w:ascii="Times New Roman" w:hAnsi="Times New Roman" w:cs="Times New Roman"/>
          <w:b/>
          <w:sz w:val="24"/>
          <w:szCs w:val="24"/>
        </w:rPr>
      </w:pPr>
      <w:r w:rsidRPr="00103889">
        <w:rPr>
          <w:rFonts w:ascii="Times New Roman" w:hAnsi="Times New Roman" w:cs="Times New Roman"/>
          <w:b/>
          <w:sz w:val="24"/>
          <w:szCs w:val="24"/>
        </w:rPr>
        <w:t>S</w:t>
      </w:r>
      <w:r w:rsidR="00392D3F" w:rsidRPr="00103889">
        <w:rPr>
          <w:rFonts w:ascii="Times New Roman" w:hAnsi="Times New Roman" w:cs="Times New Roman"/>
          <w:b/>
          <w:sz w:val="24"/>
          <w:szCs w:val="24"/>
        </w:rPr>
        <w:t>ample collection</w:t>
      </w:r>
    </w:p>
    <w:p w:rsidR="00A064F6" w:rsidRPr="00103889" w:rsidRDefault="00CC1E32" w:rsidP="00C304BB">
      <w:pPr>
        <w:pStyle w:val="NoSpacing"/>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B</w:t>
      </w:r>
      <w:r w:rsidR="00392D3F" w:rsidRPr="00103889">
        <w:rPr>
          <w:rFonts w:ascii="Times New Roman" w:hAnsi="Times New Roman" w:cs="Times New Roman"/>
          <w:sz w:val="24"/>
          <w:szCs w:val="24"/>
        </w:rPr>
        <w:t>lood samp</w:t>
      </w:r>
      <w:r w:rsidR="00114131" w:rsidRPr="00103889">
        <w:rPr>
          <w:rFonts w:ascii="Times New Roman" w:hAnsi="Times New Roman" w:cs="Times New Roman"/>
          <w:sz w:val="24"/>
          <w:szCs w:val="24"/>
        </w:rPr>
        <w:t>le</w:t>
      </w:r>
      <w:r w:rsidR="001144FF" w:rsidRPr="00103889">
        <w:rPr>
          <w:rFonts w:ascii="Times New Roman" w:hAnsi="Times New Roman" w:cs="Times New Roman"/>
          <w:sz w:val="24"/>
          <w:szCs w:val="24"/>
        </w:rPr>
        <w:t xml:space="preserve"> (3</w:t>
      </w:r>
      <w:r w:rsidR="00C304BB" w:rsidRPr="00103889">
        <w:rPr>
          <w:rFonts w:ascii="Times New Roman" w:hAnsi="Times New Roman" w:cs="Times New Roman"/>
          <w:sz w:val="24"/>
          <w:szCs w:val="24"/>
        </w:rPr>
        <w:t>mL</w:t>
      </w:r>
      <w:r w:rsidR="00FB76EA" w:rsidRPr="00103889">
        <w:rPr>
          <w:rFonts w:ascii="Times New Roman" w:hAnsi="Times New Roman" w:cs="Times New Roman"/>
          <w:sz w:val="24"/>
          <w:szCs w:val="24"/>
        </w:rPr>
        <w:t>) was</w:t>
      </w:r>
      <w:r w:rsidR="004C0637" w:rsidRPr="00103889">
        <w:rPr>
          <w:rFonts w:ascii="Times New Roman" w:hAnsi="Times New Roman" w:cs="Times New Roman"/>
          <w:sz w:val="24"/>
          <w:szCs w:val="24"/>
        </w:rPr>
        <w:t xml:space="preserve"> collected using aseptic </w:t>
      </w:r>
      <w:r w:rsidR="00EF3F8C" w:rsidRPr="00103889">
        <w:rPr>
          <w:rFonts w:ascii="Times New Roman" w:hAnsi="Times New Roman" w:cs="Times New Roman"/>
          <w:sz w:val="24"/>
          <w:szCs w:val="24"/>
        </w:rPr>
        <w:t>veni</w:t>
      </w:r>
      <w:r w:rsidR="00392D3F" w:rsidRPr="00103889">
        <w:rPr>
          <w:rFonts w:ascii="Times New Roman" w:hAnsi="Times New Roman" w:cs="Times New Roman"/>
          <w:sz w:val="24"/>
          <w:szCs w:val="24"/>
        </w:rPr>
        <w:t>puncture method</w:t>
      </w:r>
      <w:r w:rsidR="001144FF" w:rsidRPr="00103889">
        <w:rPr>
          <w:rFonts w:ascii="Times New Roman" w:hAnsi="Times New Roman" w:cs="Times New Roman"/>
          <w:sz w:val="24"/>
          <w:szCs w:val="24"/>
        </w:rPr>
        <w:t xml:space="preserve"> into a sterile plain </w:t>
      </w:r>
      <w:r w:rsidRPr="00103889">
        <w:rPr>
          <w:rFonts w:ascii="Times New Roman" w:hAnsi="Times New Roman" w:cs="Times New Roman"/>
          <w:sz w:val="24"/>
          <w:szCs w:val="24"/>
        </w:rPr>
        <w:t xml:space="preserve">container </w:t>
      </w:r>
      <w:r w:rsidR="00C304BB" w:rsidRPr="00103889">
        <w:rPr>
          <w:rFonts w:ascii="Times New Roman" w:hAnsi="Times New Roman" w:cs="Times New Roman"/>
          <w:sz w:val="24"/>
          <w:szCs w:val="24"/>
        </w:rPr>
        <w:t xml:space="preserve">and labeled appropriately. The </w:t>
      </w:r>
      <w:r w:rsidR="00FB76EA" w:rsidRPr="00103889">
        <w:rPr>
          <w:rFonts w:ascii="Times New Roman" w:hAnsi="Times New Roman" w:cs="Times New Roman"/>
          <w:sz w:val="24"/>
          <w:szCs w:val="24"/>
        </w:rPr>
        <w:t>blood sample</w:t>
      </w:r>
      <w:r w:rsidR="00EF3F8C" w:rsidRPr="00103889">
        <w:rPr>
          <w:rFonts w:ascii="Times New Roman" w:hAnsi="Times New Roman" w:cs="Times New Roman"/>
          <w:sz w:val="24"/>
          <w:szCs w:val="24"/>
        </w:rPr>
        <w:t>s were separated by centrifugation</w:t>
      </w:r>
      <w:r w:rsidRPr="00103889">
        <w:rPr>
          <w:rFonts w:ascii="Times New Roman" w:hAnsi="Times New Roman" w:cs="Times New Roman"/>
          <w:sz w:val="24"/>
          <w:szCs w:val="24"/>
        </w:rPr>
        <w:t xml:space="preserve"> and the serum carefully </w:t>
      </w:r>
      <w:r w:rsidR="00144083" w:rsidRPr="00103889">
        <w:rPr>
          <w:rFonts w:ascii="Times New Roman" w:hAnsi="Times New Roman" w:cs="Times New Roman"/>
          <w:sz w:val="24"/>
          <w:szCs w:val="24"/>
        </w:rPr>
        <w:t>transferred into a sterile plain</w:t>
      </w:r>
      <w:r w:rsidRPr="00103889">
        <w:rPr>
          <w:rFonts w:ascii="Times New Roman" w:hAnsi="Times New Roman" w:cs="Times New Roman"/>
          <w:sz w:val="24"/>
          <w:szCs w:val="24"/>
        </w:rPr>
        <w:t xml:space="preserve"> container </w:t>
      </w:r>
      <w:r w:rsidR="00C304BB" w:rsidRPr="00103889">
        <w:rPr>
          <w:rFonts w:ascii="Times New Roman" w:hAnsi="Times New Roman" w:cs="Times New Roman"/>
          <w:sz w:val="24"/>
          <w:szCs w:val="24"/>
        </w:rPr>
        <w:t>using</w:t>
      </w:r>
      <w:r w:rsidR="000D6E74" w:rsidRPr="00103889">
        <w:rPr>
          <w:rFonts w:ascii="Times New Roman" w:hAnsi="Times New Roman" w:cs="Times New Roman"/>
          <w:sz w:val="24"/>
          <w:szCs w:val="24"/>
        </w:rPr>
        <w:t xml:space="preserve"> pasture pipette </w:t>
      </w:r>
      <w:r w:rsidR="00C304BB" w:rsidRPr="00103889">
        <w:rPr>
          <w:rFonts w:ascii="Times New Roman" w:hAnsi="Times New Roman" w:cs="Times New Roman"/>
          <w:sz w:val="24"/>
          <w:szCs w:val="24"/>
        </w:rPr>
        <w:t xml:space="preserve">and labeled </w:t>
      </w:r>
      <w:r w:rsidR="00C304BB" w:rsidRPr="00103889">
        <w:rPr>
          <w:rFonts w:ascii="Times New Roman" w:hAnsi="Times New Roman" w:cs="Times New Roman"/>
          <w:sz w:val="24"/>
          <w:szCs w:val="24"/>
        </w:rPr>
        <w:lastRenderedPageBreak/>
        <w:t>correctly. The sera were</w:t>
      </w:r>
      <w:r w:rsidR="000D6E74" w:rsidRPr="00103889">
        <w:rPr>
          <w:rFonts w:ascii="Times New Roman" w:hAnsi="Times New Roman" w:cs="Times New Roman"/>
          <w:sz w:val="24"/>
          <w:szCs w:val="24"/>
        </w:rPr>
        <w:t xml:space="preserve"> stored at </w:t>
      </w:r>
      <w:proofErr w:type="gramStart"/>
      <w:r w:rsidR="000D6E74" w:rsidRPr="00103889">
        <w:rPr>
          <w:rFonts w:ascii="Times New Roman" w:hAnsi="Times New Roman" w:cs="Times New Roman"/>
          <w:sz w:val="24"/>
          <w:szCs w:val="24"/>
        </w:rPr>
        <w:t>2-8 degree</w:t>
      </w:r>
      <w:proofErr w:type="gramEnd"/>
      <w:r w:rsidR="000D6E74" w:rsidRPr="00103889">
        <w:rPr>
          <w:rFonts w:ascii="Times New Roman" w:hAnsi="Times New Roman" w:cs="Times New Roman"/>
          <w:sz w:val="24"/>
          <w:szCs w:val="24"/>
        </w:rPr>
        <w:t xml:space="preserve"> Celsius pending analysis for </w:t>
      </w:r>
      <w:r w:rsidR="00BF05C0" w:rsidRPr="00103889">
        <w:rPr>
          <w:rFonts w:ascii="Times New Roman" w:hAnsi="Times New Roman" w:cs="Times New Roman"/>
          <w:sz w:val="24"/>
          <w:szCs w:val="24"/>
        </w:rPr>
        <w:t>rheumatoid</w:t>
      </w:r>
      <w:r w:rsidR="000D6E74" w:rsidRPr="00103889">
        <w:rPr>
          <w:rFonts w:ascii="Times New Roman" w:hAnsi="Times New Roman" w:cs="Times New Roman"/>
          <w:sz w:val="24"/>
          <w:szCs w:val="24"/>
        </w:rPr>
        <w:t xml:space="preserve"> arthritis, hepatitis B and hepatitis C. </w:t>
      </w:r>
    </w:p>
    <w:p w:rsidR="00A064F6" w:rsidRPr="00103889" w:rsidRDefault="00392D3F" w:rsidP="0023449A">
      <w:pPr>
        <w:pStyle w:val="NoSpacing"/>
        <w:spacing w:after="240" w:line="480" w:lineRule="auto"/>
        <w:rPr>
          <w:rFonts w:ascii="Times New Roman" w:hAnsi="Times New Roman" w:cs="Times New Roman"/>
          <w:b/>
          <w:sz w:val="24"/>
          <w:szCs w:val="24"/>
        </w:rPr>
      </w:pPr>
      <w:r w:rsidRPr="00103889">
        <w:rPr>
          <w:rFonts w:ascii="Times New Roman" w:hAnsi="Times New Roman" w:cs="Times New Roman"/>
          <w:b/>
          <w:sz w:val="24"/>
          <w:szCs w:val="24"/>
        </w:rPr>
        <w:t>Laboratory methods</w:t>
      </w:r>
    </w:p>
    <w:p w:rsidR="005B012C" w:rsidRPr="00103889" w:rsidRDefault="00721CE8" w:rsidP="00FF60C5">
      <w:pPr>
        <w:pStyle w:val="NoSpacing"/>
        <w:spacing w:after="240" w:line="480" w:lineRule="auto"/>
        <w:rPr>
          <w:rFonts w:ascii="Times New Roman" w:hAnsi="Times New Roman" w:cs="Times New Roman"/>
          <w:b/>
          <w:sz w:val="24"/>
          <w:szCs w:val="24"/>
        </w:rPr>
      </w:pPr>
      <w:r w:rsidRPr="00103889">
        <w:rPr>
          <w:rFonts w:ascii="Times New Roman" w:hAnsi="Times New Roman" w:cs="Times New Roman"/>
          <w:b/>
          <w:sz w:val="24"/>
          <w:szCs w:val="24"/>
        </w:rPr>
        <w:t xml:space="preserve"> </w:t>
      </w:r>
      <w:r w:rsidR="00FF60C5" w:rsidRPr="00103889">
        <w:rPr>
          <w:rFonts w:ascii="Times New Roman" w:hAnsi="Times New Roman" w:cs="Times New Roman"/>
          <w:b/>
          <w:sz w:val="24"/>
          <w:szCs w:val="24"/>
        </w:rPr>
        <w:t>Latex Slide Test for the Qualitative and</w:t>
      </w:r>
      <w:r w:rsidR="00ED1973">
        <w:rPr>
          <w:rFonts w:ascii="Times New Roman" w:hAnsi="Times New Roman" w:cs="Times New Roman"/>
          <w:b/>
          <w:sz w:val="24"/>
          <w:szCs w:val="24"/>
        </w:rPr>
        <w:t xml:space="preserve"> Semi-Quantitative Measurement o</w:t>
      </w:r>
      <w:r w:rsidR="00FF60C5" w:rsidRPr="00103889">
        <w:rPr>
          <w:rFonts w:ascii="Times New Roman" w:hAnsi="Times New Roman" w:cs="Times New Roman"/>
          <w:b/>
          <w:sz w:val="24"/>
          <w:szCs w:val="24"/>
        </w:rPr>
        <w:t>f RF In Human Serum</w:t>
      </w:r>
      <w:r w:rsidR="005760D6" w:rsidRPr="00103889">
        <w:rPr>
          <w:rFonts w:ascii="Times New Roman" w:hAnsi="Times New Roman" w:cs="Times New Roman"/>
          <w:b/>
          <w:sz w:val="24"/>
          <w:szCs w:val="24"/>
        </w:rPr>
        <w:t>.</w:t>
      </w:r>
      <w:r w:rsidR="00675099" w:rsidRPr="00103889">
        <w:rPr>
          <w:rFonts w:ascii="Times New Roman" w:hAnsi="Times New Roman" w:cs="Times New Roman"/>
          <w:b/>
          <w:sz w:val="24"/>
          <w:szCs w:val="24"/>
        </w:rPr>
        <w:t xml:space="preserve"> </w:t>
      </w:r>
      <w:r w:rsidR="00675099" w:rsidRPr="00103889">
        <w:rPr>
          <w:rFonts w:ascii="Times New Roman" w:hAnsi="Times New Roman" w:cs="Times New Roman"/>
          <w:sz w:val="24"/>
          <w:szCs w:val="24"/>
        </w:rPr>
        <w:t>(</w:t>
      </w:r>
      <w:proofErr w:type="spellStart"/>
      <w:r w:rsidR="0026092E" w:rsidRPr="00103889">
        <w:rPr>
          <w:rFonts w:ascii="Times New Roman" w:hAnsi="Times New Roman" w:cs="Times New Roman"/>
          <w:sz w:val="24"/>
          <w:szCs w:val="24"/>
        </w:rPr>
        <w:t>Beduleva</w:t>
      </w:r>
      <w:proofErr w:type="spellEnd"/>
      <w:r w:rsidR="0026092E" w:rsidRPr="00103889">
        <w:rPr>
          <w:rFonts w:ascii="Times New Roman" w:hAnsi="Times New Roman" w:cs="Times New Roman"/>
          <w:sz w:val="24"/>
          <w:szCs w:val="24"/>
        </w:rPr>
        <w:t> </w:t>
      </w:r>
      <w:r w:rsidR="0026092E" w:rsidRPr="00103889">
        <w:rPr>
          <w:rFonts w:ascii="Times New Roman" w:hAnsi="Times New Roman" w:cs="Times New Roman"/>
          <w:i/>
          <w:sz w:val="24"/>
          <w:szCs w:val="24"/>
        </w:rPr>
        <w:t>et al.,</w:t>
      </w:r>
      <w:r w:rsidR="0026092E" w:rsidRPr="00103889">
        <w:rPr>
          <w:rFonts w:ascii="Times New Roman" w:hAnsi="Times New Roman" w:cs="Times New Roman"/>
          <w:sz w:val="24"/>
          <w:szCs w:val="24"/>
        </w:rPr>
        <w:t> </w:t>
      </w:r>
      <w:proofErr w:type="gramStart"/>
      <w:r w:rsidR="0026092E" w:rsidRPr="00103889">
        <w:rPr>
          <w:rFonts w:ascii="Times New Roman" w:hAnsi="Times New Roman" w:cs="Times New Roman"/>
          <w:sz w:val="24"/>
          <w:szCs w:val="24"/>
        </w:rPr>
        <w:t>2020 )</w:t>
      </w:r>
      <w:proofErr w:type="gramEnd"/>
      <w:r w:rsidR="000D2275" w:rsidRPr="00103889">
        <w:rPr>
          <w:rFonts w:ascii="Times New Roman" w:hAnsi="Times New Roman" w:cs="Times New Roman"/>
          <w:sz w:val="24"/>
          <w:szCs w:val="24"/>
        </w:rPr>
        <w:t>.</w:t>
      </w:r>
    </w:p>
    <w:p w:rsidR="005B012C" w:rsidRPr="00103889" w:rsidRDefault="00FF60C5" w:rsidP="00F74F86">
      <w:pPr>
        <w:pStyle w:val="NoSpacing"/>
        <w:spacing w:after="240" w:line="480" w:lineRule="auto"/>
        <w:jc w:val="both"/>
        <w:rPr>
          <w:rFonts w:ascii="Times New Roman" w:hAnsi="Times New Roman" w:cs="Times New Roman"/>
          <w:b/>
          <w:sz w:val="24"/>
          <w:szCs w:val="24"/>
        </w:rPr>
      </w:pPr>
      <w:r w:rsidRPr="00103889">
        <w:rPr>
          <w:rFonts w:ascii="Times New Roman" w:hAnsi="Times New Roman" w:cs="Times New Roman"/>
          <w:b/>
          <w:sz w:val="24"/>
          <w:szCs w:val="24"/>
        </w:rPr>
        <w:t xml:space="preserve">Principle: </w:t>
      </w:r>
      <w:r w:rsidR="00EF3F8C" w:rsidRPr="00103889">
        <w:rPr>
          <w:rFonts w:ascii="Times New Roman" w:hAnsi="Times New Roman" w:cs="Times New Roman"/>
          <w:sz w:val="24"/>
          <w:szCs w:val="24"/>
        </w:rPr>
        <w:t>I</w:t>
      </w:r>
      <w:r w:rsidR="00774C57" w:rsidRPr="00103889">
        <w:rPr>
          <w:rFonts w:ascii="Times New Roman" w:hAnsi="Times New Roman" w:cs="Times New Roman"/>
          <w:sz w:val="24"/>
          <w:szCs w:val="24"/>
        </w:rPr>
        <w:t xml:space="preserve">f rheumatoid factor is present in the patient's blood it attaches to the IgG coating the latex particles this is an immunologic reaction between the Rheumatoid Factor (RF), a macromolecular molecule globulin found in serum and the corresponding </w:t>
      </w:r>
      <w:proofErr w:type="spellStart"/>
      <w:r w:rsidR="00774C57" w:rsidRPr="00103889">
        <w:rPr>
          <w:rFonts w:ascii="Times New Roman" w:hAnsi="Times New Roman" w:cs="Times New Roman"/>
          <w:sz w:val="24"/>
          <w:szCs w:val="24"/>
        </w:rPr>
        <w:t>lgG</w:t>
      </w:r>
      <w:proofErr w:type="spellEnd"/>
      <w:r w:rsidR="00774C57" w:rsidRPr="00103889">
        <w:rPr>
          <w:rFonts w:ascii="Times New Roman" w:hAnsi="Times New Roman" w:cs="Times New Roman"/>
          <w:sz w:val="24"/>
          <w:szCs w:val="24"/>
        </w:rPr>
        <w:t xml:space="preserve"> coated onto finely dispersed polystyrene latex particles causing clump also called agglutination. Agglutination which is considered a positive reaction that indicates the presence of rheumatoid factor at a detectable level</w:t>
      </w:r>
      <w:r w:rsidR="00F74F86" w:rsidRPr="00103889">
        <w:rPr>
          <w:rFonts w:ascii="Times New Roman" w:hAnsi="Times New Roman" w:cs="Times New Roman"/>
          <w:sz w:val="24"/>
          <w:szCs w:val="24"/>
        </w:rPr>
        <w:t>.</w:t>
      </w:r>
    </w:p>
    <w:p w:rsidR="00AA03B2" w:rsidRPr="00103889" w:rsidRDefault="00F74F86" w:rsidP="00F74F86">
      <w:pPr>
        <w:pStyle w:val="NoSpacing"/>
        <w:spacing w:line="480" w:lineRule="auto"/>
        <w:rPr>
          <w:rFonts w:ascii="Times New Roman" w:hAnsi="Times New Roman" w:cs="Times New Roman"/>
          <w:b/>
          <w:sz w:val="24"/>
          <w:szCs w:val="24"/>
        </w:rPr>
      </w:pPr>
      <w:r w:rsidRPr="00103889">
        <w:rPr>
          <w:rFonts w:ascii="Times New Roman" w:hAnsi="Times New Roman" w:cs="Times New Roman"/>
          <w:b/>
          <w:sz w:val="24"/>
          <w:szCs w:val="24"/>
        </w:rPr>
        <w:t>Procedure: Qualitative Test</w:t>
      </w:r>
    </w:p>
    <w:p w:rsidR="00774C57" w:rsidRPr="00103889" w:rsidRDefault="009370ED" w:rsidP="00CC2CFE">
      <w:pPr>
        <w:pStyle w:val="NoSpacing"/>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 xml:space="preserve">Brought the </w:t>
      </w:r>
      <w:r w:rsidR="00AA03B2" w:rsidRPr="00103889">
        <w:rPr>
          <w:rFonts w:ascii="Times New Roman" w:hAnsi="Times New Roman" w:cs="Times New Roman"/>
          <w:sz w:val="24"/>
          <w:szCs w:val="24"/>
        </w:rPr>
        <w:t xml:space="preserve">reagents and specimen </w:t>
      </w:r>
      <w:r w:rsidRPr="00103889">
        <w:rPr>
          <w:rFonts w:ascii="Times New Roman" w:hAnsi="Times New Roman" w:cs="Times New Roman"/>
          <w:sz w:val="24"/>
          <w:szCs w:val="24"/>
        </w:rPr>
        <w:t>(the serum) to room temperature just before use. Shook the RF-latex reagent gently to obtain uniform suspension. Placed one drop of RF positive control on one side of the reaction slide. Equally placed a drop of RF Negative Control on th</w:t>
      </w:r>
      <w:r w:rsidR="00E324E1" w:rsidRPr="00103889">
        <w:rPr>
          <w:rFonts w:ascii="Times New Roman" w:hAnsi="Times New Roman" w:cs="Times New Roman"/>
          <w:sz w:val="24"/>
          <w:szCs w:val="24"/>
        </w:rPr>
        <w:t>e other side of reaction slide. Using a serological pipette, placed 40</w:t>
      </w:r>
      <w:r w:rsidR="00E324E1" w:rsidRPr="00103889">
        <w:rPr>
          <w:rFonts w:ascii="Times New Roman" w:hAnsi="Times New Roman" w:cs="Times New Roman"/>
          <w:sz w:val="24"/>
          <w:szCs w:val="24"/>
        </w:rPr>
        <w:sym w:font="Symbol" w:char="F06D"/>
      </w:r>
      <w:r w:rsidR="00E324E1" w:rsidRPr="00103889">
        <w:rPr>
          <w:rFonts w:ascii="Times New Roman" w:hAnsi="Times New Roman" w:cs="Times New Roman"/>
          <w:sz w:val="24"/>
          <w:szCs w:val="24"/>
        </w:rPr>
        <w:t xml:space="preserve">l </w:t>
      </w:r>
      <w:r w:rsidRPr="00103889">
        <w:rPr>
          <w:rFonts w:ascii="Times New Roman" w:hAnsi="Times New Roman" w:cs="Times New Roman"/>
          <w:sz w:val="24"/>
          <w:szCs w:val="24"/>
        </w:rPr>
        <w:t>of the</w:t>
      </w:r>
      <w:r w:rsidR="0023449A" w:rsidRPr="00103889">
        <w:rPr>
          <w:rFonts w:ascii="Times New Roman" w:hAnsi="Times New Roman" w:cs="Times New Roman"/>
          <w:sz w:val="24"/>
          <w:szCs w:val="24"/>
        </w:rPr>
        <w:t xml:space="preserve"> </w:t>
      </w:r>
      <w:r w:rsidRPr="00103889">
        <w:rPr>
          <w:rFonts w:ascii="Times New Roman" w:hAnsi="Times New Roman" w:cs="Times New Roman"/>
          <w:sz w:val="24"/>
          <w:szCs w:val="24"/>
        </w:rPr>
        <w:t>undiluted</w:t>
      </w:r>
      <w:r w:rsidR="00E324E1" w:rsidRPr="00103889">
        <w:rPr>
          <w:rFonts w:ascii="Times New Roman" w:hAnsi="Times New Roman" w:cs="Times New Roman"/>
          <w:sz w:val="24"/>
          <w:szCs w:val="24"/>
        </w:rPr>
        <w:t xml:space="preserve"> specimens on successive fields using </w:t>
      </w:r>
      <w:r w:rsidRPr="00103889">
        <w:rPr>
          <w:rFonts w:ascii="Times New Roman" w:hAnsi="Times New Roman" w:cs="Times New Roman"/>
          <w:sz w:val="24"/>
          <w:szCs w:val="24"/>
        </w:rPr>
        <w:t>different</w:t>
      </w:r>
      <w:r w:rsidR="0023449A" w:rsidRPr="00103889">
        <w:rPr>
          <w:rFonts w:ascii="Times New Roman" w:hAnsi="Times New Roman" w:cs="Times New Roman"/>
          <w:sz w:val="24"/>
          <w:szCs w:val="24"/>
        </w:rPr>
        <w:t xml:space="preserve"> </w:t>
      </w:r>
      <w:r w:rsidRPr="00103889">
        <w:rPr>
          <w:rFonts w:ascii="Times New Roman" w:hAnsi="Times New Roman" w:cs="Times New Roman"/>
          <w:sz w:val="24"/>
          <w:szCs w:val="24"/>
        </w:rPr>
        <w:t>tip</w:t>
      </w:r>
      <w:r w:rsidR="0023449A" w:rsidRPr="00103889">
        <w:rPr>
          <w:rFonts w:ascii="Times New Roman" w:hAnsi="Times New Roman" w:cs="Times New Roman"/>
          <w:sz w:val="24"/>
          <w:szCs w:val="24"/>
        </w:rPr>
        <w:t xml:space="preserve"> </w:t>
      </w:r>
      <w:r w:rsidRPr="00103889">
        <w:rPr>
          <w:rFonts w:ascii="Times New Roman" w:hAnsi="Times New Roman" w:cs="Times New Roman"/>
          <w:sz w:val="24"/>
          <w:szCs w:val="24"/>
        </w:rPr>
        <w:t>for</w:t>
      </w:r>
      <w:r w:rsidR="0023449A" w:rsidRPr="00103889">
        <w:rPr>
          <w:rFonts w:ascii="Times New Roman" w:hAnsi="Times New Roman" w:cs="Times New Roman"/>
          <w:sz w:val="24"/>
          <w:szCs w:val="24"/>
        </w:rPr>
        <w:t xml:space="preserve"> </w:t>
      </w:r>
      <w:r w:rsidRPr="00103889">
        <w:rPr>
          <w:rFonts w:ascii="Times New Roman" w:hAnsi="Times New Roman" w:cs="Times New Roman"/>
          <w:sz w:val="24"/>
          <w:szCs w:val="24"/>
        </w:rPr>
        <w:t>each sample.</w:t>
      </w:r>
      <w:r w:rsidR="00E324E1" w:rsidRPr="00103889">
        <w:rPr>
          <w:rFonts w:ascii="Times New Roman" w:hAnsi="Times New Roman" w:cs="Times New Roman"/>
          <w:sz w:val="24"/>
          <w:szCs w:val="24"/>
        </w:rPr>
        <w:t xml:space="preserve"> Added one drop of RF latex reagent to each test field, Using the stirring sticks, mixed and spread evenly around the reaction </w:t>
      </w:r>
      <w:r w:rsidR="00442B27" w:rsidRPr="00103889">
        <w:rPr>
          <w:rFonts w:ascii="Times New Roman" w:hAnsi="Times New Roman" w:cs="Times New Roman"/>
          <w:sz w:val="24"/>
          <w:szCs w:val="24"/>
        </w:rPr>
        <w:t>slide. The</w:t>
      </w:r>
      <w:r w:rsidR="0027110C" w:rsidRPr="00103889">
        <w:rPr>
          <w:rFonts w:ascii="Times New Roman" w:hAnsi="Times New Roman" w:cs="Times New Roman"/>
          <w:sz w:val="24"/>
          <w:szCs w:val="24"/>
        </w:rPr>
        <w:t xml:space="preserve"> test slide was</w:t>
      </w:r>
      <w:r w:rsidR="00E324E1" w:rsidRPr="00103889">
        <w:rPr>
          <w:rFonts w:ascii="Times New Roman" w:hAnsi="Times New Roman" w:cs="Times New Roman"/>
          <w:sz w:val="24"/>
          <w:szCs w:val="24"/>
        </w:rPr>
        <w:t xml:space="preserve"> rocked gently while observing for clumps under a visible light source.</w:t>
      </w:r>
    </w:p>
    <w:p w:rsidR="00774C57" w:rsidRPr="00103889" w:rsidRDefault="0027110C" w:rsidP="00F74F86">
      <w:pPr>
        <w:pStyle w:val="NoSpacing"/>
        <w:spacing w:after="240" w:line="480" w:lineRule="auto"/>
        <w:jc w:val="both"/>
        <w:rPr>
          <w:rFonts w:ascii="Times New Roman" w:hAnsi="Times New Roman" w:cs="Times New Roman"/>
          <w:sz w:val="24"/>
          <w:szCs w:val="24"/>
        </w:rPr>
      </w:pPr>
      <w:r w:rsidRPr="00103889">
        <w:rPr>
          <w:rFonts w:ascii="Times New Roman" w:hAnsi="Times New Roman" w:cs="Times New Roman"/>
          <w:sz w:val="24"/>
          <w:szCs w:val="24"/>
        </w:rPr>
        <w:t>A positive reaction was</w:t>
      </w:r>
      <w:r w:rsidR="00AA03B2" w:rsidRPr="00103889">
        <w:rPr>
          <w:rFonts w:ascii="Times New Roman" w:hAnsi="Times New Roman" w:cs="Times New Roman"/>
          <w:sz w:val="24"/>
          <w:szCs w:val="24"/>
        </w:rPr>
        <w:t xml:space="preserve"> indica</w:t>
      </w:r>
      <w:r w:rsidRPr="00103889">
        <w:rPr>
          <w:rFonts w:ascii="Times New Roman" w:hAnsi="Times New Roman" w:cs="Times New Roman"/>
          <w:sz w:val="24"/>
          <w:szCs w:val="24"/>
        </w:rPr>
        <w:t>ted by an observable clump on</w:t>
      </w:r>
      <w:r w:rsidR="00AA03B2" w:rsidRPr="00103889">
        <w:rPr>
          <w:rFonts w:ascii="Times New Roman" w:hAnsi="Times New Roman" w:cs="Times New Roman"/>
          <w:sz w:val="24"/>
          <w:szCs w:val="24"/>
        </w:rPr>
        <w:t xml:space="preserve"> the reaction sl</w:t>
      </w:r>
      <w:r w:rsidRPr="00103889">
        <w:rPr>
          <w:rFonts w:ascii="Times New Roman" w:hAnsi="Times New Roman" w:cs="Times New Roman"/>
          <w:sz w:val="24"/>
          <w:szCs w:val="24"/>
        </w:rPr>
        <w:t>ide while a negative reaction was</w:t>
      </w:r>
      <w:r w:rsidR="00AA03B2" w:rsidRPr="00103889">
        <w:rPr>
          <w:rFonts w:ascii="Times New Roman" w:hAnsi="Times New Roman" w:cs="Times New Roman"/>
          <w:sz w:val="24"/>
          <w:szCs w:val="24"/>
        </w:rPr>
        <w:t xml:space="preserve"> indicated by a uniform milky suspension with no agglutination</w:t>
      </w:r>
    </w:p>
    <w:p w:rsidR="000D6E74" w:rsidRPr="00103889" w:rsidRDefault="00721CE8" w:rsidP="00CC2CFE">
      <w:pPr>
        <w:pStyle w:val="NoSpacing"/>
        <w:spacing w:line="480" w:lineRule="auto"/>
        <w:jc w:val="both"/>
        <w:rPr>
          <w:rFonts w:ascii="Times New Roman" w:hAnsi="Times New Roman" w:cs="Times New Roman"/>
          <w:b/>
          <w:sz w:val="24"/>
          <w:szCs w:val="24"/>
        </w:rPr>
      </w:pPr>
      <w:r w:rsidRPr="00103889">
        <w:rPr>
          <w:rFonts w:ascii="Times New Roman" w:hAnsi="Times New Roman" w:cs="Times New Roman"/>
          <w:b/>
          <w:sz w:val="24"/>
          <w:szCs w:val="24"/>
        </w:rPr>
        <w:t xml:space="preserve"> </w:t>
      </w:r>
      <w:r w:rsidR="00F74F86" w:rsidRPr="00103889">
        <w:rPr>
          <w:rFonts w:ascii="Times New Roman" w:hAnsi="Times New Roman" w:cs="Times New Roman"/>
          <w:b/>
          <w:sz w:val="24"/>
          <w:szCs w:val="24"/>
        </w:rPr>
        <w:t>HBsAg</w:t>
      </w:r>
      <w:r w:rsidR="00231648" w:rsidRPr="00103889">
        <w:rPr>
          <w:rFonts w:ascii="Times New Roman" w:hAnsi="Times New Roman" w:cs="Times New Roman"/>
          <w:b/>
          <w:sz w:val="24"/>
          <w:szCs w:val="24"/>
        </w:rPr>
        <w:t xml:space="preserve"> RAPID TEST STRIP</w:t>
      </w:r>
    </w:p>
    <w:p w:rsidR="00C840DC" w:rsidRPr="00103889" w:rsidRDefault="00F74F86" w:rsidP="00721CE8">
      <w:pPr>
        <w:pStyle w:val="NoSpacing"/>
        <w:spacing w:after="240" w:line="480" w:lineRule="auto"/>
        <w:jc w:val="both"/>
        <w:rPr>
          <w:rFonts w:ascii="Times New Roman" w:hAnsi="Times New Roman" w:cs="Times New Roman"/>
          <w:b/>
          <w:sz w:val="24"/>
          <w:szCs w:val="24"/>
        </w:rPr>
      </w:pPr>
      <w:r w:rsidRPr="00103889">
        <w:rPr>
          <w:rFonts w:ascii="Times New Roman" w:hAnsi="Times New Roman" w:cs="Times New Roman"/>
          <w:b/>
          <w:sz w:val="24"/>
          <w:szCs w:val="24"/>
        </w:rPr>
        <w:lastRenderedPageBreak/>
        <w:t xml:space="preserve">Principle: </w:t>
      </w:r>
      <w:r w:rsidR="00231648" w:rsidRPr="00103889">
        <w:rPr>
          <w:rFonts w:ascii="Times New Roman" w:hAnsi="Times New Roman" w:cs="Times New Roman"/>
          <w:sz w:val="24"/>
          <w:szCs w:val="24"/>
        </w:rPr>
        <w:t>The HBsAg test is a one-step immunochromatographic assay based on the antigen capture or "Sandwich" principle. The method uses monoclonal antibodies conjugated to colloidal gold and monoclonal antibodies immobilized on a nitrocellulose strip in a thin line. The test sample flows laterally through an absorbent pad where it mixes with the signal reagent. If the sample contains HBsAg, the colloidal gold-antibody (mouse) conjugate binds to the antigen, forming an antigen-antibody-colloidal gold complex. The complexes then migrate through the nitrocellulose strip by capillary action, which are stopped by an immobilized antibody zone forming a pink-purple line.</w:t>
      </w:r>
    </w:p>
    <w:p w:rsidR="0008223C" w:rsidRPr="00103889" w:rsidRDefault="00F74F86" w:rsidP="00CC2CFE">
      <w:pPr>
        <w:spacing w:line="480" w:lineRule="auto"/>
        <w:jc w:val="both"/>
        <w:rPr>
          <w:rFonts w:ascii="Times New Roman" w:hAnsi="Times New Roman" w:cs="Times New Roman"/>
          <w:sz w:val="24"/>
          <w:szCs w:val="24"/>
        </w:rPr>
      </w:pPr>
      <w:r w:rsidRPr="00103889">
        <w:rPr>
          <w:rFonts w:ascii="Times New Roman" w:hAnsi="Times New Roman" w:cs="Times New Roman"/>
          <w:b/>
          <w:sz w:val="24"/>
          <w:szCs w:val="24"/>
        </w:rPr>
        <w:t>Procedure</w:t>
      </w:r>
      <w:r w:rsidRPr="00103889">
        <w:rPr>
          <w:rFonts w:ascii="Times New Roman" w:hAnsi="Times New Roman" w:cs="Times New Roman"/>
          <w:sz w:val="24"/>
          <w:szCs w:val="24"/>
        </w:rPr>
        <w:t xml:space="preserve">: </w:t>
      </w:r>
      <w:r w:rsidR="00830D42" w:rsidRPr="00103889">
        <w:rPr>
          <w:rFonts w:ascii="Times New Roman" w:hAnsi="Times New Roman" w:cs="Times New Roman"/>
          <w:sz w:val="24"/>
          <w:szCs w:val="24"/>
        </w:rPr>
        <w:t>Brought the sample (serum) and HBsAg Strip to room temperature prior to testing. Took the test strip from the pouch and place</w:t>
      </w:r>
      <w:r w:rsidR="00771529" w:rsidRPr="00103889">
        <w:rPr>
          <w:rFonts w:ascii="Times New Roman" w:hAnsi="Times New Roman" w:cs="Times New Roman"/>
          <w:sz w:val="24"/>
          <w:szCs w:val="24"/>
        </w:rPr>
        <w:t>d</w:t>
      </w:r>
      <w:r w:rsidR="00830D42" w:rsidRPr="00103889">
        <w:rPr>
          <w:rFonts w:ascii="Times New Roman" w:hAnsi="Times New Roman" w:cs="Times New Roman"/>
          <w:sz w:val="24"/>
          <w:szCs w:val="24"/>
        </w:rPr>
        <w:t xml:space="preserve"> it on the working bench. U</w:t>
      </w:r>
      <w:r w:rsidR="008D2798" w:rsidRPr="00103889">
        <w:rPr>
          <w:rFonts w:ascii="Times New Roman" w:hAnsi="Times New Roman" w:cs="Times New Roman"/>
          <w:sz w:val="24"/>
          <w:szCs w:val="24"/>
        </w:rPr>
        <w:t>sing a steril</w:t>
      </w:r>
      <w:r w:rsidR="0008223C" w:rsidRPr="00103889">
        <w:rPr>
          <w:rFonts w:ascii="Times New Roman" w:hAnsi="Times New Roman" w:cs="Times New Roman"/>
          <w:sz w:val="24"/>
          <w:szCs w:val="24"/>
        </w:rPr>
        <w:t>e pipette</w:t>
      </w:r>
      <w:r w:rsidR="008D2798" w:rsidRPr="00103889">
        <w:rPr>
          <w:rFonts w:ascii="Times New Roman" w:hAnsi="Times New Roman" w:cs="Times New Roman"/>
          <w:sz w:val="24"/>
          <w:szCs w:val="24"/>
        </w:rPr>
        <w:t>,2</w:t>
      </w:r>
      <w:r w:rsidR="00830D42" w:rsidRPr="00103889">
        <w:rPr>
          <w:rFonts w:ascii="Times New Roman" w:hAnsi="Times New Roman" w:cs="Times New Roman"/>
          <w:sz w:val="24"/>
          <w:szCs w:val="24"/>
        </w:rPr>
        <w:t xml:space="preserve"> drop</w:t>
      </w:r>
      <w:r w:rsidR="008D2798" w:rsidRPr="00103889">
        <w:rPr>
          <w:rFonts w:ascii="Times New Roman" w:hAnsi="Times New Roman" w:cs="Times New Roman"/>
          <w:sz w:val="24"/>
          <w:szCs w:val="24"/>
        </w:rPr>
        <w:t>s</w:t>
      </w:r>
      <w:r w:rsidR="00830D42" w:rsidRPr="00103889">
        <w:rPr>
          <w:rFonts w:ascii="Times New Roman" w:hAnsi="Times New Roman" w:cs="Times New Roman"/>
          <w:sz w:val="24"/>
          <w:szCs w:val="24"/>
        </w:rPr>
        <w:t xml:space="preserve"> of the serum is added </w:t>
      </w:r>
      <w:r w:rsidR="008D2798" w:rsidRPr="00103889">
        <w:rPr>
          <w:rFonts w:ascii="Times New Roman" w:hAnsi="Times New Roman" w:cs="Times New Roman"/>
          <w:sz w:val="24"/>
          <w:szCs w:val="24"/>
        </w:rPr>
        <w:t xml:space="preserve">to the area indicated </w:t>
      </w:r>
      <w:r w:rsidR="00323DE7" w:rsidRPr="00103889">
        <w:rPr>
          <w:rFonts w:ascii="Times New Roman" w:hAnsi="Times New Roman" w:cs="Times New Roman"/>
          <w:sz w:val="24"/>
          <w:szCs w:val="24"/>
        </w:rPr>
        <w:t>with “</w:t>
      </w:r>
      <w:proofErr w:type="gramStart"/>
      <w:r w:rsidR="00323DE7" w:rsidRPr="00103889">
        <w:rPr>
          <w:rFonts w:ascii="Times New Roman" w:hAnsi="Cambria Math" w:cs="Times New Roman"/>
          <w:sz w:val="24"/>
          <w:szCs w:val="24"/>
        </w:rPr>
        <w:t>⇐</w:t>
      </w:r>
      <w:r w:rsidR="00323DE7" w:rsidRPr="00103889">
        <w:rPr>
          <w:rFonts w:ascii="Times New Roman" w:hAnsi="Times New Roman" w:cs="Times New Roman"/>
          <w:sz w:val="24"/>
          <w:szCs w:val="24"/>
        </w:rPr>
        <w:t>”on</w:t>
      </w:r>
      <w:proofErr w:type="gramEnd"/>
      <w:r w:rsidR="00323DE7" w:rsidRPr="00103889">
        <w:rPr>
          <w:rFonts w:ascii="Times New Roman" w:hAnsi="Times New Roman" w:cs="Times New Roman"/>
          <w:sz w:val="24"/>
          <w:szCs w:val="24"/>
        </w:rPr>
        <w:t xml:space="preserve"> the strip pad. Left the</w:t>
      </w:r>
      <w:r w:rsidR="00771529" w:rsidRPr="00103889">
        <w:rPr>
          <w:rFonts w:ascii="Times New Roman" w:hAnsi="Times New Roman" w:cs="Times New Roman"/>
          <w:sz w:val="24"/>
          <w:szCs w:val="24"/>
        </w:rPr>
        <w:t xml:space="preserve"> strip</w:t>
      </w:r>
      <w:r w:rsidR="00323DE7" w:rsidRPr="00103889">
        <w:rPr>
          <w:rFonts w:ascii="Times New Roman" w:hAnsi="Times New Roman" w:cs="Times New Roman"/>
          <w:sz w:val="24"/>
          <w:szCs w:val="24"/>
        </w:rPr>
        <w:t xml:space="preserve"> undistur</w:t>
      </w:r>
      <w:r w:rsidR="0008223C" w:rsidRPr="00103889">
        <w:rPr>
          <w:rFonts w:ascii="Times New Roman" w:hAnsi="Times New Roman" w:cs="Times New Roman"/>
          <w:sz w:val="24"/>
          <w:szCs w:val="24"/>
        </w:rPr>
        <w:t>bed until a</w:t>
      </w:r>
      <w:r w:rsidR="00323DE7" w:rsidRPr="00103889">
        <w:rPr>
          <w:rFonts w:ascii="Times New Roman" w:hAnsi="Times New Roman" w:cs="Times New Roman"/>
          <w:sz w:val="24"/>
          <w:szCs w:val="24"/>
        </w:rPr>
        <w:t xml:space="preserve"> control line (the upper part in the Reaction Zone) is fully formed and allow for 20 minutes</w:t>
      </w:r>
      <w:r w:rsidR="0008223C" w:rsidRPr="00103889">
        <w:rPr>
          <w:rFonts w:ascii="Times New Roman" w:hAnsi="Times New Roman" w:cs="Times New Roman"/>
          <w:sz w:val="24"/>
          <w:szCs w:val="24"/>
        </w:rPr>
        <w:t xml:space="preserve"> then the result taken. Strong positive reaction will be visible within 10 minutes by a distinct pink-purple line formed at the end (test line) and in the upper part (control line) of the Reaction Zone, indicating that the sample contains Hepatitis B surface </w:t>
      </w:r>
      <w:r w:rsidR="00442B27" w:rsidRPr="00103889">
        <w:rPr>
          <w:rFonts w:ascii="Times New Roman" w:hAnsi="Times New Roman" w:cs="Times New Roman"/>
          <w:sz w:val="24"/>
          <w:szCs w:val="24"/>
        </w:rPr>
        <w:t>Antigen. If</w:t>
      </w:r>
      <w:r w:rsidR="0008223C" w:rsidRPr="00103889">
        <w:rPr>
          <w:rFonts w:ascii="Times New Roman" w:hAnsi="Times New Roman" w:cs="Times New Roman"/>
          <w:sz w:val="24"/>
          <w:szCs w:val="24"/>
        </w:rPr>
        <w:t xml:space="preserve"> a distinct pink-purple line is formed only at the upper end of the Reaction Zone (control line), the test result is negative.</w:t>
      </w:r>
    </w:p>
    <w:p w:rsidR="0008223C" w:rsidRPr="00103889" w:rsidRDefault="00771529" w:rsidP="00F74F86">
      <w:pPr>
        <w:spacing w:after="0" w:line="480" w:lineRule="auto"/>
        <w:jc w:val="both"/>
        <w:rPr>
          <w:rFonts w:ascii="Times New Roman" w:hAnsi="Times New Roman" w:cs="Times New Roman"/>
          <w:b/>
          <w:sz w:val="24"/>
          <w:szCs w:val="24"/>
        </w:rPr>
      </w:pPr>
      <w:r w:rsidRPr="00103889">
        <w:rPr>
          <w:rFonts w:ascii="Times New Roman" w:hAnsi="Times New Roman" w:cs="Times New Roman"/>
          <w:b/>
          <w:sz w:val="24"/>
          <w:szCs w:val="24"/>
        </w:rPr>
        <w:t>HCV- RAPID TEST STRIP</w:t>
      </w:r>
      <w:r w:rsidR="0026092E" w:rsidRPr="00103889">
        <w:rPr>
          <w:rFonts w:ascii="Times New Roman" w:hAnsi="Times New Roman" w:cs="Times New Roman"/>
          <w:b/>
          <w:sz w:val="24"/>
          <w:szCs w:val="24"/>
        </w:rPr>
        <w:t xml:space="preserve"> ME</w:t>
      </w:r>
      <w:r w:rsidR="0027110C" w:rsidRPr="00103889">
        <w:rPr>
          <w:rFonts w:ascii="Times New Roman" w:hAnsi="Times New Roman" w:cs="Times New Roman"/>
          <w:b/>
          <w:sz w:val="24"/>
          <w:szCs w:val="24"/>
        </w:rPr>
        <w:t xml:space="preserve">THOD </w:t>
      </w:r>
      <w:r w:rsidR="0027110C" w:rsidRPr="00103889">
        <w:rPr>
          <w:rFonts w:ascii="Times New Roman" w:hAnsi="Times New Roman" w:cs="Times New Roman"/>
          <w:sz w:val="24"/>
          <w:szCs w:val="24"/>
        </w:rPr>
        <w:t>(</w:t>
      </w:r>
      <w:r w:rsidR="00C6157D" w:rsidRPr="00103889">
        <w:rPr>
          <w:rFonts w:ascii="Times New Roman" w:hAnsi="Times New Roman" w:cs="Times New Roman"/>
          <w:sz w:val="24"/>
          <w:szCs w:val="24"/>
        </w:rPr>
        <w:t>Xiang </w:t>
      </w:r>
      <w:r w:rsidR="00C6157D" w:rsidRPr="00103889">
        <w:rPr>
          <w:rFonts w:ascii="Times New Roman" w:hAnsi="Times New Roman" w:cs="Times New Roman"/>
          <w:i/>
          <w:sz w:val="24"/>
          <w:szCs w:val="24"/>
        </w:rPr>
        <w:t>et al.,</w:t>
      </w:r>
      <w:r w:rsidR="00C6157D" w:rsidRPr="00103889">
        <w:rPr>
          <w:rFonts w:ascii="Times New Roman" w:hAnsi="Times New Roman" w:cs="Times New Roman"/>
          <w:sz w:val="24"/>
          <w:szCs w:val="24"/>
        </w:rPr>
        <w:t> 2012)</w:t>
      </w:r>
    </w:p>
    <w:p w:rsidR="00830D42" w:rsidRPr="00103889" w:rsidRDefault="00F74F86" w:rsidP="00F74F86">
      <w:pPr>
        <w:pStyle w:val="NoSpacing"/>
        <w:spacing w:after="240" w:line="480" w:lineRule="auto"/>
        <w:jc w:val="both"/>
        <w:rPr>
          <w:rFonts w:ascii="Times New Roman" w:hAnsi="Times New Roman" w:cs="Times New Roman"/>
          <w:b/>
          <w:sz w:val="24"/>
          <w:szCs w:val="24"/>
        </w:rPr>
      </w:pPr>
      <w:r w:rsidRPr="00103889">
        <w:rPr>
          <w:rFonts w:ascii="Times New Roman" w:hAnsi="Times New Roman" w:cs="Times New Roman"/>
          <w:b/>
          <w:sz w:val="24"/>
          <w:szCs w:val="24"/>
        </w:rPr>
        <w:t xml:space="preserve">Principle: </w:t>
      </w:r>
      <w:r w:rsidR="00771529" w:rsidRPr="00103889">
        <w:rPr>
          <w:rFonts w:ascii="Times New Roman" w:hAnsi="Times New Roman" w:cs="Times New Roman"/>
          <w:sz w:val="24"/>
          <w:szCs w:val="24"/>
        </w:rPr>
        <w:t xml:space="preserve">HCV Test Strip (Serum/Plasma) is a lateral flow chromatographic immunoassay based on the principle of the double antigen–sandwich technique. The membrane is coated with recombinant HCV antigen (core, NS3, NS4, NS5) on the test region of the strip. During testing, the serum or plasma specimen reacts with the HCV antigen (core, NS3, NS4, NS5) gold conjugate. The mixture migrates upward on the membrane chromatographically by capillary </w:t>
      </w:r>
      <w:r w:rsidR="00771529" w:rsidRPr="00103889">
        <w:rPr>
          <w:rFonts w:ascii="Times New Roman" w:hAnsi="Times New Roman" w:cs="Times New Roman"/>
          <w:sz w:val="24"/>
          <w:szCs w:val="24"/>
        </w:rPr>
        <w:lastRenderedPageBreak/>
        <w:t>action to react with recombinant HCV antigen on the membrane and generate a pink-purple line at test region, and the presence of this pink-purple line indicates a positive result, while its absence indicates a negative result</w:t>
      </w:r>
      <w:r w:rsidRPr="00103889">
        <w:rPr>
          <w:rFonts w:ascii="Times New Roman" w:hAnsi="Times New Roman" w:cs="Times New Roman"/>
          <w:sz w:val="24"/>
          <w:szCs w:val="24"/>
        </w:rPr>
        <w:t>.</w:t>
      </w:r>
    </w:p>
    <w:p w:rsidR="0012032E" w:rsidRPr="00103889" w:rsidRDefault="00F74F86" w:rsidP="0012032E">
      <w:pPr>
        <w:spacing w:line="480" w:lineRule="auto"/>
        <w:jc w:val="both"/>
        <w:rPr>
          <w:rFonts w:ascii="Times New Roman" w:hAnsi="Times New Roman" w:cs="Times New Roman"/>
          <w:sz w:val="24"/>
          <w:szCs w:val="24"/>
        </w:rPr>
      </w:pPr>
      <w:r w:rsidRPr="00103889">
        <w:rPr>
          <w:rFonts w:ascii="Times New Roman" w:hAnsi="Times New Roman" w:cs="Times New Roman"/>
          <w:b/>
          <w:sz w:val="24"/>
          <w:szCs w:val="24"/>
        </w:rPr>
        <w:t>Procedure</w:t>
      </w:r>
      <w:r w:rsidRPr="00103889">
        <w:rPr>
          <w:rFonts w:ascii="Times New Roman" w:hAnsi="Times New Roman" w:cs="Times New Roman"/>
          <w:sz w:val="24"/>
          <w:szCs w:val="24"/>
        </w:rPr>
        <w:t xml:space="preserve">:  </w:t>
      </w:r>
      <w:r w:rsidR="00771529" w:rsidRPr="00103889">
        <w:rPr>
          <w:rFonts w:ascii="Times New Roman" w:hAnsi="Times New Roman" w:cs="Times New Roman"/>
          <w:sz w:val="24"/>
          <w:szCs w:val="24"/>
        </w:rPr>
        <w:t>Brought the sample (serum) and HBsAg Strip to room temperature prior to testing. Took the test strip from the pouch and placed it on the working bench. Using a sterile pipette, 2 drops of the serum is added to the area indicated with “</w:t>
      </w:r>
      <w:r w:rsidR="00771529" w:rsidRPr="00103889">
        <w:rPr>
          <w:rFonts w:ascii="Times New Roman" w:hAnsi="Cambria Math" w:cs="Times New Roman"/>
          <w:sz w:val="24"/>
          <w:szCs w:val="24"/>
        </w:rPr>
        <w:t>⇐</w:t>
      </w:r>
      <w:r w:rsidR="00771529" w:rsidRPr="00103889">
        <w:rPr>
          <w:rFonts w:ascii="Times New Roman" w:hAnsi="Times New Roman" w:cs="Times New Roman"/>
          <w:sz w:val="24"/>
          <w:szCs w:val="24"/>
        </w:rPr>
        <w:t>”on the strip pad and left undisturbed for 20minutes.</w:t>
      </w:r>
      <w:r w:rsidR="00C840DC" w:rsidRPr="00103889">
        <w:rPr>
          <w:rFonts w:ascii="Times New Roman" w:hAnsi="Times New Roman" w:cs="Times New Roman"/>
          <w:sz w:val="24"/>
          <w:szCs w:val="24"/>
        </w:rPr>
        <w:t>The appearance of a distinct pink-purple line at the test region marked 'T' (test line) and the control region marked 'C' (control line) indicates the test is positive, indicating that the sample contains Hepatitis C Antibody while on the other hand, if a distinct pink-purple line is formed only at the control region marked 'C' (control line) the test result is negative.</w:t>
      </w:r>
    </w:p>
    <w:p w:rsidR="00F52ED2" w:rsidRPr="00103889" w:rsidRDefault="00F52ED2" w:rsidP="0012032E">
      <w:pPr>
        <w:spacing w:line="480" w:lineRule="auto"/>
        <w:jc w:val="both"/>
        <w:rPr>
          <w:rFonts w:ascii="Times New Roman" w:hAnsi="Times New Roman" w:cs="Times New Roman"/>
          <w:sz w:val="24"/>
          <w:szCs w:val="24"/>
        </w:rPr>
      </w:pPr>
      <w:r w:rsidRPr="00103889">
        <w:rPr>
          <w:rFonts w:ascii="Times New Roman" w:hAnsi="Times New Roman" w:cs="Times New Roman"/>
          <w:b/>
          <w:sz w:val="24"/>
          <w:szCs w:val="24"/>
        </w:rPr>
        <w:t xml:space="preserve"> Data Analysis</w:t>
      </w:r>
    </w:p>
    <w:p w:rsidR="00F52ED2" w:rsidRPr="00103889" w:rsidRDefault="00F52ED2" w:rsidP="00F52ED2">
      <w:pPr>
        <w:pStyle w:val="NoSpacing"/>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Statistical analysis was performed using SPSS version 25. The collected data were categorized and summarized using descriptive statistics, including frequencies and percentages to represent the distribution of variables. Inferential analysis was conducted using the Chi-square (χ²) test to examine associations between categorical variables, such as the prevalence of infections across gender. A significance level of p ≤ 0.05 was adopted to determine statistical significance where applicable</w:t>
      </w:r>
    </w:p>
    <w:p w:rsidR="00AA02DC" w:rsidRPr="00103889" w:rsidRDefault="00AA02DC" w:rsidP="00CC2CFE">
      <w:pPr>
        <w:pStyle w:val="NoSpacing"/>
        <w:spacing w:line="480" w:lineRule="auto"/>
        <w:jc w:val="center"/>
        <w:rPr>
          <w:rFonts w:ascii="Times New Roman" w:hAnsi="Times New Roman" w:cs="Times New Roman"/>
          <w:b/>
          <w:sz w:val="26"/>
          <w:szCs w:val="26"/>
        </w:rPr>
      </w:pPr>
    </w:p>
    <w:p w:rsidR="00721CE8" w:rsidRPr="00103889" w:rsidRDefault="008B14E2" w:rsidP="00C304BB">
      <w:pPr>
        <w:jc w:val="center"/>
        <w:rPr>
          <w:rFonts w:ascii="Times New Roman" w:hAnsi="Times New Roman" w:cs="Times New Roman"/>
          <w:b/>
          <w:sz w:val="26"/>
          <w:szCs w:val="26"/>
        </w:rPr>
      </w:pPr>
      <w:r w:rsidRPr="00103889">
        <w:rPr>
          <w:rFonts w:ascii="Times New Roman" w:hAnsi="Times New Roman" w:cs="Times New Roman"/>
          <w:b/>
          <w:sz w:val="26"/>
          <w:szCs w:val="26"/>
        </w:rPr>
        <w:t>RESULT</w:t>
      </w:r>
      <w:r w:rsidR="00DD0B1F" w:rsidRPr="00103889">
        <w:rPr>
          <w:rFonts w:ascii="Times New Roman" w:hAnsi="Times New Roman" w:cs="Times New Roman"/>
          <w:b/>
          <w:sz w:val="26"/>
          <w:szCs w:val="26"/>
        </w:rPr>
        <w:t>S</w:t>
      </w:r>
    </w:p>
    <w:p w:rsidR="002E3A13" w:rsidRPr="00103889" w:rsidRDefault="0023449A" w:rsidP="002E3A13">
      <w:pPr>
        <w:spacing w:line="480" w:lineRule="auto"/>
        <w:jc w:val="both"/>
        <w:rPr>
          <w:rFonts w:ascii="Times New Roman" w:hAnsi="Times New Roman" w:cs="Times New Roman"/>
          <w:sz w:val="24"/>
          <w:szCs w:val="24"/>
        </w:rPr>
      </w:pPr>
      <w:r w:rsidRPr="00103889">
        <w:rPr>
          <w:rFonts w:ascii="Times New Roman" w:hAnsi="Times New Roman" w:cs="Times New Roman"/>
          <w:b/>
          <w:sz w:val="26"/>
          <w:szCs w:val="26"/>
        </w:rPr>
        <w:t>Table 1</w:t>
      </w:r>
      <w:r w:rsidR="002E3A13" w:rsidRPr="00103889">
        <w:rPr>
          <w:rFonts w:ascii="Times New Roman" w:hAnsi="Times New Roman" w:cs="Times New Roman"/>
          <w:b/>
          <w:sz w:val="26"/>
          <w:szCs w:val="26"/>
        </w:rPr>
        <w:t xml:space="preserve"> </w:t>
      </w:r>
      <w:r w:rsidR="002E3A13" w:rsidRPr="00103889">
        <w:rPr>
          <w:rFonts w:ascii="Times New Roman" w:hAnsi="Times New Roman" w:cs="Times New Roman"/>
          <w:sz w:val="24"/>
          <w:szCs w:val="24"/>
        </w:rPr>
        <w:t>Represents the prevalence of Rheumatoid Arthritis, Hepatitis B, and C among Elderly subjects. The positive and negative percentages as well as frequencies of the parameters among the 589 subjects are as follows: Subjects Positive</w:t>
      </w:r>
      <w:r w:rsidR="005E227F" w:rsidRPr="00103889">
        <w:rPr>
          <w:rFonts w:ascii="Times New Roman" w:hAnsi="Times New Roman" w:cs="Times New Roman"/>
          <w:sz w:val="24"/>
          <w:szCs w:val="24"/>
        </w:rPr>
        <w:t xml:space="preserve"> for RF has a percentage of 3.90</w:t>
      </w:r>
      <w:r w:rsidR="002E3A13" w:rsidRPr="00103889">
        <w:rPr>
          <w:rFonts w:ascii="Times New Roman" w:hAnsi="Times New Roman" w:cs="Times New Roman"/>
          <w:sz w:val="24"/>
          <w:szCs w:val="24"/>
        </w:rPr>
        <w:t>% with a frequency of 23, while the negative subjec</w:t>
      </w:r>
      <w:r w:rsidR="005E227F" w:rsidRPr="00103889">
        <w:rPr>
          <w:rFonts w:ascii="Times New Roman" w:hAnsi="Times New Roman" w:cs="Times New Roman"/>
          <w:sz w:val="24"/>
          <w:szCs w:val="24"/>
        </w:rPr>
        <w:t>ts have 96.10% and a frequency of 566</w:t>
      </w:r>
      <w:r w:rsidR="002E3A13" w:rsidRPr="00103889">
        <w:rPr>
          <w:rFonts w:ascii="Times New Roman" w:hAnsi="Times New Roman" w:cs="Times New Roman"/>
          <w:sz w:val="24"/>
          <w:szCs w:val="24"/>
        </w:rPr>
        <w:t xml:space="preserve">. On the other </w:t>
      </w:r>
      <w:r w:rsidR="002E3A13" w:rsidRPr="00103889">
        <w:rPr>
          <w:rFonts w:ascii="Times New Roman" w:hAnsi="Times New Roman" w:cs="Times New Roman"/>
          <w:sz w:val="24"/>
          <w:szCs w:val="24"/>
        </w:rPr>
        <w:lastRenderedPageBreak/>
        <w:t>hand, subjects Positive for HBV has a percentage of 0.50% with a frequency of 3. Whereas those negative for HBV have 99.50% and a f</w:t>
      </w:r>
      <w:r w:rsidR="005E227F" w:rsidRPr="00103889">
        <w:rPr>
          <w:rFonts w:ascii="Times New Roman" w:hAnsi="Times New Roman" w:cs="Times New Roman"/>
          <w:sz w:val="24"/>
          <w:szCs w:val="24"/>
        </w:rPr>
        <w:t>requency of 586</w:t>
      </w:r>
      <w:r w:rsidR="002E3A13" w:rsidRPr="00103889">
        <w:rPr>
          <w:rFonts w:ascii="Times New Roman" w:hAnsi="Times New Roman" w:cs="Times New Roman"/>
          <w:sz w:val="24"/>
          <w:szCs w:val="24"/>
        </w:rPr>
        <w:t xml:space="preserve">. </w:t>
      </w:r>
      <w:r w:rsidR="006C595E" w:rsidRPr="00103889">
        <w:rPr>
          <w:rFonts w:ascii="Times New Roman" w:hAnsi="Times New Roman" w:cs="Times New Roman"/>
          <w:sz w:val="24"/>
          <w:szCs w:val="24"/>
        </w:rPr>
        <w:t>Positive subjects for HCV have</w:t>
      </w:r>
      <w:r w:rsidR="002E3A13" w:rsidRPr="00103889">
        <w:rPr>
          <w:rFonts w:ascii="Times New Roman" w:hAnsi="Times New Roman" w:cs="Times New Roman"/>
          <w:sz w:val="24"/>
          <w:szCs w:val="24"/>
        </w:rPr>
        <w:t xml:space="preserve"> 0.50% and a frequency of 3, Negative subjects ha</w:t>
      </w:r>
      <w:r w:rsidR="005E227F" w:rsidRPr="00103889">
        <w:rPr>
          <w:rFonts w:ascii="Times New Roman" w:hAnsi="Times New Roman" w:cs="Times New Roman"/>
          <w:sz w:val="24"/>
          <w:szCs w:val="24"/>
        </w:rPr>
        <w:t>s 99.50% with a frequency of 586</w:t>
      </w:r>
      <w:r w:rsidR="002E3A13" w:rsidRPr="00103889">
        <w:rPr>
          <w:rFonts w:ascii="Times New Roman" w:hAnsi="Times New Roman" w:cs="Times New Roman"/>
          <w:sz w:val="24"/>
          <w:szCs w:val="24"/>
        </w:rPr>
        <w:t>.</w:t>
      </w:r>
    </w:p>
    <w:p w:rsidR="002E3A13" w:rsidRPr="00103889" w:rsidRDefault="002E3A13" w:rsidP="002E3A13">
      <w:pPr>
        <w:rPr>
          <w:rFonts w:ascii="Times New Roman" w:hAnsi="Times New Roman" w:cs="Times New Roman"/>
          <w:b/>
          <w:sz w:val="26"/>
          <w:szCs w:val="26"/>
        </w:rPr>
      </w:pPr>
    </w:p>
    <w:p w:rsidR="002E3A13" w:rsidRPr="00103889" w:rsidRDefault="002E3A13" w:rsidP="002E3A13">
      <w:pPr>
        <w:spacing w:line="480" w:lineRule="auto"/>
        <w:jc w:val="both"/>
        <w:rPr>
          <w:rFonts w:ascii="Times New Roman" w:hAnsi="Times New Roman" w:cs="Times New Roman"/>
          <w:sz w:val="24"/>
          <w:szCs w:val="24"/>
        </w:rPr>
      </w:pPr>
      <w:r w:rsidRPr="00103889">
        <w:rPr>
          <w:rFonts w:ascii="Times New Roman" w:hAnsi="Times New Roman" w:cs="Times New Roman"/>
          <w:b/>
          <w:sz w:val="26"/>
          <w:szCs w:val="26"/>
        </w:rPr>
        <w:t>Table 2</w:t>
      </w:r>
      <w:r w:rsidRPr="00103889">
        <w:rPr>
          <w:rFonts w:ascii="Times New Roman" w:hAnsi="Times New Roman" w:cs="Times New Roman"/>
          <w:sz w:val="24"/>
          <w:szCs w:val="24"/>
        </w:rPr>
        <w:t xml:space="preserve"> Represents the Comparative Prevalence of Rheumatoid Arthritis and Viral Hepatitis </w:t>
      </w:r>
      <w:r w:rsidR="005E227F" w:rsidRPr="00103889">
        <w:rPr>
          <w:rFonts w:ascii="Times New Roman" w:hAnsi="Times New Roman" w:cs="Times New Roman"/>
          <w:sz w:val="24"/>
          <w:szCs w:val="24"/>
        </w:rPr>
        <w:t>among 246</w:t>
      </w:r>
      <w:r w:rsidRPr="00103889">
        <w:rPr>
          <w:rFonts w:ascii="Times New Roman" w:hAnsi="Times New Roman" w:cs="Times New Roman"/>
          <w:sz w:val="24"/>
          <w:szCs w:val="24"/>
        </w:rPr>
        <w:t xml:space="preserve"> Elderly Male and </w:t>
      </w:r>
      <w:r w:rsidR="005E227F" w:rsidRPr="00103889">
        <w:rPr>
          <w:rFonts w:ascii="Times New Roman" w:hAnsi="Times New Roman" w:cs="Times New Roman"/>
          <w:sz w:val="24"/>
          <w:szCs w:val="24"/>
        </w:rPr>
        <w:t>343 Female subjects.</w:t>
      </w:r>
      <w:r w:rsidRPr="00103889">
        <w:rPr>
          <w:rFonts w:ascii="Times New Roman" w:hAnsi="Times New Roman" w:cs="Times New Roman"/>
          <w:sz w:val="24"/>
          <w:szCs w:val="24"/>
        </w:rPr>
        <w:t xml:space="preserve"> </w:t>
      </w:r>
      <w:r w:rsidR="005E227F" w:rsidRPr="00103889">
        <w:rPr>
          <w:rFonts w:ascii="Times New Roman" w:hAnsi="Times New Roman" w:cs="Times New Roman"/>
          <w:sz w:val="24"/>
          <w:szCs w:val="24"/>
        </w:rPr>
        <w:t xml:space="preserve">For the </w:t>
      </w:r>
      <w:r w:rsidRPr="00103889">
        <w:rPr>
          <w:rFonts w:ascii="Times New Roman" w:hAnsi="Times New Roman" w:cs="Times New Roman"/>
          <w:sz w:val="24"/>
          <w:szCs w:val="24"/>
        </w:rPr>
        <w:t>Male subjects</w:t>
      </w:r>
      <w:r w:rsidR="005E227F" w:rsidRPr="00103889">
        <w:rPr>
          <w:rFonts w:ascii="Times New Roman" w:hAnsi="Times New Roman" w:cs="Times New Roman"/>
          <w:sz w:val="24"/>
          <w:szCs w:val="24"/>
        </w:rPr>
        <w:t>, 7(2.84</w:t>
      </w:r>
      <w:r w:rsidR="00DA56F2" w:rsidRPr="00103889">
        <w:rPr>
          <w:rFonts w:ascii="Times New Roman" w:hAnsi="Times New Roman" w:cs="Times New Roman"/>
          <w:sz w:val="24"/>
          <w:szCs w:val="24"/>
        </w:rPr>
        <w:t>%</w:t>
      </w:r>
      <w:r w:rsidR="005E227F" w:rsidRPr="00103889">
        <w:rPr>
          <w:rFonts w:ascii="Times New Roman" w:hAnsi="Times New Roman" w:cs="Times New Roman"/>
          <w:sz w:val="24"/>
          <w:szCs w:val="24"/>
        </w:rPr>
        <w:t>), 2</w:t>
      </w:r>
      <w:r w:rsidR="00DA56F2" w:rsidRPr="00103889">
        <w:rPr>
          <w:rFonts w:ascii="Times New Roman" w:hAnsi="Times New Roman" w:cs="Times New Roman"/>
          <w:sz w:val="24"/>
          <w:szCs w:val="24"/>
        </w:rPr>
        <w:t>(0.81%)</w:t>
      </w:r>
      <w:r w:rsidR="005E227F" w:rsidRPr="00103889">
        <w:rPr>
          <w:rFonts w:ascii="Times New Roman" w:hAnsi="Times New Roman" w:cs="Times New Roman"/>
          <w:sz w:val="24"/>
          <w:szCs w:val="24"/>
        </w:rPr>
        <w:t>, and 1</w:t>
      </w:r>
      <w:r w:rsidR="00DA56F2" w:rsidRPr="00103889">
        <w:rPr>
          <w:rFonts w:ascii="Times New Roman" w:hAnsi="Times New Roman" w:cs="Times New Roman"/>
          <w:sz w:val="24"/>
          <w:szCs w:val="24"/>
        </w:rPr>
        <w:t>(0.40%)</w:t>
      </w:r>
      <w:r w:rsidR="005E227F" w:rsidRPr="00103889">
        <w:rPr>
          <w:rFonts w:ascii="Times New Roman" w:hAnsi="Times New Roman" w:cs="Times New Roman"/>
          <w:sz w:val="24"/>
          <w:szCs w:val="24"/>
        </w:rPr>
        <w:t xml:space="preserve"> were positive for RF, HBV and HCV respectively</w:t>
      </w:r>
      <w:r w:rsidR="00DA56F2" w:rsidRPr="00103889">
        <w:rPr>
          <w:rFonts w:ascii="Times New Roman" w:hAnsi="Times New Roman" w:cs="Times New Roman"/>
          <w:sz w:val="24"/>
          <w:szCs w:val="24"/>
        </w:rPr>
        <w:t>. For the females, 16(4.66%), 1(0.29%) and 2(0.56%) were positive for RF, HBV and HCV respectively. There was no significant different between the male and female subjects (p&gt;0.05)</w:t>
      </w:r>
    </w:p>
    <w:p w:rsidR="00F52ED2" w:rsidRPr="00103889" w:rsidRDefault="00F52ED2" w:rsidP="00721CE8">
      <w:pPr>
        <w:spacing w:line="360" w:lineRule="auto"/>
        <w:jc w:val="center"/>
        <w:rPr>
          <w:rFonts w:ascii="Times New Roman" w:hAnsi="Times New Roman" w:cs="Times New Roman"/>
          <w:sz w:val="26"/>
          <w:szCs w:val="26"/>
        </w:rPr>
      </w:pPr>
      <w:r w:rsidRPr="00103889">
        <w:rPr>
          <w:rFonts w:ascii="Times New Roman" w:hAnsi="Times New Roman" w:cs="Times New Roman"/>
          <w:b/>
          <w:sz w:val="26"/>
          <w:szCs w:val="26"/>
        </w:rPr>
        <w:t xml:space="preserve">Table 1: </w:t>
      </w:r>
      <w:r w:rsidRPr="00103889">
        <w:rPr>
          <w:rFonts w:ascii="Times New Roman" w:hAnsi="Times New Roman" w:cs="Times New Roman"/>
          <w:sz w:val="26"/>
          <w:szCs w:val="26"/>
        </w:rPr>
        <w:t>Prevalence of Rheumatoid Arthritis, Hepatitis</w:t>
      </w:r>
      <w:r w:rsidR="00DC4821">
        <w:rPr>
          <w:rFonts w:ascii="Times New Roman" w:hAnsi="Times New Roman" w:cs="Times New Roman"/>
          <w:sz w:val="26"/>
          <w:szCs w:val="26"/>
        </w:rPr>
        <w:t xml:space="preserve"> B, and C a</w:t>
      </w:r>
      <w:r w:rsidR="0023449A" w:rsidRPr="00103889">
        <w:rPr>
          <w:rFonts w:ascii="Times New Roman" w:hAnsi="Times New Roman" w:cs="Times New Roman"/>
          <w:sz w:val="26"/>
          <w:szCs w:val="26"/>
        </w:rPr>
        <w:t xml:space="preserve">mong Elderly Subjects </w:t>
      </w:r>
    </w:p>
    <w:p w:rsidR="00D04DF3" w:rsidRPr="00103889" w:rsidRDefault="00D04DF3" w:rsidP="00F52ED2">
      <w:pPr>
        <w:rPr>
          <w:rFonts w:ascii="Times New Roman" w:hAnsi="Times New Roman" w:cs="Times New Roman"/>
          <w:b/>
          <w:sz w:val="24"/>
          <w:szCs w:val="24"/>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890"/>
        <w:gridCol w:w="1694"/>
        <w:gridCol w:w="1917"/>
        <w:gridCol w:w="1695"/>
      </w:tblGrid>
      <w:tr w:rsidR="00F52ED2" w:rsidRPr="00103889" w:rsidTr="00721CE8">
        <w:trPr>
          <w:trHeight w:val="1090"/>
          <w:jc w:val="center"/>
        </w:trPr>
        <w:tc>
          <w:tcPr>
            <w:tcW w:w="1984" w:type="dxa"/>
            <w:vMerge w:val="restart"/>
            <w:tcBorders>
              <w:top w:val="single" w:sz="4" w:space="0" w:color="auto"/>
              <w:bottom w:val="single" w:sz="4" w:space="0" w:color="auto"/>
            </w:tcBorders>
          </w:tcPr>
          <w:p w:rsidR="00F52ED2" w:rsidRPr="00103889" w:rsidRDefault="00F52ED2" w:rsidP="00721CE8">
            <w:pPr>
              <w:spacing w:before="240" w:line="360" w:lineRule="auto"/>
              <w:jc w:val="center"/>
              <w:rPr>
                <w:rFonts w:ascii="Times New Roman" w:hAnsi="Times New Roman" w:cs="Times New Roman"/>
                <w:b/>
                <w:sz w:val="26"/>
                <w:szCs w:val="26"/>
              </w:rPr>
            </w:pPr>
            <w:r w:rsidRPr="00103889">
              <w:rPr>
                <w:rFonts w:ascii="Times New Roman" w:hAnsi="Times New Roman" w:cs="Times New Roman"/>
                <w:b/>
                <w:sz w:val="26"/>
                <w:szCs w:val="26"/>
              </w:rPr>
              <w:t>Parameters</w:t>
            </w:r>
          </w:p>
        </w:tc>
        <w:tc>
          <w:tcPr>
            <w:tcW w:w="3584" w:type="dxa"/>
            <w:gridSpan w:val="2"/>
            <w:tcBorders>
              <w:top w:val="single" w:sz="4" w:space="0" w:color="auto"/>
              <w:bottom w:val="single" w:sz="4" w:space="0" w:color="auto"/>
            </w:tcBorders>
          </w:tcPr>
          <w:p w:rsidR="00F52ED2" w:rsidRPr="00103889" w:rsidRDefault="00F52ED2" w:rsidP="00721CE8">
            <w:pPr>
              <w:spacing w:before="240" w:line="360" w:lineRule="auto"/>
              <w:jc w:val="center"/>
              <w:rPr>
                <w:rFonts w:ascii="Times New Roman" w:hAnsi="Times New Roman" w:cs="Times New Roman"/>
                <w:b/>
                <w:sz w:val="26"/>
                <w:szCs w:val="26"/>
              </w:rPr>
            </w:pPr>
            <w:r w:rsidRPr="00103889">
              <w:rPr>
                <w:rFonts w:ascii="Times New Roman" w:hAnsi="Times New Roman" w:cs="Times New Roman"/>
                <w:b/>
                <w:sz w:val="26"/>
                <w:szCs w:val="26"/>
              </w:rPr>
              <w:t>Positive</w:t>
            </w:r>
          </w:p>
        </w:tc>
        <w:tc>
          <w:tcPr>
            <w:tcW w:w="3612" w:type="dxa"/>
            <w:gridSpan w:val="2"/>
            <w:tcBorders>
              <w:top w:val="single" w:sz="4" w:space="0" w:color="auto"/>
              <w:bottom w:val="single" w:sz="4" w:space="0" w:color="auto"/>
            </w:tcBorders>
          </w:tcPr>
          <w:p w:rsidR="00F52ED2" w:rsidRPr="00103889" w:rsidRDefault="00F52ED2" w:rsidP="00721CE8">
            <w:pPr>
              <w:spacing w:before="240" w:line="360" w:lineRule="auto"/>
              <w:jc w:val="center"/>
              <w:rPr>
                <w:rFonts w:ascii="Times New Roman" w:hAnsi="Times New Roman" w:cs="Times New Roman"/>
                <w:b/>
                <w:sz w:val="26"/>
                <w:szCs w:val="26"/>
              </w:rPr>
            </w:pPr>
            <w:r w:rsidRPr="00103889">
              <w:rPr>
                <w:rFonts w:ascii="Times New Roman" w:hAnsi="Times New Roman" w:cs="Times New Roman"/>
                <w:b/>
                <w:sz w:val="26"/>
                <w:szCs w:val="26"/>
              </w:rPr>
              <w:t>Negative</w:t>
            </w:r>
          </w:p>
        </w:tc>
      </w:tr>
      <w:tr w:rsidR="00F52ED2" w:rsidRPr="00103889" w:rsidTr="00721CE8">
        <w:trPr>
          <w:trHeight w:val="816"/>
          <w:jc w:val="center"/>
        </w:trPr>
        <w:tc>
          <w:tcPr>
            <w:tcW w:w="1984" w:type="dxa"/>
            <w:vMerge/>
            <w:tcBorders>
              <w:top w:val="single" w:sz="4" w:space="0" w:color="auto"/>
              <w:bottom w:val="single" w:sz="4" w:space="0" w:color="auto"/>
            </w:tcBorders>
          </w:tcPr>
          <w:p w:rsidR="00F52ED2" w:rsidRPr="00103889" w:rsidRDefault="00F52ED2" w:rsidP="00721CE8">
            <w:pPr>
              <w:spacing w:before="240" w:line="360" w:lineRule="auto"/>
              <w:jc w:val="center"/>
              <w:rPr>
                <w:rFonts w:ascii="Times New Roman" w:hAnsi="Times New Roman" w:cs="Times New Roman"/>
                <w:b/>
                <w:sz w:val="26"/>
                <w:szCs w:val="26"/>
              </w:rPr>
            </w:pPr>
          </w:p>
        </w:tc>
        <w:tc>
          <w:tcPr>
            <w:tcW w:w="1890" w:type="dxa"/>
            <w:tcBorders>
              <w:top w:val="single" w:sz="4" w:space="0" w:color="auto"/>
              <w:bottom w:val="single" w:sz="4" w:space="0" w:color="auto"/>
            </w:tcBorders>
          </w:tcPr>
          <w:p w:rsidR="00F52ED2" w:rsidRPr="00103889" w:rsidRDefault="00F52ED2" w:rsidP="00721CE8">
            <w:pPr>
              <w:spacing w:before="240" w:line="360" w:lineRule="auto"/>
              <w:jc w:val="center"/>
              <w:rPr>
                <w:rFonts w:ascii="Times New Roman" w:hAnsi="Times New Roman" w:cs="Times New Roman"/>
                <w:b/>
                <w:sz w:val="26"/>
                <w:szCs w:val="26"/>
              </w:rPr>
            </w:pPr>
            <w:r w:rsidRPr="00103889">
              <w:rPr>
                <w:rFonts w:ascii="Times New Roman" w:hAnsi="Times New Roman" w:cs="Times New Roman"/>
                <w:b/>
                <w:sz w:val="26"/>
                <w:szCs w:val="26"/>
              </w:rPr>
              <w:t>Frequency (n)</w:t>
            </w:r>
          </w:p>
        </w:tc>
        <w:tc>
          <w:tcPr>
            <w:tcW w:w="1693" w:type="dxa"/>
            <w:tcBorders>
              <w:top w:val="single" w:sz="4" w:space="0" w:color="auto"/>
              <w:bottom w:val="single" w:sz="4" w:space="0" w:color="auto"/>
            </w:tcBorders>
          </w:tcPr>
          <w:p w:rsidR="00F52ED2" w:rsidRPr="00103889" w:rsidRDefault="00F52ED2" w:rsidP="00721CE8">
            <w:pPr>
              <w:spacing w:before="240" w:line="360" w:lineRule="auto"/>
              <w:jc w:val="center"/>
              <w:rPr>
                <w:rFonts w:ascii="Times New Roman" w:hAnsi="Times New Roman" w:cs="Times New Roman"/>
                <w:b/>
                <w:sz w:val="26"/>
                <w:szCs w:val="26"/>
              </w:rPr>
            </w:pPr>
            <w:r w:rsidRPr="00103889">
              <w:rPr>
                <w:rFonts w:ascii="Times New Roman" w:hAnsi="Times New Roman" w:cs="Times New Roman"/>
                <w:b/>
                <w:sz w:val="26"/>
                <w:szCs w:val="26"/>
              </w:rPr>
              <w:t>Percentage (%)</w:t>
            </w:r>
          </w:p>
        </w:tc>
        <w:tc>
          <w:tcPr>
            <w:tcW w:w="1917" w:type="dxa"/>
            <w:tcBorders>
              <w:top w:val="single" w:sz="4" w:space="0" w:color="auto"/>
              <w:bottom w:val="single" w:sz="4" w:space="0" w:color="auto"/>
            </w:tcBorders>
          </w:tcPr>
          <w:p w:rsidR="00F52ED2" w:rsidRPr="00103889" w:rsidRDefault="00F52ED2" w:rsidP="00721CE8">
            <w:pPr>
              <w:spacing w:before="240" w:line="360" w:lineRule="auto"/>
              <w:jc w:val="center"/>
              <w:rPr>
                <w:rFonts w:ascii="Times New Roman" w:hAnsi="Times New Roman" w:cs="Times New Roman"/>
                <w:b/>
                <w:sz w:val="26"/>
                <w:szCs w:val="26"/>
              </w:rPr>
            </w:pPr>
            <w:r w:rsidRPr="00103889">
              <w:rPr>
                <w:rFonts w:ascii="Times New Roman" w:hAnsi="Times New Roman" w:cs="Times New Roman"/>
                <w:b/>
                <w:sz w:val="26"/>
                <w:szCs w:val="26"/>
              </w:rPr>
              <w:t>Frequency (n)</w:t>
            </w:r>
          </w:p>
        </w:tc>
        <w:tc>
          <w:tcPr>
            <w:tcW w:w="1694" w:type="dxa"/>
            <w:tcBorders>
              <w:top w:val="single" w:sz="4" w:space="0" w:color="auto"/>
              <w:bottom w:val="single" w:sz="4" w:space="0" w:color="auto"/>
            </w:tcBorders>
          </w:tcPr>
          <w:p w:rsidR="00F52ED2" w:rsidRPr="00103889" w:rsidRDefault="00F52ED2" w:rsidP="00721CE8">
            <w:pPr>
              <w:spacing w:before="240" w:line="360" w:lineRule="auto"/>
              <w:jc w:val="center"/>
              <w:rPr>
                <w:rFonts w:ascii="Times New Roman" w:hAnsi="Times New Roman" w:cs="Times New Roman"/>
                <w:b/>
                <w:sz w:val="26"/>
                <w:szCs w:val="26"/>
              </w:rPr>
            </w:pPr>
            <w:r w:rsidRPr="00103889">
              <w:rPr>
                <w:rFonts w:ascii="Times New Roman" w:hAnsi="Times New Roman" w:cs="Times New Roman"/>
                <w:b/>
                <w:sz w:val="26"/>
                <w:szCs w:val="26"/>
              </w:rPr>
              <w:t>Percentage (%)</w:t>
            </w:r>
          </w:p>
        </w:tc>
      </w:tr>
      <w:tr w:rsidR="00F52ED2" w:rsidRPr="00103889" w:rsidTr="00721CE8">
        <w:trPr>
          <w:trHeight w:val="1331"/>
          <w:jc w:val="center"/>
        </w:trPr>
        <w:tc>
          <w:tcPr>
            <w:tcW w:w="1984" w:type="dxa"/>
            <w:tcBorders>
              <w:top w:val="single" w:sz="4" w:space="0" w:color="auto"/>
            </w:tcBorders>
          </w:tcPr>
          <w:p w:rsidR="00F52ED2" w:rsidRPr="00103889" w:rsidRDefault="00F52ED2" w:rsidP="00721CE8">
            <w:pPr>
              <w:spacing w:before="240" w:line="360" w:lineRule="auto"/>
              <w:rPr>
                <w:rFonts w:ascii="Times New Roman" w:hAnsi="Times New Roman" w:cs="Times New Roman"/>
                <w:b/>
                <w:sz w:val="26"/>
                <w:szCs w:val="26"/>
              </w:rPr>
            </w:pPr>
            <w:r w:rsidRPr="00103889">
              <w:rPr>
                <w:rFonts w:ascii="Times New Roman" w:hAnsi="Times New Roman" w:cs="Times New Roman"/>
                <w:b/>
                <w:sz w:val="26"/>
                <w:szCs w:val="26"/>
              </w:rPr>
              <w:t>RF</w:t>
            </w:r>
          </w:p>
        </w:tc>
        <w:tc>
          <w:tcPr>
            <w:tcW w:w="1890" w:type="dxa"/>
            <w:tcBorders>
              <w:top w:val="single" w:sz="4" w:space="0" w:color="auto"/>
            </w:tcBorders>
          </w:tcPr>
          <w:p w:rsidR="00F52ED2" w:rsidRPr="00103889" w:rsidRDefault="00F52ED2" w:rsidP="00721CE8">
            <w:pPr>
              <w:spacing w:before="240" w:line="360" w:lineRule="auto"/>
              <w:jc w:val="center"/>
              <w:rPr>
                <w:rFonts w:ascii="Times New Roman" w:hAnsi="Times New Roman" w:cs="Times New Roman"/>
                <w:sz w:val="26"/>
                <w:szCs w:val="26"/>
              </w:rPr>
            </w:pPr>
            <w:r w:rsidRPr="00103889">
              <w:rPr>
                <w:rFonts w:ascii="Times New Roman" w:hAnsi="Times New Roman" w:cs="Times New Roman"/>
                <w:sz w:val="26"/>
                <w:szCs w:val="26"/>
              </w:rPr>
              <w:t>23</w:t>
            </w:r>
          </w:p>
        </w:tc>
        <w:tc>
          <w:tcPr>
            <w:tcW w:w="1693" w:type="dxa"/>
            <w:tcBorders>
              <w:top w:val="single" w:sz="4" w:space="0" w:color="auto"/>
            </w:tcBorders>
          </w:tcPr>
          <w:p w:rsidR="00F52ED2" w:rsidRPr="00103889" w:rsidRDefault="00F52ED2" w:rsidP="00721CE8">
            <w:pPr>
              <w:spacing w:before="240" w:line="360" w:lineRule="auto"/>
              <w:jc w:val="center"/>
              <w:rPr>
                <w:rFonts w:ascii="Times New Roman" w:hAnsi="Times New Roman" w:cs="Times New Roman"/>
                <w:sz w:val="26"/>
                <w:szCs w:val="26"/>
              </w:rPr>
            </w:pPr>
            <w:r w:rsidRPr="00103889">
              <w:rPr>
                <w:rFonts w:ascii="Times New Roman" w:hAnsi="Times New Roman" w:cs="Times New Roman"/>
                <w:sz w:val="26"/>
                <w:szCs w:val="26"/>
              </w:rPr>
              <w:t>3.</w:t>
            </w:r>
            <w:r w:rsidR="00C304BB" w:rsidRPr="00103889">
              <w:rPr>
                <w:rFonts w:ascii="Times New Roman" w:hAnsi="Times New Roman" w:cs="Times New Roman"/>
                <w:sz w:val="26"/>
                <w:szCs w:val="26"/>
              </w:rPr>
              <w:t>90</w:t>
            </w:r>
          </w:p>
        </w:tc>
        <w:tc>
          <w:tcPr>
            <w:tcW w:w="1917" w:type="dxa"/>
            <w:tcBorders>
              <w:top w:val="single" w:sz="4" w:space="0" w:color="auto"/>
            </w:tcBorders>
          </w:tcPr>
          <w:p w:rsidR="00F52ED2" w:rsidRPr="00103889" w:rsidRDefault="00F52ED2" w:rsidP="00721CE8">
            <w:pPr>
              <w:spacing w:before="240" w:line="360" w:lineRule="auto"/>
              <w:jc w:val="center"/>
              <w:rPr>
                <w:rFonts w:ascii="Times New Roman" w:hAnsi="Times New Roman" w:cs="Times New Roman"/>
                <w:sz w:val="26"/>
                <w:szCs w:val="26"/>
              </w:rPr>
            </w:pPr>
            <w:r w:rsidRPr="00103889">
              <w:rPr>
                <w:rFonts w:ascii="Times New Roman" w:hAnsi="Times New Roman" w:cs="Times New Roman"/>
                <w:sz w:val="26"/>
                <w:szCs w:val="26"/>
              </w:rPr>
              <w:t>5</w:t>
            </w:r>
            <w:r w:rsidR="001D13B2" w:rsidRPr="00103889">
              <w:rPr>
                <w:rFonts w:ascii="Times New Roman" w:hAnsi="Times New Roman" w:cs="Times New Roman"/>
                <w:sz w:val="26"/>
                <w:szCs w:val="26"/>
              </w:rPr>
              <w:t>66</w:t>
            </w:r>
          </w:p>
        </w:tc>
        <w:tc>
          <w:tcPr>
            <w:tcW w:w="1694" w:type="dxa"/>
            <w:tcBorders>
              <w:top w:val="single" w:sz="4" w:space="0" w:color="auto"/>
            </w:tcBorders>
          </w:tcPr>
          <w:p w:rsidR="00F52ED2" w:rsidRPr="00103889" w:rsidRDefault="00F52ED2" w:rsidP="00721CE8">
            <w:pPr>
              <w:spacing w:before="240" w:line="360" w:lineRule="auto"/>
              <w:jc w:val="center"/>
              <w:rPr>
                <w:rFonts w:ascii="Times New Roman" w:hAnsi="Times New Roman" w:cs="Times New Roman"/>
                <w:sz w:val="26"/>
                <w:szCs w:val="26"/>
              </w:rPr>
            </w:pPr>
            <w:r w:rsidRPr="00103889">
              <w:rPr>
                <w:rFonts w:ascii="Times New Roman" w:hAnsi="Times New Roman" w:cs="Times New Roman"/>
                <w:sz w:val="26"/>
                <w:szCs w:val="26"/>
              </w:rPr>
              <w:t>96.1</w:t>
            </w:r>
            <w:r w:rsidR="005B18FF" w:rsidRPr="00103889">
              <w:rPr>
                <w:rFonts w:ascii="Times New Roman" w:hAnsi="Times New Roman" w:cs="Times New Roman"/>
                <w:sz w:val="26"/>
                <w:szCs w:val="26"/>
              </w:rPr>
              <w:t>0</w:t>
            </w:r>
          </w:p>
        </w:tc>
      </w:tr>
      <w:tr w:rsidR="00F52ED2" w:rsidRPr="00103889" w:rsidTr="00721CE8">
        <w:trPr>
          <w:trHeight w:val="1718"/>
          <w:jc w:val="center"/>
        </w:trPr>
        <w:tc>
          <w:tcPr>
            <w:tcW w:w="1984" w:type="dxa"/>
          </w:tcPr>
          <w:p w:rsidR="00F52ED2" w:rsidRPr="00103889" w:rsidRDefault="00F52ED2" w:rsidP="00721CE8">
            <w:pPr>
              <w:spacing w:before="240" w:line="360" w:lineRule="auto"/>
              <w:rPr>
                <w:rFonts w:ascii="Times New Roman" w:hAnsi="Times New Roman" w:cs="Times New Roman"/>
                <w:b/>
                <w:sz w:val="26"/>
                <w:szCs w:val="26"/>
              </w:rPr>
            </w:pPr>
            <w:r w:rsidRPr="00103889">
              <w:rPr>
                <w:rFonts w:ascii="Times New Roman" w:hAnsi="Times New Roman" w:cs="Times New Roman"/>
                <w:b/>
                <w:sz w:val="26"/>
                <w:szCs w:val="26"/>
              </w:rPr>
              <w:t>HBV</w:t>
            </w:r>
          </w:p>
        </w:tc>
        <w:tc>
          <w:tcPr>
            <w:tcW w:w="1890" w:type="dxa"/>
          </w:tcPr>
          <w:p w:rsidR="00F52ED2" w:rsidRPr="00103889" w:rsidRDefault="00F52ED2" w:rsidP="00721CE8">
            <w:pPr>
              <w:spacing w:before="240" w:line="360" w:lineRule="auto"/>
              <w:jc w:val="center"/>
              <w:rPr>
                <w:rFonts w:ascii="Times New Roman" w:hAnsi="Times New Roman" w:cs="Times New Roman"/>
                <w:sz w:val="26"/>
                <w:szCs w:val="26"/>
              </w:rPr>
            </w:pPr>
            <w:r w:rsidRPr="00103889">
              <w:rPr>
                <w:rFonts w:ascii="Times New Roman" w:hAnsi="Times New Roman" w:cs="Times New Roman"/>
                <w:sz w:val="26"/>
                <w:szCs w:val="26"/>
              </w:rPr>
              <w:t>3</w:t>
            </w:r>
          </w:p>
        </w:tc>
        <w:tc>
          <w:tcPr>
            <w:tcW w:w="1693" w:type="dxa"/>
          </w:tcPr>
          <w:p w:rsidR="00F52ED2" w:rsidRPr="00103889" w:rsidRDefault="00F52ED2" w:rsidP="00721CE8">
            <w:pPr>
              <w:spacing w:before="240" w:line="360" w:lineRule="auto"/>
              <w:jc w:val="center"/>
              <w:rPr>
                <w:rFonts w:ascii="Times New Roman" w:hAnsi="Times New Roman" w:cs="Times New Roman"/>
                <w:sz w:val="26"/>
                <w:szCs w:val="26"/>
              </w:rPr>
            </w:pPr>
            <w:r w:rsidRPr="00103889">
              <w:rPr>
                <w:rFonts w:ascii="Times New Roman" w:hAnsi="Times New Roman" w:cs="Times New Roman"/>
                <w:sz w:val="26"/>
                <w:szCs w:val="26"/>
              </w:rPr>
              <w:t>0.50</w:t>
            </w:r>
          </w:p>
        </w:tc>
        <w:tc>
          <w:tcPr>
            <w:tcW w:w="1917" w:type="dxa"/>
          </w:tcPr>
          <w:p w:rsidR="00F52ED2" w:rsidRPr="00103889" w:rsidRDefault="00F52ED2" w:rsidP="00721CE8">
            <w:pPr>
              <w:spacing w:before="240" w:line="360" w:lineRule="auto"/>
              <w:jc w:val="center"/>
              <w:rPr>
                <w:rFonts w:ascii="Times New Roman" w:hAnsi="Times New Roman" w:cs="Times New Roman"/>
                <w:sz w:val="26"/>
                <w:szCs w:val="26"/>
              </w:rPr>
            </w:pPr>
            <w:r w:rsidRPr="00103889">
              <w:rPr>
                <w:rFonts w:ascii="Times New Roman" w:hAnsi="Times New Roman" w:cs="Times New Roman"/>
                <w:sz w:val="26"/>
                <w:szCs w:val="26"/>
              </w:rPr>
              <w:t>5</w:t>
            </w:r>
            <w:r w:rsidR="001D13B2" w:rsidRPr="00103889">
              <w:rPr>
                <w:rFonts w:ascii="Times New Roman" w:hAnsi="Times New Roman" w:cs="Times New Roman"/>
                <w:sz w:val="26"/>
                <w:szCs w:val="26"/>
              </w:rPr>
              <w:t>86</w:t>
            </w:r>
          </w:p>
        </w:tc>
        <w:tc>
          <w:tcPr>
            <w:tcW w:w="1694" w:type="dxa"/>
          </w:tcPr>
          <w:p w:rsidR="00F52ED2" w:rsidRPr="00103889" w:rsidRDefault="00F52ED2" w:rsidP="00721CE8">
            <w:pPr>
              <w:spacing w:before="240" w:line="360" w:lineRule="auto"/>
              <w:jc w:val="center"/>
              <w:rPr>
                <w:rFonts w:ascii="Times New Roman" w:hAnsi="Times New Roman" w:cs="Times New Roman"/>
                <w:sz w:val="26"/>
                <w:szCs w:val="26"/>
              </w:rPr>
            </w:pPr>
            <w:r w:rsidRPr="00103889">
              <w:rPr>
                <w:rFonts w:ascii="Times New Roman" w:hAnsi="Times New Roman" w:cs="Times New Roman"/>
                <w:sz w:val="26"/>
                <w:szCs w:val="26"/>
              </w:rPr>
              <w:t>99.50</w:t>
            </w:r>
          </w:p>
        </w:tc>
      </w:tr>
      <w:tr w:rsidR="00F52ED2" w:rsidRPr="00103889" w:rsidTr="00721CE8">
        <w:trPr>
          <w:trHeight w:val="1670"/>
          <w:jc w:val="center"/>
        </w:trPr>
        <w:tc>
          <w:tcPr>
            <w:tcW w:w="1984" w:type="dxa"/>
          </w:tcPr>
          <w:p w:rsidR="00F52ED2" w:rsidRPr="00103889" w:rsidRDefault="00F52ED2" w:rsidP="00721CE8">
            <w:pPr>
              <w:spacing w:before="240" w:line="360" w:lineRule="auto"/>
              <w:rPr>
                <w:rFonts w:ascii="Times New Roman" w:hAnsi="Times New Roman" w:cs="Times New Roman"/>
                <w:b/>
                <w:sz w:val="26"/>
                <w:szCs w:val="26"/>
              </w:rPr>
            </w:pPr>
            <w:r w:rsidRPr="00103889">
              <w:rPr>
                <w:rFonts w:ascii="Times New Roman" w:hAnsi="Times New Roman" w:cs="Times New Roman"/>
                <w:b/>
                <w:sz w:val="26"/>
                <w:szCs w:val="26"/>
              </w:rPr>
              <w:lastRenderedPageBreak/>
              <w:t>HCV</w:t>
            </w:r>
          </w:p>
        </w:tc>
        <w:tc>
          <w:tcPr>
            <w:tcW w:w="1890" w:type="dxa"/>
          </w:tcPr>
          <w:p w:rsidR="00F52ED2" w:rsidRPr="00103889" w:rsidRDefault="00F52ED2" w:rsidP="00721CE8">
            <w:pPr>
              <w:spacing w:before="240" w:line="360" w:lineRule="auto"/>
              <w:jc w:val="center"/>
              <w:rPr>
                <w:rFonts w:ascii="Times New Roman" w:hAnsi="Times New Roman" w:cs="Times New Roman"/>
                <w:sz w:val="26"/>
                <w:szCs w:val="26"/>
              </w:rPr>
            </w:pPr>
            <w:r w:rsidRPr="00103889">
              <w:rPr>
                <w:rFonts w:ascii="Times New Roman" w:hAnsi="Times New Roman" w:cs="Times New Roman"/>
                <w:sz w:val="26"/>
                <w:szCs w:val="26"/>
              </w:rPr>
              <w:t>3</w:t>
            </w:r>
          </w:p>
        </w:tc>
        <w:tc>
          <w:tcPr>
            <w:tcW w:w="1693" w:type="dxa"/>
          </w:tcPr>
          <w:p w:rsidR="00F52ED2" w:rsidRPr="00103889" w:rsidRDefault="00F52ED2" w:rsidP="00721CE8">
            <w:pPr>
              <w:spacing w:before="240" w:line="360" w:lineRule="auto"/>
              <w:jc w:val="center"/>
              <w:rPr>
                <w:rFonts w:ascii="Times New Roman" w:hAnsi="Times New Roman" w:cs="Times New Roman"/>
                <w:sz w:val="26"/>
                <w:szCs w:val="26"/>
              </w:rPr>
            </w:pPr>
            <w:r w:rsidRPr="00103889">
              <w:rPr>
                <w:rFonts w:ascii="Times New Roman" w:hAnsi="Times New Roman" w:cs="Times New Roman"/>
                <w:sz w:val="26"/>
                <w:szCs w:val="26"/>
              </w:rPr>
              <w:t>0.50</w:t>
            </w:r>
          </w:p>
        </w:tc>
        <w:tc>
          <w:tcPr>
            <w:tcW w:w="1917" w:type="dxa"/>
          </w:tcPr>
          <w:p w:rsidR="00F52ED2" w:rsidRPr="00103889" w:rsidRDefault="00F52ED2" w:rsidP="00C34D70">
            <w:pPr>
              <w:spacing w:before="240" w:line="360" w:lineRule="auto"/>
              <w:jc w:val="center"/>
              <w:rPr>
                <w:rFonts w:ascii="Times New Roman" w:hAnsi="Times New Roman" w:cs="Times New Roman"/>
                <w:sz w:val="26"/>
                <w:szCs w:val="26"/>
              </w:rPr>
            </w:pPr>
            <w:r w:rsidRPr="00103889">
              <w:rPr>
                <w:rFonts w:ascii="Times New Roman" w:hAnsi="Times New Roman" w:cs="Times New Roman"/>
                <w:sz w:val="26"/>
                <w:szCs w:val="26"/>
              </w:rPr>
              <w:t>5</w:t>
            </w:r>
            <w:r w:rsidR="001D13B2" w:rsidRPr="00103889">
              <w:rPr>
                <w:rFonts w:ascii="Times New Roman" w:hAnsi="Times New Roman" w:cs="Times New Roman"/>
                <w:sz w:val="26"/>
                <w:szCs w:val="26"/>
              </w:rPr>
              <w:t>86</w:t>
            </w:r>
          </w:p>
        </w:tc>
        <w:tc>
          <w:tcPr>
            <w:tcW w:w="1694" w:type="dxa"/>
          </w:tcPr>
          <w:p w:rsidR="00F52ED2" w:rsidRPr="00103889" w:rsidRDefault="00F52ED2" w:rsidP="00721CE8">
            <w:pPr>
              <w:spacing w:before="240" w:line="360" w:lineRule="auto"/>
              <w:jc w:val="center"/>
              <w:rPr>
                <w:rFonts w:ascii="Times New Roman" w:hAnsi="Times New Roman" w:cs="Times New Roman"/>
                <w:sz w:val="26"/>
                <w:szCs w:val="26"/>
              </w:rPr>
            </w:pPr>
            <w:r w:rsidRPr="00103889">
              <w:rPr>
                <w:rFonts w:ascii="Times New Roman" w:hAnsi="Times New Roman" w:cs="Times New Roman"/>
                <w:sz w:val="26"/>
                <w:szCs w:val="26"/>
              </w:rPr>
              <w:t>99.50</w:t>
            </w:r>
          </w:p>
        </w:tc>
      </w:tr>
    </w:tbl>
    <w:p w:rsidR="00F52ED2" w:rsidRPr="00103889" w:rsidRDefault="00F52ED2" w:rsidP="00F52ED2">
      <w:pPr>
        <w:rPr>
          <w:rFonts w:ascii="Times New Roman" w:hAnsi="Times New Roman" w:cs="Times New Roman"/>
        </w:rPr>
      </w:pPr>
    </w:p>
    <w:p w:rsidR="00F52ED2" w:rsidRPr="00103889" w:rsidRDefault="00F52ED2">
      <w:pPr>
        <w:rPr>
          <w:rFonts w:ascii="Times New Roman" w:hAnsi="Times New Roman" w:cs="Times New Roman"/>
          <w:sz w:val="24"/>
          <w:szCs w:val="24"/>
        </w:rPr>
      </w:pPr>
      <w:r w:rsidRPr="00103889">
        <w:rPr>
          <w:rFonts w:ascii="Times New Roman" w:hAnsi="Times New Roman" w:cs="Times New Roman"/>
          <w:sz w:val="24"/>
          <w:szCs w:val="24"/>
        </w:rPr>
        <w:br w:type="page"/>
      </w:r>
    </w:p>
    <w:p w:rsidR="00D04DF3" w:rsidRPr="00103889" w:rsidRDefault="00F52ED2" w:rsidP="00721CE8">
      <w:pPr>
        <w:spacing w:line="360" w:lineRule="auto"/>
        <w:jc w:val="center"/>
        <w:rPr>
          <w:rFonts w:ascii="Times New Roman" w:hAnsi="Times New Roman" w:cs="Times New Roman"/>
          <w:b/>
          <w:sz w:val="26"/>
          <w:szCs w:val="26"/>
        </w:rPr>
      </w:pPr>
      <w:r w:rsidRPr="00103889">
        <w:rPr>
          <w:rFonts w:ascii="Times New Roman" w:hAnsi="Times New Roman" w:cs="Times New Roman"/>
          <w:b/>
          <w:sz w:val="26"/>
          <w:szCs w:val="26"/>
        </w:rPr>
        <w:lastRenderedPageBreak/>
        <w:t>Table</w:t>
      </w:r>
      <w:r w:rsidR="0023449A" w:rsidRPr="00103889">
        <w:rPr>
          <w:rFonts w:ascii="Times New Roman" w:hAnsi="Times New Roman" w:cs="Times New Roman"/>
          <w:b/>
          <w:sz w:val="26"/>
          <w:szCs w:val="26"/>
        </w:rPr>
        <w:t xml:space="preserve"> </w:t>
      </w:r>
      <w:r w:rsidRPr="00103889">
        <w:rPr>
          <w:rFonts w:ascii="Times New Roman" w:hAnsi="Times New Roman" w:cs="Times New Roman"/>
          <w:b/>
          <w:sz w:val="26"/>
          <w:szCs w:val="26"/>
        </w:rPr>
        <w:t xml:space="preserve">2: </w:t>
      </w:r>
      <w:r w:rsidRPr="00103889">
        <w:rPr>
          <w:rFonts w:ascii="Times New Roman" w:hAnsi="Times New Roman" w:cs="Times New Roman"/>
          <w:sz w:val="26"/>
          <w:szCs w:val="26"/>
        </w:rPr>
        <w:t>Comparative Prevalence of Rheumatoid</w:t>
      </w:r>
      <w:r w:rsidR="00DC4821">
        <w:rPr>
          <w:rFonts w:ascii="Times New Roman" w:hAnsi="Times New Roman" w:cs="Times New Roman"/>
          <w:sz w:val="26"/>
          <w:szCs w:val="26"/>
        </w:rPr>
        <w:t xml:space="preserve"> Arthritis and Viral Hepatitis a</w:t>
      </w:r>
      <w:r w:rsidRPr="00103889">
        <w:rPr>
          <w:rFonts w:ascii="Times New Roman" w:hAnsi="Times New Roman" w:cs="Times New Roman"/>
          <w:sz w:val="26"/>
          <w:szCs w:val="26"/>
        </w:rPr>
        <w:t xml:space="preserve">mong </w:t>
      </w:r>
      <w:r w:rsidR="0023449A" w:rsidRPr="00103889">
        <w:rPr>
          <w:rFonts w:ascii="Times New Roman" w:hAnsi="Times New Roman" w:cs="Times New Roman"/>
          <w:sz w:val="26"/>
          <w:szCs w:val="26"/>
        </w:rPr>
        <w:t>Elderly Male and Female Subjects</w:t>
      </w:r>
      <w:r w:rsidRPr="00103889">
        <w:rPr>
          <w:rFonts w:ascii="Times New Roman" w:hAnsi="Times New Roman" w:cs="Times New Roman"/>
          <w:sz w:val="26"/>
          <w:szCs w:val="26"/>
        </w:rPr>
        <w:t xml:space="preserve"> </w:t>
      </w:r>
    </w:p>
    <w:p w:rsidR="00D04DF3" w:rsidRPr="00103889" w:rsidRDefault="00D04DF3" w:rsidP="00F52ED2">
      <w:pPr>
        <w:rPr>
          <w:rFonts w:ascii="Times New Roman" w:hAnsi="Times New Roman" w:cs="Times New Roman"/>
          <w:b/>
          <w:sz w:val="24"/>
          <w:szCs w:val="24"/>
        </w:rPr>
      </w:pPr>
    </w:p>
    <w:tbl>
      <w:tblPr>
        <w:tblStyle w:val="TableGrid"/>
        <w:tblW w:w="969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1560"/>
        <w:gridCol w:w="1509"/>
        <w:gridCol w:w="1574"/>
        <w:gridCol w:w="1508"/>
        <w:gridCol w:w="943"/>
        <w:gridCol w:w="941"/>
      </w:tblGrid>
      <w:tr w:rsidR="00D04DF3" w:rsidRPr="00103889" w:rsidTr="0094227F">
        <w:trPr>
          <w:trHeight w:val="1617"/>
          <w:jc w:val="center"/>
        </w:trPr>
        <w:tc>
          <w:tcPr>
            <w:tcW w:w="1662" w:type="dxa"/>
            <w:vMerge w:val="restart"/>
            <w:tcBorders>
              <w:top w:val="single" w:sz="4" w:space="0" w:color="auto"/>
              <w:bottom w:val="single" w:sz="4" w:space="0" w:color="auto"/>
            </w:tcBorders>
          </w:tcPr>
          <w:p w:rsidR="00D04DF3" w:rsidRPr="00103889" w:rsidRDefault="00D04DF3" w:rsidP="00721CE8">
            <w:pPr>
              <w:spacing w:before="240" w:after="200" w:line="276" w:lineRule="auto"/>
              <w:jc w:val="center"/>
              <w:rPr>
                <w:rFonts w:ascii="Times New Roman" w:hAnsi="Times New Roman" w:cs="Times New Roman"/>
                <w:b/>
                <w:sz w:val="24"/>
                <w:szCs w:val="24"/>
              </w:rPr>
            </w:pPr>
            <w:r w:rsidRPr="00103889">
              <w:rPr>
                <w:rFonts w:ascii="Times New Roman" w:hAnsi="Times New Roman" w:cs="Times New Roman"/>
                <w:b/>
                <w:sz w:val="24"/>
                <w:szCs w:val="24"/>
              </w:rPr>
              <w:t>Parameters</w:t>
            </w:r>
          </w:p>
        </w:tc>
        <w:tc>
          <w:tcPr>
            <w:tcW w:w="3069" w:type="dxa"/>
            <w:gridSpan w:val="2"/>
            <w:tcBorders>
              <w:top w:val="single" w:sz="4" w:space="0" w:color="auto"/>
              <w:bottom w:val="single" w:sz="4" w:space="0" w:color="auto"/>
            </w:tcBorders>
          </w:tcPr>
          <w:p w:rsidR="00D04DF3" w:rsidRPr="00103889" w:rsidRDefault="00D04DF3" w:rsidP="00721CE8">
            <w:pPr>
              <w:spacing w:before="240" w:after="200" w:line="276" w:lineRule="auto"/>
              <w:jc w:val="center"/>
              <w:rPr>
                <w:rFonts w:ascii="Times New Roman" w:hAnsi="Times New Roman" w:cs="Times New Roman"/>
                <w:b/>
                <w:sz w:val="24"/>
                <w:szCs w:val="24"/>
              </w:rPr>
            </w:pPr>
            <w:r w:rsidRPr="00103889">
              <w:rPr>
                <w:rFonts w:ascii="Times New Roman" w:hAnsi="Times New Roman" w:cs="Times New Roman"/>
                <w:b/>
                <w:sz w:val="24"/>
                <w:szCs w:val="24"/>
              </w:rPr>
              <w:t>Male</w:t>
            </w:r>
          </w:p>
        </w:tc>
        <w:tc>
          <w:tcPr>
            <w:tcW w:w="3082" w:type="dxa"/>
            <w:gridSpan w:val="2"/>
            <w:tcBorders>
              <w:top w:val="single" w:sz="4" w:space="0" w:color="auto"/>
              <w:bottom w:val="single" w:sz="4" w:space="0" w:color="auto"/>
            </w:tcBorders>
          </w:tcPr>
          <w:p w:rsidR="00D04DF3" w:rsidRPr="00103889" w:rsidRDefault="00D04DF3" w:rsidP="00721CE8">
            <w:pPr>
              <w:spacing w:before="240" w:after="200" w:line="276" w:lineRule="auto"/>
              <w:jc w:val="center"/>
              <w:rPr>
                <w:rFonts w:ascii="Times New Roman" w:hAnsi="Times New Roman" w:cs="Times New Roman"/>
                <w:b/>
                <w:sz w:val="24"/>
                <w:szCs w:val="24"/>
              </w:rPr>
            </w:pPr>
            <w:r w:rsidRPr="00103889">
              <w:rPr>
                <w:rFonts w:ascii="Times New Roman" w:hAnsi="Times New Roman" w:cs="Times New Roman"/>
                <w:b/>
                <w:sz w:val="24"/>
                <w:szCs w:val="24"/>
              </w:rPr>
              <w:t>Female</w:t>
            </w:r>
          </w:p>
        </w:tc>
        <w:tc>
          <w:tcPr>
            <w:tcW w:w="943" w:type="dxa"/>
            <w:tcBorders>
              <w:top w:val="single" w:sz="4" w:space="0" w:color="auto"/>
              <w:bottom w:val="single" w:sz="4" w:space="0" w:color="auto"/>
            </w:tcBorders>
          </w:tcPr>
          <w:p w:rsidR="00D04DF3" w:rsidRPr="00103889" w:rsidRDefault="00D04DF3" w:rsidP="00721CE8">
            <w:pPr>
              <w:spacing w:before="240" w:after="200" w:line="276" w:lineRule="auto"/>
              <w:jc w:val="center"/>
              <w:rPr>
                <w:rFonts w:ascii="Times New Roman" w:hAnsi="Times New Roman" w:cs="Times New Roman"/>
                <w:b/>
                <w:sz w:val="24"/>
                <w:szCs w:val="24"/>
              </w:rPr>
            </w:pPr>
            <w:r w:rsidRPr="00103889">
              <w:rPr>
                <w:rFonts w:ascii="Times New Roman" w:hAnsi="Times New Roman" w:cs="Times New Roman"/>
                <w:b/>
                <w:sz w:val="24"/>
                <w:szCs w:val="24"/>
              </w:rPr>
              <w:t>Chi square</w:t>
            </w:r>
          </w:p>
        </w:tc>
        <w:tc>
          <w:tcPr>
            <w:tcW w:w="941" w:type="dxa"/>
            <w:tcBorders>
              <w:top w:val="single" w:sz="4" w:space="0" w:color="auto"/>
              <w:bottom w:val="single" w:sz="4" w:space="0" w:color="auto"/>
            </w:tcBorders>
          </w:tcPr>
          <w:p w:rsidR="00D04DF3" w:rsidRPr="00103889" w:rsidRDefault="00C46394" w:rsidP="00721CE8">
            <w:pPr>
              <w:spacing w:before="240" w:after="200" w:line="276" w:lineRule="auto"/>
              <w:jc w:val="center"/>
              <w:rPr>
                <w:rFonts w:ascii="Times New Roman" w:hAnsi="Times New Roman" w:cs="Times New Roman"/>
                <w:b/>
                <w:sz w:val="24"/>
                <w:szCs w:val="24"/>
              </w:rPr>
            </w:pPr>
            <w:r w:rsidRPr="00103889">
              <w:rPr>
                <w:rFonts w:ascii="Times New Roman" w:hAnsi="Times New Roman" w:cs="Times New Roman"/>
                <w:b/>
                <w:sz w:val="24"/>
                <w:szCs w:val="24"/>
              </w:rPr>
              <w:t>P valu</w:t>
            </w:r>
            <w:r w:rsidR="00D04DF3" w:rsidRPr="00103889">
              <w:rPr>
                <w:rFonts w:ascii="Times New Roman" w:hAnsi="Times New Roman" w:cs="Times New Roman"/>
                <w:b/>
                <w:sz w:val="24"/>
                <w:szCs w:val="24"/>
              </w:rPr>
              <w:t>e</w:t>
            </w:r>
          </w:p>
        </w:tc>
      </w:tr>
      <w:tr w:rsidR="00D04DF3" w:rsidRPr="00103889" w:rsidTr="0094227F">
        <w:trPr>
          <w:trHeight w:val="1649"/>
          <w:jc w:val="center"/>
        </w:trPr>
        <w:tc>
          <w:tcPr>
            <w:tcW w:w="1662" w:type="dxa"/>
            <w:vMerge/>
            <w:tcBorders>
              <w:top w:val="single" w:sz="4" w:space="0" w:color="auto"/>
            </w:tcBorders>
          </w:tcPr>
          <w:p w:rsidR="00D04DF3" w:rsidRPr="00103889" w:rsidRDefault="00D04DF3" w:rsidP="00721CE8">
            <w:pPr>
              <w:spacing w:before="240" w:after="200" w:line="276" w:lineRule="auto"/>
              <w:jc w:val="center"/>
              <w:rPr>
                <w:rFonts w:ascii="Times New Roman" w:hAnsi="Times New Roman" w:cs="Times New Roman"/>
                <w:b/>
                <w:sz w:val="24"/>
                <w:szCs w:val="24"/>
              </w:rPr>
            </w:pPr>
          </w:p>
        </w:tc>
        <w:tc>
          <w:tcPr>
            <w:tcW w:w="1560" w:type="dxa"/>
            <w:tcBorders>
              <w:top w:val="single" w:sz="4" w:space="0" w:color="auto"/>
              <w:bottom w:val="single" w:sz="4" w:space="0" w:color="auto"/>
            </w:tcBorders>
          </w:tcPr>
          <w:p w:rsidR="00D04DF3" w:rsidRPr="00103889" w:rsidRDefault="00D04DF3" w:rsidP="00721CE8">
            <w:pPr>
              <w:spacing w:before="240" w:after="200" w:line="276" w:lineRule="auto"/>
              <w:jc w:val="center"/>
              <w:rPr>
                <w:rFonts w:ascii="Times New Roman" w:hAnsi="Times New Roman" w:cs="Times New Roman"/>
                <w:b/>
                <w:sz w:val="24"/>
                <w:szCs w:val="24"/>
              </w:rPr>
            </w:pPr>
            <w:r w:rsidRPr="00103889">
              <w:rPr>
                <w:rFonts w:ascii="Times New Roman" w:hAnsi="Times New Roman" w:cs="Times New Roman"/>
                <w:b/>
                <w:sz w:val="24"/>
                <w:szCs w:val="24"/>
              </w:rPr>
              <w:t>Frequency (n)</w:t>
            </w:r>
          </w:p>
        </w:tc>
        <w:tc>
          <w:tcPr>
            <w:tcW w:w="1508" w:type="dxa"/>
            <w:tcBorders>
              <w:top w:val="single" w:sz="4" w:space="0" w:color="auto"/>
              <w:bottom w:val="single" w:sz="4" w:space="0" w:color="auto"/>
            </w:tcBorders>
          </w:tcPr>
          <w:p w:rsidR="00D04DF3" w:rsidRPr="00103889" w:rsidRDefault="00D04DF3" w:rsidP="00721CE8">
            <w:pPr>
              <w:spacing w:before="240" w:after="200" w:line="276" w:lineRule="auto"/>
              <w:jc w:val="center"/>
              <w:rPr>
                <w:rFonts w:ascii="Times New Roman" w:hAnsi="Times New Roman" w:cs="Times New Roman"/>
                <w:b/>
                <w:sz w:val="24"/>
                <w:szCs w:val="24"/>
              </w:rPr>
            </w:pPr>
            <w:r w:rsidRPr="00103889">
              <w:rPr>
                <w:rFonts w:ascii="Times New Roman" w:hAnsi="Times New Roman" w:cs="Times New Roman"/>
                <w:b/>
                <w:sz w:val="24"/>
                <w:szCs w:val="24"/>
              </w:rPr>
              <w:t>Percentage (%)</w:t>
            </w:r>
          </w:p>
        </w:tc>
        <w:tc>
          <w:tcPr>
            <w:tcW w:w="1574" w:type="dxa"/>
            <w:tcBorders>
              <w:top w:val="single" w:sz="4" w:space="0" w:color="auto"/>
              <w:bottom w:val="single" w:sz="4" w:space="0" w:color="auto"/>
            </w:tcBorders>
          </w:tcPr>
          <w:p w:rsidR="00D04DF3" w:rsidRPr="00103889" w:rsidRDefault="00D04DF3" w:rsidP="00721CE8">
            <w:pPr>
              <w:spacing w:before="240" w:after="200" w:line="276" w:lineRule="auto"/>
              <w:jc w:val="center"/>
              <w:rPr>
                <w:rFonts w:ascii="Times New Roman" w:hAnsi="Times New Roman" w:cs="Times New Roman"/>
                <w:b/>
                <w:sz w:val="24"/>
                <w:szCs w:val="24"/>
              </w:rPr>
            </w:pPr>
            <w:r w:rsidRPr="00103889">
              <w:rPr>
                <w:rFonts w:ascii="Times New Roman" w:hAnsi="Times New Roman" w:cs="Times New Roman"/>
                <w:b/>
                <w:sz w:val="24"/>
                <w:szCs w:val="24"/>
              </w:rPr>
              <w:t>Frequency (n)</w:t>
            </w:r>
          </w:p>
        </w:tc>
        <w:tc>
          <w:tcPr>
            <w:tcW w:w="1508" w:type="dxa"/>
            <w:tcBorders>
              <w:top w:val="single" w:sz="4" w:space="0" w:color="auto"/>
              <w:bottom w:val="single" w:sz="4" w:space="0" w:color="auto"/>
            </w:tcBorders>
          </w:tcPr>
          <w:p w:rsidR="00D04DF3" w:rsidRPr="00103889" w:rsidRDefault="00D04DF3" w:rsidP="00721CE8">
            <w:pPr>
              <w:spacing w:before="240" w:after="200" w:line="276" w:lineRule="auto"/>
              <w:jc w:val="center"/>
              <w:rPr>
                <w:rFonts w:ascii="Times New Roman" w:hAnsi="Times New Roman" w:cs="Times New Roman"/>
                <w:b/>
                <w:sz w:val="24"/>
                <w:szCs w:val="24"/>
              </w:rPr>
            </w:pPr>
            <w:r w:rsidRPr="00103889">
              <w:rPr>
                <w:rFonts w:ascii="Times New Roman" w:hAnsi="Times New Roman" w:cs="Times New Roman"/>
                <w:b/>
                <w:sz w:val="24"/>
                <w:szCs w:val="24"/>
              </w:rPr>
              <w:t>Percentage (%)</w:t>
            </w:r>
          </w:p>
        </w:tc>
        <w:tc>
          <w:tcPr>
            <w:tcW w:w="943" w:type="dxa"/>
            <w:tcBorders>
              <w:top w:val="single" w:sz="4" w:space="0" w:color="auto"/>
              <w:bottom w:val="single" w:sz="4" w:space="0" w:color="auto"/>
            </w:tcBorders>
          </w:tcPr>
          <w:p w:rsidR="00D04DF3" w:rsidRPr="00103889" w:rsidRDefault="00D04DF3" w:rsidP="00721CE8">
            <w:pPr>
              <w:spacing w:before="240" w:after="200" w:line="276" w:lineRule="auto"/>
              <w:jc w:val="center"/>
              <w:rPr>
                <w:rFonts w:ascii="Times New Roman" w:hAnsi="Times New Roman" w:cs="Times New Roman"/>
                <w:b/>
                <w:sz w:val="24"/>
                <w:szCs w:val="24"/>
              </w:rPr>
            </w:pPr>
          </w:p>
        </w:tc>
        <w:tc>
          <w:tcPr>
            <w:tcW w:w="941" w:type="dxa"/>
            <w:tcBorders>
              <w:top w:val="single" w:sz="4" w:space="0" w:color="auto"/>
            </w:tcBorders>
          </w:tcPr>
          <w:p w:rsidR="00D04DF3" w:rsidRPr="00103889" w:rsidRDefault="00D04DF3" w:rsidP="00721CE8">
            <w:pPr>
              <w:spacing w:before="240" w:after="200" w:line="276" w:lineRule="auto"/>
              <w:jc w:val="center"/>
              <w:rPr>
                <w:rFonts w:ascii="Times New Roman" w:hAnsi="Times New Roman" w:cs="Times New Roman"/>
                <w:b/>
                <w:sz w:val="24"/>
                <w:szCs w:val="24"/>
              </w:rPr>
            </w:pPr>
          </w:p>
        </w:tc>
      </w:tr>
      <w:tr w:rsidR="00D04DF3" w:rsidRPr="00103889" w:rsidTr="0094227F">
        <w:trPr>
          <w:trHeight w:val="1002"/>
          <w:jc w:val="center"/>
        </w:trPr>
        <w:tc>
          <w:tcPr>
            <w:tcW w:w="1662" w:type="dxa"/>
          </w:tcPr>
          <w:p w:rsidR="00D04DF3" w:rsidRPr="00103889" w:rsidRDefault="00D04DF3" w:rsidP="00721CE8">
            <w:pPr>
              <w:spacing w:before="240" w:after="200" w:line="276" w:lineRule="auto"/>
              <w:jc w:val="center"/>
              <w:rPr>
                <w:rFonts w:ascii="Times New Roman" w:hAnsi="Times New Roman" w:cs="Times New Roman"/>
                <w:b/>
                <w:sz w:val="24"/>
                <w:szCs w:val="24"/>
              </w:rPr>
            </w:pPr>
            <w:r w:rsidRPr="00103889">
              <w:rPr>
                <w:rFonts w:ascii="Times New Roman" w:hAnsi="Times New Roman" w:cs="Times New Roman"/>
                <w:b/>
                <w:sz w:val="24"/>
                <w:szCs w:val="24"/>
              </w:rPr>
              <w:t>RF</w:t>
            </w:r>
          </w:p>
        </w:tc>
        <w:tc>
          <w:tcPr>
            <w:tcW w:w="1560" w:type="dxa"/>
            <w:tcBorders>
              <w:top w:val="single" w:sz="4" w:space="0" w:color="auto"/>
            </w:tcBorders>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7</w:t>
            </w:r>
          </w:p>
        </w:tc>
        <w:tc>
          <w:tcPr>
            <w:tcW w:w="1508" w:type="dxa"/>
            <w:tcBorders>
              <w:top w:val="single" w:sz="4" w:space="0" w:color="auto"/>
            </w:tcBorders>
          </w:tcPr>
          <w:p w:rsidR="00D04DF3" w:rsidRPr="00103889" w:rsidRDefault="005B18FF"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2.84</w:t>
            </w:r>
          </w:p>
        </w:tc>
        <w:tc>
          <w:tcPr>
            <w:tcW w:w="1574" w:type="dxa"/>
            <w:tcBorders>
              <w:top w:val="single" w:sz="4" w:space="0" w:color="auto"/>
            </w:tcBorders>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16</w:t>
            </w:r>
          </w:p>
        </w:tc>
        <w:tc>
          <w:tcPr>
            <w:tcW w:w="1508" w:type="dxa"/>
            <w:tcBorders>
              <w:top w:val="single" w:sz="4" w:space="0" w:color="auto"/>
            </w:tcBorders>
          </w:tcPr>
          <w:p w:rsidR="00D04DF3" w:rsidRPr="00103889" w:rsidRDefault="005B18FF"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4.66</w:t>
            </w:r>
          </w:p>
        </w:tc>
        <w:tc>
          <w:tcPr>
            <w:tcW w:w="943" w:type="dxa"/>
            <w:tcBorders>
              <w:top w:val="single" w:sz="4" w:space="0" w:color="auto"/>
            </w:tcBorders>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1.000</w:t>
            </w:r>
          </w:p>
        </w:tc>
        <w:tc>
          <w:tcPr>
            <w:tcW w:w="941" w:type="dxa"/>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0.317</w:t>
            </w:r>
          </w:p>
        </w:tc>
      </w:tr>
      <w:tr w:rsidR="00D04DF3" w:rsidRPr="00103889" w:rsidTr="0094227F">
        <w:trPr>
          <w:trHeight w:val="1002"/>
          <w:jc w:val="center"/>
        </w:trPr>
        <w:tc>
          <w:tcPr>
            <w:tcW w:w="1662" w:type="dxa"/>
          </w:tcPr>
          <w:p w:rsidR="00D04DF3" w:rsidRPr="00103889" w:rsidRDefault="00D04DF3" w:rsidP="00721CE8">
            <w:pPr>
              <w:spacing w:before="240" w:after="200" w:line="276" w:lineRule="auto"/>
              <w:jc w:val="center"/>
              <w:rPr>
                <w:rFonts w:ascii="Times New Roman" w:hAnsi="Times New Roman" w:cs="Times New Roman"/>
                <w:b/>
                <w:sz w:val="24"/>
                <w:szCs w:val="24"/>
              </w:rPr>
            </w:pPr>
            <w:r w:rsidRPr="00103889">
              <w:rPr>
                <w:rFonts w:ascii="Times New Roman" w:hAnsi="Times New Roman" w:cs="Times New Roman"/>
                <w:b/>
                <w:sz w:val="24"/>
                <w:szCs w:val="24"/>
              </w:rPr>
              <w:t>HBV</w:t>
            </w:r>
          </w:p>
        </w:tc>
        <w:tc>
          <w:tcPr>
            <w:tcW w:w="1560" w:type="dxa"/>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2</w:t>
            </w:r>
          </w:p>
        </w:tc>
        <w:tc>
          <w:tcPr>
            <w:tcW w:w="1508" w:type="dxa"/>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0.</w:t>
            </w:r>
            <w:r w:rsidR="005B18FF" w:rsidRPr="00103889">
              <w:rPr>
                <w:rFonts w:ascii="Times New Roman" w:hAnsi="Times New Roman" w:cs="Times New Roman"/>
                <w:sz w:val="24"/>
                <w:szCs w:val="24"/>
              </w:rPr>
              <w:t>81</w:t>
            </w:r>
          </w:p>
        </w:tc>
        <w:tc>
          <w:tcPr>
            <w:tcW w:w="1574" w:type="dxa"/>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1</w:t>
            </w:r>
          </w:p>
        </w:tc>
        <w:tc>
          <w:tcPr>
            <w:tcW w:w="1508" w:type="dxa"/>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0.</w:t>
            </w:r>
            <w:r w:rsidR="005B18FF" w:rsidRPr="00103889">
              <w:rPr>
                <w:rFonts w:ascii="Times New Roman" w:hAnsi="Times New Roman" w:cs="Times New Roman"/>
                <w:sz w:val="24"/>
                <w:szCs w:val="24"/>
              </w:rPr>
              <w:t>29</w:t>
            </w:r>
          </w:p>
        </w:tc>
        <w:tc>
          <w:tcPr>
            <w:tcW w:w="943" w:type="dxa"/>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NA</w:t>
            </w:r>
          </w:p>
        </w:tc>
        <w:tc>
          <w:tcPr>
            <w:tcW w:w="941" w:type="dxa"/>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NA</w:t>
            </w:r>
          </w:p>
        </w:tc>
      </w:tr>
      <w:tr w:rsidR="00D04DF3" w:rsidRPr="00103889" w:rsidTr="0094227F">
        <w:trPr>
          <w:trHeight w:val="1002"/>
          <w:jc w:val="center"/>
        </w:trPr>
        <w:tc>
          <w:tcPr>
            <w:tcW w:w="1662" w:type="dxa"/>
          </w:tcPr>
          <w:p w:rsidR="00D04DF3" w:rsidRPr="00103889" w:rsidRDefault="00D04DF3" w:rsidP="00721CE8">
            <w:pPr>
              <w:spacing w:before="240" w:after="200" w:line="276" w:lineRule="auto"/>
              <w:jc w:val="center"/>
              <w:rPr>
                <w:rFonts w:ascii="Times New Roman" w:hAnsi="Times New Roman" w:cs="Times New Roman"/>
                <w:b/>
                <w:sz w:val="24"/>
                <w:szCs w:val="24"/>
              </w:rPr>
            </w:pPr>
            <w:r w:rsidRPr="00103889">
              <w:rPr>
                <w:rFonts w:ascii="Times New Roman" w:hAnsi="Times New Roman" w:cs="Times New Roman"/>
                <w:b/>
                <w:sz w:val="24"/>
                <w:szCs w:val="24"/>
              </w:rPr>
              <w:t>HCV</w:t>
            </w:r>
          </w:p>
        </w:tc>
        <w:tc>
          <w:tcPr>
            <w:tcW w:w="1560" w:type="dxa"/>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1</w:t>
            </w:r>
          </w:p>
        </w:tc>
        <w:tc>
          <w:tcPr>
            <w:tcW w:w="1508" w:type="dxa"/>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0.</w:t>
            </w:r>
            <w:r w:rsidR="005B18FF" w:rsidRPr="00103889">
              <w:rPr>
                <w:rFonts w:ascii="Times New Roman" w:hAnsi="Times New Roman" w:cs="Times New Roman"/>
                <w:sz w:val="24"/>
                <w:szCs w:val="24"/>
              </w:rPr>
              <w:t>40</w:t>
            </w:r>
          </w:p>
        </w:tc>
        <w:tc>
          <w:tcPr>
            <w:tcW w:w="1574" w:type="dxa"/>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2</w:t>
            </w:r>
          </w:p>
        </w:tc>
        <w:tc>
          <w:tcPr>
            <w:tcW w:w="1508" w:type="dxa"/>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0.</w:t>
            </w:r>
            <w:r w:rsidR="005B18FF" w:rsidRPr="00103889">
              <w:rPr>
                <w:rFonts w:ascii="Times New Roman" w:hAnsi="Times New Roman" w:cs="Times New Roman"/>
                <w:sz w:val="24"/>
                <w:szCs w:val="24"/>
              </w:rPr>
              <w:t>56</w:t>
            </w:r>
          </w:p>
        </w:tc>
        <w:tc>
          <w:tcPr>
            <w:tcW w:w="943" w:type="dxa"/>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NA</w:t>
            </w:r>
          </w:p>
        </w:tc>
        <w:tc>
          <w:tcPr>
            <w:tcW w:w="941" w:type="dxa"/>
          </w:tcPr>
          <w:p w:rsidR="00D04DF3" w:rsidRPr="00103889" w:rsidRDefault="00D04DF3" w:rsidP="00721CE8">
            <w:pPr>
              <w:spacing w:before="240" w:after="200" w:line="276" w:lineRule="auto"/>
              <w:jc w:val="center"/>
              <w:rPr>
                <w:rFonts w:ascii="Times New Roman" w:hAnsi="Times New Roman" w:cs="Times New Roman"/>
                <w:sz w:val="24"/>
                <w:szCs w:val="24"/>
              </w:rPr>
            </w:pPr>
            <w:r w:rsidRPr="00103889">
              <w:rPr>
                <w:rFonts w:ascii="Times New Roman" w:hAnsi="Times New Roman" w:cs="Times New Roman"/>
                <w:sz w:val="24"/>
                <w:szCs w:val="24"/>
              </w:rPr>
              <w:t>NA</w:t>
            </w:r>
          </w:p>
        </w:tc>
      </w:tr>
    </w:tbl>
    <w:p w:rsidR="00FB76EA" w:rsidRPr="00103889" w:rsidRDefault="00FB76EA" w:rsidP="0012032E">
      <w:pPr>
        <w:rPr>
          <w:rFonts w:ascii="Times New Roman" w:hAnsi="Times New Roman" w:cs="Times New Roman"/>
          <w:sz w:val="24"/>
          <w:szCs w:val="24"/>
        </w:rPr>
      </w:pPr>
    </w:p>
    <w:p w:rsidR="00D122B9" w:rsidRPr="00103889" w:rsidRDefault="00D122B9" w:rsidP="00FB76EA">
      <w:pPr>
        <w:jc w:val="both"/>
        <w:rPr>
          <w:rFonts w:ascii="Times New Roman" w:hAnsi="Times New Roman" w:cs="Times New Roman"/>
          <w:b/>
          <w:sz w:val="24"/>
          <w:szCs w:val="24"/>
        </w:rPr>
      </w:pPr>
    </w:p>
    <w:p w:rsidR="00FB76EA" w:rsidRPr="00103889" w:rsidRDefault="00D122B9" w:rsidP="00FB76EA">
      <w:pPr>
        <w:jc w:val="both"/>
        <w:rPr>
          <w:rFonts w:ascii="Times New Roman" w:hAnsi="Times New Roman" w:cs="Times New Roman"/>
          <w:b/>
          <w:sz w:val="24"/>
          <w:szCs w:val="24"/>
        </w:rPr>
      </w:pPr>
      <w:r w:rsidRPr="00103889">
        <w:rPr>
          <w:rFonts w:ascii="Times New Roman" w:hAnsi="Times New Roman" w:cs="Times New Roman"/>
          <w:b/>
          <w:sz w:val="24"/>
          <w:szCs w:val="24"/>
        </w:rPr>
        <w:t xml:space="preserve">DISCUSSION </w:t>
      </w:r>
    </w:p>
    <w:p w:rsidR="00F75ED2" w:rsidRPr="00103889" w:rsidRDefault="00CC4702" w:rsidP="00B84FF2">
      <w:pPr>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 xml:space="preserve">The findings </w:t>
      </w:r>
      <w:r w:rsidR="00F75ED2" w:rsidRPr="00103889">
        <w:rPr>
          <w:rFonts w:ascii="Times New Roman" w:hAnsi="Times New Roman" w:cs="Times New Roman"/>
          <w:sz w:val="24"/>
          <w:szCs w:val="24"/>
        </w:rPr>
        <w:t>from</w:t>
      </w:r>
      <w:r w:rsidRPr="00103889">
        <w:rPr>
          <w:rFonts w:ascii="Times New Roman" w:hAnsi="Times New Roman" w:cs="Times New Roman"/>
          <w:sz w:val="24"/>
          <w:szCs w:val="24"/>
        </w:rPr>
        <w:t xml:space="preserve"> this study highlight the significant health burden posed by rheumatoid arthritis (RA), hepatitis B (HBV), and hepatitis C (HCV) among the elderly population in Nigeria and the broader African context. While these diseases are prevalent across all age groups, their impact in older adults is of particular concern due to age-related immune decline, </w:t>
      </w:r>
      <w:r w:rsidR="00BF05C0" w:rsidRPr="00103889">
        <w:rPr>
          <w:rFonts w:ascii="Times New Roman" w:hAnsi="Times New Roman" w:cs="Times New Roman"/>
          <w:sz w:val="24"/>
          <w:szCs w:val="24"/>
        </w:rPr>
        <w:t>co morbidities</w:t>
      </w:r>
      <w:r w:rsidRPr="00103889">
        <w:rPr>
          <w:rFonts w:ascii="Times New Roman" w:hAnsi="Times New Roman" w:cs="Times New Roman"/>
          <w:sz w:val="24"/>
          <w:szCs w:val="24"/>
        </w:rPr>
        <w:t xml:space="preserve">, and delayed </w:t>
      </w:r>
      <w:r w:rsidR="00442B27" w:rsidRPr="00103889">
        <w:rPr>
          <w:rFonts w:ascii="Times New Roman" w:hAnsi="Times New Roman" w:cs="Times New Roman"/>
          <w:sz w:val="24"/>
          <w:szCs w:val="24"/>
        </w:rPr>
        <w:t>diagnosis. Rheumatoid</w:t>
      </w:r>
      <w:r w:rsidRPr="00103889">
        <w:rPr>
          <w:rFonts w:ascii="Times New Roman" w:hAnsi="Times New Roman" w:cs="Times New Roman"/>
          <w:sz w:val="24"/>
          <w:szCs w:val="24"/>
        </w:rPr>
        <w:t xml:space="preserve"> arthritis, a chronic autoimmune disorder, although less prevalent than infectious diseases, presents serious functional limitations among the elderly. The delayed </w:t>
      </w:r>
      <w:r w:rsidRPr="00103889">
        <w:rPr>
          <w:rFonts w:ascii="Times New Roman" w:hAnsi="Times New Roman" w:cs="Times New Roman"/>
          <w:sz w:val="24"/>
          <w:szCs w:val="24"/>
        </w:rPr>
        <w:lastRenderedPageBreak/>
        <w:t>diagnosis of RA in elderly populations often leads to joint deformity and systemic complications, especially in settings lacking adequate rheumatologic care.</w:t>
      </w:r>
    </w:p>
    <w:p w:rsidR="00CC4702" w:rsidRPr="00103889" w:rsidRDefault="008B40FA" w:rsidP="00B84FF2">
      <w:pPr>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 xml:space="preserve">The overall prevalence of </w:t>
      </w:r>
      <w:r w:rsidR="00B84FF2" w:rsidRPr="00103889">
        <w:rPr>
          <w:rFonts w:ascii="Times New Roman" w:hAnsi="Times New Roman" w:cs="Times New Roman"/>
          <w:sz w:val="24"/>
          <w:szCs w:val="24"/>
        </w:rPr>
        <w:t>rheumatoid arthritis in the study popul</w:t>
      </w:r>
      <w:r w:rsidR="00885A41" w:rsidRPr="00103889">
        <w:rPr>
          <w:rFonts w:ascii="Times New Roman" w:hAnsi="Times New Roman" w:cs="Times New Roman"/>
          <w:sz w:val="24"/>
          <w:szCs w:val="24"/>
        </w:rPr>
        <w:t>ation was 23 (3.90</w:t>
      </w:r>
      <w:r w:rsidR="00B84FF2" w:rsidRPr="00103889">
        <w:rPr>
          <w:rFonts w:ascii="Times New Roman" w:hAnsi="Times New Roman" w:cs="Times New Roman"/>
          <w:sz w:val="24"/>
          <w:szCs w:val="24"/>
        </w:rPr>
        <w:t>%), while</w:t>
      </w:r>
      <w:r w:rsidR="00885A41" w:rsidRPr="00103889">
        <w:rPr>
          <w:rFonts w:ascii="Times New Roman" w:hAnsi="Times New Roman" w:cs="Times New Roman"/>
          <w:sz w:val="24"/>
          <w:szCs w:val="24"/>
        </w:rPr>
        <w:t xml:space="preserve"> 575 (96.15%) were negative. This finding was slightly higher than</w:t>
      </w:r>
      <w:r w:rsidR="00B84FF2" w:rsidRPr="00103889">
        <w:rPr>
          <w:rFonts w:ascii="Times New Roman" w:hAnsi="Times New Roman" w:cs="Times New Roman"/>
          <w:sz w:val="24"/>
          <w:szCs w:val="24"/>
        </w:rPr>
        <w:t xml:space="preserve"> the studies by </w:t>
      </w:r>
      <w:proofErr w:type="spellStart"/>
      <w:r w:rsidR="00B84FF2" w:rsidRPr="00103889">
        <w:rPr>
          <w:rFonts w:ascii="Times New Roman" w:hAnsi="Times New Roman" w:cs="Times New Roman"/>
          <w:sz w:val="24"/>
          <w:szCs w:val="24"/>
        </w:rPr>
        <w:t>Adeloye</w:t>
      </w:r>
      <w:proofErr w:type="spellEnd"/>
      <w:r w:rsidR="00B84FF2" w:rsidRPr="00103889">
        <w:rPr>
          <w:rFonts w:ascii="Times New Roman" w:hAnsi="Times New Roman" w:cs="Times New Roman"/>
          <w:sz w:val="24"/>
          <w:szCs w:val="24"/>
        </w:rPr>
        <w:t xml:space="preserve"> </w:t>
      </w:r>
      <w:r w:rsidR="00B84FF2" w:rsidRPr="00103889">
        <w:rPr>
          <w:rFonts w:ascii="Times New Roman" w:hAnsi="Times New Roman" w:cs="Times New Roman"/>
          <w:i/>
          <w:sz w:val="24"/>
          <w:szCs w:val="24"/>
        </w:rPr>
        <w:t>et al</w:t>
      </w:r>
      <w:r w:rsidR="00B84FF2" w:rsidRPr="00103889">
        <w:rPr>
          <w:rFonts w:ascii="Times New Roman" w:hAnsi="Times New Roman" w:cs="Times New Roman"/>
          <w:sz w:val="24"/>
          <w:szCs w:val="24"/>
        </w:rPr>
        <w:t>. (2015), who established that Rheumatoid arthritis (</w:t>
      </w:r>
      <w:r w:rsidR="00885A41" w:rsidRPr="00103889">
        <w:rPr>
          <w:rFonts w:ascii="Times New Roman" w:hAnsi="Times New Roman" w:cs="Times New Roman"/>
          <w:sz w:val="24"/>
          <w:szCs w:val="24"/>
        </w:rPr>
        <w:t>RA) prevalence in Africa ranges</w:t>
      </w:r>
      <w:r w:rsidR="00B84FF2" w:rsidRPr="00103889">
        <w:rPr>
          <w:rFonts w:ascii="Times New Roman" w:hAnsi="Times New Roman" w:cs="Times New Roman"/>
          <w:sz w:val="24"/>
          <w:szCs w:val="24"/>
        </w:rPr>
        <w:t xml:space="preserve"> from 0.06</w:t>
      </w:r>
      <w:r w:rsidR="00885A41" w:rsidRPr="00103889">
        <w:rPr>
          <w:rFonts w:ascii="Times New Roman" w:hAnsi="Times New Roman" w:cs="Times New Roman"/>
          <w:sz w:val="24"/>
          <w:szCs w:val="24"/>
        </w:rPr>
        <w:t>% to 2.5%. It is also higher than</w:t>
      </w:r>
      <w:r w:rsidR="00B84FF2" w:rsidRPr="00103889">
        <w:rPr>
          <w:rFonts w:ascii="Times New Roman" w:hAnsi="Times New Roman" w:cs="Times New Roman"/>
          <w:sz w:val="24"/>
          <w:szCs w:val="24"/>
        </w:rPr>
        <w:t xml:space="preserve"> the findings by James </w:t>
      </w:r>
      <w:r w:rsidR="00B84FF2" w:rsidRPr="00103889">
        <w:rPr>
          <w:rFonts w:ascii="Times New Roman" w:hAnsi="Times New Roman" w:cs="Times New Roman"/>
          <w:i/>
          <w:sz w:val="24"/>
          <w:szCs w:val="24"/>
        </w:rPr>
        <w:t>et al.</w:t>
      </w:r>
      <w:r w:rsidR="00B84FF2" w:rsidRPr="00103889">
        <w:rPr>
          <w:rFonts w:ascii="Times New Roman" w:hAnsi="Times New Roman" w:cs="Times New Roman"/>
          <w:sz w:val="24"/>
          <w:szCs w:val="24"/>
        </w:rPr>
        <w:t xml:space="preserve"> (2023) who reported that in Western Sub-Saharan Africa, RA prevalence among adults </w:t>
      </w:r>
      <w:r w:rsidR="00426576" w:rsidRPr="00103889">
        <w:rPr>
          <w:rFonts w:ascii="Times New Roman" w:hAnsi="Times New Roman" w:cs="Times New Roman"/>
          <w:sz w:val="24"/>
          <w:szCs w:val="24"/>
        </w:rPr>
        <w:t>who were 60 years and older</w:t>
      </w:r>
      <w:r w:rsidR="00B84FF2" w:rsidRPr="00103889">
        <w:rPr>
          <w:rFonts w:ascii="Times New Roman" w:hAnsi="Times New Roman" w:cs="Times New Roman"/>
          <w:sz w:val="24"/>
          <w:szCs w:val="24"/>
        </w:rPr>
        <w:t xml:space="preserve"> was 0.16% in 2021, and 0.15% for the same age group in Eastern Sub-Saharan Africa.</w:t>
      </w:r>
      <w:r w:rsidR="004147F2" w:rsidRPr="00103889">
        <w:rPr>
          <w:rFonts w:ascii="Times New Roman" w:hAnsi="Times New Roman" w:cs="Times New Roman"/>
          <w:sz w:val="24"/>
          <w:szCs w:val="24"/>
        </w:rPr>
        <w:t xml:space="preserve"> The comparative</w:t>
      </w:r>
      <w:r w:rsidR="00625CCE" w:rsidRPr="00103889">
        <w:rPr>
          <w:rFonts w:ascii="Times New Roman" w:hAnsi="Times New Roman" w:cs="Times New Roman"/>
          <w:sz w:val="24"/>
          <w:szCs w:val="24"/>
        </w:rPr>
        <w:t xml:space="preserve"> prevalence of Rheumatoid arthritis (RA) in male and female population showed that the</w:t>
      </w:r>
      <w:r w:rsidR="00697ADA" w:rsidRPr="00103889">
        <w:rPr>
          <w:rFonts w:ascii="Times New Roman" w:hAnsi="Times New Roman" w:cs="Times New Roman"/>
          <w:sz w:val="24"/>
          <w:szCs w:val="24"/>
        </w:rPr>
        <w:t xml:space="preserve"> frequency was higher in</w:t>
      </w:r>
      <w:r w:rsidR="00625CCE" w:rsidRPr="00103889">
        <w:rPr>
          <w:rFonts w:ascii="Times New Roman" w:hAnsi="Times New Roman" w:cs="Times New Roman"/>
          <w:sz w:val="24"/>
          <w:szCs w:val="24"/>
        </w:rPr>
        <w:t xml:space="preserve"> females</w:t>
      </w:r>
      <w:r w:rsidR="00697ADA" w:rsidRPr="00103889">
        <w:rPr>
          <w:rFonts w:ascii="Times New Roman" w:hAnsi="Times New Roman" w:cs="Times New Roman"/>
          <w:sz w:val="24"/>
          <w:szCs w:val="24"/>
        </w:rPr>
        <w:t>, where</w:t>
      </w:r>
      <w:r w:rsidR="00E95D45" w:rsidRPr="00103889">
        <w:rPr>
          <w:rFonts w:ascii="Times New Roman" w:hAnsi="Times New Roman" w:cs="Times New Roman"/>
          <w:sz w:val="24"/>
          <w:szCs w:val="24"/>
        </w:rPr>
        <w:t xml:space="preserve"> 16 (4.66</w:t>
      </w:r>
      <w:r w:rsidR="00625CCE" w:rsidRPr="00103889">
        <w:rPr>
          <w:rFonts w:ascii="Times New Roman" w:hAnsi="Times New Roman" w:cs="Times New Roman"/>
          <w:sz w:val="24"/>
          <w:szCs w:val="24"/>
        </w:rPr>
        <w:t>%)</w:t>
      </w:r>
      <w:r w:rsidR="00697ADA" w:rsidRPr="00103889">
        <w:rPr>
          <w:rFonts w:ascii="Times New Roman" w:hAnsi="Times New Roman" w:cs="Times New Roman"/>
          <w:sz w:val="24"/>
          <w:szCs w:val="24"/>
        </w:rPr>
        <w:t xml:space="preserve"> were positive than males with</w:t>
      </w:r>
      <w:r w:rsidR="00625CCE" w:rsidRPr="00103889">
        <w:rPr>
          <w:rFonts w:ascii="Times New Roman" w:hAnsi="Times New Roman" w:cs="Times New Roman"/>
          <w:sz w:val="24"/>
          <w:szCs w:val="24"/>
        </w:rPr>
        <w:t xml:space="preserve"> prev</w:t>
      </w:r>
      <w:r w:rsidR="00697ADA" w:rsidRPr="00103889">
        <w:rPr>
          <w:rFonts w:ascii="Times New Roman" w:hAnsi="Times New Roman" w:cs="Times New Roman"/>
          <w:sz w:val="24"/>
          <w:szCs w:val="24"/>
        </w:rPr>
        <w:t xml:space="preserve">alence </w:t>
      </w:r>
      <w:r w:rsidR="00E95D45" w:rsidRPr="00103889">
        <w:rPr>
          <w:rFonts w:ascii="Times New Roman" w:hAnsi="Times New Roman" w:cs="Times New Roman"/>
          <w:sz w:val="24"/>
          <w:szCs w:val="24"/>
        </w:rPr>
        <w:t>7 (2.84</w:t>
      </w:r>
      <w:r w:rsidR="00625CCE" w:rsidRPr="00103889">
        <w:rPr>
          <w:rFonts w:ascii="Times New Roman" w:hAnsi="Times New Roman" w:cs="Times New Roman"/>
          <w:sz w:val="24"/>
          <w:szCs w:val="24"/>
        </w:rPr>
        <w:t xml:space="preserve">%). There was no significant difference between the </w:t>
      </w:r>
      <w:proofErr w:type="gramStart"/>
      <w:r w:rsidR="00625CCE" w:rsidRPr="00103889">
        <w:rPr>
          <w:rFonts w:ascii="Times New Roman" w:hAnsi="Times New Roman" w:cs="Times New Roman"/>
          <w:sz w:val="24"/>
          <w:szCs w:val="24"/>
        </w:rPr>
        <w:t>gender based</w:t>
      </w:r>
      <w:proofErr w:type="gramEnd"/>
      <w:r w:rsidR="00625CCE" w:rsidRPr="00103889">
        <w:rPr>
          <w:rFonts w:ascii="Times New Roman" w:hAnsi="Times New Roman" w:cs="Times New Roman"/>
          <w:sz w:val="24"/>
          <w:szCs w:val="24"/>
        </w:rPr>
        <w:t xml:space="preserve"> prevalence of Rheumatoid arthritis in the study population (X</w:t>
      </w:r>
      <w:r w:rsidR="00625CCE" w:rsidRPr="00103889">
        <w:rPr>
          <w:rFonts w:ascii="Times New Roman" w:hAnsi="Times New Roman" w:cs="Times New Roman"/>
          <w:sz w:val="24"/>
          <w:szCs w:val="24"/>
          <w:vertAlign w:val="superscript"/>
        </w:rPr>
        <w:t>2</w:t>
      </w:r>
      <w:r w:rsidR="00625CCE" w:rsidRPr="00103889">
        <w:rPr>
          <w:rFonts w:ascii="Times New Roman" w:hAnsi="Times New Roman" w:cs="Times New Roman"/>
          <w:sz w:val="24"/>
          <w:szCs w:val="24"/>
        </w:rPr>
        <w:t xml:space="preserve"> = 1.000, p = 0.317).</w:t>
      </w:r>
    </w:p>
    <w:p w:rsidR="00F93342" w:rsidRPr="00103889" w:rsidRDefault="00625CCE" w:rsidP="007220C1">
      <w:pPr>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 xml:space="preserve">On the Occurrence of Hepatitis B and C in the study population, the overall prevalence stood at 3 (0.50%) for both hepatitis B and C. The </w:t>
      </w:r>
      <w:proofErr w:type="gramStart"/>
      <w:r w:rsidR="00F93342" w:rsidRPr="00103889">
        <w:rPr>
          <w:rFonts w:ascii="Times New Roman" w:hAnsi="Times New Roman" w:cs="Times New Roman"/>
          <w:sz w:val="24"/>
          <w:szCs w:val="24"/>
        </w:rPr>
        <w:t>gender based</w:t>
      </w:r>
      <w:proofErr w:type="gramEnd"/>
      <w:r w:rsidR="00F93342" w:rsidRPr="00103889">
        <w:rPr>
          <w:rFonts w:ascii="Times New Roman" w:hAnsi="Times New Roman" w:cs="Times New Roman"/>
          <w:sz w:val="24"/>
          <w:szCs w:val="24"/>
        </w:rPr>
        <w:t xml:space="preserve"> prevalence of Hepatitis B showed that male</w:t>
      </w:r>
      <w:r w:rsidR="00697ADA" w:rsidRPr="00103889">
        <w:rPr>
          <w:rFonts w:ascii="Times New Roman" w:hAnsi="Times New Roman" w:cs="Times New Roman"/>
          <w:sz w:val="24"/>
          <w:szCs w:val="24"/>
        </w:rPr>
        <w:t>s</w:t>
      </w:r>
      <w:r w:rsidR="00F93342" w:rsidRPr="00103889">
        <w:rPr>
          <w:rFonts w:ascii="Times New Roman" w:hAnsi="Times New Roman" w:cs="Times New Roman"/>
          <w:sz w:val="24"/>
          <w:szCs w:val="24"/>
        </w:rPr>
        <w:t xml:space="preserve"> had more </w:t>
      </w:r>
      <w:r w:rsidR="00697ADA" w:rsidRPr="00103889">
        <w:rPr>
          <w:rFonts w:ascii="Times New Roman" w:hAnsi="Times New Roman" w:cs="Times New Roman"/>
          <w:sz w:val="24"/>
          <w:szCs w:val="24"/>
        </w:rPr>
        <w:t xml:space="preserve">frequency of </w:t>
      </w:r>
      <w:r w:rsidR="00E95D45" w:rsidRPr="00103889">
        <w:rPr>
          <w:rFonts w:ascii="Times New Roman" w:hAnsi="Times New Roman" w:cs="Times New Roman"/>
          <w:sz w:val="24"/>
          <w:szCs w:val="24"/>
        </w:rPr>
        <w:t>occurrence (0.81</w:t>
      </w:r>
      <w:r w:rsidR="00F93342" w:rsidRPr="00103889">
        <w:rPr>
          <w:rFonts w:ascii="Times New Roman" w:hAnsi="Times New Roman" w:cs="Times New Roman"/>
          <w:sz w:val="24"/>
          <w:szCs w:val="24"/>
        </w:rPr>
        <w:t>%) than the female</w:t>
      </w:r>
      <w:r w:rsidR="00697ADA" w:rsidRPr="00103889">
        <w:rPr>
          <w:rFonts w:ascii="Times New Roman" w:hAnsi="Times New Roman" w:cs="Times New Roman"/>
          <w:sz w:val="24"/>
          <w:szCs w:val="24"/>
        </w:rPr>
        <w:t>s</w:t>
      </w:r>
      <w:r w:rsidR="00E95D45" w:rsidRPr="00103889">
        <w:rPr>
          <w:rFonts w:ascii="Times New Roman" w:hAnsi="Times New Roman" w:cs="Times New Roman"/>
          <w:sz w:val="24"/>
          <w:szCs w:val="24"/>
        </w:rPr>
        <w:t xml:space="preserve"> (0.29</w:t>
      </w:r>
      <w:r w:rsidR="00F93342" w:rsidRPr="00103889">
        <w:rPr>
          <w:rFonts w:ascii="Times New Roman" w:hAnsi="Times New Roman" w:cs="Times New Roman"/>
          <w:sz w:val="24"/>
          <w:szCs w:val="24"/>
        </w:rPr>
        <w:t xml:space="preserve">%), while the reverse was the case for gender based prevalence of Hepatitis C, with the females having more </w:t>
      </w:r>
      <w:r w:rsidR="00697ADA" w:rsidRPr="00103889">
        <w:rPr>
          <w:rFonts w:ascii="Times New Roman" w:hAnsi="Times New Roman" w:cs="Times New Roman"/>
          <w:sz w:val="24"/>
          <w:szCs w:val="24"/>
        </w:rPr>
        <w:t xml:space="preserve">frequency of </w:t>
      </w:r>
      <w:r w:rsidR="00E95D45" w:rsidRPr="00103889">
        <w:rPr>
          <w:rFonts w:ascii="Times New Roman" w:hAnsi="Times New Roman" w:cs="Times New Roman"/>
          <w:sz w:val="24"/>
          <w:szCs w:val="24"/>
        </w:rPr>
        <w:t>occurrence (0.56</w:t>
      </w:r>
      <w:r w:rsidR="00697ADA" w:rsidRPr="00103889">
        <w:rPr>
          <w:rFonts w:ascii="Times New Roman" w:hAnsi="Times New Roman" w:cs="Times New Roman"/>
          <w:sz w:val="24"/>
          <w:szCs w:val="24"/>
        </w:rPr>
        <w:t xml:space="preserve">%) than the </w:t>
      </w:r>
      <w:r w:rsidR="00F93342" w:rsidRPr="00103889">
        <w:rPr>
          <w:rFonts w:ascii="Times New Roman" w:hAnsi="Times New Roman" w:cs="Times New Roman"/>
          <w:sz w:val="24"/>
          <w:szCs w:val="24"/>
        </w:rPr>
        <w:t>male</w:t>
      </w:r>
      <w:r w:rsidR="00697ADA" w:rsidRPr="00103889">
        <w:rPr>
          <w:rFonts w:ascii="Times New Roman" w:hAnsi="Times New Roman" w:cs="Times New Roman"/>
          <w:sz w:val="24"/>
          <w:szCs w:val="24"/>
        </w:rPr>
        <w:t>s</w:t>
      </w:r>
      <w:r w:rsidR="00E95D45" w:rsidRPr="00103889">
        <w:rPr>
          <w:rFonts w:ascii="Times New Roman" w:hAnsi="Times New Roman" w:cs="Times New Roman"/>
          <w:sz w:val="24"/>
          <w:szCs w:val="24"/>
        </w:rPr>
        <w:t xml:space="preserve"> (0.40</w:t>
      </w:r>
      <w:r w:rsidR="00F93342" w:rsidRPr="00103889">
        <w:rPr>
          <w:rFonts w:ascii="Times New Roman" w:hAnsi="Times New Roman" w:cs="Times New Roman"/>
          <w:sz w:val="24"/>
          <w:szCs w:val="24"/>
        </w:rPr>
        <w:t>%). The</w:t>
      </w:r>
      <w:r w:rsidR="000A2E76" w:rsidRPr="00103889">
        <w:rPr>
          <w:rFonts w:ascii="Times New Roman" w:hAnsi="Times New Roman" w:cs="Times New Roman"/>
          <w:sz w:val="24"/>
          <w:szCs w:val="24"/>
        </w:rPr>
        <w:t>re</w:t>
      </w:r>
      <w:r w:rsidR="00F93342" w:rsidRPr="00103889">
        <w:rPr>
          <w:rFonts w:ascii="Times New Roman" w:hAnsi="Times New Roman" w:cs="Times New Roman"/>
          <w:sz w:val="24"/>
          <w:szCs w:val="24"/>
        </w:rPr>
        <w:t xml:space="preserve"> was no statistical difference comparing the prevalence of hepatitis B and C amongst both genders. The overall finding from this study showed a low preva</w:t>
      </w:r>
      <w:r w:rsidR="002F3275" w:rsidRPr="00103889">
        <w:rPr>
          <w:rFonts w:ascii="Times New Roman" w:hAnsi="Times New Roman" w:cs="Times New Roman"/>
          <w:sz w:val="24"/>
          <w:szCs w:val="24"/>
        </w:rPr>
        <w:t>lence of hepatitis B and C. These</w:t>
      </w:r>
      <w:r w:rsidR="00697ADA" w:rsidRPr="00103889">
        <w:rPr>
          <w:rFonts w:ascii="Times New Roman" w:hAnsi="Times New Roman" w:cs="Times New Roman"/>
          <w:sz w:val="24"/>
          <w:szCs w:val="24"/>
        </w:rPr>
        <w:t xml:space="preserve"> findings were slightly lower than</w:t>
      </w:r>
      <w:r w:rsidR="00F93342" w:rsidRPr="00103889">
        <w:rPr>
          <w:rFonts w:ascii="Times New Roman" w:hAnsi="Times New Roman" w:cs="Times New Roman"/>
          <w:sz w:val="24"/>
          <w:szCs w:val="24"/>
        </w:rPr>
        <w:t xml:space="preserve"> the research by Yusuf </w:t>
      </w:r>
      <w:r w:rsidR="00F93342" w:rsidRPr="00103889">
        <w:rPr>
          <w:rFonts w:ascii="Times New Roman" w:hAnsi="Times New Roman" w:cs="Times New Roman"/>
          <w:i/>
          <w:sz w:val="24"/>
          <w:szCs w:val="24"/>
        </w:rPr>
        <w:t>et al.,</w:t>
      </w:r>
      <w:r w:rsidR="00F93342" w:rsidRPr="00103889">
        <w:rPr>
          <w:rFonts w:ascii="Times New Roman" w:hAnsi="Times New Roman" w:cs="Times New Roman"/>
          <w:sz w:val="24"/>
          <w:szCs w:val="24"/>
        </w:rPr>
        <w:t xml:space="preserve"> (2022), who reported that elderly patients in </w:t>
      </w:r>
      <w:proofErr w:type="spellStart"/>
      <w:r w:rsidR="00F93342" w:rsidRPr="00103889">
        <w:rPr>
          <w:rFonts w:ascii="Times New Roman" w:hAnsi="Times New Roman" w:cs="Times New Roman"/>
          <w:sz w:val="24"/>
          <w:szCs w:val="24"/>
        </w:rPr>
        <w:t>Nassarawa</w:t>
      </w:r>
      <w:proofErr w:type="spellEnd"/>
      <w:r w:rsidR="00F93342" w:rsidRPr="00103889">
        <w:rPr>
          <w:rFonts w:ascii="Times New Roman" w:hAnsi="Times New Roman" w:cs="Times New Roman"/>
          <w:sz w:val="24"/>
          <w:szCs w:val="24"/>
        </w:rPr>
        <w:t xml:space="preserve"> State between the ages of 60–75 years showed </w:t>
      </w:r>
      <w:proofErr w:type="gramStart"/>
      <w:r w:rsidR="00F93342" w:rsidRPr="00103889">
        <w:rPr>
          <w:rFonts w:ascii="Times New Roman" w:hAnsi="Times New Roman" w:cs="Times New Roman"/>
          <w:sz w:val="24"/>
          <w:szCs w:val="24"/>
        </w:rPr>
        <w:t>a</w:t>
      </w:r>
      <w:proofErr w:type="gramEnd"/>
      <w:r w:rsidR="00F93342" w:rsidRPr="00103889">
        <w:rPr>
          <w:rFonts w:ascii="Times New Roman" w:hAnsi="Times New Roman" w:cs="Times New Roman"/>
          <w:sz w:val="24"/>
          <w:szCs w:val="24"/>
        </w:rPr>
        <w:t xml:space="preserve"> HCV prevalence</w:t>
      </w:r>
      <w:r w:rsidR="00697ADA" w:rsidRPr="00103889">
        <w:rPr>
          <w:rFonts w:ascii="Times New Roman" w:hAnsi="Times New Roman" w:cs="Times New Roman"/>
          <w:sz w:val="24"/>
          <w:szCs w:val="24"/>
        </w:rPr>
        <w:t xml:space="preserve"> of 2.2% and HBV prevalence of </w:t>
      </w:r>
      <w:r w:rsidR="00F93342" w:rsidRPr="00103889">
        <w:rPr>
          <w:rFonts w:ascii="Times New Roman" w:hAnsi="Times New Roman" w:cs="Times New Roman"/>
          <w:sz w:val="24"/>
          <w:szCs w:val="24"/>
        </w:rPr>
        <w:t>8.1%</w:t>
      </w:r>
      <w:r w:rsidR="00697ADA" w:rsidRPr="00103889">
        <w:rPr>
          <w:rFonts w:ascii="Times New Roman" w:hAnsi="Times New Roman" w:cs="Times New Roman"/>
          <w:sz w:val="24"/>
          <w:szCs w:val="24"/>
        </w:rPr>
        <w:t>. T</w:t>
      </w:r>
      <w:r w:rsidR="007220C1" w:rsidRPr="00103889">
        <w:rPr>
          <w:rFonts w:ascii="Times New Roman" w:hAnsi="Times New Roman" w:cs="Times New Roman"/>
          <w:sz w:val="24"/>
          <w:szCs w:val="24"/>
        </w:rPr>
        <w:t xml:space="preserve">he findings from our study however, does not support the research by </w:t>
      </w:r>
      <w:proofErr w:type="spellStart"/>
      <w:r w:rsidR="007220C1" w:rsidRPr="00103889">
        <w:rPr>
          <w:rFonts w:ascii="Times New Roman" w:hAnsi="Times New Roman" w:cs="Times New Roman"/>
          <w:sz w:val="24"/>
          <w:szCs w:val="24"/>
        </w:rPr>
        <w:t>Nwokediuko</w:t>
      </w:r>
      <w:proofErr w:type="spellEnd"/>
      <w:r w:rsidR="007220C1" w:rsidRPr="00103889">
        <w:rPr>
          <w:rFonts w:ascii="Times New Roman" w:hAnsi="Times New Roman" w:cs="Times New Roman"/>
          <w:sz w:val="24"/>
          <w:szCs w:val="24"/>
        </w:rPr>
        <w:t xml:space="preserve"> </w:t>
      </w:r>
      <w:r w:rsidR="007220C1" w:rsidRPr="00103889">
        <w:rPr>
          <w:rFonts w:ascii="Times New Roman" w:hAnsi="Times New Roman" w:cs="Times New Roman"/>
          <w:i/>
          <w:sz w:val="24"/>
          <w:szCs w:val="24"/>
        </w:rPr>
        <w:t>et al.,</w:t>
      </w:r>
      <w:r w:rsidR="007220C1" w:rsidRPr="00103889">
        <w:rPr>
          <w:rFonts w:ascii="Times New Roman" w:hAnsi="Times New Roman" w:cs="Times New Roman"/>
          <w:sz w:val="24"/>
          <w:szCs w:val="24"/>
        </w:rPr>
        <w:t xml:space="preserve"> (2023), </w:t>
      </w:r>
      <w:r w:rsidR="00F75ED2" w:rsidRPr="00103889">
        <w:rPr>
          <w:rFonts w:ascii="Times New Roman" w:hAnsi="Times New Roman" w:cs="Times New Roman"/>
          <w:sz w:val="24"/>
          <w:szCs w:val="24"/>
        </w:rPr>
        <w:t xml:space="preserve">who observed that </w:t>
      </w:r>
      <w:r w:rsidR="007220C1" w:rsidRPr="00103889">
        <w:rPr>
          <w:rFonts w:ascii="Times New Roman" w:hAnsi="Times New Roman" w:cs="Times New Roman"/>
          <w:sz w:val="24"/>
          <w:szCs w:val="24"/>
        </w:rPr>
        <w:t xml:space="preserve">older adults </w:t>
      </w:r>
      <w:r w:rsidR="00F75ED2" w:rsidRPr="00103889">
        <w:rPr>
          <w:rFonts w:ascii="Times New Roman" w:hAnsi="Times New Roman" w:cs="Times New Roman"/>
          <w:sz w:val="24"/>
          <w:szCs w:val="24"/>
        </w:rPr>
        <w:t xml:space="preserve">(60+) had significantly higher </w:t>
      </w:r>
      <w:r w:rsidR="007220C1" w:rsidRPr="00103889">
        <w:rPr>
          <w:rFonts w:ascii="Times New Roman" w:hAnsi="Times New Roman" w:cs="Times New Roman"/>
          <w:sz w:val="24"/>
          <w:szCs w:val="24"/>
        </w:rPr>
        <w:t xml:space="preserve">rates of hepatitis C virus infection </w:t>
      </w:r>
      <w:r w:rsidR="007220C1" w:rsidRPr="00103889">
        <w:rPr>
          <w:rFonts w:ascii="Times New Roman" w:hAnsi="Times New Roman" w:cs="Times New Roman"/>
          <w:sz w:val="24"/>
          <w:szCs w:val="24"/>
        </w:rPr>
        <w:lastRenderedPageBreak/>
        <w:t xml:space="preserve">(5.7%) compared to younger populations. </w:t>
      </w:r>
      <w:r w:rsidR="00F75ED2" w:rsidRPr="00103889">
        <w:rPr>
          <w:rFonts w:ascii="Times New Roman" w:hAnsi="Times New Roman" w:cs="Times New Roman"/>
          <w:sz w:val="24"/>
          <w:szCs w:val="24"/>
        </w:rPr>
        <w:t>It is also not consistent with the</w:t>
      </w:r>
      <w:r w:rsidR="007220C1" w:rsidRPr="00103889">
        <w:rPr>
          <w:rFonts w:ascii="Times New Roman" w:hAnsi="Times New Roman" w:cs="Times New Roman"/>
          <w:sz w:val="24"/>
          <w:szCs w:val="24"/>
        </w:rPr>
        <w:t xml:space="preserve"> 10-year retrospective analysis by Al-Mustapha </w:t>
      </w:r>
      <w:r w:rsidR="007220C1" w:rsidRPr="00103889">
        <w:rPr>
          <w:rFonts w:ascii="Times New Roman" w:hAnsi="Times New Roman" w:cs="Times New Roman"/>
          <w:i/>
          <w:sz w:val="24"/>
          <w:szCs w:val="24"/>
        </w:rPr>
        <w:t>et al</w:t>
      </w:r>
      <w:r w:rsidR="007220C1" w:rsidRPr="00103889">
        <w:rPr>
          <w:rFonts w:ascii="Times New Roman" w:hAnsi="Times New Roman" w:cs="Times New Roman"/>
          <w:sz w:val="24"/>
          <w:szCs w:val="24"/>
        </w:rPr>
        <w:t xml:space="preserve">., (2021), </w:t>
      </w:r>
      <w:r w:rsidR="00F75ED2" w:rsidRPr="00103889">
        <w:rPr>
          <w:rFonts w:ascii="Times New Roman" w:hAnsi="Times New Roman" w:cs="Times New Roman"/>
          <w:sz w:val="24"/>
          <w:szCs w:val="24"/>
        </w:rPr>
        <w:t xml:space="preserve">who </w:t>
      </w:r>
      <w:r w:rsidR="007220C1" w:rsidRPr="00103889">
        <w:rPr>
          <w:rFonts w:ascii="Times New Roman" w:hAnsi="Times New Roman" w:cs="Times New Roman"/>
          <w:sz w:val="24"/>
          <w:szCs w:val="24"/>
        </w:rPr>
        <w:t>r</w:t>
      </w:r>
      <w:r w:rsidR="00F75ED2" w:rsidRPr="00103889">
        <w:rPr>
          <w:rFonts w:ascii="Times New Roman" w:hAnsi="Times New Roman" w:cs="Times New Roman"/>
          <w:sz w:val="24"/>
          <w:szCs w:val="24"/>
        </w:rPr>
        <w:t xml:space="preserve">eported slightly higher HCV prevalence </w:t>
      </w:r>
      <w:r w:rsidR="007220C1" w:rsidRPr="00103889">
        <w:rPr>
          <w:rFonts w:ascii="Times New Roman" w:hAnsi="Times New Roman" w:cs="Times New Roman"/>
          <w:sz w:val="24"/>
          <w:szCs w:val="24"/>
        </w:rPr>
        <w:t>among individuals ≥60 years.</w:t>
      </w:r>
    </w:p>
    <w:p w:rsidR="00FB76EA" w:rsidRPr="00103889" w:rsidRDefault="00625CCE" w:rsidP="00CC4702">
      <w:pPr>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C</w:t>
      </w:r>
      <w:r w:rsidR="00CC4702" w:rsidRPr="00103889">
        <w:rPr>
          <w:rFonts w:ascii="Times New Roman" w:hAnsi="Times New Roman" w:cs="Times New Roman"/>
          <w:sz w:val="24"/>
          <w:szCs w:val="24"/>
        </w:rPr>
        <w:t>hronic viral hepatitis remains a major concern. Hep</w:t>
      </w:r>
      <w:r w:rsidRPr="00103889">
        <w:rPr>
          <w:rFonts w:ascii="Times New Roman" w:hAnsi="Times New Roman" w:cs="Times New Roman"/>
          <w:sz w:val="24"/>
          <w:szCs w:val="24"/>
        </w:rPr>
        <w:t>atitis B is endemic in Nigeria</w:t>
      </w:r>
      <w:r w:rsidR="00CC4702" w:rsidRPr="00103889">
        <w:rPr>
          <w:rFonts w:ascii="Times New Roman" w:hAnsi="Times New Roman" w:cs="Times New Roman"/>
          <w:sz w:val="24"/>
          <w:szCs w:val="24"/>
        </w:rPr>
        <w:t xml:space="preserve">, and elderly adults remain at risk due to past exposure and lack of vaccination during early life. Hepatitis C, though less prevalent, has shown incidence among the elderly, possibly due to medical procedures in earlier decades without proper sterilization practices (James </w:t>
      </w:r>
      <w:r w:rsidR="00CC4702" w:rsidRPr="00103889">
        <w:rPr>
          <w:rFonts w:ascii="Times New Roman" w:hAnsi="Times New Roman" w:cs="Times New Roman"/>
          <w:i/>
          <w:sz w:val="24"/>
          <w:szCs w:val="24"/>
        </w:rPr>
        <w:t>et al</w:t>
      </w:r>
      <w:r w:rsidR="00CC4702" w:rsidRPr="00103889">
        <w:rPr>
          <w:rFonts w:ascii="Times New Roman" w:hAnsi="Times New Roman" w:cs="Times New Roman"/>
          <w:sz w:val="24"/>
          <w:szCs w:val="24"/>
        </w:rPr>
        <w:t xml:space="preserve">., 2023). Liver complications such as cirrhosis and hepatocellular carcinoma are more likely in this age group due </w:t>
      </w:r>
      <w:r w:rsidR="00F75ED2" w:rsidRPr="00103889">
        <w:rPr>
          <w:rFonts w:ascii="Times New Roman" w:hAnsi="Times New Roman" w:cs="Times New Roman"/>
          <w:sz w:val="24"/>
          <w:szCs w:val="24"/>
        </w:rPr>
        <w:t xml:space="preserve">to long-term viral persistence. </w:t>
      </w:r>
      <w:r w:rsidR="00CC4702" w:rsidRPr="00103889">
        <w:rPr>
          <w:rFonts w:ascii="Times New Roman" w:hAnsi="Times New Roman" w:cs="Times New Roman"/>
          <w:sz w:val="24"/>
          <w:szCs w:val="24"/>
        </w:rPr>
        <w:t>These findings underscore the need for age-targeted screening programs, improved access to diagnostics, and integration of geriatric care into national health frameworks. The limited data available on elderly-specific prevalence calls for more epidemiological research with age-disaggregated analyses, especially in rural areas where health services are less accessible. Furthermore, the interplay of autoimmune and infectious conditions in older adults suggests that a multidisciplinary approach is necessary. Public health strategies must prioritize education, HBV vaccination among unprotected elderly, and affordable access to antiviral and disease-modifying treatments. With increasing life expectancy in Africa, these chronic conditions are expected to place even greater strain on healthcare systems. Addressing RA, HBV, and HCV among the elderly is essential for improving quality of life and reducing healthcare costs associated with late-stage complications. This study emphasizes the urgent need for proactive policies and tailored interventions targeting the unique vulnerabilities of the aging population in Nigeria and across sub-Saharan Africa.</w:t>
      </w:r>
    </w:p>
    <w:p w:rsidR="00FB76EA" w:rsidRPr="00103889" w:rsidRDefault="00D122B9" w:rsidP="00FB76EA">
      <w:pPr>
        <w:jc w:val="both"/>
        <w:rPr>
          <w:rFonts w:ascii="Times New Roman" w:hAnsi="Times New Roman" w:cs="Times New Roman"/>
          <w:b/>
          <w:sz w:val="24"/>
          <w:szCs w:val="24"/>
        </w:rPr>
      </w:pPr>
      <w:r w:rsidRPr="00103889">
        <w:rPr>
          <w:rFonts w:ascii="Times New Roman" w:hAnsi="Times New Roman" w:cs="Times New Roman"/>
          <w:b/>
          <w:sz w:val="24"/>
          <w:szCs w:val="24"/>
        </w:rPr>
        <w:t xml:space="preserve">CONCLUSION </w:t>
      </w:r>
    </w:p>
    <w:p w:rsidR="005A7863" w:rsidRPr="00103889" w:rsidRDefault="00D122B9" w:rsidP="00D122B9">
      <w:pPr>
        <w:spacing w:line="480" w:lineRule="auto"/>
        <w:jc w:val="both"/>
        <w:rPr>
          <w:rFonts w:ascii="Times New Roman" w:hAnsi="Times New Roman" w:cs="Times New Roman"/>
          <w:sz w:val="24"/>
          <w:szCs w:val="24"/>
        </w:rPr>
      </w:pPr>
      <w:r w:rsidRPr="00103889">
        <w:rPr>
          <w:rFonts w:ascii="Times New Roman" w:hAnsi="Times New Roman" w:cs="Times New Roman"/>
          <w:sz w:val="24"/>
          <w:szCs w:val="24"/>
        </w:rPr>
        <w:t xml:space="preserve">The prevalence of rheumatoid arthritis (RA), hepatitis B (HBV), and hepatitis C (HCV) among the elderly population represents a growing public health concern in Nigeria and across Africa. </w:t>
      </w:r>
      <w:r w:rsidR="00500E78" w:rsidRPr="00103889">
        <w:rPr>
          <w:rFonts w:ascii="Times New Roman" w:hAnsi="Times New Roman" w:cs="Times New Roman"/>
          <w:sz w:val="24"/>
          <w:szCs w:val="24"/>
        </w:rPr>
        <w:lastRenderedPageBreak/>
        <w:t xml:space="preserve">Although the prevalence was generally low in this study, the findings from this research </w:t>
      </w:r>
      <w:r w:rsidRPr="00103889">
        <w:rPr>
          <w:rFonts w:ascii="Times New Roman" w:hAnsi="Times New Roman" w:cs="Times New Roman"/>
          <w:sz w:val="24"/>
          <w:szCs w:val="24"/>
        </w:rPr>
        <w:t>underscores the significant burden posed by these chronic conditions in individ</w:t>
      </w:r>
      <w:r w:rsidR="00500E78" w:rsidRPr="00103889">
        <w:rPr>
          <w:rFonts w:ascii="Times New Roman" w:hAnsi="Times New Roman" w:cs="Times New Roman"/>
          <w:sz w:val="24"/>
          <w:szCs w:val="24"/>
        </w:rPr>
        <w:t>uals aged 60 years and above</w:t>
      </w:r>
      <w:r w:rsidRPr="00103889">
        <w:rPr>
          <w:rFonts w:ascii="Times New Roman" w:hAnsi="Times New Roman" w:cs="Times New Roman"/>
          <w:sz w:val="24"/>
          <w:szCs w:val="24"/>
        </w:rPr>
        <w:t>.</w:t>
      </w:r>
      <w:r w:rsidR="00500E78" w:rsidRPr="00103889">
        <w:rPr>
          <w:rFonts w:ascii="Times New Roman" w:hAnsi="Times New Roman" w:cs="Times New Roman"/>
          <w:sz w:val="24"/>
          <w:szCs w:val="24"/>
        </w:rPr>
        <w:t xml:space="preserve"> There is need to sustain the low prevalence of this disease among the elderly population, as they can</w:t>
      </w:r>
      <w:r w:rsidRPr="00103889">
        <w:rPr>
          <w:rFonts w:ascii="Times New Roman" w:hAnsi="Times New Roman" w:cs="Times New Roman"/>
          <w:sz w:val="24"/>
          <w:szCs w:val="24"/>
        </w:rPr>
        <w:t xml:space="preserve"> contribute to reduced quality of life, increased morbidity, and health system strain, particularly in resource-limited settings where early diagnosis and long-term management are limited.</w:t>
      </w:r>
      <w:r w:rsidR="00E95D45" w:rsidRPr="00103889">
        <w:rPr>
          <w:rFonts w:ascii="Times New Roman" w:hAnsi="Times New Roman" w:cs="Times New Roman"/>
          <w:sz w:val="24"/>
          <w:szCs w:val="24"/>
        </w:rPr>
        <w:t xml:space="preserve"> </w:t>
      </w:r>
      <w:r w:rsidRPr="00103889">
        <w:rPr>
          <w:rFonts w:ascii="Times New Roman" w:hAnsi="Times New Roman" w:cs="Times New Roman"/>
          <w:sz w:val="24"/>
          <w:szCs w:val="24"/>
        </w:rPr>
        <w:t xml:space="preserve">Improving access to diagnostic services, vaccination for HBV, and timely medical care are critical for managing disease progression and preventing complications. </w:t>
      </w:r>
    </w:p>
    <w:p w:rsidR="00D122B9" w:rsidRPr="00103889" w:rsidRDefault="00D122B9" w:rsidP="00191AA6">
      <w:pPr>
        <w:spacing w:line="360" w:lineRule="auto"/>
        <w:jc w:val="both"/>
        <w:rPr>
          <w:rFonts w:ascii="Times New Roman" w:hAnsi="Times New Roman" w:cs="Times New Roman"/>
          <w:b/>
          <w:sz w:val="25"/>
          <w:szCs w:val="25"/>
        </w:rPr>
      </w:pPr>
      <w:r w:rsidRPr="00103889">
        <w:rPr>
          <w:rFonts w:ascii="Times New Roman" w:hAnsi="Times New Roman" w:cs="Times New Roman"/>
          <w:b/>
          <w:sz w:val="25"/>
          <w:szCs w:val="25"/>
        </w:rPr>
        <w:t>RECOMMENDATION</w:t>
      </w:r>
      <w:r w:rsidR="00CC4702" w:rsidRPr="00103889">
        <w:rPr>
          <w:rFonts w:ascii="Times New Roman" w:hAnsi="Times New Roman" w:cs="Times New Roman"/>
          <w:b/>
          <w:sz w:val="25"/>
          <w:szCs w:val="25"/>
        </w:rPr>
        <w:t>S</w:t>
      </w:r>
    </w:p>
    <w:p w:rsidR="00E95D45" w:rsidRPr="00103889" w:rsidRDefault="00D122B9" w:rsidP="00200380">
      <w:pPr>
        <w:spacing w:after="0" w:line="360" w:lineRule="auto"/>
        <w:jc w:val="both"/>
        <w:rPr>
          <w:rFonts w:ascii="Times New Roman" w:hAnsi="Times New Roman" w:cs="Times New Roman"/>
          <w:sz w:val="24"/>
          <w:szCs w:val="24"/>
        </w:rPr>
      </w:pPr>
      <w:r w:rsidRPr="00103889">
        <w:rPr>
          <w:rFonts w:ascii="Times New Roman" w:hAnsi="Times New Roman" w:cs="Times New Roman"/>
          <w:sz w:val="24"/>
          <w:szCs w:val="24"/>
        </w:rPr>
        <w:t>Community-Based Screening and Surveillance Programs</w:t>
      </w:r>
      <w:r w:rsidR="00E95D45" w:rsidRPr="00103889">
        <w:rPr>
          <w:rFonts w:ascii="Times New Roman" w:hAnsi="Times New Roman" w:cs="Times New Roman"/>
          <w:sz w:val="24"/>
          <w:szCs w:val="24"/>
        </w:rPr>
        <w:t xml:space="preserve"> should be strengthened as well as enhanced Public Health Education and Vaccination Campaigns.</w:t>
      </w:r>
      <w:r w:rsidR="00200380" w:rsidRPr="00103889">
        <w:rPr>
          <w:rFonts w:ascii="Times New Roman" w:hAnsi="Times New Roman" w:cs="Times New Roman"/>
          <w:sz w:val="24"/>
          <w:szCs w:val="24"/>
        </w:rPr>
        <w:t xml:space="preserve"> </w:t>
      </w:r>
      <w:r w:rsidRPr="00103889">
        <w:rPr>
          <w:rFonts w:ascii="Times New Roman" w:hAnsi="Times New Roman" w:cs="Times New Roman"/>
          <w:sz w:val="24"/>
          <w:szCs w:val="24"/>
        </w:rPr>
        <w:t>Early identification of asymptomatic or undiagnosed cases of RA, HBV, and HCV is critical for timely medical intervention and for preventing long-term complications.</w:t>
      </w:r>
      <w:r w:rsidR="00200380" w:rsidRPr="00103889">
        <w:rPr>
          <w:rFonts w:ascii="Times New Roman" w:hAnsi="Times New Roman" w:cs="Times New Roman"/>
          <w:sz w:val="24"/>
          <w:szCs w:val="24"/>
        </w:rPr>
        <w:t xml:space="preserve"> </w:t>
      </w:r>
      <w:r w:rsidR="00E95D45" w:rsidRPr="00103889">
        <w:rPr>
          <w:rFonts w:ascii="Times New Roman" w:hAnsi="Times New Roman" w:cs="Times New Roman"/>
          <w:sz w:val="24"/>
          <w:szCs w:val="24"/>
        </w:rPr>
        <w:t>Further research and sustained health interventions targeting this population are strongly recommended.</w:t>
      </w:r>
    </w:p>
    <w:p w:rsidR="00500E78" w:rsidRPr="00103889" w:rsidRDefault="00500E78" w:rsidP="00500E78">
      <w:pPr>
        <w:spacing w:line="360" w:lineRule="auto"/>
        <w:jc w:val="both"/>
        <w:rPr>
          <w:rFonts w:ascii="Times New Roman" w:hAnsi="Times New Roman" w:cs="Times New Roman"/>
          <w:sz w:val="24"/>
          <w:szCs w:val="24"/>
        </w:rPr>
      </w:pPr>
    </w:p>
    <w:p w:rsidR="0012032E" w:rsidRPr="00103889" w:rsidRDefault="0012032E" w:rsidP="00500E78">
      <w:pPr>
        <w:spacing w:line="360" w:lineRule="auto"/>
        <w:jc w:val="both"/>
        <w:rPr>
          <w:rFonts w:ascii="Times New Roman" w:hAnsi="Times New Roman" w:cs="Times New Roman"/>
          <w:sz w:val="24"/>
          <w:szCs w:val="24"/>
        </w:rPr>
      </w:pPr>
      <w:r w:rsidRPr="00103889">
        <w:rPr>
          <w:rFonts w:ascii="Times New Roman" w:hAnsi="Times New Roman" w:cs="Times New Roman"/>
          <w:sz w:val="24"/>
          <w:szCs w:val="24"/>
        </w:rPr>
        <w:t>CONTRIBUTION TO KNOWLEDGE</w:t>
      </w:r>
    </w:p>
    <w:p w:rsidR="0012032E" w:rsidRPr="00103889" w:rsidRDefault="00200380" w:rsidP="0012032E">
      <w:pPr>
        <w:spacing w:after="0" w:line="480" w:lineRule="auto"/>
        <w:jc w:val="both"/>
        <w:rPr>
          <w:rFonts w:ascii="Times New Roman" w:hAnsi="Times New Roman" w:cs="Times New Roman"/>
          <w:sz w:val="24"/>
          <w:szCs w:val="24"/>
        </w:rPr>
      </w:pPr>
      <w:r w:rsidRPr="00103889">
        <w:rPr>
          <w:rFonts w:ascii="Times New Roman" w:hAnsi="Times New Roman" w:cs="Times New Roman"/>
          <w:sz w:val="24"/>
          <w:szCs w:val="24"/>
        </w:rPr>
        <w:t>This</w:t>
      </w:r>
      <w:r w:rsidR="0012032E" w:rsidRPr="00103889">
        <w:rPr>
          <w:rFonts w:ascii="Times New Roman" w:hAnsi="Times New Roman" w:cs="Times New Roman"/>
          <w:sz w:val="24"/>
          <w:szCs w:val="24"/>
        </w:rPr>
        <w:t xml:space="preserve"> study on the prevalence of RA, HBV, and HCV among elder</w:t>
      </w:r>
      <w:r w:rsidRPr="00103889">
        <w:rPr>
          <w:rFonts w:ascii="Times New Roman" w:hAnsi="Times New Roman" w:cs="Times New Roman"/>
          <w:sz w:val="24"/>
          <w:szCs w:val="24"/>
        </w:rPr>
        <w:t>ly subjects will help</w:t>
      </w:r>
      <w:r w:rsidR="0012032E" w:rsidRPr="00103889">
        <w:rPr>
          <w:rFonts w:ascii="Times New Roman" w:hAnsi="Times New Roman" w:cs="Times New Roman"/>
          <w:sz w:val="24"/>
          <w:szCs w:val="24"/>
        </w:rPr>
        <w:t xml:space="preserve"> inform public health policies and elderly-specific healthcare programming, guide targeted screening and preventive </w:t>
      </w:r>
      <w:r w:rsidRPr="00103889">
        <w:rPr>
          <w:rFonts w:ascii="Times New Roman" w:hAnsi="Times New Roman" w:cs="Times New Roman"/>
          <w:sz w:val="24"/>
          <w:szCs w:val="24"/>
        </w:rPr>
        <w:t>strategies;</w:t>
      </w:r>
      <w:r w:rsidR="0012032E" w:rsidRPr="00103889">
        <w:rPr>
          <w:rFonts w:ascii="Times New Roman" w:hAnsi="Times New Roman" w:cs="Times New Roman"/>
          <w:sz w:val="24"/>
          <w:szCs w:val="24"/>
        </w:rPr>
        <w:t xml:space="preserve"> including vaccination, early diagnosis, and treatment access, and explore possible associations or co-morbid patterns among autoimmune and infectious diseases in aged populations. </w:t>
      </w:r>
      <w:r w:rsidRPr="00103889">
        <w:rPr>
          <w:rFonts w:ascii="Times New Roman" w:hAnsi="Times New Roman" w:cs="Times New Roman"/>
          <w:sz w:val="24"/>
          <w:szCs w:val="24"/>
        </w:rPr>
        <w:t>Also, it</w:t>
      </w:r>
      <w:r w:rsidR="0012032E" w:rsidRPr="00103889">
        <w:rPr>
          <w:rFonts w:ascii="Times New Roman" w:hAnsi="Times New Roman" w:cs="Times New Roman"/>
          <w:sz w:val="24"/>
          <w:szCs w:val="24"/>
        </w:rPr>
        <w:t xml:space="preserve"> will help bridge current knowledge gaps and enhance the formulation of integrated care models tailored to the unique needs of elderly Nigerians</w:t>
      </w:r>
    </w:p>
    <w:p w:rsidR="00442B27" w:rsidRPr="00103889" w:rsidRDefault="00442B27">
      <w:pPr>
        <w:rPr>
          <w:rFonts w:ascii="Times New Roman" w:hAnsi="Times New Roman" w:cs="Times New Roman"/>
          <w:b/>
          <w:sz w:val="28"/>
          <w:szCs w:val="28"/>
        </w:rPr>
      </w:pPr>
      <w:r w:rsidRPr="00103889">
        <w:rPr>
          <w:rFonts w:ascii="Times New Roman" w:hAnsi="Times New Roman" w:cs="Times New Roman"/>
          <w:b/>
          <w:sz w:val="28"/>
          <w:szCs w:val="28"/>
        </w:rPr>
        <w:br w:type="page"/>
      </w:r>
    </w:p>
    <w:p w:rsidR="00A064F6" w:rsidRPr="00103889" w:rsidRDefault="00DF00CE" w:rsidP="00500E78">
      <w:pPr>
        <w:spacing w:line="360" w:lineRule="auto"/>
        <w:jc w:val="center"/>
        <w:rPr>
          <w:rFonts w:ascii="Times New Roman" w:hAnsi="Times New Roman" w:cs="Times New Roman"/>
          <w:sz w:val="25"/>
          <w:szCs w:val="25"/>
        </w:rPr>
      </w:pPr>
      <w:r w:rsidRPr="00103889">
        <w:rPr>
          <w:rFonts w:ascii="Times New Roman" w:hAnsi="Times New Roman" w:cs="Times New Roman"/>
          <w:b/>
          <w:sz w:val="28"/>
          <w:szCs w:val="28"/>
        </w:rPr>
        <w:lastRenderedPageBreak/>
        <w:t>REFERENCES</w:t>
      </w:r>
    </w:p>
    <w:p w:rsidR="00A064F6" w:rsidRPr="00103889" w:rsidRDefault="00A064F6">
      <w:pPr>
        <w:jc w:val="both"/>
        <w:rPr>
          <w:rFonts w:ascii="Times New Roman" w:hAnsi="Times New Roman" w:cs="Times New Roman"/>
          <w:i/>
          <w:sz w:val="24"/>
          <w:szCs w:val="24"/>
        </w:rPr>
      </w:pPr>
    </w:p>
    <w:p w:rsidR="005C309F" w:rsidRPr="00103889" w:rsidRDefault="005C309F" w:rsidP="00D335EC">
      <w:pPr>
        <w:pStyle w:val="NormalWeb"/>
        <w:shd w:val="clear" w:color="auto" w:fill="FFFFFF"/>
        <w:spacing w:before="0" w:beforeAutospacing="0" w:after="240" w:afterAutospacing="0" w:line="276" w:lineRule="auto"/>
        <w:ind w:left="1134" w:hanging="1134"/>
        <w:jc w:val="both"/>
      </w:pPr>
      <w:proofErr w:type="spellStart"/>
      <w:r w:rsidRPr="00103889">
        <w:t>Adeloye</w:t>
      </w:r>
      <w:proofErr w:type="spellEnd"/>
      <w:r w:rsidRPr="00103889">
        <w:t xml:space="preserve">, D., Smith, D., &amp; Chan, K. Y. (2015). A review of the prevalence and unmet needs in the management of rheumatoid arthritis in Africa and the Middle East. </w:t>
      </w:r>
      <w:r w:rsidRPr="00103889">
        <w:rPr>
          <w:i/>
        </w:rPr>
        <w:t>African Rheumatology Journal,</w:t>
      </w:r>
      <w:r w:rsidRPr="00103889">
        <w:t xml:space="preserve"> </w:t>
      </w:r>
      <w:r w:rsidRPr="00103889">
        <w:rPr>
          <w:b/>
        </w:rPr>
        <w:t>9</w:t>
      </w:r>
      <w:r w:rsidR="003C7D23" w:rsidRPr="00103889">
        <w:t>(2):</w:t>
      </w:r>
      <w:r w:rsidRPr="00103889">
        <w:t xml:space="preserve"> 45–56</w:t>
      </w:r>
      <w:r w:rsidR="005F2F1D" w:rsidRPr="00103889">
        <w:t>.</w:t>
      </w:r>
    </w:p>
    <w:p w:rsidR="005F2F1D" w:rsidRPr="00103889" w:rsidRDefault="005F2F1D" w:rsidP="00D335EC">
      <w:pPr>
        <w:pStyle w:val="NormalWeb"/>
        <w:shd w:val="clear" w:color="auto" w:fill="FFFFFF"/>
        <w:spacing w:before="0" w:beforeAutospacing="0" w:after="240" w:afterAutospacing="0" w:line="276" w:lineRule="auto"/>
        <w:ind w:left="1134" w:hanging="1134"/>
        <w:jc w:val="both"/>
      </w:pPr>
      <w:proofErr w:type="spellStart"/>
      <w:r w:rsidRPr="00103889">
        <w:t>Adelowo</w:t>
      </w:r>
      <w:proofErr w:type="spellEnd"/>
      <w:r w:rsidRPr="00103889">
        <w:t xml:space="preserve">, O. O., </w:t>
      </w:r>
      <w:proofErr w:type="spellStart"/>
      <w:r w:rsidRPr="00103889">
        <w:t>Oguntona</w:t>
      </w:r>
      <w:proofErr w:type="spellEnd"/>
      <w:r w:rsidRPr="00103889">
        <w:t xml:space="preserve">, S. A., &amp; </w:t>
      </w:r>
      <w:proofErr w:type="spellStart"/>
      <w:r w:rsidRPr="00103889">
        <w:t>Ojo</w:t>
      </w:r>
      <w:proofErr w:type="spellEnd"/>
      <w:r w:rsidRPr="00103889">
        <w:t xml:space="preserve">, O. (2017). Rheumatoid arthritis in Nigeria: Current status and unmet needs. </w:t>
      </w:r>
      <w:r w:rsidRPr="00103889">
        <w:rPr>
          <w:i/>
        </w:rPr>
        <w:t>Rheumatology Advances in Practice</w:t>
      </w:r>
      <w:r w:rsidRPr="00103889">
        <w:t xml:space="preserve">, </w:t>
      </w:r>
      <w:r w:rsidRPr="00103889">
        <w:rPr>
          <w:b/>
        </w:rPr>
        <w:t>1</w:t>
      </w:r>
      <w:r w:rsidRPr="00103889">
        <w:t>(1), rkx005.</w:t>
      </w:r>
    </w:p>
    <w:p w:rsidR="00EA7045" w:rsidRPr="00103889" w:rsidRDefault="00EA7045" w:rsidP="00D335EC">
      <w:pPr>
        <w:pStyle w:val="NormalWeb"/>
        <w:shd w:val="clear" w:color="auto" w:fill="FFFFFF"/>
        <w:spacing w:before="0" w:beforeAutospacing="0" w:after="240" w:afterAutospacing="0" w:line="276" w:lineRule="auto"/>
        <w:ind w:left="1134" w:hanging="1134"/>
        <w:jc w:val="both"/>
      </w:pPr>
      <w:r w:rsidRPr="00103889">
        <w:t xml:space="preserve">Anja, </w:t>
      </w:r>
      <w:proofErr w:type="spellStart"/>
      <w:r w:rsidRPr="00103889">
        <w:t>Schollmeier</w:t>
      </w:r>
      <w:proofErr w:type="spellEnd"/>
      <w:r w:rsidRPr="00103889">
        <w:t xml:space="preserve">., </w:t>
      </w:r>
      <w:proofErr w:type="spellStart"/>
      <w:r w:rsidRPr="00103889">
        <w:t>Mirco</w:t>
      </w:r>
      <w:proofErr w:type="spellEnd"/>
      <w:r w:rsidRPr="00103889">
        <w:t xml:space="preserve">, </w:t>
      </w:r>
      <w:proofErr w:type="spellStart"/>
      <w:r w:rsidRPr="00103889">
        <w:t>Glitscher</w:t>
      </w:r>
      <w:proofErr w:type="spellEnd"/>
      <w:r w:rsidRPr="00103889">
        <w:t xml:space="preserve">., Eberhard, </w:t>
      </w:r>
      <w:proofErr w:type="spellStart"/>
      <w:r w:rsidRPr="00103889">
        <w:t>Hildt</w:t>
      </w:r>
      <w:proofErr w:type="spellEnd"/>
      <w:r w:rsidRPr="00103889">
        <w:t xml:space="preserve">. (2023). Relevance of </w:t>
      </w:r>
      <w:proofErr w:type="spellStart"/>
      <w:r w:rsidRPr="00103889">
        <w:t>HBx</w:t>
      </w:r>
      <w:proofErr w:type="spellEnd"/>
      <w:r w:rsidRPr="00103889">
        <w:t xml:space="preserve"> for Hepatitis B virus-associated pathogenesis. </w:t>
      </w:r>
      <w:r w:rsidRPr="00103889">
        <w:rPr>
          <w:i/>
        </w:rPr>
        <w:t xml:space="preserve">International Journal of Molecular Science, </w:t>
      </w:r>
      <w:r w:rsidRPr="00103889">
        <w:rPr>
          <w:b/>
        </w:rPr>
        <w:t>24</w:t>
      </w:r>
      <w:r w:rsidRPr="00103889">
        <w:t>(5): 4964.</w:t>
      </w:r>
    </w:p>
    <w:p w:rsidR="005C309F" w:rsidRPr="00103889" w:rsidRDefault="005C309F" w:rsidP="00D335EC">
      <w:pPr>
        <w:pStyle w:val="NormalWeb"/>
        <w:shd w:val="clear" w:color="auto" w:fill="FFFFFF"/>
        <w:spacing w:before="0" w:beforeAutospacing="0" w:after="240" w:afterAutospacing="0" w:line="276" w:lineRule="auto"/>
        <w:ind w:left="1134" w:hanging="1134"/>
        <w:jc w:val="both"/>
      </w:pPr>
      <w:r w:rsidRPr="00103889">
        <w:t xml:space="preserve">Al-Mustapha, A. I., Owolabi, R. S., Kehinde, J. O., </w:t>
      </w:r>
      <w:proofErr w:type="spellStart"/>
      <w:r w:rsidRPr="00103889">
        <w:t>Olaniran</w:t>
      </w:r>
      <w:proofErr w:type="spellEnd"/>
      <w:r w:rsidRPr="00103889">
        <w:t xml:space="preserve">, O., &amp; Adeyemo, T. A. (2021). Seroprevalence of hepatitis B and C virus infections among patients attending a tertiary hospital in Nigeria: A 10-year retrospective study. </w:t>
      </w:r>
      <w:r w:rsidRPr="00103889">
        <w:rPr>
          <w:i/>
        </w:rPr>
        <w:t>The Pan African Medical Journal,</w:t>
      </w:r>
      <w:r w:rsidR="003C7D23" w:rsidRPr="00103889">
        <w:rPr>
          <w:i/>
        </w:rPr>
        <w:t xml:space="preserve"> </w:t>
      </w:r>
      <w:r w:rsidRPr="00103889">
        <w:rPr>
          <w:b/>
        </w:rPr>
        <w:t>38</w:t>
      </w:r>
      <w:r w:rsidR="003C7D23" w:rsidRPr="00103889">
        <w:t>(</w:t>
      </w:r>
      <w:r w:rsidRPr="00103889">
        <w:t>318</w:t>
      </w:r>
      <w:r w:rsidR="003C7D23" w:rsidRPr="00103889">
        <w:t>): 400.</w:t>
      </w:r>
    </w:p>
    <w:p w:rsidR="005C309F" w:rsidRPr="00103889" w:rsidRDefault="003B6496" w:rsidP="00D335EC">
      <w:pPr>
        <w:spacing w:after="240"/>
        <w:ind w:left="720" w:hanging="720"/>
        <w:jc w:val="both"/>
        <w:rPr>
          <w:rFonts w:ascii="Times New Roman" w:hAnsi="Times New Roman" w:cs="Times New Roman"/>
          <w:sz w:val="24"/>
          <w:szCs w:val="24"/>
        </w:rPr>
      </w:pPr>
      <w:r w:rsidRPr="00103889">
        <w:rPr>
          <w:rFonts w:ascii="Times New Roman" w:hAnsi="Times New Roman" w:cs="Times New Roman"/>
          <w:sz w:val="24"/>
          <w:szCs w:val="24"/>
        </w:rPr>
        <w:t xml:space="preserve">American College of Rheumatology (2015). American College of Rheumatology guideline for the treatment of rheumatoid arthritis. </w:t>
      </w:r>
      <w:r w:rsidRPr="00103889">
        <w:rPr>
          <w:rFonts w:ascii="Times New Roman" w:hAnsi="Times New Roman" w:cs="Times New Roman"/>
          <w:i/>
          <w:sz w:val="24"/>
          <w:szCs w:val="24"/>
        </w:rPr>
        <w:t>Arthritis &amp; Rheumatology</w:t>
      </w:r>
      <w:r w:rsidRPr="00103889">
        <w:rPr>
          <w:rFonts w:ascii="Times New Roman" w:hAnsi="Times New Roman" w:cs="Times New Roman"/>
          <w:sz w:val="24"/>
          <w:szCs w:val="24"/>
        </w:rPr>
        <w:t xml:space="preserve">, </w:t>
      </w:r>
      <w:r w:rsidRPr="00103889">
        <w:rPr>
          <w:rFonts w:ascii="Times New Roman" w:hAnsi="Times New Roman" w:cs="Times New Roman"/>
          <w:b/>
          <w:sz w:val="24"/>
          <w:szCs w:val="24"/>
        </w:rPr>
        <w:t>67</w:t>
      </w:r>
      <w:r w:rsidRPr="00103889">
        <w:rPr>
          <w:rFonts w:ascii="Times New Roman" w:hAnsi="Times New Roman" w:cs="Times New Roman"/>
          <w:sz w:val="24"/>
          <w:szCs w:val="24"/>
        </w:rPr>
        <w:t xml:space="preserve">(6): 10. </w:t>
      </w:r>
    </w:p>
    <w:p w:rsidR="005F2F1D" w:rsidRPr="00103889" w:rsidRDefault="005C309F" w:rsidP="005F2F1D">
      <w:pPr>
        <w:spacing w:after="240"/>
        <w:ind w:left="720" w:hanging="720"/>
        <w:jc w:val="both"/>
        <w:rPr>
          <w:rFonts w:ascii="Times New Roman" w:hAnsi="Times New Roman" w:cs="Times New Roman"/>
          <w:sz w:val="24"/>
          <w:szCs w:val="24"/>
        </w:rPr>
      </w:pPr>
      <w:r w:rsidRPr="00103889">
        <w:rPr>
          <w:rFonts w:ascii="Times New Roman" w:hAnsi="Times New Roman" w:cs="Times New Roman"/>
          <w:sz w:val="24"/>
          <w:szCs w:val="24"/>
        </w:rPr>
        <w:t xml:space="preserve">Araujo, A. B., Mohamed, R., </w:t>
      </w:r>
      <w:proofErr w:type="spellStart"/>
      <w:r w:rsidRPr="00103889">
        <w:rPr>
          <w:rFonts w:ascii="Times New Roman" w:hAnsi="Times New Roman" w:cs="Times New Roman"/>
          <w:sz w:val="24"/>
          <w:szCs w:val="24"/>
        </w:rPr>
        <w:t>Muthui</w:t>
      </w:r>
      <w:proofErr w:type="spellEnd"/>
      <w:r w:rsidRPr="00103889">
        <w:rPr>
          <w:rFonts w:ascii="Times New Roman" w:hAnsi="Times New Roman" w:cs="Times New Roman"/>
          <w:sz w:val="24"/>
          <w:szCs w:val="24"/>
        </w:rPr>
        <w:t xml:space="preserve">, M. K., </w:t>
      </w:r>
      <w:proofErr w:type="spellStart"/>
      <w:r w:rsidRPr="00103889">
        <w:rPr>
          <w:rFonts w:ascii="Times New Roman" w:hAnsi="Times New Roman" w:cs="Times New Roman"/>
          <w:sz w:val="24"/>
          <w:szCs w:val="24"/>
        </w:rPr>
        <w:t>Nsangi</w:t>
      </w:r>
      <w:proofErr w:type="spellEnd"/>
      <w:r w:rsidRPr="00103889">
        <w:rPr>
          <w:rFonts w:ascii="Times New Roman" w:hAnsi="Times New Roman" w:cs="Times New Roman"/>
          <w:sz w:val="24"/>
          <w:szCs w:val="24"/>
        </w:rPr>
        <w:t xml:space="preserve">, B., &amp; </w:t>
      </w:r>
      <w:proofErr w:type="spellStart"/>
      <w:r w:rsidRPr="00103889">
        <w:rPr>
          <w:rFonts w:ascii="Times New Roman" w:hAnsi="Times New Roman" w:cs="Times New Roman"/>
          <w:sz w:val="24"/>
          <w:szCs w:val="24"/>
        </w:rPr>
        <w:t>Tumwine</w:t>
      </w:r>
      <w:proofErr w:type="spellEnd"/>
      <w:r w:rsidRPr="00103889">
        <w:rPr>
          <w:rFonts w:ascii="Times New Roman" w:hAnsi="Times New Roman" w:cs="Times New Roman"/>
          <w:sz w:val="24"/>
          <w:szCs w:val="24"/>
        </w:rPr>
        <w:t xml:space="preserve">, J. K. (2024). Seroprevalence and </w:t>
      </w:r>
      <w:proofErr w:type="spellStart"/>
      <w:r w:rsidRPr="00103889">
        <w:rPr>
          <w:rFonts w:ascii="Times New Roman" w:hAnsi="Times New Roman" w:cs="Times New Roman"/>
          <w:sz w:val="24"/>
          <w:szCs w:val="24"/>
        </w:rPr>
        <w:t>viraemic</w:t>
      </w:r>
      <w:proofErr w:type="spellEnd"/>
      <w:r w:rsidRPr="00103889">
        <w:rPr>
          <w:rFonts w:ascii="Times New Roman" w:hAnsi="Times New Roman" w:cs="Times New Roman"/>
          <w:sz w:val="24"/>
          <w:szCs w:val="24"/>
        </w:rPr>
        <w:t xml:space="preserve"> prevalence of hepatitis C virus in sub-Saharan Africa: A systematic review and meta-analysis. </w:t>
      </w:r>
      <w:r w:rsidRPr="00103889">
        <w:rPr>
          <w:rFonts w:ascii="Times New Roman" w:hAnsi="Times New Roman" w:cs="Times New Roman"/>
          <w:i/>
          <w:sz w:val="24"/>
          <w:szCs w:val="24"/>
        </w:rPr>
        <w:t>The Lancet Global Health</w:t>
      </w:r>
      <w:r w:rsidRPr="00103889">
        <w:rPr>
          <w:rFonts w:ascii="Times New Roman" w:hAnsi="Times New Roman" w:cs="Times New Roman"/>
          <w:sz w:val="24"/>
          <w:szCs w:val="24"/>
        </w:rPr>
        <w:t xml:space="preserve">, </w:t>
      </w:r>
      <w:r w:rsidRPr="00103889">
        <w:rPr>
          <w:rFonts w:ascii="Times New Roman" w:hAnsi="Times New Roman" w:cs="Times New Roman"/>
          <w:b/>
          <w:sz w:val="24"/>
          <w:szCs w:val="24"/>
        </w:rPr>
        <w:t>12</w:t>
      </w:r>
      <w:r w:rsidR="003C7D23" w:rsidRPr="00103889">
        <w:rPr>
          <w:rFonts w:ascii="Times New Roman" w:hAnsi="Times New Roman" w:cs="Times New Roman"/>
          <w:sz w:val="24"/>
          <w:szCs w:val="24"/>
        </w:rPr>
        <w:t>(2):</w:t>
      </w:r>
      <w:r w:rsidRPr="00103889">
        <w:rPr>
          <w:rFonts w:ascii="Times New Roman" w:hAnsi="Times New Roman" w:cs="Times New Roman"/>
          <w:sz w:val="24"/>
          <w:szCs w:val="24"/>
        </w:rPr>
        <w:t xml:space="preserve"> e456–e467.</w:t>
      </w:r>
    </w:p>
    <w:p w:rsidR="005F2F1D" w:rsidRPr="00103889" w:rsidRDefault="005F2F1D" w:rsidP="005F2F1D">
      <w:pPr>
        <w:spacing w:after="240"/>
        <w:ind w:left="720" w:hanging="720"/>
        <w:jc w:val="both"/>
        <w:rPr>
          <w:rFonts w:ascii="Times New Roman" w:hAnsi="Times New Roman" w:cs="Times New Roman"/>
          <w:sz w:val="24"/>
          <w:szCs w:val="24"/>
        </w:rPr>
      </w:pPr>
      <w:r w:rsidRPr="00103889">
        <w:rPr>
          <w:rFonts w:ascii="Times New Roman" w:hAnsi="Times New Roman" w:cs="Times New Roman"/>
          <w:sz w:val="24"/>
          <w:szCs w:val="24"/>
        </w:rPr>
        <w:t xml:space="preserve">Aminu, M., Ahmad, A. A., Abubakar, M., </w:t>
      </w:r>
      <w:proofErr w:type="spellStart"/>
      <w:r w:rsidRPr="00103889">
        <w:rPr>
          <w:rFonts w:ascii="Times New Roman" w:hAnsi="Times New Roman" w:cs="Times New Roman"/>
          <w:sz w:val="24"/>
          <w:szCs w:val="24"/>
        </w:rPr>
        <w:t>Adamu</w:t>
      </w:r>
      <w:proofErr w:type="spellEnd"/>
      <w:r w:rsidRPr="00103889">
        <w:rPr>
          <w:rFonts w:ascii="Times New Roman" w:hAnsi="Times New Roman" w:cs="Times New Roman"/>
          <w:sz w:val="24"/>
          <w:szCs w:val="24"/>
        </w:rPr>
        <w:t xml:space="preserve">, S., &amp; </w:t>
      </w:r>
      <w:proofErr w:type="spellStart"/>
      <w:r w:rsidRPr="00103889">
        <w:rPr>
          <w:rFonts w:ascii="Times New Roman" w:hAnsi="Times New Roman" w:cs="Times New Roman"/>
          <w:sz w:val="24"/>
          <w:szCs w:val="24"/>
        </w:rPr>
        <w:t>Adeniji</w:t>
      </w:r>
      <w:proofErr w:type="spellEnd"/>
      <w:r w:rsidRPr="00103889">
        <w:rPr>
          <w:rFonts w:ascii="Times New Roman" w:hAnsi="Times New Roman" w:cs="Times New Roman"/>
          <w:sz w:val="24"/>
          <w:szCs w:val="24"/>
        </w:rPr>
        <w:t xml:space="preserve">, J. A. (2021). Epidemiology of hepatitis B and C virus infections in Nigeria: A systematic review and meta-analysis. </w:t>
      </w:r>
      <w:r w:rsidRPr="00103889">
        <w:rPr>
          <w:rFonts w:ascii="Times New Roman" w:hAnsi="Times New Roman" w:cs="Times New Roman"/>
          <w:i/>
          <w:sz w:val="24"/>
          <w:szCs w:val="24"/>
        </w:rPr>
        <w:t>Nigerian Journal of Clinical Practice,</w:t>
      </w:r>
      <w:r w:rsidRPr="00103889">
        <w:rPr>
          <w:rFonts w:ascii="Times New Roman" w:hAnsi="Times New Roman" w:cs="Times New Roman"/>
          <w:b/>
          <w:sz w:val="24"/>
          <w:szCs w:val="24"/>
        </w:rPr>
        <w:t xml:space="preserve"> 24</w:t>
      </w:r>
      <w:r w:rsidR="003C7D23" w:rsidRPr="00103889">
        <w:rPr>
          <w:rFonts w:ascii="Times New Roman" w:hAnsi="Times New Roman" w:cs="Times New Roman"/>
          <w:sz w:val="24"/>
          <w:szCs w:val="24"/>
        </w:rPr>
        <w:t>(5):</w:t>
      </w:r>
      <w:r w:rsidRPr="00103889">
        <w:rPr>
          <w:rFonts w:ascii="Times New Roman" w:hAnsi="Times New Roman" w:cs="Times New Roman"/>
          <w:sz w:val="24"/>
          <w:szCs w:val="24"/>
        </w:rPr>
        <w:t xml:space="preserve"> 645–652.</w:t>
      </w:r>
    </w:p>
    <w:p w:rsidR="005F2F1D" w:rsidRPr="00103889" w:rsidRDefault="005F2F1D" w:rsidP="005F2F1D">
      <w:pPr>
        <w:spacing w:after="240"/>
        <w:ind w:left="720" w:hanging="720"/>
        <w:jc w:val="both"/>
        <w:rPr>
          <w:rFonts w:ascii="Times New Roman" w:hAnsi="Times New Roman" w:cs="Times New Roman"/>
          <w:sz w:val="24"/>
          <w:szCs w:val="24"/>
        </w:rPr>
      </w:pPr>
      <w:r w:rsidRPr="00103889">
        <w:rPr>
          <w:rFonts w:ascii="Times New Roman" w:hAnsi="Times New Roman" w:cs="Times New Roman"/>
          <w:sz w:val="24"/>
          <w:szCs w:val="24"/>
        </w:rPr>
        <w:t xml:space="preserve">Baba, M. M., </w:t>
      </w:r>
      <w:proofErr w:type="spellStart"/>
      <w:r w:rsidRPr="00103889">
        <w:rPr>
          <w:rFonts w:ascii="Times New Roman" w:hAnsi="Times New Roman" w:cs="Times New Roman"/>
          <w:sz w:val="24"/>
          <w:szCs w:val="24"/>
        </w:rPr>
        <w:t>Gashau</w:t>
      </w:r>
      <w:proofErr w:type="spellEnd"/>
      <w:r w:rsidRPr="00103889">
        <w:rPr>
          <w:rFonts w:ascii="Times New Roman" w:hAnsi="Times New Roman" w:cs="Times New Roman"/>
          <w:sz w:val="24"/>
          <w:szCs w:val="24"/>
        </w:rPr>
        <w:t xml:space="preserve">, W., &amp; Hassan, A. (2020). Prevalence of hepatitis B and C virus infections among HIV-infected patients in Nigeria. </w:t>
      </w:r>
      <w:r w:rsidRPr="00103889">
        <w:rPr>
          <w:rFonts w:ascii="Times New Roman" w:hAnsi="Times New Roman" w:cs="Times New Roman"/>
          <w:i/>
          <w:sz w:val="24"/>
          <w:szCs w:val="24"/>
        </w:rPr>
        <w:t>African Health Sciences</w:t>
      </w:r>
      <w:r w:rsidRPr="00103889">
        <w:rPr>
          <w:rFonts w:ascii="Times New Roman" w:hAnsi="Times New Roman" w:cs="Times New Roman"/>
          <w:sz w:val="24"/>
          <w:szCs w:val="24"/>
        </w:rPr>
        <w:t xml:space="preserve">, </w:t>
      </w:r>
      <w:r w:rsidRPr="00103889">
        <w:rPr>
          <w:rFonts w:ascii="Times New Roman" w:hAnsi="Times New Roman" w:cs="Times New Roman"/>
          <w:b/>
          <w:sz w:val="24"/>
          <w:szCs w:val="24"/>
        </w:rPr>
        <w:t>20</w:t>
      </w:r>
      <w:r w:rsidR="003C7D23" w:rsidRPr="00103889">
        <w:rPr>
          <w:rFonts w:ascii="Times New Roman" w:hAnsi="Times New Roman" w:cs="Times New Roman"/>
          <w:sz w:val="24"/>
          <w:szCs w:val="24"/>
        </w:rPr>
        <w:t>(2):</w:t>
      </w:r>
      <w:r w:rsidRPr="00103889">
        <w:rPr>
          <w:rFonts w:ascii="Times New Roman" w:hAnsi="Times New Roman" w:cs="Times New Roman"/>
          <w:sz w:val="24"/>
          <w:szCs w:val="24"/>
        </w:rPr>
        <w:t xml:space="preserve"> 522–530. </w:t>
      </w:r>
    </w:p>
    <w:p w:rsidR="00E25268" w:rsidRPr="00103889" w:rsidRDefault="005F2F1D" w:rsidP="00ED1973">
      <w:pPr>
        <w:spacing w:after="240"/>
        <w:ind w:left="720" w:hanging="720"/>
        <w:jc w:val="both"/>
        <w:rPr>
          <w:rFonts w:ascii="Times New Roman" w:hAnsi="Times New Roman" w:cs="Times New Roman"/>
          <w:sz w:val="24"/>
          <w:szCs w:val="24"/>
        </w:rPr>
      </w:pPr>
      <w:proofErr w:type="spellStart"/>
      <w:r w:rsidRPr="00103889">
        <w:rPr>
          <w:rFonts w:ascii="Times New Roman" w:hAnsi="Times New Roman" w:cs="Times New Roman"/>
          <w:sz w:val="24"/>
          <w:szCs w:val="24"/>
        </w:rPr>
        <w:t>Blach</w:t>
      </w:r>
      <w:proofErr w:type="spellEnd"/>
      <w:r w:rsidRPr="00103889">
        <w:rPr>
          <w:rFonts w:ascii="Times New Roman" w:hAnsi="Times New Roman" w:cs="Times New Roman"/>
          <w:sz w:val="24"/>
          <w:szCs w:val="24"/>
        </w:rPr>
        <w:t xml:space="preserve">, S., </w:t>
      </w:r>
      <w:proofErr w:type="spellStart"/>
      <w:r w:rsidRPr="00103889">
        <w:rPr>
          <w:rFonts w:ascii="Times New Roman" w:hAnsi="Times New Roman" w:cs="Times New Roman"/>
          <w:sz w:val="24"/>
          <w:szCs w:val="24"/>
        </w:rPr>
        <w:t>Kondili</w:t>
      </w:r>
      <w:proofErr w:type="spellEnd"/>
      <w:r w:rsidRPr="00103889">
        <w:rPr>
          <w:rFonts w:ascii="Times New Roman" w:hAnsi="Times New Roman" w:cs="Times New Roman"/>
          <w:sz w:val="24"/>
          <w:szCs w:val="24"/>
        </w:rPr>
        <w:t xml:space="preserve">, L. A., </w:t>
      </w:r>
      <w:proofErr w:type="spellStart"/>
      <w:r w:rsidRPr="00103889">
        <w:rPr>
          <w:rFonts w:ascii="Times New Roman" w:hAnsi="Times New Roman" w:cs="Times New Roman"/>
          <w:sz w:val="24"/>
          <w:szCs w:val="24"/>
        </w:rPr>
        <w:t>Aghemo</w:t>
      </w:r>
      <w:proofErr w:type="spellEnd"/>
      <w:r w:rsidRPr="00103889">
        <w:rPr>
          <w:rFonts w:ascii="Times New Roman" w:hAnsi="Times New Roman" w:cs="Times New Roman"/>
          <w:sz w:val="24"/>
          <w:szCs w:val="24"/>
        </w:rPr>
        <w:t xml:space="preserve">, A., &amp; </w:t>
      </w:r>
      <w:proofErr w:type="spellStart"/>
      <w:r w:rsidRPr="00103889">
        <w:rPr>
          <w:rFonts w:ascii="Times New Roman" w:hAnsi="Times New Roman" w:cs="Times New Roman"/>
          <w:sz w:val="24"/>
          <w:szCs w:val="24"/>
        </w:rPr>
        <w:t>Razavi</w:t>
      </w:r>
      <w:proofErr w:type="spellEnd"/>
      <w:r w:rsidRPr="00103889">
        <w:rPr>
          <w:rFonts w:ascii="Times New Roman" w:hAnsi="Times New Roman" w:cs="Times New Roman"/>
          <w:sz w:val="24"/>
          <w:szCs w:val="24"/>
        </w:rPr>
        <w:t xml:space="preserve">, H. (2023). Global epidemiology and elimination of hepatitis C virus: An evolving public health challenge. </w:t>
      </w:r>
      <w:r w:rsidRPr="00103889">
        <w:rPr>
          <w:rFonts w:ascii="Times New Roman" w:hAnsi="Times New Roman" w:cs="Times New Roman"/>
          <w:i/>
          <w:sz w:val="24"/>
          <w:szCs w:val="24"/>
        </w:rPr>
        <w:t>Nature Reviews Gastroenterology &amp; Hepatology</w:t>
      </w:r>
      <w:r w:rsidR="003C7D23" w:rsidRPr="00103889">
        <w:rPr>
          <w:rFonts w:ascii="Times New Roman" w:hAnsi="Times New Roman" w:cs="Times New Roman"/>
          <w:sz w:val="24"/>
          <w:szCs w:val="24"/>
        </w:rPr>
        <w:t xml:space="preserve">, </w:t>
      </w:r>
      <w:r w:rsidR="003C7D23" w:rsidRPr="00103889">
        <w:rPr>
          <w:rFonts w:ascii="Times New Roman" w:hAnsi="Times New Roman" w:cs="Times New Roman"/>
          <w:b/>
          <w:sz w:val="24"/>
          <w:szCs w:val="24"/>
        </w:rPr>
        <w:t>20</w:t>
      </w:r>
      <w:r w:rsidR="003C7D23" w:rsidRPr="00103889">
        <w:rPr>
          <w:rFonts w:ascii="Times New Roman" w:hAnsi="Times New Roman" w:cs="Times New Roman"/>
          <w:sz w:val="24"/>
          <w:szCs w:val="24"/>
        </w:rPr>
        <w:t>(2):</w:t>
      </w:r>
      <w:r w:rsidRPr="00103889">
        <w:rPr>
          <w:rFonts w:ascii="Times New Roman" w:hAnsi="Times New Roman" w:cs="Times New Roman"/>
          <w:sz w:val="24"/>
          <w:szCs w:val="24"/>
        </w:rPr>
        <w:t xml:space="preserve"> 87–98. </w:t>
      </w:r>
    </w:p>
    <w:p w:rsidR="003B6496" w:rsidRPr="00103889" w:rsidRDefault="003B6496" w:rsidP="00D335EC">
      <w:pPr>
        <w:spacing w:after="240"/>
        <w:ind w:left="720" w:hanging="720"/>
        <w:jc w:val="both"/>
        <w:rPr>
          <w:rFonts w:ascii="Times New Roman" w:hAnsi="Times New Roman" w:cs="Times New Roman"/>
          <w:sz w:val="24"/>
          <w:szCs w:val="24"/>
        </w:rPr>
      </w:pPr>
      <w:proofErr w:type="spellStart"/>
      <w:r w:rsidRPr="00103889">
        <w:rPr>
          <w:rFonts w:ascii="Times New Roman" w:hAnsi="Times New Roman" w:cs="Times New Roman"/>
          <w:sz w:val="24"/>
          <w:szCs w:val="24"/>
        </w:rPr>
        <w:t>Beduleva</w:t>
      </w:r>
      <w:proofErr w:type="spellEnd"/>
      <w:r w:rsidRPr="00103889">
        <w:rPr>
          <w:rFonts w:ascii="Times New Roman" w:hAnsi="Times New Roman" w:cs="Times New Roman"/>
          <w:sz w:val="24"/>
          <w:szCs w:val="24"/>
        </w:rPr>
        <w:t xml:space="preserve"> L, </w:t>
      </w:r>
      <w:proofErr w:type="spellStart"/>
      <w:r w:rsidRPr="00103889">
        <w:rPr>
          <w:rFonts w:ascii="Times New Roman" w:hAnsi="Times New Roman" w:cs="Times New Roman"/>
          <w:sz w:val="24"/>
          <w:szCs w:val="24"/>
        </w:rPr>
        <w:t>Sidorov</w:t>
      </w:r>
      <w:proofErr w:type="spellEnd"/>
      <w:r w:rsidRPr="00103889">
        <w:rPr>
          <w:rFonts w:ascii="Times New Roman" w:hAnsi="Times New Roman" w:cs="Times New Roman"/>
          <w:sz w:val="24"/>
          <w:szCs w:val="24"/>
        </w:rPr>
        <w:t xml:space="preserve"> A, </w:t>
      </w:r>
      <w:proofErr w:type="spellStart"/>
      <w:r w:rsidRPr="00103889">
        <w:rPr>
          <w:rFonts w:ascii="Times New Roman" w:hAnsi="Times New Roman" w:cs="Times New Roman"/>
          <w:sz w:val="24"/>
          <w:szCs w:val="24"/>
        </w:rPr>
        <w:t>Semenova</w:t>
      </w:r>
      <w:proofErr w:type="spellEnd"/>
      <w:r w:rsidRPr="00103889">
        <w:rPr>
          <w:rFonts w:ascii="Times New Roman" w:hAnsi="Times New Roman" w:cs="Times New Roman"/>
          <w:sz w:val="24"/>
          <w:szCs w:val="24"/>
        </w:rPr>
        <w:t xml:space="preserve"> K, </w:t>
      </w:r>
      <w:proofErr w:type="spellStart"/>
      <w:r w:rsidRPr="00103889">
        <w:rPr>
          <w:rFonts w:ascii="Times New Roman" w:hAnsi="Times New Roman" w:cs="Times New Roman"/>
          <w:sz w:val="24"/>
          <w:szCs w:val="24"/>
        </w:rPr>
        <w:t>Menshikov</w:t>
      </w:r>
      <w:proofErr w:type="spellEnd"/>
      <w:r w:rsidRPr="00103889">
        <w:rPr>
          <w:rFonts w:ascii="Times New Roman" w:hAnsi="Times New Roman" w:cs="Times New Roman"/>
          <w:sz w:val="24"/>
          <w:szCs w:val="24"/>
        </w:rPr>
        <w:t xml:space="preserve"> I, </w:t>
      </w:r>
      <w:proofErr w:type="spellStart"/>
      <w:r w:rsidRPr="00103889">
        <w:rPr>
          <w:rFonts w:ascii="Times New Roman" w:hAnsi="Times New Roman" w:cs="Times New Roman"/>
          <w:sz w:val="24"/>
          <w:szCs w:val="24"/>
        </w:rPr>
        <w:t>Fomina</w:t>
      </w:r>
      <w:proofErr w:type="spellEnd"/>
      <w:r w:rsidRPr="00103889">
        <w:rPr>
          <w:rFonts w:ascii="Times New Roman" w:hAnsi="Times New Roman" w:cs="Times New Roman"/>
          <w:sz w:val="24"/>
          <w:szCs w:val="24"/>
        </w:rPr>
        <w:t xml:space="preserve"> K, </w:t>
      </w:r>
      <w:proofErr w:type="spellStart"/>
      <w:r w:rsidRPr="00103889">
        <w:rPr>
          <w:rFonts w:ascii="Times New Roman" w:hAnsi="Times New Roman" w:cs="Times New Roman"/>
          <w:sz w:val="24"/>
          <w:szCs w:val="24"/>
        </w:rPr>
        <w:t>Shklyaeva</w:t>
      </w:r>
      <w:proofErr w:type="spellEnd"/>
      <w:r w:rsidRPr="00103889">
        <w:rPr>
          <w:rFonts w:ascii="Times New Roman" w:hAnsi="Times New Roman" w:cs="Times New Roman"/>
          <w:sz w:val="24"/>
          <w:szCs w:val="24"/>
        </w:rPr>
        <w:t xml:space="preserve"> N, </w:t>
      </w:r>
      <w:proofErr w:type="spellStart"/>
      <w:r w:rsidRPr="00103889">
        <w:rPr>
          <w:rFonts w:ascii="Times New Roman" w:hAnsi="Times New Roman" w:cs="Times New Roman"/>
          <w:sz w:val="24"/>
          <w:szCs w:val="24"/>
        </w:rPr>
        <w:t>Gilmanova</w:t>
      </w:r>
      <w:proofErr w:type="spellEnd"/>
      <w:r w:rsidRPr="00103889">
        <w:rPr>
          <w:rFonts w:ascii="Times New Roman" w:hAnsi="Times New Roman" w:cs="Times New Roman"/>
          <w:sz w:val="24"/>
          <w:szCs w:val="24"/>
        </w:rPr>
        <w:t xml:space="preserve"> L. (2020).  Comparison of the specificity of rheumatoid factor detected by latex fixation with that of regulatory rheumatoid factor. </w:t>
      </w:r>
      <w:r w:rsidRPr="00103889">
        <w:rPr>
          <w:rFonts w:ascii="Times New Roman" w:hAnsi="Times New Roman" w:cs="Times New Roman"/>
          <w:i/>
          <w:sz w:val="24"/>
          <w:szCs w:val="24"/>
        </w:rPr>
        <w:t>Journal of Clinical Laboratory Anal</w:t>
      </w:r>
      <w:r w:rsidRPr="00103889">
        <w:rPr>
          <w:rFonts w:ascii="Times New Roman" w:hAnsi="Times New Roman" w:cs="Times New Roman"/>
          <w:sz w:val="24"/>
          <w:szCs w:val="24"/>
        </w:rPr>
        <w:t xml:space="preserve">. </w:t>
      </w:r>
      <w:r w:rsidRPr="00103889">
        <w:rPr>
          <w:rFonts w:ascii="Times New Roman" w:hAnsi="Times New Roman" w:cs="Times New Roman"/>
          <w:b/>
          <w:sz w:val="24"/>
          <w:szCs w:val="24"/>
        </w:rPr>
        <w:t>34</w:t>
      </w:r>
      <w:r w:rsidRPr="00103889">
        <w:rPr>
          <w:rFonts w:ascii="Times New Roman" w:hAnsi="Times New Roman" w:cs="Times New Roman"/>
          <w:sz w:val="24"/>
          <w:szCs w:val="24"/>
        </w:rPr>
        <w:t>(12</w:t>
      </w:r>
      <w:proofErr w:type="gramStart"/>
      <w:r w:rsidRPr="00103889">
        <w:rPr>
          <w:rFonts w:ascii="Times New Roman" w:hAnsi="Times New Roman" w:cs="Times New Roman"/>
          <w:sz w:val="24"/>
          <w:szCs w:val="24"/>
        </w:rPr>
        <w:t>):e</w:t>
      </w:r>
      <w:proofErr w:type="gramEnd"/>
      <w:r w:rsidRPr="00103889">
        <w:rPr>
          <w:rFonts w:ascii="Times New Roman" w:hAnsi="Times New Roman" w:cs="Times New Roman"/>
          <w:sz w:val="24"/>
          <w:szCs w:val="24"/>
        </w:rPr>
        <w:t>23533.</w:t>
      </w:r>
    </w:p>
    <w:p w:rsidR="00EA7045" w:rsidRPr="00103889" w:rsidRDefault="00EA7045" w:rsidP="00D335EC">
      <w:pPr>
        <w:pStyle w:val="NormalWeb"/>
        <w:shd w:val="clear" w:color="auto" w:fill="FFFFFF"/>
        <w:spacing w:before="0" w:beforeAutospacing="0" w:after="240" w:afterAutospacing="0" w:line="276" w:lineRule="auto"/>
        <w:ind w:left="1134" w:hanging="1134"/>
        <w:jc w:val="both"/>
      </w:pPr>
      <w:proofErr w:type="spellStart"/>
      <w:r w:rsidRPr="00103889">
        <w:lastRenderedPageBreak/>
        <w:t>Chevaliez</w:t>
      </w:r>
      <w:proofErr w:type="spellEnd"/>
      <w:r w:rsidRPr="00103889">
        <w:t xml:space="preserve">, S., Rodriguez, C., &amp; </w:t>
      </w:r>
      <w:proofErr w:type="spellStart"/>
      <w:r w:rsidRPr="00103889">
        <w:t>Pawlotsky</w:t>
      </w:r>
      <w:proofErr w:type="spellEnd"/>
      <w:r w:rsidRPr="00103889">
        <w:t xml:space="preserve">, J. M. (2012). New virologic tools for management of chronic hepatitis B and C. </w:t>
      </w:r>
      <w:r w:rsidRPr="00103889">
        <w:rPr>
          <w:i/>
        </w:rPr>
        <w:t>Gastroenterology</w:t>
      </w:r>
      <w:r w:rsidRPr="00103889">
        <w:t xml:space="preserve">, </w:t>
      </w:r>
      <w:r w:rsidRPr="00103889">
        <w:rPr>
          <w:b/>
        </w:rPr>
        <w:t>142</w:t>
      </w:r>
      <w:r w:rsidRPr="00103889">
        <w:t>: 1303–1313.</w:t>
      </w:r>
    </w:p>
    <w:p w:rsidR="00EA7045" w:rsidRPr="00103889" w:rsidRDefault="00EA7045" w:rsidP="00D335EC">
      <w:pPr>
        <w:pStyle w:val="NormalWeb"/>
        <w:shd w:val="clear" w:color="auto" w:fill="FFFFFF"/>
        <w:spacing w:before="0" w:beforeAutospacing="0" w:after="240" w:afterAutospacing="0" w:line="276" w:lineRule="auto"/>
        <w:ind w:left="1134" w:hanging="1134"/>
        <w:jc w:val="both"/>
      </w:pPr>
      <w:proofErr w:type="spellStart"/>
      <w:r w:rsidRPr="00103889">
        <w:t>Chevaliez</w:t>
      </w:r>
      <w:proofErr w:type="spellEnd"/>
      <w:r w:rsidRPr="00103889">
        <w:t xml:space="preserve">, S., </w:t>
      </w:r>
      <w:proofErr w:type="spellStart"/>
      <w:r w:rsidRPr="00103889">
        <w:t>Soulier</w:t>
      </w:r>
      <w:proofErr w:type="spellEnd"/>
      <w:r w:rsidRPr="00103889">
        <w:t xml:space="preserve">, A., </w:t>
      </w:r>
      <w:proofErr w:type="spellStart"/>
      <w:r w:rsidRPr="00103889">
        <w:t>Poiteau</w:t>
      </w:r>
      <w:proofErr w:type="spellEnd"/>
      <w:r w:rsidRPr="00103889">
        <w:t xml:space="preserve">, L., Bouvier-Alias, M., &amp; </w:t>
      </w:r>
      <w:proofErr w:type="spellStart"/>
      <w:r w:rsidRPr="00103889">
        <w:t>Pawlotsky</w:t>
      </w:r>
      <w:proofErr w:type="spellEnd"/>
      <w:r w:rsidRPr="00103889">
        <w:t xml:space="preserve">, J. M. (2014). Clinical utility of hepatitis C virus core antigen quantification in patients with chronic hepatitis C. </w:t>
      </w:r>
      <w:r w:rsidRPr="00103889">
        <w:rPr>
          <w:i/>
        </w:rPr>
        <w:t>Journal of Clinical Virology</w:t>
      </w:r>
      <w:r w:rsidRPr="00103889">
        <w:t xml:space="preserve">, </w:t>
      </w:r>
      <w:r w:rsidRPr="00103889">
        <w:rPr>
          <w:b/>
        </w:rPr>
        <w:t>61</w:t>
      </w:r>
      <w:r w:rsidRPr="00103889">
        <w:t>: 145–148.</w:t>
      </w:r>
    </w:p>
    <w:p w:rsidR="005F2F1D" w:rsidRPr="00103889" w:rsidRDefault="003B6496" w:rsidP="00D335EC">
      <w:pPr>
        <w:spacing w:after="240"/>
        <w:ind w:left="720" w:hanging="720"/>
        <w:jc w:val="both"/>
        <w:rPr>
          <w:rFonts w:ascii="Times New Roman" w:hAnsi="Times New Roman" w:cs="Times New Roman"/>
          <w:sz w:val="24"/>
          <w:szCs w:val="24"/>
        </w:rPr>
      </w:pPr>
      <w:proofErr w:type="spellStart"/>
      <w:r w:rsidRPr="00103889">
        <w:rPr>
          <w:rFonts w:ascii="Times New Roman" w:hAnsi="Times New Roman" w:cs="Times New Roman"/>
          <w:sz w:val="24"/>
          <w:szCs w:val="24"/>
        </w:rPr>
        <w:t>Eledo</w:t>
      </w:r>
      <w:proofErr w:type="spellEnd"/>
      <w:r w:rsidRPr="00103889">
        <w:rPr>
          <w:rFonts w:ascii="Times New Roman" w:hAnsi="Times New Roman" w:cs="Times New Roman"/>
          <w:sz w:val="24"/>
          <w:szCs w:val="24"/>
        </w:rPr>
        <w:t xml:space="preserve">, B. O., Tommy, E., Onuoha, E., </w:t>
      </w:r>
      <w:proofErr w:type="spellStart"/>
      <w:r w:rsidRPr="00103889">
        <w:rPr>
          <w:rFonts w:ascii="Times New Roman" w:hAnsi="Times New Roman" w:cs="Times New Roman"/>
          <w:sz w:val="24"/>
          <w:szCs w:val="24"/>
        </w:rPr>
        <w:t>Dunga</w:t>
      </w:r>
      <w:proofErr w:type="spellEnd"/>
      <w:r w:rsidRPr="00103889">
        <w:rPr>
          <w:rFonts w:ascii="Times New Roman" w:hAnsi="Times New Roman" w:cs="Times New Roman"/>
          <w:sz w:val="24"/>
          <w:szCs w:val="24"/>
        </w:rPr>
        <w:t xml:space="preserve">, K., &amp; </w:t>
      </w:r>
      <w:proofErr w:type="spellStart"/>
      <w:r w:rsidRPr="00103889">
        <w:rPr>
          <w:rFonts w:ascii="Times New Roman" w:hAnsi="Times New Roman" w:cs="Times New Roman"/>
          <w:sz w:val="24"/>
          <w:szCs w:val="24"/>
        </w:rPr>
        <w:t>Okamgba</w:t>
      </w:r>
      <w:proofErr w:type="spellEnd"/>
      <w:r w:rsidRPr="00103889">
        <w:rPr>
          <w:rFonts w:ascii="Times New Roman" w:hAnsi="Times New Roman" w:cs="Times New Roman"/>
          <w:sz w:val="24"/>
          <w:szCs w:val="24"/>
        </w:rPr>
        <w:t xml:space="preserve">, O. (2020). The Prevalence of Rheumatoid Arthritis in the Elderly that attend Pilgrimage Centre, </w:t>
      </w:r>
      <w:proofErr w:type="spellStart"/>
      <w:r w:rsidRPr="00103889">
        <w:rPr>
          <w:rFonts w:ascii="Times New Roman" w:hAnsi="Times New Roman" w:cs="Times New Roman"/>
          <w:sz w:val="24"/>
          <w:szCs w:val="24"/>
        </w:rPr>
        <w:t>Elele</w:t>
      </w:r>
      <w:proofErr w:type="spellEnd"/>
      <w:r w:rsidRPr="00103889">
        <w:rPr>
          <w:rFonts w:ascii="Times New Roman" w:hAnsi="Times New Roman" w:cs="Times New Roman"/>
          <w:sz w:val="24"/>
          <w:szCs w:val="24"/>
        </w:rPr>
        <w:t>, Nigeria. </w:t>
      </w:r>
      <w:r w:rsidRPr="00103889">
        <w:rPr>
          <w:rFonts w:ascii="Times New Roman" w:hAnsi="Times New Roman" w:cs="Times New Roman"/>
          <w:i/>
          <w:iCs/>
          <w:sz w:val="24"/>
          <w:szCs w:val="24"/>
        </w:rPr>
        <w:t>European Journal of Medical and Health Sciences</w:t>
      </w:r>
      <w:r w:rsidRPr="00103889">
        <w:rPr>
          <w:rFonts w:ascii="Times New Roman" w:hAnsi="Times New Roman" w:cs="Times New Roman"/>
          <w:sz w:val="24"/>
          <w:szCs w:val="24"/>
        </w:rPr>
        <w:t>, </w:t>
      </w:r>
      <w:r w:rsidRPr="00103889">
        <w:rPr>
          <w:rFonts w:ascii="Times New Roman" w:hAnsi="Times New Roman" w:cs="Times New Roman"/>
          <w:b/>
          <w:i/>
          <w:iCs/>
          <w:sz w:val="24"/>
          <w:szCs w:val="24"/>
        </w:rPr>
        <w:t>2</w:t>
      </w:r>
      <w:r w:rsidRPr="00103889">
        <w:rPr>
          <w:rFonts w:ascii="Times New Roman" w:hAnsi="Times New Roman" w:cs="Times New Roman"/>
          <w:sz w:val="24"/>
          <w:szCs w:val="24"/>
        </w:rPr>
        <w:t>(3).</w:t>
      </w:r>
    </w:p>
    <w:p w:rsidR="003B6496" w:rsidRPr="00103889" w:rsidRDefault="005F2F1D" w:rsidP="00D335EC">
      <w:pPr>
        <w:spacing w:after="240"/>
        <w:ind w:left="720" w:hanging="720"/>
        <w:jc w:val="both"/>
        <w:rPr>
          <w:rFonts w:ascii="Times New Roman" w:hAnsi="Times New Roman" w:cs="Times New Roman"/>
          <w:sz w:val="24"/>
          <w:szCs w:val="24"/>
        </w:rPr>
      </w:pPr>
      <w:proofErr w:type="spellStart"/>
      <w:r w:rsidRPr="00103889">
        <w:rPr>
          <w:rFonts w:ascii="Times New Roman" w:hAnsi="Times New Roman" w:cs="Times New Roman"/>
          <w:sz w:val="24"/>
          <w:szCs w:val="24"/>
        </w:rPr>
        <w:t>Ejele</w:t>
      </w:r>
      <w:proofErr w:type="spellEnd"/>
      <w:r w:rsidRPr="00103889">
        <w:rPr>
          <w:rFonts w:ascii="Times New Roman" w:hAnsi="Times New Roman" w:cs="Times New Roman"/>
          <w:sz w:val="24"/>
          <w:szCs w:val="24"/>
        </w:rPr>
        <w:t xml:space="preserve">, O. A., Akani, C. I., &amp; Okafor, J. N. (2022). Hepatitis B virus infection among antenatal women in Port Harcourt, Nigeria. </w:t>
      </w:r>
      <w:r w:rsidRPr="00103889">
        <w:rPr>
          <w:rFonts w:ascii="Times New Roman" w:hAnsi="Times New Roman" w:cs="Times New Roman"/>
          <w:i/>
          <w:sz w:val="24"/>
          <w:szCs w:val="24"/>
        </w:rPr>
        <w:t>Nigerian Medical Journal</w:t>
      </w:r>
      <w:r w:rsidRPr="00103889">
        <w:rPr>
          <w:rFonts w:ascii="Times New Roman" w:hAnsi="Times New Roman" w:cs="Times New Roman"/>
          <w:sz w:val="24"/>
          <w:szCs w:val="24"/>
        </w:rPr>
        <w:t xml:space="preserve">, </w:t>
      </w:r>
      <w:r w:rsidRPr="00103889">
        <w:rPr>
          <w:rFonts w:ascii="Times New Roman" w:hAnsi="Times New Roman" w:cs="Times New Roman"/>
          <w:b/>
          <w:sz w:val="24"/>
          <w:szCs w:val="24"/>
        </w:rPr>
        <w:t>63</w:t>
      </w:r>
      <w:r w:rsidR="003C7D23" w:rsidRPr="00103889">
        <w:rPr>
          <w:rFonts w:ascii="Times New Roman" w:hAnsi="Times New Roman" w:cs="Times New Roman"/>
          <w:sz w:val="24"/>
          <w:szCs w:val="24"/>
        </w:rPr>
        <w:t>(2):</w:t>
      </w:r>
      <w:r w:rsidRPr="00103889">
        <w:rPr>
          <w:rFonts w:ascii="Times New Roman" w:hAnsi="Times New Roman" w:cs="Times New Roman"/>
          <w:sz w:val="24"/>
          <w:szCs w:val="24"/>
        </w:rPr>
        <w:t xml:space="preserve"> 134–140</w:t>
      </w:r>
    </w:p>
    <w:p w:rsidR="00D335EC" w:rsidRPr="00103889" w:rsidRDefault="00D335EC" w:rsidP="00D335EC">
      <w:pPr>
        <w:pStyle w:val="NormalWeb"/>
        <w:shd w:val="clear" w:color="auto" w:fill="FFFFFF"/>
        <w:spacing w:before="0" w:beforeAutospacing="0" w:after="240" w:afterAutospacing="0" w:line="276" w:lineRule="auto"/>
        <w:ind w:left="1134" w:hanging="1134"/>
        <w:jc w:val="both"/>
      </w:pPr>
      <w:proofErr w:type="spellStart"/>
      <w:r w:rsidRPr="00103889">
        <w:t>Ikoba</w:t>
      </w:r>
      <w:proofErr w:type="spellEnd"/>
      <w:r w:rsidRPr="00103889">
        <w:t xml:space="preserve"> J, Okpara H, Elemi I, </w:t>
      </w:r>
      <w:proofErr w:type="spellStart"/>
      <w:r w:rsidRPr="00103889">
        <w:t>Ogarepe</w:t>
      </w:r>
      <w:proofErr w:type="spellEnd"/>
      <w:r w:rsidRPr="00103889">
        <w:t xml:space="preserve">, Udoh E (2016). The prevalence of hepatitis B virus infection in Nigerian children prior to vaccine introduction into the National </w:t>
      </w:r>
      <w:proofErr w:type="spellStart"/>
      <w:r w:rsidRPr="00103889">
        <w:t>Programme</w:t>
      </w:r>
      <w:proofErr w:type="spellEnd"/>
      <w:r w:rsidRPr="00103889">
        <w:t xml:space="preserve"> on Immunization schedule. </w:t>
      </w:r>
      <w:r w:rsidRPr="00103889">
        <w:rPr>
          <w:i/>
        </w:rPr>
        <w:t xml:space="preserve">Pan </w:t>
      </w:r>
      <w:proofErr w:type="spellStart"/>
      <w:r w:rsidRPr="00103889">
        <w:rPr>
          <w:i/>
        </w:rPr>
        <w:t>Afrrican</w:t>
      </w:r>
      <w:proofErr w:type="spellEnd"/>
      <w:r w:rsidRPr="00103889">
        <w:rPr>
          <w:i/>
        </w:rPr>
        <w:t xml:space="preserve"> Medical Journal</w:t>
      </w:r>
      <w:r w:rsidRPr="00103889">
        <w:t xml:space="preserve">, </w:t>
      </w:r>
      <w:r w:rsidRPr="00103889">
        <w:rPr>
          <w:b/>
        </w:rPr>
        <w:t>23</w:t>
      </w:r>
      <w:r w:rsidRPr="00103889">
        <w:t>(1): 2-6.</w:t>
      </w:r>
    </w:p>
    <w:p w:rsidR="00D335EC" w:rsidRPr="00103889" w:rsidRDefault="00D335EC" w:rsidP="00D335EC">
      <w:pPr>
        <w:pStyle w:val="NormalWeb"/>
        <w:shd w:val="clear" w:color="auto" w:fill="FFFFFF"/>
        <w:spacing w:before="0" w:beforeAutospacing="0" w:after="240" w:afterAutospacing="0" w:line="276" w:lineRule="auto"/>
        <w:ind w:left="1134" w:hanging="1134"/>
        <w:jc w:val="both"/>
      </w:pPr>
      <w:r w:rsidRPr="00103889">
        <w:t xml:space="preserve">Iman, Ahmed, Mohammed., Anwar, Ahmed, Mohammed., </w:t>
      </w:r>
      <w:proofErr w:type="spellStart"/>
      <w:r w:rsidRPr="00103889">
        <w:t>Maha</w:t>
      </w:r>
      <w:proofErr w:type="spellEnd"/>
      <w:r w:rsidRPr="00103889">
        <w:t xml:space="preserve">, Hussein, </w:t>
      </w:r>
      <w:proofErr w:type="spellStart"/>
      <w:r w:rsidRPr="00103889">
        <w:t>Mukhaiser</w:t>
      </w:r>
      <w:proofErr w:type="spellEnd"/>
      <w:r w:rsidRPr="00103889">
        <w:t xml:space="preserve">. (2020). Knowledge and attitude about hepatitis B virus and its transmission from mother to child among a sample of pregnant women attending the primary health care </w:t>
      </w:r>
      <w:proofErr w:type="spellStart"/>
      <w:r w:rsidRPr="00103889">
        <w:t>centres</w:t>
      </w:r>
      <w:proofErr w:type="spellEnd"/>
      <w:r w:rsidRPr="00103889">
        <w:t xml:space="preserve"> in Baghdad, Iraq. </w:t>
      </w:r>
      <w:r w:rsidRPr="00103889">
        <w:rPr>
          <w:i/>
        </w:rPr>
        <w:t>Iraqi New Medical Journal</w:t>
      </w:r>
      <w:r w:rsidRPr="00103889">
        <w:t xml:space="preserve">, </w:t>
      </w:r>
      <w:r w:rsidRPr="00103889">
        <w:rPr>
          <w:b/>
        </w:rPr>
        <w:t>6</w:t>
      </w:r>
      <w:r w:rsidRPr="00103889">
        <w:t>(11): 23-28.</w:t>
      </w:r>
    </w:p>
    <w:p w:rsidR="005C309F" w:rsidRPr="00103889" w:rsidRDefault="005C309F" w:rsidP="00D335EC">
      <w:pPr>
        <w:pStyle w:val="NormalWeb"/>
        <w:shd w:val="clear" w:color="auto" w:fill="FFFFFF"/>
        <w:spacing w:before="0" w:beforeAutospacing="0" w:after="240" w:afterAutospacing="0" w:line="276" w:lineRule="auto"/>
        <w:ind w:left="1134" w:hanging="1134"/>
        <w:jc w:val="both"/>
      </w:pPr>
      <w:r w:rsidRPr="00103889">
        <w:t xml:space="preserve">James, S. A., Tadesse, A., &amp; Okoro, P. (2023). Global, regional, and national burden and trends of rheumatoid arthritis among the elderly population: an analysis based on the 2021 Global Burden of Disease Study. </w:t>
      </w:r>
      <w:r w:rsidRPr="00103889">
        <w:rPr>
          <w:i/>
        </w:rPr>
        <w:t>Global Health Metrics</w:t>
      </w:r>
      <w:r w:rsidRPr="00103889">
        <w:t xml:space="preserve">, </w:t>
      </w:r>
      <w:r w:rsidRPr="00103889">
        <w:rPr>
          <w:b/>
        </w:rPr>
        <w:t>15</w:t>
      </w:r>
      <w:r w:rsidR="003C7D23" w:rsidRPr="00103889">
        <w:t>(4):</w:t>
      </w:r>
      <w:r w:rsidRPr="00103889">
        <w:t xml:space="preserve"> 345–358</w:t>
      </w:r>
    </w:p>
    <w:p w:rsidR="005F2F1D" w:rsidRPr="00103889" w:rsidRDefault="005F2F1D" w:rsidP="00D335EC">
      <w:pPr>
        <w:pStyle w:val="NormalWeb"/>
        <w:shd w:val="clear" w:color="auto" w:fill="FFFFFF"/>
        <w:spacing w:before="0" w:beforeAutospacing="0" w:after="240" w:afterAutospacing="0" w:line="276" w:lineRule="auto"/>
        <w:ind w:left="1134" w:hanging="1134"/>
        <w:jc w:val="both"/>
      </w:pPr>
      <w:proofErr w:type="spellStart"/>
      <w:r w:rsidRPr="00103889">
        <w:t>Marmelzat</w:t>
      </w:r>
      <w:proofErr w:type="spellEnd"/>
      <w:r w:rsidRPr="00103889">
        <w:t xml:space="preserve">, Z., </w:t>
      </w:r>
      <w:proofErr w:type="spellStart"/>
      <w:r w:rsidRPr="00103889">
        <w:t>Gopaldasani</w:t>
      </w:r>
      <w:proofErr w:type="spellEnd"/>
      <w:r w:rsidRPr="00103889">
        <w:t xml:space="preserve">, V., &amp; </w:t>
      </w:r>
      <w:proofErr w:type="spellStart"/>
      <w:r w:rsidRPr="00103889">
        <w:t>Furer</w:t>
      </w:r>
      <w:proofErr w:type="spellEnd"/>
      <w:r w:rsidRPr="00103889">
        <w:t xml:space="preserve">, V. (2023). Rheumatoid arthritis in older adults: Epidemiology, clinical characteristics, and treatment considerations. </w:t>
      </w:r>
      <w:r w:rsidRPr="00103889">
        <w:rPr>
          <w:i/>
        </w:rPr>
        <w:t>Current Rheumatology Reports,</w:t>
      </w:r>
      <w:r w:rsidR="003C7D23" w:rsidRPr="00103889">
        <w:rPr>
          <w:i/>
        </w:rPr>
        <w:t xml:space="preserve"> </w:t>
      </w:r>
      <w:r w:rsidRPr="00103889">
        <w:rPr>
          <w:b/>
        </w:rPr>
        <w:t>25</w:t>
      </w:r>
      <w:r w:rsidR="003C7D23" w:rsidRPr="00103889">
        <w:t>(2):</w:t>
      </w:r>
      <w:r w:rsidRPr="00103889">
        <w:t xml:space="preserve"> 101–110</w:t>
      </w:r>
    </w:p>
    <w:p w:rsidR="005C309F" w:rsidRPr="00103889" w:rsidRDefault="005C309F" w:rsidP="00D335EC">
      <w:pPr>
        <w:pStyle w:val="NormalWeb"/>
        <w:shd w:val="clear" w:color="auto" w:fill="FFFFFF"/>
        <w:spacing w:before="0" w:beforeAutospacing="0" w:after="240" w:afterAutospacing="0" w:line="276" w:lineRule="auto"/>
        <w:ind w:left="1134" w:hanging="1134"/>
        <w:jc w:val="both"/>
      </w:pPr>
      <w:proofErr w:type="spellStart"/>
      <w:r w:rsidRPr="00103889">
        <w:t>Marmelzat</w:t>
      </w:r>
      <w:proofErr w:type="spellEnd"/>
      <w:r w:rsidRPr="00103889">
        <w:t xml:space="preserve">, Z., </w:t>
      </w:r>
      <w:proofErr w:type="spellStart"/>
      <w:r w:rsidRPr="00103889">
        <w:t>Gopaldasani</w:t>
      </w:r>
      <w:proofErr w:type="spellEnd"/>
      <w:r w:rsidRPr="00103889">
        <w:t xml:space="preserve">, V., &amp; </w:t>
      </w:r>
      <w:proofErr w:type="spellStart"/>
      <w:r w:rsidRPr="00103889">
        <w:t>Furer</w:t>
      </w:r>
      <w:proofErr w:type="spellEnd"/>
      <w:r w:rsidRPr="00103889">
        <w:t xml:space="preserve">, V. (2023). Rehabilitation and non-pharmacological treatment in elderly patients with rheumatoid arthritis. </w:t>
      </w:r>
      <w:r w:rsidRPr="00103889">
        <w:rPr>
          <w:i/>
        </w:rPr>
        <w:t>Current Rheumatology Reports</w:t>
      </w:r>
      <w:r w:rsidRPr="00103889">
        <w:t xml:space="preserve">, </w:t>
      </w:r>
      <w:r w:rsidRPr="00103889">
        <w:rPr>
          <w:b/>
        </w:rPr>
        <w:t>25</w:t>
      </w:r>
      <w:r w:rsidR="003C7D23" w:rsidRPr="00103889">
        <w:t>(3):</w:t>
      </w:r>
      <w:r w:rsidRPr="00103889">
        <w:t xml:space="preserve"> 123–132</w:t>
      </w:r>
    </w:p>
    <w:p w:rsidR="005C309F" w:rsidRPr="00103889" w:rsidRDefault="005C309F" w:rsidP="005C309F">
      <w:pPr>
        <w:spacing w:after="240"/>
        <w:ind w:left="705" w:hanging="720"/>
        <w:jc w:val="both"/>
        <w:rPr>
          <w:rFonts w:ascii="Times New Roman" w:hAnsi="Times New Roman" w:cs="Times New Roman"/>
          <w:sz w:val="24"/>
          <w:szCs w:val="24"/>
        </w:rPr>
      </w:pPr>
      <w:proofErr w:type="spellStart"/>
      <w:r w:rsidRPr="00103889">
        <w:rPr>
          <w:rFonts w:ascii="Times New Roman" w:hAnsi="Times New Roman" w:cs="Times New Roman"/>
          <w:sz w:val="24"/>
          <w:szCs w:val="24"/>
        </w:rPr>
        <w:t>Nwokediuko</w:t>
      </w:r>
      <w:proofErr w:type="spellEnd"/>
      <w:r w:rsidRPr="00103889">
        <w:rPr>
          <w:rFonts w:ascii="Times New Roman" w:hAnsi="Times New Roman" w:cs="Times New Roman"/>
          <w:sz w:val="24"/>
          <w:szCs w:val="24"/>
        </w:rPr>
        <w:t xml:space="preserve">, S. C., </w:t>
      </w:r>
      <w:proofErr w:type="spellStart"/>
      <w:r w:rsidRPr="00103889">
        <w:rPr>
          <w:rFonts w:ascii="Times New Roman" w:hAnsi="Times New Roman" w:cs="Times New Roman"/>
          <w:sz w:val="24"/>
          <w:szCs w:val="24"/>
        </w:rPr>
        <w:t>Ijeoma</w:t>
      </w:r>
      <w:proofErr w:type="spellEnd"/>
      <w:r w:rsidRPr="00103889">
        <w:rPr>
          <w:rFonts w:ascii="Times New Roman" w:hAnsi="Times New Roman" w:cs="Times New Roman"/>
          <w:sz w:val="24"/>
          <w:szCs w:val="24"/>
        </w:rPr>
        <w:t xml:space="preserve">, U. T., &amp; </w:t>
      </w:r>
      <w:proofErr w:type="spellStart"/>
      <w:r w:rsidRPr="00103889">
        <w:rPr>
          <w:rFonts w:ascii="Times New Roman" w:hAnsi="Times New Roman" w:cs="Times New Roman"/>
          <w:sz w:val="24"/>
          <w:szCs w:val="24"/>
        </w:rPr>
        <w:t>Ndububa</w:t>
      </w:r>
      <w:proofErr w:type="spellEnd"/>
      <w:r w:rsidRPr="00103889">
        <w:rPr>
          <w:rFonts w:ascii="Times New Roman" w:hAnsi="Times New Roman" w:cs="Times New Roman"/>
          <w:sz w:val="24"/>
          <w:szCs w:val="24"/>
        </w:rPr>
        <w:t xml:space="preserve">, D. A. (2023). Prevalence of hepatitis C virus infection among different age groups in tertiary healthcare facilities in southern Nigeria. </w:t>
      </w:r>
      <w:r w:rsidRPr="00103889">
        <w:rPr>
          <w:rFonts w:ascii="Times New Roman" w:hAnsi="Times New Roman" w:cs="Times New Roman"/>
          <w:i/>
          <w:sz w:val="24"/>
          <w:szCs w:val="24"/>
        </w:rPr>
        <w:t>Journal of Clinical Virology</w:t>
      </w:r>
      <w:r w:rsidRPr="00103889">
        <w:rPr>
          <w:rFonts w:ascii="Times New Roman" w:hAnsi="Times New Roman" w:cs="Times New Roman"/>
          <w:sz w:val="24"/>
          <w:szCs w:val="24"/>
        </w:rPr>
        <w:t>, 165, 105356</w:t>
      </w:r>
    </w:p>
    <w:p w:rsidR="005F2F1D" w:rsidRPr="00103889" w:rsidRDefault="005F2F1D" w:rsidP="005C309F">
      <w:pPr>
        <w:spacing w:after="240"/>
        <w:ind w:left="705" w:hanging="720"/>
        <w:jc w:val="both"/>
        <w:rPr>
          <w:rFonts w:ascii="Times New Roman" w:hAnsi="Times New Roman" w:cs="Times New Roman"/>
          <w:sz w:val="24"/>
          <w:szCs w:val="24"/>
        </w:rPr>
      </w:pPr>
      <w:r w:rsidRPr="00103889">
        <w:rPr>
          <w:rFonts w:ascii="Times New Roman" w:hAnsi="Times New Roman" w:cs="Times New Roman"/>
          <w:sz w:val="24"/>
          <w:szCs w:val="24"/>
        </w:rPr>
        <w:t xml:space="preserve">Olayinka, A. T., </w:t>
      </w:r>
      <w:proofErr w:type="spellStart"/>
      <w:r w:rsidRPr="00103889">
        <w:rPr>
          <w:rFonts w:ascii="Times New Roman" w:hAnsi="Times New Roman" w:cs="Times New Roman"/>
          <w:sz w:val="24"/>
          <w:szCs w:val="24"/>
        </w:rPr>
        <w:t>Oyemakinde</w:t>
      </w:r>
      <w:proofErr w:type="spellEnd"/>
      <w:r w:rsidRPr="00103889">
        <w:rPr>
          <w:rFonts w:ascii="Times New Roman" w:hAnsi="Times New Roman" w:cs="Times New Roman"/>
          <w:sz w:val="24"/>
          <w:szCs w:val="24"/>
        </w:rPr>
        <w:t xml:space="preserve">, A., Balogun, M. S., </w:t>
      </w:r>
      <w:proofErr w:type="spellStart"/>
      <w:r w:rsidRPr="00103889">
        <w:rPr>
          <w:rFonts w:ascii="Times New Roman" w:hAnsi="Times New Roman" w:cs="Times New Roman"/>
          <w:sz w:val="24"/>
          <w:szCs w:val="24"/>
        </w:rPr>
        <w:t>Ajudua</w:t>
      </w:r>
      <w:proofErr w:type="spellEnd"/>
      <w:r w:rsidRPr="00103889">
        <w:rPr>
          <w:rFonts w:ascii="Times New Roman" w:hAnsi="Times New Roman" w:cs="Times New Roman"/>
          <w:sz w:val="24"/>
          <w:szCs w:val="24"/>
        </w:rPr>
        <w:t xml:space="preserve">, A., </w:t>
      </w:r>
      <w:proofErr w:type="spellStart"/>
      <w:r w:rsidRPr="00103889">
        <w:rPr>
          <w:rFonts w:ascii="Times New Roman" w:hAnsi="Times New Roman" w:cs="Times New Roman"/>
          <w:sz w:val="24"/>
          <w:szCs w:val="24"/>
        </w:rPr>
        <w:t>Nguku</w:t>
      </w:r>
      <w:proofErr w:type="spellEnd"/>
      <w:r w:rsidRPr="00103889">
        <w:rPr>
          <w:rFonts w:ascii="Times New Roman" w:hAnsi="Times New Roman" w:cs="Times New Roman"/>
          <w:sz w:val="24"/>
          <w:szCs w:val="24"/>
        </w:rPr>
        <w:t xml:space="preserve">, P., &amp; Musa, A. K. (2021). Seroprevalence of hepatitis B infection in Nigeria: A national survey. </w:t>
      </w:r>
      <w:r w:rsidRPr="00103889">
        <w:rPr>
          <w:rFonts w:ascii="Times New Roman" w:hAnsi="Times New Roman" w:cs="Times New Roman"/>
          <w:i/>
          <w:sz w:val="24"/>
          <w:szCs w:val="24"/>
        </w:rPr>
        <w:t>American Journal of Tropical Medicine and Hygiene</w:t>
      </w:r>
      <w:r w:rsidRPr="00103889">
        <w:rPr>
          <w:rFonts w:ascii="Times New Roman" w:hAnsi="Times New Roman" w:cs="Times New Roman"/>
          <w:sz w:val="24"/>
          <w:szCs w:val="24"/>
        </w:rPr>
        <w:t xml:space="preserve">, </w:t>
      </w:r>
      <w:r w:rsidRPr="00103889">
        <w:rPr>
          <w:rFonts w:ascii="Times New Roman" w:hAnsi="Times New Roman" w:cs="Times New Roman"/>
          <w:b/>
          <w:sz w:val="24"/>
          <w:szCs w:val="24"/>
        </w:rPr>
        <w:t>104</w:t>
      </w:r>
      <w:r w:rsidR="003C7D23" w:rsidRPr="00103889">
        <w:rPr>
          <w:rFonts w:ascii="Times New Roman" w:hAnsi="Times New Roman" w:cs="Times New Roman"/>
          <w:sz w:val="24"/>
          <w:szCs w:val="24"/>
        </w:rPr>
        <w:t>(2):</w:t>
      </w:r>
      <w:r w:rsidRPr="00103889">
        <w:rPr>
          <w:rFonts w:ascii="Times New Roman" w:hAnsi="Times New Roman" w:cs="Times New Roman"/>
          <w:sz w:val="24"/>
          <w:szCs w:val="24"/>
        </w:rPr>
        <w:t xml:space="preserve"> 653–660</w:t>
      </w:r>
    </w:p>
    <w:p w:rsidR="00906976" w:rsidRPr="00103889" w:rsidRDefault="00906976" w:rsidP="005C309F">
      <w:pPr>
        <w:spacing w:after="240"/>
        <w:ind w:left="705" w:hanging="720"/>
        <w:jc w:val="both"/>
        <w:rPr>
          <w:rFonts w:ascii="Times New Roman" w:hAnsi="Times New Roman" w:cs="Times New Roman"/>
          <w:sz w:val="24"/>
          <w:szCs w:val="24"/>
        </w:rPr>
      </w:pPr>
      <w:r w:rsidRPr="00103889">
        <w:rPr>
          <w:rFonts w:ascii="Times New Roman" w:hAnsi="Times New Roman" w:cs="Times New Roman"/>
          <w:sz w:val="24"/>
          <w:szCs w:val="24"/>
        </w:rPr>
        <w:lastRenderedPageBreak/>
        <w:t xml:space="preserve">Polaris Observatory Collaborators. (2023). Global prevalence, treatment, and prevention of hepatitis B virus infection in 2022: A modelling study. </w:t>
      </w:r>
      <w:r w:rsidRPr="00103889">
        <w:rPr>
          <w:rFonts w:ascii="Times New Roman" w:hAnsi="Times New Roman" w:cs="Times New Roman"/>
          <w:i/>
          <w:sz w:val="24"/>
          <w:szCs w:val="24"/>
        </w:rPr>
        <w:t>The Lancet Gastroenterology &amp; Hepatology,</w:t>
      </w:r>
      <w:r w:rsidR="003C7D23" w:rsidRPr="00103889">
        <w:rPr>
          <w:rFonts w:ascii="Times New Roman" w:hAnsi="Times New Roman" w:cs="Times New Roman"/>
          <w:i/>
          <w:sz w:val="24"/>
          <w:szCs w:val="24"/>
        </w:rPr>
        <w:t xml:space="preserve"> </w:t>
      </w:r>
      <w:r w:rsidRPr="00103889">
        <w:rPr>
          <w:rFonts w:ascii="Times New Roman" w:hAnsi="Times New Roman" w:cs="Times New Roman"/>
          <w:b/>
          <w:i/>
          <w:sz w:val="24"/>
          <w:szCs w:val="24"/>
        </w:rPr>
        <w:t>8</w:t>
      </w:r>
      <w:r w:rsidRPr="00103889">
        <w:rPr>
          <w:rFonts w:ascii="Times New Roman" w:hAnsi="Times New Roman" w:cs="Times New Roman"/>
          <w:sz w:val="24"/>
          <w:szCs w:val="24"/>
        </w:rPr>
        <w:t>(</w:t>
      </w:r>
      <w:r w:rsidR="003C7D23" w:rsidRPr="00103889">
        <w:rPr>
          <w:rFonts w:ascii="Times New Roman" w:hAnsi="Times New Roman" w:cs="Times New Roman"/>
          <w:sz w:val="24"/>
          <w:szCs w:val="24"/>
        </w:rPr>
        <w:t>2):</w:t>
      </w:r>
      <w:r w:rsidRPr="00103889">
        <w:rPr>
          <w:rFonts w:ascii="Times New Roman" w:hAnsi="Times New Roman" w:cs="Times New Roman"/>
          <w:sz w:val="24"/>
          <w:szCs w:val="24"/>
        </w:rPr>
        <w:t xml:space="preserve"> 123–138</w:t>
      </w:r>
      <w:r w:rsidR="00E25268" w:rsidRPr="00103889">
        <w:rPr>
          <w:rFonts w:ascii="Times New Roman" w:hAnsi="Times New Roman" w:cs="Times New Roman"/>
          <w:sz w:val="24"/>
          <w:szCs w:val="24"/>
        </w:rPr>
        <w:t>.</w:t>
      </w:r>
    </w:p>
    <w:p w:rsidR="0026244F" w:rsidRPr="00103889" w:rsidRDefault="0026244F" w:rsidP="00D335EC">
      <w:pPr>
        <w:spacing w:after="240"/>
        <w:ind w:left="720" w:hanging="720"/>
        <w:jc w:val="both"/>
        <w:rPr>
          <w:rFonts w:ascii="Times New Roman" w:hAnsi="Times New Roman" w:cs="Times New Roman"/>
          <w:i/>
          <w:sz w:val="24"/>
          <w:szCs w:val="24"/>
        </w:rPr>
      </w:pPr>
      <w:r w:rsidRPr="00103889">
        <w:rPr>
          <w:rFonts w:ascii="Times New Roman" w:hAnsi="Times New Roman" w:cs="Times New Roman"/>
          <w:sz w:val="24"/>
          <w:szCs w:val="24"/>
        </w:rPr>
        <w:t xml:space="preserve">Saeed U, </w:t>
      </w:r>
      <w:proofErr w:type="spellStart"/>
      <w:r w:rsidRPr="00103889">
        <w:rPr>
          <w:rFonts w:ascii="Times New Roman" w:hAnsi="Times New Roman" w:cs="Times New Roman"/>
          <w:sz w:val="24"/>
          <w:szCs w:val="24"/>
        </w:rPr>
        <w:t>Waheed</w:t>
      </w:r>
      <w:proofErr w:type="spellEnd"/>
      <w:r w:rsidRPr="00103889">
        <w:rPr>
          <w:rFonts w:ascii="Times New Roman" w:hAnsi="Times New Roman" w:cs="Times New Roman"/>
          <w:sz w:val="24"/>
          <w:szCs w:val="24"/>
        </w:rPr>
        <w:t xml:space="preserve"> Y, Ashraf M. (2014). Hepatitis B and hepatitis C viruses: a review of viral genomes, viral induced host immune responses, genotypic distributions and worldwide epidemiology. </w:t>
      </w:r>
      <w:r w:rsidRPr="00103889">
        <w:rPr>
          <w:rFonts w:ascii="Times New Roman" w:hAnsi="Times New Roman" w:cs="Times New Roman"/>
          <w:i/>
          <w:sz w:val="24"/>
          <w:szCs w:val="24"/>
        </w:rPr>
        <w:t>Asian Pacific Journal of Tropical Disease,</w:t>
      </w:r>
      <w:r w:rsidRPr="00103889">
        <w:rPr>
          <w:rFonts w:ascii="Times New Roman" w:hAnsi="Times New Roman" w:cs="Times New Roman"/>
          <w:b/>
          <w:sz w:val="24"/>
          <w:szCs w:val="24"/>
        </w:rPr>
        <w:t>4</w:t>
      </w:r>
      <w:r w:rsidRPr="00103889">
        <w:rPr>
          <w:rFonts w:ascii="Times New Roman" w:hAnsi="Times New Roman" w:cs="Times New Roman"/>
          <w:sz w:val="24"/>
          <w:szCs w:val="24"/>
        </w:rPr>
        <w:t xml:space="preserve">(2):88–96. </w:t>
      </w:r>
    </w:p>
    <w:p w:rsidR="002A33DC" w:rsidRPr="00103889" w:rsidRDefault="002A33DC" w:rsidP="00D335EC">
      <w:pPr>
        <w:spacing w:after="240"/>
        <w:ind w:left="720" w:hanging="720"/>
        <w:jc w:val="both"/>
        <w:rPr>
          <w:rStyle w:val="Hyperlink"/>
          <w:rFonts w:ascii="Times New Roman" w:hAnsi="Times New Roman" w:cs="Times New Roman"/>
          <w:sz w:val="24"/>
          <w:szCs w:val="24"/>
        </w:rPr>
      </w:pPr>
      <w:r w:rsidRPr="00103889">
        <w:rPr>
          <w:rFonts w:ascii="Times New Roman" w:hAnsi="Times New Roman" w:cs="Times New Roman"/>
          <w:sz w:val="24"/>
          <w:szCs w:val="24"/>
        </w:rPr>
        <w:t xml:space="preserve">Scarborough A, </w:t>
      </w:r>
      <w:proofErr w:type="spellStart"/>
      <w:r w:rsidRPr="00103889">
        <w:rPr>
          <w:rFonts w:ascii="Times New Roman" w:hAnsi="Times New Roman" w:cs="Times New Roman"/>
          <w:sz w:val="24"/>
          <w:szCs w:val="24"/>
        </w:rPr>
        <w:t>Hepatitus</w:t>
      </w:r>
      <w:proofErr w:type="spellEnd"/>
      <w:r w:rsidRPr="00103889">
        <w:rPr>
          <w:rFonts w:ascii="Times New Roman" w:hAnsi="Times New Roman" w:cs="Times New Roman"/>
          <w:sz w:val="24"/>
          <w:szCs w:val="24"/>
        </w:rPr>
        <w:t xml:space="preserve"> B. (2010). [Online] Available from: </w:t>
      </w:r>
      <w:hyperlink r:id="rId14" w:tgtFrame="_blank" w:history="1">
        <w:r w:rsidRPr="00103889">
          <w:rPr>
            <w:rStyle w:val="Hyperlink"/>
            <w:rFonts w:ascii="Times New Roman" w:hAnsi="Times New Roman" w:cs="Times New Roman"/>
            <w:sz w:val="24"/>
            <w:szCs w:val="24"/>
          </w:rPr>
          <w:t>http://www.austincc.edu/microbio/2704z/hbv.htm</w:t>
        </w:r>
      </w:hyperlink>
    </w:p>
    <w:p w:rsidR="005C309F" w:rsidRPr="00103889" w:rsidRDefault="005C309F" w:rsidP="00D335EC">
      <w:pPr>
        <w:spacing w:after="240"/>
        <w:ind w:left="720" w:hanging="720"/>
        <w:jc w:val="both"/>
        <w:rPr>
          <w:rFonts w:ascii="Times New Roman" w:hAnsi="Times New Roman" w:cs="Times New Roman"/>
          <w:sz w:val="24"/>
          <w:szCs w:val="24"/>
        </w:rPr>
      </w:pPr>
      <w:r w:rsidRPr="00103889">
        <w:rPr>
          <w:rFonts w:ascii="Times New Roman" w:hAnsi="Times New Roman" w:cs="Times New Roman"/>
          <w:sz w:val="24"/>
          <w:szCs w:val="24"/>
        </w:rPr>
        <w:t xml:space="preserve">Smolen, J. S., </w:t>
      </w:r>
      <w:proofErr w:type="spellStart"/>
      <w:r w:rsidRPr="00103889">
        <w:rPr>
          <w:rFonts w:ascii="Times New Roman" w:hAnsi="Times New Roman" w:cs="Times New Roman"/>
          <w:sz w:val="24"/>
          <w:szCs w:val="24"/>
        </w:rPr>
        <w:t>Aletaha</w:t>
      </w:r>
      <w:proofErr w:type="spellEnd"/>
      <w:r w:rsidRPr="00103889">
        <w:rPr>
          <w:rFonts w:ascii="Times New Roman" w:hAnsi="Times New Roman" w:cs="Times New Roman"/>
          <w:sz w:val="24"/>
          <w:szCs w:val="24"/>
        </w:rPr>
        <w:t xml:space="preserve">, D., &amp; McInnes, I. B. (2020). Rheumatoid arthritis. </w:t>
      </w:r>
      <w:r w:rsidRPr="00103889">
        <w:rPr>
          <w:rFonts w:ascii="Times New Roman" w:hAnsi="Times New Roman" w:cs="Times New Roman"/>
          <w:i/>
          <w:sz w:val="24"/>
          <w:szCs w:val="24"/>
        </w:rPr>
        <w:t>The Lancet</w:t>
      </w:r>
      <w:r w:rsidRPr="00103889">
        <w:rPr>
          <w:rFonts w:ascii="Times New Roman" w:hAnsi="Times New Roman" w:cs="Times New Roman"/>
          <w:sz w:val="24"/>
          <w:szCs w:val="24"/>
        </w:rPr>
        <w:t xml:space="preserve">, </w:t>
      </w:r>
      <w:r w:rsidRPr="00103889">
        <w:rPr>
          <w:rFonts w:ascii="Times New Roman" w:hAnsi="Times New Roman" w:cs="Times New Roman"/>
          <w:b/>
          <w:sz w:val="24"/>
          <w:szCs w:val="24"/>
        </w:rPr>
        <w:t>388</w:t>
      </w:r>
      <w:r w:rsidR="003C7D23" w:rsidRPr="00103889">
        <w:rPr>
          <w:rFonts w:ascii="Times New Roman" w:hAnsi="Times New Roman" w:cs="Times New Roman"/>
          <w:sz w:val="24"/>
          <w:szCs w:val="24"/>
        </w:rPr>
        <w:t>(10055):</w:t>
      </w:r>
      <w:r w:rsidRPr="00103889">
        <w:rPr>
          <w:rFonts w:ascii="Times New Roman" w:hAnsi="Times New Roman" w:cs="Times New Roman"/>
          <w:sz w:val="24"/>
          <w:szCs w:val="24"/>
        </w:rPr>
        <w:t xml:space="preserve"> 2023–2038.</w:t>
      </w:r>
    </w:p>
    <w:p w:rsidR="005C309F" w:rsidRPr="00103889" w:rsidRDefault="005C309F" w:rsidP="00D335EC">
      <w:pPr>
        <w:spacing w:after="240"/>
        <w:ind w:left="720" w:hanging="720"/>
        <w:jc w:val="both"/>
        <w:rPr>
          <w:rFonts w:ascii="Times New Roman" w:hAnsi="Times New Roman" w:cs="Times New Roman"/>
          <w:sz w:val="24"/>
          <w:szCs w:val="24"/>
        </w:rPr>
      </w:pPr>
      <w:r w:rsidRPr="00103889">
        <w:rPr>
          <w:rFonts w:ascii="Times New Roman" w:hAnsi="Times New Roman" w:cs="Times New Roman"/>
          <w:sz w:val="24"/>
          <w:szCs w:val="24"/>
        </w:rPr>
        <w:t xml:space="preserve">Smolen, J. S., </w:t>
      </w:r>
      <w:proofErr w:type="spellStart"/>
      <w:r w:rsidRPr="00103889">
        <w:rPr>
          <w:rFonts w:ascii="Times New Roman" w:hAnsi="Times New Roman" w:cs="Times New Roman"/>
          <w:sz w:val="24"/>
          <w:szCs w:val="24"/>
        </w:rPr>
        <w:t>Aletaha</w:t>
      </w:r>
      <w:proofErr w:type="spellEnd"/>
      <w:r w:rsidRPr="00103889">
        <w:rPr>
          <w:rFonts w:ascii="Times New Roman" w:hAnsi="Times New Roman" w:cs="Times New Roman"/>
          <w:sz w:val="24"/>
          <w:szCs w:val="24"/>
        </w:rPr>
        <w:t xml:space="preserve">, D., &amp; McInnes, I. B. (2023). Rheumatoid arthritis. </w:t>
      </w:r>
      <w:r w:rsidRPr="00103889">
        <w:rPr>
          <w:rFonts w:ascii="Times New Roman" w:hAnsi="Times New Roman" w:cs="Times New Roman"/>
          <w:i/>
          <w:sz w:val="24"/>
          <w:szCs w:val="24"/>
        </w:rPr>
        <w:t>The Lancet</w:t>
      </w:r>
      <w:r w:rsidRPr="00103889">
        <w:rPr>
          <w:rFonts w:ascii="Times New Roman" w:hAnsi="Times New Roman" w:cs="Times New Roman"/>
          <w:sz w:val="24"/>
          <w:szCs w:val="24"/>
        </w:rPr>
        <w:t xml:space="preserve">, </w:t>
      </w:r>
      <w:r w:rsidRPr="00103889">
        <w:rPr>
          <w:rFonts w:ascii="Times New Roman" w:hAnsi="Times New Roman" w:cs="Times New Roman"/>
          <w:b/>
          <w:sz w:val="24"/>
          <w:szCs w:val="24"/>
        </w:rPr>
        <w:t>401</w:t>
      </w:r>
      <w:r w:rsidRPr="00103889">
        <w:rPr>
          <w:rFonts w:ascii="Times New Roman" w:hAnsi="Times New Roman" w:cs="Times New Roman"/>
          <w:sz w:val="24"/>
          <w:szCs w:val="24"/>
        </w:rPr>
        <w:t>(10384), 1136–1149.</w:t>
      </w:r>
    </w:p>
    <w:p w:rsidR="003B6496" w:rsidRPr="00103889" w:rsidRDefault="004C551E" w:rsidP="00D335EC">
      <w:pPr>
        <w:spacing w:after="240"/>
        <w:ind w:left="720" w:hanging="720"/>
        <w:jc w:val="both"/>
        <w:rPr>
          <w:rFonts w:ascii="Times New Roman" w:hAnsi="Times New Roman" w:cs="Times New Roman"/>
          <w:sz w:val="24"/>
          <w:szCs w:val="24"/>
        </w:rPr>
      </w:pPr>
      <w:r w:rsidRPr="00103889">
        <w:rPr>
          <w:rFonts w:ascii="Times New Roman" w:hAnsi="Times New Roman" w:cs="Times New Roman"/>
          <w:sz w:val="24"/>
          <w:szCs w:val="24"/>
        </w:rPr>
        <w:t xml:space="preserve">Xiang T, Jiang Z, Zheng J, Lo C, Tsou H, Ren G, Zhang J, Huang A, Lai G. </w:t>
      </w:r>
      <w:r w:rsidR="00557325" w:rsidRPr="00103889">
        <w:rPr>
          <w:rFonts w:ascii="Times New Roman" w:hAnsi="Times New Roman" w:cs="Times New Roman"/>
          <w:sz w:val="24"/>
          <w:szCs w:val="24"/>
        </w:rPr>
        <w:t xml:space="preserve">(2012). </w:t>
      </w:r>
      <w:r w:rsidRPr="00103889">
        <w:rPr>
          <w:rFonts w:ascii="Times New Roman" w:hAnsi="Times New Roman" w:cs="Times New Roman"/>
          <w:sz w:val="24"/>
          <w:szCs w:val="24"/>
        </w:rPr>
        <w:t xml:space="preserve">A novel double antibody sandwich-lateral flow immunoassay for the rapid and simple detection of hepatitis C virus. </w:t>
      </w:r>
      <w:r w:rsidRPr="00103889">
        <w:rPr>
          <w:rFonts w:ascii="Times New Roman" w:hAnsi="Times New Roman" w:cs="Times New Roman"/>
          <w:i/>
          <w:sz w:val="24"/>
          <w:szCs w:val="24"/>
        </w:rPr>
        <w:t>Int</w:t>
      </w:r>
      <w:r w:rsidR="003B6496" w:rsidRPr="00103889">
        <w:rPr>
          <w:rFonts w:ascii="Times New Roman" w:hAnsi="Times New Roman" w:cs="Times New Roman"/>
          <w:i/>
          <w:sz w:val="24"/>
          <w:szCs w:val="24"/>
        </w:rPr>
        <w:t>ernational</w:t>
      </w:r>
      <w:r w:rsidRPr="00103889">
        <w:rPr>
          <w:rFonts w:ascii="Times New Roman" w:hAnsi="Times New Roman" w:cs="Times New Roman"/>
          <w:i/>
          <w:sz w:val="24"/>
          <w:szCs w:val="24"/>
        </w:rPr>
        <w:t xml:space="preserve"> J</w:t>
      </w:r>
      <w:r w:rsidR="003B6496" w:rsidRPr="00103889">
        <w:rPr>
          <w:rFonts w:ascii="Times New Roman" w:hAnsi="Times New Roman" w:cs="Times New Roman"/>
          <w:i/>
          <w:sz w:val="24"/>
          <w:szCs w:val="24"/>
        </w:rPr>
        <w:t>ournal of</w:t>
      </w:r>
      <w:r w:rsidRPr="00103889">
        <w:rPr>
          <w:rFonts w:ascii="Times New Roman" w:hAnsi="Times New Roman" w:cs="Times New Roman"/>
          <w:i/>
          <w:sz w:val="24"/>
          <w:szCs w:val="24"/>
        </w:rPr>
        <w:t xml:space="preserve"> Mol</w:t>
      </w:r>
      <w:r w:rsidR="003B6496" w:rsidRPr="00103889">
        <w:rPr>
          <w:rFonts w:ascii="Times New Roman" w:hAnsi="Times New Roman" w:cs="Times New Roman"/>
          <w:i/>
          <w:sz w:val="24"/>
          <w:szCs w:val="24"/>
        </w:rPr>
        <w:t>ecular Medicine</w:t>
      </w:r>
      <w:r w:rsidR="003B6496" w:rsidRPr="00103889">
        <w:rPr>
          <w:rFonts w:ascii="Times New Roman" w:hAnsi="Times New Roman" w:cs="Times New Roman"/>
          <w:sz w:val="24"/>
          <w:szCs w:val="24"/>
        </w:rPr>
        <w:t xml:space="preserve">, </w:t>
      </w:r>
      <w:r w:rsidRPr="00103889">
        <w:rPr>
          <w:rFonts w:ascii="Times New Roman" w:hAnsi="Times New Roman" w:cs="Times New Roman"/>
          <w:b/>
          <w:sz w:val="24"/>
          <w:szCs w:val="24"/>
        </w:rPr>
        <w:t>30</w:t>
      </w:r>
      <w:r w:rsidRPr="00103889">
        <w:rPr>
          <w:rFonts w:ascii="Times New Roman" w:hAnsi="Times New Roman" w:cs="Times New Roman"/>
          <w:sz w:val="24"/>
          <w:szCs w:val="24"/>
        </w:rPr>
        <w:t xml:space="preserve">(5):1041-7. </w:t>
      </w:r>
    </w:p>
    <w:p w:rsidR="005C309F" w:rsidRPr="00103889" w:rsidRDefault="005C309F" w:rsidP="00D335EC">
      <w:pPr>
        <w:spacing w:after="240"/>
        <w:ind w:left="720" w:hanging="720"/>
        <w:jc w:val="both"/>
        <w:rPr>
          <w:rFonts w:ascii="Times New Roman" w:hAnsi="Times New Roman" w:cs="Times New Roman"/>
          <w:sz w:val="24"/>
          <w:szCs w:val="24"/>
        </w:rPr>
      </w:pPr>
      <w:r w:rsidRPr="00103889">
        <w:rPr>
          <w:rFonts w:ascii="Times New Roman" w:hAnsi="Times New Roman" w:cs="Times New Roman"/>
          <w:sz w:val="24"/>
          <w:szCs w:val="24"/>
        </w:rPr>
        <w:t xml:space="preserve">Yusuf, R. O., Musa, B. O., &amp; </w:t>
      </w:r>
      <w:proofErr w:type="spellStart"/>
      <w:r w:rsidRPr="00103889">
        <w:rPr>
          <w:rFonts w:ascii="Times New Roman" w:hAnsi="Times New Roman" w:cs="Times New Roman"/>
          <w:sz w:val="24"/>
          <w:szCs w:val="24"/>
        </w:rPr>
        <w:t>Dogo</w:t>
      </w:r>
      <w:proofErr w:type="spellEnd"/>
      <w:r w:rsidRPr="00103889">
        <w:rPr>
          <w:rFonts w:ascii="Times New Roman" w:hAnsi="Times New Roman" w:cs="Times New Roman"/>
          <w:sz w:val="24"/>
          <w:szCs w:val="24"/>
        </w:rPr>
        <w:t xml:space="preserve">, D. (2022). Prevalence of hepatitis B and C virus infections among patients attending Federal Medical Centre, Lafia, Nigeria. </w:t>
      </w:r>
      <w:r w:rsidRPr="00103889">
        <w:rPr>
          <w:rFonts w:ascii="Times New Roman" w:hAnsi="Times New Roman" w:cs="Times New Roman"/>
          <w:i/>
          <w:sz w:val="24"/>
          <w:szCs w:val="24"/>
        </w:rPr>
        <w:t>Journal of Health, Population and Nutrition</w:t>
      </w:r>
      <w:r w:rsidRPr="00103889">
        <w:rPr>
          <w:rFonts w:ascii="Times New Roman" w:hAnsi="Times New Roman" w:cs="Times New Roman"/>
          <w:sz w:val="24"/>
          <w:szCs w:val="24"/>
        </w:rPr>
        <w:t xml:space="preserve">, </w:t>
      </w:r>
      <w:r w:rsidRPr="00103889">
        <w:rPr>
          <w:rFonts w:ascii="Times New Roman" w:hAnsi="Times New Roman" w:cs="Times New Roman"/>
          <w:b/>
          <w:sz w:val="24"/>
          <w:szCs w:val="24"/>
        </w:rPr>
        <w:t>41</w:t>
      </w:r>
      <w:r w:rsidR="003C7D23" w:rsidRPr="00103889">
        <w:rPr>
          <w:rFonts w:ascii="Times New Roman" w:hAnsi="Times New Roman" w:cs="Times New Roman"/>
          <w:sz w:val="24"/>
          <w:szCs w:val="24"/>
        </w:rPr>
        <w:t>(1):</w:t>
      </w:r>
      <w:r w:rsidRPr="00103889">
        <w:rPr>
          <w:rFonts w:ascii="Times New Roman" w:hAnsi="Times New Roman" w:cs="Times New Roman"/>
          <w:sz w:val="24"/>
          <w:szCs w:val="24"/>
        </w:rPr>
        <w:t xml:space="preserve"> 13</w:t>
      </w:r>
    </w:p>
    <w:p w:rsidR="00405270" w:rsidRPr="00103889" w:rsidRDefault="001E00CF" w:rsidP="00D335EC">
      <w:pPr>
        <w:spacing w:after="240"/>
        <w:ind w:left="720" w:hanging="720"/>
        <w:jc w:val="both"/>
        <w:rPr>
          <w:rFonts w:ascii="Times New Roman" w:hAnsi="Times New Roman" w:cs="Times New Roman"/>
          <w:sz w:val="24"/>
          <w:szCs w:val="24"/>
        </w:rPr>
      </w:pPr>
      <w:proofErr w:type="spellStart"/>
      <w:r w:rsidRPr="00103889">
        <w:rPr>
          <w:rFonts w:ascii="Times New Roman" w:hAnsi="Times New Roman" w:cs="Times New Roman"/>
          <w:sz w:val="24"/>
          <w:szCs w:val="24"/>
        </w:rPr>
        <w:t>Venetsanopoulou</w:t>
      </w:r>
      <w:proofErr w:type="spellEnd"/>
      <w:r w:rsidRPr="00103889">
        <w:rPr>
          <w:rFonts w:ascii="Times New Roman" w:hAnsi="Times New Roman" w:cs="Times New Roman"/>
          <w:sz w:val="24"/>
          <w:szCs w:val="24"/>
        </w:rPr>
        <w:t xml:space="preserve"> AI, </w:t>
      </w:r>
      <w:proofErr w:type="spellStart"/>
      <w:r w:rsidRPr="00103889">
        <w:rPr>
          <w:rFonts w:ascii="Times New Roman" w:hAnsi="Times New Roman" w:cs="Times New Roman"/>
          <w:sz w:val="24"/>
          <w:szCs w:val="24"/>
        </w:rPr>
        <w:t>Alamanos</w:t>
      </w:r>
      <w:proofErr w:type="spellEnd"/>
      <w:r w:rsidRPr="00103889">
        <w:rPr>
          <w:rFonts w:ascii="Times New Roman" w:hAnsi="Times New Roman" w:cs="Times New Roman"/>
          <w:sz w:val="24"/>
          <w:szCs w:val="24"/>
        </w:rPr>
        <w:t xml:space="preserve"> Y, </w:t>
      </w:r>
      <w:proofErr w:type="spellStart"/>
      <w:r w:rsidRPr="00103889">
        <w:rPr>
          <w:rFonts w:ascii="Times New Roman" w:hAnsi="Times New Roman" w:cs="Times New Roman"/>
          <w:sz w:val="24"/>
          <w:szCs w:val="24"/>
        </w:rPr>
        <w:t>Voulgari</w:t>
      </w:r>
      <w:proofErr w:type="spellEnd"/>
      <w:r w:rsidRPr="00103889">
        <w:rPr>
          <w:rFonts w:ascii="Times New Roman" w:hAnsi="Times New Roman" w:cs="Times New Roman"/>
          <w:sz w:val="24"/>
          <w:szCs w:val="24"/>
        </w:rPr>
        <w:t xml:space="preserve"> PV, </w:t>
      </w:r>
      <w:proofErr w:type="spellStart"/>
      <w:r w:rsidRPr="00103889">
        <w:rPr>
          <w:rFonts w:ascii="Times New Roman" w:hAnsi="Times New Roman" w:cs="Times New Roman"/>
          <w:sz w:val="24"/>
          <w:szCs w:val="24"/>
        </w:rPr>
        <w:t>Drosos</w:t>
      </w:r>
      <w:proofErr w:type="spellEnd"/>
      <w:r w:rsidRPr="00103889">
        <w:rPr>
          <w:rFonts w:ascii="Times New Roman" w:hAnsi="Times New Roman" w:cs="Times New Roman"/>
          <w:sz w:val="24"/>
          <w:szCs w:val="24"/>
        </w:rPr>
        <w:t xml:space="preserve"> AA. (2023). </w:t>
      </w:r>
      <w:r w:rsidRPr="00103889">
        <w:rPr>
          <w:rFonts w:ascii="Times New Roman" w:hAnsi="Times New Roman" w:cs="Times New Roman"/>
          <w:i/>
          <w:sz w:val="24"/>
          <w:szCs w:val="24"/>
        </w:rPr>
        <w:t>Epidemiology and Risk Factors for Rheumatoid Arthritis Development</w:t>
      </w:r>
      <w:r w:rsidRPr="00103889">
        <w:rPr>
          <w:rFonts w:ascii="Times New Roman" w:hAnsi="Times New Roman" w:cs="Times New Roman"/>
          <w:sz w:val="24"/>
          <w:szCs w:val="24"/>
        </w:rPr>
        <w:t xml:space="preserve">. </w:t>
      </w:r>
      <w:proofErr w:type="spellStart"/>
      <w:r w:rsidRPr="00103889">
        <w:rPr>
          <w:rFonts w:ascii="Times New Roman" w:hAnsi="Times New Roman" w:cs="Times New Roman"/>
          <w:sz w:val="24"/>
          <w:szCs w:val="24"/>
        </w:rPr>
        <w:t>Mediterr</w:t>
      </w:r>
      <w:proofErr w:type="spellEnd"/>
      <w:r w:rsidRPr="00103889">
        <w:rPr>
          <w:rFonts w:ascii="Times New Roman" w:hAnsi="Times New Roman" w:cs="Times New Roman"/>
          <w:sz w:val="24"/>
          <w:szCs w:val="24"/>
        </w:rPr>
        <w:t xml:space="preserve"> J </w:t>
      </w:r>
      <w:proofErr w:type="spellStart"/>
      <w:r w:rsidRPr="00103889">
        <w:rPr>
          <w:rFonts w:ascii="Times New Roman" w:hAnsi="Times New Roman" w:cs="Times New Roman"/>
          <w:sz w:val="24"/>
          <w:szCs w:val="24"/>
        </w:rPr>
        <w:t>Rheumatol</w:t>
      </w:r>
      <w:proofErr w:type="spellEnd"/>
      <w:r w:rsidRPr="00103889">
        <w:rPr>
          <w:rFonts w:ascii="Times New Roman" w:hAnsi="Times New Roman" w:cs="Times New Roman"/>
          <w:sz w:val="24"/>
          <w:szCs w:val="24"/>
        </w:rPr>
        <w:t xml:space="preserve">. </w:t>
      </w:r>
      <w:r w:rsidRPr="00103889">
        <w:rPr>
          <w:rFonts w:ascii="Times New Roman" w:hAnsi="Times New Roman" w:cs="Times New Roman"/>
          <w:b/>
          <w:sz w:val="24"/>
          <w:szCs w:val="24"/>
        </w:rPr>
        <w:t>34</w:t>
      </w:r>
      <w:r w:rsidRPr="00103889">
        <w:rPr>
          <w:rFonts w:ascii="Times New Roman" w:hAnsi="Times New Roman" w:cs="Times New Roman"/>
          <w:sz w:val="24"/>
          <w:szCs w:val="24"/>
        </w:rPr>
        <w:t xml:space="preserve">(4):404-413. </w:t>
      </w:r>
    </w:p>
    <w:p w:rsidR="005F2F1D" w:rsidRPr="00103889" w:rsidRDefault="005F2F1D" w:rsidP="005F2F1D">
      <w:pPr>
        <w:spacing w:after="240"/>
        <w:ind w:left="705" w:hanging="720"/>
        <w:jc w:val="both"/>
        <w:rPr>
          <w:rFonts w:ascii="Times New Roman" w:hAnsi="Times New Roman" w:cs="Times New Roman"/>
          <w:sz w:val="24"/>
          <w:szCs w:val="24"/>
        </w:rPr>
      </w:pPr>
      <w:r w:rsidRPr="00103889">
        <w:rPr>
          <w:rFonts w:ascii="Times New Roman" w:hAnsi="Times New Roman" w:cs="Times New Roman"/>
          <w:sz w:val="24"/>
          <w:szCs w:val="24"/>
        </w:rPr>
        <w:t>World Health Organization. (2024). Global progress report on HIV, viral hepatitis and sexually transmitted infections, 2023. https://www.who.int/publications/i/item/9789240071051</w:t>
      </w:r>
    </w:p>
    <w:sectPr w:rsidR="005F2F1D" w:rsidRPr="00103889" w:rsidSect="000606F3">
      <w:pgSz w:w="12240" w:h="15840" w:code="1"/>
      <w:pgMar w:top="992" w:right="1440" w:bottom="992"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119" w:rsidRDefault="00040119" w:rsidP="00557325">
      <w:pPr>
        <w:spacing w:after="0" w:line="240" w:lineRule="auto"/>
      </w:pPr>
      <w:r>
        <w:separator/>
      </w:r>
    </w:p>
  </w:endnote>
  <w:endnote w:type="continuationSeparator" w:id="0">
    <w:p w:rsidR="00040119" w:rsidRDefault="00040119" w:rsidP="0055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869" w:rsidRDefault="00034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478084"/>
      <w:docPartObj>
        <w:docPartGallery w:val="Page Numbers (Bottom of Page)"/>
        <w:docPartUnique/>
      </w:docPartObj>
    </w:sdtPr>
    <w:sdtEndPr/>
    <w:sdtContent>
      <w:p w:rsidR="00842761" w:rsidRDefault="00040119">
        <w:pPr>
          <w:pStyle w:val="Footer"/>
          <w:jc w:val="center"/>
        </w:pPr>
        <w:r>
          <w:fldChar w:fldCharType="begin"/>
        </w:r>
        <w:r>
          <w:instrText xml:space="preserve"> PAGE   \* MERGEFORMAT </w:instrText>
        </w:r>
        <w:r>
          <w:fldChar w:fldCharType="separate"/>
        </w:r>
        <w:r w:rsidR="007471DB">
          <w:rPr>
            <w:noProof/>
          </w:rPr>
          <w:t>4</w:t>
        </w:r>
        <w:r>
          <w:rPr>
            <w:noProof/>
          </w:rPr>
          <w:fldChar w:fldCharType="end"/>
        </w:r>
      </w:p>
    </w:sdtContent>
  </w:sdt>
  <w:p w:rsidR="00842761" w:rsidRDefault="00842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869" w:rsidRDefault="00034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119" w:rsidRDefault="00040119" w:rsidP="00557325">
      <w:pPr>
        <w:spacing w:after="0" w:line="240" w:lineRule="auto"/>
      </w:pPr>
      <w:r>
        <w:separator/>
      </w:r>
    </w:p>
  </w:footnote>
  <w:footnote w:type="continuationSeparator" w:id="0">
    <w:p w:rsidR="00040119" w:rsidRDefault="00040119" w:rsidP="0055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869" w:rsidRDefault="000348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11969" o:spid="_x0000_s2050" type="#_x0000_t136" style="position:absolute;margin-left:0;margin-top:0;width:578.0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761" w:rsidRDefault="000348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11970" o:spid="_x0000_s2051" type="#_x0000_t136" style="position:absolute;margin-left:0;margin-top:0;width:578.0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rsidR="00842761" w:rsidRDefault="00842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869" w:rsidRDefault="000348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11968" o:spid="_x0000_s2049" type="#_x0000_t136" style="position:absolute;margin-left:0;margin-top:0;width:578.0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AE4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0000003"/>
    <w:multiLevelType w:val="hybridMultilevel"/>
    <w:tmpl w:val="C0CA8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0000005"/>
    <w:multiLevelType w:val="hybridMultilevel"/>
    <w:tmpl w:val="F842ACE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00000006"/>
    <w:multiLevelType w:val="hybridMultilevel"/>
    <w:tmpl w:val="22E2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32C4E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F63E4E98"/>
    <w:lvl w:ilvl="0" w:tplc="04090019">
      <w:start w:val="1"/>
      <w:numFmt w:val="lowerLetter"/>
      <w:lvlText w:val="%1."/>
      <w:lvlJc w:val="left"/>
      <w:pPr>
        <w:ind w:left="766" w:hanging="360"/>
      </w:pPr>
      <w:rPr>
        <w:rFont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00000009"/>
    <w:multiLevelType w:val="hybridMultilevel"/>
    <w:tmpl w:val="3A58B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0C02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A72A9DE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1AFA4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3BD8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000000F"/>
    <w:multiLevelType w:val="hybridMultilevel"/>
    <w:tmpl w:val="3386E7A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0000011"/>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0000012"/>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00000013"/>
    <w:multiLevelType w:val="hybridMultilevel"/>
    <w:tmpl w:val="BC22FE0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0000015"/>
    <w:multiLevelType w:val="hybridMultilevel"/>
    <w:tmpl w:val="2DB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5E648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0000017"/>
    <w:multiLevelType w:val="multilevel"/>
    <w:tmpl w:val="FBE657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0000018"/>
    <w:multiLevelType w:val="hybridMultilevel"/>
    <w:tmpl w:val="613E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00F89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0000001B"/>
    <w:multiLevelType w:val="hybridMultilevel"/>
    <w:tmpl w:val="7AFC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12C15A7"/>
    <w:multiLevelType w:val="hybridMultilevel"/>
    <w:tmpl w:val="5DDAE364"/>
    <w:lvl w:ilvl="0" w:tplc="4FCC9B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56B0DD8"/>
    <w:multiLevelType w:val="hybridMultilevel"/>
    <w:tmpl w:val="722EC568"/>
    <w:lvl w:ilvl="0" w:tplc="55041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82A5559"/>
    <w:multiLevelType w:val="hybridMultilevel"/>
    <w:tmpl w:val="0EB8EF06"/>
    <w:lvl w:ilvl="0" w:tplc="6BC00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1B1F51"/>
    <w:multiLevelType w:val="hybridMultilevel"/>
    <w:tmpl w:val="88F6C140"/>
    <w:lvl w:ilvl="0" w:tplc="03E013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203E82"/>
    <w:multiLevelType w:val="hybridMultilevel"/>
    <w:tmpl w:val="85D0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124481"/>
    <w:multiLevelType w:val="hybridMultilevel"/>
    <w:tmpl w:val="B060EC20"/>
    <w:lvl w:ilvl="0" w:tplc="1096A3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E663A7"/>
    <w:multiLevelType w:val="hybridMultilevel"/>
    <w:tmpl w:val="F422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0F3F7B"/>
    <w:multiLevelType w:val="hybridMultilevel"/>
    <w:tmpl w:val="3B2A0762"/>
    <w:lvl w:ilvl="0" w:tplc="550412F2">
      <w:start w:val="1"/>
      <w:numFmt w:val="decimal"/>
      <w:lvlText w:val="%1"/>
      <w:lvlJc w:val="left"/>
      <w:pPr>
        <w:ind w:left="64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CD0FF5"/>
    <w:multiLevelType w:val="hybridMultilevel"/>
    <w:tmpl w:val="FA4E2C32"/>
    <w:lvl w:ilvl="0" w:tplc="D5825DC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15:restartNumberingAfterBreak="0">
    <w:nsid w:val="418602C3"/>
    <w:multiLevelType w:val="hybridMultilevel"/>
    <w:tmpl w:val="2672624A"/>
    <w:lvl w:ilvl="0" w:tplc="CAC2252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9F1C21"/>
    <w:multiLevelType w:val="hybridMultilevel"/>
    <w:tmpl w:val="E200B906"/>
    <w:lvl w:ilvl="0" w:tplc="015093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B0768"/>
    <w:multiLevelType w:val="hybridMultilevel"/>
    <w:tmpl w:val="3C5CEC6C"/>
    <w:lvl w:ilvl="0" w:tplc="9C3E64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E26DFB"/>
    <w:multiLevelType w:val="hybridMultilevel"/>
    <w:tmpl w:val="2672624A"/>
    <w:lvl w:ilvl="0" w:tplc="CAC2252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B546FC"/>
    <w:multiLevelType w:val="hybridMultilevel"/>
    <w:tmpl w:val="2672624A"/>
    <w:lvl w:ilvl="0" w:tplc="CAC2252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1D7393"/>
    <w:multiLevelType w:val="multilevel"/>
    <w:tmpl w:val="35CC1DB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3F2930"/>
    <w:multiLevelType w:val="hybridMultilevel"/>
    <w:tmpl w:val="B8460772"/>
    <w:lvl w:ilvl="0" w:tplc="55041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A373FF"/>
    <w:multiLevelType w:val="hybridMultilevel"/>
    <w:tmpl w:val="A8067A8A"/>
    <w:lvl w:ilvl="0" w:tplc="8FBA4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4"/>
  </w:num>
  <w:num w:numId="3">
    <w:abstractNumId w:val="2"/>
  </w:num>
  <w:num w:numId="4">
    <w:abstractNumId w:val="23"/>
  </w:num>
  <w:num w:numId="5">
    <w:abstractNumId w:val="8"/>
  </w:num>
  <w:num w:numId="6">
    <w:abstractNumId w:val="0"/>
  </w:num>
  <w:num w:numId="7">
    <w:abstractNumId w:val="11"/>
  </w:num>
  <w:num w:numId="8">
    <w:abstractNumId w:val="6"/>
  </w:num>
  <w:num w:numId="9">
    <w:abstractNumId w:val="17"/>
  </w:num>
  <w:num w:numId="10">
    <w:abstractNumId w:val="13"/>
  </w:num>
  <w:num w:numId="11">
    <w:abstractNumId w:val="3"/>
  </w:num>
  <w:num w:numId="12">
    <w:abstractNumId w:val="25"/>
  </w:num>
  <w:num w:numId="13">
    <w:abstractNumId w:val="15"/>
  </w:num>
  <w:num w:numId="14">
    <w:abstractNumId w:val="1"/>
  </w:num>
  <w:num w:numId="15">
    <w:abstractNumId w:val="19"/>
  </w:num>
  <w:num w:numId="16">
    <w:abstractNumId w:val="16"/>
  </w:num>
  <w:num w:numId="17">
    <w:abstractNumId w:val="10"/>
  </w:num>
  <w:num w:numId="18">
    <w:abstractNumId w:val="5"/>
  </w:num>
  <w:num w:numId="19">
    <w:abstractNumId w:val="20"/>
  </w:num>
  <w:num w:numId="20">
    <w:abstractNumId w:val="12"/>
  </w:num>
  <w:num w:numId="21">
    <w:abstractNumId w:val="9"/>
  </w:num>
  <w:num w:numId="22">
    <w:abstractNumId w:val="24"/>
  </w:num>
  <w:num w:numId="23">
    <w:abstractNumId w:val="26"/>
  </w:num>
  <w:num w:numId="24">
    <w:abstractNumId w:val="33"/>
  </w:num>
  <w:num w:numId="25">
    <w:abstractNumId w:val="18"/>
  </w:num>
  <w:num w:numId="26">
    <w:abstractNumId w:val="4"/>
  </w:num>
  <w:num w:numId="27">
    <w:abstractNumId w:val="22"/>
  </w:num>
  <w:num w:numId="28">
    <w:abstractNumId w:val="7"/>
  </w:num>
  <w:num w:numId="29">
    <w:abstractNumId w:val="41"/>
  </w:num>
  <w:num w:numId="30">
    <w:abstractNumId w:val="43"/>
  </w:num>
  <w:num w:numId="31">
    <w:abstractNumId w:val="28"/>
  </w:num>
  <w:num w:numId="32">
    <w:abstractNumId w:val="42"/>
  </w:num>
  <w:num w:numId="33">
    <w:abstractNumId w:val="34"/>
  </w:num>
  <w:num w:numId="34">
    <w:abstractNumId w:val="35"/>
  </w:num>
  <w:num w:numId="35">
    <w:abstractNumId w:val="39"/>
  </w:num>
  <w:num w:numId="36">
    <w:abstractNumId w:val="40"/>
  </w:num>
  <w:num w:numId="37">
    <w:abstractNumId w:val="36"/>
  </w:num>
  <w:num w:numId="38">
    <w:abstractNumId w:val="38"/>
  </w:num>
  <w:num w:numId="39">
    <w:abstractNumId w:val="37"/>
  </w:num>
  <w:num w:numId="40">
    <w:abstractNumId w:val="27"/>
  </w:num>
  <w:num w:numId="41">
    <w:abstractNumId w:val="32"/>
  </w:num>
  <w:num w:numId="42">
    <w:abstractNumId w:val="30"/>
  </w:num>
  <w:num w:numId="43">
    <w:abstractNumId w:val="29"/>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4F6"/>
    <w:rsid w:val="00001C48"/>
    <w:rsid w:val="00012AAC"/>
    <w:rsid w:val="00032FCB"/>
    <w:rsid w:val="00034869"/>
    <w:rsid w:val="000355DA"/>
    <w:rsid w:val="00040119"/>
    <w:rsid w:val="000403E6"/>
    <w:rsid w:val="000419C5"/>
    <w:rsid w:val="00045C17"/>
    <w:rsid w:val="000606F3"/>
    <w:rsid w:val="00065607"/>
    <w:rsid w:val="000661B5"/>
    <w:rsid w:val="0008223C"/>
    <w:rsid w:val="000978FE"/>
    <w:rsid w:val="000A2E76"/>
    <w:rsid w:val="000A5FCF"/>
    <w:rsid w:val="000B33F0"/>
    <w:rsid w:val="000D2275"/>
    <w:rsid w:val="000D4CBC"/>
    <w:rsid w:val="000D6E74"/>
    <w:rsid w:val="000E5103"/>
    <w:rsid w:val="000F2137"/>
    <w:rsid w:val="000F2B87"/>
    <w:rsid w:val="000F6506"/>
    <w:rsid w:val="00103889"/>
    <w:rsid w:val="00114131"/>
    <w:rsid w:val="001144FF"/>
    <w:rsid w:val="0012032E"/>
    <w:rsid w:val="00122023"/>
    <w:rsid w:val="001312AC"/>
    <w:rsid w:val="001322F4"/>
    <w:rsid w:val="00134772"/>
    <w:rsid w:val="00140279"/>
    <w:rsid w:val="001426AF"/>
    <w:rsid w:val="00144083"/>
    <w:rsid w:val="00146A55"/>
    <w:rsid w:val="001539BF"/>
    <w:rsid w:val="00155AE4"/>
    <w:rsid w:val="0016370F"/>
    <w:rsid w:val="00191AA6"/>
    <w:rsid w:val="001966F8"/>
    <w:rsid w:val="001A24B8"/>
    <w:rsid w:val="001B25C7"/>
    <w:rsid w:val="001C383E"/>
    <w:rsid w:val="001D0516"/>
    <w:rsid w:val="001D13B2"/>
    <w:rsid w:val="001D3382"/>
    <w:rsid w:val="001D71C7"/>
    <w:rsid w:val="001E00CF"/>
    <w:rsid w:val="001E0588"/>
    <w:rsid w:val="001E3D70"/>
    <w:rsid w:val="001F0EAE"/>
    <w:rsid w:val="001F500B"/>
    <w:rsid w:val="00200380"/>
    <w:rsid w:val="00211883"/>
    <w:rsid w:val="00216B62"/>
    <w:rsid w:val="00216C7E"/>
    <w:rsid w:val="00231648"/>
    <w:rsid w:val="0023449A"/>
    <w:rsid w:val="0023648E"/>
    <w:rsid w:val="0023743A"/>
    <w:rsid w:val="00256FDE"/>
    <w:rsid w:val="0026092E"/>
    <w:rsid w:val="00261DD0"/>
    <w:rsid w:val="0026244F"/>
    <w:rsid w:val="00262F5C"/>
    <w:rsid w:val="00267CC3"/>
    <w:rsid w:val="0027110C"/>
    <w:rsid w:val="00294877"/>
    <w:rsid w:val="00296E0C"/>
    <w:rsid w:val="002A33DC"/>
    <w:rsid w:val="002C1BCD"/>
    <w:rsid w:val="002D30EC"/>
    <w:rsid w:val="002E3A13"/>
    <w:rsid w:val="002F3275"/>
    <w:rsid w:val="00303A1B"/>
    <w:rsid w:val="00303DB3"/>
    <w:rsid w:val="00306DA6"/>
    <w:rsid w:val="00312D88"/>
    <w:rsid w:val="00315342"/>
    <w:rsid w:val="00320A7E"/>
    <w:rsid w:val="00322F9E"/>
    <w:rsid w:val="00323DE7"/>
    <w:rsid w:val="0033661F"/>
    <w:rsid w:val="00341F34"/>
    <w:rsid w:val="00344B81"/>
    <w:rsid w:val="00352668"/>
    <w:rsid w:val="003570BC"/>
    <w:rsid w:val="00362B81"/>
    <w:rsid w:val="00366F54"/>
    <w:rsid w:val="00367627"/>
    <w:rsid w:val="0038386F"/>
    <w:rsid w:val="00385B52"/>
    <w:rsid w:val="00385CC2"/>
    <w:rsid w:val="00392D3F"/>
    <w:rsid w:val="003A36BE"/>
    <w:rsid w:val="003A78D1"/>
    <w:rsid w:val="003B6496"/>
    <w:rsid w:val="003C20FB"/>
    <w:rsid w:val="003C2E41"/>
    <w:rsid w:val="003C3F28"/>
    <w:rsid w:val="003C7D23"/>
    <w:rsid w:val="003D26FD"/>
    <w:rsid w:val="003E00E4"/>
    <w:rsid w:val="00405270"/>
    <w:rsid w:val="004147F2"/>
    <w:rsid w:val="004176EB"/>
    <w:rsid w:val="00424387"/>
    <w:rsid w:val="00426576"/>
    <w:rsid w:val="004276F9"/>
    <w:rsid w:val="00435200"/>
    <w:rsid w:val="004420FE"/>
    <w:rsid w:val="004421CE"/>
    <w:rsid w:val="00442B27"/>
    <w:rsid w:val="004564B2"/>
    <w:rsid w:val="004631CB"/>
    <w:rsid w:val="00484668"/>
    <w:rsid w:val="00486D55"/>
    <w:rsid w:val="004A12A7"/>
    <w:rsid w:val="004A4BED"/>
    <w:rsid w:val="004C0637"/>
    <w:rsid w:val="004C551E"/>
    <w:rsid w:val="004D68D3"/>
    <w:rsid w:val="004E333B"/>
    <w:rsid w:val="004E5C7F"/>
    <w:rsid w:val="004E702B"/>
    <w:rsid w:val="004F483A"/>
    <w:rsid w:val="00500E78"/>
    <w:rsid w:val="00520D81"/>
    <w:rsid w:val="00527295"/>
    <w:rsid w:val="00536077"/>
    <w:rsid w:val="0054237A"/>
    <w:rsid w:val="00545E82"/>
    <w:rsid w:val="00557325"/>
    <w:rsid w:val="00563885"/>
    <w:rsid w:val="005727D1"/>
    <w:rsid w:val="005760D6"/>
    <w:rsid w:val="0058420B"/>
    <w:rsid w:val="0058613C"/>
    <w:rsid w:val="00593FF9"/>
    <w:rsid w:val="005943B5"/>
    <w:rsid w:val="005A4539"/>
    <w:rsid w:val="005A7863"/>
    <w:rsid w:val="005B012C"/>
    <w:rsid w:val="005B18FF"/>
    <w:rsid w:val="005B1BE8"/>
    <w:rsid w:val="005B3AD4"/>
    <w:rsid w:val="005C309F"/>
    <w:rsid w:val="005C6EA4"/>
    <w:rsid w:val="005D6DDB"/>
    <w:rsid w:val="005E227F"/>
    <w:rsid w:val="005F2F1D"/>
    <w:rsid w:val="005F58FE"/>
    <w:rsid w:val="00612145"/>
    <w:rsid w:val="00614E40"/>
    <w:rsid w:val="00622A17"/>
    <w:rsid w:val="00623880"/>
    <w:rsid w:val="00625CCE"/>
    <w:rsid w:val="00626F7E"/>
    <w:rsid w:val="0064110C"/>
    <w:rsid w:val="00643251"/>
    <w:rsid w:val="00656DA8"/>
    <w:rsid w:val="00662D7A"/>
    <w:rsid w:val="00675099"/>
    <w:rsid w:val="0068056E"/>
    <w:rsid w:val="00682200"/>
    <w:rsid w:val="00685F71"/>
    <w:rsid w:val="00691C8C"/>
    <w:rsid w:val="006939F0"/>
    <w:rsid w:val="00697ADA"/>
    <w:rsid w:val="006C595E"/>
    <w:rsid w:val="006D06A9"/>
    <w:rsid w:val="006D1554"/>
    <w:rsid w:val="006D7840"/>
    <w:rsid w:val="006E6582"/>
    <w:rsid w:val="006F41CD"/>
    <w:rsid w:val="00705E08"/>
    <w:rsid w:val="00707206"/>
    <w:rsid w:val="00713EA6"/>
    <w:rsid w:val="00721CE8"/>
    <w:rsid w:val="007220C1"/>
    <w:rsid w:val="00734FFF"/>
    <w:rsid w:val="00746F4F"/>
    <w:rsid w:val="007471DB"/>
    <w:rsid w:val="00757E04"/>
    <w:rsid w:val="007677B9"/>
    <w:rsid w:val="00771529"/>
    <w:rsid w:val="00772C85"/>
    <w:rsid w:val="00774C57"/>
    <w:rsid w:val="00784D1F"/>
    <w:rsid w:val="00785074"/>
    <w:rsid w:val="00787A3D"/>
    <w:rsid w:val="007921A8"/>
    <w:rsid w:val="007A0FAA"/>
    <w:rsid w:val="007B1A9E"/>
    <w:rsid w:val="007C1A11"/>
    <w:rsid w:val="007C5832"/>
    <w:rsid w:val="007C7503"/>
    <w:rsid w:val="007D63E3"/>
    <w:rsid w:val="007E275C"/>
    <w:rsid w:val="007E6D1E"/>
    <w:rsid w:val="007E7C02"/>
    <w:rsid w:val="007F0B80"/>
    <w:rsid w:val="00812718"/>
    <w:rsid w:val="008222BF"/>
    <w:rsid w:val="00830D42"/>
    <w:rsid w:val="00830FF9"/>
    <w:rsid w:val="00842761"/>
    <w:rsid w:val="00885A41"/>
    <w:rsid w:val="008967C8"/>
    <w:rsid w:val="008B0D3E"/>
    <w:rsid w:val="008B0DA9"/>
    <w:rsid w:val="008B14E2"/>
    <w:rsid w:val="008B3CC8"/>
    <w:rsid w:val="008B3F3D"/>
    <w:rsid w:val="008B40FA"/>
    <w:rsid w:val="008B5817"/>
    <w:rsid w:val="008C69B7"/>
    <w:rsid w:val="008C6AC1"/>
    <w:rsid w:val="008D2798"/>
    <w:rsid w:val="008D6616"/>
    <w:rsid w:val="008D69CA"/>
    <w:rsid w:val="008F2C66"/>
    <w:rsid w:val="008F7E08"/>
    <w:rsid w:val="00906976"/>
    <w:rsid w:val="009073AE"/>
    <w:rsid w:val="00911E42"/>
    <w:rsid w:val="00912C71"/>
    <w:rsid w:val="009250BB"/>
    <w:rsid w:val="00925560"/>
    <w:rsid w:val="009346E7"/>
    <w:rsid w:val="009370ED"/>
    <w:rsid w:val="0094227F"/>
    <w:rsid w:val="00943210"/>
    <w:rsid w:val="00961D5A"/>
    <w:rsid w:val="00962DF4"/>
    <w:rsid w:val="0098387F"/>
    <w:rsid w:val="009B2D59"/>
    <w:rsid w:val="009B61B8"/>
    <w:rsid w:val="009C3012"/>
    <w:rsid w:val="009D21EA"/>
    <w:rsid w:val="009E6804"/>
    <w:rsid w:val="009F5F42"/>
    <w:rsid w:val="00A064F6"/>
    <w:rsid w:val="00A25E2C"/>
    <w:rsid w:val="00A26CD4"/>
    <w:rsid w:val="00A4011A"/>
    <w:rsid w:val="00A43A93"/>
    <w:rsid w:val="00A43E5B"/>
    <w:rsid w:val="00A64186"/>
    <w:rsid w:val="00A70EA6"/>
    <w:rsid w:val="00A73B7F"/>
    <w:rsid w:val="00A76A0F"/>
    <w:rsid w:val="00A941E3"/>
    <w:rsid w:val="00A976AF"/>
    <w:rsid w:val="00AA02DC"/>
    <w:rsid w:val="00AA03B2"/>
    <w:rsid w:val="00AC4546"/>
    <w:rsid w:val="00AC4F51"/>
    <w:rsid w:val="00AD614D"/>
    <w:rsid w:val="00AF7C51"/>
    <w:rsid w:val="00B0735C"/>
    <w:rsid w:val="00B14571"/>
    <w:rsid w:val="00B236B2"/>
    <w:rsid w:val="00B31C8D"/>
    <w:rsid w:val="00B34734"/>
    <w:rsid w:val="00B41B01"/>
    <w:rsid w:val="00B41B59"/>
    <w:rsid w:val="00B423DD"/>
    <w:rsid w:val="00B57278"/>
    <w:rsid w:val="00B65201"/>
    <w:rsid w:val="00B70B0C"/>
    <w:rsid w:val="00B71250"/>
    <w:rsid w:val="00B84FF2"/>
    <w:rsid w:val="00B864D0"/>
    <w:rsid w:val="00B913DB"/>
    <w:rsid w:val="00BA41A8"/>
    <w:rsid w:val="00BB072B"/>
    <w:rsid w:val="00BB28B8"/>
    <w:rsid w:val="00BB66B0"/>
    <w:rsid w:val="00BB6E48"/>
    <w:rsid w:val="00BC023E"/>
    <w:rsid w:val="00BC1120"/>
    <w:rsid w:val="00BC71C4"/>
    <w:rsid w:val="00BD0119"/>
    <w:rsid w:val="00BD3F96"/>
    <w:rsid w:val="00BD7FEE"/>
    <w:rsid w:val="00BE1967"/>
    <w:rsid w:val="00BF05C0"/>
    <w:rsid w:val="00BF2970"/>
    <w:rsid w:val="00BF6777"/>
    <w:rsid w:val="00C131A3"/>
    <w:rsid w:val="00C17B0E"/>
    <w:rsid w:val="00C304BB"/>
    <w:rsid w:val="00C33989"/>
    <w:rsid w:val="00C34D70"/>
    <w:rsid w:val="00C36794"/>
    <w:rsid w:val="00C46394"/>
    <w:rsid w:val="00C469B9"/>
    <w:rsid w:val="00C6157D"/>
    <w:rsid w:val="00C615DB"/>
    <w:rsid w:val="00C675B8"/>
    <w:rsid w:val="00C840DC"/>
    <w:rsid w:val="00C97089"/>
    <w:rsid w:val="00CA6222"/>
    <w:rsid w:val="00CB0FA6"/>
    <w:rsid w:val="00CB18E3"/>
    <w:rsid w:val="00CB73A5"/>
    <w:rsid w:val="00CC1E32"/>
    <w:rsid w:val="00CC2CFE"/>
    <w:rsid w:val="00CC4702"/>
    <w:rsid w:val="00CD2C60"/>
    <w:rsid w:val="00CE10A1"/>
    <w:rsid w:val="00CF117D"/>
    <w:rsid w:val="00CF2485"/>
    <w:rsid w:val="00D04DF3"/>
    <w:rsid w:val="00D067B9"/>
    <w:rsid w:val="00D122B9"/>
    <w:rsid w:val="00D1410D"/>
    <w:rsid w:val="00D15233"/>
    <w:rsid w:val="00D335EC"/>
    <w:rsid w:val="00D47193"/>
    <w:rsid w:val="00D73293"/>
    <w:rsid w:val="00DA56F2"/>
    <w:rsid w:val="00DA5B88"/>
    <w:rsid w:val="00DA644B"/>
    <w:rsid w:val="00DB4168"/>
    <w:rsid w:val="00DB5685"/>
    <w:rsid w:val="00DC4821"/>
    <w:rsid w:val="00DC5142"/>
    <w:rsid w:val="00DD0B1F"/>
    <w:rsid w:val="00DD2AC4"/>
    <w:rsid w:val="00DE2AB2"/>
    <w:rsid w:val="00DE3297"/>
    <w:rsid w:val="00DE4420"/>
    <w:rsid w:val="00DF00CE"/>
    <w:rsid w:val="00E129EA"/>
    <w:rsid w:val="00E213A2"/>
    <w:rsid w:val="00E21B7B"/>
    <w:rsid w:val="00E25268"/>
    <w:rsid w:val="00E324E1"/>
    <w:rsid w:val="00E36C8F"/>
    <w:rsid w:val="00E5091E"/>
    <w:rsid w:val="00E665D6"/>
    <w:rsid w:val="00E91B7B"/>
    <w:rsid w:val="00E95D45"/>
    <w:rsid w:val="00EA7045"/>
    <w:rsid w:val="00EA7BF2"/>
    <w:rsid w:val="00EB70AF"/>
    <w:rsid w:val="00ED07BF"/>
    <w:rsid w:val="00ED14DE"/>
    <w:rsid w:val="00ED1973"/>
    <w:rsid w:val="00ED76F8"/>
    <w:rsid w:val="00EF0617"/>
    <w:rsid w:val="00EF3F8C"/>
    <w:rsid w:val="00F1543D"/>
    <w:rsid w:val="00F23515"/>
    <w:rsid w:val="00F4436C"/>
    <w:rsid w:val="00F449EB"/>
    <w:rsid w:val="00F52ED2"/>
    <w:rsid w:val="00F5378C"/>
    <w:rsid w:val="00F600F0"/>
    <w:rsid w:val="00F6104F"/>
    <w:rsid w:val="00F61178"/>
    <w:rsid w:val="00F62B0C"/>
    <w:rsid w:val="00F63D8B"/>
    <w:rsid w:val="00F6552F"/>
    <w:rsid w:val="00F729D2"/>
    <w:rsid w:val="00F73348"/>
    <w:rsid w:val="00F74F86"/>
    <w:rsid w:val="00F75ED2"/>
    <w:rsid w:val="00F93342"/>
    <w:rsid w:val="00F93619"/>
    <w:rsid w:val="00FA1C35"/>
    <w:rsid w:val="00FA1FE4"/>
    <w:rsid w:val="00FB1368"/>
    <w:rsid w:val="00FB76EA"/>
    <w:rsid w:val="00FB7B0F"/>
    <w:rsid w:val="00FC2802"/>
    <w:rsid w:val="00FD1B15"/>
    <w:rsid w:val="00FD428A"/>
    <w:rsid w:val="00FF2460"/>
    <w:rsid w:val="00FF60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BC44C08-62CE-4A69-932A-C0F4868B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4F6"/>
  </w:style>
  <w:style w:type="paragraph" w:styleId="Heading2">
    <w:name w:val="heading 2"/>
    <w:basedOn w:val="Normal"/>
    <w:next w:val="Normal"/>
    <w:link w:val="Heading2Char"/>
    <w:uiPriority w:val="9"/>
    <w:unhideWhenUsed/>
    <w:qFormat/>
    <w:rsid w:val="001E3D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4D68D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D68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D68D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3D70"/>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4D68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D68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D68D3"/>
    <w:rPr>
      <w:rFonts w:asciiTheme="majorHAnsi" w:eastAsiaTheme="majorEastAsia" w:hAnsiTheme="majorHAnsi" w:cstheme="majorBidi"/>
      <w:i/>
      <w:iCs/>
      <w:color w:val="404040" w:themeColor="text1" w:themeTint="BF"/>
    </w:rPr>
  </w:style>
  <w:style w:type="paragraph" w:styleId="NoSpacing">
    <w:name w:val="No Spacing"/>
    <w:uiPriority w:val="1"/>
    <w:qFormat/>
    <w:rsid w:val="00A064F6"/>
    <w:pPr>
      <w:spacing w:after="0" w:line="240" w:lineRule="auto"/>
    </w:pPr>
  </w:style>
  <w:style w:type="paragraph" w:styleId="ListParagraph">
    <w:name w:val="List Paragraph"/>
    <w:basedOn w:val="Normal"/>
    <w:uiPriority w:val="34"/>
    <w:qFormat/>
    <w:rsid w:val="00A064F6"/>
    <w:pPr>
      <w:ind w:left="720"/>
      <w:contextualSpacing/>
    </w:pPr>
  </w:style>
  <w:style w:type="paragraph" w:styleId="Header">
    <w:name w:val="header"/>
    <w:basedOn w:val="Normal"/>
    <w:link w:val="HeaderChar"/>
    <w:uiPriority w:val="99"/>
    <w:rsid w:val="00A06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4F6"/>
  </w:style>
  <w:style w:type="paragraph" w:styleId="Footer">
    <w:name w:val="footer"/>
    <w:basedOn w:val="Normal"/>
    <w:link w:val="FooterChar"/>
    <w:uiPriority w:val="99"/>
    <w:rsid w:val="00A06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4F6"/>
  </w:style>
  <w:style w:type="table" w:styleId="TableGrid">
    <w:name w:val="Table Grid"/>
    <w:basedOn w:val="TableNormal"/>
    <w:uiPriority w:val="39"/>
    <w:rsid w:val="00A064F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A064F6"/>
    <w:rPr>
      <w:color w:val="0000FF"/>
      <w:u w:val="single"/>
    </w:rPr>
  </w:style>
  <w:style w:type="character" w:styleId="Emphasis">
    <w:name w:val="Emphasis"/>
    <w:basedOn w:val="DefaultParagraphFont"/>
    <w:uiPriority w:val="20"/>
    <w:qFormat/>
    <w:rsid w:val="00A064F6"/>
    <w:rPr>
      <w:i/>
      <w:iCs/>
    </w:rPr>
  </w:style>
  <w:style w:type="character" w:customStyle="1" w:styleId="uv3um">
    <w:name w:val="uv3um"/>
    <w:basedOn w:val="DefaultParagraphFont"/>
    <w:rsid w:val="00E665D6"/>
  </w:style>
  <w:style w:type="character" w:styleId="Strong">
    <w:name w:val="Strong"/>
    <w:basedOn w:val="DefaultParagraphFont"/>
    <w:uiPriority w:val="22"/>
    <w:qFormat/>
    <w:rsid w:val="00C615DB"/>
    <w:rPr>
      <w:b/>
      <w:bCs/>
    </w:rPr>
  </w:style>
  <w:style w:type="character" w:styleId="FollowedHyperlink">
    <w:name w:val="FollowedHyperlink"/>
    <w:basedOn w:val="DefaultParagraphFont"/>
    <w:uiPriority w:val="99"/>
    <w:semiHidden/>
    <w:unhideWhenUsed/>
    <w:rsid w:val="005A4539"/>
    <w:rPr>
      <w:color w:val="800080" w:themeColor="followedHyperlink"/>
      <w:u w:val="single"/>
    </w:rPr>
  </w:style>
  <w:style w:type="paragraph" w:styleId="BalloonText">
    <w:name w:val="Balloon Text"/>
    <w:basedOn w:val="Normal"/>
    <w:link w:val="BalloonTextChar"/>
    <w:uiPriority w:val="99"/>
    <w:semiHidden/>
    <w:unhideWhenUsed/>
    <w:rsid w:val="005A4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539"/>
    <w:rPr>
      <w:rFonts w:ascii="Tahoma" w:hAnsi="Tahoma" w:cs="Tahoma"/>
      <w:sz w:val="16"/>
      <w:szCs w:val="16"/>
    </w:rPr>
  </w:style>
  <w:style w:type="paragraph" w:styleId="NormalWeb">
    <w:name w:val="Normal (Web)"/>
    <w:basedOn w:val="Normal"/>
    <w:uiPriority w:val="99"/>
    <w:rsid w:val="00EA70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7596">
      <w:bodyDiv w:val="1"/>
      <w:marLeft w:val="0"/>
      <w:marRight w:val="0"/>
      <w:marTop w:val="0"/>
      <w:marBottom w:val="0"/>
      <w:divBdr>
        <w:top w:val="none" w:sz="0" w:space="0" w:color="auto"/>
        <w:left w:val="none" w:sz="0" w:space="0" w:color="auto"/>
        <w:bottom w:val="none" w:sz="0" w:space="0" w:color="auto"/>
        <w:right w:val="none" w:sz="0" w:space="0" w:color="auto"/>
      </w:divBdr>
      <w:divsChild>
        <w:div w:id="7028942">
          <w:marLeft w:val="0"/>
          <w:marRight w:val="0"/>
          <w:marTop w:val="0"/>
          <w:marBottom w:val="0"/>
          <w:divBdr>
            <w:top w:val="single" w:sz="2" w:space="0" w:color="auto"/>
            <w:left w:val="single" w:sz="2" w:space="0" w:color="auto"/>
            <w:bottom w:val="single" w:sz="2" w:space="0" w:color="auto"/>
            <w:right w:val="single" w:sz="2" w:space="0" w:color="auto"/>
          </w:divBdr>
          <w:divsChild>
            <w:div w:id="501698182">
              <w:marLeft w:val="0"/>
              <w:marRight w:val="0"/>
              <w:marTop w:val="0"/>
              <w:marBottom w:val="0"/>
              <w:divBdr>
                <w:top w:val="single" w:sz="2" w:space="0" w:color="auto"/>
                <w:left w:val="single" w:sz="2" w:space="0" w:color="auto"/>
                <w:bottom w:val="single" w:sz="2" w:space="0" w:color="auto"/>
                <w:right w:val="single" w:sz="2" w:space="0" w:color="auto"/>
              </w:divBdr>
              <w:divsChild>
                <w:div w:id="1368749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3526821">
      <w:bodyDiv w:val="1"/>
      <w:marLeft w:val="0"/>
      <w:marRight w:val="0"/>
      <w:marTop w:val="0"/>
      <w:marBottom w:val="0"/>
      <w:divBdr>
        <w:top w:val="none" w:sz="0" w:space="0" w:color="auto"/>
        <w:left w:val="none" w:sz="0" w:space="0" w:color="auto"/>
        <w:bottom w:val="none" w:sz="0" w:space="0" w:color="auto"/>
        <w:right w:val="none" w:sz="0" w:space="0" w:color="auto"/>
      </w:divBdr>
    </w:div>
    <w:div w:id="228729744">
      <w:bodyDiv w:val="1"/>
      <w:marLeft w:val="0"/>
      <w:marRight w:val="0"/>
      <w:marTop w:val="0"/>
      <w:marBottom w:val="0"/>
      <w:divBdr>
        <w:top w:val="none" w:sz="0" w:space="0" w:color="auto"/>
        <w:left w:val="none" w:sz="0" w:space="0" w:color="auto"/>
        <w:bottom w:val="none" w:sz="0" w:space="0" w:color="auto"/>
        <w:right w:val="none" w:sz="0" w:space="0" w:color="auto"/>
      </w:divBdr>
    </w:div>
    <w:div w:id="1066803863">
      <w:bodyDiv w:val="1"/>
      <w:marLeft w:val="0"/>
      <w:marRight w:val="0"/>
      <w:marTop w:val="0"/>
      <w:marBottom w:val="0"/>
      <w:divBdr>
        <w:top w:val="none" w:sz="0" w:space="0" w:color="auto"/>
        <w:left w:val="none" w:sz="0" w:space="0" w:color="auto"/>
        <w:bottom w:val="none" w:sz="0" w:space="0" w:color="auto"/>
        <w:right w:val="none" w:sz="0" w:space="0" w:color="auto"/>
      </w:divBdr>
    </w:div>
    <w:div w:id="1551961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ustincc.edu/microbio/2704z/hb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8F521-A1C0-4BEC-A5C2-6B85DA09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4862</Words>
  <Characters>27720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 Decency</dc:creator>
  <cp:lastModifiedBy>SDI 1084</cp:lastModifiedBy>
  <cp:revision>5</cp:revision>
  <cp:lastPrinted>2025-08-06T15:23:00Z</cp:lastPrinted>
  <dcterms:created xsi:type="dcterms:W3CDTF">2026-03-24T12:30:00Z</dcterms:created>
  <dcterms:modified xsi:type="dcterms:W3CDTF">2026-03-25T10:12:00Z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6b19e52a3c0f4a8c92fce3c15af9f047</vt:lpwstr>
  </property>
</Properties>
</file>