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D4F54A" w14:textId="77777777" w:rsidR="006857E8" w:rsidRDefault="006857E8" w:rsidP="00D16939">
      <w:pPr>
        <w:jc w:val="center"/>
        <w:rPr>
          <w:rFonts w:ascii="Arial" w:hAnsi="Arial" w:cs="Arial"/>
          <w:b/>
          <w:bCs/>
          <w:sz w:val="36"/>
          <w:szCs w:val="36"/>
        </w:rPr>
      </w:pPr>
      <w:r w:rsidRPr="006857E8">
        <w:rPr>
          <w:rFonts w:ascii="Arial" w:hAnsi="Arial" w:cs="Arial"/>
          <w:b/>
          <w:bCs/>
          <w:sz w:val="36"/>
          <w:szCs w:val="36"/>
        </w:rPr>
        <w:t xml:space="preserve">Original Research Article </w:t>
      </w:r>
    </w:p>
    <w:p w14:paraId="0A56B64F" w14:textId="5749231D" w:rsidR="00544D0E" w:rsidRPr="00D16939" w:rsidRDefault="00544D0E" w:rsidP="00D16939">
      <w:pPr>
        <w:jc w:val="center"/>
        <w:rPr>
          <w:rFonts w:ascii="Arial" w:hAnsi="Arial" w:cs="Arial"/>
          <w:b/>
          <w:bCs/>
          <w:sz w:val="36"/>
          <w:szCs w:val="36"/>
        </w:rPr>
      </w:pPr>
      <w:r w:rsidRPr="00D16939">
        <w:rPr>
          <w:rFonts w:ascii="Arial" w:hAnsi="Arial" w:cs="Arial"/>
          <w:b/>
          <w:bCs/>
          <w:sz w:val="36"/>
          <w:szCs w:val="36"/>
        </w:rPr>
        <w:t xml:space="preserve">Seasonal availability, </w:t>
      </w:r>
      <w:r w:rsidRPr="00D16939">
        <w:rPr>
          <w:rFonts w:ascii="Arial" w:hAnsi="Arial" w:cs="Arial"/>
          <w:b/>
          <w:bCs/>
          <w:color w:val="000000" w:themeColor="text1"/>
          <w:sz w:val="36"/>
          <w:szCs w:val="36"/>
        </w:rPr>
        <w:t xml:space="preserve">and </w:t>
      </w:r>
      <w:r w:rsidRPr="00D16939">
        <w:rPr>
          <w:rFonts w:ascii="Arial" w:hAnsi="Arial" w:cs="Arial"/>
          <w:b/>
          <w:bCs/>
          <w:sz w:val="36"/>
          <w:szCs w:val="36"/>
        </w:rPr>
        <w:t>proximate composition and mineral analysis of edible cephalopods at Digha coast, West Bengal, India</w:t>
      </w:r>
    </w:p>
    <w:p w14:paraId="0FC55B5D" w14:textId="77777777" w:rsidR="004A2252" w:rsidRDefault="004A2252" w:rsidP="00544D0E">
      <w:pPr>
        <w:tabs>
          <w:tab w:val="left" w:pos="3750"/>
        </w:tabs>
      </w:pPr>
    </w:p>
    <w:p w14:paraId="11F2C326" w14:textId="57847690" w:rsidR="00544D0E" w:rsidRDefault="00544D0E" w:rsidP="00544D0E">
      <w:pPr>
        <w:tabs>
          <w:tab w:val="left" w:pos="3750"/>
        </w:tabs>
      </w:pPr>
      <w:r>
        <w:rPr>
          <w:noProof/>
          <w:lang w:eastAsia="en-IN"/>
        </w:rPr>
        <mc:AlternateContent>
          <mc:Choice Requires="wps">
            <w:drawing>
              <wp:anchor distT="0" distB="0" distL="0" distR="0" simplePos="0" relativeHeight="251660288" behindDoc="0" locked="0" layoutInCell="1" allowOverlap="1" wp14:anchorId="6DB6591C" wp14:editId="28EAA08F">
                <wp:simplePos x="0" y="0"/>
                <wp:positionH relativeFrom="column">
                  <wp:posOffset>0</wp:posOffset>
                </wp:positionH>
                <wp:positionV relativeFrom="paragraph">
                  <wp:posOffset>83185</wp:posOffset>
                </wp:positionV>
                <wp:extent cx="6029325" cy="0"/>
                <wp:effectExtent l="0" t="0" r="0" b="0"/>
                <wp:wrapNone/>
                <wp:docPr id="1026"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9325" cy="0"/>
                        </a:xfrm>
                        <a:prstGeom prst="line">
                          <a:avLst/>
                        </a:prstGeom>
                        <a:ln w="19050" cap="flat" cmpd="sng">
                          <a:solidFill>
                            <a:srgbClr val="000000"/>
                          </a:solidFill>
                          <a:prstDash val="solid"/>
                          <a:miter/>
                          <a:headEnd type="none" w="med" len="med"/>
                          <a:tailEnd type="none" w="med" len="med"/>
                        </a:ln>
                      </wps:spPr>
                      <wps:bodyPr/>
                    </wps:wsp>
                  </a:graphicData>
                </a:graphic>
                <wp14:sizeRelH relativeFrom="margin">
                  <wp14:pctWidth>0</wp14:pctWidth>
                </wp14:sizeRelH>
              </wp:anchor>
            </w:drawing>
          </mc:Choice>
          <mc:Fallback>
            <w:pict>
              <v:line w14:anchorId="119E3A26" id="Image1" o:spid="_x0000_s1026" style="position:absolute;z-index:251660288;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 from="0,6.55pt" to="474.7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" strokeweight="1.5pt">
                <v:stroke joinstyle="miter"/>
                <o:lock v:ext="edit" shapetype="f"/>
              </v:line>
            </w:pict>
          </mc:Fallback>
        </mc:AlternateContent>
      </w:r>
      <w:r>
        <w:tab/>
      </w:r>
    </w:p>
    <w:p w14:paraId="29354952" w14:textId="77777777" w:rsidR="00544D0E" w:rsidRDefault="00544D0E" w:rsidP="00544D0E">
      <w:pPr>
        <w:pStyle w:val="DefaultParagraphFont1"/>
        <w:widowControl w:val="0"/>
        <w:tabs>
          <w:tab w:val="left" w:pos="284"/>
        </w:tabs>
        <w:kinsoku w:val="0"/>
        <w:snapToGrid w:val="0"/>
        <w:spacing w:line="276" w:lineRule="auto"/>
        <w:rPr>
          <w:rFonts w:ascii="Arial" w:hAnsi="Arial" w:cs="Arial"/>
          <w:b/>
          <w:color w:val="000000"/>
          <w:sz w:val="22"/>
          <w:szCs w:val="22"/>
          <w:shd w:val="clear" w:color="auto" w:fill="FFFFFF"/>
        </w:rPr>
      </w:pPr>
      <w:r>
        <w:rPr>
          <w:rFonts w:ascii="Arial" w:hAnsi="Arial" w:cs="Arial"/>
          <w:b/>
          <w:color w:val="000000"/>
          <w:sz w:val="22"/>
          <w:szCs w:val="22"/>
          <w:shd w:val="clear" w:color="auto" w:fill="FFFFFF"/>
        </w:rPr>
        <w:t>ABSTRACT</w:t>
      </w:r>
    </w:p>
    <w:p w14:paraId="7C4A9152" w14:textId="77777777" w:rsidR="00544D0E" w:rsidRDefault="00544D0E" w:rsidP="006A60C8">
      <w:pPr>
        <w:jc w:val="right"/>
        <w:rPr>
          <w:lang w:val="en-US" w:eastAsia="zh-TW"/>
        </w:rPr>
      </w:pPr>
    </w:p>
    <w:p w14:paraId="53B60261" w14:textId="77777777" w:rsidR="00544D0E" w:rsidRPr="00D16939" w:rsidRDefault="00544D0E" w:rsidP="00544D0E">
      <w:pPr>
        <w:spacing w:line="360" w:lineRule="auto"/>
        <w:jc w:val="both"/>
        <w:rPr>
          <w:rFonts w:ascii="Arial" w:hAnsi="Arial" w:cs="Arial"/>
          <w:sz w:val="20"/>
          <w:szCs w:val="20"/>
          <w:lang w:val="en-US" w:eastAsia="zh-TW"/>
        </w:rPr>
      </w:pPr>
      <w:r w:rsidRPr="00D16939">
        <w:rPr>
          <w:rFonts w:ascii="Arial" w:hAnsi="Arial" w:cs="Arial"/>
          <w:sz w:val="20"/>
          <w:szCs w:val="20"/>
          <w:lang w:val="en-US" w:eastAsia="zh-TW"/>
        </w:rPr>
        <w:t>The present study investigates the seasonal availability, proximate composition, and mineral content of edible cephalopods from the Digha coast, West Bengal, India. Cephalopods, including species like squids, cuttlefish, and octopuses, are economically and nutritionally important seafood, contributing significantly to the local fisheries and export markets. Sampling was conducted across different seasons to assess fluctuations in species abundance and biochemical properties. The proximate analysis revealed that cephalopods are rich sources of protein (ranging from 15-17%) with less amount of lipid content, making them a healthy dietary option. Seasonal variations influenced the moisture content (70-80%) and carbohydrate levels, reflecting metabolic changes and reproductive cycles. Mineral analysis showed that these species are high in essential elements such as calcium, phosphorus, and iron highlighting their nutritional significance. Seasonal availability patterns indicated peak landings during the post-monsoon i.e. winter months, corresponding to favorable environmental conditions and spawning activities. The study underscores the importance of sustainable harvesting practices to maintain the ecological balance and long-term productivity of cephalopod resources in this region. These findings contribute to understanding the nutritional potential of cephalopods and support their effective utilization in the food industry.</w:t>
      </w:r>
    </w:p>
    <w:p w14:paraId="08862C5E" w14:textId="77777777" w:rsidR="00544D0E" w:rsidRPr="00D16939" w:rsidRDefault="00544D0E" w:rsidP="00544D0E">
      <w:pPr>
        <w:spacing w:line="360" w:lineRule="auto"/>
        <w:jc w:val="both"/>
        <w:rPr>
          <w:rFonts w:ascii="Arial" w:hAnsi="Arial" w:cs="Arial"/>
          <w:sz w:val="20"/>
          <w:szCs w:val="20"/>
          <w:lang w:val="en-US" w:eastAsia="zh-TW"/>
        </w:rPr>
      </w:pPr>
    </w:p>
    <w:p w14:paraId="1E60BF8F" w14:textId="77777777" w:rsidR="00544D0E" w:rsidRPr="00D16939" w:rsidRDefault="00544D0E" w:rsidP="00544D0E">
      <w:pPr>
        <w:jc w:val="both"/>
        <w:rPr>
          <w:rFonts w:ascii="Arial" w:hAnsi="Arial" w:cs="Arial"/>
          <w:iCs/>
          <w:sz w:val="20"/>
          <w:szCs w:val="20"/>
          <w:lang w:val="en-US" w:eastAsia="zh-TW"/>
        </w:rPr>
      </w:pPr>
      <w:r w:rsidRPr="00D16939">
        <w:rPr>
          <w:rFonts w:ascii="Arial" w:hAnsi="Arial" w:cs="Arial"/>
          <w:i/>
          <w:sz w:val="20"/>
          <w:szCs w:val="20"/>
          <w:lang w:val="en-US" w:eastAsia="zh-TW"/>
        </w:rPr>
        <w:t xml:space="preserve">Keywords: </w:t>
      </w:r>
      <w:r w:rsidRPr="00D16939">
        <w:rPr>
          <w:rFonts w:ascii="Arial" w:hAnsi="Arial" w:cs="Arial"/>
          <w:iCs/>
          <w:sz w:val="20"/>
          <w:szCs w:val="20"/>
          <w:lang w:val="en-US" w:eastAsia="zh-TW"/>
        </w:rPr>
        <w:t>Cephalopods, seasonal availability, proximate composition, mineral analysis, sustainable fisheries</w:t>
      </w:r>
    </w:p>
    <w:p w14:paraId="00A18747" w14:textId="77777777" w:rsidR="00FB735D" w:rsidRDefault="00FB735D"/>
    <w:p w14:paraId="4FCF565B" w14:textId="77777777" w:rsidR="00544D0E" w:rsidRDefault="00544D0E"/>
    <w:p w14:paraId="6030B74D" w14:textId="77777777" w:rsidR="00544D0E" w:rsidRDefault="00544D0E"/>
    <w:p w14:paraId="17E9EC72" w14:textId="214ECB97" w:rsidR="00D16939" w:rsidRDefault="00D16939"/>
    <w:p w14:paraId="66E51A4C" w14:textId="7E2EC985" w:rsidR="004A2252" w:rsidRDefault="004A2252"/>
    <w:p w14:paraId="63F5F371" w14:textId="6D892744" w:rsidR="004A2252" w:rsidRDefault="004A2252"/>
    <w:p w14:paraId="41B44727" w14:textId="77777777" w:rsidR="004A2252" w:rsidRDefault="004A2252"/>
    <w:p w14:paraId="56FD435E" w14:textId="77777777" w:rsidR="00D16939" w:rsidRDefault="00D16939"/>
    <w:p w14:paraId="47F4ECE6" w14:textId="77777777" w:rsidR="00544D0E" w:rsidRDefault="00544D0E"/>
    <w:p w14:paraId="1A310AEC" w14:textId="77777777" w:rsidR="00544D0E" w:rsidRDefault="00544D0E" w:rsidP="00544D0E">
      <w:pPr>
        <w:numPr>
          <w:ilvl w:val="0"/>
          <w:numId w:val="1"/>
        </w:numPr>
        <w:rPr>
          <w:rFonts w:ascii="Arial" w:hAnsi="Arial" w:cs="Arial"/>
          <w:b/>
        </w:rPr>
      </w:pPr>
      <w:r>
        <w:rPr>
          <w:rFonts w:ascii="Arial" w:hAnsi="Arial" w:cs="Arial"/>
          <w:b/>
        </w:rPr>
        <w:t>INTRODUCTION:</w:t>
      </w:r>
    </w:p>
    <w:p w14:paraId="667CD1A1" w14:textId="77777777" w:rsidR="00544D0E" w:rsidRPr="00B93484" w:rsidRDefault="00544D0E" w:rsidP="00544D0E">
      <w:pPr>
        <w:spacing w:after="0" w:line="240" w:lineRule="auto"/>
        <w:jc w:val="both"/>
        <w:rPr>
          <w:rFonts w:ascii="Arial" w:hAnsi="Arial" w:cs="Arial"/>
          <w:sz w:val="20"/>
          <w:szCs w:val="20"/>
        </w:rPr>
      </w:pPr>
      <w:r w:rsidRPr="00B93484">
        <w:rPr>
          <w:rFonts w:ascii="Arial" w:hAnsi="Arial" w:cs="Arial"/>
          <w:sz w:val="20"/>
          <w:szCs w:val="20"/>
        </w:rPr>
        <w:t>Molluscs are the largest phylum among the marine water invertebrates. They serve as the primary food source for humans and other secondary consumers within ecosystems, which also include significant biological resources such as fish. Molluscs play a major role in ecosystem by filtering phytoplankton and then acting as a good source of food for higher organisms living in upper tropic level such as fishes. A number of molluscs particularly bivalves and cephalopods are consumed by human and others animals. They are also used as biological indicators as they can provide information on environmental conditions either due to the sensitivity of single species (indicator species) or because of some general feature that makes them integrate environmental signals for a long period of time.</w:t>
      </w:r>
    </w:p>
    <w:p w14:paraId="5D82FBC8" w14:textId="77777777" w:rsidR="00544D0E" w:rsidRPr="00B93484" w:rsidRDefault="00544D0E" w:rsidP="00544D0E">
      <w:pPr>
        <w:spacing w:after="0" w:line="240" w:lineRule="auto"/>
        <w:jc w:val="both"/>
        <w:rPr>
          <w:rFonts w:ascii="Arial" w:hAnsi="Arial" w:cs="Arial"/>
          <w:sz w:val="20"/>
          <w:szCs w:val="20"/>
        </w:rPr>
      </w:pPr>
      <w:r w:rsidRPr="00B93484">
        <w:rPr>
          <w:rFonts w:ascii="Arial" w:hAnsi="Arial" w:cs="Arial"/>
          <w:sz w:val="20"/>
          <w:szCs w:val="20"/>
        </w:rPr>
        <w:t xml:space="preserve">Class Cephalopoda represents the most advanced class of the phylum Mollusca, and include some interesting members, for example, squids, octopods, cuttlefishes and so forth </w:t>
      </w:r>
      <w:r w:rsidRPr="00B93484">
        <w:rPr>
          <w:rFonts w:ascii="Arial" w:hAnsi="Arial" w:cs="Arial"/>
          <w:b/>
          <w:bCs/>
          <w:sz w:val="20"/>
          <w:szCs w:val="20"/>
          <w:vertAlign w:val="superscript"/>
        </w:rPr>
        <w:t>[1]</w:t>
      </w:r>
      <w:r w:rsidRPr="00B93484">
        <w:rPr>
          <w:rFonts w:ascii="Arial" w:hAnsi="Arial" w:cs="Arial"/>
          <w:sz w:val="20"/>
          <w:szCs w:val="20"/>
        </w:rPr>
        <w:t xml:space="preserve">. These species are exclusively marine, and are distributed throughout the seas of the world. The vast majority of them are free swimming shallow water predators characterized by rapid growth. More than 700 species are described today, and their number tends to increase every year as new species are discovered, particularly in tropical and polar seas </w:t>
      </w:r>
      <w:r w:rsidRPr="00B93484">
        <w:rPr>
          <w:rFonts w:ascii="Arial" w:hAnsi="Arial" w:cs="Arial"/>
          <w:b/>
          <w:bCs/>
          <w:sz w:val="20"/>
          <w:szCs w:val="20"/>
          <w:vertAlign w:val="superscript"/>
        </w:rPr>
        <w:t>[2]</w:t>
      </w:r>
      <w:r w:rsidRPr="00B93484">
        <w:rPr>
          <w:rFonts w:ascii="Arial" w:hAnsi="Arial" w:cs="Arial"/>
          <w:sz w:val="20"/>
          <w:szCs w:val="20"/>
        </w:rPr>
        <w:t xml:space="preserve">. These species occupy a leading place among the exploited marine fishery resources in the world, and are receiving greater importance due to their increasing demand in export </w:t>
      </w:r>
      <w:r w:rsidRPr="00B93484">
        <w:rPr>
          <w:rFonts w:ascii="Arial" w:hAnsi="Arial" w:cs="Arial"/>
          <w:b/>
          <w:bCs/>
          <w:sz w:val="20"/>
          <w:szCs w:val="20"/>
          <w:vertAlign w:val="superscript"/>
        </w:rPr>
        <w:t>[3]</w:t>
      </w:r>
      <w:r w:rsidRPr="00B93484">
        <w:rPr>
          <w:rFonts w:ascii="Arial" w:hAnsi="Arial" w:cs="Arial"/>
          <w:sz w:val="20"/>
          <w:szCs w:val="20"/>
        </w:rPr>
        <w:t xml:space="preserve">. These species were reported to be one-time spawners with a comparable shorter lifespan, and therefore, are favourably adapted for rapid growth </w:t>
      </w:r>
      <w:r w:rsidRPr="00B93484">
        <w:rPr>
          <w:rFonts w:ascii="Arial" w:hAnsi="Arial" w:cs="Arial"/>
          <w:b/>
          <w:bCs/>
          <w:sz w:val="20"/>
          <w:szCs w:val="20"/>
          <w:vertAlign w:val="superscript"/>
        </w:rPr>
        <w:t>[1]</w:t>
      </w:r>
      <w:r w:rsidRPr="00B93484">
        <w:rPr>
          <w:rFonts w:ascii="Arial" w:hAnsi="Arial" w:cs="Arial"/>
          <w:sz w:val="20"/>
          <w:szCs w:val="20"/>
        </w:rPr>
        <w:t>.</w:t>
      </w:r>
    </w:p>
    <w:p w14:paraId="05020FE3" w14:textId="77777777" w:rsidR="00544D0E" w:rsidRPr="00B93484" w:rsidRDefault="00544D0E" w:rsidP="00544D0E">
      <w:pPr>
        <w:spacing w:after="0" w:line="240" w:lineRule="auto"/>
        <w:jc w:val="both"/>
        <w:rPr>
          <w:rFonts w:ascii="Arial" w:hAnsi="Arial" w:cs="Arial"/>
          <w:sz w:val="20"/>
          <w:szCs w:val="20"/>
        </w:rPr>
      </w:pPr>
      <w:r w:rsidRPr="00B93484">
        <w:rPr>
          <w:rFonts w:ascii="Arial" w:hAnsi="Arial" w:cs="Arial"/>
          <w:sz w:val="20"/>
          <w:szCs w:val="20"/>
        </w:rPr>
        <w:t xml:space="preserve">The increasing demand for cephalopods in the international market is mainly due to the increased awareness of their nutritional qualities </w:t>
      </w:r>
      <w:r w:rsidRPr="00B93484">
        <w:rPr>
          <w:rFonts w:ascii="Arial" w:hAnsi="Arial" w:cs="Arial"/>
          <w:b/>
          <w:bCs/>
          <w:sz w:val="20"/>
          <w:szCs w:val="20"/>
          <w:vertAlign w:val="superscript"/>
        </w:rPr>
        <w:t>[4, 5]</w:t>
      </w:r>
      <w:r w:rsidRPr="00B93484">
        <w:rPr>
          <w:rFonts w:ascii="Arial" w:hAnsi="Arial" w:cs="Arial"/>
          <w:sz w:val="20"/>
          <w:szCs w:val="20"/>
        </w:rPr>
        <w:t xml:space="preserve">. Cephalopods were reported to contain greater protein content and more than 80 percent of their total body weight comprises the edible part for consumption by human beings </w:t>
      </w:r>
      <w:r w:rsidRPr="00B93484">
        <w:rPr>
          <w:rFonts w:ascii="Arial" w:hAnsi="Arial" w:cs="Arial"/>
          <w:b/>
          <w:bCs/>
          <w:sz w:val="20"/>
          <w:szCs w:val="20"/>
          <w:vertAlign w:val="superscript"/>
        </w:rPr>
        <w:t>[4]</w:t>
      </w:r>
      <w:r w:rsidRPr="00B93484">
        <w:rPr>
          <w:rFonts w:ascii="Arial" w:hAnsi="Arial" w:cs="Arial"/>
          <w:sz w:val="20"/>
          <w:szCs w:val="20"/>
        </w:rPr>
        <w:t xml:space="preserve">. This speaks to a significant effect on the marketability of cephalopods, especially when contrasted with about 40 percent for shellfish and a maximum of 75 percent for </w:t>
      </w:r>
      <w:proofErr w:type="spellStart"/>
      <w:r w:rsidRPr="00B93484">
        <w:rPr>
          <w:rFonts w:ascii="Arial" w:hAnsi="Arial" w:cs="Arial"/>
          <w:sz w:val="20"/>
          <w:szCs w:val="20"/>
        </w:rPr>
        <w:t>teleosts</w:t>
      </w:r>
      <w:proofErr w:type="spellEnd"/>
      <w:r w:rsidRPr="00B93484">
        <w:rPr>
          <w:rFonts w:ascii="Arial" w:hAnsi="Arial" w:cs="Arial"/>
          <w:sz w:val="20"/>
          <w:szCs w:val="20"/>
        </w:rPr>
        <w:t xml:space="preserve"> </w:t>
      </w:r>
      <w:r w:rsidRPr="00B93484">
        <w:rPr>
          <w:rFonts w:ascii="Arial" w:hAnsi="Arial" w:cs="Arial"/>
          <w:b/>
          <w:bCs/>
          <w:sz w:val="20"/>
          <w:szCs w:val="20"/>
          <w:vertAlign w:val="superscript"/>
        </w:rPr>
        <w:t>[3]</w:t>
      </w:r>
      <w:r w:rsidRPr="00B93484">
        <w:rPr>
          <w:rFonts w:ascii="Arial" w:hAnsi="Arial" w:cs="Arial"/>
          <w:sz w:val="20"/>
          <w:szCs w:val="20"/>
        </w:rPr>
        <w:t xml:space="preserve">. In addition to this, their good sensory properties make them a preferred human delicacy. Proximate compositions and mineral analysis of cephalopods can provide nutritional value information. The cephalopods were accounted to be a rich source of long-chain n-3 polyunsaturated fatty acids, essential amino acids, antioxidants and minerals </w:t>
      </w:r>
      <w:r w:rsidRPr="00B93484">
        <w:rPr>
          <w:rFonts w:ascii="Arial" w:hAnsi="Arial" w:cs="Arial"/>
          <w:b/>
          <w:bCs/>
          <w:sz w:val="20"/>
          <w:szCs w:val="20"/>
          <w:vertAlign w:val="superscript"/>
        </w:rPr>
        <w:t>[6]</w:t>
      </w:r>
      <w:r w:rsidRPr="00B93484">
        <w:rPr>
          <w:rFonts w:ascii="Arial" w:hAnsi="Arial" w:cs="Arial"/>
          <w:sz w:val="20"/>
          <w:szCs w:val="20"/>
        </w:rPr>
        <w:t xml:space="preserve">. Cephalopods were found to possess a greater protein content, with over 80 percent of their entire body weight being comprised of edible parts suitable for human consumption </w:t>
      </w:r>
      <w:r w:rsidRPr="00B93484">
        <w:rPr>
          <w:rFonts w:ascii="Arial" w:hAnsi="Arial" w:cs="Arial"/>
          <w:b/>
          <w:bCs/>
          <w:sz w:val="20"/>
          <w:szCs w:val="20"/>
          <w:vertAlign w:val="superscript"/>
        </w:rPr>
        <w:t>[4]</w:t>
      </w:r>
      <w:r w:rsidRPr="00B93484">
        <w:rPr>
          <w:rFonts w:ascii="Arial" w:hAnsi="Arial" w:cs="Arial"/>
          <w:sz w:val="20"/>
          <w:szCs w:val="20"/>
        </w:rPr>
        <w:t xml:space="preserve">. This has noteworthy implications for the market appeal of cephalopods, particularly when compared to shellfish, which typically have around 40 percent edible content, and teleost, with a maximum of 75 percent </w:t>
      </w:r>
      <w:r w:rsidRPr="00B93484">
        <w:rPr>
          <w:rFonts w:ascii="Arial" w:hAnsi="Arial" w:cs="Arial"/>
          <w:b/>
          <w:bCs/>
          <w:sz w:val="20"/>
          <w:szCs w:val="20"/>
          <w:vertAlign w:val="superscript"/>
        </w:rPr>
        <w:t>[3]</w:t>
      </w:r>
      <w:r w:rsidRPr="00B93484">
        <w:rPr>
          <w:rFonts w:ascii="Arial" w:hAnsi="Arial" w:cs="Arial"/>
          <w:sz w:val="20"/>
          <w:szCs w:val="20"/>
        </w:rPr>
        <w:t xml:space="preserve">. </w:t>
      </w:r>
    </w:p>
    <w:p w14:paraId="3B281DFB" w14:textId="77777777" w:rsidR="00544D0E" w:rsidRPr="00B93484" w:rsidRDefault="00544D0E" w:rsidP="00544D0E">
      <w:pPr>
        <w:autoSpaceDE w:val="0"/>
        <w:autoSpaceDN w:val="0"/>
        <w:adjustRightInd w:val="0"/>
        <w:spacing w:after="0" w:line="240" w:lineRule="auto"/>
        <w:jc w:val="both"/>
        <w:rPr>
          <w:rFonts w:ascii="Arial" w:hAnsi="Arial" w:cs="Arial"/>
          <w:kern w:val="0"/>
          <w:sz w:val="20"/>
          <w:szCs w:val="20"/>
        </w:rPr>
      </w:pPr>
      <w:r w:rsidRPr="00B93484">
        <w:rPr>
          <w:rFonts w:ascii="Arial" w:hAnsi="Arial" w:cs="Arial"/>
          <w:kern w:val="0"/>
          <w:sz w:val="20"/>
          <w:szCs w:val="20"/>
        </w:rPr>
        <w:t xml:space="preserve">The cephalopods meat is utilized by local common people as their food. There is some shell fish processing industry at Digha and adjacent area like </w:t>
      </w:r>
      <w:proofErr w:type="spellStart"/>
      <w:r w:rsidRPr="00B93484">
        <w:rPr>
          <w:rFonts w:ascii="Arial" w:hAnsi="Arial" w:cs="Arial"/>
          <w:kern w:val="0"/>
          <w:sz w:val="20"/>
          <w:szCs w:val="20"/>
        </w:rPr>
        <w:t>Talsari</w:t>
      </w:r>
      <w:proofErr w:type="spellEnd"/>
      <w:r w:rsidRPr="00B93484">
        <w:rPr>
          <w:rFonts w:ascii="Arial" w:hAnsi="Arial" w:cs="Arial"/>
          <w:kern w:val="0"/>
          <w:sz w:val="20"/>
          <w:szCs w:val="20"/>
        </w:rPr>
        <w:t xml:space="preserve"> of Odisha where the shell without meat is dried unhygienically in sun shine and crushed in machine for preparation of shell dust using for preparation of lime and feed of poultry birds. Therefore, the molluscan species diversity is now going down year after year owing to water pollution, over exploitation by repeatedly collecting the same organisms, anthropogenic activities, over fishing. We make aware all the owners and workers of shell fish industries about the various utilizations of </w:t>
      </w:r>
      <w:proofErr w:type="gramStart"/>
      <w:r w:rsidRPr="00B93484">
        <w:rPr>
          <w:rFonts w:ascii="Arial" w:hAnsi="Arial" w:cs="Arial"/>
          <w:kern w:val="0"/>
          <w:sz w:val="20"/>
          <w:szCs w:val="20"/>
        </w:rPr>
        <w:t>molluscs</w:t>
      </w:r>
      <w:proofErr w:type="gramEnd"/>
      <w:r w:rsidRPr="00B93484">
        <w:rPr>
          <w:rFonts w:ascii="Arial" w:hAnsi="Arial" w:cs="Arial"/>
          <w:kern w:val="0"/>
          <w:sz w:val="20"/>
          <w:szCs w:val="20"/>
        </w:rPr>
        <w:t xml:space="preserve"> shell and meat. These cephalopod species will face significant threats in future if awareness programs are not started immediately among the fishermen, villagers, tourists, students etc. Government has taken some immediate action to protect biodiversity at Digha coast but it is not sufficient and will not be prolific until local people change themselves to acquire knowledge. </w:t>
      </w:r>
    </w:p>
    <w:p w14:paraId="0D12E799" w14:textId="77777777" w:rsidR="00544D0E" w:rsidRDefault="00544D0E" w:rsidP="00544D0E">
      <w:pPr>
        <w:autoSpaceDE w:val="0"/>
        <w:autoSpaceDN w:val="0"/>
        <w:adjustRightInd w:val="0"/>
        <w:spacing w:after="0" w:line="240" w:lineRule="auto"/>
        <w:jc w:val="both"/>
        <w:rPr>
          <w:rFonts w:ascii="Arial" w:hAnsi="Arial" w:cs="Arial"/>
          <w:kern w:val="0"/>
          <w:sz w:val="20"/>
          <w:szCs w:val="20"/>
        </w:rPr>
      </w:pPr>
      <w:r w:rsidRPr="00B93484">
        <w:rPr>
          <w:rFonts w:ascii="Arial" w:hAnsi="Arial" w:cs="Arial"/>
          <w:kern w:val="0"/>
          <w:sz w:val="20"/>
          <w:szCs w:val="20"/>
        </w:rPr>
        <w:t xml:space="preserve">On this backdrop a research study was carried out on the marine molluscan fauna found at the Digha coast, concentrating on the edible species, their nutritional value, and the consumption habits of the local population. An effort was made to </w:t>
      </w:r>
      <w:proofErr w:type="spellStart"/>
      <w:r w:rsidRPr="00B93484">
        <w:rPr>
          <w:rFonts w:ascii="Arial" w:hAnsi="Arial" w:cs="Arial"/>
          <w:kern w:val="0"/>
          <w:sz w:val="20"/>
          <w:szCs w:val="20"/>
        </w:rPr>
        <w:t>analyze</w:t>
      </w:r>
      <w:proofErr w:type="spellEnd"/>
      <w:r w:rsidRPr="00B93484">
        <w:rPr>
          <w:rFonts w:ascii="Arial" w:hAnsi="Arial" w:cs="Arial"/>
          <w:kern w:val="0"/>
          <w:sz w:val="20"/>
          <w:szCs w:val="20"/>
        </w:rPr>
        <w:t xml:space="preserve"> the proximate compositions and minerals of cephalopods (</w:t>
      </w:r>
      <w:r w:rsidRPr="00B93484">
        <w:rPr>
          <w:rFonts w:ascii="Arial" w:hAnsi="Arial" w:cs="Arial"/>
          <w:i/>
          <w:iCs/>
          <w:kern w:val="0"/>
          <w:sz w:val="20"/>
          <w:szCs w:val="20"/>
        </w:rPr>
        <w:t>Octopus</w:t>
      </w:r>
      <w:r w:rsidRPr="00B93484">
        <w:rPr>
          <w:rFonts w:ascii="Arial" w:hAnsi="Arial" w:cs="Arial"/>
          <w:kern w:val="0"/>
          <w:sz w:val="20"/>
          <w:szCs w:val="20"/>
        </w:rPr>
        <w:t xml:space="preserve"> sp., </w:t>
      </w:r>
      <w:r w:rsidRPr="00B93484">
        <w:rPr>
          <w:rFonts w:ascii="Arial" w:hAnsi="Arial" w:cs="Arial"/>
          <w:i/>
          <w:iCs/>
          <w:kern w:val="0"/>
          <w:sz w:val="20"/>
          <w:szCs w:val="20"/>
        </w:rPr>
        <w:t xml:space="preserve">Sepia </w:t>
      </w:r>
      <w:r w:rsidRPr="00B93484">
        <w:rPr>
          <w:rFonts w:ascii="Arial" w:hAnsi="Arial" w:cs="Arial"/>
          <w:kern w:val="0"/>
          <w:sz w:val="20"/>
          <w:szCs w:val="20"/>
        </w:rPr>
        <w:t xml:space="preserve">sp., </w:t>
      </w:r>
      <w:proofErr w:type="spellStart"/>
      <w:r w:rsidRPr="00B93484">
        <w:rPr>
          <w:rFonts w:ascii="Arial" w:hAnsi="Arial" w:cs="Arial"/>
          <w:i/>
          <w:iCs/>
          <w:kern w:val="0"/>
          <w:sz w:val="20"/>
          <w:szCs w:val="20"/>
        </w:rPr>
        <w:t>Loligo</w:t>
      </w:r>
      <w:proofErr w:type="spellEnd"/>
      <w:r w:rsidRPr="00B93484">
        <w:rPr>
          <w:rFonts w:ascii="Arial" w:hAnsi="Arial" w:cs="Arial"/>
          <w:kern w:val="0"/>
          <w:sz w:val="20"/>
          <w:szCs w:val="20"/>
        </w:rPr>
        <w:t xml:space="preserve"> sp.) from Digha, West Bengal. </w:t>
      </w:r>
    </w:p>
    <w:p w14:paraId="544E8EC4" w14:textId="77777777" w:rsidR="00B93484" w:rsidRPr="00B93484" w:rsidRDefault="00B93484" w:rsidP="00544D0E">
      <w:pPr>
        <w:autoSpaceDE w:val="0"/>
        <w:autoSpaceDN w:val="0"/>
        <w:adjustRightInd w:val="0"/>
        <w:spacing w:after="0" w:line="240" w:lineRule="auto"/>
        <w:jc w:val="both"/>
        <w:rPr>
          <w:rFonts w:ascii="Arial" w:hAnsi="Arial" w:cs="Arial"/>
          <w:kern w:val="0"/>
          <w:sz w:val="20"/>
          <w:szCs w:val="20"/>
        </w:rPr>
      </w:pPr>
    </w:p>
    <w:p w14:paraId="294BA203" w14:textId="3B30EDAF" w:rsidR="00F76742" w:rsidRPr="00925B4D" w:rsidRDefault="00F76742" w:rsidP="00925B4D">
      <w:pPr>
        <w:pStyle w:val="ListParagraph"/>
        <w:numPr>
          <w:ilvl w:val="0"/>
          <w:numId w:val="1"/>
        </w:numPr>
        <w:spacing w:after="0" w:line="240" w:lineRule="auto"/>
        <w:rPr>
          <w:rFonts w:ascii="Arial" w:hAnsi="Arial" w:cs="Arial"/>
          <w:b/>
        </w:rPr>
      </w:pPr>
      <w:r w:rsidRPr="00925B4D">
        <w:rPr>
          <w:rFonts w:ascii="Arial" w:hAnsi="Arial" w:cs="Arial"/>
          <w:b/>
        </w:rPr>
        <w:t>MATERIALS AND METHODS:</w:t>
      </w:r>
    </w:p>
    <w:p w14:paraId="0954C99E" w14:textId="77777777" w:rsidR="00F76742" w:rsidRPr="00B93484" w:rsidRDefault="00F76742" w:rsidP="00F76742">
      <w:pPr>
        <w:autoSpaceDE w:val="0"/>
        <w:autoSpaceDN w:val="0"/>
        <w:adjustRightInd w:val="0"/>
        <w:spacing w:after="0" w:line="276" w:lineRule="auto"/>
        <w:jc w:val="both"/>
        <w:rPr>
          <w:rFonts w:ascii="Arial" w:hAnsi="Arial" w:cs="Arial"/>
          <w:sz w:val="20"/>
          <w:szCs w:val="20"/>
        </w:rPr>
      </w:pPr>
      <w:r w:rsidRPr="00B93484">
        <w:rPr>
          <w:rFonts w:ascii="Arial" w:hAnsi="Arial" w:cs="Arial"/>
          <w:sz w:val="20"/>
          <w:szCs w:val="20"/>
          <w:lang w:val="en-US"/>
        </w:rPr>
        <w:t xml:space="preserve">The present work was carried out from June 2023 to May 2024.Our total study period is divided into three seasons:  </w:t>
      </w:r>
      <w:proofErr w:type="gramStart"/>
      <w:r w:rsidRPr="00B93484">
        <w:rPr>
          <w:rFonts w:ascii="Arial" w:hAnsi="Arial" w:cs="Arial"/>
          <w:sz w:val="20"/>
          <w:szCs w:val="20"/>
        </w:rPr>
        <w:t>pre monsoon</w:t>
      </w:r>
      <w:proofErr w:type="gramEnd"/>
      <w:r w:rsidRPr="00B93484">
        <w:rPr>
          <w:rFonts w:ascii="Arial" w:hAnsi="Arial" w:cs="Arial"/>
          <w:sz w:val="20"/>
          <w:szCs w:val="20"/>
        </w:rPr>
        <w:t xml:space="preserve"> (March - May), monsoon (June - August), post monsoon (September – February).</w:t>
      </w:r>
    </w:p>
    <w:p w14:paraId="14C77B4E" w14:textId="77777777" w:rsidR="00F76742" w:rsidRDefault="00F76742" w:rsidP="00F76742">
      <w:pPr>
        <w:autoSpaceDE w:val="0"/>
        <w:autoSpaceDN w:val="0"/>
        <w:adjustRightInd w:val="0"/>
        <w:spacing w:after="0" w:line="276" w:lineRule="auto"/>
        <w:jc w:val="both"/>
        <w:rPr>
          <w:rFonts w:ascii="Times New Roman" w:hAnsi="Times New Roman"/>
          <w:sz w:val="24"/>
          <w:szCs w:val="24"/>
        </w:rPr>
      </w:pPr>
    </w:p>
    <w:p w14:paraId="43D22F0F" w14:textId="77777777" w:rsidR="00F76742" w:rsidRDefault="00F76742" w:rsidP="00F76742">
      <w:pPr>
        <w:autoSpaceDE w:val="0"/>
        <w:autoSpaceDN w:val="0"/>
        <w:adjustRightInd w:val="0"/>
        <w:spacing w:after="0" w:line="276" w:lineRule="auto"/>
        <w:jc w:val="both"/>
        <w:rPr>
          <w:rFonts w:ascii="Arial" w:hAnsi="Arial" w:cs="Arial"/>
          <w:b/>
          <w:kern w:val="0"/>
        </w:rPr>
      </w:pPr>
      <w:r>
        <w:rPr>
          <w:rFonts w:ascii="Arial" w:hAnsi="Arial" w:cs="Arial"/>
          <w:b/>
          <w:kern w:val="0"/>
        </w:rPr>
        <w:t>2.1 Study area:</w:t>
      </w:r>
    </w:p>
    <w:p w14:paraId="7164367A" w14:textId="77777777" w:rsidR="00F76742" w:rsidRPr="00F61ECE" w:rsidRDefault="00F76742" w:rsidP="00F76742">
      <w:pPr>
        <w:autoSpaceDE w:val="0"/>
        <w:autoSpaceDN w:val="0"/>
        <w:adjustRightInd w:val="0"/>
        <w:spacing w:after="0" w:line="276" w:lineRule="auto"/>
        <w:jc w:val="both"/>
        <w:rPr>
          <w:rFonts w:ascii="Arial" w:hAnsi="Arial" w:cs="Arial"/>
          <w:sz w:val="20"/>
          <w:szCs w:val="20"/>
        </w:rPr>
      </w:pPr>
      <w:r w:rsidRPr="00F61ECE">
        <w:rPr>
          <w:rFonts w:ascii="Arial" w:hAnsi="Arial" w:cs="Arial"/>
          <w:kern w:val="0"/>
          <w:sz w:val="20"/>
          <w:szCs w:val="20"/>
        </w:rPr>
        <w:t xml:space="preserve">Digha coastal belt (latitude 21⁰ 36´N and longitude 87⁰ 30´E) was selected for our present study. </w:t>
      </w:r>
      <w:r w:rsidRPr="00F61ECE">
        <w:rPr>
          <w:rFonts w:ascii="Arial" w:hAnsi="Arial" w:cs="Arial"/>
          <w:sz w:val="20"/>
          <w:szCs w:val="20"/>
        </w:rPr>
        <w:t>In the present work, three contrasting study sites viz. study site I (</w:t>
      </w:r>
      <w:proofErr w:type="gramStart"/>
      <w:r w:rsidRPr="00F61ECE">
        <w:rPr>
          <w:rFonts w:ascii="Arial" w:hAnsi="Arial" w:cs="Arial"/>
          <w:sz w:val="20"/>
          <w:szCs w:val="20"/>
        </w:rPr>
        <w:t>A  I</w:t>
      </w:r>
      <w:proofErr w:type="gramEnd"/>
      <w:r w:rsidRPr="00F61ECE">
        <w:rPr>
          <w:rFonts w:ascii="Arial" w:hAnsi="Arial" w:cs="Arial"/>
          <w:sz w:val="20"/>
          <w:szCs w:val="20"/>
        </w:rPr>
        <w:t xml:space="preserve"> Digha Mohana), study site  II (A II </w:t>
      </w:r>
      <w:r w:rsidRPr="00F61ECE">
        <w:rPr>
          <w:rFonts w:ascii="Arial" w:hAnsi="Arial" w:cs="Arial"/>
          <w:sz w:val="20"/>
          <w:szCs w:val="20"/>
        </w:rPr>
        <w:lastRenderedPageBreak/>
        <w:t xml:space="preserve">New Digha) and study site III (A III </w:t>
      </w:r>
      <w:proofErr w:type="spellStart"/>
      <w:r w:rsidRPr="00F61ECE">
        <w:rPr>
          <w:rFonts w:ascii="Arial" w:hAnsi="Arial" w:cs="Arial"/>
          <w:sz w:val="20"/>
          <w:szCs w:val="20"/>
        </w:rPr>
        <w:t>Udaypur</w:t>
      </w:r>
      <w:proofErr w:type="spellEnd"/>
      <w:r w:rsidRPr="00F61ECE">
        <w:rPr>
          <w:rFonts w:ascii="Arial" w:hAnsi="Arial" w:cs="Arial"/>
          <w:sz w:val="20"/>
          <w:szCs w:val="20"/>
        </w:rPr>
        <w:t>) located along the intertidal belts of an ecotone at the confluence of water basin estuary with Bay of Bengal, West Bengal - Odisha coast, India have been selected.</w:t>
      </w:r>
    </w:p>
    <w:p w14:paraId="2C8AD2F8" w14:textId="77777777" w:rsidR="00F76742" w:rsidRDefault="00F76742" w:rsidP="00F76742">
      <w:pPr>
        <w:autoSpaceDE w:val="0"/>
        <w:autoSpaceDN w:val="0"/>
        <w:adjustRightInd w:val="0"/>
        <w:spacing w:after="0" w:line="276" w:lineRule="auto"/>
        <w:jc w:val="both"/>
        <w:rPr>
          <w:rFonts w:ascii="Times New Roman" w:hAnsi="Times New Roman"/>
          <w:sz w:val="24"/>
          <w:szCs w:val="24"/>
        </w:rPr>
      </w:pPr>
    </w:p>
    <w:p w14:paraId="5E966E57" w14:textId="77777777" w:rsidR="00F2466E" w:rsidRPr="00F61ECE" w:rsidRDefault="00F76742" w:rsidP="00F2466E">
      <w:pPr>
        <w:pStyle w:val="Default"/>
        <w:rPr>
          <w:rFonts w:ascii="Arial" w:hAnsi="Arial" w:cs="Arial"/>
          <w:b/>
          <w:bCs/>
          <w:color w:val="auto"/>
          <w:sz w:val="22"/>
          <w:szCs w:val="22"/>
        </w:rPr>
      </w:pPr>
      <w:r w:rsidRPr="00F61ECE">
        <w:rPr>
          <w:rFonts w:ascii="Arial" w:hAnsi="Arial" w:cs="Arial"/>
          <w:b/>
          <w:bCs/>
          <w:color w:val="auto"/>
          <w:sz w:val="22"/>
          <w:szCs w:val="22"/>
        </w:rPr>
        <w:t xml:space="preserve">2.2 Collection and identification of edible cephalopods </w:t>
      </w:r>
      <w:r w:rsidR="00F2466E" w:rsidRPr="00F61ECE">
        <w:rPr>
          <w:rFonts w:ascii="Arial" w:hAnsi="Arial" w:cs="Arial"/>
          <w:b/>
          <w:bCs/>
          <w:color w:val="auto"/>
          <w:sz w:val="22"/>
          <w:szCs w:val="22"/>
        </w:rPr>
        <w:t>specimen:</w:t>
      </w:r>
    </w:p>
    <w:p w14:paraId="012D7B15" w14:textId="164E8D7B" w:rsidR="00F76742" w:rsidRPr="00F61ECE" w:rsidRDefault="00F2466E" w:rsidP="00F61ECE">
      <w:pPr>
        <w:pStyle w:val="Default"/>
        <w:jc w:val="both"/>
        <w:rPr>
          <w:rFonts w:ascii="Arial" w:hAnsi="Arial" w:cs="Arial"/>
          <w:b/>
          <w:bCs/>
          <w:color w:val="CC0066"/>
          <w:sz w:val="20"/>
          <w:szCs w:val="20"/>
        </w:rPr>
      </w:pPr>
      <w:r>
        <w:t xml:space="preserve"> </w:t>
      </w:r>
      <w:r w:rsidRPr="00F61ECE">
        <w:rPr>
          <w:rFonts w:ascii="Arial" w:hAnsi="Arial" w:cs="Arial"/>
          <w:sz w:val="20"/>
          <w:szCs w:val="20"/>
        </w:rPr>
        <w:t>The</w:t>
      </w:r>
      <w:r w:rsidR="00F76742" w:rsidRPr="00F61ECE">
        <w:rPr>
          <w:rFonts w:ascii="Arial" w:hAnsi="Arial" w:cs="Arial"/>
          <w:sz w:val="20"/>
          <w:szCs w:val="20"/>
        </w:rPr>
        <w:t xml:space="preserve"> cephalopods</w:t>
      </w:r>
      <w:r w:rsidRPr="00F61ECE">
        <w:rPr>
          <w:rFonts w:ascii="Arial" w:hAnsi="Arial" w:cs="Arial"/>
          <w:sz w:val="20"/>
          <w:szCs w:val="20"/>
        </w:rPr>
        <w:t xml:space="preserve"> </w:t>
      </w:r>
      <w:r w:rsidR="00F76742" w:rsidRPr="00F61ECE">
        <w:rPr>
          <w:rFonts w:ascii="Arial" w:hAnsi="Arial" w:cs="Arial"/>
          <w:sz w:val="20"/>
          <w:szCs w:val="20"/>
        </w:rPr>
        <w:t xml:space="preserve">were collected from inshore water by drag net operation from three different sampling sites. The specimens were identified </w:t>
      </w:r>
      <w:r w:rsidR="00F76742" w:rsidRPr="00F61ECE">
        <w:rPr>
          <w:rFonts w:ascii="Arial" w:hAnsi="Arial" w:cs="Arial"/>
          <w:b/>
          <w:bCs/>
          <w:sz w:val="20"/>
          <w:szCs w:val="20"/>
          <w:vertAlign w:val="superscript"/>
        </w:rPr>
        <w:t>[7, 8]</w:t>
      </w:r>
      <w:r w:rsidR="00F76742" w:rsidRPr="00F61ECE">
        <w:rPr>
          <w:rFonts w:ascii="Arial" w:hAnsi="Arial" w:cs="Arial"/>
          <w:sz w:val="20"/>
          <w:szCs w:val="20"/>
        </w:rPr>
        <w:t xml:space="preserve">. The selected species were </w:t>
      </w:r>
      <w:r w:rsidR="00F76742" w:rsidRPr="00F61ECE">
        <w:rPr>
          <w:rFonts w:ascii="Arial" w:hAnsi="Arial" w:cs="Arial"/>
          <w:i/>
          <w:iCs/>
          <w:sz w:val="20"/>
          <w:szCs w:val="20"/>
        </w:rPr>
        <w:t xml:space="preserve">Sepia </w:t>
      </w:r>
      <w:r w:rsidR="00F76742" w:rsidRPr="00F61ECE">
        <w:rPr>
          <w:rFonts w:ascii="Arial" w:hAnsi="Arial" w:cs="Arial"/>
          <w:sz w:val="20"/>
          <w:szCs w:val="20"/>
        </w:rPr>
        <w:t xml:space="preserve">sp., </w:t>
      </w:r>
      <w:proofErr w:type="spellStart"/>
      <w:r w:rsidR="00F76742" w:rsidRPr="00F61ECE">
        <w:rPr>
          <w:rFonts w:ascii="Arial" w:hAnsi="Arial" w:cs="Arial"/>
          <w:i/>
          <w:iCs/>
          <w:sz w:val="20"/>
          <w:szCs w:val="20"/>
        </w:rPr>
        <w:t>Loligo</w:t>
      </w:r>
      <w:proofErr w:type="spellEnd"/>
      <w:r w:rsidR="00F76742" w:rsidRPr="00F61ECE">
        <w:rPr>
          <w:rFonts w:ascii="Arial" w:hAnsi="Arial" w:cs="Arial"/>
          <w:sz w:val="20"/>
          <w:szCs w:val="20"/>
        </w:rPr>
        <w:t xml:space="preserve"> sp. and </w:t>
      </w:r>
      <w:r w:rsidR="00F76742" w:rsidRPr="00F61ECE">
        <w:rPr>
          <w:rFonts w:ascii="Arial" w:hAnsi="Arial" w:cs="Arial"/>
          <w:i/>
          <w:iCs/>
          <w:sz w:val="20"/>
          <w:szCs w:val="20"/>
        </w:rPr>
        <w:t>Octopus</w:t>
      </w:r>
      <w:r w:rsidRPr="00F61ECE">
        <w:rPr>
          <w:rFonts w:ascii="Arial" w:hAnsi="Arial" w:cs="Arial"/>
          <w:sz w:val="20"/>
          <w:szCs w:val="20"/>
        </w:rPr>
        <w:t xml:space="preserve"> </w:t>
      </w:r>
      <w:r w:rsidR="00F76742" w:rsidRPr="00F61ECE">
        <w:rPr>
          <w:rFonts w:ascii="Arial" w:hAnsi="Arial" w:cs="Arial"/>
          <w:sz w:val="20"/>
          <w:szCs w:val="20"/>
        </w:rPr>
        <w:t xml:space="preserve">sp. </w:t>
      </w:r>
      <w:r w:rsidR="00F76742" w:rsidRPr="00F61ECE">
        <w:rPr>
          <w:rFonts w:ascii="Arial" w:hAnsi="Arial" w:cs="Arial"/>
          <w:color w:val="FF0000"/>
          <w:sz w:val="20"/>
          <w:szCs w:val="20"/>
        </w:rPr>
        <w:t xml:space="preserve"> </w:t>
      </w:r>
    </w:p>
    <w:p w14:paraId="48D77932" w14:textId="77777777" w:rsidR="00F76742" w:rsidRDefault="00F76742" w:rsidP="00F76742">
      <w:pPr>
        <w:pStyle w:val="Default"/>
        <w:spacing w:line="276" w:lineRule="auto"/>
        <w:jc w:val="both"/>
      </w:pPr>
    </w:p>
    <w:p w14:paraId="32304913" w14:textId="77777777" w:rsidR="00F2466E" w:rsidRDefault="00F76742" w:rsidP="00F2466E">
      <w:pPr>
        <w:pStyle w:val="Default"/>
        <w:jc w:val="both"/>
        <w:rPr>
          <w:rFonts w:ascii="Arial" w:hAnsi="Arial" w:cs="Arial"/>
          <w:b/>
          <w:bCs/>
          <w:color w:val="auto"/>
          <w:sz w:val="22"/>
          <w:szCs w:val="22"/>
        </w:rPr>
      </w:pPr>
      <w:r>
        <w:rPr>
          <w:rFonts w:ascii="Arial" w:hAnsi="Arial" w:cs="Arial"/>
          <w:b/>
          <w:bCs/>
          <w:color w:val="auto"/>
          <w:sz w:val="22"/>
          <w:szCs w:val="22"/>
        </w:rPr>
        <w:t xml:space="preserve">2.3 Analysis of </w:t>
      </w:r>
      <w:proofErr w:type="spellStart"/>
      <w:r>
        <w:rPr>
          <w:rFonts w:ascii="Arial" w:hAnsi="Arial" w:cs="Arial"/>
          <w:b/>
          <w:bCs/>
          <w:color w:val="auto"/>
          <w:sz w:val="22"/>
          <w:szCs w:val="22"/>
        </w:rPr>
        <w:t>physico</w:t>
      </w:r>
      <w:proofErr w:type="spellEnd"/>
      <w:r>
        <w:rPr>
          <w:rFonts w:ascii="Arial" w:hAnsi="Arial" w:cs="Arial"/>
          <w:b/>
          <w:bCs/>
          <w:color w:val="auto"/>
          <w:sz w:val="22"/>
          <w:szCs w:val="22"/>
        </w:rPr>
        <w:t>-chemical parameters of interstitial water sample:</w:t>
      </w:r>
    </w:p>
    <w:p w14:paraId="085E6FFE" w14:textId="4C13E475" w:rsidR="00F76742" w:rsidRPr="00F61ECE" w:rsidRDefault="00F76742" w:rsidP="00F2466E">
      <w:pPr>
        <w:pStyle w:val="Default"/>
        <w:jc w:val="both"/>
        <w:rPr>
          <w:rFonts w:ascii="Arial" w:hAnsi="Arial" w:cs="Arial"/>
          <w:b/>
          <w:bCs/>
          <w:color w:val="auto"/>
          <w:sz w:val="20"/>
          <w:szCs w:val="20"/>
        </w:rPr>
      </w:pPr>
      <w:r w:rsidRPr="00F61ECE">
        <w:rPr>
          <w:rFonts w:ascii="Arial" w:hAnsi="Arial" w:cs="Arial"/>
          <w:sz w:val="20"/>
          <w:szCs w:val="20"/>
          <w:lang w:val="en-US"/>
        </w:rPr>
        <w:t xml:space="preserve">The parameters of water </w:t>
      </w:r>
      <w:r w:rsidRPr="00F61ECE">
        <w:rPr>
          <w:rFonts w:ascii="Arial" w:hAnsi="Arial" w:cs="Arial"/>
          <w:i/>
          <w:iCs/>
          <w:sz w:val="20"/>
          <w:szCs w:val="20"/>
          <w:lang w:val="en-US"/>
        </w:rPr>
        <w:t>viz</w:t>
      </w:r>
      <w:r w:rsidRPr="00F61ECE">
        <w:rPr>
          <w:rFonts w:ascii="Arial" w:hAnsi="Arial" w:cs="Arial"/>
          <w:sz w:val="20"/>
          <w:szCs w:val="20"/>
          <w:lang w:val="en-US"/>
        </w:rPr>
        <w:t xml:space="preserve">., temperature, pH, dissolved oxygen, salinity </w:t>
      </w:r>
      <w:proofErr w:type="gramStart"/>
      <w:r w:rsidRPr="00F61ECE">
        <w:rPr>
          <w:rFonts w:ascii="Arial" w:hAnsi="Arial" w:cs="Arial"/>
          <w:sz w:val="20"/>
          <w:szCs w:val="20"/>
          <w:lang w:val="en-US"/>
        </w:rPr>
        <w:t>were</w:t>
      </w:r>
      <w:proofErr w:type="gramEnd"/>
      <w:r w:rsidRPr="00F61ECE">
        <w:rPr>
          <w:rFonts w:ascii="Arial" w:hAnsi="Arial" w:cs="Arial"/>
          <w:sz w:val="20"/>
          <w:szCs w:val="20"/>
          <w:lang w:val="en-US"/>
        </w:rPr>
        <w:t xml:space="preserve"> determined (APHA, 19</w:t>
      </w:r>
      <w:r w:rsidR="00D071BA" w:rsidRPr="00F61ECE">
        <w:rPr>
          <w:rFonts w:ascii="Arial" w:hAnsi="Arial" w:cs="Arial"/>
          <w:sz w:val="20"/>
          <w:szCs w:val="20"/>
          <w:lang w:val="en-US"/>
        </w:rPr>
        <w:t>98</w:t>
      </w:r>
      <w:r w:rsidRPr="00F61ECE">
        <w:rPr>
          <w:rFonts w:ascii="Arial" w:hAnsi="Arial" w:cs="Arial"/>
          <w:sz w:val="20"/>
          <w:szCs w:val="20"/>
          <w:lang w:val="en-US"/>
        </w:rPr>
        <w:t>)</w:t>
      </w:r>
      <w:r w:rsidRPr="00F61ECE">
        <w:rPr>
          <w:rFonts w:ascii="Arial" w:hAnsi="Arial" w:cs="Arial"/>
          <w:b/>
          <w:bCs/>
          <w:sz w:val="20"/>
          <w:szCs w:val="20"/>
          <w:vertAlign w:val="superscript"/>
        </w:rPr>
        <w:t xml:space="preserve"> [9]</w:t>
      </w:r>
      <w:r w:rsidRPr="00F61ECE">
        <w:rPr>
          <w:rFonts w:ascii="Arial" w:hAnsi="Arial" w:cs="Arial"/>
          <w:sz w:val="20"/>
          <w:szCs w:val="20"/>
          <w:lang w:val="en-US"/>
        </w:rPr>
        <w:t>.</w:t>
      </w:r>
    </w:p>
    <w:p w14:paraId="29FB2896" w14:textId="77777777" w:rsidR="00F76742" w:rsidRDefault="00F76742" w:rsidP="00F76742">
      <w:pPr>
        <w:pStyle w:val="Default"/>
        <w:spacing w:line="276" w:lineRule="auto"/>
        <w:jc w:val="both"/>
      </w:pPr>
    </w:p>
    <w:p w14:paraId="2350C225" w14:textId="77777777" w:rsidR="00F76742" w:rsidRDefault="00F76742" w:rsidP="00F76742">
      <w:pPr>
        <w:pStyle w:val="Default"/>
        <w:jc w:val="both"/>
        <w:rPr>
          <w:rFonts w:ascii="Arial" w:hAnsi="Arial" w:cs="Arial"/>
          <w:color w:val="auto"/>
          <w:sz w:val="22"/>
          <w:szCs w:val="22"/>
        </w:rPr>
      </w:pPr>
      <w:r>
        <w:rPr>
          <w:rFonts w:ascii="Arial" w:hAnsi="Arial" w:cs="Arial"/>
          <w:b/>
          <w:bCs/>
          <w:color w:val="auto"/>
          <w:sz w:val="22"/>
          <w:szCs w:val="22"/>
        </w:rPr>
        <w:t xml:space="preserve">2.4 Analysis of proximate composition and mineral contents of edible cephalopods:  </w:t>
      </w:r>
    </w:p>
    <w:p w14:paraId="4245BBD3" w14:textId="77777777" w:rsidR="00F76742" w:rsidRPr="00F61ECE" w:rsidRDefault="00F76742" w:rsidP="00F76742">
      <w:pPr>
        <w:pStyle w:val="Default"/>
        <w:spacing w:line="276" w:lineRule="auto"/>
        <w:jc w:val="both"/>
        <w:rPr>
          <w:rFonts w:ascii="Arial" w:hAnsi="Arial" w:cs="Arial"/>
          <w:sz w:val="20"/>
          <w:szCs w:val="20"/>
        </w:rPr>
      </w:pPr>
      <w:r w:rsidRPr="00F61ECE">
        <w:rPr>
          <w:rFonts w:ascii="Arial" w:hAnsi="Arial" w:cs="Arial"/>
          <w:sz w:val="20"/>
          <w:szCs w:val="20"/>
        </w:rPr>
        <w:t xml:space="preserve">From fresh samples, 100g muscle of each was taken in a falcon tube for nutrient analysis. Only the edible parts of the cephalopods, such as the whole body of </w:t>
      </w:r>
      <w:r w:rsidRPr="00F61ECE">
        <w:rPr>
          <w:rFonts w:ascii="Arial" w:hAnsi="Arial" w:cs="Arial"/>
          <w:i/>
          <w:iCs/>
          <w:sz w:val="20"/>
          <w:szCs w:val="20"/>
        </w:rPr>
        <w:t xml:space="preserve">Sepia </w:t>
      </w:r>
      <w:r w:rsidRPr="00F61ECE">
        <w:rPr>
          <w:rFonts w:ascii="Arial" w:hAnsi="Arial" w:cs="Arial"/>
          <w:sz w:val="20"/>
          <w:szCs w:val="20"/>
        </w:rPr>
        <w:t xml:space="preserve">and </w:t>
      </w:r>
      <w:proofErr w:type="spellStart"/>
      <w:r w:rsidRPr="00F61ECE">
        <w:rPr>
          <w:rFonts w:ascii="Arial" w:hAnsi="Arial" w:cs="Arial"/>
          <w:i/>
          <w:iCs/>
          <w:sz w:val="20"/>
          <w:szCs w:val="20"/>
        </w:rPr>
        <w:t>Loligo</w:t>
      </w:r>
      <w:proofErr w:type="spellEnd"/>
      <w:r w:rsidRPr="00F61ECE">
        <w:rPr>
          <w:rFonts w:ascii="Arial" w:hAnsi="Arial" w:cs="Arial"/>
          <w:sz w:val="20"/>
          <w:szCs w:val="20"/>
        </w:rPr>
        <w:t xml:space="preserve"> (except viscera) and arms of octopus were taken. Proximate analysis and mineral analysis were carried out according to the standard procedure of The Association of Official Analytical Chemist </w:t>
      </w:r>
      <w:r w:rsidRPr="00F61ECE">
        <w:rPr>
          <w:rFonts w:ascii="Arial" w:hAnsi="Arial" w:cs="Arial"/>
          <w:b/>
          <w:bCs/>
          <w:sz w:val="20"/>
          <w:szCs w:val="20"/>
          <w:vertAlign w:val="superscript"/>
        </w:rPr>
        <w:t>[10]</w:t>
      </w:r>
      <w:r w:rsidRPr="00F61ECE">
        <w:rPr>
          <w:rFonts w:ascii="Arial" w:hAnsi="Arial" w:cs="Arial"/>
          <w:sz w:val="20"/>
          <w:szCs w:val="20"/>
        </w:rPr>
        <w:t>.</w:t>
      </w:r>
    </w:p>
    <w:p w14:paraId="1E89CB91" w14:textId="77777777" w:rsidR="00F76742" w:rsidRDefault="00F76742" w:rsidP="00F76742">
      <w:pPr>
        <w:pStyle w:val="Default"/>
        <w:spacing w:line="276" w:lineRule="auto"/>
        <w:jc w:val="both"/>
      </w:pPr>
    </w:p>
    <w:p w14:paraId="275338D8" w14:textId="3AE02333" w:rsidR="00740D0A" w:rsidRDefault="00740D0A" w:rsidP="00925B4D">
      <w:pPr>
        <w:pStyle w:val="ListParagraph"/>
        <w:numPr>
          <w:ilvl w:val="0"/>
          <w:numId w:val="1"/>
        </w:numPr>
        <w:spacing w:after="0" w:line="240" w:lineRule="auto"/>
        <w:rPr>
          <w:rFonts w:ascii="Arial" w:hAnsi="Arial" w:cs="Arial"/>
          <w:b/>
        </w:rPr>
      </w:pPr>
      <w:r w:rsidRPr="00925B4D">
        <w:rPr>
          <w:rFonts w:ascii="Arial" w:hAnsi="Arial" w:cs="Arial"/>
          <w:b/>
        </w:rPr>
        <w:t>RESULTS AND DISCUSSION:</w:t>
      </w:r>
    </w:p>
    <w:p w14:paraId="447A5270" w14:textId="101F7029" w:rsidR="00740D0A" w:rsidRPr="00F61ECE" w:rsidRDefault="00F61ECE" w:rsidP="00740D0A">
      <w:pPr>
        <w:pStyle w:val="Default"/>
        <w:spacing w:line="276" w:lineRule="auto"/>
        <w:jc w:val="both"/>
        <w:rPr>
          <w:rFonts w:ascii="Arial" w:hAnsi="Arial" w:cs="Arial"/>
          <w:b/>
          <w:bCs/>
          <w:sz w:val="20"/>
          <w:szCs w:val="20"/>
        </w:rPr>
      </w:pPr>
      <w:r w:rsidRPr="00F61ECE">
        <w:rPr>
          <w:rFonts w:ascii="Arial" w:hAnsi="Arial" w:cs="Arial"/>
          <w:noProof/>
          <w:sz w:val="20"/>
          <w:szCs w:val="20"/>
          <w:lang w:eastAsia="en-IN"/>
        </w:rPr>
        <w:drawing>
          <wp:anchor distT="0" distB="0" distL="114300" distR="114300" simplePos="0" relativeHeight="251686912" behindDoc="0" locked="0" layoutInCell="1" allowOverlap="1" wp14:anchorId="43E9B6A2" wp14:editId="5A1AF35F">
            <wp:simplePos x="0" y="0"/>
            <wp:positionH relativeFrom="column">
              <wp:posOffset>-19685</wp:posOffset>
            </wp:positionH>
            <wp:positionV relativeFrom="paragraph">
              <wp:posOffset>947420</wp:posOffset>
            </wp:positionV>
            <wp:extent cx="3419475" cy="1657350"/>
            <wp:effectExtent l="0" t="0" r="9525" b="0"/>
            <wp:wrapSquare wrapText="bothSides"/>
            <wp:docPr id="260163382" name="Picture 4">
              <a:extLst xmlns:a="http://schemas.openxmlformats.org/drawingml/2006/main">
                <a:ext uri="{FF2B5EF4-FFF2-40B4-BE49-F238E27FC236}">
                  <a16:creationId xmlns:a16="http://schemas.microsoft.com/office/drawing/2014/main" id="{814B943E-2FFB-B992-7DDE-244DB9416D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4">
                      <a:extLst>
                        <a:ext uri="{FF2B5EF4-FFF2-40B4-BE49-F238E27FC236}">
                          <a16:creationId xmlns:a16="http://schemas.microsoft.com/office/drawing/2014/main" id="{814B943E-2FFB-B992-7DDE-244DB9416D06}"/>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19475"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0D0A" w:rsidRPr="00F61ECE">
        <w:rPr>
          <w:rFonts w:ascii="Arial" w:hAnsi="Arial" w:cs="Arial"/>
          <w:color w:val="auto"/>
          <w:sz w:val="20"/>
          <w:szCs w:val="20"/>
        </w:rPr>
        <w:t xml:space="preserve">During our study period </w:t>
      </w:r>
      <w:r w:rsidR="00740D0A" w:rsidRPr="00F61ECE">
        <w:rPr>
          <w:rFonts w:ascii="Arial" w:hAnsi="Arial" w:cs="Arial"/>
          <w:color w:val="auto"/>
          <w:sz w:val="20"/>
          <w:szCs w:val="20"/>
          <w:lang w:val="en-US"/>
        </w:rPr>
        <w:t>from June 2023 to May 2024,</w:t>
      </w:r>
      <w:r w:rsidR="00740D0A" w:rsidRPr="00F61ECE">
        <w:rPr>
          <w:rFonts w:ascii="Arial" w:hAnsi="Arial" w:cs="Arial"/>
          <w:color w:val="auto"/>
          <w:sz w:val="20"/>
          <w:szCs w:val="20"/>
        </w:rPr>
        <w:t xml:space="preserve"> 3 species of cephalopods belonging to 3 orders, 3 families and 3 genera have been identified at Digha coast of West Bengal. Edible cephalopods molluscs species are available at Digha coast more or less throughout the year. Highest population density was in post monsoon period i.e. winter from the months of September to February due to optimum water salinity and temperature. </w:t>
      </w:r>
      <w:r w:rsidR="00F2466E" w:rsidRPr="00F61ECE">
        <w:rPr>
          <w:rFonts w:ascii="Arial" w:hAnsi="Arial" w:cs="Arial"/>
          <w:color w:val="auto"/>
          <w:sz w:val="20"/>
          <w:szCs w:val="20"/>
        </w:rPr>
        <w:t>Availability dropped</w:t>
      </w:r>
      <w:r w:rsidR="00740D0A" w:rsidRPr="00F61ECE">
        <w:rPr>
          <w:rFonts w:ascii="Arial" w:hAnsi="Arial" w:cs="Arial"/>
          <w:color w:val="auto"/>
          <w:sz w:val="20"/>
          <w:szCs w:val="20"/>
        </w:rPr>
        <w:t xml:space="preserve"> down lowest in monsoon period mainly from the months of June to August due to lowest water salinity. Population </w:t>
      </w:r>
      <w:r w:rsidR="00F2466E" w:rsidRPr="00F61ECE">
        <w:rPr>
          <w:rFonts w:ascii="Arial" w:hAnsi="Arial" w:cs="Arial"/>
          <w:color w:val="auto"/>
          <w:sz w:val="20"/>
          <w:szCs w:val="20"/>
        </w:rPr>
        <w:t>density was</w:t>
      </w:r>
      <w:r w:rsidR="00740D0A" w:rsidRPr="00F61ECE">
        <w:rPr>
          <w:rFonts w:ascii="Arial" w:hAnsi="Arial" w:cs="Arial"/>
          <w:color w:val="auto"/>
          <w:sz w:val="20"/>
          <w:szCs w:val="20"/>
        </w:rPr>
        <w:t xml:space="preserve"> optimum in </w:t>
      </w:r>
      <w:proofErr w:type="gramStart"/>
      <w:r w:rsidR="00740D0A" w:rsidRPr="00F61ECE">
        <w:rPr>
          <w:rFonts w:ascii="Arial" w:hAnsi="Arial" w:cs="Arial"/>
          <w:color w:val="auto"/>
          <w:sz w:val="20"/>
          <w:szCs w:val="20"/>
        </w:rPr>
        <w:t>pre monsoon</w:t>
      </w:r>
      <w:proofErr w:type="gramEnd"/>
      <w:r w:rsidR="00740D0A" w:rsidRPr="00F61ECE">
        <w:rPr>
          <w:rFonts w:ascii="Arial" w:hAnsi="Arial" w:cs="Arial"/>
          <w:color w:val="auto"/>
          <w:sz w:val="20"/>
          <w:szCs w:val="20"/>
        </w:rPr>
        <w:t xml:space="preserve"> season from March to May</w:t>
      </w:r>
      <w:r w:rsidR="00740D0A" w:rsidRPr="00F61ECE">
        <w:rPr>
          <w:rFonts w:ascii="Arial" w:hAnsi="Arial" w:cs="Arial"/>
          <w:sz w:val="20"/>
          <w:szCs w:val="20"/>
        </w:rPr>
        <w:t>.</w:t>
      </w:r>
    </w:p>
    <w:p w14:paraId="23B974FF" w14:textId="03207B1B" w:rsidR="006E2562" w:rsidRDefault="006E2562" w:rsidP="00544D0E">
      <w:pPr>
        <w:autoSpaceDE w:val="0"/>
        <w:autoSpaceDN w:val="0"/>
        <w:adjustRightInd w:val="0"/>
        <w:spacing w:after="0" w:line="240" w:lineRule="auto"/>
        <w:jc w:val="both"/>
        <w:rPr>
          <w:rFonts w:ascii="Times New Roman" w:hAnsi="Times New Roman"/>
          <w:kern w:val="0"/>
          <w:sz w:val="24"/>
          <w:szCs w:val="24"/>
        </w:rPr>
      </w:pPr>
    </w:p>
    <w:p w14:paraId="3313EA76" w14:textId="631B9AF4" w:rsidR="00F2466E" w:rsidRDefault="00F2466E" w:rsidP="00F2466E">
      <w:pPr>
        <w:tabs>
          <w:tab w:val="left" w:pos="1500"/>
        </w:tabs>
        <w:rPr>
          <w:rFonts w:ascii="Times New Roman" w:hAnsi="Times New Roman"/>
          <w:sz w:val="24"/>
          <w:szCs w:val="24"/>
        </w:rPr>
      </w:pPr>
      <w:r>
        <w:rPr>
          <w:rFonts w:ascii="Times New Roman" w:hAnsi="Times New Roman"/>
          <w:sz w:val="24"/>
          <w:szCs w:val="24"/>
        </w:rPr>
        <w:tab/>
      </w:r>
    </w:p>
    <w:p w14:paraId="597E6CA8" w14:textId="77777777" w:rsidR="00F61ECE" w:rsidRDefault="00F61ECE" w:rsidP="00F2466E">
      <w:pPr>
        <w:pStyle w:val="Default"/>
        <w:jc w:val="center"/>
        <w:rPr>
          <w:b/>
          <w:sz w:val="20"/>
          <w:szCs w:val="20"/>
        </w:rPr>
      </w:pPr>
    </w:p>
    <w:p w14:paraId="39FCB6A4" w14:textId="77777777" w:rsidR="00F61ECE" w:rsidRDefault="00F61ECE" w:rsidP="00F2466E">
      <w:pPr>
        <w:pStyle w:val="Default"/>
        <w:jc w:val="center"/>
        <w:rPr>
          <w:b/>
          <w:sz w:val="20"/>
          <w:szCs w:val="20"/>
        </w:rPr>
      </w:pPr>
    </w:p>
    <w:p w14:paraId="325C18F4" w14:textId="77777777" w:rsidR="00F61ECE" w:rsidRDefault="00F61ECE" w:rsidP="00F2466E">
      <w:pPr>
        <w:pStyle w:val="Default"/>
        <w:jc w:val="center"/>
        <w:rPr>
          <w:b/>
          <w:sz w:val="20"/>
          <w:szCs w:val="20"/>
        </w:rPr>
      </w:pPr>
    </w:p>
    <w:p w14:paraId="2DCDC0F4" w14:textId="77777777" w:rsidR="00F61ECE" w:rsidRDefault="00F61ECE" w:rsidP="00F2466E">
      <w:pPr>
        <w:pStyle w:val="Default"/>
        <w:jc w:val="center"/>
        <w:rPr>
          <w:b/>
          <w:sz w:val="20"/>
          <w:szCs w:val="20"/>
        </w:rPr>
      </w:pPr>
    </w:p>
    <w:p w14:paraId="00034366" w14:textId="77777777" w:rsidR="00F61ECE" w:rsidRDefault="00F61ECE" w:rsidP="00F2466E">
      <w:pPr>
        <w:pStyle w:val="Default"/>
        <w:jc w:val="center"/>
        <w:rPr>
          <w:b/>
          <w:sz w:val="20"/>
          <w:szCs w:val="20"/>
        </w:rPr>
      </w:pPr>
    </w:p>
    <w:p w14:paraId="61EFC0AF" w14:textId="705EFE3D" w:rsidR="00F2466E" w:rsidRPr="00F61ECE" w:rsidRDefault="00F2466E" w:rsidP="00F61ECE">
      <w:pPr>
        <w:pStyle w:val="Default"/>
        <w:jc w:val="center"/>
        <w:rPr>
          <w:rFonts w:ascii="Arial" w:hAnsi="Arial" w:cs="Arial"/>
          <w:b/>
          <w:sz w:val="20"/>
          <w:szCs w:val="20"/>
        </w:rPr>
      </w:pPr>
      <w:r w:rsidRPr="00F61ECE">
        <w:rPr>
          <w:rFonts w:ascii="Arial" w:hAnsi="Arial" w:cs="Arial"/>
          <w:b/>
          <w:sz w:val="20"/>
          <w:szCs w:val="20"/>
        </w:rPr>
        <w:t>Fig</w:t>
      </w:r>
      <w:r w:rsidR="00F61ECE" w:rsidRPr="00F61ECE">
        <w:rPr>
          <w:rFonts w:ascii="Arial" w:hAnsi="Arial" w:cs="Arial"/>
          <w:b/>
          <w:sz w:val="20"/>
          <w:szCs w:val="20"/>
        </w:rPr>
        <w:t>1</w:t>
      </w:r>
      <w:r w:rsidRPr="00F61ECE">
        <w:rPr>
          <w:rFonts w:ascii="Arial" w:hAnsi="Arial" w:cs="Arial"/>
          <w:b/>
          <w:sz w:val="20"/>
          <w:szCs w:val="20"/>
        </w:rPr>
        <w:t>: During study period, 3 species of cephalopods have been identified at Digha coast of West Beng</w:t>
      </w:r>
      <w:r w:rsidR="00F61ECE">
        <w:rPr>
          <w:rFonts w:ascii="Arial" w:hAnsi="Arial" w:cs="Arial"/>
          <w:b/>
          <w:sz w:val="20"/>
          <w:szCs w:val="20"/>
        </w:rPr>
        <w:t>al</w:t>
      </w:r>
    </w:p>
    <w:p w14:paraId="1CCA1A1A" w14:textId="77777777" w:rsidR="00EE56DF" w:rsidRPr="006E2562" w:rsidRDefault="00EE56DF" w:rsidP="00EE56DF">
      <w:pPr>
        <w:autoSpaceDE w:val="0"/>
        <w:autoSpaceDN w:val="0"/>
        <w:adjustRightInd w:val="0"/>
        <w:spacing w:after="0" w:line="240" w:lineRule="auto"/>
        <w:jc w:val="center"/>
        <w:rPr>
          <w:rFonts w:ascii="Times New Roman" w:hAnsi="Times New Roman"/>
          <w:kern w:val="0"/>
          <w:sz w:val="24"/>
          <w:szCs w:val="24"/>
        </w:rPr>
      </w:pPr>
      <w:r w:rsidRPr="00EE56DF">
        <w:rPr>
          <w:rFonts w:ascii="Times New Roman" w:hAnsi="Times New Roman"/>
          <w:noProof/>
          <w:kern w:val="0"/>
          <w:sz w:val="24"/>
          <w:szCs w:val="24"/>
          <w:lang w:eastAsia="en-IN"/>
        </w:rPr>
        <w:drawing>
          <wp:inline distT="0" distB="0" distL="0" distR="0" wp14:anchorId="2534C740" wp14:editId="179D70A4">
            <wp:extent cx="3695700" cy="2102443"/>
            <wp:effectExtent l="0" t="0" r="0" b="0"/>
            <wp:docPr id="7" name="Picture 6">
              <a:extLst xmlns:a="http://schemas.openxmlformats.org/drawingml/2006/main">
                <a:ext uri="{FF2B5EF4-FFF2-40B4-BE49-F238E27FC236}">
                  <a16:creationId xmlns:a16="http://schemas.microsoft.com/office/drawing/2014/main" id="{0E8B117A-B8B5-88DE-5683-78464D895B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E8B117A-B8B5-88DE-5683-78464D895BD4}"/>
                        </a:ext>
                      </a:extLst>
                    </pic:cNvPr>
                    <pic:cNvPicPr>
                      <a:picLocks noChangeAspect="1"/>
                    </pic:cNvPicPr>
                  </pic:nvPicPr>
                  <pic:blipFill rotWithShape="1">
                    <a:blip r:embed="rId8"/>
                    <a:srcRect l="795" r="909"/>
                    <a:stretch/>
                  </pic:blipFill>
                  <pic:spPr>
                    <a:xfrm>
                      <a:off x="0" y="0"/>
                      <a:ext cx="3720626" cy="2116623"/>
                    </a:xfrm>
                    <a:prstGeom prst="rect">
                      <a:avLst/>
                    </a:prstGeom>
                  </pic:spPr>
                </pic:pic>
              </a:graphicData>
            </a:graphic>
          </wp:inline>
        </w:drawing>
      </w:r>
    </w:p>
    <w:p w14:paraId="10582B85" w14:textId="77777777" w:rsidR="00544D0E" w:rsidRDefault="00544D0E" w:rsidP="00544D0E">
      <w:pPr>
        <w:autoSpaceDE w:val="0"/>
        <w:autoSpaceDN w:val="0"/>
        <w:adjustRightInd w:val="0"/>
        <w:spacing w:after="0" w:line="276" w:lineRule="auto"/>
        <w:jc w:val="both"/>
        <w:rPr>
          <w:rFonts w:ascii="Times New Roman" w:hAnsi="Times New Roman"/>
          <w:sz w:val="24"/>
          <w:szCs w:val="24"/>
        </w:rPr>
      </w:pPr>
    </w:p>
    <w:p w14:paraId="050F11CB" w14:textId="38919EE5" w:rsidR="0003262E" w:rsidRPr="00F61ECE" w:rsidRDefault="00EE56DF" w:rsidP="006B4290">
      <w:pPr>
        <w:autoSpaceDE w:val="0"/>
        <w:autoSpaceDN w:val="0"/>
        <w:adjustRightInd w:val="0"/>
        <w:spacing w:after="0" w:line="276" w:lineRule="auto"/>
        <w:jc w:val="center"/>
        <w:rPr>
          <w:rFonts w:ascii="Arial" w:hAnsi="Arial" w:cs="Arial"/>
          <w:b/>
          <w:sz w:val="20"/>
          <w:szCs w:val="20"/>
        </w:rPr>
      </w:pPr>
      <w:r w:rsidRPr="00F61ECE">
        <w:rPr>
          <w:rFonts w:ascii="Arial" w:hAnsi="Arial" w:cs="Arial"/>
          <w:b/>
          <w:sz w:val="20"/>
          <w:szCs w:val="20"/>
        </w:rPr>
        <w:t>Fig</w:t>
      </w:r>
      <w:r w:rsidR="00F61ECE" w:rsidRPr="00F61ECE">
        <w:rPr>
          <w:rFonts w:ascii="Arial" w:hAnsi="Arial" w:cs="Arial"/>
          <w:b/>
          <w:sz w:val="20"/>
          <w:szCs w:val="20"/>
        </w:rPr>
        <w:t>2</w:t>
      </w:r>
      <w:r w:rsidRPr="00F61ECE">
        <w:rPr>
          <w:rFonts w:ascii="Arial" w:hAnsi="Arial" w:cs="Arial"/>
          <w:b/>
          <w:sz w:val="20"/>
          <w:szCs w:val="20"/>
        </w:rPr>
        <w:t xml:space="preserve">: </w:t>
      </w:r>
      <w:r w:rsidR="0003262E" w:rsidRPr="00F61ECE">
        <w:rPr>
          <w:rFonts w:ascii="Arial" w:hAnsi="Arial" w:cs="Arial"/>
          <w:b/>
          <w:sz w:val="20"/>
          <w:szCs w:val="20"/>
        </w:rPr>
        <w:t xml:space="preserve">Three different study </w:t>
      </w:r>
      <w:proofErr w:type="gramStart"/>
      <w:r w:rsidR="0003262E" w:rsidRPr="00F61ECE">
        <w:rPr>
          <w:rFonts w:ascii="Arial" w:hAnsi="Arial" w:cs="Arial"/>
          <w:b/>
          <w:sz w:val="20"/>
          <w:szCs w:val="20"/>
        </w:rPr>
        <w:t>sites  of</w:t>
      </w:r>
      <w:proofErr w:type="gramEnd"/>
      <w:r w:rsidR="0003262E" w:rsidRPr="00F61ECE">
        <w:rPr>
          <w:rFonts w:ascii="Arial" w:hAnsi="Arial" w:cs="Arial"/>
          <w:b/>
          <w:sz w:val="20"/>
          <w:szCs w:val="20"/>
        </w:rPr>
        <w:t xml:space="preserve">  along  </w:t>
      </w:r>
      <w:r w:rsidR="0003262E" w:rsidRPr="00F61ECE">
        <w:rPr>
          <w:rFonts w:ascii="Arial" w:hAnsi="Arial" w:cs="Arial"/>
          <w:b/>
          <w:kern w:val="0"/>
          <w:sz w:val="20"/>
          <w:szCs w:val="20"/>
        </w:rPr>
        <w:t>Digha coastal belt.</w:t>
      </w:r>
    </w:p>
    <w:p w14:paraId="2E2A5C7C" w14:textId="77777777" w:rsidR="005D51DF" w:rsidRPr="007671F9" w:rsidRDefault="00CD4AA6" w:rsidP="005D51DF">
      <w:pPr>
        <w:autoSpaceDE w:val="0"/>
        <w:autoSpaceDN w:val="0"/>
        <w:adjustRightInd w:val="0"/>
        <w:spacing w:after="0" w:line="276" w:lineRule="auto"/>
        <w:jc w:val="both"/>
        <w:rPr>
          <w:rFonts w:ascii="Arial" w:hAnsi="Arial" w:cs="Arial"/>
          <w:kern w:val="0"/>
          <w:sz w:val="20"/>
          <w:szCs w:val="20"/>
        </w:rPr>
      </w:pPr>
      <w:r w:rsidRPr="007671F9">
        <w:rPr>
          <w:rFonts w:ascii="Arial" w:hAnsi="Arial" w:cs="Arial"/>
          <w:sz w:val="20"/>
          <w:szCs w:val="20"/>
        </w:rPr>
        <w:lastRenderedPageBreak/>
        <w:t>This study of natural population of cephalopods at three different sampling sites revealed several points of interest with respect to sustainability of the species as well as impact of different levels of anthropogenic activities in the area.</w:t>
      </w:r>
      <w:r w:rsidR="005D51DF" w:rsidRPr="007671F9">
        <w:rPr>
          <w:rFonts w:ascii="Arial" w:hAnsi="Arial" w:cs="Arial"/>
          <w:sz w:val="20"/>
          <w:szCs w:val="20"/>
        </w:rPr>
        <w:t xml:space="preserve"> The prevalence of cephalopod species was found to be highest in the intertidal zone in these localities, which can likely be ascribed to their greater tolerance to environmental stresses such as atmospheric exposure, salinity fluctuations caused by the influx of freshwater, and pollution-induced pressure. This is especially evident in Mohana, where pollution effects include discharges from fishing boats, sewage, and land drainage. In the present study, population density of cephalopods was comparatively more at Digha Mohana. It was noted that in estuarine environments characterized by significant fluctuations in salinity, the highest abundance of numerous organisms was found at remarkably low salinity levels. </w:t>
      </w:r>
      <w:r w:rsidR="005D51DF" w:rsidRPr="007671F9">
        <w:rPr>
          <w:rFonts w:ascii="Arial" w:hAnsi="Arial" w:cs="Arial"/>
          <w:kern w:val="0"/>
          <w:sz w:val="20"/>
          <w:szCs w:val="20"/>
        </w:rPr>
        <w:t xml:space="preserve">Difference between populations at different locations may represent the response to different levels of stress. The differences in the densities can be accounted to the greater number of younger individuals settled and grown. Such differences of the reproductive success are common in species that use an indirect mode of reproduction and several biotic and abiotic factors can be responsible. A huge number of eroded sediments, fly ash along with several other industrial discharges mixed with the water of Bay of Bengal and have made every year this coast unsuitable for living fishes, prawns, shrimps, molluscs and other biodiversity which are economically important or not but play important role in existence of human life directly or indirectly. The water pollution is directly reflected by the steady decline of the abundance of finfish and shellfish seeds, smaller fin fishes and other nektonic forms. The data collected during last 10 years from the Department of Fishery, Government of West Bengal, relating to fish and shellfish landings at Digha and surrounding coast, reveals a rapid reduction of total landings of different fishery resources </w:t>
      </w:r>
      <w:r w:rsidR="005D51DF" w:rsidRPr="007671F9">
        <w:rPr>
          <w:rFonts w:ascii="Arial" w:hAnsi="Arial" w:cs="Arial"/>
          <w:b/>
          <w:bCs/>
          <w:kern w:val="0"/>
          <w:sz w:val="20"/>
          <w:szCs w:val="20"/>
          <w:vertAlign w:val="superscript"/>
        </w:rPr>
        <w:t>[13]</w:t>
      </w:r>
      <w:r w:rsidR="005D51DF" w:rsidRPr="007671F9">
        <w:rPr>
          <w:rFonts w:ascii="Arial" w:hAnsi="Arial" w:cs="Arial"/>
          <w:kern w:val="0"/>
          <w:sz w:val="20"/>
          <w:szCs w:val="20"/>
        </w:rPr>
        <w:t>.</w:t>
      </w:r>
    </w:p>
    <w:p w14:paraId="2A2ABC51" w14:textId="77777777" w:rsidR="001B7E8C" w:rsidRDefault="001B7E8C" w:rsidP="005D51DF">
      <w:pPr>
        <w:autoSpaceDE w:val="0"/>
        <w:autoSpaceDN w:val="0"/>
        <w:adjustRightInd w:val="0"/>
        <w:spacing w:after="0" w:line="276" w:lineRule="auto"/>
        <w:jc w:val="both"/>
        <w:rPr>
          <w:rFonts w:ascii="Times New Roman" w:hAnsi="Times New Roman"/>
          <w:kern w:val="0"/>
          <w:sz w:val="24"/>
          <w:szCs w:val="24"/>
        </w:rPr>
      </w:pPr>
    </w:p>
    <w:p w14:paraId="6109A211" w14:textId="77777777" w:rsidR="00B75FE4" w:rsidRPr="000706A7" w:rsidRDefault="00B75FE4" w:rsidP="005D51DF">
      <w:pPr>
        <w:autoSpaceDE w:val="0"/>
        <w:autoSpaceDN w:val="0"/>
        <w:adjustRightInd w:val="0"/>
        <w:spacing w:after="0" w:line="276" w:lineRule="auto"/>
        <w:jc w:val="both"/>
        <w:rPr>
          <w:rFonts w:ascii="Times New Roman" w:hAnsi="Times New Roman"/>
          <w:b/>
          <w:bCs/>
          <w:kern w:val="0"/>
          <w:sz w:val="20"/>
          <w:szCs w:val="20"/>
        </w:rPr>
      </w:pPr>
      <w:r w:rsidRPr="000706A7">
        <w:rPr>
          <w:rFonts w:ascii="Times New Roman" w:hAnsi="Times New Roman"/>
          <w:b/>
          <w:bCs/>
          <w:kern w:val="0"/>
          <w:sz w:val="20"/>
          <w:szCs w:val="20"/>
        </w:rPr>
        <w:t>Table 1: Familywise distribution of edible cephalopods</w:t>
      </w:r>
    </w:p>
    <w:p w14:paraId="7A6490B4" w14:textId="673B17B6" w:rsidR="00B75FE4" w:rsidRDefault="00B75FE4" w:rsidP="005D51DF">
      <w:pPr>
        <w:autoSpaceDE w:val="0"/>
        <w:autoSpaceDN w:val="0"/>
        <w:adjustRightInd w:val="0"/>
        <w:spacing w:after="0" w:line="276" w:lineRule="auto"/>
        <w:jc w:val="both"/>
        <w:rPr>
          <w:rFonts w:ascii="Times New Roman" w:hAnsi="Times New Roman"/>
          <w:kern w:val="0"/>
          <w:sz w:val="24"/>
          <w:szCs w:val="24"/>
        </w:rPr>
      </w:pPr>
      <w:r>
        <w:rPr>
          <w:rFonts w:ascii="Times New Roman" w:hAnsi="Times New Roman"/>
          <w:kern w:val="0"/>
          <w:sz w:val="24"/>
          <w:szCs w:val="24"/>
        </w:rPr>
        <w:t xml:space="preserve"> </w:t>
      </w:r>
    </w:p>
    <w:tbl>
      <w:tblPr>
        <w:tblW w:w="8513" w:type="dxa"/>
        <w:jc w:val="center"/>
        <w:tblCellMar>
          <w:left w:w="0" w:type="dxa"/>
          <w:right w:w="0" w:type="dxa"/>
        </w:tblCellMar>
        <w:tblLook w:val="04A0" w:firstRow="1" w:lastRow="0" w:firstColumn="1" w:lastColumn="0" w:noHBand="0" w:noVBand="1"/>
      </w:tblPr>
      <w:tblGrid>
        <w:gridCol w:w="1587"/>
        <w:gridCol w:w="2268"/>
        <w:gridCol w:w="2248"/>
        <w:gridCol w:w="2410"/>
      </w:tblGrid>
      <w:tr w:rsidR="001B7E8C" w:rsidRPr="00050FB5" w14:paraId="6616AB67" w14:textId="77777777" w:rsidTr="00925B4D">
        <w:trPr>
          <w:trHeight w:val="284"/>
          <w:jc w:val="center"/>
        </w:trPr>
        <w:tc>
          <w:tcPr>
            <w:tcW w:w="1587"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hideMark/>
          </w:tcPr>
          <w:p w14:paraId="44873CE7" w14:textId="77777777" w:rsidR="0021216B" w:rsidRPr="00050FB5" w:rsidRDefault="001B7E8C" w:rsidP="001B7E8C">
            <w:pPr>
              <w:autoSpaceDE w:val="0"/>
              <w:autoSpaceDN w:val="0"/>
              <w:adjustRightInd w:val="0"/>
              <w:spacing w:after="0" w:line="276" w:lineRule="auto"/>
              <w:jc w:val="both"/>
              <w:rPr>
                <w:rFonts w:ascii="Times New Roman" w:hAnsi="Times New Roman"/>
                <w:kern w:val="0"/>
                <w:sz w:val="20"/>
                <w:szCs w:val="20"/>
              </w:rPr>
            </w:pPr>
            <w:r w:rsidRPr="00050FB5">
              <w:rPr>
                <w:rFonts w:ascii="Times New Roman" w:hAnsi="Times New Roman"/>
                <w:bCs/>
                <w:kern w:val="0"/>
                <w:sz w:val="20"/>
                <w:szCs w:val="20"/>
              </w:rPr>
              <w:t>Specimen</w:t>
            </w:r>
          </w:p>
        </w:tc>
        <w:tc>
          <w:tcPr>
            <w:tcW w:w="2268"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hideMark/>
          </w:tcPr>
          <w:p w14:paraId="13383CB7" w14:textId="77777777" w:rsidR="0021216B" w:rsidRPr="00050FB5" w:rsidRDefault="001B7E8C" w:rsidP="001B7E8C">
            <w:pPr>
              <w:autoSpaceDE w:val="0"/>
              <w:autoSpaceDN w:val="0"/>
              <w:adjustRightInd w:val="0"/>
              <w:spacing w:after="0" w:line="276" w:lineRule="auto"/>
              <w:jc w:val="both"/>
              <w:rPr>
                <w:rFonts w:ascii="Times New Roman" w:hAnsi="Times New Roman"/>
                <w:kern w:val="0"/>
                <w:sz w:val="20"/>
                <w:szCs w:val="20"/>
              </w:rPr>
            </w:pPr>
            <w:r w:rsidRPr="00050FB5">
              <w:rPr>
                <w:rFonts w:ascii="Times New Roman" w:hAnsi="Times New Roman"/>
                <w:bCs/>
                <w:kern w:val="0"/>
                <w:sz w:val="20"/>
                <w:szCs w:val="20"/>
              </w:rPr>
              <w:t>A–I:</w:t>
            </w:r>
            <w:r w:rsidRPr="00050FB5">
              <w:rPr>
                <w:rFonts w:ascii="Times New Roman" w:hAnsi="Times New Roman"/>
                <w:kern w:val="0"/>
                <w:sz w:val="20"/>
                <w:szCs w:val="20"/>
              </w:rPr>
              <w:t xml:space="preserve"> </w:t>
            </w:r>
            <w:r w:rsidRPr="00050FB5">
              <w:rPr>
                <w:rFonts w:ascii="Times New Roman" w:hAnsi="Times New Roman"/>
                <w:bCs/>
                <w:kern w:val="0"/>
                <w:sz w:val="20"/>
                <w:szCs w:val="20"/>
              </w:rPr>
              <w:t>Digha Mohana</w:t>
            </w:r>
          </w:p>
        </w:tc>
        <w:tc>
          <w:tcPr>
            <w:tcW w:w="2248"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hideMark/>
          </w:tcPr>
          <w:p w14:paraId="6F7E074D" w14:textId="77777777" w:rsidR="0021216B" w:rsidRPr="00050FB5" w:rsidRDefault="001B7E8C" w:rsidP="001B7E8C">
            <w:pPr>
              <w:autoSpaceDE w:val="0"/>
              <w:autoSpaceDN w:val="0"/>
              <w:adjustRightInd w:val="0"/>
              <w:spacing w:after="0" w:line="276" w:lineRule="auto"/>
              <w:jc w:val="both"/>
              <w:rPr>
                <w:rFonts w:ascii="Times New Roman" w:hAnsi="Times New Roman"/>
                <w:kern w:val="0"/>
                <w:sz w:val="20"/>
                <w:szCs w:val="20"/>
              </w:rPr>
            </w:pPr>
            <w:r w:rsidRPr="00050FB5">
              <w:rPr>
                <w:rFonts w:ascii="Times New Roman" w:hAnsi="Times New Roman"/>
                <w:bCs/>
                <w:kern w:val="0"/>
                <w:sz w:val="20"/>
                <w:szCs w:val="20"/>
              </w:rPr>
              <w:t>A–II:</w:t>
            </w:r>
            <w:r w:rsidRPr="00050FB5">
              <w:rPr>
                <w:rFonts w:ascii="Times New Roman" w:hAnsi="Times New Roman"/>
                <w:kern w:val="0"/>
                <w:sz w:val="20"/>
                <w:szCs w:val="20"/>
              </w:rPr>
              <w:t xml:space="preserve"> </w:t>
            </w:r>
            <w:r w:rsidRPr="00050FB5">
              <w:rPr>
                <w:rFonts w:ascii="Times New Roman" w:hAnsi="Times New Roman"/>
                <w:bCs/>
                <w:kern w:val="0"/>
                <w:sz w:val="20"/>
                <w:szCs w:val="20"/>
              </w:rPr>
              <w:t>New Digha</w:t>
            </w:r>
          </w:p>
        </w:tc>
        <w:tc>
          <w:tcPr>
            <w:tcW w:w="2410"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hideMark/>
          </w:tcPr>
          <w:p w14:paraId="50EB1879" w14:textId="77777777" w:rsidR="0021216B" w:rsidRPr="00050FB5" w:rsidRDefault="001B7E8C" w:rsidP="001B7E8C">
            <w:pPr>
              <w:autoSpaceDE w:val="0"/>
              <w:autoSpaceDN w:val="0"/>
              <w:adjustRightInd w:val="0"/>
              <w:spacing w:after="0" w:line="276" w:lineRule="auto"/>
              <w:jc w:val="both"/>
              <w:rPr>
                <w:rFonts w:ascii="Times New Roman" w:hAnsi="Times New Roman"/>
                <w:kern w:val="0"/>
                <w:sz w:val="20"/>
                <w:szCs w:val="20"/>
              </w:rPr>
            </w:pPr>
            <w:r w:rsidRPr="00050FB5">
              <w:rPr>
                <w:rFonts w:ascii="Times New Roman" w:hAnsi="Times New Roman"/>
                <w:bCs/>
                <w:kern w:val="0"/>
                <w:sz w:val="20"/>
                <w:szCs w:val="20"/>
              </w:rPr>
              <w:t xml:space="preserve">A–III: </w:t>
            </w:r>
            <w:proofErr w:type="spellStart"/>
            <w:r w:rsidRPr="00050FB5">
              <w:rPr>
                <w:rFonts w:ascii="Times New Roman" w:hAnsi="Times New Roman"/>
                <w:bCs/>
                <w:kern w:val="0"/>
                <w:sz w:val="20"/>
                <w:szCs w:val="20"/>
              </w:rPr>
              <w:t>Udaypur</w:t>
            </w:r>
            <w:proofErr w:type="spellEnd"/>
          </w:p>
        </w:tc>
      </w:tr>
      <w:tr w:rsidR="001B7E8C" w:rsidRPr="00050FB5" w14:paraId="6054F357" w14:textId="77777777" w:rsidTr="001B7E8C">
        <w:trPr>
          <w:trHeight w:val="216"/>
          <w:jc w:val="center"/>
        </w:trPr>
        <w:tc>
          <w:tcPr>
            <w:tcW w:w="1587"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hideMark/>
          </w:tcPr>
          <w:p w14:paraId="0EBA7945" w14:textId="77777777" w:rsidR="0021216B" w:rsidRPr="00050FB5" w:rsidRDefault="001B7E8C" w:rsidP="001B7E8C">
            <w:pPr>
              <w:autoSpaceDE w:val="0"/>
              <w:autoSpaceDN w:val="0"/>
              <w:adjustRightInd w:val="0"/>
              <w:spacing w:after="0" w:line="276" w:lineRule="auto"/>
              <w:jc w:val="both"/>
              <w:rPr>
                <w:rFonts w:ascii="Times New Roman" w:hAnsi="Times New Roman"/>
                <w:kern w:val="0"/>
                <w:sz w:val="20"/>
                <w:szCs w:val="20"/>
              </w:rPr>
            </w:pPr>
            <w:proofErr w:type="spellStart"/>
            <w:r w:rsidRPr="00050FB5">
              <w:rPr>
                <w:rFonts w:ascii="Times New Roman" w:hAnsi="Times New Roman"/>
                <w:bCs/>
                <w:i/>
                <w:iCs/>
                <w:kern w:val="0"/>
                <w:sz w:val="20"/>
                <w:szCs w:val="20"/>
              </w:rPr>
              <w:t>Loligo</w:t>
            </w:r>
            <w:proofErr w:type="spellEnd"/>
            <w:r w:rsidRPr="00050FB5">
              <w:rPr>
                <w:rFonts w:ascii="Times New Roman" w:hAnsi="Times New Roman"/>
                <w:bCs/>
                <w:kern w:val="0"/>
                <w:sz w:val="20"/>
                <w:szCs w:val="20"/>
              </w:rPr>
              <w:t xml:space="preserve"> sp.</w:t>
            </w:r>
          </w:p>
        </w:tc>
        <w:tc>
          <w:tcPr>
            <w:tcW w:w="2268"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hideMark/>
          </w:tcPr>
          <w:p w14:paraId="22CB004B" w14:textId="77777777" w:rsidR="0021216B" w:rsidRPr="00050FB5" w:rsidRDefault="00D9088E" w:rsidP="001B7E8C">
            <w:pPr>
              <w:numPr>
                <w:ilvl w:val="0"/>
                <w:numId w:val="4"/>
              </w:numPr>
              <w:autoSpaceDE w:val="0"/>
              <w:autoSpaceDN w:val="0"/>
              <w:adjustRightInd w:val="0"/>
              <w:spacing w:after="0" w:line="276" w:lineRule="auto"/>
              <w:jc w:val="both"/>
              <w:rPr>
                <w:rFonts w:ascii="Times New Roman" w:hAnsi="Times New Roman"/>
                <w:kern w:val="0"/>
                <w:sz w:val="20"/>
                <w:szCs w:val="20"/>
              </w:rPr>
            </w:pPr>
            <w:r w:rsidRPr="00050FB5">
              <w:rPr>
                <w:rFonts w:ascii="Times New Roman" w:hAnsi="Times New Roman"/>
                <w:bCs/>
                <w:kern w:val="0"/>
                <w:sz w:val="20"/>
                <w:szCs w:val="20"/>
              </w:rPr>
              <w:t> </w:t>
            </w:r>
          </w:p>
        </w:tc>
        <w:tc>
          <w:tcPr>
            <w:tcW w:w="2248"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hideMark/>
          </w:tcPr>
          <w:p w14:paraId="60D707DF" w14:textId="77777777" w:rsidR="0021216B" w:rsidRPr="00050FB5" w:rsidRDefault="00D9088E" w:rsidP="001B7E8C">
            <w:pPr>
              <w:numPr>
                <w:ilvl w:val="0"/>
                <w:numId w:val="4"/>
              </w:numPr>
              <w:autoSpaceDE w:val="0"/>
              <w:autoSpaceDN w:val="0"/>
              <w:adjustRightInd w:val="0"/>
              <w:spacing w:after="0" w:line="276" w:lineRule="auto"/>
              <w:jc w:val="both"/>
              <w:rPr>
                <w:rFonts w:ascii="Times New Roman" w:hAnsi="Times New Roman"/>
                <w:kern w:val="0"/>
                <w:sz w:val="20"/>
                <w:szCs w:val="20"/>
              </w:rPr>
            </w:pPr>
            <w:r w:rsidRPr="00050FB5">
              <w:rPr>
                <w:rFonts w:ascii="Times New Roman" w:hAnsi="Times New Roman"/>
                <w:bCs/>
                <w:kern w:val="0"/>
                <w:sz w:val="20"/>
                <w:szCs w:val="20"/>
              </w:rPr>
              <w:t> </w:t>
            </w:r>
          </w:p>
        </w:tc>
        <w:tc>
          <w:tcPr>
            <w:tcW w:w="2410"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hideMark/>
          </w:tcPr>
          <w:p w14:paraId="3455F2EB" w14:textId="31713FA4" w:rsidR="0021216B" w:rsidRPr="00050FB5" w:rsidRDefault="001B7E8C" w:rsidP="001B7E8C">
            <w:pPr>
              <w:autoSpaceDE w:val="0"/>
              <w:autoSpaceDN w:val="0"/>
              <w:adjustRightInd w:val="0"/>
              <w:spacing w:after="0" w:line="276" w:lineRule="auto"/>
              <w:jc w:val="both"/>
              <w:rPr>
                <w:rFonts w:ascii="Times New Roman" w:hAnsi="Times New Roman"/>
                <w:kern w:val="0"/>
                <w:sz w:val="20"/>
                <w:szCs w:val="20"/>
              </w:rPr>
            </w:pPr>
            <w:r w:rsidRPr="00050FB5">
              <w:rPr>
                <w:rFonts w:ascii="Times New Roman" w:hAnsi="Times New Roman"/>
                <w:bCs/>
                <w:kern w:val="0"/>
                <w:sz w:val="20"/>
                <w:szCs w:val="20"/>
              </w:rPr>
              <w:t xml:space="preserve"> </w:t>
            </w:r>
            <w:r w:rsidR="00925B4D" w:rsidRPr="00050FB5">
              <w:rPr>
                <w:rFonts w:ascii="Times New Roman" w:hAnsi="Times New Roman"/>
                <w:bCs/>
                <w:kern w:val="0"/>
                <w:sz w:val="20"/>
                <w:szCs w:val="20"/>
              </w:rPr>
              <w:t xml:space="preserve">     </w:t>
            </w:r>
            <w:r w:rsidRPr="00050FB5">
              <w:rPr>
                <w:rFonts w:ascii="Times New Roman" w:hAnsi="Times New Roman"/>
                <w:bCs/>
                <w:kern w:val="0"/>
                <w:sz w:val="20"/>
                <w:szCs w:val="20"/>
              </w:rPr>
              <w:t>X</w:t>
            </w:r>
          </w:p>
        </w:tc>
      </w:tr>
      <w:tr w:rsidR="001B7E8C" w:rsidRPr="00050FB5" w14:paraId="37499CB1" w14:textId="77777777" w:rsidTr="001B7E8C">
        <w:trPr>
          <w:trHeight w:val="267"/>
          <w:jc w:val="center"/>
        </w:trPr>
        <w:tc>
          <w:tcPr>
            <w:tcW w:w="1587"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hideMark/>
          </w:tcPr>
          <w:p w14:paraId="360845DF" w14:textId="77777777" w:rsidR="0021216B" w:rsidRPr="00050FB5" w:rsidRDefault="001B7E8C" w:rsidP="001B7E8C">
            <w:pPr>
              <w:autoSpaceDE w:val="0"/>
              <w:autoSpaceDN w:val="0"/>
              <w:adjustRightInd w:val="0"/>
              <w:spacing w:after="0" w:line="276" w:lineRule="auto"/>
              <w:jc w:val="both"/>
              <w:rPr>
                <w:rFonts w:ascii="Times New Roman" w:hAnsi="Times New Roman"/>
                <w:kern w:val="0"/>
                <w:sz w:val="20"/>
                <w:szCs w:val="20"/>
              </w:rPr>
            </w:pPr>
            <w:r w:rsidRPr="00050FB5">
              <w:rPr>
                <w:rFonts w:ascii="Times New Roman" w:hAnsi="Times New Roman"/>
                <w:bCs/>
                <w:i/>
                <w:iCs/>
                <w:kern w:val="0"/>
                <w:sz w:val="20"/>
                <w:szCs w:val="20"/>
              </w:rPr>
              <w:t>Octopus</w:t>
            </w:r>
            <w:r w:rsidRPr="00050FB5">
              <w:rPr>
                <w:rFonts w:ascii="Times New Roman" w:hAnsi="Times New Roman"/>
                <w:bCs/>
                <w:kern w:val="0"/>
                <w:sz w:val="20"/>
                <w:szCs w:val="20"/>
              </w:rPr>
              <w:t xml:space="preserve"> sp.</w:t>
            </w:r>
          </w:p>
        </w:tc>
        <w:tc>
          <w:tcPr>
            <w:tcW w:w="2268"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hideMark/>
          </w:tcPr>
          <w:p w14:paraId="766D39C0" w14:textId="77777777" w:rsidR="0021216B" w:rsidRPr="00050FB5" w:rsidRDefault="00D9088E" w:rsidP="001B7E8C">
            <w:pPr>
              <w:numPr>
                <w:ilvl w:val="0"/>
                <w:numId w:val="5"/>
              </w:numPr>
              <w:autoSpaceDE w:val="0"/>
              <w:autoSpaceDN w:val="0"/>
              <w:adjustRightInd w:val="0"/>
              <w:spacing w:after="0" w:line="276" w:lineRule="auto"/>
              <w:jc w:val="both"/>
              <w:rPr>
                <w:rFonts w:ascii="Times New Roman" w:hAnsi="Times New Roman"/>
                <w:kern w:val="0"/>
                <w:sz w:val="20"/>
                <w:szCs w:val="20"/>
              </w:rPr>
            </w:pPr>
            <w:r w:rsidRPr="00050FB5">
              <w:rPr>
                <w:rFonts w:ascii="Times New Roman" w:hAnsi="Times New Roman"/>
                <w:bCs/>
                <w:kern w:val="0"/>
                <w:sz w:val="20"/>
                <w:szCs w:val="20"/>
              </w:rPr>
              <w:t> </w:t>
            </w:r>
          </w:p>
        </w:tc>
        <w:tc>
          <w:tcPr>
            <w:tcW w:w="2248"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hideMark/>
          </w:tcPr>
          <w:p w14:paraId="574D6E5D" w14:textId="77777777" w:rsidR="0021216B" w:rsidRPr="00050FB5" w:rsidRDefault="00D9088E" w:rsidP="001B7E8C">
            <w:pPr>
              <w:numPr>
                <w:ilvl w:val="0"/>
                <w:numId w:val="5"/>
              </w:numPr>
              <w:autoSpaceDE w:val="0"/>
              <w:autoSpaceDN w:val="0"/>
              <w:adjustRightInd w:val="0"/>
              <w:spacing w:after="0" w:line="276" w:lineRule="auto"/>
              <w:jc w:val="both"/>
              <w:rPr>
                <w:rFonts w:ascii="Times New Roman" w:hAnsi="Times New Roman"/>
                <w:kern w:val="0"/>
                <w:sz w:val="20"/>
                <w:szCs w:val="20"/>
              </w:rPr>
            </w:pPr>
            <w:r w:rsidRPr="00050FB5">
              <w:rPr>
                <w:rFonts w:ascii="Times New Roman" w:hAnsi="Times New Roman"/>
                <w:bCs/>
                <w:kern w:val="0"/>
                <w:sz w:val="20"/>
                <w:szCs w:val="20"/>
              </w:rPr>
              <w:t> </w:t>
            </w:r>
          </w:p>
        </w:tc>
        <w:tc>
          <w:tcPr>
            <w:tcW w:w="2410"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hideMark/>
          </w:tcPr>
          <w:p w14:paraId="508FCA1D" w14:textId="77777777" w:rsidR="0021216B" w:rsidRPr="00050FB5" w:rsidRDefault="00D9088E" w:rsidP="001B7E8C">
            <w:pPr>
              <w:numPr>
                <w:ilvl w:val="0"/>
                <w:numId w:val="5"/>
              </w:numPr>
              <w:autoSpaceDE w:val="0"/>
              <w:autoSpaceDN w:val="0"/>
              <w:adjustRightInd w:val="0"/>
              <w:spacing w:after="0" w:line="276" w:lineRule="auto"/>
              <w:jc w:val="both"/>
              <w:rPr>
                <w:rFonts w:ascii="Times New Roman" w:hAnsi="Times New Roman"/>
                <w:kern w:val="0"/>
                <w:sz w:val="20"/>
                <w:szCs w:val="20"/>
              </w:rPr>
            </w:pPr>
            <w:r w:rsidRPr="00050FB5">
              <w:rPr>
                <w:rFonts w:ascii="Times New Roman" w:hAnsi="Times New Roman"/>
                <w:bCs/>
                <w:kern w:val="0"/>
                <w:sz w:val="20"/>
                <w:szCs w:val="20"/>
              </w:rPr>
              <w:t> </w:t>
            </w:r>
          </w:p>
        </w:tc>
      </w:tr>
      <w:tr w:rsidR="001B7E8C" w:rsidRPr="00050FB5" w14:paraId="330AB45E" w14:textId="77777777" w:rsidTr="001B7E8C">
        <w:trPr>
          <w:trHeight w:val="216"/>
          <w:jc w:val="center"/>
        </w:trPr>
        <w:tc>
          <w:tcPr>
            <w:tcW w:w="1587"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hideMark/>
          </w:tcPr>
          <w:p w14:paraId="1E0D0A32" w14:textId="77777777" w:rsidR="0021216B" w:rsidRPr="00050FB5" w:rsidRDefault="001B7E8C" w:rsidP="001B7E8C">
            <w:pPr>
              <w:autoSpaceDE w:val="0"/>
              <w:autoSpaceDN w:val="0"/>
              <w:adjustRightInd w:val="0"/>
              <w:spacing w:after="0" w:line="276" w:lineRule="auto"/>
              <w:jc w:val="both"/>
              <w:rPr>
                <w:rFonts w:ascii="Times New Roman" w:hAnsi="Times New Roman"/>
                <w:kern w:val="0"/>
                <w:sz w:val="20"/>
                <w:szCs w:val="20"/>
              </w:rPr>
            </w:pPr>
            <w:r w:rsidRPr="00050FB5">
              <w:rPr>
                <w:rFonts w:ascii="Times New Roman" w:hAnsi="Times New Roman"/>
                <w:bCs/>
                <w:i/>
                <w:iCs/>
                <w:kern w:val="0"/>
                <w:sz w:val="20"/>
                <w:szCs w:val="20"/>
              </w:rPr>
              <w:t>Sepia</w:t>
            </w:r>
            <w:r w:rsidRPr="00050FB5">
              <w:rPr>
                <w:rFonts w:ascii="Times New Roman" w:hAnsi="Times New Roman"/>
                <w:bCs/>
                <w:kern w:val="0"/>
                <w:sz w:val="20"/>
                <w:szCs w:val="20"/>
              </w:rPr>
              <w:t xml:space="preserve"> sp.</w:t>
            </w:r>
          </w:p>
        </w:tc>
        <w:tc>
          <w:tcPr>
            <w:tcW w:w="2268"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hideMark/>
          </w:tcPr>
          <w:p w14:paraId="754CD61C" w14:textId="77777777" w:rsidR="0021216B" w:rsidRPr="00050FB5" w:rsidRDefault="00D9088E" w:rsidP="001B7E8C">
            <w:pPr>
              <w:numPr>
                <w:ilvl w:val="0"/>
                <w:numId w:val="6"/>
              </w:numPr>
              <w:autoSpaceDE w:val="0"/>
              <w:autoSpaceDN w:val="0"/>
              <w:adjustRightInd w:val="0"/>
              <w:spacing w:after="0" w:line="276" w:lineRule="auto"/>
              <w:jc w:val="both"/>
              <w:rPr>
                <w:rFonts w:ascii="Times New Roman" w:hAnsi="Times New Roman"/>
                <w:kern w:val="0"/>
                <w:sz w:val="20"/>
                <w:szCs w:val="20"/>
              </w:rPr>
            </w:pPr>
            <w:r w:rsidRPr="00050FB5">
              <w:rPr>
                <w:rFonts w:ascii="Times New Roman" w:hAnsi="Times New Roman"/>
                <w:bCs/>
                <w:kern w:val="0"/>
                <w:sz w:val="20"/>
                <w:szCs w:val="20"/>
              </w:rPr>
              <w:t> </w:t>
            </w:r>
          </w:p>
        </w:tc>
        <w:tc>
          <w:tcPr>
            <w:tcW w:w="2248"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hideMark/>
          </w:tcPr>
          <w:p w14:paraId="1FBEE7FC" w14:textId="77777777" w:rsidR="0021216B" w:rsidRPr="00050FB5" w:rsidRDefault="00D9088E" w:rsidP="001B7E8C">
            <w:pPr>
              <w:numPr>
                <w:ilvl w:val="0"/>
                <w:numId w:val="6"/>
              </w:numPr>
              <w:autoSpaceDE w:val="0"/>
              <w:autoSpaceDN w:val="0"/>
              <w:adjustRightInd w:val="0"/>
              <w:spacing w:after="0" w:line="276" w:lineRule="auto"/>
              <w:jc w:val="both"/>
              <w:rPr>
                <w:rFonts w:ascii="Times New Roman" w:hAnsi="Times New Roman"/>
                <w:kern w:val="0"/>
                <w:sz w:val="20"/>
                <w:szCs w:val="20"/>
              </w:rPr>
            </w:pPr>
            <w:r w:rsidRPr="00050FB5">
              <w:rPr>
                <w:rFonts w:ascii="Times New Roman" w:hAnsi="Times New Roman"/>
                <w:bCs/>
                <w:kern w:val="0"/>
                <w:sz w:val="20"/>
                <w:szCs w:val="20"/>
              </w:rPr>
              <w:t> </w:t>
            </w:r>
          </w:p>
        </w:tc>
        <w:tc>
          <w:tcPr>
            <w:tcW w:w="2410"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hideMark/>
          </w:tcPr>
          <w:p w14:paraId="79D6731A" w14:textId="77777777" w:rsidR="0021216B" w:rsidRPr="00050FB5" w:rsidRDefault="00D9088E" w:rsidP="001B7E8C">
            <w:pPr>
              <w:numPr>
                <w:ilvl w:val="0"/>
                <w:numId w:val="6"/>
              </w:numPr>
              <w:autoSpaceDE w:val="0"/>
              <w:autoSpaceDN w:val="0"/>
              <w:adjustRightInd w:val="0"/>
              <w:spacing w:after="0" w:line="276" w:lineRule="auto"/>
              <w:jc w:val="both"/>
              <w:rPr>
                <w:rFonts w:ascii="Times New Roman" w:hAnsi="Times New Roman"/>
                <w:kern w:val="0"/>
                <w:sz w:val="20"/>
                <w:szCs w:val="20"/>
              </w:rPr>
            </w:pPr>
            <w:r w:rsidRPr="00050FB5">
              <w:rPr>
                <w:rFonts w:ascii="Times New Roman" w:hAnsi="Times New Roman"/>
                <w:bCs/>
                <w:kern w:val="0"/>
                <w:sz w:val="20"/>
                <w:szCs w:val="20"/>
              </w:rPr>
              <w:t> </w:t>
            </w:r>
          </w:p>
        </w:tc>
      </w:tr>
    </w:tbl>
    <w:p w14:paraId="3CB640CE" w14:textId="77777777" w:rsidR="001B7E8C" w:rsidRDefault="001B7E8C" w:rsidP="005D51DF">
      <w:pPr>
        <w:autoSpaceDE w:val="0"/>
        <w:autoSpaceDN w:val="0"/>
        <w:adjustRightInd w:val="0"/>
        <w:spacing w:after="0" w:line="276" w:lineRule="auto"/>
        <w:jc w:val="both"/>
        <w:rPr>
          <w:rFonts w:ascii="Times New Roman" w:hAnsi="Times New Roman"/>
          <w:kern w:val="0"/>
          <w:sz w:val="24"/>
          <w:szCs w:val="24"/>
        </w:rPr>
      </w:pPr>
    </w:p>
    <w:p w14:paraId="36E103B1" w14:textId="77777777" w:rsidR="001B7E8C" w:rsidRPr="00B75FE4" w:rsidRDefault="001B7E8C" w:rsidP="001B7E8C">
      <w:pPr>
        <w:autoSpaceDE w:val="0"/>
        <w:autoSpaceDN w:val="0"/>
        <w:adjustRightInd w:val="0"/>
        <w:spacing w:after="0" w:line="276" w:lineRule="auto"/>
        <w:jc w:val="center"/>
        <w:rPr>
          <w:rFonts w:ascii="Times New Roman" w:hAnsi="Times New Roman"/>
          <w:kern w:val="0"/>
          <w:sz w:val="20"/>
          <w:szCs w:val="20"/>
        </w:rPr>
      </w:pPr>
      <w:r w:rsidRPr="00B75FE4">
        <w:rPr>
          <w:rFonts w:ascii="Times New Roman" w:hAnsi="Times New Roman"/>
          <w:noProof/>
          <w:kern w:val="0"/>
          <w:sz w:val="20"/>
          <w:szCs w:val="20"/>
          <w:lang w:eastAsia="en-IN"/>
        </w:rPr>
        <w:drawing>
          <wp:inline distT="0" distB="0" distL="0" distR="0" wp14:anchorId="74056C8C" wp14:editId="218AC3A5">
            <wp:extent cx="5829300" cy="2705100"/>
            <wp:effectExtent l="19050" t="19050" r="19050" b="19050"/>
            <wp:docPr id="1" name="Chart 1">
              <a:extLst xmlns:a="http://schemas.openxmlformats.org/drawingml/2006/main">
                <a:ext uri="{FF2B5EF4-FFF2-40B4-BE49-F238E27FC236}">
                  <a16:creationId xmlns:a16="http://schemas.microsoft.com/office/drawing/2014/main" id="{83AB7028-B762-BBAF-B33E-8E03219F1B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1576382" w14:textId="77777777" w:rsidR="0003262E" w:rsidRPr="006E2562" w:rsidRDefault="0003262E" w:rsidP="001B7E8C">
      <w:pPr>
        <w:autoSpaceDE w:val="0"/>
        <w:autoSpaceDN w:val="0"/>
        <w:adjustRightInd w:val="0"/>
        <w:spacing w:after="0" w:line="276" w:lineRule="auto"/>
        <w:rPr>
          <w:rFonts w:ascii="Times New Roman" w:hAnsi="Times New Roman"/>
          <w:sz w:val="24"/>
          <w:szCs w:val="24"/>
        </w:rPr>
      </w:pPr>
    </w:p>
    <w:p w14:paraId="0CA337D9" w14:textId="5EAA0E3E" w:rsidR="00117964" w:rsidRDefault="001B7E8C" w:rsidP="008132F2">
      <w:pPr>
        <w:jc w:val="center"/>
        <w:rPr>
          <w:rFonts w:ascii="Times New Roman" w:hAnsi="Times New Roman"/>
          <w:b/>
          <w:sz w:val="18"/>
          <w:szCs w:val="18"/>
        </w:rPr>
      </w:pPr>
      <w:r w:rsidRPr="00B75FE4">
        <w:rPr>
          <w:rFonts w:ascii="Times New Roman" w:hAnsi="Times New Roman"/>
          <w:b/>
          <w:bCs/>
          <w:sz w:val="18"/>
          <w:szCs w:val="18"/>
        </w:rPr>
        <w:t>Fig</w:t>
      </w:r>
      <w:r w:rsidR="009D2733">
        <w:rPr>
          <w:rFonts w:ascii="Times New Roman" w:hAnsi="Times New Roman"/>
          <w:b/>
          <w:bCs/>
          <w:sz w:val="18"/>
          <w:szCs w:val="18"/>
        </w:rPr>
        <w:t>3</w:t>
      </w:r>
      <w:r w:rsidRPr="00B75FE4">
        <w:rPr>
          <w:rFonts w:ascii="Times New Roman" w:hAnsi="Times New Roman"/>
          <w:b/>
          <w:bCs/>
          <w:sz w:val="18"/>
          <w:szCs w:val="18"/>
        </w:rPr>
        <w:t>:</w:t>
      </w:r>
      <w:r w:rsidRPr="00B75FE4">
        <w:rPr>
          <w:rFonts w:ascii="Times New Roman" w:hAnsi="Times New Roman"/>
          <w:b/>
          <w:sz w:val="18"/>
          <w:szCs w:val="18"/>
        </w:rPr>
        <w:t xml:space="preserve"> Showing distribution of edible </w:t>
      </w:r>
      <w:r w:rsidRPr="00B75FE4">
        <w:rPr>
          <w:rFonts w:ascii="Times New Roman" w:hAnsi="Times New Roman"/>
          <w:b/>
          <w:bCs/>
          <w:sz w:val="18"/>
          <w:szCs w:val="18"/>
        </w:rPr>
        <w:t xml:space="preserve">cephalopods </w:t>
      </w:r>
      <w:r w:rsidRPr="00B75FE4">
        <w:rPr>
          <w:rFonts w:ascii="Times New Roman" w:hAnsi="Times New Roman"/>
          <w:b/>
          <w:sz w:val="18"/>
          <w:szCs w:val="18"/>
        </w:rPr>
        <w:t>in family-wise (%) from study area</w:t>
      </w:r>
    </w:p>
    <w:p w14:paraId="0D5E9334" w14:textId="77777777" w:rsidR="009D2733" w:rsidRDefault="009D2733" w:rsidP="008132F2">
      <w:pPr>
        <w:jc w:val="center"/>
        <w:rPr>
          <w:rFonts w:ascii="Times New Roman" w:hAnsi="Times New Roman"/>
          <w:b/>
          <w:sz w:val="18"/>
          <w:szCs w:val="18"/>
        </w:rPr>
      </w:pPr>
    </w:p>
    <w:p w14:paraId="057292AE" w14:textId="77777777" w:rsidR="009D2733" w:rsidRDefault="009D2733" w:rsidP="008132F2">
      <w:pPr>
        <w:jc w:val="center"/>
        <w:rPr>
          <w:rFonts w:ascii="Times New Roman" w:hAnsi="Times New Roman"/>
          <w:b/>
          <w:sz w:val="18"/>
          <w:szCs w:val="18"/>
        </w:rPr>
      </w:pPr>
    </w:p>
    <w:p w14:paraId="7EA16A54" w14:textId="09215E0B" w:rsidR="00B75FE4" w:rsidRPr="00B75FE4" w:rsidRDefault="00B75FE4" w:rsidP="00B75FE4">
      <w:pPr>
        <w:rPr>
          <w:rFonts w:ascii="Times New Roman" w:hAnsi="Times New Roman"/>
          <w:b/>
          <w:sz w:val="18"/>
          <w:szCs w:val="18"/>
        </w:rPr>
      </w:pPr>
      <w:r>
        <w:rPr>
          <w:rFonts w:ascii="Times New Roman" w:hAnsi="Times New Roman"/>
          <w:b/>
          <w:sz w:val="18"/>
          <w:szCs w:val="18"/>
        </w:rPr>
        <w:lastRenderedPageBreak/>
        <w:t>Table 2: Seasonal abundance of edible cephalopod species at Digha coast</w:t>
      </w:r>
    </w:p>
    <w:tbl>
      <w:tblPr>
        <w:tblStyle w:val="TableGrid"/>
        <w:tblW w:w="9606" w:type="dxa"/>
        <w:tblLook w:val="04A0" w:firstRow="1" w:lastRow="0" w:firstColumn="1" w:lastColumn="0" w:noHBand="0" w:noVBand="1"/>
      </w:tblPr>
      <w:tblGrid>
        <w:gridCol w:w="559"/>
        <w:gridCol w:w="1372"/>
        <w:gridCol w:w="558"/>
        <w:gridCol w:w="626"/>
        <w:gridCol w:w="644"/>
        <w:gridCol w:w="584"/>
        <w:gridCol w:w="571"/>
        <w:gridCol w:w="656"/>
        <w:gridCol w:w="634"/>
        <w:gridCol w:w="550"/>
        <w:gridCol w:w="589"/>
        <w:gridCol w:w="625"/>
        <w:gridCol w:w="605"/>
        <w:gridCol w:w="1033"/>
      </w:tblGrid>
      <w:tr w:rsidR="00117964" w:rsidRPr="00B75FE4" w14:paraId="56C5C26A" w14:textId="77777777" w:rsidTr="00E4249A">
        <w:trPr>
          <w:trHeight w:val="241"/>
        </w:trPr>
        <w:tc>
          <w:tcPr>
            <w:tcW w:w="559" w:type="dxa"/>
            <w:vMerge w:val="restart"/>
          </w:tcPr>
          <w:p w14:paraId="6CA2424B" w14:textId="77777777" w:rsidR="00117964" w:rsidRPr="00B75FE4" w:rsidRDefault="00117964" w:rsidP="006F4728">
            <w:pPr>
              <w:autoSpaceDE w:val="0"/>
              <w:autoSpaceDN w:val="0"/>
              <w:adjustRightInd w:val="0"/>
              <w:jc w:val="both"/>
              <w:rPr>
                <w:rFonts w:ascii="Times New Roman" w:hAnsi="Times New Roman"/>
                <w:kern w:val="0"/>
                <w:sz w:val="20"/>
                <w:szCs w:val="20"/>
              </w:rPr>
            </w:pPr>
            <w:proofErr w:type="spellStart"/>
            <w:r w:rsidRPr="00B75FE4">
              <w:rPr>
                <w:rFonts w:ascii="Times New Roman" w:hAnsi="Times New Roman"/>
                <w:kern w:val="0"/>
                <w:sz w:val="20"/>
                <w:szCs w:val="20"/>
              </w:rPr>
              <w:t>Sl</w:t>
            </w:r>
            <w:proofErr w:type="spellEnd"/>
            <w:r w:rsidRPr="00B75FE4">
              <w:rPr>
                <w:rFonts w:ascii="Times New Roman" w:hAnsi="Times New Roman"/>
                <w:kern w:val="0"/>
                <w:sz w:val="20"/>
                <w:szCs w:val="20"/>
              </w:rPr>
              <w:t xml:space="preserve"> No.</w:t>
            </w:r>
          </w:p>
        </w:tc>
        <w:tc>
          <w:tcPr>
            <w:tcW w:w="1372" w:type="dxa"/>
            <w:vMerge w:val="restart"/>
          </w:tcPr>
          <w:p w14:paraId="27D61582" w14:textId="77777777" w:rsidR="00117964" w:rsidRPr="00B75FE4" w:rsidRDefault="00117964" w:rsidP="006F4728">
            <w:pPr>
              <w:autoSpaceDE w:val="0"/>
              <w:autoSpaceDN w:val="0"/>
              <w:adjustRightInd w:val="0"/>
              <w:jc w:val="both"/>
              <w:rPr>
                <w:rFonts w:ascii="Times New Roman" w:hAnsi="Times New Roman"/>
                <w:kern w:val="0"/>
                <w:sz w:val="20"/>
                <w:szCs w:val="20"/>
              </w:rPr>
            </w:pPr>
            <w:r w:rsidRPr="00B75FE4">
              <w:rPr>
                <w:rFonts w:ascii="Times New Roman" w:hAnsi="Times New Roman"/>
                <w:kern w:val="0"/>
                <w:sz w:val="20"/>
                <w:szCs w:val="20"/>
              </w:rPr>
              <w:t>Specimen</w:t>
            </w:r>
          </w:p>
        </w:tc>
        <w:tc>
          <w:tcPr>
            <w:tcW w:w="558" w:type="dxa"/>
          </w:tcPr>
          <w:p w14:paraId="5B03E32F" w14:textId="77777777" w:rsidR="00117964" w:rsidRPr="00B75FE4" w:rsidRDefault="00117964" w:rsidP="006F4728">
            <w:pPr>
              <w:autoSpaceDE w:val="0"/>
              <w:autoSpaceDN w:val="0"/>
              <w:adjustRightInd w:val="0"/>
              <w:jc w:val="both"/>
              <w:rPr>
                <w:rFonts w:ascii="Times New Roman" w:hAnsi="Times New Roman"/>
                <w:kern w:val="0"/>
                <w:sz w:val="20"/>
                <w:szCs w:val="20"/>
              </w:rPr>
            </w:pPr>
            <w:r w:rsidRPr="00B75FE4">
              <w:rPr>
                <w:rFonts w:ascii="Times New Roman" w:hAnsi="Times New Roman"/>
                <w:kern w:val="0"/>
                <w:sz w:val="20"/>
                <w:szCs w:val="20"/>
              </w:rPr>
              <w:t>Jun</w:t>
            </w:r>
          </w:p>
        </w:tc>
        <w:tc>
          <w:tcPr>
            <w:tcW w:w="626" w:type="dxa"/>
          </w:tcPr>
          <w:p w14:paraId="3F2F5C70" w14:textId="77777777" w:rsidR="00117964" w:rsidRPr="00B75FE4" w:rsidRDefault="00117964" w:rsidP="006F4728">
            <w:pPr>
              <w:autoSpaceDE w:val="0"/>
              <w:autoSpaceDN w:val="0"/>
              <w:adjustRightInd w:val="0"/>
              <w:jc w:val="both"/>
              <w:rPr>
                <w:rFonts w:ascii="Times New Roman" w:hAnsi="Times New Roman"/>
                <w:kern w:val="0"/>
                <w:sz w:val="20"/>
                <w:szCs w:val="20"/>
              </w:rPr>
            </w:pPr>
            <w:r w:rsidRPr="00B75FE4">
              <w:rPr>
                <w:rFonts w:ascii="Times New Roman" w:hAnsi="Times New Roman"/>
                <w:kern w:val="0"/>
                <w:sz w:val="20"/>
                <w:szCs w:val="20"/>
              </w:rPr>
              <w:t>July</w:t>
            </w:r>
          </w:p>
        </w:tc>
        <w:tc>
          <w:tcPr>
            <w:tcW w:w="644" w:type="dxa"/>
          </w:tcPr>
          <w:p w14:paraId="16FA10C7" w14:textId="77777777" w:rsidR="00117964" w:rsidRPr="00B75FE4" w:rsidRDefault="00117964" w:rsidP="006F4728">
            <w:pPr>
              <w:autoSpaceDE w:val="0"/>
              <w:autoSpaceDN w:val="0"/>
              <w:adjustRightInd w:val="0"/>
              <w:jc w:val="both"/>
              <w:rPr>
                <w:rFonts w:ascii="Times New Roman" w:hAnsi="Times New Roman"/>
                <w:kern w:val="0"/>
                <w:sz w:val="20"/>
                <w:szCs w:val="20"/>
              </w:rPr>
            </w:pPr>
            <w:r w:rsidRPr="00B75FE4">
              <w:rPr>
                <w:rFonts w:ascii="Times New Roman" w:hAnsi="Times New Roman"/>
                <w:kern w:val="0"/>
                <w:sz w:val="20"/>
                <w:szCs w:val="20"/>
              </w:rPr>
              <w:t>Aug</w:t>
            </w:r>
          </w:p>
        </w:tc>
        <w:tc>
          <w:tcPr>
            <w:tcW w:w="584" w:type="dxa"/>
          </w:tcPr>
          <w:p w14:paraId="12625ED7" w14:textId="77777777" w:rsidR="00117964" w:rsidRPr="00B75FE4" w:rsidRDefault="00117964" w:rsidP="006F4728">
            <w:pPr>
              <w:autoSpaceDE w:val="0"/>
              <w:autoSpaceDN w:val="0"/>
              <w:adjustRightInd w:val="0"/>
              <w:jc w:val="both"/>
              <w:rPr>
                <w:rFonts w:ascii="Times New Roman" w:hAnsi="Times New Roman"/>
                <w:kern w:val="0"/>
                <w:sz w:val="20"/>
                <w:szCs w:val="20"/>
              </w:rPr>
            </w:pPr>
            <w:r w:rsidRPr="00B75FE4">
              <w:rPr>
                <w:rFonts w:ascii="Times New Roman" w:hAnsi="Times New Roman"/>
                <w:kern w:val="0"/>
                <w:sz w:val="20"/>
                <w:szCs w:val="20"/>
              </w:rPr>
              <w:t>Sep</w:t>
            </w:r>
          </w:p>
        </w:tc>
        <w:tc>
          <w:tcPr>
            <w:tcW w:w="571" w:type="dxa"/>
          </w:tcPr>
          <w:p w14:paraId="62DD0897" w14:textId="77777777" w:rsidR="00117964" w:rsidRPr="00B75FE4" w:rsidRDefault="00117964" w:rsidP="006F4728">
            <w:pPr>
              <w:autoSpaceDE w:val="0"/>
              <w:autoSpaceDN w:val="0"/>
              <w:adjustRightInd w:val="0"/>
              <w:jc w:val="both"/>
              <w:rPr>
                <w:rFonts w:ascii="Times New Roman" w:hAnsi="Times New Roman"/>
                <w:kern w:val="0"/>
                <w:sz w:val="20"/>
                <w:szCs w:val="20"/>
              </w:rPr>
            </w:pPr>
            <w:r w:rsidRPr="00B75FE4">
              <w:rPr>
                <w:rFonts w:ascii="Times New Roman" w:hAnsi="Times New Roman"/>
                <w:kern w:val="0"/>
                <w:sz w:val="20"/>
                <w:szCs w:val="20"/>
              </w:rPr>
              <w:t>Oct</w:t>
            </w:r>
          </w:p>
        </w:tc>
        <w:tc>
          <w:tcPr>
            <w:tcW w:w="656" w:type="dxa"/>
          </w:tcPr>
          <w:p w14:paraId="549F6252" w14:textId="77777777" w:rsidR="00117964" w:rsidRPr="00B75FE4" w:rsidRDefault="00117964" w:rsidP="006F4728">
            <w:pPr>
              <w:autoSpaceDE w:val="0"/>
              <w:autoSpaceDN w:val="0"/>
              <w:adjustRightInd w:val="0"/>
              <w:jc w:val="both"/>
              <w:rPr>
                <w:rFonts w:ascii="Times New Roman" w:hAnsi="Times New Roman"/>
                <w:kern w:val="0"/>
                <w:sz w:val="20"/>
                <w:szCs w:val="20"/>
              </w:rPr>
            </w:pPr>
            <w:r w:rsidRPr="00B75FE4">
              <w:rPr>
                <w:rFonts w:ascii="Times New Roman" w:hAnsi="Times New Roman"/>
                <w:kern w:val="0"/>
                <w:sz w:val="20"/>
                <w:szCs w:val="20"/>
              </w:rPr>
              <w:t>Nov</w:t>
            </w:r>
          </w:p>
        </w:tc>
        <w:tc>
          <w:tcPr>
            <w:tcW w:w="634" w:type="dxa"/>
          </w:tcPr>
          <w:p w14:paraId="018BB8FD" w14:textId="77777777" w:rsidR="00117964" w:rsidRPr="00B75FE4" w:rsidRDefault="00117964" w:rsidP="006F4728">
            <w:pPr>
              <w:autoSpaceDE w:val="0"/>
              <w:autoSpaceDN w:val="0"/>
              <w:adjustRightInd w:val="0"/>
              <w:jc w:val="both"/>
              <w:rPr>
                <w:rFonts w:ascii="Times New Roman" w:hAnsi="Times New Roman"/>
                <w:kern w:val="0"/>
                <w:sz w:val="20"/>
                <w:szCs w:val="20"/>
              </w:rPr>
            </w:pPr>
            <w:r w:rsidRPr="00B75FE4">
              <w:rPr>
                <w:rFonts w:ascii="Times New Roman" w:hAnsi="Times New Roman"/>
                <w:kern w:val="0"/>
                <w:sz w:val="20"/>
                <w:szCs w:val="20"/>
              </w:rPr>
              <w:t>Dec</w:t>
            </w:r>
          </w:p>
        </w:tc>
        <w:tc>
          <w:tcPr>
            <w:tcW w:w="550" w:type="dxa"/>
          </w:tcPr>
          <w:p w14:paraId="6844632D" w14:textId="77777777" w:rsidR="00117964" w:rsidRPr="00B75FE4" w:rsidRDefault="00117964" w:rsidP="006F4728">
            <w:pPr>
              <w:autoSpaceDE w:val="0"/>
              <w:autoSpaceDN w:val="0"/>
              <w:adjustRightInd w:val="0"/>
              <w:jc w:val="both"/>
              <w:rPr>
                <w:rFonts w:ascii="Times New Roman" w:hAnsi="Times New Roman"/>
                <w:kern w:val="0"/>
                <w:sz w:val="20"/>
                <w:szCs w:val="20"/>
              </w:rPr>
            </w:pPr>
            <w:r w:rsidRPr="00B75FE4">
              <w:rPr>
                <w:rFonts w:ascii="Times New Roman" w:hAnsi="Times New Roman"/>
                <w:kern w:val="0"/>
                <w:sz w:val="20"/>
                <w:szCs w:val="20"/>
              </w:rPr>
              <w:t>Jan</w:t>
            </w:r>
          </w:p>
        </w:tc>
        <w:tc>
          <w:tcPr>
            <w:tcW w:w="589" w:type="dxa"/>
          </w:tcPr>
          <w:p w14:paraId="229DA811" w14:textId="77777777" w:rsidR="00117964" w:rsidRPr="00B75FE4" w:rsidRDefault="00117964" w:rsidP="006F4728">
            <w:pPr>
              <w:autoSpaceDE w:val="0"/>
              <w:autoSpaceDN w:val="0"/>
              <w:adjustRightInd w:val="0"/>
              <w:jc w:val="both"/>
              <w:rPr>
                <w:rFonts w:ascii="Times New Roman" w:hAnsi="Times New Roman"/>
                <w:kern w:val="0"/>
                <w:sz w:val="20"/>
                <w:szCs w:val="20"/>
              </w:rPr>
            </w:pPr>
            <w:r w:rsidRPr="00B75FE4">
              <w:rPr>
                <w:rFonts w:ascii="Times New Roman" w:hAnsi="Times New Roman"/>
                <w:kern w:val="0"/>
                <w:sz w:val="20"/>
                <w:szCs w:val="20"/>
              </w:rPr>
              <w:t>Feb</w:t>
            </w:r>
          </w:p>
        </w:tc>
        <w:tc>
          <w:tcPr>
            <w:tcW w:w="625" w:type="dxa"/>
          </w:tcPr>
          <w:p w14:paraId="154556A4" w14:textId="77777777" w:rsidR="00117964" w:rsidRPr="00B75FE4" w:rsidRDefault="00117964" w:rsidP="006F4728">
            <w:pPr>
              <w:autoSpaceDE w:val="0"/>
              <w:autoSpaceDN w:val="0"/>
              <w:adjustRightInd w:val="0"/>
              <w:jc w:val="both"/>
              <w:rPr>
                <w:rFonts w:ascii="Times New Roman" w:hAnsi="Times New Roman"/>
                <w:kern w:val="0"/>
                <w:sz w:val="20"/>
                <w:szCs w:val="20"/>
              </w:rPr>
            </w:pPr>
            <w:r w:rsidRPr="00B75FE4">
              <w:rPr>
                <w:rFonts w:ascii="Times New Roman" w:hAnsi="Times New Roman"/>
                <w:kern w:val="0"/>
                <w:sz w:val="20"/>
                <w:szCs w:val="20"/>
              </w:rPr>
              <w:t>Mar</w:t>
            </w:r>
          </w:p>
        </w:tc>
        <w:tc>
          <w:tcPr>
            <w:tcW w:w="605" w:type="dxa"/>
          </w:tcPr>
          <w:p w14:paraId="2019897A" w14:textId="77777777" w:rsidR="00117964" w:rsidRPr="00B75FE4" w:rsidRDefault="00117964" w:rsidP="006F4728">
            <w:pPr>
              <w:autoSpaceDE w:val="0"/>
              <w:autoSpaceDN w:val="0"/>
              <w:adjustRightInd w:val="0"/>
              <w:jc w:val="both"/>
              <w:rPr>
                <w:rFonts w:ascii="Times New Roman" w:hAnsi="Times New Roman"/>
                <w:kern w:val="0"/>
                <w:sz w:val="20"/>
                <w:szCs w:val="20"/>
              </w:rPr>
            </w:pPr>
            <w:r w:rsidRPr="00B75FE4">
              <w:rPr>
                <w:rFonts w:ascii="Times New Roman" w:hAnsi="Times New Roman"/>
                <w:kern w:val="0"/>
                <w:sz w:val="20"/>
                <w:szCs w:val="20"/>
              </w:rPr>
              <w:t>Apr</w:t>
            </w:r>
          </w:p>
        </w:tc>
        <w:tc>
          <w:tcPr>
            <w:tcW w:w="1033" w:type="dxa"/>
          </w:tcPr>
          <w:p w14:paraId="0EBBD422" w14:textId="77777777" w:rsidR="00117964" w:rsidRPr="00B75FE4" w:rsidRDefault="00117964" w:rsidP="006F4728">
            <w:pPr>
              <w:autoSpaceDE w:val="0"/>
              <w:autoSpaceDN w:val="0"/>
              <w:adjustRightInd w:val="0"/>
              <w:jc w:val="both"/>
              <w:rPr>
                <w:rFonts w:ascii="Times New Roman" w:hAnsi="Times New Roman"/>
                <w:kern w:val="0"/>
                <w:sz w:val="20"/>
                <w:szCs w:val="20"/>
              </w:rPr>
            </w:pPr>
            <w:r w:rsidRPr="00B75FE4">
              <w:rPr>
                <w:rFonts w:ascii="Times New Roman" w:hAnsi="Times New Roman"/>
                <w:kern w:val="0"/>
                <w:sz w:val="20"/>
                <w:szCs w:val="20"/>
              </w:rPr>
              <w:t>May</w:t>
            </w:r>
          </w:p>
        </w:tc>
      </w:tr>
      <w:tr w:rsidR="00117964" w:rsidRPr="00B75FE4" w14:paraId="3E409873" w14:textId="77777777" w:rsidTr="00B75FE4">
        <w:trPr>
          <w:trHeight w:val="70"/>
        </w:trPr>
        <w:tc>
          <w:tcPr>
            <w:tcW w:w="559" w:type="dxa"/>
            <w:vMerge/>
          </w:tcPr>
          <w:p w14:paraId="7BC040D5" w14:textId="77777777" w:rsidR="00117964" w:rsidRPr="00B75FE4" w:rsidRDefault="00117964" w:rsidP="006F4728">
            <w:pPr>
              <w:autoSpaceDE w:val="0"/>
              <w:autoSpaceDN w:val="0"/>
              <w:adjustRightInd w:val="0"/>
              <w:jc w:val="both"/>
              <w:rPr>
                <w:rFonts w:ascii="Times New Roman" w:hAnsi="Times New Roman"/>
                <w:kern w:val="0"/>
                <w:sz w:val="20"/>
                <w:szCs w:val="20"/>
              </w:rPr>
            </w:pPr>
          </w:p>
        </w:tc>
        <w:tc>
          <w:tcPr>
            <w:tcW w:w="1372" w:type="dxa"/>
            <w:vMerge/>
          </w:tcPr>
          <w:p w14:paraId="198433E7" w14:textId="77777777" w:rsidR="00117964" w:rsidRPr="00B75FE4" w:rsidRDefault="00117964" w:rsidP="006F4728">
            <w:pPr>
              <w:autoSpaceDE w:val="0"/>
              <w:autoSpaceDN w:val="0"/>
              <w:adjustRightInd w:val="0"/>
              <w:jc w:val="both"/>
              <w:rPr>
                <w:rFonts w:ascii="Times New Roman" w:hAnsi="Times New Roman"/>
                <w:kern w:val="0"/>
                <w:sz w:val="20"/>
                <w:szCs w:val="20"/>
              </w:rPr>
            </w:pPr>
          </w:p>
        </w:tc>
        <w:tc>
          <w:tcPr>
            <w:tcW w:w="1828" w:type="dxa"/>
            <w:gridSpan w:val="3"/>
          </w:tcPr>
          <w:p w14:paraId="7FC7D698" w14:textId="77777777" w:rsidR="00117964" w:rsidRPr="00B75FE4" w:rsidRDefault="00117964" w:rsidP="006F4728">
            <w:pPr>
              <w:autoSpaceDE w:val="0"/>
              <w:autoSpaceDN w:val="0"/>
              <w:adjustRightInd w:val="0"/>
              <w:jc w:val="center"/>
              <w:rPr>
                <w:rFonts w:ascii="Times New Roman" w:hAnsi="Times New Roman"/>
                <w:b/>
                <w:bCs/>
                <w:kern w:val="0"/>
                <w:sz w:val="20"/>
                <w:szCs w:val="20"/>
              </w:rPr>
            </w:pPr>
            <w:r w:rsidRPr="00B75FE4">
              <w:rPr>
                <w:rFonts w:ascii="Times New Roman" w:hAnsi="Times New Roman"/>
                <w:b/>
                <w:bCs/>
                <w:sz w:val="20"/>
                <w:szCs w:val="20"/>
              </w:rPr>
              <w:t>monsoon</w:t>
            </w:r>
          </w:p>
        </w:tc>
        <w:tc>
          <w:tcPr>
            <w:tcW w:w="3584" w:type="dxa"/>
            <w:gridSpan w:val="6"/>
          </w:tcPr>
          <w:p w14:paraId="30806F78" w14:textId="77777777" w:rsidR="00117964" w:rsidRPr="00B75FE4" w:rsidRDefault="00117964" w:rsidP="006F4728">
            <w:pPr>
              <w:autoSpaceDE w:val="0"/>
              <w:autoSpaceDN w:val="0"/>
              <w:adjustRightInd w:val="0"/>
              <w:jc w:val="center"/>
              <w:rPr>
                <w:rFonts w:ascii="Times New Roman" w:hAnsi="Times New Roman"/>
                <w:b/>
                <w:bCs/>
                <w:kern w:val="0"/>
                <w:sz w:val="20"/>
                <w:szCs w:val="20"/>
              </w:rPr>
            </w:pPr>
            <w:r w:rsidRPr="00B75FE4">
              <w:rPr>
                <w:rFonts w:ascii="Times New Roman" w:hAnsi="Times New Roman"/>
                <w:b/>
                <w:bCs/>
                <w:sz w:val="20"/>
                <w:szCs w:val="20"/>
              </w:rPr>
              <w:t>post monsoon</w:t>
            </w:r>
          </w:p>
        </w:tc>
        <w:tc>
          <w:tcPr>
            <w:tcW w:w="2263" w:type="dxa"/>
            <w:gridSpan w:val="3"/>
          </w:tcPr>
          <w:p w14:paraId="4A4117F3" w14:textId="77777777" w:rsidR="00117964" w:rsidRPr="00B75FE4" w:rsidRDefault="00117964" w:rsidP="006F4728">
            <w:pPr>
              <w:autoSpaceDE w:val="0"/>
              <w:autoSpaceDN w:val="0"/>
              <w:adjustRightInd w:val="0"/>
              <w:jc w:val="center"/>
              <w:rPr>
                <w:rFonts w:ascii="Times New Roman" w:hAnsi="Times New Roman"/>
                <w:b/>
                <w:bCs/>
                <w:kern w:val="0"/>
                <w:sz w:val="20"/>
                <w:szCs w:val="20"/>
              </w:rPr>
            </w:pPr>
            <w:proofErr w:type="gramStart"/>
            <w:r w:rsidRPr="00B75FE4">
              <w:rPr>
                <w:rFonts w:ascii="Times New Roman" w:hAnsi="Times New Roman"/>
                <w:b/>
                <w:bCs/>
                <w:sz w:val="20"/>
                <w:szCs w:val="20"/>
              </w:rPr>
              <w:t>pre monsoon</w:t>
            </w:r>
            <w:proofErr w:type="gramEnd"/>
          </w:p>
        </w:tc>
      </w:tr>
      <w:tr w:rsidR="00117964" w:rsidRPr="00B75FE4" w14:paraId="74ED3549" w14:textId="77777777" w:rsidTr="00B75FE4">
        <w:trPr>
          <w:trHeight w:val="267"/>
        </w:trPr>
        <w:tc>
          <w:tcPr>
            <w:tcW w:w="559" w:type="dxa"/>
          </w:tcPr>
          <w:p w14:paraId="4F253F14" w14:textId="77777777" w:rsidR="00117964" w:rsidRPr="00B75FE4" w:rsidRDefault="00117964" w:rsidP="006F4728">
            <w:pPr>
              <w:autoSpaceDE w:val="0"/>
              <w:autoSpaceDN w:val="0"/>
              <w:adjustRightInd w:val="0"/>
              <w:jc w:val="both"/>
              <w:rPr>
                <w:rFonts w:ascii="Times New Roman" w:hAnsi="Times New Roman"/>
                <w:kern w:val="0"/>
                <w:sz w:val="20"/>
                <w:szCs w:val="20"/>
              </w:rPr>
            </w:pPr>
            <w:r w:rsidRPr="00B75FE4">
              <w:rPr>
                <w:rFonts w:ascii="Times New Roman" w:hAnsi="Times New Roman"/>
                <w:kern w:val="0"/>
                <w:sz w:val="20"/>
                <w:szCs w:val="20"/>
              </w:rPr>
              <w:t>1</w:t>
            </w:r>
          </w:p>
        </w:tc>
        <w:tc>
          <w:tcPr>
            <w:tcW w:w="1372" w:type="dxa"/>
          </w:tcPr>
          <w:p w14:paraId="62F1D128" w14:textId="77777777" w:rsidR="00117964" w:rsidRPr="00B75FE4" w:rsidRDefault="00117964" w:rsidP="006F4728">
            <w:pPr>
              <w:autoSpaceDE w:val="0"/>
              <w:autoSpaceDN w:val="0"/>
              <w:adjustRightInd w:val="0"/>
              <w:jc w:val="both"/>
              <w:rPr>
                <w:rFonts w:ascii="Times New Roman" w:hAnsi="Times New Roman"/>
                <w:kern w:val="0"/>
                <w:sz w:val="20"/>
                <w:szCs w:val="20"/>
              </w:rPr>
            </w:pPr>
            <w:proofErr w:type="spellStart"/>
            <w:r w:rsidRPr="00B75FE4">
              <w:rPr>
                <w:rFonts w:ascii="Times New Roman" w:hAnsi="Times New Roman"/>
                <w:i/>
                <w:iCs/>
                <w:sz w:val="20"/>
                <w:szCs w:val="20"/>
              </w:rPr>
              <w:t>Loligo</w:t>
            </w:r>
            <w:proofErr w:type="spellEnd"/>
            <w:r w:rsidRPr="00B75FE4">
              <w:rPr>
                <w:rFonts w:ascii="Times New Roman" w:hAnsi="Times New Roman"/>
                <w:i/>
                <w:iCs/>
                <w:sz w:val="20"/>
                <w:szCs w:val="20"/>
              </w:rPr>
              <w:t xml:space="preserve"> </w:t>
            </w:r>
            <w:r w:rsidRPr="00B75FE4">
              <w:rPr>
                <w:rFonts w:ascii="Times New Roman" w:hAnsi="Times New Roman"/>
                <w:sz w:val="20"/>
                <w:szCs w:val="20"/>
              </w:rPr>
              <w:t>sp.</w:t>
            </w:r>
          </w:p>
        </w:tc>
        <w:tc>
          <w:tcPr>
            <w:tcW w:w="558" w:type="dxa"/>
          </w:tcPr>
          <w:p w14:paraId="71F1E523" w14:textId="777FAFC7" w:rsidR="00117964" w:rsidRPr="00B75FE4" w:rsidRDefault="006B4290" w:rsidP="006F4728">
            <w:pPr>
              <w:autoSpaceDE w:val="0"/>
              <w:autoSpaceDN w:val="0"/>
              <w:adjustRightInd w:val="0"/>
              <w:jc w:val="both"/>
              <w:rPr>
                <w:rFonts w:ascii="Times New Roman" w:hAnsi="Times New Roman"/>
                <w:b/>
                <w:bCs/>
                <w:kern w:val="0"/>
                <w:sz w:val="20"/>
                <w:szCs w:val="20"/>
              </w:rPr>
            </w:pPr>
            <w:r w:rsidRPr="00B75FE4">
              <w:rPr>
                <w:rFonts w:ascii="Times New Roman" w:hAnsi="Times New Roman"/>
                <w:b/>
                <w:bCs/>
                <w:kern w:val="0"/>
                <w:sz w:val="20"/>
                <w:szCs w:val="20"/>
              </w:rPr>
              <w:t>X</w:t>
            </w:r>
          </w:p>
        </w:tc>
        <w:tc>
          <w:tcPr>
            <w:tcW w:w="626" w:type="dxa"/>
          </w:tcPr>
          <w:p w14:paraId="67F06859" w14:textId="7A091070" w:rsidR="00117964" w:rsidRPr="00B75FE4" w:rsidRDefault="006B4290" w:rsidP="006F4728">
            <w:pPr>
              <w:autoSpaceDE w:val="0"/>
              <w:autoSpaceDN w:val="0"/>
              <w:adjustRightInd w:val="0"/>
              <w:jc w:val="both"/>
              <w:rPr>
                <w:rFonts w:ascii="Times New Roman" w:hAnsi="Times New Roman"/>
                <w:b/>
                <w:bCs/>
                <w:kern w:val="0"/>
                <w:sz w:val="20"/>
                <w:szCs w:val="20"/>
              </w:rPr>
            </w:pPr>
            <w:r w:rsidRPr="00B75FE4">
              <w:rPr>
                <w:rFonts w:ascii="Times New Roman" w:hAnsi="Times New Roman"/>
                <w:b/>
                <w:bCs/>
                <w:kern w:val="0"/>
                <w:sz w:val="20"/>
                <w:szCs w:val="20"/>
              </w:rPr>
              <w:t>X</w:t>
            </w:r>
          </w:p>
        </w:tc>
        <w:tc>
          <w:tcPr>
            <w:tcW w:w="644" w:type="dxa"/>
          </w:tcPr>
          <w:p w14:paraId="0CE00942" w14:textId="540E2405" w:rsidR="00117964" w:rsidRPr="00B75FE4" w:rsidRDefault="006B4290" w:rsidP="006F4728">
            <w:pPr>
              <w:autoSpaceDE w:val="0"/>
              <w:autoSpaceDN w:val="0"/>
              <w:adjustRightInd w:val="0"/>
              <w:jc w:val="both"/>
              <w:rPr>
                <w:rFonts w:ascii="Times New Roman" w:hAnsi="Times New Roman"/>
                <w:b/>
                <w:bCs/>
                <w:kern w:val="0"/>
                <w:sz w:val="20"/>
                <w:szCs w:val="20"/>
              </w:rPr>
            </w:pPr>
            <w:r w:rsidRPr="00B75FE4">
              <w:rPr>
                <w:rFonts w:ascii="Times New Roman" w:hAnsi="Times New Roman"/>
                <w:b/>
                <w:bCs/>
                <w:kern w:val="0"/>
                <w:sz w:val="20"/>
                <w:szCs w:val="20"/>
              </w:rPr>
              <w:t>X</w:t>
            </w:r>
          </w:p>
        </w:tc>
        <w:tc>
          <w:tcPr>
            <w:tcW w:w="584" w:type="dxa"/>
          </w:tcPr>
          <w:p w14:paraId="09CFE42C" w14:textId="0FFCCD34" w:rsidR="00117964" w:rsidRPr="00B75FE4" w:rsidRDefault="006B4290" w:rsidP="006F4728">
            <w:pPr>
              <w:autoSpaceDE w:val="0"/>
              <w:autoSpaceDN w:val="0"/>
              <w:adjustRightInd w:val="0"/>
              <w:jc w:val="both"/>
              <w:rPr>
                <w:rFonts w:ascii="Times New Roman" w:hAnsi="Times New Roman"/>
                <w:b/>
                <w:bCs/>
                <w:kern w:val="0"/>
                <w:sz w:val="20"/>
                <w:szCs w:val="20"/>
              </w:rPr>
            </w:pPr>
            <w:r w:rsidRPr="00B75FE4">
              <w:rPr>
                <w:rFonts w:ascii="Times New Roman" w:hAnsi="Times New Roman"/>
                <w:b/>
                <w:bCs/>
                <w:kern w:val="0"/>
                <w:sz w:val="20"/>
                <w:szCs w:val="20"/>
              </w:rPr>
              <w:t>+</w:t>
            </w:r>
          </w:p>
        </w:tc>
        <w:tc>
          <w:tcPr>
            <w:tcW w:w="571" w:type="dxa"/>
          </w:tcPr>
          <w:p w14:paraId="0771327F" w14:textId="4A239AAB" w:rsidR="00117964" w:rsidRPr="00B75FE4" w:rsidRDefault="006B4290" w:rsidP="006F4728">
            <w:pPr>
              <w:autoSpaceDE w:val="0"/>
              <w:autoSpaceDN w:val="0"/>
              <w:adjustRightInd w:val="0"/>
              <w:jc w:val="both"/>
              <w:rPr>
                <w:rFonts w:ascii="Times New Roman" w:hAnsi="Times New Roman"/>
                <w:b/>
                <w:bCs/>
                <w:kern w:val="0"/>
                <w:sz w:val="20"/>
                <w:szCs w:val="20"/>
              </w:rPr>
            </w:pPr>
            <w:r w:rsidRPr="00B75FE4">
              <w:rPr>
                <w:rFonts w:ascii="Times New Roman" w:hAnsi="Times New Roman"/>
                <w:b/>
                <w:bCs/>
                <w:kern w:val="0"/>
                <w:sz w:val="20"/>
                <w:szCs w:val="20"/>
              </w:rPr>
              <w:t>+</w:t>
            </w:r>
          </w:p>
        </w:tc>
        <w:tc>
          <w:tcPr>
            <w:tcW w:w="656" w:type="dxa"/>
          </w:tcPr>
          <w:p w14:paraId="1CAAE2B1" w14:textId="1154BEBA" w:rsidR="00117964" w:rsidRPr="00B75FE4" w:rsidRDefault="006B4290" w:rsidP="006F4728">
            <w:pPr>
              <w:autoSpaceDE w:val="0"/>
              <w:autoSpaceDN w:val="0"/>
              <w:adjustRightInd w:val="0"/>
              <w:jc w:val="both"/>
              <w:rPr>
                <w:rFonts w:ascii="Times New Roman" w:hAnsi="Times New Roman"/>
                <w:b/>
                <w:bCs/>
                <w:kern w:val="0"/>
                <w:sz w:val="20"/>
                <w:szCs w:val="20"/>
              </w:rPr>
            </w:pPr>
            <w:r w:rsidRPr="00B75FE4">
              <w:rPr>
                <w:rFonts w:ascii="Times New Roman" w:hAnsi="Times New Roman"/>
                <w:b/>
                <w:bCs/>
                <w:kern w:val="0"/>
                <w:sz w:val="20"/>
                <w:szCs w:val="20"/>
              </w:rPr>
              <w:t>+</w:t>
            </w:r>
          </w:p>
        </w:tc>
        <w:tc>
          <w:tcPr>
            <w:tcW w:w="634" w:type="dxa"/>
          </w:tcPr>
          <w:p w14:paraId="62C76EC0" w14:textId="6B8A1D3F" w:rsidR="00117964" w:rsidRPr="00B75FE4" w:rsidRDefault="006B4290" w:rsidP="006F4728">
            <w:pPr>
              <w:autoSpaceDE w:val="0"/>
              <w:autoSpaceDN w:val="0"/>
              <w:adjustRightInd w:val="0"/>
              <w:jc w:val="both"/>
              <w:rPr>
                <w:rFonts w:ascii="Times New Roman" w:hAnsi="Times New Roman"/>
                <w:b/>
                <w:bCs/>
                <w:kern w:val="0"/>
                <w:sz w:val="20"/>
                <w:szCs w:val="20"/>
              </w:rPr>
            </w:pPr>
            <w:r w:rsidRPr="00B75FE4">
              <w:rPr>
                <w:rFonts w:ascii="Times New Roman" w:hAnsi="Times New Roman"/>
                <w:b/>
                <w:bCs/>
                <w:kern w:val="0"/>
                <w:sz w:val="20"/>
                <w:szCs w:val="20"/>
              </w:rPr>
              <w:t>+</w:t>
            </w:r>
          </w:p>
        </w:tc>
        <w:tc>
          <w:tcPr>
            <w:tcW w:w="550" w:type="dxa"/>
          </w:tcPr>
          <w:p w14:paraId="17F09C69" w14:textId="55C325F2" w:rsidR="00117964" w:rsidRPr="00B75FE4" w:rsidRDefault="006B4290" w:rsidP="006F4728">
            <w:pPr>
              <w:autoSpaceDE w:val="0"/>
              <w:autoSpaceDN w:val="0"/>
              <w:adjustRightInd w:val="0"/>
              <w:jc w:val="both"/>
              <w:rPr>
                <w:rFonts w:ascii="Times New Roman" w:hAnsi="Times New Roman"/>
                <w:b/>
                <w:bCs/>
                <w:kern w:val="0"/>
                <w:sz w:val="20"/>
                <w:szCs w:val="20"/>
              </w:rPr>
            </w:pPr>
            <w:r w:rsidRPr="00B75FE4">
              <w:rPr>
                <w:rFonts w:ascii="Times New Roman" w:hAnsi="Times New Roman"/>
                <w:b/>
                <w:bCs/>
                <w:kern w:val="0"/>
                <w:sz w:val="20"/>
                <w:szCs w:val="20"/>
              </w:rPr>
              <w:t>+</w:t>
            </w:r>
          </w:p>
        </w:tc>
        <w:tc>
          <w:tcPr>
            <w:tcW w:w="589" w:type="dxa"/>
          </w:tcPr>
          <w:p w14:paraId="04AD27C3" w14:textId="4E02C3CE" w:rsidR="00117964" w:rsidRPr="00B75FE4" w:rsidRDefault="006B4290" w:rsidP="006F4728">
            <w:pPr>
              <w:autoSpaceDE w:val="0"/>
              <w:autoSpaceDN w:val="0"/>
              <w:adjustRightInd w:val="0"/>
              <w:jc w:val="both"/>
              <w:rPr>
                <w:rFonts w:ascii="Times New Roman" w:hAnsi="Times New Roman"/>
                <w:b/>
                <w:bCs/>
                <w:kern w:val="0"/>
                <w:sz w:val="20"/>
                <w:szCs w:val="20"/>
              </w:rPr>
            </w:pPr>
            <w:r w:rsidRPr="00B75FE4">
              <w:rPr>
                <w:rFonts w:ascii="Times New Roman" w:hAnsi="Times New Roman"/>
                <w:b/>
                <w:bCs/>
                <w:kern w:val="0"/>
                <w:sz w:val="20"/>
                <w:szCs w:val="20"/>
              </w:rPr>
              <w:t>+</w:t>
            </w:r>
          </w:p>
        </w:tc>
        <w:tc>
          <w:tcPr>
            <w:tcW w:w="625" w:type="dxa"/>
          </w:tcPr>
          <w:p w14:paraId="01DB1F7D" w14:textId="3F410899" w:rsidR="00117964" w:rsidRPr="00B75FE4" w:rsidRDefault="006B4290" w:rsidP="006F4728">
            <w:pPr>
              <w:autoSpaceDE w:val="0"/>
              <w:autoSpaceDN w:val="0"/>
              <w:adjustRightInd w:val="0"/>
              <w:jc w:val="both"/>
              <w:rPr>
                <w:rFonts w:ascii="Times New Roman" w:hAnsi="Times New Roman"/>
                <w:b/>
                <w:bCs/>
                <w:kern w:val="0"/>
                <w:sz w:val="20"/>
                <w:szCs w:val="20"/>
              </w:rPr>
            </w:pPr>
            <w:r w:rsidRPr="00B75FE4">
              <w:rPr>
                <w:rFonts w:ascii="Times New Roman" w:hAnsi="Times New Roman"/>
                <w:b/>
                <w:bCs/>
                <w:kern w:val="0"/>
                <w:sz w:val="20"/>
                <w:szCs w:val="20"/>
              </w:rPr>
              <w:t>+</w:t>
            </w:r>
          </w:p>
        </w:tc>
        <w:tc>
          <w:tcPr>
            <w:tcW w:w="605" w:type="dxa"/>
          </w:tcPr>
          <w:p w14:paraId="4E53A200" w14:textId="692DCFF8" w:rsidR="00117964" w:rsidRPr="00B75FE4" w:rsidRDefault="006B4290" w:rsidP="006F4728">
            <w:pPr>
              <w:autoSpaceDE w:val="0"/>
              <w:autoSpaceDN w:val="0"/>
              <w:adjustRightInd w:val="0"/>
              <w:jc w:val="both"/>
              <w:rPr>
                <w:rFonts w:ascii="Times New Roman" w:hAnsi="Times New Roman"/>
                <w:b/>
                <w:bCs/>
                <w:kern w:val="0"/>
                <w:sz w:val="20"/>
                <w:szCs w:val="20"/>
              </w:rPr>
            </w:pPr>
            <w:r w:rsidRPr="00B75FE4">
              <w:rPr>
                <w:rFonts w:ascii="Times New Roman" w:hAnsi="Times New Roman"/>
                <w:b/>
                <w:bCs/>
                <w:kern w:val="0"/>
                <w:sz w:val="20"/>
                <w:szCs w:val="20"/>
              </w:rPr>
              <w:t>+</w:t>
            </w:r>
          </w:p>
        </w:tc>
        <w:tc>
          <w:tcPr>
            <w:tcW w:w="1033" w:type="dxa"/>
          </w:tcPr>
          <w:p w14:paraId="797ABE8E" w14:textId="42500CB6" w:rsidR="00117964" w:rsidRPr="00B75FE4" w:rsidRDefault="006B4290" w:rsidP="006F4728">
            <w:pPr>
              <w:autoSpaceDE w:val="0"/>
              <w:autoSpaceDN w:val="0"/>
              <w:adjustRightInd w:val="0"/>
              <w:jc w:val="both"/>
              <w:rPr>
                <w:rFonts w:ascii="Times New Roman" w:hAnsi="Times New Roman"/>
                <w:b/>
                <w:bCs/>
                <w:kern w:val="0"/>
                <w:sz w:val="20"/>
                <w:szCs w:val="20"/>
              </w:rPr>
            </w:pPr>
            <w:r w:rsidRPr="00B75FE4">
              <w:rPr>
                <w:rFonts w:ascii="Times New Roman" w:hAnsi="Times New Roman"/>
                <w:b/>
                <w:bCs/>
                <w:kern w:val="0"/>
                <w:sz w:val="20"/>
                <w:szCs w:val="20"/>
              </w:rPr>
              <w:t>+</w:t>
            </w:r>
          </w:p>
        </w:tc>
      </w:tr>
      <w:tr w:rsidR="00117964" w:rsidRPr="00B75FE4" w14:paraId="3419A79F" w14:textId="77777777" w:rsidTr="00B75FE4">
        <w:trPr>
          <w:trHeight w:val="231"/>
        </w:trPr>
        <w:tc>
          <w:tcPr>
            <w:tcW w:w="559" w:type="dxa"/>
          </w:tcPr>
          <w:p w14:paraId="4B221A58" w14:textId="77777777" w:rsidR="00117964" w:rsidRPr="00B75FE4" w:rsidRDefault="00117964" w:rsidP="006F4728">
            <w:pPr>
              <w:autoSpaceDE w:val="0"/>
              <w:autoSpaceDN w:val="0"/>
              <w:adjustRightInd w:val="0"/>
              <w:jc w:val="both"/>
              <w:rPr>
                <w:rFonts w:ascii="Times New Roman" w:hAnsi="Times New Roman"/>
                <w:kern w:val="0"/>
                <w:sz w:val="20"/>
                <w:szCs w:val="20"/>
              </w:rPr>
            </w:pPr>
            <w:r w:rsidRPr="00B75FE4">
              <w:rPr>
                <w:rFonts w:ascii="Times New Roman" w:hAnsi="Times New Roman"/>
                <w:kern w:val="0"/>
                <w:sz w:val="20"/>
                <w:szCs w:val="20"/>
              </w:rPr>
              <w:t>2</w:t>
            </w:r>
          </w:p>
        </w:tc>
        <w:tc>
          <w:tcPr>
            <w:tcW w:w="1372" w:type="dxa"/>
          </w:tcPr>
          <w:p w14:paraId="7659804D" w14:textId="77777777" w:rsidR="00117964" w:rsidRPr="00B75FE4" w:rsidRDefault="00117964" w:rsidP="006F4728">
            <w:pPr>
              <w:autoSpaceDE w:val="0"/>
              <w:autoSpaceDN w:val="0"/>
              <w:adjustRightInd w:val="0"/>
              <w:jc w:val="both"/>
              <w:rPr>
                <w:rFonts w:ascii="Times New Roman" w:hAnsi="Times New Roman"/>
                <w:kern w:val="0"/>
                <w:sz w:val="20"/>
                <w:szCs w:val="20"/>
              </w:rPr>
            </w:pPr>
            <w:r w:rsidRPr="00B75FE4">
              <w:rPr>
                <w:rFonts w:ascii="Times New Roman" w:hAnsi="Times New Roman"/>
                <w:i/>
                <w:iCs/>
                <w:sz w:val="20"/>
                <w:szCs w:val="20"/>
              </w:rPr>
              <w:t xml:space="preserve">Octopus </w:t>
            </w:r>
            <w:r w:rsidRPr="00B75FE4">
              <w:rPr>
                <w:rFonts w:ascii="Times New Roman" w:hAnsi="Times New Roman"/>
                <w:sz w:val="20"/>
                <w:szCs w:val="20"/>
              </w:rPr>
              <w:t>sp.</w:t>
            </w:r>
          </w:p>
        </w:tc>
        <w:tc>
          <w:tcPr>
            <w:tcW w:w="558" w:type="dxa"/>
          </w:tcPr>
          <w:p w14:paraId="629BFE1C" w14:textId="41E4DBE6" w:rsidR="00117964" w:rsidRPr="00B75FE4" w:rsidRDefault="006B4290" w:rsidP="006F4728">
            <w:pPr>
              <w:autoSpaceDE w:val="0"/>
              <w:autoSpaceDN w:val="0"/>
              <w:adjustRightInd w:val="0"/>
              <w:jc w:val="both"/>
              <w:rPr>
                <w:rFonts w:ascii="Times New Roman" w:hAnsi="Times New Roman"/>
                <w:b/>
                <w:bCs/>
                <w:kern w:val="0"/>
                <w:sz w:val="20"/>
                <w:szCs w:val="20"/>
              </w:rPr>
            </w:pPr>
            <w:r w:rsidRPr="00B75FE4">
              <w:rPr>
                <w:rFonts w:ascii="Times New Roman" w:hAnsi="Times New Roman"/>
                <w:b/>
                <w:bCs/>
                <w:kern w:val="0"/>
                <w:sz w:val="20"/>
                <w:szCs w:val="20"/>
              </w:rPr>
              <w:t>X</w:t>
            </w:r>
          </w:p>
        </w:tc>
        <w:tc>
          <w:tcPr>
            <w:tcW w:w="626" w:type="dxa"/>
          </w:tcPr>
          <w:p w14:paraId="157066FE" w14:textId="18133B7B" w:rsidR="00117964" w:rsidRPr="00B75FE4" w:rsidRDefault="006B4290" w:rsidP="006F4728">
            <w:pPr>
              <w:autoSpaceDE w:val="0"/>
              <w:autoSpaceDN w:val="0"/>
              <w:adjustRightInd w:val="0"/>
              <w:jc w:val="both"/>
              <w:rPr>
                <w:rFonts w:ascii="Times New Roman" w:hAnsi="Times New Roman"/>
                <w:b/>
                <w:bCs/>
                <w:kern w:val="0"/>
                <w:sz w:val="20"/>
                <w:szCs w:val="20"/>
              </w:rPr>
            </w:pPr>
            <w:r w:rsidRPr="00B75FE4">
              <w:rPr>
                <w:rFonts w:ascii="Times New Roman" w:hAnsi="Times New Roman"/>
                <w:b/>
                <w:bCs/>
                <w:kern w:val="0"/>
                <w:sz w:val="20"/>
                <w:szCs w:val="20"/>
              </w:rPr>
              <w:t>X</w:t>
            </w:r>
          </w:p>
        </w:tc>
        <w:tc>
          <w:tcPr>
            <w:tcW w:w="644" w:type="dxa"/>
          </w:tcPr>
          <w:p w14:paraId="142BEA8E" w14:textId="327E4A6C" w:rsidR="00117964" w:rsidRPr="00B75FE4" w:rsidRDefault="006B4290" w:rsidP="006F4728">
            <w:pPr>
              <w:autoSpaceDE w:val="0"/>
              <w:autoSpaceDN w:val="0"/>
              <w:adjustRightInd w:val="0"/>
              <w:jc w:val="both"/>
              <w:rPr>
                <w:rFonts w:ascii="Times New Roman" w:hAnsi="Times New Roman"/>
                <w:b/>
                <w:bCs/>
                <w:kern w:val="0"/>
                <w:sz w:val="20"/>
                <w:szCs w:val="20"/>
              </w:rPr>
            </w:pPr>
            <w:r w:rsidRPr="00B75FE4">
              <w:rPr>
                <w:rFonts w:ascii="Times New Roman" w:hAnsi="Times New Roman"/>
                <w:b/>
                <w:bCs/>
                <w:kern w:val="0"/>
                <w:sz w:val="20"/>
                <w:szCs w:val="20"/>
              </w:rPr>
              <w:t>X</w:t>
            </w:r>
          </w:p>
        </w:tc>
        <w:tc>
          <w:tcPr>
            <w:tcW w:w="584" w:type="dxa"/>
          </w:tcPr>
          <w:p w14:paraId="73D1F99D" w14:textId="13636BD2" w:rsidR="00117964" w:rsidRPr="00B75FE4" w:rsidRDefault="00A917D2" w:rsidP="006F4728">
            <w:pPr>
              <w:autoSpaceDE w:val="0"/>
              <w:autoSpaceDN w:val="0"/>
              <w:adjustRightInd w:val="0"/>
              <w:jc w:val="both"/>
              <w:rPr>
                <w:rFonts w:ascii="Times New Roman" w:hAnsi="Times New Roman"/>
                <w:b/>
                <w:bCs/>
                <w:kern w:val="0"/>
                <w:sz w:val="20"/>
                <w:szCs w:val="20"/>
              </w:rPr>
            </w:pPr>
            <w:r w:rsidRPr="00B75FE4">
              <w:rPr>
                <w:rFonts w:ascii="Times New Roman" w:hAnsi="Times New Roman"/>
                <w:b/>
                <w:bCs/>
                <w:kern w:val="0"/>
                <w:sz w:val="20"/>
                <w:szCs w:val="20"/>
              </w:rPr>
              <w:t>X</w:t>
            </w:r>
          </w:p>
        </w:tc>
        <w:tc>
          <w:tcPr>
            <w:tcW w:w="571" w:type="dxa"/>
          </w:tcPr>
          <w:p w14:paraId="5961E66F" w14:textId="7E7D3DA9" w:rsidR="00117964" w:rsidRPr="00B75FE4" w:rsidRDefault="00A917D2" w:rsidP="006F4728">
            <w:pPr>
              <w:autoSpaceDE w:val="0"/>
              <w:autoSpaceDN w:val="0"/>
              <w:adjustRightInd w:val="0"/>
              <w:jc w:val="both"/>
              <w:rPr>
                <w:rFonts w:ascii="Times New Roman" w:hAnsi="Times New Roman"/>
                <w:b/>
                <w:bCs/>
                <w:kern w:val="0"/>
                <w:sz w:val="20"/>
                <w:szCs w:val="20"/>
              </w:rPr>
            </w:pPr>
            <w:r w:rsidRPr="00B75FE4">
              <w:rPr>
                <w:rFonts w:ascii="Times New Roman" w:hAnsi="Times New Roman"/>
                <w:b/>
                <w:bCs/>
                <w:kern w:val="0"/>
                <w:sz w:val="20"/>
                <w:szCs w:val="20"/>
              </w:rPr>
              <w:t>+</w:t>
            </w:r>
          </w:p>
        </w:tc>
        <w:tc>
          <w:tcPr>
            <w:tcW w:w="656" w:type="dxa"/>
          </w:tcPr>
          <w:p w14:paraId="1BD20778" w14:textId="73E1F2C1" w:rsidR="00117964" w:rsidRPr="00B75FE4" w:rsidRDefault="00A917D2" w:rsidP="006F4728">
            <w:pPr>
              <w:autoSpaceDE w:val="0"/>
              <w:autoSpaceDN w:val="0"/>
              <w:adjustRightInd w:val="0"/>
              <w:jc w:val="both"/>
              <w:rPr>
                <w:rFonts w:ascii="Times New Roman" w:hAnsi="Times New Roman"/>
                <w:b/>
                <w:bCs/>
                <w:kern w:val="0"/>
                <w:sz w:val="20"/>
                <w:szCs w:val="20"/>
              </w:rPr>
            </w:pPr>
            <w:r w:rsidRPr="00B75FE4">
              <w:rPr>
                <w:rFonts w:ascii="Times New Roman" w:hAnsi="Times New Roman"/>
                <w:b/>
                <w:bCs/>
                <w:kern w:val="0"/>
                <w:sz w:val="20"/>
                <w:szCs w:val="20"/>
              </w:rPr>
              <w:t>+</w:t>
            </w:r>
          </w:p>
        </w:tc>
        <w:tc>
          <w:tcPr>
            <w:tcW w:w="634" w:type="dxa"/>
          </w:tcPr>
          <w:p w14:paraId="63754395" w14:textId="0B0B2302" w:rsidR="00117964" w:rsidRPr="00B75FE4" w:rsidRDefault="00A917D2" w:rsidP="006F4728">
            <w:pPr>
              <w:autoSpaceDE w:val="0"/>
              <w:autoSpaceDN w:val="0"/>
              <w:adjustRightInd w:val="0"/>
              <w:jc w:val="both"/>
              <w:rPr>
                <w:rFonts w:ascii="Times New Roman" w:hAnsi="Times New Roman"/>
                <w:b/>
                <w:bCs/>
                <w:kern w:val="0"/>
                <w:sz w:val="20"/>
                <w:szCs w:val="20"/>
              </w:rPr>
            </w:pPr>
            <w:r w:rsidRPr="00B75FE4">
              <w:rPr>
                <w:rFonts w:ascii="Times New Roman" w:hAnsi="Times New Roman"/>
                <w:b/>
                <w:bCs/>
                <w:kern w:val="0"/>
                <w:sz w:val="20"/>
                <w:szCs w:val="20"/>
              </w:rPr>
              <w:t>+</w:t>
            </w:r>
          </w:p>
        </w:tc>
        <w:tc>
          <w:tcPr>
            <w:tcW w:w="550" w:type="dxa"/>
          </w:tcPr>
          <w:p w14:paraId="24AEA5CA" w14:textId="5F8B2A3E" w:rsidR="00117964" w:rsidRPr="00B75FE4" w:rsidRDefault="00A917D2" w:rsidP="006F4728">
            <w:pPr>
              <w:autoSpaceDE w:val="0"/>
              <w:autoSpaceDN w:val="0"/>
              <w:adjustRightInd w:val="0"/>
              <w:jc w:val="both"/>
              <w:rPr>
                <w:rFonts w:ascii="Times New Roman" w:hAnsi="Times New Roman"/>
                <w:b/>
                <w:bCs/>
                <w:kern w:val="0"/>
                <w:sz w:val="20"/>
                <w:szCs w:val="20"/>
              </w:rPr>
            </w:pPr>
            <w:r w:rsidRPr="00B75FE4">
              <w:rPr>
                <w:rFonts w:ascii="Times New Roman" w:hAnsi="Times New Roman"/>
                <w:b/>
                <w:bCs/>
                <w:kern w:val="0"/>
                <w:sz w:val="20"/>
                <w:szCs w:val="20"/>
              </w:rPr>
              <w:t>+</w:t>
            </w:r>
          </w:p>
        </w:tc>
        <w:tc>
          <w:tcPr>
            <w:tcW w:w="589" w:type="dxa"/>
          </w:tcPr>
          <w:p w14:paraId="5B1AF71F" w14:textId="5353B480" w:rsidR="00117964" w:rsidRPr="00B75FE4" w:rsidRDefault="00A917D2" w:rsidP="006F4728">
            <w:pPr>
              <w:autoSpaceDE w:val="0"/>
              <w:autoSpaceDN w:val="0"/>
              <w:adjustRightInd w:val="0"/>
              <w:jc w:val="both"/>
              <w:rPr>
                <w:rFonts w:ascii="Times New Roman" w:hAnsi="Times New Roman"/>
                <w:b/>
                <w:bCs/>
                <w:kern w:val="0"/>
                <w:sz w:val="20"/>
                <w:szCs w:val="20"/>
              </w:rPr>
            </w:pPr>
            <w:r w:rsidRPr="00B75FE4">
              <w:rPr>
                <w:rFonts w:ascii="Times New Roman" w:hAnsi="Times New Roman"/>
                <w:b/>
                <w:bCs/>
                <w:kern w:val="0"/>
                <w:sz w:val="20"/>
                <w:szCs w:val="20"/>
              </w:rPr>
              <w:t>+</w:t>
            </w:r>
          </w:p>
        </w:tc>
        <w:tc>
          <w:tcPr>
            <w:tcW w:w="625" w:type="dxa"/>
          </w:tcPr>
          <w:p w14:paraId="348737B4" w14:textId="3C918B61" w:rsidR="00117964" w:rsidRPr="00B75FE4" w:rsidRDefault="00A917D2" w:rsidP="006F4728">
            <w:pPr>
              <w:autoSpaceDE w:val="0"/>
              <w:autoSpaceDN w:val="0"/>
              <w:adjustRightInd w:val="0"/>
              <w:jc w:val="both"/>
              <w:rPr>
                <w:rFonts w:ascii="Times New Roman" w:hAnsi="Times New Roman"/>
                <w:b/>
                <w:bCs/>
                <w:kern w:val="0"/>
                <w:sz w:val="20"/>
                <w:szCs w:val="20"/>
              </w:rPr>
            </w:pPr>
            <w:r w:rsidRPr="00B75FE4">
              <w:rPr>
                <w:rFonts w:ascii="Times New Roman" w:hAnsi="Times New Roman"/>
                <w:b/>
                <w:bCs/>
                <w:kern w:val="0"/>
                <w:sz w:val="20"/>
                <w:szCs w:val="20"/>
              </w:rPr>
              <w:t>+</w:t>
            </w:r>
          </w:p>
        </w:tc>
        <w:tc>
          <w:tcPr>
            <w:tcW w:w="605" w:type="dxa"/>
          </w:tcPr>
          <w:p w14:paraId="4270CD41" w14:textId="3C3523F4" w:rsidR="00117964" w:rsidRPr="00B75FE4" w:rsidRDefault="00A917D2" w:rsidP="006F4728">
            <w:pPr>
              <w:autoSpaceDE w:val="0"/>
              <w:autoSpaceDN w:val="0"/>
              <w:adjustRightInd w:val="0"/>
              <w:jc w:val="both"/>
              <w:rPr>
                <w:rFonts w:ascii="Times New Roman" w:hAnsi="Times New Roman"/>
                <w:b/>
                <w:bCs/>
                <w:kern w:val="0"/>
                <w:sz w:val="20"/>
                <w:szCs w:val="20"/>
              </w:rPr>
            </w:pPr>
            <w:r w:rsidRPr="00B75FE4">
              <w:rPr>
                <w:rFonts w:ascii="Times New Roman" w:hAnsi="Times New Roman"/>
                <w:b/>
                <w:bCs/>
                <w:kern w:val="0"/>
                <w:sz w:val="20"/>
                <w:szCs w:val="20"/>
              </w:rPr>
              <w:t>X</w:t>
            </w:r>
          </w:p>
        </w:tc>
        <w:tc>
          <w:tcPr>
            <w:tcW w:w="1033" w:type="dxa"/>
          </w:tcPr>
          <w:p w14:paraId="7C7F20C9" w14:textId="707230F0" w:rsidR="00117964" w:rsidRPr="00B75FE4" w:rsidRDefault="00A917D2" w:rsidP="006F4728">
            <w:pPr>
              <w:autoSpaceDE w:val="0"/>
              <w:autoSpaceDN w:val="0"/>
              <w:adjustRightInd w:val="0"/>
              <w:jc w:val="both"/>
              <w:rPr>
                <w:rFonts w:ascii="Times New Roman" w:hAnsi="Times New Roman"/>
                <w:b/>
                <w:bCs/>
                <w:kern w:val="0"/>
                <w:sz w:val="20"/>
                <w:szCs w:val="20"/>
              </w:rPr>
            </w:pPr>
            <w:r w:rsidRPr="00B75FE4">
              <w:rPr>
                <w:rFonts w:ascii="Times New Roman" w:hAnsi="Times New Roman"/>
                <w:b/>
                <w:bCs/>
                <w:kern w:val="0"/>
                <w:sz w:val="20"/>
                <w:szCs w:val="20"/>
              </w:rPr>
              <w:t>X</w:t>
            </w:r>
          </w:p>
        </w:tc>
      </w:tr>
      <w:tr w:rsidR="00117964" w:rsidRPr="00B75FE4" w14:paraId="4EF08F8E" w14:textId="77777777" w:rsidTr="00B75FE4">
        <w:trPr>
          <w:trHeight w:val="138"/>
        </w:trPr>
        <w:tc>
          <w:tcPr>
            <w:tcW w:w="559" w:type="dxa"/>
          </w:tcPr>
          <w:p w14:paraId="5740481E" w14:textId="77777777" w:rsidR="00117964" w:rsidRPr="00B75FE4" w:rsidRDefault="00117964" w:rsidP="006F4728">
            <w:pPr>
              <w:autoSpaceDE w:val="0"/>
              <w:autoSpaceDN w:val="0"/>
              <w:adjustRightInd w:val="0"/>
              <w:jc w:val="both"/>
              <w:rPr>
                <w:rFonts w:ascii="Times New Roman" w:hAnsi="Times New Roman"/>
                <w:kern w:val="0"/>
                <w:sz w:val="20"/>
                <w:szCs w:val="20"/>
              </w:rPr>
            </w:pPr>
            <w:r w:rsidRPr="00B75FE4">
              <w:rPr>
                <w:rFonts w:ascii="Times New Roman" w:hAnsi="Times New Roman"/>
                <w:kern w:val="0"/>
                <w:sz w:val="20"/>
                <w:szCs w:val="20"/>
              </w:rPr>
              <w:t>3</w:t>
            </w:r>
          </w:p>
        </w:tc>
        <w:tc>
          <w:tcPr>
            <w:tcW w:w="1372" w:type="dxa"/>
          </w:tcPr>
          <w:p w14:paraId="581B7A11" w14:textId="77777777" w:rsidR="00117964" w:rsidRPr="00B75FE4" w:rsidRDefault="00117964" w:rsidP="006F4728">
            <w:pPr>
              <w:autoSpaceDE w:val="0"/>
              <w:autoSpaceDN w:val="0"/>
              <w:adjustRightInd w:val="0"/>
              <w:jc w:val="both"/>
              <w:rPr>
                <w:rFonts w:ascii="Times New Roman" w:hAnsi="Times New Roman"/>
                <w:kern w:val="0"/>
                <w:sz w:val="20"/>
                <w:szCs w:val="20"/>
              </w:rPr>
            </w:pPr>
            <w:r w:rsidRPr="00B75FE4">
              <w:rPr>
                <w:rFonts w:ascii="Times New Roman" w:hAnsi="Times New Roman"/>
                <w:i/>
                <w:iCs/>
                <w:sz w:val="20"/>
                <w:szCs w:val="20"/>
              </w:rPr>
              <w:t xml:space="preserve">Sepia </w:t>
            </w:r>
            <w:r w:rsidRPr="00B75FE4">
              <w:rPr>
                <w:rFonts w:ascii="Times New Roman" w:hAnsi="Times New Roman"/>
                <w:sz w:val="20"/>
                <w:szCs w:val="20"/>
              </w:rPr>
              <w:t>sp.</w:t>
            </w:r>
          </w:p>
        </w:tc>
        <w:tc>
          <w:tcPr>
            <w:tcW w:w="558" w:type="dxa"/>
          </w:tcPr>
          <w:p w14:paraId="3126CFD8" w14:textId="59E77EA7" w:rsidR="00117964" w:rsidRPr="00B75FE4" w:rsidRDefault="006B4290" w:rsidP="006F4728">
            <w:pPr>
              <w:autoSpaceDE w:val="0"/>
              <w:autoSpaceDN w:val="0"/>
              <w:adjustRightInd w:val="0"/>
              <w:jc w:val="both"/>
              <w:rPr>
                <w:rFonts w:ascii="Times New Roman" w:hAnsi="Times New Roman"/>
                <w:b/>
                <w:bCs/>
                <w:kern w:val="0"/>
                <w:sz w:val="20"/>
                <w:szCs w:val="20"/>
              </w:rPr>
            </w:pPr>
            <w:r w:rsidRPr="00B75FE4">
              <w:rPr>
                <w:rFonts w:ascii="Times New Roman" w:hAnsi="Times New Roman"/>
                <w:b/>
                <w:bCs/>
                <w:kern w:val="0"/>
                <w:sz w:val="20"/>
                <w:szCs w:val="20"/>
              </w:rPr>
              <w:t>X</w:t>
            </w:r>
          </w:p>
        </w:tc>
        <w:tc>
          <w:tcPr>
            <w:tcW w:w="626" w:type="dxa"/>
          </w:tcPr>
          <w:p w14:paraId="39005A00" w14:textId="1AC799EC" w:rsidR="00117964" w:rsidRPr="00B75FE4" w:rsidRDefault="006B4290" w:rsidP="006F4728">
            <w:pPr>
              <w:autoSpaceDE w:val="0"/>
              <w:autoSpaceDN w:val="0"/>
              <w:adjustRightInd w:val="0"/>
              <w:jc w:val="both"/>
              <w:rPr>
                <w:rFonts w:ascii="Times New Roman" w:hAnsi="Times New Roman"/>
                <w:b/>
                <w:bCs/>
                <w:kern w:val="0"/>
                <w:sz w:val="20"/>
                <w:szCs w:val="20"/>
              </w:rPr>
            </w:pPr>
            <w:r w:rsidRPr="00B75FE4">
              <w:rPr>
                <w:rFonts w:ascii="Times New Roman" w:hAnsi="Times New Roman"/>
                <w:b/>
                <w:bCs/>
                <w:kern w:val="0"/>
                <w:sz w:val="20"/>
                <w:szCs w:val="20"/>
              </w:rPr>
              <w:t>X</w:t>
            </w:r>
          </w:p>
        </w:tc>
        <w:tc>
          <w:tcPr>
            <w:tcW w:w="644" w:type="dxa"/>
          </w:tcPr>
          <w:p w14:paraId="5D89853E" w14:textId="2B29EFD9" w:rsidR="00117964" w:rsidRPr="00B75FE4" w:rsidRDefault="006B4290" w:rsidP="006F4728">
            <w:pPr>
              <w:autoSpaceDE w:val="0"/>
              <w:autoSpaceDN w:val="0"/>
              <w:adjustRightInd w:val="0"/>
              <w:jc w:val="both"/>
              <w:rPr>
                <w:rFonts w:ascii="Times New Roman" w:hAnsi="Times New Roman"/>
                <w:b/>
                <w:bCs/>
                <w:kern w:val="0"/>
                <w:sz w:val="20"/>
                <w:szCs w:val="20"/>
              </w:rPr>
            </w:pPr>
            <w:r w:rsidRPr="00B75FE4">
              <w:rPr>
                <w:rFonts w:ascii="Times New Roman" w:hAnsi="Times New Roman"/>
                <w:b/>
                <w:bCs/>
                <w:kern w:val="0"/>
                <w:sz w:val="20"/>
                <w:szCs w:val="20"/>
              </w:rPr>
              <w:t>X</w:t>
            </w:r>
          </w:p>
        </w:tc>
        <w:tc>
          <w:tcPr>
            <w:tcW w:w="584" w:type="dxa"/>
          </w:tcPr>
          <w:p w14:paraId="7FC99428" w14:textId="25CA0E8B" w:rsidR="00117964" w:rsidRPr="00B75FE4" w:rsidRDefault="00A917D2" w:rsidP="006F4728">
            <w:pPr>
              <w:autoSpaceDE w:val="0"/>
              <w:autoSpaceDN w:val="0"/>
              <w:adjustRightInd w:val="0"/>
              <w:jc w:val="both"/>
              <w:rPr>
                <w:rFonts w:ascii="Times New Roman" w:hAnsi="Times New Roman"/>
                <w:b/>
                <w:bCs/>
                <w:kern w:val="0"/>
                <w:sz w:val="20"/>
                <w:szCs w:val="20"/>
              </w:rPr>
            </w:pPr>
            <w:r w:rsidRPr="00B75FE4">
              <w:rPr>
                <w:rFonts w:ascii="Times New Roman" w:hAnsi="Times New Roman"/>
                <w:b/>
                <w:bCs/>
                <w:kern w:val="0"/>
                <w:sz w:val="20"/>
                <w:szCs w:val="20"/>
              </w:rPr>
              <w:t>+</w:t>
            </w:r>
          </w:p>
        </w:tc>
        <w:tc>
          <w:tcPr>
            <w:tcW w:w="571" w:type="dxa"/>
          </w:tcPr>
          <w:p w14:paraId="7345AD4D" w14:textId="4027C8C9" w:rsidR="00117964" w:rsidRPr="00B75FE4" w:rsidRDefault="00A917D2" w:rsidP="006F4728">
            <w:pPr>
              <w:autoSpaceDE w:val="0"/>
              <w:autoSpaceDN w:val="0"/>
              <w:adjustRightInd w:val="0"/>
              <w:jc w:val="both"/>
              <w:rPr>
                <w:rFonts w:ascii="Times New Roman" w:hAnsi="Times New Roman"/>
                <w:b/>
                <w:bCs/>
                <w:kern w:val="0"/>
                <w:sz w:val="20"/>
                <w:szCs w:val="20"/>
              </w:rPr>
            </w:pPr>
            <w:r w:rsidRPr="00B75FE4">
              <w:rPr>
                <w:rFonts w:ascii="Times New Roman" w:hAnsi="Times New Roman"/>
                <w:b/>
                <w:bCs/>
                <w:kern w:val="0"/>
                <w:sz w:val="20"/>
                <w:szCs w:val="20"/>
              </w:rPr>
              <w:t>+</w:t>
            </w:r>
          </w:p>
        </w:tc>
        <w:tc>
          <w:tcPr>
            <w:tcW w:w="656" w:type="dxa"/>
          </w:tcPr>
          <w:p w14:paraId="53165D08" w14:textId="4FCE917B" w:rsidR="00117964" w:rsidRPr="00B75FE4" w:rsidRDefault="00A917D2" w:rsidP="006F4728">
            <w:pPr>
              <w:autoSpaceDE w:val="0"/>
              <w:autoSpaceDN w:val="0"/>
              <w:adjustRightInd w:val="0"/>
              <w:jc w:val="both"/>
              <w:rPr>
                <w:rFonts w:ascii="Times New Roman" w:hAnsi="Times New Roman"/>
                <w:b/>
                <w:bCs/>
                <w:kern w:val="0"/>
                <w:sz w:val="20"/>
                <w:szCs w:val="20"/>
              </w:rPr>
            </w:pPr>
            <w:r w:rsidRPr="00B75FE4">
              <w:rPr>
                <w:rFonts w:ascii="Times New Roman" w:hAnsi="Times New Roman"/>
                <w:b/>
                <w:bCs/>
                <w:kern w:val="0"/>
                <w:sz w:val="20"/>
                <w:szCs w:val="20"/>
              </w:rPr>
              <w:t>+</w:t>
            </w:r>
          </w:p>
        </w:tc>
        <w:tc>
          <w:tcPr>
            <w:tcW w:w="634" w:type="dxa"/>
          </w:tcPr>
          <w:p w14:paraId="1BFBD1B4" w14:textId="76872386" w:rsidR="00117964" w:rsidRPr="00B75FE4" w:rsidRDefault="00A917D2" w:rsidP="006F4728">
            <w:pPr>
              <w:autoSpaceDE w:val="0"/>
              <w:autoSpaceDN w:val="0"/>
              <w:adjustRightInd w:val="0"/>
              <w:jc w:val="both"/>
              <w:rPr>
                <w:rFonts w:ascii="Times New Roman" w:hAnsi="Times New Roman"/>
                <w:b/>
                <w:bCs/>
                <w:kern w:val="0"/>
                <w:sz w:val="20"/>
                <w:szCs w:val="20"/>
              </w:rPr>
            </w:pPr>
            <w:r w:rsidRPr="00B75FE4">
              <w:rPr>
                <w:rFonts w:ascii="Times New Roman" w:hAnsi="Times New Roman"/>
                <w:b/>
                <w:bCs/>
                <w:kern w:val="0"/>
                <w:sz w:val="20"/>
                <w:szCs w:val="20"/>
              </w:rPr>
              <w:t>+</w:t>
            </w:r>
          </w:p>
        </w:tc>
        <w:tc>
          <w:tcPr>
            <w:tcW w:w="550" w:type="dxa"/>
          </w:tcPr>
          <w:p w14:paraId="26A8990B" w14:textId="52727F88" w:rsidR="00117964" w:rsidRPr="00B75FE4" w:rsidRDefault="00A917D2" w:rsidP="006F4728">
            <w:pPr>
              <w:autoSpaceDE w:val="0"/>
              <w:autoSpaceDN w:val="0"/>
              <w:adjustRightInd w:val="0"/>
              <w:jc w:val="both"/>
              <w:rPr>
                <w:rFonts w:ascii="Times New Roman" w:hAnsi="Times New Roman"/>
                <w:b/>
                <w:bCs/>
                <w:kern w:val="0"/>
                <w:sz w:val="20"/>
                <w:szCs w:val="20"/>
              </w:rPr>
            </w:pPr>
            <w:r w:rsidRPr="00B75FE4">
              <w:rPr>
                <w:rFonts w:ascii="Times New Roman" w:hAnsi="Times New Roman"/>
                <w:b/>
                <w:bCs/>
                <w:kern w:val="0"/>
                <w:sz w:val="20"/>
                <w:szCs w:val="20"/>
              </w:rPr>
              <w:t>+</w:t>
            </w:r>
          </w:p>
        </w:tc>
        <w:tc>
          <w:tcPr>
            <w:tcW w:w="589" w:type="dxa"/>
          </w:tcPr>
          <w:p w14:paraId="2D040CBF" w14:textId="6CD7E2EC" w:rsidR="00117964" w:rsidRPr="00B75FE4" w:rsidRDefault="00A917D2" w:rsidP="006F4728">
            <w:pPr>
              <w:autoSpaceDE w:val="0"/>
              <w:autoSpaceDN w:val="0"/>
              <w:adjustRightInd w:val="0"/>
              <w:jc w:val="both"/>
              <w:rPr>
                <w:rFonts w:ascii="Times New Roman" w:hAnsi="Times New Roman"/>
                <w:b/>
                <w:bCs/>
                <w:kern w:val="0"/>
                <w:sz w:val="20"/>
                <w:szCs w:val="20"/>
              </w:rPr>
            </w:pPr>
            <w:r w:rsidRPr="00B75FE4">
              <w:rPr>
                <w:rFonts w:ascii="Times New Roman" w:hAnsi="Times New Roman"/>
                <w:b/>
                <w:bCs/>
                <w:kern w:val="0"/>
                <w:sz w:val="20"/>
                <w:szCs w:val="20"/>
              </w:rPr>
              <w:t>+</w:t>
            </w:r>
          </w:p>
        </w:tc>
        <w:tc>
          <w:tcPr>
            <w:tcW w:w="625" w:type="dxa"/>
          </w:tcPr>
          <w:p w14:paraId="0F69B562" w14:textId="1D5B75D7" w:rsidR="00117964" w:rsidRPr="00B75FE4" w:rsidRDefault="00A917D2" w:rsidP="006F4728">
            <w:pPr>
              <w:autoSpaceDE w:val="0"/>
              <w:autoSpaceDN w:val="0"/>
              <w:adjustRightInd w:val="0"/>
              <w:jc w:val="both"/>
              <w:rPr>
                <w:rFonts w:ascii="Times New Roman" w:hAnsi="Times New Roman"/>
                <w:b/>
                <w:bCs/>
                <w:kern w:val="0"/>
                <w:sz w:val="20"/>
                <w:szCs w:val="20"/>
              </w:rPr>
            </w:pPr>
            <w:r w:rsidRPr="00B75FE4">
              <w:rPr>
                <w:rFonts w:ascii="Times New Roman" w:hAnsi="Times New Roman"/>
                <w:b/>
                <w:bCs/>
                <w:kern w:val="0"/>
                <w:sz w:val="20"/>
                <w:szCs w:val="20"/>
              </w:rPr>
              <w:t>+</w:t>
            </w:r>
          </w:p>
        </w:tc>
        <w:tc>
          <w:tcPr>
            <w:tcW w:w="605" w:type="dxa"/>
          </w:tcPr>
          <w:p w14:paraId="65603AB4" w14:textId="0210871B" w:rsidR="00117964" w:rsidRPr="00B75FE4" w:rsidRDefault="00A917D2" w:rsidP="006F4728">
            <w:pPr>
              <w:autoSpaceDE w:val="0"/>
              <w:autoSpaceDN w:val="0"/>
              <w:adjustRightInd w:val="0"/>
              <w:jc w:val="both"/>
              <w:rPr>
                <w:rFonts w:ascii="Times New Roman" w:hAnsi="Times New Roman"/>
                <w:b/>
                <w:bCs/>
                <w:kern w:val="0"/>
                <w:sz w:val="20"/>
                <w:szCs w:val="20"/>
              </w:rPr>
            </w:pPr>
            <w:r w:rsidRPr="00B75FE4">
              <w:rPr>
                <w:rFonts w:ascii="Times New Roman" w:hAnsi="Times New Roman"/>
                <w:b/>
                <w:bCs/>
                <w:kern w:val="0"/>
                <w:sz w:val="20"/>
                <w:szCs w:val="20"/>
              </w:rPr>
              <w:t>+</w:t>
            </w:r>
          </w:p>
        </w:tc>
        <w:tc>
          <w:tcPr>
            <w:tcW w:w="1033" w:type="dxa"/>
          </w:tcPr>
          <w:p w14:paraId="37B8FDE2" w14:textId="7A6DEA32" w:rsidR="00117964" w:rsidRPr="00B75FE4" w:rsidRDefault="00A917D2" w:rsidP="006F4728">
            <w:pPr>
              <w:autoSpaceDE w:val="0"/>
              <w:autoSpaceDN w:val="0"/>
              <w:adjustRightInd w:val="0"/>
              <w:jc w:val="both"/>
              <w:rPr>
                <w:rFonts w:ascii="Times New Roman" w:hAnsi="Times New Roman"/>
                <w:b/>
                <w:bCs/>
                <w:kern w:val="0"/>
                <w:sz w:val="20"/>
                <w:szCs w:val="20"/>
              </w:rPr>
            </w:pPr>
            <w:r w:rsidRPr="00B75FE4">
              <w:rPr>
                <w:rFonts w:ascii="Times New Roman" w:hAnsi="Times New Roman"/>
                <w:b/>
                <w:bCs/>
                <w:kern w:val="0"/>
                <w:sz w:val="20"/>
                <w:szCs w:val="20"/>
              </w:rPr>
              <w:t>+</w:t>
            </w:r>
          </w:p>
        </w:tc>
      </w:tr>
    </w:tbl>
    <w:p w14:paraId="7DC02D39" w14:textId="77777777" w:rsidR="00117964" w:rsidRDefault="00117964" w:rsidP="001B7E8C">
      <w:pPr>
        <w:jc w:val="center"/>
        <w:rPr>
          <w:rFonts w:ascii="Times New Roman" w:hAnsi="Times New Roman"/>
          <w:b/>
          <w:sz w:val="23"/>
          <w:szCs w:val="23"/>
        </w:rPr>
      </w:pPr>
    </w:p>
    <w:p w14:paraId="5093E076" w14:textId="77777777" w:rsidR="00117964" w:rsidRDefault="006C3AE3" w:rsidP="00117964">
      <w:pPr>
        <w:pStyle w:val="Default"/>
        <w:jc w:val="center"/>
        <w:rPr>
          <w:sz w:val="23"/>
          <w:szCs w:val="23"/>
        </w:rPr>
      </w:pPr>
      <w:r>
        <w:rPr>
          <w:noProof/>
          <w:lang w:eastAsia="en-IN"/>
        </w:rPr>
        <w:drawing>
          <wp:inline distT="0" distB="0" distL="0" distR="0" wp14:anchorId="5FB3BA05" wp14:editId="054EF0E0">
            <wp:extent cx="6105525" cy="3286125"/>
            <wp:effectExtent l="19050" t="19050" r="28575" b="28575"/>
            <wp:docPr id="1486608640" name="Chart 1">
              <a:extLst xmlns:a="http://schemas.openxmlformats.org/drawingml/2006/main">
                <a:ext uri="{FF2B5EF4-FFF2-40B4-BE49-F238E27FC236}">
                  <a16:creationId xmlns:a16="http://schemas.microsoft.com/office/drawing/2014/main" id="{30B14D3A-2BC9-B3CE-5888-6FE5CEB791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416F957" w14:textId="77777777" w:rsidR="006C3AE3" w:rsidRDefault="006C3AE3" w:rsidP="00117964">
      <w:pPr>
        <w:pStyle w:val="Default"/>
        <w:jc w:val="center"/>
        <w:rPr>
          <w:sz w:val="23"/>
          <w:szCs w:val="23"/>
        </w:rPr>
      </w:pPr>
    </w:p>
    <w:p w14:paraId="10685CB8" w14:textId="2EE73C5A" w:rsidR="006C3AE3" w:rsidRPr="006C3AE3" w:rsidRDefault="006C3AE3" w:rsidP="006C3AE3">
      <w:pPr>
        <w:autoSpaceDE w:val="0"/>
        <w:autoSpaceDN w:val="0"/>
        <w:adjustRightInd w:val="0"/>
        <w:spacing w:after="0" w:line="240" w:lineRule="auto"/>
        <w:jc w:val="center"/>
        <w:rPr>
          <w:rFonts w:ascii="Times New Roman" w:hAnsi="Times New Roman"/>
          <w:b/>
          <w:bCs/>
          <w:sz w:val="20"/>
          <w:szCs w:val="20"/>
        </w:rPr>
      </w:pPr>
      <w:r w:rsidRPr="006C3AE3">
        <w:rPr>
          <w:rFonts w:ascii="Times New Roman" w:hAnsi="Times New Roman"/>
          <w:b/>
          <w:bCs/>
          <w:kern w:val="0"/>
          <w:sz w:val="20"/>
          <w:szCs w:val="20"/>
        </w:rPr>
        <w:t>Fig</w:t>
      </w:r>
      <w:r w:rsidR="00E02238">
        <w:rPr>
          <w:rFonts w:ascii="Times New Roman" w:hAnsi="Times New Roman"/>
          <w:b/>
          <w:bCs/>
          <w:kern w:val="0"/>
          <w:sz w:val="20"/>
          <w:szCs w:val="20"/>
        </w:rPr>
        <w:t xml:space="preserve"> 4</w:t>
      </w:r>
      <w:r w:rsidRPr="006C3AE3">
        <w:rPr>
          <w:rFonts w:ascii="Times New Roman" w:hAnsi="Times New Roman"/>
          <w:b/>
          <w:bCs/>
          <w:kern w:val="0"/>
          <w:sz w:val="20"/>
          <w:szCs w:val="20"/>
        </w:rPr>
        <w:t>:</w:t>
      </w:r>
      <w:r w:rsidRPr="006C3AE3">
        <w:rPr>
          <w:rFonts w:ascii="Times New Roman" w:hAnsi="Times New Roman"/>
          <w:b/>
          <w:bCs/>
          <w:sz w:val="20"/>
          <w:szCs w:val="20"/>
        </w:rPr>
        <w:t xml:space="preserve"> Seasonal abundance (month wise and also season wise) of cephalopods species at Digha coast</w:t>
      </w:r>
    </w:p>
    <w:p w14:paraId="0EB9B7B8" w14:textId="77777777" w:rsidR="00117964" w:rsidRPr="006C3AE3" w:rsidRDefault="00117964" w:rsidP="001B7E8C">
      <w:pPr>
        <w:jc w:val="center"/>
        <w:rPr>
          <w:rFonts w:ascii="Times New Roman" w:hAnsi="Times New Roman"/>
          <w:b/>
          <w:sz w:val="20"/>
          <w:szCs w:val="20"/>
        </w:rPr>
      </w:pPr>
    </w:p>
    <w:p w14:paraId="05C9BC27" w14:textId="49FDBABD" w:rsidR="006C3AE3" w:rsidRPr="00050FB5" w:rsidRDefault="006C3AE3" w:rsidP="006C3AE3">
      <w:pPr>
        <w:autoSpaceDE w:val="0"/>
        <w:autoSpaceDN w:val="0"/>
        <w:adjustRightInd w:val="0"/>
        <w:spacing w:after="0" w:line="276" w:lineRule="auto"/>
        <w:jc w:val="both"/>
        <w:rPr>
          <w:rFonts w:ascii="Arial" w:hAnsi="Arial" w:cs="Arial"/>
          <w:b/>
          <w:bCs/>
          <w:sz w:val="20"/>
          <w:szCs w:val="20"/>
          <w:lang w:val="en-US"/>
        </w:rPr>
      </w:pPr>
      <w:r w:rsidRPr="00050FB5">
        <w:rPr>
          <w:rFonts w:ascii="Arial" w:hAnsi="Arial" w:cs="Arial"/>
          <w:b/>
          <w:bCs/>
          <w:sz w:val="20"/>
          <w:szCs w:val="20"/>
        </w:rPr>
        <w:t>Table</w:t>
      </w:r>
      <w:r w:rsidR="000706A7" w:rsidRPr="00050FB5">
        <w:rPr>
          <w:rFonts w:ascii="Arial" w:hAnsi="Arial" w:cs="Arial"/>
          <w:b/>
          <w:bCs/>
          <w:sz w:val="20"/>
          <w:szCs w:val="20"/>
        </w:rPr>
        <w:t xml:space="preserve"> 3</w:t>
      </w:r>
      <w:r w:rsidRPr="00050FB5">
        <w:rPr>
          <w:rFonts w:ascii="Arial" w:hAnsi="Arial" w:cs="Arial"/>
          <w:b/>
          <w:bCs/>
          <w:sz w:val="20"/>
          <w:szCs w:val="20"/>
        </w:rPr>
        <w:t xml:space="preserve">: Seasonal (Mean) variations of Temperature (°C) of Interstitial Water collected from Digha Mohana, New </w:t>
      </w:r>
      <w:proofErr w:type="spellStart"/>
      <w:r w:rsidRPr="00050FB5">
        <w:rPr>
          <w:rFonts w:ascii="Arial" w:hAnsi="Arial" w:cs="Arial"/>
          <w:b/>
          <w:bCs/>
          <w:sz w:val="20"/>
          <w:szCs w:val="20"/>
        </w:rPr>
        <w:t>Digha</w:t>
      </w:r>
      <w:proofErr w:type="spellEnd"/>
      <w:r w:rsidRPr="00050FB5">
        <w:rPr>
          <w:rFonts w:ascii="Arial" w:hAnsi="Arial" w:cs="Arial"/>
          <w:b/>
          <w:bCs/>
          <w:sz w:val="20"/>
          <w:szCs w:val="20"/>
        </w:rPr>
        <w:t xml:space="preserve"> and </w:t>
      </w:r>
      <w:proofErr w:type="spellStart"/>
      <w:r w:rsidRPr="00050FB5">
        <w:rPr>
          <w:rFonts w:ascii="Arial" w:hAnsi="Arial" w:cs="Arial"/>
          <w:b/>
          <w:bCs/>
          <w:sz w:val="20"/>
          <w:szCs w:val="20"/>
        </w:rPr>
        <w:t>Udaypur</w:t>
      </w:r>
      <w:proofErr w:type="spellEnd"/>
      <w:r w:rsidRPr="00050FB5">
        <w:rPr>
          <w:rFonts w:ascii="Arial" w:hAnsi="Arial" w:cs="Arial"/>
          <w:b/>
          <w:bCs/>
          <w:sz w:val="20"/>
          <w:szCs w:val="20"/>
        </w:rPr>
        <w:t xml:space="preserve"> at A-I, A-II and A-III respectively during </w:t>
      </w:r>
      <w:r w:rsidRPr="00050FB5">
        <w:rPr>
          <w:rFonts w:ascii="Arial" w:hAnsi="Arial" w:cs="Arial"/>
          <w:b/>
          <w:bCs/>
          <w:sz w:val="20"/>
          <w:szCs w:val="20"/>
          <w:lang w:val="en-US"/>
        </w:rPr>
        <w:t>June 2023 to May 2024.</w:t>
      </w:r>
    </w:p>
    <w:p w14:paraId="07A0A85F" w14:textId="77777777" w:rsidR="008132F2" w:rsidRPr="00050FB5" w:rsidRDefault="008132F2" w:rsidP="006C3AE3">
      <w:pPr>
        <w:autoSpaceDE w:val="0"/>
        <w:autoSpaceDN w:val="0"/>
        <w:adjustRightInd w:val="0"/>
        <w:spacing w:after="0" w:line="276" w:lineRule="auto"/>
        <w:jc w:val="both"/>
        <w:rPr>
          <w:rFonts w:ascii="Arial" w:hAnsi="Arial" w:cs="Arial"/>
          <w:b/>
          <w:bCs/>
          <w:sz w:val="20"/>
          <w:szCs w:val="20"/>
          <w:lang w:val="en-US"/>
        </w:rPr>
      </w:pPr>
    </w:p>
    <w:tbl>
      <w:tblPr>
        <w:tblStyle w:val="TableGrid"/>
        <w:tblW w:w="9747" w:type="dxa"/>
        <w:tblLook w:val="04A0" w:firstRow="1" w:lastRow="0" w:firstColumn="1" w:lastColumn="0" w:noHBand="0" w:noVBand="1"/>
      </w:tblPr>
      <w:tblGrid>
        <w:gridCol w:w="2943"/>
        <w:gridCol w:w="2410"/>
        <w:gridCol w:w="2126"/>
        <w:gridCol w:w="2268"/>
      </w:tblGrid>
      <w:tr w:rsidR="008132F2" w:rsidRPr="00050FB5" w14:paraId="78988FD1" w14:textId="77777777" w:rsidTr="008132F2">
        <w:trPr>
          <w:trHeight w:val="375"/>
        </w:trPr>
        <w:tc>
          <w:tcPr>
            <w:tcW w:w="2943" w:type="dxa"/>
          </w:tcPr>
          <w:p w14:paraId="722A55CC" w14:textId="34EBA92A" w:rsidR="006C3AE3" w:rsidRPr="00050FB5" w:rsidRDefault="006C3AE3" w:rsidP="008132F2">
            <w:pPr>
              <w:pStyle w:val="Default"/>
              <w:jc w:val="both"/>
              <w:rPr>
                <w:rFonts w:ascii="Arial" w:hAnsi="Arial" w:cs="Arial"/>
                <w:color w:val="auto"/>
                <w:sz w:val="20"/>
                <w:szCs w:val="20"/>
              </w:rPr>
            </w:pPr>
            <w:r w:rsidRPr="00050FB5">
              <w:rPr>
                <w:rFonts w:ascii="Arial" w:hAnsi="Arial" w:cs="Arial"/>
                <w:bCs/>
                <w:color w:val="auto"/>
                <w:sz w:val="20"/>
                <w:szCs w:val="20"/>
              </w:rPr>
              <w:t xml:space="preserve">Season </w:t>
            </w:r>
          </w:p>
        </w:tc>
        <w:tc>
          <w:tcPr>
            <w:tcW w:w="2410" w:type="dxa"/>
          </w:tcPr>
          <w:p w14:paraId="40B91442" w14:textId="08E511EE" w:rsidR="006C3AE3" w:rsidRPr="00050FB5" w:rsidRDefault="006C3AE3" w:rsidP="008132F2">
            <w:pPr>
              <w:autoSpaceDE w:val="0"/>
              <w:autoSpaceDN w:val="0"/>
              <w:adjustRightInd w:val="0"/>
              <w:spacing w:line="276" w:lineRule="auto"/>
              <w:rPr>
                <w:rFonts w:ascii="Arial" w:hAnsi="Arial" w:cs="Arial"/>
                <w:bCs/>
                <w:sz w:val="20"/>
                <w:szCs w:val="20"/>
              </w:rPr>
            </w:pPr>
            <w:r w:rsidRPr="00050FB5">
              <w:rPr>
                <w:rFonts w:ascii="Arial" w:hAnsi="Arial" w:cs="Arial"/>
                <w:bCs/>
                <w:sz w:val="20"/>
                <w:szCs w:val="20"/>
              </w:rPr>
              <w:t>A–I:</w:t>
            </w:r>
            <w:r w:rsidR="008132F2" w:rsidRPr="00050FB5">
              <w:rPr>
                <w:rFonts w:ascii="Arial" w:hAnsi="Arial" w:cs="Arial"/>
                <w:bCs/>
                <w:sz w:val="20"/>
                <w:szCs w:val="20"/>
              </w:rPr>
              <w:t xml:space="preserve"> </w:t>
            </w:r>
            <w:r w:rsidRPr="00050FB5">
              <w:rPr>
                <w:rFonts w:ascii="Arial" w:hAnsi="Arial" w:cs="Arial"/>
                <w:bCs/>
                <w:sz w:val="20"/>
                <w:szCs w:val="20"/>
              </w:rPr>
              <w:t>Digha Mohana</w:t>
            </w:r>
          </w:p>
        </w:tc>
        <w:tc>
          <w:tcPr>
            <w:tcW w:w="2126" w:type="dxa"/>
          </w:tcPr>
          <w:p w14:paraId="32E2287D" w14:textId="266D8976" w:rsidR="006C3AE3" w:rsidRPr="00050FB5" w:rsidRDefault="006C3AE3" w:rsidP="008132F2">
            <w:pPr>
              <w:tabs>
                <w:tab w:val="left" w:pos="750"/>
                <w:tab w:val="center" w:pos="1059"/>
              </w:tabs>
              <w:autoSpaceDE w:val="0"/>
              <w:autoSpaceDN w:val="0"/>
              <w:adjustRightInd w:val="0"/>
              <w:spacing w:line="276" w:lineRule="auto"/>
              <w:rPr>
                <w:rFonts w:ascii="Arial" w:hAnsi="Arial" w:cs="Arial"/>
                <w:bCs/>
                <w:sz w:val="20"/>
                <w:szCs w:val="20"/>
              </w:rPr>
            </w:pPr>
            <w:r w:rsidRPr="00050FB5">
              <w:rPr>
                <w:rFonts w:ascii="Arial" w:hAnsi="Arial" w:cs="Arial"/>
                <w:bCs/>
                <w:sz w:val="20"/>
                <w:szCs w:val="20"/>
              </w:rPr>
              <w:t>A–</w:t>
            </w:r>
            <w:proofErr w:type="spellStart"/>
            <w:proofErr w:type="gramStart"/>
            <w:r w:rsidRPr="00050FB5">
              <w:rPr>
                <w:rFonts w:ascii="Arial" w:hAnsi="Arial" w:cs="Arial"/>
                <w:bCs/>
                <w:sz w:val="20"/>
                <w:szCs w:val="20"/>
              </w:rPr>
              <w:t>II:New</w:t>
            </w:r>
            <w:proofErr w:type="spellEnd"/>
            <w:proofErr w:type="gramEnd"/>
            <w:r w:rsidRPr="00050FB5">
              <w:rPr>
                <w:rFonts w:ascii="Arial" w:hAnsi="Arial" w:cs="Arial"/>
                <w:bCs/>
                <w:sz w:val="20"/>
                <w:szCs w:val="20"/>
              </w:rPr>
              <w:t xml:space="preserve"> </w:t>
            </w:r>
            <w:proofErr w:type="spellStart"/>
            <w:r w:rsidRPr="00050FB5">
              <w:rPr>
                <w:rFonts w:ascii="Arial" w:hAnsi="Arial" w:cs="Arial"/>
                <w:bCs/>
                <w:sz w:val="20"/>
                <w:szCs w:val="20"/>
              </w:rPr>
              <w:t>Digha</w:t>
            </w:r>
            <w:proofErr w:type="spellEnd"/>
          </w:p>
        </w:tc>
        <w:tc>
          <w:tcPr>
            <w:tcW w:w="2268" w:type="dxa"/>
          </w:tcPr>
          <w:p w14:paraId="66237050" w14:textId="27F1EE76" w:rsidR="006C3AE3" w:rsidRPr="00050FB5" w:rsidRDefault="006C3AE3" w:rsidP="008132F2">
            <w:pPr>
              <w:autoSpaceDE w:val="0"/>
              <w:autoSpaceDN w:val="0"/>
              <w:adjustRightInd w:val="0"/>
              <w:spacing w:line="276" w:lineRule="auto"/>
              <w:rPr>
                <w:rFonts w:ascii="Arial" w:hAnsi="Arial" w:cs="Arial"/>
                <w:bCs/>
                <w:sz w:val="20"/>
                <w:szCs w:val="20"/>
              </w:rPr>
            </w:pPr>
            <w:r w:rsidRPr="00050FB5">
              <w:rPr>
                <w:rFonts w:ascii="Arial" w:hAnsi="Arial" w:cs="Arial"/>
                <w:bCs/>
                <w:sz w:val="20"/>
                <w:szCs w:val="20"/>
              </w:rPr>
              <w:t>A–</w:t>
            </w:r>
            <w:proofErr w:type="spellStart"/>
            <w:proofErr w:type="gramStart"/>
            <w:r w:rsidRPr="00050FB5">
              <w:rPr>
                <w:rFonts w:ascii="Arial" w:hAnsi="Arial" w:cs="Arial"/>
                <w:bCs/>
                <w:sz w:val="20"/>
                <w:szCs w:val="20"/>
              </w:rPr>
              <w:t>III:Udaypur</w:t>
            </w:r>
            <w:proofErr w:type="spellEnd"/>
            <w:proofErr w:type="gramEnd"/>
          </w:p>
        </w:tc>
      </w:tr>
      <w:tr w:rsidR="008132F2" w:rsidRPr="00050FB5" w14:paraId="6F49EBD9" w14:textId="77777777" w:rsidTr="008132F2">
        <w:trPr>
          <w:trHeight w:val="454"/>
        </w:trPr>
        <w:tc>
          <w:tcPr>
            <w:tcW w:w="2943" w:type="dxa"/>
          </w:tcPr>
          <w:p w14:paraId="0FD22E34" w14:textId="77777777" w:rsidR="006C3AE3" w:rsidRPr="00050FB5" w:rsidRDefault="006C3AE3" w:rsidP="006F4728">
            <w:pPr>
              <w:autoSpaceDE w:val="0"/>
              <w:autoSpaceDN w:val="0"/>
              <w:adjustRightInd w:val="0"/>
              <w:spacing w:line="276" w:lineRule="auto"/>
              <w:jc w:val="both"/>
              <w:rPr>
                <w:rFonts w:ascii="Arial" w:hAnsi="Arial" w:cs="Arial"/>
                <w:bCs/>
                <w:sz w:val="20"/>
                <w:szCs w:val="20"/>
              </w:rPr>
            </w:pPr>
            <w:r w:rsidRPr="00050FB5">
              <w:rPr>
                <w:rFonts w:ascii="Arial" w:hAnsi="Arial" w:cs="Arial"/>
                <w:bCs/>
                <w:sz w:val="20"/>
                <w:szCs w:val="20"/>
              </w:rPr>
              <w:t>Monsoon ‘23</w:t>
            </w:r>
          </w:p>
        </w:tc>
        <w:tc>
          <w:tcPr>
            <w:tcW w:w="2410" w:type="dxa"/>
          </w:tcPr>
          <w:p w14:paraId="0D433C50" w14:textId="77777777" w:rsidR="006C3AE3" w:rsidRPr="00050FB5" w:rsidRDefault="006C3AE3" w:rsidP="006F4728">
            <w:pPr>
              <w:pStyle w:val="Default"/>
              <w:jc w:val="both"/>
              <w:rPr>
                <w:rFonts w:ascii="Arial" w:hAnsi="Arial" w:cs="Arial"/>
                <w:color w:val="auto"/>
                <w:sz w:val="20"/>
                <w:szCs w:val="20"/>
              </w:rPr>
            </w:pPr>
            <w:r w:rsidRPr="00050FB5">
              <w:rPr>
                <w:rFonts w:ascii="Arial" w:hAnsi="Arial" w:cs="Arial"/>
                <w:color w:val="auto"/>
                <w:sz w:val="20"/>
                <w:szCs w:val="20"/>
              </w:rPr>
              <w:t xml:space="preserve">30 ±0.2 </w:t>
            </w:r>
          </w:p>
          <w:p w14:paraId="676D7E1C" w14:textId="77777777" w:rsidR="006C3AE3" w:rsidRPr="00050FB5" w:rsidRDefault="006C3AE3" w:rsidP="006F4728">
            <w:pPr>
              <w:pStyle w:val="Default"/>
              <w:jc w:val="both"/>
              <w:rPr>
                <w:rFonts w:ascii="Arial" w:hAnsi="Arial" w:cs="Arial"/>
                <w:bCs/>
                <w:color w:val="auto"/>
                <w:sz w:val="20"/>
                <w:szCs w:val="20"/>
              </w:rPr>
            </w:pPr>
          </w:p>
        </w:tc>
        <w:tc>
          <w:tcPr>
            <w:tcW w:w="2126" w:type="dxa"/>
          </w:tcPr>
          <w:p w14:paraId="0879E6EF" w14:textId="4FC57D0F" w:rsidR="006C3AE3" w:rsidRPr="00050FB5" w:rsidRDefault="006C3AE3" w:rsidP="008132F2">
            <w:pPr>
              <w:pStyle w:val="Default"/>
              <w:jc w:val="both"/>
              <w:rPr>
                <w:rFonts w:ascii="Arial" w:hAnsi="Arial" w:cs="Arial"/>
                <w:color w:val="auto"/>
                <w:sz w:val="20"/>
                <w:szCs w:val="20"/>
              </w:rPr>
            </w:pPr>
            <w:r w:rsidRPr="00050FB5">
              <w:rPr>
                <w:rFonts w:ascii="Arial" w:hAnsi="Arial" w:cs="Arial"/>
                <w:color w:val="auto"/>
                <w:sz w:val="20"/>
                <w:szCs w:val="20"/>
              </w:rPr>
              <w:t xml:space="preserve">29 ±0.8 </w:t>
            </w:r>
          </w:p>
        </w:tc>
        <w:tc>
          <w:tcPr>
            <w:tcW w:w="2268" w:type="dxa"/>
          </w:tcPr>
          <w:p w14:paraId="479D0EB4" w14:textId="77777777" w:rsidR="006C3AE3" w:rsidRPr="00050FB5" w:rsidRDefault="006C3AE3" w:rsidP="006F4728">
            <w:pPr>
              <w:autoSpaceDE w:val="0"/>
              <w:autoSpaceDN w:val="0"/>
              <w:adjustRightInd w:val="0"/>
              <w:spacing w:line="276" w:lineRule="auto"/>
              <w:jc w:val="both"/>
              <w:rPr>
                <w:rFonts w:ascii="Arial" w:hAnsi="Arial" w:cs="Arial"/>
                <w:sz w:val="20"/>
                <w:szCs w:val="20"/>
              </w:rPr>
            </w:pPr>
            <w:r w:rsidRPr="00050FB5">
              <w:rPr>
                <w:rFonts w:ascii="Arial" w:hAnsi="Arial" w:cs="Arial"/>
                <w:sz w:val="20"/>
                <w:szCs w:val="20"/>
              </w:rPr>
              <w:t>30 ±0.2</w:t>
            </w:r>
          </w:p>
        </w:tc>
      </w:tr>
      <w:tr w:rsidR="008132F2" w:rsidRPr="00050FB5" w14:paraId="7DEFE60C" w14:textId="77777777" w:rsidTr="008132F2">
        <w:trPr>
          <w:trHeight w:val="454"/>
        </w:trPr>
        <w:tc>
          <w:tcPr>
            <w:tcW w:w="2943" w:type="dxa"/>
          </w:tcPr>
          <w:p w14:paraId="01E9E995" w14:textId="77777777" w:rsidR="006C3AE3" w:rsidRPr="00050FB5" w:rsidRDefault="006C3AE3" w:rsidP="006F4728">
            <w:pPr>
              <w:autoSpaceDE w:val="0"/>
              <w:autoSpaceDN w:val="0"/>
              <w:adjustRightInd w:val="0"/>
              <w:spacing w:line="276" w:lineRule="auto"/>
              <w:jc w:val="both"/>
              <w:rPr>
                <w:rFonts w:ascii="Arial" w:hAnsi="Arial" w:cs="Arial"/>
                <w:bCs/>
                <w:sz w:val="20"/>
                <w:szCs w:val="20"/>
              </w:rPr>
            </w:pPr>
            <w:r w:rsidRPr="00050FB5">
              <w:rPr>
                <w:rFonts w:ascii="Arial" w:hAnsi="Arial" w:cs="Arial"/>
                <w:bCs/>
                <w:sz w:val="20"/>
                <w:szCs w:val="20"/>
              </w:rPr>
              <w:t>Post monsoon ’23- ‘24</w:t>
            </w:r>
          </w:p>
        </w:tc>
        <w:tc>
          <w:tcPr>
            <w:tcW w:w="2410" w:type="dxa"/>
          </w:tcPr>
          <w:p w14:paraId="33E7B8B9" w14:textId="665B8941" w:rsidR="006C3AE3" w:rsidRPr="00050FB5" w:rsidRDefault="006C3AE3" w:rsidP="008132F2">
            <w:pPr>
              <w:pStyle w:val="Default"/>
              <w:jc w:val="both"/>
              <w:rPr>
                <w:rFonts w:ascii="Arial" w:hAnsi="Arial" w:cs="Arial"/>
                <w:color w:val="auto"/>
                <w:sz w:val="20"/>
                <w:szCs w:val="20"/>
              </w:rPr>
            </w:pPr>
            <w:r w:rsidRPr="00050FB5">
              <w:rPr>
                <w:rFonts w:ascii="Arial" w:hAnsi="Arial" w:cs="Arial"/>
                <w:color w:val="auto"/>
                <w:sz w:val="20"/>
                <w:szCs w:val="20"/>
              </w:rPr>
              <w:t xml:space="preserve">15 ±0.2 </w:t>
            </w:r>
          </w:p>
        </w:tc>
        <w:tc>
          <w:tcPr>
            <w:tcW w:w="2126" w:type="dxa"/>
          </w:tcPr>
          <w:p w14:paraId="19E3C6E1" w14:textId="60AD7687" w:rsidR="006C3AE3" w:rsidRPr="00050FB5" w:rsidRDefault="006C3AE3" w:rsidP="008132F2">
            <w:pPr>
              <w:pStyle w:val="Default"/>
              <w:jc w:val="both"/>
              <w:rPr>
                <w:rFonts w:ascii="Arial" w:hAnsi="Arial" w:cs="Arial"/>
                <w:color w:val="auto"/>
                <w:sz w:val="20"/>
                <w:szCs w:val="20"/>
              </w:rPr>
            </w:pPr>
            <w:r w:rsidRPr="00050FB5">
              <w:rPr>
                <w:rFonts w:ascii="Arial" w:hAnsi="Arial" w:cs="Arial"/>
                <w:color w:val="auto"/>
                <w:sz w:val="20"/>
                <w:szCs w:val="20"/>
              </w:rPr>
              <w:t xml:space="preserve">14 ±0.9 </w:t>
            </w:r>
          </w:p>
        </w:tc>
        <w:tc>
          <w:tcPr>
            <w:tcW w:w="2268" w:type="dxa"/>
          </w:tcPr>
          <w:p w14:paraId="17E66CFD" w14:textId="79A8F2CE" w:rsidR="006C3AE3" w:rsidRPr="00050FB5" w:rsidRDefault="006C3AE3" w:rsidP="008132F2">
            <w:pPr>
              <w:pStyle w:val="Default"/>
              <w:jc w:val="both"/>
              <w:rPr>
                <w:rFonts w:ascii="Arial" w:hAnsi="Arial" w:cs="Arial"/>
                <w:color w:val="auto"/>
                <w:sz w:val="20"/>
                <w:szCs w:val="20"/>
              </w:rPr>
            </w:pPr>
            <w:r w:rsidRPr="00050FB5">
              <w:rPr>
                <w:rFonts w:ascii="Arial" w:hAnsi="Arial" w:cs="Arial"/>
                <w:color w:val="auto"/>
                <w:sz w:val="20"/>
                <w:szCs w:val="20"/>
              </w:rPr>
              <w:t xml:space="preserve">13 ±0.8 </w:t>
            </w:r>
          </w:p>
        </w:tc>
      </w:tr>
      <w:tr w:rsidR="008132F2" w:rsidRPr="00050FB5" w14:paraId="6A87BAA7" w14:textId="77777777" w:rsidTr="008132F2">
        <w:trPr>
          <w:trHeight w:val="433"/>
        </w:trPr>
        <w:tc>
          <w:tcPr>
            <w:tcW w:w="2943" w:type="dxa"/>
          </w:tcPr>
          <w:p w14:paraId="775946C7" w14:textId="77777777" w:rsidR="006C3AE3" w:rsidRPr="00050FB5" w:rsidRDefault="006C3AE3" w:rsidP="006F4728">
            <w:pPr>
              <w:autoSpaceDE w:val="0"/>
              <w:autoSpaceDN w:val="0"/>
              <w:adjustRightInd w:val="0"/>
              <w:spacing w:line="276" w:lineRule="auto"/>
              <w:jc w:val="both"/>
              <w:rPr>
                <w:rFonts w:ascii="Arial" w:hAnsi="Arial" w:cs="Arial"/>
                <w:bCs/>
                <w:sz w:val="20"/>
                <w:szCs w:val="20"/>
              </w:rPr>
            </w:pPr>
            <w:proofErr w:type="gramStart"/>
            <w:r w:rsidRPr="00050FB5">
              <w:rPr>
                <w:rFonts w:ascii="Arial" w:hAnsi="Arial" w:cs="Arial"/>
                <w:bCs/>
                <w:sz w:val="20"/>
                <w:szCs w:val="20"/>
              </w:rPr>
              <w:t>Pre monsoon</w:t>
            </w:r>
            <w:proofErr w:type="gramEnd"/>
            <w:r w:rsidRPr="00050FB5">
              <w:rPr>
                <w:rFonts w:ascii="Arial" w:hAnsi="Arial" w:cs="Arial"/>
                <w:bCs/>
                <w:sz w:val="20"/>
                <w:szCs w:val="20"/>
              </w:rPr>
              <w:t xml:space="preserve"> ‘24</w:t>
            </w:r>
          </w:p>
        </w:tc>
        <w:tc>
          <w:tcPr>
            <w:tcW w:w="2410" w:type="dxa"/>
          </w:tcPr>
          <w:p w14:paraId="2BAEA4C0" w14:textId="793719AE" w:rsidR="006C3AE3" w:rsidRPr="00050FB5" w:rsidRDefault="006C3AE3" w:rsidP="008132F2">
            <w:pPr>
              <w:pStyle w:val="Default"/>
              <w:jc w:val="both"/>
              <w:rPr>
                <w:rFonts w:ascii="Arial" w:hAnsi="Arial" w:cs="Arial"/>
                <w:color w:val="auto"/>
                <w:sz w:val="20"/>
                <w:szCs w:val="20"/>
              </w:rPr>
            </w:pPr>
            <w:r w:rsidRPr="00050FB5">
              <w:rPr>
                <w:rFonts w:ascii="Arial" w:hAnsi="Arial" w:cs="Arial"/>
                <w:color w:val="auto"/>
                <w:sz w:val="20"/>
                <w:szCs w:val="20"/>
              </w:rPr>
              <w:t xml:space="preserve">30 ±0.7 </w:t>
            </w:r>
          </w:p>
        </w:tc>
        <w:tc>
          <w:tcPr>
            <w:tcW w:w="2126" w:type="dxa"/>
          </w:tcPr>
          <w:p w14:paraId="396BCEF1" w14:textId="6177B9E7" w:rsidR="006C3AE3" w:rsidRPr="00050FB5" w:rsidRDefault="006C3AE3" w:rsidP="008132F2">
            <w:pPr>
              <w:pStyle w:val="Default"/>
              <w:jc w:val="both"/>
              <w:rPr>
                <w:rFonts w:ascii="Arial" w:hAnsi="Arial" w:cs="Arial"/>
                <w:color w:val="auto"/>
                <w:sz w:val="20"/>
                <w:szCs w:val="20"/>
              </w:rPr>
            </w:pPr>
            <w:r w:rsidRPr="00050FB5">
              <w:rPr>
                <w:rFonts w:ascii="Arial" w:hAnsi="Arial" w:cs="Arial"/>
                <w:color w:val="auto"/>
                <w:sz w:val="20"/>
                <w:szCs w:val="20"/>
              </w:rPr>
              <w:t xml:space="preserve">30 ±0.9 </w:t>
            </w:r>
          </w:p>
        </w:tc>
        <w:tc>
          <w:tcPr>
            <w:tcW w:w="2268" w:type="dxa"/>
          </w:tcPr>
          <w:p w14:paraId="1B92D1CF" w14:textId="4923B081" w:rsidR="006C3AE3" w:rsidRPr="00050FB5" w:rsidRDefault="006C3AE3" w:rsidP="008132F2">
            <w:pPr>
              <w:pStyle w:val="Default"/>
              <w:jc w:val="both"/>
              <w:rPr>
                <w:rFonts w:ascii="Arial" w:hAnsi="Arial" w:cs="Arial"/>
                <w:color w:val="auto"/>
                <w:sz w:val="20"/>
                <w:szCs w:val="20"/>
              </w:rPr>
            </w:pPr>
            <w:r w:rsidRPr="00050FB5">
              <w:rPr>
                <w:rFonts w:ascii="Arial" w:hAnsi="Arial" w:cs="Arial"/>
                <w:color w:val="auto"/>
                <w:sz w:val="20"/>
                <w:szCs w:val="20"/>
              </w:rPr>
              <w:t xml:space="preserve">31 ±0.9 </w:t>
            </w:r>
          </w:p>
        </w:tc>
      </w:tr>
    </w:tbl>
    <w:p w14:paraId="74108B4E" w14:textId="77777777" w:rsidR="006C3AE3" w:rsidRDefault="006C3AE3" w:rsidP="006C3AE3">
      <w:pPr>
        <w:autoSpaceDE w:val="0"/>
        <w:autoSpaceDN w:val="0"/>
        <w:adjustRightInd w:val="0"/>
        <w:spacing w:after="0" w:line="276" w:lineRule="auto"/>
        <w:jc w:val="both"/>
        <w:rPr>
          <w:rFonts w:ascii="Times New Roman" w:hAnsi="Times New Roman"/>
          <w:b/>
          <w:bCs/>
          <w:lang w:val="en-US"/>
        </w:rPr>
      </w:pPr>
    </w:p>
    <w:p w14:paraId="0DE12860" w14:textId="77777777" w:rsidR="00050FB5" w:rsidRDefault="00050FB5" w:rsidP="00050FB5">
      <w:pPr>
        <w:tabs>
          <w:tab w:val="left" w:pos="5310"/>
        </w:tabs>
        <w:jc w:val="both"/>
        <w:rPr>
          <w:rFonts w:ascii="Arial" w:hAnsi="Arial" w:cs="Arial"/>
          <w:b/>
          <w:bCs/>
          <w:sz w:val="20"/>
          <w:szCs w:val="20"/>
        </w:rPr>
      </w:pPr>
    </w:p>
    <w:p w14:paraId="52198E50" w14:textId="77777777" w:rsidR="00050FB5" w:rsidRDefault="00050FB5" w:rsidP="00050FB5">
      <w:pPr>
        <w:tabs>
          <w:tab w:val="left" w:pos="5310"/>
        </w:tabs>
        <w:jc w:val="both"/>
        <w:rPr>
          <w:rFonts w:ascii="Arial" w:hAnsi="Arial" w:cs="Arial"/>
          <w:b/>
          <w:bCs/>
          <w:sz w:val="20"/>
          <w:szCs w:val="20"/>
        </w:rPr>
      </w:pPr>
    </w:p>
    <w:p w14:paraId="2F10D46F" w14:textId="77777777" w:rsidR="00050FB5" w:rsidRDefault="00050FB5" w:rsidP="00050FB5">
      <w:pPr>
        <w:tabs>
          <w:tab w:val="left" w:pos="5310"/>
        </w:tabs>
        <w:jc w:val="both"/>
        <w:rPr>
          <w:rFonts w:ascii="Arial" w:hAnsi="Arial" w:cs="Arial"/>
          <w:b/>
          <w:bCs/>
          <w:sz w:val="20"/>
          <w:szCs w:val="20"/>
        </w:rPr>
      </w:pPr>
    </w:p>
    <w:p w14:paraId="704130ED" w14:textId="77777777" w:rsidR="00050FB5" w:rsidRDefault="00050FB5" w:rsidP="00050FB5">
      <w:pPr>
        <w:tabs>
          <w:tab w:val="left" w:pos="5310"/>
        </w:tabs>
        <w:jc w:val="both"/>
        <w:rPr>
          <w:rFonts w:ascii="Arial" w:hAnsi="Arial" w:cs="Arial"/>
          <w:b/>
          <w:bCs/>
          <w:sz w:val="20"/>
          <w:szCs w:val="20"/>
        </w:rPr>
      </w:pPr>
    </w:p>
    <w:p w14:paraId="1E772170" w14:textId="0F78EB80" w:rsidR="006C3AE3" w:rsidRPr="00050FB5" w:rsidRDefault="006C3AE3" w:rsidP="00050FB5">
      <w:pPr>
        <w:tabs>
          <w:tab w:val="left" w:pos="5310"/>
        </w:tabs>
        <w:jc w:val="both"/>
        <w:rPr>
          <w:rFonts w:ascii="Arial" w:hAnsi="Arial" w:cs="Arial"/>
          <w:b/>
          <w:bCs/>
          <w:sz w:val="20"/>
          <w:szCs w:val="20"/>
          <w:lang w:val="en-US"/>
        </w:rPr>
      </w:pPr>
      <w:r w:rsidRPr="00050FB5">
        <w:rPr>
          <w:rFonts w:ascii="Arial" w:hAnsi="Arial" w:cs="Arial"/>
          <w:b/>
          <w:bCs/>
          <w:sz w:val="20"/>
          <w:szCs w:val="20"/>
        </w:rPr>
        <w:lastRenderedPageBreak/>
        <w:t>Table</w:t>
      </w:r>
      <w:r w:rsidR="000706A7" w:rsidRPr="00050FB5">
        <w:rPr>
          <w:rFonts w:ascii="Arial" w:hAnsi="Arial" w:cs="Arial"/>
          <w:b/>
          <w:bCs/>
          <w:sz w:val="20"/>
          <w:szCs w:val="20"/>
        </w:rPr>
        <w:t xml:space="preserve"> 4</w:t>
      </w:r>
      <w:r w:rsidRPr="00050FB5">
        <w:rPr>
          <w:rFonts w:ascii="Arial" w:hAnsi="Arial" w:cs="Arial"/>
          <w:b/>
          <w:bCs/>
          <w:sz w:val="20"/>
          <w:szCs w:val="20"/>
        </w:rPr>
        <w:t xml:space="preserve">: Seasonal (Mean) variations of pH of Interstitial Water collected from Digha Mohana, New </w:t>
      </w:r>
      <w:proofErr w:type="spellStart"/>
      <w:r w:rsidRPr="00050FB5">
        <w:rPr>
          <w:rFonts w:ascii="Arial" w:hAnsi="Arial" w:cs="Arial"/>
          <w:b/>
          <w:bCs/>
          <w:sz w:val="20"/>
          <w:szCs w:val="20"/>
        </w:rPr>
        <w:t>Digha</w:t>
      </w:r>
      <w:proofErr w:type="spellEnd"/>
      <w:r w:rsidRPr="00050FB5">
        <w:rPr>
          <w:rFonts w:ascii="Arial" w:hAnsi="Arial" w:cs="Arial"/>
          <w:b/>
          <w:bCs/>
          <w:sz w:val="20"/>
          <w:szCs w:val="20"/>
        </w:rPr>
        <w:t xml:space="preserve"> and </w:t>
      </w:r>
      <w:proofErr w:type="spellStart"/>
      <w:r w:rsidRPr="00050FB5">
        <w:rPr>
          <w:rFonts w:ascii="Arial" w:hAnsi="Arial" w:cs="Arial"/>
          <w:b/>
          <w:bCs/>
          <w:sz w:val="20"/>
          <w:szCs w:val="20"/>
        </w:rPr>
        <w:t>Udaypur</w:t>
      </w:r>
      <w:proofErr w:type="spellEnd"/>
      <w:r w:rsidRPr="00050FB5">
        <w:rPr>
          <w:rFonts w:ascii="Arial" w:hAnsi="Arial" w:cs="Arial"/>
          <w:b/>
          <w:bCs/>
          <w:sz w:val="20"/>
          <w:szCs w:val="20"/>
        </w:rPr>
        <w:t xml:space="preserve"> at A-I, A-II and A-III respectively during </w:t>
      </w:r>
      <w:r w:rsidRPr="00050FB5">
        <w:rPr>
          <w:rFonts w:ascii="Arial" w:hAnsi="Arial" w:cs="Arial"/>
          <w:b/>
          <w:bCs/>
          <w:sz w:val="20"/>
          <w:szCs w:val="20"/>
          <w:lang w:val="en-US"/>
        </w:rPr>
        <w:t>June 2023 to May 2024.</w:t>
      </w:r>
    </w:p>
    <w:tbl>
      <w:tblPr>
        <w:tblStyle w:val="TableGrid"/>
        <w:tblW w:w="9283" w:type="dxa"/>
        <w:tblLook w:val="04A0" w:firstRow="1" w:lastRow="0" w:firstColumn="1" w:lastColumn="0" w:noHBand="0" w:noVBand="1"/>
      </w:tblPr>
      <w:tblGrid>
        <w:gridCol w:w="2623"/>
        <w:gridCol w:w="2335"/>
        <w:gridCol w:w="2335"/>
        <w:gridCol w:w="1990"/>
      </w:tblGrid>
      <w:tr w:rsidR="00831A2A" w:rsidRPr="00050FB5" w14:paraId="661A6C64" w14:textId="77777777" w:rsidTr="00831A2A">
        <w:trPr>
          <w:trHeight w:val="444"/>
        </w:trPr>
        <w:tc>
          <w:tcPr>
            <w:tcW w:w="2623" w:type="dxa"/>
          </w:tcPr>
          <w:p w14:paraId="5564576B" w14:textId="04364DD1" w:rsidR="006C3AE3" w:rsidRPr="00050FB5" w:rsidRDefault="006C3AE3" w:rsidP="00831A2A">
            <w:pPr>
              <w:pStyle w:val="Default"/>
              <w:jc w:val="both"/>
              <w:rPr>
                <w:rFonts w:ascii="Arial" w:hAnsi="Arial" w:cs="Arial"/>
                <w:color w:val="auto"/>
                <w:sz w:val="20"/>
                <w:szCs w:val="20"/>
              </w:rPr>
            </w:pPr>
            <w:r w:rsidRPr="00050FB5">
              <w:rPr>
                <w:rFonts w:ascii="Arial" w:hAnsi="Arial" w:cs="Arial"/>
                <w:bCs/>
                <w:color w:val="auto"/>
                <w:sz w:val="20"/>
                <w:szCs w:val="20"/>
              </w:rPr>
              <w:t xml:space="preserve">Season </w:t>
            </w:r>
          </w:p>
        </w:tc>
        <w:tc>
          <w:tcPr>
            <w:tcW w:w="2335" w:type="dxa"/>
          </w:tcPr>
          <w:p w14:paraId="4704A2FD" w14:textId="0AA393E7" w:rsidR="006C3AE3" w:rsidRPr="00050FB5" w:rsidRDefault="006C3AE3" w:rsidP="00831A2A">
            <w:pPr>
              <w:autoSpaceDE w:val="0"/>
              <w:autoSpaceDN w:val="0"/>
              <w:adjustRightInd w:val="0"/>
              <w:spacing w:line="276" w:lineRule="auto"/>
              <w:rPr>
                <w:rFonts w:ascii="Arial" w:hAnsi="Arial" w:cs="Arial"/>
                <w:bCs/>
                <w:sz w:val="20"/>
                <w:szCs w:val="20"/>
              </w:rPr>
            </w:pPr>
            <w:r w:rsidRPr="00050FB5">
              <w:rPr>
                <w:rFonts w:ascii="Arial" w:hAnsi="Arial" w:cs="Arial"/>
                <w:bCs/>
                <w:sz w:val="20"/>
                <w:szCs w:val="20"/>
              </w:rPr>
              <w:t>A–</w:t>
            </w:r>
            <w:proofErr w:type="spellStart"/>
            <w:proofErr w:type="gramStart"/>
            <w:r w:rsidRPr="00050FB5">
              <w:rPr>
                <w:rFonts w:ascii="Arial" w:hAnsi="Arial" w:cs="Arial"/>
                <w:bCs/>
                <w:sz w:val="20"/>
                <w:szCs w:val="20"/>
              </w:rPr>
              <w:t>I:Digha</w:t>
            </w:r>
            <w:proofErr w:type="spellEnd"/>
            <w:proofErr w:type="gramEnd"/>
            <w:r w:rsidRPr="00050FB5">
              <w:rPr>
                <w:rFonts w:ascii="Arial" w:hAnsi="Arial" w:cs="Arial"/>
                <w:bCs/>
                <w:sz w:val="20"/>
                <w:szCs w:val="20"/>
              </w:rPr>
              <w:t xml:space="preserve"> Mohana</w:t>
            </w:r>
          </w:p>
        </w:tc>
        <w:tc>
          <w:tcPr>
            <w:tcW w:w="2335" w:type="dxa"/>
          </w:tcPr>
          <w:p w14:paraId="10B88CB6" w14:textId="406DCA14" w:rsidR="006C3AE3" w:rsidRPr="00050FB5" w:rsidRDefault="006C3AE3" w:rsidP="00831A2A">
            <w:pPr>
              <w:autoSpaceDE w:val="0"/>
              <w:autoSpaceDN w:val="0"/>
              <w:adjustRightInd w:val="0"/>
              <w:spacing w:line="276" w:lineRule="auto"/>
              <w:rPr>
                <w:rFonts w:ascii="Arial" w:hAnsi="Arial" w:cs="Arial"/>
                <w:bCs/>
                <w:sz w:val="20"/>
                <w:szCs w:val="20"/>
              </w:rPr>
            </w:pPr>
            <w:r w:rsidRPr="00050FB5">
              <w:rPr>
                <w:rFonts w:ascii="Arial" w:hAnsi="Arial" w:cs="Arial"/>
                <w:bCs/>
                <w:sz w:val="20"/>
                <w:szCs w:val="20"/>
              </w:rPr>
              <w:t>A–</w:t>
            </w:r>
            <w:proofErr w:type="spellStart"/>
            <w:proofErr w:type="gramStart"/>
            <w:r w:rsidRPr="00050FB5">
              <w:rPr>
                <w:rFonts w:ascii="Arial" w:hAnsi="Arial" w:cs="Arial"/>
                <w:bCs/>
                <w:sz w:val="20"/>
                <w:szCs w:val="20"/>
              </w:rPr>
              <w:t>II:New</w:t>
            </w:r>
            <w:proofErr w:type="spellEnd"/>
            <w:proofErr w:type="gramEnd"/>
            <w:r w:rsidRPr="00050FB5">
              <w:rPr>
                <w:rFonts w:ascii="Arial" w:hAnsi="Arial" w:cs="Arial"/>
                <w:bCs/>
                <w:sz w:val="20"/>
                <w:szCs w:val="20"/>
              </w:rPr>
              <w:t xml:space="preserve"> </w:t>
            </w:r>
            <w:proofErr w:type="spellStart"/>
            <w:r w:rsidRPr="00050FB5">
              <w:rPr>
                <w:rFonts w:ascii="Arial" w:hAnsi="Arial" w:cs="Arial"/>
                <w:bCs/>
                <w:sz w:val="20"/>
                <w:szCs w:val="20"/>
              </w:rPr>
              <w:t>Digha</w:t>
            </w:r>
            <w:proofErr w:type="spellEnd"/>
          </w:p>
        </w:tc>
        <w:tc>
          <w:tcPr>
            <w:tcW w:w="1990" w:type="dxa"/>
          </w:tcPr>
          <w:p w14:paraId="3CFD8D16" w14:textId="4EEE2DD7" w:rsidR="006C3AE3" w:rsidRPr="00050FB5" w:rsidRDefault="006C3AE3" w:rsidP="00831A2A">
            <w:pPr>
              <w:autoSpaceDE w:val="0"/>
              <w:autoSpaceDN w:val="0"/>
              <w:adjustRightInd w:val="0"/>
              <w:spacing w:line="276" w:lineRule="auto"/>
              <w:rPr>
                <w:rFonts w:ascii="Arial" w:hAnsi="Arial" w:cs="Arial"/>
                <w:bCs/>
                <w:sz w:val="20"/>
                <w:szCs w:val="20"/>
              </w:rPr>
            </w:pPr>
            <w:r w:rsidRPr="00050FB5">
              <w:rPr>
                <w:rFonts w:ascii="Arial" w:hAnsi="Arial" w:cs="Arial"/>
                <w:bCs/>
                <w:sz w:val="20"/>
                <w:szCs w:val="20"/>
              </w:rPr>
              <w:t>A–</w:t>
            </w:r>
            <w:proofErr w:type="spellStart"/>
            <w:proofErr w:type="gramStart"/>
            <w:r w:rsidRPr="00050FB5">
              <w:rPr>
                <w:rFonts w:ascii="Arial" w:hAnsi="Arial" w:cs="Arial"/>
                <w:bCs/>
                <w:sz w:val="20"/>
                <w:szCs w:val="20"/>
              </w:rPr>
              <w:t>III:Udaypur</w:t>
            </w:r>
            <w:proofErr w:type="spellEnd"/>
            <w:proofErr w:type="gramEnd"/>
          </w:p>
        </w:tc>
      </w:tr>
      <w:tr w:rsidR="00831A2A" w:rsidRPr="00050FB5" w14:paraId="61655987" w14:textId="77777777" w:rsidTr="00831A2A">
        <w:trPr>
          <w:trHeight w:val="381"/>
        </w:trPr>
        <w:tc>
          <w:tcPr>
            <w:tcW w:w="2623" w:type="dxa"/>
          </w:tcPr>
          <w:p w14:paraId="1EBD2BA5" w14:textId="77777777" w:rsidR="006C3AE3" w:rsidRPr="00050FB5" w:rsidRDefault="006C3AE3" w:rsidP="006F4728">
            <w:pPr>
              <w:autoSpaceDE w:val="0"/>
              <w:autoSpaceDN w:val="0"/>
              <w:adjustRightInd w:val="0"/>
              <w:spacing w:line="276" w:lineRule="auto"/>
              <w:jc w:val="both"/>
              <w:rPr>
                <w:rFonts w:ascii="Arial" w:hAnsi="Arial" w:cs="Arial"/>
                <w:bCs/>
                <w:sz w:val="20"/>
                <w:szCs w:val="20"/>
              </w:rPr>
            </w:pPr>
            <w:r w:rsidRPr="00050FB5">
              <w:rPr>
                <w:rFonts w:ascii="Arial" w:hAnsi="Arial" w:cs="Arial"/>
                <w:bCs/>
                <w:sz w:val="20"/>
                <w:szCs w:val="20"/>
              </w:rPr>
              <w:t>Monsoon ‘23</w:t>
            </w:r>
          </w:p>
        </w:tc>
        <w:tc>
          <w:tcPr>
            <w:tcW w:w="2335" w:type="dxa"/>
          </w:tcPr>
          <w:p w14:paraId="5A402152" w14:textId="77777777" w:rsidR="006C3AE3" w:rsidRPr="00050FB5" w:rsidRDefault="006C3AE3" w:rsidP="006F4728">
            <w:pPr>
              <w:pStyle w:val="Default"/>
              <w:jc w:val="both"/>
              <w:rPr>
                <w:rFonts w:ascii="Arial" w:hAnsi="Arial" w:cs="Arial"/>
                <w:color w:val="auto"/>
                <w:sz w:val="20"/>
                <w:szCs w:val="20"/>
              </w:rPr>
            </w:pPr>
            <w:r w:rsidRPr="00050FB5">
              <w:rPr>
                <w:rFonts w:ascii="Arial" w:hAnsi="Arial" w:cs="Arial"/>
                <w:color w:val="auto"/>
                <w:sz w:val="20"/>
                <w:szCs w:val="20"/>
              </w:rPr>
              <w:t xml:space="preserve">7 ±0.4 </w:t>
            </w:r>
          </w:p>
          <w:p w14:paraId="694B3275" w14:textId="77777777" w:rsidR="006C3AE3" w:rsidRPr="00050FB5" w:rsidRDefault="006C3AE3" w:rsidP="006F4728">
            <w:pPr>
              <w:pStyle w:val="Default"/>
              <w:jc w:val="both"/>
              <w:rPr>
                <w:rFonts w:ascii="Arial" w:hAnsi="Arial" w:cs="Arial"/>
                <w:bCs/>
                <w:color w:val="auto"/>
                <w:sz w:val="20"/>
                <w:szCs w:val="20"/>
              </w:rPr>
            </w:pPr>
          </w:p>
        </w:tc>
        <w:tc>
          <w:tcPr>
            <w:tcW w:w="2335" w:type="dxa"/>
          </w:tcPr>
          <w:p w14:paraId="7B7D7A42" w14:textId="76715158" w:rsidR="006C3AE3" w:rsidRPr="00050FB5" w:rsidRDefault="006C3AE3" w:rsidP="00831A2A">
            <w:pPr>
              <w:pStyle w:val="Default"/>
              <w:jc w:val="both"/>
              <w:rPr>
                <w:rFonts w:ascii="Arial" w:hAnsi="Arial" w:cs="Arial"/>
                <w:color w:val="auto"/>
                <w:sz w:val="20"/>
                <w:szCs w:val="20"/>
              </w:rPr>
            </w:pPr>
            <w:r w:rsidRPr="00050FB5">
              <w:rPr>
                <w:rFonts w:ascii="Arial" w:hAnsi="Arial" w:cs="Arial"/>
                <w:color w:val="auto"/>
                <w:sz w:val="20"/>
                <w:szCs w:val="20"/>
              </w:rPr>
              <w:t xml:space="preserve">7 ±0.5 </w:t>
            </w:r>
          </w:p>
        </w:tc>
        <w:tc>
          <w:tcPr>
            <w:tcW w:w="1990" w:type="dxa"/>
          </w:tcPr>
          <w:p w14:paraId="76F2F31B" w14:textId="45BCC8D4" w:rsidR="006C3AE3" w:rsidRPr="00050FB5" w:rsidRDefault="006C3AE3" w:rsidP="00831A2A">
            <w:pPr>
              <w:pStyle w:val="Default"/>
              <w:jc w:val="both"/>
              <w:rPr>
                <w:rFonts w:ascii="Arial" w:hAnsi="Arial" w:cs="Arial"/>
                <w:color w:val="auto"/>
                <w:sz w:val="20"/>
                <w:szCs w:val="20"/>
              </w:rPr>
            </w:pPr>
            <w:r w:rsidRPr="00050FB5">
              <w:rPr>
                <w:rFonts w:ascii="Arial" w:hAnsi="Arial" w:cs="Arial"/>
                <w:color w:val="auto"/>
                <w:sz w:val="20"/>
                <w:szCs w:val="20"/>
              </w:rPr>
              <w:t xml:space="preserve">7 ±0.3 </w:t>
            </w:r>
          </w:p>
        </w:tc>
      </w:tr>
      <w:tr w:rsidR="00831A2A" w:rsidRPr="00050FB5" w14:paraId="438AF3A5" w14:textId="77777777" w:rsidTr="00831A2A">
        <w:trPr>
          <w:trHeight w:val="375"/>
        </w:trPr>
        <w:tc>
          <w:tcPr>
            <w:tcW w:w="2623" w:type="dxa"/>
          </w:tcPr>
          <w:p w14:paraId="082880AA" w14:textId="77777777" w:rsidR="006C3AE3" w:rsidRPr="00050FB5" w:rsidRDefault="006C3AE3" w:rsidP="006F4728">
            <w:pPr>
              <w:autoSpaceDE w:val="0"/>
              <w:autoSpaceDN w:val="0"/>
              <w:adjustRightInd w:val="0"/>
              <w:spacing w:line="276" w:lineRule="auto"/>
              <w:jc w:val="both"/>
              <w:rPr>
                <w:rFonts w:ascii="Arial" w:hAnsi="Arial" w:cs="Arial"/>
                <w:bCs/>
                <w:sz w:val="20"/>
                <w:szCs w:val="20"/>
              </w:rPr>
            </w:pPr>
            <w:r w:rsidRPr="00050FB5">
              <w:rPr>
                <w:rFonts w:ascii="Arial" w:hAnsi="Arial" w:cs="Arial"/>
                <w:bCs/>
                <w:sz w:val="20"/>
                <w:szCs w:val="20"/>
              </w:rPr>
              <w:t>Post monsoon ’23- ‘24</w:t>
            </w:r>
          </w:p>
        </w:tc>
        <w:tc>
          <w:tcPr>
            <w:tcW w:w="2335" w:type="dxa"/>
          </w:tcPr>
          <w:p w14:paraId="70F74814" w14:textId="6CF0A018" w:rsidR="006C3AE3" w:rsidRPr="00050FB5" w:rsidRDefault="006C3AE3" w:rsidP="00831A2A">
            <w:pPr>
              <w:pStyle w:val="Default"/>
              <w:jc w:val="both"/>
              <w:rPr>
                <w:rFonts w:ascii="Arial" w:hAnsi="Arial" w:cs="Arial"/>
                <w:color w:val="auto"/>
                <w:sz w:val="20"/>
                <w:szCs w:val="20"/>
              </w:rPr>
            </w:pPr>
            <w:r w:rsidRPr="00050FB5">
              <w:rPr>
                <w:rFonts w:ascii="Arial" w:hAnsi="Arial" w:cs="Arial"/>
                <w:color w:val="auto"/>
                <w:sz w:val="20"/>
                <w:szCs w:val="20"/>
              </w:rPr>
              <w:t xml:space="preserve">7 ±0.7 </w:t>
            </w:r>
          </w:p>
        </w:tc>
        <w:tc>
          <w:tcPr>
            <w:tcW w:w="2335" w:type="dxa"/>
          </w:tcPr>
          <w:p w14:paraId="482C6E61" w14:textId="744A9620" w:rsidR="006C3AE3" w:rsidRPr="00050FB5" w:rsidRDefault="006C3AE3" w:rsidP="00831A2A">
            <w:pPr>
              <w:pStyle w:val="Default"/>
              <w:jc w:val="both"/>
              <w:rPr>
                <w:rFonts w:ascii="Arial" w:hAnsi="Arial" w:cs="Arial"/>
                <w:color w:val="auto"/>
                <w:sz w:val="20"/>
                <w:szCs w:val="20"/>
              </w:rPr>
            </w:pPr>
            <w:r w:rsidRPr="00050FB5">
              <w:rPr>
                <w:rFonts w:ascii="Arial" w:hAnsi="Arial" w:cs="Arial"/>
                <w:color w:val="auto"/>
                <w:sz w:val="20"/>
                <w:szCs w:val="20"/>
              </w:rPr>
              <w:t xml:space="preserve">7 ±0.8 </w:t>
            </w:r>
          </w:p>
        </w:tc>
        <w:tc>
          <w:tcPr>
            <w:tcW w:w="1990" w:type="dxa"/>
          </w:tcPr>
          <w:p w14:paraId="10DB2E46" w14:textId="663ABADE" w:rsidR="006C3AE3" w:rsidRPr="00050FB5" w:rsidRDefault="006C3AE3" w:rsidP="00831A2A">
            <w:pPr>
              <w:pStyle w:val="Default"/>
              <w:jc w:val="both"/>
              <w:rPr>
                <w:rFonts w:ascii="Arial" w:hAnsi="Arial" w:cs="Arial"/>
                <w:color w:val="auto"/>
                <w:sz w:val="20"/>
                <w:szCs w:val="20"/>
              </w:rPr>
            </w:pPr>
            <w:r w:rsidRPr="00050FB5">
              <w:rPr>
                <w:rFonts w:ascii="Arial" w:hAnsi="Arial" w:cs="Arial"/>
                <w:color w:val="auto"/>
                <w:sz w:val="20"/>
                <w:szCs w:val="20"/>
              </w:rPr>
              <w:t xml:space="preserve">7 ±0.5 </w:t>
            </w:r>
          </w:p>
        </w:tc>
      </w:tr>
      <w:tr w:rsidR="00831A2A" w:rsidRPr="00050FB5" w14:paraId="34D404B3" w14:textId="77777777" w:rsidTr="00831A2A">
        <w:trPr>
          <w:trHeight w:val="467"/>
        </w:trPr>
        <w:tc>
          <w:tcPr>
            <w:tcW w:w="2623" w:type="dxa"/>
          </w:tcPr>
          <w:p w14:paraId="44B1CDF8" w14:textId="77777777" w:rsidR="006C3AE3" w:rsidRPr="00050FB5" w:rsidRDefault="006C3AE3" w:rsidP="006F4728">
            <w:pPr>
              <w:autoSpaceDE w:val="0"/>
              <w:autoSpaceDN w:val="0"/>
              <w:adjustRightInd w:val="0"/>
              <w:spacing w:line="276" w:lineRule="auto"/>
              <w:jc w:val="both"/>
              <w:rPr>
                <w:rFonts w:ascii="Arial" w:hAnsi="Arial" w:cs="Arial"/>
                <w:bCs/>
                <w:sz w:val="20"/>
                <w:szCs w:val="20"/>
              </w:rPr>
            </w:pPr>
            <w:proofErr w:type="gramStart"/>
            <w:r w:rsidRPr="00050FB5">
              <w:rPr>
                <w:rFonts w:ascii="Arial" w:hAnsi="Arial" w:cs="Arial"/>
                <w:bCs/>
                <w:sz w:val="20"/>
                <w:szCs w:val="20"/>
              </w:rPr>
              <w:t>Pre monsoon</w:t>
            </w:r>
            <w:proofErr w:type="gramEnd"/>
            <w:r w:rsidRPr="00050FB5">
              <w:rPr>
                <w:rFonts w:ascii="Arial" w:hAnsi="Arial" w:cs="Arial"/>
                <w:bCs/>
                <w:sz w:val="20"/>
                <w:szCs w:val="20"/>
              </w:rPr>
              <w:t xml:space="preserve"> ‘24</w:t>
            </w:r>
          </w:p>
        </w:tc>
        <w:tc>
          <w:tcPr>
            <w:tcW w:w="2335" w:type="dxa"/>
          </w:tcPr>
          <w:p w14:paraId="0E2E409B" w14:textId="20A212DA" w:rsidR="006C3AE3" w:rsidRPr="00050FB5" w:rsidRDefault="006C3AE3" w:rsidP="00831A2A">
            <w:pPr>
              <w:pStyle w:val="Default"/>
              <w:jc w:val="both"/>
              <w:rPr>
                <w:rFonts w:ascii="Arial" w:hAnsi="Arial" w:cs="Arial"/>
                <w:color w:val="auto"/>
                <w:sz w:val="20"/>
                <w:szCs w:val="20"/>
              </w:rPr>
            </w:pPr>
            <w:r w:rsidRPr="00050FB5">
              <w:rPr>
                <w:rFonts w:ascii="Arial" w:hAnsi="Arial" w:cs="Arial"/>
                <w:color w:val="auto"/>
                <w:sz w:val="20"/>
                <w:szCs w:val="20"/>
              </w:rPr>
              <w:t xml:space="preserve">8 ±0.2 </w:t>
            </w:r>
          </w:p>
        </w:tc>
        <w:tc>
          <w:tcPr>
            <w:tcW w:w="2335" w:type="dxa"/>
          </w:tcPr>
          <w:p w14:paraId="5424479F" w14:textId="761FC41E" w:rsidR="006C3AE3" w:rsidRPr="00050FB5" w:rsidRDefault="006C3AE3" w:rsidP="00831A2A">
            <w:pPr>
              <w:pStyle w:val="Default"/>
              <w:jc w:val="both"/>
              <w:rPr>
                <w:rFonts w:ascii="Arial" w:hAnsi="Arial" w:cs="Arial"/>
                <w:color w:val="auto"/>
                <w:sz w:val="20"/>
                <w:szCs w:val="20"/>
              </w:rPr>
            </w:pPr>
            <w:r w:rsidRPr="00050FB5">
              <w:rPr>
                <w:rFonts w:ascii="Arial" w:hAnsi="Arial" w:cs="Arial"/>
                <w:color w:val="auto"/>
                <w:sz w:val="20"/>
                <w:szCs w:val="20"/>
              </w:rPr>
              <w:t xml:space="preserve">8 ±0.5 </w:t>
            </w:r>
          </w:p>
        </w:tc>
        <w:tc>
          <w:tcPr>
            <w:tcW w:w="1990" w:type="dxa"/>
          </w:tcPr>
          <w:p w14:paraId="3C982BC5" w14:textId="1FBFEADE" w:rsidR="006C3AE3" w:rsidRPr="00050FB5" w:rsidRDefault="006C3AE3" w:rsidP="00831A2A">
            <w:pPr>
              <w:pStyle w:val="Default"/>
              <w:jc w:val="both"/>
              <w:rPr>
                <w:rFonts w:ascii="Arial" w:hAnsi="Arial" w:cs="Arial"/>
                <w:color w:val="auto"/>
                <w:sz w:val="20"/>
                <w:szCs w:val="20"/>
              </w:rPr>
            </w:pPr>
            <w:r w:rsidRPr="00050FB5">
              <w:rPr>
                <w:rFonts w:ascii="Arial" w:hAnsi="Arial" w:cs="Arial"/>
                <w:color w:val="auto"/>
                <w:sz w:val="20"/>
                <w:szCs w:val="20"/>
              </w:rPr>
              <w:t xml:space="preserve">7 ±0.9 </w:t>
            </w:r>
          </w:p>
        </w:tc>
      </w:tr>
    </w:tbl>
    <w:p w14:paraId="44C52297" w14:textId="77777777" w:rsidR="006C3AE3" w:rsidRDefault="006C3AE3" w:rsidP="006C3AE3">
      <w:pPr>
        <w:autoSpaceDE w:val="0"/>
        <w:autoSpaceDN w:val="0"/>
        <w:adjustRightInd w:val="0"/>
        <w:spacing w:after="0" w:line="276" w:lineRule="auto"/>
        <w:jc w:val="both"/>
        <w:rPr>
          <w:rFonts w:ascii="Times New Roman" w:hAnsi="Times New Roman"/>
          <w:b/>
          <w:bCs/>
          <w:lang w:val="en-US"/>
        </w:rPr>
      </w:pPr>
    </w:p>
    <w:p w14:paraId="59CCD358" w14:textId="77777777" w:rsidR="008028C7" w:rsidRPr="009D2733" w:rsidRDefault="008028C7" w:rsidP="008028C7">
      <w:pPr>
        <w:pStyle w:val="Default"/>
        <w:jc w:val="both"/>
        <w:rPr>
          <w:rFonts w:ascii="Arial" w:hAnsi="Arial" w:cs="Arial"/>
          <w:sz w:val="20"/>
          <w:szCs w:val="20"/>
        </w:rPr>
      </w:pPr>
      <w:r w:rsidRPr="009D2733">
        <w:rPr>
          <w:rFonts w:ascii="Arial" w:hAnsi="Arial" w:cs="Arial"/>
          <w:sz w:val="20"/>
          <w:szCs w:val="20"/>
        </w:rPr>
        <w:t>In case of water pH, it is highest (8 ±0.</w:t>
      </w:r>
      <w:proofErr w:type="gramStart"/>
      <w:r w:rsidRPr="009D2733">
        <w:rPr>
          <w:rFonts w:ascii="Arial" w:hAnsi="Arial" w:cs="Arial"/>
          <w:sz w:val="20"/>
          <w:szCs w:val="20"/>
        </w:rPr>
        <w:t>5 )</w:t>
      </w:r>
      <w:proofErr w:type="gramEnd"/>
      <w:r w:rsidRPr="009D2733">
        <w:rPr>
          <w:rFonts w:ascii="Arial" w:hAnsi="Arial" w:cs="Arial"/>
          <w:sz w:val="20"/>
          <w:szCs w:val="20"/>
        </w:rPr>
        <w:t xml:space="preserve"> during pre-monsoon period, 2024 at New Digha and lowest (7 ±0.3 ) during monsoon period, 2023 at </w:t>
      </w:r>
      <w:proofErr w:type="spellStart"/>
      <w:r w:rsidRPr="009D2733">
        <w:rPr>
          <w:rFonts w:ascii="Arial" w:hAnsi="Arial" w:cs="Arial"/>
          <w:sz w:val="20"/>
          <w:szCs w:val="20"/>
        </w:rPr>
        <w:t>Udaypur</w:t>
      </w:r>
      <w:proofErr w:type="spellEnd"/>
      <w:r w:rsidRPr="009D2733">
        <w:rPr>
          <w:rFonts w:ascii="Arial" w:hAnsi="Arial" w:cs="Arial"/>
          <w:sz w:val="20"/>
          <w:szCs w:val="20"/>
        </w:rPr>
        <w:t>.</w:t>
      </w:r>
    </w:p>
    <w:p w14:paraId="08B0CF6E" w14:textId="52887B43" w:rsidR="006C3AE3" w:rsidRDefault="006C3AE3" w:rsidP="006C3AE3">
      <w:pPr>
        <w:autoSpaceDE w:val="0"/>
        <w:autoSpaceDN w:val="0"/>
        <w:adjustRightInd w:val="0"/>
        <w:spacing w:after="0" w:line="276" w:lineRule="auto"/>
        <w:jc w:val="both"/>
        <w:rPr>
          <w:rFonts w:ascii="Times New Roman" w:hAnsi="Times New Roman"/>
          <w:b/>
          <w:bCs/>
          <w:lang w:val="en-US"/>
        </w:rPr>
      </w:pPr>
    </w:p>
    <w:p w14:paraId="6B35BEA1" w14:textId="3CC8D890" w:rsidR="006C3AE3" w:rsidRPr="009D2733" w:rsidRDefault="006C3AE3" w:rsidP="006C3AE3">
      <w:pPr>
        <w:autoSpaceDE w:val="0"/>
        <w:autoSpaceDN w:val="0"/>
        <w:adjustRightInd w:val="0"/>
        <w:spacing w:after="0" w:line="276" w:lineRule="auto"/>
        <w:jc w:val="both"/>
        <w:rPr>
          <w:rFonts w:ascii="Arial" w:hAnsi="Arial" w:cs="Arial"/>
          <w:b/>
          <w:bCs/>
          <w:sz w:val="20"/>
          <w:szCs w:val="20"/>
          <w:lang w:val="en-US"/>
        </w:rPr>
      </w:pPr>
      <w:r w:rsidRPr="009D2733">
        <w:rPr>
          <w:rFonts w:ascii="Arial" w:hAnsi="Arial" w:cs="Arial"/>
          <w:b/>
          <w:bCs/>
          <w:sz w:val="20"/>
          <w:szCs w:val="20"/>
        </w:rPr>
        <w:t>Table</w:t>
      </w:r>
      <w:r w:rsidR="000706A7" w:rsidRPr="009D2733">
        <w:rPr>
          <w:rFonts w:ascii="Arial" w:hAnsi="Arial" w:cs="Arial"/>
          <w:b/>
          <w:bCs/>
          <w:sz w:val="20"/>
          <w:szCs w:val="20"/>
        </w:rPr>
        <w:t xml:space="preserve"> </w:t>
      </w:r>
      <w:proofErr w:type="gramStart"/>
      <w:r w:rsidR="000706A7" w:rsidRPr="009D2733">
        <w:rPr>
          <w:rFonts w:ascii="Arial" w:hAnsi="Arial" w:cs="Arial"/>
          <w:b/>
          <w:bCs/>
          <w:sz w:val="20"/>
          <w:szCs w:val="20"/>
        </w:rPr>
        <w:t>5</w:t>
      </w:r>
      <w:r w:rsidRPr="009D2733">
        <w:rPr>
          <w:rFonts w:ascii="Arial" w:hAnsi="Arial" w:cs="Arial"/>
          <w:b/>
          <w:bCs/>
          <w:sz w:val="20"/>
          <w:szCs w:val="20"/>
        </w:rPr>
        <w:t xml:space="preserve"> :</w:t>
      </w:r>
      <w:proofErr w:type="gramEnd"/>
      <w:r w:rsidRPr="009D2733">
        <w:rPr>
          <w:rFonts w:ascii="Arial" w:hAnsi="Arial" w:cs="Arial"/>
          <w:b/>
          <w:bCs/>
          <w:sz w:val="20"/>
          <w:szCs w:val="20"/>
        </w:rPr>
        <w:t xml:space="preserve"> Seasonal (Mean) variations of Dissolved Oxygen (mg/l) of Interstitial Water collected from Digha Mohana, New </w:t>
      </w:r>
      <w:proofErr w:type="spellStart"/>
      <w:r w:rsidRPr="009D2733">
        <w:rPr>
          <w:rFonts w:ascii="Arial" w:hAnsi="Arial" w:cs="Arial"/>
          <w:b/>
          <w:bCs/>
          <w:sz w:val="20"/>
          <w:szCs w:val="20"/>
        </w:rPr>
        <w:t>Digha</w:t>
      </w:r>
      <w:proofErr w:type="spellEnd"/>
      <w:r w:rsidRPr="009D2733">
        <w:rPr>
          <w:rFonts w:ascii="Arial" w:hAnsi="Arial" w:cs="Arial"/>
          <w:b/>
          <w:bCs/>
          <w:sz w:val="20"/>
          <w:szCs w:val="20"/>
        </w:rPr>
        <w:t xml:space="preserve"> and </w:t>
      </w:r>
      <w:proofErr w:type="spellStart"/>
      <w:r w:rsidRPr="009D2733">
        <w:rPr>
          <w:rFonts w:ascii="Arial" w:hAnsi="Arial" w:cs="Arial"/>
          <w:b/>
          <w:bCs/>
          <w:sz w:val="20"/>
          <w:szCs w:val="20"/>
        </w:rPr>
        <w:t>Udaypur</w:t>
      </w:r>
      <w:proofErr w:type="spellEnd"/>
      <w:r w:rsidRPr="009D2733">
        <w:rPr>
          <w:rFonts w:ascii="Arial" w:hAnsi="Arial" w:cs="Arial"/>
          <w:b/>
          <w:bCs/>
          <w:sz w:val="20"/>
          <w:szCs w:val="20"/>
        </w:rPr>
        <w:t xml:space="preserve"> at A-I,A-II and A-III respectively during </w:t>
      </w:r>
      <w:r w:rsidRPr="009D2733">
        <w:rPr>
          <w:rFonts w:ascii="Arial" w:hAnsi="Arial" w:cs="Arial"/>
          <w:b/>
          <w:bCs/>
          <w:sz w:val="20"/>
          <w:szCs w:val="20"/>
          <w:lang w:val="en-US"/>
        </w:rPr>
        <w:t>June 2023 to May 2024.</w:t>
      </w:r>
    </w:p>
    <w:p w14:paraId="3D0A83C5" w14:textId="77777777" w:rsidR="00831A2A" w:rsidRPr="00831A2A" w:rsidRDefault="00831A2A" w:rsidP="006C3AE3">
      <w:pPr>
        <w:autoSpaceDE w:val="0"/>
        <w:autoSpaceDN w:val="0"/>
        <w:adjustRightInd w:val="0"/>
        <w:spacing w:after="0" w:line="276" w:lineRule="auto"/>
        <w:jc w:val="both"/>
        <w:rPr>
          <w:rFonts w:ascii="Times New Roman" w:hAnsi="Times New Roman"/>
          <w:b/>
          <w:bCs/>
          <w:sz w:val="20"/>
          <w:szCs w:val="20"/>
          <w:lang w:val="en-US"/>
        </w:rPr>
      </w:pPr>
    </w:p>
    <w:tbl>
      <w:tblPr>
        <w:tblStyle w:val="TableGrid"/>
        <w:tblW w:w="9283" w:type="dxa"/>
        <w:tblLook w:val="04A0" w:firstRow="1" w:lastRow="0" w:firstColumn="1" w:lastColumn="0" w:noHBand="0" w:noVBand="1"/>
      </w:tblPr>
      <w:tblGrid>
        <w:gridCol w:w="2623"/>
        <w:gridCol w:w="2335"/>
        <w:gridCol w:w="1954"/>
        <w:gridCol w:w="2371"/>
      </w:tblGrid>
      <w:tr w:rsidR="00831A2A" w:rsidRPr="00050FB5" w14:paraId="47BF6117" w14:textId="77777777" w:rsidTr="00831A2A">
        <w:trPr>
          <w:trHeight w:val="479"/>
        </w:trPr>
        <w:tc>
          <w:tcPr>
            <w:tcW w:w="2623" w:type="dxa"/>
          </w:tcPr>
          <w:p w14:paraId="1560B71F" w14:textId="0FAFFC4D" w:rsidR="006C3AE3" w:rsidRPr="00050FB5" w:rsidRDefault="006C3AE3" w:rsidP="00831A2A">
            <w:pPr>
              <w:pStyle w:val="Default"/>
              <w:jc w:val="both"/>
              <w:rPr>
                <w:rFonts w:ascii="Arial" w:hAnsi="Arial" w:cs="Arial"/>
                <w:color w:val="auto"/>
                <w:sz w:val="20"/>
                <w:szCs w:val="20"/>
              </w:rPr>
            </w:pPr>
            <w:r w:rsidRPr="00050FB5">
              <w:rPr>
                <w:rFonts w:ascii="Arial" w:hAnsi="Arial" w:cs="Arial"/>
                <w:bCs/>
                <w:color w:val="auto"/>
                <w:sz w:val="20"/>
                <w:szCs w:val="20"/>
              </w:rPr>
              <w:t xml:space="preserve">Season </w:t>
            </w:r>
          </w:p>
        </w:tc>
        <w:tc>
          <w:tcPr>
            <w:tcW w:w="2335" w:type="dxa"/>
          </w:tcPr>
          <w:p w14:paraId="3E93542F" w14:textId="1D149F00" w:rsidR="006C3AE3" w:rsidRPr="00050FB5" w:rsidRDefault="006C3AE3" w:rsidP="00831A2A">
            <w:pPr>
              <w:autoSpaceDE w:val="0"/>
              <w:autoSpaceDN w:val="0"/>
              <w:adjustRightInd w:val="0"/>
              <w:spacing w:line="276" w:lineRule="auto"/>
              <w:rPr>
                <w:rFonts w:ascii="Arial" w:hAnsi="Arial" w:cs="Arial"/>
                <w:bCs/>
                <w:sz w:val="20"/>
                <w:szCs w:val="20"/>
              </w:rPr>
            </w:pPr>
            <w:r w:rsidRPr="00050FB5">
              <w:rPr>
                <w:rFonts w:ascii="Arial" w:hAnsi="Arial" w:cs="Arial"/>
                <w:bCs/>
                <w:sz w:val="20"/>
                <w:szCs w:val="20"/>
              </w:rPr>
              <w:t>A–</w:t>
            </w:r>
            <w:r w:rsidR="00831A2A" w:rsidRPr="00050FB5">
              <w:rPr>
                <w:rFonts w:ascii="Arial" w:hAnsi="Arial" w:cs="Arial"/>
                <w:bCs/>
                <w:sz w:val="20"/>
                <w:szCs w:val="20"/>
              </w:rPr>
              <w:t>I: Digha</w:t>
            </w:r>
            <w:r w:rsidRPr="00050FB5">
              <w:rPr>
                <w:rFonts w:ascii="Arial" w:hAnsi="Arial" w:cs="Arial"/>
                <w:bCs/>
                <w:sz w:val="20"/>
                <w:szCs w:val="20"/>
              </w:rPr>
              <w:t xml:space="preserve"> Mohana</w:t>
            </w:r>
          </w:p>
        </w:tc>
        <w:tc>
          <w:tcPr>
            <w:tcW w:w="1954" w:type="dxa"/>
          </w:tcPr>
          <w:p w14:paraId="76911A95" w14:textId="48834AF8" w:rsidR="006C3AE3" w:rsidRPr="00050FB5" w:rsidRDefault="006C3AE3" w:rsidP="00831A2A">
            <w:pPr>
              <w:autoSpaceDE w:val="0"/>
              <w:autoSpaceDN w:val="0"/>
              <w:adjustRightInd w:val="0"/>
              <w:spacing w:line="276" w:lineRule="auto"/>
              <w:rPr>
                <w:rFonts w:ascii="Arial" w:hAnsi="Arial" w:cs="Arial"/>
                <w:bCs/>
                <w:sz w:val="20"/>
                <w:szCs w:val="20"/>
              </w:rPr>
            </w:pPr>
            <w:r w:rsidRPr="00050FB5">
              <w:rPr>
                <w:rFonts w:ascii="Arial" w:hAnsi="Arial" w:cs="Arial"/>
                <w:bCs/>
                <w:sz w:val="20"/>
                <w:szCs w:val="20"/>
              </w:rPr>
              <w:t>A–</w:t>
            </w:r>
            <w:r w:rsidR="00831A2A" w:rsidRPr="00050FB5">
              <w:rPr>
                <w:rFonts w:ascii="Arial" w:hAnsi="Arial" w:cs="Arial"/>
                <w:bCs/>
                <w:sz w:val="20"/>
                <w:szCs w:val="20"/>
              </w:rPr>
              <w:t>II: New</w:t>
            </w:r>
            <w:r w:rsidRPr="00050FB5">
              <w:rPr>
                <w:rFonts w:ascii="Arial" w:hAnsi="Arial" w:cs="Arial"/>
                <w:bCs/>
                <w:sz w:val="20"/>
                <w:szCs w:val="20"/>
              </w:rPr>
              <w:t xml:space="preserve"> Digha</w:t>
            </w:r>
          </w:p>
        </w:tc>
        <w:tc>
          <w:tcPr>
            <w:tcW w:w="2371" w:type="dxa"/>
          </w:tcPr>
          <w:p w14:paraId="54AE8F61" w14:textId="3CD0D9A3" w:rsidR="006C3AE3" w:rsidRPr="00050FB5" w:rsidRDefault="006C3AE3" w:rsidP="00831A2A">
            <w:pPr>
              <w:autoSpaceDE w:val="0"/>
              <w:autoSpaceDN w:val="0"/>
              <w:adjustRightInd w:val="0"/>
              <w:spacing w:line="276" w:lineRule="auto"/>
              <w:rPr>
                <w:rFonts w:ascii="Arial" w:hAnsi="Arial" w:cs="Arial"/>
                <w:bCs/>
                <w:sz w:val="20"/>
                <w:szCs w:val="20"/>
              </w:rPr>
            </w:pPr>
            <w:r w:rsidRPr="00050FB5">
              <w:rPr>
                <w:rFonts w:ascii="Arial" w:hAnsi="Arial" w:cs="Arial"/>
                <w:bCs/>
                <w:sz w:val="20"/>
                <w:szCs w:val="20"/>
              </w:rPr>
              <w:t>A–</w:t>
            </w:r>
            <w:r w:rsidR="00831A2A" w:rsidRPr="00050FB5">
              <w:rPr>
                <w:rFonts w:ascii="Arial" w:hAnsi="Arial" w:cs="Arial"/>
                <w:bCs/>
                <w:sz w:val="20"/>
                <w:szCs w:val="20"/>
              </w:rPr>
              <w:t xml:space="preserve">III: </w:t>
            </w:r>
            <w:proofErr w:type="spellStart"/>
            <w:r w:rsidR="00831A2A" w:rsidRPr="00050FB5">
              <w:rPr>
                <w:rFonts w:ascii="Arial" w:hAnsi="Arial" w:cs="Arial"/>
                <w:bCs/>
                <w:sz w:val="20"/>
                <w:szCs w:val="20"/>
              </w:rPr>
              <w:t>Udaypur</w:t>
            </w:r>
            <w:proofErr w:type="spellEnd"/>
          </w:p>
        </w:tc>
      </w:tr>
      <w:tr w:rsidR="00831A2A" w:rsidRPr="00050FB5" w14:paraId="088B08CC" w14:textId="77777777" w:rsidTr="00831A2A">
        <w:trPr>
          <w:trHeight w:val="454"/>
        </w:trPr>
        <w:tc>
          <w:tcPr>
            <w:tcW w:w="2623" w:type="dxa"/>
          </w:tcPr>
          <w:p w14:paraId="13FC9BEE" w14:textId="77777777" w:rsidR="006C3AE3" w:rsidRPr="00050FB5" w:rsidRDefault="006C3AE3" w:rsidP="006F4728">
            <w:pPr>
              <w:autoSpaceDE w:val="0"/>
              <w:autoSpaceDN w:val="0"/>
              <w:adjustRightInd w:val="0"/>
              <w:spacing w:line="276" w:lineRule="auto"/>
              <w:jc w:val="both"/>
              <w:rPr>
                <w:rFonts w:ascii="Arial" w:hAnsi="Arial" w:cs="Arial"/>
                <w:bCs/>
                <w:sz w:val="20"/>
                <w:szCs w:val="20"/>
              </w:rPr>
            </w:pPr>
            <w:r w:rsidRPr="00050FB5">
              <w:rPr>
                <w:rFonts w:ascii="Arial" w:hAnsi="Arial" w:cs="Arial"/>
                <w:bCs/>
                <w:sz w:val="20"/>
                <w:szCs w:val="20"/>
              </w:rPr>
              <w:t>Monsoon ‘23</w:t>
            </w:r>
          </w:p>
        </w:tc>
        <w:tc>
          <w:tcPr>
            <w:tcW w:w="2335" w:type="dxa"/>
          </w:tcPr>
          <w:p w14:paraId="7F7797CB" w14:textId="6D6EC8B2" w:rsidR="006C3AE3" w:rsidRPr="00050FB5" w:rsidRDefault="006C3AE3" w:rsidP="006F4728">
            <w:pPr>
              <w:pStyle w:val="Default"/>
              <w:jc w:val="both"/>
              <w:rPr>
                <w:rFonts w:ascii="Arial" w:hAnsi="Arial" w:cs="Arial"/>
                <w:color w:val="auto"/>
                <w:sz w:val="20"/>
                <w:szCs w:val="20"/>
              </w:rPr>
            </w:pPr>
            <w:r w:rsidRPr="00050FB5">
              <w:rPr>
                <w:rFonts w:ascii="Arial" w:hAnsi="Arial" w:cs="Arial"/>
                <w:color w:val="auto"/>
                <w:sz w:val="20"/>
                <w:szCs w:val="20"/>
              </w:rPr>
              <w:t xml:space="preserve">4 ±0.9 </w:t>
            </w:r>
          </w:p>
          <w:p w14:paraId="2A074C45" w14:textId="77777777" w:rsidR="006C3AE3" w:rsidRPr="00050FB5" w:rsidRDefault="006C3AE3" w:rsidP="006F4728">
            <w:pPr>
              <w:pStyle w:val="Default"/>
              <w:jc w:val="both"/>
              <w:rPr>
                <w:rFonts w:ascii="Arial" w:hAnsi="Arial" w:cs="Arial"/>
                <w:color w:val="auto"/>
                <w:sz w:val="20"/>
                <w:szCs w:val="20"/>
              </w:rPr>
            </w:pPr>
          </w:p>
        </w:tc>
        <w:tc>
          <w:tcPr>
            <w:tcW w:w="1954" w:type="dxa"/>
          </w:tcPr>
          <w:p w14:paraId="78C6C6A4" w14:textId="4E1653BE" w:rsidR="006C3AE3" w:rsidRPr="00050FB5" w:rsidRDefault="006C3AE3" w:rsidP="00831A2A">
            <w:pPr>
              <w:pStyle w:val="Default"/>
              <w:jc w:val="both"/>
              <w:rPr>
                <w:rFonts w:ascii="Arial" w:hAnsi="Arial" w:cs="Arial"/>
                <w:color w:val="auto"/>
                <w:sz w:val="20"/>
                <w:szCs w:val="20"/>
              </w:rPr>
            </w:pPr>
            <w:r w:rsidRPr="00050FB5">
              <w:rPr>
                <w:rFonts w:ascii="Arial" w:hAnsi="Arial" w:cs="Arial"/>
                <w:color w:val="auto"/>
                <w:sz w:val="20"/>
                <w:szCs w:val="20"/>
              </w:rPr>
              <w:t xml:space="preserve">5 ±0.4 </w:t>
            </w:r>
          </w:p>
        </w:tc>
        <w:tc>
          <w:tcPr>
            <w:tcW w:w="2371" w:type="dxa"/>
          </w:tcPr>
          <w:p w14:paraId="5AEB1B81" w14:textId="49977C43" w:rsidR="006C3AE3" w:rsidRPr="00050FB5" w:rsidRDefault="006C3AE3" w:rsidP="00831A2A">
            <w:pPr>
              <w:pStyle w:val="Default"/>
              <w:jc w:val="both"/>
              <w:rPr>
                <w:rFonts w:ascii="Arial" w:hAnsi="Arial" w:cs="Arial"/>
                <w:color w:val="auto"/>
                <w:sz w:val="20"/>
                <w:szCs w:val="20"/>
              </w:rPr>
            </w:pPr>
            <w:r w:rsidRPr="00050FB5">
              <w:rPr>
                <w:rFonts w:ascii="Arial" w:hAnsi="Arial" w:cs="Arial"/>
                <w:color w:val="auto"/>
                <w:sz w:val="20"/>
                <w:szCs w:val="20"/>
              </w:rPr>
              <w:t xml:space="preserve">4 ±0.6 </w:t>
            </w:r>
          </w:p>
        </w:tc>
      </w:tr>
      <w:tr w:rsidR="00831A2A" w:rsidRPr="00050FB5" w14:paraId="28CD0CB5" w14:textId="77777777" w:rsidTr="00831A2A">
        <w:trPr>
          <w:trHeight w:val="454"/>
        </w:trPr>
        <w:tc>
          <w:tcPr>
            <w:tcW w:w="2623" w:type="dxa"/>
          </w:tcPr>
          <w:p w14:paraId="58DD20EC" w14:textId="77777777" w:rsidR="006C3AE3" w:rsidRPr="00050FB5" w:rsidRDefault="006C3AE3" w:rsidP="006F4728">
            <w:pPr>
              <w:autoSpaceDE w:val="0"/>
              <w:autoSpaceDN w:val="0"/>
              <w:adjustRightInd w:val="0"/>
              <w:spacing w:line="276" w:lineRule="auto"/>
              <w:jc w:val="both"/>
              <w:rPr>
                <w:rFonts w:ascii="Arial" w:hAnsi="Arial" w:cs="Arial"/>
                <w:bCs/>
                <w:sz w:val="20"/>
                <w:szCs w:val="20"/>
              </w:rPr>
            </w:pPr>
            <w:r w:rsidRPr="00050FB5">
              <w:rPr>
                <w:rFonts w:ascii="Arial" w:hAnsi="Arial" w:cs="Arial"/>
                <w:bCs/>
                <w:sz w:val="20"/>
                <w:szCs w:val="20"/>
              </w:rPr>
              <w:t>Post monsoon ’23- ‘24</w:t>
            </w:r>
          </w:p>
        </w:tc>
        <w:tc>
          <w:tcPr>
            <w:tcW w:w="2335" w:type="dxa"/>
          </w:tcPr>
          <w:p w14:paraId="3644DB05" w14:textId="77777777" w:rsidR="006C3AE3" w:rsidRPr="00050FB5" w:rsidRDefault="006C3AE3" w:rsidP="006F4728">
            <w:pPr>
              <w:pStyle w:val="Default"/>
              <w:jc w:val="both"/>
              <w:rPr>
                <w:rFonts w:ascii="Arial" w:hAnsi="Arial" w:cs="Arial"/>
                <w:color w:val="auto"/>
                <w:sz w:val="20"/>
                <w:szCs w:val="20"/>
              </w:rPr>
            </w:pPr>
            <w:r w:rsidRPr="00050FB5">
              <w:rPr>
                <w:rFonts w:ascii="Arial" w:hAnsi="Arial" w:cs="Arial"/>
                <w:color w:val="auto"/>
                <w:sz w:val="20"/>
                <w:szCs w:val="20"/>
              </w:rPr>
              <w:t xml:space="preserve">4 ±0.2 </w:t>
            </w:r>
          </w:p>
          <w:p w14:paraId="0A932E21" w14:textId="77777777" w:rsidR="006C3AE3" w:rsidRPr="00050FB5" w:rsidRDefault="006C3AE3" w:rsidP="006F4728">
            <w:pPr>
              <w:pStyle w:val="Default"/>
              <w:jc w:val="both"/>
              <w:rPr>
                <w:rFonts w:ascii="Arial" w:hAnsi="Arial" w:cs="Arial"/>
                <w:color w:val="auto"/>
                <w:sz w:val="20"/>
                <w:szCs w:val="20"/>
              </w:rPr>
            </w:pPr>
          </w:p>
        </w:tc>
        <w:tc>
          <w:tcPr>
            <w:tcW w:w="1954" w:type="dxa"/>
          </w:tcPr>
          <w:p w14:paraId="57CFB2CC" w14:textId="5386E0D1" w:rsidR="006C3AE3" w:rsidRPr="00050FB5" w:rsidRDefault="006C3AE3" w:rsidP="00831A2A">
            <w:pPr>
              <w:pStyle w:val="Default"/>
              <w:jc w:val="both"/>
              <w:rPr>
                <w:rFonts w:ascii="Arial" w:hAnsi="Arial" w:cs="Arial"/>
                <w:color w:val="auto"/>
                <w:sz w:val="20"/>
                <w:szCs w:val="20"/>
              </w:rPr>
            </w:pPr>
            <w:r w:rsidRPr="00050FB5">
              <w:rPr>
                <w:rFonts w:ascii="Arial" w:hAnsi="Arial" w:cs="Arial"/>
                <w:color w:val="auto"/>
                <w:sz w:val="20"/>
                <w:szCs w:val="20"/>
              </w:rPr>
              <w:t xml:space="preserve">3 ±0.9 </w:t>
            </w:r>
          </w:p>
        </w:tc>
        <w:tc>
          <w:tcPr>
            <w:tcW w:w="2371" w:type="dxa"/>
          </w:tcPr>
          <w:p w14:paraId="04B181CB" w14:textId="786BA0E4" w:rsidR="006C3AE3" w:rsidRPr="00050FB5" w:rsidRDefault="006C3AE3" w:rsidP="00831A2A">
            <w:pPr>
              <w:pStyle w:val="Default"/>
              <w:jc w:val="both"/>
              <w:rPr>
                <w:rFonts w:ascii="Arial" w:hAnsi="Arial" w:cs="Arial"/>
                <w:color w:val="auto"/>
                <w:sz w:val="20"/>
                <w:szCs w:val="20"/>
              </w:rPr>
            </w:pPr>
            <w:r w:rsidRPr="00050FB5">
              <w:rPr>
                <w:rFonts w:ascii="Arial" w:hAnsi="Arial" w:cs="Arial"/>
                <w:color w:val="auto"/>
                <w:sz w:val="20"/>
                <w:szCs w:val="20"/>
              </w:rPr>
              <w:t xml:space="preserve">3 ±0.6 </w:t>
            </w:r>
          </w:p>
        </w:tc>
      </w:tr>
      <w:tr w:rsidR="00831A2A" w:rsidRPr="00050FB5" w14:paraId="338F102A" w14:textId="77777777" w:rsidTr="00831A2A">
        <w:trPr>
          <w:trHeight w:val="433"/>
        </w:trPr>
        <w:tc>
          <w:tcPr>
            <w:tcW w:w="2623" w:type="dxa"/>
          </w:tcPr>
          <w:p w14:paraId="5D6D4BED" w14:textId="77777777" w:rsidR="006C3AE3" w:rsidRPr="00050FB5" w:rsidRDefault="006C3AE3" w:rsidP="006F4728">
            <w:pPr>
              <w:autoSpaceDE w:val="0"/>
              <w:autoSpaceDN w:val="0"/>
              <w:adjustRightInd w:val="0"/>
              <w:spacing w:line="276" w:lineRule="auto"/>
              <w:jc w:val="both"/>
              <w:rPr>
                <w:rFonts w:ascii="Arial" w:hAnsi="Arial" w:cs="Arial"/>
                <w:bCs/>
                <w:sz w:val="20"/>
                <w:szCs w:val="20"/>
              </w:rPr>
            </w:pPr>
            <w:proofErr w:type="gramStart"/>
            <w:r w:rsidRPr="00050FB5">
              <w:rPr>
                <w:rFonts w:ascii="Arial" w:hAnsi="Arial" w:cs="Arial"/>
                <w:bCs/>
                <w:sz w:val="20"/>
                <w:szCs w:val="20"/>
              </w:rPr>
              <w:t>Pre monsoon</w:t>
            </w:r>
            <w:proofErr w:type="gramEnd"/>
            <w:r w:rsidRPr="00050FB5">
              <w:rPr>
                <w:rFonts w:ascii="Arial" w:hAnsi="Arial" w:cs="Arial"/>
                <w:bCs/>
                <w:sz w:val="20"/>
                <w:szCs w:val="20"/>
              </w:rPr>
              <w:t xml:space="preserve"> ‘24</w:t>
            </w:r>
          </w:p>
        </w:tc>
        <w:tc>
          <w:tcPr>
            <w:tcW w:w="2335" w:type="dxa"/>
          </w:tcPr>
          <w:p w14:paraId="4506AA93" w14:textId="77777777" w:rsidR="006C3AE3" w:rsidRPr="00050FB5" w:rsidRDefault="006C3AE3" w:rsidP="006F4728">
            <w:pPr>
              <w:autoSpaceDE w:val="0"/>
              <w:autoSpaceDN w:val="0"/>
              <w:adjustRightInd w:val="0"/>
              <w:spacing w:line="276" w:lineRule="auto"/>
              <w:jc w:val="both"/>
              <w:rPr>
                <w:rFonts w:ascii="Arial" w:hAnsi="Arial" w:cs="Arial"/>
                <w:sz w:val="20"/>
                <w:szCs w:val="20"/>
              </w:rPr>
            </w:pPr>
            <w:r w:rsidRPr="00050FB5">
              <w:rPr>
                <w:rFonts w:ascii="Arial" w:hAnsi="Arial" w:cs="Arial"/>
                <w:sz w:val="20"/>
                <w:szCs w:val="20"/>
              </w:rPr>
              <w:t>3 ±0.7</w:t>
            </w:r>
          </w:p>
        </w:tc>
        <w:tc>
          <w:tcPr>
            <w:tcW w:w="1954" w:type="dxa"/>
          </w:tcPr>
          <w:p w14:paraId="17023D6A" w14:textId="5D41A2EE" w:rsidR="006C3AE3" w:rsidRPr="00050FB5" w:rsidRDefault="006C3AE3" w:rsidP="00831A2A">
            <w:pPr>
              <w:pStyle w:val="Default"/>
              <w:jc w:val="both"/>
              <w:rPr>
                <w:rFonts w:ascii="Arial" w:hAnsi="Arial" w:cs="Arial"/>
                <w:color w:val="auto"/>
                <w:sz w:val="20"/>
                <w:szCs w:val="20"/>
              </w:rPr>
            </w:pPr>
            <w:r w:rsidRPr="00050FB5">
              <w:rPr>
                <w:rFonts w:ascii="Arial" w:hAnsi="Arial" w:cs="Arial"/>
                <w:color w:val="auto"/>
                <w:sz w:val="20"/>
                <w:szCs w:val="20"/>
              </w:rPr>
              <w:t xml:space="preserve">3 ±0.8 </w:t>
            </w:r>
          </w:p>
        </w:tc>
        <w:tc>
          <w:tcPr>
            <w:tcW w:w="2371" w:type="dxa"/>
          </w:tcPr>
          <w:p w14:paraId="70381BCA" w14:textId="54084B67" w:rsidR="006C3AE3" w:rsidRPr="00050FB5" w:rsidRDefault="006C3AE3" w:rsidP="00831A2A">
            <w:pPr>
              <w:pStyle w:val="Default"/>
              <w:jc w:val="both"/>
              <w:rPr>
                <w:rFonts w:ascii="Arial" w:hAnsi="Arial" w:cs="Arial"/>
                <w:color w:val="auto"/>
                <w:sz w:val="20"/>
                <w:szCs w:val="20"/>
              </w:rPr>
            </w:pPr>
            <w:r w:rsidRPr="00050FB5">
              <w:rPr>
                <w:rFonts w:ascii="Arial" w:hAnsi="Arial" w:cs="Arial"/>
                <w:color w:val="auto"/>
                <w:sz w:val="20"/>
                <w:szCs w:val="20"/>
              </w:rPr>
              <w:t>3 ±0.2</w:t>
            </w:r>
          </w:p>
        </w:tc>
      </w:tr>
    </w:tbl>
    <w:p w14:paraId="126BF7CC" w14:textId="77777777" w:rsidR="006C3AE3" w:rsidRPr="008649F3" w:rsidRDefault="006C3AE3" w:rsidP="006C3AE3">
      <w:pPr>
        <w:autoSpaceDE w:val="0"/>
        <w:autoSpaceDN w:val="0"/>
        <w:adjustRightInd w:val="0"/>
        <w:spacing w:after="0" w:line="276" w:lineRule="auto"/>
        <w:jc w:val="both"/>
        <w:rPr>
          <w:rFonts w:ascii="Times New Roman" w:hAnsi="Times New Roman"/>
          <w:b/>
          <w:bCs/>
          <w:lang w:val="en-US"/>
        </w:rPr>
      </w:pPr>
    </w:p>
    <w:p w14:paraId="492250B0" w14:textId="65134D8E" w:rsidR="008028C7" w:rsidRPr="00DD149F" w:rsidRDefault="008028C7" w:rsidP="00824C93">
      <w:pPr>
        <w:autoSpaceDE w:val="0"/>
        <w:autoSpaceDN w:val="0"/>
        <w:adjustRightInd w:val="0"/>
        <w:spacing w:after="0" w:line="276" w:lineRule="auto"/>
        <w:jc w:val="both"/>
        <w:rPr>
          <w:rFonts w:ascii="Arial" w:hAnsi="Arial" w:cs="Arial"/>
          <w:sz w:val="20"/>
          <w:szCs w:val="20"/>
        </w:rPr>
      </w:pPr>
      <w:r w:rsidRPr="00DD149F">
        <w:rPr>
          <w:rFonts w:ascii="Arial" w:hAnsi="Arial" w:cs="Arial"/>
          <w:sz w:val="20"/>
          <w:szCs w:val="20"/>
        </w:rPr>
        <w:t xml:space="preserve">The mean value of Dissolved Oxygen (DO) in water are recorded during our study. The highest DO level is 5 ± 0.4 mg/l during monsoon, 2023 at New Digha and lowest level is 3 ± 0.2 ppm during pre-monsoon, 2024 at </w:t>
      </w:r>
      <w:proofErr w:type="spellStart"/>
      <w:r w:rsidRPr="00DD149F">
        <w:rPr>
          <w:rFonts w:ascii="Arial" w:hAnsi="Arial" w:cs="Arial"/>
          <w:sz w:val="20"/>
          <w:szCs w:val="20"/>
        </w:rPr>
        <w:t>Udaypur</w:t>
      </w:r>
      <w:proofErr w:type="spellEnd"/>
      <w:r w:rsidRPr="00DD149F">
        <w:rPr>
          <w:rFonts w:ascii="Arial" w:hAnsi="Arial" w:cs="Arial"/>
          <w:sz w:val="20"/>
          <w:szCs w:val="20"/>
        </w:rPr>
        <w:t xml:space="preserve"> </w:t>
      </w:r>
      <w:proofErr w:type="spellStart"/>
      <w:r w:rsidRPr="00DD149F">
        <w:rPr>
          <w:rFonts w:ascii="Arial" w:hAnsi="Arial" w:cs="Arial"/>
          <w:sz w:val="20"/>
          <w:szCs w:val="20"/>
        </w:rPr>
        <w:t>ghat</w:t>
      </w:r>
      <w:proofErr w:type="spellEnd"/>
      <w:r w:rsidRPr="00DD149F">
        <w:rPr>
          <w:rFonts w:ascii="Arial" w:hAnsi="Arial" w:cs="Arial"/>
          <w:sz w:val="20"/>
          <w:szCs w:val="20"/>
        </w:rPr>
        <w:t>. Overall DO level is high throughout the year due to high-speed airflow and tidal amplitude.</w:t>
      </w:r>
    </w:p>
    <w:p w14:paraId="1B014461" w14:textId="77777777" w:rsidR="00824C93" w:rsidRPr="00824C93" w:rsidRDefault="00824C93" w:rsidP="00824C93">
      <w:pPr>
        <w:autoSpaceDE w:val="0"/>
        <w:autoSpaceDN w:val="0"/>
        <w:adjustRightInd w:val="0"/>
        <w:spacing w:after="0" w:line="276" w:lineRule="auto"/>
        <w:jc w:val="both"/>
        <w:rPr>
          <w:rFonts w:ascii="Times New Roman" w:hAnsi="Times New Roman"/>
          <w:sz w:val="24"/>
          <w:szCs w:val="24"/>
        </w:rPr>
      </w:pPr>
    </w:p>
    <w:p w14:paraId="447E51DE" w14:textId="39D91172" w:rsidR="008028C7" w:rsidRPr="00DD149F" w:rsidRDefault="008028C7" w:rsidP="008028C7">
      <w:pPr>
        <w:autoSpaceDE w:val="0"/>
        <w:autoSpaceDN w:val="0"/>
        <w:adjustRightInd w:val="0"/>
        <w:spacing w:after="0" w:line="276" w:lineRule="auto"/>
        <w:jc w:val="both"/>
        <w:rPr>
          <w:rFonts w:ascii="Arial" w:hAnsi="Arial" w:cs="Arial"/>
          <w:b/>
          <w:bCs/>
          <w:sz w:val="20"/>
          <w:szCs w:val="20"/>
          <w:lang w:val="en-US"/>
        </w:rPr>
      </w:pPr>
      <w:r w:rsidRPr="00DD149F">
        <w:rPr>
          <w:rFonts w:ascii="Arial" w:hAnsi="Arial" w:cs="Arial"/>
          <w:b/>
          <w:bCs/>
          <w:sz w:val="20"/>
          <w:szCs w:val="20"/>
        </w:rPr>
        <w:t>Table</w:t>
      </w:r>
      <w:r w:rsidR="000706A7" w:rsidRPr="00DD149F">
        <w:rPr>
          <w:rFonts w:ascii="Arial" w:hAnsi="Arial" w:cs="Arial"/>
          <w:b/>
          <w:bCs/>
          <w:sz w:val="20"/>
          <w:szCs w:val="20"/>
        </w:rPr>
        <w:t xml:space="preserve"> 6</w:t>
      </w:r>
      <w:r w:rsidRPr="00DD149F">
        <w:rPr>
          <w:rFonts w:ascii="Arial" w:hAnsi="Arial" w:cs="Arial"/>
          <w:b/>
          <w:bCs/>
          <w:sz w:val="20"/>
          <w:szCs w:val="20"/>
        </w:rPr>
        <w:t xml:space="preserve">: Seasonal (Mean) variations of Salinity (ppt) of Interstitial Water collected from Digha Mohana, New </w:t>
      </w:r>
      <w:proofErr w:type="spellStart"/>
      <w:r w:rsidRPr="00DD149F">
        <w:rPr>
          <w:rFonts w:ascii="Arial" w:hAnsi="Arial" w:cs="Arial"/>
          <w:b/>
          <w:bCs/>
          <w:sz w:val="20"/>
          <w:szCs w:val="20"/>
        </w:rPr>
        <w:t>Digha</w:t>
      </w:r>
      <w:proofErr w:type="spellEnd"/>
      <w:r w:rsidRPr="00DD149F">
        <w:rPr>
          <w:rFonts w:ascii="Arial" w:hAnsi="Arial" w:cs="Arial"/>
          <w:b/>
          <w:bCs/>
          <w:sz w:val="20"/>
          <w:szCs w:val="20"/>
        </w:rPr>
        <w:t xml:space="preserve"> and </w:t>
      </w:r>
      <w:proofErr w:type="spellStart"/>
      <w:r w:rsidRPr="00DD149F">
        <w:rPr>
          <w:rFonts w:ascii="Arial" w:hAnsi="Arial" w:cs="Arial"/>
          <w:b/>
          <w:bCs/>
          <w:sz w:val="20"/>
          <w:szCs w:val="20"/>
        </w:rPr>
        <w:t>Udaypur</w:t>
      </w:r>
      <w:proofErr w:type="spellEnd"/>
      <w:r w:rsidRPr="00DD149F">
        <w:rPr>
          <w:rFonts w:ascii="Arial" w:hAnsi="Arial" w:cs="Arial"/>
          <w:b/>
          <w:bCs/>
          <w:sz w:val="20"/>
          <w:szCs w:val="20"/>
        </w:rPr>
        <w:t xml:space="preserve"> at A-I, A-II and A-III respectively during </w:t>
      </w:r>
      <w:r w:rsidRPr="00DD149F">
        <w:rPr>
          <w:rFonts w:ascii="Arial" w:hAnsi="Arial" w:cs="Arial"/>
          <w:b/>
          <w:bCs/>
          <w:sz w:val="20"/>
          <w:szCs w:val="20"/>
          <w:lang w:val="en-US"/>
        </w:rPr>
        <w:t>June 2023 to May 2024.</w:t>
      </w:r>
    </w:p>
    <w:p w14:paraId="6086D26D" w14:textId="77777777" w:rsidR="00A869FF" w:rsidRPr="00DD149F" w:rsidRDefault="00A869FF" w:rsidP="008028C7">
      <w:pPr>
        <w:autoSpaceDE w:val="0"/>
        <w:autoSpaceDN w:val="0"/>
        <w:adjustRightInd w:val="0"/>
        <w:spacing w:after="0" w:line="276" w:lineRule="auto"/>
        <w:jc w:val="both"/>
        <w:rPr>
          <w:rFonts w:ascii="Arial" w:hAnsi="Arial" w:cs="Arial"/>
          <w:b/>
          <w:bCs/>
          <w:sz w:val="20"/>
          <w:szCs w:val="20"/>
          <w:lang w:val="en-US"/>
        </w:rPr>
      </w:pPr>
    </w:p>
    <w:tbl>
      <w:tblPr>
        <w:tblStyle w:val="TableGrid"/>
        <w:tblW w:w="9283" w:type="dxa"/>
        <w:tblLook w:val="04A0" w:firstRow="1" w:lastRow="0" w:firstColumn="1" w:lastColumn="0" w:noHBand="0" w:noVBand="1"/>
      </w:tblPr>
      <w:tblGrid>
        <w:gridCol w:w="2623"/>
        <w:gridCol w:w="2335"/>
        <w:gridCol w:w="2335"/>
        <w:gridCol w:w="1990"/>
      </w:tblGrid>
      <w:tr w:rsidR="00A869FF" w:rsidRPr="00DD149F" w14:paraId="12B66699" w14:textId="77777777" w:rsidTr="00A869FF">
        <w:trPr>
          <w:trHeight w:val="458"/>
        </w:trPr>
        <w:tc>
          <w:tcPr>
            <w:tcW w:w="2623" w:type="dxa"/>
          </w:tcPr>
          <w:p w14:paraId="4DA21150" w14:textId="37E7F25E" w:rsidR="00A869FF" w:rsidRPr="00DD149F" w:rsidRDefault="008028C7" w:rsidP="00A869FF">
            <w:pPr>
              <w:pStyle w:val="Default"/>
              <w:jc w:val="both"/>
              <w:rPr>
                <w:rFonts w:ascii="Arial" w:hAnsi="Arial" w:cs="Arial"/>
                <w:b/>
                <w:bCs/>
                <w:color w:val="auto"/>
                <w:sz w:val="20"/>
                <w:szCs w:val="20"/>
              </w:rPr>
            </w:pPr>
            <w:r w:rsidRPr="00DD149F">
              <w:rPr>
                <w:rFonts w:ascii="Arial" w:hAnsi="Arial" w:cs="Arial"/>
                <w:b/>
                <w:bCs/>
                <w:color w:val="auto"/>
                <w:sz w:val="20"/>
                <w:szCs w:val="20"/>
              </w:rPr>
              <w:t xml:space="preserve">Season </w:t>
            </w:r>
          </w:p>
        </w:tc>
        <w:tc>
          <w:tcPr>
            <w:tcW w:w="2335" w:type="dxa"/>
          </w:tcPr>
          <w:p w14:paraId="6B587703" w14:textId="5D8A32C6" w:rsidR="008028C7" w:rsidRPr="00DD149F" w:rsidRDefault="008028C7" w:rsidP="00A869FF">
            <w:pPr>
              <w:autoSpaceDE w:val="0"/>
              <w:autoSpaceDN w:val="0"/>
              <w:adjustRightInd w:val="0"/>
              <w:spacing w:line="276" w:lineRule="auto"/>
              <w:jc w:val="center"/>
              <w:rPr>
                <w:rFonts w:ascii="Arial" w:hAnsi="Arial" w:cs="Arial"/>
                <w:b/>
                <w:bCs/>
                <w:sz w:val="20"/>
                <w:szCs w:val="20"/>
              </w:rPr>
            </w:pPr>
            <w:r w:rsidRPr="00DD149F">
              <w:rPr>
                <w:rFonts w:ascii="Arial" w:hAnsi="Arial" w:cs="Arial"/>
                <w:b/>
                <w:bCs/>
                <w:sz w:val="20"/>
                <w:szCs w:val="20"/>
              </w:rPr>
              <w:t>A–I:</w:t>
            </w:r>
            <w:r w:rsidR="00A869FF" w:rsidRPr="00DD149F">
              <w:rPr>
                <w:rFonts w:ascii="Arial" w:hAnsi="Arial" w:cs="Arial"/>
                <w:b/>
                <w:bCs/>
                <w:sz w:val="20"/>
                <w:szCs w:val="20"/>
              </w:rPr>
              <w:t xml:space="preserve"> </w:t>
            </w:r>
            <w:r w:rsidRPr="00DD149F">
              <w:rPr>
                <w:rFonts w:ascii="Arial" w:hAnsi="Arial" w:cs="Arial"/>
                <w:b/>
                <w:bCs/>
                <w:sz w:val="20"/>
                <w:szCs w:val="20"/>
              </w:rPr>
              <w:t>Digha Mohana</w:t>
            </w:r>
          </w:p>
        </w:tc>
        <w:tc>
          <w:tcPr>
            <w:tcW w:w="2335" w:type="dxa"/>
          </w:tcPr>
          <w:p w14:paraId="4D3DFD83" w14:textId="19CAC700" w:rsidR="008028C7" w:rsidRPr="00DD149F" w:rsidRDefault="008028C7" w:rsidP="00A869FF">
            <w:pPr>
              <w:autoSpaceDE w:val="0"/>
              <w:autoSpaceDN w:val="0"/>
              <w:adjustRightInd w:val="0"/>
              <w:spacing w:line="276" w:lineRule="auto"/>
              <w:jc w:val="center"/>
              <w:rPr>
                <w:rFonts w:ascii="Arial" w:hAnsi="Arial" w:cs="Arial"/>
                <w:b/>
                <w:bCs/>
                <w:sz w:val="20"/>
                <w:szCs w:val="20"/>
              </w:rPr>
            </w:pPr>
            <w:r w:rsidRPr="00DD149F">
              <w:rPr>
                <w:rFonts w:ascii="Arial" w:hAnsi="Arial" w:cs="Arial"/>
                <w:b/>
                <w:bCs/>
                <w:sz w:val="20"/>
                <w:szCs w:val="20"/>
              </w:rPr>
              <w:t>A–II:</w:t>
            </w:r>
            <w:r w:rsidR="00A869FF" w:rsidRPr="00DD149F">
              <w:rPr>
                <w:rFonts w:ascii="Arial" w:hAnsi="Arial" w:cs="Arial"/>
                <w:b/>
                <w:bCs/>
                <w:sz w:val="20"/>
                <w:szCs w:val="20"/>
              </w:rPr>
              <w:t xml:space="preserve"> </w:t>
            </w:r>
            <w:r w:rsidRPr="00DD149F">
              <w:rPr>
                <w:rFonts w:ascii="Arial" w:hAnsi="Arial" w:cs="Arial"/>
                <w:b/>
                <w:bCs/>
                <w:sz w:val="20"/>
                <w:szCs w:val="20"/>
              </w:rPr>
              <w:t>New Digha</w:t>
            </w:r>
          </w:p>
        </w:tc>
        <w:tc>
          <w:tcPr>
            <w:tcW w:w="1990" w:type="dxa"/>
          </w:tcPr>
          <w:p w14:paraId="72A3D885" w14:textId="3FFC39A8" w:rsidR="008028C7" w:rsidRPr="00DD149F" w:rsidRDefault="008028C7" w:rsidP="00A869FF">
            <w:pPr>
              <w:autoSpaceDE w:val="0"/>
              <w:autoSpaceDN w:val="0"/>
              <w:adjustRightInd w:val="0"/>
              <w:spacing w:line="276" w:lineRule="auto"/>
              <w:rPr>
                <w:rFonts w:ascii="Arial" w:hAnsi="Arial" w:cs="Arial"/>
                <w:b/>
                <w:bCs/>
                <w:sz w:val="20"/>
                <w:szCs w:val="20"/>
              </w:rPr>
            </w:pPr>
            <w:r w:rsidRPr="00DD149F">
              <w:rPr>
                <w:rFonts w:ascii="Arial" w:hAnsi="Arial" w:cs="Arial"/>
                <w:b/>
                <w:bCs/>
                <w:sz w:val="20"/>
                <w:szCs w:val="20"/>
              </w:rPr>
              <w:t>A–III:</w:t>
            </w:r>
            <w:r w:rsidR="00A869FF" w:rsidRPr="00DD149F">
              <w:rPr>
                <w:rFonts w:ascii="Arial" w:hAnsi="Arial" w:cs="Arial"/>
                <w:b/>
                <w:bCs/>
                <w:sz w:val="20"/>
                <w:szCs w:val="20"/>
              </w:rPr>
              <w:t xml:space="preserve"> </w:t>
            </w:r>
            <w:proofErr w:type="spellStart"/>
            <w:r w:rsidRPr="00DD149F">
              <w:rPr>
                <w:rFonts w:ascii="Arial" w:hAnsi="Arial" w:cs="Arial"/>
                <w:b/>
                <w:bCs/>
                <w:sz w:val="20"/>
                <w:szCs w:val="20"/>
              </w:rPr>
              <w:t>Udaypur</w:t>
            </w:r>
            <w:proofErr w:type="spellEnd"/>
          </w:p>
        </w:tc>
      </w:tr>
      <w:tr w:rsidR="00A869FF" w:rsidRPr="00DD149F" w14:paraId="0840822A" w14:textId="77777777" w:rsidTr="00A869FF">
        <w:trPr>
          <w:trHeight w:val="409"/>
        </w:trPr>
        <w:tc>
          <w:tcPr>
            <w:tcW w:w="2623" w:type="dxa"/>
          </w:tcPr>
          <w:p w14:paraId="7A8AADDB" w14:textId="77777777" w:rsidR="008028C7" w:rsidRPr="00DD149F" w:rsidRDefault="008028C7" w:rsidP="006F4728">
            <w:pPr>
              <w:autoSpaceDE w:val="0"/>
              <w:autoSpaceDN w:val="0"/>
              <w:adjustRightInd w:val="0"/>
              <w:spacing w:line="276" w:lineRule="auto"/>
              <w:jc w:val="both"/>
              <w:rPr>
                <w:rFonts w:ascii="Arial" w:hAnsi="Arial" w:cs="Arial"/>
                <w:b/>
                <w:bCs/>
                <w:sz w:val="20"/>
                <w:szCs w:val="20"/>
              </w:rPr>
            </w:pPr>
            <w:r w:rsidRPr="00DD149F">
              <w:rPr>
                <w:rFonts w:ascii="Arial" w:hAnsi="Arial" w:cs="Arial"/>
                <w:b/>
                <w:bCs/>
                <w:sz w:val="20"/>
                <w:szCs w:val="20"/>
              </w:rPr>
              <w:t>Monsoon ‘23</w:t>
            </w:r>
          </w:p>
        </w:tc>
        <w:tc>
          <w:tcPr>
            <w:tcW w:w="2335" w:type="dxa"/>
          </w:tcPr>
          <w:p w14:paraId="72C0748C" w14:textId="3A2E5D85" w:rsidR="008028C7" w:rsidRPr="00DD149F" w:rsidRDefault="008028C7" w:rsidP="006F4728">
            <w:pPr>
              <w:pStyle w:val="Default"/>
              <w:jc w:val="both"/>
              <w:rPr>
                <w:rFonts w:ascii="Arial" w:hAnsi="Arial" w:cs="Arial"/>
                <w:color w:val="auto"/>
                <w:sz w:val="20"/>
                <w:szCs w:val="20"/>
              </w:rPr>
            </w:pPr>
            <w:r w:rsidRPr="00DD149F">
              <w:rPr>
                <w:rFonts w:ascii="Arial" w:hAnsi="Arial" w:cs="Arial"/>
                <w:color w:val="auto"/>
                <w:sz w:val="20"/>
                <w:szCs w:val="20"/>
              </w:rPr>
              <w:t xml:space="preserve">11 ±0.4 </w:t>
            </w:r>
          </w:p>
        </w:tc>
        <w:tc>
          <w:tcPr>
            <w:tcW w:w="2335" w:type="dxa"/>
          </w:tcPr>
          <w:p w14:paraId="3BDBA0F9" w14:textId="065B67A4" w:rsidR="008028C7" w:rsidRPr="00DD149F" w:rsidRDefault="008028C7" w:rsidP="00A869FF">
            <w:pPr>
              <w:pStyle w:val="Default"/>
              <w:jc w:val="both"/>
              <w:rPr>
                <w:rFonts w:ascii="Arial" w:hAnsi="Arial" w:cs="Arial"/>
                <w:color w:val="auto"/>
                <w:sz w:val="20"/>
                <w:szCs w:val="20"/>
              </w:rPr>
            </w:pPr>
            <w:r w:rsidRPr="00DD149F">
              <w:rPr>
                <w:rFonts w:ascii="Arial" w:hAnsi="Arial" w:cs="Arial"/>
                <w:color w:val="auto"/>
                <w:sz w:val="20"/>
                <w:szCs w:val="20"/>
              </w:rPr>
              <w:t xml:space="preserve">10 ±0.1 </w:t>
            </w:r>
          </w:p>
        </w:tc>
        <w:tc>
          <w:tcPr>
            <w:tcW w:w="1990" w:type="dxa"/>
          </w:tcPr>
          <w:p w14:paraId="70E7D0C1" w14:textId="1FC67ECD" w:rsidR="008028C7" w:rsidRPr="00DD149F" w:rsidRDefault="008028C7" w:rsidP="00A869FF">
            <w:pPr>
              <w:pStyle w:val="Default"/>
              <w:jc w:val="both"/>
              <w:rPr>
                <w:rFonts w:ascii="Arial" w:hAnsi="Arial" w:cs="Arial"/>
                <w:color w:val="auto"/>
                <w:sz w:val="20"/>
                <w:szCs w:val="20"/>
              </w:rPr>
            </w:pPr>
            <w:r w:rsidRPr="00DD149F">
              <w:rPr>
                <w:rFonts w:ascii="Arial" w:hAnsi="Arial" w:cs="Arial"/>
                <w:color w:val="auto"/>
                <w:sz w:val="20"/>
                <w:szCs w:val="20"/>
              </w:rPr>
              <w:t xml:space="preserve">8 ±0.5 </w:t>
            </w:r>
          </w:p>
        </w:tc>
      </w:tr>
      <w:tr w:rsidR="00A869FF" w:rsidRPr="00DD149F" w14:paraId="46041386" w14:textId="77777777" w:rsidTr="006F4728">
        <w:trPr>
          <w:trHeight w:val="454"/>
        </w:trPr>
        <w:tc>
          <w:tcPr>
            <w:tcW w:w="2623" w:type="dxa"/>
          </w:tcPr>
          <w:p w14:paraId="2DCE3716" w14:textId="77777777" w:rsidR="008028C7" w:rsidRPr="00DD149F" w:rsidRDefault="008028C7" w:rsidP="006F4728">
            <w:pPr>
              <w:autoSpaceDE w:val="0"/>
              <w:autoSpaceDN w:val="0"/>
              <w:adjustRightInd w:val="0"/>
              <w:spacing w:line="276" w:lineRule="auto"/>
              <w:jc w:val="both"/>
              <w:rPr>
                <w:rFonts w:ascii="Arial" w:hAnsi="Arial" w:cs="Arial"/>
                <w:b/>
                <w:bCs/>
                <w:sz w:val="20"/>
                <w:szCs w:val="20"/>
              </w:rPr>
            </w:pPr>
            <w:r w:rsidRPr="00DD149F">
              <w:rPr>
                <w:rFonts w:ascii="Arial" w:hAnsi="Arial" w:cs="Arial"/>
                <w:b/>
                <w:bCs/>
                <w:sz w:val="20"/>
                <w:szCs w:val="20"/>
              </w:rPr>
              <w:t>Post monsoon ’23- ‘24</w:t>
            </w:r>
          </w:p>
        </w:tc>
        <w:tc>
          <w:tcPr>
            <w:tcW w:w="2335" w:type="dxa"/>
          </w:tcPr>
          <w:p w14:paraId="12D8CAE4" w14:textId="7BA3B918" w:rsidR="008028C7" w:rsidRPr="00DD149F" w:rsidRDefault="008028C7" w:rsidP="006F4728">
            <w:pPr>
              <w:pStyle w:val="Default"/>
              <w:jc w:val="both"/>
              <w:rPr>
                <w:rFonts w:ascii="Arial" w:hAnsi="Arial" w:cs="Arial"/>
                <w:color w:val="auto"/>
                <w:sz w:val="20"/>
                <w:szCs w:val="20"/>
              </w:rPr>
            </w:pPr>
            <w:r w:rsidRPr="00DD149F">
              <w:rPr>
                <w:rFonts w:ascii="Arial" w:hAnsi="Arial" w:cs="Arial"/>
                <w:color w:val="auto"/>
                <w:sz w:val="20"/>
                <w:szCs w:val="20"/>
              </w:rPr>
              <w:t xml:space="preserve">17 ±0.1 </w:t>
            </w:r>
          </w:p>
        </w:tc>
        <w:tc>
          <w:tcPr>
            <w:tcW w:w="2335" w:type="dxa"/>
          </w:tcPr>
          <w:p w14:paraId="0231C212" w14:textId="5300C89A" w:rsidR="008028C7" w:rsidRPr="00DD149F" w:rsidRDefault="008028C7" w:rsidP="00A869FF">
            <w:pPr>
              <w:pStyle w:val="Default"/>
              <w:jc w:val="both"/>
              <w:rPr>
                <w:rFonts w:ascii="Arial" w:hAnsi="Arial" w:cs="Arial"/>
                <w:color w:val="auto"/>
                <w:sz w:val="20"/>
                <w:szCs w:val="20"/>
              </w:rPr>
            </w:pPr>
            <w:r w:rsidRPr="00DD149F">
              <w:rPr>
                <w:rFonts w:ascii="Arial" w:hAnsi="Arial" w:cs="Arial"/>
                <w:color w:val="auto"/>
                <w:sz w:val="20"/>
                <w:szCs w:val="20"/>
              </w:rPr>
              <w:t xml:space="preserve">15 ±0.8 </w:t>
            </w:r>
          </w:p>
        </w:tc>
        <w:tc>
          <w:tcPr>
            <w:tcW w:w="1990" w:type="dxa"/>
          </w:tcPr>
          <w:p w14:paraId="68F2CF35" w14:textId="601C9196" w:rsidR="008028C7" w:rsidRPr="00DD149F" w:rsidRDefault="008028C7" w:rsidP="00A869FF">
            <w:pPr>
              <w:pStyle w:val="Default"/>
              <w:jc w:val="both"/>
              <w:rPr>
                <w:rFonts w:ascii="Arial" w:hAnsi="Arial" w:cs="Arial"/>
                <w:color w:val="auto"/>
                <w:sz w:val="20"/>
                <w:szCs w:val="20"/>
              </w:rPr>
            </w:pPr>
            <w:r w:rsidRPr="00DD149F">
              <w:rPr>
                <w:rFonts w:ascii="Arial" w:hAnsi="Arial" w:cs="Arial"/>
                <w:color w:val="auto"/>
                <w:sz w:val="20"/>
                <w:szCs w:val="20"/>
              </w:rPr>
              <w:t xml:space="preserve">14 ±0.2 </w:t>
            </w:r>
          </w:p>
        </w:tc>
      </w:tr>
      <w:tr w:rsidR="00A869FF" w:rsidRPr="00DD149F" w14:paraId="3F0D390D" w14:textId="77777777" w:rsidTr="00A869FF">
        <w:trPr>
          <w:trHeight w:val="365"/>
        </w:trPr>
        <w:tc>
          <w:tcPr>
            <w:tcW w:w="2623" w:type="dxa"/>
          </w:tcPr>
          <w:p w14:paraId="256DCB68" w14:textId="77777777" w:rsidR="008028C7" w:rsidRPr="00DD149F" w:rsidRDefault="008028C7" w:rsidP="006F4728">
            <w:pPr>
              <w:autoSpaceDE w:val="0"/>
              <w:autoSpaceDN w:val="0"/>
              <w:adjustRightInd w:val="0"/>
              <w:spacing w:line="276" w:lineRule="auto"/>
              <w:jc w:val="both"/>
              <w:rPr>
                <w:rFonts w:ascii="Arial" w:hAnsi="Arial" w:cs="Arial"/>
                <w:b/>
                <w:bCs/>
                <w:sz w:val="20"/>
                <w:szCs w:val="20"/>
              </w:rPr>
            </w:pPr>
            <w:proofErr w:type="gramStart"/>
            <w:r w:rsidRPr="00DD149F">
              <w:rPr>
                <w:rFonts w:ascii="Arial" w:hAnsi="Arial" w:cs="Arial"/>
                <w:b/>
                <w:bCs/>
                <w:sz w:val="20"/>
                <w:szCs w:val="20"/>
              </w:rPr>
              <w:t>Pre monsoon</w:t>
            </w:r>
            <w:proofErr w:type="gramEnd"/>
            <w:r w:rsidRPr="00DD149F">
              <w:rPr>
                <w:rFonts w:ascii="Arial" w:hAnsi="Arial" w:cs="Arial"/>
                <w:b/>
                <w:bCs/>
                <w:sz w:val="20"/>
                <w:szCs w:val="20"/>
              </w:rPr>
              <w:t xml:space="preserve"> ‘24</w:t>
            </w:r>
          </w:p>
        </w:tc>
        <w:tc>
          <w:tcPr>
            <w:tcW w:w="2335" w:type="dxa"/>
          </w:tcPr>
          <w:p w14:paraId="0FCD8C10" w14:textId="430A18EF" w:rsidR="008028C7" w:rsidRPr="00DD149F" w:rsidRDefault="008028C7" w:rsidP="00A869FF">
            <w:pPr>
              <w:pStyle w:val="Default"/>
              <w:jc w:val="both"/>
              <w:rPr>
                <w:rFonts w:ascii="Arial" w:hAnsi="Arial" w:cs="Arial"/>
                <w:color w:val="auto"/>
                <w:sz w:val="20"/>
                <w:szCs w:val="20"/>
              </w:rPr>
            </w:pPr>
            <w:r w:rsidRPr="00DD149F">
              <w:rPr>
                <w:rFonts w:ascii="Arial" w:hAnsi="Arial" w:cs="Arial"/>
                <w:color w:val="auto"/>
                <w:sz w:val="20"/>
                <w:szCs w:val="20"/>
              </w:rPr>
              <w:t>25 ±0.9</w:t>
            </w:r>
          </w:p>
        </w:tc>
        <w:tc>
          <w:tcPr>
            <w:tcW w:w="2335" w:type="dxa"/>
          </w:tcPr>
          <w:p w14:paraId="4C369ED5" w14:textId="7794C7AA" w:rsidR="008028C7" w:rsidRPr="00DD149F" w:rsidRDefault="008028C7" w:rsidP="00A869FF">
            <w:pPr>
              <w:pStyle w:val="Default"/>
              <w:jc w:val="both"/>
              <w:rPr>
                <w:rFonts w:ascii="Arial" w:hAnsi="Arial" w:cs="Arial"/>
                <w:color w:val="auto"/>
                <w:sz w:val="20"/>
                <w:szCs w:val="20"/>
              </w:rPr>
            </w:pPr>
            <w:r w:rsidRPr="00DD149F">
              <w:rPr>
                <w:rFonts w:ascii="Arial" w:hAnsi="Arial" w:cs="Arial"/>
                <w:color w:val="auto"/>
                <w:sz w:val="20"/>
                <w:szCs w:val="20"/>
              </w:rPr>
              <w:t xml:space="preserve">22 ±0.6 </w:t>
            </w:r>
          </w:p>
        </w:tc>
        <w:tc>
          <w:tcPr>
            <w:tcW w:w="1990" w:type="dxa"/>
          </w:tcPr>
          <w:p w14:paraId="667833FC" w14:textId="77777777" w:rsidR="008028C7" w:rsidRPr="00DD149F" w:rsidRDefault="008028C7" w:rsidP="006F4728">
            <w:pPr>
              <w:pStyle w:val="Default"/>
              <w:jc w:val="both"/>
              <w:rPr>
                <w:rFonts w:ascii="Arial" w:hAnsi="Arial" w:cs="Arial"/>
                <w:color w:val="auto"/>
                <w:sz w:val="20"/>
                <w:szCs w:val="20"/>
              </w:rPr>
            </w:pPr>
            <w:r w:rsidRPr="00DD149F">
              <w:rPr>
                <w:rFonts w:ascii="Arial" w:hAnsi="Arial" w:cs="Arial"/>
                <w:color w:val="auto"/>
                <w:sz w:val="20"/>
                <w:szCs w:val="20"/>
              </w:rPr>
              <w:t xml:space="preserve">21 ±0.3 </w:t>
            </w:r>
          </w:p>
          <w:p w14:paraId="2C6F25E3" w14:textId="77777777" w:rsidR="008028C7" w:rsidRPr="00DD149F" w:rsidRDefault="008028C7" w:rsidP="006F4728">
            <w:pPr>
              <w:pStyle w:val="Default"/>
              <w:jc w:val="both"/>
              <w:rPr>
                <w:rFonts w:ascii="Arial" w:hAnsi="Arial" w:cs="Arial"/>
                <w:color w:val="auto"/>
                <w:sz w:val="20"/>
                <w:szCs w:val="20"/>
              </w:rPr>
            </w:pPr>
          </w:p>
        </w:tc>
      </w:tr>
    </w:tbl>
    <w:p w14:paraId="79527B6A" w14:textId="77777777" w:rsidR="008028C7" w:rsidRDefault="008028C7" w:rsidP="006C3AE3">
      <w:pPr>
        <w:rPr>
          <w:rFonts w:ascii="Times New Roman" w:hAnsi="Times New Roman"/>
          <w:b/>
          <w:sz w:val="23"/>
          <w:szCs w:val="23"/>
        </w:rPr>
      </w:pPr>
    </w:p>
    <w:p w14:paraId="6F35D7C8" w14:textId="6954165D" w:rsidR="006A60C8" w:rsidRPr="00DD149F" w:rsidRDefault="008028C7" w:rsidP="006A60C8">
      <w:pPr>
        <w:autoSpaceDE w:val="0"/>
        <w:autoSpaceDN w:val="0"/>
        <w:adjustRightInd w:val="0"/>
        <w:spacing w:after="0" w:line="276" w:lineRule="auto"/>
        <w:jc w:val="both"/>
        <w:rPr>
          <w:rFonts w:ascii="Arial" w:hAnsi="Arial" w:cs="Arial"/>
          <w:sz w:val="20"/>
          <w:szCs w:val="20"/>
        </w:rPr>
      </w:pPr>
      <w:r w:rsidRPr="00DD149F">
        <w:rPr>
          <w:rFonts w:ascii="Arial" w:hAnsi="Arial" w:cs="Arial"/>
          <w:sz w:val="20"/>
          <w:szCs w:val="20"/>
        </w:rPr>
        <w:t xml:space="preserve">The highest salinity of water (25 ± 0.9 ppt) is recorded during pre-monsoon period, 2024 at Digha Mohana and lowest (8 ± 0.5 ppt) during monsoon, 2023 at </w:t>
      </w:r>
      <w:proofErr w:type="spellStart"/>
      <w:r w:rsidRPr="00DD149F">
        <w:rPr>
          <w:rFonts w:ascii="Arial" w:hAnsi="Arial" w:cs="Arial"/>
          <w:sz w:val="20"/>
          <w:szCs w:val="20"/>
        </w:rPr>
        <w:t>Udaypur</w:t>
      </w:r>
      <w:proofErr w:type="spellEnd"/>
      <w:r w:rsidRPr="00DD149F">
        <w:rPr>
          <w:rFonts w:ascii="Arial" w:hAnsi="Arial" w:cs="Arial"/>
          <w:sz w:val="20"/>
          <w:szCs w:val="20"/>
        </w:rPr>
        <w:t xml:space="preserve"> </w:t>
      </w:r>
      <w:proofErr w:type="spellStart"/>
      <w:r w:rsidRPr="00DD149F">
        <w:rPr>
          <w:rFonts w:ascii="Arial" w:hAnsi="Arial" w:cs="Arial"/>
          <w:sz w:val="20"/>
          <w:szCs w:val="20"/>
        </w:rPr>
        <w:t>ghat</w:t>
      </w:r>
      <w:proofErr w:type="spellEnd"/>
      <w:r w:rsidRPr="00DD149F">
        <w:rPr>
          <w:rFonts w:ascii="Arial" w:hAnsi="Arial" w:cs="Arial"/>
          <w:sz w:val="20"/>
          <w:szCs w:val="20"/>
        </w:rPr>
        <w:t>. The high-water salinity fluctuation is occurred due to high temperature in summer hours and direct rainfall on sea water in rainy season.</w:t>
      </w:r>
    </w:p>
    <w:p w14:paraId="174BB1E5" w14:textId="2923BF63" w:rsidR="006C3AE3" w:rsidRPr="00DD149F" w:rsidRDefault="0061129F" w:rsidP="00257BD8">
      <w:pPr>
        <w:autoSpaceDE w:val="0"/>
        <w:autoSpaceDN w:val="0"/>
        <w:adjustRightInd w:val="0"/>
        <w:spacing w:after="0" w:line="276" w:lineRule="auto"/>
        <w:jc w:val="both"/>
        <w:rPr>
          <w:rFonts w:ascii="Arial" w:hAnsi="Arial" w:cs="Arial"/>
          <w:sz w:val="20"/>
          <w:szCs w:val="20"/>
        </w:rPr>
      </w:pPr>
      <w:r w:rsidRPr="00DD149F">
        <w:rPr>
          <w:rFonts w:ascii="Arial" w:hAnsi="Arial" w:cs="Arial"/>
          <w:sz w:val="20"/>
          <w:szCs w:val="20"/>
        </w:rPr>
        <w:t xml:space="preserve">From time immemorial, Cephalopods have been considered as a dietary component by human beings due to their nutritive value. The proximate analysis of our study has shown a promising value in every parameter that is similar to the proximate analysis of cephalopods by </w:t>
      </w:r>
      <w:proofErr w:type="spellStart"/>
      <w:r w:rsidRPr="00DD149F">
        <w:rPr>
          <w:rFonts w:ascii="Arial" w:hAnsi="Arial" w:cs="Arial"/>
          <w:sz w:val="20"/>
          <w:szCs w:val="20"/>
        </w:rPr>
        <w:t>Zlatanos</w:t>
      </w:r>
      <w:proofErr w:type="spellEnd"/>
      <w:r w:rsidRPr="00DD149F">
        <w:rPr>
          <w:rFonts w:ascii="Arial" w:hAnsi="Arial" w:cs="Arial"/>
          <w:sz w:val="20"/>
          <w:szCs w:val="20"/>
        </w:rPr>
        <w:t xml:space="preserve"> </w:t>
      </w:r>
      <w:r w:rsidRPr="00DD149F">
        <w:rPr>
          <w:rFonts w:ascii="Arial" w:hAnsi="Arial" w:cs="Arial"/>
          <w:i/>
          <w:iCs/>
          <w:sz w:val="20"/>
          <w:szCs w:val="20"/>
        </w:rPr>
        <w:t>et al.</w:t>
      </w:r>
      <w:r w:rsidRPr="00DD149F">
        <w:rPr>
          <w:rFonts w:ascii="Arial" w:hAnsi="Arial" w:cs="Arial"/>
          <w:sz w:val="20"/>
          <w:szCs w:val="20"/>
        </w:rPr>
        <w:t xml:space="preserve"> (2006) </w:t>
      </w:r>
      <w:r w:rsidRPr="00DD149F">
        <w:rPr>
          <w:rFonts w:ascii="Arial" w:hAnsi="Arial" w:cs="Arial"/>
          <w:b/>
          <w:bCs/>
          <w:sz w:val="20"/>
          <w:szCs w:val="20"/>
          <w:vertAlign w:val="superscript"/>
        </w:rPr>
        <w:t>[6]</w:t>
      </w:r>
      <w:r w:rsidRPr="00DD149F">
        <w:rPr>
          <w:rFonts w:ascii="Arial" w:hAnsi="Arial" w:cs="Arial"/>
          <w:sz w:val="20"/>
          <w:szCs w:val="20"/>
        </w:rPr>
        <w:t xml:space="preserve">. The average protein was found 17.08%, 15.63%, and 14.98% where ash was 0.41%, 0.39%, and 0.77% for </w:t>
      </w:r>
      <w:r w:rsidRPr="00DD149F">
        <w:rPr>
          <w:rFonts w:ascii="Arial" w:hAnsi="Arial" w:cs="Arial"/>
          <w:i/>
          <w:iCs/>
          <w:sz w:val="20"/>
          <w:szCs w:val="20"/>
        </w:rPr>
        <w:t>Sepia</w:t>
      </w:r>
      <w:r w:rsidRPr="00DD149F">
        <w:rPr>
          <w:rFonts w:ascii="Arial" w:hAnsi="Arial" w:cs="Arial"/>
          <w:sz w:val="20"/>
          <w:szCs w:val="20"/>
        </w:rPr>
        <w:t xml:space="preserve">, </w:t>
      </w:r>
      <w:proofErr w:type="spellStart"/>
      <w:r w:rsidRPr="00DD149F">
        <w:rPr>
          <w:rFonts w:ascii="Arial" w:hAnsi="Arial" w:cs="Arial"/>
          <w:i/>
          <w:iCs/>
          <w:sz w:val="20"/>
          <w:szCs w:val="20"/>
        </w:rPr>
        <w:t>Loligo</w:t>
      </w:r>
      <w:proofErr w:type="spellEnd"/>
      <w:r w:rsidRPr="00DD149F">
        <w:rPr>
          <w:rFonts w:ascii="Arial" w:hAnsi="Arial" w:cs="Arial"/>
          <w:sz w:val="20"/>
          <w:szCs w:val="20"/>
        </w:rPr>
        <w:t xml:space="preserve">, and </w:t>
      </w:r>
      <w:r w:rsidRPr="00DD149F">
        <w:rPr>
          <w:rFonts w:ascii="Arial" w:hAnsi="Arial" w:cs="Arial"/>
          <w:i/>
          <w:iCs/>
          <w:sz w:val="20"/>
          <w:szCs w:val="20"/>
        </w:rPr>
        <w:t>Octopus</w:t>
      </w:r>
      <w:r w:rsidRPr="00DD149F">
        <w:rPr>
          <w:rFonts w:ascii="Arial" w:hAnsi="Arial" w:cs="Arial"/>
          <w:sz w:val="20"/>
          <w:szCs w:val="20"/>
        </w:rPr>
        <w:t xml:space="preserve">, respectively. In terms of fat composition, </w:t>
      </w:r>
      <w:r w:rsidRPr="00DD149F">
        <w:rPr>
          <w:rFonts w:ascii="Arial" w:hAnsi="Arial" w:cs="Arial"/>
          <w:i/>
          <w:iCs/>
          <w:sz w:val="20"/>
          <w:szCs w:val="20"/>
        </w:rPr>
        <w:t>Sepia</w:t>
      </w:r>
      <w:r w:rsidRPr="00DD149F">
        <w:rPr>
          <w:rFonts w:ascii="Arial" w:hAnsi="Arial" w:cs="Arial"/>
          <w:sz w:val="20"/>
          <w:szCs w:val="20"/>
        </w:rPr>
        <w:t xml:space="preserve">, </w:t>
      </w:r>
      <w:proofErr w:type="spellStart"/>
      <w:r w:rsidRPr="00DD149F">
        <w:rPr>
          <w:rFonts w:ascii="Arial" w:hAnsi="Arial" w:cs="Arial"/>
          <w:i/>
          <w:iCs/>
          <w:sz w:val="20"/>
          <w:szCs w:val="20"/>
        </w:rPr>
        <w:t>Loligo</w:t>
      </w:r>
      <w:proofErr w:type="spellEnd"/>
      <w:r w:rsidRPr="00DD149F">
        <w:rPr>
          <w:rFonts w:ascii="Arial" w:hAnsi="Arial" w:cs="Arial"/>
          <w:sz w:val="20"/>
          <w:szCs w:val="20"/>
        </w:rPr>
        <w:t xml:space="preserve">, and </w:t>
      </w:r>
      <w:proofErr w:type="gramStart"/>
      <w:r w:rsidRPr="00DD149F">
        <w:rPr>
          <w:rFonts w:ascii="Arial" w:hAnsi="Arial" w:cs="Arial"/>
          <w:i/>
          <w:iCs/>
          <w:sz w:val="20"/>
          <w:szCs w:val="20"/>
        </w:rPr>
        <w:t>Octopus</w:t>
      </w:r>
      <w:r w:rsidRPr="00DD149F">
        <w:rPr>
          <w:rFonts w:ascii="Arial" w:hAnsi="Arial" w:cs="Arial"/>
          <w:sz w:val="20"/>
          <w:szCs w:val="20"/>
        </w:rPr>
        <w:t xml:space="preserve">,  </w:t>
      </w:r>
      <w:r w:rsidRPr="00DD149F">
        <w:rPr>
          <w:rFonts w:ascii="Arial" w:hAnsi="Arial" w:cs="Arial"/>
          <w:sz w:val="20"/>
          <w:szCs w:val="20"/>
        </w:rPr>
        <w:lastRenderedPageBreak/>
        <w:t>exhibited</w:t>
      </w:r>
      <w:proofErr w:type="gramEnd"/>
      <w:r w:rsidRPr="00DD149F">
        <w:rPr>
          <w:rFonts w:ascii="Arial" w:hAnsi="Arial" w:cs="Arial"/>
          <w:sz w:val="20"/>
          <w:szCs w:val="20"/>
        </w:rPr>
        <w:t xml:space="preserve"> small amounts at 1.39%, 1.78%, and 2.89% respectively. The carbohydrate content (%), on the other hand, was determined as 0.61%, 0.73%, and 0.57% for </w:t>
      </w:r>
      <w:r w:rsidRPr="00DD149F">
        <w:rPr>
          <w:rFonts w:ascii="Arial" w:hAnsi="Arial" w:cs="Arial"/>
          <w:i/>
          <w:iCs/>
          <w:sz w:val="20"/>
          <w:szCs w:val="20"/>
        </w:rPr>
        <w:t>Sepia</w:t>
      </w:r>
      <w:r w:rsidRPr="00DD149F">
        <w:rPr>
          <w:rFonts w:ascii="Arial" w:hAnsi="Arial" w:cs="Arial"/>
          <w:sz w:val="20"/>
          <w:szCs w:val="20"/>
        </w:rPr>
        <w:t xml:space="preserve">, </w:t>
      </w:r>
      <w:proofErr w:type="spellStart"/>
      <w:r w:rsidRPr="00DD149F">
        <w:rPr>
          <w:rFonts w:ascii="Arial" w:hAnsi="Arial" w:cs="Arial"/>
          <w:i/>
          <w:iCs/>
          <w:sz w:val="20"/>
          <w:szCs w:val="20"/>
        </w:rPr>
        <w:t>Loligo</w:t>
      </w:r>
      <w:proofErr w:type="spellEnd"/>
      <w:r w:rsidRPr="00DD149F">
        <w:rPr>
          <w:rFonts w:ascii="Arial" w:hAnsi="Arial" w:cs="Arial"/>
          <w:sz w:val="20"/>
          <w:szCs w:val="20"/>
        </w:rPr>
        <w:t xml:space="preserve">, and </w:t>
      </w:r>
      <w:r w:rsidRPr="00DD149F">
        <w:rPr>
          <w:rFonts w:ascii="Arial" w:hAnsi="Arial" w:cs="Arial"/>
          <w:i/>
          <w:iCs/>
          <w:sz w:val="20"/>
          <w:szCs w:val="20"/>
        </w:rPr>
        <w:t>Octopus</w:t>
      </w:r>
      <w:r w:rsidRPr="00DD149F">
        <w:rPr>
          <w:rFonts w:ascii="Arial" w:hAnsi="Arial" w:cs="Arial"/>
          <w:sz w:val="20"/>
          <w:szCs w:val="20"/>
        </w:rPr>
        <w:t>, respectively. The moisture content (%) for the three cephalopods was 82.01%, 82.</w:t>
      </w:r>
      <w:proofErr w:type="gramStart"/>
      <w:r w:rsidRPr="00DD149F">
        <w:rPr>
          <w:rFonts w:ascii="Arial" w:hAnsi="Arial" w:cs="Arial"/>
          <w:sz w:val="20"/>
          <w:szCs w:val="20"/>
        </w:rPr>
        <w:t>76.%</w:t>
      </w:r>
      <w:proofErr w:type="gramEnd"/>
      <w:r w:rsidRPr="00DD149F">
        <w:rPr>
          <w:rFonts w:ascii="Arial" w:hAnsi="Arial" w:cs="Arial"/>
          <w:sz w:val="20"/>
          <w:szCs w:val="20"/>
        </w:rPr>
        <w:t xml:space="preserve">, and 81.29% for  </w:t>
      </w:r>
      <w:r w:rsidRPr="00DD149F">
        <w:rPr>
          <w:rFonts w:ascii="Arial" w:hAnsi="Arial" w:cs="Arial"/>
          <w:i/>
          <w:iCs/>
          <w:sz w:val="20"/>
          <w:szCs w:val="20"/>
        </w:rPr>
        <w:t>Sepia</w:t>
      </w:r>
      <w:r w:rsidRPr="00DD149F">
        <w:rPr>
          <w:rFonts w:ascii="Arial" w:hAnsi="Arial" w:cs="Arial"/>
          <w:sz w:val="20"/>
          <w:szCs w:val="20"/>
        </w:rPr>
        <w:t xml:space="preserve">, </w:t>
      </w:r>
      <w:proofErr w:type="spellStart"/>
      <w:r w:rsidRPr="00DD149F">
        <w:rPr>
          <w:rFonts w:ascii="Arial" w:hAnsi="Arial" w:cs="Arial"/>
          <w:i/>
          <w:iCs/>
          <w:sz w:val="20"/>
          <w:szCs w:val="20"/>
        </w:rPr>
        <w:t>Loligo</w:t>
      </w:r>
      <w:proofErr w:type="spellEnd"/>
      <w:r w:rsidRPr="00DD149F">
        <w:rPr>
          <w:rFonts w:ascii="Arial" w:hAnsi="Arial" w:cs="Arial"/>
          <w:sz w:val="20"/>
          <w:szCs w:val="20"/>
        </w:rPr>
        <w:t xml:space="preserve">, and </w:t>
      </w:r>
      <w:r w:rsidRPr="00DD149F">
        <w:rPr>
          <w:rFonts w:ascii="Arial" w:hAnsi="Arial" w:cs="Arial"/>
          <w:i/>
          <w:iCs/>
          <w:sz w:val="20"/>
          <w:szCs w:val="20"/>
        </w:rPr>
        <w:t>Octopus</w:t>
      </w:r>
      <w:r w:rsidRPr="00DD149F">
        <w:rPr>
          <w:rFonts w:ascii="Arial" w:hAnsi="Arial" w:cs="Arial"/>
          <w:sz w:val="20"/>
          <w:szCs w:val="20"/>
        </w:rPr>
        <w:t xml:space="preserve"> respectively.</w:t>
      </w:r>
    </w:p>
    <w:p w14:paraId="232F064D" w14:textId="77777777" w:rsidR="00824C93" w:rsidRPr="00DD149F" w:rsidRDefault="00824C93" w:rsidP="00257BD8">
      <w:pPr>
        <w:autoSpaceDE w:val="0"/>
        <w:autoSpaceDN w:val="0"/>
        <w:adjustRightInd w:val="0"/>
        <w:spacing w:after="0" w:line="276" w:lineRule="auto"/>
        <w:jc w:val="both"/>
        <w:rPr>
          <w:rFonts w:ascii="Arial" w:hAnsi="Arial" w:cs="Arial"/>
          <w:sz w:val="20"/>
          <w:szCs w:val="20"/>
        </w:rPr>
      </w:pPr>
    </w:p>
    <w:p w14:paraId="4DF46779" w14:textId="43E7389A" w:rsidR="0061129F" w:rsidRPr="00DD149F" w:rsidRDefault="00824C93" w:rsidP="0061129F">
      <w:pPr>
        <w:autoSpaceDE w:val="0"/>
        <w:autoSpaceDN w:val="0"/>
        <w:adjustRightInd w:val="0"/>
        <w:spacing w:after="0" w:line="276" w:lineRule="auto"/>
        <w:jc w:val="both"/>
        <w:rPr>
          <w:rFonts w:ascii="Arial" w:hAnsi="Arial" w:cs="Arial"/>
          <w:b/>
          <w:bCs/>
          <w:sz w:val="20"/>
          <w:szCs w:val="20"/>
        </w:rPr>
      </w:pPr>
      <w:r w:rsidRPr="00DD149F">
        <w:rPr>
          <w:rFonts w:ascii="Arial" w:hAnsi="Arial" w:cs="Arial"/>
          <w:b/>
          <w:bCs/>
          <w:kern w:val="0"/>
          <w:sz w:val="20"/>
          <w:szCs w:val="20"/>
        </w:rPr>
        <w:t>Table</w:t>
      </w:r>
      <w:r w:rsidR="000706A7" w:rsidRPr="00DD149F">
        <w:rPr>
          <w:rFonts w:ascii="Arial" w:hAnsi="Arial" w:cs="Arial"/>
          <w:b/>
          <w:bCs/>
          <w:kern w:val="0"/>
          <w:sz w:val="20"/>
          <w:szCs w:val="20"/>
        </w:rPr>
        <w:t xml:space="preserve"> </w:t>
      </w:r>
      <w:proofErr w:type="gramStart"/>
      <w:r w:rsidR="000706A7" w:rsidRPr="00DD149F">
        <w:rPr>
          <w:rFonts w:ascii="Arial" w:hAnsi="Arial" w:cs="Arial"/>
          <w:b/>
          <w:bCs/>
          <w:kern w:val="0"/>
          <w:sz w:val="20"/>
          <w:szCs w:val="20"/>
        </w:rPr>
        <w:t>7</w:t>
      </w:r>
      <w:r w:rsidRPr="00DD149F">
        <w:rPr>
          <w:rFonts w:ascii="Arial" w:hAnsi="Arial" w:cs="Arial"/>
          <w:b/>
          <w:bCs/>
          <w:kern w:val="0"/>
          <w:sz w:val="20"/>
          <w:szCs w:val="20"/>
        </w:rPr>
        <w:t>:</w:t>
      </w:r>
      <w:r w:rsidR="0061129F" w:rsidRPr="00DD149F">
        <w:rPr>
          <w:rFonts w:ascii="Arial" w:hAnsi="Arial" w:cs="Arial"/>
          <w:b/>
          <w:bCs/>
          <w:kern w:val="0"/>
          <w:sz w:val="20"/>
          <w:szCs w:val="20"/>
        </w:rPr>
        <w:t>Proximate</w:t>
      </w:r>
      <w:proofErr w:type="gramEnd"/>
      <w:r w:rsidR="0061129F" w:rsidRPr="00DD149F">
        <w:rPr>
          <w:rFonts w:ascii="Arial" w:hAnsi="Arial" w:cs="Arial"/>
          <w:b/>
          <w:bCs/>
          <w:kern w:val="0"/>
          <w:sz w:val="20"/>
          <w:szCs w:val="20"/>
        </w:rPr>
        <w:t xml:space="preserve"> composition </w:t>
      </w:r>
      <w:r w:rsidR="0061129F" w:rsidRPr="00DD149F">
        <w:rPr>
          <w:rFonts w:ascii="Arial" w:hAnsi="Arial" w:cs="Arial"/>
          <w:b/>
          <w:bCs/>
          <w:sz w:val="20"/>
          <w:szCs w:val="20"/>
        </w:rPr>
        <w:t>of marine edible cephalopods available at Digha coast:</w:t>
      </w:r>
    </w:p>
    <w:p w14:paraId="413CE689" w14:textId="77777777" w:rsidR="00257BD8" w:rsidRPr="00374306" w:rsidRDefault="00257BD8" w:rsidP="0061129F">
      <w:pPr>
        <w:autoSpaceDE w:val="0"/>
        <w:autoSpaceDN w:val="0"/>
        <w:adjustRightInd w:val="0"/>
        <w:spacing w:after="0" w:line="276" w:lineRule="auto"/>
        <w:jc w:val="both"/>
        <w:rPr>
          <w:rFonts w:ascii="Times New Roman" w:hAnsi="Times New Roman"/>
          <w:b/>
          <w:bCs/>
          <w:color w:val="CC0066"/>
          <w:sz w:val="24"/>
          <w:szCs w:val="24"/>
          <w:u w:val="single"/>
        </w:rPr>
      </w:pPr>
    </w:p>
    <w:tbl>
      <w:tblPr>
        <w:tblStyle w:val="TableGrid"/>
        <w:tblW w:w="9025" w:type="dxa"/>
        <w:tblLook w:val="04A0" w:firstRow="1" w:lastRow="0" w:firstColumn="1" w:lastColumn="0" w:noHBand="0" w:noVBand="1"/>
      </w:tblPr>
      <w:tblGrid>
        <w:gridCol w:w="2817"/>
        <w:gridCol w:w="1774"/>
        <w:gridCol w:w="2214"/>
        <w:gridCol w:w="2220"/>
      </w:tblGrid>
      <w:tr w:rsidR="00257BD8" w:rsidRPr="00DD149F" w14:paraId="2DFD3217" w14:textId="77777777" w:rsidTr="00257BD8">
        <w:trPr>
          <w:trHeight w:val="213"/>
        </w:trPr>
        <w:tc>
          <w:tcPr>
            <w:tcW w:w="2817" w:type="dxa"/>
          </w:tcPr>
          <w:p w14:paraId="34325929" w14:textId="77777777" w:rsidR="0061129F" w:rsidRPr="00DD149F" w:rsidRDefault="0061129F" w:rsidP="00DD149F">
            <w:pPr>
              <w:autoSpaceDE w:val="0"/>
              <w:autoSpaceDN w:val="0"/>
              <w:adjustRightInd w:val="0"/>
              <w:spacing w:after="0" w:line="276" w:lineRule="auto"/>
              <w:jc w:val="both"/>
              <w:rPr>
                <w:rFonts w:ascii="Arial" w:hAnsi="Arial" w:cs="Arial"/>
                <w:bCs/>
                <w:kern w:val="0"/>
                <w:sz w:val="20"/>
                <w:szCs w:val="20"/>
              </w:rPr>
            </w:pPr>
            <w:r w:rsidRPr="00DD149F">
              <w:rPr>
                <w:rFonts w:ascii="Arial" w:hAnsi="Arial" w:cs="Arial"/>
                <w:bCs/>
                <w:kern w:val="0"/>
                <w:sz w:val="20"/>
                <w:szCs w:val="20"/>
              </w:rPr>
              <w:t>Contents</w:t>
            </w:r>
          </w:p>
        </w:tc>
        <w:tc>
          <w:tcPr>
            <w:tcW w:w="1774" w:type="dxa"/>
          </w:tcPr>
          <w:p w14:paraId="0A934952" w14:textId="77777777" w:rsidR="0061129F" w:rsidRPr="00DD149F" w:rsidRDefault="0061129F" w:rsidP="00DD149F">
            <w:pPr>
              <w:autoSpaceDE w:val="0"/>
              <w:autoSpaceDN w:val="0"/>
              <w:adjustRightInd w:val="0"/>
              <w:spacing w:after="0" w:line="276" w:lineRule="auto"/>
              <w:jc w:val="center"/>
              <w:rPr>
                <w:rFonts w:ascii="Arial" w:hAnsi="Arial" w:cs="Arial"/>
                <w:bCs/>
                <w:i/>
                <w:iCs/>
                <w:kern w:val="0"/>
                <w:sz w:val="20"/>
                <w:szCs w:val="20"/>
              </w:rPr>
            </w:pPr>
            <w:r w:rsidRPr="00DD149F">
              <w:rPr>
                <w:rFonts w:ascii="Arial" w:hAnsi="Arial" w:cs="Arial"/>
                <w:bCs/>
                <w:i/>
                <w:iCs/>
                <w:kern w:val="0"/>
                <w:sz w:val="20"/>
                <w:szCs w:val="20"/>
              </w:rPr>
              <w:t>Sepia</w:t>
            </w:r>
          </w:p>
        </w:tc>
        <w:tc>
          <w:tcPr>
            <w:tcW w:w="2214" w:type="dxa"/>
          </w:tcPr>
          <w:p w14:paraId="4F7096F2" w14:textId="77777777" w:rsidR="0061129F" w:rsidRPr="00DD149F" w:rsidRDefault="0061129F" w:rsidP="00DD149F">
            <w:pPr>
              <w:autoSpaceDE w:val="0"/>
              <w:autoSpaceDN w:val="0"/>
              <w:adjustRightInd w:val="0"/>
              <w:spacing w:after="0" w:line="276" w:lineRule="auto"/>
              <w:jc w:val="center"/>
              <w:rPr>
                <w:rFonts w:ascii="Arial" w:hAnsi="Arial" w:cs="Arial"/>
                <w:bCs/>
                <w:i/>
                <w:iCs/>
                <w:kern w:val="0"/>
                <w:sz w:val="20"/>
                <w:szCs w:val="20"/>
              </w:rPr>
            </w:pPr>
            <w:proofErr w:type="spellStart"/>
            <w:r w:rsidRPr="00DD149F">
              <w:rPr>
                <w:rFonts w:ascii="Arial" w:hAnsi="Arial" w:cs="Arial"/>
                <w:bCs/>
                <w:i/>
                <w:iCs/>
                <w:kern w:val="0"/>
                <w:sz w:val="20"/>
                <w:szCs w:val="20"/>
              </w:rPr>
              <w:t>Loligo</w:t>
            </w:r>
            <w:proofErr w:type="spellEnd"/>
          </w:p>
        </w:tc>
        <w:tc>
          <w:tcPr>
            <w:tcW w:w="2220" w:type="dxa"/>
          </w:tcPr>
          <w:p w14:paraId="2D5B98AF" w14:textId="77777777" w:rsidR="0061129F" w:rsidRPr="00DD149F" w:rsidRDefault="0061129F" w:rsidP="00DD149F">
            <w:pPr>
              <w:autoSpaceDE w:val="0"/>
              <w:autoSpaceDN w:val="0"/>
              <w:adjustRightInd w:val="0"/>
              <w:spacing w:after="0" w:line="276" w:lineRule="auto"/>
              <w:jc w:val="center"/>
              <w:rPr>
                <w:rFonts w:ascii="Arial" w:hAnsi="Arial" w:cs="Arial"/>
                <w:bCs/>
                <w:i/>
                <w:iCs/>
                <w:kern w:val="0"/>
                <w:sz w:val="20"/>
                <w:szCs w:val="20"/>
              </w:rPr>
            </w:pPr>
            <w:r w:rsidRPr="00DD149F">
              <w:rPr>
                <w:rFonts w:ascii="Arial" w:hAnsi="Arial" w:cs="Arial"/>
                <w:bCs/>
                <w:i/>
                <w:iCs/>
                <w:kern w:val="0"/>
                <w:sz w:val="20"/>
                <w:szCs w:val="20"/>
              </w:rPr>
              <w:t>Octopus</w:t>
            </w:r>
          </w:p>
        </w:tc>
      </w:tr>
      <w:tr w:rsidR="00257BD8" w:rsidRPr="00DD149F" w14:paraId="094447C4" w14:textId="77777777" w:rsidTr="00DD149F">
        <w:trPr>
          <w:trHeight w:val="219"/>
        </w:trPr>
        <w:tc>
          <w:tcPr>
            <w:tcW w:w="2817" w:type="dxa"/>
          </w:tcPr>
          <w:p w14:paraId="65775EE4" w14:textId="77777777" w:rsidR="0061129F" w:rsidRPr="00DD149F" w:rsidRDefault="0061129F" w:rsidP="00DD149F">
            <w:pPr>
              <w:autoSpaceDE w:val="0"/>
              <w:autoSpaceDN w:val="0"/>
              <w:adjustRightInd w:val="0"/>
              <w:spacing w:after="0" w:line="276" w:lineRule="auto"/>
              <w:jc w:val="both"/>
              <w:rPr>
                <w:rFonts w:ascii="Arial" w:hAnsi="Arial" w:cs="Arial"/>
                <w:bCs/>
                <w:kern w:val="0"/>
                <w:sz w:val="20"/>
                <w:szCs w:val="20"/>
              </w:rPr>
            </w:pPr>
            <w:r w:rsidRPr="00DD149F">
              <w:rPr>
                <w:rFonts w:ascii="Arial" w:hAnsi="Arial" w:cs="Arial"/>
                <w:bCs/>
                <w:kern w:val="0"/>
                <w:sz w:val="20"/>
                <w:szCs w:val="20"/>
              </w:rPr>
              <w:t>Protein (%)</w:t>
            </w:r>
          </w:p>
        </w:tc>
        <w:tc>
          <w:tcPr>
            <w:tcW w:w="1774" w:type="dxa"/>
          </w:tcPr>
          <w:p w14:paraId="2F80360F" w14:textId="77777777" w:rsidR="0061129F" w:rsidRPr="00DD149F" w:rsidRDefault="0061129F" w:rsidP="00DD149F">
            <w:pPr>
              <w:autoSpaceDE w:val="0"/>
              <w:autoSpaceDN w:val="0"/>
              <w:adjustRightInd w:val="0"/>
              <w:spacing w:after="0" w:line="276" w:lineRule="auto"/>
              <w:jc w:val="both"/>
              <w:rPr>
                <w:rFonts w:ascii="Arial" w:hAnsi="Arial" w:cs="Arial"/>
                <w:kern w:val="0"/>
                <w:sz w:val="20"/>
                <w:szCs w:val="20"/>
              </w:rPr>
            </w:pPr>
            <w:r w:rsidRPr="00DD149F">
              <w:rPr>
                <w:rFonts w:ascii="Arial" w:hAnsi="Arial" w:cs="Arial"/>
                <w:kern w:val="0"/>
                <w:sz w:val="20"/>
                <w:szCs w:val="20"/>
              </w:rPr>
              <w:t>17.08%</w:t>
            </w:r>
          </w:p>
        </w:tc>
        <w:tc>
          <w:tcPr>
            <w:tcW w:w="2214" w:type="dxa"/>
          </w:tcPr>
          <w:p w14:paraId="64A6A022" w14:textId="77777777" w:rsidR="0061129F" w:rsidRPr="00DD149F" w:rsidRDefault="0061129F" w:rsidP="00DD149F">
            <w:pPr>
              <w:autoSpaceDE w:val="0"/>
              <w:autoSpaceDN w:val="0"/>
              <w:adjustRightInd w:val="0"/>
              <w:spacing w:after="0" w:line="276" w:lineRule="auto"/>
              <w:jc w:val="both"/>
              <w:rPr>
                <w:rFonts w:ascii="Arial" w:hAnsi="Arial" w:cs="Arial"/>
                <w:kern w:val="0"/>
                <w:sz w:val="20"/>
                <w:szCs w:val="20"/>
              </w:rPr>
            </w:pPr>
            <w:r w:rsidRPr="00DD149F">
              <w:rPr>
                <w:rFonts w:ascii="Arial" w:hAnsi="Arial" w:cs="Arial"/>
                <w:kern w:val="0"/>
                <w:sz w:val="20"/>
                <w:szCs w:val="20"/>
              </w:rPr>
              <w:t>15.63%</w:t>
            </w:r>
          </w:p>
        </w:tc>
        <w:tc>
          <w:tcPr>
            <w:tcW w:w="2220" w:type="dxa"/>
          </w:tcPr>
          <w:p w14:paraId="675A2B84" w14:textId="77777777" w:rsidR="0061129F" w:rsidRPr="00DD149F" w:rsidRDefault="0061129F" w:rsidP="00DD149F">
            <w:pPr>
              <w:autoSpaceDE w:val="0"/>
              <w:autoSpaceDN w:val="0"/>
              <w:adjustRightInd w:val="0"/>
              <w:spacing w:after="0" w:line="276" w:lineRule="auto"/>
              <w:jc w:val="both"/>
              <w:rPr>
                <w:rFonts w:ascii="Arial" w:hAnsi="Arial" w:cs="Arial"/>
                <w:kern w:val="0"/>
                <w:sz w:val="20"/>
                <w:szCs w:val="20"/>
              </w:rPr>
            </w:pPr>
            <w:r w:rsidRPr="00DD149F">
              <w:rPr>
                <w:rFonts w:ascii="Arial" w:hAnsi="Arial" w:cs="Arial"/>
                <w:kern w:val="0"/>
                <w:sz w:val="20"/>
                <w:szCs w:val="20"/>
              </w:rPr>
              <w:t>14.98%</w:t>
            </w:r>
          </w:p>
        </w:tc>
      </w:tr>
      <w:tr w:rsidR="00257BD8" w:rsidRPr="00DD149F" w14:paraId="7341533C" w14:textId="77777777" w:rsidTr="00DD149F">
        <w:trPr>
          <w:trHeight w:val="223"/>
        </w:trPr>
        <w:tc>
          <w:tcPr>
            <w:tcW w:w="2817" w:type="dxa"/>
          </w:tcPr>
          <w:p w14:paraId="1B81D165" w14:textId="77777777" w:rsidR="0061129F" w:rsidRPr="00DD149F" w:rsidRDefault="0061129F" w:rsidP="00DD149F">
            <w:pPr>
              <w:autoSpaceDE w:val="0"/>
              <w:autoSpaceDN w:val="0"/>
              <w:adjustRightInd w:val="0"/>
              <w:spacing w:after="0" w:line="276" w:lineRule="auto"/>
              <w:jc w:val="both"/>
              <w:rPr>
                <w:rFonts w:ascii="Arial" w:hAnsi="Arial" w:cs="Arial"/>
                <w:bCs/>
                <w:kern w:val="0"/>
                <w:sz w:val="20"/>
                <w:szCs w:val="20"/>
              </w:rPr>
            </w:pPr>
            <w:r w:rsidRPr="00DD149F">
              <w:rPr>
                <w:rFonts w:ascii="Arial" w:hAnsi="Arial" w:cs="Arial"/>
                <w:bCs/>
                <w:kern w:val="0"/>
                <w:sz w:val="20"/>
                <w:szCs w:val="20"/>
              </w:rPr>
              <w:t>Ash (%)</w:t>
            </w:r>
          </w:p>
        </w:tc>
        <w:tc>
          <w:tcPr>
            <w:tcW w:w="1774" w:type="dxa"/>
          </w:tcPr>
          <w:p w14:paraId="5E4AC317" w14:textId="77777777" w:rsidR="0061129F" w:rsidRPr="00DD149F" w:rsidRDefault="0061129F" w:rsidP="00DD149F">
            <w:pPr>
              <w:autoSpaceDE w:val="0"/>
              <w:autoSpaceDN w:val="0"/>
              <w:adjustRightInd w:val="0"/>
              <w:spacing w:after="0" w:line="276" w:lineRule="auto"/>
              <w:jc w:val="both"/>
              <w:rPr>
                <w:rFonts w:ascii="Arial" w:hAnsi="Arial" w:cs="Arial"/>
                <w:kern w:val="0"/>
                <w:sz w:val="20"/>
                <w:szCs w:val="20"/>
              </w:rPr>
            </w:pPr>
            <w:r w:rsidRPr="00DD149F">
              <w:rPr>
                <w:rFonts w:ascii="Arial" w:hAnsi="Arial" w:cs="Arial"/>
                <w:kern w:val="0"/>
                <w:sz w:val="20"/>
                <w:szCs w:val="20"/>
              </w:rPr>
              <w:t xml:space="preserve">0.41% </w:t>
            </w:r>
          </w:p>
        </w:tc>
        <w:tc>
          <w:tcPr>
            <w:tcW w:w="2214" w:type="dxa"/>
          </w:tcPr>
          <w:p w14:paraId="752B3A6B" w14:textId="77777777" w:rsidR="0061129F" w:rsidRPr="00DD149F" w:rsidRDefault="0061129F" w:rsidP="00DD149F">
            <w:pPr>
              <w:autoSpaceDE w:val="0"/>
              <w:autoSpaceDN w:val="0"/>
              <w:adjustRightInd w:val="0"/>
              <w:spacing w:after="0" w:line="276" w:lineRule="auto"/>
              <w:jc w:val="both"/>
              <w:rPr>
                <w:rFonts w:ascii="Arial" w:hAnsi="Arial" w:cs="Arial"/>
                <w:kern w:val="0"/>
                <w:sz w:val="20"/>
                <w:szCs w:val="20"/>
              </w:rPr>
            </w:pPr>
            <w:r w:rsidRPr="00DD149F">
              <w:rPr>
                <w:rFonts w:ascii="Arial" w:hAnsi="Arial" w:cs="Arial"/>
                <w:kern w:val="0"/>
                <w:sz w:val="20"/>
                <w:szCs w:val="20"/>
              </w:rPr>
              <w:t>0.39%</w:t>
            </w:r>
          </w:p>
        </w:tc>
        <w:tc>
          <w:tcPr>
            <w:tcW w:w="2220" w:type="dxa"/>
          </w:tcPr>
          <w:p w14:paraId="166D1EBF" w14:textId="77777777" w:rsidR="0061129F" w:rsidRPr="00DD149F" w:rsidRDefault="0061129F" w:rsidP="00DD149F">
            <w:pPr>
              <w:autoSpaceDE w:val="0"/>
              <w:autoSpaceDN w:val="0"/>
              <w:adjustRightInd w:val="0"/>
              <w:spacing w:after="0" w:line="276" w:lineRule="auto"/>
              <w:jc w:val="both"/>
              <w:rPr>
                <w:rFonts w:ascii="Arial" w:hAnsi="Arial" w:cs="Arial"/>
                <w:kern w:val="0"/>
                <w:sz w:val="20"/>
                <w:szCs w:val="20"/>
              </w:rPr>
            </w:pPr>
            <w:r w:rsidRPr="00DD149F">
              <w:rPr>
                <w:rFonts w:ascii="Arial" w:hAnsi="Arial" w:cs="Arial"/>
                <w:kern w:val="0"/>
                <w:sz w:val="20"/>
                <w:szCs w:val="20"/>
              </w:rPr>
              <w:t>0.77%</w:t>
            </w:r>
          </w:p>
        </w:tc>
      </w:tr>
      <w:tr w:rsidR="00257BD8" w:rsidRPr="00DD149F" w14:paraId="4CEA8513" w14:textId="77777777" w:rsidTr="00DD149F">
        <w:trPr>
          <w:trHeight w:val="243"/>
        </w:trPr>
        <w:tc>
          <w:tcPr>
            <w:tcW w:w="2817" w:type="dxa"/>
          </w:tcPr>
          <w:p w14:paraId="2C231A70" w14:textId="77777777" w:rsidR="0061129F" w:rsidRPr="00DD149F" w:rsidRDefault="0061129F" w:rsidP="00DD149F">
            <w:pPr>
              <w:autoSpaceDE w:val="0"/>
              <w:autoSpaceDN w:val="0"/>
              <w:adjustRightInd w:val="0"/>
              <w:spacing w:after="0" w:line="276" w:lineRule="auto"/>
              <w:jc w:val="both"/>
              <w:rPr>
                <w:rFonts w:ascii="Arial" w:hAnsi="Arial" w:cs="Arial"/>
                <w:bCs/>
                <w:kern w:val="0"/>
                <w:sz w:val="20"/>
                <w:szCs w:val="20"/>
              </w:rPr>
            </w:pPr>
            <w:r w:rsidRPr="00DD149F">
              <w:rPr>
                <w:rFonts w:ascii="Arial" w:hAnsi="Arial" w:cs="Arial"/>
                <w:bCs/>
                <w:kern w:val="0"/>
                <w:sz w:val="20"/>
                <w:szCs w:val="20"/>
              </w:rPr>
              <w:t>Fat (%)</w:t>
            </w:r>
          </w:p>
        </w:tc>
        <w:tc>
          <w:tcPr>
            <w:tcW w:w="1774" w:type="dxa"/>
          </w:tcPr>
          <w:p w14:paraId="59B9F50E" w14:textId="77777777" w:rsidR="0061129F" w:rsidRPr="00DD149F" w:rsidRDefault="0061129F" w:rsidP="00DD149F">
            <w:pPr>
              <w:autoSpaceDE w:val="0"/>
              <w:autoSpaceDN w:val="0"/>
              <w:adjustRightInd w:val="0"/>
              <w:spacing w:after="0" w:line="276" w:lineRule="auto"/>
              <w:jc w:val="both"/>
              <w:rPr>
                <w:rFonts w:ascii="Arial" w:hAnsi="Arial" w:cs="Arial"/>
                <w:kern w:val="0"/>
                <w:sz w:val="20"/>
                <w:szCs w:val="20"/>
              </w:rPr>
            </w:pPr>
            <w:r w:rsidRPr="00DD149F">
              <w:rPr>
                <w:rFonts w:ascii="Arial" w:hAnsi="Arial" w:cs="Arial"/>
                <w:sz w:val="20"/>
                <w:szCs w:val="20"/>
              </w:rPr>
              <w:t>1.39%</w:t>
            </w:r>
          </w:p>
        </w:tc>
        <w:tc>
          <w:tcPr>
            <w:tcW w:w="2214" w:type="dxa"/>
          </w:tcPr>
          <w:p w14:paraId="4DFB0708" w14:textId="77777777" w:rsidR="0061129F" w:rsidRPr="00DD149F" w:rsidRDefault="0061129F" w:rsidP="00DD149F">
            <w:pPr>
              <w:autoSpaceDE w:val="0"/>
              <w:autoSpaceDN w:val="0"/>
              <w:adjustRightInd w:val="0"/>
              <w:spacing w:after="0" w:line="276" w:lineRule="auto"/>
              <w:jc w:val="both"/>
              <w:rPr>
                <w:rFonts w:ascii="Arial" w:hAnsi="Arial" w:cs="Arial"/>
                <w:kern w:val="0"/>
                <w:sz w:val="20"/>
                <w:szCs w:val="20"/>
              </w:rPr>
            </w:pPr>
            <w:r w:rsidRPr="00DD149F">
              <w:rPr>
                <w:rFonts w:ascii="Arial" w:hAnsi="Arial" w:cs="Arial"/>
                <w:sz w:val="20"/>
                <w:szCs w:val="20"/>
              </w:rPr>
              <w:t>1.78%</w:t>
            </w:r>
          </w:p>
        </w:tc>
        <w:tc>
          <w:tcPr>
            <w:tcW w:w="2220" w:type="dxa"/>
          </w:tcPr>
          <w:p w14:paraId="32499BCB" w14:textId="77777777" w:rsidR="0061129F" w:rsidRPr="00DD149F" w:rsidRDefault="0061129F" w:rsidP="00DD149F">
            <w:pPr>
              <w:autoSpaceDE w:val="0"/>
              <w:autoSpaceDN w:val="0"/>
              <w:adjustRightInd w:val="0"/>
              <w:spacing w:after="0" w:line="276" w:lineRule="auto"/>
              <w:jc w:val="both"/>
              <w:rPr>
                <w:rFonts w:ascii="Arial" w:hAnsi="Arial" w:cs="Arial"/>
                <w:kern w:val="0"/>
                <w:sz w:val="20"/>
                <w:szCs w:val="20"/>
              </w:rPr>
            </w:pPr>
            <w:r w:rsidRPr="00DD149F">
              <w:rPr>
                <w:rFonts w:ascii="Arial" w:hAnsi="Arial" w:cs="Arial"/>
                <w:sz w:val="20"/>
                <w:szCs w:val="20"/>
              </w:rPr>
              <w:t>2.89%</w:t>
            </w:r>
          </w:p>
        </w:tc>
      </w:tr>
      <w:tr w:rsidR="00257BD8" w:rsidRPr="00DD149F" w14:paraId="60E9923D" w14:textId="77777777" w:rsidTr="00DD149F">
        <w:trPr>
          <w:trHeight w:val="245"/>
        </w:trPr>
        <w:tc>
          <w:tcPr>
            <w:tcW w:w="2817" w:type="dxa"/>
          </w:tcPr>
          <w:p w14:paraId="5C000AEF" w14:textId="77777777" w:rsidR="0061129F" w:rsidRPr="00DD149F" w:rsidRDefault="0061129F" w:rsidP="00DD149F">
            <w:pPr>
              <w:autoSpaceDE w:val="0"/>
              <w:autoSpaceDN w:val="0"/>
              <w:adjustRightInd w:val="0"/>
              <w:spacing w:after="0" w:line="276" w:lineRule="auto"/>
              <w:jc w:val="both"/>
              <w:rPr>
                <w:rFonts w:ascii="Arial" w:hAnsi="Arial" w:cs="Arial"/>
                <w:bCs/>
                <w:kern w:val="0"/>
                <w:sz w:val="20"/>
                <w:szCs w:val="20"/>
              </w:rPr>
            </w:pPr>
            <w:r w:rsidRPr="00DD149F">
              <w:rPr>
                <w:rFonts w:ascii="Arial" w:hAnsi="Arial" w:cs="Arial"/>
                <w:bCs/>
                <w:kern w:val="0"/>
                <w:sz w:val="20"/>
                <w:szCs w:val="20"/>
              </w:rPr>
              <w:t>Carbohydrate (%)</w:t>
            </w:r>
          </w:p>
        </w:tc>
        <w:tc>
          <w:tcPr>
            <w:tcW w:w="1774" w:type="dxa"/>
          </w:tcPr>
          <w:p w14:paraId="08B05549" w14:textId="77777777" w:rsidR="0061129F" w:rsidRPr="00DD149F" w:rsidRDefault="0061129F" w:rsidP="00DD149F">
            <w:pPr>
              <w:autoSpaceDE w:val="0"/>
              <w:autoSpaceDN w:val="0"/>
              <w:adjustRightInd w:val="0"/>
              <w:spacing w:after="0" w:line="276" w:lineRule="auto"/>
              <w:jc w:val="both"/>
              <w:rPr>
                <w:rFonts w:ascii="Arial" w:hAnsi="Arial" w:cs="Arial"/>
                <w:kern w:val="0"/>
                <w:sz w:val="20"/>
                <w:szCs w:val="20"/>
              </w:rPr>
            </w:pPr>
            <w:r w:rsidRPr="00DD149F">
              <w:rPr>
                <w:rFonts w:ascii="Arial" w:hAnsi="Arial" w:cs="Arial"/>
                <w:kern w:val="0"/>
                <w:sz w:val="20"/>
                <w:szCs w:val="20"/>
              </w:rPr>
              <w:t>0.61%</w:t>
            </w:r>
          </w:p>
        </w:tc>
        <w:tc>
          <w:tcPr>
            <w:tcW w:w="2214" w:type="dxa"/>
          </w:tcPr>
          <w:p w14:paraId="6FC4788E" w14:textId="77777777" w:rsidR="0061129F" w:rsidRPr="00DD149F" w:rsidRDefault="0061129F" w:rsidP="00DD149F">
            <w:pPr>
              <w:autoSpaceDE w:val="0"/>
              <w:autoSpaceDN w:val="0"/>
              <w:adjustRightInd w:val="0"/>
              <w:spacing w:after="0" w:line="276" w:lineRule="auto"/>
              <w:jc w:val="both"/>
              <w:rPr>
                <w:rFonts w:ascii="Arial" w:hAnsi="Arial" w:cs="Arial"/>
                <w:kern w:val="0"/>
                <w:sz w:val="20"/>
                <w:szCs w:val="20"/>
              </w:rPr>
            </w:pPr>
            <w:r w:rsidRPr="00DD149F">
              <w:rPr>
                <w:rFonts w:ascii="Arial" w:hAnsi="Arial" w:cs="Arial"/>
                <w:kern w:val="0"/>
                <w:sz w:val="20"/>
                <w:szCs w:val="20"/>
              </w:rPr>
              <w:t>0.73%</w:t>
            </w:r>
          </w:p>
        </w:tc>
        <w:tc>
          <w:tcPr>
            <w:tcW w:w="2220" w:type="dxa"/>
          </w:tcPr>
          <w:p w14:paraId="5F51D1C6" w14:textId="77777777" w:rsidR="0061129F" w:rsidRPr="00DD149F" w:rsidRDefault="0061129F" w:rsidP="00DD149F">
            <w:pPr>
              <w:autoSpaceDE w:val="0"/>
              <w:autoSpaceDN w:val="0"/>
              <w:adjustRightInd w:val="0"/>
              <w:spacing w:after="0" w:line="276" w:lineRule="auto"/>
              <w:jc w:val="both"/>
              <w:rPr>
                <w:rFonts w:ascii="Arial" w:hAnsi="Arial" w:cs="Arial"/>
                <w:kern w:val="0"/>
                <w:sz w:val="20"/>
                <w:szCs w:val="20"/>
              </w:rPr>
            </w:pPr>
            <w:r w:rsidRPr="00DD149F">
              <w:rPr>
                <w:rFonts w:ascii="Arial" w:hAnsi="Arial" w:cs="Arial"/>
                <w:kern w:val="0"/>
                <w:sz w:val="20"/>
                <w:szCs w:val="20"/>
              </w:rPr>
              <w:t>0.57%</w:t>
            </w:r>
          </w:p>
        </w:tc>
      </w:tr>
      <w:tr w:rsidR="00257BD8" w:rsidRPr="00DD149F" w14:paraId="42B60FFB" w14:textId="77777777" w:rsidTr="00DD149F">
        <w:trPr>
          <w:trHeight w:val="263"/>
        </w:trPr>
        <w:tc>
          <w:tcPr>
            <w:tcW w:w="2817" w:type="dxa"/>
          </w:tcPr>
          <w:p w14:paraId="7B9C0AEB" w14:textId="77777777" w:rsidR="0061129F" w:rsidRPr="00DD149F" w:rsidRDefault="0061129F" w:rsidP="00DD149F">
            <w:pPr>
              <w:autoSpaceDE w:val="0"/>
              <w:autoSpaceDN w:val="0"/>
              <w:adjustRightInd w:val="0"/>
              <w:spacing w:after="0" w:line="276" w:lineRule="auto"/>
              <w:jc w:val="both"/>
              <w:rPr>
                <w:rFonts w:ascii="Arial" w:hAnsi="Arial" w:cs="Arial"/>
                <w:bCs/>
                <w:kern w:val="0"/>
                <w:sz w:val="20"/>
                <w:szCs w:val="20"/>
              </w:rPr>
            </w:pPr>
            <w:r w:rsidRPr="00DD149F">
              <w:rPr>
                <w:rFonts w:ascii="Arial" w:hAnsi="Arial" w:cs="Arial"/>
                <w:bCs/>
                <w:kern w:val="0"/>
                <w:sz w:val="20"/>
                <w:szCs w:val="20"/>
              </w:rPr>
              <w:t>Moisture (%)</w:t>
            </w:r>
          </w:p>
        </w:tc>
        <w:tc>
          <w:tcPr>
            <w:tcW w:w="1774" w:type="dxa"/>
          </w:tcPr>
          <w:p w14:paraId="2C5BD4A1" w14:textId="77777777" w:rsidR="0061129F" w:rsidRPr="00DD149F" w:rsidRDefault="0061129F" w:rsidP="00DD149F">
            <w:pPr>
              <w:autoSpaceDE w:val="0"/>
              <w:autoSpaceDN w:val="0"/>
              <w:adjustRightInd w:val="0"/>
              <w:spacing w:after="0" w:line="276" w:lineRule="auto"/>
              <w:jc w:val="both"/>
              <w:rPr>
                <w:rFonts w:ascii="Arial" w:hAnsi="Arial" w:cs="Arial"/>
                <w:kern w:val="0"/>
                <w:sz w:val="20"/>
                <w:szCs w:val="20"/>
              </w:rPr>
            </w:pPr>
            <w:r w:rsidRPr="00DD149F">
              <w:rPr>
                <w:rFonts w:ascii="Arial" w:hAnsi="Arial" w:cs="Arial"/>
                <w:kern w:val="0"/>
                <w:sz w:val="20"/>
                <w:szCs w:val="20"/>
              </w:rPr>
              <w:t>82.01%</w:t>
            </w:r>
          </w:p>
        </w:tc>
        <w:tc>
          <w:tcPr>
            <w:tcW w:w="2214" w:type="dxa"/>
          </w:tcPr>
          <w:p w14:paraId="59F8F6AF" w14:textId="77777777" w:rsidR="0061129F" w:rsidRPr="00DD149F" w:rsidRDefault="0061129F" w:rsidP="00DD149F">
            <w:pPr>
              <w:autoSpaceDE w:val="0"/>
              <w:autoSpaceDN w:val="0"/>
              <w:adjustRightInd w:val="0"/>
              <w:spacing w:after="0" w:line="276" w:lineRule="auto"/>
              <w:jc w:val="both"/>
              <w:rPr>
                <w:rFonts w:ascii="Arial" w:hAnsi="Arial" w:cs="Arial"/>
                <w:kern w:val="0"/>
                <w:sz w:val="20"/>
                <w:szCs w:val="20"/>
              </w:rPr>
            </w:pPr>
            <w:r w:rsidRPr="00DD149F">
              <w:rPr>
                <w:rFonts w:ascii="Arial" w:hAnsi="Arial" w:cs="Arial"/>
                <w:kern w:val="0"/>
                <w:sz w:val="20"/>
                <w:szCs w:val="20"/>
              </w:rPr>
              <w:t>82.</w:t>
            </w:r>
            <w:proofErr w:type="gramStart"/>
            <w:r w:rsidRPr="00DD149F">
              <w:rPr>
                <w:rFonts w:ascii="Arial" w:hAnsi="Arial" w:cs="Arial"/>
                <w:kern w:val="0"/>
                <w:sz w:val="20"/>
                <w:szCs w:val="20"/>
              </w:rPr>
              <w:t>76.%</w:t>
            </w:r>
            <w:proofErr w:type="gramEnd"/>
          </w:p>
        </w:tc>
        <w:tc>
          <w:tcPr>
            <w:tcW w:w="2220" w:type="dxa"/>
          </w:tcPr>
          <w:p w14:paraId="3F1C7B61" w14:textId="77777777" w:rsidR="0061129F" w:rsidRPr="00DD149F" w:rsidRDefault="0061129F" w:rsidP="00DD149F">
            <w:pPr>
              <w:autoSpaceDE w:val="0"/>
              <w:autoSpaceDN w:val="0"/>
              <w:adjustRightInd w:val="0"/>
              <w:spacing w:after="0" w:line="276" w:lineRule="auto"/>
              <w:jc w:val="both"/>
              <w:rPr>
                <w:rFonts w:ascii="Arial" w:hAnsi="Arial" w:cs="Arial"/>
                <w:kern w:val="0"/>
                <w:sz w:val="20"/>
                <w:szCs w:val="20"/>
              </w:rPr>
            </w:pPr>
            <w:r w:rsidRPr="00DD149F">
              <w:rPr>
                <w:rFonts w:ascii="Arial" w:hAnsi="Arial" w:cs="Arial"/>
                <w:kern w:val="0"/>
                <w:sz w:val="20"/>
                <w:szCs w:val="20"/>
              </w:rPr>
              <w:t>81.29%</w:t>
            </w:r>
          </w:p>
        </w:tc>
      </w:tr>
    </w:tbl>
    <w:p w14:paraId="18C07AE1" w14:textId="77777777" w:rsidR="006A60C8" w:rsidRPr="006A60C8" w:rsidRDefault="006A60C8" w:rsidP="00824C93">
      <w:pPr>
        <w:autoSpaceDE w:val="0"/>
        <w:autoSpaceDN w:val="0"/>
        <w:adjustRightInd w:val="0"/>
        <w:spacing w:after="0" w:line="276" w:lineRule="auto"/>
        <w:rPr>
          <w:rFonts w:ascii="Times New Roman" w:hAnsi="Times New Roman"/>
          <w:b/>
          <w:bCs/>
          <w:sz w:val="20"/>
          <w:szCs w:val="20"/>
        </w:rPr>
      </w:pPr>
    </w:p>
    <w:p w14:paraId="479A1024" w14:textId="24E8B0FB" w:rsidR="0061129F" w:rsidRPr="008755E7" w:rsidRDefault="0061129F" w:rsidP="0072489A">
      <w:pPr>
        <w:autoSpaceDE w:val="0"/>
        <w:autoSpaceDN w:val="0"/>
        <w:adjustRightInd w:val="0"/>
        <w:spacing w:after="0" w:line="276" w:lineRule="auto"/>
        <w:jc w:val="both"/>
        <w:rPr>
          <w:rFonts w:ascii="Arial" w:hAnsi="Arial" w:cs="Arial"/>
          <w:sz w:val="20"/>
          <w:szCs w:val="20"/>
        </w:rPr>
      </w:pPr>
      <w:r w:rsidRPr="008755E7">
        <w:rPr>
          <w:rFonts w:ascii="Arial" w:hAnsi="Arial" w:cs="Arial"/>
          <w:sz w:val="20"/>
          <w:szCs w:val="20"/>
        </w:rPr>
        <w:t xml:space="preserve">Three essential mineral elements were measured during our study. </w:t>
      </w:r>
      <w:r w:rsidRPr="008755E7">
        <w:rPr>
          <w:rFonts w:ascii="Arial" w:hAnsi="Arial" w:cs="Arial"/>
          <w:i/>
          <w:iCs/>
          <w:sz w:val="20"/>
          <w:szCs w:val="20"/>
        </w:rPr>
        <w:t>Sepia</w:t>
      </w:r>
      <w:r w:rsidRPr="008755E7">
        <w:rPr>
          <w:rFonts w:ascii="Arial" w:hAnsi="Arial" w:cs="Arial"/>
          <w:sz w:val="20"/>
          <w:szCs w:val="20"/>
        </w:rPr>
        <w:t xml:space="preserve">, </w:t>
      </w:r>
      <w:proofErr w:type="spellStart"/>
      <w:r w:rsidRPr="008755E7">
        <w:rPr>
          <w:rFonts w:ascii="Arial" w:hAnsi="Arial" w:cs="Arial"/>
          <w:i/>
          <w:iCs/>
          <w:sz w:val="20"/>
          <w:szCs w:val="20"/>
        </w:rPr>
        <w:t>Loligo</w:t>
      </w:r>
      <w:proofErr w:type="spellEnd"/>
      <w:r w:rsidRPr="008755E7">
        <w:rPr>
          <w:rFonts w:ascii="Arial" w:hAnsi="Arial" w:cs="Arial"/>
          <w:sz w:val="20"/>
          <w:szCs w:val="20"/>
        </w:rPr>
        <w:t xml:space="preserve">, and </w:t>
      </w:r>
      <w:proofErr w:type="gramStart"/>
      <w:r w:rsidRPr="008755E7">
        <w:rPr>
          <w:rFonts w:ascii="Arial" w:hAnsi="Arial" w:cs="Arial"/>
          <w:i/>
          <w:iCs/>
          <w:sz w:val="20"/>
          <w:szCs w:val="20"/>
        </w:rPr>
        <w:t>Octopus</w:t>
      </w:r>
      <w:r w:rsidRPr="008755E7">
        <w:rPr>
          <w:rFonts w:ascii="Arial" w:hAnsi="Arial" w:cs="Arial"/>
          <w:sz w:val="20"/>
          <w:szCs w:val="20"/>
        </w:rPr>
        <w:t xml:space="preserve">  exhibit</w:t>
      </w:r>
      <w:proofErr w:type="gramEnd"/>
      <w:r w:rsidRPr="008755E7">
        <w:rPr>
          <w:rFonts w:ascii="Arial" w:hAnsi="Arial" w:cs="Arial"/>
          <w:sz w:val="20"/>
          <w:szCs w:val="20"/>
        </w:rPr>
        <w:t xml:space="preserve"> calcium levels of 431.83mg, 382.39mg, and 471.89 mg per 100g, </w:t>
      </w:r>
      <w:r w:rsidR="006A60C8" w:rsidRPr="008755E7">
        <w:rPr>
          <w:rFonts w:ascii="Arial" w:hAnsi="Arial" w:cs="Arial"/>
          <w:sz w:val="20"/>
          <w:szCs w:val="20"/>
        </w:rPr>
        <w:t>respectively. In</w:t>
      </w:r>
      <w:r w:rsidRPr="008755E7">
        <w:rPr>
          <w:rFonts w:ascii="Arial" w:hAnsi="Arial" w:cs="Arial"/>
          <w:sz w:val="20"/>
          <w:szCs w:val="20"/>
        </w:rPr>
        <w:t xml:space="preserve"> terms of phosphorus and iron content, </w:t>
      </w:r>
      <w:r w:rsidRPr="008755E7">
        <w:rPr>
          <w:rFonts w:ascii="Arial" w:hAnsi="Arial" w:cs="Arial"/>
          <w:i/>
          <w:iCs/>
          <w:sz w:val="20"/>
          <w:szCs w:val="20"/>
        </w:rPr>
        <w:t>Sepia</w:t>
      </w:r>
      <w:r w:rsidRPr="008755E7">
        <w:rPr>
          <w:rFonts w:ascii="Arial" w:hAnsi="Arial" w:cs="Arial"/>
          <w:sz w:val="20"/>
          <w:szCs w:val="20"/>
        </w:rPr>
        <w:t xml:space="preserve">, </w:t>
      </w:r>
      <w:proofErr w:type="spellStart"/>
      <w:r w:rsidRPr="008755E7">
        <w:rPr>
          <w:rFonts w:ascii="Arial" w:hAnsi="Arial" w:cs="Arial"/>
          <w:i/>
          <w:iCs/>
          <w:sz w:val="20"/>
          <w:szCs w:val="20"/>
        </w:rPr>
        <w:t>Loligo</w:t>
      </w:r>
      <w:proofErr w:type="spellEnd"/>
      <w:r w:rsidRPr="008755E7">
        <w:rPr>
          <w:rFonts w:ascii="Arial" w:hAnsi="Arial" w:cs="Arial"/>
          <w:sz w:val="20"/>
          <w:szCs w:val="20"/>
        </w:rPr>
        <w:t xml:space="preserve">, and </w:t>
      </w:r>
      <w:r w:rsidR="001E4071" w:rsidRPr="008755E7">
        <w:rPr>
          <w:rFonts w:ascii="Arial" w:hAnsi="Arial" w:cs="Arial"/>
          <w:i/>
          <w:iCs/>
          <w:sz w:val="20"/>
          <w:szCs w:val="20"/>
        </w:rPr>
        <w:t>Octopus</w:t>
      </w:r>
      <w:r w:rsidR="001E4071" w:rsidRPr="008755E7">
        <w:rPr>
          <w:rFonts w:ascii="Arial" w:hAnsi="Arial" w:cs="Arial"/>
          <w:sz w:val="20"/>
          <w:szCs w:val="20"/>
        </w:rPr>
        <w:t xml:space="preserve"> contain</w:t>
      </w:r>
      <w:r w:rsidRPr="008755E7">
        <w:rPr>
          <w:rFonts w:ascii="Arial" w:hAnsi="Arial" w:cs="Arial"/>
          <w:sz w:val="20"/>
          <w:szCs w:val="20"/>
        </w:rPr>
        <w:t xml:space="preserve"> 415.6 mg, 404.65mg, and 389.43 mg of phosphorus, and 56.46mg, 99.49mg, and 26.24 mg of iron, respectively, per 100g. Both the </w:t>
      </w:r>
      <w:r w:rsidRPr="008755E7">
        <w:rPr>
          <w:rFonts w:ascii="Arial" w:hAnsi="Arial" w:cs="Arial"/>
          <w:i/>
          <w:iCs/>
          <w:sz w:val="20"/>
          <w:szCs w:val="20"/>
        </w:rPr>
        <w:t>Octopus</w:t>
      </w:r>
      <w:r w:rsidRPr="008755E7">
        <w:rPr>
          <w:rFonts w:ascii="Arial" w:hAnsi="Arial" w:cs="Arial"/>
          <w:sz w:val="20"/>
          <w:szCs w:val="20"/>
        </w:rPr>
        <w:t xml:space="preserve"> and </w:t>
      </w:r>
      <w:r w:rsidRPr="008755E7">
        <w:rPr>
          <w:rFonts w:ascii="Arial" w:hAnsi="Arial" w:cs="Arial"/>
          <w:i/>
          <w:iCs/>
          <w:sz w:val="20"/>
          <w:szCs w:val="20"/>
        </w:rPr>
        <w:t>Sepia</w:t>
      </w:r>
      <w:r w:rsidRPr="008755E7">
        <w:rPr>
          <w:rFonts w:ascii="Arial" w:hAnsi="Arial" w:cs="Arial"/>
          <w:sz w:val="20"/>
          <w:szCs w:val="20"/>
        </w:rPr>
        <w:t xml:space="preserve"> showed a good amount of calcium and phosphorus, while the </w:t>
      </w:r>
      <w:proofErr w:type="spellStart"/>
      <w:r w:rsidRPr="008755E7">
        <w:rPr>
          <w:rFonts w:ascii="Arial" w:hAnsi="Arial" w:cs="Arial"/>
          <w:i/>
          <w:iCs/>
          <w:sz w:val="20"/>
          <w:szCs w:val="20"/>
        </w:rPr>
        <w:t>Loligo</w:t>
      </w:r>
      <w:proofErr w:type="spellEnd"/>
      <w:r w:rsidRPr="008755E7">
        <w:rPr>
          <w:rFonts w:ascii="Arial" w:hAnsi="Arial" w:cs="Arial"/>
          <w:sz w:val="20"/>
          <w:szCs w:val="20"/>
        </w:rPr>
        <w:t xml:space="preserve"> proved to be an ideal source of iron.</w:t>
      </w:r>
    </w:p>
    <w:p w14:paraId="2AEEC8A3" w14:textId="77777777" w:rsidR="001E4071" w:rsidRDefault="001E4071" w:rsidP="0061129F">
      <w:pPr>
        <w:autoSpaceDE w:val="0"/>
        <w:autoSpaceDN w:val="0"/>
        <w:adjustRightInd w:val="0"/>
        <w:spacing w:after="0" w:line="276" w:lineRule="auto"/>
        <w:jc w:val="both"/>
        <w:rPr>
          <w:rFonts w:ascii="Times New Roman" w:hAnsi="Times New Roman"/>
          <w:b/>
          <w:bCs/>
          <w:kern w:val="0"/>
        </w:rPr>
      </w:pPr>
    </w:p>
    <w:p w14:paraId="7C6A07DF" w14:textId="177756A5" w:rsidR="0061129F" w:rsidRPr="008755E7" w:rsidRDefault="00824C93" w:rsidP="0061129F">
      <w:pPr>
        <w:autoSpaceDE w:val="0"/>
        <w:autoSpaceDN w:val="0"/>
        <w:adjustRightInd w:val="0"/>
        <w:spacing w:after="0" w:line="276" w:lineRule="auto"/>
        <w:jc w:val="both"/>
        <w:rPr>
          <w:rFonts w:ascii="Arial" w:hAnsi="Arial" w:cs="Arial"/>
          <w:b/>
          <w:bCs/>
        </w:rPr>
      </w:pPr>
      <w:r w:rsidRPr="008755E7">
        <w:rPr>
          <w:rFonts w:ascii="Arial" w:hAnsi="Arial" w:cs="Arial"/>
          <w:b/>
          <w:bCs/>
          <w:kern w:val="0"/>
        </w:rPr>
        <w:t>Table</w:t>
      </w:r>
      <w:r w:rsidR="000706A7" w:rsidRPr="008755E7">
        <w:rPr>
          <w:rFonts w:ascii="Arial" w:hAnsi="Arial" w:cs="Arial"/>
          <w:b/>
          <w:bCs/>
          <w:kern w:val="0"/>
        </w:rPr>
        <w:t xml:space="preserve"> 8</w:t>
      </w:r>
      <w:r w:rsidRPr="008755E7">
        <w:rPr>
          <w:rFonts w:ascii="Arial" w:hAnsi="Arial" w:cs="Arial"/>
          <w:b/>
          <w:bCs/>
          <w:kern w:val="0"/>
        </w:rPr>
        <w:t xml:space="preserve">: </w:t>
      </w:r>
      <w:r w:rsidR="0061129F" w:rsidRPr="008755E7">
        <w:rPr>
          <w:rFonts w:ascii="Arial" w:hAnsi="Arial" w:cs="Arial"/>
          <w:b/>
          <w:bCs/>
          <w:kern w:val="0"/>
        </w:rPr>
        <w:t xml:space="preserve">Mineral contents </w:t>
      </w:r>
      <w:r w:rsidR="0061129F" w:rsidRPr="008755E7">
        <w:rPr>
          <w:rFonts w:ascii="Arial" w:hAnsi="Arial" w:cs="Arial"/>
          <w:b/>
          <w:bCs/>
        </w:rPr>
        <w:t>of marine edible cephalopods available at Digha coast:</w:t>
      </w:r>
    </w:p>
    <w:p w14:paraId="0ABCEB34" w14:textId="77777777" w:rsidR="0061129F" w:rsidRPr="008755E7" w:rsidRDefault="0061129F" w:rsidP="0061129F">
      <w:pPr>
        <w:autoSpaceDE w:val="0"/>
        <w:autoSpaceDN w:val="0"/>
        <w:adjustRightInd w:val="0"/>
        <w:spacing w:after="0" w:line="276" w:lineRule="auto"/>
        <w:jc w:val="both"/>
        <w:rPr>
          <w:rFonts w:ascii="Arial" w:hAnsi="Arial" w:cs="Arial"/>
          <w:b/>
          <w:bCs/>
          <w:color w:val="6F2F9F"/>
          <w:kern w:val="0"/>
        </w:rPr>
      </w:pPr>
    </w:p>
    <w:tbl>
      <w:tblPr>
        <w:tblStyle w:val="TableGrid"/>
        <w:tblW w:w="9315" w:type="dxa"/>
        <w:tblLook w:val="04A0" w:firstRow="1" w:lastRow="0" w:firstColumn="1" w:lastColumn="0" w:noHBand="0" w:noVBand="1"/>
      </w:tblPr>
      <w:tblGrid>
        <w:gridCol w:w="3151"/>
        <w:gridCol w:w="2104"/>
        <w:gridCol w:w="1927"/>
        <w:gridCol w:w="2133"/>
      </w:tblGrid>
      <w:tr w:rsidR="00E4249A" w:rsidRPr="008755E7" w14:paraId="50C5DEAD" w14:textId="77777777" w:rsidTr="001E4071">
        <w:trPr>
          <w:trHeight w:val="371"/>
        </w:trPr>
        <w:tc>
          <w:tcPr>
            <w:tcW w:w="3151" w:type="dxa"/>
          </w:tcPr>
          <w:p w14:paraId="0C97E0AB" w14:textId="77777777" w:rsidR="0061129F" w:rsidRPr="008755E7" w:rsidRDefault="0061129F" w:rsidP="006F4728">
            <w:pPr>
              <w:autoSpaceDE w:val="0"/>
              <w:autoSpaceDN w:val="0"/>
              <w:adjustRightInd w:val="0"/>
              <w:spacing w:line="276" w:lineRule="auto"/>
              <w:jc w:val="both"/>
              <w:rPr>
                <w:rFonts w:ascii="Arial" w:hAnsi="Arial" w:cs="Arial"/>
                <w:bCs/>
                <w:kern w:val="0"/>
                <w:sz w:val="20"/>
                <w:szCs w:val="20"/>
              </w:rPr>
            </w:pPr>
            <w:r w:rsidRPr="008755E7">
              <w:rPr>
                <w:rFonts w:ascii="Arial" w:hAnsi="Arial" w:cs="Arial"/>
                <w:bCs/>
                <w:kern w:val="0"/>
                <w:sz w:val="20"/>
                <w:szCs w:val="20"/>
              </w:rPr>
              <w:t>Contents</w:t>
            </w:r>
          </w:p>
        </w:tc>
        <w:tc>
          <w:tcPr>
            <w:tcW w:w="2104" w:type="dxa"/>
          </w:tcPr>
          <w:p w14:paraId="3992AB21" w14:textId="77777777" w:rsidR="0061129F" w:rsidRPr="008755E7" w:rsidRDefault="0061129F" w:rsidP="006F4728">
            <w:pPr>
              <w:autoSpaceDE w:val="0"/>
              <w:autoSpaceDN w:val="0"/>
              <w:adjustRightInd w:val="0"/>
              <w:spacing w:line="276" w:lineRule="auto"/>
              <w:jc w:val="center"/>
              <w:rPr>
                <w:rFonts w:ascii="Arial" w:hAnsi="Arial" w:cs="Arial"/>
                <w:bCs/>
                <w:i/>
                <w:iCs/>
                <w:kern w:val="0"/>
                <w:sz w:val="20"/>
                <w:szCs w:val="20"/>
              </w:rPr>
            </w:pPr>
            <w:r w:rsidRPr="008755E7">
              <w:rPr>
                <w:rFonts w:ascii="Arial" w:hAnsi="Arial" w:cs="Arial"/>
                <w:bCs/>
                <w:i/>
                <w:iCs/>
                <w:kern w:val="0"/>
                <w:sz w:val="20"/>
                <w:szCs w:val="20"/>
              </w:rPr>
              <w:t>Sepia</w:t>
            </w:r>
          </w:p>
        </w:tc>
        <w:tc>
          <w:tcPr>
            <w:tcW w:w="1927" w:type="dxa"/>
          </w:tcPr>
          <w:p w14:paraId="4ABBF4DE" w14:textId="77777777" w:rsidR="0061129F" w:rsidRPr="008755E7" w:rsidRDefault="0061129F" w:rsidP="006F4728">
            <w:pPr>
              <w:autoSpaceDE w:val="0"/>
              <w:autoSpaceDN w:val="0"/>
              <w:adjustRightInd w:val="0"/>
              <w:spacing w:line="276" w:lineRule="auto"/>
              <w:jc w:val="center"/>
              <w:rPr>
                <w:rFonts w:ascii="Arial" w:hAnsi="Arial" w:cs="Arial"/>
                <w:bCs/>
                <w:i/>
                <w:iCs/>
                <w:kern w:val="0"/>
                <w:sz w:val="20"/>
                <w:szCs w:val="20"/>
              </w:rPr>
            </w:pPr>
            <w:proofErr w:type="spellStart"/>
            <w:r w:rsidRPr="008755E7">
              <w:rPr>
                <w:rFonts w:ascii="Arial" w:hAnsi="Arial" w:cs="Arial"/>
                <w:bCs/>
                <w:i/>
                <w:iCs/>
                <w:kern w:val="0"/>
                <w:sz w:val="20"/>
                <w:szCs w:val="20"/>
              </w:rPr>
              <w:t>Loligo</w:t>
            </w:r>
            <w:proofErr w:type="spellEnd"/>
          </w:p>
        </w:tc>
        <w:tc>
          <w:tcPr>
            <w:tcW w:w="2133" w:type="dxa"/>
          </w:tcPr>
          <w:p w14:paraId="27ADC75C" w14:textId="77777777" w:rsidR="0061129F" w:rsidRPr="008755E7" w:rsidRDefault="0061129F" w:rsidP="006F4728">
            <w:pPr>
              <w:autoSpaceDE w:val="0"/>
              <w:autoSpaceDN w:val="0"/>
              <w:adjustRightInd w:val="0"/>
              <w:spacing w:line="276" w:lineRule="auto"/>
              <w:rPr>
                <w:rFonts w:ascii="Arial" w:hAnsi="Arial" w:cs="Arial"/>
                <w:bCs/>
                <w:i/>
                <w:iCs/>
                <w:kern w:val="0"/>
                <w:sz w:val="20"/>
                <w:szCs w:val="20"/>
              </w:rPr>
            </w:pPr>
            <w:r w:rsidRPr="008755E7">
              <w:rPr>
                <w:rFonts w:ascii="Arial" w:hAnsi="Arial" w:cs="Arial"/>
                <w:bCs/>
                <w:i/>
                <w:iCs/>
                <w:kern w:val="0"/>
                <w:sz w:val="20"/>
                <w:szCs w:val="20"/>
              </w:rPr>
              <w:t xml:space="preserve">  Octopus</w:t>
            </w:r>
          </w:p>
        </w:tc>
      </w:tr>
      <w:tr w:rsidR="00E4249A" w:rsidRPr="008755E7" w14:paraId="2106607F" w14:textId="77777777" w:rsidTr="00257BD8">
        <w:trPr>
          <w:trHeight w:val="400"/>
        </w:trPr>
        <w:tc>
          <w:tcPr>
            <w:tcW w:w="3151" w:type="dxa"/>
          </w:tcPr>
          <w:p w14:paraId="51FC6CE9" w14:textId="77777777" w:rsidR="0061129F" w:rsidRPr="008755E7" w:rsidRDefault="0061129F" w:rsidP="006F4728">
            <w:pPr>
              <w:autoSpaceDE w:val="0"/>
              <w:autoSpaceDN w:val="0"/>
              <w:adjustRightInd w:val="0"/>
              <w:spacing w:line="276" w:lineRule="auto"/>
              <w:jc w:val="both"/>
              <w:rPr>
                <w:rFonts w:ascii="Arial" w:hAnsi="Arial" w:cs="Arial"/>
                <w:bCs/>
                <w:kern w:val="0"/>
                <w:sz w:val="20"/>
                <w:szCs w:val="20"/>
              </w:rPr>
            </w:pPr>
            <w:r w:rsidRPr="008755E7">
              <w:rPr>
                <w:rFonts w:ascii="Arial" w:hAnsi="Arial" w:cs="Arial"/>
                <w:bCs/>
                <w:kern w:val="0"/>
                <w:sz w:val="20"/>
                <w:szCs w:val="20"/>
              </w:rPr>
              <w:t xml:space="preserve">Calcium </w:t>
            </w:r>
            <w:r w:rsidRPr="008755E7">
              <w:rPr>
                <w:rFonts w:ascii="Arial" w:hAnsi="Arial" w:cs="Arial"/>
                <w:bCs/>
                <w:sz w:val="20"/>
                <w:szCs w:val="20"/>
              </w:rPr>
              <w:t>(mg/100g)</w:t>
            </w:r>
          </w:p>
        </w:tc>
        <w:tc>
          <w:tcPr>
            <w:tcW w:w="2104" w:type="dxa"/>
          </w:tcPr>
          <w:p w14:paraId="5BEB0D38" w14:textId="77777777" w:rsidR="0061129F" w:rsidRPr="008755E7" w:rsidRDefault="0061129F" w:rsidP="006F4728">
            <w:pPr>
              <w:autoSpaceDE w:val="0"/>
              <w:autoSpaceDN w:val="0"/>
              <w:adjustRightInd w:val="0"/>
              <w:spacing w:line="276" w:lineRule="auto"/>
              <w:jc w:val="both"/>
              <w:rPr>
                <w:rFonts w:ascii="Arial" w:hAnsi="Arial" w:cs="Arial"/>
                <w:bCs/>
                <w:kern w:val="0"/>
                <w:sz w:val="20"/>
                <w:szCs w:val="20"/>
              </w:rPr>
            </w:pPr>
            <w:r w:rsidRPr="008755E7">
              <w:rPr>
                <w:rFonts w:ascii="Arial" w:hAnsi="Arial" w:cs="Arial"/>
                <w:sz w:val="20"/>
                <w:szCs w:val="20"/>
              </w:rPr>
              <w:t>431.83 mg</w:t>
            </w:r>
          </w:p>
        </w:tc>
        <w:tc>
          <w:tcPr>
            <w:tcW w:w="1927" w:type="dxa"/>
          </w:tcPr>
          <w:p w14:paraId="636710BB" w14:textId="77777777" w:rsidR="0061129F" w:rsidRPr="008755E7" w:rsidRDefault="0061129F" w:rsidP="006F4728">
            <w:pPr>
              <w:autoSpaceDE w:val="0"/>
              <w:autoSpaceDN w:val="0"/>
              <w:adjustRightInd w:val="0"/>
              <w:spacing w:line="276" w:lineRule="auto"/>
              <w:jc w:val="both"/>
              <w:rPr>
                <w:rFonts w:ascii="Arial" w:hAnsi="Arial" w:cs="Arial"/>
                <w:bCs/>
                <w:kern w:val="0"/>
                <w:sz w:val="20"/>
                <w:szCs w:val="20"/>
              </w:rPr>
            </w:pPr>
            <w:r w:rsidRPr="008755E7">
              <w:rPr>
                <w:rFonts w:ascii="Arial" w:hAnsi="Arial" w:cs="Arial"/>
                <w:sz w:val="20"/>
                <w:szCs w:val="20"/>
              </w:rPr>
              <w:t>382.39 mg</w:t>
            </w:r>
          </w:p>
        </w:tc>
        <w:tc>
          <w:tcPr>
            <w:tcW w:w="2133" w:type="dxa"/>
          </w:tcPr>
          <w:p w14:paraId="03F9CBA6" w14:textId="77777777" w:rsidR="0061129F" w:rsidRPr="008755E7" w:rsidRDefault="0061129F" w:rsidP="006F4728">
            <w:pPr>
              <w:autoSpaceDE w:val="0"/>
              <w:autoSpaceDN w:val="0"/>
              <w:adjustRightInd w:val="0"/>
              <w:spacing w:line="276" w:lineRule="auto"/>
              <w:jc w:val="both"/>
              <w:rPr>
                <w:rFonts w:ascii="Arial" w:hAnsi="Arial" w:cs="Arial"/>
                <w:bCs/>
                <w:kern w:val="0"/>
                <w:sz w:val="20"/>
                <w:szCs w:val="20"/>
              </w:rPr>
            </w:pPr>
            <w:r w:rsidRPr="008755E7">
              <w:rPr>
                <w:rFonts w:ascii="Arial" w:hAnsi="Arial" w:cs="Arial"/>
                <w:sz w:val="20"/>
                <w:szCs w:val="20"/>
              </w:rPr>
              <w:t>471.89 mg</w:t>
            </w:r>
          </w:p>
        </w:tc>
      </w:tr>
      <w:tr w:rsidR="00E4249A" w:rsidRPr="008755E7" w14:paraId="620E2BE9" w14:textId="77777777" w:rsidTr="006A60C8">
        <w:trPr>
          <w:trHeight w:val="199"/>
        </w:trPr>
        <w:tc>
          <w:tcPr>
            <w:tcW w:w="3151" w:type="dxa"/>
          </w:tcPr>
          <w:p w14:paraId="0CB09CAA" w14:textId="77777777" w:rsidR="0061129F" w:rsidRPr="008755E7" w:rsidRDefault="0061129F" w:rsidP="006F4728">
            <w:pPr>
              <w:autoSpaceDE w:val="0"/>
              <w:autoSpaceDN w:val="0"/>
              <w:adjustRightInd w:val="0"/>
              <w:spacing w:line="276" w:lineRule="auto"/>
              <w:jc w:val="both"/>
              <w:rPr>
                <w:rFonts w:ascii="Arial" w:hAnsi="Arial" w:cs="Arial"/>
                <w:bCs/>
                <w:kern w:val="0"/>
                <w:sz w:val="20"/>
                <w:szCs w:val="20"/>
              </w:rPr>
            </w:pPr>
            <w:r w:rsidRPr="008755E7">
              <w:rPr>
                <w:rFonts w:ascii="Arial" w:hAnsi="Arial" w:cs="Arial"/>
                <w:bCs/>
                <w:kern w:val="0"/>
                <w:sz w:val="20"/>
                <w:szCs w:val="20"/>
              </w:rPr>
              <w:t xml:space="preserve">Phosphorus </w:t>
            </w:r>
            <w:r w:rsidRPr="008755E7">
              <w:rPr>
                <w:rFonts w:ascii="Arial" w:hAnsi="Arial" w:cs="Arial"/>
                <w:bCs/>
                <w:sz w:val="20"/>
                <w:szCs w:val="20"/>
              </w:rPr>
              <w:t>(mg/100g)</w:t>
            </w:r>
          </w:p>
        </w:tc>
        <w:tc>
          <w:tcPr>
            <w:tcW w:w="2104" w:type="dxa"/>
          </w:tcPr>
          <w:p w14:paraId="6E76E5E5" w14:textId="77777777" w:rsidR="0061129F" w:rsidRPr="008755E7" w:rsidRDefault="0061129F" w:rsidP="006F4728">
            <w:pPr>
              <w:autoSpaceDE w:val="0"/>
              <w:autoSpaceDN w:val="0"/>
              <w:adjustRightInd w:val="0"/>
              <w:spacing w:line="276" w:lineRule="auto"/>
              <w:jc w:val="both"/>
              <w:rPr>
                <w:rFonts w:ascii="Arial" w:hAnsi="Arial" w:cs="Arial"/>
                <w:bCs/>
                <w:kern w:val="0"/>
                <w:sz w:val="20"/>
                <w:szCs w:val="20"/>
              </w:rPr>
            </w:pPr>
            <w:r w:rsidRPr="008755E7">
              <w:rPr>
                <w:rFonts w:ascii="Arial" w:hAnsi="Arial" w:cs="Arial"/>
                <w:sz w:val="20"/>
                <w:szCs w:val="20"/>
              </w:rPr>
              <w:t>415.6 mg</w:t>
            </w:r>
          </w:p>
        </w:tc>
        <w:tc>
          <w:tcPr>
            <w:tcW w:w="1927" w:type="dxa"/>
          </w:tcPr>
          <w:p w14:paraId="625E6E9C" w14:textId="77777777" w:rsidR="0061129F" w:rsidRPr="008755E7" w:rsidRDefault="0061129F" w:rsidP="006F4728">
            <w:pPr>
              <w:autoSpaceDE w:val="0"/>
              <w:autoSpaceDN w:val="0"/>
              <w:adjustRightInd w:val="0"/>
              <w:spacing w:line="276" w:lineRule="auto"/>
              <w:jc w:val="both"/>
              <w:rPr>
                <w:rFonts w:ascii="Arial" w:hAnsi="Arial" w:cs="Arial"/>
                <w:bCs/>
                <w:kern w:val="0"/>
                <w:sz w:val="20"/>
                <w:szCs w:val="20"/>
              </w:rPr>
            </w:pPr>
            <w:r w:rsidRPr="008755E7">
              <w:rPr>
                <w:rFonts w:ascii="Arial" w:hAnsi="Arial" w:cs="Arial"/>
                <w:sz w:val="20"/>
                <w:szCs w:val="20"/>
              </w:rPr>
              <w:t>404.65mg</w:t>
            </w:r>
          </w:p>
        </w:tc>
        <w:tc>
          <w:tcPr>
            <w:tcW w:w="2133" w:type="dxa"/>
          </w:tcPr>
          <w:p w14:paraId="5BC65094" w14:textId="77777777" w:rsidR="0061129F" w:rsidRPr="008755E7" w:rsidRDefault="0061129F" w:rsidP="006F4728">
            <w:pPr>
              <w:autoSpaceDE w:val="0"/>
              <w:autoSpaceDN w:val="0"/>
              <w:adjustRightInd w:val="0"/>
              <w:spacing w:line="276" w:lineRule="auto"/>
              <w:jc w:val="both"/>
              <w:rPr>
                <w:rFonts w:ascii="Arial" w:hAnsi="Arial" w:cs="Arial"/>
                <w:bCs/>
                <w:kern w:val="0"/>
                <w:sz w:val="20"/>
                <w:szCs w:val="20"/>
              </w:rPr>
            </w:pPr>
            <w:r w:rsidRPr="008755E7">
              <w:rPr>
                <w:rFonts w:ascii="Arial" w:hAnsi="Arial" w:cs="Arial"/>
                <w:sz w:val="20"/>
                <w:szCs w:val="20"/>
              </w:rPr>
              <w:t>389.43 mg</w:t>
            </w:r>
          </w:p>
        </w:tc>
      </w:tr>
      <w:tr w:rsidR="00E4249A" w:rsidRPr="008755E7" w14:paraId="0858774D" w14:textId="77777777" w:rsidTr="006A60C8">
        <w:trPr>
          <w:trHeight w:val="191"/>
        </w:trPr>
        <w:tc>
          <w:tcPr>
            <w:tcW w:w="3151" w:type="dxa"/>
          </w:tcPr>
          <w:p w14:paraId="54B763EF" w14:textId="77777777" w:rsidR="0061129F" w:rsidRPr="008755E7" w:rsidRDefault="0061129F" w:rsidP="006F4728">
            <w:pPr>
              <w:autoSpaceDE w:val="0"/>
              <w:autoSpaceDN w:val="0"/>
              <w:adjustRightInd w:val="0"/>
              <w:spacing w:line="276" w:lineRule="auto"/>
              <w:jc w:val="both"/>
              <w:rPr>
                <w:rFonts w:ascii="Arial" w:hAnsi="Arial" w:cs="Arial"/>
                <w:bCs/>
                <w:kern w:val="0"/>
                <w:sz w:val="20"/>
                <w:szCs w:val="20"/>
              </w:rPr>
            </w:pPr>
            <w:r w:rsidRPr="008755E7">
              <w:rPr>
                <w:rFonts w:ascii="Arial" w:hAnsi="Arial" w:cs="Arial"/>
                <w:bCs/>
                <w:kern w:val="0"/>
                <w:sz w:val="20"/>
                <w:szCs w:val="20"/>
              </w:rPr>
              <w:t xml:space="preserve">Iron </w:t>
            </w:r>
            <w:r w:rsidRPr="008755E7">
              <w:rPr>
                <w:rFonts w:ascii="Arial" w:hAnsi="Arial" w:cs="Arial"/>
                <w:bCs/>
                <w:sz w:val="20"/>
                <w:szCs w:val="20"/>
              </w:rPr>
              <w:t>(mg/100g)</w:t>
            </w:r>
          </w:p>
        </w:tc>
        <w:tc>
          <w:tcPr>
            <w:tcW w:w="2104" w:type="dxa"/>
          </w:tcPr>
          <w:p w14:paraId="1A819CF2" w14:textId="77777777" w:rsidR="0061129F" w:rsidRPr="008755E7" w:rsidRDefault="0061129F" w:rsidP="006F4728">
            <w:pPr>
              <w:autoSpaceDE w:val="0"/>
              <w:autoSpaceDN w:val="0"/>
              <w:adjustRightInd w:val="0"/>
              <w:spacing w:line="276" w:lineRule="auto"/>
              <w:jc w:val="both"/>
              <w:rPr>
                <w:rFonts w:ascii="Arial" w:hAnsi="Arial" w:cs="Arial"/>
                <w:bCs/>
                <w:kern w:val="0"/>
                <w:sz w:val="20"/>
                <w:szCs w:val="20"/>
              </w:rPr>
            </w:pPr>
            <w:r w:rsidRPr="008755E7">
              <w:rPr>
                <w:rFonts w:ascii="Arial" w:hAnsi="Arial" w:cs="Arial"/>
                <w:sz w:val="20"/>
                <w:szCs w:val="20"/>
              </w:rPr>
              <w:t>56.46mg</w:t>
            </w:r>
          </w:p>
        </w:tc>
        <w:tc>
          <w:tcPr>
            <w:tcW w:w="1927" w:type="dxa"/>
          </w:tcPr>
          <w:p w14:paraId="796EB093" w14:textId="77777777" w:rsidR="0061129F" w:rsidRPr="008755E7" w:rsidRDefault="0061129F" w:rsidP="006F4728">
            <w:pPr>
              <w:autoSpaceDE w:val="0"/>
              <w:autoSpaceDN w:val="0"/>
              <w:adjustRightInd w:val="0"/>
              <w:spacing w:line="276" w:lineRule="auto"/>
              <w:jc w:val="both"/>
              <w:rPr>
                <w:rFonts w:ascii="Arial" w:hAnsi="Arial" w:cs="Arial"/>
                <w:bCs/>
                <w:kern w:val="0"/>
                <w:sz w:val="20"/>
                <w:szCs w:val="20"/>
              </w:rPr>
            </w:pPr>
            <w:r w:rsidRPr="008755E7">
              <w:rPr>
                <w:rFonts w:ascii="Arial" w:hAnsi="Arial" w:cs="Arial"/>
                <w:sz w:val="20"/>
                <w:szCs w:val="20"/>
              </w:rPr>
              <w:t>99.49mg</w:t>
            </w:r>
          </w:p>
        </w:tc>
        <w:tc>
          <w:tcPr>
            <w:tcW w:w="2133" w:type="dxa"/>
          </w:tcPr>
          <w:p w14:paraId="2678EE3E" w14:textId="77777777" w:rsidR="0061129F" w:rsidRPr="008755E7" w:rsidRDefault="0061129F" w:rsidP="006F4728">
            <w:pPr>
              <w:autoSpaceDE w:val="0"/>
              <w:autoSpaceDN w:val="0"/>
              <w:adjustRightInd w:val="0"/>
              <w:spacing w:line="276" w:lineRule="auto"/>
              <w:jc w:val="both"/>
              <w:rPr>
                <w:rFonts w:ascii="Arial" w:hAnsi="Arial" w:cs="Arial"/>
                <w:bCs/>
                <w:kern w:val="0"/>
                <w:sz w:val="20"/>
                <w:szCs w:val="20"/>
              </w:rPr>
            </w:pPr>
            <w:r w:rsidRPr="008755E7">
              <w:rPr>
                <w:rFonts w:ascii="Arial" w:hAnsi="Arial" w:cs="Arial"/>
                <w:sz w:val="20"/>
                <w:szCs w:val="20"/>
              </w:rPr>
              <w:t>26.24 mg</w:t>
            </w:r>
          </w:p>
        </w:tc>
      </w:tr>
    </w:tbl>
    <w:p w14:paraId="44E56FFB" w14:textId="77777777" w:rsidR="0061129F" w:rsidRDefault="0061129F" w:rsidP="008028C7">
      <w:pPr>
        <w:rPr>
          <w:rFonts w:ascii="Times New Roman" w:hAnsi="Times New Roman"/>
          <w:b/>
          <w:sz w:val="23"/>
          <w:szCs w:val="23"/>
        </w:rPr>
      </w:pPr>
    </w:p>
    <w:p w14:paraId="2ADC06EF" w14:textId="77777777" w:rsidR="001529FB" w:rsidRPr="008755E7" w:rsidRDefault="001529FB" w:rsidP="001529FB">
      <w:pPr>
        <w:autoSpaceDE w:val="0"/>
        <w:autoSpaceDN w:val="0"/>
        <w:adjustRightInd w:val="0"/>
        <w:spacing w:after="0" w:line="276" w:lineRule="auto"/>
        <w:jc w:val="both"/>
        <w:rPr>
          <w:rFonts w:ascii="Arial" w:hAnsi="Arial" w:cs="Arial"/>
          <w:sz w:val="20"/>
          <w:szCs w:val="20"/>
        </w:rPr>
      </w:pPr>
      <w:r w:rsidRPr="008755E7">
        <w:rPr>
          <w:rFonts w:ascii="Arial" w:hAnsi="Arial" w:cs="Arial"/>
          <w:color w:val="000000"/>
          <w:sz w:val="20"/>
          <w:szCs w:val="20"/>
        </w:rPr>
        <w:t>Therefore, these deep-sea species were found to be significantly valuable sources of protein.</w:t>
      </w:r>
      <w:r w:rsidRPr="008755E7">
        <w:rPr>
          <w:rFonts w:ascii="Arial" w:hAnsi="Arial" w:cs="Arial"/>
          <w:sz w:val="20"/>
          <w:szCs w:val="20"/>
        </w:rPr>
        <w:t xml:space="preserve"> The increasing demand for cephalopods in the global market is mostly because of the increased awareness about their nutritional qualities. Cephalopods include various fascinating creatures such as octopuses, squids, cuttlefishes. They are known for their advanced intelligence among invertebrates and are highly adapted to their aquatic environments. They are undoubtedly an essential seafood source for human consumption. All the three cephalopods have shown quite the same amount of protein as commonly consumed fishes (</w:t>
      </w:r>
      <w:r w:rsidRPr="008755E7">
        <w:rPr>
          <w:rFonts w:ascii="Arial" w:hAnsi="Arial" w:cs="Arial"/>
          <w:i/>
          <w:iCs/>
          <w:sz w:val="20"/>
          <w:szCs w:val="20"/>
        </w:rPr>
        <w:t xml:space="preserve">Rohu, </w:t>
      </w:r>
      <w:proofErr w:type="spellStart"/>
      <w:r w:rsidRPr="008755E7">
        <w:rPr>
          <w:rFonts w:ascii="Arial" w:hAnsi="Arial" w:cs="Arial"/>
          <w:i/>
          <w:iCs/>
          <w:sz w:val="20"/>
          <w:szCs w:val="20"/>
        </w:rPr>
        <w:t>Catla</w:t>
      </w:r>
      <w:proofErr w:type="spellEnd"/>
      <w:r w:rsidRPr="008755E7">
        <w:rPr>
          <w:rFonts w:ascii="Arial" w:hAnsi="Arial" w:cs="Arial"/>
          <w:i/>
          <w:iCs/>
          <w:sz w:val="20"/>
          <w:szCs w:val="20"/>
        </w:rPr>
        <w:t>, Hilsa</w:t>
      </w:r>
      <w:r w:rsidRPr="008755E7">
        <w:rPr>
          <w:rFonts w:ascii="Arial" w:hAnsi="Arial" w:cs="Arial"/>
          <w:sz w:val="20"/>
          <w:szCs w:val="20"/>
        </w:rPr>
        <w:t xml:space="preserve">) and one shrimp species </w:t>
      </w:r>
      <w:r w:rsidRPr="008755E7">
        <w:rPr>
          <w:rFonts w:ascii="Arial" w:hAnsi="Arial" w:cs="Arial"/>
          <w:b/>
          <w:bCs/>
          <w:sz w:val="20"/>
          <w:szCs w:val="20"/>
          <w:vertAlign w:val="superscript"/>
        </w:rPr>
        <w:t>[14]</w:t>
      </w:r>
      <w:r w:rsidRPr="008755E7">
        <w:rPr>
          <w:rFonts w:ascii="Arial" w:hAnsi="Arial" w:cs="Arial"/>
          <w:sz w:val="20"/>
          <w:szCs w:val="20"/>
        </w:rPr>
        <w:t>. The findings suggest that these organisms serve as outstanding sources of protein while containing minimal amounts of fat. The lower amount of fat of cephalopods also proves them leaner than other groups in the comparison. Thus, cephalopods can be a promising source of animal protein in our country. On the other hand, Minerals are an essential part of the diet of any living organism, as it is required by the body to carry out various important metabolic functions. Both the octopus and cuttlefish showed a good amount of calcium and phosphorus, while the squid proved to be an ideal source of iron.</w:t>
      </w:r>
    </w:p>
    <w:p w14:paraId="4647630B" w14:textId="77777777" w:rsidR="001529FB" w:rsidRDefault="001529FB" w:rsidP="000665F6">
      <w:pPr>
        <w:rPr>
          <w:rFonts w:ascii="Times New Roman" w:hAnsi="Times New Roman"/>
          <w:b/>
        </w:rPr>
      </w:pPr>
    </w:p>
    <w:p w14:paraId="3BAF6A06" w14:textId="77777777" w:rsidR="001529FB" w:rsidRDefault="001529FB" w:rsidP="001529FB">
      <w:pPr>
        <w:autoSpaceDE w:val="0"/>
        <w:autoSpaceDN w:val="0"/>
        <w:adjustRightInd w:val="0"/>
        <w:spacing w:after="0" w:line="360" w:lineRule="auto"/>
        <w:ind w:left="426"/>
        <w:jc w:val="both"/>
        <w:rPr>
          <w:rFonts w:ascii="Arial" w:hAnsi="Arial" w:cs="Arial"/>
          <w:b/>
          <w:color w:val="000000"/>
        </w:rPr>
      </w:pPr>
      <w:r>
        <w:rPr>
          <w:rFonts w:ascii="Arial" w:hAnsi="Arial" w:cs="Arial"/>
          <w:b/>
        </w:rPr>
        <w:t>4.CONCLUSION:</w:t>
      </w:r>
      <w:r>
        <w:rPr>
          <w:rFonts w:ascii="Arial" w:hAnsi="Arial" w:cs="Arial"/>
          <w:b/>
          <w:color w:val="000000"/>
        </w:rPr>
        <w:t xml:space="preserve"> </w:t>
      </w:r>
    </w:p>
    <w:p w14:paraId="53833787" w14:textId="374F953A" w:rsidR="001529FB" w:rsidRDefault="001529FB" w:rsidP="001529FB">
      <w:pPr>
        <w:autoSpaceDE w:val="0"/>
        <w:autoSpaceDN w:val="0"/>
        <w:adjustRightInd w:val="0"/>
        <w:spacing w:after="0" w:line="276" w:lineRule="auto"/>
        <w:jc w:val="both"/>
        <w:rPr>
          <w:rFonts w:ascii="Arial" w:hAnsi="Arial" w:cs="Arial"/>
          <w:kern w:val="0"/>
        </w:rPr>
      </w:pPr>
      <w:r w:rsidRPr="008755E7">
        <w:rPr>
          <w:rFonts w:ascii="Arial" w:hAnsi="Arial" w:cs="Arial"/>
          <w:color w:val="000000"/>
        </w:rPr>
        <w:t xml:space="preserve">Our research study demonstrated that the commonly available cephalopods are a rich storehouse of key nutritional elements required by the human nutrition and metabolic pool. Notwithstanding this, these species were found to be the valuable source of numerous critical micro and macro minerals and vitamins, which are fundamental for the metabolic </w:t>
      </w:r>
      <w:r w:rsidRPr="008755E7">
        <w:rPr>
          <w:rFonts w:ascii="Arial" w:hAnsi="Arial" w:cs="Arial"/>
          <w:color w:val="000000"/>
        </w:rPr>
        <w:lastRenderedPageBreak/>
        <w:t>functioning of the body. The results obtained from this study will provide useful information for seafood industries and the utilization of the cephalopod species as potential health food.</w:t>
      </w:r>
      <w:r w:rsidRPr="008755E7">
        <w:rPr>
          <w:rFonts w:ascii="Arial" w:hAnsi="Arial" w:cs="Arial"/>
          <w:kern w:val="0"/>
        </w:rPr>
        <w:t xml:space="preserve"> But Digha is now under heavy pressure due to gathering of tourists in huge number. The molluscan species diversity is now going down year after year owing to water pollution, over exploitation by repeatedly collecting the same organisms, anthropogenic activities, over fishing. These cephalopod species will </w:t>
      </w:r>
      <w:r w:rsidR="006869BD" w:rsidRPr="008755E7">
        <w:rPr>
          <w:rFonts w:ascii="Arial" w:hAnsi="Arial" w:cs="Arial"/>
          <w:kern w:val="0"/>
        </w:rPr>
        <w:t>face significant</w:t>
      </w:r>
      <w:r w:rsidRPr="008755E7">
        <w:rPr>
          <w:rFonts w:ascii="Arial" w:hAnsi="Arial" w:cs="Arial"/>
          <w:kern w:val="0"/>
        </w:rPr>
        <w:t xml:space="preserve"> </w:t>
      </w:r>
      <w:r w:rsidR="006869BD" w:rsidRPr="008755E7">
        <w:rPr>
          <w:rFonts w:ascii="Arial" w:hAnsi="Arial" w:cs="Arial"/>
          <w:kern w:val="0"/>
        </w:rPr>
        <w:t>threats in</w:t>
      </w:r>
      <w:r w:rsidRPr="008755E7">
        <w:rPr>
          <w:rFonts w:ascii="Arial" w:hAnsi="Arial" w:cs="Arial"/>
          <w:kern w:val="0"/>
        </w:rPr>
        <w:t xml:space="preserve"> future if awareness programs are not started immediately among the fishermen, villagers, tourists, students etc. Government has taken some immediate action to protect biodiversity at Digha coast but it is not sufficient and will not be prolific until local people change themselves to acquire knowledge.</w:t>
      </w:r>
    </w:p>
    <w:p w14:paraId="0BD6A274" w14:textId="77777777" w:rsidR="00A85ADD" w:rsidRDefault="00A85ADD" w:rsidP="001529FB">
      <w:pPr>
        <w:autoSpaceDE w:val="0"/>
        <w:autoSpaceDN w:val="0"/>
        <w:adjustRightInd w:val="0"/>
        <w:spacing w:after="0" w:line="276" w:lineRule="auto"/>
        <w:jc w:val="both"/>
        <w:rPr>
          <w:rFonts w:ascii="Arial" w:hAnsi="Arial" w:cs="Arial"/>
          <w:kern w:val="0"/>
        </w:rPr>
      </w:pPr>
    </w:p>
    <w:p w14:paraId="19AA8768" w14:textId="77777777" w:rsidR="00A85ADD" w:rsidRDefault="00A85ADD" w:rsidP="00A85ADD">
      <w:pPr>
        <w:spacing w:after="0" w:line="276" w:lineRule="auto"/>
        <w:rPr>
          <w:rFonts w:ascii="Times New Roman" w:hAnsi="Times New Roman"/>
          <w:sz w:val="24"/>
          <w:szCs w:val="24"/>
        </w:rPr>
      </w:pPr>
      <w:bookmarkStart w:id="0" w:name="_GoBack"/>
      <w:bookmarkEnd w:id="0"/>
    </w:p>
    <w:p w14:paraId="3E196ABC" w14:textId="77777777" w:rsidR="00A85ADD" w:rsidRPr="008755E7" w:rsidRDefault="00A85ADD" w:rsidP="00A85ADD">
      <w:pPr>
        <w:pStyle w:val="ListParagraph"/>
        <w:numPr>
          <w:ilvl w:val="0"/>
          <w:numId w:val="9"/>
        </w:numPr>
        <w:spacing w:after="0" w:line="276" w:lineRule="auto"/>
        <w:rPr>
          <w:rFonts w:ascii="Arial" w:hAnsi="Arial" w:cs="Arial"/>
        </w:rPr>
      </w:pPr>
      <w:r w:rsidRPr="008755E7">
        <w:rPr>
          <w:rFonts w:ascii="Arial" w:hAnsi="Arial" w:cs="Arial"/>
          <w:b/>
          <w:bCs/>
        </w:rPr>
        <w:t>DISCLAIMER:</w:t>
      </w:r>
    </w:p>
    <w:p w14:paraId="702092D9" w14:textId="77777777" w:rsidR="00A85ADD" w:rsidRPr="00D9088E" w:rsidRDefault="00A85ADD" w:rsidP="00A85ADD">
      <w:pPr>
        <w:spacing w:after="0" w:line="276" w:lineRule="auto"/>
        <w:jc w:val="both"/>
        <w:rPr>
          <w:rFonts w:ascii="Arial" w:hAnsi="Arial" w:cs="Arial"/>
          <w:sz w:val="20"/>
          <w:szCs w:val="20"/>
        </w:rPr>
      </w:pPr>
      <w:r w:rsidRPr="00D9088E">
        <w:rPr>
          <w:rFonts w:ascii="Arial" w:hAnsi="Arial" w:cs="Arial"/>
          <w:sz w:val="20"/>
          <w:szCs w:val="20"/>
        </w:rPr>
        <w:t xml:space="preserve">Author(s) hereby declare that NO generative AI technologies such as Large Language Models (ChatGPT, COPILOT, etc.) and text-to-image generators have been used during the writing or editing of this manuscript. </w:t>
      </w:r>
    </w:p>
    <w:p w14:paraId="2CAE85E5" w14:textId="77777777" w:rsidR="00A85ADD" w:rsidRPr="00D9088E" w:rsidRDefault="00A85ADD" w:rsidP="00A85ADD">
      <w:pPr>
        <w:spacing w:after="0" w:line="276" w:lineRule="auto"/>
        <w:jc w:val="both"/>
        <w:rPr>
          <w:rFonts w:ascii="Arial" w:hAnsi="Arial" w:cs="Arial"/>
          <w:sz w:val="20"/>
          <w:szCs w:val="20"/>
        </w:rPr>
      </w:pPr>
    </w:p>
    <w:p w14:paraId="3E536DCB" w14:textId="77777777" w:rsidR="00A85ADD" w:rsidRPr="00D9088E" w:rsidRDefault="00A85ADD" w:rsidP="00A85ADD">
      <w:pPr>
        <w:pStyle w:val="ListParagraph"/>
        <w:numPr>
          <w:ilvl w:val="0"/>
          <w:numId w:val="9"/>
        </w:numPr>
        <w:spacing w:after="0" w:line="276" w:lineRule="auto"/>
        <w:rPr>
          <w:rFonts w:ascii="Arial" w:hAnsi="Arial" w:cs="Arial"/>
        </w:rPr>
      </w:pPr>
      <w:r w:rsidRPr="00D9088E">
        <w:rPr>
          <w:rFonts w:ascii="Arial" w:hAnsi="Arial" w:cs="Arial"/>
          <w:b/>
          <w:bCs/>
        </w:rPr>
        <w:t>COMPETING INTERESTS:</w:t>
      </w:r>
    </w:p>
    <w:p w14:paraId="21A7E927" w14:textId="77777777" w:rsidR="00A85ADD" w:rsidRPr="00D9088E" w:rsidRDefault="00A85ADD" w:rsidP="00A85ADD">
      <w:pPr>
        <w:spacing w:after="0" w:line="276" w:lineRule="auto"/>
        <w:rPr>
          <w:rFonts w:ascii="Arial" w:hAnsi="Arial" w:cs="Arial"/>
          <w:sz w:val="20"/>
          <w:szCs w:val="20"/>
        </w:rPr>
      </w:pPr>
      <w:r w:rsidRPr="00D9088E">
        <w:rPr>
          <w:rFonts w:ascii="Arial" w:hAnsi="Arial" w:cs="Arial"/>
          <w:sz w:val="20"/>
          <w:szCs w:val="20"/>
        </w:rPr>
        <w:t>Authors have declared that no competing interests exist.</w:t>
      </w:r>
    </w:p>
    <w:p w14:paraId="531D968E" w14:textId="77777777" w:rsidR="00A85ADD" w:rsidRPr="008755E7" w:rsidRDefault="00A85ADD" w:rsidP="001529FB">
      <w:pPr>
        <w:autoSpaceDE w:val="0"/>
        <w:autoSpaceDN w:val="0"/>
        <w:adjustRightInd w:val="0"/>
        <w:spacing w:after="0" w:line="276" w:lineRule="auto"/>
        <w:jc w:val="both"/>
        <w:rPr>
          <w:rFonts w:ascii="Arial" w:hAnsi="Arial" w:cs="Arial"/>
          <w:kern w:val="0"/>
        </w:rPr>
      </w:pPr>
    </w:p>
    <w:p w14:paraId="6BF61D97" w14:textId="77777777" w:rsidR="001529FB" w:rsidRDefault="001529FB" w:rsidP="001B7E8C">
      <w:pPr>
        <w:jc w:val="center"/>
        <w:rPr>
          <w:rFonts w:ascii="Times New Roman" w:hAnsi="Times New Roman"/>
          <w:b/>
        </w:rPr>
      </w:pPr>
    </w:p>
    <w:p w14:paraId="5BDA2B1B" w14:textId="77777777" w:rsidR="001529FB" w:rsidRPr="008755E7" w:rsidRDefault="001529FB" w:rsidP="001529FB">
      <w:pPr>
        <w:pStyle w:val="ListParagraph"/>
        <w:numPr>
          <w:ilvl w:val="0"/>
          <w:numId w:val="9"/>
        </w:numPr>
        <w:autoSpaceDE w:val="0"/>
        <w:autoSpaceDN w:val="0"/>
        <w:adjustRightInd w:val="0"/>
        <w:spacing w:after="0" w:line="360" w:lineRule="auto"/>
        <w:jc w:val="both"/>
        <w:rPr>
          <w:rFonts w:ascii="Arial" w:hAnsi="Arial" w:cs="Arial"/>
          <w:b/>
          <w:bCs/>
          <w:kern w:val="0"/>
        </w:rPr>
      </w:pPr>
      <w:r w:rsidRPr="008755E7">
        <w:rPr>
          <w:rFonts w:ascii="Arial" w:hAnsi="Arial" w:cs="Arial"/>
          <w:b/>
          <w:bCs/>
          <w:kern w:val="0"/>
        </w:rPr>
        <w:t>REFERENCES:</w:t>
      </w:r>
    </w:p>
    <w:p w14:paraId="5BB49162" w14:textId="5C51B8C1" w:rsidR="001529FB" w:rsidRPr="008755E7" w:rsidRDefault="001529FB" w:rsidP="001529FB">
      <w:pPr>
        <w:pStyle w:val="ListParagraph"/>
        <w:numPr>
          <w:ilvl w:val="0"/>
          <w:numId w:val="8"/>
        </w:numPr>
        <w:spacing w:line="360" w:lineRule="auto"/>
        <w:jc w:val="both"/>
        <w:rPr>
          <w:rFonts w:ascii="Arial" w:hAnsi="Arial" w:cs="Arial"/>
          <w:sz w:val="20"/>
          <w:szCs w:val="20"/>
        </w:rPr>
      </w:pPr>
      <w:r w:rsidRPr="008755E7">
        <w:rPr>
          <w:rFonts w:ascii="Arial" w:hAnsi="Arial" w:cs="Arial"/>
          <w:color w:val="000000"/>
          <w:sz w:val="20"/>
          <w:szCs w:val="20"/>
        </w:rPr>
        <w:t>Boyle, P.R. and Rodhouse, P.</w:t>
      </w:r>
      <w:r w:rsidR="00222EAC" w:rsidRPr="008755E7">
        <w:rPr>
          <w:rFonts w:ascii="Arial" w:hAnsi="Arial" w:cs="Arial"/>
          <w:color w:val="000000"/>
          <w:sz w:val="20"/>
          <w:szCs w:val="20"/>
        </w:rPr>
        <w:t xml:space="preserve"> (</w:t>
      </w:r>
      <w:r w:rsidRPr="008755E7">
        <w:rPr>
          <w:rFonts w:ascii="Arial" w:hAnsi="Arial" w:cs="Arial"/>
          <w:color w:val="000000"/>
          <w:sz w:val="20"/>
          <w:szCs w:val="20"/>
        </w:rPr>
        <w:t>2005</w:t>
      </w:r>
      <w:r w:rsidR="00222EAC" w:rsidRPr="008755E7">
        <w:rPr>
          <w:rFonts w:ascii="Arial" w:hAnsi="Arial" w:cs="Arial"/>
          <w:color w:val="000000"/>
          <w:sz w:val="20"/>
          <w:szCs w:val="20"/>
        </w:rPr>
        <w:t>). Cephalopods</w:t>
      </w:r>
      <w:r w:rsidRPr="008755E7">
        <w:rPr>
          <w:rFonts w:ascii="Arial" w:hAnsi="Arial" w:cs="Arial"/>
          <w:color w:val="000000"/>
          <w:sz w:val="20"/>
          <w:szCs w:val="20"/>
        </w:rPr>
        <w:t xml:space="preserve">. Ecology and Fisheries. </w:t>
      </w:r>
      <w:r w:rsidRPr="008755E7">
        <w:rPr>
          <w:rFonts w:ascii="Arial" w:hAnsi="Arial" w:cs="Arial"/>
          <w:i/>
          <w:iCs/>
          <w:color w:val="000000"/>
          <w:sz w:val="20"/>
          <w:szCs w:val="20"/>
        </w:rPr>
        <w:t>Oxford: Blackwell Science</w:t>
      </w:r>
      <w:r w:rsidR="00C06AF9" w:rsidRPr="008755E7">
        <w:rPr>
          <w:rFonts w:ascii="Arial" w:hAnsi="Arial" w:cs="Arial"/>
          <w:i/>
          <w:iCs/>
          <w:color w:val="000000"/>
          <w:sz w:val="20"/>
          <w:szCs w:val="20"/>
        </w:rPr>
        <w:t>,</w:t>
      </w:r>
      <w:r w:rsidRPr="008755E7">
        <w:rPr>
          <w:rFonts w:ascii="Arial" w:hAnsi="Arial" w:cs="Arial"/>
          <w:color w:val="000000"/>
          <w:sz w:val="20"/>
          <w:szCs w:val="20"/>
        </w:rPr>
        <w:t xml:space="preserve"> p. 452</w:t>
      </w:r>
    </w:p>
    <w:p w14:paraId="393A4FFE" w14:textId="6EFB6430" w:rsidR="001529FB" w:rsidRPr="008755E7" w:rsidRDefault="001529FB" w:rsidP="001529FB">
      <w:pPr>
        <w:pStyle w:val="ListParagraph"/>
        <w:numPr>
          <w:ilvl w:val="0"/>
          <w:numId w:val="8"/>
        </w:numPr>
        <w:spacing w:line="360" w:lineRule="auto"/>
        <w:jc w:val="both"/>
        <w:rPr>
          <w:rFonts w:ascii="Arial" w:hAnsi="Arial" w:cs="Arial"/>
          <w:sz w:val="20"/>
          <w:szCs w:val="20"/>
        </w:rPr>
      </w:pPr>
      <w:r w:rsidRPr="008755E7">
        <w:rPr>
          <w:rFonts w:ascii="Arial" w:hAnsi="Arial" w:cs="Arial"/>
          <w:color w:val="000000"/>
          <w:sz w:val="20"/>
          <w:szCs w:val="20"/>
        </w:rPr>
        <w:t>Sweeney, M.J. and Roper, C.F.E.</w:t>
      </w:r>
      <w:r w:rsidR="00222EAC" w:rsidRPr="008755E7">
        <w:rPr>
          <w:rFonts w:ascii="Arial" w:hAnsi="Arial" w:cs="Arial"/>
          <w:color w:val="000000"/>
          <w:sz w:val="20"/>
          <w:szCs w:val="20"/>
        </w:rPr>
        <w:t xml:space="preserve"> (</w:t>
      </w:r>
      <w:r w:rsidRPr="008755E7">
        <w:rPr>
          <w:rFonts w:ascii="Arial" w:hAnsi="Arial" w:cs="Arial"/>
          <w:color w:val="000000"/>
          <w:sz w:val="20"/>
          <w:szCs w:val="20"/>
        </w:rPr>
        <w:t>1998</w:t>
      </w:r>
      <w:r w:rsidR="00222EAC" w:rsidRPr="008755E7">
        <w:rPr>
          <w:rFonts w:ascii="Arial" w:hAnsi="Arial" w:cs="Arial"/>
          <w:color w:val="000000"/>
          <w:sz w:val="20"/>
          <w:szCs w:val="20"/>
        </w:rPr>
        <w:t>). Classification</w:t>
      </w:r>
      <w:r w:rsidRPr="008755E7">
        <w:rPr>
          <w:rFonts w:ascii="Arial" w:hAnsi="Arial" w:cs="Arial"/>
          <w:color w:val="000000"/>
          <w:sz w:val="20"/>
          <w:szCs w:val="20"/>
        </w:rPr>
        <w:t xml:space="preserve">, type localities, and type repositories of recent Cephalopoda. </w:t>
      </w:r>
      <w:r w:rsidRPr="008755E7">
        <w:rPr>
          <w:rFonts w:ascii="Arial" w:hAnsi="Arial" w:cs="Arial"/>
          <w:i/>
          <w:iCs/>
          <w:color w:val="000000"/>
          <w:sz w:val="20"/>
          <w:szCs w:val="20"/>
        </w:rPr>
        <w:t>Contributions to Zoology</w:t>
      </w:r>
      <w:r w:rsidRPr="008755E7">
        <w:rPr>
          <w:rFonts w:ascii="Arial" w:hAnsi="Arial" w:cs="Arial"/>
          <w:color w:val="000000"/>
          <w:sz w:val="20"/>
          <w:szCs w:val="20"/>
        </w:rPr>
        <w:t>. 586:561-599.</w:t>
      </w:r>
    </w:p>
    <w:p w14:paraId="0D1B92A0" w14:textId="17BD1054" w:rsidR="001529FB" w:rsidRPr="008755E7" w:rsidRDefault="001529FB" w:rsidP="001529FB">
      <w:pPr>
        <w:pStyle w:val="ListParagraph"/>
        <w:numPr>
          <w:ilvl w:val="0"/>
          <w:numId w:val="8"/>
        </w:numPr>
        <w:spacing w:line="360" w:lineRule="auto"/>
        <w:jc w:val="both"/>
        <w:rPr>
          <w:rFonts w:ascii="Arial" w:hAnsi="Arial" w:cs="Arial"/>
          <w:sz w:val="20"/>
          <w:szCs w:val="20"/>
        </w:rPr>
      </w:pPr>
      <w:r w:rsidRPr="008755E7">
        <w:rPr>
          <w:rFonts w:ascii="Arial" w:hAnsi="Arial" w:cs="Arial"/>
          <w:color w:val="000000"/>
          <w:sz w:val="20"/>
          <w:szCs w:val="20"/>
        </w:rPr>
        <w:t>Kreuzer, R.</w:t>
      </w:r>
      <w:r w:rsidR="00222EAC" w:rsidRPr="008755E7">
        <w:rPr>
          <w:rFonts w:ascii="Arial" w:hAnsi="Arial" w:cs="Arial"/>
          <w:color w:val="000000"/>
          <w:sz w:val="20"/>
          <w:szCs w:val="20"/>
        </w:rPr>
        <w:t xml:space="preserve"> (</w:t>
      </w:r>
      <w:r w:rsidRPr="008755E7">
        <w:rPr>
          <w:rFonts w:ascii="Arial" w:hAnsi="Arial" w:cs="Arial"/>
          <w:color w:val="000000"/>
          <w:sz w:val="20"/>
          <w:szCs w:val="20"/>
        </w:rPr>
        <w:t>1984</w:t>
      </w:r>
      <w:r w:rsidR="00222EAC" w:rsidRPr="008755E7">
        <w:rPr>
          <w:rFonts w:ascii="Arial" w:hAnsi="Arial" w:cs="Arial"/>
          <w:color w:val="000000"/>
          <w:sz w:val="20"/>
          <w:szCs w:val="20"/>
        </w:rPr>
        <w:t>)</w:t>
      </w:r>
      <w:r w:rsidRPr="008755E7">
        <w:rPr>
          <w:rFonts w:ascii="Arial" w:hAnsi="Arial" w:cs="Arial"/>
          <w:color w:val="000000"/>
          <w:sz w:val="20"/>
          <w:szCs w:val="20"/>
        </w:rPr>
        <w:t xml:space="preserve">. Cephalopods: handling, processing and products. </w:t>
      </w:r>
      <w:r w:rsidRPr="008755E7">
        <w:rPr>
          <w:rFonts w:ascii="Arial" w:hAnsi="Arial" w:cs="Arial"/>
          <w:i/>
          <w:iCs/>
          <w:color w:val="000000"/>
          <w:sz w:val="20"/>
          <w:szCs w:val="20"/>
        </w:rPr>
        <w:t>Fisheries Technical Paper No. 254, FAO, Italy: Rome</w:t>
      </w:r>
      <w:r w:rsidR="00C06AF9" w:rsidRPr="008755E7">
        <w:rPr>
          <w:rFonts w:ascii="Arial" w:hAnsi="Arial" w:cs="Arial"/>
          <w:color w:val="000000"/>
          <w:sz w:val="20"/>
          <w:szCs w:val="20"/>
        </w:rPr>
        <w:t>,</w:t>
      </w:r>
      <w:r w:rsidRPr="008755E7">
        <w:rPr>
          <w:rFonts w:ascii="Arial" w:hAnsi="Arial" w:cs="Arial"/>
          <w:color w:val="000000"/>
          <w:sz w:val="20"/>
          <w:szCs w:val="20"/>
        </w:rPr>
        <w:t xml:space="preserve"> p. 108.</w:t>
      </w:r>
    </w:p>
    <w:p w14:paraId="75D4C54F" w14:textId="72099114" w:rsidR="001529FB" w:rsidRPr="008755E7" w:rsidRDefault="001529FB" w:rsidP="001529FB">
      <w:pPr>
        <w:pStyle w:val="ListParagraph"/>
        <w:numPr>
          <w:ilvl w:val="0"/>
          <w:numId w:val="8"/>
        </w:numPr>
        <w:spacing w:line="360" w:lineRule="auto"/>
        <w:jc w:val="both"/>
        <w:rPr>
          <w:rFonts w:ascii="Arial" w:hAnsi="Arial" w:cs="Arial"/>
          <w:sz w:val="20"/>
          <w:szCs w:val="20"/>
        </w:rPr>
      </w:pPr>
      <w:r w:rsidRPr="008755E7">
        <w:rPr>
          <w:rFonts w:ascii="Arial" w:hAnsi="Arial" w:cs="Arial"/>
          <w:color w:val="000000"/>
          <w:sz w:val="20"/>
          <w:szCs w:val="20"/>
        </w:rPr>
        <w:t>Lee, P.G.</w:t>
      </w:r>
      <w:r w:rsidR="00222EAC" w:rsidRPr="008755E7">
        <w:rPr>
          <w:rFonts w:ascii="Arial" w:hAnsi="Arial" w:cs="Arial"/>
          <w:color w:val="000000"/>
          <w:sz w:val="20"/>
          <w:szCs w:val="20"/>
        </w:rPr>
        <w:t xml:space="preserve"> (</w:t>
      </w:r>
      <w:r w:rsidRPr="008755E7">
        <w:rPr>
          <w:rFonts w:ascii="Arial" w:hAnsi="Arial" w:cs="Arial"/>
          <w:color w:val="000000"/>
          <w:sz w:val="20"/>
          <w:szCs w:val="20"/>
        </w:rPr>
        <w:t>1994</w:t>
      </w:r>
      <w:r w:rsidR="00222EAC" w:rsidRPr="008755E7">
        <w:rPr>
          <w:rFonts w:ascii="Arial" w:hAnsi="Arial" w:cs="Arial"/>
          <w:color w:val="000000"/>
          <w:sz w:val="20"/>
          <w:szCs w:val="20"/>
        </w:rPr>
        <w:t>)</w:t>
      </w:r>
      <w:r w:rsidRPr="008755E7">
        <w:rPr>
          <w:rFonts w:ascii="Arial" w:hAnsi="Arial" w:cs="Arial"/>
          <w:color w:val="000000"/>
          <w:sz w:val="20"/>
          <w:szCs w:val="20"/>
        </w:rPr>
        <w:t xml:space="preserve">. Nutrition of cephalopods: Fuelling the system. </w:t>
      </w:r>
      <w:r w:rsidRPr="008755E7">
        <w:rPr>
          <w:rFonts w:ascii="Arial" w:hAnsi="Arial" w:cs="Arial"/>
          <w:i/>
          <w:iCs/>
          <w:color w:val="000000"/>
          <w:sz w:val="20"/>
          <w:szCs w:val="20"/>
        </w:rPr>
        <w:t>Marine and Fresh water Behaviour and Physiology</w:t>
      </w:r>
      <w:r w:rsidR="00C06AF9" w:rsidRPr="008755E7">
        <w:rPr>
          <w:rFonts w:ascii="Arial" w:hAnsi="Arial" w:cs="Arial"/>
          <w:color w:val="000000"/>
          <w:sz w:val="20"/>
          <w:szCs w:val="20"/>
        </w:rPr>
        <w:t>,</w:t>
      </w:r>
      <w:r w:rsidRPr="008755E7">
        <w:rPr>
          <w:rFonts w:ascii="Arial" w:hAnsi="Arial" w:cs="Arial"/>
          <w:color w:val="000000"/>
          <w:sz w:val="20"/>
          <w:szCs w:val="20"/>
        </w:rPr>
        <w:t xml:space="preserve"> 25:35-51.</w:t>
      </w:r>
    </w:p>
    <w:p w14:paraId="7EA268F2" w14:textId="5C351B3C" w:rsidR="001529FB" w:rsidRPr="008755E7" w:rsidRDefault="001529FB" w:rsidP="001529FB">
      <w:pPr>
        <w:pStyle w:val="ListParagraph"/>
        <w:numPr>
          <w:ilvl w:val="0"/>
          <w:numId w:val="8"/>
        </w:numPr>
        <w:spacing w:line="360" w:lineRule="auto"/>
        <w:jc w:val="both"/>
        <w:rPr>
          <w:rFonts w:ascii="Arial" w:hAnsi="Arial" w:cs="Arial"/>
          <w:sz w:val="20"/>
          <w:szCs w:val="20"/>
        </w:rPr>
      </w:pPr>
      <w:r w:rsidRPr="008755E7">
        <w:rPr>
          <w:rFonts w:ascii="Arial" w:hAnsi="Arial" w:cs="Arial"/>
          <w:color w:val="000000"/>
          <w:sz w:val="20"/>
          <w:szCs w:val="20"/>
        </w:rPr>
        <w:t xml:space="preserve">Okuzumi, M. and Fujii, T. </w:t>
      </w:r>
      <w:r w:rsidR="00222EAC" w:rsidRPr="008755E7">
        <w:rPr>
          <w:rFonts w:ascii="Arial" w:hAnsi="Arial" w:cs="Arial"/>
          <w:color w:val="000000"/>
          <w:sz w:val="20"/>
          <w:szCs w:val="20"/>
        </w:rPr>
        <w:t>(</w:t>
      </w:r>
      <w:r w:rsidRPr="008755E7">
        <w:rPr>
          <w:rFonts w:ascii="Arial" w:hAnsi="Arial" w:cs="Arial"/>
          <w:color w:val="000000"/>
          <w:sz w:val="20"/>
          <w:szCs w:val="20"/>
        </w:rPr>
        <w:t>2000</w:t>
      </w:r>
      <w:r w:rsidR="00222EAC" w:rsidRPr="008755E7">
        <w:rPr>
          <w:rFonts w:ascii="Arial" w:hAnsi="Arial" w:cs="Arial"/>
          <w:color w:val="000000"/>
          <w:sz w:val="20"/>
          <w:szCs w:val="20"/>
        </w:rPr>
        <w:t>)</w:t>
      </w:r>
      <w:r w:rsidRPr="008755E7">
        <w:rPr>
          <w:rFonts w:ascii="Arial" w:hAnsi="Arial" w:cs="Arial"/>
          <w:color w:val="000000"/>
          <w:sz w:val="20"/>
          <w:szCs w:val="20"/>
        </w:rPr>
        <w:t xml:space="preserve">. Nutritional and functional properties of squid and cuttlefish. In </w:t>
      </w:r>
      <w:proofErr w:type="spellStart"/>
      <w:r w:rsidRPr="008755E7">
        <w:rPr>
          <w:rFonts w:ascii="Arial" w:hAnsi="Arial" w:cs="Arial"/>
          <w:color w:val="000000"/>
          <w:sz w:val="20"/>
          <w:szCs w:val="20"/>
        </w:rPr>
        <w:t>Okuzumi</w:t>
      </w:r>
      <w:proofErr w:type="spellEnd"/>
      <w:r w:rsidRPr="008755E7">
        <w:rPr>
          <w:rFonts w:ascii="Arial" w:hAnsi="Arial" w:cs="Arial"/>
          <w:color w:val="000000"/>
          <w:sz w:val="20"/>
          <w:szCs w:val="20"/>
        </w:rPr>
        <w:t xml:space="preserve">, M., and Fujii, T. (Eds). </w:t>
      </w:r>
      <w:r w:rsidRPr="008755E7">
        <w:rPr>
          <w:rFonts w:ascii="Arial" w:hAnsi="Arial" w:cs="Arial"/>
          <w:i/>
          <w:iCs/>
          <w:color w:val="000000"/>
          <w:sz w:val="20"/>
          <w:szCs w:val="20"/>
        </w:rPr>
        <w:t>National Cooperative Association of Squid Processors</w:t>
      </w:r>
      <w:r w:rsidR="00C06AF9" w:rsidRPr="008755E7">
        <w:rPr>
          <w:rFonts w:ascii="Arial" w:hAnsi="Arial" w:cs="Arial"/>
          <w:color w:val="000000"/>
          <w:sz w:val="20"/>
          <w:szCs w:val="20"/>
        </w:rPr>
        <w:t>,</w:t>
      </w:r>
      <w:r w:rsidRPr="008755E7">
        <w:rPr>
          <w:rFonts w:ascii="Arial" w:hAnsi="Arial" w:cs="Arial"/>
          <w:color w:val="000000"/>
          <w:sz w:val="20"/>
          <w:szCs w:val="20"/>
        </w:rPr>
        <w:t xml:space="preserve"> Tokyo: 35th Anniversary Commemorative Publication. p. 223.</w:t>
      </w:r>
    </w:p>
    <w:p w14:paraId="37A118DB" w14:textId="401A8E5F" w:rsidR="001529FB" w:rsidRPr="008755E7" w:rsidRDefault="001529FB" w:rsidP="001529FB">
      <w:pPr>
        <w:pStyle w:val="ListParagraph"/>
        <w:numPr>
          <w:ilvl w:val="0"/>
          <w:numId w:val="8"/>
        </w:numPr>
        <w:spacing w:line="360" w:lineRule="auto"/>
        <w:jc w:val="both"/>
        <w:rPr>
          <w:rFonts w:ascii="Arial" w:hAnsi="Arial" w:cs="Arial"/>
          <w:sz w:val="20"/>
          <w:szCs w:val="20"/>
        </w:rPr>
      </w:pPr>
      <w:proofErr w:type="spellStart"/>
      <w:r w:rsidRPr="008755E7">
        <w:rPr>
          <w:rFonts w:ascii="Arial" w:hAnsi="Arial" w:cs="Arial"/>
          <w:sz w:val="20"/>
          <w:szCs w:val="20"/>
        </w:rPr>
        <w:t>Zlatanos</w:t>
      </w:r>
      <w:proofErr w:type="spellEnd"/>
      <w:r w:rsidRPr="008755E7">
        <w:rPr>
          <w:rFonts w:ascii="Arial" w:hAnsi="Arial" w:cs="Arial"/>
          <w:sz w:val="20"/>
          <w:szCs w:val="20"/>
        </w:rPr>
        <w:t xml:space="preserve">, S., </w:t>
      </w:r>
      <w:proofErr w:type="spellStart"/>
      <w:r w:rsidRPr="008755E7">
        <w:rPr>
          <w:rFonts w:ascii="Arial" w:hAnsi="Arial" w:cs="Arial"/>
          <w:sz w:val="20"/>
          <w:szCs w:val="20"/>
        </w:rPr>
        <w:t>Laskaridis</w:t>
      </w:r>
      <w:proofErr w:type="spellEnd"/>
      <w:r w:rsidRPr="008755E7">
        <w:rPr>
          <w:rFonts w:ascii="Arial" w:hAnsi="Arial" w:cs="Arial"/>
          <w:sz w:val="20"/>
          <w:szCs w:val="20"/>
        </w:rPr>
        <w:t xml:space="preserve">, K., Feist, C. </w:t>
      </w:r>
      <w:proofErr w:type="gramStart"/>
      <w:r w:rsidRPr="008755E7">
        <w:rPr>
          <w:rFonts w:ascii="Arial" w:hAnsi="Arial" w:cs="Arial"/>
          <w:sz w:val="20"/>
          <w:szCs w:val="20"/>
        </w:rPr>
        <w:t xml:space="preserve">and  </w:t>
      </w:r>
      <w:proofErr w:type="spellStart"/>
      <w:r w:rsidRPr="008755E7">
        <w:rPr>
          <w:rFonts w:ascii="Arial" w:hAnsi="Arial" w:cs="Arial"/>
          <w:sz w:val="20"/>
          <w:szCs w:val="20"/>
        </w:rPr>
        <w:t>Sagredos</w:t>
      </w:r>
      <w:proofErr w:type="spellEnd"/>
      <w:proofErr w:type="gramEnd"/>
      <w:r w:rsidRPr="008755E7">
        <w:rPr>
          <w:rFonts w:ascii="Arial" w:hAnsi="Arial" w:cs="Arial"/>
          <w:sz w:val="20"/>
          <w:szCs w:val="20"/>
        </w:rPr>
        <w:t xml:space="preserve">, A. </w:t>
      </w:r>
      <w:r w:rsidR="00222EAC" w:rsidRPr="008755E7">
        <w:rPr>
          <w:rFonts w:ascii="Arial" w:hAnsi="Arial" w:cs="Arial"/>
          <w:sz w:val="20"/>
          <w:szCs w:val="20"/>
        </w:rPr>
        <w:t>(</w:t>
      </w:r>
      <w:r w:rsidRPr="008755E7">
        <w:rPr>
          <w:rFonts w:ascii="Arial" w:hAnsi="Arial" w:cs="Arial"/>
          <w:sz w:val="20"/>
          <w:szCs w:val="20"/>
        </w:rPr>
        <w:t>2006</w:t>
      </w:r>
      <w:r w:rsidR="00222EAC" w:rsidRPr="008755E7">
        <w:rPr>
          <w:rFonts w:ascii="Arial" w:hAnsi="Arial" w:cs="Arial"/>
          <w:sz w:val="20"/>
          <w:szCs w:val="20"/>
        </w:rPr>
        <w:t>)</w:t>
      </w:r>
      <w:r w:rsidRPr="008755E7">
        <w:rPr>
          <w:rFonts w:ascii="Arial" w:hAnsi="Arial" w:cs="Arial"/>
          <w:sz w:val="20"/>
          <w:szCs w:val="20"/>
        </w:rPr>
        <w:t>. Proximate composition, fatty acid analysis and protein digestibility</w:t>
      </w:r>
      <w:r w:rsidRPr="008755E7">
        <w:rPr>
          <w:rFonts w:ascii="Cambria Math" w:hAnsi="Cambria Math" w:cs="Cambria Math"/>
          <w:sz w:val="20"/>
          <w:szCs w:val="20"/>
        </w:rPr>
        <w:t>‐</w:t>
      </w:r>
      <w:r w:rsidRPr="008755E7">
        <w:rPr>
          <w:rFonts w:ascii="Arial" w:hAnsi="Arial" w:cs="Arial"/>
          <w:sz w:val="20"/>
          <w:szCs w:val="20"/>
        </w:rPr>
        <w:t xml:space="preserve">corrected amino acid score of three Mediterranean cephalopods. </w:t>
      </w:r>
      <w:r w:rsidRPr="008755E7">
        <w:rPr>
          <w:rFonts w:ascii="Arial" w:hAnsi="Arial" w:cs="Arial"/>
          <w:i/>
          <w:iCs/>
          <w:sz w:val="20"/>
          <w:szCs w:val="20"/>
        </w:rPr>
        <w:t>Molecular nutrition &amp; food research</w:t>
      </w:r>
      <w:r w:rsidR="00C06AF9" w:rsidRPr="008755E7">
        <w:rPr>
          <w:rFonts w:ascii="Arial" w:hAnsi="Arial" w:cs="Arial"/>
          <w:sz w:val="20"/>
          <w:szCs w:val="20"/>
        </w:rPr>
        <w:t>,</w:t>
      </w:r>
      <w:r w:rsidRPr="008755E7">
        <w:rPr>
          <w:rFonts w:ascii="Arial" w:hAnsi="Arial" w:cs="Arial"/>
          <w:sz w:val="20"/>
          <w:szCs w:val="20"/>
        </w:rPr>
        <w:t xml:space="preserve"> </w:t>
      </w:r>
      <w:r w:rsidRPr="008755E7">
        <w:rPr>
          <w:rFonts w:ascii="Arial" w:hAnsi="Arial" w:cs="Arial"/>
          <w:i/>
          <w:iCs/>
          <w:sz w:val="20"/>
          <w:szCs w:val="20"/>
        </w:rPr>
        <w:t>50</w:t>
      </w:r>
      <w:r w:rsidRPr="008755E7">
        <w:rPr>
          <w:rFonts w:ascii="Arial" w:hAnsi="Arial" w:cs="Arial"/>
          <w:sz w:val="20"/>
          <w:szCs w:val="20"/>
        </w:rPr>
        <w:t>(10): 967-970.</w:t>
      </w:r>
    </w:p>
    <w:p w14:paraId="3A4356A9" w14:textId="70F7FE71" w:rsidR="001529FB" w:rsidRPr="008755E7" w:rsidRDefault="001529FB" w:rsidP="001529FB">
      <w:pPr>
        <w:pStyle w:val="ListParagraph"/>
        <w:numPr>
          <w:ilvl w:val="0"/>
          <w:numId w:val="8"/>
        </w:numPr>
        <w:autoSpaceDE w:val="0"/>
        <w:autoSpaceDN w:val="0"/>
        <w:adjustRightInd w:val="0"/>
        <w:spacing w:after="0" w:line="360" w:lineRule="auto"/>
        <w:jc w:val="both"/>
        <w:rPr>
          <w:rFonts w:ascii="Arial" w:hAnsi="Arial" w:cs="Arial"/>
          <w:kern w:val="0"/>
          <w:sz w:val="20"/>
          <w:szCs w:val="20"/>
        </w:rPr>
      </w:pPr>
      <w:r w:rsidRPr="008755E7">
        <w:rPr>
          <w:rFonts w:ascii="Arial" w:hAnsi="Arial" w:cs="Arial"/>
          <w:sz w:val="20"/>
          <w:szCs w:val="20"/>
        </w:rPr>
        <w:t xml:space="preserve">Roper, C.F.E., Sweeney, M.J. and </w:t>
      </w:r>
      <w:proofErr w:type="spellStart"/>
      <w:r w:rsidRPr="008755E7">
        <w:rPr>
          <w:rFonts w:ascii="Arial" w:hAnsi="Arial" w:cs="Arial"/>
          <w:sz w:val="20"/>
          <w:szCs w:val="20"/>
        </w:rPr>
        <w:t>Nauen</w:t>
      </w:r>
      <w:proofErr w:type="spellEnd"/>
      <w:r w:rsidRPr="008755E7">
        <w:rPr>
          <w:rFonts w:ascii="Arial" w:hAnsi="Arial" w:cs="Arial"/>
          <w:sz w:val="20"/>
          <w:szCs w:val="20"/>
        </w:rPr>
        <w:t xml:space="preserve">, C.E. </w:t>
      </w:r>
      <w:r w:rsidR="00DD306E" w:rsidRPr="008755E7">
        <w:rPr>
          <w:rFonts w:ascii="Arial" w:hAnsi="Arial" w:cs="Arial"/>
          <w:sz w:val="20"/>
          <w:szCs w:val="20"/>
        </w:rPr>
        <w:t>(</w:t>
      </w:r>
      <w:r w:rsidRPr="008755E7">
        <w:rPr>
          <w:rFonts w:ascii="Arial" w:hAnsi="Arial" w:cs="Arial"/>
          <w:sz w:val="20"/>
          <w:szCs w:val="20"/>
        </w:rPr>
        <w:t>1984</w:t>
      </w:r>
      <w:r w:rsidR="00DD306E" w:rsidRPr="008755E7">
        <w:rPr>
          <w:rFonts w:ascii="Arial" w:hAnsi="Arial" w:cs="Arial"/>
          <w:sz w:val="20"/>
          <w:szCs w:val="20"/>
        </w:rPr>
        <w:t>)</w:t>
      </w:r>
      <w:r w:rsidRPr="008755E7">
        <w:rPr>
          <w:rFonts w:ascii="Arial" w:hAnsi="Arial" w:cs="Arial"/>
          <w:sz w:val="20"/>
          <w:szCs w:val="20"/>
        </w:rPr>
        <w:t xml:space="preserve">. FAO species catalogue. Vol. 3. Cephalopods of the world. An annotated and illustrated catalogue of species of interest to fisheries. </w:t>
      </w:r>
      <w:proofErr w:type="gramStart"/>
      <w:r w:rsidRPr="008755E7">
        <w:rPr>
          <w:rFonts w:ascii="Arial" w:hAnsi="Arial" w:cs="Arial"/>
          <w:i/>
          <w:iCs/>
          <w:sz w:val="20"/>
          <w:szCs w:val="20"/>
        </w:rPr>
        <w:t>FAO  Species</w:t>
      </w:r>
      <w:proofErr w:type="gramEnd"/>
      <w:r w:rsidRPr="008755E7">
        <w:rPr>
          <w:rFonts w:ascii="Arial" w:hAnsi="Arial" w:cs="Arial"/>
          <w:i/>
          <w:iCs/>
          <w:sz w:val="20"/>
          <w:szCs w:val="20"/>
        </w:rPr>
        <w:t xml:space="preserve"> Catalogue for Fishery Purposes</w:t>
      </w:r>
      <w:r w:rsidR="00E8395D" w:rsidRPr="008755E7">
        <w:rPr>
          <w:rFonts w:ascii="Arial" w:hAnsi="Arial" w:cs="Arial"/>
          <w:i/>
          <w:iCs/>
          <w:sz w:val="20"/>
          <w:szCs w:val="20"/>
        </w:rPr>
        <w:t>,</w:t>
      </w:r>
      <w:r w:rsidRPr="008755E7">
        <w:rPr>
          <w:rFonts w:ascii="Arial" w:hAnsi="Arial" w:cs="Arial"/>
          <w:i/>
          <w:iCs/>
          <w:sz w:val="20"/>
          <w:szCs w:val="20"/>
        </w:rPr>
        <w:t xml:space="preserve"> </w:t>
      </w:r>
      <w:r w:rsidRPr="008755E7">
        <w:rPr>
          <w:rFonts w:ascii="Arial" w:hAnsi="Arial" w:cs="Arial"/>
          <w:sz w:val="20"/>
          <w:szCs w:val="20"/>
        </w:rPr>
        <w:t>FAO: Rome. 1(4), 277p.</w:t>
      </w:r>
    </w:p>
    <w:p w14:paraId="446067B6" w14:textId="3155B972" w:rsidR="001529FB" w:rsidRPr="008755E7" w:rsidRDefault="001529FB" w:rsidP="001529FB">
      <w:pPr>
        <w:pStyle w:val="ListParagraph"/>
        <w:numPr>
          <w:ilvl w:val="0"/>
          <w:numId w:val="8"/>
        </w:numPr>
        <w:autoSpaceDE w:val="0"/>
        <w:autoSpaceDN w:val="0"/>
        <w:adjustRightInd w:val="0"/>
        <w:spacing w:after="0" w:line="360" w:lineRule="auto"/>
        <w:jc w:val="both"/>
        <w:rPr>
          <w:rFonts w:ascii="Arial" w:hAnsi="Arial" w:cs="Arial"/>
          <w:kern w:val="0"/>
          <w:sz w:val="20"/>
          <w:szCs w:val="20"/>
        </w:rPr>
      </w:pPr>
      <w:r w:rsidRPr="008755E7">
        <w:rPr>
          <w:rFonts w:ascii="Arial" w:hAnsi="Arial" w:cs="Arial"/>
          <w:color w:val="000000"/>
          <w:kern w:val="0"/>
          <w:sz w:val="20"/>
          <w:szCs w:val="20"/>
        </w:rPr>
        <w:t xml:space="preserve">Mujiono, N. and </w:t>
      </w:r>
      <w:r w:rsidRPr="008755E7">
        <w:rPr>
          <w:rFonts w:ascii="Arial" w:hAnsi="Arial" w:cs="Arial"/>
          <w:sz w:val="20"/>
          <w:szCs w:val="20"/>
        </w:rPr>
        <w:t xml:space="preserve">Ibrahim, P.S. </w:t>
      </w:r>
      <w:r w:rsidR="00E8395D" w:rsidRPr="008755E7">
        <w:rPr>
          <w:rFonts w:ascii="Arial" w:hAnsi="Arial" w:cs="Arial"/>
          <w:sz w:val="20"/>
          <w:szCs w:val="20"/>
        </w:rPr>
        <w:t>(</w:t>
      </w:r>
      <w:r w:rsidRPr="008755E7">
        <w:rPr>
          <w:rFonts w:ascii="Arial" w:hAnsi="Arial" w:cs="Arial"/>
          <w:sz w:val="20"/>
          <w:szCs w:val="20"/>
        </w:rPr>
        <w:t>2022</w:t>
      </w:r>
      <w:r w:rsidR="00E8395D" w:rsidRPr="008755E7">
        <w:rPr>
          <w:rFonts w:ascii="Arial" w:hAnsi="Arial" w:cs="Arial"/>
          <w:sz w:val="20"/>
          <w:szCs w:val="20"/>
        </w:rPr>
        <w:t>)</w:t>
      </w:r>
      <w:r w:rsidRPr="008755E7">
        <w:rPr>
          <w:rFonts w:ascii="Arial" w:hAnsi="Arial" w:cs="Arial"/>
          <w:sz w:val="20"/>
          <w:szCs w:val="20"/>
        </w:rPr>
        <w:t xml:space="preserve">. Relationship of Cephalopods Orders Based on Morphological Characters. </w:t>
      </w:r>
      <w:proofErr w:type="spellStart"/>
      <w:r w:rsidRPr="008755E7">
        <w:rPr>
          <w:rFonts w:ascii="Arial" w:hAnsi="Arial" w:cs="Arial"/>
          <w:i/>
          <w:iCs/>
          <w:sz w:val="20"/>
          <w:szCs w:val="20"/>
        </w:rPr>
        <w:t>Jurnal</w:t>
      </w:r>
      <w:proofErr w:type="spellEnd"/>
      <w:r w:rsidRPr="008755E7">
        <w:rPr>
          <w:rFonts w:ascii="Arial" w:hAnsi="Arial" w:cs="Arial"/>
          <w:i/>
          <w:iCs/>
          <w:sz w:val="20"/>
          <w:szCs w:val="20"/>
        </w:rPr>
        <w:t xml:space="preserve"> </w:t>
      </w:r>
      <w:proofErr w:type="spellStart"/>
      <w:r w:rsidRPr="008755E7">
        <w:rPr>
          <w:rFonts w:ascii="Arial" w:hAnsi="Arial" w:cs="Arial"/>
          <w:i/>
          <w:iCs/>
          <w:sz w:val="20"/>
          <w:szCs w:val="20"/>
        </w:rPr>
        <w:t>Kelautan</w:t>
      </w:r>
      <w:proofErr w:type="spellEnd"/>
      <w:r w:rsidRPr="008755E7">
        <w:rPr>
          <w:rFonts w:ascii="Arial" w:hAnsi="Arial" w:cs="Arial"/>
          <w:i/>
          <w:iCs/>
          <w:sz w:val="20"/>
          <w:szCs w:val="20"/>
        </w:rPr>
        <w:t xml:space="preserve"> </w:t>
      </w:r>
      <w:proofErr w:type="spellStart"/>
      <w:r w:rsidRPr="008755E7">
        <w:rPr>
          <w:rFonts w:ascii="Arial" w:hAnsi="Arial" w:cs="Arial"/>
          <w:i/>
          <w:iCs/>
          <w:sz w:val="20"/>
          <w:szCs w:val="20"/>
        </w:rPr>
        <w:t>Tropis</w:t>
      </w:r>
      <w:proofErr w:type="spellEnd"/>
      <w:r w:rsidR="00E8395D" w:rsidRPr="008755E7">
        <w:rPr>
          <w:rFonts w:ascii="Arial" w:hAnsi="Arial" w:cs="Arial"/>
          <w:i/>
          <w:iCs/>
          <w:sz w:val="20"/>
          <w:szCs w:val="20"/>
        </w:rPr>
        <w:t>,</w:t>
      </w:r>
      <w:r w:rsidR="00E8395D" w:rsidRPr="008755E7">
        <w:rPr>
          <w:rFonts w:ascii="Arial" w:hAnsi="Arial" w:cs="Arial"/>
          <w:sz w:val="20"/>
          <w:szCs w:val="20"/>
        </w:rPr>
        <w:t xml:space="preserve"> </w:t>
      </w:r>
      <w:r w:rsidRPr="008755E7">
        <w:rPr>
          <w:rFonts w:ascii="Arial" w:hAnsi="Arial" w:cs="Arial"/>
          <w:sz w:val="20"/>
          <w:szCs w:val="20"/>
        </w:rPr>
        <w:t>25(1):11-19.</w:t>
      </w:r>
    </w:p>
    <w:p w14:paraId="08A82A24" w14:textId="28796081" w:rsidR="00D071BA" w:rsidRPr="008755E7" w:rsidRDefault="00D071BA" w:rsidP="000665F6">
      <w:pPr>
        <w:pStyle w:val="ListParagraph"/>
        <w:numPr>
          <w:ilvl w:val="0"/>
          <w:numId w:val="8"/>
        </w:numPr>
        <w:autoSpaceDE w:val="0"/>
        <w:autoSpaceDN w:val="0"/>
        <w:adjustRightInd w:val="0"/>
        <w:spacing w:after="0" w:line="360" w:lineRule="auto"/>
        <w:jc w:val="both"/>
        <w:rPr>
          <w:rFonts w:ascii="Arial" w:hAnsi="Arial" w:cs="Arial"/>
          <w:kern w:val="0"/>
          <w:sz w:val="20"/>
          <w:szCs w:val="20"/>
        </w:rPr>
      </w:pPr>
      <w:r w:rsidRPr="008755E7">
        <w:rPr>
          <w:rFonts w:ascii="Arial" w:hAnsi="Arial" w:cs="Arial"/>
          <w:sz w:val="20"/>
          <w:szCs w:val="20"/>
        </w:rPr>
        <w:lastRenderedPageBreak/>
        <w:t xml:space="preserve">APHA. </w:t>
      </w:r>
      <w:r w:rsidR="00C47062" w:rsidRPr="008755E7">
        <w:rPr>
          <w:rFonts w:ascii="Arial" w:hAnsi="Arial" w:cs="Arial"/>
          <w:sz w:val="20"/>
          <w:szCs w:val="20"/>
        </w:rPr>
        <w:t>(</w:t>
      </w:r>
      <w:r w:rsidRPr="008755E7">
        <w:rPr>
          <w:rFonts w:ascii="Arial" w:hAnsi="Arial" w:cs="Arial"/>
          <w:sz w:val="20"/>
          <w:szCs w:val="20"/>
        </w:rPr>
        <w:t>1998</w:t>
      </w:r>
      <w:r w:rsidR="00C47062" w:rsidRPr="008755E7">
        <w:rPr>
          <w:rFonts w:ascii="Arial" w:hAnsi="Arial" w:cs="Arial"/>
          <w:sz w:val="20"/>
          <w:szCs w:val="20"/>
        </w:rPr>
        <w:t>)</w:t>
      </w:r>
      <w:r w:rsidRPr="008755E7">
        <w:rPr>
          <w:rFonts w:ascii="Arial" w:hAnsi="Arial" w:cs="Arial"/>
          <w:sz w:val="20"/>
          <w:szCs w:val="20"/>
        </w:rPr>
        <w:t xml:space="preserve">. Standard methods for the examination of water and waste water. 20th Ed., </w:t>
      </w:r>
      <w:r w:rsidRPr="008755E7">
        <w:rPr>
          <w:rFonts w:ascii="Arial" w:hAnsi="Arial" w:cs="Arial"/>
          <w:i/>
          <w:iCs/>
          <w:sz w:val="20"/>
          <w:szCs w:val="20"/>
        </w:rPr>
        <w:t>American public health Association</w:t>
      </w:r>
      <w:r w:rsidRPr="008755E7">
        <w:rPr>
          <w:rFonts w:ascii="Arial" w:hAnsi="Arial" w:cs="Arial"/>
          <w:sz w:val="20"/>
          <w:szCs w:val="20"/>
        </w:rPr>
        <w:t xml:space="preserve">, Washington DC 20005-2605, USA. ISBN: 0-87553-235-7. ISSN: 55-1979. </w:t>
      </w:r>
    </w:p>
    <w:p w14:paraId="238A9A20" w14:textId="3D635D63" w:rsidR="001529FB" w:rsidRPr="008755E7" w:rsidRDefault="001529FB" w:rsidP="001529FB">
      <w:pPr>
        <w:pStyle w:val="ListParagraph"/>
        <w:numPr>
          <w:ilvl w:val="0"/>
          <w:numId w:val="8"/>
        </w:numPr>
        <w:autoSpaceDE w:val="0"/>
        <w:autoSpaceDN w:val="0"/>
        <w:adjustRightInd w:val="0"/>
        <w:spacing w:after="0" w:line="360" w:lineRule="auto"/>
        <w:jc w:val="both"/>
        <w:rPr>
          <w:rFonts w:ascii="Arial" w:hAnsi="Arial" w:cs="Arial"/>
          <w:kern w:val="0"/>
          <w:sz w:val="20"/>
          <w:szCs w:val="20"/>
        </w:rPr>
      </w:pPr>
      <w:r w:rsidRPr="008755E7">
        <w:rPr>
          <w:rFonts w:ascii="Arial" w:hAnsi="Arial" w:cs="Arial"/>
          <w:sz w:val="20"/>
          <w:szCs w:val="20"/>
        </w:rPr>
        <w:t xml:space="preserve">William, H. </w:t>
      </w:r>
      <w:r w:rsidR="00C47062" w:rsidRPr="008755E7">
        <w:rPr>
          <w:rFonts w:ascii="Arial" w:hAnsi="Arial" w:cs="Arial"/>
          <w:sz w:val="20"/>
          <w:szCs w:val="20"/>
        </w:rPr>
        <w:t>(</w:t>
      </w:r>
      <w:r w:rsidRPr="008755E7">
        <w:rPr>
          <w:rFonts w:ascii="Arial" w:hAnsi="Arial" w:cs="Arial"/>
          <w:sz w:val="20"/>
          <w:szCs w:val="20"/>
        </w:rPr>
        <w:t>2005</w:t>
      </w:r>
      <w:r w:rsidR="00C47062" w:rsidRPr="008755E7">
        <w:rPr>
          <w:rFonts w:ascii="Arial" w:hAnsi="Arial" w:cs="Arial"/>
          <w:sz w:val="20"/>
          <w:szCs w:val="20"/>
        </w:rPr>
        <w:t>)</w:t>
      </w:r>
      <w:r w:rsidRPr="008755E7">
        <w:rPr>
          <w:rFonts w:ascii="Arial" w:hAnsi="Arial" w:cs="Arial"/>
          <w:sz w:val="20"/>
          <w:szCs w:val="20"/>
        </w:rPr>
        <w:t xml:space="preserve">. AOAC, Official Methods of Analysis of the Association of Official Analytical Chemists. </w:t>
      </w:r>
      <w:proofErr w:type="spellStart"/>
      <w:r w:rsidRPr="008755E7">
        <w:rPr>
          <w:rFonts w:ascii="Arial" w:hAnsi="Arial" w:cs="Arial"/>
          <w:i/>
          <w:iCs/>
          <w:sz w:val="20"/>
          <w:szCs w:val="20"/>
        </w:rPr>
        <w:t>Chapt</w:t>
      </w:r>
      <w:proofErr w:type="spellEnd"/>
      <w:r w:rsidR="00CE504E" w:rsidRPr="008755E7">
        <w:rPr>
          <w:rFonts w:ascii="Arial" w:hAnsi="Arial" w:cs="Arial"/>
          <w:sz w:val="20"/>
          <w:szCs w:val="20"/>
        </w:rPr>
        <w:t>,</w:t>
      </w:r>
      <w:r w:rsidRPr="008755E7">
        <w:rPr>
          <w:rFonts w:ascii="Arial" w:hAnsi="Arial" w:cs="Arial"/>
          <w:sz w:val="20"/>
          <w:szCs w:val="20"/>
        </w:rPr>
        <w:t xml:space="preserve"> 4: 01-45.</w:t>
      </w:r>
    </w:p>
    <w:p w14:paraId="17477A3F" w14:textId="112A8523" w:rsidR="001529FB" w:rsidRPr="008755E7" w:rsidRDefault="001529FB" w:rsidP="001529FB">
      <w:pPr>
        <w:pStyle w:val="ListParagraph"/>
        <w:numPr>
          <w:ilvl w:val="0"/>
          <w:numId w:val="8"/>
        </w:numPr>
        <w:autoSpaceDE w:val="0"/>
        <w:autoSpaceDN w:val="0"/>
        <w:adjustRightInd w:val="0"/>
        <w:spacing w:after="0" w:line="360" w:lineRule="auto"/>
        <w:jc w:val="both"/>
        <w:rPr>
          <w:rFonts w:ascii="Arial" w:hAnsi="Arial" w:cs="Arial"/>
          <w:kern w:val="0"/>
          <w:sz w:val="20"/>
          <w:szCs w:val="20"/>
        </w:rPr>
      </w:pPr>
      <w:r w:rsidRPr="008755E7">
        <w:rPr>
          <w:rFonts w:ascii="Arial" w:hAnsi="Arial" w:cs="Arial"/>
          <w:sz w:val="20"/>
          <w:szCs w:val="20"/>
        </w:rPr>
        <w:t>McNichol, J., MacDougall, K., Melanson, J. and McGinn, P.</w:t>
      </w:r>
      <w:r w:rsidR="00C47062" w:rsidRPr="008755E7">
        <w:rPr>
          <w:rFonts w:ascii="Arial" w:hAnsi="Arial" w:cs="Arial"/>
          <w:sz w:val="20"/>
          <w:szCs w:val="20"/>
        </w:rPr>
        <w:t xml:space="preserve"> (</w:t>
      </w:r>
      <w:r w:rsidRPr="008755E7">
        <w:rPr>
          <w:rFonts w:ascii="Arial" w:hAnsi="Arial" w:cs="Arial"/>
          <w:sz w:val="20"/>
          <w:szCs w:val="20"/>
        </w:rPr>
        <w:t>2012</w:t>
      </w:r>
      <w:r w:rsidR="00C47062" w:rsidRPr="008755E7">
        <w:rPr>
          <w:rFonts w:ascii="Arial" w:hAnsi="Arial" w:cs="Arial"/>
          <w:sz w:val="20"/>
          <w:szCs w:val="20"/>
        </w:rPr>
        <w:t>)</w:t>
      </w:r>
      <w:r w:rsidRPr="008755E7">
        <w:rPr>
          <w:rFonts w:ascii="Arial" w:hAnsi="Arial" w:cs="Arial"/>
          <w:sz w:val="20"/>
          <w:szCs w:val="20"/>
        </w:rPr>
        <w:t xml:space="preserve">. Suitability of Soxhlet extraction to quantify microalgal fatty acids as determined by comparison with in situ Transesterification. </w:t>
      </w:r>
      <w:r w:rsidRPr="008755E7">
        <w:rPr>
          <w:rFonts w:ascii="Arial" w:hAnsi="Arial" w:cs="Arial"/>
          <w:i/>
          <w:iCs/>
          <w:sz w:val="20"/>
          <w:szCs w:val="20"/>
        </w:rPr>
        <w:t xml:space="preserve">Lipids. </w:t>
      </w:r>
      <w:r w:rsidRPr="008755E7">
        <w:rPr>
          <w:rFonts w:ascii="Arial" w:hAnsi="Arial" w:cs="Arial"/>
          <w:sz w:val="20"/>
          <w:szCs w:val="20"/>
        </w:rPr>
        <w:t>2012(47): 195</w:t>
      </w:r>
      <w:r w:rsidR="00CE504E" w:rsidRPr="008755E7">
        <w:rPr>
          <w:rFonts w:ascii="Arial" w:hAnsi="Arial" w:cs="Arial"/>
          <w:sz w:val="20"/>
          <w:szCs w:val="20"/>
        </w:rPr>
        <w:t>-</w:t>
      </w:r>
      <w:r w:rsidRPr="008755E7">
        <w:rPr>
          <w:rFonts w:ascii="Arial" w:hAnsi="Arial" w:cs="Arial"/>
          <w:sz w:val="20"/>
          <w:szCs w:val="20"/>
        </w:rPr>
        <w:t>207.</w:t>
      </w:r>
    </w:p>
    <w:p w14:paraId="2C297457" w14:textId="36ECDFE2" w:rsidR="001529FB" w:rsidRPr="008755E7" w:rsidRDefault="001529FB" w:rsidP="001529FB">
      <w:pPr>
        <w:pStyle w:val="ListParagraph"/>
        <w:numPr>
          <w:ilvl w:val="0"/>
          <w:numId w:val="8"/>
        </w:numPr>
        <w:autoSpaceDE w:val="0"/>
        <w:autoSpaceDN w:val="0"/>
        <w:adjustRightInd w:val="0"/>
        <w:spacing w:after="0" w:line="360" w:lineRule="auto"/>
        <w:jc w:val="both"/>
        <w:rPr>
          <w:rFonts w:ascii="Arial" w:hAnsi="Arial" w:cs="Arial"/>
          <w:kern w:val="0"/>
          <w:sz w:val="20"/>
          <w:szCs w:val="20"/>
        </w:rPr>
      </w:pPr>
      <w:r w:rsidRPr="008755E7">
        <w:rPr>
          <w:rFonts w:ascii="Arial" w:hAnsi="Arial" w:cs="Arial"/>
          <w:sz w:val="20"/>
          <w:szCs w:val="20"/>
        </w:rPr>
        <w:t xml:space="preserve">Lall, S.P. and Lewis-McCrea, L.M. </w:t>
      </w:r>
      <w:r w:rsidR="00C47062" w:rsidRPr="008755E7">
        <w:rPr>
          <w:rFonts w:ascii="Arial" w:hAnsi="Arial" w:cs="Arial"/>
          <w:sz w:val="20"/>
          <w:szCs w:val="20"/>
        </w:rPr>
        <w:t>(</w:t>
      </w:r>
      <w:r w:rsidRPr="008755E7">
        <w:rPr>
          <w:rFonts w:ascii="Arial" w:hAnsi="Arial" w:cs="Arial"/>
          <w:sz w:val="20"/>
          <w:szCs w:val="20"/>
        </w:rPr>
        <w:t>2007</w:t>
      </w:r>
      <w:r w:rsidR="00C47062" w:rsidRPr="008755E7">
        <w:rPr>
          <w:rFonts w:ascii="Arial" w:hAnsi="Arial" w:cs="Arial"/>
          <w:sz w:val="20"/>
          <w:szCs w:val="20"/>
        </w:rPr>
        <w:t>)</w:t>
      </w:r>
      <w:r w:rsidRPr="008755E7">
        <w:rPr>
          <w:rFonts w:ascii="Arial" w:hAnsi="Arial" w:cs="Arial"/>
          <w:sz w:val="20"/>
          <w:szCs w:val="20"/>
        </w:rPr>
        <w:t>. Role of nutrients in skeletal metabolism and pathology in fish</w:t>
      </w:r>
      <w:r w:rsidR="00582B56" w:rsidRPr="008755E7">
        <w:rPr>
          <w:rFonts w:ascii="Arial" w:hAnsi="Arial" w:cs="Arial"/>
          <w:sz w:val="20"/>
          <w:szCs w:val="20"/>
        </w:rPr>
        <w:t>-</w:t>
      </w:r>
      <w:r w:rsidRPr="008755E7">
        <w:rPr>
          <w:rFonts w:ascii="Arial" w:hAnsi="Arial" w:cs="Arial"/>
          <w:sz w:val="20"/>
          <w:szCs w:val="20"/>
        </w:rPr>
        <w:t xml:space="preserve">an overview. </w:t>
      </w:r>
      <w:r w:rsidRPr="008755E7">
        <w:rPr>
          <w:rFonts w:ascii="Arial" w:hAnsi="Arial" w:cs="Arial"/>
          <w:i/>
          <w:iCs/>
          <w:sz w:val="20"/>
          <w:szCs w:val="20"/>
        </w:rPr>
        <w:t>Aquaculture</w:t>
      </w:r>
      <w:r w:rsidRPr="008755E7">
        <w:rPr>
          <w:rFonts w:ascii="Arial" w:hAnsi="Arial" w:cs="Arial"/>
          <w:sz w:val="20"/>
          <w:szCs w:val="20"/>
        </w:rPr>
        <w:t xml:space="preserve">. </w:t>
      </w:r>
      <w:r w:rsidRPr="008755E7">
        <w:rPr>
          <w:rFonts w:ascii="Arial" w:hAnsi="Arial" w:cs="Arial"/>
          <w:i/>
          <w:iCs/>
          <w:sz w:val="20"/>
          <w:szCs w:val="20"/>
        </w:rPr>
        <w:t>267</w:t>
      </w:r>
      <w:r w:rsidRPr="008755E7">
        <w:rPr>
          <w:rFonts w:ascii="Arial" w:hAnsi="Arial" w:cs="Arial"/>
          <w:sz w:val="20"/>
          <w:szCs w:val="20"/>
        </w:rPr>
        <w:t>(1-4): 3-19.</w:t>
      </w:r>
    </w:p>
    <w:p w14:paraId="4D6102F3" w14:textId="4B78C6A7" w:rsidR="001529FB" w:rsidRPr="008755E7" w:rsidRDefault="001529FB" w:rsidP="001529FB">
      <w:pPr>
        <w:pStyle w:val="ListParagraph"/>
        <w:numPr>
          <w:ilvl w:val="0"/>
          <w:numId w:val="8"/>
        </w:numPr>
        <w:autoSpaceDE w:val="0"/>
        <w:autoSpaceDN w:val="0"/>
        <w:adjustRightInd w:val="0"/>
        <w:spacing w:after="0" w:line="360" w:lineRule="auto"/>
        <w:jc w:val="both"/>
        <w:rPr>
          <w:rFonts w:ascii="Arial" w:hAnsi="Arial" w:cs="Arial"/>
          <w:kern w:val="0"/>
          <w:sz w:val="20"/>
          <w:szCs w:val="20"/>
        </w:rPr>
      </w:pPr>
      <w:r w:rsidRPr="008755E7">
        <w:rPr>
          <w:rFonts w:ascii="Arial" w:hAnsi="Arial" w:cs="Arial"/>
          <w:kern w:val="0"/>
          <w:sz w:val="20"/>
          <w:szCs w:val="20"/>
        </w:rPr>
        <w:t xml:space="preserve">Chakraborty S.K. </w:t>
      </w:r>
      <w:r w:rsidR="00C47062" w:rsidRPr="008755E7">
        <w:rPr>
          <w:rFonts w:ascii="Arial" w:hAnsi="Arial" w:cs="Arial"/>
          <w:kern w:val="0"/>
          <w:sz w:val="20"/>
          <w:szCs w:val="20"/>
        </w:rPr>
        <w:t>(</w:t>
      </w:r>
      <w:r w:rsidRPr="008755E7">
        <w:rPr>
          <w:rFonts w:ascii="Arial" w:hAnsi="Arial" w:cs="Arial"/>
          <w:kern w:val="0"/>
          <w:sz w:val="20"/>
          <w:szCs w:val="20"/>
        </w:rPr>
        <w:t>2010</w:t>
      </w:r>
      <w:r w:rsidR="00C47062" w:rsidRPr="008755E7">
        <w:rPr>
          <w:rFonts w:ascii="Arial" w:hAnsi="Arial" w:cs="Arial"/>
          <w:kern w:val="0"/>
          <w:sz w:val="20"/>
          <w:szCs w:val="20"/>
        </w:rPr>
        <w:t>)</w:t>
      </w:r>
      <w:r w:rsidRPr="008755E7">
        <w:rPr>
          <w:rFonts w:ascii="Arial" w:hAnsi="Arial" w:cs="Arial"/>
          <w:kern w:val="0"/>
          <w:sz w:val="20"/>
          <w:szCs w:val="20"/>
        </w:rPr>
        <w:t xml:space="preserve">. Coastal Environment of Midnapore, West Bengal: Potential Threats and Management, India. </w:t>
      </w:r>
      <w:r w:rsidRPr="008755E7">
        <w:rPr>
          <w:rFonts w:ascii="Arial" w:hAnsi="Arial" w:cs="Arial"/>
          <w:i/>
          <w:iCs/>
          <w:kern w:val="0"/>
          <w:sz w:val="20"/>
          <w:szCs w:val="20"/>
        </w:rPr>
        <w:t>Journal of Coastal Environment</w:t>
      </w:r>
      <w:r w:rsidRPr="008755E7">
        <w:rPr>
          <w:rFonts w:ascii="Arial" w:hAnsi="Arial" w:cs="Arial"/>
          <w:kern w:val="0"/>
          <w:sz w:val="20"/>
          <w:szCs w:val="20"/>
        </w:rPr>
        <w:t>. 1(1): 27-40</w:t>
      </w:r>
    </w:p>
    <w:p w14:paraId="1DBAF9D9" w14:textId="400401CB" w:rsidR="001529FB" w:rsidRPr="008755E7" w:rsidRDefault="001529FB" w:rsidP="001529FB">
      <w:pPr>
        <w:pStyle w:val="ListParagraph"/>
        <w:numPr>
          <w:ilvl w:val="0"/>
          <w:numId w:val="8"/>
        </w:numPr>
        <w:autoSpaceDE w:val="0"/>
        <w:autoSpaceDN w:val="0"/>
        <w:adjustRightInd w:val="0"/>
        <w:spacing w:after="0" w:line="360" w:lineRule="auto"/>
        <w:jc w:val="both"/>
        <w:rPr>
          <w:rFonts w:ascii="Arial" w:hAnsi="Arial" w:cs="Arial"/>
          <w:kern w:val="0"/>
          <w:sz w:val="20"/>
          <w:szCs w:val="20"/>
        </w:rPr>
      </w:pPr>
      <w:r w:rsidRPr="008755E7">
        <w:rPr>
          <w:rFonts w:ascii="Arial" w:hAnsi="Arial" w:cs="Arial"/>
          <w:sz w:val="20"/>
          <w:szCs w:val="20"/>
        </w:rPr>
        <w:t xml:space="preserve">Bogard, J.R., Thilsted, S.H., Marks, G.C., Wahab, M.A., Hossain, M.A., Jakobsen, J. and </w:t>
      </w:r>
      <w:proofErr w:type="spellStart"/>
      <w:r w:rsidRPr="008755E7">
        <w:rPr>
          <w:rFonts w:ascii="Arial" w:hAnsi="Arial" w:cs="Arial"/>
          <w:sz w:val="20"/>
          <w:szCs w:val="20"/>
        </w:rPr>
        <w:t>Stangoulis</w:t>
      </w:r>
      <w:proofErr w:type="spellEnd"/>
      <w:r w:rsidRPr="008755E7">
        <w:rPr>
          <w:rFonts w:ascii="Arial" w:hAnsi="Arial" w:cs="Arial"/>
          <w:sz w:val="20"/>
          <w:szCs w:val="20"/>
        </w:rPr>
        <w:t xml:space="preserve">, J. </w:t>
      </w:r>
      <w:r w:rsidR="00C47062" w:rsidRPr="008755E7">
        <w:rPr>
          <w:rFonts w:ascii="Arial" w:hAnsi="Arial" w:cs="Arial"/>
          <w:sz w:val="20"/>
          <w:szCs w:val="20"/>
        </w:rPr>
        <w:t>(</w:t>
      </w:r>
      <w:r w:rsidRPr="008755E7">
        <w:rPr>
          <w:rFonts w:ascii="Arial" w:hAnsi="Arial" w:cs="Arial"/>
          <w:sz w:val="20"/>
          <w:szCs w:val="20"/>
        </w:rPr>
        <w:t>2015</w:t>
      </w:r>
      <w:r w:rsidR="00C47062" w:rsidRPr="008755E7">
        <w:rPr>
          <w:rFonts w:ascii="Arial" w:hAnsi="Arial" w:cs="Arial"/>
          <w:sz w:val="20"/>
          <w:szCs w:val="20"/>
        </w:rPr>
        <w:t>)</w:t>
      </w:r>
      <w:r w:rsidRPr="008755E7">
        <w:rPr>
          <w:rFonts w:ascii="Arial" w:hAnsi="Arial" w:cs="Arial"/>
          <w:sz w:val="20"/>
          <w:szCs w:val="20"/>
        </w:rPr>
        <w:t xml:space="preserve">. Nutrient composition of important fish species in Bangladesh and potential contribution to recommended nutrient intakes. </w:t>
      </w:r>
      <w:r w:rsidRPr="008755E7">
        <w:rPr>
          <w:rFonts w:ascii="Arial" w:hAnsi="Arial" w:cs="Arial"/>
          <w:i/>
          <w:iCs/>
          <w:sz w:val="20"/>
          <w:szCs w:val="20"/>
        </w:rPr>
        <w:t>Journal of Food Composition and Analysis</w:t>
      </w:r>
      <w:r w:rsidRPr="008755E7">
        <w:rPr>
          <w:rFonts w:ascii="Arial" w:hAnsi="Arial" w:cs="Arial"/>
          <w:sz w:val="20"/>
          <w:szCs w:val="20"/>
        </w:rPr>
        <w:t xml:space="preserve">. </w:t>
      </w:r>
      <w:r w:rsidRPr="008755E7">
        <w:rPr>
          <w:rFonts w:ascii="Arial" w:hAnsi="Arial" w:cs="Arial"/>
          <w:i/>
          <w:iCs/>
          <w:sz w:val="20"/>
          <w:szCs w:val="20"/>
        </w:rPr>
        <w:t>42</w:t>
      </w:r>
      <w:r w:rsidRPr="008755E7">
        <w:rPr>
          <w:rFonts w:ascii="Arial" w:hAnsi="Arial" w:cs="Arial"/>
          <w:sz w:val="20"/>
          <w:szCs w:val="20"/>
        </w:rPr>
        <w:t>: 120-133.</w:t>
      </w:r>
    </w:p>
    <w:p w14:paraId="1D92FAE8" w14:textId="77777777" w:rsidR="00582B56" w:rsidRPr="008755E7" w:rsidRDefault="00582B56" w:rsidP="008755E7">
      <w:pPr>
        <w:autoSpaceDE w:val="0"/>
        <w:autoSpaceDN w:val="0"/>
        <w:adjustRightInd w:val="0"/>
        <w:spacing w:after="0" w:line="360" w:lineRule="auto"/>
        <w:jc w:val="both"/>
        <w:rPr>
          <w:rFonts w:ascii="Times New Roman" w:hAnsi="Times New Roman"/>
          <w:kern w:val="0"/>
          <w:sz w:val="24"/>
          <w:szCs w:val="24"/>
        </w:rPr>
      </w:pPr>
    </w:p>
    <w:p w14:paraId="4B2BE328" w14:textId="77777777" w:rsidR="001529FB" w:rsidRPr="001B7E8C" w:rsidRDefault="001529FB" w:rsidP="001B7E8C">
      <w:pPr>
        <w:jc w:val="center"/>
        <w:rPr>
          <w:rFonts w:ascii="Times New Roman" w:hAnsi="Times New Roman"/>
          <w:b/>
        </w:rPr>
      </w:pPr>
    </w:p>
    <w:sectPr w:rsidR="001529FB" w:rsidRPr="001B7E8C" w:rsidSect="004A2252">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F59910" w14:textId="77777777" w:rsidR="00DD2E6A" w:rsidRDefault="00DD2E6A" w:rsidP="006E2562">
      <w:pPr>
        <w:spacing w:after="0" w:line="240" w:lineRule="auto"/>
      </w:pPr>
      <w:r>
        <w:separator/>
      </w:r>
    </w:p>
  </w:endnote>
  <w:endnote w:type="continuationSeparator" w:id="0">
    <w:p w14:paraId="72E2102E" w14:textId="77777777" w:rsidR="00DD2E6A" w:rsidRDefault="00DD2E6A" w:rsidP="006E25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D1CEF" w14:textId="77777777" w:rsidR="004A2252" w:rsidRDefault="004A22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7052E" w14:textId="77777777" w:rsidR="004A2252" w:rsidRDefault="004A22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5C99C" w14:textId="77777777" w:rsidR="004A2252" w:rsidRDefault="004A22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8AF78B" w14:textId="77777777" w:rsidR="00DD2E6A" w:rsidRDefault="00DD2E6A" w:rsidP="006E2562">
      <w:pPr>
        <w:spacing w:after="0" w:line="240" w:lineRule="auto"/>
      </w:pPr>
      <w:r>
        <w:separator/>
      </w:r>
    </w:p>
  </w:footnote>
  <w:footnote w:type="continuationSeparator" w:id="0">
    <w:p w14:paraId="148F9AB1" w14:textId="77777777" w:rsidR="00DD2E6A" w:rsidRDefault="00DD2E6A" w:rsidP="006E25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82A0E" w14:textId="4D150B68" w:rsidR="004A2252" w:rsidRDefault="004A2252">
    <w:pPr>
      <w:pStyle w:val="Header"/>
    </w:pPr>
    <w:r>
      <w:rPr>
        <w:noProof/>
      </w:rPr>
      <w:pict w14:anchorId="5B0E42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00717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D464C" w14:textId="653E20C2" w:rsidR="004A2252" w:rsidRDefault="004A2252">
    <w:pPr>
      <w:pStyle w:val="Header"/>
    </w:pPr>
    <w:r>
      <w:rPr>
        <w:noProof/>
      </w:rPr>
      <w:pict w14:anchorId="704A16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00717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27F3E" w14:textId="37F5FA9B" w:rsidR="004A2252" w:rsidRDefault="004A2252">
    <w:pPr>
      <w:pStyle w:val="Header"/>
    </w:pPr>
    <w:r>
      <w:rPr>
        <w:noProof/>
      </w:rPr>
      <w:pict w14:anchorId="285DF7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00717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E7681BF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2373152"/>
    <w:multiLevelType w:val="hybridMultilevel"/>
    <w:tmpl w:val="92B6C484"/>
    <w:lvl w:ilvl="0" w:tplc="A9B03B18">
      <w:start w:val="1"/>
      <w:numFmt w:val="bullet"/>
      <w:lvlText w:val=""/>
      <w:lvlJc w:val="left"/>
      <w:pPr>
        <w:tabs>
          <w:tab w:val="num" w:pos="720"/>
        </w:tabs>
        <w:ind w:left="720" w:hanging="360"/>
      </w:pPr>
      <w:rPr>
        <w:rFonts w:ascii="Wingdings" w:hAnsi="Wingdings" w:hint="default"/>
      </w:rPr>
    </w:lvl>
    <w:lvl w:ilvl="1" w:tplc="6E32EAA0" w:tentative="1">
      <w:start w:val="1"/>
      <w:numFmt w:val="bullet"/>
      <w:lvlText w:val=""/>
      <w:lvlJc w:val="left"/>
      <w:pPr>
        <w:tabs>
          <w:tab w:val="num" w:pos="1440"/>
        </w:tabs>
        <w:ind w:left="1440" w:hanging="360"/>
      </w:pPr>
      <w:rPr>
        <w:rFonts w:ascii="Wingdings" w:hAnsi="Wingdings" w:hint="default"/>
      </w:rPr>
    </w:lvl>
    <w:lvl w:ilvl="2" w:tplc="8C844042" w:tentative="1">
      <w:start w:val="1"/>
      <w:numFmt w:val="bullet"/>
      <w:lvlText w:val=""/>
      <w:lvlJc w:val="left"/>
      <w:pPr>
        <w:tabs>
          <w:tab w:val="num" w:pos="2160"/>
        </w:tabs>
        <w:ind w:left="2160" w:hanging="360"/>
      </w:pPr>
      <w:rPr>
        <w:rFonts w:ascii="Wingdings" w:hAnsi="Wingdings" w:hint="default"/>
      </w:rPr>
    </w:lvl>
    <w:lvl w:ilvl="3" w:tplc="AF560A42" w:tentative="1">
      <w:start w:val="1"/>
      <w:numFmt w:val="bullet"/>
      <w:lvlText w:val=""/>
      <w:lvlJc w:val="left"/>
      <w:pPr>
        <w:tabs>
          <w:tab w:val="num" w:pos="2880"/>
        </w:tabs>
        <w:ind w:left="2880" w:hanging="360"/>
      </w:pPr>
      <w:rPr>
        <w:rFonts w:ascii="Wingdings" w:hAnsi="Wingdings" w:hint="default"/>
      </w:rPr>
    </w:lvl>
    <w:lvl w:ilvl="4" w:tplc="D6065436" w:tentative="1">
      <w:start w:val="1"/>
      <w:numFmt w:val="bullet"/>
      <w:lvlText w:val=""/>
      <w:lvlJc w:val="left"/>
      <w:pPr>
        <w:tabs>
          <w:tab w:val="num" w:pos="3600"/>
        </w:tabs>
        <w:ind w:left="3600" w:hanging="360"/>
      </w:pPr>
      <w:rPr>
        <w:rFonts w:ascii="Wingdings" w:hAnsi="Wingdings" w:hint="default"/>
      </w:rPr>
    </w:lvl>
    <w:lvl w:ilvl="5" w:tplc="2EE43640" w:tentative="1">
      <w:start w:val="1"/>
      <w:numFmt w:val="bullet"/>
      <w:lvlText w:val=""/>
      <w:lvlJc w:val="left"/>
      <w:pPr>
        <w:tabs>
          <w:tab w:val="num" w:pos="4320"/>
        </w:tabs>
        <w:ind w:left="4320" w:hanging="360"/>
      </w:pPr>
      <w:rPr>
        <w:rFonts w:ascii="Wingdings" w:hAnsi="Wingdings" w:hint="default"/>
      </w:rPr>
    </w:lvl>
    <w:lvl w:ilvl="6" w:tplc="A022E438" w:tentative="1">
      <w:start w:val="1"/>
      <w:numFmt w:val="bullet"/>
      <w:lvlText w:val=""/>
      <w:lvlJc w:val="left"/>
      <w:pPr>
        <w:tabs>
          <w:tab w:val="num" w:pos="5040"/>
        </w:tabs>
        <w:ind w:left="5040" w:hanging="360"/>
      </w:pPr>
      <w:rPr>
        <w:rFonts w:ascii="Wingdings" w:hAnsi="Wingdings" w:hint="default"/>
      </w:rPr>
    </w:lvl>
    <w:lvl w:ilvl="7" w:tplc="FF608E60" w:tentative="1">
      <w:start w:val="1"/>
      <w:numFmt w:val="bullet"/>
      <w:lvlText w:val=""/>
      <w:lvlJc w:val="left"/>
      <w:pPr>
        <w:tabs>
          <w:tab w:val="num" w:pos="5760"/>
        </w:tabs>
        <w:ind w:left="5760" w:hanging="360"/>
      </w:pPr>
      <w:rPr>
        <w:rFonts w:ascii="Wingdings" w:hAnsi="Wingdings" w:hint="default"/>
      </w:rPr>
    </w:lvl>
    <w:lvl w:ilvl="8" w:tplc="94448B9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DC749D"/>
    <w:multiLevelType w:val="hybridMultilevel"/>
    <w:tmpl w:val="E1A4DB14"/>
    <w:lvl w:ilvl="0" w:tplc="506EEB18">
      <w:start w:val="1"/>
      <w:numFmt w:val="bullet"/>
      <w:lvlText w:val=""/>
      <w:lvlJc w:val="left"/>
      <w:pPr>
        <w:tabs>
          <w:tab w:val="num" w:pos="720"/>
        </w:tabs>
        <w:ind w:left="720" w:hanging="360"/>
      </w:pPr>
      <w:rPr>
        <w:rFonts w:ascii="Wingdings" w:hAnsi="Wingdings" w:hint="default"/>
      </w:rPr>
    </w:lvl>
    <w:lvl w:ilvl="1" w:tplc="A46C4762" w:tentative="1">
      <w:start w:val="1"/>
      <w:numFmt w:val="bullet"/>
      <w:lvlText w:val=""/>
      <w:lvlJc w:val="left"/>
      <w:pPr>
        <w:tabs>
          <w:tab w:val="num" w:pos="1440"/>
        </w:tabs>
        <w:ind w:left="1440" w:hanging="360"/>
      </w:pPr>
      <w:rPr>
        <w:rFonts w:ascii="Wingdings" w:hAnsi="Wingdings" w:hint="default"/>
      </w:rPr>
    </w:lvl>
    <w:lvl w:ilvl="2" w:tplc="08C2523C" w:tentative="1">
      <w:start w:val="1"/>
      <w:numFmt w:val="bullet"/>
      <w:lvlText w:val=""/>
      <w:lvlJc w:val="left"/>
      <w:pPr>
        <w:tabs>
          <w:tab w:val="num" w:pos="2160"/>
        </w:tabs>
        <w:ind w:left="2160" w:hanging="360"/>
      </w:pPr>
      <w:rPr>
        <w:rFonts w:ascii="Wingdings" w:hAnsi="Wingdings" w:hint="default"/>
      </w:rPr>
    </w:lvl>
    <w:lvl w:ilvl="3" w:tplc="60AAE0A6" w:tentative="1">
      <w:start w:val="1"/>
      <w:numFmt w:val="bullet"/>
      <w:lvlText w:val=""/>
      <w:lvlJc w:val="left"/>
      <w:pPr>
        <w:tabs>
          <w:tab w:val="num" w:pos="2880"/>
        </w:tabs>
        <w:ind w:left="2880" w:hanging="360"/>
      </w:pPr>
      <w:rPr>
        <w:rFonts w:ascii="Wingdings" w:hAnsi="Wingdings" w:hint="default"/>
      </w:rPr>
    </w:lvl>
    <w:lvl w:ilvl="4" w:tplc="F4086E60" w:tentative="1">
      <w:start w:val="1"/>
      <w:numFmt w:val="bullet"/>
      <w:lvlText w:val=""/>
      <w:lvlJc w:val="left"/>
      <w:pPr>
        <w:tabs>
          <w:tab w:val="num" w:pos="3600"/>
        </w:tabs>
        <w:ind w:left="3600" w:hanging="360"/>
      </w:pPr>
      <w:rPr>
        <w:rFonts w:ascii="Wingdings" w:hAnsi="Wingdings" w:hint="default"/>
      </w:rPr>
    </w:lvl>
    <w:lvl w:ilvl="5" w:tplc="DF043124" w:tentative="1">
      <w:start w:val="1"/>
      <w:numFmt w:val="bullet"/>
      <w:lvlText w:val=""/>
      <w:lvlJc w:val="left"/>
      <w:pPr>
        <w:tabs>
          <w:tab w:val="num" w:pos="4320"/>
        </w:tabs>
        <w:ind w:left="4320" w:hanging="360"/>
      </w:pPr>
      <w:rPr>
        <w:rFonts w:ascii="Wingdings" w:hAnsi="Wingdings" w:hint="default"/>
      </w:rPr>
    </w:lvl>
    <w:lvl w:ilvl="6" w:tplc="9B0A756C" w:tentative="1">
      <w:start w:val="1"/>
      <w:numFmt w:val="bullet"/>
      <w:lvlText w:val=""/>
      <w:lvlJc w:val="left"/>
      <w:pPr>
        <w:tabs>
          <w:tab w:val="num" w:pos="5040"/>
        </w:tabs>
        <w:ind w:left="5040" w:hanging="360"/>
      </w:pPr>
      <w:rPr>
        <w:rFonts w:ascii="Wingdings" w:hAnsi="Wingdings" w:hint="default"/>
      </w:rPr>
    </w:lvl>
    <w:lvl w:ilvl="7" w:tplc="4DC60D3E" w:tentative="1">
      <w:start w:val="1"/>
      <w:numFmt w:val="bullet"/>
      <w:lvlText w:val=""/>
      <w:lvlJc w:val="left"/>
      <w:pPr>
        <w:tabs>
          <w:tab w:val="num" w:pos="5760"/>
        </w:tabs>
        <w:ind w:left="5760" w:hanging="360"/>
      </w:pPr>
      <w:rPr>
        <w:rFonts w:ascii="Wingdings" w:hAnsi="Wingdings" w:hint="default"/>
      </w:rPr>
    </w:lvl>
    <w:lvl w:ilvl="8" w:tplc="643A65F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6953B08"/>
    <w:multiLevelType w:val="hybridMultilevel"/>
    <w:tmpl w:val="04E42204"/>
    <w:lvl w:ilvl="0" w:tplc="6A107708">
      <w:start w:val="5"/>
      <w:numFmt w:val="decimal"/>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4" w15:restartNumberingAfterBreak="0">
    <w:nsid w:val="41CE4008"/>
    <w:multiLevelType w:val="multilevel"/>
    <w:tmpl w:val="32266080"/>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5" w15:restartNumberingAfterBreak="0">
    <w:nsid w:val="58434BAF"/>
    <w:multiLevelType w:val="multilevel"/>
    <w:tmpl w:val="32266080"/>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6" w15:restartNumberingAfterBreak="0">
    <w:nsid w:val="5D22378D"/>
    <w:multiLevelType w:val="hybridMultilevel"/>
    <w:tmpl w:val="F7562CC6"/>
    <w:lvl w:ilvl="0" w:tplc="E39A0960">
      <w:start w:val="1"/>
      <w:numFmt w:val="decimal"/>
      <w:lvlText w:val="%1."/>
      <w:lvlJc w:val="left"/>
      <w:pPr>
        <w:ind w:left="720" w:hanging="360"/>
      </w:pPr>
      <w:rPr>
        <w:rFonts w:asciiTheme="minorHAnsi" w:hAnsiTheme="minorHAns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053621A"/>
    <w:multiLevelType w:val="hybridMultilevel"/>
    <w:tmpl w:val="98128DCC"/>
    <w:lvl w:ilvl="0" w:tplc="546C2398">
      <w:start w:val="1"/>
      <w:numFmt w:val="bullet"/>
      <w:lvlText w:val=""/>
      <w:lvlJc w:val="left"/>
      <w:pPr>
        <w:tabs>
          <w:tab w:val="num" w:pos="720"/>
        </w:tabs>
        <w:ind w:left="720" w:hanging="360"/>
      </w:pPr>
      <w:rPr>
        <w:rFonts w:ascii="Wingdings" w:hAnsi="Wingdings" w:hint="default"/>
      </w:rPr>
    </w:lvl>
    <w:lvl w:ilvl="1" w:tplc="D8D87970" w:tentative="1">
      <w:start w:val="1"/>
      <w:numFmt w:val="bullet"/>
      <w:lvlText w:val=""/>
      <w:lvlJc w:val="left"/>
      <w:pPr>
        <w:tabs>
          <w:tab w:val="num" w:pos="1440"/>
        </w:tabs>
        <w:ind w:left="1440" w:hanging="360"/>
      </w:pPr>
      <w:rPr>
        <w:rFonts w:ascii="Wingdings" w:hAnsi="Wingdings" w:hint="default"/>
      </w:rPr>
    </w:lvl>
    <w:lvl w:ilvl="2" w:tplc="248ED678" w:tentative="1">
      <w:start w:val="1"/>
      <w:numFmt w:val="bullet"/>
      <w:lvlText w:val=""/>
      <w:lvlJc w:val="left"/>
      <w:pPr>
        <w:tabs>
          <w:tab w:val="num" w:pos="2160"/>
        </w:tabs>
        <w:ind w:left="2160" w:hanging="360"/>
      </w:pPr>
      <w:rPr>
        <w:rFonts w:ascii="Wingdings" w:hAnsi="Wingdings" w:hint="default"/>
      </w:rPr>
    </w:lvl>
    <w:lvl w:ilvl="3" w:tplc="5B4E4DFE" w:tentative="1">
      <w:start w:val="1"/>
      <w:numFmt w:val="bullet"/>
      <w:lvlText w:val=""/>
      <w:lvlJc w:val="left"/>
      <w:pPr>
        <w:tabs>
          <w:tab w:val="num" w:pos="2880"/>
        </w:tabs>
        <w:ind w:left="2880" w:hanging="360"/>
      </w:pPr>
      <w:rPr>
        <w:rFonts w:ascii="Wingdings" w:hAnsi="Wingdings" w:hint="default"/>
      </w:rPr>
    </w:lvl>
    <w:lvl w:ilvl="4" w:tplc="669E30A6" w:tentative="1">
      <w:start w:val="1"/>
      <w:numFmt w:val="bullet"/>
      <w:lvlText w:val=""/>
      <w:lvlJc w:val="left"/>
      <w:pPr>
        <w:tabs>
          <w:tab w:val="num" w:pos="3600"/>
        </w:tabs>
        <w:ind w:left="3600" w:hanging="360"/>
      </w:pPr>
      <w:rPr>
        <w:rFonts w:ascii="Wingdings" w:hAnsi="Wingdings" w:hint="default"/>
      </w:rPr>
    </w:lvl>
    <w:lvl w:ilvl="5" w:tplc="A48AAF12" w:tentative="1">
      <w:start w:val="1"/>
      <w:numFmt w:val="bullet"/>
      <w:lvlText w:val=""/>
      <w:lvlJc w:val="left"/>
      <w:pPr>
        <w:tabs>
          <w:tab w:val="num" w:pos="4320"/>
        </w:tabs>
        <w:ind w:left="4320" w:hanging="360"/>
      </w:pPr>
      <w:rPr>
        <w:rFonts w:ascii="Wingdings" w:hAnsi="Wingdings" w:hint="default"/>
      </w:rPr>
    </w:lvl>
    <w:lvl w:ilvl="6" w:tplc="BC1ABFE4" w:tentative="1">
      <w:start w:val="1"/>
      <w:numFmt w:val="bullet"/>
      <w:lvlText w:val=""/>
      <w:lvlJc w:val="left"/>
      <w:pPr>
        <w:tabs>
          <w:tab w:val="num" w:pos="5040"/>
        </w:tabs>
        <w:ind w:left="5040" w:hanging="360"/>
      </w:pPr>
      <w:rPr>
        <w:rFonts w:ascii="Wingdings" w:hAnsi="Wingdings" w:hint="default"/>
      </w:rPr>
    </w:lvl>
    <w:lvl w:ilvl="7" w:tplc="0250F902" w:tentative="1">
      <w:start w:val="1"/>
      <w:numFmt w:val="bullet"/>
      <w:lvlText w:val=""/>
      <w:lvlJc w:val="left"/>
      <w:pPr>
        <w:tabs>
          <w:tab w:val="num" w:pos="5760"/>
        </w:tabs>
        <w:ind w:left="5760" w:hanging="360"/>
      </w:pPr>
      <w:rPr>
        <w:rFonts w:ascii="Wingdings" w:hAnsi="Wingdings" w:hint="default"/>
      </w:rPr>
    </w:lvl>
    <w:lvl w:ilvl="8" w:tplc="632285E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4065AC0"/>
    <w:multiLevelType w:val="multilevel"/>
    <w:tmpl w:val="32266080"/>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9" w15:restartNumberingAfterBreak="0">
    <w:nsid w:val="79A32754"/>
    <w:multiLevelType w:val="multilevel"/>
    <w:tmpl w:val="32266080"/>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num w:numId="1">
    <w:abstractNumId w:val="4"/>
  </w:num>
  <w:num w:numId="2">
    <w:abstractNumId w:val="8"/>
  </w:num>
  <w:num w:numId="3">
    <w:abstractNumId w:val="5"/>
  </w:num>
  <w:num w:numId="4">
    <w:abstractNumId w:val="1"/>
  </w:num>
  <w:num w:numId="5">
    <w:abstractNumId w:val="7"/>
  </w:num>
  <w:num w:numId="6">
    <w:abstractNumId w:val="2"/>
  </w:num>
  <w:num w:numId="7">
    <w:abstractNumId w:val="9"/>
  </w:num>
  <w:num w:numId="8">
    <w:abstractNumId w:val="0"/>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5A89"/>
    <w:rsid w:val="0003262E"/>
    <w:rsid w:val="00050FB5"/>
    <w:rsid w:val="000665F6"/>
    <w:rsid w:val="000706A7"/>
    <w:rsid w:val="00117964"/>
    <w:rsid w:val="001529FB"/>
    <w:rsid w:val="001A3752"/>
    <w:rsid w:val="001B7E8C"/>
    <w:rsid w:val="001D1231"/>
    <w:rsid w:val="001E4071"/>
    <w:rsid w:val="0021216B"/>
    <w:rsid w:val="00222EAC"/>
    <w:rsid w:val="00257BD8"/>
    <w:rsid w:val="002E4009"/>
    <w:rsid w:val="00317675"/>
    <w:rsid w:val="003C57E1"/>
    <w:rsid w:val="004020CD"/>
    <w:rsid w:val="004045A8"/>
    <w:rsid w:val="004A2252"/>
    <w:rsid w:val="00544D0E"/>
    <w:rsid w:val="00582B56"/>
    <w:rsid w:val="005D51DF"/>
    <w:rsid w:val="0061129F"/>
    <w:rsid w:val="006857E8"/>
    <w:rsid w:val="006869BD"/>
    <w:rsid w:val="00693318"/>
    <w:rsid w:val="006A60C8"/>
    <w:rsid w:val="006B4290"/>
    <w:rsid w:val="006C3AE3"/>
    <w:rsid w:val="006E2562"/>
    <w:rsid w:val="006F35D0"/>
    <w:rsid w:val="0072489A"/>
    <w:rsid w:val="00740D0A"/>
    <w:rsid w:val="007671F9"/>
    <w:rsid w:val="00775F2D"/>
    <w:rsid w:val="007E5027"/>
    <w:rsid w:val="008028C7"/>
    <w:rsid w:val="008132F2"/>
    <w:rsid w:val="00824C93"/>
    <w:rsid w:val="00831A2A"/>
    <w:rsid w:val="008755E7"/>
    <w:rsid w:val="008D6A3C"/>
    <w:rsid w:val="00925B4D"/>
    <w:rsid w:val="00967FC2"/>
    <w:rsid w:val="009739DE"/>
    <w:rsid w:val="009765A8"/>
    <w:rsid w:val="009D0B05"/>
    <w:rsid w:val="009D2733"/>
    <w:rsid w:val="00A71F82"/>
    <w:rsid w:val="00A85ADD"/>
    <w:rsid w:val="00A869FF"/>
    <w:rsid w:val="00A917D2"/>
    <w:rsid w:val="00AF4589"/>
    <w:rsid w:val="00B75A89"/>
    <w:rsid w:val="00B75FE4"/>
    <w:rsid w:val="00B93484"/>
    <w:rsid w:val="00BC6D11"/>
    <w:rsid w:val="00C06AF9"/>
    <w:rsid w:val="00C47062"/>
    <w:rsid w:val="00C906A5"/>
    <w:rsid w:val="00CD4AA6"/>
    <w:rsid w:val="00CE504E"/>
    <w:rsid w:val="00CE6BE3"/>
    <w:rsid w:val="00D04280"/>
    <w:rsid w:val="00D071BA"/>
    <w:rsid w:val="00D16939"/>
    <w:rsid w:val="00D9088E"/>
    <w:rsid w:val="00D93079"/>
    <w:rsid w:val="00DD149F"/>
    <w:rsid w:val="00DD2E6A"/>
    <w:rsid w:val="00DD306E"/>
    <w:rsid w:val="00E02238"/>
    <w:rsid w:val="00E4249A"/>
    <w:rsid w:val="00E8395D"/>
    <w:rsid w:val="00EA1BA3"/>
    <w:rsid w:val="00EE56DF"/>
    <w:rsid w:val="00F2466E"/>
    <w:rsid w:val="00F61ECE"/>
    <w:rsid w:val="00F76742"/>
    <w:rsid w:val="00FB735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416CAB"/>
  <w15:docId w15:val="{78A1F06B-1392-45A8-B2A8-F0CA33396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4D0E"/>
    <w:pPr>
      <w:spacing w:after="160" w:line="259" w:lineRule="auto"/>
    </w:pPr>
    <w:rPr>
      <w:rFonts w:ascii="Calibri" w:eastAsia="Calibri" w:hAnsi="Calibri" w:cs="Times New Roman"/>
      <w:ker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44D0E"/>
    <w:rPr>
      <w:color w:val="0000FF"/>
      <w:u w:val="single"/>
    </w:rPr>
  </w:style>
  <w:style w:type="paragraph" w:customStyle="1" w:styleId="DefaultParagraphFont1">
    <w:name w:val="Default Paragraph Font1"/>
    <w:next w:val="Normal"/>
    <w:rsid w:val="00544D0E"/>
    <w:pPr>
      <w:overflowPunct w:val="0"/>
      <w:autoSpaceDE w:val="0"/>
      <w:autoSpaceDN w:val="0"/>
      <w:adjustRightInd w:val="0"/>
      <w:spacing w:after="0" w:line="240" w:lineRule="auto"/>
      <w:textAlignment w:val="baseline"/>
    </w:pPr>
    <w:rPr>
      <w:rFonts w:ascii="Times" w:eastAsia="PMingLiU" w:hAnsi="Times" w:cs="Times"/>
      <w:sz w:val="20"/>
      <w:szCs w:val="20"/>
      <w:lang w:val="en-US" w:eastAsia="zh-TW"/>
    </w:rPr>
  </w:style>
  <w:style w:type="paragraph" w:styleId="Header">
    <w:name w:val="header"/>
    <w:basedOn w:val="Normal"/>
    <w:link w:val="HeaderChar"/>
    <w:uiPriority w:val="99"/>
    <w:unhideWhenUsed/>
    <w:rsid w:val="006E25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2562"/>
    <w:rPr>
      <w:rFonts w:ascii="Calibri" w:eastAsia="Calibri" w:hAnsi="Calibri" w:cs="Times New Roman"/>
      <w:kern w:val="2"/>
    </w:rPr>
  </w:style>
  <w:style w:type="paragraph" w:styleId="Footer">
    <w:name w:val="footer"/>
    <w:basedOn w:val="Normal"/>
    <w:link w:val="FooterChar"/>
    <w:uiPriority w:val="99"/>
    <w:unhideWhenUsed/>
    <w:rsid w:val="006E25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2562"/>
    <w:rPr>
      <w:rFonts w:ascii="Calibri" w:eastAsia="Calibri" w:hAnsi="Calibri" w:cs="Times New Roman"/>
      <w:kern w:val="2"/>
    </w:rPr>
  </w:style>
  <w:style w:type="paragraph" w:customStyle="1" w:styleId="Default">
    <w:name w:val="Default"/>
    <w:rsid w:val="00F7674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EE56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56DF"/>
    <w:rPr>
      <w:rFonts w:ascii="Tahoma" w:eastAsia="Calibri" w:hAnsi="Tahoma" w:cs="Tahoma"/>
      <w:kern w:val="2"/>
      <w:sz w:val="16"/>
      <w:szCs w:val="16"/>
    </w:rPr>
  </w:style>
  <w:style w:type="table" w:styleId="TableGrid">
    <w:name w:val="Table Grid"/>
    <w:basedOn w:val="TableNormal"/>
    <w:uiPriority w:val="39"/>
    <w:rsid w:val="00117964"/>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29FB"/>
    <w:pPr>
      <w:ind w:left="720"/>
      <w:contextualSpacing/>
    </w:pPr>
  </w:style>
  <w:style w:type="character" w:styleId="LineNumber">
    <w:name w:val="line number"/>
    <w:basedOn w:val="DefaultParagraphFont"/>
    <w:uiPriority w:val="99"/>
    <w:semiHidden/>
    <w:unhideWhenUsed/>
    <w:rsid w:val="00D16939"/>
  </w:style>
  <w:style w:type="character" w:styleId="UnresolvedMention">
    <w:name w:val="Unresolved Mention"/>
    <w:basedOn w:val="DefaultParagraphFont"/>
    <w:uiPriority w:val="99"/>
    <w:semiHidden/>
    <w:unhideWhenUsed/>
    <w:rsid w:val="008D6A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207409">
      <w:bodyDiv w:val="1"/>
      <w:marLeft w:val="0"/>
      <w:marRight w:val="0"/>
      <w:marTop w:val="0"/>
      <w:marBottom w:val="0"/>
      <w:divBdr>
        <w:top w:val="none" w:sz="0" w:space="0" w:color="auto"/>
        <w:left w:val="none" w:sz="0" w:space="0" w:color="auto"/>
        <w:bottom w:val="none" w:sz="0" w:space="0" w:color="auto"/>
        <w:right w:val="none" w:sz="0" w:space="0" w:color="auto"/>
      </w:divBdr>
      <w:divsChild>
        <w:div w:id="1001661542">
          <w:marLeft w:val="547"/>
          <w:marRight w:val="0"/>
          <w:marTop w:val="0"/>
          <w:marBottom w:val="0"/>
          <w:divBdr>
            <w:top w:val="none" w:sz="0" w:space="0" w:color="auto"/>
            <w:left w:val="none" w:sz="0" w:space="0" w:color="auto"/>
            <w:bottom w:val="none" w:sz="0" w:space="0" w:color="auto"/>
            <w:right w:val="none" w:sz="0" w:space="0" w:color="auto"/>
          </w:divBdr>
        </w:div>
        <w:div w:id="994801432">
          <w:marLeft w:val="547"/>
          <w:marRight w:val="0"/>
          <w:marTop w:val="0"/>
          <w:marBottom w:val="160"/>
          <w:divBdr>
            <w:top w:val="none" w:sz="0" w:space="0" w:color="auto"/>
            <w:left w:val="none" w:sz="0" w:space="0" w:color="auto"/>
            <w:bottom w:val="none" w:sz="0" w:space="0" w:color="auto"/>
            <w:right w:val="none" w:sz="0" w:space="0" w:color="auto"/>
          </w:divBdr>
        </w:div>
        <w:div w:id="767510059">
          <w:marLeft w:val="547"/>
          <w:marRight w:val="0"/>
          <w:marTop w:val="0"/>
          <w:marBottom w:val="0"/>
          <w:divBdr>
            <w:top w:val="none" w:sz="0" w:space="0" w:color="auto"/>
            <w:left w:val="none" w:sz="0" w:space="0" w:color="auto"/>
            <w:bottom w:val="none" w:sz="0" w:space="0" w:color="auto"/>
            <w:right w:val="none" w:sz="0" w:space="0" w:color="auto"/>
          </w:divBdr>
        </w:div>
        <w:div w:id="959922037">
          <w:marLeft w:val="547"/>
          <w:marRight w:val="0"/>
          <w:marTop w:val="0"/>
          <w:marBottom w:val="0"/>
          <w:divBdr>
            <w:top w:val="none" w:sz="0" w:space="0" w:color="auto"/>
            <w:left w:val="none" w:sz="0" w:space="0" w:color="auto"/>
            <w:bottom w:val="none" w:sz="0" w:space="0" w:color="auto"/>
            <w:right w:val="none" w:sz="0" w:space="0" w:color="auto"/>
          </w:divBdr>
        </w:div>
        <w:div w:id="315494122">
          <w:marLeft w:val="547"/>
          <w:marRight w:val="0"/>
          <w:marTop w:val="0"/>
          <w:marBottom w:val="160"/>
          <w:divBdr>
            <w:top w:val="none" w:sz="0" w:space="0" w:color="auto"/>
            <w:left w:val="none" w:sz="0" w:space="0" w:color="auto"/>
            <w:bottom w:val="none" w:sz="0" w:space="0" w:color="auto"/>
            <w:right w:val="none" w:sz="0" w:space="0" w:color="auto"/>
          </w:divBdr>
        </w:div>
        <w:div w:id="801847487">
          <w:marLeft w:val="547"/>
          <w:marRight w:val="0"/>
          <w:marTop w:val="0"/>
          <w:marBottom w:val="0"/>
          <w:divBdr>
            <w:top w:val="none" w:sz="0" w:space="0" w:color="auto"/>
            <w:left w:val="none" w:sz="0" w:space="0" w:color="auto"/>
            <w:bottom w:val="none" w:sz="0" w:space="0" w:color="auto"/>
            <w:right w:val="none" w:sz="0" w:space="0" w:color="auto"/>
          </w:divBdr>
        </w:div>
        <w:div w:id="2143843526">
          <w:marLeft w:val="547"/>
          <w:marRight w:val="0"/>
          <w:marTop w:val="0"/>
          <w:marBottom w:val="0"/>
          <w:divBdr>
            <w:top w:val="none" w:sz="0" w:space="0" w:color="auto"/>
            <w:left w:val="none" w:sz="0" w:space="0" w:color="auto"/>
            <w:bottom w:val="none" w:sz="0" w:space="0" w:color="auto"/>
            <w:right w:val="none" w:sz="0" w:space="0" w:color="auto"/>
          </w:divBdr>
        </w:div>
        <w:div w:id="1639336682">
          <w:marLeft w:val="547"/>
          <w:marRight w:val="0"/>
          <w:marTop w:val="0"/>
          <w:marBottom w:val="160"/>
          <w:divBdr>
            <w:top w:val="none" w:sz="0" w:space="0" w:color="auto"/>
            <w:left w:val="none" w:sz="0" w:space="0" w:color="auto"/>
            <w:bottom w:val="none" w:sz="0" w:space="0" w:color="auto"/>
            <w:right w:val="none" w:sz="0" w:space="0" w:color="auto"/>
          </w:divBdr>
        </w:div>
      </w:divsChild>
    </w:div>
    <w:div w:id="1151285757">
      <w:bodyDiv w:val="1"/>
      <w:marLeft w:val="0"/>
      <w:marRight w:val="0"/>
      <w:marTop w:val="0"/>
      <w:marBottom w:val="0"/>
      <w:divBdr>
        <w:top w:val="none" w:sz="0" w:space="0" w:color="auto"/>
        <w:left w:val="none" w:sz="0" w:space="0" w:color="auto"/>
        <w:bottom w:val="none" w:sz="0" w:space="0" w:color="auto"/>
        <w:right w:val="none" w:sz="0" w:space="0" w:color="auto"/>
      </w:divBdr>
      <w:divsChild>
        <w:div w:id="452985598">
          <w:marLeft w:val="547"/>
          <w:marRight w:val="0"/>
          <w:marTop w:val="0"/>
          <w:marBottom w:val="0"/>
          <w:divBdr>
            <w:top w:val="none" w:sz="0" w:space="0" w:color="auto"/>
            <w:left w:val="none" w:sz="0" w:space="0" w:color="auto"/>
            <w:bottom w:val="none" w:sz="0" w:space="0" w:color="auto"/>
            <w:right w:val="none" w:sz="0" w:space="0" w:color="auto"/>
          </w:divBdr>
        </w:div>
        <w:div w:id="1605648331">
          <w:marLeft w:val="547"/>
          <w:marRight w:val="0"/>
          <w:marTop w:val="0"/>
          <w:marBottom w:val="160"/>
          <w:divBdr>
            <w:top w:val="none" w:sz="0" w:space="0" w:color="auto"/>
            <w:left w:val="none" w:sz="0" w:space="0" w:color="auto"/>
            <w:bottom w:val="none" w:sz="0" w:space="0" w:color="auto"/>
            <w:right w:val="none" w:sz="0" w:space="0" w:color="auto"/>
          </w:divBdr>
        </w:div>
        <w:div w:id="1200631494">
          <w:marLeft w:val="547"/>
          <w:marRight w:val="0"/>
          <w:marTop w:val="0"/>
          <w:marBottom w:val="0"/>
          <w:divBdr>
            <w:top w:val="none" w:sz="0" w:space="0" w:color="auto"/>
            <w:left w:val="none" w:sz="0" w:space="0" w:color="auto"/>
            <w:bottom w:val="none" w:sz="0" w:space="0" w:color="auto"/>
            <w:right w:val="none" w:sz="0" w:space="0" w:color="auto"/>
          </w:divBdr>
        </w:div>
        <w:div w:id="215897592">
          <w:marLeft w:val="547"/>
          <w:marRight w:val="0"/>
          <w:marTop w:val="0"/>
          <w:marBottom w:val="0"/>
          <w:divBdr>
            <w:top w:val="none" w:sz="0" w:space="0" w:color="auto"/>
            <w:left w:val="none" w:sz="0" w:space="0" w:color="auto"/>
            <w:bottom w:val="none" w:sz="0" w:space="0" w:color="auto"/>
            <w:right w:val="none" w:sz="0" w:space="0" w:color="auto"/>
          </w:divBdr>
        </w:div>
        <w:div w:id="475075344">
          <w:marLeft w:val="547"/>
          <w:marRight w:val="0"/>
          <w:marTop w:val="0"/>
          <w:marBottom w:val="160"/>
          <w:divBdr>
            <w:top w:val="none" w:sz="0" w:space="0" w:color="auto"/>
            <w:left w:val="none" w:sz="0" w:space="0" w:color="auto"/>
            <w:bottom w:val="none" w:sz="0" w:space="0" w:color="auto"/>
            <w:right w:val="none" w:sz="0" w:space="0" w:color="auto"/>
          </w:divBdr>
        </w:div>
        <w:div w:id="1920098514">
          <w:marLeft w:val="547"/>
          <w:marRight w:val="0"/>
          <w:marTop w:val="0"/>
          <w:marBottom w:val="0"/>
          <w:divBdr>
            <w:top w:val="none" w:sz="0" w:space="0" w:color="auto"/>
            <w:left w:val="none" w:sz="0" w:space="0" w:color="auto"/>
            <w:bottom w:val="none" w:sz="0" w:space="0" w:color="auto"/>
            <w:right w:val="none" w:sz="0" w:space="0" w:color="auto"/>
          </w:divBdr>
        </w:div>
        <w:div w:id="877814045">
          <w:marLeft w:val="547"/>
          <w:marRight w:val="0"/>
          <w:marTop w:val="0"/>
          <w:marBottom w:val="0"/>
          <w:divBdr>
            <w:top w:val="none" w:sz="0" w:space="0" w:color="auto"/>
            <w:left w:val="none" w:sz="0" w:space="0" w:color="auto"/>
            <w:bottom w:val="none" w:sz="0" w:space="0" w:color="auto"/>
            <w:right w:val="none" w:sz="0" w:space="0" w:color="auto"/>
          </w:divBdr>
        </w:div>
        <w:div w:id="1395811673">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F:\MSC%20PROJECT\2023-2024\Saheli%20thesis%20marine%20mollusca\WRITE%20UP\New%20XLSX%20Work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MSC%20PROJECT\2023-2024\Saheli%20thesis%20marine%20mollusca\WRITE%20UP\New%20XLSX%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IN" sz="1000" b="1" i="0" u="none" strike="noStrike" baseline="0">
                <a:solidFill>
                  <a:schemeClr val="tx1"/>
                </a:solidFill>
                <a:latin typeface="Times New Roman" panose="02020603050405020304" pitchFamily="18" charset="0"/>
                <a:cs typeface="Times New Roman" panose="02020603050405020304" pitchFamily="18" charset="0"/>
              </a:rPr>
              <a:t>Figure showing distribution of edible cephalopods in family wise from study area</a:t>
            </a:r>
            <a:endParaRPr lang="en-US" sz="10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Availability (%)</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Sheet1!$A$2:$A$4</c:f>
              <c:strCache>
                <c:ptCount val="3"/>
                <c:pt idx="0">
                  <c:v>Loliginidae </c:v>
                </c:pt>
                <c:pt idx="1">
                  <c:v>Octopodidae </c:v>
                </c:pt>
                <c:pt idx="2">
                  <c:v>Sepiidae </c:v>
                </c:pt>
              </c:strCache>
            </c:strRef>
          </c:cat>
          <c:val>
            <c:numRef>
              <c:f>Sheet1!$B$2:$B$4</c:f>
              <c:numCache>
                <c:formatCode>0%</c:formatCode>
                <c:ptCount val="3"/>
                <c:pt idx="0">
                  <c:v>0.22</c:v>
                </c:pt>
                <c:pt idx="1">
                  <c:v>0.28999999999999998</c:v>
                </c:pt>
                <c:pt idx="2">
                  <c:v>0.49</c:v>
                </c:pt>
              </c:numCache>
            </c:numRef>
          </c:val>
          <c:extLst>
            <c:ext xmlns:c16="http://schemas.microsoft.com/office/drawing/2014/chart" uri="{C3380CC4-5D6E-409C-BE32-E72D297353CC}">
              <c16:uniqueId val="{00000000-AAEC-4929-96CB-6564F55F8355}"/>
            </c:ext>
          </c:extLst>
        </c:ser>
        <c:dLbls>
          <c:showLegendKey val="0"/>
          <c:showVal val="0"/>
          <c:showCatName val="0"/>
          <c:showSerName val="0"/>
          <c:showPercent val="0"/>
          <c:showBubbleSize val="0"/>
        </c:dLbls>
        <c:gapWidth val="150"/>
        <c:shape val="box"/>
        <c:axId val="159094272"/>
        <c:axId val="158812416"/>
        <c:axId val="0"/>
      </c:bar3DChart>
      <c:catAx>
        <c:axId val="1590942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a:solidFill>
                      <a:schemeClr val="tx1"/>
                    </a:solidFill>
                    <a:latin typeface="Aharoni" panose="02010803020104030203" pitchFamily="2" charset="-79"/>
                    <a:cs typeface="Aharoni" panose="02010803020104030203" pitchFamily="2" charset="-79"/>
                  </a:rPr>
                  <a:t>Family name</a:t>
                </a:r>
              </a:p>
            </c:rich>
          </c:tx>
          <c:layout>
            <c:manualLayout>
              <c:xMode val="edge"/>
              <c:yMode val="edge"/>
              <c:x val="0.42482346536362542"/>
              <c:y val="0.92022266491595806"/>
            </c:manualLayout>
          </c:layout>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8812416"/>
        <c:crosses val="autoZero"/>
        <c:auto val="1"/>
        <c:lblAlgn val="ctr"/>
        <c:lblOffset val="100"/>
        <c:noMultiLvlLbl val="0"/>
      </c:catAx>
      <c:valAx>
        <c:axId val="158812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1000">
                    <a:solidFill>
                      <a:schemeClr val="tx1"/>
                    </a:solidFill>
                    <a:latin typeface="Aharoni" panose="02010803020104030203" pitchFamily="2" charset="-79"/>
                    <a:cs typeface="Aharoni" panose="02010803020104030203" pitchFamily="2" charset="-79"/>
                  </a:rPr>
                  <a:t>Availability (%)</a:t>
                </a:r>
              </a:p>
              <a:p>
                <a:pPr>
                  <a:defRPr sz="1000" b="0" i="0" u="none" strike="noStrike" kern="1200" baseline="0">
                    <a:solidFill>
                      <a:schemeClr val="tx1"/>
                    </a:solidFill>
                    <a:latin typeface="+mn-lt"/>
                    <a:ea typeface="+mn-ea"/>
                    <a:cs typeface="+mn-cs"/>
                  </a:defRPr>
                </a:pPr>
                <a:endParaRPr lang="en-IN" sz="1000">
                  <a:solidFill>
                    <a:schemeClr val="tx1"/>
                  </a:solidFill>
                </a:endParaRPr>
              </a:p>
            </c:rich>
          </c:tx>
          <c:layout>
            <c:manualLayout>
              <c:xMode val="edge"/>
              <c:yMode val="edge"/>
              <c:x val="3.4317784475928703E-2"/>
              <c:y val="0.37069171341799084"/>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0942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53975" cap="flat" cmpd="thickThin" algn="ctr">
      <a:gradFill flip="none" rotWithShape="1">
        <a:gsLst>
          <a:gs pos="35000">
            <a:srgbClr val="92D050"/>
          </a:gs>
          <a:gs pos="28000">
            <a:srgbClr val="92D050"/>
          </a:gs>
          <a:gs pos="100000">
            <a:schemeClr val="accent6">
              <a:lumMod val="100000"/>
            </a:schemeClr>
          </a:gs>
        </a:gsLst>
        <a:path path="circle">
          <a:fillToRect t="100000" r="100000"/>
        </a:path>
        <a:tileRect l="-100000" b="-100000"/>
      </a:gra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rgbClr val="CC3399"/>
                </a:solidFill>
                <a:latin typeface="Times New Roman" panose="02020603050405020304" pitchFamily="18" charset="0"/>
                <a:ea typeface="+mn-ea"/>
                <a:cs typeface="Times New Roman" panose="02020603050405020304" pitchFamily="18" charset="0"/>
              </a:defRPr>
            </a:pPr>
            <a:r>
              <a:rPr lang="en-IN" sz="1000" b="1">
                <a:solidFill>
                  <a:srgbClr val="CC3399"/>
                </a:solidFill>
                <a:latin typeface="Times New Roman" panose="02020603050405020304" pitchFamily="18" charset="0"/>
                <a:cs typeface="Times New Roman" panose="02020603050405020304" pitchFamily="18" charset="0"/>
              </a:rPr>
              <a:t>Seasonal</a:t>
            </a:r>
            <a:r>
              <a:rPr lang="en-IN" sz="1000" b="1" baseline="0">
                <a:solidFill>
                  <a:srgbClr val="CC3399"/>
                </a:solidFill>
                <a:latin typeface="Times New Roman" panose="02020603050405020304" pitchFamily="18" charset="0"/>
                <a:cs typeface="Times New Roman" panose="02020603050405020304" pitchFamily="18" charset="0"/>
              </a:rPr>
              <a:t> abundance (month wise) of cephalopods species at Digha coast</a:t>
            </a:r>
            <a:endParaRPr lang="en-IN" sz="1000" b="1">
              <a:solidFill>
                <a:srgbClr val="CC3399"/>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7.7002829191805566E-2"/>
          <c:y val="0.15845404052685408"/>
          <c:w val="0.90394955176057534"/>
          <c:h val="0.5494645671513213"/>
        </c:manualLayout>
      </c:layout>
      <c:barChart>
        <c:barDir val="col"/>
        <c:grouping val="clustered"/>
        <c:varyColors val="0"/>
        <c:ser>
          <c:idx val="0"/>
          <c:order val="0"/>
          <c:tx>
            <c:strRef>
              <c:f>Sheet2!$B$3</c:f>
              <c:strCache>
                <c:ptCount val="1"/>
                <c:pt idx="0">
                  <c:v>Loligo sp.</c:v>
                </c:pt>
              </c:strCache>
            </c:strRef>
          </c:tx>
          <c:spPr>
            <a:solidFill>
              <a:schemeClr val="accent1"/>
            </a:solidFill>
            <a:ln>
              <a:noFill/>
            </a:ln>
            <a:effectLst/>
          </c:spPr>
          <c:invertIfNegative val="0"/>
          <c:cat>
            <c:multiLvlStrRef>
              <c:f>Sheet2!$C$1:$N$2</c:f>
              <c:multiLvlStrCache>
                <c:ptCount val="12"/>
                <c:lvl>
                  <c:pt idx="0">
                    <c:v>monsoon</c:v>
                  </c:pt>
                  <c:pt idx="3">
                    <c:v>post monsoon</c:v>
                  </c:pt>
                  <c:pt idx="9">
                    <c:v>pre monsoon</c:v>
                  </c:pt>
                </c:lvl>
                <c:lvl>
                  <c:pt idx="0">
                    <c:v>Jun '23</c:v>
                  </c:pt>
                  <c:pt idx="1">
                    <c:v>July '23</c:v>
                  </c:pt>
                  <c:pt idx="2">
                    <c:v>Aug  '23</c:v>
                  </c:pt>
                  <c:pt idx="3">
                    <c:v>Sep  '23</c:v>
                  </c:pt>
                  <c:pt idx="4">
                    <c:v>Oct  '23</c:v>
                  </c:pt>
                  <c:pt idx="5">
                    <c:v>Nov  '23</c:v>
                  </c:pt>
                  <c:pt idx="6">
                    <c:v>Dec  '23</c:v>
                  </c:pt>
                  <c:pt idx="7">
                    <c:v>Jan  '24</c:v>
                  </c:pt>
                  <c:pt idx="8">
                    <c:v>Feb  '24</c:v>
                  </c:pt>
                  <c:pt idx="9">
                    <c:v>Mar  '24</c:v>
                  </c:pt>
                  <c:pt idx="10">
                    <c:v>Apr  '24</c:v>
                  </c:pt>
                  <c:pt idx="11">
                    <c:v>May  '24</c:v>
                  </c:pt>
                </c:lvl>
              </c:multiLvlStrCache>
            </c:multiLvlStrRef>
          </c:cat>
          <c:val>
            <c:numRef>
              <c:f>Sheet2!$C$3:$N$3</c:f>
              <c:numCache>
                <c:formatCode>General</c:formatCode>
                <c:ptCount val="12"/>
                <c:pt idx="0">
                  <c:v>0</c:v>
                </c:pt>
                <c:pt idx="1">
                  <c:v>0</c:v>
                </c:pt>
                <c:pt idx="2">
                  <c:v>0</c:v>
                </c:pt>
                <c:pt idx="3">
                  <c:v>1</c:v>
                </c:pt>
                <c:pt idx="4">
                  <c:v>1</c:v>
                </c:pt>
                <c:pt idx="5">
                  <c:v>2</c:v>
                </c:pt>
                <c:pt idx="6">
                  <c:v>4</c:v>
                </c:pt>
                <c:pt idx="7">
                  <c:v>4</c:v>
                </c:pt>
                <c:pt idx="8">
                  <c:v>3</c:v>
                </c:pt>
                <c:pt idx="9">
                  <c:v>1</c:v>
                </c:pt>
                <c:pt idx="10">
                  <c:v>1</c:v>
                </c:pt>
                <c:pt idx="11">
                  <c:v>1</c:v>
                </c:pt>
              </c:numCache>
            </c:numRef>
          </c:val>
          <c:extLst>
            <c:ext xmlns:c16="http://schemas.microsoft.com/office/drawing/2014/chart" uri="{C3380CC4-5D6E-409C-BE32-E72D297353CC}">
              <c16:uniqueId val="{00000000-0839-475C-A51C-85E7DD5B8BFF}"/>
            </c:ext>
          </c:extLst>
        </c:ser>
        <c:ser>
          <c:idx val="1"/>
          <c:order val="1"/>
          <c:tx>
            <c:strRef>
              <c:f>Sheet2!$B$4</c:f>
              <c:strCache>
                <c:ptCount val="1"/>
                <c:pt idx="0">
                  <c:v>Octopus sp.</c:v>
                </c:pt>
              </c:strCache>
            </c:strRef>
          </c:tx>
          <c:spPr>
            <a:solidFill>
              <a:schemeClr val="accent2"/>
            </a:solidFill>
            <a:ln>
              <a:noFill/>
            </a:ln>
            <a:effectLst/>
          </c:spPr>
          <c:invertIfNegative val="0"/>
          <c:cat>
            <c:multiLvlStrRef>
              <c:f>Sheet2!$C$1:$N$2</c:f>
              <c:multiLvlStrCache>
                <c:ptCount val="12"/>
                <c:lvl>
                  <c:pt idx="0">
                    <c:v>monsoon</c:v>
                  </c:pt>
                  <c:pt idx="3">
                    <c:v>post monsoon</c:v>
                  </c:pt>
                  <c:pt idx="9">
                    <c:v>pre monsoon</c:v>
                  </c:pt>
                </c:lvl>
                <c:lvl>
                  <c:pt idx="0">
                    <c:v>Jun '23</c:v>
                  </c:pt>
                  <c:pt idx="1">
                    <c:v>July '23</c:v>
                  </c:pt>
                  <c:pt idx="2">
                    <c:v>Aug  '23</c:v>
                  </c:pt>
                  <c:pt idx="3">
                    <c:v>Sep  '23</c:v>
                  </c:pt>
                  <c:pt idx="4">
                    <c:v>Oct  '23</c:v>
                  </c:pt>
                  <c:pt idx="5">
                    <c:v>Nov  '23</c:v>
                  </c:pt>
                  <c:pt idx="6">
                    <c:v>Dec  '23</c:v>
                  </c:pt>
                  <c:pt idx="7">
                    <c:v>Jan  '24</c:v>
                  </c:pt>
                  <c:pt idx="8">
                    <c:v>Feb  '24</c:v>
                  </c:pt>
                  <c:pt idx="9">
                    <c:v>Mar  '24</c:v>
                  </c:pt>
                  <c:pt idx="10">
                    <c:v>Apr  '24</c:v>
                  </c:pt>
                  <c:pt idx="11">
                    <c:v>May  '24</c:v>
                  </c:pt>
                </c:lvl>
              </c:multiLvlStrCache>
            </c:multiLvlStrRef>
          </c:cat>
          <c:val>
            <c:numRef>
              <c:f>Sheet2!$C$4:$N$4</c:f>
              <c:numCache>
                <c:formatCode>General</c:formatCode>
                <c:ptCount val="12"/>
                <c:pt idx="0">
                  <c:v>0</c:v>
                </c:pt>
                <c:pt idx="1">
                  <c:v>0</c:v>
                </c:pt>
                <c:pt idx="2">
                  <c:v>0</c:v>
                </c:pt>
                <c:pt idx="3">
                  <c:v>0</c:v>
                </c:pt>
                <c:pt idx="4">
                  <c:v>3</c:v>
                </c:pt>
                <c:pt idx="5">
                  <c:v>6</c:v>
                </c:pt>
                <c:pt idx="6">
                  <c:v>7</c:v>
                </c:pt>
                <c:pt idx="7">
                  <c:v>9</c:v>
                </c:pt>
                <c:pt idx="8">
                  <c:v>5</c:v>
                </c:pt>
                <c:pt idx="9">
                  <c:v>3</c:v>
                </c:pt>
                <c:pt idx="10">
                  <c:v>0</c:v>
                </c:pt>
                <c:pt idx="11">
                  <c:v>0</c:v>
                </c:pt>
              </c:numCache>
            </c:numRef>
          </c:val>
          <c:extLst>
            <c:ext xmlns:c16="http://schemas.microsoft.com/office/drawing/2014/chart" uri="{C3380CC4-5D6E-409C-BE32-E72D297353CC}">
              <c16:uniqueId val="{00000001-0839-475C-A51C-85E7DD5B8BFF}"/>
            </c:ext>
          </c:extLst>
        </c:ser>
        <c:ser>
          <c:idx val="2"/>
          <c:order val="2"/>
          <c:tx>
            <c:strRef>
              <c:f>Sheet2!$B$5</c:f>
              <c:strCache>
                <c:ptCount val="1"/>
                <c:pt idx="0">
                  <c:v>Sepia sp.</c:v>
                </c:pt>
              </c:strCache>
            </c:strRef>
          </c:tx>
          <c:spPr>
            <a:solidFill>
              <a:schemeClr val="accent3"/>
            </a:solidFill>
            <a:ln>
              <a:noFill/>
            </a:ln>
            <a:effectLst/>
          </c:spPr>
          <c:invertIfNegative val="0"/>
          <c:cat>
            <c:multiLvlStrRef>
              <c:f>Sheet2!$C$1:$N$2</c:f>
              <c:multiLvlStrCache>
                <c:ptCount val="12"/>
                <c:lvl>
                  <c:pt idx="0">
                    <c:v>monsoon</c:v>
                  </c:pt>
                  <c:pt idx="3">
                    <c:v>post monsoon</c:v>
                  </c:pt>
                  <c:pt idx="9">
                    <c:v>pre monsoon</c:v>
                  </c:pt>
                </c:lvl>
                <c:lvl>
                  <c:pt idx="0">
                    <c:v>Jun '23</c:v>
                  </c:pt>
                  <c:pt idx="1">
                    <c:v>July '23</c:v>
                  </c:pt>
                  <c:pt idx="2">
                    <c:v>Aug  '23</c:v>
                  </c:pt>
                  <c:pt idx="3">
                    <c:v>Sep  '23</c:v>
                  </c:pt>
                  <c:pt idx="4">
                    <c:v>Oct  '23</c:v>
                  </c:pt>
                  <c:pt idx="5">
                    <c:v>Nov  '23</c:v>
                  </c:pt>
                  <c:pt idx="6">
                    <c:v>Dec  '23</c:v>
                  </c:pt>
                  <c:pt idx="7">
                    <c:v>Jan  '24</c:v>
                  </c:pt>
                  <c:pt idx="8">
                    <c:v>Feb  '24</c:v>
                  </c:pt>
                  <c:pt idx="9">
                    <c:v>Mar  '24</c:v>
                  </c:pt>
                  <c:pt idx="10">
                    <c:v>Apr  '24</c:v>
                  </c:pt>
                  <c:pt idx="11">
                    <c:v>May  '24</c:v>
                  </c:pt>
                </c:lvl>
              </c:multiLvlStrCache>
            </c:multiLvlStrRef>
          </c:cat>
          <c:val>
            <c:numRef>
              <c:f>Sheet2!$C$5:$N$5</c:f>
              <c:numCache>
                <c:formatCode>General</c:formatCode>
                <c:ptCount val="12"/>
                <c:pt idx="0">
                  <c:v>0</c:v>
                </c:pt>
                <c:pt idx="1">
                  <c:v>0</c:v>
                </c:pt>
                <c:pt idx="2">
                  <c:v>0</c:v>
                </c:pt>
                <c:pt idx="3">
                  <c:v>2</c:v>
                </c:pt>
                <c:pt idx="4">
                  <c:v>3</c:v>
                </c:pt>
                <c:pt idx="5">
                  <c:v>4</c:v>
                </c:pt>
                <c:pt idx="6">
                  <c:v>7</c:v>
                </c:pt>
                <c:pt idx="7">
                  <c:v>8</c:v>
                </c:pt>
                <c:pt idx="8">
                  <c:v>7</c:v>
                </c:pt>
                <c:pt idx="9">
                  <c:v>4</c:v>
                </c:pt>
                <c:pt idx="10">
                  <c:v>4</c:v>
                </c:pt>
                <c:pt idx="11">
                  <c:v>2</c:v>
                </c:pt>
              </c:numCache>
            </c:numRef>
          </c:val>
          <c:extLst>
            <c:ext xmlns:c16="http://schemas.microsoft.com/office/drawing/2014/chart" uri="{C3380CC4-5D6E-409C-BE32-E72D297353CC}">
              <c16:uniqueId val="{00000002-0839-475C-A51C-85E7DD5B8BFF}"/>
            </c:ext>
          </c:extLst>
        </c:ser>
        <c:dLbls>
          <c:showLegendKey val="0"/>
          <c:showVal val="0"/>
          <c:showCatName val="0"/>
          <c:showSerName val="0"/>
          <c:showPercent val="0"/>
          <c:showBubbleSize val="0"/>
        </c:dLbls>
        <c:gapWidth val="219"/>
        <c:overlap val="-27"/>
        <c:axId val="159094784"/>
        <c:axId val="158814144"/>
      </c:barChart>
      <c:catAx>
        <c:axId val="159094784"/>
        <c:scaling>
          <c:orientation val="minMax"/>
        </c:scaling>
        <c:delete val="0"/>
        <c:axPos val="b"/>
        <c:title>
          <c:tx>
            <c:rich>
              <a:bodyPr rot="0" spcFirstLastPara="1" vertOverflow="ellipsis" vert="horz" wrap="square" anchor="ctr" anchorCtr="1"/>
              <a:lstStyle/>
              <a:p>
                <a:pPr>
                  <a:defRPr sz="1000" b="1" i="0" u="none" strike="noStrike" kern="1200" baseline="0">
                    <a:solidFill>
                      <a:srgbClr val="CC3399"/>
                    </a:solidFill>
                    <a:latin typeface="Times New Roman" panose="02020603050405020304" pitchFamily="18" charset="0"/>
                    <a:ea typeface="+mn-ea"/>
                    <a:cs typeface="Times New Roman" panose="02020603050405020304" pitchFamily="18" charset="0"/>
                  </a:defRPr>
                </a:pPr>
                <a:r>
                  <a:rPr lang="en-IN" sz="1000" b="1">
                    <a:solidFill>
                      <a:srgbClr val="CC3399"/>
                    </a:solidFill>
                    <a:latin typeface="Times New Roman" panose="02020603050405020304" pitchFamily="18" charset="0"/>
                    <a:cs typeface="Times New Roman" panose="02020603050405020304" pitchFamily="18" charset="0"/>
                  </a:rPr>
                  <a:t>Months</a:t>
                </a:r>
              </a:p>
            </c:rich>
          </c:tx>
          <c:layout>
            <c:manualLayout>
              <c:xMode val="edge"/>
              <c:yMode val="edge"/>
              <c:x val="0.48972219381668192"/>
              <c:y val="0.8571266141206875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rgbClr val="990000"/>
                </a:solidFill>
                <a:latin typeface="Times New Roman" panose="02020603050405020304" pitchFamily="18" charset="0"/>
                <a:ea typeface="+mn-ea"/>
                <a:cs typeface="Times New Roman" panose="02020603050405020304" pitchFamily="18" charset="0"/>
              </a:defRPr>
            </a:pPr>
            <a:endParaRPr lang="en-US"/>
          </a:p>
        </c:txPr>
        <c:crossAx val="158814144"/>
        <c:crosses val="autoZero"/>
        <c:auto val="1"/>
        <c:lblAlgn val="ctr"/>
        <c:lblOffset val="100"/>
        <c:noMultiLvlLbl val="0"/>
      </c:catAx>
      <c:valAx>
        <c:axId val="158814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rgbClr val="CC3399"/>
                    </a:solidFill>
                    <a:latin typeface="Times New Roman" panose="02020603050405020304" pitchFamily="18" charset="0"/>
                    <a:ea typeface="+mn-ea"/>
                    <a:cs typeface="Times New Roman" panose="02020603050405020304" pitchFamily="18" charset="0"/>
                  </a:defRPr>
                </a:pPr>
                <a:r>
                  <a:rPr lang="en-IN" b="1">
                    <a:solidFill>
                      <a:srgbClr val="CC3399"/>
                    </a:solidFill>
                    <a:latin typeface="Times New Roman" panose="02020603050405020304" pitchFamily="18" charset="0"/>
                    <a:cs typeface="Times New Roman" panose="02020603050405020304" pitchFamily="18" charset="0"/>
                  </a:rPr>
                  <a:t>Number</a:t>
                </a:r>
                <a:r>
                  <a:rPr lang="en-IN" b="1" baseline="0">
                    <a:solidFill>
                      <a:srgbClr val="CC3399"/>
                    </a:solidFill>
                    <a:latin typeface="Times New Roman" panose="02020603050405020304" pitchFamily="18" charset="0"/>
                    <a:cs typeface="Times New Roman" panose="02020603050405020304" pitchFamily="18" charset="0"/>
                  </a:rPr>
                  <a:t> of specimens found</a:t>
                </a:r>
                <a:endParaRPr lang="en-IN" b="1">
                  <a:solidFill>
                    <a:srgbClr val="CC3399"/>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094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8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57150" cap="flat" cmpd="sng" algn="ctr">
      <a:solidFill>
        <a:srgbClr val="92D050"/>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TotalTime>
  <Pages>9</Pages>
  <Words>3093</Words>
  <Characters>17635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Zoology com2</dc:creator>
  <cp:keywords/>
  <dc:description/>
  <cp:lastModifiedBy>SDI 1084</cp:lastModifiedBy>
  <cp:revision>54</cp:revision>
  <dcterms:created xsi:type="dcterms:W3CDTF">2025-12-15T08:53:00Z</dcterms:created>
  <dcterms:modified xsi:type="dcterms:W3CDTF">2026-04-03T06:28:00Z</dcterms:modified>
</cp:coreProperties>
</file>