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84AC" w14:textId="35B0BF19" w:rsidR="001E0669" w:rsidRPr="001E0669" w:rsidRDefault="001E0669" w:rsidP="001E0669">
      <w:pPr>
        <w:rPr>
          <w:b/>
          <w:bCs/>
        </w:rPr>
      </w:pPr>
      <w:r w:rsidRPr="001E0669">
        <w:rPr>
          <w:b/>
          <w:bCs/>
        </w:rPr>
        <w:t>EFFECTIVENESS OF PLAY-BASED APPROACH IN TEACHING ARALING PANLIPUNAN 4 AT HEBRIO LOURDES ELEMENTARY SCHOOL, PASACAO,</w:t>
      </w:r>
      <w:r w:rsidR="008C2174">
        <w:rPr>
          <w:b/>
          <w:bCs/>
        </w:rPr>
        <w:t xml:space="preserve"> </w:t>
      </w:r>
      <w:r w:rsidRPr="001E0669">
        <w:rPr>
          <w:b/>
          <w:bCs/>
        </w:rPr>
        <w:t>CAMARINES SUR</w:t>
      </w:r>
    </w:p>
    <w:p w14:paraId="7B3CB4C7" w14:textId="77777777" w:rsidR="008C2174" w:rsidRDefault="008C2174" w:rsidP="001E0669">
      <w:pPr>
        <w:jc w:val="both"/>
      </w:pPr>
    </w:p>
    <w:p w14:paraId="3558ED05" w14:textId="54822A33" w:rsidR="008C2174" w:rsidRPr="008C2174" w:rsidRDefault="008C2174" w:rsidP="001E0669">
      <w:pPr>
        <w:jc w:val="both"/>
        <w:rPr>
          <w:b/>
          <w:bCs/>
        </w:rPr>
      </w:pPr>
      <w:r w:rsidRPr="008C2174">
        <w:rPr>
          <w:b/>
          <w:bCs/>
        </w:rPr>
        <w:t>ABSTRACT</w:t>
      </w:r>
    </w:p>
    <w:p w14:paraId="382A8DDD" w14:textId="62F03CCA" w:rsidR="001E0669" w:rsidRPr="001E0669" w:rsidRDefault="001E0669" w:rsidP="001E0669">
      <w:pPr>
        <w:jc w:val="both"/>
      </w:pPr>
      <w:r w:rsidRPr="001E0669">
        <w:t xml:space="preserve">This study examined the effectiveness of play-based approaches in teaching </w:t>
      </w:r>
      <w:proofErr w:type="spellStart"/>
      <w:r w:rsidRPr="001E0669">
        <w:t>Araling</w:t>
      </w:r>
      <w:proofErr w:type="spellEnd"/>
      <w:r w:rsidRPr="001E0669">
        <w:t xml:space="preserve"> </w:t>
      </w:r>
      <w:proofErr w:type="spellStart"/>
      <w:r w:rsidRPr="001E0669">
        <w:t>Panlipunan</w:t>
      </w:r>
      <w:proofErr w:type="spellEnd"/>
      <w:r w:rsidRPr="001E0669">
        <w:t xml:space="preserve"> 4 at </w:t>
      </w:r>
      <w:proofErr w:type="spellStart"/>
      <w:r w:rsidRPr="001E0669">
        <w:t>Hebrio</w:t>
      </w:r>
      <w:proofErr w:type="spellEnd"/>
      <w:r w:rsidRPr="001E0669">
        <w:t xml:space="preserve"> Lourdes Elementary School, </w:t>
      </w:r>
      <w:proofErr w:type="spellStart"/>
      <w:r w:rsidRPr="001E0669">
        <w:t>Pasacao</w:t>
      </w:r>
      <w:proofErr w:type="spellEnd"/>
      <w:r w:rsidRPr="001E0669">
        <w:t>, Camarines Sur. It described teachers’ demographic profiles, identified commonly used play-based strategies, and assessed their impact on students’ academic performance, engagement, and motivation, as well as the challenges encountered in implementation. Using a descriptive research design, data were collected through a survey questionnaire and analyzed using percentage and weighted mean.</w:t>
      </w:r>
    </w:p>
    <w:p w14:paraId="539123F0" w14:textId="77777777" w:rsidR="001E0669" w:rsidRPr="001E0669" w:rsidRDefault="001E0669" w:rsidP="001E0669">
      <w:pPr>
        <w:jc w:val="both"/>
      </w:pPr>
      <w:r w:rsidRPr="001E0669">
        <w:t xml:space="preserve">Findings revealed that teachers were mostly young, female, and early in their teaching careers, with many holding postgraduate degrees. Frequently used strategies included traditional Filipino games, dramatic play, and digital tools. Results showed that play-based approaches were highly effective in improving students’ academic performance, retention, engagement, and motivation, consistent with studies emphasizing the role of play in enhancing cognitive, social, and motivational </w:t>
      </w:r>
      <w:proofErr w:type="gramStart"/>
      <w:r w:rsidRPr="001E0669">
        <w:t>development .</w:t>
      </w:r>
      <w:proofErr w:type="gramEnd"/>
      <w:r w:rsidRPr="001E0669">
        <w:t xml:space="preserve"> Teacher and parental support further strengthened learning outcomes.</w:t>
      </w:r>
    </w:p>
    <w:p w14:paraId="021C8110" w14:textId="77777777" w:rsidR="001E0669" w:rsidRDefault="001E0669" w:rsidP="001E0669">
      <w:pPr>
        <w:jc w:val="both"/>
      </w:pPr>
      <w:r w:rsidRPr="001E0669">
        <w:t xml:space="preserve">Despite challenges such as limited resources, time constraints, and insufficient training, teachers perceived play-based learning as highly effective overall. The study concludes that play-based approaches significantly enhance learning in </w:t>
      </w:r>
      <w:proofErr w:type="spellStart"/>
      <w:r w:rsidRPr="001E0669">
        <w:t>Araling</w:t>
      </w:r>
      <w:proofErr w:type="spellEnd"/>
      <w:r w:rsidRPr="001E0669">
        <w:t xml:space="preserve"> </w:t>
      </w:r>
      <w:proofErr w:type="spellStart"/>
      <w:r w:rsidRPr="001E0669">
        <w:t>Panlipunan</w:t>
      </w:r>
      <w:proofErr w:type="spellEnd"/>
      <w:r w:rsidRPr="001E0669">
        <w:t xml:space="preserve"> and recommends continuous teacher training, monitoring, and support to sustain effective implementation.</w:t>
      </w:r>
    </w:p>
    <w:p w14:paraId="53E74B29" w14:textId="77777777" w:rsidR="008C2174" w:rsidRDefault="008C2174" w:rsidP="001E0669">
      <w:pPr>
        <w:jc w:val="both"/>
      </w:pPr>
    </w:p>
    <w:p w14:paraId="596BD619" w14:textId="5D85CE0A" w:rsidR="008C2174" w:rsidRPr="001E0669" w:rsidRDefault="008C2174" w:rsidP="001E0669">
      <w:pPr>
        <w:jc w:val="both"/>
      </w:pPr>
      <w:r w:rsidRPr="008C2174">
        <w:t>Keywords: Effectiveness and Play-based Approach</w:t>
      </w:r>
      <w:r>
        <w:t xml:space="preserve"> </w:t>
      </w:r>
    </w:p>
    <w:p w14:paraId="7B750227" w14:textId="1A3520EF" w:rsidR="003E2B77" w:rsidRDefault="001E0669" w:rsidP="001E0669">
      <w:pPr>
        <w:jc w:val="both"/>
        <w:rPr>
          <w:b/>
          <w:bCs/>
        </w:rPr>
      </w:pPr>
      <w:r>
        <w:rPr>
          <w:b/>
          <w:bCs/>
        </w:rPr>
        <w:t>Introduction</w:t>
      </w:r>
    </w:p>
    <w:p w14:paraId="3A268487" w14:textId="77777777" w:rsidR="001E0669" w:rsidRPr="001E0669" w:rsidRDefault="001E0669" w:rsidP="001E0669">
      <w:pPr>
        <w:jc w:val="both"/>
      </w:pPr>
      <w:r w:rsidRPr="001E0669">
        <w:t xml:space="preserve">Traditional teaching approaches frequently fail to engage students in the changing educational landscape, especially when it comes to subjects like </w:t>
      </w:r>
      <w:proofErr w:type="spellStart"/>
      <w:r w:rsidRPr="001E0669">
        <w:t>Araling</w:t>
      </w:r>
      <w:proofErr w:type="spellEnd"/>
      <w:r w:rsidRPr="001E0669">
        <w:t xml:space="preserve"> </w:t>
      </w:r>
      <w:proofErr w:type="spellStart"/>
      <w:r w:rsidRPr="001E0669">
        <w:t>Panlipunan</w:t>
      </w:r>
      <w:proofErr w:type="spellEnd"/>
      <w:r w:rsidRPr="001E0669">
        <w:t xml:space="preserve"> (Social Studies), which are seen as difficult or abstract. This is particularly noticeable among students in Grade 4 at </w:t>
      </w:r>
      <w:proofErr w:type="spellStart"/>
      <w:r w:rsidRPr="001E0669">
        <w:t>Hebrio</w:t>
      </w:r>
      <w:proofErr w:type="spellEnd"/>
      <w:r w:rsidRPr="001E0669">
        <w:t xml:space="preserve"> Lourdes Elementary School in </w:t>
      </w:r>
      <w:proofErr w:type="spellStart"/>
      <w:r w:rsidRPr="001E0669">
        <w:t>Pasacao</w:t>
      </w:r>
      <w:proofErr w:type="spellEnd"/>
      <w:r w:rsidRPr="001E0669">
        <w:t>, Camarines Sur, where traditional teaching methods have not been very successful in encouraging engagement and in- depth comprehension. A viable substitute is play-based learning, which is founded on constructivist theories. Students participate in practical exercises that foster critical thinking, teamwork, and the application of knowledge in real-world situations when play is incorporated into the educational process. This approach improves social and cognitive growth in addition to making learning more pleasurable.</w:t>
      </w:r>
    </w:p>
    <w:p w14:paraId="6C766BF8" w14:textId="4AB4E9BD" w:rsidR="001E0669" w:rsidRPr="001E0669" w:rsidRDefault="001E0669" w:rsidP="001E0669">
      <w:pPr>
        <w:jc w:val="both"/>
      </w:pPr>
      <w:r w:rsidRPr="001E0669">
        <w:t xml:space="preserve">In the Philippine setting, the Department of Education's focus on contextualized and localized teaching methodologies is in line with the integration of play into </w:t>
      </w:r>
      <w:proofErr w:type="spellStart"/>
      <w:r w:rsidRPr="001E0669">
        <w:t>Araling</w:t>
      </w:r>
      <w:proofErr w:type="spellEnd"/>
      <w:r w:rsidRPr="001E0669">
        <w:t xml:space="preserve"> </w:t>
      </w:r>
      <w:proofErr w:type="spellStart"/>
      <w:r w:rsidRPr="001E0669">
        <w:t>Panlipunan</w:t>
      </w:r>
      <w:proofErr w:type="spellEnd"/>
      <w:r w:rsidRPr="001E0669">
        <w:t xml:space="preserve"> instruction. Elementary school pupils in the Philippines frequently view </w:t>
      </w:r>
      <w:proofErr w:type="spellStart"/>
      <w:r w:rsidRPr="001E0669">
        <w:t>Araling</w:t>
      </w:r>
      <w:proofErr w:type="spellEnd"/>
      <w:r w:rsidRPr="001E0669">
        <w:t xml:space="preserve"> </w:t>
      </w:r>
      <w:proofErr w:type="spellStart"/>
      <w:r w:rsidRPr="001E0669">
        <w:t>Panlipunan</w:t>
      </w:r>
      <w:proofErr w:type="spellEnd"/>
      <w:r w:rsidRPr="001E0669">
        <w:t xml:space="preserve"> (Social Studies) as a difficult and abstract topic. This view has the potential to cause disengagement and impede young learners' growth in civic consciousness and critical thinking. Teachers are increasingly looking into alternative pedagogical approaches that can make learning more relevant and engaging in response to these issues. Play-based learning, which stresses active, hands-on experiences that let students explore concepts via play and </w:t>
      </w:r>
      <w:r w:rsidRPr="001E0669">
        <w:lastRenderedPageBreak/>
        <w:t xml:space="preserve">engagement, is one such strategy. Play-based learning is a viable approach to teaching complicated subjects like </w:t>
      </w:r>
      <w:proofErr w:type="spellStart"/>
      <w:r w:rsidRPr="001E0669">
        <w:t>Araling</w:t>
      </w:r>
      <w:proofErr w:type="spellEnd"/>
      <w:r w:rsidRPr="001E0669">
        <w:t xml:space="preserve"> </w:t>
      </w:r>
      <w:proofErr w:type="spellStart"/>
      <w:r w:rsidRPr="001E0669">
        <w:t>Panlipunan</w:t>
      </w:r>
      <w:proofErr w:type="spellEnd"/>
      <w:r w:rsidRPr="001E0669">
        <w:t xml:space="preserve"> since it has been demonstrated to improve cognitive development, social skills, and emotional well-being.</w:t>
      </w:r>
    </w:p>
    <w:p w14:paraId="0944248C" w14:textId="71049886" w:rsidR="001E0669" w:rsidRPr="001E0669" w:rsidRDefault="001E0669" w:rsidP="001E0669">
      <w:pPr>
        <w:jc w:val="both"/>
      </w:pPr>
      <w:r w:rsidRPr="001E0669">
        <w:t xml:space="preserve">According to the </w:t>
      </w:r>
      <w:proofErr w:type="spellStart"/>
      <w:proofErr w:type="gramStart"/>
      <w:r w:rsidRPr="001E0669">
        <w:t>The</w:t>
      </w:r>
      <w:proofErr w:type="spellEnd"/>
      <w:proofErr w:type="gramEnd"/>
      <w:r w:rsidRPr="001E0669">
        <w:t xml:space="preserve"> K–12 Basic Education Program's legislative foundation is provided by Republic Act No. 10533, also referred to as the Enhanced Basic Education Act of 2013. The requirements and guidelines for curriculum development are described in Section 10 of the Act, which emphasizes that the curriculum must be: developmentally appropriate, inclusive, and learner-centered, research-based, relevant, and </w:t>
      </w:r>
      <w:proofErr w:type="spellStart"/>
      <w:proofErr w:type="gramStart"/>
      <w:r w:rsidRPr="001E0669">
        <w:t>pertinent.sensitive</w:t>
      </w:r>
      <w:proofErr w:type="spellEnd"/>
      <w:proofErr w:type="gramEnd"/>
      <w:r w:rsidRPr="001E0669">
        <w:t xml:space="preserve"> to cultural differences, worldwide and contextualized, applying constructivist, inquiry-based, introspective, collaborative, and integrative teaching techniques. These ideas support the goals of play-based learning, which encourages students' critical thinking and active </w:t>
      </w:r>
      <w:proofErr w:type="spellStart"/>
      <w:proofErr w:type="gramStart"/>
      <w:r w:rsidRPr="001E0669">
        <w:t>participation.Because</w:t>
      </w:r>
      <w:proofErr w:type="spellEnd"/>
      <w:proofErr w:type="gramEnd"/>
      <w:r w:rsidRPr="001E0669">
        <w:t xml:space="preserve"> it adds to the expanding corpus of research on creative teaching strategies in the Philippine context, this study is especially important.</w:t>
      </w:r>
    </w:p>
    <w:p w14:paraId="163AB59A" w14:textId="77777777" w:rsidR="001E0669" w:rsidRPr="001E0669" w:rsidRDefault="001E0669" w:rsidP="001E0669">
      <w:pPr>
        <w:jc w:val="both"/>
      </w:pPr>
      <w:r w:rsidRPr="001E0669">
        <w:t xml:space="preserve">Although the use of play-based learning in a variety of disciplines and educational contexts has been studied in the past, there is no empirical data on its use in </w:t>
      </w:r>
      <w:proofErr w:type="spellStart"/>
      <w:r w:rsidRPr="001E0669">
        <w:t>Araling</w:t>
      </w:r>
      <w:proofErr w:type="spellEnd"/>
      <w:r w:rsidRPr="001E0669">
        <w:t xml:space="preserve"> </w:t>
      </w:r>
      <w:proofErr w:type="spellStart"/>
      <w:r w:rsidRPr="001E0669">
        <w:t>Panlipunan</w:t>
      </w:r>
      <w:proofErr w:type="spellEnd"/>
      <w:r w:rsidRPr="001E0669">
        <w:t xml:space="preserve"> at the primary school level. By concentrating on this topic, the study hopes to offer insightful information that can guide the creation of curricula and instructional strategies, making them sensitive to the learning preferences and developmental needs of young Filipino students.</w:t>
      </w:r>
    </w:p>
    <w:p w14:paraId="655584E6" w14:textId="77777777" w:rsidR="001E0669" w:rsidRPr="001E0669" w:rsidRDefault="001E0669" w:rsidP="001E0669">
      <w:pPr>
        <w:jc w:val="both"/>
      </w:pPr>
      <w:r w:rsidRPr="001E0669">
        <w:t xml:space="preserve">The abilities and attitudes required for pupils to recognize and comprehend their social context may not be adequately fostered by traditional education techniques, which mostly focus on lectures and rote memorization. By assessing the effects of play-based learning on Grade 4 students' academic performance, engagement, and overall learning experience in </w:t>
      </w:r>
      <w:proofErr w:type="spellStart"/>
      <w:r w:rsidRPr="001E0669">
        <w:t>Araling</w:t>
      </w:r>
      <w:proofErr w:type="spellEnd"/>
      <w:r w:rsidRPr="001E0669">
        <w:t xml:space="preserve"> </w:t>
      </w:r>
      <w:proofErr w:type="spellStart"/>
      <w:r w:rsidRPr="001E0669">
        <w:t>Panlipunan</w:t>
      </w:r>
      <w:proofErr w:type="spellEnd"/>
      <w:r w:rsidRPr="001E0669">
        <w:t xml:space="preserve"> at </w:t>
      </w:r>
      <w:proofErr w:type="spellStart"/>
      <w:r w:rsidRPr="001E0669">
        <w:t>Hebrio</w:t>
      </w:r>
      <w:proofErr w:type="spellEnd"/>
      <w:r w:rsidRPr="001E0669">
        <w:t xml:space="preserve"> Lourdes Elementary School, this study aims to close that gap.</w:t>
      </w:r>
    </w:p>
    <w:p w14:paraId="5EF6697E" w14:textId="1CD84EFD" w:rsidR="001E0669" w:rsidRDefault="001E0669" w:rsidP="001E0669">
      <w:pPr>
        <w:jc w:val="both"/>
      </w:pPr>
      <w:r w:rsidRPr="001E0669">
        <w:t xml:space="preserve">This study aims to evaluate how play-based learning affects the teaching and learning of </w:t>
      </w:r>
      <w:proofErr w:type="spellStart"/>
      <w:r w:rsidRPr="001E0669">
        <w:t>Araling</w:t>
      </w:r>
      <w:proofErr w:type="spellEnd"/>
      <w:r w:rsidRPr="001E0669">
        <w:t xml:space="preserve"> </w:t>
      </w:r>
      <w:proofErr w:type="spellStart"/>
      <w:r w:rsidRPr="001E0669">
        <w:t>Panlipunan</w:t>
      </w:r>
      <w:proofErr w:type="spellEnd"/>
      <w:r w:rsidRPr="001E0669">
        <w:t xml:space="preserve"> among </w:t>
      </w:r>
      <w:proofErr w:type="spellStart"/>
      <w:r w:rsidRPr="001E0669">
        <w:t>Hebrio</w:t>
      </w:r>
      <w:proofErr w:type="spellEnd"/>
      <w:r w:rsidRPr="001E0669">
        <w:t xml:space="preserve"> Lourdes Elementary School's fourth-graders. Through this study, the research hopes to improve teaching methods that support students in the Philippines having meaningful, contextualized, and engaged learning experiences knowing how effective this method is essential for guiding curriculum creation and teaching methods, guaranteeing that instructional tactics are both successful and in line with students' developmental needs.</w:t>
      </w:r>
    </w:p>
    <w:p w14:paraId="258A4337" w14:textId="627D6BD9" w:rsidR="001E0669" w:rsidRDefault="001E0669" w:rsidP="001E0669">
      <w:pPr>
        <w:jc w:val="both"/>
        <w:rPr>
          <w:b/>
          <w:bCs/>
        </w:rPr>
      </w:pPr>
      <w:r>
        <w:rPr>
          <w:b/>
          <w:bCs/>
        </w:rPr>
        <w:t>Methodology</w:t>
      </w:r>
    </w:p>
    <w:p w14:paraId="141A5C6D" w14:textId="77777777" w:rsidR="001E0669" w:rsidRDefault="001E0669" w:rsidP="001E0669">
      <w:pPr>
        <w:jc w:val="both"/>
      </w:pPr>
      <w:r>
        <w:t>Research Design</w:t>
      </w:r>
    </w:p>
    <w:p w14:paraId="52587CCA" w14:textId="77777777" w:rsidR="001E0669" w:rsidRDefault="001E0669" w:rsidP="001E0669">
      <w:pPr>
        <w:jc w:val="both"/>
      </w:pPr>
      <w:r>
        <w:t xml:space="preserve">This study employs descriptive evaluative design using descriptive survey method, The researchers used the descriptive method since the objective of the study is to store and make available data about the effectiveness of play based approached in teaching </w:t>
      </w:r>
      <w:proofErr w:type="spellStart"/>
      <w:r>
        <w:t>araling</w:t>
      </w:r>
      <w:proofErr w:type="spellEnd"/>
      <w:r>
        <w:t xml:space="preserve"> </w:t>
      </w:r>
      <w:proofErr w:type="spellStart"/>
      <w:r>
        <w:t>panlipunan</w:t>
      </w:r>
      <w:proofErr w:type="spellEnd"/>
      <w:r>
        <w:t xml:space="preserve"> subject among grade 4 students at </w:t>
      </w:r>
      <w:proofErr w:type="spellStart"/>
      <w:r>
        <w:t>Hebrio</w:t>
      </w:r>
      <w:proofErr w:type="spellEnd"/>
      <w:r>
        <w:t xml:space="preserve"> Lourdes Elementary School.</w:t>
      </w:r>
    </w:p>
    <w:p w14:paraId="43BBA1DB" w14:textId="37D3EEB8" w:rsidR="001E0669" w:rsidRDefault="001E0669" w:rsidP="001E0669">
      <w:pPr>
        <w:jc w:val="both"/>
      </w:pPr>
      <w:r>
        <w:t xml:space="preserve">In this method, the participants answer the given questions that is administered through survey questionnaires. The researcher then gathers the survey questions and summarizes the data for evaluation of findings. A </w:t>
      </w:r>
      <w:proofErr w:type="spellStart"/>
      <w:r>
        <w:t>likert</w:t>
      </w:r>
      <w:proofErr w:type="spellEnd"/>
      <w:r>
        <w:t xml:space="preserve"> scale is used as a tool to determine the different impact of play-based approach in teaching </w:t>
      </w:r>
      <w:proofErr w:type="spellStart"/>
      <w:r>
        <w:t>araling</w:t>
      </w:r>
      <w:proofErr w:type="spellEnd"/>
      <w:r>
        <w:t xml:space="preserve"> </w:t>
      </w:r>
      <w:proofErr w:type="spellStart"/>
      <w:r>
        <w:t>panlipunan</w:t>
      </w:r>
      <w:proofErr w:type="spellEnd"/>
      <w:r>
        <w:t xml:space="preserve"> 4 and different challenges the teachers face while teaching the </w:t>
      </w:r>
      <w:proofErr w:type="spellStart"/>
      <w:r>
        <w:t>araling</w:t>
      </w:r>
      <w:proofErr w:type="spellEnd"/>
      <w:r>
        <w:t xml:space="preserve"> </w:t>
      </w:r>
      <w:proofErr w:type="spellStart"/>
      <w:r>
        <w:t>panlipunan</w:t>
      </w:r>
      <w:proofErr w:type="spellEnd"/>
      <w:r>
        <w:t xml:space="preserve"> 4 subject.</w:t>
      </w:r>
    </w:p>
    <w:p w14:paraId="069C7352" w14:textId="77777777" w:rsidR="001E0669" w:rsidRDefault="001E0669" w:rsidP="001E0669">
      <w:pPr>
        <w:jc w:val="both"/>
        <w:rPr>
          <w:b/>
          <w:bCs/>
        </w:rPr>
      </w:pPr>
    </w:p>
    <w:p w14:paraId="29871E95" w14:textId="77777777" w:rsidR="001E0669" w:rsidRDefault="001E0669" w:rsidP="001E0669">
      <w:pPr>
        <w:jc w:val="both"/>
        <w:rPr>
          <w:b/>
          <w:bCs/>
        </w:rPr>
      </w:pPr>
    </w:p>
    <w:p w14:paraId="696BD63C" w14:textId="77777777" w:rsidR="001E0669" w:rsidRDefault="001E0669" w:rsidP="001E0669">
      <w:pPr>
        <w:jc w:val="both"/>
        <w:rPr>
          <w:b/>
          <w:bCs/>
        </w:rPr>
      </w:pPr>
    </w:p>
    <w:p w14:paraId="613A6AFA" w14:textId="3FACF626" w:rsidR="001E0669" w:rsidRDefault="001E0669" w:rsidP="001E0669">
      <w:pPr>
        <w:jc w:val="both"/>
        <w:rPr>
          <w:b/>
          <w:bCs/>
        </w:rPr>
      </w:pPr>
      <w:r w:rsidRPr="001E0669">
        <w:rPr>
          <w:b/>
          <w:bCs/>
        </w:rPr>
        <w:t>Respondents</w:t>
      </w:r>
    </w:p>
    <w:p w14:paraId="11CE3703" w14:textId="57368287" w:rsidR="001E0669" w:rsidRPr="001E0669" w:rsidRDefault="001E0669" w:rsidP="001E0669">
      <w:pPr>
        <w:rPr>
          <w:b/>
          <w:bCs/>
        </w:rPr>
      </w:pPr>
      <w:r>
        <w:t>The respondents served as the primary sources of information needed to determine</w:t>
      </w:r>
      <w:r>
        <w:tab/>
        <w:t>the Effectiveness</w:t>
      </w:r>
      <w:r>
        <w:tab/>
        <w:t>of</w:t>
      </w:r>
      <w:r>
        <w:tab/>
        <w:t>play-based</w:t>
      </w:r>
      <w:r>
        <w:tab/>
        <w:t>approach</w:t>
      </w:r>
      <w:r>
        <w:tab/>
        <w:t>in</w:t>
      </w:r>
      <w:r>
        <w:tab/>
        <w:t>teaching</w:t>
      </w:r>
      <w:r>
        <w:tab/>
      </w:r>
      <w:proofErr w:type="spellStart"/>
      <w:r>
        <w:t>araling</w:t>
      </w:r>
      <w:proofErr w:type="spellEnd"/>
      <w:r>
        <w:t xml:space="preserve"> </w:t>
      </w:r>
      <w:proofErr w:type="spellStart"/>
      <w:r>
        <w:t>panlipunan</w:t>
      </w:r>
      <w:proofErr w:type="spellEnd"/>
      <w:r>
        <w:t xml:space="preserve"> subject among Grade 4 students. Delimited of nine (9) respondents. Data Gathering Instruments</w:t>
      </w:r>
    </w:p>
    <w:p w14:paraId="2F21380C" w14:textId="77777777" w:rsidR="001E0669" w:rsidRDefault="001E0669" w:rsidP="001E0669">
      <w:r>
        <w:t>The following procedures were followed in gathering the necessary materials and information. This includes two phases.</w:t>
      </w:r>
    </w:p>
    <w:p w14:paraId="286FE28D" w14:textId="77777777" w:rsidR="001E0669" w:rsidRPr="001E0669" w:rsidRDefault="001E0669" w:rsidP="001E0669">
      <w:pPr>
        <w:rPr>
          <w:b/>
          <w:bCs/>
        </w:rPr>
      </w:pPr>
      <w:r w:rsidRPr="001E0669">
        <w:rPr>
          <w:b/>
          <w:bCs/>
        </w:rPr>
        <w:t>Phase I. Preparation, Validation, Administration and Retrieval of the Questionnaire</w:t>
      </w:r>
    </w:p>
    <w:p w14:paraId="67530BEB" w14:textId="77777777" w:rsidR="001E0669" w:rsidRDefault="001E0669" w:rsidP="001E0669">
      <w:r>
        <w:t>Preparation of the Questionnaire. The questionnaire was made through the readings of the various related studies by the researchers.</w:t>
      </w:r>
    </w:p>
    <w:p w14:paraId="77FD2842" w14:textId="77777777" w:rsidR="001E0669" w:rsidRDefault="001E0669" w:rsidP="001E0669">
      <w:r>
        <w:t xml:space="preserve">Validation of the questionnaire. In order to determine the validity of the questionnaire, a dry run was conducted in </w:t>
      </w:r>
      <w:proofErr w:type="spellStart"/>
      <w:r>
        <w:t>Hebrio</w:t>
      </w:r>
      <w:proofErr w:type="spellEnd"/>
      <w:r>
        <w:t xml:space="preserve"> Lourdes Elementary </w:t>
      </w:r>
      <w:proofErr w:type="spellStart"/>
      <w:r>
        <w:t>Schook</w:t>
      </w:r>
      <w:proofErr w:type="spellEnd"/>
      <w:r>
        <w:t>, to know fully the effectivity of the questionnaire among the respondents.</w:t>
      </w:r>
    </w:p>
    <w:p w14:paraId="69FE2D9C" w14:textId="7DED815A" w:rsidR="001E0669" w:rsidRDefault="001E0669" w:rsidP="001E0669">
      <w:r>
        <w:t xml:space="preserve">Administration and Retrieval of the Questionnaire. After the researcher constructed the </w:t>
      </w:r>
      <w:proofErr w:type="spellStart"/>
      <w:r>
        <w:t>quetionnaires</w:t>
      </w:r>
      <w:proofErr w:type="spellEnd"/>
      <w:r>
        <w:t xml:space="preserve">. Then, the researcher asked for approval from the Head of </w:t>
      </w:r>
      <w:proofErr w:type="spellStart"/>
      <w:r>
        <w:t>Hebrio</w:t>
      </w:r>
      <w:proofErr w:type="spellEnd"/>
      <w:r>
        <w:t xml:space="preserve"> Lourdes Elementary School for final distribution of the questionnaire that helped the researcher gather enough data for the study.</w:t>
      </w:r>
    </w:p>
    <w:p w14:paraId="50C5D42B" w14:textId="40EBAEBE" w:rsidR="001E0669" w:rsidRPr="001E0669" w:rsidRDefault="001E0669" w:rsidP="001E0669">
      <w:pPr>
        <w:rPr>
          <w:b/>
          <w:bCs/>
        </w:rPr>
      </w:pPr>
      <w:r w:rsidRPr="001E0669">
        <w:rPr>
          <w:b/>
          <w:bCs/>
        </w:rPr>
        <w:t>Phase II. Preparation and Validation of Training Matrix</w:t>
      </w:r>
    </w:p>
    <w:p w14:paraId="50694678" w14:textId="77777777" w:rsidR="001E0669" w:rsidRDefault="001E0669" w:rsidP="001E0669">
      <w:r>
        <w:t>Preparation of the Training Matrix. After knowing the result of the survey, the researcher prepared the attachment needed for the training.</w:t>
      </w:r>
    </w:p>
    <w:p w14:paraId="71C1430E" w14:textId="77777777" w:rsidR="001E0669" w:rsidRDefault="001E0669" w:rsidP="001E0669">
      <w:r>
        <w:t>Curricular Validation. The researcher used the DEPED template for the conduct of training and was noted and approved by the School Head to which the resource meets the criteria.</w:t>
      </w:r>
    </w:p>
    <w:p w14:paraId="1E366BA5" w14:textId="77777777" w:rsidR="001E0669" w:rsidRPr="001E0669" w:rsidRDefault="001E0669" w:rsidP="001E0669">
      <w:pPr>
        <w:rPr>
          <w:b/>
          <w:bCs/>
        </w:rPr>
      </w:pPr>
      <w:r w:rsidRPr="001E0669">
        <w:rPr>
          <w:b/>
          <w:bCs/>
        </w:rPr>
        <w:t>Statistical Tools</w:t>
      </w:r>
    </w:p>
    <w:p w14:paraId="28CC60A6" w14:textId="77777777" w:rsidR="001E0669" w:rsidRDefault="001E0669" w:rsidP="001E0669">
      <w:r>
        <w:t>The researcher used several tools to treat the data gathered. The responses of the respondents were classified and tabulated systematically as well according to the felt need of the study. All data gathered were presented quantitatively.</w:t>
      </w:r>
    </w:p>
    <w:p w14:paraId="1BC03A5E" w14:textId="1E0CC8CA" w:rsidR="001E0669" w:rsidRDefault="001E0669" w:rsidP="001E0669">
      <w:r>
        <w:t>1.Percentage Technique. The researchers treated the data gathered statistically by utilizing the percentage techniques. To assess and analyze properly the gathered data, percentage technique is adopted applying this formula P= n / N x 100</w:t>
      </w:r>
    </w:p>
    <w:p w14:paraId="6A60E4AE" w14:textId="1B884FDC" w:rsidR="001E0669" w:rsidRDefault="001E0669" w:rsidP="001E0669">
      <w:r>
        <w:t>Where:</w:t>
      </w:r>
    </w:p>
    <w:p w14:paraId="6D571865" w14:textId="760362FB" w:rsidR="001E0669" w:rsidRDefault="001E0669" w:rsidP="001E0669">
      <w:r>
        <w:t>n= the number of respondents</w:t>
      </w:r>
    </w:p>
    <w:p w14:paraId="414FD86C" w14:textId="77777777" w:rsidR="001E0669" w:rsidRDefault="001E0669" w:rsidP="001E0669">
      <w:r>
        <w:t>N= the total number of respondents P= the percentage equivalent</w:t>
      </w:r>
    </w:p>
    <w:p w14:paraId="2F2E7948" w14:textId="7AF91BCF" w:rsidR="001E0669" w:rsidRDefault="001E0669" w:rsidP="001E0669">
      <w:r>
        <w:lastRenderedPageBreak/>
        <w:t xml:space="preserve">2.Weighted Mean was used in order to determine the </w:t>
      </w:r>
      <w:proofErr w:type="gramStart"/>
      <w:r>
        <w:t>respondents</w:t>
      </w:r>
      <w:proofErr w:type="gramEnd"/>
      <w:r>
        <w:t xml:space="preserve"> assessment on the different play-based approach that was being implemented at </w:t>
      </w:r>
      <w:proofErr w:type="spellStart"/>
      <w:r>
        <w:t>Hebrio</w:t>
      </w:r>
      <w:proofErr w:type="spellEnd"/>
      <w:r>
        <w:t xml:space="preserve"> Lourdes Elementary School</w:t>
      </w:r>
    </w:p>
    <w:p w14:paraId="24EF9507" w14:textId="77777777" w:rsidR="001E0669" w:rsidRDefault="001E0669" w:rsidP="001E0669">
      <w:r>
        <w:t>The weighted mean formula:</w:t>
      </w:r>
    </w:p>
    <w:p w14:paraId="1634E72A" w14:textId="77777777" w:rsidR="001E0669" w:rsidRDefault="001E0669" w:rsidP="001E0669"/>
    <w:p w14:paraId="1DC2D5D6" w14:textId="6B7FA7AD" w:rsidR="001E0669" w:rsidRDefault="001E0669" w:rsidP="001E0669">
      <w:r>
        <w:t>WM = TWF / N</w:t>
      </w:r>
    </w:p>
    <w:p w14:paraId="56923953" w14:textId="77777777" w:rsidR="001E0669" w:rsidRDefault="001E0669" w:rsidP="001E0669">
      <w:r>
        <w:t>Where:</w:t>
      </w:r>
    </w:p>
    <w:p w14:paraId="42AE030A" w14:textId="77777777" w:rsidR="001E0669" w:rsidRDefault="001E0669" w:rsidP="001E0669">
      <w:r>
        <w:t>WM= weighted mean</w:t>
      </w:r>
    </w:p>
    <w:p w14:paraId="28B760F7" w14:textId="77777777" w:rsidR="001E0669" w:rsidRDefault="001E0669" w:rsidP="001E0669">
      <w:r>
        <w:t>TWF= total weighted frequency</w:t>
      </w:r>
    </w:p>
    <w:p w14:paraId="1E0F9E67" w14:textId="77777777" w:rsidR="001E0669" w:rsidRDefault="001E0669" w:rsidP="001E0669">
      <w:r>
        <w:t>N</w:t>
      </w:r>
      <w:r>
        <w:tab/>
        <w:t>= total number of respondents</w:t>
      </w:r>
    </w:p>
    <w:p w14:paraId="583C9182" w14:textId="77777777" w:rsidR="001E0669" w:rsidRDefault="001E0669" w:rsidP="001E0669">
      <w:r>
        <w:t>In order to qualify easily the weighted mean for each indicator, the following rating scale was used.</w:t>
      </w:r>
    </w:p>
    <w:p w14:paraId="26A71BFE" w14:textId="77777777" w:rsidR="001E0669" w:rsidRDefault="001E0669" w:rsidP="001E0669">
      <w:r>
        <w:t xml:space="preserve">Weight </w:t>
      </w:r>
      <w:r>
        <w:tab/>
        <w:t>Scale</w:t>
      </w:r>
      <w:r>
        <w:tab/>
        <w:t>Verbal Interpretation</w:t>
      </w:r>
    </w:p>
    <w:p w14:paraId="73E9AB19" w14:textId="77777777" w:rsidR="001E0669" w:rsidRDefault="001E0669" w:rsidP="001E0669">
      <w:r>
        <w:t>4</w:t>
      </w:r>
      <w:r>
        <w:tab/>
        <w:t>3.5-4.49</w:t>
      </w:r>
      <w:r>
        <w:tab/>
        <w:t>Highly Effective/Strongly Agree</w:t>
      </w:r>
    </w:p>
    <w:p w14:paraId="6655D764" w14:textId="77777777" w:rsidR="001E0669" w:rsidRDefault="001E0669" w:rsidP="001E0669">
      <w:r>
        <w:t>3</w:t>
      </w:r>
      <w:r>
        <w:tab/>
        <w:t>2.5- 3.49</w:t>
      </w:r>
      <w:r>
        <w:tab/>
        <w:t>Moderately Effective/Agree</w:t>
      </w:r>
    </w:p>
    <w:p w14:paraId="0634F42B" w14:textId="77777777" w:rsidR="001E0669" w:rsidRDefault="001E0669" w:rsidP="001E0669">
      <w:r>
        <w:t>2</w:t>
      </w:r>
      <w:r>
        <w:tab/>
        <w:t>1.5-2.49</w:t>
      </w:r>
      <w:r>
        <w:tab/>
        <w:t>Effective/Disagree</w:t>
      </w:r>
    </w:p>
    <w:p w14:paraId="7BA877A4" w14:textId="3887CB1F" w:rsidR="001E0669" w:rsidRDefault="001E0669" w:rsidP="001E0669">
      <w:r>
        <w:t>1</w:t>
      </w:r>
      <w:r>
        <w:tab/>
        <w:t>1.49 and below</w:t>
      </w:r>
      <w:r>
        <w:tab/>
        <w:t>Not Effective/Strongly Disagree</w:t>
      </w:r>
    </w:p>
    <w:p w14:paraId="01D869A5" w14:textId="77777777" w:rsidR="00FF6AE9" w:rsidRDefault="00FF6AE9" w:rsidP="001E0669">
      <w:pPr>
        <w:rPr>
          <w:b/>
          <w:bCs/>
        </w:rPr>
      </w:pPr>
    </w:p>
    <w:p w14:paraId="6F192731" w14:textId="1EA02C83" w:rsidR="00FF6AE9" w:rsidRDefault="00FF6AE9" w:rsidP="001E0669">
      <w:pPr>
        <w:rPr>
          <w:b/>
          <w:bCs/>
        </w:rPr>
      </w:pPr>
      <w:r>
        <w:rPr>
          <w:b/>
          <w:bCs/>
        </w:rPr>
        <w:t>Results and Discussions</w:t>
      </w:r>
    </w:p>
    <w:p w14:paraId="27547B72" w14:textId="77777777" w:rsidR="00FF6AE9" w:rsidRDefault="00FF6AE9" w:rsidP="00FF6AE9">
      <w:pPr>
        <w:rPr>
          <w:b/>
          <w:bCs/>
        </w:rPr>
      </w:pPr>
      <w:r w:rsidRPr="00FF6AE9">
        <w:rPr>
          <w:b/>
          <w:bCs/>
        </w:rPr>
        <w:t>Play-Based Learning Enhances Academic Performance</w:t>
      </w:r>
    </w:p>
    <w:p w14:paraId="176C6C5D" w14:textId="6F107A36" w:rsidR="00FF6AE9" w:rsidRDefault="00FF6AE9" w:rsidP="00FF6AE9">
      <w:pPr>
        <w:jc w:val="both"/>
      </w:pPr>
      <w:r w:rsidRPr="00FF6AE9">
        <w:t>Play-based learning significantly improves students’ academic performance by promoting deeper understanding and retention of concepts. When learners actively explore and interact with content through play, they are more likely to grasp complex ideas compared to passive learning methods. This approach supports literacy, numeracy, and other academic skills because students learn through meaningful experiences rather than memorization. Research shows that play supports cognitive development and allows children to make connections that strengthen their academic abilities.</w:t>
      </w:r>
    </w:p>
    <w:p w14:paraId="42CD31D4" w14:textId="77777777" w:rsidR="00FF6AE9" w:rsidRDefault="00FF6AE9" w:rsidP="00FF6AE9">
      <w:pPr>
        <w:rPr>
          <w:b/>
          <w:bCs/>
        </w:rPr>
      </w:pPr>
      <w:r w:rsidRPr="00FF6AE9">
        <w:rPr>
          <w:b/>
          <w:bCs/>
        </w:rPr>
        <w:t>Play-Based Learning Increases Student Engagement</w:t>
      </w:r>
    </w:p>
    <w:p w14:paraId="73E8D592" w14:textId="54FD7166" w:rsidR="00FF6AE9" w:rsidRDefault="00FF6AE9" w:rsidP="00FF6AE9">
      <w:pPr>
        <w:jc w:val="both"/>
      </w:pPr>
      <w:r w:rsidRPr="00FF6AE9">
        <w:t>Play-based strategies create an interactive and enjoyable learning environment, which increases students’ participation and attention during lessons. Because activities are enjoyable and hands-on, learners become more actively involved in the learning process. Studies emphasize that play introduces fun, interest, and curiosity, which help attract and retain students’ focus in class. This high level of engagement leads to more effective learning experiences.</w:t>
      </w:r>
    </w:p>
    <w:p w14:paraId="05060954" w14:textId="022AD604" w:rsidR="00FF6AE9" w:rsidRPr="00FF6AE9" w:rsidRDefault="00FF6AE9" w:rsidP="00FF6AE9">
      <w:pPr>
        <w:jc w:val="both"/>
        <w:rPr>
          <w:b/>
          <w:bCs/>
        </w:rPr>
      </w:pPr>
      <w:r w:rsidRPr="00FF6AE9">
        <w:rPr>
          <w:b/>
          <w:bCs/>
        </w:rPr>
        <w:t>Play-Based Learning Improves Motivation to Learn</w:t>
      </w:r>
    </w:p>
    <w:p w14:paraId="492E86BB" w14:textId="32002167" w:rsidR="00FF6AE9" w:rsidRDefault="00FF6AE9" w:rsidP="00FF6AE9">
      <w:pPr>
        <w:jc w:val="both"/>
      </w:pPr>
      <w:r w:rsidRPr="00FF6AE9">
        <w:t xml:space="preserve">The use of games, simulations, and interactive activities fosters intrinsic motivation among students. Learners become more eager to participate because play-based activities are meaningful and enjoyable. </w:t>
      </w:r>
      <w:r w:rsidRPr="00FF6AE9">
        <w:lastRenderedPageBreak/>
        <w:t>When students feel motivated, they are more willing to explore new concepts and persist in completing tasks. Research indicates that playful learning environments encourage curiosity and self-directed learning, which are essential for long-term academic success.</w:t>
      </w:r>
    </w:p>
    <w:p w14:paraId="5A8C6712" w14:textId="77777777" w:rsidR="00FF6AE9" w:rsidRDefault="00FF6AE9" w:rsidP="00FF6AE9">
      <w:pPr>
        <w:jc w:val="both"/>
      </w:pPr>
    </w:p>
    <w:p w14:paraId="7E4B464E" w14:textId="0D3F9038" w:rsidR="00FF6AE9" w:rsidRPr="00FF6AE9" w:rsidRDefault="00FF6AE9" w:rsidP="00FF6AE9">
      <w:pPr>
        <w:jc w:val="both"/>
        <w:rPr>
          <w:b/>
          <w:bCs/>
        </w:rPr>
      </w:pPr>
      <w:r w:rsidRPr="00FF6AE9">
        <w:rPr>
          <w:b/>
          <w:bCs/>
        </w:rPr>
        <w:t>Play-Based Learning Develops Social and Communication Skills</w:t>
      </w:r>
    </w:p>
    <w:p w14:paraId="6666826D" w14:textId="6135677C" w:rsidR="00FF6AE9" w:rsidRDefault="00FF6AE9" w:rsidP="00FF6AE9">
      <w:pPr>
        <w:jc w:val="both"/>
      </w:pPr>
      <w:r w:rsidRPr="00FF6AE9">
        <w:t>Through group activities, role-playing, and collaborative games, students develop important social skills such as cooperation, empathy, communication, and teamwork. Play-based learning allows learners to interact with peers, practice turn-taking, and resolve conflicts, which strengthens their interpersonal abilities. Studies confirm that play enhances communication skills, improves relationships among students, and fosters a positive classroom environment.</w:t>
      </w:r>
    </w:p>
    <w:p w14:paraId="41B18E32" w14:textId="6ADC9A9E" w:rsidR="00FF6AE9" w:rsidRPr="00FF6AE9" w:rsidRDefault="00FF6AE9" w:rsidP="00FF6AE9">
      <w:pPr>
        <w:jc w:val="both"/>
        <w:rPr>
          <w:b/>
          <w:bCs/>
        </w:rPr>
      </w:pPr>
      <w:r w:rsidRPr="00FF6AE9">
        <w:rPr>
          <w:b/>
          <w:bCs/>
        </w:rPr>
        <w:t>Play-Based Learning Supports Holistic Development</w:t>
      </w:r>
    </w:p>
    <w:p w14:paraId="57A5F7D9" w14:textId="113F5382" w:rsidR="00FF6AE9" w:rsidRDefault="00FF6AE9" w:rsidP="00FF6AE9">
      <w:pPr>
        <w:jc w:val="both"/>
      </w:pPr>
      <w:r w:rsidRPr="00FF6AE9">
        <w:t>Play-based learning does not only focus on academic achievement but also promotes overall development, including physical, emotional, social, and cognitive growth. It helps learners build creativity, critical thinking, and problem-solving skills while also supporting emotional regulation and self-confidence. Research highlights that play contributes to multiple developmental domains, making it a comprehensive approach to education.</w:t>
      </w:r>
    </w:p>
    <w:p w14:paraId="452FC352" w14:textId="1120218C" w:rsidR="00FF6AE9" w:rsidRPr="00075705" w:rsidRDefault="00075705" w:rsidP="00FF6AE9">
      <w:pPr>
        <w:jc w:val="both"/>
        <w:rPr>
          <w:b/>
          <w:bCs/>
        </w:rPr>
      </w:pPr>
      <w:r w:rsidRPr="00075705">
        <w:rPr>
          <w:b/>
          <w:bCs/>
        </w:rPr>
        <w:t>Teacher Facilitation is Essential for Effective Implementation</w:t>
      </w:r>
    </w:p>
    <w:p w14:paraId="41023338" w14:textId="20C874A6" w:rsidR="00FF6AE9" w:rsidRDefault="00FF6AE9" w:rsidP="00FF6AE9">
      <w:pPr>
        <w:jc w:val="both"/>
      </w:pPr>
      <w:r w:rsidRPr="00FF6AE9">
        <w:t>Although play-based learning is student-centered, the role of the teacher remains crucial. Effective implementation requires teachers to guide, structure, and align play activities with learning objectives. Guided play, where teachers provide direction while allowing student exploration, is more effective in achieving academic goals than purely unstructured play. Studies indicate that teacher involvement is necessary to ensure that play activities lead to meaningful learning outcomes.</w:t>
      </w:r>
    </w:p>
    <w:p w14:paraId="2923B954" w14:textId="4B2698FA" w:rsidR="00075705" w:rsidRPr="00075705" w:rsidRDefault="00075705" w:rsidP="00FF6AE9">
      <w:pPr>
        <w:jc w:val="both"/>
        <w:rPr>
          <w:b/>
          <w:bCs/>
        </w:rPr>
      </w:pPr>
      <w:r w:rsidRPr="00075705">
        <w:rPr>
          <w:b/>
          <w:bCs/>
        </w:rPr>
        <w:t>Challenges in Implementing Play-Based Learning</w:t>
      </w:r>
    </w:p>
    <w:p w14:paraId="7B54A8E7" w14:textId="5C4B258B" w:rsidR="00075705" w:rsidRDefault="00075705" w:rsidP="00FF6AE9">
      <w:pPr>
        <w:jc w:val="both"/>
      </w:pPr>
      <w:r w:rsidRPr="00075705">
        <w:t>Despite its benefits, several challenges affect the implementation of play-based learning. These include limited instructional time, lack of materials or resources, insufficient teacher training, and pressure to follow traditional teaching methods. Teachers also face difficulties in balancing curriculum requirements with playful activities. Research shows that unclear understanding of play-based pedagogy and lack of professional development can hinder effective application in the classroom.</w:t>
      </w:r>
    </w:p>
    <w:p w14:paraId="40ECAB79" w14:textId="0B1DE042" w:rsidR="00075705" w:rsidRPr="00075705" w:rsidRDefault="00075705" w:rsidP="00FF6AE9">
      <w:pPr>
        <w:jc w:val="both"/>
        <w:rPr>
          <w:b/>
          <w:bCs/>
        </w:rPr>
      </w:pPr>
      <w:r w:rsidRPr="00075705">
        <w:rPr>
          <w:b/>
          <w:bCs/>
        </w:rPr>
        <w:t>Parental and Institutional Support Influences Effectiveness</w:t>
      </w:r>
    </w:p>
    <w:p w14:paraId="448515AA" w14:textId="0D765C22" w:rsidR="00075705" w:rsidRDefault="00075705" w:rsidP="00FF6AE9">
      <w:pPr>
        <w:jc w:val="both"/>
      </w:pPr>
      <w:r w:rsidRPr="00075705">
        <w:t>The success of play-based learning is also influenced by external support from parents and school administrators. Some parents may undervalue play as a learning strategy, preferring traditional instruction, which can affect its acceptance and implementation. Institutional policies and support systems are essential in promoting and sustaining play-based practices in schools.</w:t>
      </w:r>
    </w:p>
    <w:p w14:paraId="1341DD23" w14:textId="417432AA" w:rsidR="00FF4C9D" w:rsidRDefault="00FF4C9D" w:rsidP="00FF6AE9">
      <w:pPr>
        <w:jc w:val="both"/>
        <w:rPr>
          <w:b/>
          <w:bCs/>
        </w:rPr>
      </w:pPr>
      <w:r>
        <w:rPr>
          <w:b/>
          <w:bCs/>
        </w:rPr>
        <w:t>CONCLUSIONS</w:t>
      </w:r>
    </w:p>
    <w:p w14:paraId="23844863" w14:textId="2AD95D41" w:rsidR="00FF4C9D" w:rsidRDefault="00FF4C9D" w:rsidP="00FF6AE9">
      <w:pPr>
        <w:jc w:val="both"/>
      </w:pPr>
      <w:r w:rsidRPr="00FF4C9D">
        <w:t xml:space="preserve">From the findings of this study, it can be concluded that teachers at </w:t>
      </w:r>
      <w:proofErr w:type="spellStart"/>
      <w:r w:rsidRPr="00FF4C9D">
        <w:t>Hebrio</w:t>
      </w:r>
      <w:proofErr w:type="spellEnd"/>
      <w:r w:rsidRPr="00FF4C9D">
        <w:t xml:space="preserve"> Lourdes Elementary School possess a solid awareness of the value of play</w:t>
      </w:r>
      <w:r w:rsidRPr="00FF4C9D">
        <w:noBreakHyphen/>
        <w:t xml:space="preserve">based learning in </w:t>
      </w:r>
      <w:proofErr w:type="spellStart"/>
      <w:r w:rsidRPr="00FF4C9D">
        <w:t>Araling</w:t>
      </w:r>
      <w:proofErr w:type="spellEnd"/>
      <w:r w:rsidRPr="00FF4C9D">
        <w:t xml:space="preserve"> </w:t>
      </w:r>
      <w:proofErr w:type="spellStart"/>
      <w:r w:rsidRPr="00FF4C9D">
        <w:t>Panlipunan</w:t>
      </w:r>
      <w:proofErr w:type="spellEnd"/>
      <w:r w:rsidRPr="00FF4C9D">
        <w:t>. Specifically, teachers recognize that play</w:t>
      </w:r>
      <w:r w:rsidRPr="00FF4C9D">
        <w:noBreakHyphen/>
        <w:t xml:space="preserve">based activities enhance students’ interest, engagement, and overall involvement in </w:t>
      </w:r>
      <w:r w:rsidRPr="00FF4C9D">
        <w:lastRenderedPageBreak/>
        <w:t>the subject. This aligns with educational research showing that integrating play within instruction promotes active and meaningful learning experiences that support not only academic achievement but also cognitive and social development across multiple domains. In play</w:t>
      </w:r>
      <w:r w:rsidRPr="00FF4C9D">
        <w:noBreakHyphen/>
        <w:t>based approaches, learners are encouraged to explore, interact, and make sense of concepts through purposeful activities, which helps sustain curiosity and deeper understanding.</w:t>
      </w:r>
    </w:p>
    <w:p w14:paraId="4DC1F487" w14:textId="77777777" w:rsidR="00FF4C9D" w:rsidRPr="00FF4C9D" w:rsidRDefault="00FF4C9D" w:rsidP="00FF4C9D">
      <w:pPr>
        <w:jc w:val="both"/>
      </w:pPr>
      <w:r w:rsidRPr="00FF4C9D">
        <w:t>Moreover, the study’s implementation of a training program designed to enhance teachers’ use of play</w:t>
      </w:r>
      <w:r w:rsidRPr="00FF4C9D">
        <w:noBreakHyphen/>
        <w:t>based strategies proved to be a significant professional development intervention. The training provided structured guidance and practical tools that equipped teachers with the confidence and skills necessary to incorporate play</w:t>
      </w:r>
      <w:r w:rsidRPr="00FF4C9D">
        <w:noBreakHyphen/>
        <w:t>based techniques effectively into their lessons. This supports research that emphasizes the importance of teacher preparation and ongoing professional learning in ensuring successful application of innovative pedagogies such as play</w:t>
      </w:r>
      <w:r w:rsidRPr="00FF4C9D">
        <w:noBreakHyphen/>
        <w:t xml:space="preserve">based learning, as it helps educators design and facilitate activities that are both educationally sound and aligned with curriculum goals. </w:t>
      </w:r>
    </w:p>
    <w:p w14:paraId="24CEC087" w14:textId="77777777" w:rsidR="00FF4C9D" w:rsidRDefault="00FF4C9D" w:rsidP="00FF4C9D">
      <w:pPr>
        <w:jc w:val="both"/>
      </w:pPr>
      <w:r w:rsidRPr="00FF4C9D">
        <w:t>Finally, because the designed training underwent careful review and validation processes, it is considered pedagogically appropriate and curriculum</w:t>
      </w:r>
      <w:r w:rsidRPr="00FF4C9D">
        <w:noBreakHyphen/>
        <w:t>aligned, demonstrating its potential to produce beneficial outcomes for both teachers and learners. The validated program not only enhances instructional quality but also contributes to creating a more engaging and student</w:t>
      </w:r>
      <w:r w:rsidRPr="00FF4C9D">
        <w:noBreakHyphen/>
        <w:t>centered learning environment, where learners are motivated and supported in their academic journey. The positive results observed in this study, thus, highlight the importance of combining research</w:t>
      </w:r>
      <w:r w:rsidRPr="00FF4C9D">
        <w:noBreakHyphen/>
        <w:t>based play strategies with professional development to improve teaching practices and foster holistic student growth in the classroom.</w:t>
      </w:r>
    </w:p>
    <w:p w14:paraId="19CF2AAB" w14:textId="77777777" w:rsidR="00C477FA" w:rsidRDefault="00C477FA" w:rsidP="00FF4C9D">
      <w:pPr>
        <w:jc w:val="both"/>
      </w:pPr>
      <w:bookmarkStart w:id="0" w:name="_GoBack"/>
      <w:bookmarkEnd w:id="0"/>
    </w:p>
    <w:p w14:paraId="6454109B" w14:textId="77777777" w:rsidR="00C477FA" w:rsidRDefault="00C477FA" w:rsidP="00C477FA">
      <w:pPr>
        <w:jc w:val="both"/>
      </w:pPr>
      <w:r>
        <w:t>COMPETING INTERESTS DISCLAIMER:</w:t>
      </w:r>
    </w:p>
    <w:p w14:paraId="37675996" w14:textId="080DE6D9" w:rsidR="00C477FA" w:rsidRDefault="00C477FA" w:rsidP="00C477FA">
      <w:pPr>
        <w:jc w:val="both"/>
      </w:pPr>
      <w:r>
        <w:t>Authors have declared that they have no known competing financial interests OR non-financial interests OR personal relationships that could have appeared to influence the work reported in this paper.</w:t>
      </w:r>
    </w:p>
    <w:p w14:paraId="294026F2" w14:textId="233013FF" w:rsidR="00FF4C9D" w:rsidRPr="00FF4C9D" w:rsidRDefault="00FF4C9D" w:rsidP="00FF4C9D">
      <w:pPr>
        <w:jc w:val="both"/>
        <w:rPr>
          <w:b/>
          <w:bCs/>
        </w:rPr>
      </w:pPr>
      <w:r w:rsidRPr="00FF4C9D">
        <w:rPr>
          <w:b/>
          <w:bCs/>
        </w:rPr>
        <w:t>REFERENCES</w:t>
      </w:r>
    </w:p>
    <w:p w14:paraId="37A62C45" w14:textId="2147780A" w:rsidR="00FF4C9D" w:rsidRDefault="00FF4C9D" w:rsidP="00D40672">
      <w:pPr>
        <w:pStyle w:val="ListParagraph"/>
        <w:numPr>
          <w:ilvl w:val="0"/>
          <w:numId w:val="1"/>
        </w:numPr>
        <w:jc w:val="both"/>
      </w:pPr>
      <w:proofErr w:type="spellStart"/>
      <w:r>
        <w:t>Adipat</w:t>
      </w:r>
      <w:proofErr w:type="spellEnd"/>
      <w:r>
        <w:t xml:space="preserve">, S., Laksana, K., </w:t>
      </w:r>
      <w:proofErr w:type="spellStart"/>
      <w:r>
        <w:t>Busayanon</w:t>
      </w:r>
      <w:proofErr w:type="spellEnd"/>
      <w:r>
        <w:t xml:space="preserve">, K., </w:t>
      </w:r>
      <w:proofErr w:type="spellStart"/>
      <w:r>
        <w:t>Asawasowan</w:t>
      </w:r>
      <w:proofErr w:type="spellEnd"/>
      <w:r>
        <w:t xml:space="preserve">, A., &amp; </w:t>
      </w:r>
      <w:proofErr w:type="spellStart"/>
      <w:r>
        <w:t>Adipat</w:t>
      </w:r>
      <w:proofErr w:type="spellEnd"/>
      <w:r>
        <w:t>, B. (2021). Engaging students in the learning process with game-based learning: The fundamental concepts. International Journal of Technology in Education (IJTE), 4(3), 542-552.</w:t>
      </w:r>
    </w:p>
    <w:p w14:paraId="116A4B59" w14:textId="6CFFF43E" w:rsidR="00FF4C9D" w:rsidRDefault="00FF4C9D" w:rsidP="00D40672">
      <w:pPr>
        <w:pStyle w:val="ListParagraph"/>
        <w:numPr>
          <w:ilvl w:val="0"/>
          <w:numId w:val="1"/>
        </w:numPr>
        <w:jc w:val="both"/>
      </w:pPr>
      <w:r>
        <w:t>Allen, J. P., Pianta, R. C., Gregory, A., Mikami, A. Y., &amp; Lun, J. (2011). An interaction-based approach to enhancing secondary school instruction and student achievement. Science, 333(6045), 1034–1037.</w:t>
      </w:r>
    </w:p>
    <w:p w14:paraId="3A3FB0E3" w14:textId="0D7096E6" w:rsidR="00FF4C9D" w:rsidRDefault="00FF4C9D" w:rsidP="00FF4C9D">
      <w:pPr>
        <w:pStyle w:val="ListParagraph"/>
        <w:numPr>
          <w:ilvl w:val="0"/>
          <w:numId w:val="1"/>
        </w:numPr>
        <w:jc w:val="both"/>
      </w:pPr>
      <w:r>
        <w:t xml:space="preserve">Antonio S. Broto, Statistics Made Simple, 2nd Edition 2008 </w:t>
      </w:r>
      <w:proofErr w:type="spellStart"/>
      <w:proofErr w:type="gramStart"/>
      <w:r>
        <w:t>Bautista,A.G</w:t>
      </w:r>
      <w:proofErr w:type="spellEnd"/>
      <w:r>
        <w:t>.</w:t>
      </w:r>
      <w:proofErr w:type="gramEnd"/>
      <w:r>
        <w:t>,&amp; Espiritu, J. A. (2021). Barriers to implementing play-based</w:t>
      </w:r>
      <w:r w:rsidR="00D40672">
        <w:t xml:space="preserve"> </w:t>
      </w:r>
      <w:r>
        <w:t>learning in Philippine classrooms. Philippine Journal of Education, Arts and Sciences, 15(2), 45–52.</w:t>
      </w:r>
    </w:p>
    <w:p w14:paraId="00522008" w14:textId="7F8977B8" w:rsidR="00FF4C9D" w:rsidRDefault="00FF4C9D" w:rsidP="00D40672">
      <w:pPr>
        <w:pStyle w:val="ListParagraph"/>
        <w:numPr>
          <w:ilvl w:val="0"/>
          <w:numId w:val="1"/>
        </w:numPr>
        <w:jc w:val="both"/>
      </w:pPr>
      <w:r>
        <w:t>Bronfenbrenner, U. (1979). The ecology of human development: Experiments by nature and design. Harvard University Press.</w:t>
      </w:r>
    </w:p>
    <w:p w14:paraId="3F61C68E" w14:textId="32C63A08" w:rsidR="00FF4C9D" w:rsidRDefault="00FF4C9D" w:rsidP="00D40672">
      <w:pPr>
        <w:pStyle w:val="ListParagraph"/>
        <w:numPr>
          <w:ilvl w:val="0"/>
          <w:numId w:val="1"/>
        </w:numPr>
        <w:jc w:val="both"/>
      </w:pPr>
      <w:r>
        <w:t>Bruce, T. (2011). Learning Through Play: For Babies, Toddlers and Young Children (2nd ed). London: Hodder Education.</w:t>
      </w:r>
    </w:p>
    <w:p w14:paraId="32A0EE30" w14:textId="0D0C81AA" w:rsidR="00FF4C9D" w:rsidRDefault="00FF4C9D" w:rsidP="00D40672">
      <w:pPr>
        <w:pStyle w:val="ListParagraph"/>
        <w:numPr>
          <w:ilvl w:val="0"/>
          <w:numId w:val="1"/>
        </w:numPr>
        <w:jc w:val="both"/>
      </w:pPr>
      <w:r>
        <w:t xml:space="preserve">Choy, D., Wong, A. L., Lim, K. M., &amp; Chong, S. (2013). Beginning teachers' perceptions of their pedagogical knowledge and skills in teaching: A </w:t>
      </w:r>
      <w:proofErr w:type="gramStart"/>
      <w:r>
        <w:t>three year</w:t>
      </w:r>
      <w:proofErr w:type="gramEnd"/>
      <w:r>
        <w:t xml:space="preserve"> study. Australian Journal of Teacher Education 38(5)</w:t>
      </w:r>
    </w:p>
    <w:p w14:paraId="0A607182" w14:textId="40C52981" w:rsidR="00FF4C9D" w:rsidRDefault="00FF4C9D" w:rsidP="00D40672">
      <w:pPr>
        <w:pStyle w:val="ListParagraph"/>
        <w:numPr>
          <w:ilvl w:val="0"/>
          <w:numId w:val="1"/>
        </w:numPr>
        <w:jc w:val="both"/>
      </w:pPr>
      <w:r>
        <w:lastRenderedPageBreak/>
        <w:t xml:space="preserve">Clark, K. (2020). Play-based early childhood curriculum and early literacy success link. </w:t>
      </w:r>
      <w:proofErr w:type="spellStart"/>
      <w:r>
        <w:t>Masters</w:t>
      </w:r>
      <w:proofErr w:type="spellEnd"/>
      <w:r>
        <w:t xml:space="preserve"> Thesis, North western College.</w:t>
      </w:r>
    </w:p>
    <w:p w14:paraId="637F0952" w14:textId="7B1DFD68" w:rsidR="00FF4C9D" w:rsidRDefault="00FF4C9D" w:rsidP="00D40672">
      <w:pPr>
        <w:pStyle w:val="ListParagraph"/>
        <w:numPr>
          <w:ilvl w:val="0"/>
          <w:numId w:val="1"/>
        </w:numPr>
        <w:jc w:val="both"/>
      </w:pPr>
      <w:r>
        <w:t xml:space="preserve">Cosme, M. (2019). Impact of Grade 9 Students' Behavior in the Academic Performance in </w:t>
      </w:r>
      <w:proofErr w:type="spellStart"/>
      <w:r>
        <w:t>Araling</w:t>
      </w:r>
      <w:proofErr w:type="spellEnd"/>
      <w:r>
        <w:t xml:space="preserve"> </w:t>
      </w:r>
      <w:proofErr w:type="spellStart"/>
      <w:r>
        <w:t>Panlipunan</w:t>
      </w:r>
      <w:proofErr w:type="spellEnd"/>
      <w:r>
        <w:t xml:space="preserve"> at </w:t>
      </w:r>
      <w:proofErr w:type="spellStart"/>
      <w:r>
        <w:t>Wenceslao</w:t>
      </w:r>
      <w:proofErr w:type="spellEnd"/>
      <w:r>
        <w:t xml:space="preserve"> Trinidad Memorial National High School. </w:t>
      </w:r>
      <w:proofErr w:type="spellStart"/>
      <w:r>
        <w:t>Ascendens</w:t>
      </w:r>
      <w:proofErr w:type="spellEnd"/>
      <w:r>
        <w:t xml:space="preserve"> Asia Journal of Multidisciplinary Research Abstracts, 3(2E)</w:t>
      </w:r>
    </w:p>
    <w:p w14:paraId="51AD0E30" w14:textId="1DB98B82" w:rsidR="00FF4C9D" w:rsidRDefault="00FF4C9D" w:rsidP="00D40672">
      <w:pPr>
        <w:pStyle w:val="ListParagraph"/>
        <w:numPr>
          <w:ilvl w:val="0"/>
          <w:numId w:val="1"/>
        </w:numPr>
        <w:jc w:val="both"/>
      </w:pPr>
      <w:r>
        <w:t>Darling-Hammond, L., Chung Wei, R., Andree, A., &amp; Richardson, N. (2009). Professional learning in the learning profession: A status report on teacher development in the United States and abroad. Oxford, OH: National Staff Development Council.</w:t>
      </w:r>
    </w:p>
    <w:p w14:paraId="45C2EA3F" w14:textId="26E22AFD" w:rsidR="00FF4C9D" w:rsidRDefault="00FF4C9D" w:rsidP="00D40672">
      <w:pPr>
        <w:pStyle w:val="ListParagraph"/>
        <w:numPr>
          <w:ilvl w:val="0"/>
          <w:numId w:val="1"/>
        </w:numPr>
        <w:jc w:val="both"/>
      </w:pPr>
      <w:r>
        <w:t xml:space="preserve">Department of Education. (2016) K to 12 Curriculum Guide in </w:t>
      </w:r>
      <w:proofErr w:type="spellStart"/>
      <w:r>
        <w:t>Araling</w:t>
      </w:r>
      <w:proofErr w:type="spellEnd"/>
      <w:r>
        <w:t xml:space="preserve"> </w:t>
      </w:r>
      <w:proofErr w:type="spellStart"/>
      <w:r>
        <w:t>Panlipunan</w:t>
      </w:r>
      <w:proofErr w:type="spellEnd"/>
      <w:r>
        <w:t>.</w:t>
      </w:r>
    </w:p>
    <w:p w14:paraId="460654F6" w14:textId="2BF8E24E" w:rsidR="00FF4C9D" w:rsidRDefault="00FF4C9D" w:rsidP="00D40672">
      <w:pPr>
        <w:pStyle w:val="ListParagraph"/>
        <w:numPr>
          <w:ilvl w:val="0"/>
          <w:numId w:val="1"/>
        </w:numPr>
        <w:jc w:val="both"/>
      </w:pPr>
      <w:r>
        <w:t>Desimone, L. M. (2009). Improving impact studies of teachers’ professional development: Toward better conceptualizations and measures. Educational researcher, 38(3), 181–199;</w:t>
      </w:r>
    </w:p>
    <w:p w14:paraId="7BF64DC9" w14:textId="6BEB1DFD" w:rsidR="00FF4C9D" w:rsidRDefault="00FF4C9D" w:rsidP="00D40672">
      <w:pPr>
        <w:pStyle w:val="ListParagraph"/>
        <w:numPr>
          <w:ilvl w:val="0"/>
          <w:numId w:val="1"/>
        </w:numPr>
        <w:jc w:val="both"/>
      </w:pPr>
      <w:r>
        <w:t>Dogan, S. A., &amp; Boz, M. (2019). An Investigation of Pre-school Teachers’ Views and Practices About Pre-school Outdoor Play. Elementary Education Online, 18(2), 681 – 697.</w:t>
      </w:r>
    </w:p>
    <w:p w14:paraId="331311DB" w14:textId="760053BA" w:rsidR="00FF4C9D" w:rsidRDefault="00FF4C9D" w:rsidP="00D40672">
      <w:pPr>
        <w:pStyle w:val="ListParagraph"/>
        <w:numPr>
          <w:ilvl w:val="0"/>
          <w:numId w:val="1"/>
        </w:numPr>
        <w:jc w:val="both"/>
      </w:pPr>
      <w:r>
        <w:t>Dubeck, M. M., Jukes, M. C. H., &amp; Okello, G. (2012). Early Primary Literacy Instruction in Kenya. Comparative Education Review, 56(1),48 – 68.</w:t>
      </w:r>
    </w:p>
    <w:p w14:paraId="1AE03DAA" w14:textId="40563CAD" w:rsidR="00FF4C9D" w:rsidRDefault="00FF4C9D" w:rsidP="00D40672">
      <w:pPr>
        <w:pStyle w:val="ListParagraph"/>
        <w:numPr>
          <w:ilvl w:val="0"/>
          <w:numId w:val="1"/>
        </w:numPr>
        <w:jc w:val="both"/>
      </w:pPr>
      <w:proofErr w:type="spellStart"/>
      <w:r>
        <w:t>Dundar</w:t>
      </w:r>
      <w:proofErr w:type="spellEnd"/>
      <w:r>
        <w:t>, S., &amp; Rapoport, A. (2014). Elementary students’ attitudes toward social studies, math, and science: An analysis with the emphasis on social studies. The Councilor: A Journal of the Social Studies, 75(2), 5.</w:t>
      </w:r>
    </w:p>
    <w:p w14:paraId="7B6B893E" w14:textId="7F4B495F" w:rsidR="00FF4C9D" w:rsidRDefault="00FF4C9D" w:rsidP="00FF4C9D">
      <w:pPr>
        <w:pStyle w:val="ListParagraph"/>
        <w:numPr>
          <w:ilvl w:val="0"/>
          <w:numId w:val="1"/>
        </w:numPr>
        <w:jc w:val="both"/>
      </w:pPr>
      <w:r>
        <w:t xml:space="preserve">Estela G. </w:t>
      </w:r>
      <w:proofErr w:type="spellStart"/>
      <w:r>
        <w:t>Adanza</w:t>
      </w:r>
      <w:proofErr w:type="spellEnd"/>
      <w:r>
        <w:t>, “Methods of Research: A Premiere” (Rex Bookstore</w:t>
      </w:r>
      <w:r w:rsidR="00D40672">
        <w:t xml:space="preserve"> </w:t>
      </w:r>
      <w:r>
        <w:t>Inc.)</w:t>
      </w:r>
    </w:p>
    <w:p w14:paraId="43B185AA" w14:textId="2DBF55EA" w:rsidR="00FF4C9D" w:rsidRDefault="00FF4C9D" w:rsidP="00D40672">
      <w:pPr>
        <w:pStyle w:val="ListParagraph"/>
        <w:numPr>
          <w:ilvl w:val="0"/>
          <w:numId w:val="1"/>
        </w:numPr>
        <w:jc w:val="both"/>
      </w:pPr>
      <w:r>
        <w:t xml:space="preserve">Farrell, K. (2019). Using guided play to acquire literacy skills. </w:t>
      </w:r>
      <w:proofErr w:type="spellStart"/>
      <w:r>
        <w:t>Masters</w:t>
      </w:r>
      <w:proofErr w:type="spellEnd"/>
      <w:r>
        <w:t xml:space="preserve"> Thesis, Northwestern College.</w:t>
      </w:r>
    </w:p>
    <w:p w14:paraId="19EE6801" w14:textId="03E03212" w:rsidR="00FF4C9D" w:rsidRDefault="00FF4C9D" w:rsidP="00D40672">
      <w:pPr>
        <w:pStyle w:val="ListParagraph"/>
        <w:numPr>
          <w:ilvl w:val="0"/>
          <w:numId w:val="1"/>
        </w:numPr>
        <w:jc w:val="both"/>
      </w:pPr>
      <w:r>
        <w:t xml:space="preserve">Fleer, M. </w:t>
      </w:r>
      <w:proofErr w:type="spellStart"/>
      <w:r>
        <w:t>Acultural</w:t>
      </w:r>
      <w:proofErr w:type="spellEnd"/>
      <w:r>
        <w:t>- Historical Perspectives on Play: Play as a Leading Activity Across Cultural Communities. In Play and Learning in Early Childhood Settings: International Perspectives; Samuelsson, I.P., Fleer, M., Eds.; Springer: Berlin/Heidelberg, Germany, 2008; Volume 1.</w:t>
      </w:r>
    </w:p>
    <w:p w14:paraId="51B73C3A" w14:textId="5CF225EC" w:rsidR="00FF4C9D" w:rsidRDefault="00FF4C9D" w:rsidP="00D40672">
      <w:pPr>
        <w:pStyle w:val="ListParagraph"/>
        <w:numPr>
          <w:ilvl w:val="0"/>
          <w:numId w:val="1"/>
        </w:numPr>
        <w:jc w:val="both"/>
      </w:pPr>
      <w:r>
        <w:t>Gagnon, D., Mattingly, M. J., &amp; University of New Hampshire, C. I. (2012). Beginning Teachers are More Common in Rural, High-Poverty, and Racially Diverse Schools. Issue Brief No. 53. Carsey Institute.</w:t>
      </w:r>
    </w:p>
    <w:p w14:paraId="5C606F82" w14:textId="3A229306" w:rsidR="00FF4C9D" w:rsidRDefault="00FF4C9D" w:rsidP="00D40672">
      <w:pPr>
        <w:pStyle w:val="ListParagraph"/>
        <w:numPr>
          <w:ilvl w:val="0"/>
          <w:numId w:val="1"/>
        </w:numPr>
        <w:jc w:val="both"/>
      </w:pPr>
      <w:r>
        <w:t>Gardiner, W. (2012). Coaches’ and new urban teachers’ perceptions of induction coaching: Time, trust, and accelerated learning curves. Teacher Educator 47(3), 195-215. https://doi.org/10.1080/08878730.2012.68597.</w:t>
      </w:r>
    </w:p>
    <w:p w14:paraId="4F948923" w14:textId="68EFB1D0" w:rsidR="00FF4C9D" w:rsidRDefault="00FF4C9D" w:rsidP="00D40672">
      <w:pPr>
        <w:pStyle w:val="ListParagraph"/>
        <w:numPr>
          <w:ilvl w:val="0"/>
          <w:numId w:val="1"/>
        </w:numPr>
        <w:jc w:val="both"/>
      </w:pPr>
      <w:r>
        <w:t>Greenleaf, C. L., Hanson, T. L., Rosen, R., Boscardin, D. K., Herman, J., &amp; Schneider, A. (2011). Integrating literacy and science in biology: teaching and learning S. impacts of reading apprenticeship professional development. American Educational Research Journal, 48(3), 647–717.</w:t>
      </w:r>
    </w:p>
    <w:p w14:paraId="7CD858F1" w14:textId="40F13F2F" w:rsidR="00FF4C9D" w:rsidRDefault="00FF4C9D" w:rsidP="00D40672">
      <w:pPr>
        <w:pStyle w:val="ListParagraph"/>
        <w:numPr>
          <w:ilvl w:val="0"/>
          <w:numId w:val="1"/>
        </w:numPr>
        <w:jc w:val="both"/>
      </w:pPr>
      <w:r>
        <w:t>Hill, H. C., Beisiegel, M., &amp; Jacob, R. (2013). Professional development research: Consensus, crossroads, and challenges. Educational Researcher, 42(9), 476–487</w:t>
      </w:r>
    </w:p>
    <w:p w14:paraId="2E9A0E0D" w14:textId="5D39A28B" w:rsidR="00FF4C9D" w:rsidRDefault="00FF4C9D" w:rsidP="00D40672">
      <w:pPr>
        <w:pStyle w:val="ListParagraph"/>
        <w:numPr>
          <w:ilvl w:val="0"/>
          <w:numId w:val="1"/>
        </w:numPr>
        <w:jc w:val="both"/>
      </w:pPr>
      <w:r>
        <w:t xml:space="preserve">Ilhan, G. O., &amp; </w:t>
      </w:r>
      <w:proofErr w:type="spellStart"/>
      <w:r>
        <w:t>Oruc</w:t>
      </w:r>
      <w:proofErr w:type="spellEnd"/>
      <w:r>
        <w:t>, S. (2016). Effect of the Use of Multimedia on Students' Performance: A Case Study of Social Studies Class. Educational Research and Reviews, 11(8), 877-882.</w:t>
      </w:r>
    </w:p>
    <w:p w14:paraId="6719C410" w14:textId="2757334C" w:rsidR="00FF4C9D" w:rsidRDefault="00FF4C9D" w:rsidP="00D40672">
      <w:pPr>
        <w:pStyle w:val="ListParagraph"/>
        <w:numPr>
          <w:ilvl w:val="0"/>
          <w:numId w:val="1"/>
        </w:numPr>
        <w:jc w:val="both"/>
      </w:pPr>
      <w:r>
        <w:t xml:space="preserve">Isenberg and Quisenberry,2002 as sited in Thinking It Through: Teaching and Learning in the Kindergarten Classroom Playing is Learning, page 12, Elementary Teachers' Federation of </w:t>
      </w:r>
      <w:proofErr w:type="gramStart"/>
      <w:r>
        <w:t>Ontario,p</w:t>
      </w:r>
      <w:proofErr w:type="gramEnd"/>
      <w:r>
        <w:t>-20</w:t>
      </w:r>
    </w:p>
    <w:p w14:paraId="6CE9666F" w14:textId="5FC8BBE0" w:rsidR="00FF4C9D" w:rsidRDefault="00FF4C9D" w:rsidP="00D40672">
      <w:pPr>
        <w:pStyle w:val="ListParagraph"/>
        <w:numPr>
          <w:ilvl w:val="0"/>
          <w:numId w:val="1"/>
        </w:numPr>
        <w:jc w:val="both"/>
      </w:pPr>
      <w:r>
        <w:t xml:space="preserve">Javina, L., Borillo, G. G. B., &amp; Vergara, J. D. (2019). Effectiveness of the Utilization of Different Teaching Strategies in </w:t>
      </w:r>
      <w:proofErr w:type="spellStart"/>
      <w:r>
        <w:t>Araling</w:t>
      </w:r>
      <w:proofErr w:type="spellEnd"/>
      <w:r>
        <w:t xml:space="preserve"> </w:t>
      </w:r>
      <w:proofErr w:type="spellStart"/>
      <w:r>
        <w:t>Panlipunan</w:t>
      </w:r>
      <w:proofErr w:type="spellEnd"/>
      <w:r>
        <w:t xml:space="preserve"> (Social Studies) as Perceived by Grade 10 Students in </w:t>
      </w:r>
      <w:proofErr w:type="spellStart"/>
      <w:r>
        <w:t>Taysan</w:t>
      </w:r>
      <w:proofErr w:type="spellEnd"/>
      <w:r>
        <w:t xml:space="preserve"> National High School. </w:t>
      </w:r>
      <w:proofErr w:type="spellStart"/>
      <w:r>
        <w:t>Ascendens</w:t>
      </w:r>
      <w:proofErr w:type="spellEnd"/>
      <w:r>
        <w:t xml:space="preserve"> Asia Journal of Multidisciplinary Research Abstracts, 3(2B)</w:t>
      </w:r>
    </w:p>
    <w:p w14:paraId="510BA5E3" w14:textId="7F432CFF" w:rsidR="00FF4C9D" w:rsidRDefault="00FF4C9D" w:rsidP="00D40672">
      <w:pPr>
        <w:pStyle w:val="ListParagraph"/>
        <w:numPr>
          <w:ilvl w:val="0"/>
          <w:numId w:val="1"/>
        </w:numPr>
        <w:jc w:val="both"/>
      </w:pPr>
      <w:r>
        <w:lastRenderedPageBreak/>
        <w:t>Kendra, C., 2025. Lev Vygotsky’s Life and Theories. | verywellmind.com</w:t>
      </w:r>
    </w:p>
    <w:p w14:paraId="4602F544" w14:textId="48ED1FC9" w:rsidR="00FF4C9D" w:rsidRDefault="00FF4C9D" w:rsidP="00D40672">
      <w:pPr>
        <w:pStyle w:val="ListParagraph"/>
        <w:numPr>
          <w:ilvl w:val="0"/>
          <w:numId w:val="1"/>
        </w:numPr>
        <w:jc w:val="both"/>
      </w:pPr>
      <w:r>
        <w:t xml:space="preserve">Kemunto, O. N., </w:t>
      </w:r>
      <w:proofErr w:type="spellStart"/>
      <w:r>
        <w:t>Obuba</w:t>
      </w:r>
      <w:proofErr w:type="spellEnd"/>
      <w:r>
        <w:t xml:space="preserve">, E., &amp; Nyakundi, E. (2019). Importance of play and its relationship to learning in early childhood development education centers in </w:t>
      </w:r>
      <w:proofErr w:type="spellStart"/>
      <w:r>
        <w:t>Nyamira</w:t>
      </w:r>
      <w:proofErr w:type="spellEnd"/>
      <w:r>
        <w:t xml:space="preserve"> County, Kenya. International Journal of Novel Research in Humanity and Social Sciences, 6 (3), 10-27.</w:t>
      </w:r>
    </w:p>
    <w:p w14:paraId="515A97B8" w14:textId="0449FDE7" w:rsidR="00FF4C9D" w:rsidRDefault="00FF4C9D" w:rsidP="00D40672">
      <w:pPr>
        <w:pStyle w:val="ListParagraph"/>
        <w:numPr>
          <w:ilvl w:val="0"/>
          <w:numId w:val="1"/>
        </w:numPr>
        <w:jc w:val="both"/>
      </w:pPr>
      <w:r>
        <w:t xml:space="preserve">Kidd, L., Brown, N., &amp; </w:t>
      </w:r>
      <w:proofErr w:type="spellStart"/>
      <w:r>
        <w:t>Fitzallen</w:t>
      </w:r>
      <w:proofErr w:type="spellEnd"/>
      <w:r>
        <w:t>, N. (2015). Beginning teachers' perception of their induction into the teaching profession. Australian Journal of Teacher Education 40(3).</w:t>
      </w:r>
    </w:p>
    <w:p w14:paraId="62716224" w14:textId="5EA67D7A" w:rsidR="00FF4C9D" w:rsidRDefault="00FF4C9D" w:rsidP="00D40672">
      <w:pPr>
        <w:pStyle w:val="ListParagraph"/>
        <w:numPr>
          <w:ilvl w:val="0"/>
          <w:numId w:val="1"/>
        </w:numPr>
        <w:jc w:val="both"/>
      </w:pPr>
      <w:r>
        <w:t xml:space="preserve">Khalil, N.; </w:t>
      </w:r>
      <w:proofErr w:type="spellStart"/>
      <w:r>
        <w:t>Aljanazrah</w:t>
      </w:r>
      <w:proofErr w:type="spellEnd"/>
      <w:r>
        <w:t>, A.; Hamed, G.; Murtagh, E., 2022. Exploring Teacher Educators’ Perspectives of Play-Based Learning: A Mixed Method Approach. Educ. Sci., 12, 95. https://doi.org/10.3390/ educsci12020095</w:t>
      </w:r>
    </w:p>
    <w:p w14:paraId="7B912A46" w14:textId="61D119AF" w:rsidR="00FF4C9D" w:rsidRDefault="00FF4C9D" w:rsidP="00D40672">
      <w:pPr>
        <w:pStyle w:val="ListParagraph"/>
        <w:numPr>
          <w:ilvl w:val="0"/>
          <w:numId w:val="1"/>
        </w:numPr>
        <w:jc w:val="both"/>
      </w:pPr>
      <w:r>
        <w:t xml:space="preserve">Lao-At, G. (2019). Improving Retention Skills of Grade 6 Pupils in </w:t>
      </w:r>
      <w:proofErr w:type="spellStart"/>
      <w:r>
        <w:t>Araling</w:t>
      </w:r>
      <w:proofErr w:type="spellEnd"/>
      <w:r>
        <w:t xml:space="preserve"> </w:t>
      </w:r>
      <w:proofErr w:type="spellStart"/>
      <w:r>
        <w:t>Panlipunan</w:t>
      </w:r>
      <w:proofErr w:type="spellEnd"/>
      <w:r>
        <w:t xml:space="preserve"> Using ‘</w:t>
      </w:r>
      <w:proofErr w:type="spellStart"/>
      <w:r>
        <w:t>Kanta</w:t>
      </w:r>
      <w:proofErr w:type="spellEnd"/>
      <w:r>
        <w:t xml:space="preserve">-Clues’. </w:t>
      </w:r>
      <w:proofErr w:type="spellStart"/>
      <w:r>
        <w:t>Ascendens</w:t>
      </w:r>
      <w:proofErr w:type="spellEnd"/>
      <w:r>
        <w:t xml:space="preserve"> Asia Journal of Multidisciplinary Research Abstracts, 3(8).</w:t>
      </w:r>
    </w:p>
    <w:p w14:paraId="0B0FAAA8" w14:textId="047CDA2D" w:rsidR="00FF4C9D" w:rsidRDefault="00FF4C9D" w:rsidP="00D40672">
      <w:pPr>
        <w:pStyle w:val="ListParagraph"/>
        <w:numPr>
          <w:ilvl w:val="0"/>
          <w:numId w:val="1"/>
        </w:numPr>
        <w:jc w:val="both"/>
      </w:pPr>
      <w:r>
        <w:t>Liaqat, M., Arif, U., 2024. Learner vs. Student — What's the Difference? | Askdifference.com</w:t>
      </w:r>
    </w:p>
    <w:p w14:paraId="73129FCF" w14:textId="01C46107" w:rsidR="00FF4C9D" w:rsidRDefault="00FF4C9D" w:rsidP="00D40672">
      <w:pPr>
        <w:pStyle w:val="ListParagraph"/>
        <w:numPr>
          <w:ilvl w:val="0"/>
          <w:numId w:val="1"/>
        </w:numPr>
        <w:jc w:val="both"/>
      </w:pPr>
      <w:r>
        <w:t xml:space="preserve">Leggett, N.; Newman, L. Play: Challenging educators’ beliefs about play in the indoor and outdoor environment. </w:t>
      </w:r>
      <w:proofErr w:type="spellStart"/>
      <w:r>
        <w:t>Australas</w:t>
      </w:r>
      <w:proofErr w:type="spellEnd"/>
      <w:r>
        <w:t>. J. Early Child. 2017, 42, 24–32. Available online: https://journals.sagepub.com/doi/10.23965/AJEC.42.1.03</w:t>
      </w:r>
    </w:p>
    <w:p w14:paraId="2C89AB8E" w14:textId="0F0653A4" w:rsidR="00FF4C9D" w:rsidRDefault="00FF4C9D" w:rsidP="00D40672">
      <w:pPr>
        <w:pStyle w:val="ListParagraph"/>
        <w:numPr>
          <w:ilvl w:val="0"/>
          <w:numId w:val="1"/>
        </w:numPr>
        <w:jc w:val="both"/>
      </w:pPr>
      <w:r>
        <w:t>Lillemyr, O.F.; Søbstad, F.; Marder, K.; Flowerday, T. A multicultural perspective on play and learning in primary school. Int. J. Early Child. 2011, 43, 43–65.</w:t>
      </w:r>
    </w:p>
    <w:p w14:paraId="38873B08" w14:textId="785ECC17" w:rsidR="00FF4C9D" w:rsidRDefault="00FF4C9D" w:rsidP="00496297">
      <w:pPr>
        <w:pStyle w:val="ListParagraph"/>
        <w:numPr>
          <w:ilvl w:val="0"/>
          <w:numId w:val="1"/>
        </w:numPr>
        <w:jc w:val="both"/>
      </w:pPr>
      <w:proofErr w:type="spellStart"/>
      <w:r>
        <w:t>Lorbis</w:t>
      </w:r>
      <w:proofErr w:type="spellEnd"/>
      <w:r>
        <w:t xml:space="preserve">, J. C. C. (2019). Utilization of Contextualized Teaching and Learning (CTL) Approach in Grade Two </w:t>
      </w:r>
      <w:proofErr w:type="spellStart"/>
      <w:r>
        <w:t>Araling</w:t>
      </w:r>
      <w:proofErr w:type="spellEnd"/>
      <w:r>
        <w:t xml:space="preserve"> </w:t>
      </w:r>
      <w:proofErr w:type="spellStart"/>
      <w:r>
        <w:t>Panlipunan</w:t>
      </w:r>
      <w:proofErr w:type="spellEnd"/>
      <w:r>
        <w:t>. Online Submission.</w:t>
      </w:r>
    </w:p>
    <w:p w14:paraId="411BD354" w14:textId="33CF6B15" w:rsidR="00FF4C9D" w:rsidRDefault="00FF4C9D" w:rsidP="00496297">
      <w:pPr>
        <w:pStyle w:val="ListParagraph"/>
        <w:numPr>
          <w:ilvl w:val="0"/>
          <w:numId w:val="1"/>
        </w:numPr>
        <w:jc w:val="both"/>
      </w:pPr>
      <w:proofErr w:type="spellStart"/>
      <w:r>
        <w:t>Mabagala</w:t>
      </w:r>
      <w:proofErr w:type="spellEnd"/>
      <w:r>
        <w:t>, S. (2016). The benefits of play to learning and development for lower primary school pupils. Papers in Education and Development, 36</w:t>
      </w:r>
    </w:p>
    <w:p w14:paraId="508F301E" w14:textId="7219A3E6" w:rsidR="00FF4C9D" w:rsidRDefault="00FF4C9D" w:rsidP="00496297">
      <w:pPr>
        <w:pStyle w:val="ListParagraph"/>
        <w:numPr>
          <w:ilvl w:val="0"/>
          <w:numId w:val="1"/>
        </w:numPr>
        <w:jc w:val="both"/>
      </w:pPr>
      <w:proofErr w:type="spellStart"/>
      <w:r>
        <w:t>Manicio</w:t>
      </w:r>
      <w:proofErr w:type="spellEnd"/>
      <w:r>
        <w:t xml:space="preserve">, M.T.L., &amp; </w:t>
      </w:r>
      <w:proofErr w:type="spellStart"/>
      <w:r>
        <w:t>Baetiong</w:t>
      </w:r>
      <w:proofErr w:type="spellEnd"/>
      <w:r>
        <w:t xml:space="preserve">, L.R. (2023). Making sense of pre-service English </w:t>
      </w:r>
      <w:proofErr w:type="spellStart"/>
      <w:r>
        <w:t>teachers’practicum</w:t>
      </w:r>
      <w:proofErr w:type="spellEnd"/>
      <w:r>
        <w:t xml:space="preserve"> experiences: Perspectives on teacher learning. Philippine Journal of Education Studies, 1(1), pp. 65 - 84. https://doi.org/10.61839/29848180m5t6l7</w:t>
      </w:r>
    </w:p>
    <w:p w14:paraId="2035D4A7" w14:textId="25D5E0D0" w:rsidR="00FF4C9D" w:rsidRDefault="00FF4C9D" w:rsidP="00496297">
      <w:pPr>
        <w:pStyle w:val="ListParagraph"/>
        <w:numPr>
          <w:ilvl w:val="0"/>
          <w:numId w:val="1"/>
        </w:numPr>
        <w:jc w:val="both"/>
      </w:pPr>
      <w:r>
        <w:t>Mayer, R. (2011). Applying the Science of Learning to Multimedia Instruction.</w:t>
      </w:r>
    </w:p>
    <w:p w14:paraId="583A9F88" w14:textId="4CA29485" w:rsidR="00FF4C9D" w:rsidRDefault="00FF4C9D" w:rsidP="00496297">
      <w:pPr>
        <w:pStyle w:val="ListParagraph"/>
        <w:numPr>
          <w:ilvl w:val="0"/>
          <w:numId w:val="1"/>
        </w:numPr>
        <w:jc w:val="both"/>
      </w:pPr>
      <w:r>
        <w:t>Merriam-Webster. (2003). Litmus</w:t>
      </w:r>
      <w:r>
        <w:tab/>
        <w:t>test. In</w:t>
      </w:r>
      <w:r>
        <w:tab/>
        <w:t>Merriam-Webster's</w:t>
      </w:r>
      <w:r>
        <w:tab/>
        <w:t>collegiate dictionary (11th ed., p. 727)</w:t>
      </w:r>
    </w:p>
    <w:p w14:paraId="5C418B43" w14:textId="4025BC5A" w:rsidR="00FF4C9D" w:rsidRDefault="00FF4C9D" w:rsidP="00496297">
      <w:pPr>
        <w:pStyle w:val="ListParagraph"/>
        <w:numPr>
          <w:ilvl w:val="0"/>
          <w:numId w:val="1"/>
        </w:numPr>
        <w:jc w:val="both"/>
      </w:pPr>
      <w:r>
        <w:t>McInnes, K.; Howard, J.; Miles, G.; Crowley, K. Differences in practitioners’ understanding of play and how this influences pedagogy and children’s perceptions of play. Early Years 2011, 31, 121–133.</w:t>
      </w:r>
    </w:p>
    <w:p w14:paraId="59885EAF" w14:textId="65183EAD" w:rsidR="00FF4C9D" w:rsidRDefault="00FF4C9D" w:rsidP="00496297">
      <w:pPr>
        <w:pStyle w:val="ListParagraph"/>
        <w:numPr>
          <w:ilvl w:val="0"/>
          <w:numId w:val="1"/>
        </w:numPr>
        <w:jc w:val="both"/>
      </w:pPr>
      <w:r>
        <w:t>Mcleod,</w:t>
      </w:r>
      <w:r>
        <w:tab/>
        <w:t>S.,</w:t>
      </w:r>
      <w:r>
        <w:tab/>
        <w:t>2025.</w:t>
      </w:r>
      <w:r>
        <w:tab/>
        <w:t>Vygotsky’s</w:t>
      </w:r>
      <w:r>
        <w:tab/>
        <w:t>Theory</w:t>
      </w:r>
      <w:r>
        <w:tab/>
        <w:t>of</w:t>
      </w:r>
      <w:r>
        <w:tab/>
        <w:t>Cognitive</w:t>
      </w:r>
      <w:r>
        <w:tab/>
        <w:t>Development</w:t>
      </w:r>
    </w:p>
    <w:p w14:paraId="5FF4908D" w14:textId="49125310" w:rsidR="00FF4C9D" w:rsidRDefault="00FF4C9D" w:rsidP="00496297">
      <w:pPr>
        <w:pStyle w:val="ListParagraph"/>
        <w:numPr>
          <w:ilvl w:val="0"/>
          <w:numId w:val="1"/>
        </w:numPr>
        <w:jc w:val="both"/>
      </w:pPr>
      <w:r>
        <w:t xml:space="preserve">Moore, D., Edwards, S., Cutter-Mackenzie, A., Boyd, W. (2014). Play Based Learning in Early Childhood Education. In: Young Children's Play and Environmental Education in Early Childhood Education. </w:t>
      </w:r>
      <w:proofErr w:type="spellStart"/>
      <w:r>
        <w:t>SpringerBriefs</w:t>
      </w:r>
      <w:proofErr w:type="spellEnd"/>
      <w:r>
        <w:t xml:space="preserve"> in Education. Springer, Cham. https://doi.org/10.1007/978-3-319-03740-0_2</w:t>
      </w:r>
    </w:p>
    <w:p w14:paraId="445A4F55" w14:textId="47C9D048" w:rsidR="00FF4C9D" w:rsidRDefault="00FF4C9D" w:rsidP="00496297">
      <w:pPr>
        <w:pStyle w:val="ListParagraph"/>
        <w:numPr>
          <w:ilvl w:val="0"/>
          <w:numId w:val="1"/>
        </w:numPr>
        <w:jc w:val="both"/>
      </w:pPr>
      <w:r>
        <w:t xml:space="preserve">Munoz, V. 2019. Young Teachers Fresh Answers. Global </w:t>
      </w:r>
      <w:proofErr w:type="spellStart"/>
      <w:r>
        <w:t>Campaing</w:t>
      </w:r>
      <w:proofErr w:type="spellEnd"/>
      <w:r>
        <w:t xml:space="preserve"> for Education site: https://campaignforeducation.org/</w:t>
      </w:r>
    </w:p>
    <w:p w14:paraId="08C1E035" w14:textId="392D8A51" w:rsidR="00FF4C9D" w:rsidRDefault="00FF4C9D" w:rsidP="00496297">
      <w:pPr>
        <w:pStyle w:val="ListParagraph"/>
        <w:numPr>
          <w:ilvl w:val="0"/>
          <w:numId w:val="1"/>
        </w:numPr>
        <w:jc w:val="both"/>
      </w:pPr>
      <w:r>
        <w:t xml:space="preserve">Murtagh, E.; </w:t>
      </w:r>
      <w:proofErr w:type="spellStart"/>
      <w:r>
        <w:t>Sawalma</w:t>
      </w:r>
      <w:proofErr w:type="spellEnd"/>
      <w:r>
        <w:t xml:space="preserve">, J.; Martin, R. Playful </w:t>
      </w:r>
      <w:proofErr w:type="spellStart"/>
      <w:r>
        <w:t>Maths</w:t>
      </w:r>
      <w:proofErr w:type="spellEnd"/>
      <w:r>
        <w:t xml:space="preserve">! The influence of play- based learning on academic performance of Palestinian primary schoolchildren. Educ. Res. Policy </w:t>
      </w:r>
      <w:proofErr w:type="spellStart"/>
      <w:r>
        <w:t>Pract</w:t>
      </w:r>
      <w:proofErr w:type="spellEnd"/>
      <w:r>
        <w:t>. 2020; in publication</w:t>
      </w:r>
    </w:p>
    <w:p w14:paraId="260EFACC" w14:textId="7777F6A5" w:rsidR="00FF4C9D" w:rsidRDefault="00FF4C9D" w:rsidP="00496297">
      <w:pPr>
        <w:pStyle w:val="ListParagraph"/>
        <w:numPr>
          <w:ilvl w:val="0"/>
          <w:numId w:val="1"/>
        </w:numPr>
        <w:jc w:val="both"/>
      </w:pPr>
      <w:proofErr w:type="spellStart"/>
      <w:r>
        <w:t>Niyibizi</w:t>
      </w:r>
      <w:proofErr w:type="spellEnd"/>
      <w:r>
        <w:t xml:space="preserve">, O., </w:t>
      </w:r>
      <w:proofErr w:type="spellStart"/>
      <w:r>
        <w:t>Kazinyirako</w:t>
      </w:r>
      <w:proofErr w:type="spellEnd"/>
      <w:r>
        <w:t xml:space="preserve">, J. P., Gasigwa, J. B., </w:t>
      </w:r>
      <w:proofErr w:type="spellStart"/>
      <w:r>
        <w:t>Mukeshimana</w:t>
      </w:r>
      <w:proofErr w:type="spellEnd"/>
      <w:r>
        <w:t xml:space="preserve">, A. M., </w:t>
      </w:r>
      <w:proofErr w:type="spellStart"/>
      <w:r>
        <w:t>Singirankabo</w:t>
      </w:r>
      <w:proofErr w:type="spellEnd"/>
      <w:r>
        <w:t xml:space="preserve">, J. N., </w:t>
      </w:r>
      <w:proofErr w:type="spellStart"/>
      <w:r>
        <w:t>Bintunimana</w:t>
      </w:r>
      <w:proofErr w:type="spellEnd"/>
      <w:r>
        <w:t xml:space="preserve">, C., &amp; </w:t>
      </w:r>
      <w:proofErr w:type="spellStart"/>
      <w:r>
        <w:t>Mutarutinya</w:t>
      </w:r>
      <w:proofErr w:type="spellEnd"/>
      <w:r>
        <w:t>, V. (2024). Teachers' Understanding of Play-Based Learning Implementation on Students' Achievement. Universal Journal of Educational Research, 3(4), 374-385.</w:t>
      </w:r>
    </w:p>
    <w:p w14:paraId="5C90259C" w14:textId="043D2CBC" w:rsidR="00FF4C9D" w:rsidRDefault="00FF4C9D" w:rsidP="00496297">
      <w:pPr>
        <w:pStyle w:val="ListParagraph"/>
        <w:numPr>
          <w:ilvl w:val="0"/>
          <w:numId w:val="1"/>
        </w:numPr>
        <w:jc w:val="both"/>
      </w:pPr>
      <w:r>
        <w:t>Piaget, J. (1962). Play, Dreams and Imitation in Childhood. New York: Norton.</w:t>
      </w:r>
    </w:p>
    <w:p w14:paraId="0F68A3F7" w14:textId="444861B3" w:rsidR="00FF4C9D" w:rsidRDefault="00FF4C9D" w:rsidP="00496297">
      <w:pPr>
        <w:pStyle w:val="ListParagraph"/>
        <w:numPr>
          <w:ilvl w:val="0"/>
          <w:numId w:val="1"/>
        </w:numPr>
        <w:jc w:val="both"/>
      </w:pPr>
      <w:r>
        <w:lastRenderedPageBreak/>
        <w:t>Pagoso, Garcia, De Leon, Fundamental Statistics for College Students 2nd Edition 2008</w:t>
      </w:r>
    </w:p>
    <w:p w14:paraId="56DB15BF" w14:textId="7E09A108" w:rsidR="00FF4C9D" w:rsidRDefault="00FF4C9D" w:rsidP="00496297">
      <w:pPr>
        <w:pStyle w:val="ListParagraph"/>
        <w:numPr>
          <w:ilvl w:val="0"/>
          <w:numId w:val="1"/>
        </w:numPr>
        <w:jc w:val="both"/>
      </w:pPr>
      <w:r>
        <w:t>Tapp, F., 2025. Why Some Parents Are Turning to 'Edutainment' to Get Their Kids More Excited About Learning, Edutainment</w:t>
      </w:r>
    </w:p>
    <w:p w14:paraId="410D81CA" w14:textId="113DDC2A" w:rsidR="00FF4C9D" w:rsidRDefault="00FF4C9D" w:rsidP="00496297">
      <w:pPr>
        <w:pStyle w:val="ListParagraph"/>
        <w:numPr>
          <w:ilvl w:val="0"/>
          <w:numId w:val="1"/>
        </w:numPr>
        <w:jc w:val="both"/>
      </w:pPr>
      <w:r>
        <w:t>Tupas, F. P., Palmares, M., &amp; Theresa, G. (2018). Exploring Philippine traditional games as motivational activities for learning science in the K-12 Curriculum. Journal of Science and Mathematics Education in Southeast Asia, 41.</w:t>
      </w:r>
    </w:p>
    <w:p w14:paraId="29427EA0" w14:textId="0DD505EA" w:rsidR="00FF4C9D" w:rsidRDefault="00FF4C9D" w:rsidP="00496297">
      <w:pPr>
        <w:pStyle w:val="ListParagraph"/>
        <w:numPr>
          <w:ilvl w:val="0"/>
          <w:numId w:val="1"/>
        </w:numPr>
        <w:jc w:val="both"/>
      </w:pPr>
      <w:proofErr w:type="spellStart"/>
      <w:r>
        <w:t>Ofiaza</w:t>
      </w:r>
      <w:proofErr w:type="spellEnd"/>
      <w:r>
        <w:t xml:space="preserve">, E. S. (2023). The Effect of Teacher’s Teaching Style in </w:t>
      </w:r>
      <w:proofErr w:type="spellStart"/>
      <w:r>
        <w:t>Araling</w:t>
      </w:r>
      <w:proofErr w:type="spellEnd"/>
      <w:r>
        <w:t xml:space="preserve"> </w:t>
      </w:r>
      <w:proofErr w:type="spellStart"/>
      <w:r>
        <w:t>Panlipunan</w:t>
      </w:r>
      <w:proofErr w:type="spellEnd"/>
      <w:r>
        <w:t xml:space="preserve"> on Student’s Motivation of Grade 8 Students in Sta. Cruz South High School. International Journal of Multidisciplinary: Applied Business and Education Research. 4(3), 845 – 852. </w:t>
      </w:r>
      <w:proofErr w:type="spellStart"/>
      <w:r>
        <w:t>doi</w:t>
      </w:r>
      <w:proofErr w:type="spellEnd"/>
      <w:r>
        <w:t>: 10.11594/ijmaber.04.03.17</w:t>
      </w:r>
    </w:p>
    <w:p w14:paraId="7700856E" w14:textId="3DF8CFBB" w:rsidR="00FF4C9D" w:rsidRDefault="00FF4C9D" w:rsidP="00496297">
      <w:pPr>
        <w:pStyle w:val="ListParagraph"/>
        <w:numPr>
          <w:ilvl w:val="0"/>
          <w:numId w:val="1"/>
        </w:numPr>
        <w:jc w:val="both"/>
      </w:pPr>
      <w:r>
        <w:t>UNESCO Institute for Statistics (UIS) 2023, Gender Equality and through teaching profession, https://www.unesco.org</w:t>
      </w:r>
    </w:p>
    <w:p w14:paraId="61E474C4" w14:textId="2D304C59" w:rsidR="00FF4C9D" w:rsidRDefault="00FF4C9D" w:rsidP="00496297">
      <w:pPr>
        <w:pStyle w:val="ListParagraph"/>
        <w:numPr>
          <w:ilvl w:val="0"/>
          <w:numId w:val="1"/>
        </w:numPr>
        <w:jc w:val="both"/>
      </w:pPr>
      <w:r>
        <w:t xml:space="preserve">UNICEF (2018). Learning through play: Strengthening learning through play in early childhood education </w:t>
      </w:r>
      <w:proofErr w:type="spellStart"/>
      <w:r>
        <w:t>programmes</w:t>
      </w:r>
      <w:proofErr w:type="spellEnd"/>
      <w:r>
        <w:t>. New York: United Nations Children’s Fund (UNICEF).</w:t>
      </w:r>
    </w:p>
    <w:p w14:paraId="14605DDF" w14:textId="5F556651" w:rsidR="00FF4C9D" w:rsidRDefault="00FF4C9D" w:rsidP="00496297">
      <w:pPr>
        <w:pStyle w:val="ListParagraph"/>
        <w:numPr>
          <w:ilvl w:val="0"/>
          <w:numId w:val="1"/>
        </w:numPr>
        <w:jc w:val="both"/>
      </w:pPr>
      <w:proofErr w:type="spellStart"/>
      <w:r>
        <w:t>Ursara</w:t>
      </w:r>
      <w:proofErr w:type="spellEnd"/>
      <w:r>
        <w:t xml:space="preserve"> &amp; </w:t>
      </w:r>
      <w:proofErr w:type="spellStart"/>
      <w:r>
        <w:t>Reisoglu</w:t>
      </w:r>
      <w:proofErr w:type="spellEnd"/>
      <w:r>
        <w:t>., (2017). Interactive multimedia-based e-learning: A study of effectiveness. The American Journal of Distance Education, 19(3), 149- 162.</w:t>
      </w:r>
    </w:p>
    <w:p w14:paraId="596A464E" w14:textId="35B367CF" w:rsidR="00FF4C9D" w:rsidRDefault="00FF4C9D" w:rsidP="00496297">
      <w:pPr>
        <w:pStyle w:val="ListParagraph"/>
        <w:numPr>
          <w:ilvl w:val="0"/>
          <w:numId w:val="1"/>
        </w:numPr>
        <w:jc w:val="both"/>
      </w:pPr>
      <w:r>
        <w:t xml:space="preserve">Usman, Y. D., &amp; </w:t>
      </w:r>
      <w:proofErr w:type="spellStart"/>
      <w:r>
        <w:t>Madudili</w:t>
      </w:r>
      <w:proofErr w:type="spellEnd"/>
      <w:r>
        <w:t>, C. G. (2019). Evaluation of the Effect of Learning Environment on Students' Academic Performance in Nigeria. Online Submission.</w:t>
      </w:r>
    </w:p>
    <w:p w14:paraId="5D18170B" w14:textId="3280CFD4" w:rsidR="00FF4C9D" w:rsidRDefault="00FF4C9D" w:rsidP="00496297">
      <w:pPr>
        <w:pStyle w:val="ListParagraph"/>
        <w:numPr>
          <w:ilvl w:val="0"/>
          <w:numId w:val="1"/>
        </w:numPr>
        <w:jc w:val="both"/>
      </w:pPr>
      <w:r>
        <w:t>Vygotsky, L.S. Play and its role in the mental development of the child.</w:t>
      </w:r>
    </w:p>
    <w:p w14:paraId="23C50C29" w14:textId="7F2C52DE" w:rsidR="00FF4C9D" w:rsidRDefault="00FF4C9D" w:rsidP="00FF4C9D">
      <w:pPr>
        <w:pStyle w:val="ListParagraph"/>
        <w:numPr>
          <w:ilvl w:val="0"/>
          <w:numId w:val="1"/>
        </w:numPr>
        <w:jc w:val="both"/>
      </w:pPr>
      <w:r>
        <w:t>Sov. Psychol. 1967, 5, 6–18</w:t>
      </w:r>
    </w:p>
    <w:p w14:paraId="59705005" w14:textId="4244955C" w:rsidR="00FF4C9D" w:rsidRDefault="00FF4C9D" w:rsidP="00E46101">
      <w:pPr>
        <w:pStyle w:val="ListParagraph"/>
        <w:numPr>
          <w:ilvl w:val="0"/>
          <w:numId w:val="1"/>
        </w:numPr>
        <w:jc w:val="both"/>
      </w:pPr>
      <w:r>
        <w:t>M. Gauvain &amp; M. Cole (Eds.). Readings on the Development of Children (79-91). Cambridge, MA: Harvard University Press.</w:t>
      </w:r>
    </w:p>
    <w:p w14:paraId="491F574A" w14:textId="35AD764E" w:rsidR="00FF4C9D" w:rsidRDefault="00FF4C9D" w:rsidP="00E46101">
      <w:pPr>
        <w:pStyle w:val="ListParagraph"/>
        <w:numPr>
          <w:ilvl w:val="0"/>
          <w:numId w:val="1"/>
        </w:numPr>
        <w:jc w:val="both"/>
      </w:pPr>
      <w:r>
        <w:t>Walczak, C. (2018). Real world experiences in social studies curriculum in a kindergarten classroom (Doctoral dissertation, State University of New York at Fredonia).</w:t>
      </w:r>
    </w:p>
    <w:p w14:paraId="52647F48" w14:textId="66999658" w:rsidR="00FF4C9D" w:rsidRDefault="00FF4C9D" w:rsidP="00E46101">
      <w:pPr>
        <w:pStyle w:val="ListParagraph"/>
        <w:numPr>
          <w:ilvl w:val="0"/>
          <w:numId w:val="1"/>
        </w:numPr>
        <w:jc w:val="both"/>
      </w:pPr>
      <w:r>
        <w:t>Walther, L., 2019. The Impact of Play-based Learning. Master Theses and Capstone Projects. Northwestern College, Iowa. p-3</w:t>
      </w:r>
    </w:p>
    <w:p w14:paraId="1C4C2C48" w14:textId="23DECB70" w:rsidR="00FF4C9D" w:rsidRDefault="00FF4C9D" w:rsidP="00E46101">
      <w:pPr>
        <w:pStyle w:val="ListParagraph"/>
        <w:numPr>
          <w:ilvl w:val="0"/>
          <w:numId w:val="1"/>
        </w:numPr>
        <w:jc w:val="both"/>
      </w:pPr>
      <w:r>
        <w:t>Wiggins, G., &amp; McTighe, J. (2005). Understanding by design. ASCD</w:t>
      </w:r>
    </w:p>
    <w:p w14:paraId="39E09C89" w14:textId="3E9F2A49" w:rsidR="00FF4C9D" w:rsidRPr="00FF4C9D" w:rsidRDefault="00FF4C9D" w:rsidP="00E46101">
      <w:pPr>
        <w:pStyle w:val="ListParagraph"/>
        <w:numPr>
          <w:ilvl w:val="0"/>
          <w:numId w:val="1"/>
        </w:numPr>
        <w:jc w:val="both"/>
      </w:pPr>
      <w:r>
        <w:t xml:space="preserve">Yoon, K. S., Duncan, T., Lee, S. W-Y., </w:t>
      </w:r>
      <w:proofErr w:type="spellStart"/>
      <w:r>
        <w:t>Scarloss</w:t>
      </w:r>
      <w:proofErr w:type="spellEnd"/>
      <w:r>
        <w:t>, B., and Shapley, K. (2007). Reviewing the evidence on how teacher professional development affects student achievement. Issues &amp; Answers Report, REL 2007–No. 033.</w:t>
      </w:r>
    </w:p>
    <w:p w14:paraId="0AF9A5B9" w14:textId="77777777" w:rsidR="00FF4C9D" w:rsidRPr="00FF4C9D" w:rsidRDefault="00FF4C9D" w:rsidP="00FF6AE9">
      <w:pPr>
        <w:jc w:val="both"/>
      </w:pPr>
    </w:p>
    <w:sectPr w:rsidR="00FF4C9D" w:rsidRPr="00FF4C9D" w:rsidSect="003E2B7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CA1D9" w14:textId="77777777" w:rsidR="00D96742" w:rsidRDefault="00D96742" w:rsidP="001E0669">
      <w:pPr>
        <w:spacing w:after="0" w:line="240" w:lineRule="auto"/>
      </w:pPr>
      <w:r>
        <w:separator/>
      </w:r>
    </w:p>
  </w:endnote>
  <w:endnote w:type="continuationSeparator" w:id="0">
    <w:p w14:paraId="59B83AD0" w14:textId="77777777" w:rsidR="00D96742" w:rsidRDefault="00D96742" w:rsidP="001E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34EB" w14:textId="77777777" w:rsidR="00B542E2" w:rsidRDefault="00B54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488C" w14:textId="77777777" w:rsidR="00B542E2" w:rsidRDefault="00B54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1C7" w14:textId="77777777" w:rsidR="00B542E2" w:rsidRDefault="00B54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92559" w14:textId="77777777" w:rsidR="00D96742" w:rsidRDefault="00D96742" w:rsidP="001E0669">
      <w:pPr>
        <w:spacing w:after="0" w:line="240" w:lineRule="auto"/>
      </w:pPr>
      <w:r>
        <w:separator/>
      </w:r>
    </w:p>
  </w:footnote>
  <w:footnote w:type="continuationSeparator" w:id="0">
    <w:p w14:paraId="74F8909D" w14:textId="77777777" w:rsidR="00D96742" w:rsidRDefault="00D96742" w:rsidP="001E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E9B6" w14:textId="769E107F" w:rsidR="00B542E2" w:rsidRDefault="00B542E2">
    <w:pPr>
      <w:pStyle w:val="Header"/>
    </w:pPr>
    <w:r>
      <w:rPr>
        <w:noProof/>
      </w:rPr>
      <w:pict w14:anchorId="56AE4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0219" o:spid="_x0000_s2050" type="#_x0000_t136" style="position:absolute;margin-left:0;margin-top:0;width:555.05pt;height:104.6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887A" w14:textId="06BD11F8" w:rsidR="00B40B9E" w:rsidRDefault="00B542E2">
    <w:pPr>
      <w:pStyle w:val="BodyText"/>
      <w:spacing w:line="14" w:lineRule="auto"/>
      <w:ind w:left="0"/>
      <w:rPr>
        <w:sz w:val="20"/>
      </w:rPr>
    </w:pPr>
    <w:r>
      <w:rPr>
        <w:noProof/>
      </w:rPr>
      <w:pict w14:anchorId="34219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0220" o:spid="_x0000_s2051" type="#_x0000_t136" style="position:absolute;margin-left:0;margin-top:0;width:555.05pt;height:104.6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B40B9E">
      <w:rPr>
        <w:noProof/>
        <w:sz w:val="20"/>
      </w:rPr>
      <mc:AlternateContent>
        <mc:Choice Requires="wps">
          <w:drawing>
            <wp:anchor distT="0" distB="0" distL="0" distR="0" simplePos="0" relativeHeight="251675648" behindDoc="1" locked="0" layoutInCell="1" allowOverlap="1" wp14:anchorId="25A5712B" wp14:editId="56F333AB">
              <wp:simplePos x="0" y="0"/>
              <wp:positionH relativeFrom="page">
                <wp:posOffset>6717030</wp:posOffset>
              </wp:positionH>
              <wp:positionV relativeFrom="page">
                <wp:posOffset>1662048</wp:posOffset>
              </wp:positionV>
              <wp:extent cx="142240" cy="1397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641E141A" w14:textId="77777777" w:rsidR="00B40B9E" w:rsidRDefault="00B40B9E">
                          <w:pPr>
                            <w:spacing w:line="220" w:lineRule="exact"/>
                            <w:rPr>
                              <w:rFonts w:ascii="Calibri"/>
                            </w:rPr>
                          </w:pPr>
                          <w:r>
                            <w:rPr>
                              <w:rFonts w:ascii="Calibri"/>
                              <w:spacing w:val="-5"/>
                            </w:rPr>
                            <w:t>12</w:t>
                          </w:r>
                        </w:p>
                      </w:txbxContent>
                    </wps:txbx>
                    <wps:bodyPr wrap="square" lIns="0" tIns="0" rIns="0" bIns="0" rtlCol="0">
                      <a:noAutofit/>
                    </wps:bodyPr>
                  </wps:wsp>
                </a:graphicData>
              </a:graphic>
            </wp:anchor>
          </w:drawing>
        </mc:Choice>
        <mc:Fallback>
          <w:pict>
            <v:shapetype w14:anchorId="25A5712B" id="_x0000_t202" coordsize="21600,21600" o:spt="202" path="m,l,21600r21600,l21600,xe">
              <v:stroke joinstyle="miter"/>
              <v:path gradientshapeok="t" o:connecttype="rect"/>
            </v:shapetype>
            <v:shape id="Textbox 41" o:spid="_x0000_s1026" type="#_x0000_t202" style="position:absolute;margin-left:528.9pt;margin-top:130.85pt;width:11.2pt;height:11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" filled="f" stroked="f">
              <v:textbox inset="0,0,0,0">
                <w:txbxContent>
                  <w:p w14:paraId="641E141A" w14:textId="77777777" w:rsidR="00B40B9E" w:rsidRDefault="00B40B9E">
                    <w:pPr>
                      <w:spacing w:line="220" w:lineRule="exact"/>
                      <w:rPr>
                        <w:rFonts w:ascii="Calibri"/>
                      </w:rPr>
                    </w:pPr>
                    <w:r>
                      <w:rPr>
                        <w:rFonts w:ascii="Calibri"/>
                        <w:spacing w:val="-5"/>
                      </w:rPr>
                      <w:t>12</w:t>
                    </w:r>
                  </w:p>
                </w:txbxContent>
              </v:textbox>
              <w10:wrap anchorx="page" anchory="page"/>
            </v:shape>
          </w:pict>
        </mc:Fallback>
      </mc:AlternateContent>
    </w:r>
    <w:r w:rsidR="00B40B9E">
      <w:rPr>
        <w:noProof/>
        <w:sz w:val="20"/>
      </w:rPr>
      <mc:AlternateContent>
        <mc:Choice Requires="wps">
          <w:drawing>
            <wp:anchor distT="0" distB="0" distL="0" distR="0" simplePos="0" relativeHeight="251678720" behindDoc="1" locked="0" layoutInCell="1" allowOverlap="1" wp14:anchorId="4BAD2F2F" wp14:editId="79440D0C">
              <wp:simplePos x="0" y="0"/>
              <wp:positionH relativeFrom="page">
                <wp:posOffset>6660515</wp:posOffset>
              </wp:positionH>
              <wp:positionV relativeFrom="page">
                <wp:posOffset>1665732</wp:posOffset>
              </wp:positionV>
              <wp:extent cx="307975" cy="220979"/>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220979"/>
                      </a:xfrm>
                      <a:custGeom>
                        <a:avLst/>
                        <a:gdLst/>
                        <a:ahLst/>
                        <a:cxnLst/>
                        <a:rect l="l" t="t" r="r" b="b"/>
                        <a:pathLst>
                          <a:path w="307975" h="220979">
                            <a:moveTo>
                              <a:pt x="307975" y="0"/>
                            </a:moveTo>
                            <a:lnTo>
                              <a:pt x="0" y="0"/>
                            </a:lnTo>
                            <a:lnTo>
                              <a:pt x="0" y="220979"/>
                            </a:lnTo>
                            <a:lnTo>
                              <a:pt x="307975" y="220979"/>
                            </a:lnTo>
                            <a:lnTo>
                              <a:pt x="3079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334357" id="Graphic 44" o:spid="_x0000_s1026" style="position:absolute;margin-left:524.45pt;margin-top:131.15pt;width:24.25pt;height:17.4pt;z-index:-251637760;visibility:visible;mso-wrap-style:square;mso-wrap-distance-left:0;mso-wrap-distance-top:0;mso-wrap-distance-right:0;mso-wrap-distance-bottom:0;mso-position-horizontal:absolute;mso-position-horizontal-relative:page;mso-position-vertical:absolute;mso-position-vertical-relative:page;v-text-anchor:top" coordsize="30797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" path="m307975,l,,,220979r307975,l307975,xe"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E649" w14:textId="7E80C1F9" w:rsidR="00B542E2" w:rsidRDefault="00B542E2">
    <w:pPr>
      <w:pStyle w:val="Header"/>
    </w:pPr>
    <w:r>
      <w:rPr>
        <w:noProof/>
      </w:rPr>
      <w:pict w14:anchorId="5C8BE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0218" o:spid="_x0000_s2049" type="#_x0000_t136" style="position:absolute;margin-left:0;margin-top:0;width:555.05pt;height:104.6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47A65"/>
    <w:multiLevelType w:val="hybridMultilevel"/>
    <w:tmpl w:val="1CC63AF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77"/>
    <w:rsid w:val="00075705"/>
    <w:rsid w:val="001E0669"/>
    <w:rsid w:val="003B3275"/>
    <w:rsid w:val="003E2B77"/>
    <w:rsid w:val="00496297"/>
    <w:rsid w:val="005C089C"/>
    <w:rsid w:val="005D1055"/>
    <w:rsid w:val="006F542B"/>
    <w:rsid w:val="007B1F01"/>
    <w:rsid w:val="008446A3"/>
    <w:rsid w:val="008C2174"/>
    <w:rsid w:val="00A112B0"/>
    <w:rsid w:val="00B40B9E"/>
    <w:rsid w:val="00B542E2"/>
    <w:rsid w:val="00C477FA"/>
    <w:rsid w:val="00C835D9"/>
    <w:rsid w:val="00CF4DF6"/>
    <w:rsid w:val="00D10D73"/>
    <w:rsid w:val="00D37B37"/>
    <w:rsid w:val="00D40672"/>
    <w:rsid w:val="00D50B85"/>
    <w:rsid w:val="00D96742"/>
    <w:rsid w:val="00DF3243"/>
    <w:rsid w:val="00E46101"/>
    <w:rsid w:val="00F73798"/>
    <w:rsid w:val="00FF4C9D"/>
    <w:rsid w:val="00FF6A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64146"/>
  <w15:chartTrackingRefBased/>
  <w15:docId w15:val="{2A6AD1E5-06BC-4E06-87E6-3749194C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B77"/>
    <w:rPr>
      <w:kern w:val="0"/>
      <w14:ligatures w14:val="none"/>
    </w:rPr>
  </w:style>
  <w:style w:type="paragraph" w:styleId="Heading1">
    <w:name w:val="heading 1"/>
    <w:basedOn w:val="Normal"/>
    <w:next w:val="Normal"/>
    <w:link w:val="Heading1Char"/>
    <w:uiPriority w:val="9"/>
    <w:qFormat/>
    <w:rsid w:val="003E2B7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2B7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2B7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2B7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2B7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2B7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2B7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2B7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2B7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2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B77"/>
    <w:rPr>
      <w:rFonts w:eastAsiaTheme="majorEastAsia" w:cstheme="majorBidi"/>
      <w:color w:val="272727" w:themeColor="text1" w:themeTint="D8"/>
    </w:rPr>
  </w:style>
  <w:style w:type="paragraph" w:styleId="Title">
    <w:name w:val="Title"/>
    <w:basedOn w:val="Normal"/>
    <w:next w:val="Normal"/>
    <w:link w:val="TitleChar"/>
    <w:uiPriority w:val="10"/>
    <w:qFormat/>
    <w:rsid w:val="003E2B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2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B7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2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B7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E2B77"/>
    <w:rPr>
      <w:i/>
      <w:iCs/>
      <w:color w:val="404040" w:themeColor="text1" w:themeTint="BF"/>
    </w:rPr>
  </w:style>
  <w:style w:type="paragraph" w:styleId="ListParagraph">
    <w:name w:val="List Paragraph"/>
    <w:basedOn w:val="Normal"/>
    <w:uiPriority w:val="34"/>
    <w:qFormat/>
    <w:rsid w:val="003E2B77"/>
    <w:pPr>
      <w:ind w:left="720"/>
      <w:contextualSpacing/>
    </w:pPr>
    <w:rPr>
      <w:kern w:val="2"/>
      <w14:ligatures w14:val="standardContextual"/>
    </w:rPr>
  </w:style>
  <w:style w:type="character" w:styleId="IntenseEmphasis">
    <w:name w:val="Intense Emphasis"/>
    <w:basedOn w:val="DefaultParagraphFont"/>
    <w:uiPriority w:val="21"/>
    <w:qFormat/>
    <w:rsid w:val="003E2B77"/>
    <w:rPr>
      <w:i/>
      <w:iCs/>
      <w:color w:val="2F5496" w:themeColor="accent1" w:themeShade="BF"/>
    </w:rPr>
  </w:style>
  <w:style w:type="paragraph" w:styleId="IntenseQuote">
    <w:name w:val="Intense Quote"/>
    <w:basedOn w:val="Normal"/>
    <w:next w:val="Normal"/>
    <w:link w:val="IntenseQuoteChar"/>
    <w:uiPriority w:val="30"/>
    <w:qFormat/>
    <w:rsid w:val="003E2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E2B77"/>
    <w:rPr>
      <w:i/>
      <w:iCs/>
      <w:color w:val="2F5496" w:themeColor="accent1" w:themeShade="BF"/>
    </w:rPr>
  </w:style>
  <w:style w:type="character" w:styleId="IntenseReference">
    <w:name w:val="Intense Reference"/>
    <w:basedOn w:val="DefaultParagraphFont"/>
    <w:uiPriority w:val="32"/>
    <w:qFormat/>
    <w:rsid w:val="003E2B77"/>
    <w:rPr>
      <w:b/>
      <w:bCs/>
      <w:smallCaps/>
      <w:color w:val="2F5496" w:themeColor="accent1" w:themeShade="BF"/>
      <w:spacing w:val="5"/>
    </w:rPr>
  </w:style>
  <w:style w:type="paragraph" w:styleId="BodyText">
    <w:name w:val="Body Text"/>
    <w:basedOn w:val="Normal"/>
    <w:link w:val="BodyTextChar"/>
    <w:uiPriority w:val="1"/>
    <w:qFormat/>
    <w:rsid w:val="001E0669"/>
    <w:pPr>
      <w:widowControl w:val="0"/>
      <w:autoSpaceDE w:val="0"/>
      <w:autoSpaceDN w:val="0"/>
      <w:spacing w:after="0" w:line="240" w:lineRule="auto"/>
      <w:ind w:left="2160"/>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1E0669"/>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1E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669"/>
    <w:rPr>
      <w:kern w:val="0"/>
      <w14:ligatures w14:val="none"/>
    </w:rPr>
  </w:style>
  <w:style w:type="paragraph" w:styleId="Footer">
    <w:name w:val="footer"/>
    <w:basedOn w:val="Normal"/>
    <w:link w:val="FooterChar"/>
    <w:uiPriority w:val="99"/>
    <w:unhideWhenUsed/>
    <w:rsid w:val="001E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669"/>
    <w:rPr>
      <w:kern w:val="0"/>
      <w14:ligatures w14:val="none"/>
    </w:rPr>
  </w:style>
  <w:style w:type="character" w:styleId="Hyperlink">
    <w:name w:val="Hyperlink"/>
    <w:basedOn w:val="DefaultParagraphFont"/>
    <w:uiPriority w:val="99"/>
    <w:unhideWhenUsed/>
    <w:rsid w:val="008C2174"/>
    <w:rPr>
      <w:color w:val="0563C1" w:themeColor="hyperlink"/>
      <w:u w:val="single"/>
    </w:rPr>
  </w:style>
  <w:style w:type="character" w:styleId="UnresolvedMention">
    <w:name w:val="Unresolved Mention"/>
    <w:basedOn w:val="DefaultParagraphFont"/>
    <w:uiPriority w:val="99"/>
    <w:semiHidden/>
    <w:unhideWhenUsed/>
    <w:rsid w:val="008C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4925-6F25-412C-A448-A9EB704D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Mae Dela Cruz</dc:creator>
  <cp:keywords/>
  <dc:description/>
  <cp:lastModifiedBy>SDI 1084</cp:lastModifiedBy>
  <cp:revision>21</cp:revision>
  <dcterms:created xsi:type="dcterms:W3CDTF">2026-03-28T05:34:00Z</dcterms:created>
  <dcterms:modified xsi:type="dcterms:W3CDTF">2026-03-30T08:22:00Z</dcterms:modified>
</cp:coreProperties>
</file>