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BE42" w14:textId="2EE98628" w:rsidR="004F3E97" w:rsidRDefault="00F77E8B" w:rsidP="00F77E8B">
      <w:pPr>
        <w:jc w:val="center"/>
        <w:rPr>
          <w:rFonts w:ascii="Arial" w:hAnsi="Arial" w:cs="Arial"/>
          <w:b/>
          <w:bCs/>
          <w:sz w:val="28"/>
          <w:szCs w:val="28"/>
        </w:rPr>
      </w:pPr>
      <w:r w:rsidRPr="00C74022">
        <w:rPr>
          <w:rFonts w:ascii="Arial" w:hAnsi="Arial" w:cs="Arial"/>
          <w:b/>
          <w:bCs/>
          <w:sz w:val="28"/>
          <w:szCs w:val="28"/>
        </w:rPr>
        <w:t>Breaking Social Barriers: Community Attitudes and the Pathways to Inclusion and Empowerment for Children with Disabilities in Bangladesh</w:t>
      </w:r>
    </w:p>
    <w:p w14:paraId="525EE27B" w14:textId="77777777" w:rsidR="00C74022" w:rsidRDefault="00C74022" w:rsidP="00F77E8B">
      <w:pPr>
        <w:jc w:val="center"/>
        <w:rPr>
          <w:rFonts w:ascii="Arial" w:hAnsi="Arial" w:cs="Arial"/>
          <w:b/>
          <w:bCs/>
          <w:sz w:val="28"/>
          <w:szCs w:val="28"/>
        </w:rPr>
      </w:pPr>
    </w:p>
    <w:p w14:paraId="5AFA742A" w14:textId="414E2760" w:rsidR="00051715" w:rsidRDefault="00051715" w:rsidP="004F3E97">
      <w:pPr>
        <w:pStyle w:val="ListParagraph"/>
        <w:jc w:val="both"/>
        <w:rPr>
          <w:rFonts w:ascii="Arial" w:hAnsi="Arial" w:cs="Arial"/>
          <w:b/>
          <w:bCs/>
          <w:u w:val="single"/>
        </w:rPr>
      </w:pPr>
    </w:p>
    <w:p w14:paraId="6E4956ED" w14:textId="77777777" w:rsidR="00FB2115" w:rsidRDefault="00FB2115" w:rsidP="004F3E97">
      <w:pPr>
        <w:pStyle w:val="ListParagraph"/>
        <w:jc w:val="both"/>
        <w:rPr>
          <w:rFonts w:ascii="Arial" w:hAnsi="Arial" w:cs="Arial"/>
          <w:b/>
          <w:bCs/>
          <w:u w:val="single"/>
        </w:rPr>
      </w:pPr>
    </w:p>
    <w:p w14:paraId="45DA4F20" w14:textId="73AB10FD" w:rsidR="00051715" w:rsidRPr="00DC6C2C" w:rsidRDefault="00FF757D" w:rsidP="5ED3780E">
      <w:pPr>
        <w:pStyle w:val="Heading2"/>
        <w:spacing w:before="299" w:after="299"/>
        <w:jc w:val="both"/>
        <w:rPr>
          <w:rFonts w:ascii="Arial" w:eastAsia="Arial" w:hAnsi="Arial" w:cs="Arial"/>
          <w:b/>
          <w:bCs/>
          <w:sz w:val="24"/>
          <w:szCs w:val="24"/>
        </w:rPr>
      </w:pPr>
      <w:r w:rsidRPr="00DC6C2C">
        <w:rPr>
          <w:rFonts w:ascii="Arial" w:eastAsia="Arial" w:hAnsi="Arial" w:cs="Arial"/>
          <w:b/>
          <w:bCs/>
          <w:sz w:val="24"/>
          <w:szCs w:val="24"/>
        </w:rPr>
        <w:t>ABSTRACT</w:t>
      </w:r>
    </w:p>
    <w:p w14:paraId="059DF4F3" w14:textId="658C306E" w:rsidR="00051715" w:rsidRPr="00051715" w:rsidRDefault="00A53B59" w:rsidP="003766AE">
      <w:pPr>
        <w:jc w:val="both"/>
        <w:rPr>
          <w:rFonts w:ascii="Arial" w:hAnsi="Arial" w:cs="Arial"/>
        </w:rPr>
      </w:pPr>
      <w:r>
        <w:rPr>
          <w:rFonts w:ascii="Arial" w:hAnsi="Arial" w:cs="Arial"/>
        </w:rPr>
        <w:t>Children with disabilities (CWD) frequently encounter various obstacles to social participation and inclusive education in Bangladesh. Gaining insight into community attitudes toward CWD is essential for developing effective strategies that foster inclusion and social integration. This baseline study investigates how community members perceive, feel about, and understand children with disabilities in the chosen project regions.</w:t>
      </w:r>
    </w:p>
    <w:p w14:paraId="56D70D89" w14:textId="37F0BEAA" w:rsidR="00051715" w:rsidRPr="00051715" w:rsidRDefault="00A53B59" w:rsidP="003766AE">
      <w:pPr>
        <w:jc w:val="both"/>
        <w:rPr>
          <w:rFonts w:ascii="Arial" w:hAnsi="Arial" w:cs="Arial"/>
        </w:rPr>
      </w:pPr>
      <w:r>
        <w:rPr>
          <w:rFonts w:ascii="Arial" w:hAnsi="Arial" w:cs="Arial"/>
        </w:rPr>
        <w:t xml:space="preserve">The study utilized a quantitative survey with a structured questionnaire, adapted from UNICEF's Knowledge, Attitude, and Practice (KAP) tools and partner IDP instruments. It surveyed 476 community respondents from two project groups across 16 </w:t>
      </w:r>
      <w:proofErr w:type="spellStart"/>
      <w:r>
        <w:rPr>
          <w:rFonts w:ascii="Arial" w:hAnsi="Arial" w:cs="Arial"/>
        </w:rPr>
        <w:t>upazilas</w:t>
      </w:r>
      <w:proofErr w:type="spellEnd"/>
      <w:r>
        <w:rPr>
          <w:rFonts w:ascii="Arial" w:hAnsi="Arial" w:cs="Arial"/>
        </w:rPr>
        <w:t xml:space="preserve"> in Dhaka, Rangpur, and Khulna divisions. To ensure representative sampling across communities, Probability Proportional to Size (PPS) sampling was employed.</w:t>
      </w:r>
    </w:p>
    <w:p w14:paraId="145B5EF9" w14:textId="7A37B2AC" w:rsidR="00051715" w:rsidRPr="00051715" w:rsidRDefault="00A554DC" w:rsidP="003766AE">
      <w:pPr>
        <w:jc w:val="both"/>
        <w:rPr>
          <w:rFonts w:ascii="Arial" w:hAnsi="Arial" w:cs="Arial"/>
        </w:rPr>
      </w:pPr>
      <w:r>
        <w:rPr>
          <w:rFonts w:ascii="Arial" w:hAnsi="Arial" w:cs="Arial"/>
        </w:rPr>
        <w:t>Findings reveal that although community members show some empathy toward children with disabilities, social distance and limited awareness continue to be significant obstacles. While many respondents are willing to live near children with disabilities, fewer support closer social relationships such as marriage within families. The findings also show moderate levels of anxiety and discomfort when interacting with children with disabilities, mainly due to a lack of knowledge about disability and proper ways to engage.</w:t>
      </w:r>
    </w:p>
    <w:p w14:paraId="7A9D2B3E" w14:textId="6AAC3E27" w:rsidR="00051715" w:rsidRPr="00051715" w:rsidRDefault="00A554DC" w:rsidP="003766AE">
      <w:pPr>
        <w:jc w:val="both"/>
        <w:rPr>
          <w:rFonts w:ascii="Arial" w:hAnsi="Arial" w:cs="Arial"/>
        </w:rPr>
      </w:pPr>
      <w:r>
        <w:rPr>
          <w:rFonts w:ascii="Arial" w:hAnsi="Arial" w:cs="Arial"/>
        </w:rPr>
        <w:t>The study also shows mixed views on how society treats families with disabled children. While many respondents did not see evidence of systematic discrimination, a significant number recognized social barriers and hardships faced by these families. Importantly, community members showed limited support for inclusive education, with many believing that children with disabilities in regular schools could negatively impact other students.</w:t>
      </w:r>
    </w:p>
    <w:p w14:paraId="24FBAF64" w14:textId="4A57C4E8" w:rsidR="00051715" w:rsidRPr="00051715" w:rsidRDefault="00FA37C9" w:rsidP="003766AE">
      <w:pPr>
        <w:jc w:val="both"/>
        <w:rPr>
          <w:rFonts w:ascii="Arial" w:hAnsi="Arial" w:cs="Arial"/>
        </w:rPr>
      </w:pPr>
      <w:r>
        <w:rPr>
          <w:rFonts w:ascii="Arial" w:hAnsi="Arial" w:cs="Arial"/>
        </w:rPr>
        <w:t>Overall, the findings highlight that social stigma, lack of knowledge, and misconceptions about disability continue to be major barriers to inclusion. Nonetheless, the data also show that communities believe children with disabilities can successfully integrate into mainstream systems if they receive the right support.</w:t>
      </w:r>
    </w:p>
    <w:p w14:paraId="29E3403B" w14:textId="78A4F131" w:rsidR="00051715" w:rsidRPr="00051715" w:rsidRDefault="00051715" w:rsidP="003766AE">
      <w:pPr>
        <w:jc w:val="both"/>
        <w:rPr>
          <w:rFonts w:ascii="Arial" w:hAnsi="Arial" w:cs="Arial"/>
        </w:rPr>
      </w:pPr>
      <w:r w:rsidRPr="00051715">
        <w:rPr>
          <w:rFonts w:ascii="Arial" w:hAnsi="Arial" w:cs="Arial"/>
        </w:rPr>
        <w:t>The study recommends strengthening community awareness, promoting inclusive education advocacy, and engaging local stakeholders</w:t>
      </w:r>
      <w:r w:rsidR="003766AE">
        <w:rPr>
          <w:rFonts w:ascii="Arial" w:hAnsi="Arial" w:cs="Arial"/>
        </w:rPr>
        <w:t>,</w:t>
      </w:r>
      <w:r w:rsidRPr="00051715">
        <w:rPr>
          <w:rFonts w:ascii="Arial" w:hAnsi="Arial" w:cs="Arial"/>
        </w:rPr>
        <w:t xml:space="preserve"> including parents, teachers, religious leaders, and school management committees</w:t>
      </w:r>
      <w:r w:rsidR="003766AE">
        <w:rPr>
          <w:rFonts w:ascii="Arial" w:hAnsi="Arial" w:cs="Arial"/>
        </w:rPr>
        <w:t>,</w:t>
      </w:r>
      <w:r w:rsidRPr="00051715">
        <w:rPr>
          <w:rFonts w:ascii="Arial" w:hAnsi="Arial" w:cs="Arial"/>
        </w:rPr>
        <w:t xml:space="preserve"> to foster a more inclusive environment for children with disabilities.</w:t>
      </w:r>
    </w:p>
    <w:p w14:paraId="72DB9339" w14:textId="77777777" w:rsidR="00051715" w:rsidRPr="003766AE" w:rsidRDefault="00051715" w:rsidP="003766AE">
      <w:pPr>
        <w:jc w:val="both"/>
        <w:rPr>
          <w:rFonts w:ascii="Arial" w:hAnsi="Arial" w:cs="Arial"/>
          <w:b/>
          <w:bCs/>
          <w:u w:val="single"/>
        </w:rPr>
      </w:pPr>
    </w:p>
    <w:p w14:paraId="0EEDA955" w14:textId="015803DD" w:rsidR="003766AE" w:rsidRPr="003766AE" w:rsidRDefault="003766AE" w:rsidP="5ED3780E">
      <w:pPr>
        <w:pStyle w:val="Heading2"/>
        <w:spacing w:before="299" w:after="299"/>
        <w:jc w:val="both"/>
        <w:rPr>
          <w:rFonts w:ascii="Arial" w:eastAsia="Arial" w:hAnsi="Arial" w:cs="Arial"/>
          <w:b/>
          <w:bCs/>
          <w:sz w:val="36"/>
          <w:szCs w:val="36"/>
        </w:rPr>
      </w:pPr>
      <w:r w:rsidRPr="5ED3780E">
        <w:rPr>
          <w:rFonts w:ascii="Arial" w:eastAsia="Arial" w:hAnsi="Arial" w:cs="Arial"/>
          <w:b/>
          <w:bCs/>
          <w:sz w:val="36"/>
          <w:szCs w:val="36"/>
        </w:rPr>
        <w:lastRenderedPageBreak/>
        <w:t>Introduction</w:t>
      </w:r>
    </w:p>
    <w:p w14:paraId="7FDB0FC7" w14:textId="0D77B2BB" w:rsidR="003766AE" w:rsidRPr="003766AE" w:rsidRDefault="008D4DC0" w:rsidP="003766AE">
      <w:pPr>
        <w:jc w:val="both"/>
        <w:rPr>
          <w:rFonts w:ascii="Arial" w:hAnsi="Arial" w:cs="Arial"/>
        </w:rPr>
      </w:pPr>
      <w:r>
        <w:rPr>
          <w:rFonts w:ascii="Arial" w:hAnsi="Arial" w:cs="Arial"/>
        </w:rPr>
        <w:t>Children with disabilities are among the most marginalized groups in many societies, often facing obstacles to accessing education, healthcare, and social participation. In Bangladesh, despite policy commitments to inclusive education and disability rights, social stigma and limited awareness continue to prevent children with disabilities from fully participating in community life and formal education systems.</w:t>
      </w:r>
    </w:p>
    <w:p w14:paraId="2330E7C8" w14:textId="431B89F6" w:rsidR="003766AE" w:rsidRPr="003766AE" w:rsidRDefault="00D81225" w:rsidP="003766AE">
      <w:pPr>
        <w:jc w:val="both"/>
        <w:rPr>
          <w:rFonts w:ascii="Arial" w:hAnsi="Arial" w:cs="Arial"/>
        </w:rPr>
      </w:pPr>
      <w:r w:rsidRPr="5ED3780E">
        <w:rPr>
          <w:rFonts w:ascii="Arial" w:hAnsi="Arial" w:cs="Arial"/>
        </w:rPr>
        <w:t xml:space="preserve">Community attitudes are vital in shaping </w:t>
      </w:r>
      <w:r w:rsidR="794A07F1" w:rsidRPr="5ED3780E">
        <w:rPr>
          <w:rFonts w:ascii="Arial" w:hAnsi="Arial" w:cs="Arial"/>
        </w:rPr>
        <w:t>opportunities</w:t>
      </w:r>
      <w:r w:rsidRPr="5ED3780E">
        <w:rPr>
          <w:rFonts w:ascii="Arial" w:hAnsi="Arial" w:cs="Arial"/>
        </w:rPr>
        <w:t xml:space="preserve"> for children with disabilities. Negative perceptions, misconceptions, and social stigma can greatly restrict their access to education, social inclusion, and overall well-being. On the other hand, positive attitudes and supportive community environments can help them integrate into mainstream schools and society.</w:t>
      </w:r>
    </w:p>
    <w:p w14:paraId="75B28239" w14:textId="1C4D173C" w:rsidR="156E6C46" w:rsidRDefault="156E6C46" w:rsidP="5ED3780E">
      <w:pPr>
        <w:jc w:val="both"/>
        <w:rPr>
          <w:rFonts w:ascii="Arial" w:eastAsia="Arial" w:hAnsi="Arial" w:cs="Arial"/>
        </w:rPr>
      </w:pPr>
      <w:r w:rsidRPr="5ED3780E">
        <w:rPr>
          <w:rFonts w:ascii="Arial" w:eastAsia="Arial" w:hAnsi="Arial" w:cs="Arial"/>
        </w:rPr>
        <w:t xml:space="preserve">In Bangladesh, children with disabilities continue to face significant barriers to inclusion and participation. According to UNICEF-supported national data, </w:t>
      </w:r>
      <w:r w:rsidR="069543C6" w:rsidRPr="5ED3780E">
        <w:rPr>
          <w:rFonts w:ascii="Arial" w:eastAsia="Arial" w:hAnsi="Arial" w:cs="Arial"/>
        </w:rPr>
        <w:t>among the persons with disabilities aged 3 years or above, 54.74% have no formal education</w:t>
      </w:r>
      <w:r w:rsidRPr="5ED3780E">
        <w:rPr>
          <w:rFonts w:ascii="Arial" w:eastAsia="Arial" w:hAnsi="Arial" w:cs="Arial"/>
        </w:rPr>
        <w:t xml:space="preserve">, with only 65% attending primary school and 35% attending secondary school. Even when enrolled, these children lag academically by more than two years on average. Furthermore, recent UNICEF findings reveal that services for children with disabilities remain fragmented and insufficient, with only a limited number of facilities fully functional. These gaps highlight the combined influence of social attitudes, institutional limitations, and systemic barriers that continue to restrict the full inclusion of children with disabilities in society </w:t>
      </w:r>
      <w:r w:rsidR="57B6128E" w:rsidRPr="5ED3780E">
        <w:rPr>
          <w:rFonts w:ascii="Arial" w:eastAsia="Arial" w:hAnsi="Arial" w:cs="Arial"/>
        </w:rPr>
        <w:t>(UNICEF, 2018; UNICEF, 2023).</w:t>
      </w:r>
    </w:p>
    <w:p w14:paraId="6771BDD6" w14:textId="5D6F1DE7" w:rsidR="003766AE" w:rsidRPr="003766AE" w:rsidRDefault="387192B6" w:rsidP="003766AE">
      <w:pPr>
        <w:jc w:val="both"/>
        <w:rPr>
          <w:rFonts w:ascii="Arial" w:hAnsi="Arial" w:cs="Arial"/>
        </w:rPr>
      </w:pPr>
      <w:r w:rsidRPr="5ED3780E">
        <w:rPr>
          <w:rFonts w:ascii="Arial" w:hAnsi="Arial" w:cs="Arial"/>
        </w:rPr>
        <w:t>This</w:t>
      </w:r>
      <w:r w:rsidR="610FB4D9" w:rsidRPr="5ED3780E">
        <w:rPr>
          <w:rFonts w:ascii="Arial" w:hAnsi="Arial" w:cs="Arial"/>
        </w:rPr>
        <w:t xml:space="preserve"> study</w:t>
      </w:r>
      <w:r w:rsidR="003766AE" w:rsidRPr="5ED3780E">
        <w:rPr>
          <w:rFonts w:ascii="Arial" w:hAnsi="Arial" w:cs="Arial"/>
        </w:rPr>
        <w:t xml:space="preserve"> </w:t>
      </w:r>
      <w:r w:rsidR="106C8A08" w:rsidRPr="5ED3780E">
        <w:rPr>
          <w:rFonts w:ascii="Arial" w:hAnsi="Arial" w:cs="Arial"/>
        </w:rPr>
        <w:t>assesses</w:t>
      </w:r>
      <w:r w:rsidR="003766AE" w:rsidRPr="5ED3780E">
        <w:rPr>
          <w:rFonts w:ascii="Arial" w:hAnsi="Arial" w:cs="Arial"/>
        </w:rPr>
        <w:t xml:space="preserve"> community attitudes toward children with disabilities in selected project areas. The purpose of this study is to understand prevailing perceptions, knowledge levels, and attitudes among community members regarding disability and the inclusion of children with disabilities in social and educational settings.</w:t>
      </w:r>
    </w:p>
    <w:p w14:paraId="5BB3ACB3" w14:textId="474548CE" w:rsidR="003766AE" w:rsidRPr="003766AE" w:rsidRDefault="003766AE" w:rsidP="003766AE">
      <w:pPr>
        <w:jc w:val="both"/>
        <w:rPr>
          <w:rFonts w:ascii="Arial" w:hAnsi="Arial" w:cs="Arial"/>
          <w:b/>
          <w:bCs/>
        </w:rPr>
      </w:pPr>
      <w:r w:rsidRPr="003766AE">
        <w:rPr>
          <w:rFonts w:ascii="Arial" w:hAnsi="Arial" w:cs="Arial"/>
          <w:b/>
          <w:bCs/>
        </w:rPr>
        <w:t>Specifically, the study aims to:</w:t>
      </w:r>
    </w:p>
    <w:p w14:paraId="5AE20822" w14:textId="7AB111DF"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Assess community attitudes and emotional responses toward children with disabilities</w:t>
      </w:r>
    </w:p>
    <w:p w14:paraId="4DC5BCE5" w14:textId="3C3384F1"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Understand perceptions regarding how society treats families of children with disabilities</w:t>
      </w:r>
    </w:p>
    <w:p w14:paraId="4C995454" w14:textId="134488EB"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Examine community views on the effectiveness of efforts by the state, society, and families in supporting children with disabilities</w:t>
      </w:r>
    </w:p>
    <w:p w14:paraId="3B511066" w14:textId="0D3D5DAC"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Analyze attitudes toward inclusive education and schooling for children with disabilities</w:t>
      </w:r>
    </w:p>
    <w:p w14:paraId="4FD16138" w14:textId="52E325D6" w:rsidR="00051715" w:rsidRPr="003766AE" w:rsidRDefault="003766AE" w:rsidP="003766AE">
      <w:pPr>
        <w:jc w:val="both"/>
        <w:rPr>
          <w:rFonts w:ascii="Arial" w:hAnsi="Arial" w:cs="Arial"/>
        </w:rPr>
      </w:pPr>
      <w:r w:rsidRPr="5ED3780E">
        <w:rPr>
          <w:rFonts w:ascii="Arial" w:hAnsi="Arial" w:cs="Arial"/>
        </w:rPr>
        <w:t>The findings from this baseline assessment will provide critical insights to guide program strategies aimed at strengthening community awareness, promoting inclusive education, and improving the social inclusion of children with disabilities.</w:t>
      </w:r>
    </w:p>
    <w:p w14:paraId="1FD0C2AA" w14:textId="069A7202" w:rsidR="57EF9B73" w:rsidRDefault="57EF9B73" w:rsidP="5ED3780E">
      <w:pPr>
        <w:pStyle w:val="Heading2"/>
        <w:spacing w:before="299" w:after="299"/>
        <w:jc w:val="both"/>
      </w:pPr>
      <w:r w:rsidRPr="5ED3780E">
        <w:rPr>
          <w:rFonts w:ascii="Arial" w:eastAsia="Arial" w:hAnsi="Arial" w:cs="Arial"/>
          <w:b/>
          <w:bCs/>
          <w:sz w:val="36"/>
          <w:szCs w:val="36"/>
        </w:rPr>
        <w:t>Literature Review: Community Attitudes and Inclusion of Children with Disabilities</w:t>
      </w:r>
    </w:p>
    <w:p w14:paraId="6004186C" w14:textId="7363135C" w:rsidR="57EF9B73" w:rsidRDefault="57EF9B73" w:rsidP="5ED3780E">
      <w:pPr>
        <w:spacing w:before="240" w:after="240"/>
        <w:jc w:val="both"/>
      </w:pPr>
      <w:r w:rsidRPr="5ED3780E">
        <w:rPr>
          <w:rFonts w:ascii="Arial" w:eastAsia="Arial" w:hAnsi="Arial" w:cs="Arial"/>
        </w:rPr>
        <w:t xml:space="preserve">Community attitudes play a critical role in shaping the inclusion and well-being of children with disabilities. Research consistently shows that </w:t>
      </w:r>
      <w:r w:rsidRPr="5ED3780E">
        <w:rPr>
          <w:rFonts w:ascii="Arial" w:eastAsia="Arial" w:hAnsi="Arial" w:cs="Arial"/>
          <w:b/>
          <w:bCs/>
        </w:rPr>
        <w:t>negative perceptions, stigma, and lack of awareness</w:t>
      </w:r>
      <w:r w:rsidRPr="5ED3780E">
        <w:rPr>
          <w:rFonts w:ascii="Arial" w:eastAsia="Arial" w:hAnsi="Arial" w:cs="Arial"/>
        </w:rPr>
        <w:t xml:space="preserve"> are major barriers to participation in education and social life.</w:t>
      </w:r>
    </w:p>
    <w:p w14:paraId="45422AE0" w14:textId="0BD8666D" w:rsidR="57EF9B73" w:rsidRDefault="57EF9B73" w:rsidP="5ED3780E">
      <w:pPr>
        <w:spacing w:before="240" w:after="240"/>
        <w:jc w:val="both"/>
      </w:pPr>
      <w:r w:rsidRPr="5ED3780E">
        <w:rPr>
          <w:rFonts w:ascii="Arial" w:eastAsia="Arial" w:hAnsi="Arial" w:cs="Arial"/>
        </w:rPr>
        <w:lastRenderedPageBreak/>
        <w:t xml:space="preserve">The </w:t>
      </w:r>
      <w:r w:rsidRPr="5ED3780E">
        <w:rPr>
          <w:rFonts w:ascii="Arial" w:eastAsia="Arial" w:hAnsi="Arial" w:cs="Arial"/>
          <w:b/>
          <w:bCs/>
        </w:rPr>
        <w:t>social model of disability</w:t>
      </w:r>
      <w:r w:rsidRPr="5ED3780E">
        <w:rPr>
          <w:rFonts w:ascii="Arial" w:eastAsia="Arial" w:hAnsi="Arial" w:cs="Arial"/>
        </w:rPr>
        <w:t xml:space="preserve">, as articulated in the </w:t>
      </w:r>
      <w:r w:rsidRPr="5ED3780E">
        <w:rPr>
          <w:rFonts w:ascii="Arial" w:eastAsia="Arial" w:hAnsi="Arial" w:cs="Arial"/>
          <w:i/>
          <w:iCs/>
        </w:rPr>
        <w:t>UN Convention on the Rights of Persons with Disabilities (CRPD)</w:t>
      </w:r>
      <w:r w:rsidRPr="5ED3780E">
        <w:rPr>
          <w:rFonts w:ascii="Arial" w:eastAsia="Arial" w:hAnsi="Arial" w:cs="Arial"/>
        </w:rPr>
        <w:t xml:space="preserve"> (United Nations, 2006), emphasizes that disability arises not only from impairments but from societal and environmental barriers. This perspective is further operationalized through the </w:t>
      </w:r>
      <w:r w:rsidRPr="5ED3780E">
        <w:rPr>
          <w:rFonts w:ascii="Arial" w:eastAsia="Arial" w:hAnsi="Arial" w:cs="Arial"/>
          <w:b/>
          <w:bCs/>
        </w:rPr>
        <w:t>WHO’s International Classification of Functioning, Disability and Health (ICF)</w:t>
      </w:r>
      <w:r w:rsidRPr="5ED3780E">
        <w:rPr>
          <w:rFonts w:ascii="Arial" w:eastAsia="Arial" w:hAnsi="Arial" w:cs="Arial"/>
        </w:rPr>
        <w:t xml:space="preserve"> (WHO, 2001), which highlights the interaction between individual conditions and contextual factors.</w:t>
      </w:r>
    </w:p>
    <w:p w14:paraId="5D7CA0D1" w14:textId="71B6105B" w:rsidR="57EF9B73" w:rsidRDefault="57EF9B73" w:rsidP="5ED3780E">
      <w:pPr>
        <w:spacing w:before="240" w:after="240"/>
        <w:jc w:val="both"/>
      </w:pPr>
      <w:r w:rsidRPr="5ED3780E">
        <w:rPr>
          <w:rFonts w:ascii="Arial" w:eastAsia="Arial" w:hAnsi="Arial" w:cs="Arial"/>
        </w:rPr>
        <w:t xml:space="preserve">Studies using </w:t>
      </w:r>
      <w:r w:rsidRPr="5ED3780E">
        <w:rPr>
          <w:rFonts w:ascii="Arial" w:eastAsia="Arial" w:hAnsi="Arial" w:cs="Arial"/>
          <w:b/>
          <w:bCs/>
        </w:rPr>
        <w:t>Knowledge, Attitude, and Practice (KAP)</w:t>
      </w:r>
      <w:r w:rsidRPr="5ED3780E">
        <w:rPr>
          <w:rFonts w:ascii="Arial" w:eastAsia="Arial" w:hAnsi="Arial" w:cs="Arial"/>
        </w:rPr>
        <w:t xml:space="preserve"> frameworks (UNICEF, 2012) demonstrate that limited knowledge often leads to fear, discomfort, and social distancing behaviors toward persons with disabilities. These attitudes are reinforced by </w:t>
      </w:r>
      <w:r w:rsidRPr="5ED3780E">
        <w:rPr>
          <w:rFonts w:ascii="Arial" w:eastAsia="Arial" w:hAnsi="Arial" w:cs="Arial"/>
          <w:b/>
          <w:bCs/>
        </w:rPr>
        <w:t>social norms</w:t>
      </w:r>
      <w:r w:rsidRPr="5ED3780E">
        <w:rPr>
          <w:rFonts w:ascii="Arial" w:eastAsia="Arial" w:hAnsi="Arial" w:cs="Arial"/>
        </w:rPr>
        <w:t>, which influence acceptance and inclusion at the community level (Valente, 2012).</w:t>
      </w:r>
    </w:p>
    <w:p w14:paraId="3EDCDB1E" w14:textId="2F330397" w:rsidR="57EF9B73" w:rsidRDefault="57EF9B73" w:rsidP="5ED3780E">
      <w:pPr>
        <w:spacing w:before="240" w:after="240"/>
        <w:jc w:val="both"/>
      </w:pPr>
      <w:r w:rsidRPr="5ED3780E">
        <w:rPr>
          <w:rFonts w:ascii="Arial" w:eastAsia="Arial" w:hAnsi="Arial" w:cs="Arial"/>
        </w:rPr>
        <w:t xml:space="preserve">The </w:t>
      </w:r>
      <w:r w:rsidRPr="5ED3780E">
        <w:rPr>
          <w:rFonts w:ascii="Arial" w:eastAsia="Arial" w:hAnsi="Arial" w:cs="Arial"/>
          <w:b/>
          <w:bCs/>
        </w:rPr>
        <w:t>Theory of Planned Behavior</w:t>
      </w:r>
      <w:r w:rsidRPr="5ED3780E">
        <w:rPr>
          <w:rFonts w:ascii="Arial" w:eastAsia="Arial" w:hAnsi="Arial" w:cs="Arial"/>
        </w:rPr>
        <w:t xml:space="preserve"> (</w:t>
      </w:r>
      <w:proofErr w:type="spellStart"/>
      <w:r w:rsidRPr="5ED3780E">
        <w:rPr>
          <w:rFonts w:ascii="Arial" w:eastAsia="Arial" w:hAnsi="Arial" w:cs="Arial"/>
        </w:rPr>
        <w:t>Ajzen</w:t>
      </w:r>
      <w:proofErr w:type="spellEnd"/>
      <w:r w:rsidRPr="5ED3780E">
        <w:rPr>
          <w:rFonts w:ascii="Arial" w:eastAsia="Arial" w:hAnsi="Arial" w:cs="Arial"/>
        </w:rPr>
        <w:t>, 1991) suggests that attitudes, subjective norms, and perceived behavioral control jointly shape behaviors, including inclusive or exclusionary actions. In the context of disability, this means that improving awareness alone is insufficient unless social norms and institutional barriers are also addressed.</w:t>
      </w:r>
    </w:p>
    <w:p w14:paraId="00AAEE36" w14:textId="208E7811" w:rsidR="57EF9B73" w:rsidRDefault="57EF9B73" w:rsidP="5ED3780E">
      <w:pPr>
        <w:spacing w:before="240" w:after="240"/>
        <w:jc w:val="both"/>
      </w:pPr>
      <w:r w:rsidRPr="5ED3780E">
        <w:rPr>
          <w:rFonts w:ascii="Arial" w:eastAsia="Arial" w:hAnsi="Arial" w:cs="Arial"/>
        </w:rPr>
        <w:t xml:space="preserve">The </w:t>
      </w:r>
      <w:r w:rsidRPr="5ED3780E">
        <w:rPr>
          <w:rFonts w:ascii="Arial" w:eastAsia="Arial" w:hAnsi="Arial" w:cs="Arial"/>
          <w:b/>
          <w:bCs/>
        </w:rPr>
        <w:t>WHO Community-Based Rehabilitation (CBR) Guidelines</w:t>
      </w:r>
      <w:r w:rsidRPr="5ED3780E">
        <w:rPr>
          <w:rFonts w:ascii="Arial" w:eastAsia="Arial" w:hAnsi="Arial" w:cs="Arial"/>
        </w:rPr>
        <w:t xml:space="preserve"> (2010) emphasize a multi-sectoral approach, highlighting education, social inclusion, and empowerment as interconnected domains. Evidence from low- and middle-income countries indicates that </w:t>
      </w:r>
      <w:r w:rsidRPr="5ED3780E">
        <w:rPr>
          <w:rFonts w:ascii="Arial" w:eastAsia="Arial" w:hAnsi="Arial" w:cs="Arial"/>
          <w:b/>
          <w:bCs/>
        </w:rPr>
        <w:t>community engagement and awareness interventions</w:t>
      </w:r>
      <w:r w:rsidRPr="5ED3780E">
        <w:rPr>
          <w:rFonts w:ascii="Arial" w:eastAsia="Arial" w:hAnsi="Arial" w:cs="Arial"/>
        </w:rPr>
        <w:t xml:space="preserve"> can significantly improve attitudes and increase school participation among children with disabilities.</w:t>
      </w:r>
    </w:p>
    <w:p w14:paraId="56F2B19E" w14:textId="552A37F0" w:rsidR="57EF9B73" w:rsidRDefault="57EF9B73" w:rsidP="5ED3780E">
      <w:pPr>
        <w:spacing w:before="240" w:after="240"/>
        <w:jc w:val="both"/>
      </w:pPr>
      <w:r w:rsidRPr="5ED3780E">
        <w:rPr>
          <w:rFonts w:ascii="Arial" w:eastAsia="Arial" w:hAnsi="Arial" w:cs="Arial"/>
        </w:rPr>
        <w:t xml:space="preserve">Additionally, an </w:t>
      </w:r>
      <w:r w:rsidRPr="5ED3780E">
        <w:rPr>
          <w:rFonts w:ascii="Arial" w:eastAsia="Arial" w:hAnsi="Arial" w:cs="Arial"/>
          <w:b/>
          <w:bCs/>
        </w:rPr>
        <w:t>intersectional lens</w:t>
      </w:r>
      <w:r w:rsidRPr="5ED3780E">
        <w:rPr>
          <w:rFonts w:ascii="Arial" w:eastAsia="Arial" w:hAnsi="Arial" w:cs="Arial"/>
        </w:rPr>
        <w:t xml:space="preserve"> is crucial, as children with disabilities often face compounded disadvantages based on gender, poverty, and ethnicity (UN Women, 2018; UNICEF, 2021). Girls with disabilities are at higher risk of exclusion from education and social participation.</w:t>
      </w:r>
    </w:p>
    <w:p w14:paraId="3F8776FD" w14:textId="6F01D484" w:rsidR="57EF9B73" w:rsidRDefault="57EF9B73" w:rsidP="5ED3780E">
      <w:pPr>
        <w:spacing w:before="240" w:after="240"/>
        <w:jc w:val="both"/>
      </w:pPr>
      <w:r w:rsidRPr="5ED3780E">
        <w:rPr>
          <w:rFonts w:ascii="Arial" w:eastAsia="Arial" w:hAnsi="Arial" w:cs="Arial"/>
        </w:rPr>
        <w:t xml:space="preserve">Overall, the literature underscores that achieving inclusion requires </w:t>
      </w:r>
      <w:r w:rsidRPr="5ED3780E">
        <w:rPr>
          <w:rFonts w:ascii="Arial" w:eastAsia="Arial" w:hAnsi="Arial" w:cs="Arial"/>
          <w:b/>
          <w:bCs/>
        </w:rPr>
        <w:t>simultaneous change at individual, community, and institutional levels</w:t>
      </w:r>
      <w:r w:rsidRPr="5ED3780E">
        <w:rPr>
          <w:rFonts w:ascii="Arial" w:eastAsia="Arial" w:hAnsi="Arial" w:cs="Arial"/>
        </w:rPr>
        <w:t>, supported by rights-based approaches and inclusive policies.</w:t>
      </w:r>
    </w:p>
    <w:p w14:paraId="1A7C83A6" w14:textId="77777777" w:rsidR="003766AE" w:rsidRPr="003766AE" w:rsidRDefault="003766AE" w:rsidP="5ED3780E">
      <w:pPr>
        <w:pStyle w:val="Heading2"/>
        <w:spacing w:before="299" w:after="299"/>
        <w:jc w:val="both"/>
        <w:rPr>
          <w:rFonts w:ascii="Arial" w:eastAsia="Arial" w:hAnsi="Arial" w:cs="Arial"/>
          <w:b/>
          <w:bCs/>
          <w:sz w:val="36"/>
          <w:szCs w:val="36"/>
        </w:rPr>
      </w:pPr>
      <w:r w:rsidRPr="5ED3780E">
        <w:rPr>
          <w:rFonts w:ascii="Arial" w:eastAsia="Arial" w:hAnsi="Arial" w:cs="Arial"/>
          <w:b/>
          <w:bCs/>
          <w:sz w:val="36"/>
          <w:szCs w:val="36"/>
        </w:rPr>
        <w:t>Methodology</w:t>
      </w:r>
    </w:p>
    <w:p w14:paraId="35D32EFA" w14:textId="77777777" w:rsidR="003766AE" w:rsidRPr="003766AE" w:rsidRDefault="003766AE" w:rsidP="003766AE">
      <w:pPr>
        <w:jc w:val="both"/>
        <w:rPr>
          <w:rFonts w:ascii="Arial" w:hAnsi="Arial" w:cs="Arial"/>
          <w:b/>
          <w:bCs/>
        </w:rPr>
      </w:pPr>
      <w:r w:rsidRPr="003766AE">
        <w:rPr>
          <w:rFonts w:ascii="Arial" w:hAnsi="Arial" w:cs="Arial"/>
          <w:b/>
          <w:bCs/>
        </w:rPr>
        <w:t>Study Design</w:t>
      </w:r>
    </w:p>
    <w:p w14:paraId="01BE0517" w14:textId="5EC560DA" w:rsidR="003766AE" w:rsidRPr="003766AE" w:rsidRDefault="00B74632" w:rsidP="003766AE">
      <w:pPr>
        <w:jc w:val="both"/>
        <w:rPr>
          <w:rFonts w:ascii="Arial" w:hAnsi="Arial" w:cs="Arial"/>
        </w:rPr>
      </w:pPr>
      <w:r>
        <w:rPr>
          <w:rFonts w:ascii="Arial" w:hAnsi="Arial" w:cs="Arial"/>
        </w:rPr>
        <w:t>This study used a cross-sectional quantitative survey design to evaluate community attitudes toward children with disabilities in the areas where the SMS project was implemented. The survey employed a structured questionnaire based on adapted UNICEF Knowledge, Attitude, and Practice (KAP) tools and partner IDP survey instruments, tailored to the Bangladesh context.</w:t>
      </w:r>
    </w:p>
    <w:p w14:paraId="71D5F5C8" w14:textId="77777777" w:rsidR="003766AE" w:rsidRPr="003766AE" w:rsidRDefault="003766AE" w:rsidP="003766AE">
      <w:pPr>
        <w:jc w:val="both"/>
        <w:rPr>
          <w:rFonts w:ascii="Arial" w:hAnsi="Arial" w:cs="Arial"/>
        </w:rPr>
      </w:pPr>
      <w:r w:rsidRPr="003766AE">
        <w:rPr>
          <w:rFonts w:ascii="Arial" w:hAnsi="Arial" w:cs="Arial"/>
        </w:rPr>
        <w:t xml:space="preserve">The questionnaire included demographic questions and a set of statements measured using a 5-point Likert scale ranging from </w:t>
      </w:r>
      <w:r w:rsidRPr="003766AE">
        <w:rPr>
          <w:rFonts w:ascii="Arial" w:hAnsi="Arial" w:cs="Arial"/>
          <w:i/>
          <w:iCs/>
        </w:rPr>
        <w:t>strongly disagree</w:t>
      </w:r>
      <w:r w:rsidRPr="003766AE">
        <w:rPr>
          <w:rFonts w:ascii="Arial" w:hAnsi="Arial" w:cs="Arial"/>
        </w:rPr>
        <w:t xml:space="preserve"> to </w:t>
      </w:r>
      <w:r w:rsidRPr="003766AE">
        <w:rPr>
          <w:rFonts w:ascii="Arial" w:hAnsi="Arial" w:cs="Arial"/>
          <w:i/>
          <w:iCs/>
        </w:rPr>
        <w:t>strongly agree</w:t>
      </w:r>
      <w:r w:rsidRPr="003766AE">
        <w:rPr>
          <w:rFonts w:ascii="Arial" w:hAnsi="Arial" w:cs="Arial"/>
        </w:rPr>
        <w:t>. The tool captured attitudes across four thematic areas:</w:t>
      </w:r>
    </w:p>
    <w:p w14:paraId="3842DCDD" w14:textId="77777777" w:rsidR="003766AE" w:rsidRPr="003766AE" w:rsidRDefault="003766AE" w:rsidP="003766AE">
      <w:pPr>
        <w:numPr>
          <w:ilvl w:val="0"/>
          <w:numId w:val="12"/>
        </w:numPr>
        <w:jc w:val="both"/>
        <w:rPr>
          <w:rFonts w:ascii="Arial" w:hAnsi="Arial" w:cs="Arial"/>
        </w:rPr>
      </w:pPr>
      <w:r w:rsidRPr="003766AE">
        <w:rPr>
          <w:rFonts w:ascii="Arial" w:hAnsi="Arial" w:cs="Arial"/>
        </w:rPr>
        <w:t>Attitudes and emotional responses toward children with disabilities</w:t>
      </w:r>
    </w:p>
    <w:p w14:paraId="781FE7B8"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Perceptions of societal treatment toward families of children with disabilities</w:t>
      </w:r>
    </w:p>
    <w:p w14:paraId="7B096B16"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Perceived effectiveness of state, societal, and family efforts</w:t>
      </w:r>
    </w:p>
    <w:p w14:paraId="335E24E7" w14:textId="77777777" w:rsidR="003766AE" w:rsidRPr="003766AE" w:rsidRDefault="003766AE" w:rsidP="003766AE">
      <w:pPr>
        <w:numPr>
          <w:ilvl w:val="0"/>
          <w:numId w:val="12"/>
        </w:numPr>
        <w:jc w:val="both"/>
        <w:rPr>
          <w:rFonts w:ascii="Arial" w:hAnsi="Arial" w:cs="Arial"/>
        </w:rPr>
      </w:pPr>
      <w:r w:rsidRPr="003766AE">
        <w:rPr>
          <w:rFonts w:ascii="Arial" w:hAnsi="Arial" w:cs="Arial"/>
        </w:rPr>
        <w:lastRenderedPageBreak/>
        <w:t>Attitudes toward inclusive education and schooling</w:t>
      </w:r>
    </w:p>
    <w:p w14:paraId="3DBA79C6" w14:textId="22A8AEEE" w:rsidR="003766AE" w:rsidRPr="003766AE" w:rsidRDefault="003766AE" w:rsidP="003766AE">
      <w:pPr>
        <w:jc w:val="both"/>
        <w:rPr>
          <w:rFonts w:ascii="Arial" w:hAnsi="Arial" w:cs="Arial"/>
        </w:rPr>
      </w:pPr>
      <w:r>
        <w:rPr>
          <w:rFonts w:ascii="Arial" w:hAnsi="Arial" w:cs="Arial"/>
        </w:rPr>
        <w:t>Before</w:t>
      </w:r>
      <w:r w:rsidRPr="003766AE">
        <w:rPr>
          <w:rFonts w:ascii="Arial" w:hAnsi="Arial" w:cs="Arial"/>
        </w:rPr>
        <w:t xml:space="preserve"> finalization, the survey instrument was piloted with community respondents to ensure clarity and contextual relevance.</w:t>
      </w:r>
    </w:p>
    <w:p w14:paraId="30FDC675" w14:textId="10184FEA" w:rsidR="00B74632" w:rsidRDefault="00B74632" w:rsidP="5ED3780E">
      <w:pPr>
        <w:jc w:val="both"/>
        <w:rPr>
          <w:rFonts w:ascii="Arial" w:hAnsi="Arial" w:cs="Arial"/>
          <w:b/>
          <w:bCs/>
          <w:u w:val="single"/>
        </w:rPr>
      </w:pPr>
    </w:p>
    <w:p w14:paraId="30601953" w14:textId="4156CED3" w:rsidR="003766AE" w:rsidRDefault="003766AE" w:rsidP="003766AE">
      <w:pPr>
        <w:jc w:val="both"/>
        <w:rPr>
          <w:rFonts w:ascii="Arial" w:hAnsi="Arial" w:cs="Arial"/>
          <w:b/>
          <w:bCs/>
          <w:u w:val="single"/>
        </w:rPr>
      </w:pPr>
      <w:r>
        <w:rPr>
          <w:rFonts w:ascii="Arial" w:hAnsi="Arial" w:cs="Arial"/>
          <w:b/>
          <w:bCs/>
          <w:u w:val="single"/>
        </w:rPr>
        <w:t>Sampling</w:t>
      </w:r>
    </w:p>
    <w:p w14:paraId="732A289A" w14:textId="3D2BDEB2" w:rsidR="00F77E8B" w:rsidRPr="00F77E8B" w:rsidRDefault="00FE530A" w:rsidP="00F77E8B">
      <w:pPr>
        <w:jc w:val="both"/>
        <w:rPr>
          <w:rFonts w:ascii="Arial" w:hAnsi="Arial" w:cs="Arial"/>
        </w:rPr>
      </w:pPr>
      <w:r>
        <w:rPr>
          <w:rFonts w:ascii="Arial" w:hAnsi="Arial" w:cs="Arial"/>
        </w:rPr>
        <w:t xml:space="preserve">The study used Cochran’s formula to estimate the minimum required sample size at a 95 percent confidence level with a 6 percent margin of error. The initial calculation indicated a minimum sample of about 267 respondents. Because of the multi-stage cluster sampling design, a design effect of 1.5 was applied to account for potential intra-cluster correlation. This adjustment increased the required sample size to approximately 401 respondents. To ensure sufficient representation across the districts and project areas, the final sample size was expanded to 476 community respondents. The survey employed a multi-stage cluster sampling method using Probability Proportional to Size (PPS) to select </w:t>
      </w:r>
      <w:proofErr w:type="spellStart"/>
      <w:r>
        <w:rPr>
          <w:rFonts w:ascii="Arial" w:hAnsi="Arial" w:cs="Arial"/>
        </w:rPr>
        <w:t>upazilas</w:t>
      </w:r>
      <w:proofErr w:type="spellEnd"/>
      <w:r>
        <w:rPr>
          <w:rFonts w:ascii="Arial" w:hAnsi="Arial" w:cs="Arial"/>
        </w:rPr>
        <w:t xml:space="preserve"> and communities within the project’s intervention zones. Within each selected cluster, community respondents were randomly chosen from households near the targeted schools. To address potential field challenges, alternative </w:t>
      </w:r>
      <w:proofErr w:type="spellStart"/>
      <w:r>
        <w:rPr>
          <w:rFonts w:ascii="Arial" w:hAnsi="Arial" w:cs="Arial"/>
        </w:rPr>
        <w:t>upazilas</w:t>
      </w:r>
      <w:proofErr w:type="spellEnd"/>
      <w:r>
        <w:rPr>
          <w:rFonts w:ascii="Arial" w:hAnsi="Arial" w:cs="Arial"/>
        </w:rPr>
        <w:t xml:space="preserve"> within the same districts were identified as replacement clusters, ensuring continuous data collection while preserving the geographic and demographic comparability of the sample.</w:t>
      </w:r>
    </w:p>
    <w:p w14:paraId="6FB3CEFC" w14:textId="77777777" w:rsidR="00F77E8B" w:rsidRPr="00F77E8B" w:rsidRDefault="00F77E8B" w:rsidP="00F77E8B">
      <w:pPr>
        <w:jc w:val="both"/>
        <w:rPr>
          <w:rFonts w:ascii="Arial" w:hAnsi="Arial" w:cs="Arial"/>
        </w:rPr>
      </w:pPr>
      <w:r w:rsidRPr="00F77E8B">
        <w:rPr>
          <w:rFonts w:ascii="Arial" w:hAnsi="Arial" w:cs="Arial"/>
        </w:rPr>
        <w:t>Sample Size Determination Using Cochran’s Formula</w:t>
      </w:r>
    </w:p>
    <w:p w14:paraId="60189746" w14:textId="77777777" w:rsidR="00F77E8B" w:rsidRPr="00F77E8B" w:rsidRDefault="00F77E8B" w:rsidP="00F77E8B">
      <w:pPr>
        <w:jc w:val="both"/>
        <w:rPr>
          <w:rFonts w:ascii="Arial" w:hAnsi="Arial" w:cs="Arial"/>
        </w:rPr>
      </w:pPr>
      <w:r w:rsidRPr="00F77E8B">
        <w:rPr>
          <w:rFonts w:ascii="Arial" w:hAnsi="Arial" w:cs="Arial"/>
        </w:rPr>
        <w:t>The required sample size for the baseline study was calculated using Cochran’s (1977) formula, which is widely used for large population surveys.</w:t>
      </w:r>
    </w:p>
    <w:p w14:paraId="2A7050D7" w14:textId="402404A7" w:rsidR="00F77E8B" w:rsidRPr="00F77E8B" w:rsidRDefault="00997929" w:rsidP="00F77E8B">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Z</m:t>
                  </m:r>
                </m:e>
                <m:sup>
                  <m:r>
                    <w:rPr>
                      <w:rFonts w:ascii="Cambria Math" w:hAnsi="Cambria Math" w:cs="Arial"/>
                    </w:rPr>
                    <m:t>2</m:t>
                  </m:r>
                </m:sup>
              </m:sSup>
              <m:r>
                <w:rPr>
                  <w:rFonts w:ascii="Cambria Math" w:hAnsi="Cambria Math" w:cs="Arial"/>
                </w:rPr>
                <m:t>pq</m:t>
              </m:r>
            </m:num>
            <m:den>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r>
            <m:rPr>
              <m:sty m:val="p"/>
            </m:rPr>
            <w:rPr>
              <w:rFonts w:ascii="Arial" w:hAnsi="Arial" w:cs="Arial"/>
            </w:rPr>
            <w:br/>
          </m:r>
        </m:oMath>
      </m:oMathPara>
    </w:p>
    <w:p w14:paraId="31DA1DF9" w14:textId="77777777" w:rsidR="00F77E8B" w:rsidRPr="00F77E8B" w:rsidRDefault="00F77E8B" w:rsidP="00F77E8B">
      <w:pPr>
        <w:jc w:val="both"/>
        <w:rPr>
          <w:rFonts w:ascii="Arial" w:hAnsi="Arial" w:cs="Arial"/>
        </w:rPr>
      </w:pPr>
      <w:r w:rsidRPr="00F77E8B">
        <w:rPr>
          <w:rFonts w:ascii="Arial" w:hAnsi="Arial" w:cs="Arial"/>
        </w:rPr>
        <w:t>Where:</w:t>
      </w:r>
    </w:p>
    <w:p w14:paraId="17BCB971" w14:textId="77777777" w:rsidR="00F77E8B" w:rsidRPr="00F77E8B" w:rsidRDefault="00F77E8B" w:rsidP="00F77E8B">
      <w:pPr>
        <w:numPr>
          <w:ilvl w:val="0"/>
          <w:numId w:val="14"/>
        </w:numPr>
        <w:jc w:val="both"/>
        <w:rPr>
          <w:rFonts w:ascii="Arial" w:hAnsi="Arial" w:cs="Arial"/>
        </w:rPr>
      </w:pPr>
      <w:r w:rsidRPr="00F77E8B">
        <w:rPr>
          <w:rFonts w:ascii="Arial" w:hAnsi="Arial" w:cs="Arial"/>
        </w:rPr>
        <w:t>n</w:t>
      </w:r>
      <w:r w:rsidRPr="00F77E8B">
        <w:rPr>
          <w:rFonts w:ascii="Cambria Math" w:hAnsi="Cambria Math" w:cs="Cambria Math"/>
        </w:rPr>
        <w:t>₀</w:t>
      </w:r>
      <w:r w:rsidRPr="00F77E8B">
        <w:rPr>
          <w:rFonts w:ascii="Arial" w:hAnsi="Arial" w:cs="Arial"/>
        </w:rPr>
        <w:t xml:space="preserve"> = initial sample size</w:t>
      </w:r>
    </w:p>
    <w:p w14:paraId="3E22F1AD" w14:textId="77777777" w:rsidR="00F77E8B" w:rsidRPr="00F77E8B" w:rsidRDefault="00F77E8B" w:rsidP="00F77E8B">
      <w:pPr>
        <w:numPr>
          <w:ilvl w:val="0"/>
          <w:numId w:val="14"/>
        </w:numPr>
        <w:jc w:val="both"/>
        <w:rPr>
          <w:rFonts w:ascii="Arial" w:hAnsi="Arial" w:cs="Arial"/>
        </w:rPr>
      </w:pPr>
      <w:r w:rsidRPr="00F77E8B">
        <w:rPr>
          <w:rFonts w:ascii="Arial" w:hAnsi="Arial" w:cs="Arial"/>
        </w:rPr>
        <w:t>Z = Z-score at 95% confidence level (1.96)</w:t>
      </w:r>
    </w:p>
    <w:p w14:paraId="5D9E5A94" w14:textId="77777777" w:rsidR="00F77E8B" w:rsidRPr="00F77E8B" w:rsidRDefault="00F77E8B" w:rsidP="00F77E8B">
      <w:pPr>
        <w:numPr>
          <w:ilvl w:val="0"/>
          <w:numId w:val="14"/>
        </w:numPr>
        <w:jc w:val="both"/>
        <w:rPr>
          <w:rFonts w:ascii="Arial" w:hAnsi="Arial" w:cs="Arial"/>
        </w:rPr>
      </w:pPr>
      <w:r w:rsidRPr="00F77E8B">
        <w:rPr>
          <w:rFonts w:ascii="Arial" w:hAnsi="Arial" w:cs="Arial"/>
        </w:rPr>
        <w:t>p = estimated population proportion (0.5 used for maximum variability)</w:t>
      </w:r>
    </w:p>
    <w:p w14:paraId="1F05CCB7" w14:textId="77777777" w:rsidR="00F77E8B" w:rsidRPr="00F77E8B" w:rsidRDefault="00F77E8B" w:rsidP="00F77E8B">
      <w:pPr>
        <w:numPr>
          <w:ilvl w:val="0"/>
          <w:numId w:val="14"/>
        </w:numPr>
        <w:jc w:val="both"/>
        <w:rPr>
          <w:rFonts w:ascii="Arial" w:hAnsi="Arial" w:cs="Arial"/>
        </w:rPr>
      </w:pPr>
      <w:r w:rsidRPr="00F77E8B">
        <w:rPr>
          <w:rFonts w:ascii="Arial" w:hAnsi="Arial" w:cs="Arial"/>
        </w:rPr>
        <w:t>q = 1 − p</w:t>
      </w:r>
    </w:p>
    <w:p w14:paraId="3C8B4001" w14:textId="77777777" w:rsidR="00F77E8B" w:rsidRPr="00F77E8B" w:rsidRDefault="00F77E8B" w:rsidP="00F77E8B">
      <w:pPr>
        <w:numPr>
          <w:ilvl w:val="0"/>
          <w:numId w:val="14"/>
        </w:numPr>
        <w:jc w:val="both"/>
        <w:rPr>
          <w:rFonts w:ascii="Arial" w:hAnsi="Arial" w:cs="Arial"/>
        </w:rPr>
      </w:pPr>
      <w:r w:rsidRPr="00F77E8B">
        <w:rPr>
          <w:rFonts w:ascii="Arial" w:hAnsi="Arial" w:cs="Arial"/>
        </w:rPr>
        <w:t>e = margin of error (6% or 0.06)</w:t>
      </w:r>
    </w:p>
    <w:p w14:paraId="452330B1" w14:textId="77777777" w:rsidR="00F77E8B" w:rsidRPr="00F77E8B" w:rsidRDefault="00F77E8B" w:rsidP="00F77E8B">
      <w:pPr>
        <w:jc w:val="both"/>
        <w:rPr>
          <w:rFonts w:ascii="Arial" w:hAnsi="Arial" w:cs="Arial"/>
        </w:rPr>
      </w:pPr>
      <w:r w:rsidRPr="00F77E8B">
        <w:rPr>
          <w:rFonts w:ascii="Arial" w:hAnsi="Arial" w:cs="Arial"/>
        </w:rPr>
        <w:t>Step 1: Initial Sample Size</w:t>
      </w:r>
    </w:p>
    <w:p w14:paraId="720FD755" w14:textId="6CF3F7D1" w:rsidR="00F77E8B" w:rsidRPr="00F77E8B" w:rsidRDefault="00997929" w:rsidP="00F77E8B">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d>
                <m:dPr>
                  <m:sepChr m:val="×"/>
                  <m:endChr m:val=""/>
                  <m:ctrlPr>
                    <w:rPr>
                      <w:rFonts w:ascii="Cambria Math" w:hAnsi="Cambria Math" w:cs="Arial"/>
                    </w:rPr>
                  </m:ctrlPr>
                </m:dPr>
                <m:e>
                  <m:r>
                    <w:rPr>
                      <w:rFonts w:ascii="Cambria Math" w:hAnsi="Cambria Math" w:cs="Arial"/>
                    </w:rPr>
                    <m:t>1.96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e>
                  <m:r>
                    <w:rPr>
                      <w:rFonts w:ascii="Cambria Math" w:hAnsi="Cambria Math" w:cs="Arial"/>
                    </w:rPr>
                    <m:t>0.5</m:t>
                  </m:r>
                </m:e>
                <m:e>
                  <m:r>
                    <w:rPr>
                      <w:rFonts w:ascii="Cambria Math" w:hAnsi="Cambria Math" w:cs="Arial"/>
                    </w:rPr>
                    <m:t>0.5</m:t>
                  </m:r>
                </m:e>
              </m:d>
            </m:num>
            <m:den>
              <m:d>
                <m:dPr>
                  <m:endChr m:val=""/>
                  <m:ctrlPr>
                    <w:rPr>
                      <w:rFonts w:ascii="Cambria Math" w:hAnsi="Cambria Math" w:cs="Arial"/>
                    </w:rPr>
                  </m:ctrlPr>
                </m:dPr>
                <m:e>
                  <m:r>
                    <w:rPr>
                      <w:rFonts w:ascii="Cambria Math" w:hAnsi="Cambria Math" w:cs="Arial"/>
                    </w:rPr>
                    <m:t>0.06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d>
            </m:den>
          </m:f>
          <m:r>
            <m:rPr>
              <m:sty m:val="p"/>
            </m:rPr>
            <w:rPr>
              <w:rFonts w:ascii="Arial" w:hAnsi="Arial"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r>
                <w:rPr>
                  <w:rFonts w:ascii="Cambria Math" w:hAnsi="Cambria Math" w:cs="Arial"/>
                </w:rPr>
                <m:t>3.8416×0.25</m:t>
              </m:r>
            </m:num>
            <m:den>
              <m:r>
                <w:rPr>
                  <w:rFonts w:ascii="Cambria Math" w:hAnsi="Cambria Math" w:cs="Arial"/>
                </w:rPr>
                <m:t>0.0036</m:t>
              </m:r>
            </m:den>
          </m:f>
          <m:r>
            <m:rPr>
              <m:sty m:val="p"/>
            </m:rPr>
            <w:rPr>
              <w:rFonts w:ascii="Arial" w:hAnsi="Arial"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≈267</m:t>
          </m:r>
          <m:r>
            <m:rPr>
              <m:sty m:val="p"/>
            </m:rPr>
            <w:rPr>
              <w:rFonts w:ascii="Arial" w:hAnsi="Arial" w:cs="Arial"/>
            </w:rPr>
            <w:br/>
          </m:r>
        </m:oMath>
      </m:oMathPara>
    </w:p>
    <w:p w14:paraId="64C4BA55" w14:textId="77777777" w:rsidR="00F77E8B" w:rsidRPr="00F77E8B" w:rsidRDefault="00F77E8B" w:rsidP="00F77E8B">
      <w:pPr>
        <w:jc w:val="both"/>
        <w:rPr>
          <w:rFonts w:ascii="Arial" w:hAnsi="Arial" w:cs="Arial"/>
        </w:rPr>
      </w:pPr>
      <w:r w:rsidRPr="00F77E8B">
        <w:rPr>
          <w:rFonts w:ascii="Arial" w:hAnsi="Arial" w:cs="Arial"/>
        </w:rPr>
        <w:t>Step 2: Adjusting for Cluster Sampling (Design Effect)</w:t>
      </w:r>
    </w:p>
    <w:p w14:paraId="6A2D42CA" w14:textId="77777777" w:rsidR="00F77E8B" w:rsidRPr="00F77E8B" w:rsidRDefault="00F77E8B" w:rsidP="00F77E8B">
      <w:pPr>
        <w:jc w:val="both"/>
        <w:rPr>
          <w:rFonts w:ascii="Arial" w:hAnsi="Arial" w:cs="Arial"/>
        </w:rPr>
      </w:pPr>
      <w:r w:rsidRPr="00F77E8B">
        <w:rPr>
          <w:rFonts w:ascii="Arial" w:hAnsi="Arial" w:cs="Arial"/>
        </w:rPr>
        <w:lastRenderedPageBreak/>
        <w:t>Since the study applied multi-stage cluster sampling, a design effect (DEFF) of 1.5 was applied to account for intra-cluster correlation.</w:t>
      </w:r>
    </w:p>
    <w:p w14:paraId="65683F82" w14:textId="55CC0442" w:rsidR="00F77E8B" w:rsidRPr="00F77E8B" w:rsidRDefault="00F77E8B" w:rsidP="00F77E8B">
      <w:pPr>
        <w:jc w:val="both"/>
        <w:rPr>
          <w:rFonts w:ascii="Arial" w:hAnsi="Arial" w:cs="Arial"/>
        </w:rPr>
      </w:pPr>
      <m:oMathPara>
        <m:oMath>
          <m:r>
            <w:rPr>
              <w:rFonts w:ascii="Cambria Math" w:hAnsi="Cambria Math" w:cs="Arial"/>
            </w:rPr>
            <m:t>n=</m:t>
          </m:r>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×DEFF</m:t>
          </m:r>
          <m:r>
            <m:rPr>
              <m:sty m:val="p"/>
            </m:rPr>
            <w:rPr>
              <w:rFonts w:ascii="Arial" w:hAnsi="Arial" w:cs="Arial"/>
            </w:rPr>
            <w:br/>
          </m:r>
        </m:oMath>
        <m:oMath>
          <m:r>
            <w:rPr>
              <w:rFonts w:ascii="Cambria Math" w:hAnsi="Cambria Math" w:cs="Arial"/>
            </w:rPr>
            <m:t>n=267×1.5</m:t>
          </m:r>
          <m:r>
            <m:rPr>
              <m:sty m:val="p"/>
            </m:rPr>
            <w:rPr>
              <w:rFonts w:ascii="Arial" w:hAnsi="Arial" w:cs="Arial"/>
            </w:rPr>
            <w:br/>
          </m:r>
        </m:oMath>
        <m:oMath>
          <m:r>
            <w:rPr>
              <w:rFonts w:ascii="Cambria Math" w:hAnsi="Cambria Math" w:cs="Arial"/>
            </w:rPr>
            <m:t>n≈401</m:t>
          </m:r>
          <m:r>
            <m:rPr>
              <m:sty m:val="p"/>
            </m:rPr>
            <w:rPr>
              <w:rFonts w:ascii="Arial" w:hAnsi="Arial" w:cs="Arial"/>
            </w:rPr>
            <w:br/>
          </m:r>
        </m:oMath>
      </m:oMathPara>
    </w:p>
    <w:p w14:paraId="6B594F4B" w14:textId="77777777" w:rsidR="00F77E8B" w:rsidRPr="00F77E8B" w:rsidRDefault="00F77E8B" w:rsidP="00F77E8B">
      <w:pPr>
        <w:jc w:val="both"/>
        <w:rPr>
          <w:rFonts w:ascii="Arial" w:hAnsi="Arial" w:cs="Arial"/>
        </w:rPr>
      </w:pPr>
      <w:r w:rsidRPr="00F77E8B">
        <w:rPr>
          <w:rFonts w:ascii="Arial" w:hAnsi="Arial" w:cs="Arial"/>
        </w:rPr>
        <w:t>To further improve representativeness across districts and project areas and to ensure balanced cluster allocation, the sample size was expanded to 476 respondents.</w:t>
      </w:r>
    </w:p>
    <w:p w14:paraId="44C4CF54" w14:textId="77777777" w:rsidR="00F77E8B" w:rsidRPr="00F77E8B" w:rsidRDefault="00F77E8B" w:rsidP="00F77E8B">
      <w:pPr>
        <w:jc w:val="both"/>
        <w:rPr>
          <w:rFonts w:ascii="Arial" w:hAnsi="Arial" w:cs="Arial"/>
          <w:b/>
          <w:bCs/>
          <w:u w:val="single"/>
        </w:rPr>
      </w:pPr>
      <w:r w:rsidRPr="00F77E8B">
        <w:rPr>
          <w:rFonts w:ascii="Arial" w:hAnsi="Arial" w:cs="Arial"/>
          <w:b/>
          <w:bCs/>
          <w:u w:val="single"/>
        </w:rPr>
        <w:t>Sampling Strategy</w:t>
      </w:r>
    </w:p>
    <w:p w14:paraId="4D52AB72" w14:textId="77777777" w:rsidR="00F77E8B" w:rsidRPr="00F77E8B" w:rsidRDefault="00F77E8B" w:rsidP="00F77E8B">
      <w:pPr>
        <w:jc w:val="both"/>
        <w:rPr>
          <w:rFonts w:ascii="Arial" w:hAnsi="Arial" w:cs="Arial"/>
        </w:rPr>
      </w:pPr>
      <w:r w:rsidRPr="00F77E8B">
        <w:rPr>
          <w:rFonts w:ascii="Arial" w:hAnsi="Arial" w:cs="Arial"/>
        </w:rPr>
        <w:t>A multi-stage cluster sampling approach with Probability Proportional to Size (PPS) was applied.</w:t>
      </w:r>
    </w:p>
    <w:p w14:paraId="77881DC3" w14:textId="77777777" w:rsidR="00F77E8B" w:rsidRPr="00F77E8B" w:rsidRDefault="00F77E8B" w:rsidP="00F77E8B">
      <w:pPr>
        <w:jc w:val="both"/>
        <w:rPr>
          <w:rFonts w:ascii="Arial" w:hAnsi="Arial" w:cs="Arial"/>
        </w:rPr>
      </w:pPr>
      <w:r w:rsidRPr="00F77E8B">
        <w:rPr>
          <w:rFonts w:ascii="Arial" w:hAnsi="Arial" w:cs="Arial"/>
        </w:rPr>
        <w:t>Stage 1 – District Selection</w:t>
      </w:r>
    </w:p>
    <w:p w14:paraId="3BEAAA84" w14:textId="77777777" w:rsidR="00F77E8B" w:rsidRPr="00F77E8B" w:rsidRDefault="00F77E8B" w:rsidP="00F77E8B">
      <w:pPr>
        <w:jc w:val="both"/>
        <w:rPr>
          <w:rFonts w:ascii="Arial" w:hAnsi="Arial" w:cs="Arial"/>
        </w:rPr>
      </w:pPr>
      <w:r w:rsidRPr="00F77E8B">
        <w:rPr>
          <w:rFonts w:ascii="Arial" w:hAnsi="Arial" w:cs="Arial"/>
        </w:rPr>
        <w:t>Seven districts were included:</w:t>
      </w:r>
    </w:p>
    <w:p w14:paraId="6AF9BD1D" w14:textId="77777777" w:rsidR="00F77E8B" w:rsidRPr="00F77E8B" w:rsidRDefault="00F77E8B" w:rsidP="00F77E8B">
      <w:pPr>
        <w:jc w:val="both"/>
        <w:rPr>
          <w:rFonts w:ascii="Arial" w:hAnsi="Arial" w:cs="Arial"/>
        </w:rPr>
      </w:pPr>
      <w:r w:rsidRPr="00F77E8B">
        <w:rPr>
          <w:rFonts w:ascii="Arial" w:hAnsi="Arial" w:cs="Arial"/>
        </w:rPr>
        <w:t xml:space="preserve">Stage 2 – </w:t>
      </w:r>
      <w:proofErr w:type="spellStart"/>
      <w:r w:rsidRPr="00F77E8B">
        <w:rPr>
          <w:rFonts w:ascii="Arial" w:hAnsi="Arial" w:cs="Arial"/>
        </w:rPr>
        <w:t>Upazila</w:t>
      </w:r>
      <w:proofErr w:type="spellEnd"/>
      <w:r w:rsidRPr="00F77E8B">
        <w:rPr>
          <w:rFonts w:ascii="Arial" w:hAnsi="Arial" w:cs="Arial"/>
        </w:rPr>
        <w:t xml:space="preserve"> Selection</w:t>
      </w:r>
    </w:p>
    <w:p w14:paraId="09D8F78D" w14:textId="64895E97" w:rsidR="00F77E8B" w:rsidRPr="00F77E8B" w:rsidRDefault="00F77E8B" w:rsidP="00F77E8B">
      <w:pPr>
        <w:jc w:val="both"/>
        <w:rPr>
          <w:rFonts w:ascii="Arial" w:hAnsi="Arial" w:cs="Arial"/>
        </w:rPr>
      </w:pPr>
      <w:r>
        <w:rPr>
          <w:rFonts w:ascii="Arial" w:hAnsi="Arial" w:cs="Arial"/>
        </w:rPr>
        <w:t xml:space="preserve">Seven </w:t>
      </w:r>
      <w:proofErr w:type="spellStart"/>
      <w:r w:rsidRPr="00F77E8B">
        <w:rPr>
          <w:rFonts w:ascii="Arial" w:hAnsi="Arial" w:cs="Arial"/>
        </w:rPr>
        <w:t>upazilas</w:t>
      </w:r>
      <w:proofErr w:type="spellEnd"/>
      <w:r w:rsidRPr="00F77E8B">
        <w:rPr>
          <w:rFonts w:ascii="Arial" w:hAnsi="Arial" w:cs="Arial"/>
        </w:rPr>
        <w:t xml:space="preserve"> were selected from the project intervention areas.</w:t>
      </w:r>
    </w:p>
    <w:p w14:paraId="639D92FE" w14:textId="77777777" w:rsidR="00F77E8B" w:rsidRPr="00F77E8B" w:rsidRDefault="00F77E8B" w:rsidP="00F77E8B">
      <w:pPr>
        <w:jc w:val="both"/>
        <w:rPr>
          <w:rFonts w:ascii="Arial" w:hAnsi="Arial" w:cs="Arial"/>
        </w:rPr>
      </w:pPr>
      <w:r w:rsidRPr="00F77E8B">
        <w:rPr>
          <w:rFonts w:ascii="Arial" w:hAnsi="Arial" w:cs="Arial"/>
        </w:rPr>
        <w:t>Stage 3 – Household/Community Respondent Selection</w:t>
      </w:r>
    </w:p>
    <w:p w14:paraId="2F1D1203" w14:textId="762185AF" w:rsidR="00F77E8B" w:rsidRDefault="00F77E8B" w:rsidP="00F77E8B">
      <w:pPr>
        <w:jc w:val="both"/>
        <w:rPr>
          <w:rFonts w:ascii="Arial" w:hAnsi="Arial" w:cs="Arial"/>
        </w:rPr>
      </w:pPr>
      <w:r w:rsidRPr="00F77E8B">
        <w:rPr>
          <w:rFonts w:ascii="Arial" w:hAnsi="Arial" w:cs="Arial"/>
        </w:rPr>
        <w:t xml:space="preserve">Community respondents were randomly selected from households within the catchment areas of </w:t>
      </w:r>
      <w:proofErr w:type="spellStart"/>
      <w:r>
        <w:rPr>
          <w:rFonts w:ascii="Arial" w:hAnsi="Arial" w:cs="Arial"/>
        </w:rPr>
        <w:t>Govr</w:t>
      </w:r>
      <w:proofErr w:type="spellEnd"/>
      <w:r>
        <w:rPr>
          <w:rFonts w:ascii="Arial" w:hAnsi="Arial" w:cs="Arial"/>
        </w:rPr>
        <w:t xml:space="preserve">. Primary </w:t>
      </w:r>
      <w:r w:rsidRPr="00F77E8B">
        <w:rPr>
          <w:rFonts w:ascii="Arial" w:hAnsi="Arial" w:cs="Arial"/>
        </w:rPr>
        <w:t>schools.</w:t>
      </w:r>
    </w:p>
    <w:p w14:paraId="503E2A10" w14:textId="37DC1453" w:rsidR="00213231" w:rsidRPr="00F77E8B" w:rsidRDefault="00213231" w:rsidP="00F77E8B">
      <w:pPr>
        <w:jc w:val="both"/>
        <w:rPr>
          <w:rFonts w:ascii="Arial" w:hAnsi="Arial" w:cs="Arial"/>
        </w:rPr>
      </w:pPr>
      <w:r>
        <w:rPr>
          <w:rFonts w:ascii="Arial" w:hAnsi="Arial" w:cs="Arial"/>
        </w:rPr>
        <w:t>Table 1.</w:t>
      </w:r>
      <w:r w:rsidR="00D419BA" w:rsidRPr="00D419BA">
        <w:t xml:space="preserve"> </w:t>
      </w:r>
      <w:r w:rsidR="00742778" w:rsidRPr="00742778">
        <w:rPr>
          <w:b/>
          <w:bCs/>
        </w:rPr>
        <w:t>Samples collected from seven districts</w:t>
      </w:r>
    </w:p>
    <w:tbl>
      <w:tblPr>
        <w:tblStyle w:val="TableGrid"/>
        <w:tblW w:w="0" w:type="auto"/>
        <w:tblLook w:val="04A0" w:firstRow="1" w:lastRow="0" w:firstColumn="1" w:lastColumn="0" w:noHBand="0" w:noVBand="1"/>
      </w:tblPr>
      <w:tblGrid>
        <w:gridCol w:w="2828"/>
        <w:gridCol w:w="2939"/>
        <w:gridCol w:w="3400"/>
      </w:tblGrid>
      <w:tr w:rsidR="00F77E8B" w:rsidRPr="00F77E8B" w14:paraId="123900A1" w14:textId="2A3CC8F7" w:rsidTr="00F77E8B">
        <w:trPr>
          <w:trHeight w:val="440"/>
        </w:trPr>
        <w:tc>
          <w:tcPr>
            <w:tcW w:w="2828" w:type="dxa"/>
            <w:shd w:val="clear" w:color="auto" w:fill="9CC2E5" w:themeFill="accent5" w:themeFillTint="99"/>
            <w:hideMark/>
          </w:tcPr>
          <w:p w14:paraId="42C147AD" w14:textId="77777777" w:rsidR="00F77E8B" w:rsidRPr="00F77E8B" w:rsidRDefault="00F77E8B" w:rsidP="00F77E8B">
            <w:pPr>
              <w:spacing w:after="160" w:line="259" w:lineRule="auto"/>
              <w:jc w:val="both"/>
              <w:rPr>
                <w:rFonts w:ascii="Arial" w:hAnsi="Arial" w:cs="Arial"/>
                <w:b/>
                <w:bCs/>
              </w:rPr>
            </w:pPr>
            <w:r w:rsidRPr="00F77E8B">
              <w:rPr>
                <w:rFonts w:ascii="Arial" w:hAnsi="Arial" w:cs="Arial"/>
                <w:b/>
                <w:bCs/>
              </w:rPr>
              <w:t>District</w:t>
            </w:r>
          </w:p>
        </w:tc>
        <w:tc>
          <w:tcPr>
            <w:tcW w:w="2939" w:type="dxa"/>
            <w:shd w:val="clear" w:color="auto" w:fill="9CC2E5" w:themeFill="accent5" w:themeFillTint="99"/>
            <w:hideMark/>
          </w:tcPr>
          <w:p w14:paraId="4E9055D1" w14:textId="658DE98D" w:rsidR="00F77E8B" w:rsidRPr="00F77E8B" w:rsidRDefault="00F77E8B" w:rsidP="00F77E8B">
            <w:pPr>
              <w:spacing w:after="160" w:line="259" w:lineRule="auto"/>
              <w:jc w:val="both"/>
              <w:rPr>
                <w:rFonts w:ascii="Arial" w:hAnsi="Arial" w:cs="Arial"/>
                <w:b/>
                <w:bCs/>
              </w:rPr>
            </w:pPr>
            <w:r w:rsidRPr="00F77E8B">
              <w:rPr>
                <w:rFonts w:ascii="Arial" w:hAnsi="Arial" w:cs="Arial"/>
                <w:b/>
                <w:bCs/>
              </w:rPr>
              <w:t xml:space="preserve"> </w:t>
            </w:r>
            <w:proofErr w:type="spellStart"/>
            <w:r w:rsidRPr="00F77E8B">
              <w:rPr>
                <w:rFonts w:ascii="Arial" w:hAnsi="Arial" w:cs="Arial"/>
                <w:b/>
                <w:bCs/>
              </w:rPr>
              <w:t>Upazila</w:t>
            </w:r>
            <w:proofErr w:type="spellEnd"/>
          </w:p>
        </w:tc>
        <w:tc>
          <w:tcPr>
            <w:tcW w:w="3400" w:type="dxa"/>
            <w:shd w:val="clear" w:color="auto" w:fill="9CC2E5" w:themeFill="accent5" w:themeFillTint="99"/>
          </w:tcPr>
          <w:p w14:paraId="78F68318" w14:textId="7894ECBE" w:rsidR="00F77E8B" w:rsidRPr="00F77E8B" w:rsidRDefault="00F77E8B" w:rsidP="00F77E8B">
            <w:pPr>
              <w:jc w:val="both"/>
              <w:rPr>
                <w:rFonts w:ascii="Arial" w:hAnsi="Arial" w:cs="Arial"/>
                <w:b/>
                <w:bCs/>
              </w:rPr>
            </w:pPr>
            <w:r w:rsidRPr="00F77E8B">
              <w:rPr>
                <w:rFonts w:ascii="Arial" w:hAnsi="Arial" w:cs="Arial"/>
                <w:b/>
                <w:bCs/>
              </w:rPr>
              <w:t>Total Samples</w:t>
            </w:r>
          </w:p>
        </w:tc>
      </w:tr>
      <w:tr w:rsidR="00F77E8B" w:rsidRPr="00F77E8B" w14:paraId="480BC071" w14:textId="4DDA70A1" w:rsidTr="00F77E8B">
        <w:trPr>
          <w:trHeight w:val="440"/>
        </w:trPr>
        <w:tc>
          <w:tcPr>
            <w:tcW w:w="2828" w:type="dxa"/>
            <w:hideMark/>
          </w:tcPr>
          <w:p w14:paraId="420E5F9D" w14:textId="77777777" w:rsidR="00F77E8B" w:rsidRPr="00F77E8B" w:rsidRDefault="00F77E8B" w:rsidP="00F77E8B">
            <w:pPr>
              <w:spacing w:after="160" w:line="259" w:lineRule="auto"/>
              <w:jc w:val="both"/>
              <w:rPr>
                <w:rFonts w:ascii="Arial" w:hAnsi="Arial" w:cs="Arial"/>
              </w:rPr>
            </w:pPr>
            <w:r w:rsidRPr="00F77E8B">
              <w:rPr>
                <w:rFonts w:ascii="Arial" w:hAnsi="Arial" w:cs="Arial"/>
              </w:rPr>
              <w:t>Khulna</w:t>
            </w:r>
          </w:p>
        </w:tc>
        <w:tc>
          <w:tcPr>
            <w:tcW w:w="2939" w:type="dxa"/>
            <w:hideMark/>
          </w:tcPr>
          <w:p w14:paraId="39A347F1"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Batiaghata</w:t>
            </w:r>
            <w:proofErr w:type="spellEnd"/>
          </w:p>
        </w:tc>
        <w:tc>
          <w:tcPr>
            <w:tcW w:w="3400" w:type="dxa"/>
          </w:tcPr>
          <w:p w14:paraId="501FBF9B" w14:textId="37A9BB5D" w:rsidR="00F77E8B" w:rsidRPr="00F77E8B" w:rsidRDefault="00F77E8B" w:rsidP="00F77E8B">
            <w:pPr>
              <w:jc w:val="center"/>
              <w:rPr>
                <w:rFonts w:ascii="Arial" w:hAnsi="Arial" w:cs="Arial"/>
              </w:rPr>
            </w:pPr>
            <w:r>
              <w:rPr>
                <w:rFonts w:ascii="Arial" w:hAnsi="Arial" w:cs="Arial"/>
              </w:rPr>
              <w:t>68</w:t>
            </w:r>
          </w:p>
        </w:tc>
      </w:tr>
      <w:tr w:rsidR="00F77E8B" w:rsidRPr="00F77E8B" w14:paraId="48DE57EB" w14:textId="1FC228E7" w:rsidTr="00F77E8B">
        <w:trPr>
          <w:trHeight w:val="440"/>
        </w:trPr>
        <w:tc>
          <w:tcPr>
            <w:tcW w:w="2828" w:type="dxa"/>
            <w:hideMark/>
          </w:tcPr>
          <w:p w14:paraId="5C959004"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Narsingdi</w:t>
            </w:r>
            <w:proofErr w:type="spellEnd"/>
          </w:p>
        </w:tc>
        <w:tc>
          <w:tcPr>
            <w:tcW w:w="2939" w:type="dxa"/>
            <w:hideMark/>
          </w:tcPr>
          <w:p w14:paraId="7C0437D1"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Shibpur</w:t>
            </w:r>
            <w:proofErr w:type="spellEnd"/>
          </w:p>
        </w:tc>
        <w:tc>
          <w:tcPr>
            <w:tcW w:w="3400" w:type="dxa"/>
          </w:tcPr>
          <w:p w14:paraId="76A7F5F0" w14:textId="71B4E664"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193F02FB" w14:textId="2492F818" w:rsidTr="00F77E8B">
        <w:trPr>
          <w:trHeight w:val="440"/>
        </w:trPr>
        <w:tc>
          <w:tcPr>
            <w:tcW w:w="2828" w:type="dxa"/>
            <w:hideMark/>
          </w:tcPr>
          <w:p w14:paraId="14DFAA1D" w14:textId="77777777" w:rsidR="00F77E8B" w:rsidRPr="00F77E8B" w:rsidRDefault="00F77E8B" w:rsidP="00F77E8B">
            <w:pPr>
              <w:spacing w:after="160" w:line="259" w:lineRule="auto"/>
              <w:jc w:val="both"/>
              <w:rPr>
                <w:rFonts w:ascii="Arial" w:hAnsi="Arial" w:cs="Arial"/>
              </w:rPr>
            </w:pPr>
            <w:r w:rsidRPr="00F77E8B">
              <w:rPr>
                <w:rFonts w:ascii="Arial" w:hAnsi="Arial" w:cs="Arial"/>
              </w:rPr>
              <w:t>Rangpur</w:t>
            </w:r>
          </w:p>
        </w:tc>
        <w:tc>
          <w:tcPr>
            <w:tcW w:w="2939" w:type="dxa"/>
            <w:hideMark/>
          </w:tcPr>
          <w:p w14:paraId="562D0C55"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Mithapukur</w:t>
            </w:r>
            <w:proofErr w:type="spellEnd"/>
          </w:p>
        </w:tc>
        <w:tc>
          <w:tcPr>
            <w:tcW w:w="3400" w:type="dxa"/>
          </w:tcPr>
          <w:p w14:paraId="35446698" w14:textId="43F76F42"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21B70DFE" w14:textId="1C209FB3" w:rsidTr="00F77E8B">
        <w:trPr>
          <w:trHeight w:val="440"/>
        </w:trPr>
        <w:tc>
          <w:tcPr>
            <w:tcW w:w="2828" w:type="dxa"/>
            <w:hideMark/>
          </w:tcPr>
          <w:p w14:paraId="21621274"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Satkhira</w:t>
            </w:r>
            <w:proofErr w:type="spellEnd"/>
          </w:p>
        </w:tc>
        <w:tc>
          <w:tcPr>
            <w:tcW w:w="2939" w:type="dxa"/>
            <w:hideMark/>
          </w:tcPr>
          <w:p w14:paraId="7B5FB531"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Assasuni</w:t>
            </w:r>
            <w:proofErr w:type="spellEnd"/>
          </w:p>
        </w:tc>
        <w:tc>
          <w:tcPr>
            <w:tcW w:w="3400" w:type="dxa"/>
          </w:tcPr>
          <w:p w14:paraId="2A9B5EA2" w14:textId="0674043B"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3C237446" w14:textId="258A4711" w:rsidTr="00F77E8B">
        <w:trPr>
          <w:trHeight w:val="440"/>
        </w:trPr>
        <w:tc>
          <w:tcPr>
            <w:tcW w:w="2828" w:type="dxa"/>
            <w:hideMark/>
          </w:tcPr>
          <w:p w14:paraId="06A0800D"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Kurigram</w:t>
            </w:r>
            <w:proofErr w:type="spellEnd"/>
          </w:p>
        </w:tc>
        <w:tc>
          <w:tcPr>
            <w:tcW w:w="2939" w:type="dxa"/>
            <w:hideMark/>
          </w:tcPr>
          <w:p w14:paraId="4D4A72D0"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Ulipur</w:t>
            </w:r>
            <w:proofErr w:type="spellEnd"/>
          </w:p>
        </w:tc>
        <w:tc>
          <w:tcPr>
            <w:tcW w:w="3400" w:type="dxa"/>
          </w:tcPr>
          <w:p w14:paraId="44D52553" w14:textId="2BD30953"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77FE7EF3" w14:textId="506D710C" w:rsidTr="00F77E8B">
        <w:trPr>
          <w:trHeight w:val="427"/>
        </w:trPr>
        <w:tc>
          <w:tcPr>
            <w:tcW w:w="2828" w:type="dxa"/>
            <w:hideMark/>
          </w:tcPr>
          <w:p w14:paraId="50F2B847"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Chuadanga</w:t>
            </w:r>
            <w:proofErr w:type="spellEnd"/>
          </w:p>
        </w:tc>
        <w:tc>
          <w:tcPr>
            <w:tcW w:w="2939" w:type="dxa"/>
            <w:hideMark/>
          </w:tcPr>
          <w:p w14:paraId="79B6E1B9" w14:textId="77777777"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Alamdanga</w:t>
            </w:r>
            <w:proofErr w:type="spellEnd"/>
          </w:p>
        </w:tc>
        <w:tc>
          <w:tcPr>
            <w:tcW w:w="3400" w:type="dxa"/>
          </w:tcPr>
          <w:p w14:paraId="1196B167" w14:textId="5A199057"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6265D978" w14:textId="32000EBB" w:rsidTr="00F77E8B">
        <w:trPr>
          <w:trHeight w:val="440"/>
        </w:trPr>
        <w:tc>
          <w:tcPr>
            <w:tcW w:w="2828" w:type="dxa"/>
            <w:hideMark/>
          </w:tcPr>
          <w:p w14:paraId="2D000D03" w14:textId="77777777" w:rsidR="00F77E8B" w:rsidRPr="00F77E8B" w:rsidRDefault="00F77E8B" w:rsidP="00F77E8B">
            <w:pPr>
              <w:spacing w:after="160" w:line="259" w:lineRule="auto"/>
              <w:jc w:val="both"/>
              <w:rPr>
                <w:rFonts w:ascii="Arial" w:hAnsi="Arial" w:cs="Arial"/>
              </w:rPr>
            </w:pPr>
            <w:r w:rsidRPr="00F77E8B">
              <w:rPr>
                <w:rFonts w:ascii="Arial" w:hAnsi="Arial" w:cs="Arial"/>
              </w:rPr>
              <w:t>Faridpur</w:t>
            </w:r>
          </w:p>
        </w:tc>
        <w:tc>
          <w:tcPr>
            <w:tcW w:w="2939" w:type="dxa"/>
            <w:hideMark/>
          </w:tcPr>
          <w:p w14:paraId="74F126AE" w14:textId="505D78F9" w:rsidR="00F77E8B" w:rsidRPr="00F77E8B" w:rsidRDefault="00F77E8B" w:rsidP="00F77E8B">
            <w:pPr>
              <w:spacing w:after="160" w:line="259" w:lineRule="auto"/>
              <w:jc w:val="both"/>
              <w:rPr>
                <w:rFonts w:ascii="Arial" w:hAnsi="Arial" w:cs="Arial"/>
              </w:rPr>
            </w:pPr>
            <w:proofErr w:type="spellStart"/>
            <w:r w:rsidRPr="00F77E8B">
              <w:rPr>
                <w:rFonts w:ascii="Arial" w:hAnsi="Arial" w:cs="Arial"/>
              </w:rPr>
              <w:t>Sadar</w:t>
            </w:r>
            <w:proofErr w:type="spellEnd"/>
          </w:p>
        </w:tc>
        <w:tc>
          <w:tcPr>
            <w:tcW w:w="3400" w:type="dxa"/>
          </w:tcPr>
          <w:p w14:paraId="4741EF7B" w14:textId="21C3359F" w:rsidR="00F77E8B" w:rsidRPr="00F77E8B" w:rsidRDefault="00F77E8B" w:rsidP="00F77E8B">
            <w:pPr>
              <w:jc w:val="center"/>
              <w:rPr>
                <w:rFonts w:ascii="Arial" w:hAnsi="Arial" w:cs="Arial"/>
              </w:rPr>
            </w:pPr>
            <w:r w:rsidRPr="000647FB">
              <w:rPr>
                <w:rFonts w:ascii="Arial" w:hAnsi="Arial" w:cs="Arial"/>
              </w:rPr>
              <w:t>68</w:t>
            </w:r>
          </w:p>
        </w:tc>
      </w:tr>
      <w:tr w:rsidR="00F77E8B" w:rsidRPr="00F77E8B" w14:paraId="579A2A87" w14:textId="77777777" w:rsidTr="00F77E8B">
        <w:trPr>
          <w:trHeight w:val="256"/>
        </w:trPr>
        <w:tc>
          <w:tcPr>
            <w:tcW w:w="2828" w:type="dxa"/>
          </w:tcPr>
          <w:p w14:paraId="51DC9278" w14:textId="77777777" w:rsidR="00F77E8B" w:rsidRPr="00F77E8B" w:rsidRDefault="00F77E8B" w:rsidP="00F77E8B">
            <w:pPr>
              <w:jc w:val="both"/>
              <w:rPr>
                <w:rFonts w:ascii="Arial" w:hAnsi="Arial" w:cs="Arial"/>
              </w:rPr>
            </w:pPr>
          </w:p>
        </w:tc>
        <w:tc>
          <w:tcPr>
            <w:tcW w:w="2939" w:type="dxa"/>
          </w:tcPr>
          <w:p w14:paraId="15EBE1D5" w14:textId="50B26020" w:rsidR="00F77E8B" w:rsidRPr="00F77E8B" w:rsidRDefault="00F77E8B" w:rsidP="00F77E8B">
            <w:pPr>
              <w:jc w:val="both"/>
              <w:rPr>
                <w:rFonts w:ascii="Arial" w:hAnsi="Arial" w:cs="Arial"/>
                <w:b/>
                <w:bCs/>
              </w:rPr>
            </w:pPr>
            <w:r w:rsidRPr="00F77E8B">
              <w:rPr>
                <w:rFonts w:ascii="Arial" w:hAnsi="Arial" w:cs="Arial"/>
                <w:b/>
                <w:bCs/>
              </w:rPr>
              <w:t>Total</w:t>
            </w:r>
          </w:p>
        </w:tc>
        <w:tc>
          <w:tcPr>
            <w:tcW w:w="3400" w:type="dxa"/>
          </w:tcPr>
          <w:p w14:paraId="154372DC" w14:textId="2C17BCC4" w:rsidR="00F77E8B" w:rsidRPr="00F77E8B" w:rsidRDefault="00F77E8B" w:rsidP="00F77E8B">
            <w:pPr>
              <w:jc w:val="center"/>
              <w:rPr>
                <w:rFonts w:ascii="Arial" w:hAnsi="Arial" w:cs="Arial"/>
                <w:b/>
                <w:bCs/>
              </w:rPr>
            </w:pPr>
            <w:r w:rsidRPr="00F77E8B">
              <w:rPr>
                <w:rFonts w:ascii="Arial" w:hAnsi="Arial" w:cs="Arial"/>
                <w:b/>
                <w:bCs/>
              </w:rPr>
              <w:t>476</w:t>
            </w:r>
          </w:p>
        </w:tc>
      </w:tr>
    </w:tbl>
    <w:p w14:paraId="2B7730E0" w14:textId="77777777" w:rsidR="003766AE" w:rsidRDefault="003766AE" w:rsidP="003766AE">
      <w:pPr>
        <w:jc w:val="both"/>
        <w:rPr>
          <w:rFonts w:ascii="Arial" w:hAnsi="Arial" w:cs="Arial"/>
          <w:b/>
          <w:bCs/>
          <w:u w:val="single"/>
        </w:rPr>
      </w:pPr>
    </w:p>
    <w:p w14:paraId="0FBE0CF1" w14:textId="77777777" w:rsidR="003766AE" w:rsidRPr="003766AE" w:rsidRDefault="003766AE" w:rsidP="003766AE">
      <w:pPr>
        <w:jc w:val="both"/>
        <w:rPr>
          <w:rFonts w:ascii="Arial" w:hAnsi="Arial" w:cs="Arial"/>
          <w:b/>
          <w:bCs/>
          <w:u w:val="single"/>
        </w:rPr>
      </w:pPr>
      <w:r w:rsidRPr="003766AE">
        <w:rPr>
          <w:rFonts w:ascii="Arial" w:hAnsi="Arial" w:cs="Arial"/>
          <w:b/>
          <w:bCs/>
          <w:u w:val="single"/>
        </w:rPr>
        <w:t>Data Collection</w:t>
      </w:r>
    </w:p>
    <w:p w14:paraId="09033A38" w14:textId="31FE7F65" w:rsidR="003766AE" w:rsidRPr="003766AE" w:rsidRDefault="003766AE" w:rsidP="003766AE">
      <w:pPr>
        <w:jc w:val="both"/>
        <w:rPr>
          <w:rFonts w:ascii="Arial" w:hAnsi="Arial" w:cs="Arial"/>
        </w:rPr>
      </w:pPr>
      <w:r w:rsidRPr="003766AE">
        <w:rPr>
          <w:rFonts w:ascii="Arial" w:hAnsi="Arial" w:cs="Arial"/>
        </w:rPr>
        <w:t xml:space="preserve">Data </w:t>
      </w:r>
      <w:r w:rsidR="00204BA1">
        <w:rPr>
          <w:rFonts w:ascii="Arial" w:hAnsi="Arial" w:cs="Arial"/>
        </w:rPr>
        <w:t xml:space="preserve">was </w:t>
      </w:r>
      <w:r w:rsidRPr="003766AE">
        <w:rPr>
          <w:rFonts w:ascii="Arial" w:hAnsi="Arial" w:cs="Arial"/>
        </w:rPr>
        <w:t>collected using trained enumerators through face-to-face interviews with community members. The questionnaire collected information on:</w:t>
      </w:r>
    </w:p>
    <w:p w14:paraId="5BDD2074" w14:textId="77777777" w:rsidR="003766AE" w:rsidRPr="003766AE" w:rsidRDefault="003766AE" w:rsidP="003766AE">
      <w:pPr>
        <w:numPr>
          <w:ilvl w:val="0"/>
          <w:numId w:val="13"/>
        </w:numPr>
        <w:jc w:val="both"/>
        <w:rPr>
          <w:rFonts w:ascii="Arial" w:hAnsi="Arial" w:cs="Arial"/>
        </w:rPr>
      </w:pPr>
      <w:r w:rsidRPr="003766AE">
        <w:rPr>
          <w:rFonts w:ascii="Arial" w:hAnsi="Arial" w:cs="Arial"/>
        </w:rPr>
        <w:t>Respondent demographics</w:t>
      </w:r>
    </w:p>
    <w:p w14:paraId="4D32DF20" w14:textId="77777777" w:rsidR="003766AE" w:rsidRPr="003766AE" w:rsidRDefault="003766AE" w:rsidP="003766AE">
      <w:pPr>
        <w:numPr>
          <w:ilvl w:val="0"/>
          <w:numId w:val="13"/>
        </w:numPr>
        <w:jc w:val="both"/>
        <w:rPr>
          <w:rFonts w:ascii="Arial" w:hAnsi="Arial" w:cs="Arial"/>
        </w:rPr>
      </w:pPr>
      <w:r w:rsidRPr="003766AE">
        <w:rPr>
          <w:rFonts w:ascii="Arial" w:hAnsi="Arial" w:cs="Arial"/>
        </w:rPr>
        <w:lastRenderedPageBreak/>
        <w:t>Knowledge of disability</w:t>
      </w:r>
    </w:p>
    <w:p w14:paraId="33A6B86D" w14:textId="77777777" w:rsidR="003766AE" w:rsidRPr="003766AE" w:rsidRDefault="003766AE" w:rsidP="003766AE">
      <w:pPr>
        <w:numPr>
          <w:ilvl w:val="0"/>
          <w:numId w:val="13"/>
        </w:numPr>
        <w:jc w:val="both"/>
        <w:rPr>
          <w:rFonts w:ascii="Arial" w:hAnsi="Arial" w:cs="Arial"/>
        </w:rPr>
      </w:pPr>
      <w:r w:rsidRPr="003766AE">
        <w:rPr>
          <w:rFonts w:ascii="Arial" w:hAnsi="Arial" w:cs="Arial"/>
        </w:rPr>
        <w:t>Attitudes toward children with disabilities</w:t>
      </w:r>
    </w:p>
    <w:p w14:paraId="1DFDF35C" w14:textId="77777777" w:rsidR="003766AE" w:rsidRPr="003766AE" w:rsidRDefault="003766AE" w:rsidP="003766AE">
      <w:pPr>
        <w:numPr>
          <w:ilvl w:val="0"/>
          <w:numId w:val="13"/>
        </w:numPr>
        <w:jc w:val="both"/>
        <w:rPr>
          <w:rFonts w:ascii="Arial" w:hAnsi="Arial" w:cs="Arial"/>
        </w:rPr>
      </w:pPr>
      <w:r w:rsidRPr="003766AE">
        <w:rPr>
          <w:rFonts w:ascii="Arial" w:hAnsi="Arial" w:cs="Arial"/>
        </w:rPr>
        <w:t>Perceptions of societal treatment</w:t>
      </w:r>
    </w:p>
    <w:p w14:paraId="326DC805" w14:textId="77777777" w:rsidR="003766AE" w:rsidRPr="003766AE" w:rsidRDefault="003766AE" w:rsidP="003766AE">
      <w:pPr>
        <w:numPr>
          <w:ilvl w:val="0"/>
          <w:numId w:val="13"/>
        </w:numPr>
        <w:jc w:val="both"/>
        <w:rPr>
          <w:rFonts w:ascii="Arial" w:hAnsi="Arial" w:cs="Arial"/>
        </w:rPr>
      </w:pPr>
      <w:r w:rsidRPr="003766AE">
        <w:rPr>
          <w:rFonts w:ascii="Arial" w:hAnsi="Arial" w:cs="Arial"/>
        </w:rPr>
        <w:t>Views on inclusive education</w:t>
      </w:r>
    </w:p>
    <w:p w14:paraId="118D0D76" w14:textId="6EE8CEE2" w:rsidR="00204BA1" w:rsidRDefault="003766AE" w:rsidP="003766AE">
      <w:pPr>
        <w:jc w:val="both"/>
        <w:rPr>
          <w:rFonts w:ascii="Arial" w:hAnsi="Arial" w:cs="Arial"/>
        </w:rPr>
      </w:pPr>
      <w:r w:rsidRPr="003766AE">
        <w:rPr>
          <w:rFonts w:ascii="Arial" w:hAnsi="Arial" w:cs="Arial"/>
        </w:rPr>
        <w:t>Responses were recorded on a five-point Likert scale, allowing for measurement of varying levels of agreement or disagreement.</w:t>
      </w:r>
    </w:p>
    <w:p w14:paraId="147A828A" w14:textId="77777777" w:rsidR="00FE530A" w:rsidRDefault="00FE530A" w:rsidP="003766AE">
      <w:pPr>
        <w:jc w:val="both"/>
        <w:rPr>
          <w:rFonts w:ascii="Arial" w:hAnsi="Arial" w:cs="Arial"/>
        </w:rPr>
      </w:pPr>
    </w:p>
    <w:p w14:paraId="15BFC85E" w14:textId="648B22FD" w:rsidR="00204BA1" w:rsidRDefault="00204BA1" w:rsidP="5ED3780E">
      <w:pPr>
        <w:jc w:val="both"/>
        <w:rPr>
          <w:rFonts w:ascii="Arial" w:eastAsia="Arial" w:hAnsi="Arial" w:cs="Arial"/>
          <w:b/>
          <w:bCs/>
          <w:sz w:val="36"/>
          <w:szCs w:val="36"/>
        </w:rPr>
      </w:pPr>
      <w:r w:rsidRPr="5ED3780E">
        <w:rPr>
          <w:rFonts w:asciiTheme="majorHAnsi" w:eastAsiaTheme="majorEastAsia" w:hAnsiTheme="majorHAnsi" w:cstheme="majorBidi"/>
          <w:b/>
          <w:bCs/>
          <w:color w:val="2F5496" w:themeColor="accent1" w:themeShade="BF"/>
          <w:sz w:val="36"/>
          <w:szCs w:val="36"/>
        </w:rPr>
        <w:t>Analytical Framework</w:t>
      </w:r>
      <w:r w:rsidR="00F77E8B" w:rsidRPr="5ED3780E">
        <w:rPr>
          <w:rFonts w:asciiTheme="majorHAnsi" w:eastAsiaTheme="majorEastAsia" w:hAnsiTheme="majorHAnsi" w:cstheme="majorBidi"/>
          <w:b/>
          <w:bCs/>
          <w:color w:val="2F5496" w:themeColor="accent1" w:themeShade="BF"/>
          <w:sz w:val="36"/>
          <w:szCs w:val="36"/>
        </w:rPr>
        <w:t>:</w:t>
      </w:r>
    </w:p>
    <w:p w14:paraId="1242229B" w14:textId="53220EB9" w:rsidR="00F77E8B" w:rsidRDefault="00127054" w:rsidP="5ED3780E">
      <w:pPr>
        <w:jc w:val="both"/>
        <w:rPr>
          <w:rFonts w:ascii="Arial" w:hAnsi="Arial" w:cs="Arial"/>
        </w:rPr>
      </w:pPr>
      <w:r w:rsidRPr="5ED3780E">
        <w:rPr>
          <w:rFonts w:ascii="Arial" w:hAnsi="Arial" w:cs="Arial"/>
        </w:rPr>
        <w:t xml:space="preserve">The Community Inclusion and Empowerment Framework for Children with Disabilities (CWD) outlines the core elements that influence the social inclusion and empowerment of children with disabilities in communities. This framework highlights four interconnected areas: knowledge and awareness, attitudes and social norms, institutional support, participation, and empowerment. The knowledge and awareness area </w:t>
      </w:r>
      <w:proofErr w:type="gramStart"/>
      <w:r w:rsidRPr="5ED3780E">
        <w:rPr>
          <w:rFonts w:ascii="Arial" w:hAnsi="Arial" w:cs="Arial"/>
        </w:rPr>
        <w:t>relates</w:t>
      </w:r>
      <w:proofErr w:type="gramEnd"/>
      <w:r w:rsidRPr="5ED3780E">
        <w:rPr>
          <w:rFonts w:ascii="Arial" w:hAnsi="Arial" w:cs="Arial"/>
        </w:rPr>
        <w:t xml:space="preserve"> to the community’s understanding of disability, rights, and the needs of children with disabilities. Greater awareness helps reduce misconceptions and encourages supportive behaviors. Attitudes and social norms shape community reactions and social acceptance, affecting levels of stigma, discrimination, or inclusion. Institutional support involves the roles of government policies, educational institutions, and community structures in creating supportive environments for inclusion. Ultimately, participation and empowerment represent the goal, where children with disabilities gain access to inclusive education, participate in community activities, and exercise their rights. Overall, these elements demonstrate that meaningful inclusion requires not only increased awareness but also supportive systemic structures and positive social attitudes that enable full societal participation for children with disabilities.</w:t>
      </w:r>
    </w:p>
    <w:p w14:paraId="5CE7FC11" w14:textId="77777777" w:rsidR="00D419BA" w:rsidRDefault="00D419BA" w:rsidP="5ED3780E">
      <w:pPr>
        <w:jc w:val="both"/>
        <w:rPr>
          <w:rFonts w:ascii="Arial" w:hAnsi="Arial" w:cs="Arial"/>
        </w:rPr>
      </w:pPr>
    </w:p>
    <w:p w14:paraId="781C2588" w14:textId="77777777" w:rsidR="00D419BA" w:rsidRDefault="00D419BA" w:rsidP="5ED3780E">
      <w:pPr>
        <w:jc w:val="both"/>
        <w:rPr>
          <w:rFonts w:ascii="Arial" w:hAnsi="Arial" w:cs="Arial"/>
        </w:rPr>
      </w:pPr>
    </w:p>
    <w:p w14:paraId="17F56060" w14:textId="77777777" w:rsidR="00D419BA" w:rsidRDefault="00D419BA" w:rsidP="5ED3780E">
      <w:pPr>
        <w:jc w:val="both"/>
        <w:rPr>
          <w:rFonts w:ascii="Arial" w:hAnsi="Arial" w:cs="Arial"/>
        </w:rPr>
      </w:pPr>
    </w:p>
    <w:p w14:paraId="10F16A0B" w14:textId="77777777" w:rsidR="00D419BA" w:rsidRDefault="00D419BA" w:rsidP="5ED3780E">
      <w:pPr>
        <w:jc w:val="both"/>
        <w:rPr>
          <w:rFonts w:ascii="Arial" w:hAnsi="Arial" w:cs="Arial"/>
        </w:rPr>
      </w:pPr>
    </w:p>
    <w:p w14:paraId="2FA9FF02" w14:textId="7CEF9C53" w:rsidR="00D419BA" w:rsidRDefault="00D419BA" w:rsidP="5ED3780E">
      <w:pPr>
        <w:jc w:val="both"/>
        <w:rPr>
          <w:rFonts w:ascii="Arial" w:hAnsi="Arial" w:cs="Arial"/>
        </w:rPr>
      </w:pPr>
    </w:p>
    <w:p w14:paraId="0F4D0967" w14:textId="196E619A" w:rsidR="00FB2115" w:rsidRDefault="00FB2115" w:rsidP="5ED3780E">
      <w:pPr>
        <w:jc w:val="both"/>
        <w:rPr>
          <w:rFonts w:ascii="Arial" w:hAnsi="Arial" w:cs="Arial"/>
        </w:rPr>
      </w:pPr>
    </w:p>
    <w:p w14:paraId="3AA318BA" w14:textId="1DF871DC" w:rsidR="00FB2115" w:rsidRDefault="00FB2115" w:rsidP="5ED3780E">
      <w:pPr>
        <w:jc w:val="both"/>
        <w:rPr>
          <w:rFonts w:ascii="Arial" w:hAnsi="Arial" w:cs="Arial"/>
        </w:rPr>
      </w:pPr>
    </w:p>
    <w:p w14:paraId="5F34DA0A" w14:textId="099D98AA" w:rsidR="00FB2115" w:rsidRDefault="00FB2115" w:rsidP="5ED3780E">
      <w:pPr>
        <w:jc w:val="both"/>
        <w:rPr>
          <w:rFonts w:ascii="Arial" w:hAnsi="Arial" w:cs="Arial"/>
        </w:rPr>
      </w:pPr>
    </w:p>
    <w:p w14:paraId="7DF65BDD" w14:textId="6F2F30A2" w:rsidR="00FB2115" w:rsidRDefault="00FB2115" w:rsidP="5ED3780E">
      <w:pPr>
        <w:jc w:val="both"/>
        <w:rPr>
          <w:rFonts w:ascii="Arial" w:hAnsi="Arial" w:cs="Arial"/>
        </w:rPr>
      </w:pPr>
    </w:p>
    <w:p w14:paraId="0069A0BB" w14:textId="77777777" w:rsidR="00FB2115" w:rsidRDefault="00FB2115" w:rsidP="5ED3780E">
      <w:pPr>
        <w:jc w:val="both"/>
        <w:rPr>
          <w:rFonts w:ascii="Arial" w:hAnsi="Arial" w:cs="Arial"/>
        </w:rPr>
      </w:pPr>
      <w:bookmarkStart w:id="0" w:name="_GoBack"/>
      <w:bookmarkEnd w:id="0"/>
    </w:p>
    <w:p w14:paraId="112CD2A5" w14:textId="77777777" w:rsidR="00D419BA" w:rsidRDefault="00D419BA" w:rsidP="5ED3780E">
      <w:pPr>
        <w:jc w:val="both"/>
        <w:rPr>
          <w:rFonts w:ascii="Arial" w:hAnsi="Arial" w:cs="Arial"/>
        </w:rPr>
      </w:pPr>
    </w:p>
    <w:p w14:paraId="477A5168" w14:textId="77777777" w:rsidR="00D419BA" w:rsidRDefault="00D419BA" w:rsidP="5ED3780E">
      <w:pPr>
        <w:jc w:val="both"/>
        <w:rPr>
          <w:rFonts w:ascii="Arial" w:hAnsi="Arial" w:cs="Arial"/>
        </w:rPr>
      </w:pPr>
    </w:p>
    <w:p w14:paraId="168FB7D5" w14:textId="5FA92D40" w:rsidR="00D419BA" w:rsidRPr="00F77E8B" w:rsidRDefault="00D419BA" w:rsidP="00D419BA">
      <w:pPr>
        <w:jc w:val="center"/>
        <w:rPr>
          <w:rFonts w:ascii="Arial" w:hAnsi="Arial" w:cs="Arial"/>
        </w:rPr>
      </w:pPr>
      <w:r>
        <w:rPr>
          <w:rFonts w:ascii="Arial" w:hAnsi="Arial" w:cs="Arial"/>
        </w:rPr>
        <w:lastRenderedPageBreak/>
        <w:t>Figure 1.</w:t>
      </w:r>
    </w:p>
    <w:p w14:paraId="7CAF616B" w14:textId="66D405CF" w:rsidR="00204BA1" w:rsidRDefault="00204BA1" w:rsidP="003766AE">
      <w:pPr>
        <w:jc w:val="both"/>
        <w:rPr>
          <w:rFonts w:ascii="Arial" w:hAnsi="Arial" w:cs="Arial"/>
          <w:b/>
          <w:bCs/>
        </w:rPr>
      </w:pPr>
      <w:r>
        <w:rPr>
          <w:rFonts w:ascii="Arial" w:hAnsi="Arial" w:cs="Arial"/>
          <w:noProof/>
        </w:rPr>
        <mc:AlternateContent>
          <mc:Choice Requires="wps">
            <w:drawing>
              <wp:anchor distT="0" distB="0" distL="114300" distR="114300" simplePos="0" relativeHeight="251665408" behindDoc="0" locked="0" layoutInCell="1" allowOverlap="1" wp14:anchorId="77546364" wp14:editId="49A5557B">
                <wp:simplePos x="0" y="0"/>
                <wp:positionH relativeFrom="column">
                  <wp:posOffset>-259080</wp:posOffset>
                </wp:positionH>
                <wp:positionV relativeFrom="paragraph">
                  <wp:posOffset>111125</wp:posOffset>
                </wp:positionV>
                <wp:extent cx="6667500" cy="3314700"/>
                <wp:effectExtent l="0" t="0" r="0" b="0"/>
                <wp:wrapNone/>
                <wp:docPr id="536465848" name="Rectangle: Rounded Corners 8"/>
                <wp:cNvGraphicFramePr/>
                <a:graphic xmlns:a="http://schemas.openxmlformats.org/drawingml/2006/main">
                  <a:graphicData uri="http://schemas.microsoft.com/office/word/2010/wordprocessingShape">
                    <wps:wsp>
                      <wps:cNvSpPr/>
                      <wps:spPr>
                        <a:xfrm>
                          <a:off x="0" y="0"/>
                          <a:ext cx="6667500" cy="33147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469BBC20" w14:textId="12C8E1C7" w:rsidR="00204BA1" w:rsidRPr="00204BA1" w:rsidRDefault="00204BA1" w:rsidP="00204BA1">
                            <w:pPr>
                              <w:jc w:val="center"/>
                            </w:pPr>
                            <w:r w:rsidRPr="00204BA1">
                              <w:rPr>
                                <w:noProof/>
                              </w:rPr>
                              <w:drawing>
                                <wp:inline distT="0" distB="0" distL="0" distR="0" wp14:anchorId="48F6FEDA" wp14:editId="72FE05D2">
                                  <wp:extent cx="4974590" cy="2982654"/>
                                  <wp:effectExtent l="0" t="0" r="0" b="8255"/>
                                  <wp:docPr id="15913745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79" cy="2986245"/>
                                          </a:xfrm>
                                          <a:prstGeom prst="rect">
                                            <a:avLst/>
                                          </a:prstGeom>
                                          <a:noFill/>
                                          <a:ln>
                                            <a:noFill/>
                                          </a:ln>
                                        </pic:spPr>
                                      </pic:pic>
                                    </a:graphicData>
                                  </a:graphic>
                                </wp:inline>
                              </w:drawing>
                            </w:r>
                          </w:p>
                          <w:p w14:paraId="31E6B68D" w14:textId="77777777" w:rsidR="00204BA1" w:rsidRDefault="00204BA1" w:rsidP="00204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46364" id="Rectangle: Rounded Corners 8" o:spid="_x0000_s1026" style="position:absolute;left:0;text-align:left;margin-left:-20.4pt;margin-top:8.75pt;width:525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aigIAAFQFAAAOAAAAZHJzL2Uyb0RvYy54bWysVN1P2zAQf5+0/8Hy+0hT2sAiUlQVMU1C&#10;DAETz65jt9Fsn2e7Tbq/fmcnDYz1adqLc5f7/t3H1XWnFdkL5xswFc3PJpQIw6FuzKai359vP11S&#10;4gMzNVNgREUPwtPrxccPV60txRS2oGrhCDoxvmxtRbch2DLLPN8KzfwZWGFQKMFpFpB1m6x2rEXv&#10;WmXTyaTIWnC1dcCF9/j3phfSRfIvpeDhm5ReBKIqirmF9Lr0ruObLa5YuXHMbhs+pMH+IQvNGoNB&#10;R1c3LDCyc81frnTDHXiQ4YyDzkDKhotUA1aTT95V87RlVqRaEBxvR5j8/3PL7/cPjjR1RefnxayY&#10;X86wYYZpbNUjgsfMRomSPMLO1KImK3AGe00uI26t9SWaP9kHN3AeyQhCJ52OXyyPdAnrw4i16ALh&#10;+LMoiov5BFvCUXZ+ns8ukEE/2au5dT58EaBJJCrqYhIxqQQ029/50Osf9WJIZeJr4LZRqpfGP1nM&#10;tc8uUeGgRK/9KCRWj/lMk9c0d2KlHNkznBjGuTChGPJSBrWjmUTno2F+ylCFfDAadKOZSPM4Gk5O&#10;Gf4ZcbRIUcGE0Vg3BtwpB/WPMXKvf6y+rzmWH7p1N3RsDfUB+++gXwxv+W2DYN8xHx6Yw03ABuF2&#10;h2/4SAVtRWGgKNmC+3Xqf9THAUUpJS1uVkX9zx1zghL11eDofs5ns7iKiZnNL6bIuLeS9VuJ2ekV&#10;YCtyvCOWJzLqB3UkpQP9gkdgGaOiiBmOsSvKgzsyq9BvPJ4RLpbLpIbrZ1m4M0+WR+cR4DhHz90L&#10;c3aYuIDDeg/HLWTlu5nrdaOlgeUugGzSQEaIe1wH6HF101wPZybehrd80no9hovfAAAA//8DAFBL&#10;AwQUAAYACAAAACEA6MTkmt8AAAALAQAADwAAAGRycy9kb3ducmV2LnhtbEyPQU8CMRSE7yb+h+aZ&#10;eIMWcGVZtksMcU8cVMR7aet2Q/u6aQus/95y0uNkJjPf1JvRWXLRIfYeOcymDIhG6VWPHYfDZzsp&#10;gcQkUAnrUXP40RE2zf1dLSrlr/ihL/vUkVyCsRIcTEpDRWmURjsRp37QmL1vH5xIWYaOqiCuudxZ&#10;OmfsmTrRY14wYtBbo+Vpf3Yc3r7a7XsnF6XanXaH9tUuTSkD548P48saSNJj+gvDDT+jQ5OZjv6M&#10;KhLLYfLEMnrKxrIAcgswtpoDOXIoFqsCaFPT/x+aXwAAAP//AwBQSwECLQAUAAYACAAAACEAtoM4&#10;kv4AAADhAQAAEwAAAAAAAAAAAAAAAAAAAAAAW0NvbnRlbnRfVHlwZXNdLnhtbFBLAQItABQABgAI&#10;AAAAIQA4/SH/1gAAAJQBAAALAAAAAAAAAAAAAAAAAC8BAABfcmVscy8ucmVsc1BLAQItABQABgAI&#10;AAAAIQB+rsBaigIAAFQFAAAOAAAAAAAAAAAAAAAAAC4CAABkcnMvZTJvRG9jLnhtbFBLAQItABQA&#10;BgAIAAAAIQDoxOSa3wAAAAsBAAAPAAAAAAAAAAAAAAAAAOQEAABkcnMvZG93bnJldi54bWxQSwUG&#10;AAAAAAQABADzAAAA8AUAAAAA&#10;" fillcolor="white [3201]" stroked="f" strokeweight="1pt">
                <v:stroke joinstyle="miter"/>
                <v:textbox>
                  <w:txbxContent>
                    <w:p w14:paraId="469BBC20" w14:textId="12C8E1C7" w:rsidR="00204BA1" w:rsidRPr="00204BA1" w:rsidRDefault="00204BA1" w:rsidP="00204BA1">
                      <w:pPr>
                        <w:jc w:val="center"/>
                      </w:pPr>
                      <w:r w:rsidRPr="00204BA1">
                        <w:rPr>
                          <w:noProof/>
                        </w:rPr>
                        <w:drawing>
                          <wp:inline distT="0" distB="0" distL="0" distR="0" wp14:anchorId="48F6FEDA" wp14:editId="72FE05D2">
                            <wp:extent cx="4974590" cy="2982654"/>
                            <wp:effectExtent l="0" t="0" r="0" b="8255"/>
                            <wp:docPr id="15913745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79" cy="2986245"/>
                                    </a:xfrm>
                                    <a:prstGeom prst="rect">
                                      <a:avLst/>
                                    </a:prstGeom>
                                    <a:noFill/>
                                    <a:ln>
                                      <a:noFill/>
                                    </a:ln>
                                  </pic:spPr>
                                </pic:pic>
                              </a:graphicData>
                            </a:graphic>
                          </wp:inline>
                        </w:drawing>
                      </w:r>
                    </w:p>
                    <w:p w14:paraId="31E6B68D" w14:textId="77777777" w:rsidR="00204BA1" w:rsidRDefault="00204BA1" w:rsidP="00204BA1">
                      <w:pPr>
                        <w:jc w:val="center"/>
                      </w:pPr>
                    </w:p>
                  </w:txbxContent>
                </v:textbox>
              </v:roundrect>
            </w:pict>
          </mc:Fallback>
        </mc:AlternateContent>
      </w:r>
    </w:p>
    <w:p w14:paraId="7F9BE2C0" w14:textId="66AD4B41" w:rsidR="00204BA1" w:rsidRDefault="00204BA1" w:rsidP="003766AE">
      <w:pPr>
        <w:jc w:val="both"/>
        <w:rPr>
          <w:rFonts w:ascii="Arial" w:hAnsi="Arial" w:cs="Arial"/>
          <w:b/>
          <w:bCs/>
        </w:rPr>
      </w:pPr>
    </w:p>
    <w:p w14:paraId="136153CD" w14:textId="052F9E97" w:rsidR="00204BA1" w:rsidRDefault="00204BA1" w:rsidP="003766AE">
      <w:pPr>
        <w:jc w:val="both"/>
        <w:rPr>
          <w:rFonts w:ascii="Arial" w:hAnsi="Arial" w:cs="Arial"/>
          <w:b/>
          <w:bCs/>
        </w:rPr>
      </w:pPr>
    </w:p>
    <w:p w14:paraId="6DC340D5" w14:textId="30773BED" w:rsidR="00204BA1" w:rsidRDefault="00204BA1" w:rsidP="003766AE">
      <w:pPr>
        <w:jc w:val="both"/>
        <w:rPr>
          <w:rFonts w:ascii="Arial" w:hAnsi="Arial" w:cs="Arial"/>
          <w:b/>
          <w:bCs/>
        </w:rPr>
      </w:pPr>
    </w:p>
    <w:p w14:paraId="350CDC8B" w14:textId="77777777" w:rsidR="00204BA1" w:rsidRDefault="00204BA1" w:rsidP="003766AE">
      <w:pPr>
        <w:jc w:val="both"/>
        <w:rPr>
          <w:rFonts w:ascii="Arial" w:hAnsi="Arial" w:cs="Arial"/>
          <w:b/>
          <w:bCs/>
        </w:rPr>
      </w:pPr>
    </w:p>
    <w:p w14:paraId="3B9855FD" w14:textId="690B29BE" w:rsidR="00204BA1" w:rsidRDefault="00204BA1" w:rsidP="003766AE">
      <w:pPr>
        <w:jc w:val="both"/>
        <w:rPr>
          <w:rFonts w:ascii="Arial" w:hAnsi="Arial" w:cs="Arial"/>
          <w:b/>
          <w:bCs/>
        </w:rPr>
      </w:pPr>
    </w:p>
    <w:p w14:paraId="326C6579" w14:textId="552AC1B5" w:rsidR="00204BA1" w:rsidRDefault="00204BA1" w:rsidP="003766AE">
      <w:pPr>
        <w:jc w:val="both"/>
        <w:rPr>
          <w:rFonts w:ascii="Arial" w:hAnsi="Arial" w:cs="Arial"/>
          <w:b/>
          <w:bCs/>
        </w:rPr>
      </w:pPr>
    </w:p>
    <w:p w14:paraId="079FDCAE" w14:textId="77777777" w:rsidR="00204BA1" w:rsidRPr="00204BA1" w:rsidRDefault="00204BA1" w:rsidP="003766AE">
      <w:pPr>
        <w:jc w:val="both"/>
        <w:rPr>
          <w:rFonts w:ascii="Arial" w:hAnsi="Arial" w:cs="Arial"/>
          <w:b/>
          <w:bCs/>
        </w:rPr>
      </w:pPr>
    </w:p>
    <w:p w14:paraId="509E5109" w14:textId="2D7B1B53" w:rsidR="00204BA1" w:rsidRDefault="00204BA1" w:rsidP="003766AE">
      <w:pPr>
        <w:jc w:val="both"/>
        <w:rPr>
          <w:rFonts w:ascii="Arial" w:hAnsi="Arial" w:cs="Arial"/>
        </w:rPr>
      </w:pPr>
    </w:p>
    <w:p w14:paraId="2B0AFFA2" w14:textId="77777777" w:rsidR="00204BA1" w:rsidRPr="003766AE" w:rsidRDefault="00204BA1" w:rsidP="003766AE">
      <w:pPr>
        <w:jc w:val="both"/>
        <w:rPr>
          <w:rFonts w:ascii="Arial" w:hAnsi="Arial" w:cs="Arial"/>
        </w:rPr>
      </w:pPr>
    </w:p>
    <w:p w14:paraId="4B6BBA96" w14:textId="77777777" w:rsidR="003766AE" w:rsidRDefault="003766AE" w:rsidP="003766AE">
      <w:pPr>
        <w:jc w:val="both"/>
        <w:rPr>
          <w:rFonts w:ascii="Arial" w:hAnsi="Arial" w:cs="Arial"/>
          <w:b/>
          <w:bCs/>
          <w:u w:val="single"/>
        </w:rPr>
      </w:pPr>
    </w:p>
    <w:p w14:paraId="40A4D370" w14:textId="77777777" w:rsidR="00204BA1" w:rsidRDefault="00204BA1" w:rsidP="003766AE">
      <w:pPr>
        <w:jc w:val="both"/>
        <w:rPr>
          <w:rFonts w:ascii="Arial" w:hAnsi="Arial" w:cs="Arial"/>
          <w:b/>
          <w:bCs/>
          <w:u w:val="single"/>
        </w:rPr>
      </w:pPr>
    </w:p>
    <w:p w14:paraId="6F49934E" w14:textId="77777777" w:rsidR="00204BA1" w:rsidRPr="003766AE" w:rsidRDefault="00204BA1" w:rsidP="003766AE">
      <w:pPr>
        <w:jc w:val="both"/>
        <w:rPr>
          <w:rFonts w:ascii="Arial" w:hAnsi="Arial" w:cs="Arial"/>
          <w:b/>
          <w:bCs/>
          <w:u w:val="single"/>
        </w:rPr>
      </w:pPr>
    </w:p>
    <w:p w14:paraId="0E55C44F" w14:textId="1E42222F" w:rsidR="5ED3780E" w:rsidRDefault="5ED3780E" w:rsidP="5ED3780E">
      <w:pPr>
        <w:jc w:val="both"/>
        <w:rPr>
          <w:rFonts w:ascii="Arial" w:hAnsi="Arial" w:cs="Arial"/>
          <w:b/>
          <w:bCs/>
          <w:u w:val="single"/>
        </w:rPr>
      </w:pPr>
    </w:p>
    <w:p w14:paraId="6B88FDEC" w14:textId="54740CFF" w:rsidR="5ED3780E" w:rsidRDefault="5ED3780E" w:rsidP="5ED3780E">
      <w:pPr>
        <w:jc w:val="both"/>
        <w:rPr>
          <w:rFonts w:ascii="Arial" w:hAnsi="Arial" w:cs="Arial"/>
          <w:b/>
          <w:bCs/>
          <w:u w:val="single"/>
        </w:rPr>
      </w:pPr>
    </w:p>
    <w:p w14:paraId="6B388F81" w14:textId="14DE4DAD" w:rsidR="729690A8" w:rsidRDefault="729690A8" w:rsidP="5ED3780E">
      <w:pPr>
        <w:spacing w:before="240" w:after="240"/>
        <w:jc w:val="both"/>
      </w:pPr>
      <w:r w:rsidRPr="5ED3780E">
        <w:rPr>
          <w:rFonts w:ascii="Arial" w:eastAsia="Arial" w:hAnsi="Arial" w:cs="Arial"/>
        </w:rPr>
        <w:t xml:space="preserve">The Community Inclusion and Empowerment Framework for Children with Disabilities (CWD) is further strengthened by integrating a </w:t>
      </w:r>
      <w:r w:rsidRPr="5ED3780E">
        <w:rPr>
          <w:rFonts w:ascii="Arial" w:eastAsia="Arial" w:hAnsi="Arial" w:cs="Arial"/>
          <w:b/>
          <w:bCs/>
        </w:rPr>
        <w:t>Social-Ecological Model</w:t>
      </w:r>
      <w:r w:rsidRPr="5ED3780E">
        <w:rPr>
          <w:rFonts w:ascii="Arial" w:eastAsia="Arial" w:hAnsi="Arial" w:cs="Arial"/>
        </w:rPr>
        <w:t xml:space="preserve">, which enables a multi-level understanding of the factors influencing attitudes, behaviors, and inclusion outcomes. Drawing on </w:t>
      </w:r>
      <w:r w:rsidRPr="5ED3780E">
        <w:rPr>
          <w:rFonts w:ascii="Arial" w:eastAsia="Arial" w:hAnsi="Arial" w:cs="Arial"/>
          <w:b/>
          <w:bCs/>
        </w:rPr>
        <w:t>Bronfenbrenner’s Ecological Systems Theory (1979)</w:t>
      </w:r>
      <w:r w:rsidRPr="5ED3780E">
        <w:rPr>
          <w:rFonts w:ascii="Arial" w:eastAsia="Arial" w:hAnsi="Arial" w:cs="Arial"/>
        </w:rPr>
        <w:t xml:space="preserve"> and the </w:t>
      </w:r>
      <w:r w:rsidRPr="5ED3780E">
        <w:rPr>
          <w:rFonts w:ascii="Arial" w:eastAsia="Arial" w:hAnsi="Arial" w:cs="Arial"/>
          <w:b/>
          <w:bCs/>
        </w:rPr>
        <w:t>WHO Community-Based Rehabilitation (CBR) Guidelines (2010)</w:t>
      </w:r>
      <w:r w:rsidRPr="5ED3780E">
        <w:rPr>
          <w:rFonts w:ascii="Arial" w:eastAsia="Arial" w:hAnsi="Arial" w:cs="Arial"/>
        </w:rPr>
        <w:t>, this approach recognizes that community attitudes are shaped not only by individual perceptions but also by broader social, relational, and institutional dynamics.</w:t>
      </w:r>
    </w:p>
    <w:p w14:paraId="04E6E772" w14:textId="73830AEB" w:rsidR="729690A8" w:rsidRDefault="729690A8" w:rsidP="5ED3780E">
      <w:pPr>
        <w:spacing w:before="240" w:after="240"/>
        <w:jc w:val="both"/>
      </w:pPr>
      <w:r w:rsidRPr="5ED3780E">
        <w:rPr>
          <w:rFonts w:ascii="Arial" w:eastAsia="Arial" w:hAnsi="Arial" w:cs="Arial"/>
        </w:rPr>
        <w:t>This framework conceptualizes inclusion as an outcome of interactions across four interconnected levels:</w:t>
      </w:r>
    </w:p>
    <w:p w14:paraId="0A6E3946" w14:textId="7FEBD86B" w:rsidR="729690A8" w:rsidRDefault="729690A8" w:rsidP="5ED3780E">
      <w:pPr>
        <w:pStyle w:val="Heading3"/>
        <w:spacing w:before="281" w:after="281"/>
        <w:jc w:val="both"/>
      </w:pPr>
      <w:r w:rsidRPr="5ED3780E">
        <w:rPr>
          <w:rFonts w:ascii="Arial" w:eastAsia="Arial" w:hAnsi="Arial" w:cs="Arial"/>
          <w:b/>
          <w:bCs/>
        </w:rPr>
        <w:t>1. Individual Level (Knowledge and Beliefs)</w:t>
      </w:r>
    </w:p>
    <w:p w14:paraId="4985899B" w14:textId="5A638963" w:rsidR="729690A8" w:rsidRDefault="729690A8" w:rsidP="5ED3780E">
      <w:pPr>
        <w:spacing w:before="240" w:after="240"/>
        <w:jc w:val="both"/>
      </w:pPr>
      <w:r w:rsidRPr="5ED3780E">
        <w:rPr>
          <w:rFonts w:ascii="Arial" w:eastAsia="Arial" w:hAnsi="Arial" w:cs="Arial"/>
        </w:rPr>
        <w:t>At the individual level, the framework examines community members’ knowledge, awareness, and personal beliefs regarding children with disabilities. This includes understanding of disability, emotional responses, perceived capabilities of CWD, and confidence in interacting with them. Limited knowledge and misconceptions at this level often contribute to fear, discomfort, and social distance.</w:t>
      </w:r>
    </w:p>
    <w:p w14:paraId="6BACBF43" w14:textId="5BDAB70B" w:rsidR="729690A8" w:rsidRDefault="729690A8" w:rsidP="5ED3780E">
      <w:pPr>
        <w:pStyle w:val="Heading3"/>
        <w:spacing w:before="281" w:after="281"/>
        <w:jc w:val="both"/>
      </w:pPr>
      <w:r w:rsidRPr="5ED3780E">
        <w:rPr>
          <w:rFonts w:ascii="Arial" w:eastAsia="Arial" w:hAnsi="Arial" w:cs="Arial"/>
          <w:b/>
          <w:bCs/>
        </w:rPr>
        <w:lastRenderedPageBreak/>
        <w:t>2. Interpersonal Level (Family and Social Relationships)</w:t>
      </w:r>
    </w:p>
    <w:p w14:paraId="304069C9" w14:textId="2BE2B4C8" w:rsidR="729690A8" w:rsidRDefault="729690A8" w:rsidP="5ED3780E">
      <w:pPr>
        <w:spacing w:before="240" w:after="240"/>
        <w:jc w:val="both"/>
      </w:pPr>
      <w:r w:rsidRPr="5ED3780E">
        <w:rPr>
          <w:rFonts w:ascii="Arial" w:eastAsia="Arial" w:hAnsi="Arial" w:cs="Arial"/>
        </w:rPr>
        <w:t>This level focuses on immediate social environments, particularly family attitudes and close social relationships. It explores how family norms, peer influence, and household-level perceptions shape behaviors toward children with disabilities. Acceptance or resistance within families significantly influences opportunities for interaction, support, and inclusion.</w:t>
      </w:r>
    </w:p>
    <w:p w14:paraId="4D3CCCB5" w14:textId="31089214" w:rsidR="729690A8" w:rsidRDefault="729690A8" w:rsidP="5ED3780E">
      <w:pPr>
        <w:pStyle w:val="Heading3"/>
        <w:spacing w:before="281" w:after="281"/>
        <w:jc w:val="both"/>
      </w:pPr>
      <w:r w:rsidRPr="5ED3780E">
        <w:rPr>
          <w:rFonts w:ascii="Arial" w:eastAsia="Arial" w:hAnsi="Arial" w:cs="Arial"/>
          <w:b/>
          <w:bCs/>
        </w:rPr>
        <w:t>3. Community Level (Social Norms and Stigma)</w:t>
      </w:r>
    </w:p>
    <w:p w14:paraId="7FE88E35" w14:textId="26F6528B" w:rsidR="729690A8" w:rsidRDefault="729690A8" w:rsidP="5ED3780E">
      <w:pPr>
        <w:spacing w:before="240" w:after="240"/>
        <w:jc w:val="both"/>
      </w:pPr>
      <w:r w:rsidRPr="5ED3780E">
        <w:rPr>
          <w:rFonts w:ascii="Arial" w:eastAsia="Arial" w:hAnsi="Arial" w:cs="Arial"/>
        </w:rPr>
        <w:t>At the community level, the framework analyzes prevailing social norms, cultural beliefs, and collective attitudes toward disability. This includes stigma, discrimination, and expectations around social participation and inclusion. Community-level norms often reinforce exclusionary practices, such as reluctance toward inclusive education or social integration, even when individual attitudes may appear neutral or positive.</w:t>
      </w:r>
    </w:p>
    <w:p w14:paraId="0A23EFCF" w14:textId="34003DD8" w:rsidR="729690A8" w:rsidRDefault="729690A8" w:rsidP="5ED3780E">
      <w:pPr>
        <w:pStyle w:val="Heading3"/>
        <w:spacing w:before="281" w:after="281"/>
        <w:jc w:val="both"/>
      </w:pPr>
      <w:r w:rsidRPr="5ED3780E">
        <w:rPr>
          <w:rFonts w:ascii="Arial" w:eastAsia="Arial" w:hAnsi="Arial" w:cs="Arial"/>
          <w:b/>
          <w:bCs/>
        </w:rPr>
        <w:t>4. Institutional and Policy Level (Systems and Structures)</w:t>
      </w:r>
    </w:p>
    <w:p w14:paraId="4ED86FF5" w14:textId="15F4B9FF" w:rsidR="729690A8" w:rsidRDefault="729690A8" w:rsidP="5ED3780E">
      <w:pPr>
        <w:spacing w:before="240" w:after="240"/>
        <w:jc w:val="both"/>
      </w:pPr>
      <w:r w:rsidRPr="5ED3780E">
        <w:rPr>
          <w:rFonts w:ascii="Arial" w:eastAsia="Arial" w:hAnsi="Arial" w:cs="Arial"/>
        </w:rPr>
        <w:t>This level captures the role of formal institutions, including schools, local governance structures, and service systems, in shaping inclusion. It examines perceptions of institutional readiness, availability of support services, and the effectiveness of state and societal efforts. Barriers at this level, such as a lack of inclusive education practices or limited policy awareness, can significantly hinder the participation of children with disabilities.</w:t>
      </w:r>
    </w:p>
    <w:p w14:paraId="6B340BEB" w14:textId="21B5A360" w:rsidR="5ED3780E" w:rsidRDefault="5ED3780E" w:rsidP="5ED3780E">
      <w:pPr>
        <w:jc w:val="both"/>
      </w:pPr>
    </w:p>
    <w:p w14:paraId="3DCD10C6" w14:textId="326AFC8E" w:rsidR="729690A8" w:rsidRDefault="729690A8" w:rsidP="5ED3780E">
      <w:pPr>
        <w:pStyle w:val="Heading3"/>
        <w:spacing w:before="281" w:after="281"/>
        <w:jc w:val="both"/>
      </w:pPr>
      <w:r w:rsidRPr="5ED3780E">
        <w:rPr>
          <w:rFonts w:ascii="Arial" w:eastAsia="Arial" w:hAnsi="Arial" w:cs="Arial"/>
          <w:b/>
          <w:bCs/>
        </w:rPr>
        <w:t>Integrated Pathway to Inclusion and Empowerment</w:t>
      </w:r>
    </w:p>
    <w:p w14:paraId="7FDF3BE1" w14:textId="591D29DB" w:rsidR="729690A8" w:rsidRDefault="729690A8" w:rsidP="5ED3780E">
      <w:pPr>
        <w:spacing w:before="240" w:after="240"/>
        <w:jc w:val="both"/>
      </w:pPr>
      <w:r w:rsidRPr="5ED3780E">
        <w:rPr>
          <w:rFonts w:ascii="Arial" w:eastAsia="Arial" w:hAnsi="Arial" w:cs="Arial"/>
        </w:rPr>
        <w:t xml:space="preserve">Across these four levels, the framework highlights that </w:t>
      </w:r>
      <w:r w:rsidRPr="5ED3780E">
        <w:rPr>
          <w:rFonts w:ascii="Arial" w:eastAsia="Arial" w:hAnsi="Arial" w:cs="Arial"/>
          <w:b/>
          <w:bCs/>
        </w:rPr>
        <w:t>knowledge and awareness influence attitudes</w:t>
      </w:r>
      <w:r w:rsidRPr="5ED3780E">
        <w:rPr>
          <w:rFonts w:ascii="Arial" w:eastAsia="Arial" w:hAnsi="Arial" w:cs="Arial"/>
        </w:rPr>
        <w:t xml:space="preserve">, which in turn shape </w:t>
      </w:r>
      <w:r w:rsidRPr="5ED3780E">
        <w:rPr>
          <w:rFonts w:ascii="Arial" w:eastAsia="Arial" w:hAnsi="Arial" w:cs="Arial"/>
          <w:b/>
          <w:bCs/>
        </w:rPr>
        <w:t>social norms and behaviors</w:t>
      </w:r>
      <w:r w:rsidRPr="5ED3780E">
        <w:rPr>
          <w:rFonts w:ascii="Arial" w:eastAsia="Arial" w:hAnsi="Arial" w:cs="Arial"/>
        </w:rPr>
        <w:t xml:space="preserve">, ultimately affecting the </w:t>
      </w:r>
      <w:r w:rsidRPr="5ED3780E">
        <w:rPr>
          <w:rFonts w:ascii="Arial" w:eastAsia="Arial" w:hAnsi="Arial" w:cs="Arial"/>
          <w:b/>
          <w:bCs/>
        </w:rPr>
        <w:t>participation and empowerment of children with disabilities</w:t>
      </w:r>
      <w:r w:rsidRPr="5ED3780E">
        <w:rPr>
          <w:rFonts w:ascii="Arial" w:eastAsia="Arial" w:hAnsi="Arial" w:cs="Arial"/>
        </w:rPr>
        <w:t>. Importantly, these levels are interdependent</w:t>
      </w:r>
      <w:r w:rsidR="58B23B28" w:rsidRPr="5ED3780E">
        <w:rPr>
          <w:rFonts w:ascii="Arial" w:eastAsia="Arial" w:hAnsi="Arial" w:cs="Arial"/>
        </w:rPr>
        <w:t xml:space="preserve"> </w:t>
      </w:r>
      <w:r w:rsidRPr="5ED3780E">
        <w:rPr>
          <w:rFonts w:ascii="Arial" w:eastAsia="Arial" w:hAnsi="Arial" w:cs="Arial"/>
        </w:rPr>
        <w:t>changes at one level can reinforce or constrain progress at others.</w:t>
      </w:r>
    </w:p>
    <w:p w14:paraId="4E104E33" w14:textId="4792906D" w:rsidR="64621A86" w:rsidRDefault="64621A86" w:rsidP="5ED3780E">
      <w:pPr>
        <w:jc w:val="both"/>
        <w:rPr>
          <w:rFonts w:asciiTheme="majorHAnsi" w:eastAsiaTheme="majorEastAsia" w:hAnsiTheme="majorHAnsi" w:cstheme="majorBidi"/>
          <w:b/>
          <w:bCs/>
          <w:color w:val="2F5496" w:themeColor="accent1" w:themeShade="BF"/>
          <w:sz w:val="36"/>
          <w:szCs w:val="36"/>
        </w:rPr>
      </w:pPr>
      <w:r w:rsidRPr="5ED3780E">
        <w:rPr>
          <w:rFonts w:asciiTheme="majorHAnsi" w:eastAsiaTheme="majorEastAsia" w:hAnsiTheme="majorHAnsi" w:cstheme="majorBidi"/>
          <w:b/>
          <w:bCs/>
          <w:color w:val="2F5496" w:themeColor="accent1" w:themeShade="BF"/>
          <w:sz w:val="36"/>
          <w:szCs w:val="36"/>
        </w:rPr>
        <w:t>Findings</w:t>
      </w:r>
      <w:r w:rsidR="00F44F26">
        <w:rPr>
          <w:rFonts w:asciiTheme="majorHAnsi" w:eastAsiaTheme="majorEastAsia" w:hAnsiTheme="majorHAnsi" w:cstheme="majorBidi"/>
          <w:b/>
          <w:bCs/>
          <w:color w:val="2F5496" w:themeColor="accent1" w:themeShade="BF"/>
          <w:sz w:val="36"/>
          <w:szCs w:val="36"/>
        </w:rPr>
        <w:t xml:space="preserve"> &amp; Discussions</w:t>
      </w:r>
    </w:p>
    <w:p w14:paraId="47228AB0" w14:textId="23E50152" w:rsidR="000A6BC7" w:rsidRPr="00234C66" w:rsidRDefault="000A6BC7" w:rsidP="003B35EB">
      <w:pPr>
        <w:pStyle w:val="ListParagraph"/>
        <w:numPr>
          <w:ilvl w:val="0"/>
          <w:numId w:val="3"/>
        </w:numPr>
        <w:jc w:val="both"/>
        <w:rPr>
          <w:rFonts w:ascii="Arial" w:hAnsi="Arial" w:cs="Arial"/>
          <w:b/>
          <w:bCs/>
          <w:u w:val="single"/>
        </w:rPr>
      </w:pPr>
      <w:r w:rsidRPr="00234C66">
        <w:rPr>
          <w:rFonts w:ascii="Arial" w:hAnsi="Arial" w:cs="Arial"/>
          <w:b/>
          <w:bCs/>
          <w:u w:val="single"/>
        </w:rPr>
        <w:t xml:space="preserve">Demographic Profile: </w:t>
      </w:r>
    </w:p>
    <w:p w14:paraId="05043D9E" w14:textId="1AEEA4A3" w:rsidR="00380363" w:rsidRDefault="00CD1A19" w:rsidP="003766AE">
      <w:pPr>
        <w:jc w:val="both"/>
        <w:rPr>
          <w:rFonts w:ascii="Arial" w:hAnsi="Arial" w:cs="Arial"/>
        </w:rPr>
      </w:pPr>
      <w:r>
        <w:rPr>
          <w:rFonts w:ascii="Arial" w:hAnsi="Arial" w:cs="Arial"/>
        </w:rPr>
        <w:t xml:space="preserve">Based on the data analysis, </w:t>
      </w:r>
      <w:r w:rsidR="00785074">
        <w:rPr>
          <w:rFonts w:ascii="Arial" w:hAnsi="Arial" w:cs="Arial"/>
        </w:rPr>
        <w:t>57.1% of respondents were female, and 3.2% were from</w:t>
      </w:r>
      <w:r>
        <w:rPr>
          <w:rFonts w:ascii="Arial" w:hAnsi="Arial" w:cs="Arial"/>
        </w:rPr>
        <w:t xml:space="preserve"> ethnic minority groups. The </w:t>
      </w:r>
      <w:r w:rsidR="00785074">
        <w:rPr>
          <w:rFonts w:ascii="Arial" w:hAnsi="Arial" w:cs="Arial"/>
        </w:rPr>
        <w:t>respondents' educational attainment was generally low</w:t>
      </w:r>
      <w:r>
        <w:rPr>
          <w:rFonts w:ascii="Arial" w:hAnsi="Arial" w:cs="Arial"/>
        </w:rPr>
        <w:t xml:space="preserve">, with 59.9% below SSC/equivalent. Additionally, 68.1% reported </w:t>
      </w:r>
      <w:r w:rsidR="00785074">
        <w:rPr>
          <w:rFonts w:ascii="Arial" w:hAnsi="Arial" w:cs="Arial"/>
        </w:rPr>
        <w:t>need to work as day laborers for more than 3</w:t>
      </w:r>
      <w:r>
        <w:rPr>
          <w:rFonts w:ascii="Arial" w:hAnsi="Arial" w:cs="Arial"/>
        </w:rPr>
        <w:t xml:space="preserve"> months each year. This data helps us understand the socio-economic status of the respondents and indicates their level of inclusion. Furthermore, 29.7% of respondents reported having blood relatives with children who have disabilities. </w:t>
      </w:r>
    </w:p>
    <w:p w14:paraId="6F224927" w14:textId="0AC67AB4" w:rsidR="00380363" w:rsidRDefault="00785074" w:rsidP="00380363">
      <w:pPr>
        <w:jc w:val="both"/>
        <w:rPr>
          <w:rFonts w:ascii="Arial" w:hAnsi="Arial" w:cs="Arial"/>
        </w:rPr>
      </w:pPr>
      <w:r>
        <w:rPr>
          <w:rFonts w:ascii="Arial" w:hAnsi="Arial" w:cs="Arial"/>
        </w:rPr>
        <w:t xml:space="preserve">Community attitudes toward children with disabilities are generally more negative than those of teachers. While community members aim to treat these children normally, they typically prefer not to have close contact. Baseline participants did not believe that families of children with disabilities </w:t>
      </w:r>
      <w:r>
        <w:rPr>
          <w:rFonts w:ascii="Arial" w:hAnsi="Arial" w:cs="Arial"/>
        </w:rPr>
        <w:lastRenderedPageBreak/>
        <w:t xml:space="preserve">face social hardships. Additionally, mainstreaming—placing children with disabilities in regular classrooms—is unpopular among community respondents. Opinions on integrating children with disabilities into typical classrooms were mixed. Approximately 65% of respondents admitted they lack sufficient knowledge about children with disabilities, and around 25% expressed feeling insecure about how to interact appropriately with them. </w:t>
      </w:r>
    </w:p>
    <w:p w14:paraId="0A44A02F" w14:textId="77777777" w:rsidR="00785074" w:rsidRDefault="00785074" w:rsidP="00D92494">
      <w:pPr>
        <w:jc w:val="both"/>
        <w:rPr>
          <w:rFonts w:ascii="Arial" w:hAnsi="Arial" w:cs="Arial"/>
        </w:rPr>
      </w:pPr>
    </w:p>
    <w:p w14:paraId="61257709" w14:textId="6F82DC26" w:rsidR="00D92494" w:rsidRDefault="00D92494" w:rsidP="00D92494">
      <w:pPr>
        <w:jc w:val="both"/>
        <w:rPr>
          <w:rFonts w:ascii="Arial" w:hAnsi="Arial" w:cs="Arial"/>
        </w:rPr>
      </w:pPr>
      <w:r w:rsidRPr="00D92494">
        <w:rPr>
          <w:rFonts w:ascii="Arial" w:hAnsi="Arial" w:cs="Arial"/>
        </w:rPr>
        <w:t>The community survey tool was developed from partner IDP tools and the UN tools from ICEF KAP tool; and finalized independently of DPE. The MERLA team also conducted a pilot of the school-based tools with community members prior to finalization. </w:t>
      </w:r>
    </w:p>
    <w:p w14:paraId="3E910D88" w14:textId="55AA453A" w:rsidR="004C1B7C" w:rsidRPr="00D92494" w:rsidRDefault="004C1B7C" w:rsidP="00D92494">
      <w:pPr>
        <w:jc w:val="both"/>
        <w:rPr>
          <w:rFonts w:ascii="Arial" w:hAnsi="Arial" w:cs="Arial"/>
        </w:rPr>
      </w:pPr>
      <w:r>
        <w:rPr>
          <w:rFonts w:ascii="Arial" w:hAnsi="Arial" w:cs="Arial"/>
        </w:rPr>
        <w:t>Table 2.</w:t>
      </w:r>
      <w:r w:rsidR="00653593">
        <w:rPr>
          <w:rFonts w:ascii="Arial" w:hAnsi="Arial" w:cs="Arial"/>
        </w:rPr>
        <w:t xml:space="preserve"> Tools used for </w:t>
      </w:r>
      <w:r w:rsidR="00F059A1">
        <w:rPr>
          <w:rFonts w:ascii="Arial" w:hAnsi="Arial" w:cs="Arial"/>
        </w:rPr>
        <w:t xml:space="preserve">the </w:t>
      </w:r>
      <w:r w:rsidR="003A71A7">
        <w:rPr>
          <w:rFonts w:ascii="Arial" w:hAnsi="Arial" w:cs="Arial"/>
        </w:rPr>
        <w:t>C</w:t>
      </w:r>
      <w:r w:rsidR="00F059A1">
        <w:rPr>
          <w:rFonts w:ascii="Arial" w:hAnsi="Arial" w:cs="Arial"/>
        </w:rPr>
        <w:t>ommunity</w:t>
      </w:r>
      <w:r w:rsidR="00653593" w:rsidRPr="00653593">
        <w:rPr>
          <w:rFonts w:ascii="Arial" w:hAnsi="Arial" w:cs="Arial"/>
        </w:rPr>
        <w:t xml:space="preserve"> survey</w:t>
      </w:r>
    </w:p>
    <w:tbl>
      <w:tblPr>
        <w:tblStyle w:val="TableGrid"/>
        <w:tblW w:w="0" w:type="auto"/>
        <w:tblLook w:val="04A0" w:firstRow="1" w:lastRow="0" w:firstColumn="1" w:lastColumn="0" w:noHBand="0" w:noVBand="1"/>
      </w:tblPr>
      <w:tblGrid>
        <w:gridCol w:w="1430"/>
        <w:gridCol w:w="2215"/>
        <w:gridCol w:w="5705"/>
      </w:tblGrid>
      <w:tr w:rsidR="00D92494" w:rsidRPr="00D92494" w14:paraId="41F1946F" w14:textId="77777777" w:rsidTr="00870BE5">
        <w:trPr>
          <w:trHeight w:val="20"/>
        </w:trPr>
        <w:tc>
          <w:tcPr>
            <w:tcW w:w="0" w:type="auto"/>
            <w:shd w:val="clear" w:color="auto" w:fill="9CC2E5" w:themeFill="accent5" w:themeFillTint="99"/>
            <w:hideMark/>
          </w:tcPr>
          <w:p w14:paraId="0AB82AE9" w14:textId="77777777" w:rsidR="00D92494" w:rsidRPr="00D92494" w:rsidRDefault="00D92494" w:rsidP="00870BE5">
            <w:pPr>
              <w:jc w:val="center"/>
              <w:rPr>
                <w:rFonts w:ascii="Arial" w:hAnsi="Arial" w:cs="Arial"/>
              </w:rPr>
            </w:pPr>
            <w:r w:rsidRPr="00D92494">
              <w:rPr>
                <w:rFonts w:ascii="Arial" w:hAnsi="Arial" w:cs="Arial"/>
              </w:rPr>
              <w:t>Instrument</w:t>
            </w:r>
          </w:p>
        </w:tc>
        <w:tc>
          <w:tcPr>
            <w:tcW w:w="0" w:type="auto"/>
            <w:shd w:val="clear" w:color="auto" w:fill="9CC2E5" w:themeFill="accent5" w:themeFillTint="99"/>
            <w:hideMark/>
          </w:tcPr>
          <w:p w14:paraId="5652DFF8" w14:textId="77777777" w:rsidR="00D92494" w:rsidRPr="00D92494" w:rsidRDefault="00D92494" w:rsidP="00870BE5">
            <w:pPr>
              <w:jc w:val="center"/>
              <w:rPr>
                <w:rFonts w:ascii="Arial" w:hAnsi="Arial" w:cs="Arial"/>
              </w:rPr>
            </w:pPr>
            <w:r w:rsidRPr="00D92494">
              <w:rPr>
                <w:rFonts w:ascii="Arial" w:hAnsi="Arial" w:cs="Arial"/>
              </w:rPr>
              <w:t>Tool That Was Used as a Base</w:t>
            </w:r>
          </w:p>
        </w:tc>
        <w:tc>
          <w:tcPr>
            <w:tcW w:w="0" w:type="auto"/>
            <w:shd w:val="clear" w:color="auto" w:fill="9CC2E5" w:themeFill="accent5" w:themeFillTint="99"/>
            <w:hideMark/>
          </w:tcPr>
          <w:p w14:paraId="44671731" w14:textId="77777777" w:rsidR="00D92494" w:rsidRPr="00D92494" w:rsidRDefault="00D92494" w:rsidP="00870BE5">
            <w:pPr>
              <w:jc w:val="center"/>
              <w:rPr>
                <w:rFonts w:ascii="Arial" w:hAnsi="Arial" w:cs="Arial"/>
              </w:rPr>
            </w:pPr>
            <w:r w:rsidRPr="00D92494">
              <w:rPr>
                <w:rFonts w:ascii="Arial" w:hAnsi="Arial" w:cs="Arial"/>
              </w:rPr>
              <w:t>Notes</w:t>
            </w:r>
          </w:p>
        </w:tc>
      </w:tr>
      <w:tr w:rsidR="00D92494" w:rsidRPr="00D92494" w14:paraId="5055C9B1" w14:textId="77777777" w:rsidTr="00870BE5">
        <w:trPr>
          <w:trHeight w:val="20"/>
        </w:trPr>
        <w:tc>
          <w:tcPr>
            <w:tcW w:w="0" w:type="auto"/>
            <w:hideMark/>
          </w:tcPr>
          <w:p w14:paraId="47F061C1" w14:textId="77777777" w:rsidR="00D92494" w:rsidRPr="00D92494" w:rsidRDefault="00D92494" w:rsidP="00D92494">
            <w:pPr>
              <w:jc w:val="both"/>
              <w:rPr>
                <w:rFonts w:ascii="Arial" w:hAnsi="Arial" w:cs="Arial"/>
              </w:rPr>
            </w:pPr>
            <w:r w:rsidRPr="00D92494">
              <w:rPr>
                <w:rFonts w:ascii="Arial" w:hAnsi="Arial" w:cs="Arial"/>
              </w:rPr>
              <w:t>Community survey</w:t>
            </w:r>
          </w:p>
        </w:tc>
        <w:tc>
          <w:tcPr>
            <w:tcW w:w="0" w:type="auto"/>
            <w:hideMark/>
          </w:tcPr>
          <w:p w14:paraId="6BE2FA2F" w14:textId="77777777" w:rsidR="00D92494" w:rsidRPr="00D92494" w:rsidRDefault="00D92494" w:rsidP="00D92494">
            <w:pPr>
              <w:jc w:val="both"/>
              <w:rPr>
                <w:rFonts w:ascii="Arial" w:hAnsi="Arial" w:cs="Arial"/>
              </w:rPr>
            </w:pPr>
            <w:r w:rsidRPr="00D92494">
              <w:rPr>
                <w:rFonts w:ascii="Arial" w:hAnsi="Arial" w:cs="Arial"/>
              </w:rPr>
              <w:t xml:space="preserve">IDP and UNICEF </w:t>
            </w:r>
            <w:proofErr w:type="gramStart"/>
            <w:r w:rsidRPr="00D92494">
              <w:rPr>
                <w:rFonts w:ascii="Arial" w:hAnsi="Arial" w:cs="Arial"/>
              </w:rPr>
              <w:t>KAP  tools</w:t>
            </w:r>
            <w:proofErr w:type="gramEnd"/>
            <w:r w:rsidRPr="00D92494">
              <w:rPr>
                <w:rFonts w:ascii="Arial" w:hAnsi="Arial" w:cs="Arial"/>
              </w:rPr>
              <w:t xml:space="preserve"> were adapted to fit the Bangladesh context</w:t>
            </w:r>
          </w:p>
        </w:tc>
        <w:tc>
          <w:tcPr>
            <w:tcW w:w="0" w:type="auto"/>
            <w:hideMark/>
          </w:tcPr>
          <w:p w14:paraId="7DA4CB71" w14:textId="77777777" w:rsidR="00D92494" w:rsidRPr="00D92494" w:rsidRDefault="00D92494" w:rsidP="00D92494">
            <w:pPr>
              <w:numPr>
                <w:ilvl w:val="0"/>
                <w:numId w:val="9"/>
              </w:numPr>
              <w:jc w:val="both"/>
              <w:rPr>
                <w:rFonts w:ascii="Arial" w:hAnsi="Arial" w:cs="Arial"/>
              </w:rPr>
            </w:pPr>
            <w:r w:rsidRPr="00D92494">
              <w:rPr>
                <w:rFonts w:ascii="Arial" w:hAnsi="Arial" w:cs="Arial"/>
              </w:rPr>
              <w:t>The tool starts with 16 basic questions for the respondent, including name, gender, age, occupation, and family ties to people with disabilities, and then reports answers on a scale of 1–5 (totally disagree, disagree, neither agree nor disagree, agree, totally agree).</w:t>
            </w:r>
          </w:p>
          <w:p w14:paraId="361D9D52" w14:textId="77777777" w:rsidR="00D92494" w:rsidRPr="00D92494" w:rsidRDefault="00D92494" w:rsidP="00D92494">
            <w:pPr>
              <w:numPr>
                <w:ilvl w:val="0"/>
                <w:numId w:val="9"/>
              </w:numPr>
              <w:jc w:val="both"/>
              <w:rPr>
                <w:rFonts w:ascii="Arial" w:hAnsi="Arial" w:cs="Arial"/>
              </w:rPr>
            </w:pPr>
            <w:r w:rsidRPr="00D92494">
              <w:rPr>
                <w:rFonts w:ascii="Arial" w:hAnsi="Arial" w:cs="Arial"/>
              </w:rPr>
              <w:t>Statements are outlined in the following categories:</w:t>
            </w:r>
          </w:p>
          <w:p w14:paraId="29292297" w14:textId="77777777" w:rsidR="00D92494" w:rsidRPr="00D92494" w:rsidRDefault="00D92494" w:rsidP="00D92494">
            <w:pPr>
              <w:numPr>
                <w:ilvl w:val="0"/>
                <w:numId w:val="10"/>
              </w:numPr>
              <w:jc w:val="both"/>
              <w:rPr>
                <w:rFonts w:ascii="Arial" w:hAnsi="Arial" w:cs="Arial"/>
              </w:rPr>
            </w:pPr>
            <w:r w:rsidRPr="00D92494">
              <w:rPr>
                <w:rFonts w:ascii="Arial" w:hAnsi="Arial" w:cs="Arial"/>
              </w:rPr>
              <w:t>Attitudes and emotions regarding children with disabilities (15 statements)</w:t>
            </w:r>
          </w:p>
          <w:p w14:paraId="2A20BF7E" w14:textId="77777777" w:rsidR="00D92494" w:rsidRPr="00D92494" w:rsidRDefault="00D92494" w:rsidP="00D92494">
            <w:pPr>
              <w:numPr>
                <w:ilvl w:val="0"/>
                <w:numId w:val="10"/>
              </w:numPr>
              <w:jc w:val="both"/>
              <w:rPr>
                <w:rFonts w:ascii="Arial" w:hAnsi="Arial" w:cs="Arial"/>
              </w:rPr>
            </w:pPr>
            <w:r w:rsidRPr="00D92494">
              <w:rPr>
                <w:rFonts w:ascii="Arial" w:hAnsi="Arial" w:cs="Arial"/>
              </w:rPr>
              <w:t xml:space="preserve">How does society treat families of children with disabilities (10 </w:t>
            </w:r>
            <w:proofErr w:type="gramStart"/>
            <w:r w:rsidRPr="00D92494">
              <w:rPr>
                <w:rFonts w:ascii="Arial" w:hAnsi="Arial" w:cs="Arial"/>
              </w:rPr>
              <w:t>statements)</w:t>
            </w:r>
            <w:proofErr w:type="gramEnd"/>
          </w:p>
          <w:p w14:paraId="455F06EF" w14:textId="77777777" w:rsidR="00D92494" w:rsidRPr="00D92494" w:rsidRDefault="00D92494" w:rsidP="00D92494">
            <w:pPr>
              <w:numPr>
                <w:ilvl w:val="0"/>
                <w:numId w:val="10"/>
              </w:numPr>
              <w:jc w:val="both"/>
              <w:rPr>
                <w:rFonts w:ascii="Arial" w:hAnsi="Arial" w:cs="Arial"/>
              </w:rPr>
            </w:pPr>
            <w:r w:rsidRPr="00D92494">
              <w:rPr>
                <w:rFonts w:ascii="Arial" w:hAnsi="Arial" w:cs="Arial"/>
              </w:rPr>
              <w:t>Effectiveness of effort of state, society, and family (8 statements)</w:t>
            </w:r>
          </w:p>
          <w:p w14:paraId="6999E792" w14:textId="77777777" w:rsidR="00D92494" w:rsidRPr="00D92494" w:rsidRDefault="00D92494" w:rsidP="00D92494">
            <w:pPr>
              <w:numPr>
                <w:ilvl w:val="0"/>
                <w:numId w:val="10"/>
              </w:numPr>
              <w:jc w:val="both"/>
              <w:rPr>
                <w:rFonts w:ascii="Arial" w:hAnsi="Arial" w:cs="Arial"/>
              </w:rPr>
            </w:pPr>
            <w:r w:rsidRPr="00D92494">
              <w:rPr>
                <w:rFonts w:ascii="Arial" w:hAnsi="Arial" w:cs="Arial"/>
              </w:rPr>
              <w:t>Schooling (6 statements)</w:t>
            </w:r>
          </w:p>
        </w:tc>
      </w:tr>
    </w:tbl>
    <w:p w14:paraId="31D2BD0A" w14:textId="77777777" w:rsidR="00281CDF" w:rsidRDefault="00281CDF" w:rsidP="00281CDF">
      <w:pPr>
        <w:jc w:val="both"/>
        <w:rPr>
          <w:rFonts w:ascii="Arial" w:hAnsi="Arial" w:cs="Arial"/>
        </w:rPr>
      </w:pPr>
    </w:p>
    <w:p w14:paraId="0A7EAE05" w14:textId="7F936A79" w:rsidR="00281CDF" w:rsidRPr="00281CDF" w:rsidRDefault="00785074" w:rsidP="00281CDF">
      <w:pPr>
        <w:jc w:val="both"/>
        <w:rPr>
          <w:rFonts w:ascii="Arial" w:hAnsi="Arial" w:cs="Arial"/>
        </w:rPr>
      </w:pPr>
      <w:r>
        <w:rPr>
          <w:rFonts w:ascii="Arial" w:hAnsi="Arial" w:cs="Arial"/>
        </w:rPr>
        <w:t>The community survey used a 5-point Likert scale, with respondents indicating their level of agreement or disagreement with various statements. Each item offered five response options, from strongly agree to strongly disagree. The questionnaire was organized into five sections, each containing different types of statements to assess attitudes toward children with disabilities. These sections aimed to gauge personal attitudes and emotions, societal treatment of children with disabilities, and the effectiveness of efforts by the state, society, and schools. </w:t>
      </w:r>
    </w:p>
    <w:p w14:paraId="67678FDF" w14:textId="77777777" w:rsidR="007E5C40" w:rsidRDefault="007E5C40" w:rsidP="000A6BC7">
      <w:pPr>
        <w:jc w:val="both"/>
        <w:rPr>
          <w:rFonts w:ascii="Arial" w:hAnsi="Arial" w:cs="Arial"/>
        </w:rPr>
      </w:pPr>
    </w:p>
    <w:p w14:paraId="29EEBF02" w14:textId="2F456700" w:rsidR="000A6BC7" w:rsidRPr="00234C66" w:rsidRDefault="003B35EB" w:rsidP="003B35EB">
      <w:pPr>
        <w:pStyle w:val="ListParagraph"/>
        <w:numPr>
          <w:ilvl w:val="0"/>
          <w:numId w:val="3"/>
        </w:numPr>
        <w:jc w:val="both"/>
        <w:rPr>
          <w:rFonts w:ascii="Arial" w:hAnsi="Arial" w:cs="Arial"/>
          <w:b/>
          <w:bCs/>
          <w:u w:val="single"/>
        </w:rPr>
      </w:pPr>
      <w:r w:rsidRPr="00234C66">
        <w:rPr>
          <w:rFonts w:ascii="Arial" w:hAnsi="Arial" w:cs="Arial"/>
          <w:b/>
          <w:bCs/>
          <w:u w:val="single"/>
        </w:rPr>
        <w:t xml:space="preserve">Findings from the Community Survey: </w:t>
      </w:r>
    </w:p>
    <w:p w14:paraId="387F6E60" w14:textId="78997881" w:rsidR="00D45A9F" w:rsidRPr="00234C66" w:rsidRDefault="00D6705C" w:rsidP="00DF38EE">
      <w:pPr>
        <w:jc w:val="both"/>
        <w:rPr>
          <w:rFonts w:ascii="Arial" w:hAnsi="Arial" w:cs="Arial"/>
        </w:rPr>
      </w:pPr>
      <w:r w:rsidRPr="5ED3780E">
        <w:rPr>
          <w:rFonts w:ascii="Arial" w:hAnsi="Arial" w:cs="Arial"/>
        </w:rPr>
        <w:t xml:space="preserve">We used </w:t>
      </w:r>
      <w:r w:rsidR="4EAEA000" w:rsidRPr="5ED3780E">
        <w:rPr>
          <w:rFonts w:ascii="Arial" w:hAnsi="Arial" w:cs="Arial"/>
        </w:rPr>
        <w:t>the Likert</w:t>
      </w:r>
      <w:r w:rsidRPr="5ED3780E">
        <w:rPr>
          <w:rFonts w:ascii="Arial" w:hAnsi="Arial" w:cs="Arial"/>
        </w:rPr>
        <w:t xml:space="preserve"> scale </w:t>
      </w:r>
      <w:r w:rsidR="00A36C85" w:rsidRPr="5ED3780E">
        <w:rPr>
          <w:rFonts w:ascii="Arial" w:hAnsi="Arial" w:cs="Arial"/>
        </w:rPr>
        <w:t>for the community survey and here</w:t>
      </w:r>
      <w:r w:rsidR="009C4884" w:rsidRPr="5ED3780E">
        <w:rPr>
          <w:rFonts w:ascii="Arial" w:hAnsi="Arial" w:cs="Arial"/>
        </w:rPr>
        <w:t xml:space="preserve"> the respondents </w:t>
      </w:r>
      <w:r w:rsidR="00A36C85" w:rsidRPr="5ED3780E">
        <w:rPr>
          <w:rFonts w:ascii="Arial" w:hAnsi="Arial" w:cs="Arial"/>
        </w:rPr>
        <w:t xml:space="preserve">were </w:t>
      </w:r>
      <w:r w:rsidR="009C4884" w:rsidRPr="5ED3780E">
        <w:rPr>
          <w:rFonts w:ascii="Arial" w:hAnsi="Arial" w:cs="Arial"/>
        </w:rPr>
        <w:t xml:space="preserve">asked to indicate a degree of agreement and disagreement with each of a series of </w:t>
      </w:r>
      <w:r w:rsidR="00931C82" w:rsidRPr="5ED3780E">
        <w:rPr>
          <w:rFonts w:ascii="Arial" w:hAnsi="Arial" w:cs="Arial"/>
        </w:rPr>
        <w:t>statements</w:t>
      </w:r>
      <w:r w:rsidR="009C4884" w:rsidRPr="5ED3780E">
        <w:rPr>
          <w:rFonts w:ascii="Arial" w:hAnsi="Arial" w:cs="Arial"/>
        </w:rPr>
        <w:t xml:space="preserve">. Each scale item has 5 response categories ranging from strongly </w:t>
      </w:r>
      <w:r w:rsidR="455699A6" w:rsidRPr="5ED3780E">
        <w:rPr>
          <w:rFonts w:ascii="Arial" w:hAnsi="Arial" w:cs="Arial"/>
        </w:rPr>
        <w:t>agreeing</w:t>
      </w:r>
      <w:r w:rsidR="009C4884" w:rsidRPr="5ED3780E">
        <w:rPr>
          <w:rFonts w:ascii="Arial" w:hAnsi="Arial" w:cs="Arial"/>
        </w:rPr>
        <w:t xml:space="preserve"> and strongly disagree.</w:t>
      </w:r>
      <w:r w:rsidR="006716BB" w:rsidRPr="5ED3780E">
        <w:rPr>
          <w:rFonts w:ascii="Arial" w:hAnsi="Arial" w:cs="Arial"/>
        </w:rPr>
        <w:t xml:space="preserve"> </w:t>
      </w:r>
      <w:r w:rsidR="00931C82" w:rsidRPr="5ED3780E">
        <w:rPr>
          <w:rFonts w:ascii="Arial" w:hAnsi="Arial" w:cs="Arial"/>
        </w:rPr>
        <w:t>Questionnaires</w:t>
      </w:r>
      <w:r w:rsidR="00E63142" w:rsidRPr="5ED3780E">
        <w:rPr>
          <w:rFonts w:ascii="Arial" w:hAnsi="Arial" w:cs="Arial"/>
        </w:rPr>
        <w:t xml:space="preserve"> were designed with five </w:t>
      </w:r>
      <w:r w:rsidR="00C56270" w:rsidRPr="5ED3780E">
        <w:rPr>
          <w:rFonts w:ascii="Arial" w:hAnsi="Arial" w:cs="Arial"/>
        </w:rPr>
        <w:t xml:space="preserve">separate sections and in each of the </w:t>
      </w:r>
      <w:r w:rsidR="00931C82" w:rsidRPr="5ED3780E">
        <w:rPr>
          <w:rFonts w:ascii="Arial" w:hAnsi="Arial" w:cs="Arial"/>
        </w:rPr>
        <w:t>sections,</w:t>
      </w:r>
      <w:r w:rsidR="00C56270" w:rsidRPr="5ED3780E">
        <w:rPr>
          <w:rFonts w:ascii="Arial" w:hAnsi="Arial" w:cs="Arial"/>
        </w:rPr>
        <w:t xml:space="preserve"> </w:t>
      </w:r>
      <w:r w:rsidR="000250BD" w:rsidRPr="5ED3780E">
        <w:rPr>
          <w:rFonts w:ascii="Arial" w:hAnsi="Arial" w:cs="Arial"/>
        </w:rPr>
        <w:t xml:space="preserve">mixed types of statements </w:t>
      </w:r>
      <w:r w:rsidR="00931C82" w:rsidRPr="5ED3780E">
        <w:rPr>
          <w:rFonts w:ascii="Arial" w:hAnsi="Arial" w:cs="Arial"/>
        </w:rPr>
        <w:t xml:space="preserve">were </w:t>
      </w:r>
      <w:r w:rsidR="000250BD" w:rsidRPr="5ED3780E">
        <w:rPr>
          <w:rFonts w:ascii="Arial" w:hAnsi="Arial" w:cs="Arial"/>
        </w:rPr>
        <w:t xml:space="preserve">designed to measure their </w:t>
      </w:r>
      <w:r w:rsidR="00D6075B" w:rsidRPr="5ED3780E">
        <w:rPr>
          <w:rFonts w:ascii="Arial" w:hAnsi="Arial" w:cs="Arial"/>
        </w:rPr>
        <w:t xml:space="preserve">attitudes towards </w:t>
      </w:r>
      <w:r w:rsidR="00853600" w:rsidRPr="5ED3780E">
        <w:rPr>
          <w:rFonts w:ascii="Arial" w:hAnsi="Arial" w:cs="Arial"/>
        </w:rPr>
        <w:t>children with disabilities</w:t>
      </w:r>
      <w:r w:rsidR="00ED5F7C" w:rsidRPr="5ED3780E">
        <w:rPr>
          <w:rFonts w:ascii="Arial" w:hAnsi="Arial" w:cs="Arial"/>
        </w:rPr>
        <w:t xml:space="preserve">. The sections were </w:t>
      </w:r>
      <w:r w:rsidR="000E40D9" w:rsidRPr="5ED3780E">
        <w:rPr>
          <w:rFonts w:ascii="Arial" w:hAnsi="Arial" w:cs="Arial"/>
        </w:rPr>
        <w:t>designed</w:t>
      </w:r>
      <w:r w:rsidR="00477775" w:rsidRPr="5ED3780E">
        <w:rPr>
          <w:rFonts w:ascii="Arial" w:hAnsi="Arial" w:cs="Arial"/>
        </w:rPr>
        <w:t xml:space="preserve"> </w:t>
      </w:r>
      <w:r w:rsidR="00107149" w:rsidRPr="5ED3780E">
        <w:rPr>
          <w:rFonts w:ascii="Arial" w:hAnsi="Arial" w:cs="Arial"/>
        </w:rPr>
        <w:t>for their personal attitudes</w:t>
      </w:r>
      <w:r w:rsidR="00820E56" w:rsidRPr="5ED3780E">
        <w:rPr>
          <w:rFonts w:ascii="Arial" w:hAnsi="Arial" w:cs="Arial"/>
        </w:rPr>
        <w:t xml:space="preserve"> and emotions,</w:t>
      </w:r>
      <w:r w:rsidR="00DA661B" w:rsidRPr="5ED3780E">
        <w:rPr>
          <w:rFonts w:ascii="Arial" w:hAnsi="Arial" w:cs="Arial"/>
        </w:rPr>
        <w:t xml:space="preserve"> how society treats, </w:t>
      </w:r>
      <w:r w:rsidR="00931C82" w:rsidRPr="5ED3780E">
        <w:rPr>
          <w:rFonts w:ascii="Arial" w:hAnsi="Arial" w:cs="Arial"/>
        </w:rPr>
        <w:t xml:space="preserve">the </w:t>
      </w:r>
      <w:r w:rsidR="00D2775A" w:rsidRPr="5ED3780E">
        <w:rPr>
          <w:rFonts w:ascii="Arial" w:hAnsi="Arial" w:cs="Arial"/>
        </w:rPr>
        <w:t xml:space="preserve">effectiveness of the efforts of states and society, </w:t>
      </w:r>
      <w:r w:rsidR="00ED5F7C" w:rsidRPr="5ED3780E">
        <w:rPr>
          <w:rFonts w:ascii="Arial" w:hAnsi="Arial" w:cs="Arial"/>
        </w:rPr>
        <w:t xml:space="preserve">and schooling. </w:t>
      </w:r>
      <w:r w:rsidR="00DA661B" w:rsidRPr="5ED3780E">
        <w:rPr>
          <w:rFonts w:ascii="Arial" w:hAnsi="Arial" w:cs="Arial"/>
        </w:rPr>
        <w:t xml:space="preserve"> </w:t>
      </w:r>
    </w:p>
    <w:p w14:paraId="6CEA87F4" w14:textId="77777777" w:rsidR="004F3E97" w:rsidRDefault="004F3E97" w:rsidP="00DF38EE">
      <w:pPr>
        <w:jc w:val="both"/>
        <w:rPr>
          <w:rFonts w:ascii="Arial" w:hAnsi="Arial" w:cs="Arial"/>
          <w:b/>
          <w:bCs/>
          <w:u w:val="single"/>
        </w:rPr>
      </w:pPr>
    </w:p>
    <w:p w14:paraId="79F3AF4F" w14:textId="33B7272F" w:rsidR="00DF38EE" w:rsidRPr="00234C66" w:rsidRDefault="0011501B" w:rsidP="004808DE">
      <w:pPr>
        <w:jc w:val="both"/>
        <w:rPr>
          <w:rFonts w:ascii="Arial" w:hAnsi="Arial" w:cs="Arial"/>
          <w:b/>
          <w:bCs/>
        </w:rPr>
      </w:pPr>
      <w:r>
        <w:rPr>
          <w:rFonts w:ascii="Arial" w:hAnsi="Arial" w:cs="Arial"/>
          <w:b/>
          <w:bCs/>
        </w:rPr>
        <w:t>Section</w:t>
      </w:r>
      <w:r w:rsidR="00873F0A">
        <w:rPr>
          <w:rFonts w:ascii="Arial" w:hAnsi="Arial" w:cs="Arial"/>
          <w:b/>
          <w:bCs/>
        </w:rPr>
        <w:t xml:space="preserve"> 2.1</w:t>
      </w:r>
      <w:r>
        <w:rPr>
          <w:rFonts w:ascii="Arial" w:hAnsi="Arial" w:cs="Arial"/>
          <w:b/>
          <w:bCs/>
        </w:rPr>
        <w:t xml:space="preserve">: </w:t>
      </w:r>
      <w:r w:rsidR="00DF38EE" w:rsidRPr="00234C66">
        <w:rPr>
          <w:rFonts w:ascii="Arial" w:hAnsi="Arial" w:cs="Arial"/>
          <w:b/>
          <w:bCs/>
        </w:rPr>
        <w:t xml:space="preserve">Attitudes and emotions of the Community People for Children with Disabilities: </w:t>
      </w:r>
    </w:p>
    <w:p w14:paraId="5E55170C" w14:textId="6508DE4C" w:rsidR="00085D3D" w:rsidRPr="00234C66" w:rsidRDefault="00F641B8" w:rsidP="00DF38EE">
      <w:pPr>
        <w:jc w:val="both"/>
        <w:rPr>
          <w:rFonts w:ascii="Arial" w:hAnsi="Arial" w:cs="Arial"/>
        </w:rPr>
      </w:pPr>
      <w:r w:rsidRPr="00234C66">
        <w:rPr>
          <w:rFonts w:ascii="Arial" w:hAnsi="Arial" w:cs="Arial"/>
        </w:rPr>
        <w:t>For analyzing the attitude and emotions of the community people for children with disabilities</w:t>
      </w:r>
      <w:r w:rsidR="00281CDF">
        <w:rPr>
          <w:rFonts w:ascii="Arial" w:hAnsi="Arial" w:cs="Arial"/>
        </w:rPr>
        <w:t>,</w:t>
      </w:r>
      <w:r w:rsidRPr="00234C66">
        <w:rPr>
          <w:rFonts w:ascii="Arial" w:hAnsi="Arial" w:cs="Arial"/>
        </w:rPr>
        <w:t xml:space="preserve"> we used the</w:t>
      </w:r>
      <w:r w:rsidR="003B72A7" w:rsidRPr="00234C66">
        <w:rPr>
          <w:rFonts w:ascii="Arial" w:hAnsi="Arial" w:cs="Arial"/>
        </w:rPr>
        <w:t xml:space="preserve"> shorter ver</w:t>
      </w:r>
      <w:r w:rsidR="00B460B9" w:rsidRPr="00234C66">
        <w:rPr>
          <w:rFonts w:ascii="Arial" w:hAnsi="Arial" w:cs="Arial"/>
        </w:rPr>
        <w:t>sio</w:t>
      </w:r>
      <w:r w:rsidR="00387914">
        <w:rPr>
          <w:rFonts w:ascii="Arial" w:hAnsi="Arial" w:cs="Arial"/>
        </w:rPr>
        <w:t xml:space="preserve">n of </w:t>
      </w:r>
      <w:r w:rsidR="00387914" w:rsidRPr="00387914">
        <w:rPr>
          <w:rFonts w:ascii="Arial" w:hAnsi="Arial" w:cs="Arial"/>
        </w:rPr>
        <w:t>The Profile of Mood States</w:t>
      </w:r>
      <w:r w:rsidR="00387914">
        <w:rPr>
          <w:rFonts w:ascii="Arial" w:hAnsi="Arial" w:cs="Arial"/>
        </w:rPr>
        <w:t xml:space="preserve"> (POMS) scale</w:t>
      </w:r>
      <w:r w:rsidR="00DB7615">
        <w:rPr>
          <w:rFonts w:ascii="Arial" w:hAnsi="Arial" w:cs="Arial"/>
        </w:rPr>
        <w:t xml:space="preserve"> and used three </w:t>
      </w:r>
      <w:r w:rsidR="003A7B6A">
        <w:rPr>
          <w:rFonts w:ascii="Arial" w:hAnsi="Arial" w:cs="Arial"/>
        </w:rPr>
        <w:t>factors</w:t>
      </w:r>
      <w:r w:rsidR="00387914">
        <w:rPr>
          <w:rFonts w:ascii="Arial" w:hAnsi="Arial" w:cs="Arial"/>
        </w:rPr>
        <w:t xml:space="preserve"> </w:t>
      </w:r>
      <w:r w:rsidR="00E81248" w:rsidRPr="00234C66">
        <w:rPr>
          <w:rFonts w:ascii="Arial" w:hAnsi="Arial" w:cs="Arial"/>
        </w:rPr>
        <w:t xml:space="preserve"> </w:t>
      </w:r>
    </w:p>
    <w:p w14:paraId="5A1B51AC" w14:textId="34270F77" w:rsidR="5ED3780E" w:rsidRDefault="00DF38EE" w:rsidP="00D62A88">
      <w:pPr>
        <w:jc w:val="both"/>
        <w:rPr>
          <w:rFonts w:ascii="Arial" w:hAnsi="Arial" w:cs="Arial"/>
        </w:rPr>
      </w:pPr>
      <w:r w:rsidRPr="5ED3780E">
        <w:rPr>
          <w:rFonts w:ascii="Arial" w:hAnsi="Arial" w:cs="Arial"/>
          <w:b/>
          <w:bCs/>
          <w:i/>
          <w:iCs/>
        </w:rPr>
        <w:t>Positive Effects</w:t>
      </w:r>
      <w:r w:rsidRPr="5ED3780E">
        <w:rPr>
          <w:rFonts w:ascii="Arial" w:hAnsi="Arial" w:cs="Arial"/>
        </w:rPr>
        <w:t xml:space="preserve">: </w:t>
      </w:r>
      <w:r w:rsidR="00432A7D" w:rsidRPr="5ED3780E">
        <w:rPr>
          <w:rFonts w:ascii="Arial" w:hAnsi="Arial" w:cs="Arial"/>
        </w:rPr>
        <w:t>In t</w:t>
      </w:r>
      <w:r w:rsidR="00F537C6" w:rsidRPr="5ED3780E">
        <w:rPr>
          <w:rFonts w:ascii="Arial" w:hAnsi="Arial" w:cs="Arial"/>
        </w:rPr>
        <w:t>his section</w:t>
      </w:r>
      <w:r w:rsidR="00281CDF" w:rsidRPr="5ED3780E">
        <w:rPr>
          <w:rFonts w:ascii="Arial" w:hAnsi="Arial" w:cs="Arial"/>
        </w:rPr>
        <w:t>,</w:t>
      </w:r>
      <w:r w:rsidR="00F537C6" w:rsidRPr="5ED3780E">
        <w:rPr>
          <w:rFonts w:ascii="Arial" w:hAnsi="Arial" w:cs="Arial"/>
        </w:rPr>
        <w:t xml:space="preserve"> we have five statements that </w:t>
      </w:r>
      <w:r w:rsidR="00281CDF" w:rsidRPr="5ED3780E">
        <w:rPr>
          <w:rFonts w:ascii="Arial" w:hAnsi="Arial" w:cs="Arial"/>
        </w:rPr>
        <w:t>focus</w:t>
      </w:r>
      <w:r w:rsidR="005E6940" w:rsidRPr="5ED3780E">
        <w:rPr>
          <w:rFonts w:ascii="Arial" w:hAnsi="Arial" w:cs="Arial"/>
        </w:rPr>
        <w:t xml:space="preserve"> on </w:t>
      </w:r>
      <w:r w:rsidR="00F537C6" w:rsidRPr="5ED3780E">
        <w:rPr>
          <w:rFonts w:ascii="Arial" w:hAnsi="Arial" w:cs="Arial"/>
        </w:rPr>
        <w:t>the positive effects</w:t>
      </w:r>
      <w:r w:rsidR="00281CDF" w:rsidRPr="5ED3780E">
        <w:rPr>
          <w:rFonts w:ascii="Arial" w:hAnsi="Arial" w:cs="Arial"/>
        </w:rPr>
        <w:t>,</w:t>
      </w:r>
      <w:r w:rsidR="00F537C6" w:rsidRPr="5ED3780E">
        <w:rPr>
          <w:rFonts w:ascii="Arial" w:hAnsi="Arial" w:cs="Arial"/>
        </w:rPr>
        <w:t xml:space="preserve"> </w:t>
      </w:r>
      <w:r w:rsidR="00621615" w:rsidRPr="5ED3780E">
        <w:rPr>
          <w:rFonts w:ascii="Arial" w:hAnsi="Arial" w:cs="Arial"/>
        </w:rPr>
        <w:t xml:space="preserve">which measured the </w:t>
      </w:r>
      <w:r w:rsidR="00DE5935" w:rsidRPr="5ED3780E">
        <w:rPr>
          <w:rFonts w:ascii="Arial" w:hAnsi="Arial" w:cs="Arial"/>
        </w:rPr>
        <w:t xml:space="preserve">attitudes and emotions of respondents towards </w:t>
      </w:r>
      <w:proofErr w:type="spellStart"/>
      <w:r w:rsidR="00DE5935" w:rsidRPr="5ED3780E">
        <w:rPr>
          <w:rFonts w:ascii="Arial" w:hAnsi="Arial" w:cs="Arial"/>
        </w:rPr>
        <w:t>CwD</w:t>
      </w:r>
      <w:proofErr w:type="spellEnd"/>
      <w:r w:rsidR="00DE5935" w:rsidRPr="5ED3780E">
        <w:rPr>
          <w:rFonts w:ascii="Arial" w:hAnsi="Arial" w:cs="Arial"/>
        </w:rPr>
        <w:t xml:space="preserve">. The </w:t>
      </w:r>
      <w:r w:rsidR="00281CDF" w:rsidRPr="5ED3780E">
        <w:rPr>
          <w:rFonts w:ascii="Arial" w:hAnsi="Arial" w:cs="Arial"/>
        </w:rPr>
        <w:t>chart below represents</w:t>
      </w:r>
      <w:r w:rsidR="00B4705B" w:rsidRPr="5ED3780E">
        <w:rPr>
          <w:rFonts w:ascii="Arial" w:hAnsi="Arial" w:cs="Arial"/>
        </w:rPr>
        <w:t xml:space="preserve"> the </w:t>
      </w:r>
      <w:r w:rsidR="00B36403" w:rsidRPr="5ED3780E">
        <w:rPr>
          <w:rFonts w:ascii="Arial" w:hAnsi="Arial" w:cs="Arial"/>
        </w:rPr>
        <w:t xml:space="preserve">findings from </w:t>
      </w:r>
      <w:r w:rsidR="1FC63A88" w:rsidRPr="5ED3780E">
        <w:rPr>
          <w:rFonts w:ascii="Arial" w:hAnsi="Arial" w:cs="Arial"/>
        </w:rPr>
        <w:t>data</w:t>
      </w:r>
      <w:r w:rsidR="00B36403" w:rsidRPr="5ED3780E">
        <w:rPr>
          <w:rFonts w:ascii="Arial" w:hAnsi="Arial" w:cs="Arial"/>
        </w:rPr>
        <w:t xml:space="preserve"> analysis</w:t>
      </w:r>
      <w:r w:rsidR="001E195C" w:rsidRPr="5ED3780E">
        <w:rPr>
          <w:rFonts w:ascii="Arial" w:hAnsi="Arial" w:cs="Arial"/>
        </w:rPr>
        <w:t xml:space="preserve">. </w:t>
      </w:r>
      <w:r w:rsidR="005F69F0" w:rsidRPr="5ED3780E">
        <w:rPr>
          <w:rFonts w:ascii="Arial" w:hAnsi="Arial" w:cs="Arial"/>
        </w:rPr>
        <w:t>W</w:t>
      </w:r>
      <w:r w:rsidR="00611433" w:rsidRPr="5ED3780E">
        <w:rPr>
          <w:rFonts w:ascii="Arial" w:hAnsi="Arial" w:cs="Arial"/>
        </w:rPr>
        <w:t>here</w:t>
      </w:r>
      <w:r w:rsidR="00E24948" w:rsidRPr="5ED3780E">
        <w:rPr>
          <w:rFonts w:ascii="Arial" w:hAnsi="Arial" w:cs="Arial"/>
        </w:rPr>
        <w:t xml:space="preserve"> we identified that </w:t>
      </w:r>
      <w:r w:rsidR="00A71900" w:rsidRPr="5ED3780E">
        <w:rPr>
          <w:rFonts w:ascii="Arial" w:hAnsi="Arial" w:cs="Arial"/>
        </w:rPr>
        <w:t xml:space="preserve">in </w:t>
      </w:r>
      <w:r w:rsidR="003462FD" w:rsidRPr="5ED3780E">
        <w:rPr>
          <w:rFonts w:ascii="Arial" w:hAnsi="Arial" w:cs="Arial"/>
        </w:rPr>
        <w:t>first and</w:t>
      </w:r>
      <w:r w:rsidR="00A71900" w:rsidRPr="5ED3780E">
        <w:rPr>
          <w:rFonts w:ascii="Arial" w:hAnsi="Arial" w:cs="Arial"/>
        </w:rPr>
        <w:t xml:space="preserve"> </w:t>
      </w:r>
      <w:r w:rsidR="00281CDF" w:rsidRPr="5ED3780E">
        <w:rPr>
          <w:rFonts w:ascii="Arial" w:hAnsi="Arial" w:cs="Arial"/>
        </w:rPr>
        <w:t>fourth statements</w:t>
      </w:r>
      <w:r w:rsidR="00B53EE6" w:rsidRPr="5ED3780E">
        <w:rPr>
          <w:rFonts w:ascii="Arial" w:hAnsi="Arial" w:cs="Arial"/>
        </w:rPr>
        <w:t>,</w:t>
      </w:r>
      <w:r w:rsidR="009642BD" w:rsidRPr="5ED3780E">
        <w:rPr>
          <w:rFonts w:ascii="Arial" w:hAnsi="Arial" w:cs="Arial"/>
        </w:rPr>
        <w:t xml:space="preserve"> </w:t>
      </w:r>
      <w:r w:rsidR="007412B3" w:rsidRPr="5ED3780E">
        <w:rPr>
          <w:rFonts w:ascii="Arial" w:hAnsi="Arial" w:cs="Arial"/>
        </w:rPr>
        <w:t>most</w:t>
      </w:r>
      <w:r w:rsidR="009C522F" w:rsidRPr="5ED3780E">
        <w:rPr>
          <w:rFonts w:ascii="Arial" w:hAnsi="Arial" w:cs="Arial"/>
        </w:rPr>
        <w:t xml:space="preserve"> of the respondents reported to agreed and strongly </w:t>
      </w:r>
      <w:r w:rsidR="00281CDF" w:rsidRPr="5ED3780E">
        <w:rPr>
          <w:rFonts w:ascii="Arial" w:hAnsi="Arial" w:cs="Arial"/>
        </w:rPr>
        <w:t>agree</w:t>
      </w:r>
      <w:r w:rsidR="009C522F" w:rsidRPr="5ED3780E">
        <w:rPr>
          <w:rFonts w:ascii="Arial" w:hAnsi="Arial" w:cs="Arial"/>
        </w:rPr>
        <w:t xml:space="preserve"> as it</w:t>
      </w:r>
      <w:r w:rsidR="00702B4A" w:rsidRPr="5ED3780E">
        <w:rPr>
          <w:rFonts w:ascii="Arial" w:hAnsi="Arial" w:cs="Arial"/>
        </w:rPr>
        <w:t xml:space="preserve"> has a less association or contribution for the </w:t>
      </w:r>
      <w:proofErr w:type="spellStart"/>
      <w:r w:rsidR="00026CA1" w:rsidRPr="5ED3780E">
        <w:rPr>
          <w:rFonts w:ascii="Arial" w:hAnsi="Arial" w:cs="Arial"/>
        </w:rPr>
        <w:t>CwD</w:t>
      </w:r>
      <w:proofErr w:type="spellEnd"/>
      <w:r w:rsidR="00026CA1" w:rsidRPr="5ED3780E">
        <w:rPr>
          <w:rFonts w:ascii="Arial" w:hAnsi="Arial" w:cs="Arial"/>
        </w:rPr>
        <w:t xml:space="preserve">. But for the fifth statement </w:t>
      </w:r>
      <w:r w:rsidR="00732B82" w:rsidRPr="5ED3780E">
        <w:rPr>
          <w:rFonts w:ascii="Arial" w:hAnsi="Arial" w:cs="Arial"/>
        </w:rPr>
        <w:t xml:space="preserve">where it needs to more association and contribution for the </w:t>
      </w:r>
      <w:proofErr w:type="spellStart"/>
      <w:r w:rsidR="00732B82" w:rsidRPr="5ED3780E">
        <w:rPr>
          <w:rFonts w:ascii="Arial" w:hAnsi="Arial" w:cs="Arial"/>
        </w:rPr>
        <w:t>CwD</w:t>
      </w:r>
      <w:proofErr w:type="spellEnd"/>
      <w:r w:rsidR="00703FC8" w:rsidRPr="5ED3780E">
        <w:rPr>
          <w:rFonts w:ascii="Arial" w:hAnsi="Arial" w:cs="Arial"/>
        </w:rPr>
        <w:t>,</w:t>
      </w:r>
      <w:r w:rsidR="00732B82" w:rsidRPr="5ED3780E">
        <w:rPr>
          <w:rFonts w:ascii="Arial" w:hAnsi="Arial" w:cs="Arial"/>
        </w:rPr>
        <w:t xml:space="preserve"> we identified </w:t>
      </w:r>
      <w:r w:rsidR="002F6195" w:rsidRPr="5ED3780E">
        <w:rPr>
          <w:rFonts w:ascii="Arial" w:hAnsi="Arial" w:cs="Arial"/>
        </w:rPr>
        <w:t>their</w:t>
      </w:r>
      <w:r w:rsidR="006034A2" w:rsidRPr="5ED3780E">
        <w:rPr>
          <w:rFonts w:ascii="Arial" w:hAnsi="Arial" w:cs="Arial"/>
        </w:rPr>
        <w:t xml:space="preserve"> </w:t>
      </w:r>
      <w:r w:rsidR="00703FC8" w:rsidRPr="5ED3780E">
        <w:rPr>
          <w:rFonts w:ascii="Arial" w:hAnsi="Arial" w:cs="Arial"/>
        </w:rPr>
        <w:t xml:space="preserve">percentage </w:t>
      </w:r>
      <w:r w:rsidR="006034A2" w:rsidRPr="5ED3780E">
        <w:rPr>
          <w:rFonts w:ascii="Arial" w:hAnsi="Arial" w:cs="Arial"/>
        </w:rPr>
        <w:t xml:space="preserve">of agreement and strongly agreement reduced. That is representing that </w:t>
      </w:r>
      <w:r w:rsidR="000D136D" w:rsidRPr="5ED3780E">
        <w:rPr>
          <w:rFonts w:ascii="Arial" w:hAnsi="Arial" w:cs="Arial"/>
        </w:rPr>
        <w:t xml:space="preserve">though in the positive </w:t>
      </w:r>
      <w:proofErr w:type="gramStart"/>
      <w:r w:rsidR="000D136D" w:rsidRPr="5ED3780E">
        <w:rPr>
          <w:rFonts w:ascii="Arial" w:hAnsi="Arial" w:cs="Arial"/>
        </w:rPr>
        <w:t>effects</w:t>
      </w:r>
      <w:proofErr w:type="gramEnd"/>
      <w:r w:rsidR="000D136D" w:rsidRPr="5ED3780E">
        <w:rPr>
          <w:rFonts w:ascii="Arial" w:hAnsi="Arial" w:cs="Arial"/>
        </w:rPr>
        <w:t xml:space="preserve"> community people don’t wants </w:t>
      </w:r>
      <w:r w:rsidR="005B22A5" w:rsidRPr="5ED3780E">
        <w:rPr>
          <w:rFonts w:ascii="Arial" w:hAnsi="Arial" w:cs="Arial"/>
        </w:rPr>
        <w:t>close association or</w:t>
      </w:r>
      <w:r w:rsidR="00EF50A3" w:rsidRPr="5ED3780E">
        <w:rPr>
          <w:rFonts w:ascii="Arial" w:hAnsi="Arial" w:cs="Arial"/>
        </w:rPr>
        <w:t xml:space="preserve"> contribution to</w:t>
      </w:r>
      <w:r w:rsidR="00AD36BB" w:rsidRPr="5ED3780E">
        <w:rPr>
          <w:rFonts w:ascii="Arial" w:hAnsi="Arial" w:cs="Arial"/>
        </w:rPr>
        <w:t xml:space="preserve">wards </w:t>
      </w:r>
      <w:proofErr w:type="spellStart"/>
      <w:r w:rsidR="00AD36BB" w:rsidRPr="5ED3780E">
        <w:rPr>
          <w:rFonts w:ascii="Arial" w:hAnsi="Arial" w:cs="Arial"/>
        </w:rPr>
        <w:t>CwD</w:t>
      </w:r>
      <w:proofErr w:type="spellEnd"/>
      <w:r w:rsidR="00AD36BB" w:rsidRPr="5ED3780E">
        <w:rPr>
          <w:rFonts w:ascii="Arial" w:hAnsi="Arial" w:cs="Arial"/>
        </w:rPr>
        <w:t>.</w:t>
      </w:r>
    </w:p>
    <w:p w14:paraId="1527BEEC" w14:textId="77777777" w:rsidR="00D62A88" w:rsidRDefault="00D62A88" w:rsidP="00D62A88">
      <w:pPr>
        <w:jc w:val="both"/>
        <w:rPr>
          <w:rFonts w:ascii="Arial" w:hAnsi="Arial" w:cs="Arial"/>
        </w:rPr>
      </w:pPr>
    </w:p>
    <w:p w14:paraId="5282D030" w14:textId="77777777" w:rsidR="00D62A88" w:rsidRDefault="00D62A88" w:rsidP="00D62A88">
      <w:pPr>
        <w:jc w:val="both"/>
        <w:rPr>
          <w:rFonts w:ascii="Arial" w:hAnsi="Arial" w:cs="Arial"/>
        </w:rPr>
      </w:pPr>
    </w:p>
    <w:p w14:paraId="76890CFF" w14:textId="77777777" w:rsidR="00D62A88" w:rsidRDefault="00D62A88" w:rsidP="00D62A88">
      <w:pPr>
        <w:jc w:val="both"/>
        <w:rPr>
          <w:rFonts w:ascii="Arial" w:hAnsi="Arial" w:cs="Arial"/>
        </w:rPr>
      </w:pPr>
    </w:p>
    <w:p w14:paraId="4AB50EAE" w14:textId="77777777" w:rsidR="00D62A88" w:rsidRDefault="00D62A88" w:rsidP="00D62A88">
      <w:pPr>
        <w:jc w:val="both"/>
        <w:rPr>
          <w:rFonts w:ascii="Arial" w:hAnsi="Arial" w:cs="Arial"/>
        </w:rPr>
      </w:pPr>
    </w:p>
    <w:p w14:paraId="04241ACF" w14:textId="75012A43" w:rsidR="00D62A88" w:rsidRDefault="004C1B7C" w:rsidP="004C1B7C">
      <w:pPr>
        <w:jc w:val="center"/>
        <w:rPr>
          <w:rFonts w:ascii="Arial" w:hAnsi="Arial" w:cs="Arial"/>
        </w:rPr>
      </w:pPr>
      <w:r>
        <w:rPr>
          <w:rFonts w:ascii="Arial" w:hAnsi="Arial" w:cs="Arial"/>
        </w:rPr>
        <w:t>Figure 2.</w:t>
      </w:r>
    </w:p>
    <w:p w14:paraId="435C121C" w14:textId="77777777" w:rsidR="00D62A88" w:rsidRDefault="00D62A88" w:rsidP="00D62A88">
      <w:pPr>
        <w:jc w:val="both"/>
        <w:rPr>
          <w:rFonts w:ascii="Arial" w:hAnsi="Arial" w:cs="Arial"/>
        </w:rPr>
      </w:pPr>
    </w:p>
    <w:p w14:paraId="2937B13A" w14:textId="362C8032" w:rsidR="00DF38EE" w:rsidRPr="00234C66" w:rsidRDefault="00EF50A3" w:rsidP="00DF38EE">
      <w:pPr>
        <w:jc w:val="both"/>
        <w:rPr>
          <w:rFonts w:ascii="Arial" w:hAnsi="Arial" w:cs="Arial"/>
        </w:rPr>
      </w:pPr>
      <w:r w:rsidRPr="00234C66">
        <w:rPr>
          <w:rFonts w:ascii="Arial" w:hAnsi="Arial" w:cs="Arial"/>
        </w:rPr>
        <w:t xml:space="preserve"> </w:t>
      </w:r>
      <w:r w:rsidR="009A262A">
        <w:rPr>
          <w:rFonts w:ascii="Arial" w:hAnsi="Arial" w:cs="Arial"/>
          <w:noProof/>
        </w:rPr>
        <mc:AlternateContent>
          <mc:Choice Requires="wps">
            <w:drawing>
              <wp:anchor distT="0" distB="0" distL="114300" distR="114300" simplePos="0" relativeHeight="251658240" behindDoc="0" locked="0" layoutInCell="1" allowOverlap="1" wp14:anchorId="30B72BE7" wp14:editId="0089A7A9">
                <wp:simplePos x="0" y="0"/>
                <wp:positionH relativeFrom="column">
                  <wp:posOffset>190500</wp:posOffset>
                </wp:positionH>
                <wp:positionV relativeFrom="paragraph">
                  <wp:posOffset>19050</wp:posOffset>
                </wp:positionV>
                <wp:extent cx="5975350" cy="2711450"/>
                <wp:effectExtent l="9525" t="9525" r="6350" b="127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711450"/>
                        </a:xfrm>
                        <a:prstGeom prst="rect">
                          <a:avLst/>
                        </a:prstGeom>
                        <a:solidFill>
                          <a:srgbClr val="FFFFFF"/>
                        </a:solidFill>
                        <a:ln w="9525">
                          <a:solidFill>
                            <a:schemeClr val="bg1">
                              <a:lumMod val="100000"/>
                              <a:lumOff val="0"/>
                            </a:schemeClr>
                          </a:solidFill>
                          <a:miter lim="800000"/>
                          <a:headEnd/>
                          <a:tailEnd/>
                        </a:ln>
                      </wps:spPr>
                      <wps:txbx>
                        <w:txbxContent>
                          <w:p w14:paraId="0CC235AE" w14:textId="15DDF5CF" w:rsidR="00DE7899" w:rsidRDefault="00DE7899">
                            <w:r>
                              <w:rPr>
                                <w:noProof/>
                              </w:rPr>
                              <w:drawing>
                                <wp:inline distT="0" distB="0" distL="0" distR="0" wp14:anchorId="7F2BC4D6" wp14:editId="1648F6C7">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2BE7" id="Rectangle 2" o:spid="_x0000_s1027" style="position:absolute;left:0;text-align:left;margin-left:15pt;margin-top:1.5pt;width:470.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1nPwIAAIcEAAAOAAAAZHJzL2Uyb0RvYy54bWysVNuO0zAQfUfiHyy/0zSlYbdR09WqSxHS&#10;AisWPsBxnMTCN8Zu0/L1jJ2228IbIg+WxzM+njlnJsu7vVZkJ8BLayqaT6aUCMNtI01X0e/fNm9u&#10;KfGBmYYpa0RFD8LTu9XrV8vBlWJme6saAQRBjC8HV9E+BFdmmee90MxPrBMGna0FzQKa0GUNsAHR&#10;tcpm0+m7bLDQOLBceI+nD6OTrhJ+2woevrStF4GoimJuIa2Q1jqu2WrJyg6Y6yU/psH+IQvNpMFH&#10;z1APLDCyBfkXlJYcrLdtmHCrM9u2kotUA1aTT/+o5rlnTqRakBzvzjT5/wfLP++egMgGtSsoMUyj&#10;Rl+RNWY6Jcgs8jM4X2LYs3uCWKF3j5b/8MTYdY9R4h7ADr1gDWaVx/js6kI0PF4l9fDJNojOtsEm&#10;qvYt6AiIJJB9UuRwVkTsA+F4WCxuircFCsfRN7vJ8zka8Q1Wnq478OGDsJrETUUBk0/wbPfowxh6&#10;CknpWyWbjVQqGdDVawVkx7A9Nuk7ovvLMGXIUNFFMSsS8pUvdao4g9RdnmLUVmO5I3A+jV8EZiWe&#10;Y0OO56dKzhCprit0LQOOh5K6orcXKJHu96ZJiIFJNe6RFGWO/EfKR+nCvt6PAscMohy1bQ4oCNhx&#10;GnB6cdNb+EXJgJNQUf9zy0BQoj4aFHWRz+dxdJIxL25maMClp770MMMRqqKBknG7DuO4bR3IrseX&#10;RoKMvcdGaGWS6CWrY/rY7YmM42TGcbq0U9TL/2P1GwAA//8DAFBLAwQUAAYACAAAACEA/3VugtoA&#10;AAAIAQAADwAAAGRycy9kb3ducmV2LnhtbEyPzU7DMBCE70i8g7VI3KhT/tqGOBUqQr1waYD7Nl6S&#10;qLEd2U7rvD2bE5x2VzOa/abYJtOLM/nQOatguchAkK2d7myj4Ovz/W4NIkS0GntnScFEAbbl9VWB&#10;uXYXe6BzFRvBITbkqKCNccilDHVLBsPCDWRZ+3HeYOTTN1J7vHC46eV9lj1Lg53lDy0OtGupPlWj&#10;UfCh035XP6VT9YYr/+3HKeJ+Uur2Jr2+gIiU4p8ZZnxGh5KZjm60OohewUPGVeI8QbC8WS15OSp4&#10;nAVZFvJ/gfIXAAD//wMAUEsBAi0AFAAGAAgAAAAhALaDOJL+AAAA4QEAABMAAAAAAAAAAAAAAAAA&#10;AAAAAFtDb250ZW50X1R5cGVzXS54bWxQSwECLQAUAAYACAAAACEAOP0h/9YAAACUAQAACwAAAAAA&#10;AAAAAAAAAAAvAQAAX3JlbHMvLnJlbHNQSwECLQAUAAYACAAAACEA2LRtZz8CAACHBAAADgAAAAAA&#10;AAAAAAAAAAAuAgAAZHJzL2Uyb0RvYy54bWxQSwECLQAUAAYACAAAACEA/3VugtoAAAAIAQAADwAA&#10;AAAAAAAAAAAAAACZBAAAZHJzL2Rvd25yZXYueG1sUEsFBgAAAAAEAAQA8wAAAKAFAAAAAA==&#10;" strokecolor="white [3212]">
                <v:textbox>
                  <w:txbxContent>
                    <w:p w14:paraId="0CC235AE" w14:textId="15DDF5CF" w:rsidR="00DE7899" w:rsidRDefault="00DE7899">
                      <w:r>
                        <w:rPr>
                          <w:noProof/>
                        </w:rPr>
                        <w:drawing>
                          <wp:inline distT="0" distB="0" distL="0" distR="0" wp14:anchorId="7F2BC4D6" wp14:editId="1648F6C7">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rect>
            </w:pict>
          </mc:Fallback>
        </mc:AlternateContent>
      </w:r>
    </w:p>
    <w:p w14:paraId="48AB7C86" w14:textId="77777777" w:rsidR="00DF38EE" w:rsidRPr="00234C66" w:rsidRDefault="00DF38EE" w:rsidP="00DF38EE">
      <w:pPr>
        <w:jc w:val="both"/>
        <w:rPr>
          <w:rFonts w:ascii="Arial" w:hAnsi="Arial" w:cs="Arial"/>
        </w:rPr>
      </w:pPr>
    </w:p>
    <w:p w14:paraId="75D5042E" w14:textId="77777777" w:rsidR="00DF38EE" w:rsidRPr="00234C66" w:rsidRDefault="00DF38EE" w:rsidP="00DF38EE">
      <w:pPr>
        <w:jc w:val="both"/>
        <w:rPr>
          <w:rFonts w:ascii="Arial" w:hAnsi="Arial" w:cs="Arial"/>
        </w:rPr>
      </w:pPr>
    </w:p>
    <w:p w14:paraId="6984BD6D" w14:textId="77777777" w:rsidR="00DF38EE" w:rsidRPr="00234C66" w:rsidRDefault="00DF38EE" w:rsidP="00DF38EE">
      <w:pPr>
        <w:jc w:val="both"/>
        <w:rPr>
          <w:rFonts w:ascii="Arial" w:hAnsi="Arial" w:cs="Arial"/>
        </w:rPr>
      </w:pPr>
    </w:p>
    <w:p w14:paraId="29F0DEA1" w14:textId="77777777" w:rsidR="00DF38EE" w:rsidRPr="00234C66" w:rsidRDefault="00DF38EE" w:rsidP="00DF38EE">
      <w:pPr>
        <w:jc w:val="both"/>
        <w:rPr>
          <w:rFonts w:ascii="Arial" w:hAnsi="Arial" w:cs="Arial"/>
        </w:rPr>
      </w:pPr>
    </w:p>
    <w:p w14:paraId="58C546E5" w14:textId="77777777" w:rsidR="00DF38EE" w:rsidRDefault="00DF38EE" w:rsidP="00DF38EE">
      <w:pPr>
        <w:jc w:val="both"/>
        <w:rPr>
          <w:rFonts w:ascii="Arial" w:hAnsi="Arial" w:cs="Arial"/>
        </w:rPr>
      </w:pPr>
    </w:p>
    <w:p w14:paraId="2909C5FF" w14:textId="77777777" w:rsidR="00281CDF" w:rsidRDefault="00281CDF" w:rsidP="00DF38EE">
      <w:pPr>
        <w:jc w:val="both"/>
        <w:rPr>
          <w:rFonts w:ascii="Arial" w:hAnsi="Arial" w:cs="Arial"/>
        </w:rPr>
      </w:pPr>
    </w:p>
    <w:p w14:paraId="7709A674" w14:textId="77777777" w:rsidR="00281CDF" w:rsidRDefault="00281CDF" w:rsidP="00DF38EE">
      <w:pPr>
        <w:jc w:val="both"/>
        <w:rPr>
          <w:rFonts w:ascii="Arial" w:hAnsi="Arial" w:cs="Arial"/>
        </w:rPr>
      </w:pPr>
    </w:p>
    <w:p w14:paraId="64729883" w14:textId="77777777" w:rsidR="00281CDF" w:rsidRDefault="00281CDF" w:rsidP="00DF38EE">
      <w:pPr>
        <w:jc w:val="both"/>
        <w:rPr>
          <w:rFonts w:ascii="Arial" w:hAnsi="Arial" w:cs="Arial"/>
        </w:rPr>
      </w:pPr>
    </w:p>
    <w:p w14:paraId="2AA4DA62" w14:textId="77777777" w:rsidR="00281CDF" w:rsidRPr="00234C66" w:rsidRDefault="00281CDF" w:rsidP="00DF38EE">
      <w:pPr>
        <w:jc w:val="both"/>
        <w:rPr>
          <w:rFonts w:ascii="Arial" w:hAnsi="Arial" w:cs="Arial"/>
        </w:rPr>
      </w:pPr>
    </w:p>
    <w:p w14:paraId="0CA61F46" w14:textId="77777777" w:rsidR="00DF38EE" w:rsidRPr="00234C66" w:rsidRDefault="00DF38EE" w:rsidP="00DF38EE">
      <w:pPr>
        <w:jc w:val="both"/>
        <w:rPr>
          <w:rFonts w:ascii="Arial" w:hAnsi="Arial" w:cs="Arial"/>
        </w:rPr>
      </w:pPr>
    </w:p>
    <w:p w14:paraId="67E01BCE" w14:textId="15534660" w:rsidR="005705F0" w:rsidRPr="00234C66" w:rsidRDefault="005705F0" w:rsidP="005705F0">
      <w:pPr>
        <w:jc w:val="both"/>
        <w:rPr>
          <w:rFonts w:ascii="Arial" w:hAnsi="Arial" w:cs="Arial"/>
        </w:rPr>
      </w:pPr>
      <w:r w:rsidRPr="00234C66">
        <w:rPr>
          <w:rFonts w:ascii="Arial" w:hAnsi="Arial" w:cs="Arial"/>
        </w:rPr>
        <w:t>From the data analysis</w:t>
      </w:r>
      <w:r w:rsidR="00281CDF">
        <w:rPr>
          <w:rFonts w:ascii="Arial" w:hAnsi="Arial" w:cs="Arial"/>
        </w:rPr>
        <w:t>,</w:t>
      </w:r>
      <w:r w:rsidRPr="00234C66">
        <w:rPr>
          <w:rFonts w:ascii="Arial" w:hAnsi="Arial" w:cs="Arial"/>
        </w:rPr>
        <w:t xml:space="preserve"> we identified that among the respondents from the community</w:t>
      </w:r>
      <w:r w:rsidR="00870BE5">
        <w:rPr>
          <w:rFonts w:ascii="Arial" w:hAnsi="Arial" w:cs="Arial"/>
        </w:rPr>
        <w:t>,</w:t>
      </w:r>
      <w:r w:rsidRPr="00234C66">
        <w:rPr>
          <w:rFonts w:ascii="Arial" w:hAnsi="Arial" w:cs="Arial"/>
        </w:rPr>
        <w:t xml:space="preserve"> 48.9% agreed </w:t>
      </w:r>
      <w:r w:rsidR="00885CE1" w:rsidRPr="00234C66">
        <w:rPr>
          <w:rFonts w:ascii="Arial" w:hAnsi="Arial" w:cs="Arial"/>
        </w:rPr>
        <w:t xml:space="preserve">and 27,9% strongly agreed </w:t>
      </w:r>
      <w:r w:rsidRPr="00234C66">
        <w:rPr>
          <w:rFonts w:ascii="Arial" w:hAnsi="Arial" w:cs="Arial"/>
        </w:rPr>
        <w:t xml:space="preserve">to not mind having </w:t>
      </w:r>
      <w:proofErr w:type="spellStart"/>
      <w:r w:rsidRPr="00234C66">
        <w:rPr>
          <w:rFonts w:ascii="Arial" w:hAnsi="Arial" w:cs="Arial"/>
        </w:rPr>
        <w:t>CwD</w:t>
      </w:r>
      <w:proofErr w:type="spellEnd"/>
      <w:r w:rsidRPr="00234C66">
        <w:rPr>
          <w:rFonts w:ascii="Arial" w:hAnsi="Arial" w:cs="Arial"/>
        </w:rPr>
        <w:t xml:space="preserve"> as a neighbor. On the other hand, for the statement </w:t>
      </w:r>
      <w:r w:rsidR="00281CDF">
        <w:rPr>
          <w:rFonts w:ascii="Arial" w:hAnsi="Arial" w:cs="Arial"/>
        </w:rPr>
        <w:t>that</w:t>
      </w:r>
      <w:r w:rsidRPr="00234C66">
        <w:rPr>
          <w:rFonts w:ascii="Arial" w:hAnsi="Arial" w:cs="Arial"/>
        </w:rPr>
        <w:t xml:space="preserve"> they like their children to defend a bullied child with a disability</w:t>
      </w:r>
      <w:r w:rsidR="00870BE5">
        <w:rPr>
          <w:rFonts w:ascii="Arial" w:hAnsi="Arial" w:cs="Arial"/>
        </w:rPr>
        <w:t>,</w:t>
      </w:r>
      <w:r w:rsidRPr="00234C66">
        <w:rPr>
          <w:rFonts w:ascii="Arial" w:hAnsi="Arial" w:cs="Arial"/>
        </w:rPr>
        <w:t xml:space="preserve"> we identified that the respondents reported 47.1% and 37.4%</w:t>
      </w:r>
      <w:r w:rsidR="00870BE5">
        <w:rPr>
          <w:rFonts w:ascii="Arial" w:hAnsi="Arial" w:cs="Arial"/>
        </w:rPr>
        <w:t>,</w:t>
      </w:r>
      <w:r w:rsidRPr="00234C66">
        <w:rPr>
          <w:rFonts w:ascii="Arial" w:hAnsi="Arial" w:cs="Arial"/>
        </w:rPr>
        <w:t xml:space="preserve"> respectively. In the third </w:t>
      </w:r>
      <w:r w:rsidR="006104D7" w:rsidRPr="00234C66">
        <w:rPr>
          <w:rFonts w:ascii="Arial" w:hAnsi="Arial" w:cs="Arial"/>
        </w:rPr>
        <w:t xml:space="preserve">and fourth </w:t>
      </w:r>
      <w:r w:rsidR="00870BE5">
        <w:rPr>
          <w:rFonts w:ascii="Arial" w:hAnsi="Arial" w:cs="Arial"/>
        </w:rPr>
        <w:t>statements,</w:t>
      </w:r>
      <w:r w:rsidRPr="00234C66">
        <w:rPr>
          <w:rFonts w:ascii="Arial" w:hAnsi="Arial" w:cs="Arial"/>
        </w:rPr>
        <w:t xml:space="preserve"> </w:t>
      </w:r>
      <w:r w:rsidR="006104D7" w:rsidRPr="00234C66">
        <w:rPr>
          <w:rFonts w:ascii="Arial" w:hAnsi="Arial" w:cs="Arial"/>
        </w:rPr>
        <w:t xml:space="preserve">we also identified </w:t>
      </w:r>
      <w:r w:rsidR="00281CDF">
        <w:rPr>
          <w:rFonts w:ascii="Arial" w:hAnsi="Arial" w:cs="Arial"/>
        </w:rPr>
        <w:t xml:space="preserve">the </w:t>
      </w:r>
      <w:r w:rsidR="006104D7" w:rsidRPr="00234C66">
        <w:rPr>
          <w:rFonts w:ascii="Arial" w:hAnsi="Arial" w:cs="Arial"/>
        </w:rPr>
        <w:t xml:space="preserve">same results where respondents reported more about agree and strongly </w:t>
      </w:r>
      <w:r w:rsidR="006104D7" w:rsidRPr="00234C66">
        <w:rPr>
          <w:rFonts w:ascii="Arial" w:hAnsi="Arial" w:cs="Arial"/>
        </w:rPr>
        <w:lastRenderedPageBreak/>
        <w:t>agree</w:t>
      </w:r>
      <w:r w:rsidR="002678F8" w:rsidRPr="00234C66">
        <w:rPr>
          <w:rFonts w:ascii="Arial" w:hAnsi="Arial" w:cs="Arial"/>
        </w:rPr>
        <w:t xml:space="preserve">. But those four statements </w:t>
      </w:r>
      <w:r w:rsidR="00281CDF">
        <w:rPr>
          <w:rFonts w:ascii="Arial" w:hAnsi="Arial" w:cs="Arial"/>
        </w:rPr>
        <w:t xml:space="preserve">do </w:t>
      </w:r>
      <w:r w:rsidR="002678F8" w:rsidRPr="00234C66">
        <w:rPr>
          <w:rFonts w:ascii="Arial" w:hAnsi="Arial" w:cs="Arial"/>
        </w:rPr>
        <w:t xml:space="preserve">not </w:t>
      </w:r>
      <w:r w:rsidR="00281CDF">
        <w:rPr>
          <w:rFonts w:ascii="Arial" w:hAnsi="Arial" w:cs="Arial"/>
        </w:rPr>
        <w:t>have much</w:t>
      </w:r>
      <w:r w:rsidR="002678F8" w:rsidRPr="00234C66">
        <w:rPr>
          <w:rFonts w:ascii="Arial" w:hAnsi="Arial" w:cs="Arial"/>
        </w:rPr>
        <w:t xml:space="preserve"> association with </w:t>
      </w:r>
      <w:proofErr w:type="spellStart"/>
      <w:r w:rsidR="002678F8" w:rsidRPr="00234C66">
        <w:rPr>
          <w:rFonts w:ascii="Arial" w:hAnsi="Arial" w:cs="Arial"/>
        </w:rPr>
        <w:t>CwD</w:t>
      </w:r>
      <w:proofErr w:type="spellEnd"/>
      <w:r w:rsidR="002678F8" w:rsidRPr="00234C66">
        <w:rPr>
          <w:rFonts w:ascii="Arial" w:hAnsi="Arial" w:cs="Arial"/>
        </w:rPr>
        <w:t xml:space="preserve"> and respondents </w:t>
      </w:r>
      <w:r w:rsidR="00870BE5">
        <w:rPr>
          <w:rFonts w:ascii="Arial" w:hAnsi="Arial" w:cs="Arial"/>
        </w:rPr>
        <w:t>need</w:t>
      </w:r>
      <w:r w:rsidR="002678F8" w:rsidRPr="00234C66">
        <w:rPr>
          <w:rFonts w:ascii="Arial" w:hAnsi="Arial" w:cs="Arial"/>
        </w:rPr>
        <w:t xml:space="preserve"> less contribution. </w:t>
      </w:r>
      <w:r w:rsidR="00842AA1" w:rsidRPr="00234C66">
        <w:rPr>
          <w:rFonts w:ascii="Arial" w:hAnsi="Arial" w:cs="Arial"/>
        </w:rPr>
        <w:t>However,</w:t>
      </w:r>
      <w:r w:rsidR="002678F8" w:rsidRPr="00234C66">
        <w:rPr>
          <w:rFonts w:ascii="Arial" w:hAnsi="Arial" w:cs="Arial"/>
        </w:rPr>
        <w:t xml:space="preserve"> for the fifth statement</w:t>
      </w:r>
      <w:r w:rsidR="00281CDF">
        <w:rPr>
          <w:rFonts w:ascii="Arial" w:hAnsi="Arial" w:cs="Arial"/>
        </w:rPr>
        <w:t>,</w:t>
      </w:r>
      <w:r w:rsidR="002678F8" w:rsidRPr="00234C66">
        <w:rPr>
          <w:rFonts w:ascii="Arial" w:hAnsi="Arial" w:cs="Arial"/>
        </w:rPr>
        <w:t xml:space="preserve"> we identified that </w:t>
      </w:r>
      <w:r w:rsidR="00A456EA" w:rsidRPr="00234C66">
        <w:rPr>
          <w:rFonts w:ascii="Arial" w:hAnsi="Arial" w:cs="Arial"/>
        </w:rPr>
        <w:t xml:space="preserve">where it </w:t>
      </w:r>
      <w:r w:rsidR="00535AEA">
        <w:rPr>
          <w:rFonts w:ascii="Arial" w:hAnsi="Arial" w:cs="Arial"/>
        </w:rPr>
        <w:t>was</w:t>
      </w:r>
      <w:r w:rsidR="003A7B6A" w:rsidRPr="00234C66">
        <w:rPr>
          <w:rFonts w:ascii="Arial" w:hAnsi="Arial" w:cs="Arial"/>
        </w:rPr>
        <w:t xml:space="preserve"> asking</w:t>
      </w:r>
      <w:r w:rsidR="00A456EA" w:rsidRPr="00234C66">
        <w:rPr>
          <w:rFonts w:ascii="Arial" w:hAnsi="Arial" w:cs="Arial"/>
        </w:rPr>
        <w:t xml:space="preserve"> do they mind if their family member </w:t>
      </w:r>
      <w:r w:rsidR="00931C82">
        <w:rPr>
          <w:rFonts w:ascii="Arial" w:hAnsi="Arial" w:cs="Arial"/>
        </w:rPr>
        <w:t>marries</w:t>
      </w:r>
      <w:r w:rsidR="00E70982" w:rsidRPr="00234C66">
        <w:rPr>
          <w:rFonts w:ascii="Arial" w:hAnsi="Arial" w:cs="Arial"/>
        </w:rPr>
        <w:t xml:space="preserve"> a </w:t>
      </w:r>
      <w:r w:rsidR="000B37BA" w:rsidRPr="00234C66">
        <w:rPr>
          <w:rFonts w:ascii="Arial" w:hAnsi="Arial" w:cs="Arial"/>
        </w:rPr>
        <w:t>person</w:t>
      </w:r>
      <w:r w:rsidR="00E70982" w:rsidRPr="00234C66">
        <w:rPr>
          <w:rFonts w:ascii="Arial" w:hAnsi="Arial" w:cs="Arial"/>
        </w:rPr>
        <w:t xml:space="preserve"> with disability, here </w:t>
      </w:r>
      <w:r w:rsidR="007B4C87" w:rsidRPr="00234C66">
        <w:rPr>
          <w:rFonts w:ascii="Arial" w:hAnsi="Arial" w:cs="Arial"/>
        </w:rPr>
        <w:t xml:space="preserve">only 17.7% respondents reported as strongly agree </w:t>
      </w:r>
      <w:r w:rsidR="0014703E">
        <w:rPr>
          <w:rFonts w:ascii="Arial" w:hAnsi="Arial" w:cs="Arial"/>
        </w:rPr>
        <w:t xml:space="preserve">where </w:t>
      </w:r>
      <w:r w:rsidR="000615AD">
        <w:rPr>
          <w:rFonts w:ascii="Arial" w:hAnsi="Arial" w:cs="Arial"/>
        </w:rPr>
        <w:t>for this statement</w:t>
      </w:r>
      <w:r w:rsidR="00931C82">
        <w:rPr>
          <w:rFonts w:ascii="Arial" w:hAnsi="Arial" w:cs="Arial"/>
        </w:rPr>
        <w:t>,</w:t>
      </w:r>
      <w:r w:rsidR="000615AD">
        <w:rPr>
          <w:rFonts w:ascii="Arial" w:hAnsi="Arial" w:cs="Arial"/>
        </w:rPr>
        <w:t xml:space="preserve"> </w:t>
      </w:r>
      <w:r w:rsidR="004A77EC" w:rsidRPr="00234C66">
        <w:rPr>
          <w:rFonts w:ascii="Arial" w:hAnsi="Arial" w:cs="Arial"/>
        </w:rPr>
        <w:t>disagreements from the respondents increased</w:t>
      </w:r>
      <w:r w:rsidR="008C5FE6" w:rsidRPr="00234C66">
        <w:rPr>
          <w:rFonts w:ascii="Arial" w:hAnsi="Arial" w:cs="Arial"/>
        </w:rPr>
        <w:t xml:space="preserve"> significantly (strongly disagree 18.1% and disagree 22.7%)</w:t>
      </w:r>
      <w:r w:rsidR="000615AD">
        <w:rPr>
          <w:rFonts w:ascii="Arial" w:hAnsi="Arial" w:cs="Arial"/>
        </w:rPr>
        <w:t xml:space="preserve">. </w:t>
      </w:r>
    </w:p>
    <w:p w14:paraId="04E08547" w14:textId="79F206A3" w:rsidR="00E85AD8" w:rsidRDefault="009C5550" w:rsidP="00DF38EE">
      <w:pPr>
        <w:jc w:val="both"/>
        <w:rPr>
          <w:rFonts w:ascii="Arial" w:hAnsi="Arial" w:cs="Arial"/>
        </w:rPr>
      </w:pPr>
      <w:r w:rsidRPr="5ED3780E">
        <w:rPr>
          <w:rFonts w:ascii="Arial" w:hAnsi="Arial" w:cs="Arial"/>
          <w:b/>
          <w:bCs/>
          <w:i/>
          <w:iCs/>
        </w:rPr>
        <w:t>Anxiety of the Respondents:</w:t>
      </w:r>
      <w:r w:rsidRPr="5ED3780E">
        <w:rPr>
          <w:rFonts w:ascii="Arial" w:hAnsi="Arial" w:cs="Arial"/>
        </w:rPr>
        <w:t xml:space="preserve"> </w:t>
      </w:r>
      <w:r w:rsidR="00D32621" w:rsidRPr="5ED3780E">
        <w:rPr>
          <w:rFonts w:ascii="Arial" w:hAnsi="Arial" w:cs="Arial"/>
        </w:rPr>
        <w:t>In this factor</w:t>
      </w:r>
      <w:r w:rsidR="00EF6EA5" w:rsidRPr="5ED3780E">
        <w:rPr>
          <w:rFonts w:ascii="Arial" w:hAnsi="Arial" w:cs="Arial"/>
        </w:rPr>
        <w:t>, from the data analysis</w:t>
      </w:r>
      <w:r w:rsidR="00D32621" w:rsidRPr="5ED3780E">
        <w:rPr>
          <w:rFonts w:ascii="Arial" w:hAnsi="Arial" w:cs="Arial"/>
        </w:rPr>
        <w:t xml:space="preserve"> we identified some mixed results from the </w:t>
      </w:r>
      <w:r w:rsidR="00C13756" w:rsidRPr="5ED3780E">
        <w:rPr>
          <w:rFonts w:ascii="Arial" w:hAnsi="Arial" w:cs="Arial"/>
        </w:rPr>
        <w:t>respondents</w:t>
      </w:r>
      <w:r w:rsidR="00957172" w:rsidRPr="5ED3780E">
        <w:rPr>
          <w:rFonts w:ascii="Arial" w:hAnsi="Arial" w:cs="Arial"/>
        </w:rPr>
        <w:t xml:space="preserve">. </w:t>
      </w:r>
      <w:r w:rsidR="00EF6EA5" w:rsidRPr="5ED3780E">
        <w:rPr>
          <w:rFonts w:ascii="Arial" w:hAnsi="Arial" w:cs="Arial"/>
        </w:rPr>
        <w:t>F</w:t>
      </w:r>
      <w:r w:rsidR="00810F5F" w:rsidRPr="5ED3780E">
        <w:rPr>
          <w:rFonts w:ascii="Arial" w:hAnsi="Arial" w:cs="Arial"/>
        </w:rPr>
        <w:t>or the first</w:t>
      </w:r>
      <w:r w:rsidR="00337E40" w:rsidRPr="5ED3780E">
        <w:rPr>
          <w:rFonts w:ascii="Arial" w:hAnsi="Arial" w:cs="Arial"/>
        </w:rPr>
        <w:t>, third</w:t>
      </w:r>
      <w:r w:rsidR="00810F5F" w:rsidRPr="5ED3780E">
        <w:rPr>
          <w:rFonts w:ascii="Arial" w:hAnsi="Arial" w:cs="Arial"/>
        </w:rPr>
        <w:t xml:space="preserve"> and </w:t>
      </w:r>
      <w:r w:rsidR="00931C82" w:rsidRPr="5ED3780E">
        <w:rPr>
          <w:rFonts w:ascii="Arial" w:hAnsi="Arial" w:cs="Arial"/>
        </w:rPr>
        <w:t>fourth statements</w:t>
      </w:r>
      <w:r w:rsidR="00810F5F" w:rsidRPr="5ED3780E">
        <w:rPr>
          <w:rFonts w:ascii="Arial" w:hAnsi="Arial" w:cs="Arial"/>
        </w:rPr>
        <w:t xml:space="preserve"> </w:t>
      </w:r>
      <w:r w:rsidR="00623616" w:rsidRPr="5ED3780E">
        <w:rPr>
          <w:rFonts w:ascii="Arial" w:hAnsi="Arial" w:cs="Arial"/>
        </w:rPr>
        <w:t xml:space="preserve">they reported </w:t>
      </w:r>
      <w:r w:rsidR="0043055A" w:rsidRPr="5ED3780E">
        <w:rPr>
          <w:rFonts w:ascii="Arial" w:hAnsi="Arial" w:cs="Arial"/>
        </w:rPr>
        <w:t>mixed results</w:t>
      </w:r>
      <w:r w:rsidR="00623616" w:rsidRPr="5ED3780E">
        <w:rPr>
          <w:rFonts w:ascii="Arial" w:hAnsi="Arial" w:cs="Arial"/>
        </w:rPr>
        <w:t xml:space="preserve"> </w:t>
      </w:r>
      <w:r w:rsidR="00FE1416" w:rsidRPr="5ED3780E">
        <w:rPr>
          <w:rFonts w:ascii="Arial" w:hAnsi="Arial" w:cs="Arial"/>
        </w:rPr>
        <w:t xml:space="preserve">to be fear being around a child with </w:t>
      </w:r>
      <w:r w:rsidR="0043055A" w:rsidRPr="5ED3780E">
        <w:rPr>
          <w:rFonts w:ascii="Arial" w:hAnsi="Arial" w:cs="Arial"/>
        </w:rPr>
        <w:t>a disability</w:t>
      </w:r>
      <w:r w:rsidR="00FE1416" w:rsidRPr="5ED3780E">
        <w:rPr>
          <w:rFonts w:ascii="Arial" w:hAnsi="Arial" w:cs="Arial"/>
        </w:rPr>
        <w:t xml:space="preserve"> and </w:t>
      </w:r>
      <w:r w:rsidR="008E4228" w:rsidRPr="5ED3780E">
        <w:rPr>
          <w:rFonts w:ascii="Arial" w:hAnsi="Arial" w:cs="Arial"/>
        </w:rPr>
        <w:t xml:space="preserve">trend to cut short contacts as much as possible with </w:t>
      </w:r>
      <w:proofErr w:type="spellStart"/>
      <w:r w:rsidR="008E4228" w:rsidRPr="5ED3780E">
        <w:rPr>
          <w:rFonts w:ascii="Arial" w:hAnsi="Arial" w:cs="Arial"/>
        </w:rPr>
        <w:t>CwD</w:t>
      </w:r>
      <w:proofErr w:type="spellEnd"/>
      <w:r w:rsidR="008E4228" w:rsidRPr="5ED3780E">
        <w:rPr>
          <w:rFonts w:ascii="Arial" w:hAnsi="Arial" w:cs="Arial"/>
        </w:rPr>
        <w:t xml:space="preserve">. But for the other statements </w:t>
      </w:r>
      <w:r w:rsidR="00267128" w:rsidRPr="5ED3780E">
        <w:rPr>
          <w:rFonts w:ascii="Arial" w:hAnsi="Arial" w:cs="Arial"/>
        </w:rPr>
        <w:t xml:space="preserve">where they need to close interaction with people with </w:t>
      </w:r>
      <w:r w:rsidR="00406C2A" w:rsidRPr="5ED3780E">
        <w:rPr>
          <w:rFonts w:ascii="Arial" w:hAnsi="Arial" w:cs="Arial"/>
        </w:rPr>
        <w:t>disabilities,</w:t>
      </w:r>
      <w:r w:rsidR="00267128" w:rsidRPr="5ED3780E">
        <w:rPr>
          <w:rFonts w:ascii="Arial" w:hAnsi="Arial" w:cs="Arial"/>
        </w:rPr>
        <w:t xml:space="preserve"> we </w:t>
      </w:r>
      <w:r w:rsidR="00421B1B" w:rsidRPr="5ED3780E">
        <w:rPr>
          <w:rFonts w:ascii="Arial" w:hAnsi="Arial" w:cs="Arial"/>
        </w:rPr>
        <w:t xml:space="preserve">identified their percentage </w:t>
      </w:r>
      <w:r w:rsidR="00BA5F17" w:rsidRPr="5ED3780E">
        <w:rPr>
          <w:rFonts w:ascii="Arial" w:hAnsi="Arial" w:cs="Arial"/>
        </w:rPr>
        <w:t xml:space="preserve">of disagreement is more </w:t>
      </w:r>
      <w:r w:rsidR="00421B1B" w:rsidRPr="5ED3780E">
        <w:rPr>
          <w:rFonts w:ascii="Arial" w:hAnsi="Arial" w:cs="Arial"/>
        </w:rPr>
        <w:t>than</w:t>
      </w:r>
      <w:r w:rsidR="00BA5F17" w:rsidRPr="5ED3780E">
        <w:rPr>
          <w:rFonts w:ascii="Arial" w:hAnsi="Arial" w:cs="Arial"/>
        </w:rPr>
        <w:t xml:space="preserve"> other scales. </w:t>
      </w:r>
      <w:r w:rsidR="0013723D" w:rsidRPr="5ED3780E">
        <w:rPr>
          <w:rFonts w:ascii="Arial" w:hAnsi="Arial" w:cs="Arial"/>
        </w:rPr>
        <w:t>However,</w:t>
      </w:r>
      <w:r w:rsidR="00090EE2" w:rsidRPr="5ED3780E">
        <w:rPr>
          <w:rFonts w:ascii="Arial" w:hAnsi="Arial" w:cs="Arial"/>
        </w:rPr>
        <w:t xml:space="preserve"> in those statements </w:t>
      </w:r>
      <w:r w:rsidR="0064313E" w:rsidRPr="5ED3780E">
        <w:rPr>
          <w:rFonts w:ascii="Arial" w:hAnsi="Arial" w:cs="Arial"/>
        </w:rPr>
        <w:t>we</w:t>
      </w:r>
      <w:r w:rsidR="00336924" w:rsidRPr="5ED3780E">
        <w:rPr>
          <w:rFonts w:ascii="Arial" w:hAnsi="Arial" w:cs="Arial"/>
        </w:rPr>
        <w:t xml:space="preserve"> </w:t>
      </w:r>
      <w:r w:rsidR="008127D6" w:rsidRPr="5ED3780E">
        <w:rPr>
          <w:rFonts w:ascii="Arial" w:hAnsi="Arial" w:cs="Arial"/>
        </w:rPr>
        <w:t xml:space="preserve">also </w:t>
      </w:r>
      <w:r w:rsidR="00336924" w:rsidRPr="5ED3780E">
        <w:rPr>
          <w:rFonts w:ascii="Arial" w:hAnsi="Arial" w:cs="Arial"/>
        </w:rPr>
        <w:t xml:space="preserve">identified </w:t>
      </w:r>
      <w:r w:rsidR="00EB1124" w:rsidRPr="5ED3780E">
        <w:rPr>
          <w:rFonts w:ascii="Arial" w:hAnsi="Arial" w:cs="Arial"/>
        </w:rPr>
        <w:t xml:space="preserve">a good </w:t>
      </w:r>
      <w:r w:rsidR="00406C2A" w:rsidRPr="5ED3780E">
        <w:rPr>
          <w:rFonts w:ascii="Arial" w:hAnsi="Arial" w:cs="Arial"/>
        </w:rPr>
        <w:t>percentage</w:t>
      </w:r>
      <w:r w:rsidR="00090EE2" w:rsidRPr="5ED3780E">
        <w:rPr>
          <w:rFonts w:ascii="Arial" w:hAnsi="Arial" w:cs="Arial"/>
        </w:rPr>
        <w:t xml:space="preserve"> of agreement and </w:t>
      </w:r>
      <w:r w:rsidR="00931C82" w:rsidRPr="5ED3780E">
        <w:rPr>
          <w:rFonts w:ascii="Arial" w:hAnsi="Arial" w:cs="Arial"/>
        </w:rPr>
        <w:t>strong</w:t>
      </w:r>
      <w:r w:rsidR="00090EE2" w:rsidRPr="5ED3780E">
        <w:rPr>
          <w:rFonts w:ascii="Arial" w:hAnsi="Arial" w:cs="Arial"/>
        </w:rPr>
        <w:t xml:space="preserve"> </w:t>
      </w:r>
      <w:r w:rsidR="3DECFFA3" w:rsidRPr="5ED3780E">
        <w:rPr>
          <w:rFonts w:ascii="Arial" w:hAnsi="Arial" w:cs="Arial"/>
        </w:rPr>
        <w:t>agreement,</w:t>
      </w:r>
      <w:r w:rsidR="00090EE2" w:rsidRPr="5ED3780E">
        <w:rPr>
          <w:rFonts w:ascii="Arial" w:hAnsi="Arial" w:cs="Arial"/>
        </w:rPr>
        <w:t xml:space="preserve"> </w:t>
      </w:r>
      <w:r w:rsidR="00EB1124" w:rsidRPr="5ED3780E">
        <w:rPr>
          <w:rFonts w:ascii="Arial" w:hAnsi="Arial" w:cs="Arial"/>
        </w:rPr>
        <w:t xml:space="preserve">and it </w:t>
      </w:r>
      <w:r w:rsidR="00931C82" w:rsidRPr="5ED3780E">
        <w:rPr>
          <w:rFonts w:ascii="Arial" w:hAnsi="Arial" w:cs="Arial"/>
        </w:rPr>
        <w:t>represents</w:t>
      </w:r>
      <w:r w:rsidR="00EB1124" w:rsidRPr="5ED3780E">
        <w:rPr>
          <w:rFonts w:ascii="Arial" w:hAnsi="Arial" w:cs="Arial"/>
        </w:rPr>
        <w:t xml:space="preserve"> that </w:t>
      </w:r>
      <w:r w:rsidR="004A539A" w:rsidRPr="5ED3780E">
        <w:rPr>
          <w:rFonts w:ascii="Arial" w:hAnsi="Arial" w:cs="Arial"/>
        </w:rPr>
        <w:t xml:space="preserve">community people </w:t>
      </w:r>
      <w:r w:rsidR="00931C82" w:rsidRPr="5ED3780E">
        <w:rPr>
          <w:rFonts w:ascii="Arial" w:hAnsi="Arial" w:cs="Arial"/>
        </w:rPr>
        <w:t>feel</w:t>
      </w:r>
      <w:r w:rsidR="004A539A" w:rsidRPr="5ED3780E">
        <w:rPr>
          <w:rFonts w:ascii="Arial" w:hAnsi="Arial" w:cs="Arial"/>
        </w:rPr>
        <w:t xml:space="preserve"> anxiety about people with disabilities. The </w:t>
      </w:r>
      <w:r w:rsidR="00931C82" w:rsidRPr="5ED3780E">
        <w:rPr>
          <w:rFonts w:ascii="Arial" w:hAnsi="Arial" w:cs="Arial"/>
        </w:rPr>
        <w:t>chart below represents</w:t>
      </w:r>
      <w:r w:rsidR="004A539A" w:rsidRPr="5ED3780E">
        <w:rPr>
          <w:rFonts w:ascii="Arial" w:hAnsi="Arial" w:cs="Arial"/>
        </w:rPr>
        <w:t xml:space="preserve"> the status of those statements. </w:t>
      </w:r>
    </w:p>
    <w:p w14:paraId="2FD295FE" w14:textId="77777777" w:rsidR="00D62A88" w:rsidRDefault="00D62A88" w:rsidP="00DF38EE">
      <w:pPr>
        <w:jc w:val="both"/>
        <w:rPr>
          <w:rFonts w:ascii="Arial" w:hAnsi="Arial" w:cs="Arial"/>
          <w:color w:val="000000"/>
          <w:shd w:val="clear" w:color="auto" w:fill="FFFFFF"/>
        </w:rPr>
      </w:pPr>
    </w:p>
    <w:p w14:paraId="3776ADCF" w14:textId="77777777" w:rsidR="00D62A88" w:rsidRDefault="00D62A88" w:rsidP="00DF38EE">
      <w:pPr>
        <w:jc w:val="both"/>
        <w:rPr>
          <w:rFonts w:ascii="Arial" w:hAnsi="Arial" w:cs="Arial"/>
          <w:color w:val="000000"/>
          <w:shd w:val="clear" w:color="auto" w:fill="FFFFFF"/>
        </w:rPr>
      </w:pPr>
    </w:p>
    <w:p w14:paraId="367B71C9" w14:textId="77777777" w:rsidR="00D62A88" w:rsidRDefault="00D62A88" w:rsidP="00DF38EE">
      <w:pPr>
        <w:jc w:val="both"/>
        <w:rPr>
          <w:rFonts w:ascii="Arial" w:hAnsi="Arial" w:cs="Arial"/>
          <w:color w:val="000000"/>
          <w:shd w:val="clear" w:color="auto" w:fill="FFFFFF"/>
        </w:rPr>
      </w:pPr>
    </w:p>
    <w:p w14:paraId="10B69455" w14:textId="77777777" w:rsidR="00D62A88" w:rsidRDefault="00D62A88" w:rsidP="00DF38EE">
      <w:pPr>
        <w:jc w:val="both"/>
        <w:rPr>
          <w:rFonts w:ascii="Arial" w:hAnsi="Arial" w:cs="Arial"/>
          <w:color w:val="000000"/>
          <w:shd w:val="clear" w:color="auto" w:fill="FFFFFF"/>
        </w:rPr>
      </w:pPr>
    </w:p>
    <w:p w14:paraId="12AFE08D" w14:textId="77777777" w:rsidR="00D62A88" w:rsidRDefault="00D62A88" w:rsidP="00DF38EE">
      <w:pPr>
        <w:jc w:val="both"/>
        <w:rPr>
          <w:rFonts w:ascii="Arial" w:hAnsi="Arial" w:cs="Arial"/>
          <w:color w:val="000000"/>
          <w:shd w:val="clear" w:color="auto" w:fill="FFFFFF"/>
        </w:rPr>
      </w:pPr>
    </w:p>
    <w:p w14:paraId="1FCDEF4C" w14:textId="1B191682" w:rsidR="00D62A88" w:rsidRDefault="004C1B7C" w:rsidP="004C1B7C">
      <w:pPr>
        <w:jc w:val="center"/>
        <w:rPr>
          <w:rFonts w:ascii="Arial" w:hAnsi="Arial" w:cs="Arial"/>
          <w:color w:val="000000"/>
          <w:shd w:val="clear" w:color="auto" w:fill="FFFFFF"/>
        </w:rPr>
      </w:pPr>
      <w:r>
        <w:rPr>
          <w:rFonts w:ascii="Arial" w:hAnsi="Arial" w:cs="Arial"/>
          <w:color w:val="000000"/>
          <w:shd w:val="clear" w:color="auto" w:fill="FFFFFF"/>
        </w:rPr>
        <w:t>Figure 3.</w:t>
      </w:r>
    </w:p>
    <w:p w14:paraId="5C0D2F24" w14:textId="77777777" w:rsidR="00D62A88" w:rsidRDefault="00D62A88" w:rsidP="00DF38EE">
      <w:pPr>
        <w:jc w:val="both"/>
        <w:rPr>
          <w:rFonts w:ascii="Arial" w:hAnsi="Arial" w:cs="Arial"/>
          <w:color w:val="000000"/>
          <w:shd w:val="clear" w:color="auto" w:fill="FFFFFF"/>
        </w:rPr>
      </w:pPr>
    </w:p>
    <w:p w14:paraId="38549A80" w14:textId="3A61FBFF" w:rsidR="00E85AD8" w:rsidRPr="00234C66" w:rsidRDefault="009A262A" w:rsidP="00DF38EE">
      <w:pPr>
        <w:jc w:val="both"/>
        <w:rPr>
          <w:rFonts w:ascii="Arial" w:hAnsi="Arial" w:cs="Arial"/>
          <w:color w:val="000000"/>
          <w:shd w:val="clear" w:color="auto" w:fill="FFFFFF"/>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3C338E0F" wp14:editId="7CD215DD">
                <wp:simplePos x="0" y="0"/>
                <wp:positionH relativeFrom="column">
                  <wp:posOffset>-203200</wp:posOffset>
                </wp:positionH>
                <wp:positionV relativeFrom="paragraph">
                  <wp:posOffset>8255</wp:posOffset>
                </wp:positionV>
                <wp:extent cx="6350000" cy="3219450"/>
                <wp:effectExtent l="6350" t="9525" r="6350" b="95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3219450"/>
                        </a:xfrm>
                        <a:prstGeom prst="rect">
                          <a:avLst/>
                        </a:prstGeom>
                        <a:solidFill>
                          <a:srgbClr val="FFFFFF"/>
                        </a:solidFill>
                        <a:ln w="9525">
                          <a:solidFill>
                            <a:srgbClr val="000000"/>
                          </a:solidFill>
                          <a:miter lim="800000"/>
                          <a:headEnd/>
                          <a:tailEnd/>
                        </a:ln>
                      </wps:spPr>
                      <wps:txbx>
                        <w:txbxContent>
                          <w:p w14:paraId="6C6FB515" w14:textId="1482EAF5" w:rsidR="0049254C" w:rsidRDefault="0049254C">
                            <w:r>
                              <w:rPr>
                                <w:noProof/>
                              </w:rPr>
                              <w:drawing>
                                <wp:inline distT="0" distB="0" distL="0" distR="0" wp14:anchorId="7D7C6416" wp14:editId="28DD86B0">
                                  <wp:extent cx="6146800" cy="3079750"/>
                                  <wp:effectExtent l="0" t="0" r="0" b="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8E0F" id="Rectangle 3" o:spid="_x0000_s1028" style="position:absolute;left:0;text-align:left;margin-left:-16pt;margin-top:.65pt;width:500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wlLgIAAFAEAAAOAAAAZHJzL2Uyb0RvYy54bWysVMGO0zAQvSPxD5bvNG3aLtuo6WrVpQhp&#10;gRULHzB1nMTCsc3Ybbp8PWOnLS3cEDlYHs/4+c17dpZ3h06zvUSvrCn5ZDTmTBphK2Wakn/7unlz&#10;y5kPYCrQ1siSv0jP71avXy17V8jctlZXEhmBGF/0ruRtCK7IMi9a2YEfWScNJWuLHQQKsckqhJ7Q&#10;O53l4/FN1lusHFohvafVhyHJVwm/rqUIn+vay8B0yYlbSCOmcRvHbLWEokFwrRJHGvAPLDpQhg49&#10;Qz1AALZD9RdUpwRab+swErbLbF0rIVMP1M1k/Ec3zy04mXohcbw7y+T/H6z4tH9CpirybsqZgY48&#10;+kKqgWm0ZNOoT+98QWXP7gljh949WvHdM2PXLVXJe0TbtxIqYjWJ9dnVhhh42sq2/UdbETrsgk1S&#10;HWrsIiCJwA7JkZezI/IQmKDFm+l8TB9ngnLTfLKYzZNnGRSn7Q59eC9tx+Kk5EjkEzzsH32IdKA4&#10;lST6Vqtqo7ROATbbtUa2B7oem/SlDqjLyzJtWF/yxTyfJ+SrnL+EiFyJ7XDqVVmnAt1zrbqS356L&#10;oIi6vTMVbYAigNLDnChrcxQyajd4EA7bQ3IqP7mytdULKYt2uNb0DGnSWvzJWU9XuuT+xw5QcqY/&#10;GHJnMZnN4htIwWz+NqcALzPbywwYQVAlD5wN03UY3s3OoWpaOmmS1DD2nhytVdI6uj2wOtKna5ss&#10;OD6x+C4u41T1+0ew+gUAAP//AwBQSwMEFAAGAAgAAAAhAL/RtuzdAAAACQEAAA8AAABkcnMvZG93&#10;bnJldi54bWxMj8FOwzAQRO9I/IO1SNxam0RUaYhTIVCROLbphZsTL0kgXkex0wa+nuUEx9Fbzb4p&#10;dosbxBmn0HvScLdWIJAab3tqNZyq/SoDEaIhawZPqOELA+zK66vC5NZf6IDnY2wFl1DIjYYuxjGX&#10;MjQdOhPWfkRi9u4nZyLHqZV2Mhcud4NMlNpIZ3riD50Z8anD5vM4Ow11n5zM96F6UW67T+PrUn3M&#10;b89a394sjw8gIi7x7xh+9VkdSnaq/Uw2iEHDKk14S2SQgmC+3WScaw33KktBloX8v6D8AQAA//8D&#10;AFBLAQItABQABgAIAAAAIQC2gziS/gAAAOEBAAATAAAAAAAAAAAAAAAAAAAAAABbQ29udGVudF9U&#10;eXBlc10ueG1sUEsBAi0AFAAGAAgAAAAhADj9If/WAAAAlAEAAAsAAAAAAAAAAAAAAAAALwEAAF9y&#10;ZWxzLy5yZWxzUEsBAi0AFAAGAAgAAAAhAOmZ/CUuAgAAUAQAAA4AAAAAAAAAAAAAAAAALgIAAGRy&#10;cy9lMm9Eb2MueG1sUEsBAi0AFAAGAAgAAAAhAL/RtuzdAAAACQEAAA8AAAAAAAAAAAAAAAAAiAQA&#10;AGRycy9kb3ducmV2LnhtbFBLBQYAAAAABAAEAPMAAACSBQAAAAA=&#10;">
                <v:textbox>
                  <w:txbxContent>
                    <w:p w14:paraId="6C6FB515" w14:textId="1482EAF5" w:rsidR="0049254C" w:rsidRDefault="0049254C">
                      <w:r>
                        <w:rPr>
                          <w:noProof/>
                        </w:rPr>
                        <w:drawing>
                          <wp:inline distT="0" distB="0" distL="0" distR="0" wp14:anchorId="7D7C6416" wp14:editId="28DD86B0">
                            <wp:extent cx="6146800" cy="3079750"/>
                            <wp:effectExtent l="0" t="0" r="0" b="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rect>
            </w:pict>
          </mc:Fallback>
        </mc:AlternateContent>
      </w:r>
    </w:p>
    <w:p w14:paraId="4910AB29" w14:textId="77777777" w:rsidR="00E85AD8" w:rsidRPr="00234C66" w:rsidRDefault="00E85AD8" w:rsidP="00DF38EE">
      <w:pPr>
        <w:jc w:val="both"/>
        <w:rPr>
          <w:rFonts w:ascii="Arial" w:hAnsi="Arial" w:cs="Arial"/>
          <w:b/>
          <w:bCs/>
          <w:color w:val="000000"/>
          <w:shd w:val="clear" w:color="auto" w:fill="FFFFFF"/>
        </w:rPr>
      </w:pPr>
    </w:p>
    <w:p w14:paraId="70504172" w14:textId="77777777" w:rsidR="0049254C" w:rsidRPr="00234C66" w:rsidRDefault="0049254C" w:rsidP="00DF38EE">
      <w:pPr>
        <w:jc w:val="both"/>
        <w:rPr>
          <w:rFonts w:ascii="Arial" w:hAnsi="Arial" w:cs="Arial"/>
          <w:b/>
          <w:bCs/>
          <w:color w:val="000000"/>
          <w:shd w:val="clear" w:color="auto" w:fill="FFFFFF"/>
        </w:rPr>
      </w:pPr>
    </w:p>
    <w:p w14:paraId="5719ACA2" w14:textId="77777777" w:rsidR="0049254C" w:rsidRPr="00234C66" w:rsidRDefault="0049254C" w:rsidP="00DF38EE">
      <w:pPr>
        <w:jc w:val="both"/>
        <w:rPr>
          <w:rFonts w:ascii="Arial" w:hAnsi="Arial" w:cs="Arial"/>
          <w:b/>
          <w:bCs/>
          <w:color w:val="000000"/>
          <w:shd w:val="clear" w:color="auto" w:fill="FFFFFF"/>
        </w:rPr>
      </w:pPr>
    </w:p>
    <w:p w14:paraId="289300ED" w14:textId="77777777" w:rsidR="0049254C" w:rsidRPr="00234C66" w:rsidRDefault="0049254C" w:rsidP="00DF38EE">
      <w:pPr>
        <w:jc w:val="both"/>
        <w:rPr>
          <w:rFonts w:ascii="Arial" w:hAnsi="Arial" w:cs="Arial"/>
          <w:b/>
          <w:bCs/>
          <w:color w:val="000000"/>
          <w:shd w:val="clear" w:color="auto" w:fill="FFFFFF"/>
        </w:rPr>
      </w:pPr>
    </w:p>
    <w:p w14:paraId="0B467A03" w14:textId="77777777" w:rsidR="0049254C" w:rsidRPr="00234C66" w:rsidRDefault="0049254C" w:rsidP="00DF38EE">
      <w:pPr>
        <w:jc w:val="both"/>
        <w:rPr>
          <w:rFonts w:ascii="Arial" w:hAnsi="Arial" w:cs="Arial"/>
          <w:b/>
          <w:bCs/>
          <w:color w:val="000000"/>
          <w:shd w:val="clear" w:color="auto" w:fill="FFFFFF"/>
        </w:rPr>
      </w:pPr>
    </w:p>
    <w:p w14:paraId="498DD483" w14:textId="77777777" w:rsidR="0049254C" w:rsidRPr="00234C66" w:rsidRDefault="0049254C" w:rsidP="00DF38EE">
      <w:pPr>
        <w:jc w:val="both"/>
        <w:rPr>
          <w:rFonts w:ascii="Arial" w:hAnsi="Arial" w:cs="Arial"/>
          <w:b/>
          <w:bCs/>
          <w:color w:val="000000"/>
          <w:shd w:val="clear" w:color="auto" w:fill="FFFFFF"/>
        </w:rPr>
      </w:pPr>
    </w:p>
    <w:p w14:paraId="1D67D2CB" w14:textId="77777777" w:rsidR="00931F72" w:rsidRDefault="00931F72" w:rsidP="00DF38EE">
      <w:pPr>
        <w:jc w:val="both"/>
        <w:rPr>
          <w:rFonts w:ascii="Arial" w:hAnsi="Arial" w:cs="Arial"/>
        </w:rPr>
      </w:pPr>
    </w:p>
    <w:p w14:paraId="32DD15EE" w14:textId="77777777" w:rsidR="000B37BA" w:rsidRDefault="000B37BA" w:rsidP="00DF38EE">
      <w:pPr>
        <w:jc w:val="both"/>
        <w:rPr>
          <w:rFonts w:ascii="Arial" w:hAnsi="Arial" w:cs="Arial"/>
        </w:rPr>
      </w:pPr>
    </w:p>
    <w:p w14:paraId="7FD48A42" w14:textId="77777777" w:rsidR="000B37BA" w:rsidRDefault="000B37BA" w:rsidP="00DF38EE">
      <w:pPr>
        <w:jc w:val="both"/>
        <w:rPr>
          <w:rFonts w:ascii="Arial" w:hAnsi="Arial" w:cs="Arial"/>
        </w:rPr>
      </w:pPr>
    </w:p>
    <w:p w14:paraId="4C5D868E" w14:textId="77777777" w:rsidR="000B37BA" w:rsidRDefault="000B37BA" w:rsidP="00DF38EE">
      <w:pPr>
        <w:jc w:val="both"/>
        <w:rPr>
          <w:rFonts w:ascii="Arial" w:hAnsi="Arial" w:cs="Arial"/>
        </w:rPr>
      </w:pPr>
    </w:p>
    <w:p w14:paraId="73CD2CEA" w14:textId="77777777" w:rsidR="003304D2" w:rsidRDefault="003304D2" w:rsidP="00DF38EE">
      <w:pPr>
        <w:jc w:val="both"/>
        <w:rPr>
          <w:rFonts w:ascii="Arial" w:hAnsi="Arial" w:cs="Arial"/>
        </w:rPr>
      </w:pPr>
    </w:p>
    <w:p w14:paraId="6E417D29" w14:textId="77777777" w:rsidR="00D81574" w:rsidRDefault="00D81574" w:rsidP="00DF38EE">
      <w:pPr>
        <w:jc w:val="both"/>
        <w:rPr>
          <w:rFonts w:ascii="Arial" w:hAnsi="Arial" w:cs="Arial"/>
        </w:rPr>
      </w:pPr>
    </w:p>
    <w:p w14:paraId="4A9FA49D" w14:textId="0911BC24" w:rsidR="00931F72" w:rsidRPr="00234C66" w:rsidRDefault="00931F72" w:rsidP="00DF38EE">
      <w:pPr>
        <w:jc w:val="both"/>
        <w:rPr>
          <w:rFonts w:ascii="Arial" w:hAnsi="Arial" w:cs="Arial"/>
        </w:rPr>
      </w:pPr>
      <w:r w:rsidRPr="00234C66">
        <w:rPr>
          <w:rFonts w:ascii="Arial" w:hAnsi="Arial" w:cs="Arial"/>
        </w:rPr>
        <w:lastRenderedPageBreak/>
        <w:t xml:space="preserve">For the first statement </w:t>
      </w:r>
      <w:r w:rsidR="00D66039" w:rsidRPr="00234C66">
        <w:rPr>
          <w:rFonts w:ascii="Arial" w:hAnsi="Arial" w:cs="Arial"/>
        </w:rPr>
        <w:t xml:space="preserve">about their fear being around a child with disability we identified 32.4% respondents </w:t>
      </w:r>
      <w:r w:rsidR="00931C82">
        <w:rPr>
          <w:rFonts w:ascii="Arial" w:hAnsi="Arial" w:cs="Arial"/>
        </w:rPr>
        <w:t>disagreed</w:t>
      </w:r>
      <w:r w:rsidR="00161B58" w:rsidRPr="00234C66">
        <w:rPr>
          <w:rFonts w:ascii="Arial" w:hAnsi="Arial" w:cs="Arial"/>
        </w:rPr>
        <w:t xml:space="preserve"> and </w:t>
      </w:r>
      <w:r w:rsidR="00E3181A" w:rsidRPr="00234C66">
        <w:rPr>
          <w:rFonts w:ascii="Arial" w:hAnsi="Arial" w:cs="Arial"/>
        </w:rPr>
        <w:t xml:space="preserve">28.2% respondents are </w:t>
      </w:r>
      <w:r w:rsidR="00D9363E" w:rsidRPr="00234C66">
        <w:rPr>
          <w:rFonts w:ascii="Arial" w:hAnsi="Arial" w:cs="Arial"/>
        </w:rPr>
        <w:t>agreed with the statement. We also found this same case where res</w:t>
      </w:r>
      <w:r w:rsidR="003C79C3" w:rsidRPr="00234C66">
        <w:rPr>
          <w:rFonts w:ascii="Arial" w:hAnsi="Arial" w:cs="Arial"/>
        </w:rPr>
        <w:t xml:space="preserve">pondents </w:t>
      </w:r>
      <w:r w:rsidR="00E54D13" w:rsidRPr="00234C66">
        <w:rPr>
          <w:rFonts w:ascii="Arial" w:hAnsi="Arial" w:cs="Arial"/>
        </w:rPr>
        <w:t xml:space="preserve">reported 33.2% disagreed and 30.9% agreed for the statement </w:t>
      </w:r>
      <w:r w:rsidR="00010669" w:rsidRPr="00234C66">
        <w:rPr>
          <w:rFonts w:ascii="Arial" w:hAnsi="Arial" w:cs="Arial"/>
        </w:rPr>
        <w:t xml:space="preserve">on tend to cut short contacts as much as possible with children with disabilities. </w:t>
      </w:r>
      <w:r w:rsidR="003E3C06" w:rsidRPr="00234C66">
        <w:rPr>
          <w:rFonts w:ascii="Arial" w:hAnsi="Arial" w:cs="Arial"/>
        </w:rPr>
        <w:t xml:space="preserve">On the other hand, </w:t>
      </w:r>
      <w:r w:rsidR="00D52E94" w:rsidRPr="00234C66">
        <w:rPr>
          <w:rFonts w:ascii="Arial" w:hAnsi="Arial" w:cs="Arial"/>
        </w:rPr>
        <w:t>for other statements</w:t>
      </w:r>
      <w:r w:rsidR="00D91CB2" w:rsidRPr="00234C66">
        <w:rPr>
          <w:rFonts w:ascii="Arial" w:hAnsi="Arial" w:cs="Arial"/>
        </w:rPr>
        <w:t xml:space="preserve"> related to their anxiet</w:t>
      </w:r>
      <w:r w:rsidR="00AD7309" w:rsidRPr="00234C66">
        <w:rPr>
          <w:rFonts w:ascii="Arial" w:hAnsi="Arial" w:cs="Arial"/>
        </w:rPr>
        <w:t xml:space="preserve">y on </w:t>
      </w:r>
      <w:r w:rsidR="00CF6DFA" w:rsidRPr="00234C66">
        <w:rPr>
          <w:rFonts w:ascii="Arial" w:hAnsi="Arial" w:cs="Arial"/>
        </w:rPr>
        <w:t xml:space="preserve">we identified </w:t>
      </w:r>
      <w:r w:rsidR="00E038B0" w:rsidRPr="00234C66">
        <w:rPr>
          <w:rFonts w:ascii="Arial" w:hAnsi="Arial" w:cs="Arial"/>
        </w:rPr>
        <w:t xml:space="preserve">more results on disagreement </w:t>
      </w:r>
      <w:r w:rsidR="0042335B" w:rsidRPr="00234C66">
        <w:rPr>
          <w:rFonts w:ascii="Arial" w:hAnsi="Arial" w:cs="Arial"/>
        </w:rPr>
        <w:t xml:space="preserve">but here </w:t>
      </w:r>
      <w:r w:rsidR="0064313E" w:rsidRPr="00234C66">
        <w:rPr>
          <w:rFonts w:ascii="Arial" w:hAnsi="Arial" w:cs="Arial"/>
        </w:rPr>
        <w:t>we</w:t>
      </w:r>
      <w:r w:rsidR="0042335B" w:rsidRPr="00234C66">
        <w:rPr>
          <w:rFonts w:ascii="Arial" w:hAnsi="Arial" w:cs="Arial"/>
        </w:rPr>
        <w:t xml:space="preserve"> identified a good % on agreed and strongly agreed. It means to be having some anxiety </w:t>
      </w:r>
      <w:r w:rsidR="0064313E" w:rsidRPr="00234C66">
        <w:rPr>
          <w:rFonts w:ascii="Arial" w:hAnsi="Arial" w:cs="Arial"/>
        </w:rPr>
        <w:t xml:space="preserve">of the community people about people with disabilities. </w:t>
      </w:r>
    </w:p>
    <w:p w14:paraId="18123F39" w14:textId="56D9B50F" w:rsidR="007B6830" w:rsidRDefault="007B6830" w:rsidP="5ED3780E">
      <w:pPr>
        <w:jc w:val="both"/>
        <w:rPr>
          <w:rFonts w:ascii="Arial" w:hAnsi="Arial" w:cs="Arial"/>
        </w:rPr>
      </w:pPr>
      <w:r w:rsidRPr="5ED3780E">
        <w:rPr>
          <w:rFonts w:ascii="Arial" w:hAnsi="Arial" w:cs="Arial"/>
          <w:b/>
          <w:bCs/>
          <w:i/>
          <w:iCs/>
        </w:rPr>
        <w:t xml:space="preserve">Knowledge of Respondents for Dealing with </w:t>
      </w:r>
      <w:r w:rsidR="00D550DD" w:rsidRPr="5ED3780E">
        <w:rPr>
          <w:rFonts w:ascii="Arial" w:hAnsi="Arial" w:cs="Arial"/>
          <w:b/>
          <w:bCs/>
          <w:i/>
          <w:iCs/>
        </w:rPr>
        <w:t>C</w:t>
      </w:r>
      <w:r w:rsidR="0098036A" w:rsidRPr="5ED3780E">
        <w:rPr>
          <w:rFonts w:ascii="Arial" w:hAnsi="Arial" w:cs="Arial"/>
          <w:b/>
          <w:bCs/>
          <w:i/>
          <w:iCs/>
        </w:rPr>
        <w:t>WD</w:t>
      </w:r>
      <w:r w:rsidRPr="5ED3780E">
        <w:rPr>
          <w:rFonts w:ascii="Arial" w:hAnsi="Arial" w:cs="Arial"/>
          <w:b/>
          <w:bCs/>
          <w:i/>
          <w:iCs/>
        </w:rPr>
        <w:t>s</w:t>
      </w:r>
      <w:r w:rsidRPr="5ED3780E">
        <w:rPr>
          <w:rFonts w:ascii="Arial" w:hAnsi="Arial" w:cs="Arial"/>
          <w:b/>
          <w:bCs/>
        </w:rPr>
        <w:t xml:space="preserve">: </w:t>
      </w:r>
      <w:r w:rsidR="0066409D" w:rsidRPr="5ED3780E">
        <w:rPr>
          <w:rFonts w:ascii="Arial" w:hAnsi="Arial" w:cs="Arial"/>
        </w:rPr>
        <w:t xml:space="preserve">From </w:t>
      </w:r>
      <w:r w:rsidR="00D031FC" w:rsidRPr="5ED3780E">
        <w:rPr>
          <w:rFonts w:ascii="Arial" w:hAnsi="Arial" w:cs="Arial"/>
        </w:rPr>
        <w:t xml:space="preserve">the community survey </w:t>
      </w:r>
      <w:r w:rsidR="00CE4103" w:rsidRPr="5ED3780E">
        <w:rPr>
          <w:rFonts w:ascii="Arial" w:hAnsi="Arial" w:cs="Arial"/>
        </w:rPr>
        <w:t xml:space="preserve">it was identified that </w:t>
      </w:r>
      <w:r w:rsidR="00550650" w:rsidRPr="5ED3780E">
        <w:rPr>
          <w:rFonts w:ascii="Arial" w:hAnsi="Arial" w:cs="Arial"/>
        </w:rPr>
        <w:t xml:space="preserve">the community people don’t have much knowledge </w:t>
      </w:r>
      <w:r w:rsidR="00D550DD" w:rsidRPr="5ED3780E">
        <w:rPr>
          <w:rFonts w:ascii="Arial" w:hAnsi="Arial" w:cs="Arial"/>
        </w:rPr>
        <w:t xml:space="preserve">about overall conditions </w:t>
      </w:r>
      <w:r w:rsidR="003B70D0" w:rsidRPr="5ED3780E">
        <w:rPr>
          <w:rFonts w:ascii="Arial" w:hAnsi="Arial" w:cs="Arial"/>
        </w:rPr>
        <w:t>of CWDs</w:t>
      </w:r>
      <w:r w:rsidR="00D550DD" w:rsidRPr="5ED3780E">
        <w:rPr>
          <w:rFonts w:ascii="Arial" w:hAnsi="Arial" w:cs="Arial"/>
        </w:rPr>
        <w:t xml:space="preserve">. </w:t>
      </w:r>
      <w:r w:rsidR="0098036A" w:rsidRPr="5ED3780E">
        <w:rPr>
          <w:rFonts w:ascii="Arial" w:hAnsi="Arial" w:cs="Arial"/>
        </w:rPr>
        <w:t>From the data analysis it was identified that</w:t>
      </w:r>
      <w:r w:rsidR="00CD1636" w:rsidRPr="5ED3780E">
        <w:rPr>
          <w:rFonts w:ascii="Arial" w:hAnsi="Arial" w:cs="Arial"/>
        </w:rPr>
        <w:t xml:space="preserve"> 37.4% respondents reported to </w:t>
      </w:r>
      <w:r w:rsidR="001273F8" w:rsidRPr="5ED3780E">
        <w:rPr>
          <w:rFonts w:ascii="Arial" w:hAnsi="Arial" w:cs="Arial"/>
        </w:rPr>
        <w:t>agree,</w:t>
      </w:r>
      <w:r w:rsidR="00CD1636" w:rsidRPr="5ED3780E">
        <w:rPr>
          <w:rFonts w:ascii="Arial" w:hAnsi="Arial" w:cs="Arial"/>
        </w:rPr>
        <w:t xml:space="preserve"> and 26.7% respondents reported to strongly agree about the </w:t>
      </w:r>
      <w:r w:rsidR="00392533" w:rsidRPr="5ED3780E">
        <w:rPr>
          <w:rFonts w:ascii="Arial" w:hAnsi="Arial" w:cs="Arial"/>
        </w:rPr>
        <w:t xml:space="preserve">statement that they don’t know overall about CWDs. But </w:t>
      </w:r>
      <w:r w:rsidR="007E7040" w:rsidRPr="5ED3780E">
        <w:rPr>
          <w:rFonts w:ascii="Arial" w:hAnsi="Arial" w:cs="Arial"/>
        </w:rPr>
        <w:t xml:space="preserve">we identified 47.9% respondents </w:t>
      </w:r>
      <w:r w:rsidR="00931C82" w:rsidRPr="5ED3780E">
        <w:rPr>
          <w:rFonts w:ascii="Arial" w:hAnsi="Arial" w:cs="Arial"/>
        </w:rPr>
        <w:t>disagreed</w:t>
      </w:r>
      <w:r w:rsidR="001273F8" w:rsidRPr="5ED3780E">
        <w:rPr>
          <w:rFonts w:ascii="Arial" w:hAnsi="Arial" w:cs="Arial"/>
        </w:rPr>
        <w:t xml:space="preserve"> with the statement </w:t>
      </w:r>
      <w:r w:rsidR="00CF1B0C" w:rsidRPr="5ED3780E">
        <w:rPr>
          <w:rFonts w:ascii="Arial" w:hAnsi="Arial" w:cs="Arial"/>
        </w:rPr>
        <w:t xml:space="preserve">for feel </w:t>
      </w:r>
      <w:r w:rsidR="007E7040" w:rsidRPr="5ED3780E">
        <w:rPr>
          <w:rFonts w:ascii="Arial" w:hAnsi="Arial" w:cs="Arial"/>
        </w:rPr>
        <w:t xml:space="preserve">insecure as they don’t know how to behave </w:t>
      </w:r>
      <w:r w:rsidR="00917506" w:rsidRPr="5ED3780E">
        <w:rPr>
          <w:rFonts w:ascii="Arial" w:hAnsi="Arial" w:cs="Arial"/>
        </w:rPr>
        <w:t xml:space="preserve">when they near to CWDs. </w:t>
      </w:r>
      <w:r w:rsidR="005D339B" w:rsidRPr="5ED3780E">
        <w:rPr>
          <w:rFonts w:ascii="Arial" w:hAnsi="Arial" w:cs="Arial"/>
        </w:rPr>
        <w:t xml:space="preserve"> </w:t>
      </w:r>
      <w:r w:rsidR="00CF1B0C" w:rsidRPr="5ED3780E">
        <w:rPr>
          <w:rFonts w:ascii="Arial" w:hAnsi="Arial" w:cs="Arial"/>
        </w:rPr>
        <w:t xml:space="preserve">Those two statements provided </w:t>
      </w:r>
      <w:r w:rsidR="00B35941" w:rsidRPr="5ED3780E">
        <w:rPr>
          <w:rFonts w:ascii="Arial" w:hAnsi="Arial" w:cs="Arial"/>
        </w:rPr>
        <w:t>some mixed results about their current knowledge and dealing with CWDs</w:t>
      </w:r>
      <w:r w:rsidR="00B17D7A" w:rsidRPr="5ED3780E">
        <w:rPr>
          <w:rFonts w:ascii="Arial" w:hAnsi="Arial" w:cs="Arial"/>
        </w:rPr>
        <w:t>. E</w:t>
      </w:r>
      <w:r w:rsidR="00B35941" w:rsidRPr="5ED3780E">
        <w:rPr>
          <w:rFonts w:ascii="Arial" w:hAnsi="Arial" w:cs="Arial"/>
        </w:rPr>
        <w:t xml:space="preserve">xisting knowledge gap and </w:t>
      </w:r>
      <w:r w:rsidR="00B17D7A" w:rsidRPr="5ED3780E">
        <w:rPr>
          <w:rFonts w:ascii="Arial" w:hAnsi="Arial" w:cs="Arial"/>
        </w:rPr>
        <w:t xml:space="preserve">lack of </w:t>
      </w:r>
      <w:r w:rsidR="00B35941" w:rsidRPr="5ED3780E">
        <w:rPr>
          <w:rFonts w:ascii="Arial" w:hAnsi="Arial" w:cs="Arial"/>
        </w:rPr>
        <w:t xml:space="preserve">awareness </w:t>
      </w:r>
      <w:r w:rsidR="00B17D7A" w:rsidRPr="5ED3780E">
        <w:rPr>
          <w:rFonts w:ascii="Arial" w:hAnsi="Arial" w:cs="Arial"/>
        </w:rPr>
        <w:t xml:space="preserve">would be main challenges for not having proper understanding on those issues. </w:t>
      </w:r>
    </w:p>
    <w:p w14:paraId="3A284980" w14:textId="77777777" w:rsidR="00D62A88" w:rsidRDefault="00D62A88" w:rsidP="5ED3780E">
      <w:pPr>
        <w:jc w:val="both"/>
        <w:rPr>
          <w:rFonts w:ascii="Arial" w:hAnsi="Arial" w:cs="Arial"/>
        </w:rPr>
      </w:pPr>
    </w:p>
    <w:p w14:paraId="12F7DC53" w14:textId="77777777" w:rsidR="00D62A88" w:rsidRDefault="00D62A88" w:rsidP="5ED3780E">
      <w:pPr>
        <w:jc w:val="both"/>
        <w:rPr>
          <w:rFonts w:ascii="Arial" w:hAnsi="Arial" w:cs="Arial"/>
        </w:rPr>
      </w:pPr>
    </w:p>
    <w:p w14:paraId="377D02C3" w14:textId="77777777" w:rsidR="00D62A88" w:rsidRDefault="00D62A88" w:rsidP="5ED3780E">
      <w:pPr>
        <w:jc w:val="both"/>
        <w:rPr>
          <w:rFonts w:ascii="Arial" w:hAnsi="Arial" w:cs="Arial"/>
        </w:rPr>
      </w:pPr>
    </w:p>
    <w:p w14:paraId="0E5DA7AF" w14:textId="77777777" w:rsidR="00D62A88" w:rsidRDefault="00D62A88" w:rsidP="5ED3780E">
      <w:pPr>
        <w:jc w:val="both"/>
        <w:rPr>
          <w:rFonts w:ascii="Arial" w:hAnsi="Arial" w:cs="Arial"/>
        </w:rPr>
      </w:pPr>
    </w:p>
    <w:p w14:paraId="45702E2B" w14:textId="48441FD5" w:rsidR="00D62A88" w:rsidRDefault="004C1B7C" w:rsidP="004C1B7C">
      <w:pPr>
        <w:jc w:val="center"/>
        <w:rPr>
          <w:rFonts w:ascii="Arial" w:hAnsi="Arial" w:cs="Arial"/>
        </w:rPr>
      </w:pPr>
      <w:r>
        <w:rPr>
          <w:rFonts w:ascii="Arial" w:hAnsi="Arial" w:cs="Arial"/>
        </w:rPr>
        <w:t>Figure 4.</w:t>
      </w:r>
    </w:p>
    <w:p w14:paraId="3273336E" w14:textId="7676607B" w:rsidR="5ED3780E" w:rsidRDefault="5ED3780E" w:rsidP="5ED3780E">
      <w:pPr>
        <w:jc w:val="both"/>
        <w:rPr>
          <w:rFonts w:ascii="Arial" w:hAnsi="Arial" w:cs="Arial"/>
        </w:rPr>
      </w:pPr>
    </w:p>
    <w:p w14:paraId="3B5CF142" w14:textId="57FBDBB1" w:rsidR="007B6830" w:rsidRPr="00234C66" w:rsidRDefault="009A262A" w:rsidP="007B683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E6C58ED" wp14:editId="1C03B6B9">
                <wp:simplePos x="0" y="0"/>
                <wp:positionH relativeFrom="column">
                  <wp:posOffset>-12700</wp:posOffset>
                </wp:positionH>
                <wp:positionV relativeFrom="paragraph">
                  <wp:posOffset>15240</wp:posOffset>
                </wp:positionV>
                <wp:extent cx="5568950" cy="2851150"/>
                <wp:effectExtent l="12700" t="13970" r="9525"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2851150"/>
                        </a:xfrm>
                        <a:prstGeom prst="rect">
                          <a:avLst/>
                        </a:prstGeom>
                        <a:solidFill>
                          <a:srgbClr val="FFFFFF"/>
                        </a:solidFill>
                        <a:ln w="9525">
                          <a:solidFill>
                            <a:srgbClr val="000000"/>
                          </a:solidFill>
                          <a:miter lim="800000"/>
                          <a:headEnd/>
                          <a:tailEnd/>
                        </a:ln>
                      </wps:spPr>
                      <wps:txbx>
                        <w:txbxContent>
                          <w:p w14:paraId="3F328589" w14:textId="52B3B953" w:rsidR="007B6830" w:rsidRDefault="00BB0F6B">
                            <w:r>
                              <w:rPr>
                                <w:noProof/>
                              </w:rPr>
                              <w:drawing>
                                <wp:inline distT="0" distB="0" distL="0" distR="0" wp14:anchorId="53D991A6" wp14:editId="67D6D6C5">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C58ED" id="Rectangle 4" o:spid="_x0000_s1029" style="position:absolute;margin-left:-1pt;margin-top:1.2pt;width:438.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zKgIAAFAEAAAOAAAAZHJzL2Uyb0RvYy54bWysVFFv0zAQfkfiP1h+p2lCM9qo6TR1FCEN&#10;mBj8AMdxEgvHNme3Sfn1Oztd1wFPiDxYPt/589333WV9PfaKHAQ4aXRJ09mcEqG5qaVuS/r92+7N&#10;khLnma6ZMlqU9Cgcvd68frUebCEy0xlVCyAIol0x2JJ23tsiSRzvRM/czFih0dkY6JlHE9qkBjYg&#10;eq+SbD6/SgYDtQXDhXN4ejs56SbiN43g/kvTOOGJKinm5uMKca3CmmzWrGiB2U7yUxrsH7LomdT4&#10;6BnqlnlG9iD/gOolB+NM42fc9IlpGslFrAGrSee/VfPQMStiLUiOs2ea3P+D5Z8P90BkjdpllGjW&#10;o0ZfkTWmWyXIIvAzWFdg2IO9h1Chs3eG/3BEm22HUeIGwAydYDVmlYb45MWFYDi8Sqrhk6kRne29&#10;iVSNDfQBEEkgY1TkeFZEjJ5wPMzzq+UqR+E4+rJlnqZohDdY8XTdgvMfhOlJ2JQUMPkIzw53zk+h&#10;TyExfaNkvZNKRQPaaquAHBi2xy5+J3R3GaY0GUq6yrM8Ir/wuUuIefz+BtFLj32uZF/S5TmIFYG3&#10;97rGNFnhmVTTHqtT+kRk4G7SwI/VGJV6Gx4IvFamPiKzYKa2xjHETWfgFyUDtnRJ3c89A0GJ+qhR&#10;nVW6WIQZiMYif5ehAZee6tLDNEeoknpKpu3WT3OztyDbDl9KIxva3KCijYxcP2d1Sh/bNqp1GrEw&#10;F5d2jHr+EWweAQAA//8DAFBLAwQUAAYACAAAACEA3brZkN0AAAAIAQAADwAAAGRycy9kb3ducmV2&#10;LnhtbEyPQU+DQBSE7yb+h80z8dYuRaoVeTRGUxOPLb14W+AJKPuWsEuL/nqfJz1OZjLzTbadba9O&#10;NPrOMcJqGYEirlzdcYNwLHaLDSgfDNemd0wIX+Rhm19eZCat3Zn3dDqERkkJ+9QgtCEMqda+aska&#10;v3QDsXjvbrQmiBwbXY/mLOW213EU3WprOpaF1gz01FL1eZgsQtnFR/O9L14ie7+7Ca9z8TG9PSNe&#10;X82PD6ACzeEvDL/4gg65MJVu4tqrHmERy5WAECegxN7crUWXCMl6lYDOM/3/QP4DAAD//wMAUEsB&#10;Ai0AFAAGAAgAAAAhALaDOJL+AAAA4QEAABMAAAAAAAAAAAAAAAAAAAAAAFtDb250ZW50X1R5cGVz&#10;XS54bWxQSwECLQAUAAYACAAAACEAOP0h/9YAAACUAQAACwAAAAAAAAAAAAAAAAAvAQAAX3JlbHMv&#10;LnJlbHNQSwECLQAUAAYACAAAACEA2rH6syoCAABQBAAADgAAAAAAAAAAAAAAAAAuAgAAZHJzL2Uy&#10;b0RvYy54bWxQSwECLQAUAAYACAAAACEA3brZkN0AAAAIAQAADwAAAAAAAAAAAAAAAACEBAAAZHJz&#10;L2Rvd25yZXYueG1sUEsFBgAAAAAEAAQA8wAAAI4FAAAAAA==&#10;">
                <v:textbox>
                  <w:txbxContent>
                    <w:p w14:paraId="3F328589" w14:textId="52B3B953" w:rsidR="007B6830" w:rsidRDefault="00BB0F6B">
                      <w:r>
                        <w:rPr>
                          <w:noProof/>
                        </w:rPr>
                        <w:drawing>
                          <wp:inline distT="0" distB="0" distL="0" distR="0" wp14:anchorId="53D991A6" wp14:editId="67D6D6C5">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rect>
            </w:pict>
          </mc:Fallback>
        </mc:AlternateContent>
      </w:r>
    </w:p>
    <w:p w14:paraId="5BF59F00" w14:textId="053BD3E6" w:rsidR="007B6830" w:rsidRPr="00234C66" w:rsidRDefault="007B6830" w:rsidP="007B6830">
      <w:pPr>
        <w:tabs>
          <w:tab w:val="left" w:pos="1390"/>
        </w:tabs>
        <w:rPr>
          <w:rFonts w:ascii="Arial" w:hAnsi="Arial" w:cs="Arial"/>
        </w:rPr>
      </w:pPr>
    </w:p>
    <w:p w14:paraId="57772048" w14:textId="77777777" w:rsidR="0056155C" w:rsidRPr="00234C66" w:rsidRDefault="0056155C" w:rsidP="0056155C">
      <w:pPr>
        <w:rPr>
          <w:rFonts w:ascii="Arial" w:hAnsi="Arial" w:cs="Arial"/>
        </w:rPr>
      </w:pPr>
    </w:p>
    <w:p w14:paraId="74BEA3C9" w14:textId="77777777" w:rsidR="0056155C" w:rsidRPr="00234C66" w:rsidRDefault="0056155C" w:rsidP="0056155C">
      <w:pPr>
        <w:rPr>
          <w:rFonts w:ascii="Arial" w:hAnsi="Arial" w:cs="Arial"/>
        </w:rPr>
      </w:pPr>
    </w:p>
    <w:p w14:paraId="653EFBCD" w14:textId="77777777" w:rsidR="0056155C" w:rsidRPr="00234C66" w:rsidRDefault="0056155C" w:rsidP="0056155C">
      <w:pPr>
        <w:rPr>
          <w:rFonts w:ascii="Arial" w:hAnsi="Arial" w:cs="Arial"/>
        </w:rPr>
      </w:pPr>
    </w:p>
    <w:p w14:paraId="3555007C" w14:textId="77777777" w:rsidR="0056155C" w:rsidRDefault="0056155C" w:rsidP="0056155C">
      <w:pPr>
        <w:rPr>
          <w:rFonts w:ascii="Arial" w:hAnsi="Arial" w:cs="Arial"/>
        </w:rPr>
      </w:pPr>
    </w:p>
    <w:p w14:paraId="76344708" w14:textId="77777777" w:rsidR="00D81574" w:rsidRDefault="00D81574" w:rsidP="0056155C">
      <w:pPr>
        <w:rPr>
          <w:rFonts w:ascii="Arial" w:hAnsi="Arial" w:cs="Arial"/>
        </w:rPr>
      </w:pPr>
    </w:p>
    <w:p w14:paraId="68260DD1" w14:textId="77777777" w:rsidR="00D81574" w:rsidRDefault="00D81574" w:rsidP="0056155C">
      <w:pPr>
        <w:rPr>
          <w:rFonts w:ascii="Arial" w:hAnsi="Arial" w:cs="Arial"/>
        </w:rPr>
      </w:pPr>
    </w:p>
    <w:p w14:paraId="19AF1DC4" w14:textId="77777777" w:rsidR="00D81574" w:rsidRDefault="00D81574" w:rsidP="0056155C">
      <w:pPr>
        <w:rPr>
          <w:rFonts w:ascii="Arial" w:hAnsi="Arial" w:cs="Arial"/>
        </w:rPr>
      </w:pPr>
    </w:p>
    <w:p w14:paraId="4E780E94" w14:textId="77777777" w:rsidR="00D81574" w:rsidRDefault="00D81574" w:rsidP="0056155C">
      <w:pPr>
        <w:rPr>
          <w:rFonts w:ascii="Arial" w:hAnsi="Arial" w:cs="Arial"/>
        </w:rPr>
      </w:pPr>
    </w:p>
    <w:p w14:paraId="3E9CC3CE" w14:textId="77777777" w:rsidR="0056155C" w:rsidRPr="00234C66" w:rsidRDefault="0056155C" w:rsidP="0056155C">
      <w:pPr>
        <w:rPr>
          <w:rFonts w:ascii="Arial" w:hAnsi="Arial" w:cs="Arial"/>
        </w:rPr>
      </w:pPr>
    </w:p>
    <w:p w14:paraId="3E5393CE" w14:textId="76D33FBF" w:rsidR="006247C3" w:rsidRDefault="006247C3" w:rsidP="00DD4B37">
      <w:pPr>
        <w:jc w:val="both"/>
        <w:rPr>
          <w:rFonts w:ascii="Arial" w:hAnsi="Arial" w:cs="Arial"/>
        </w:rPr>
      </w:pPr>
      <w:r w:rsidRPr="5ED3780E">
        <w:rPr>
          <w:rFonts w:ascii="Arial" w:hAnsi="Arial" w:cs="Arial"/>
        </w:rPr>
        <w:t xml:space="preserve">From this </w:t>
      </w:r>
      <w:r w:rsidR="006B3861" w:rsidRPr="5ED3780E">
        <w:rPr>
          <w:rFonts w:ascii="Arial" w:hAnsi="Arial" w:cs="Arial"/>
        </w:rPr>
        <w:t>section</w:t>
      </w:r>
      <w:r w:rsidR="00931C82" w:rsidRPr="5ED3780E">
        <w:rPr>
          <w:rFonts w:ascii="Arial" w:hAnsi="Arial" w:cs="Arial"/>
        </w:rPr>
        <w:t>,</w:t>
      </w:r>
      <w:r w:rsidR="006B3861" w:rsidRPr="5ED3780E">
        <w:rPr>
          <w:rFonts w:ascii="Arial" w:hAnsi="Arial" w:cs="Arial"/>
        </w:rPr>
        <w:t xml:space="preserve"> it</w:t>
      </w:r>
      <w:r w:rsidR="00117201" w:rsidRPr="5ED3780E">
        <w:rPr>
          <w:rFonts w:ascii="Arial" w:hAnsi="Arial" w:cs="Arial"/>
        </w:rPr>
        <w:t xml:space="preserve"> was </w:t>
      </w:r>
      <w:r w:rsidR="006B3861" w:rsidRPr="5ED3780E">
        <w:rPr>
          <w:rFonts w:ascii="Arial" w:hAnsi="Arial" w:cs="Arial"/>
        </w:rPr>
        <w:t xml:space="preserve">significantly </w:t>
      </w:r>
      <w:r w:rsidR="00117201" w:rsidRPr="5ED3780E">
        <w:rPr>
          <w:rFonts w:ascii="Arial" w:hAnsi="Arial" w:cs="Arial"/>
        </w:rPr>
        <w:t xml:space="preserve">identified that people </w:t>
      </w:r>
      <w:r w:rsidR="00FA55E3" w:rsidRPr="5ED3780E">
        <w:rPr>
          <w:rFonts w:ascii="Arial" w:hAnsi="Arial" w:cs="Arial"/>
        </w:rPr>
        <w:t>feel</w:t>
      </w:r>
      <w:r w:rsidR="00447040" w:rsidRPr="5ED3780E">
        <w:rPr>
          <w:rFonts w:ascii="Arial" w:hAnsi="Arial" w:cs="Arial"/>
        </w:rPr>
        <w:t xml:space="preserve"> discomfort and anxiety</w:t>
      </w:r>
      <w:r w:rsidR="00554BFE" w:rsidRPr="5ED3780E">
        <w:rPr>
          <w:rFonts w:ascii="Arial" w:hAnsi="Arial" w:cs="Arial"/>
        </w:rPr>
        <w:t xml:space="preserve"> if they </w:t>
      </w:r>
      <w:r w:rsidR="00FA55E3" w:rsidRPr="5ED3780E">
        <w:rPr>
          <w:rFonts w:ascii="Arial" w:hAnsi="Arial" w:cs="Arial"/>
        </w:rPr>
        <w:t>need</w:t>
      </w:r>
      <w:r w:rsidR="00554BFE" w:rsidRPr="5ED3780E">
        <w:rPr>
          <w:rFonts w:ascii="Arial" w:hAnsi="Arial" w:cs="Arial"/>
        </w:rPr>
        <w:t xml:space="preserve"> to close interaction with people with disabilities. </w:t>
      </w:r>
      <w:r w:rsidR="00FA55E3" w:rsidRPr="5ED3780E">
        <w:rPr>
          <w:rFonts w:ascii="Arial" w:hAnsi="Arial" w:cs="Arial"/>
        </w:rPr>
        <w:t xml:space="preserve">Also, they agreed to not have enough overall knowledge </w:t>
      </w:r>
      <w:r w:rsidR="00931C82" w:rsidRPr="5ED3780E">
        <w:rPr>
          <w:rFonts w:ascii="Arial" w:hAnsi="Arial" w:cs="Arial"/>
        </w:rPr>
        <w:t>of</w:t>
      </w:r>
      <w:r w:rsidR="00FA55E3" w:rsidRPr="5ED3780E">
        <w:rPr>
          <w:rFonts w:ascii="Arial" w:hAnsi="Arial" w:cs="Arial"/>
        </w:rPr>
        <w:t xml:space="preserve"> </w:t>
      </w:r>
      <w:r w:rsidR="00EB57D9" w:rsidRPr="5ED3780E">
        <w:rPr>
          <w:rFonts w:ascii="Arial" w:hAnsi="Arial" w:cs="Arial"/>
        </w:rPr>
        <w:t xml:space="preserve">children with disabilities. From those </w:t>
      </w:r>
      <w:r w:rsidR="00931C82" w:rsidRPr="5ED3780E">
        <w:rPr>
          <w:rFonts w:ascii="Arial" w:hAnsi="Arial" w:cs="Arial"/>
        </w:rPr>
        <w:t>analyses,</w:t>
      </w:r>
      <w:r w:rsidR="00EB57D9" w:rsidRPr="5ED3780E">
        <w:rPr>
          <w:rFonts w:ascii="Arial" w:hAnsi="Arial" w:cs="Arial"/>
        </w:rPr>
        <w:t xml:space="preserve"> it </w:t>
      </w:r>
      <w:r w:rsidR="00226ECE" w:rsidRPr="5ED3780E">
        <w:rPr>
          <w:rFonts w:ascii="Arial" w:hAnsi="Arial" w:cs="Arial"/>
        </w:rPr>
        <w:t xml:space="preserve">reveals that people </w:t>
      </w:r>
      <w:r w:rsidR="00DD4B37" w:rsidRPr="5ED3780E">
        <w:rPr>
          <w:rFonts w:ascii="Arial" w:hAnsi="Arial" w:cs="Arial"/>
        </w:rPr>
        <w:t>are afraid</w:t>
      </w:r>
      <w:r w:rsidR="00226ECE" w:rsidRPr="5ED3780E">
        <w:rPr>
          <w:rFonts w:ascii="Arial" w:hAnsi="Arial" w:cs="Arial"/>
        </w:rPr>
        <w:t xml:space="preserve"> to </w:t>
      </w:r>
      <w:r w:rsidR="00226ECE" w:rsidRPr="5ED3780E">
        <w:rPr>
          <w:rFonts w:ascii="Arial" w:hAnsi="Arial" w:cs="Arial"/>
        </w:rPr>
        <w:lastRenderedPageBreak/>
        <w:t xml:space="preserve">interact or </w:t>
      </w:r>
      <w:r w:rsidR="00931C82" w:rsidRPr="5ED3780E">
        <w:rPr>
          <w:rFonts w:ascii="Arial" w:hAnsi="Arial" w:cs="Arial"/>
        </w:rPr>
        <w:t xml:space="preserve">come into </w:t>
      </w:r>
      <w:r w:rsidR="00226ECE" w:rsidRPr="5ED3780E">
        <w:rPr>
          <w:rFonts w:ascii="Arial" w:hAnsi="Arial" w:cs="Arial"/>
        </w:rPr>
        <w:t xml:space="preserve">close contact with children with disabilities due to not </w:t>
      </w:r>
      <w:r w:rsidR="58BF6D4E" w:rsidRPr="5ED3780E">
        <w:rPr>
          <w:rFonts w:ascii="Arial" w:hAnsi="Arial" w:cs="Arial"/>
        </w:rPr>
        <w:t>knowing</w:t>
      </w:r>
      <w:r w:rsidR="00226ECE" w:rsidRPr="5ED3780E">
        <w:rPr>
          <w:rFonts w:ascii="Arial" w:hAnsi="Arial" w:cs="Arial"/>
        </w:rPr>
        <w:t xml:space="preserve"> </w:t>
      </w:r>
      <w:r w:rsidR="00F22BFE" w:rsidRPr="5ED3780E">
        <w:rPr>
          <w:rFonts w:ascii="Arial" w:hAnsi="Arial" w:cs="Arial"/>
        </w:rPr>
        <w:t xml:space="preserve">how to deal with them, what support </w:t>
      </w:r>
      <w:r w:rsidR="00DD4B37" w:rsidRPr="5ED3780E">
        <w:rPr>
          <w:rFonts w:ascii="Arial" w:hAnsi="Arial" w:cs="Arial"/>
        </w:rPr>
        <w:t>they</w:t>
      </w:r>
      <w:r w:rsidR="00F22BFE" w:rsidRPr="5ED3780E">
        <w:rPr>
          <w:rFonts w:ascii="Arial" w:hAnsi="Arial" w:cs="Arial"/>
        </w:rPr>
        <w:t xml:space="preserve"> need</w:t>
      </w:r>
      <w:r w:rsidR="00931C82" w:rsidRPr="5ED3780E">
        <w:rPr>
          <w:rFonts w:ascii="Arial" w:hAnsi="Arial" w:cs="Arial"/>
        </w:rPr>
        <w:t>,</w:t>
      </w:r>
      <w:r w:rsidR="00F22BFE" w:rsidRPr="5ED3780E">
        <w:rPr>
          <w:rFonts w:ascii="Arial" w:hAnsi="Arial" w:cs="Arial"/>
        </w:rPr>
        <w:t xml:space="preserve"> and </w:t>
      </w:r>
      <w:r w:rsidR="00337E92" w:rsidRPr="5ED3780E">
        <w:rPr>
          <w:rFonts w:ascii="Arial" w:hAnsi="Arial" w:cs="Arial"/>
        </w:rPr>
        <w:t xml:space="preserve">how </w:t>
      </w:r>
      <w:r w:rsidR="000E2764" w:rsidRPr="5ED3780E">
        <w:rPr>
          <w:rFonts w:ascii="Arial" w:hAnsi="Arial" w:cs="Arial"/>
        </w:rPr>
        <w:t xml:space="preserve">we can support </w:t>
      </w:r>
      <w:r w:rsidR="00931C82" w:rsidRPr="5ED3780E">
        <w:rPr>
          <w:rFonts w:ascii="Arial" w:hAnsi="Arial" w:cs="Arial"/>
        </w:rPr>
        <w:t xml:space="preserve">them </w:t>
      </w:r>
      <w:r w:rsidR="000E2764" w:rsidRPr="5ED3780E">
        <w:rPr>
          <w:rFonts w:ascii="Arial" w:hAnsi="Arial" w:cs="Arial"/>
        </w:rPr>
        <w:t>to mainstream them.</w:t>
      </w:r>
      <w:r w:rsidR="001B2C9C" w:rsidRPr="5ED3780E">
        <w:rPr>
          <w:rFonts w:ascii="Arial" w:hAnsi="Arial" w:cs="Arial"/>
        </w:rPr>
        <w:t xml:space="preserve"> </w:t>
      </w:r>
    </w:p>
    <w:p w14:paraId="46FF8736" w14:textId="77777777" w:rsidR="006247C3" w:rsidRPr="00234C66" w:rsidRDefault="006247C3" w:rsidP="0056155C">
      <w:pPr>
        <w:rPr>
          <w:rFonts w:ascii="Arial" w:hAnsi="Arial" w:cs="Arial"/>
        </w:rPr>
      </w:pPr>
    </w:p>
    <w:p w14:paraId="47EDD5BB" w14:textId="78BA1198" w:rsidR="0056155C" w:rsidRPr="00234C66" w:rsidRDefault="00A825AC" w:rsidP="0056155C">
      <w:pPr>
        <w:rPr>
          <w:rFonts w:ascii="Arial" w:hAnsi="Arial" w:cs="Arial"/>
          <w:b/>
          <w:bCs/>
        </w:rPr>
      </w:pPr>
      <w:r>
        <w:rPr>
          <w:rFonts w:ascii="Arial" w:hAnsi="Arial" w:cs="Arial"/>
          <w:b/>
          <w:bCs/>
        </w:rPr>
        <w:t xml:space="preserve">Section 2.2: </w:t>
      </w:r>
      <w:r w:rsidR="0056155C" w:rsidRPr="00234C66">
        <w:rPr>
          <w:rFonts w:ascii="Arial" w:hAnsi="Arial" w:cs="Arial"/>
          <w:b/>
          <w:bCs/>
        </w:rPr>
        <w:t xml:space="preserve">Society treats families of children with </w:t>
      </w:r>
      <w:r w:rsidR="00A20206" w:rsidRPr="00234C66">
        <w:rPr>
          <w:rFonts w:ascii="Arial" w:hAnsi="Arial" w:cs="Arial"/>
          <w:b/>
          <w:bCs/>
        </w:rPr>
        <w:t>disabilities.</w:t>
      </w:r>
      <w:r w:rsidR="0056155C" w:rsidRPr="00234C66">
        <w:rPr>
          <w:rFonts w:ascii="Arial" w:hAnsi="Arial" w:cs="Arial"/>
          <w:b/>
          <w:bCs/>
        </w:rPr>
        <w:t> </w:t>
      </w:r>
    </w:p>
    <w:p w14:paraId="4929D411" w14:textId="748E4741" w:rsidR="00870BE5" w:rsidRDefault="00BC778C" w:rsidP="00A40E90">
      <w:pPr>
        <w:jc w:val="both"/>
        <w:rPr>
          <w:rFonts w:ascii="Arial" w:hAnsi="Arial" w:cs="Arial"/>
        </w:rPr>
      </w:pPr>
      <w:r w:rsidRPr="5ED3780E">
        <w:rPr>
          <w:rFonts w:ascii="Arial" w:hAnsi="Arial" w:cs="Arial"/>
        </w:rPr>
        <w:t xml:space="preserve">In </w:t>
      </w:r>
      <w:r w:rsidR="00931C82" w:rsidRPr="5ED3780E">
        <w:rPr>
          <w:rFonts w:ascii="Arial" w:hAnsi="Arial" w:cs="Arial"/>
        </w:rPr>
        <w:t>this</w:t>
      </w:r>
      <w:r w:rsidRPr="5ED3780E">
        <w:rPr>
          <w:rFonts w:ascii="Arial" w:hAnsi="Arial" w:cs="Arial"/>
        </w:rPr>
        <w:t xml:space="preserve"> section, we tried to measure the </w:t>
      </w:r>
      <w:r w:rsidR="00931C82" w:rsidRPr="5ED3780E">
        <w:rPr>
          <w:rFonts w:ascii="Arial" w:hAnsi="Arial" w:cs="Arial"/>
        </w:rPr>
        <w:t>respondents’</w:t>
      </w:r>
      <w:r w:rsidRPr="5ED3780E">
        <w:rPr>
          <w:rFonts w:ascii="Arial" w:hAnsi="Arial" w:cs="Arial"/>
        </w:rPr>
        <w:t xml:space="preserve"> perceptions </w:t>
      </w:r>
      <w:r w:rsidR="00931C82" w:rsidRPr="5ED3780E">
        <w:rPr>
          <w:rFonts w:ascii="Arial" w:hAnsi="Arial" w:cs="Arial"/>
        </w:rPr>
        <w:t>of</w:t>
      </w:r>
      <w:r w:rsidRPr="5ED3780E">
        <w:rPr>
          <w:rFonts w:ascii="Arial" w:hAnsi="Arial" w:cs="Arial"/>
        </w:rPr>
        <w:t xml:space="preserve"> </w:t>
      </w:r>
      <w:r w:rsidR="00F37F14" w:rsidRPr="5ED3780E">
        <w:rPr>
          <w:rFonts w:ascii="Arial" w:hAnsi="Arial" w:cs="Arial"/>
        </w:rPr>
        <w:t xml:space="preserve">how society </w:t>
      </w:r>
      <w:r w:rsidR="00931C82" w:rsidRPr="5ED3780E">
        <w:rPr>
          <w:rFonts w:ascii="Arial" w:hAnsi="Arial" w:cs="Arial"/>
        </w:rPr>
        <w:t>treats</w:t>
      </w:r>
      <w:r w:rsidR="00F37F14" w:rsidRPr="5ED3780E">
        <w:rPr>
          <w:rFonts w:ascii="Arial" w:hAnsi="Arial" w:cs="Arial"/>
        </w:rPr>
        <w:t xml:space="preserve"> the families of the CWD. From the data analysis</w:t>
      </w:r>
      <w:r w:rsidR="00931C82" w:rsidRPr="5ED3780E">
        <w:rPr>
          <w:rFonts w:ascii="Arial" w:hAnsi="Arial" w:cs="Arial"/>
        </w:rPr>
        <w:t>,</w:t>
      </w:r>
      <w:r w:rsidR="00F37F14" w:rsidRPr="5ED3780E">
        <w:rPr>
          <w:rFonts w:ascii="Arial" w:hAnsi="Arial" w:cs="Arial"/>
        </w:rPr>
        <w:t xml:space="preserve"> </w:t>
      </w:r>
      <w:r w:rsidR="00876668" w:rsidRPr="5ED3780E">
        <w:rPr>
          <w:rFonts w:ascii="Arial" w:hAnsi="Arial" w:cs="Arial"/>
        </w:rPr>
        <w:t xml:space="preserve">it was identified </w:t>
      </w:r>
      <w:r w:rsidR="00931C82" w:rsidRPr="5ED3780E">
        <w:rPr>
          <w:rFonts w:ascii="Arial" w:hAnsi="Arial" w:cs="Arial"/>
        </w:rPr>
        <w:t>that</w:t>
      </w:r>
      <w:r w:rsidR="00876668" w:rsidRPr="5ED3780E">
        <w:rPr>
          <w:rFonts w:ascii="Arial" w:hAnsi="Arial" w:cs="Arial"/>
        </w:rPr>
        <w:t xml:space="preserve"> more respondents reported </w:t>
      </w:r>
      <w:r w:rsidR="00931C82" w:rsidRPr="5ED3780E">
        <w:rPr>
          <w:rFonts w:ascii="Arial" w:hAnsi="Arial" w:cs="Arial"/>
        </w:rPr>
        <w:t>disagreeing</w:t>
      </w:r>
      <w:r w:rsidR="00782DD7" w:rsidRPr="5ED3780E">
        <w:rPr>
          <w:rFonts w:ascii="Arial" w:hAnsi="Arial" w:cs="Arial"/>
        </w:rPr>
        <w:t xml:space="preserve"> with the statements where we mentioned their family </w:t>
      </w:r>
      <w:r w:rsidR="00931C82" w:rsidRPr="5ED3780E">
        <w:rPr>
          <w:rFonts w:ascii="Arial" w:hAnsi="Arial" w:cs="Arial"/>
        </w:rPr>
        <w:t xml:space="preserve">was </w:t>
      </w:r>
      <w:r w:rsidR="00C82139" w:rsidRPr="5ED3780E">
        <w:rPr>
          <w:rFonts w:ascii="Arial" w:hAnsi="Arial" w:cs="Arial"/>
        </w:rPr>
        <w:t xml:space="preserve">treated differently </w:t>
      </w:r>
      <w:r w:rsidR="00941C74" w:rsidRPr="5ED3780E">
        <w:rPr>
          <w:rFonts w:ascii="Arial" w:hAnsi="Arial" w:cs="Arial"/>
        </w:rPr>
        <w:t xml:space="preserve">at their work, </w:t>
      </w:r>
      <w:r w:rsidR="00C82139" w:rsidRPr="5ED3780E">
        <w:rPr>
          <w:rFonts w:ascii="Arial" w:hAnsi="Arial" w:cs="Arial"/>
        </w:rPr>
        <w:t>to get job, keep friends</w:t>
      </w:r>
      <w:r w:rsidR="00941C74" w:rsidRPr="5ED3780E">
        <w:rPr>
          <w:rFonts w:ascii="Arial" w:hAnsi="Arial" w:cs="Arial"/>
        </w:rPr>
        <w:t>, and treated differently in society. But the point is</w:t>
      </w:r>
      <w:r w:rsidR="00931C82" w:rsidRPr="5ED3780E">
        <w:rPr>
          <w:rFonts w:ascii="Arial" w:hAnsi="Arial" w:cs="Arial"/>
        </w:rPr>
        <w:t>,</w:t>
      </w:r>
      <w:r w:rsidR="00941C74" w:rsidRPr="5ED3780E">
        <w:rPr>
          <w:rFonts w:ascii="Arial" w:hAnsi="Arial" w:cs="Arial"/>
        </w:rPr>
        <w:t xml:space="preserve"> </w:t>
      </w:r>
      <w:r w:rsidR="006E1861" w:rsidRPr="5ED3780E">
        <w:rPr>
          <w:rFonts w:ascii="Arial" w:hAnsi="Arial" w:cs="Arial"/>
        </w:rPr>
        <w:t xml:space="preserve">the </w:t>
      </w:r>
      <w:r w:rsidR="00677AA1" w:rsidRPr="5ED3780E">
        <w:rPr>
          <w:rFonts w:ascii="Arial" w:hAnsi="Arial" w:cs="Arial"/>
        </w:rPr>
        <w:t xml:space="preserve">percentage </w:t>
      </w:r>
      <w:r w:rsidR="006E1861" w:rsidRPr="5ED3780E">
        <w:rPr>
          <w:rFonts w:ascii="Arial" w:hAnsi="Arial" w:cs="Arial"/>
        </w:rPr>
        <w:t xml:space="preserve">of disagreement </w:t>
      </w:r>
      <w:r w:rsidR="00931C82" w:rsidRPr="5ED3780E">
        <w:rPr>
          <w:rFonts w:ascii="Arial" w:hAnsi="Arial" w:cs="Arial"/>
        </w:rPr>
        <w:t>was</w:t>
      </w:r>
      <w:r w:rsidR="006E1861" w:rsidRPr="5ED3780E">
        <w:rPr>
          <w:rFonts w:ascii="Arial" w:hAnsi="Arial" w:cs="Arial"/>
        </w:rPr>
        <w:t xml:space="preserve"> not significant</w:t>
      </w:r>
      <w:r w:rsidR="00931C82" w:rsidRPr="5ED3780E">
        <w:rPr>
          <w:rFonts w:ascii="Arial" w:hAnsi="Arial" w:cs="Arial"/>
        </w:rPr>
        <w:t>,</w:t>
      </w:r>
      <w:r w:rsidR="006E1861" w:rsidRPr="5ED3780E">
        <w:rPr>
          <w:rFonts w:ascii="Arial" w:hAnsi="Arial" w:cs="Arial"/>
        </w:rPr>
        <w:t xml:space="preserve"> and we identified </w:t>
      </w:r>
      <w:r w:rsidR="00A40E90" w:rsidRPr="5ED3780E">
        <w:rPr>
          <w:rFonts w:ascii="Arial" w:hAnsi="Arial" w:cs="Arial"/>
        </w:rPr>
        <w:t xml:space="preserve">some important </w:t>
      </w:r>
      <w:r w:rsidR="00640420" w:rsidRPr="5ED3780E">
        <w:rPr>
          <w:rFonts w:ascii="Arial" w:hAnsi="Arial" w:cs="Arial"/>
        </w:rPr>
        <w:t xml:space="preserve">figures in the agreement </w:t>
      </w:r>
      <w:r w:rsidR="00C81AD7" w:rsidRPr="5ED3780E">
        <w:rPr>
          <w:rFonts w:ascii="Arial" w:hAnsi="Arial" w:cs="Arial"/>
        </w:rPr>
        <w:t>scale. For example</w:t>
      </w:r>
      <w:r w:rsidR="009071C0" w:rsidRPr="5ED3780E">
        <w:rPr>
          <w:rFonts w:ascii="Arial" w:hAnsi="Arial" w:cs="Arial"/>
        </w:rPr>
        <w:t xml:space="preserve">, </w:t>
      </w:r>
      <w:r w:rsidR="00C81AD7" w:rsidRPr="5ED3780E">
        <w:rPr>
          <w:rFonts w:ascii="Arial" w:hAnsi="Arial" w:cs="Arial"/>
        </w:rPr>
        <w:t xml:space="preserve">in </w:t>
      </w:r>
      <w:r w:rsidR="00931C82" w:rsidRPr="5ED3780E">
        <w:rPr>
          <w:rFonts w:ascii="Arial" w:hAnsi="Arial" w:cs="Arial"/>
        </w:rPr>
        <w:t xml:space="preserve">the </w:t>
      </w:r>
      <w:r w:rsidR="00C81AD7" w:rsidRPr="5ED3780E">
        <w:rPr>
          <w:rFonts w:ascii="Arial" w:hAnsi="Arial" w:cs="Arial"/>
        </w:rPr>
        <w:t xml:space="preserve">first statement where </w:t>
      </w:r>
      <w:r w:rsidR="0F0FC742" w:rsidRPr="5ED3780E">
        <w:rPr>
          <w:rFonts w:ascii="Arial" w:hAnsi="Arial" w:cs="Arial"/>
        </w:rPr>
        <w:t>38.8</w:t>
      </w:r>
      <w:r w:rsidR="007268CA" w:rsidRPr="5ED3780E">
        <w:rPr>
          <w:rFonts w:ascii="Arial" w:hAnsi="Arial" w:cs="Arial"/>
        </w:rPr>
        <w:t xml:space="preserve">% </w:t>
      </w:r>
      <w:r w:rsidR="00C81AD7" w:rsidRPr="5ED3780E">
        <w:rPr>
          <w:rFonts w:ascii="Arial" w:hAnsi="Arial" w:cs="Arial"/>
        </w:rPr>
        <w:t xml:space="preserve">respondents reported </w:t>
      </w:r>
      <w:r w:rsidR="00931C82" w:rsidRPr="5ED3780E">
        <w:rPr>
          <w:rFonts w:ascii="Arial" w:hAnsi="Arial" w:cs="Arial"/>
        </w:rPr>
        <w:t>disagreeing</w:t>
      </w:r>
      <w:r w:rsidR="007268CA" w:rsidRPr="5ED3780E">
        <w:rPr>
          <w:rFonts w:ascii="Arial" w:hAnsi="Arial" w:cs="Arial"/>
        </w:rPr>
        <w:t xml:space="preserve"> with the statement that families of children with disabilities are treated differently at work, we found that 20.8% respondents also reported </w:t>
      </w:r>
      <w:r w:rsidR="00931C82" w:rsidRPr="5ED3780E">
        <w:rPr>
          <w:rFonts w:ascii="Arial" w:hAnsi="Arial" w:cs="Arial"/>
        </w:rPr>
        <w:t>agreeing</w:t>
      </w:r>
      <w:r w:rsidR="007268CA" w:rsidRPr="5ED3780E">
        <w:rPr>
          <w:rFonts w:ascii="Arial" w:hAnsi="Arial" w:cs="Arial"/>
        </w:rPr>
        <w:t>. It means</w:t>
      </w:r>
      <w:r w:rsidR="009071C0" w:rsidRPr="5ED3780E">
        <w:rPr>
          <w:rFonts w:ascii="Arial" w:hAnsi="Arial" w:cs="Arial"/>
        </w:rPr>
        <w:t xml:space="preserve"> they also agree about the challenges that are </w:t>
      </w:r>
      <w:r w:rsidR="00931C82" w:rsidRPr="5ED3780E">
        <w:rPr>
          <w:rFonts w:ascii="Arial" w:hAnsi="Arial" w:cs="Arial"/>
        </w:rPr>
        <w:t>faced</w:t>
      </w:r>
      <w:r w:rsidR="009071C0" w:rsidRPr="5ED3780E">
        <w:rPr>
          <w:rFonts w:ascii="Arial" w:hAnsi="Arial" w:cs="Arial"/>
        </w:rPr>
        <w:t xml:space="preserve"> by </w:t>
      </w:r>
      <w:r w:rsidR="30F08733" w:rsidRPr="5ED3780E">
        <w:rPr>
          <w:rFonts w:ascii="Arial" w:hAnsi="Arial" w:cs="Arial"/>
        </w:rPr>
        <w:t>families</w:t>
      </w:r>
      <w:r w:rsidR="00F25E9A" w:rsidRPr="5ED3780E">
        <w:rPr>
          <w:rFonts w:ascii="Arial" w:hAnsi="Arial" w:cs="Arial"/>
        </w:rPr>
        <w:t xml:space="preserve"> of children with disabilities in </w:t>
      </w:r>
      <w:r w:rsidR="00815C30" w:rsidRPr="5ED3780E">
        <w:rPr>
          <w:rFonts w:ascii="Arial" w:hAnsi="Arial" w:cs="Arial"/>
        </w:rPr>
        <w:t xml:space="preserve">society. </w:t>
      </w:r>
    </w:p>
    <w:p w14:paraId="7849D228" w14:textId="77777777" w:rsidR="00D62A88" w:rsidRDefault="00D62A88" w:rsidP="00A40E90">
      <w:pPr>
        <w:jc w:val="both"/>
        <w:rPr>
          <w:rFonts w:ascii="Arial" w:hAnsi="Arial" w:cs="Arial"/>
        </w:rPr>
      </w:pPr>
    </w:p>
    <w:p w14:paraId="601CC490" w14:textId="77777777" w:rsidR="00D62A88" w:rsidRDefault="00D62A88" w:rsidP="00A40E90">
      <w:pPr>
        <w:jc w:val="both"/>
        <w:rPr>
          <w:rFonts w:ascii="Arial" w:hAnsi="Arial" w:cs="Arial"/>
        </w:rPr>
      </w:pPr>
    </w:p>
    <w:p w14:paraId="05320150" w14:textId="77777777" w:rsidR="00D62A88" w:rsidRDefault="00D62A88" w:rsidP="00A40E90">
      <w:pPr>
        <w:jc w:val="both"/>
        <w:rPr>
          <w:rFonts w:ascii="Arial" w:hAnsi="Arial" w:cs="Arial"/>
        </w:rPr>
      </w:pPr>
    </w:p>
    <w:p w14:paraId="5CFC8480" w14:textId="77777777" w:rsidR="00D62A88" w:rsidRDefault="00D62A88" w:rsidP="00A40E90">
      <w:pPr>
        <w:jc w:val="both"/>
        <w:rPr>
          <w:rFonts w:ascii="Arial" w:hAnsi="Arial" w:cs="Arial"/>
        </w:rPr>
      </w:pPr>
    </w:p>
    <w:p w14:paraId="23597F22" w14:textId="77777777" w:rsidR="00D62A88" w:rsidRDefault="00D62A88" w:rsidP="00A40E90">
      <w:pPr>
        <w:jc w:val="both"/>
        <w:rPr>
          <w:rFonts w:ascii="Arial" w:hAnsi="Arial" w:cs="Arial"/>
        </w:rPr>
      </w:pPr>
    </w:p>
    <w:p w14:paraId="2B11DE13" w14:textId="2DA8F572" w:rsidR="00D62A88" w:rsidRDefault="004C1B7C" w:rsidP="004C1B7C">
      <w:pPr>
        <w:jc w:val="center"/>
        <w:rPr>
          <w:rFonts w:ascii="Arial" w:hAnsi="Arial" w:cs="Arial"/>
        </w:rPr>
      </w:pPr>
      <w:r>
        <w:rPr>
          <w:rFonts w:ascii="Arial" w:hAnsi="Arial" w:cs="Arial"/>
        </w:rPr>
        <w:t>Figure 5.</w:t>
      </w:r>
    </w:p>
    <w:p w14:paraId="6758ECA7" w14:textId="77777777" w:rsidR="00D62A88" w:rsidRPr="00234C66" w:rsidRDefault="00D62A88" w:rsidP="00A40E90">
      <w:pPr>
        <w:jc w:val="both"/>
        <w:rPr>
          <w:rFonts w:ascii="Arial" w:hAnsi="Arial" w:cs="Arial"/>
        </w:rPr>
      </w:pPr>
    </w:p>
    <w:p w14:paraId="0686F602" w14:textId="4C77375A" w:rsidR="00A20206" w:rsidRPr="00234C66" w:rsidRDefault="009A262A" w:rsidP="00A20206">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9856C86" wp14:editId="271B5DE5">
                <wp:simplePos x="0" y="0"/>
                <wp:positionH relativeFrom="column">
                  <wp:posOffset>152400</wp:posOffset>
                </wp:positionH>
                <wp:positionV relativeFrom="paragraph">
                  <wp:posOffset>177800</wp:posOffset>
                </wp:positionV>
                <wp:extent cx="6153150" cy="3244850"/>
                <wp:effectExtent l="0" t="0" r="19050" b="1270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244850"/>
                        </a:xfrm>
                        <a:prstGeom prst="rect">
                          <a:avLst/>
                        </a:prstGeom>
                        <a:solidFill>
                          <a:srgbClr val="FFFFFF"/>
                        </a:solidFill>
                        <a:ln w="9525">
                          <a:solidFill>
                            <a:srgbClr val="000000"/>
                          </a:solidFill>
                          <a:miter lim="800000"/>
                          <a:headEnd/>
                          <a:tailEnd/>
                        </a:ln>
                      </wps:spPr>
                      <wps:txbx>
                        <w:txbxContent>
                          <w:p w14:paraId="03A7AA02" w14:textId="425D369B" w:rsidR="00A20206" w:rsidRDefault="00A20206">
                            <w:r>
                              <w:rPr>
                                <w:noProof/>
                              </w:rPr>
                              <w:drawing>
                                <wp:inline distT="0" distB="0" distL="0" distR="0" wp14:anchorId="0D04BA2B" wp14:editId="7C6D16CE">
                                  <wp:extent cx="5975350" cy="3079750"/>
                                  <wp:effectExtent l="0" t="0" r="6350" b="6350"/>
                                  <wp:docPr id="6" name="Chart 6">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56C86" id="Rectangle 5" o:spid="_x0000_s1030" style="position:absolute;margin-left:12pt;margin-top:14pt;width:484.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QjKgIAAFAEAAAOAAAAZHJzL2Uyb0RvYy54bWysVG1v0zAQ/o7Ef7D8nabpktFFTaepowhp&#10;wMTgBziOk1j4jbPbdPx6zk7XdcAnRD5YPt/58d3z3GV1fdCK7AV4aU1N89mcEmG4baXpa/rt6/bN&#10;khIfmGmZskbU9FF4er1+/Wo1ukos7GBVK4AgiPHV6Go6hOCqLPN8EJr5mXXCoLOzoFlAE/qsBTYi&#10;ulbZYj6/zEYLrQPLhfd4ejs56Trhd53g4XPXeRGIqinmFtIKaW3imq1XrOqBuUHyYxrsH7LQTBp8&#10;9AR1ywIjO5B/QGnJwXrbhRm3OrNdJ7lINWA1+fy3ah4G5kSqBcnx7kST/3+w/NP+HohsUbucEsM0&#10;avQFWWOmV4KUkZ/R+QrDHtw9xAq9u7P8uyfGbgaMEjcAdhwEazGrPMZnLy5Ew+NV0owfbYvobBds&#10;ourQgY6ASAI5JEUeT4qIQyAcDy/z8iIvUTiOvotFUSzRiG+w6um6Ax/eC6tJ3NQUMPkEz/Z3Pkyh&#10;TyEpfatku5VKJQP6ZqOA7Bm2xzZ9R3R/HqYMGWt6VS7KhPzC588h5un7G4SWAftcSV3T5SmIVZG3&#10;d6bFNFkVmFTTHqtT5khk5G7SIByaQ1KqiA9EXhvbPiKzYKe2xjHEzWDhJyUjtnRN/Y8dA0GJ+mBQ&#10;nau8KOIMJKMo3y7QgHNPc+5hhiNUTQMl03YTprnZOZD9gC/liQ1jb1DRTiaun7M6po9tm9Q6jlic&#10;i3M7RT3/CNa/AAAA//8DAFBLAwQUAAYACAAAACEARGXoB90AAAAJAQAADwAAAGRycy9kb3ducmV2&#10;LnhtbEyPQU/DMAyF70j8h8hI3FhCC2gtTScEGhLHrbtwcxvTFpqkatKt8Osxp3F6tp71/L1is9hB&#10;HGkKvXcablcKBLnGm961Gg7V9mYNIkR0BgfvSMM3BdiUlxcF5saf3I6O+9gKDnEhRw1djGMuZWg6&#10;shhWfiTH3oefLEZep1aaCU8cbgeZKPUgLfaOP3Q40nNHzdd+thrqPjngz656VTbbpvFtqT7n9xet&#10;r6+Wp0cQkZZ4PoY/fEaHkplqPzsTxKAhueMqkXXNyn6WpTzUGu7TTIEsC/m/QfkLAAD//wMAUEsB&#10;Ai0AFAAGAAgAAAAhALaDOJL+AAAA4QEAABMAAAAAAAAAAAAAAAAAAAAAAFtDb250ZW50X1R5cGVz&#10;XS54bWxQSwECLQAUAAYACAAAACEAOP0h/9YAAACUAQAACwAAAAAAAAAAAAAAAAAvAQAAX3JlbHMv&#10;LnJlbHNQSwECLQAUAAYACAAAACEA51QkIyoCAABQBAAADgAAAAAAAAAAAAAAAAAuAgAAZHJzL2Uy&#10;b0RvYy54bWxQSwECLQAUAAYACAAAACEARGXoB90AAAAJAQAADwAAAAAAAAAAAAAAAACEBAAAZHJz&#10;L2Rvd25yZXYueG1sUEsFBgAAAAAEAAQA8wAAAI4FAAAAAA==&#10;">
                <v:textbox>
                  <w:txbxContent>
                    <w:p w14:paraId="03A7AA02" w14:textId="425D369B" w:rsidR="00A20206" w:rsidRDefault="00A20206">
                      <w:r>
                        <w:rPr>
                          <w:noProof/>
                        </w:rPr>
                        <w:drawing>
                          <wp:inline distT="0" distB="0" distL="0" distR="0" wp14:anchorId="0D04BA2B" wp14:editId="7C6D16CE">
                            <wp:extent cx="5975350" cy="3079750"/>
                            <wp:effectExtent l="0" t="0" r="6350" b="6350"/>
                            <wp:docPr id="6" name="Chart 6">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rect>
            </w:pict>
          </mc:Fallback>
        </mc:AlternateContent>
      </w:r>
    </w:p>
    <w:p w14:paraId="601C7B88" w14:textId="77777777" w:rsidR="00815C30" w:rsidRPr="00234C66" w:rsidRDefault="00815C30" w:rsidP="00815C30">
      <w:pPr>
        <w:rPr>
          <w:rFonts w:ascii="Arial" w:hAnsi="Arial" w:cs="Arial"/>
        </w:rPr>
      </w:pPr>
    </w:p>
    <w:p w14:paraId="2C042BC9" w14:textId="77777777" w:rsidR="00815C30" w:rsidRPr="00234C66" w:rsidRDefault="00815C30" w:rsidP="00815C30">
      <w:pPr>
        <w:rPr>
          <w:rFonts w:ascii="Arial" w:hAnsi="Arial" w:cs="Arial"/>
        </w:rPr>
      </w:pPr>
    </w:p>
    <w:p w14:paraId="11A48FD9" w14:textId="77777777" w:rsidR="00815C30" w:rsidRPr="00234C66" w:rsidRDefault="00815C30" w:rsidP="00815C30">
      <w:pPr>
        <w:rPr>
          <w:rFonts w:ascii="Arial" w:hAnsi="Arial" w:cs="Arial"/>
        </w:rPr>
      </w:pPr>
    </w:p>
    <w:p w14:paraId="3B88D142" w14:textId="77777777" w:rsidR="00815C30" w:rsidRPr="00234C66" w:rsidRDefault="00815C30" w:rsidP="00815C30">
      <w:pPr>
        <w:rPr>
          <w:rFonts w:ascii="Arial" w:hAnsi="Arial" w:cs="Arial"/>
        </w:rPr>
      </w:pPr>
    </w:p>
    <w:p w14:paraId="00083EB1" w14:textId="77777777" w:rsidR="00815C30" w:rsidRPr="00234C66" w:rsidRDefault="00815C30" w:rsidP="00815C30">
      <w:pPr>
        <w:rPr>
          <w:rFonts w:ascii="Arial" w:hAnsi="Arial" w:cs="Arial"/>
        </w:rPr>
      </w:pPr>
    </w:p>
    <w:p w14:paraId="28221259" w14:textId="77777777" w:rsidR="00815C30" w:rsidRPr="00234C66" w:rsidRDefault="00815C30" w:rsidP="00815C30">
      <w:pPr>
        <w:rPr>
          <w:rFonts w:ascii="Arial" w:hAnsi="Arial" w:cs="Arial"/>
        </w:rPr>
      </w:pPr>
    </w:p>
    <w:p w14:paraId="6D96091B" w14:textId="77777777" w:rsidR="00815C30" w:rsidRPr="00234C66" w:rsidRDefault="00815C30" w:rsidP="00815C30">
      <w:pPr>
        <w:rPr>
          <w:rFonts w:ascii="Arial" w:hAnsi="Arial" w:cs="Arial"/>
        </w:rPr>
      </w:pPr>
    </w:p>
    <w:p w14:paraId="79A4A972" w14:textId="77777777" w:rsidR="00815C30" w:rsidRPr="00234C66" w:rsidRDefault="00815C30" w:rsidP="00815C30">
      <w:pPr>
        <w:rPr>
          <w:rFonts w:ascii="Arial" w:hAnsi="Arial" w:cs="Arial"/>
        </w:rPr>
      </w:pPr>
    </w:p>
    <w:p w14:paraId="1291DB5D" w14:textId="77777777" w:rsidR="00815C30" w:rsidRPr="00234C66" w:rsidRDefault="00815C30" w:rsidP="00815C30">
      <w:pPr>
        <w:rPr>
          <w:rFonts w:ascii="Arial" w:hAnsi="Arial" w:cs="Arial"/>
        </w:rPr>
      </w:pPr>
    </w:p>
    <w:p w14:paraId="10D39E62" w14:textId="77777777" w:rsidR="00815C30" w:rsidRDefault="00815C30" w:rsidP="00815C30">
      <w:pPr>
        <w:rPr>
          <w:rFonts w:ascii="Arial" w:hAnsi="Arial" w:cs="Arial"/>
        </w:rPr>
      </w:pPr>
    </w:p>
    <w:p w14:paraId="5A73D08D" w14:textId="77777777" w:rsidR="00727942" w:rsidRDefault="00727942" w:rsidP="00815C30">
      <w:pPr>
        <w:rPr>
          <w:rFonts w:ascii="Arial" w:hAnsi="Arial" w:cs="Arial"/>
        </w:rPr>
      </w:pPr>
    </w:p>
    <w:p w14:paraId="761390F0" w14:textId="77777777" w:rsidR="00727942" w:rsidRPr="00234C66" w:rsidRDefault="00727942" w:rsidP="00815C30">
      <w:pPr>
        <w:rPr>
          <w:rFonts w:ascii="Arial" w:hAnsi="Arial" w:cs="Arial"/>
        </w:rPr>
      </w:pPr>
    </w:p>
    <w:p w14:paraId="676C9AB0" w14:textId="272741FB" w:rsidR="00815C30" w:rsidRPr="00234C66" w:rsidRDefault="00A52F4D" w:rsidP="00815C30">
      <w:pPr>
        <w:tabs>
          <w:tab w:val="left" w:pos="1330"/>
        </w:tabs>
        <w:rPr>
          <w:rFonts w:ascii="Arial" w:hAnsi="Arial" w:cs="Arial"/>
        </w:rPr>
      </w:pPr>
      <w:r>
        <w:rPr>
          <w:rFonts w:ascii="Arial" w:hAnsi="Arial" w:cs="Arial"/>
          <w:b/>
          <w:bCs/>
        </w:rPr>
        <w:lastRenderedPageBreak/>
        <w:t xml:space="preserve">Section 2.3: </w:t>
      </w:r>
      <w:r w:rsidR="00D50745" w:rsidRPr="00234C66">
        <w:rPr>
          <w:rFonts w:ascii="Arial" w:hAnsi="Arial" w:cs="Arial"/>
          <w:b/>
          <w:bCs/>
        </w:rPr>
        <w:t>Effectiveness of effort of state, society, and family</w:t>
      </w:r>
    </w:p>
    <w:p w14:paraId="40DDC96D" w14:textId="7EE77825" w:rsidR="00DE36D6" w:rsidRDefault="004805B3" w:rsidP="00E6777A">
      <w:pPr>
        <w:tabs>
          <w:tab w:val="left" w:pos="1330"/>
        </w:tabs>
        <w:jc w:val="both"/>
        <w:rPr>
          <w:rFonts w:ascii="Arial" w:hAnsi="Arial" w:cs="Arial"/>
        </w:rPr>
      </w:pPr>
      <w:r w:rsidRPr="00234C66">
        <w:rPr>
          <w:rFonts w:ascii="Arial" w:hAnsi="Arial" w:cs="Arial"/>
        </w:rPr>
        <w:t>In this section</w:t>
      </w:r>
      <w:r w:rsidR="00931C82">
        <w:rPr>
          <w:rFonts w:ascii="Arial" w:hAnsi="Arial" w:cs="Arial"/>
        </w:rPr>
        <w:t>,</w:t>
      </w:r>
      <w:r w:rsidRPr="00234C66">
        <w:rPr>
          <w:rFonts w:ascii="Arial" w:hAnsi="Arial" w:cs="Arial"/>
        </w:rPr>
        <w:t xml:space="preserve"> we measure the attitudes of community people about the effectiveness of the effor</w:t>
      </w:r>
      <w:r w:rsidR="002A23EC" w:rsidRPr="00234C66">
        <w:rPr>
          <w:rFonts w:ascii="Arial" w:hAnsi="Arial" w:cs="Arial"/>
        </w:rPr>
        <w:t xml:space="preserve">t of </w:t>
      </w:r>
      <w:r w:rsidR="00931C82">
        <w:rPr>
          <w:rFonts w:ascii="Arial" w:hAnsi="Arial" w:cs="Arial"/>
        </w:rPr>
        <w:t xml:space="preserve">the </w:t>
      </w:r>
      <w:r w:rsidR="002A23EC" w:rsidRPr="00234C66">
        <w:rPr>
          <w:rFonts w:ascii="Arial" w:hAnsi="Arial" w:cs="Arial"/>
        </w:rPr>
        <w:t>state, society, and family. From the respondents</w:t>
      </w:r>
      <w:r w:rsidR="00931C82">
        <w:rPr>
          <w:rFonts w:ascii="Arial" w:hAnsi="Arial" w:cs="Arial"/>
        </w:rPr>
        <w:t>,</w:t>
      </w:r>
      <w:r w:rsidR="002A23EC" w:rsidRPr="00234C66">
        <w:rPr>
          <w:rFonts w:ascii="Arial" w:hAnsi="Arial" w:cs="Arial"/>
        </w:rPr>
        <w:t xml:space="preserve"> it was identified that </w:t>
      </w:r>
      <w:r w:rsidR="003C118D" w:rsidRPr="00234C66">
        <w:rPr>
          <w:rFonts w:ascii="Arial" w:hAnsi="Arial" w:cs="Arial"/>
        </w:rPr>
        <w:t xml:space="preserve">they feel that CWDs </w:t>
      </w:r>
      <w:r w:rsidR="00931C82">
        <w:rPr>
          <w:rFonts w:ascii="Arial" w:hAnsi="Arial" w:cs="Arial"/>
        </w:rPr>
        <w:t>have the ability</w:t>
      </w:r>
      <w:r w:rsidR="003C118D" w:rsidRPr="00234C66">
        <w:rPr>
          <w:rFonts w:ascii="Arial" w:hAnsi="Arial" w:cs="Arial"/>
        </w:rPr>
        <w:t xml:space="preserve"> </w:t>
      </w:r>
      <w:r w:rsidR="00B27224" w:rsidRPr="00234C66">
        <w:rPr>
          <w:rFonts w:ascii="Arial" w:hAnsi="Arial" w:cs="Arial"/>
        </w:rPr>
        <w:t xml:space="preserve">to align with </w:t>
      </w:r>
      <w:r w:rsidR="00931C82">
        <w:rPr>
          <w:rFonts w:ascii="Arial" w:hAnsi="Arial" w:cs="Arial"/>
        </w:rPr>
        <w:t xml:space="preserve">the </w:t>
      </w:r>
      <w:r w:rsidR="00B27224" w:rsidRPr="00234C66">
        <w:rPr>
          <w:rFonts w:ascii="Arial" w:hAnsi="Arial" w:cs="Arial"/>
        </w:rPr>
        <w:t xml:space="preserve">mainstream system.  </w:t>
      </w:r>
    </w:p>
    <w:p w14:paraId="153CC839" w14:textId="77777777" w:rsidR="004C1B7C" w:rsidRDefault="00DE36D6" w:rsidP="5ED3780E">
      <w:pPr>
        <w:tabs>
          <w:tab w:val="left" w:pos="1330"/>
        </w:tabs>
        <w:jc w:val="both"/>
        <w:rPr>
          <w:rFonts w:ascii="Arial" w:hAnsi="Arial" w:cs="Arial"/>
        </w:rPr>
      </w:pPr>
      <w:r w:rsidRPr="5ED3780E">
        <w:rPr>
          <w:rFonts w:ascii="Arial" w:hAnsi="Arial" w:cs="Arial"/>
          <w:b/>
          <w:bCs/>
        </w:rPr>
        <w:t>Effectiveness of Efforts for CWDs</w:t>
      </w:r>
      <w:r w:rsidRPr="5ED3780E">
        <w:rPr>
          <w:rFonts w:ascii="Arial" w:hAnsi="Arial" w:cs="Arial"/>
        </w:rPr>
        <w:t xml:space="preserve">: </w:t>
      </w:r>
      <w:r w:rsidR="00B27224" w:rsidRPr="5ED3780E">
        <w:rPr>
          <w:rFonts w:ascii="Arial" w:hAnsi="Arial" w:cs="Arial"/>
        </w:rPr>
        <w:t xml:space="preserve">The below chart representing the status of the </w:t>
      </w:r>
      <w:r w:rsidR="0062203B" w:rsidRPr="5ED3780E">
        <w:rPr>
          <w:rFonts w:ascii="Arial" w:hAnsi="Arial" w:cs="Arial"/>
        </w:rPr>
        <w:t>perceptions of the respondents where most of them disagreed with two statements that</w:t>
      </w:r>
      <w:r w:rsidR="009A546E" w:rsidRPr="5ED3780E">
        <w:rPr>
          <w:rFonts w:ascii="Arial" w:hAnsi="Arial" w:cs="Arial"/>
        </w:rPr>
        <w:t xml:space="preserve">, </w:t>
      </w:r>
      <w:r w:rsidR="00103CF1" w:rsidRPr="5ED3780E">
        <w:rPr>
          <w:rFonts w:ascii="Arial" w:hAnsi="Arial" w:cs="Arial"/>
        </w:rPr>
        <w:t>c</w:t>
      </w:r>
      <w:r w:rsidR="009A546E" w:rsidRPr="5ED3780E">
        <w:rPr>
          <w:rFonts w:ascii="Arial" w:hAnsi="Arial" w:cs="Arial"/>
        </w:rPr>
        <w:t xml:space="preserve">hildren with disabilities cannot be fully integrated in the way that other children can and </w:t>
      </w:r>
      <w:r w:rsidR="00103CF1" w:rsidRPr="5ED3780E">
        <w:rPr>
          <w:rFonts w:ascii="Arial" w:hAnsi="Arial" w:cs="Arial"/>
        </w:rPr>
        <w:t>no matter how much the state and society try, how much money they invest, not much can be done to help children with disabilities.</w:t>
      </w:r>
      <w:r w:rsidR="0062203B" w:rsidRPr="5ED3780E">
        <w:rPr>
          <w:rFonts w:ascii="Arial" w:hAnsi="Arial" w:cs="Arial"/>
        </w:rPr>
        <w:t xml:space="preserve"> </w:t>
      </w:r>
      <w:r w:rsidR="00495543" w:rsidRPr="5ED3780E">
        <w:rPr>
          <w:rFonts w:ascii="Arial" w:hAnsi="Arial" w:cs="Arial"/>
        </w:rPr>
        <w:t xml:space="preserve">The percentages of </w:t>
      </w:r>
      <w:r w:rsidR="00B9563A" w:rsidRPr="5ED3780E">
        <w:rPr>
          <w:rFonts w:ascii="Arial" w:hAnsi="Arial" w:cs="Arial"/>
        </w:rPr>
        <w:t>disagreement were 47.3% and 49.2%</w:t>
      </w:r>
      <w:r w:rsidR="00931C82" w:rsidRPr="5ED3780E">
        <w:rPr>
          <w:rFonts w:ascii="Arial" w:hAnsi="Arial" w:cs="Arial"/>
        </w:rPr>
        <w:t>,</w:t>
      </w:r>
      <w:r w:rsidR="00B9563A" w:rsidRPr="5ED3780E">
        <w:rPr>
          <w:rFonts w:ascii="Arial" w:hAnsi="Arial" w:cs="Arial"/>
        </w:rPr>
        <w:t xml:space="preserve"> respectively. </w:t>
      </w:r>
      <w:r w:rsidR="0008387D" w:rsidRPr="5ED3780E">
        <w:rPr>
          <w:rFonts w:ascii="Arial" w:hAnsi="Arial" w:cs="Arial"/>
        </w:rPr>
        <w:t>However,</w:t>
      </w:r>
      <w:r w:rsidR="00B9563A" w:rsidRPr="5ED3780E">
        <w:rPr>
          <w:rFonts w:ascii="Arial" w:hAnsi="Arial" w:cs="Arial"/>
        </w:rPr>
        <w:t xml:space="preserve"> we found </w:t>
      </w:r>
      <w:r w:rsidR="00E6777A" w:rsidRPr="5ED3780E">
        <w:rPr>
          <w:rFonts w:ascii="Arial" w:hAnsi="Arial" w:cs="Arial"/>
        </w:rPr>
        <w:t>a</w:t>
      </w:r>
      <w:r w:rsidR="00B9563A" w:rsidRPr="5ED3780E">
        <w:rPr>
          <w:rFonts w:ascii="Arial" w:hAnsi="Arial" w:cs="Arial"/>
        </w:rPr>
        <w:t xml:space="preserve"> good </w:t>
      </w:r>
      <w:r w:rsidR="0008387D" w:rsidRPr="5ED3780E">
        <w:rPr>
          <w:rFonts w:ascii="Arial" w:hAnsi="Arial" w:cs="Arial"/>
        </w:rPr>
        <w:t xml:space="preserve">number of </w:t>
      </w:r>
      <w:r w:rsidR="00E5488A" w:rsidRPr="5ED3780E">
        <w:rPr>
          <w:rFonts w:ascii="Arial" w:hAnsi="Arial" w:cs="Arial"/>
        </w:rPr>
        <w:t>responses</w:t>
      </w:r>
      <w:r w:rsidR="0008387D" w:rsidRPr="5ED3780E">
        <w:rPr>
          <w:rFonts w:ascii="Arial" w:hAnsi="Arial" w:cs="Arial"/>
        </w:rPr>
        <w:t xml:space="preserve"> in the strongly </w:t>
      </w:r>
      <w:r w:rsidR="0F9ED894" w:rsidRPr="5ED3780E">
        <w:rPr>
          <w:rFonts w:ascii="Arial" w:hAnsi="Arial" w:cs="Arial"/>
        </w:rPr>
        <w:t>disagreement</w:t>
      </w:r>
      <w:r w:rsidR="0008387D" w:rsidRPr="5ED3780E">
        <w:rPr>
          <w:rFonts w:ascii="Arial" w:hAnsi="Arial" w:cs="Arial"/>
        </w:rPr>
        <w:t xml:space="preserve"> scale also (19.3% and 18.9% respectively).</w:t>
      </w:r>
    </w:p>
    <w:p w14:paraId="6062C816" w14:textId="77777777" w:rsidR="004C1B7C" w:rsidRDefault="004C1B7C" w:rsidP="5ED3780E">
      <w:pPr>
        <w:tabs>
          <w:tab w:val="left" w:pos="1330"/>
        </w:tabs>
        <w:jc w:val="both"/>
        <w:rPr>
          <w:rFonts w:ascii="Arial" w:hAnsi="Arial" w:cs="Arial"/>
        </w:rPr>
      </w:pPr>
    </w:p>
    <w:p w14:paraId="187B1930" w14:textId="46FBA3A6" w:rsidR="00DE36D6" w:rsidRDefault="004C1B7C" w:rsidP="004C1B7C">
      <w:pPr>
        <w:tabs>
          <w:tab w:val="left" w:pos="1330"/>
        </w:tabs>
        <w:jc w:val="center"/>
        <w:rPr>
          <w:rFonts w:ascii="Arial" w:hAnsi="Arial" w:cs="Arial"/>
        </w:rPr>
      </w:pPr>
      <w:r>
        <w:rPr>
          <w:rFonts w:ascii="Arial" w:hAnsi="Arial" w:cs="Arial"/>
        </w:rPr>
        <w:t>Figure 6.</w:t>
      </w:r>
    </w:p>
    <w:p w14:paraId="3BBEE43F" w14:textId="586E6B60" w:rsidR="004E1B75" w:rsidRPr="00234C66" w:rsidRDefault="009A262A" w:rsidP="00815C30">
      <w:pPr>
        <w:tabs>
          <w:tab w:val="left" w:pos="1330"/>
        </w:tabs>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0C70B9EC" wp14:editId="4758BC2A">
                <wp:simplePos x="0" y="0"/>
                <wp:positionH relativeFrom="column">
                  <wp:posOffset>136524</wp:posOffset>
                </wp:positionH>
                <wp:positionV relativeFrom="paragraph">
                  <wp:posOffset>6350</wp:posOffset>
                </wp:positionV>
                <wp:extent cx="5483225" cy="2787650"/>
                <wp:effectExtent l="0" t="0" r="22225" b="1270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787650"/>
                        </a:xfrm>
                        <a:prstGeom prst="rect">
                          <a:avLst/>
                        </a:prstGeom>
                        <a:solidFill>
                          <a:srgbClr val="FFFFFF"/>
                        </a:solidFill>
                        <a:ln w="9525">
                          <a:solidFill>
                            <a:srgbClr val="000000"/>
                          </a:solidFill>
                          <a:miter lim="800000"/>
                          <a:headEnd/>
                          <a:tailEnd/>
                        </a:ln>
                      </wps:spPr>
                      <wps:txb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9EC" id="Rectangle 6" o:spid="_x0000_s1031" style="position:absolute;margin-left:10.75pt;margin-top:.5pt;width:431.75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ZOKQIAAFAEAAAOAAAAZHJzL2Uyb0RvYy54bWysVNuO0zAQfUfiHyy/07ShabtR09WqSxHS&#10;AisWPsBxnMTCsc3YbVK+fsdOW8pFPCDyYHni8cmZc2ayvh06RQ4CnDS6oLPJlBKhuamkbgr65fPu&#10;1YoS55mumDJaFPQoHL3dvHyx7m0uUtMaVQkgCKJd3tuCtt7bPEkcb0XH3MRYofGwNtAxjyE0SQWs&#10;R/ROJel0ukh6A5UFw4Vz+PZ+PKSbiF/XgvuPde2EJ6qgyM3HFeJahjXZrFneALOt5Cca7B9YdExq&#10;/OgF6p55RvYgf4PqJAfjTO0n3HSJqWvJRawBq5lNf6nmqWVWxFpQHGcvMrn/B8s/HB6ByAq9Q3k0&#10;69CjT6ga040SZBH06a3LMe3JPkKo0NkHw786os22xSxxB2D6VrAKWc1CfvLThRA4vErK/r2pEJ3t&#10;vYlSDTV0ARBFIEN05HhxRAyecHyZzVev0zSjhONZulwtF1n0LGH5+boF598K05GwKSgg+QjPDg/O&#10;BzosP6dE+kbJaieVigE05VYBOTBsj118YgVY5XWa0qQv6E2GRP4OMY3PnyA66bHPlewKuroksTzo&#10;9kZXsQs9k2rcI2WlT0IG7UYP/FAO0ans7EppqiMqC2ZsaxxD3LQGvlPSY0sX1H3bMxCUqHca3bmZ&#10;zedhBmIwz5YpBnB9Ul6fMM0RqqCeknG79ePc7C3IpsUvzaIa2tyho7WMWge3R1Yn+ti20YLTiIW5&#10;uI5j1o8fweYZAAD//wMAUEsDBBQABgAIAAAAIQDv/V7t3QAAAAgBAAAPAAAAZHJzL2Rvd25yZXYu&#10;eG1sTI9BT8MwDIXvSPyHyEjcWLKyodI1nRBoSBy37sItbby20DhVk26FX485wc32e3r+Xr6dXS/O&#10;OIbOk4blQoFAqr3tqNFwLHd3KYgQDVnTe0INXxhgW1xf5Saz/kJ7PB9iIziEQmY0tDEOmZShbtGZ&#10;sPADEmsnPzoTeR0baUdz4XDXy0SpB+lMR/yhNQM+t1h/HianoeqSo/nel6/KPe7u49tcfkzvL1rf&#10;3sxPGxAR5/hnhl98RoeCmSo/kQ2i15As1+zkOzdiOU3XPFQaViulQBa5/F+g+AEAAP//AwBQSwEC&#10;LQAUAAYACAAAACEAtoM4kv4AAADhAQAAEwAAAAAAAAAAAAAAAAAAAAAAW0NvbnRlbnRfVHlwZXNd&#10;LnhtbFBLAQItABQABgAIAAAAIQA4/SH/1gAAAJQBAAALAAAAAAAAAAAAAAAAAC8BAABfcmVscy8u&#10;cmVsc1BLAQItABQABgAIAAAAIQCdqtZOKQIAAFAEAAAOAAAAAAAAAAAAAAAAAC4CAABkcnMvZTJv&#10;RG9jLnhtbFBLAQItABQABgAIAAAAIQDv/V7t3QAAAAgBAAAPAAAAAAAAAAAAAAAAAIMEAABkcnMv&#10;ZG93bnJldi54bWxQSwUGAAAAAAQABADzAAAAjQUAAAAA&#10;">
                <v:textbo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rect>
            </w:pict>
          </mc:Fallback>
        </mc:AlternateContent>
      </w:r>
    </w:p>
    <w:p w14:paraId="313F5C1A" w14:textId="77777777" w:rsidR="004E1B75" w:rsidRPr="00234C66" w:rsidRDefault="004E1B75" w:rsidP="00815C30">
      <w:pPr>
        <w:tabs>
          <w:tab w:val="left" w:pos="1330"/>
        </w:tabs>
        <w:rPr>
          <w:rFonts w:ascii="Arial" w:hAnsi="Arial" w:cs="Arial"/>
        </w:rPr>
      </w:pPr>
    </w:p>
    <w:p w14:paraId="7FEADB71" w14:textId="77777777" w:rsidR="004E1B75" w:rsidRPr="00234C66" w:rsidRDefault="004E1B75" w:rsidP="00815C30">
      <w:pPr>
        <w:tabs>
          <w:tab w:val="left" w:pos="1330"/>
        </w:tabs>
        <w:rPr>
          <w:rFonts w:ascii="Arial" w:hAnsi="Arial" w:cs="Arial"/>
        </w:rPr>
      </w:pPr>
    </w:p>
    <w:p w14:paraId="1D578304" w14:textId="77777777" w:rsidR="004E1B75" w:rsidRPr="00234C66" w:rsidRDefault="004E1B75" w:rsidP="00815C30">
      <w:pPr>
        <w:tabs>
          <w:tab w:val="left" w:pos="1330"/>
        </w:tabs>
        <w:rPr>
          <w:rFonts w:ascii="Arial" w:hAnsi="Arial" w:cs="Arial"/>
        </w:rPr>
      </w:pPr>
    </w:p>
    <w:p w14:paraId="4E5D493B" w14:textId="77777777" w:rsidR="004E1B75" w:rsidRPr="00234C66" w:rsidRDefault="004E1B75" w:rsidP="00815C30">
      <w:pPr>
        <w:tabs>
          <w:tab w:val="left" w:pos="1330"/>
        </w:tabs>
        <w:rPr>
          <w:rFonts w:ascii="Arial" w:hAnsi="Arial" w:cs="Arial"/>
        </w:rPr>
      </w:pPr>
    </w:p>
    <w:p w14:paraId="087020F3" w14:textId="77777777" w:rsidR="004E1B75" w:rsidRPr="00234C66" w:rsidRDefault="004E1B75" w:rsidP="00815C30">
      <w:pPr>
        <w:tabs>
          <w:tab w:val="left" w:pos="1330"/>
        </w:tabs>
        <w:rPr>
          <w:rFonts w:ascii="Arial" w:hAnsi="Arial" w:cs="Arial"/>
        </w:rPr>
      </w:pPr>
    </w:p>
    <w:p w14:paraId="0D576E08" w14:textId="77777777" w:rsidR="004E1B75" w:rsidRPr="00234C66" w:rsidRDefault="004E1B75" w:rsidP="00815C30">
      <w:pPr>
        <w:tabs>
          <w:tab w:val="left" w:pos="1330"/>
        </w:tabs>
        <w:rPr>
          <w:rFonts w:ascii="Arial" w:hAnsi="Arial" w:cs="Arial"/>
        </w:rPr>
      </w:pPr>
    </w:p>
    <w:p w14:paraId="172D2D04" w14:textId="77777777" w:rsidR="004E1B75" w:rsidRPr="00234C66" w:rsidRDefault="004E1B75" w:rsidP="00815C30">
      <w:pPr>
        <w:tabs>
          <w:tab w:val="left" w:pos="1330"/>
        </w:tabs>
        <w:rPr>
          <w:rFonts w:ascii="Arial" w:hAnsi="Arial" w:cs="Arial"/>
        </w:rPr>
      </w:pPr>
    </w:p>
    <w:p w14:paraId="42C21C13" w14:textId="77777777" w:rsidR="0008387D" w:rsidRPr="00234C66" w:rsidRDefault="0008387D" w:rsidP="0008387D">
      <w:pPr>
        <w:rPr>
          <w:rFonts w:ascii="Arial" w:hAnsi="Arial" w:cs="Arial"/>
        </w:rPr>
      </w:pPr>
    </w:p>
    <w:p w14:paraId="4422AB84" w14:textId="77777777" w:rsidR="004C1B7C" w:rsidRDefault="004C1B7C" w:rsidP="00437BCB">
      <w:pPr>
        <w:jc w:val="both"/>
        <w:rPr>
          <w:rFonts w:ascii="Arial" w:hAnsi="Arial" w:cs="Arial"/>
        </w:rPr>
      </w:pPr>
    </w:p>
    <w:p w14:paraId="78D08F85" w14:textId="77777777" w:rsidR="004C1B7C" w:rsidRDefault="004C1B7C" w:rsidP="00437BCB">
      <w:pPr>
        <w:jc w:val="both"/>
        <w:rPr>
          <w:rFonts w:ascii="Arial" w:hAnsi="Arial" w:cs="Arial"/>
        </w:rPr>
      </w:pPr>
    </w:p>
    <w:p w14:paraId="5FE6C6CA" w14:textId="77777777" w:rsidR="004C1B7C" w:rsidRDefault="004C1B7C" w:rsidP="00437BCB">
      <w:pPr>
        <w:jc w:val="both"/>
        <w:rPr>
          <w:rFonts w:ascii="Arial" w:hAnsi="Arial" w:cs="Arial"/>
        </w:rPr>
      </w:pPr>
    </w:p>
    <w:p w14:paraId="4A67EAF6" w14:textId="77777777" w:rsidR="004C1B7C" w:rsidRDefault="004C1B7C" w:rsidP="00437BCB">
      <w:pPr>
        <w:jc w:val="both"/>
        <w:rPr>
          <w:rFonts w:ascii="Arial" w:hAnsi="Arial" w:cs="Arial"/>
        </w:rPr>
      </w:pPr>
    </w:p>
    <w:p w14:paraId="6D0CA793" w14:textId="336525CD" w:rsidR="00437BCB" w:rsidRDefault="0008387D" w:rsidP="00437BCB">
      <w:pPr>
        <w:jc w:val="both"/>
        <w:rPr>
          <w:rFonts w:ascii="Arial" w:hAnsi="Arial" w:cs="Arial"/>
        </w:rPr>
      </w:pPr>
      <w:r w:rsidRPr="00234C66">
        <w:rPr>
          <w:rFonts w:ascii="Arial" w:hAnsi="Arial" w:cs="Arial"/>
        </w:rPr>
        <w:t>From the analysis we can identify that</w:t>
      </w:r>
      <w:r w:rsidR="00CC5890" w:rsidRPr="00234C66">
        <w:rPr>
          <w:rFonts w:ascii="Arial" w:hAnsi="Arial" w:cs="Arial"/>
        </w:rPr>
        <w:t xml:space="preserve"> community people </w:t>
      </w:r>
      <w:r w:rsidR="00CF50F1" w:rsidRPr="00234C66">
        <w:rPr>
          <w:rFonts w:ascii="Arial" w:hAnsi="Arial" w:cs="Arial"/>
        </w:rPr>
        <w:t xml:space="preserve">believes </w:t>
      </w:r>
      <w:r w:rsidR="0094497D" w:rsidRPr="00234C66">
        <w:rPr>
          <w:rFonts w:ascii="Arial" w:hAnsi="Arial" w:cs="Arial"/>
        </w:rPr>
        <w:t xml:space="preserve">that </w:t>
      </w:r>
      <w:r w:rsidR="00CF50F1" w:rsidRPr="00234C66">
        <w:rPr>
          <w:rFonts w:ascii="Arial" w:hAnsi="Arial" w:cs="Arial"/>
        </w:rPr>
        <w:t xml:space="preserve">on the CWDs </w:t>
      </w:r>
      <w:r w:rsidR="0094497D" w:rsidRPr="00234C66">
        <w:rPr>
          <w:rFonts w:ascii="Arial" w:hAnsi="Arial" w:cs="Arial"/>
        </w:rPr>
        <w:t xml:space="preserve">has the required ability to be fully integrated </w:t>
      </w:r>
      <w:r w:rsidR="00FD64DF" w:rsidRPr="00234C66">
        <w:rPr>
          <w:rFonts w:ascii="Arial" w:hAnsi="Arial" w:cs="Arial"/>
        </w:rPr>
        <w:t xml:space="preserve">in the way that other children </w:t>
      </w:r>
      <w:r w:rsidR="00E155EF" w:rsidRPr="00234C66">
        <w:rPr>
          <w:rFonts w:ascii="Arial" w:hAnsi="Arial" w:cs="Arial"/>
        </w:rPr>
        <w:t>can,</w:t>
      </w:r>
      <w:r w:rsidR="00FD64DF" w:rsidRPr="00234C66">
        <w:rPr>
          <w:rFonts w:ascii="Arial" w:hAnsi="Arial" w:cs="Arial"/>
        </w:rPr>
        <w:t xml:space="preserve"> and it can be</w:t>
      </w:r>
      <w:r w:rsidR="00E155EF" w:rsidRPr="00234C66">
        <w:rPr>
          <w:rFonts w:ascii="Arial" w:hAnsi="Arial" w:cs="Arial"/>
        </w:rPr>
        <w:t xml:space="preserve"> done more if they have support from state and society. </w:t>
      </w:r>
    </w:p>
    <w:p w14:paraId="4C2A3865" w14:textId="5014FCD4" w:rsidR="00447E00" w:rsidRDefault="00ED7751" w:rsidP="00A904F3">
      <w:pPr>
        <w:jc w:val="both"/>
        <w:rPr>
          <w:rFonts w:ascii="Arial" w:hAnsi="Arial" w:cs="Arial"/>
        </w:rPr>
      </w:pPr>
      <w:r w:rsidRPr="5ED3780E">
        <w:rPr>
          <w:rFonts w:ascii="Arial" w:hAnsi="Arial" w:cs="Arial"/>
          <w:b/>
          <w:bCs/>
        </w:rPr>
        <w:t>Effort of state, society, and family</w:t>
      </w:r>
      <w:r w:rsidR="00447E00" w:rsidRPr="5ED3780E">
        <w:rPr>
          <w:rFonts w:ascii="Arial" w:hAnsi="Arial" w:cs="Arial"/>
          <w:b/>
          <w:bCs/>
        </w:rPr>
        <w:t>:</w:t>
      </w:r>
      <w:r w:rsidR="00DE36D6" w:rsidRPr="5ED3780E">
        <w:rPr>
          <w:rFonts w:ascii="Arial" w:hAnsi="Arial" w:cs="Arial"/>
          <w:b/>
          <w:bCs/>
        </w:rPr>
        <w:t xml:space="preserve"> </w:t>
      </w:r>
      <w:r w:rsidR="005A6744" w:rsidRPr="5ED3780E">
        <w:rPr>
          <w:rFonts w:ascii="Arial" w:hAnsi="Arial" w:cs="Arial"/>
        </w:rPr>
        <w:t xml:space="preserve">From the analysis it was also identified that </w:t>
      </w:r>
      <w:r w:rsidR="00102A1E" w:rsidRPr="5ED3780E">
        <w:rPr>
          <w:rFonts w:ascii="Arial" w:hAnsi="Arial" w:cs="Arial"/>
        </w:rPr>
        <w:t xml:space="preserve">community people don’t think that CWD needs any </w:t>
      </w:r>
      <w:r w:rsidR="00E01D9E" w:rsidRPr="5ED3780E">
        <w:rPr>
          <w:rFonts w:ascii="Arial" w:hAnsi="Arial" w:cs="Arial"/>
        </w:rPr>
        <w:t xml:space="preserve">special effort from sate society and family. They also </w:t>
      </w:r>
      <w:r w:rsidR="003944DE" w:rsidRPr="5ED3780E">
        <w:rPr>
          <w:rFonts w:ascii="Arial" w:hAnsi="Arial" w:cs="Arial"/>
        </w:rPr>
        <w:t xml:space="preserve">think there should be </w:t>
      </w:r>
      <w:r w:rsidR="00E2206A" w:rsidRPr="5ED3780E">
        <w:rPr>
          <w:rFonts w:ascii="Arial" w:hAnsi="Arial" w:cs="Arial"/>
        </w:rPr>
        <w:t>not</w:t>
      </w:r>
      <w:r w:rsidR="003944DE" w:rsidRPr="5ED3780E">
        <w:rPr>
          <w:rFonts w:ascii="Arial" w:hAnsi="Arial" w:cs="Arial"/>
        </w:rPr>
        <w:t xml:space="preserve"> </w:t>
      </w:r>
      <w:r w:rsidR="4CE6631E" w:rsidRPr="5ED3780E">
        <w:rPr>
          <w:rFonts w:ascii="Arial" w:hAnsi="Arial" w:cs="Arial"/>
        </w:rPr>
        <w:t>initiatives</w:t>
      </w:r>
      <w:r w:rsidR="003944DE" w:rsidRPr="5ED3780E">
        <w:rPr>
          <w:rFonts w:ascii="Arial" w:hAnsi="Arial" w:cs="Arial"/>
        </w:rPr>
        <w:t xml:space="preserve"> to remove the environmental</w:t>
      </w:r>
      <w:r w:rsidR="00441B6F" w:rsidRPr="5ED3780E">
        <w:rPr>
          <w:rFonts w:ascii="Arial" w:hAnsi="Arial" w:cs="Arial"/>
        </w:rPr>
        <w:t xml:space="preserve"> (both physical and psychological) barriers </w:t>
      </w:r>
      <w:r w:rsidR="00CC1752" w:rsidRPr="5ED3780E">
        <w:rPr>
          <w:rFonts w:ascii="Arial" w:hAnsi="Arial" w:cs="Arial"/>
        </w:rPr>
        <w:t xml:space="preserve">for CWD to function them in society. The below chart is representing the status of </w:t>
      </w:r>
      <w:r w:rsidR="004C17A4" w:rsidRPr="5ED3780E">
        <w:rPr>
          <w:rFonts w:ascii="Arial" w:hAnsi="Arial" w:cs="Arial"/>
        </w:rPr>
        <w:t xml:space="preserve">the attitudes of community people </w:t>
      </w:r>
      <w:r w:rsidR="00E37CAD" w:rsidRPr="5ED3780E">
        <w:rPr>
          <w:rFonts w:ascii="Arial" w:hAnsi="Arial" w:cs="Arial"/>
        </w:rPr>
        <w:t>for the efforts of states, society, and family towards CWD</w:t>
      </w:r>
      <w:r w:rsidR="002C6DDC" w:rsidRPr="5ED3780E">
        <w:rPr>
          <w:rFonts w:ascii="Arial" w:hAnsi="Arial" w:cs="Arial"/>
        </w:rPr>
        <w:t>s</w:t>
      </w:r>
      <w:r w:rsidR="00E37CAD" w:rsidRPr="5ED3780E">
        <w:rPr>
          <w:rFonts w:ascii="Arial" w:hAnsi="Arial" w:cs="Arial"/>
        </w:rPr>
        <w:t xml:space="preserve">. </w:t>
      </w:r>
      <w:r w:rsidR="00E2206A" w:rsidRPr="5ED3780E">
        <w:rPr>
          <w:rFonts w:ascii="Arial" w:hAnsi="Arial" w:cs="Arial"/>
        </w:rPr>
        <w:t xml:space="preserve">Here most of the respondents either disagree or strongly disagree to </w:t>
      </w:r>
      <w:r w:rsidR="00D369B7" w:rsidRPr="5ED3780E">
        <w:rPr>
          <w:rFonts w:ascii="Arial" w:hAnsi="Arial" w:cs="Arial"/>
        </w:rPr>
        <w:t xml:space="preserve">have any support or assistance to </w:t>
      </w:r>
      <w:r w:rsidR="002C6DDC" w:rsidRPr="5ED3780E">
        <w:rPr>
          <w:rFonts w:ascii="Arial" w:hAnsi="Arial" w:cs="Arial"/>
        </w:rPr>
        <w:t>CWDs to mitigate their challenges</w:t>
      </w:r>
      <w:r w:rsidR="00921064" w:rsidRPr="5ED3780E">
        <w:rPr>
          <w:rFonts w:ascii="Arial" w:hAnsi="Arial" w:cs="Arial"/>
        </w:rPr>
        <w:t xml:space="preserve">. </w:t>
      </w:r>
    </w:p>
    <w:p w14:paraId="50343BCA" w14:textId="7EE68800" w:rsidR="00FB2115" w:rsidRDefault="00FB2115" w:rsidP="00A904F3">
      <w:pPr>
        <w:jc w:val="both"/>
        <w:rPr>
          <w:rFonts w:ascii="Arial" w:hAnsi="Arial" w:cs="Arial"/>
        </w:rPr>
      </w:pPr>
    </w:p>
    <w:p w14:paraId="6CFC5D1C" w14:textId="288CF7C8" w:rsidR="00FB2115" w:rsidRDefault="00FB2115" w:rsidP="00A904F3">
      <w:pPr>
        <w:jc w:val="both"/>
        <w:rPr>
          <w:rFonts w:ascii="Arial" w:hAnsi="Arial" w:cs="Arial"/>
        </w:rPr>
      </w:pPr>
    </w:p>
    <w:p w14:paraId="430A69D4" w14:textId="018AD05F" w:rsidR="00FB2115" w:rsidRDefault="00FB2115" w:rsidP="00A904F3">
      <w:pPr>
        <w:jc w:val="both"/>
        <w:rPr>
          <w:rFonts w:ascii="Arial" w:hAnsi="Arial" w:cs="Arial"/>
        </w:rPr>
      </w:pPr>
    </w:p>
    <w:p w14:paraId="456884A2" w14:textId="55B51690" w:rsidR="00FB2115" w:rsidRDefault="00FB2115" w:rsidP="00A904F3">
      <w:pPr>
        <w:jc w:val="both"/>
        <w:rPr>
          <w:rFonts w:ascii="Arial" w:hAnsi="Arial" w:cs="Arial"/>
        </w:rPr>
      </w:pPr>
    </w:p>
    <w:p w14:paraId="1F2F8435" w14:textId="77777777" w:rsidR="00FB2115" w:rsidRDefault="00FB2115" w:rsidP="00A904F3">
      <w:pPr>
        <w:jc w:val="both"/>
        <w:rPr>
          <w:rFonts w:ascii="Arial" w:hAnsi="Arial" w:cs="Arial"/>
        </w:rPr>
      </w:pPr>
    </w:p>
    <w:p w14:paraId="55CEE705" w14:textId="35A21167" w:rsidR="004C1B7C" w:rsidRDefault="004C1B7C" w:rsidP="00230934">
      <w:pPr>
        <w:jc w:val="center"/>
        <w:rPr>
          <w:rFonts w:ascii="Arial" w:hAnsi="Arial" w:cs="Arial"/>
        </w:rPr>
      </w:pPr>
      <w:r>
        <w:rPr>
          <w:rFonts w:ascii="Arial" w:hAnsi="Arial" w:cs="Arial"/>
        </w:rPr>
        <w:t xml:space="preserve">Figure </w:t>
      </w:r>
      <w:r w:rsidR="00230934">
        <w:rPr>
          <w:rFonts w:ascii="Arial" w:hAnsi="Arial" w:cs="Arial"/>
        </w:rPr>
        <w:t>7.</w:t>
      </w:r>
    </w:p>
    <w:p w14:paraId="7093A71E" w14:textId="77777777" w:rsidR="004C1B7C" w:rsidRDefault="004C1B7C" w:rsidP="00ED7751">
      <w:pPr>
        <w:rPr>
          <w:rFonts w:ascii="Arial" w:hAnsi="Arial" w:cs="Arial"/>
        </w:rPr>
      </w:pPr>
    </w:p>
    <w:p w14:paraId="0BEEDBDE" w14:textId="7D819DE7" w:rsidR="003067FF" w:rsidRDefault="009A262A" w:rsidP="00ED7751">
      <w:pPr>
        <w:rPr>
          <w:rFonts w:ascii="Arial" w:hAnsi="Arial" w:cs="Arial"/>
        </w:rPr>
      </w:pPr>
      <w:r>
        <w:rPr>
          <w:rFonts w:ascii="Arial" w:hAnsi="Arial" w:cs="Arial"/>
          <w:b/>
          <w:bCs/>
          <w:noProof/>
        </w:rPr>
        <mc:AlternateContent>
          <mc:Choice Requires="wps">
            <w:drawing>
              <wp:anchor distT="0" distB="0" distL="114300" distR="114300" simplePos="0" relativeHeight="251663360" behindDoc="0" locked="0" layoutInCell="1" allowOverlap="1" wp14:anchorId="2D1C909E" wp14:editId="5E91A7A2">
                <wp:simplePos x="0" y="0"/>
                <wp:positionH relativeFrom="column">
                  <wp:posOffset>234950</wp:posOffset>
                </wp:positionH>
                <wp:positionV relativeFrom="paragraph">
                  <wp:posOffset>48895</wp:posOffset>
                </wp:positionV>
                <wp:extent cx="5562600" cy="3065780"/>
                <wp:effectExtent l="0" t="0" r="19050" b="203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065780"/>
                        </a:xfrm>
                        <a:prstGeom prst="rect">
                          <a:avLst/>
                        </a:prstGeom>
                        <a:solidFill>
                          <a:srgbClr val="FFFFFF"/>
                        </a:solidFill>
                        <a:ln w="9525">
                          <a:solidFill>
                            <a:srgbClr val="000000"/>
                          </a:solidFill>
                          <a:miter lim="800000"/>
                          <a:headEnd/>
                          <a:tailEnd/>
                        </a:ln>
                      </wps:spPr>
                      <wps:txbx>
                        <w:txbxContent>
                          <w:p w14:paraId="52B52CC4" w14:textId="0A2BF747" w:rsidR="008B680F" w:rsidRDefault="008B680F">
                            <w:r>
                              <w:rPr>
                                <w:noProof/>
                              </w:rPr>
                              <w:drawing>
                                <wp:inline distT="0" distB="0" distL="0" distR="0" wp14:anchorId="53BA08FA" wp14:editId="50864B42">
                                  <wp:extent cx="5391397" cy="2922650"/>
                                  <wp:effectExtent l="0" t="0" r="0" b="1143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909E" id="Rectangle 7" o:spid="_x0000_s1032" style="position:absolute;margin-left:18.5pt;margin-top:3.85pt;width:438pt;height:2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BKwIAAE8EAAAOAAAAZHJzL2Uyb0RvYy54bWysVMGO0zAQvSPxD5bvNGlp2m7UdLXqUoS0&#10;wIqFD3AcJ7FwbDN2m5Sv37HTli5wQuRgeTLjlzfvjbO+HTpFDgKcNLqg00lKidDcVFI3Bf32dfdm&#10;RYnzTFdMGS0KehSO3m5ev1r3Nhcz0xpVCSAIol3e24K23ts8SRxvRcfcxFihMVkb6JjHEJqkAtYj&#10;eqeSWZoukt5AZcFw4Ry+vR+TdBPx61pw/7munfBEFRS5+bhCXMuwJps1yxtgtpX8RIP9A4uOSY0f&#10;vUDdM8/IHuQfUJ3kYJyp/YSbLjF1LbmIPWA30/S3bp5aZkXsBcVx9iKT+3+w/NPhEYisCnpDiWYd&#10;WvQFRWO6UYIsgzy9dTlWPdlHCA06+2D4d0e02bZYJe4ATN8KViGpaahPXhwIgcOjpOw/mgrR2d6b&#10;qNRQQxcAUQMyREOOF0PE4AnHl1m2mC1S9I1j7m26yJaraFnC8vNxC86/F6YjYVNQQPIRnh0enA90&#10;WH4uifSNktVOKhUDaMqtAnJgOB27+MQOsMvrMqVJj/pksywiv8i5a4g0Pn+D6KTHMVeyK+jqUsTy&#10;oNs7XcUh9EyqcY+UlT4JGbQbPfBDOUSjFmdXSlMdUVkw41TjLcRNa+AnJT1OdEHdjz0DQYn6oNGd&#10;m+l8Hq5ADObZcoYBXGfK6wzTHKEK6ikZt1s/Xpu9Bdm0+KVpVEObO3S0llHr4PbI6kQfpzZacLph&#10;4Vpcx7Hq139g8wwAAP//AwBQSwMEFAAGAAgAAAAhAAXtoM3eAAAACAEAAA8AAABkcnMvZG93bnJl&#10;di54bWxMj0FPg0AUhO8m/ofNM/FmlxYVoSyN0dTEY0sv3hb2FVD2LWGXFv31Pk/1OJnJzDf5Zra9&#10;OOHoO0cKlosIBFLtTEeNgkO5vXsC4YMmo3tHqOAbPWyK66tcZ8adaYenfWgEl5DPtII2hCGT0tct&#10;Wu0XbkBi7+hGqwPLsZFm1Gcut71cRdGjtLojXmj1gC8t1l/7ySqoutVB/+zKt8im2zi8z+Xn9PGq&#10;1O3N/LwGEXAOlzD84TM6FMxUuYmMF72COOErQUGSgGA7XcasKwX3afQAssjl/wPFLwAAAP//AwBQ&#10;SwECLQAUAAYACAAAACEAtoM4kv4AAADhAQAAEwAAAAAAAAAAAAAAAAAAAAAAW0NvbnRlbnRfVHlw&#10;ZXNdLnhtbFBLAQItABQABgAIAAAAIQA4/SH/1gAAAJQBAAALAAAAAAAAAAAAAAAAAC8BAABfcmVs&#10;cy8ucmVsc1BLAQItABQABgAIAAAAIQDTljnBKwIAAE8EAAAOAAAAAAAAAAAAAAAAAC4CAABkcnMv&#10;ZTJvRG9jLnhtbFBLAQItABQABgAIAAAAIQAF7aDN3gAAAAgBAAAPAAAAAAAAAAAAAAAAAIUEAABk&#10;cnMvZG93bnJldi54bWxQSwUGAAAAAAQABADzAAAAkAUAAAAA&#10;">
                <v:textbox>
                  <w:txbxContent>
                    <w:p w14:paraId="52B52CC4" w14:textId="0A2BF747" w:rsidR="008B680F" w:rsidRDefault="008B680F">
                      <w:r>
                        <w:rPr>
                          <w:noProof/>
                        </w:rPr>
                        <w:drawing>
                          <wp:inline distT="0" distB="0" distL="0" distR="0" wp14:anchorId="53BA08FA" wp14:editId="50864B42">
                            <wp:extent cx="5391397" cy="2922650"/>
                            <wp:effectExtent l="0" t="0" r="0" b="1143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rect>
            </w:pict>
          </mc:Fallback>
        </mc:AlternateContent>
      </w:r>
      <w:r w:rsidR="004C1B7C">
        <w:rPr>
          <w:rFonts w:ascii="Arial" w:hAnsi="Arial" w:cs="Arial"/>
        </w:rPr>
        <w:t>.</w:t>
      </w:r>
    </w:p>
    <w:p w14:paraId="7D5F7D60" w14:textId="77777777" w:rsidR="004C1B7C" w:rsidRPr="00234C66" w:rsidRDefault="004C1B7C" w:rsidP="00ED7751">
      <w:pPr>
        <w:rPr>
          <w:rFonts w:ascii="Arial" w:hAnsi="Arial" w:cs="Arial"/>
        </w:rPr>
      </w:pPr>
    </w:p>
    <w:p w14:paraId="6AA51316" w14:textId="77777777" w:rsidR="003067FF" w:rsidRPr="00234C66" w:rsidRDefault="003067FF" w:rsidP="00ED7751">
      <w:pPr>
        <w:rPr>
          <w:rFonts w:ascii="Arial" w:hAnsi="Arial" w:cs="Arial"/>
        </w:rPr>
      </w:pPr>
    </w:p>
    <w:p w14:paraId="1F4D407B" w14:textId="77777777" w:rsidR="003067FF" w:rsidRPr="00234C66" w:rsidRDefault="003067FF" w:rsidP="00ED7751">
      <w:pPr>
        <w:rPr>
          <w:rFonts w:ascii="Arial" w:hAnsi="Arial" w:cs="Arial"/>
        </w:rPr>
      </w:pPr>
    </w:p>
    <w:p w14:paraId="73A86A48" w14:textId="77777777" w:rsidR="003067FF" w:rsidRPr="00234C66" w:rsidRDefault="003067FF" w:rsidP="00ED7751">
      <w:pPr>
        <w:rPr>
          <w:rFonts w:ascii="Arial" w:hAnsi="Arial" w:cs="Arial"/>
        </w:rPr>
      </w:pPr>
    </w:p>
    <w:p w14:paraId="3757AA3D" w14:textId="77777777" w:rsidR="003067FF" w:rsidRPr="00234C66" w:rsidRDefault="003067FF" w:rsidP="00ED7751">
      <w:pPr>
        <w:rPr>
          <w:rFonts w:ascii="Arial" w:hAnsi="Arial" w:cs="Arial"/>
        </w:rPr>
      </w:pPr>
    </w:p>
    <w:p w14:paraId="34CA5791" w14:textId="77777777" w:rsidR="003067FF" w:rsidRPr="00234C66" w:rsidRDefault="003067FF" w:rsidP="00ED7751">
      <w:pPr>
        <w:rPr>
          <w:rFonts w:ascii="Arial" w:hAnsi="Arial" w:cs="Arial"/>
        </w:rPr>
      </w:pPr>
    </w:p>
    <w:p w14:paraId="53AB3030" w14:textId="77777777" w:rsidR="003067FF" w:rsidRPr="00234C66" w:rsidRDefault="003067FF" w:rsidP="00ED7751">
      <w:pPr>
        <w:rPr>
          <w:rFonts w:ascii="Arial" w:hAnsi="Arial" w:cs="Arial"/>
        </w:rPr>
      </w:pPr>
    </w:p>
    <w:p w14:paraId="5FA42F60" w14:textId="51E5216B" w:rsidR="00447E00" w:rsidRDefault="00447E00" w:rsidP="00ED7751">
      <w:pPr>
        <w:rPr>
          <w:rFonts w:ascii="Arial" w:hAnsi="Arial" w:cs="Arial"/>
        </w:rPr>
      </w:pPr>
    </w:p>
    <w:p w14:paraId="739FCFE2" w14:textId="77777777" w:rsidR="00D81574" w:rsidRDefault="00D81574" w:rsidP="00ED7751">
      <w:pPr>
        <w:rPr>
          <w:rFonts w:ascii="Arial" w:hAnsi="Arial" w:cs="Arial"/>
        </w:rPr>
      </w:pPr>
    </w:p>
    <w:p w14:paraId="21E4972D" w14:textId="77777777" w:rsidR="00D81574" w:rsidRDefault="00D81574" w:rsidP="00ED7751">
      <w:pPr>
        <w:rPr>
          <w:rFonts w:ascii="Arial" w:hAnsi="Arial" w:cs="Arial"/>
        </w:rPr>
      </w:pPr>
    </w:p>
    <w:p w14:paraId="5FACCD28" w14:textId="77777777" w:rsidR="00D81574" w:rsidRPr="00234C66" w:rsidRDefault="00D81574" w:rsidP="00ED7751">
      <w:pPr>
        <w:rPr>
          <w:rFonts w:ascii="Arial" w:hAnsi="Arial" w:cs="Arial"/>
        </w:rPr>
      </w:pPr>
    </w:p>
    <w:p w14:paraId="63BAFB67" w14:textId="77777777" w:rsidR="003067FF" w:rsidRPr="00234C66" w:rsidRDefault="003067FF" w:rsidP="00ED7751">
      <w:pPr>
        <w:rPr>
          <w:rFonts w:ascii="Arial" w:hAnsi="Arial" w:cs="Arial"/>
        </w:rPr>
      </w:pPr>
    </w:p>
    <w:p w14:paraId="5C726A9A" w14:textId="07A16C6E" w:rsidR="003067FF" w:rsidRPr="00234C66" w:rsidRDefault="006C6FD7" w:rsidP="00ED7751">
      <w:pPr>
        <w:rPr>
          <w:rFonts w:ascii="Arial" w:hAnsi="Arial" w:cs="Arial"/>
        </w:rPr>
      </w:pPr>
      <w:r w:rsidRPr="00234C66">
        <w:rPr>
          <w:rFonts w:ascii="Arial" w:hAnsi="Arial" w:cs="Arial"/>
        </w:rPr>
        <w:t xml:space="preserve">Respondents </w:t>
      </w:r>
      <w:r w:rsidR="00931C82">
        <w:rPr>
          <w:rFonts w:ascii="Arial" w:hAnsi="Arial" w:cs="Arial"/>
        </w:rPr>
        <w:t>disagree</w:t>
      </w:r>
      <w:r w:rsidR="0084587F" w:rsidRPr="00234C66">
        <w:rPr>
          <w:rFonts w:ascii="Arial" w:hAnsi="Arial" w:cs="Arial"/>
        </w:rPr>
        <w:t xml:space="preserve"> with the above statements</w:t>
      </w:r>
      <w:r w:rsidR="00A43397" w:rsidRPr="00234C66">
        <w:rPr>
          <w:rFonts w:ascii="Arial" w:hAnsi="Arial" w:cs="Arial"/>
        </w:rPr>
        <w:t xml:space="preserve"> due to not having </w:t>
      </w:r>
      <w:r w:rsidR="002B79BB" w:rsidRPr="00234C66">
        <w:rPr>
          <w:rFonts w:ascii="Arial" w:hAnsi="Arial" w:cs="Arial"/>
        </w:rPr>
        <w:t xml:space="preserve">the overall knowledge on the OPDs that we identified </w:t>
      </w:r>
      <w:r w:rsidRPr="00234C66">
        <w:rPr>
          <w:rFonts w:ascii="Arial" w:hAnsi="Arial" w:cs="Arial"/>
        </w:rPr>
        <w:t xml:space="preserve">in </w:t>
      </w:r>
      <w:proofErr w:type="spellStart"/>
      <w:r w:rsidRPr="00234C66">
        <w:rPr>
          <w:rFonts w:ascii="Arial" w:hAnsi="Arial" w:cs="Arial"/>
        </w:rPr>
        <w:t>Ist</w:t>
      </w:r>
      <w:proofErr w:type="spellEnd"/>
      <w:r w:rsidRPr="00234C66">
        <w:rPr>
          <w:rFonts w:ascii="Arial" w:hAnsi="Arial" w:cs="Arial"/>
        </w:rPr>
        <w:t xml:space="preserve"> sectio</w:t>
      </w:r>
      <w:r w:rsidR="00BA4708" w:rsidRPr="00234C66">
        <w:rPr>
          <w:rFonts w:ascii="Arial" w:hAnsi="Arial" w:cs="Arial"/>
        </w:rPr>
        <w:t xml:space="preserve">n. </w:t>
      </w:r>
    </w:p>
    <w:p w14:paraId="4A0D1B70" w14:textId="7B38B7DA" w:rsidR="005455AA" w:rsidRDefault="00DE36D6" w:rsidP="005455AA">
      <w:pPr>
        <w:rPr>
          <w:rFonts w:ascii="Arial" w:hAnsi="Arial" w:cs="Arial"/>
        </w:rPr>
      </w:pPr>
      <w:r>
        <w:rPr>
          <w:rFonts w:ascii="Arial" w:hAnsi="Arial" w:cs="Arial"/>
        </w:rPr>
        <w:t>From this section</w:t>
      </w:r>
      <w:r w:rsidR="00931C82">
        <w:rPr>
          <w:rFonts w:ascii="Arial" w:hAnsi="Arial" w:cs="Arial"/>
        </w:rPr>
        <w:t>,</w:t>
      </w:r>
      <w:r w:rsidR="00C05033">
        <w:rPr>
          <w:rFonts w:ascii="Arial" w:hAnsi="Arial" w:cs="Arial"/>
        </w:rPr>
        <w:t xml:space="preserve"> it reveals that </w:t>
      </w:r>
      <w:r w:rsidR="009D7D0A">
        <w:rPr>
          <w:rFonts w:ascii="Arial" w:hAnsi="Arial" w:cs="Arial"/>
        </w:rPr>
        <w:t xml:space="preserve">community people have </w:t>
      </w:r>
      <w:r w:rsidR="00931C82">
        <w:rPr>
          <w:rFonts w:ascii="Arial" w:hAnsi="Arial" w:cs="Arial"/>
        </w:rPr>
        <w:t xml:space="preserve">the </w:t>
      </w:r>
      <w:r w:rsidR="009D7D0A">
        <w:rPr>
          <w:rFonts w:ascii="Arial" w:hAnsi="Arial" w:cs="Arial"/>
        </w:rPr>
        <w:t xml:space="preserve">perception that </w:t>
      </w:r>
      <w:proofErr w:type="spellStart"/>
      <w:r w:rsidR="009D7D0A">
        <w:rPr>
          <w:rFonts w:ascii="Arial" w:hAnsi="Arial" w:cs="Arial"/>
        </w:rPr>
        <w:t>CwD</w:t>
      </w:r>
      <w:proofErr w:type="spellEnd"/>
      <w:r w:rsidR="009D7D0A">
        <w:rPr>
          <w:rFonts w:ascii="Arial" w:hAnsi="Arial" w:cs="Arial"/>
        </w:rPr>
        <w:t xml:space="preserve"> </w:t>
      </w:r>
      <w:r w:rsidR="00E34216">
        <w:rPr>
          <w:rFonts w:ascii="Arial" w:hAnsi="Arial" w:cs="Arial"/>
        </w:rPr>
        <w:t xml:space="preserve">have </w:t>
      </w:r>
      <w:r w:rsidR="00931C82">
        <w:rPr>
          <w:rFonts w:ascii="Arial" w:hAnsi="Arial" w:cs="Arial"/>
        </w:rPr>
        <w:t>the potential</w:t>
      </w:r>
      <w:r w:rsidR="00E34216">
        <w:rPr>
          <w:rFonts w:ascii="Arial" w:hAnsi="Arial" w:cs="Arial"/>
        </w:rPr>
        <w:t xml:space="preserve"> to </w:t>
      </w:r>
      <w:r w:rsidR="00894ACB">
        <w:rPr>
          <w:rFonts w:ascii="Arial" w:hAnsi="Arial" w:cs="Arial"/>
        </w:rPr>
        <w:t xml:space="preserve">integrate </w:t>
      </w:r>
      <w:r w:rsidR="006F3754">
        <w:rPr>
          <w:rFonts w:ascii="Arial" w:hAnsi="Arial" w:cs="Arial"/>
        </w:rPr>
        <w:t xml:space="preserve">the way that other children can if they get support. But in </w:t>
      </w:r>
      <w:r w:rsidR="001F1CD6">
        <w:rPr>
          <w:rFonts w:ascii="Arial" w:hAnsi="Arial" w:cs="Arial"/>
        </w:rPr>
        <w:t xml:space="preserve">another </w:t>
      </w:r>
      <w:r w:rsidR="00EA436F">
        <w:rPr>
          <w:rFonts w:ascii="Arial" w:hAnsi="Arial" w:cs="Arial"/>
        </w:rPr>
        <w:t>factor,</w:t>
      </w:r>
      <w:r w:rsidR="001F1CD6">
        <w:rPr>
          <w:rFonts w:ascii="Arial" w:hAnsi="Arial" w:cs="Arial"/>
        </w:rPr>
        <w:t xml:space="preserve"> we identified that they believe that </w:t>
      </w:r>
      <w:r w:rsidR="00DB7047">
        <w:rPr>
          <w:rFonts w:ascii="Arial" w:hAnsi="Arial" w:cs="Arial"/>
        </w:rPr>
        <w:t xml:space="preserve">CWD don’t need any financial or medical support </w:t>
      </w:r>
      <w:r w:rsidR="00F83D40">
        <w:rPr>
          <w:rFonts w:ascii="Arial" w:hAnsi="Arial" w:cs="Arial"/>
        </w:rPr>
        <w:t xml:space="preserve">to fit in society. It means they </w:t>
      </w:r>
      <w:r w:rsidR="00931C82">
        <w:rPr>
          <w:rFonts w:ascii="Arial" w:hAnsi="Arial" w:cs="Arial"/>
        </w:rPr>
        <w:t>aren’t</w:t>
      </w:r>
      <w:r w:rsidR="00F83D40">
        <w:rPr>
          <w:rFonts w:ascii="Arial" w:hAnsi="Arial" w:cs="Arial"/>
        </w:rPr>
        <w:t xml:space="preserve"> </w:t>
      </w:r>
      <w:r w:rsidR="00EA436F">
        <w:rPr>
          <w:rFonts w:ascii="Arial" w:hAnsi="Arial" w:cs="Arial"/>
        </w:rPr>
        <w:t>aware</w:t>
      </w:r>
      <w:r w:rsidR="00F83D40">
        <w:rPr>
          <w:rFonts w:ascii="Arial" w:hAnsi="Arial" w:cs="Arial"/>
        </w:rPr>
        <w:t xml:space="preserve"> </w:t>
      </w:r>
      <w:r w:rsidR="00931C82">
        <w:rPr>
          <w:rFonts w:ascii="Arial" w:hAnsi="Arial" w:cs="Arial"/>
        </w:rPr>
        <w:t>of</w:t>
      </w:r>
      <w:r w:rsidR="00F83D40">
        <w:rPr>
          <w:rFonts w:ascii="Arial" w:hAnsi="Arial" w:cs="Arial"/>
        </w:rPr>
        <w:t xml:space="preserve"> the challenges and </w:t>
      </w:r>
      <w:r w:rsidR="00B1478F">
        <w:rPr>
          <w:rFonts w:ascii="Arial" w:hAnsi="Arial" w:cs="Arial"/>
        </w:rPr>
        <w:t>requirements</w:t>
      </w:r>
      <w:r w:rsidR="00EA436F">
        <w:rPr>
          <w:rFonts w:ascii="Arial" w:hAnsi="Arial" w:cs="Arial"/>
        </w:rPr>
        <w:t xml:space="preserve"> for </w:t>
      </w:r>
      <w:proofErr w:type="spellStart"/>
      <w:r w:rsidR="00EA436F">
        <w:rPr>
          <w:rFonts w:ascii="Arial" w:hAnsi="Arial" w:cs="Arial"/>
        </w:rPr>
        <w:t>CwD</w:t>
      </w:r>
      <w:proofErr w:type="spellEnd"/>
      <w:r w:rsidR="00EA436F">
        <w:rPr>
          <w:rFonts w:ascii="Arial" w:hAnsi="Arial" w:cs="Arial"/>
        </w:rPr>
        <w:t xml:space="preserve">. </w:t>
      </w:r>
    </w:p>
    <w:p w14:paraId="7C664D5F" w14:textId="77777777" w:rsidR="00DE36D6" w:rsidRPr="00234C66" w:rsidRDefault="00DE36D6" w:rsidP="005455AA">
      <w:pPr>
        <w:rPr>
          <w:rFonts w:ascii="Arial" w:hAnsi="Arial" w:cs="Arial"/>
        </w:rPr>
      </w:pPr>
    </w:p>
    <w:p w14:paraId="501BE5DF" w14:textId="22603EFD" w:rsidR="005455AA" w:rsidRPr="00234C66" w:rsidRDefault="00A904F3" w:rsidP="005455AA">
      <w:pPr>
        <w:rPr>
          <w:rFonts w:ascii="Arial" w:hAnsi="Arial" w:cs="Arial"/>
          <w:b/>
          <w:bCs/>
        </w:rPr>
      </w:pPr>
      <w:r>
        <w:rPr>
          <w:rFonts w:ascii="Arial" w:hAnsi="Arial" w:cs="Arial"/>
          <w:b/>
          <w:bCs/>
        </w:rPr>
        <w:t>Section 2.</w:t>
      </w:r>
      <w:r w:rsidR="00DE36D6">
        <w:rPr>
          <w:rFonts w:ascii="Arial" w:hAnsi="Arial" w:cs="Arial"/>
          <w:b/>
          <w:bCs/>
        </w:rPr>
        <w:t>4</w:t>
      </w:r>
      <w:r>
        <w:rPr>
          <w:rFonts w:ascii="Arial" w:hAnsi="Arial" w:cs="Arial"/>
          <w:b/>
          <w:bCs/>
        </w:rPr>
        <w:t xml:space="preserve">: </w:t>
      </w:r>
      <w:r w:rsidR="00EF22E4" w:rsidRPr="00234C66">
        <w:rPr>
          <w:rFonts w:ascii="Arial" w:hAnsi="Arial" w:cs="Arial"/>
          <w:b/>
          <w:bCs/>
        </w:rPr>
        <w:t>Schooling</w:t>
      </w:r>
    </w:p>
    <w:p w14:paraId="3EB342BA" w14:textId="0E98C620" w:rsidR="00EF22E4" w:rsidRDefault="00EF22E4" w:rsidP="00A904F3">
      <w:pPr>
        <w:jc w:val="both"/>
        <w:rPr>
          <w:rFonts w:ascii="Arial" w:hAnsi="Arial" w:cs="Arial"/>
        </w:rPr>
      </w:pPr>
      <w:r w:rsidRPr="00234C66">
        <w:rPr>
          <w:rFonts w:ascii="Arial" w:hAnsi="Arial" w:cs="Arial"/>
        </w:rPr>
        <w:t>In this section</w:t>
      </w:r>
      <w:r w:rsidR="00931C82">
        <w:rPr>
          <w:rFonts w:ascii="Arial" w:hAnsi="Arial" w:cs="Arial"/>
        </w:rPr>
        <w:t>,</w:t>
      </w:r>
      <w:r w:rsidRPr="00234C66">
        <w:rPr>
          <w:rFonts w:ascii="Arial" w:hAnsi="Arial" w:cs="Arial"/>
        </w:rPr>
        <w:t xml:space="preserve"> </w:t>
      </w:r>
      <w:r w:rsidR="00CB1704" w:rsidRPr="00234C66">
        <w:rPr>
          <w:rFonts w:ascii="Arial" w:hAnsi="Arial" w:cs="Arial"/>
        </w:rPr>
        <w:t xml:space="preserve">we measure the attitudes of community people about </w:t>
      </w:r>
      <w:r w:rsidR="000A7B6B" w:rsidRPr="00234C66">
        <w:rPr>
          <w:rFonts w:ascii="Arial" w:hAnsi="Arial" w:cs="Arial"/>
        </w:rPr>
        <w:t xml:space="preserve">schooling for CWDs. </w:t>
      </w:r>
      <w:r w:rsidR="00007056" w:rsidRPr="00234C66">
        <w:rPr>
          <w:rFonts w:ascii="Arial" w:hAnsi="Arial" w:cs="Arial"/>
        </w:rPr>
        <w:t xml:space="preserve">For </w:t>
      </w:r>
      <w:r w:rsidR="00931C82">
        <w:rPr>
          <w:rFonts w:ascii="Arial" w:hAnsi="Arial" w:cs="Arial"/>
        </w:rPr>
        <w:t xml:space="preserve">the </w:t>
      </w:r>
      <w:r w:rsidR="00007056" w:rsidRPr="00234C66">
        <w:rPr>
          <w:rFonts w:ascii="Arial" w:hAnsi="Arial" w:cs="Arial"/>
        </w:rPr>
        <w:t>first statement</w:t>
      </w:r>
      <w:r w:rsidR="00931C82">
        <w:rPr>
          <w:rFonts w:ascii="Arial" w:hAnsi="Arial" w:cs="Arial"/>
        </w:rPr>
        <w:t>,</w:t>
      </w:r>
      <w:r w:rsidR="00007056" w:rsidRPr="00234C66">
        <w:rPr>
          <w:rFonts w:ascii="Arial" w:hAnsi="Arial" w:cs="Arial"/>
        </w:rPr>
        <w:t xml:space="preserve"> </w:t>
      </w:r>
      <w:r w:rsidR="005240DD" w:rsidRPr="00234C66">
        <w:rPr>
          <w:rFonts w:ascii="Arial" w:hAnsi="Arial" w:cs="Arial"/>
        </w:rPr>
        <w:t xml:space="preserve">the CWD should go to regular </w:t>
      </w:r>
      <w:r w:rsidR="001B2A7B" w:rsidRPr="00234C66">
        <w:rPr>
          <w:rFonts w:ascii="Arial" w:hAnsi="Arial" w:cs="Arial"/>
        </w:rPr>
        <w:t xml:space="preserve">school and attend regular </w:t>
      </w:r>
      <w:r w:rsidR="00931C82">
        <w:rPr>
          <w:rFonts w:ascii="Arial" w:hAnsi="Arial" w:cs="Arial"/>
        </w:rPr>
        <w:t>classes</w:t>
      </w:r>
      <w:r w:rsidR="001B2A7B" w:rsidRPr="00234C66">
        <w:rPr>
          <w:rFonts w:ascii="Arial" w:hAnsi="Arial" w:cs="Arial"/>
        </w:rPr>
        <w:t xml:space="preserve"> with other children</w:t>
      </w:r>
      <w:r w:rsidR="00931C82">
        <w:rPr>
          <w:rFonts w:ascii="Arial" w:hAnsi="Arial" w:cs="Arial"/>
        </w:rPr>
        <w:t>. We</w:t>
      </w:r>
      <w:r w:rsidR="001B2A7B" w:rsidRPr="00234C66">
        <w:rPr>
          <w:rFonts w:ascii="Arial" w:hAnsi="Arial" w:cs="Arial"/>
        </w:rPr>
        <w:t xml:space="preserve"> identified </w:t>
      </w:r>
      <w:r w:rsidR="00E14BBA" w:rsidRPr="00234C66">
        <w:rPr>
          <w:rFonts w:ascii="Arial" w:hAnsi="Arial" w:cs="Arial"/>
        </w:rPr>
        <w:t xml:space="preserve">among the respondents </w:t>
      </w:r>
      <w:r w:rsidR="00931C82">
        <w:rPr>
          <w:rFonts w:ascii="Arial" w:hAnsi="Arial" w:cs="Arial"/>
        </w:rPr>
        <w:t xml:space="preserve">a </w:t>
      </w:r>
      <w:r w:rsidR="00E14BBA" w:rsidRPr="00234C66">
        <w:rPr>
          <w:rFonts w:ascii="Arial" w:hAnsi="Arial" w:cs="Arial"/>
        </w:rPr>
        <w:t xml:space="preserve">total </w:t>
      </w:r>
      <w:r w:rsidR="001B2A7B" w:rsidRPr="00234C66">
        <w:rPr>
          <w:rFonts w:ascii="Arial" w:hAnsi="Arial" w:cs="Arial"/>
        </w:rPr>
        <w:t xml:space="preserve">44.3% </w:t>
      </w:r>
      <w:r w:rsidR="001019B6" w:rsidRPr="00234C66">
        <w:rPr>
          <w:rFonts w:ascii="Arial" w:hAnsi="Arial" w:cs="Arial"/>
        </w:rPr>
        <w:t xml:space="preserve">strongly disagree and 45% disagree </w:t>
      </w:r>
      <w:r w:rsidR="00E14BBA" w:rsidRPr="00234C66">
        <w:rPr>
          <w:rFonts w:ascii="Arial" w:hAnsi="Arial" w:cs="Arial"/>
        </w:rPr>
        <w:t xml:space="preserve">with the statement. On the other hand, </w:t>
      </w:r>
      <w:r w:rsidR="00BD6DE3" w:rsidRPr="00234C66">
        <w:rPr>
          <w:rFonts w:ascii="Arial" w:hAnsi="Arial" w:cs="Arial"/>
        </w:rPr>
        <w:t xml:space="preserve">when we measure the attitudes of community people about </w:t>
      </w:r>
      <w:r w:rsidR="00931C82">
        <w:rPr>
          <w:rFonts w:ascii="Arial" w:hAnsi="Arial" w:cs="Arial"/>
        </w:rPr>
        <w:t>attending</w:t>
      </w:r>
      <w:r w:rsidR="00BD6DE3" w:rsidRPr="00234C66">
        <w:rPr>
          <w:rFonts w:ascii="Arial" w:hAnsi="Arial" w:cs="Arial"/>
        </w:rPr>
        <w:t xml:space="preserve"> regular school so that other children can learn social skills, </w:t>
      </w:r>
      <w:r w:rsidR="00A904F3" w:rsidRPr="00234C66">
        <w:rPr>
          <w:rFonts w:ascii="Arial" w:hAnsi="Arial" w:cs="Arial"/>
        </w:rPr>
        <w:t>tolerance,</w:t>
      </w:r>
      <w:r w:rsidR="00BD6DE3" w:rsidRPr="00234C66">
        <w:rPr>
          <w:rFonts w:ascii="Arial" w:hAnsi="Arial" w:cs="Arial"/>
        </w:rPr>
        <w:t xml:space="preserve"> and respect for </w:t>
      </w:r>
      <w:r w:rsidR="00BD6DE3" w:rsidRPr="00234C66">
        <w:rPr>
          <w:rFonts w:ascii="Arial" w:hAnsi="Arial" w:cs="Arial"/>
        </w:rPr>
        <w:lastRenderedPageBreak/>
        <w:t xml:space="preserve">the diversity of society, we found </w:t>
      </w:r>
      <w:r w:rsidR="00931C82">
        <w:rPr>
          <w:rFonts w:ascii="Arial" w:hAnsi="Arial" w:cs="Arial"/>
        </w:rPr>
        <w:t xml:space="preserve">the </w:t>
      </w:r>
      <w:r w:rsidR="00BD6DE3" w:rsidRPr="00234C66">
        <w:rPr>
          <w:rFonts w:ascii="Arial" w:hAnsi="Arial" w:cs="Arial"/>
        </w:rPr>
        <w:t>same results here f</w:t>
      </w:r>
      <w:r w:rsidR="00FF1667" w:rsidRPr="00234C66">
        <w:rPr>
          <w:rFonts w:ascii="Arial" w:hAnsi="Arial" w:cs="Arial"/>
        </w:rPr>
        <w:t xml:space="preserve">rom the respondents and 44.1% and 42.2% respondents reported to disagree with the statement. </w:t>
      </w:r>
      <w:proofErr w:type="gramStart"/>
      <w:r w:rsidR="00767EAD" w:rsidRPr="00234C66">
        <w:rPr>
          <w:rFonts w:ascii="Arial" w:hAnsi="Arial" w:cs="Arial"/>
        </w:rPr>
        <w:t>Finally</w:t>
      </w:r>
      <w:proofErr w:type="gramEnd"/>
      <w:r w:rsidR="00767EAD" w:rsidRPr="00234C66">
        <w:rPr>
          <w:rFonts w:ascii="Arial" w:hAnsi="Arial" w:cs="Arial"/>
        </w:rPr>
        <w:t xml:space="preserve"> in the last statement when we asked the statement </w:t>
      </w:r>
      <w:r w:rsidR="008E4D43" w:rsidRPr="00234C66">
        <w:rPr>
          <w:rFonts w:ascii="Arial" w:hAnsi="Arial" w:cs="Arial"/>
        </w:rPr>
        <w:t xml:space="preserve">to know what they are thinking about the statement, if the children with disabilities attend regular school, then the teacher needs to pay more attention to them and as a result other children with deprived. We identified that </w:t>
      </w:r>
      <w:r w:rsidR="00886B3F" w:rsidRPr="00234C66">
        <w:rPr>
          <w:rFonts w:ascii="Arial" w:hAnsi="Arial" w:cs="Arial"/>
        </w:rPr>
        <w:t xml:space="preserve">among the respondents total 31.3% agreed and 23.5% strongly agreed with the statement. It </w:t>
      </w:r>
      <w:r w:rsidR="00B00D88" w:rsidRPr="00234C66">
        <w:rPr>
          <w:rFonts w:ascii="Arial" w:hAnsi="Arial" w:cs="Arial"/>
        </w:rPr>
        <w:t>represents</w:t>
      </w:r>
      <w:r w:rsidR="00886B3F" w:rsidRPr="00234C66">
        <w:rPr>
          <w:rFonts w:ascii="Arial" w:hAnsi="Arial" w:cs="Arial"/>
        </w:rPr>
        <w:t xml:space="preserve"> that, community people don’t </w:t>
      </w:r>
      <w:r w:rsidR="00A904F3" w:rsidRPr="00234C66">
        <w:rPr>
          <w:rFonts w:ascii="Arial" w:hAnsi="Arial" w:cs="Arial"/>
        </w:rPr>
        <w:t>want</w:t>
      </w:r>
      <w:r w:rsidR="00886B3F" w:rsidRPr="00234C66">
        <w:rPr>
          <w:rFonts w:ascii="Arial" w:hAnsi="Arial" w:cs="Arial"/>
        </w:rPr>
        <w:t xml:space="preserve"> to </w:t>
      </w:r>
      <w:r w:rsidR="00A904F3" w:rsidRPr="00234C66">
        <w:rPr>
          <w:rFonts w:ascii="Arial" w:hAnsi="Arial" w:cs="Arial"/>
        </w:rPr>
        <w:t>school</w:t>
      </w:r>
      <w:r w:rsidR="00766B5B" w:rsidRPr="00234C66">
        <w:rPr>
          <w:rFonts w:ascii="Arial" w:hAnsi="Arial" w:cs="Arial"/>
        </w:rPr>
        <w:t xml:space="preserve"> </w:t>
      </w:r>
      <w:r w:rsidR="00B00D88" w:rsidRPr="00234C66">
        <w:rPr>
          <w:rFonts w:ascii="Arial" w:hAnsi="Arial" w:cs="Arial"/>
        </w:rPr>
        <w:t xml:space="preserve">the CWDs as they thought it would be burden for their children if they allow them in the same class. </w:t>
      </w:r>
    </w:p>
    <w:p w14:paraId="15F56F34" w14:textId="03B7CC80" w:rsidR="00FB2115" w:rsidRDefault="00FB2115" w:rsidP="00A904F3">
      <w:pPr>
        <w:jc w:val="both"/>
        <w:rPr>
          <w:rFonts w:ascii="Arial" w:hAnsi="Arial" w:cs="Arial"/>
        </w:rPr>
      </w:pPr>
    </w:p>
    <w:p w14:paraId="3D2CFD3A" w14:textId="01FB72CA" w:rsidR="00FB2115" w:rsidRDefault="00FB2115" w:rsidP="00A904F3">
      <w:pPr>
        <w:jc w:val="both"/>
        <w:rPr>
          <w:rFonts w:ascii="Arial" w:hAnsi="Arial" w:cs="Arial"/>
        </w:rPr>
      </w:pPr>
    </w:p>
    <w:p w14:paraId="266F6542" w14:textId="1A8C5F76" w:rsidR="00FB2115" w:rsidRDefault="00FB2115" w:rsidP="00A904F3">
      <w:pPr>
        <w:jc w:val="both"/>
        <w:rPr>
          <w:rFonts w:ascii="Arial" w:hAnsi="Arial" w:cs="Arial"/>
        </w:rPr>
      </w:pPr>
    </w:p>
    <w:p w14:paraId="1636EB1E" w14:textId="53E688AE" w:rsidR="00FB2115" w:rsidRDefault="00FB2115" w:rsidP="00A904F3">
      <w:pPr>
        <w:jc w:val="both"/>
        <w:rPr>
          <w:rFonts w:ascii="Arial" w:hAnsi="Arial" w:cs="Arial"/>
        </w:rPr>
      </w:pPr>
    </w:p>
    <w:p w14:paraId="4E16708C" w14:textId="4DE895EE" w:rsidR="00FB2115" w:rsidRDefault="00FB2115" w:rsidP="00A904F3">
      <w:pPr>
        <w:jc w:val="both"/>
        <w:rPr>
          <w:rFonts w:ascii="Arial" w:hAnsi="Arial" w:cs="Arial"/>
        </w:rPr>
      </w:pPr>
    </w:p>
    <w:p w14:paraId="6ECCBAF4" w14:textId="77777777" w:rsidR="00FB2115" w:rsidRPr="00234C66" w:rsidRDefault="00FB2115" w:rsidP="00A904F3">
      <w:pPr>
        <w:jc w:val="both"/>
        <w:rPr>
          <w:rFonts w:ascii="Arial" w:hAnsi="Arial" w:cs="Arial"/>
        </w:rPr>
      </w:pPr>
    </w:p>
    <w:p w14:paraId="2E3C5E81" w14:textId="15733C85" w:rsidR="004C1B7C" w:rsidRDefault="004C1B7C" w:rsidP="00230934">
      <w:pPr>
        <w:jc w:val="center"/>
        <w:rPr>
          <w:rFonts w:ascii="Arial" w:hAnsi="Arial" w:cs="Arial"/>
        </w:rPr>
      </w:pPr>
      <w:r>
        <w:rPr>
          <w:rFonts w:ascii="Arial" w:hAnsi="Arial" w:cs="Arial"/>
        </w:rPr>
        <w:t xml:space="preserve">Figure </w:t>
      </w:r>
      <w:r w:rsidR="00230934">
        <w:rPr>
          <w:rFonts w:ascii="Arial" w:hAnsi="Arial" w:cs="Arial"/>
        </w:rPr>
        <w:t>8.</w:t>
      </w:r>
    </w:p>
    <w:p w14:paraId="3D69EFB6" w14:textId="77777777" w:rsidR="004C1B7C" w:rsidRDefault="004C1B7C" w:rsidP="00B00D88">
      <w:pPr>
        <w:rPr>
          <w:rFonts w:ascii="Arial" w:hAnsi="Arial" w:cs="Arial"/>
        </w:rPr>
      </w:pPr>
    </w:p>
    <w:p w14:paraId="64BE6D13" w14:textId="5D025454" w:rsidR="00B00D88" w:rsidRPr="00234C66" w:rsidRDefault="002B0A16" w:rsidP="00B00D88">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F4AA7B6" wp14:editId="53E1DE15">
                <wp:simplePos x="0" y="0"/>
                <wp:positionH relativeFrom="column">
                  <wp:posOffset>152400</wp:posOffset>
                </wp:positionH>
                <wp:positionV relativeFrom="paragraph">
                  <wp:posOffset>38735</wp:posOffset>
                </wp:positionV>
                <wp:extent cx="5911850" cy="2794000"/>
                <wp:effectExtent l="12700" t="8255" r="9525" b="762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2794000"/>
                        </a:xfrm>
                        <a:prstGeom prst="rect">
                          <a:avLst/>
                        </a:prstGeom>
                        <a:solidFill>
                          <a:srgbClr val="FFFFFF"/>
                        </a:solidFill>
                        <a:ln w="9525">
                          <a:solidFill>
                            <a:srgbClr val="000000"/>
                          </a:solidFill>
                          <a:miter lim="800000"/>
                          <a:headEnd/>
                          <a:tailEnd/>
                        </a:ln>
                      </wps:spPr>
                      <wps:txb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A7B6" id="Rectangle 8" o:spid="_x0000_s1033" style="position:absolute;margin-left:12pt;margin-top:3.05pt;width:465.5pt;height:2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mdLAIAAE8EAAAOAAAAZHJzL2Uyb0RvYy54bWysVMGO0zAQvSPxD5bvNEnV0jZqulp1KUJa&#10;2BULH+A4TmLh2GbsNilfz9hpuy3cEDlYnsz45c1746zvhk6RgwAnjS5oNkkpEZqbSuqmoN+/7d4t&#10;KXGe6Yopo0VBj8LRu83bN+ve5mJqWqMqAQRBtMt7W9DWe5snieOt6JibGCs0JmsDHfMYQpNUwHpE&#10;71QyTdP3SW+gsmC4cA7fPoxJuon4dS24f6prJzxRBUVuPq4Q1zKsyWbN8gaYbSU/0WD/wKJjUuNH&#10;L1APzDOyB/kXVCc5GGdqP+GmS0xdSy5iD9hNlv7RzUvLrIi9oDjOXmRy/w+Wfzk8A5FVQWeUaNah&#10;RV9RNKYbJcgyyNNbl2PVi32G0KCzj4b/cESbbYtV4h7A9K1gFZLKQn1ycyAEDo+Ssv9sKkRne2+i&#10;UkMNXQBEDcgQDTleDBGDJxxfzldZtpyjbxxz08VqlqbRsoTl5+MWnP8oTEfCpqCA5CM8Ozw6H+iw&#10;/FwS6Rslq51UKgbQlFsF5MBwOnbxiR1gl9dlSpO+oKv5dB6Rb3LuGgLZvRK8KeukxzFXsivo8lLE&#10;8qDbB13FIfRMqnGPlJU+CRm0Gz3wQzlEoxZnV0pTHVFZMONU4y3ETWvgFyU9TnRB3c89A0GJ+qTR&#10;nVU2m4UrEIPZfDHFAK4z5XWGaY5QBfWUjNutH6/N3oJsWvxSFtXQ5h4drWXUOrg9sjrRx6mNFpxu&#10;WLgW13Gsev0PbH4DAAD//wMAUEsDBBQABgAIAAAAIQD8yZAR3QAAAAgBAAAPAAAAZHJzL2Rvd25y&#10;ZXYueG1sTI9BT4NAEIXvJv6HzZh4s0uRNhYZGqOpiceWXrwNsALKzhJ2adFf73iqxzfv5c33su1s&#10;e3Uyo+8cIywXESjDlas7bhCOxe7uAZQPxDX1jg3Ct/Gwza+vMkprd+a9OR1Co6SEfUoIbQhDqrWv&#10;WmPJL9xgWLwPN1oKIsdG1yOdpdz2Oo6itbbUsXxoaTDPram+DpNFKLv4SD/74jWym919eJuLz+n9&#10;BfH2Zn56BBXMHC5h+MMXdMiFqXQT1171CHEiUwLCeglK7M1qJbpESBK56DzT/wfkvwAAAP//AwBQ&#10;SwECLQAUAAYACAAAACEAtoM4kv4AAADhAQAAEwAAAAAAAAAAAAAAAAAAAAAAW0NvbnRlbnRfVHlw&#10;ZXNdLnhtbFBLAQItABQABgAIAAAAIQA4/SH/1gAAAJQBAAALAAAAAAAAAAAAAAAAAC8BAABfcmVs&#10;cy8ucmVsc1BLAQItABQABgAIAAAAIQBaQ2mdLAIAAE8EAAAOAAAAAAAAAAAAAAAAAC4CAABkcnMv&#10;ZTJvRG9jLnhtbFBLAQItABQABgAIAAAAIQD8yZAR3QAAAAgBAAAPAAAAAAAAAAAAAAAAAIYEAABk&#10;cnMvZG93bnJldi54bWxQSwUGAAAAAAQABADzAAAAkAUAAAAA&#10;">
                <v:textbo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rect>
            </w:pict>
          </mc:Fallback>
        </mc:AlternateContent>
      </w:r>
    </w:p>
    <w:p w14:paraId="48C9983C" w14:textId="3FEA738B" w:rsidR="00B00D88" w:rsidRPr="00234C66" w:rsidRDefault="00B00D88" w:rsidP="00B00D88">
      <w:pPr>
        <w:rPr>
          <w:rFonts w:ascii="Arial" w:hAnsi="Arial" w:cs="Arial"/>
        </w:rPr>
      </w:pPr>
    </w:p>
    <w:p w14:paraId="164D518F" w14:textId="77777777" w:rsidR="00B00D88" w:rsidRPr="00234C66" w:rsidRDefault="00B00D88" w:rsidP="00B00D88">
      <w:pPr>
        <w:rPr>
          <w:rFonts w:ascii="Arial" w:hAnsi="Arial" w:cs="Arial"/>
        </w:rPr>
      </w:pPr>
    </w:p>
    <w:p w14:paraId="0EAE347B" w14:textId="77777777" w:rsidR="00B00D88" w:rsidRPr="00234C66" w:rsidRDefault="00B00D88" w:rsidP="00B00D88">
      <w:pPr>
        <w:rPr>
          <w:rFonts w:ascii="Arial" w:hAnsi="Arial" w:cs="Arial"/>
        </w:rPr>
      </w:pPr>
    </w:p>
    <w:p w14:paraId="01C77985" w14:textId="77777777" w:rsidR="00B00D88" w:rsidRPr="00234C66" w:rsidRDefault="00B00D88" w:rsidP="00B00D88">
      <w:pPr>
        <w:rPr>
          <w:rFonts w:ascii="Arial" w:hAnsi="Arial" w:cs="Arial"/>
        </w:rPr>
      </w:pPr>
    </w:p>
    <w:p w14:paraId="411DA18E" w14:textId="77777777" w:rsidR="00B00D88" w:rsidRPr="00234C66" w:rsidRDefault="00B00D88" w:rsidP="00B00D88">
      <w:pPr>
        <w:rPr>
          <w:rFonts w:ascii="Arial" w:hAnsi="Arial" w:cs="Arial"/>
        </w:rPr>
      </w:pPr>
    </w:p>
    <w:p w14:paraId="2721E66B" w14:textId="77777777" w:rsidR="00B00D88" w:rsidRPr="00234C66" w:rsidRDefault="00B00D88" w:rsidP="00B00D88">
      <w:pPr>
        <w:rPr>
          <w:rFonts w:ascii="Arial" w:hAnsi="Arial" w:cs="Arial"/>
        </w:rPr>
      </w:pPr>
    </w:p>
    <w:p w14:paraId="1490167B" w14:textId="77777777" w:rsidR="00B00D88" w:rsidRPr="00234C66" w:rsidRDefault="00B00D88" w:rsidP="00B00D88">
      <w:pPr>
        <w:rPr>
          <w:rFonts w:ascii="Arial" w:hAnsi="Arial" w:cs="Arial"/>
        </w:rPr>
      </w:pPr>
    </w:p>
    <w:p w14:paraId="027785F6" w14:textId="77777777" w:rsidR="00B00D88" w:rsidRPr="00234C66" w:rsidRDefault="00B00D88" w:rsidP="00B00D88">
      <w:pPr>
        <w:rPr>
          <w:rFonts w:ascii="Arial" w:hAnsi="Arial" w:cs="Arial"/>
        </w:rPr>
      </w:pPr>
    </w:p>
    <w:p w14:paraId="3E497C25" w14:textId="77777777" w:rsidR="00B00D88" w:rsidRPr="00234C66" w:rsidRDefault="00B00D88" w:rsidP="00B00D88">
      <w:pPr>
        <w:rPr>
          <w:rFonts w:ascii="Arial" w:hAnsi="Arial" w:cs="Arial"/>
        </w:rPr>
      </w:pPr>
    </w:p>
    <w:p w14:paraId="584A8598" w14:textId="77777777" w:rsidR="00B00D88" w:rsidRPr="00234C66" w:rsidRDefault="00B00D88" w:rsidP="00B00D88">
      <w:pPr>
        <w:rPr>
          <w:rFonts w:ascii="Arial" w:hAnsi="Arial" w:cs="Arial"/>
        </w:rPr>
      </w:pPr>
    </w:p>
    <w:p w14:paraId="62541D34" w14:textId="77777777" w:rsidR="004C1B7C" w:rsidRDefault="004C1B7C" w:rsidP="007F2B9B">
      <w:pPr>
        <w:jc w:val="both"/>
        <w:rPr>
          <w:rFonts w:ascii="Arial" w:hAnsi="Arial" w:cs="Arial"/>
        </w:rPr>
      </w:pPr>
    </w:p>
    <w:p w14:paraId="73AD8282" w14:textId="77777777" w:rsidR="004C1B7C" w:rsidRDefault="004C1B7C" w:rsidP="007F2B9B">
      <w:pPr>
        <w:jc w:val="both"/>
        <w:rPr>
          <w:rFonts w:ascii="Arial" w:hAnsi="Arial" w:cs="Arial"/>
        </w:rPr>
      </w:pPr>
    </w:p>
    <w:p w14:paraId="22B205CE" w14:textId="4FF135E5" w:rsidR="00F66CA8" w:rsidRDefault="00F66CA8" w:rsidP="007F2B9B">
      <w:pPr>
        <w:jc w:val="both"/>
        <w:rPr>
          <w:rFonts w:ascii="Arial" w:hAnsi="Arial" w:cs="Arial"/>
        </w:rPr>
      </w:pPr>
      <w:r>
        <w:rPr>
          <w:rFonts w:ascii="Arial" w:hAnsi="Arial" w:cs="Arial"/>
        </w:rPr>
        <w:t>From this section</w:t>
      </w:r>
      <w:r w:rsidR="00931C82">
        <w:rPr>
          <w:rFonts w:ascii="Arial" w:hAnsi="Arial" w:cs="Arial"/>
        </w:rPr>
        <w:t>,</w:t>
      </w:r>
      <w:r>
        <w:rPr>
          <w:rFonts w:ascii="Arial" w:hAnsi="Arial" w:cs="Arial"/>
        </w:rPr>
        <w:t xml:space="preserve"> it was identified that people </w:t>
      </w:r>
      <w:r w:rsidR="00E709EB">
        <w:rPr>
          <w:rFonts w:ascii="Arial" w:hAnsi="Arial" w:cs="Arial"/>
        </w:rPr>
        <w:t>feel</w:t>
      </w:r>
      <w:r>
        <w:rPr>
          <w:rFonts w:ascii="Arial" w:hAnsi="Arial" w:cs="Arial"/>
        </w:rPr>
        <w:t xml:space="preserve"> </w:t>
      </w:r>
      <w:r w:rsidR="00547C88">
        <w:rPr>
          <w:rFonts w:ascii="Arial" w:hAnsi="Arial" w:cs="Arial"/>
        </w:rPr>
        <w:t>CWD is a burden for society</w:t>
      </w:r>
      <w:r w:rsidR="00931C82">
        <w:rPr>
          <w:rFonts w:ascii="Arial" w:hAnsi="Arial" w:cs="Arial"/>
        </w:rPr>
        <w:t>,</w:t>
      </w:r>
      <w:r w:rsidR="00547C88">
        <w:rPr>
          <w:rFonts w:ascii="Arial" w:hAnsi="Arial" w:cs="Arial"/>
        </w:rPr>
        <w:t xml:space="preserve"> and </w:t>
      </w:r>
      <w:r w:rsidR="00931C82">
        <w:rPr>
          <w:rFonts w:ascii="Arial" w:hAnsi="Arial" w:cs="Arial"/>
        </w:rPr>
        <w:t>that</w:t>
      </w:r>
      <w:r w:rsidR="00F00492">
        <w:rPr>
          <w:rFonts w:ascii="Arial" w:hAnsi="Arial" w:cs="Arial"/>
        </w:rPr>
        <w:t xml:space="preserve"> any kind of support </w:t>
      </w:r>
      <w:r w:rsidR="00931C82">
        <w:rPr>
          <w:rFonts w:ascii="Arial" w:hAnsi="Arial" w:cs="Arial"/>
        </w:rPr>
        <w:t>for</w:t>
      </w:r>
      <w:r w:rsidR="00F00492">
        <w:rPr>
          <w:rFonts w:ascii="Arial" w:hAnsi="Arial" w:cs="Arial"/>
        </w:rPr>
        <w:t xml:space="preserve"> CWD can deprive other children. </w:t>
      </w:r>
      <w:r w:rsidR="00931C82">
        <w:rPr>
          <w:rFonts w:ascii="Arial" w:hAnsi="Arial" w:cs="Arial"/>
        </w:rPr>
        <w:t>That</w:t>
      </w:r>
      <w:r w:rsidR="00713E63">
        <w:rPr>
          <w:rFonts w:ascii="Arial" w:hAnsi="Arial" w:cs="Arial"/>
        </w:rPr>
        <w:t xml:space="preserve"> means </w:t>
      </w:r>
      <w:r w:rsidR="00931C82">
        <w:rPr>
          <w:rFonts w:ascii="Arial" w:hAnsi="Arial" w:cs="Arial"/>
        </w:rPr>
        <w:t>the</w:t>
      </w:r>
      <w:r w:rsidR="00713E63">
        <w:rPr>
          <w:rFonts w:ascii="Arial" w:hAnsi="Arial" w:cs="Arial"/>
        </w:rPr>
        <w:t xml:space="preserve"> prevailing social stigma in society for the CWD</w:t>
      </w:r>
      <w:r w:rsidR="00E709EB">
        <w:rPr>
          <w:rFonts w:ascii="Arial" w:hAnsi="Arial" w:cs="Arial"/>
        </w:rPr>
        <w:t xml:space="preserve"> </w:t>
      </w:r>
      <w:r w:rsidR="00931C82">
        <w:rPr>
          <w:rFonts w:ascii="Arial" w:hAnsi="Arial" w:cs="Arial"/>
        </w:rPr>
        <w:t>is</w:t>
      </w:r>
      <w:r w:rsidR="00E709EB">
        <w:rPr>
          <w:rFonts w:ascii="Arial" w:hAnsi="Arial" w:cs="Arial"/>
        </w:rPr>
        <w:t xml:space="preserve"> really hindering them </w:t>
      </w:r>
      <w:r w:rsidR="00931C82">
        <w:rPr>
          <w:rFonts w:ascii="Arial" w:hAnsi="Arial" w:cs="Arial"/>
        </w:rPr>
        <w:t>from mainstreaming</w:t>
      </w:r>
      <w:r w:rsidR="00E709EB">
        <w:rPr>
          <w:rFonts w:ascii="Arial" w:hAnsi="Arial" w:cs="Arial"/>
        </w:rPr>
        <w:t xml:space="preserve"> in </w:t>
      </w:r>
      <w:r w:rsidR="00931C82">
        <w:rPr>
          <w:rFonts w:ascii="Arial" w:hAnsi="Arial" w:cs="Arial"/>
        </w:rPr>
        <w:t xml:space="preserve">the </w:t>
      </w:r>
      <w:r w:rsidR="00300BCD">
        <w:rPr>
          <w:rFonts w:ascii="Arial" w:hAnsi="Arial" w:cs="Arial"/>
        </w:rPr>
        <w:t xml:space="preserve">education system. </w:t>
      </w:r>
    </w:p>
    <w:p w14:paraId="0D71FC31" w14:textId="53F937E8" w:rsidR="00F66CA8" w:rsidRPr="00300BCD" w:rsidRDefault="00300BCD" w:rsidP="5ED3780E">
      <w:pPr>
        <w:jc w:val="both"/>
        <w:rPr>
          <w:rFonts w:asciiTheme="majorHAnsi" w:eastAsiaTheme="majorEastAsia" w:hAnsiTheme="majorHAnsi" w:cstheme="majorBidi"/>
          <w:b/>
          <w:bCs/>
          <w:color w:val="2F5496" w:themeColor="accent1" w:themeShade="BF"/>
          <w:sz w:val="36"/>
          <w:szCs w:val="36"/>
        </w:rPr>
      </w:pPr>
      <w:r w:rsidRPr="5ED3780E">
        <w:rPr>
          <w:rFonts w:asciiTheme="majorHAnsi" w:eastAsiaTheme="majorEastAsia" w:hAnsiTheme="majorHAnsi" w:cstheme="majorBidi"/>
          <w:b/>
          <w:bCs/>
          <w:color w:val="2F5496" w:themeColor="accent1" w:themeShade="BF"/>
          <w:sz w:val="36"/>
          <w:szCs w:val="36"/>
        </w:rPr>
        <w:t xml:space="preserve">Conclusion and Recommendations: </w:t>
      </w:r>
    </w:p>
    <w:p w14:paraId="04BD3CFD" w14:textId="77777777" w:rsidR="00C8095E" w:rsidRPr="00C8095E" w:rsidRDefault="00C8095E" w:rsidP="00C8095E">
      <w:pPr>
        <w:jc w:val="both"/>
        <w:rPr>
          <w:rFonts w:ascii="Arial" w:hAnsi="Arial" w:cs="Arial"/>
        </w:rPr>
      </w:pPr>
      <w:r w:rsidRPr="00C8095E">
        <w:rPr>
          <w:rFonts w:ascii="Arial" w:hAnsi="Arial" w:cs="Arial"/>
        </w:rPr>
        <w:lastRenderedPageBreak/>
        <w:t>The baseline study highlights the complex and often contradictory attitudes that exist within communities toward children with disabilities. While community members recognize that children with disabilities have the potential to participate in mainstream society, their limited knowledge and prevailing social misconceptions continue to shape hesitant and sometimes exclusionary attitudes.</w:t>
      </w:r>
    </w:p>
    <w:p w14:paraId="6AD959B9" w14:textId="77777777" w:rsidR="00C8095E" w:rsidRPr="00C8095E" w:rsidRDefault="00C8095E" w:rsidP="00C8095E">
      <w:pPr>
        <w:jc w:val="both"/>
        <w:rPr>
          <w:rFonts w:ascii="Arial" w:hAnsi="Arial" w:cs="Arial"/>
        </w:rPr>
      </w:pPr>
      <w:r w:rsidRPr="00C8095E">
        <w:rPr>
          <w:rFonts w:ascii="Arial" w:hAnsi="Arial" w:cs="Arial"/>
        </w:rPr>
        <w:t>The findings suggest that many community members maintain a level of social distance from children with disabilities, particularly in contexts involving closer interaction or educational integration. Misunderstandings about the needs and capabilities of children with disabilities also contribute to concerns that inclusive schooling may negatively affect other students.</w:t>
      </w:r>
    </w:p>
    <w:p w14:paraId="2F5407AB" w14:textId="77777777" w:rsidR="00C8095E" w:rsidRPr="00C8095E" w:rsidRDefault="00C8095E" w:rsidP="00C8095E">
      <w:pPr>
        <w:jc w:val="both"/>
        <w:rPr>
          <w:rFonts w:ascii="Arial" w:hAnsi="Arial" w:cs="Arial"/>
        </w:rPr>
      </w:pPr>
      <w:r w:rsidRPr="00C8095E">
        <w:rPr>
          <w:rFonts w:ascii="Arial" w:hAnsi="Arial" w:cs="Arial"/>
        </w:rPr>
        <w:t xml:space="preserve">At the same time, the results reveal important opportunities for change. A significant portion of respondents expressed openness to inclusion if appropriate support systems and awareness initiatives are provided. This indicates that </w:t>
      </w:r>
      <w:r w:rsidRPr="00C8095E">
        <w:rPr>
          <w:rFonts w:ascii="Arial" w:hAnsi="Arial" w:cs="Arial"/>
          <w:b/>
          <w:bCs/>
        </w:rPr>
        <w:t>community attitudes are not fixed and can be positively influenced through targeted interventions</w:t>
      </w:r>
      <w:r w:rsidRPr="00C8095E">
        <w:rPr>
          <w:rFonts w:ascii="Arial" w:hAnsi="Arial" w:cs="Arial"/>
        </w:rPr>
        <w:t>.</w:t>
      </w:r>
    </w:p>
    <w:p w14:paraId="45B6EF88" w14:textId="77777777" w:rsidR="00C8095E" w:rsidRPr="00C8095E" w:rsidRDefault="00C8095E" w:rsidP="00C8095E">
      <w:pPr>
        <w:jc w:val="both"/>
        <w:rPr>
          <w:rFonts w:ascii="Arial" w:hAnsi="Arial" w:cs="Arial"/>
        </w:rPr>
      </w:pPr>
      <w:r w:rsidRPr="00C8095E">
        <w:rPr>
          <w:rFonts w:ascii="Arial" w:hAnsi="Arial" w:cs="Arial"/>
        </w:rPr>
        <w:t>Strengthening awareness, improving knowledge about disability, and promoting inclusive values at the community level will be critical to creating an enabling environment where children with disabilities can fully participate in education and society.</w:t>
      </w:r>
    </w:p>
    <w:p w14:paraId="54578713" w14:textId="5188B60F" w:rsidR="00B00D88" w:rsidRDefault="002604DE" w:rsidP="000B0169">
      <w:pPr>
        <w:jc w:val="both"/>
        <w:rPr>
          <w:rFonts w:ascii="Arial" w:hAnsi="Arial" w:cs="Arial"/>
        </w:rPr>
      </w:pPr>
      <w:r>
        <w:rPr>
          <w:rFonts w:ascii="Arial" w:hAnsi="Arial" w:cs="Arial"/>
        </w:rPr>
        <w:t xml:space="preserve">: </w:t>
      </w:r>
    </w:p>
    <w:p w14:paraId="4A1C7039" w14:textId="77777777" w:rsidR="00C8095E" w:rsidRPr="00C8095E" w:rsidRDefault="00C8095E" w:rsidP="00C8095E">
      <w:pPr>
        <w:jc w:val="both"/>
        <w:rPr>
          <w:rFonts w:ascii="Arial" w:hAnsi="Arial" w:cs="Arial"/>
          <w:b/>
          <w:bCs/>
        </w:rPr>
      </w:pPr>
      <w:r w:rsidRPr="00C8095E">
        <w:rPr>
          <w:rFonts w:ascii="Arial" w:hAnsi="Arial" w:cs="Arial"/>
          <w:b/>
          <w:bCs/>
        </w:rPr>
        <w:t>1. Community Awareness and Sensitization</w:t>
      </w:r>
    </w:p>
    <w:p w14:paraId="400A288D" w14:textId="77777777" w:rsidR="00C8095E" w:rsidRPr="00C8095E" w:rsidRDefault="00C8095E" w:rsidP="00C8095E">
      <w:pPr>
        <w:jc w:val="both"/>
        <w:rPr>
          <w:rFonts w:ascii="Arial" w:hAnsi="Arial" w:cs="Arial"/>
        </w:rPr>
      </w:pPr>
      <w:r w:rsidRPr="00C8095E">
        <w:rPr>
          <w:rFonts w:ascii="Arial" w:hAnsi="Arial" w:cs="Arial"/>
        </w:rPr>
        <w:t>Implement regular community awareness sessions to improve understanding of disability, reduce stigma, and promote positive attitudes toward children with disabilities.</w:t>
      </w:r>
    </w:p>
    <w:p w14:paraId="60C28E00" w14:textId="77777777" w:rsidR="00C8095E" w:rsidRPr="00C8095E" w:rsidRDefault="00C8095E" w:rsidP="00C8095E">
      <w:pPr>
        <w:jc w:val="both"/>
        <w:rPr>
          <w:rFonts w:ascii="Arial" w:hAnsi="Arial" w:cs="Arial"/>
          <w:b/>
          <w:bCs/>
        </w:rPr>
      </w:pPr>
      <w:r w:rsidRPr="00C8095E">
        <w:rPr>
          <w:rFonts w:ascii="Arial" w:hAnsi="Arial" w:cs="Arial"/>
          <w:b/>
          <w:bCs/>
        </w:rPr>
        <w:t>2. Strengthen Inclusive Education Advocacy</w:t>
      </w:r>
    </w:p>
    <w:p w14:paraId="22CE7B9B" w14:textId="77777777" w:rsidR="00C8095E" w:rsidRPr="00C8095E" w:rsidRDefault="00C8095E" w:rsidP="00C8095E">
      <w:pPr>
        <w:jc w:val="both"/>
        <w:rPr>
          <w:rFonts w:ascii="Arial" w:hAnsi="Arial" w:cs="Arial"/>
        </w:rPr>
      </w:pPr>
      <w:r w:rsidRPr="00C8095E">
        <w:rPr>
          <w:rFonts w:ascii="Arial" w:hAnsi="Arial" w:cs="Arial"/>
        </w:rPr>
        <w:t>Engage parents, teachers, and community leaders in advocacy initiatives that promote the importance of inclusive education and the rights of children with disabilities.</w:t>
      </w:r>
    </w:p>
    <w:p w14:paraId="6668A879" w14:textId="77777777" w:rsidR="00C8095E" w:rsidRPr="00C8095E" w:rsidRDefault="00C8095E" w:rsidP="00C8095E">
      <w:pPr>
        <w:jc w:val="both"/>
        <w:rPr>
          <w:rFonts w:ascii="Arial" w:hAnsi="Arial" w:cs="Arial"/>
          <w:b/>
          <w:bCs/>
        </w:rPr>
      </w:pPr>
      <w:r w:rsidRPr="00C8095E">
        <w:rPr>
          <w:rFonts w:ascii="Arial" w:hAnsi="Arial" w:cs="Arial"/>
          <w:b/>
          <w:bCs/>
        </w:rPr>
        <w:t>3. Capacity Building for Schools</w:t>
      </w:r>
    </w:p>
    <w:p w14:paraId="58140884" w14:textId="77777777" w:rsidR="00C8095E" w:rsidRPr="00C8095E" w:rsidRDefault="00C8095E" w:rsidP="00C8095E">
      <w:pPr>
        <w:jc w:val="both"/>
        <w:rPr>
          <w:rFonts w:ascii="Arial" w:hAnsi="Arial" w:cs="Arial"/>
        </w:rPr>
      </w:pPr>
      <w:r w:rsidRPr="00C8095E">
        <w:rPr>
          <w:rFonts w:ascii="Arial" w:hAnsi="Arial" w:cs="Arial"/>
        </w:rPr>
        <w:t>Provide training and resources to teachers and schools to strengthen their ability to support inclusive classrooms and accommodate the diverse needs of children with disabilities.</w:t>
      </w:r>
    </w:p>
    <w:p w14:paraId="139792A3" w14:textId="77777777" w:rsidR="00C8095E" w:rsidRPr="00C8095E" w:rsidRDefault="00C8095E" w:rsidP="00C8095E">
      <w:pPr>
        <w:jc w:val="both"/>
        <w:rPr>
          <w:rFonts w:ascii="Arial" w:hAnsi="Arial" w:cs="Arial"/>
          <w:b/>
          <w:bCs/>
        </w:rPr>
      </w:pPr>
      <w:r w:rsidRPr="00C8095E">
        <w:rPr>
          <w:rFonts w:ascii="Arial" w:hAnsi="Arial" w:cs="Arial"/>
          <w:b/>
          <w:bCs/>
        </w:rPr>
        <w:t>4. Engage Local Community Leaders</w:t>
      </w:r>
    </w:p>
    <w:p w14:paraId="38E13329" w14:textId="77777777" w:rsidR="00C8095E" w:rsidRPr="00C8095E" w:rsidRDefault="00C8095E" w:rsidP="00C8095E">
      <w:pPr>
        <w:jc w:val="both"/>
        <w:rPr>
          <w:rFonts w:ascii="Arial" w:hAnsi="Arial" w:cs="Arial"/>
        </w:rPr>
      </w:pPr>
      <w:r w:rsidRPr="00C8095E">
        <w:rPr>
          <w:rFonts w:ascii="Arial" w:hAnsi="Arial" w:cs="Arial"/>
        </w:rPr>
        <w:t>Involve religious leaders, local elites, and community influencers in awareness campaigns to address social stigma and promote positive social norms.</w:t>
      </w:r>
    </w:p>
    <w:p w14:paraId="32746B5C" w14:textId="77777777" w:rsidR="00C8095E" w:rsidRPr="00C8095E" w:rsidRDefault="00C8095E" w:rsidP="00C8095E">
      <w:pPr>
        <w:jc w:val="both"/>
        <w:rPr>
          <w:rFonts w:ascii="Arial" w:hAnsi="Arial" w:cs="Arial"/>
          <w:b/>
          <w:bCs/>
        </w:rPr>
      </w:pPr>
      <w:r w:rsidRPr="00C8095E">
        <w:rPr>
          <w:rFonts w:ascii="Arial" w:hAnsi="Arial" w:cs="Arial"/>
          <w:b/>
          <w:bCs/>
        </w:rPr>
        <w:t>5. Strengthen Community-Based Support Mechanisms</w:t>
      </w:r>
    </w:p>
    <w:p w14:paraId="37477C7E" w14:textId="77777777" w:rsidR="00C8095E" w:rsidRPr="00C8095E" w:rsidRDefault="00C8095E" w:rsidP="00C8095E">
      <w:pPr>
        <w:jc w:val="both"/>
        <w:rPr>
          <w:rFonts w:ascii="Arial" w:hAnsi="Arial" w:cs="Arial"/>
        </w:rPr>
      </w:pPr>
      <w:r w:rsidRPr="00C8095E">
        <w:rPr>
          <w:rFonts w:ascii="Arial" w:hAnsi="Arial" w:cs="Arial"/>
        </w:rPr>
        <w:t xml:space="preserve">Utilize existing structures such as </w:t>
      </w:r>
      <w:r w:rsidRPr="00C8095E">
        <w:rPr>
          <w:rFonts w:ascii="Arial" w:hAnsi="Arial" w:cs="Arial"/>
          <w:b/>
          <w:bCs/>
        </w:rPr>
        <w:t>School Management Committees (SMC)</w:t>
      </w:r>
      <w:r w:rsidRPr="00C8095E">
        <w:rPr>
          <w:rFonts w:ascii="Arial" w:hAnsi="Arial" w:cs="Arial"/>
        </w:rPr>
        <w:t xml:space="preserve"> and </w:t>
      </w:r>
      <w:r w:rsidRPr="00C8095E">
        <w:rPr>
          <w:rFonts w:ascii="Arial" w:hAnsi="Arial" w:cs="Arial"/>
          <w:b/>
          <w:bCs/>
        </w:rPr>
        <w:t>Parent-Teacher Associations (PTA)</w:t>
      </w:r>
      <w:r w:rsidRPr="00C8095E">
        <w:rPr>
          <w:rFonts w:ascii="Arial" w:hAnsi="Arial" w:cs="Arial"/>
        </w:rPr>
        <w:t xml:space="preserve"> to support the enrollment, participation, and retention of children with disabilities in mainstream schools.</w:t>
      </w:r>
    </w:p>
    <w:p w14:paraId="4C7FBFF8" w14:textId="77777777" w:rsidR="00C8095E" w:rsidRPr="00C8095E" w:rsidRDefault="00C8095E" w:rsidP="00C8095E">
      <w:pPr>
        <w:jc w:val="both"/>
        <w:rPr>
          <w:rFonts w:ascii="Arial" w:hAnsi="Arial" w:cs="Arial"/>
          <w:b/>
          <w:bCs/>
        </w:rPr>
      </w:pPr>
      <w:r w:rsidRPr="00C8095E">
        <w:rPr>
          <w:rFonts w:ascii="Arial" w:hAnsi="Arial" w:cs="Arial"/>
          <w:b/>
          <w:bCs/>
        </w:rPr>
        <w:t>6. Promote Family Support and Empowerment</w:t>
      </w:r>
    </w:p>
    <w:p w14:paraId="5BF470E6" w14:textId="77777777" w:rsidR="00C8095E" w:rsidRPr="00C8095E" w:rsidRDefault="00C8095E" w:rsidP="00C8095E">
      <w:pPr>
        <w:jc w:val="both"/>
        <w:rPr>
          <w:rFonts w:ascii="Arial" w:hAnsi="Arial" w:cs="Arial"/>
        </w:rPr>
      </w:pPr>
      <w:r w:rsidRPr="5ED3780E">
        <w:rPr>
          <w:rFonts w:ascii="Arial" w:hAnsi="Arial" w:cs="Arial"/>
        </w:rPr>
        <w:t>Facilitate support groups and knowledge-sharing platforms for families of children with disabilities to empower them and reduce social isolation.</w:t>
      </w:r>
    </w:p>
    <w:p w14:paraId="1AFCF86A" w14:textId="6EE5E9F0" w:rsidR="5ED3780E" w:rsidRDefault="5ED3780E" w:rsidP="5ED3780E">
      <w:pPr>
        <w:jc w:val="both"/>
        <w:rPr>
          <w:rFonts w:ascii="Arial" w:hAnsi="Arial" w:cs="Arial"/>
        </w:rPr>
      </w:pPr>
    </w:p>
    <w:p w14:paraId="45CBEE59" w14:textId="4F2EF3E0" w:rsidR="5ED3780E" w:rsidRDefault="5ED3780E" w:rsidP="5ED3780E">
      <w:pPr>
        <w:jc w:val="both"/>
        <w:rPr>
          <w:rFonts w:ascii="Arial" w:hAnsi="Arial" w:cs="Arial"/>
        </w:rPr>
      </w:pPr>
    </w:p>
    <w:p w14:paraId="5DD2DD6A" w14:textId="77777777" w:rsidR="004C1B7C" w:rsidRPr="004C1B7C" w:rsidRDefault="004C1B7C" w:rsidP="004C1B7C">
      <w:pPr>
        <w:jc w:val="both"/>
        <w:rPr>
          <w:rFonts w:ascii="Arial" w:hAnsi="Arial" w:cs="Arial"/>
        </w:rPr>
      </w:pPr>
      <w:r w:rsidRPr="004C1B7C">
        <w:rPr>
          <w:rFonts w:ascii="Arial" w:hAnsi="Arial" w:cs="Arial"/>
        </w:rPr>
        <w:t>COMPETING INTERESTS DISCLAIMER:</w:t>
      </w:r>
    </w:p>
    <w:p w14:paraId="32882817" w14:textId="7D850532" w:rsidR="5ED3780E" w:rsidRDefault="004C1B7C" w:rsidP="004C1B7C">
      <w:pPr>
        <w:jc w:val="both"/>
        <w:rPr>
          <w:rFonts w:ascii="Arial" w:hAnsi="Arial" w:cs="Arial"/>
        </w:rPr>
      </w:pPr>
      <w:r w:rsidRPr="004C1B7C">
        <w:rPr>
          <w:rFonts w:ascii="Arial" w:hAnsi="Arial" w:cs="Arial"/>
        </w:rPr>
        <w:t>Authors have declared that they have no known competing financial interests OR non-financial interests OR personal relationships that could have appeared to influence the work reported in this paper.</w:t>
      </w:r>
    </w:p>
    <w:p w14:paraId="77CBB8C8" w14:textId="4EDC6FB9" w:rsidR="5ED3780E" w:rsidRDefault="5ED3780E" w:rsidP="5ED3780E">
      <w:pPr>
        <w:jc w:val="both"/>
        <w:rPr>
          <w:rFonts w:ascii="Arial" w:hAnsi="Arial" w:cs="Arial"/>
        </w:rPr>
      </w:pPr>
    </w:p>
    <w:p w14:paraId="6FF6AB4B" w14:textId="1CC81EFA" w:rsidR="5ED3780E" w:rsidRDefault="5ED3780E" w:rsidP="5ED3780E">
      <w:pPr>
        <w:jc w:val="both"/>
        <w:rPr>
          <w:rFonts w:ascii="Arial" w:hAnsi="Arial" w:cs="Arial"/>
        </w:rPr>
      </w:pPr>
    </w:p>
    <w:p w14:paraId="77AE47B2" w14:textId="77777777" w:rsidR="00D62A88" w:rsidRDefault="00D62A88" w:rsidP="5ED3780E">
      <w:pPr>
        <w:jc w:val="both"/>
        <w:rPr>
          <w:rFonts w:ascii="Arial" w:hAnsi="Arial" w:cs="Arial"/>
        </w:rPr>
      </w:pPr>
    </w:p>
    <w:p w14:paraId="75A88541" w14:textId="77777777" w:rsidR="00D62A88" w:rsidRDefault="00D62A88" w:rsidP="5ED3780E">
      <w:pPr>
        <w:jc w:val="both"/>
        <w:rPr>
          <w:rFonts w:ascii="Arial" w:hAnsi="Arial" w:cs="Arial"/>
        </w:rPr>
      </w:pPr>
    </w:p>
    <w:p w14:paraId="57C7C7A3" w14:textId="77777777" w:rsidR="00D62A88" w:rsidRDefault="00D62A88" w:rsidP="5ED3780E">
      <w:pPr>
        <w:jc w:val="both"/>
        <w:rPr>
          <w:rFonts w:ascii="Arial" w:hAnsi="Arial" w:cs="Arial"/>
        </w:rPr>
      </w:pPr>
    </w:p>
    <w:p w14:paraId="675961AC" w14:textId="77777777" w:rsidR="00D62A88" w:rsidRDefault="00D62A88" w:rsidP="5ED3780E">
      <w:pPr>
        <w:jc w:val="both"/>
        <w:rPr>
          <w:rFonts w:ascii="Arial" w:hAnsi="Arial" w:cs="Arial"/>
        </w:rPr>
      </w:pPr>
    </w:p>
    <w:p w14:paraId="39AEB8E9" w14:textId="7CE9DB6A" w:rsidR="5ED3780E" w:rsidRDefault="5ED3780E" w:rsidP="5ED3780E">
      <w:pPr>
        <w:jc w:val="both"/>
        <w:rPr>
          <w:rFonts w:ascii="Arial" w:hAnsi="Arial" w:cs="Arial"/>
        </w:rPr>
      </w:pPr>
    </w:p>
    <w:p w14:paraId="57BDFDB5" w14:textId="011FE955" w:rsidR="758C152F" w:rsidRDefault="758C152F" w:rsidP="5ED3780E">
      <w:pPr>
        <w:jc w:val="both"/>
        <w:rPr>
          <w:rFonts w:asciiTheme="majorHAnsi" w:eastAsiaTheme="majorEastAsia" w:hAnsiTheme="majorHAnsi" w:cstheme="majorBidi"/>
          <w:b/>
          <w:bCs/>
          <w:color w:val="2F5496" w:themeColor="accent1" w:themeShade="BF"/>
          <w:sz w:val="36"/>
          <w:szCs w:val="36"/>
        </w:rPr>
      </w:pPr>
      <w:r w:rsidRPr="5ED3780E">
        <w:rPr>
          <w:rFonts w:asciiTheme="majorHAnsi" w:eastAsiaTheme="majorEastAsia" w:hAnsiTheme="majorHAnsi" w:cstheme="majorBidi"/>
          <w:b/>
          <w:bCs/>
          <w:color w:val="2F5496" w:themeColor="accent1" w:themeShade="BF"/>
          <w:sz w:val="36"/>
          <w:szCs w:val="36"/>
        </w:rPr>
        <w:t>References</w:t>
      </w:r>
    </w:p>
    <w:p w14:paraId="1FD8C0E5" w14:textId="27A5A6B8" w:rsidR="5ED3780E" w:rsidRDefault="5ED3780E" w:rsidP="5ED3780E">
      <w:pPr>
        <w:jc w:val="both"/>
        <w:rPr>
          <w:rFonts w:asciiTheme="majorHAnsi" w:eastAsiaTheme="majorEastAsia" w:hAnsiTheme="majorHAnsi" w:cstheme="majorBidi"/>
          <w:b/>
          <w:bCs/>
          <w:color w:val="2F5496" w:themeColor="accent1" w:themeShade="BF"/>
          <w:sz w:val="36"/>
          <w:szCs w:val="36"/>
        </w:rPr>
      </w:pPr>
    </w:p>
    <w:p w14:paraId="4AFCD8BF" w14:textId="6A5B197E" w:rsidR="61BAB1D6" w:rsidRDefault="00997929" w:rsidP="5ED3780E">
      <w:pPr>
        <w:pStyle w:val="ListParagraph"/>
        <w:numPr>
          <w:ilvl w:val="0"/>
          <w:numId w:val="1"/>
        </w:numPr>
        <w:jc w:val="both"/>
        <w:rPr>
          <w:rFonts w:ascii="Arial" w:eastAsia="Arial" w:hAnsi="Arial" w:cs="Arial"/>
        </w:rPr>
      </w:pPr>
      <w:hyperlink r:id="rId19">
        <w:r w:rsidR="61BAB1D6" w:rsidRPr="5ED3780E">
          <w:rPr>
            <w:rFonts w:ascii="Arial" w:eastAsia="Arial" w:hAnsi="Arial" w:cs="Arial"/>
          </w:rPr>
          <w:t>National Survey on Persons with Disabilities (NSPD) 2021</w:t>
        </w:r>
      </w:hyperlink>
    </w:p>
    <w:p w14:paraId="3E3DF6CB" w14:textId="41E287B0" w:rsidR="758C152F" w:rsidRDefault="758C152F" w:rsidP="5ED3780E">
      <w:pPr>
        <w:pStyle w:val="ListParagraph"/>
        <w:numPr>
          <w:ilvl w:val="0"/>
          <w:numId w:val="1"/>
        </w:numPr>
        <w:jc w:val="both"/>
        <w:rPr>
          <w:rFonts w:ascii="Arial" w:eastAsia="Arial" w:hAnsi="Arial" w:cs="Arial"/>
        </w:rPr>
      </w:pPr>
      <w:r w:rsidRPr="5ED3780E">
        <w:rPr>
          <w:rFonts w:ascii="Arial" w:eastAsia="Arial" w:hAnsi="Arial" w:cs="Arial"/>
        </w:rPr>
        <w:t xml:space="preserve">Government of Bangladesh. (2013). </w:t>
      </w:r>
      <w:r w:rsidRPr="5ED3780E">
        <w:rPr>
          <w:rFonts w:ascii="Arial" w:eastAsia="Arial" w:hAnsi="Arial" w:cs="Arial"/>
          <w:i/>
          <w:iCs/>
        </w:rPr>
        <w:t>Rights and protection of persons with disabilities act 2013</w:t>
      </w:r>
      <w:r w:rsidRPr="5ED3780E">
        <w:rPr>
          <w:rFonts w:ascii="Arial" w:eastAsia="Arial" w:hAnsi="Arial" w:cs="Arial"/>
        </w:rPr>
        <w:t>.</w:t>
      </w:r>
    </w:p>
    <w:p w14:paraId="5635E9A1" w14:textId="1D0B95D5" w:rsidR="09DB0164" w:rsidRDefault="09DB0164" w:rsidP="5ED3780E">
      <w:pPr>
        <w:pStyle w:val="ListParagraph"/>
        <w:numPr>
          <w:ilvl w:val="0"/>
          <w:numId w:val="1"/>
        </w:numPr>
        <w:spacing w:before="240" w:after="240"/>
        <w:jc w:val="both"/>
      </w:pPr>
      <w:proofErr w:type="spellStart"/>
      <w:r w:rsidRPr="5ED3780E">
        <w:rPr>
          <w:rFonts w:ascii="Arial" w:eastAsia="Arial" w:hAnsi="Arial" w:cs="Arial"/>
        </w:rPr>
        <w:t>Ajzen</w:t>
      </w:r>
      <w:proofErr w:type="spellEnd"/>
      <w:r w:rsidRPr="5ED3780E">
        <w:rPr>
          <w:rFonts w:ascii="Arial" w:eastAsia="Arial" w:hAnsi="Arial" w:cs="Arial"/>
        </w:rPr>
        <w:t xml:space="preserve">, I. (1991). </w:t>
      </w:r>
      <w:r w:rsidRPr="5ED3780E">
        <w:rPr>
          <w:rFonts w:ascii="Arial" w:eastAsia="Arial" w:hAnsi="Arial" w:cs="Arial"/>
          <w:i/>
          <w:iCs/>
        </w:rPr>
        <w:t>The theory of planned behavior</w:t>
      </w:r>
      <w:r w:rsidRPr="5ED3780E">
        <w:rPr>
          <w:rFonts w:ascii="Arial" w:eastAsia="Arial" w:hAnsi="Arial" w:cs="Arial"/>
        </w:rPr>
        <w:t xml:space="preserve">. Organizational Behavior and Human Decision Processes, 50(2), 179–211. </w:t>
      </w:r>
      <w:hyperlink r:id="rId20">
        <w:r w:rsidRPr="5ED3780E">
          <w:rPr>
            <w:rStyle w:val="Hyperlink"/>
            <w:rFonts w:ascii="Arial" w:eastAsia="Arial" w:hAnsi="Arial" w:cs="Arial"/>
          </w:rPr>
          <w:t>https://doi.org/10.1016/0749-5978(91)90020-T</w:t>
        </w:r>
      </w:hyperlink>
    </w:p>
    <w:p w14:paraId="0C93B500" w14:textId="6A420A3F"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Bronfenbrenner, U. (1979). </w:t>
      </w:r>
      <w:r w:rsidRPr="5ED3780E">
        <w:rPr>
          <w:rFonts w:ascii="Arial" w:eastAsia="Arial" w:hAnsi="Arial" w:cs="Arial"/>
          <w:i/>
          <w:iCs/>
        </w:rPr>
        <w:t>The ecology of human development: Experiments by nature and design</w:t>
      </w:r>
      <w:r w:rsidRPr="5ED3780E">
        <w:rPr>
          <w:rFonts w:ascii="Arial" w:eastAsia="Arial" w:hAnsi="Arial" w:cs="Arial"/>
        </w:rPr>
        <w:t>. Harvard University Press.</w:t>
      </w:r>
    </w:p>
    <w:p w14:paraId="6C8EA961" w14:textId="2C2AB59F"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UNICEF. (2012). </w:t>
      </w:r>
      <w:r w:rsidRPr="5ED3780E">
        <w:rPr>
          <w:rFonts w:ascii="Arial" w:eastAsia="Arial" w:hAnsi="Arial" w:cs="Arial"/>
          <w:i/>
          <w:iCs/>
        </w:rPr>
        <w:t>Knowledge, attitude and practice (KAP) survey guidelines</w:t>
      </w:r>
      <w:r w:rsidRPr="5ED3780E">
        <w:rPr>
          <w:rFonts w:ascii="Arial" w:eastAsia="Arial" w:hAnsi="Arial" w:cs="Arial"/>
        </w:rPr>
        <w:t>. UNICEF.</w:t>
      </w:r>
    </w:p>
    <w:p w14:paraId="139F91AD" w14:textId="0BBFD12F"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UNICEF. (2018). </w:t>
      </w:r>
      <w:r w:rsidRPr="5ED3780E">
        <w:rPr>
          <w:rFonts w:ascii="Arial" w:eastAsia="Arial" w:hAnsi="Arial" w:cs="Arial"/>
          <w:i/>
          <w:iCs/>
        </w:rPr>
        <w:t>Situation analysis of children with disabilities in Bangladesh</w:t>
      </w:r>
      <w:r w:rsidRPr="5ED3780E">
        <w:rPr>
          <w:rFonts w:ascii="Arial" w:eastAsia="Arial" w:hAnsi="Arial" w:cs="Arial"/>
        </w:rPr>
        <w:t>. UNICEF Bangladesh.</w:t>
      </w:r>
    </w:p>
    <w:p w14:paraId="75C92FCA" w14:textId="02853798"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UNICEF. (2021). </w:t>
      </w:r>
      <w:r w:rsidRPr="5ED3780E">
        <w:rPr>
          <w:rFonts w:ascii="Arial" w:eastAsia="Arial" w:hAnsi="Arial" w:cs="Arial"/>
          <w:i/>
          <w:iCs/>
        </w:rPr>
        <w:t>Inclusive education for children with disabilities: Global guidance and evidence</w:t>
      </w:r>
      <w:r w:rsidRPr="5ED3780E">
        <w:rPr>
          <w:rFonts w:ascii="Arial" w:eastAsia="Arial" w:hAnsi="Arial" w:cs="Arial"/>
        </w:rPr>
        <w:t>. UNICEF.</w:t>
      </w:r>
    </w:p>
    <w:p w14:paraId="79A5EE66" w14:textId="75455AA7"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UNICEF. (2023). </w:t>
      </w:r>
      <w:r w:rsidRPr="5ED3780E">
        <w:rPr>
          <w:rFonts w:ascii="Arial" w:eastAsia="Arial" w:hAnsi="Arial" w:cs="Arial"/>
          <w:i/>
          <w:iCs/>
        </w:rPr>
        <w:t>Education and inclusion of children with disabilities in Bangladesh: National report</w:t>
      </w:r>
      <w:r w:rsidRPr="5ED3780E">
        <w:rPr>
          <w:rFonts w:ascii="Arial" w:eastAsia="Arial" w:hAnsi="Arial" w:cs="Arial"/>
        </w:rPr>
        <w:t>. UNICEF Bangladesh.</w:t>
      </w:r>
    </w:p>
    <w:p w14:paraId="3A482B94" w14:textId="007A745A"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UN Women. (2018). </w:t>
      </w:r>
      <w:r w:rsidRPr="5ED3780E">
        <w:rPr>
          <w:rFonts w:ascii="Arial" w:eastAsia="Arial" w:hAnsi="Arial" w:cs="Arial"/>
          <w:i/>
          <w:iCs/>
        </w:rPr>
        <w:t>Leaving no one behind: Gender equality and disability inclusion</w:t>
      </w:r>
      <w:r w:rsidRPr="5ED3780E">
        <w:rPr>
          <w:rFonts w:ascii="Arial" w:eastAsia="Arial" w:hAnsi="Arial" w:cs="Arial"/>
        </w:rPr>
        <w:t>. UN Women.</w:t>
      </w:r>
    </w:p>
    <w:p w14:paraId="71B8DC60" w14:textId="1B6884CF" w:rsidR="09DB0164" w:rsidRDefault="09DB0164" w:rsidP="5ED3780E">
      <w:pPr>
        <w:pStyle w:val="ListParagraph"/>
        <w:numPr>
          <w:ilvl w:val="0"/>
          <w:numId w:val="1"/>
        </w:numPr>
        <w:spacing w:before="240" w:after="240"/>
        <w:jc w:val="both"/>
      </w:pPr>
      <w:r w:rsidRPr="5ED3780E">
        <w:rPr>
          <w:rFonts w:ascii="Arial" w:eastAsia="Arial" w:hAnsi="Arial" w:cs="Arial"/>
        </w:rPr>
        <w:t xml:space="preserve">United Nations. (2006). </w:t>
      </w:r>
      <w:r w:rsidRPr="5ED3780E">
        <w:rPr>
          <w:rFonts w:ascii="Arial" w:eastAsia="Arial" w:hAnsi="Arial" w:cs="Arial"/>
          <w:i/>
          <w:iCs/>
        </w:rPr>
        <w:t>Convention on the rights of persons with disabilities (CRPD)</w:t>
      </w:r>
      <w:r w:rsidRPr="5ED3780E">
        <w:rPr>
          <w:rFonts w:ascii="Arial" w:eastAsia="Arial" w:hAnsi="Arial" w:cs="Arial"/>
        </w:rPr>
        <w:t xml:space="preserve">. United Nations. </w:t>
      </w:r>
      <w:hyperlink r:id="rId21">
        <w:r w:rsidRPr="5ED3780E">
          <w:rPr>
            <w:rStyle w:val="Hyperlink"/>
            <w:rFonts w:ascii="Arial" w:eastAsia="Arial" w:hAnsi="Arial" w:cs="Arial"/>
          </w:rPr>
          <w:t>https://www.un.org/development/desa/disabilities/convention-on-the-rights-of-persons-with-disabilities.html</w:t>
        </w:r>
      </w:hyperlink>
    </w:p>
    <w:p w14:paraId="6B39A5A5" w14:textId="75362E1D" w:rsidR="09DB0164" w:rsidRDefault="09DB0164" w:rsidP="5ED3780E">
      <w:pPr>
        <w:pStyle w:val="ListParagraph"/>
        <w:numPr>
          <w:ilvl w:val="0"/>
          <w:numId w:val="1"/>
        </w:numPr>
        <w:spacing w:before="240" w:after="240"/>
        <w:jc w:val="both"/>
      </w:pPr>
      <w:r w:rsidRPr="5ED3780E">
        <w:rPr>
          <w:rFonts w:ascii="Arial" w:eastAsia="Arial" w:hAnsi="Arial" w:cs="Arial"/>
        </w:rPr>
        <w:t xml:space="preserve">Valente, T. W. (2012). </w:t>
      </w:r>
      <w:r w:rsidRPr="5ED3780E">
        <w:rPr>
          <w:rFonts w:ascii="Arial" w:eastAsia="Arial" w:hAnsi="Arial" w:cs="Arial"/>
          <w:i/>
          <w:iCs/>
        </w:rPr>
        <w:t>Network interventions</w:t>
      </w:r>
      <w:r w:rsidRPr="5ED3780E">
        <w:rPr>
          <w:rFonts w:ascii="Arial" w:eastAsia="Arial" w:hAnsi="Arial" w:cs="Arial"/>
        </w:rPr>
        <w:t xml:space="preserve">. Science, 337(6090), 49–53. </w:t>
      </w:r>
      <w:hyperlink r:id="rId22">
        <w:r w:rsidRPr="5ED3780E">
          <w:rPr>
            <w:rStyle w:val="Hyperlink"/>
            <w:rFonts w:ascii="Arial" w:eastAsia="Arial" w:hAnsi="Arial" w:cs="Arial"/>
          </w:rPr>
          <w:t>https://doi.org/10.1126/science.1217330</w:t>
        </w:r>
      </w:hyperlink>
    </w:p>
    <w:p w14:paraId="46DDB309" w14:textId="1AA6013E" w:rsidR="09DB0164" w:rsidRDefault="09DB0164" w:rsidP="5ED3780E">
      <w:pPr>
        <w:pStyle w:val="ListParagraph"/>
        <w:numPr>
          <w:ilvl w:val="0"/>
          <w:numId w:val="1"/>
        </w:numPr>
        <w:spacing w:before="240" w:after="240"/>
        <w:jc w:val="both"/>
        <w:rPr>
          <w:rFonts w:ascii="Arial" w:eastAsia="Arial" w:hAnsi="Arial" w:cs="Arial"/>
        </w:rPr>
      </w:pPr>
      <w:r w:rsidRPr="5ED3780E">
        <w:rPr>
          <w:rFonts w:ascii="Arial" w:eastAsia="Arial" w:hAnsi="Arial" w:cs="Arial"/>
        </w:rPr>
        <w:t xml:space="preserve">World Health Organization. (2001). </w:t>
      </w:r>
      <w:r w:rsidRPr="5ED3780E">
        <w:rPr>
          <w:rFonts w:ascii="Arial" w:eastAsia="Arial" w:hAnsi="Arial" w:cs="Arial"/>
          <w:i/>
          <w:iCs/>
        </w:rPr>
        <w:t>International classification of functioning, disability and health (ICF)</w:t>
      </w:r>
      <w:r w:rsidRPr="5ED3780E">
        <w:rPr>
          <w:rFonts w:ascii="Arial" w:eastAsia="Arial" w:hAnsi="Arial" w:cs="Arial"/>
        </w:rPr>
        <w:t>. WHO.</w:t>
      </w:r>
    </w:p>
    <w:p w14:paraId="1CC06C2E" w14:textId="0FFCA5EF" w:rsidR="09DB0164" w:rsidRDefault="09DB0164" w:rsidP="5ED3780E">
      <w:pPr>
        <w:pStyle w:val="ListParagraph"/>
        <w:numPr>
          <w:ilvl w:val="0"/>
          <w:numId w:val="1"/>
        </w:numPr>
        <w:spacing w:before="240" w:after="240"/>
        <w:jc w:val="both"/>
      </w:pPr>
      <w:r w:rsidRPr="5ED3780E">
        <w:rPr>
          <w:rFonts w:ascii="Arial" w:eastAsia="Arial" w:hAnsi="Arial" w:cs="Arial"/>
        </w:rPr>
        <w:lastRenderedPageBreak/>
        <w:t xml:space="preserve">World Health Organization. (2010). </w:t>
      </w:r>
      <w:r w:rsidRPr="5ED3780E">
        <w:rPr>
          <w:rFonts w:ascii="Arial" w:eastAsia="Arial" w:hAnsi="Arial" w:cs="Arial"/>
          <w:i/>
          <w:iCs/>
        </w:rPr>
        <w:t>Community-based rehabilitation guidelines</w:t>
      </w:r>
      <w:r w:rsidRPr="5ED3780E">
        <w:rPr>
          <w:rFonts w:ascii="Arial" w:eastAsia="Arial" w:hAnsi="Arial" w:cs="Arial"/>
        </w:rPr>
        <w:t xml:space="preserve">. WHO. </w:t>
      </w:r>
      <w:hyperlink r:id="rId23">
        <w:r w:rsidRPr="5ED3780E">
          <w:rPr>
            <w:rStyle w:val="Hyperlink"/>
            <w:rFonts w:ascii="Arial" w:eastAsia="Arial" w:hAnsi="Arial" w:cs="Arial"/>
          </w:rPr>
          <w:t>https://www.who.int/publications/i/item/9789241548052</w:t>
        </w:r>
      </w:hyperlink>
    </w:p>
    <w:p w14:paraId="36BC988D" w14:textId="63B2C6B4" w:rsidR="5ED3780E" w:rsidRDefault="5ED3780E" w:rsidP="5ED3780E">
      <w:pPr>
        <w:jc w:val="both"/>
        <w:rPr>
          <w:rFonts w:ascii="Arial" w:hAnsi="Arial" w:cs="Arial"/>
        </w:rPr>
      </w:pPr>
    </w:p>
    <w:p w14:paraId="00970F71" w14:textId="364973DE" w:rsidR="5ED3780E" w:rsidRDefault="5ED3780E" w:rsidP="5ED3780E">
      <w:pPr>
        <w:jc w:val="both"/>
        <w:rPr>
          <w:rFonts w:ascii="Arial" w:hAnsi="Arial" w:cs="Arial"/>
        </w:rPr>
      </w:pPr>
    </w:p>
    <w:p w14:paraId="5C0A3D93" w14:textId="77777777" w:rsidR="002604DE" w:rsidRPr="00234C66" w:rsidRDefault="002604DE" w:rsidP="000B0169">
      <w:pPr>
        <w:jc w:val="both"/>
        <w:rPr>
          <w:rFonts w:ascii="Arial" w:hAnsi="Arial" w:cs="Arial"/>
        </w:rPr>
      </w:pPr>
    </w:p>
    <w:sectPr w:rsidR="002604DE" w:rsidRPr="00234C6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4DBA" w14:textId="77777777" w:rsidR="00997929" w:rsidRDefault="00997929" w:rsidP="00B460B9">
      <w:pPr>
        <w:spacing w:after="0" w:line="240" w:lineRule="auto"/>
      </w:pPr>
      <w:r>
        <w:separator/>
      </w:r>
    </w:p>
  </w:endnote>
  <w:endnote w:type="continuationSeparator" w:id="0">
    <w:p w14:paraId="0559994D" w14:textId="77777777" w:rsidR="00997929" w:rsidRDefault="00997929" w:rsidP="00B4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046C" w14:textId="77777777" w:rsidR="00FB2115" w:rsidRDefault="00FB2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0F6F" w14:textId="77777777" w:rsidR="00FB2115" w:rsidRDefault="00FB2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7A7E" w14:textId="77777777" w:rsidR="00FB2115" w:rsidRDefault="00FB2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74199" w14:textId="77777777" w:rsidR="00997929" w:rsidRDefault="00997929" w:rsidP="00B460B9">
      <w:pPr>
        <w:spacing w:after="0" w:line="240" w:lineRule="auto"/>
      </w:pPr>
      <w:r>
        <w:separator/>
      </w:r>
    </w:p>
  </w:footnote>
  <w:footnote w:type="continuationSeparator" w:id="0">
    <w:p w14:paraId="0EE82EA1" w14:textId="77777777" w:rsidR="00997929" w:rsidRDefault="00997929" w:rsidP="00B4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3952" w14:textId="0E803E84" w:rsidR="00FB2115" w:rsidRDefault="00FB2115">
    <w:pPr>
      <w:pStyle w:val="Header"/>
    </w:pPr>
    <w:r>
      <w:rPr>
        <w:noProof/>
      </w:rPr>
      <w:pict w14:anchorId="18299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1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E68B" w14:textId="4ECFF412" w:rsidR="00FB2115" w:rsidRDefault="00FB2115">
    <w:pPr>
      <w:pStyle w:val="Header"/>
    </w:pPr>
    <w:r>
      <w:rPr>
        <w:noProof/>
      </w:rPr>
      <w:pict w14:anchorId="33DD6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1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8B88" w14:textId="619381A2" w:rsidR="00FB2115" w:rsidRDefault="00FB2115">
    <w:pPr>
      <w:pStyle w:val="Header"/>
    </w:pPr>
    <w:r>
      <w:rPr>
        <w:noProof/>
      </w:rPr>
      <w:pict w14:anchorId="3AAB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1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06A"/>
    <w:multiLevelType w:val="multilevel"/>
    <w:tmpl w:val="EC9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7DFF"/>
    <w:multiLevelType w:val="multilevel"/>
    <w:tmpl w:val="C9F2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271E"/>
    <w:multiLevelType w:val="hybridMultilevel"/>
    <w:tmpl w:val="CDBA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854"/>
    <w:multiLevelType w:val="multilevel"/>
    <w:tmpl w:val="FC0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16137"/>
    <w:multiLevelType w:val="multilevel"/>
    <w:tmpl w:val="77A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0B26"/>
    <w:multiLevelType w:val="multilevel"/>
    <w:tmpl w:val="B6B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5FCBB"/>
    <w:multiLevelType w:val="hybridMultilevel"/>
    <w:tmpl w:val="96C0B150"/>
    <w:lvl w:ilvl="0" w:tplc="C1D459E8">
      <w:start w:val="1"/>
      <w:numFmt w:val="decimal"/>
      <w:lvlText w:val="%1."/>
      <w:lvlJc w:val="left"/>
      <w:pPr>
        <w:ind w:left="720" w:hanging="360"/>
      </w:pPr>
    </w:lvl>
    <w:lvl w:ilvl="1" w:tplc="771005FE">
      <w:start w:val="1"/>
      <w:numFmt w:val="lowerLetter"/>
      <w:lvlText w:val="%2."/>
      <w:lvlJc w:val="left"/>
      <w:pPr>
        <w:ind w:left="1440" w:hanging="360"/>
      </w:pPr>
    </w:lvl>
    <w:lvl w:ilvl="2" w:tplc="321EFEB6">
      <w:start w:val="1"/>
      <w:numFmt w:val="lowerRoman"/>
      <w:lvlText w:val="%3."/>
      <w:lvlJc w:val="right"/>
      <w:pPr>
        <w:ind w:left="2160" w:hanging="180"/>
      </w:pPr>
    </w:lvl>
    <w:lvl w:ilvl="3" w:tplc="440E4D5E">
      <w:start w:val="1"/>
      <w:numFmt w:val="decimal"/>
      <w:lvlText w:val="%4."/>
      <w:lvlJc w:val="left"/>
      <w:pPr>
        <w:ind w:left="2880" w:hanging="360"/>
      </w:pPr>
    </w:lvl>
    <w:lvl w:ilvl="4" w:tplc="889EC03E">
      <w:start w:val="1"/>
      <w:numFmt w:val="lowerLetter"/>
      <w:lvlText w:val="%5."/>
      <w:lvlJc w:val="left"/>
      <w:pPr>
        <w:ind w:left="3600" w:hanging="360"/>
      </w:pPr>
    </w:lvl>
    <w:lvl w:ilvl="5" w:tplc="9552D37C">
      <w:start w:val="1"/>
      <w:numFmt w:val="lowerRoman"/>
      <w:lvlText w:val="%6."/>
      <w:lvlJc w:val="right"/>
      <w:pPr>
        <w:ind w:left="4320" w:hanging="180"/>
      </w:pPr>
    </w:lvl>
    <w:lvl w:ilvl="6" w:tplc="C5561942">
      <w:start w:val="1"/>
      <w:numFmt w:val="decimal"/>
      <w:lvlText w:val="%7."/>
      <w:lvlJc w:val="left"/>
      <w:pPr>
        <w:ind w:left="5040" w:hanging="360"/>
      </w:pPr>
    </w:lvl>
    <w:lvl w:ilvl="7" w:tplc="5CB27F2E">
      <w:start w:val="1"/>
      <w:numFmt w:val="lowerLetter"/>
      <w:lvlText w:val="%8."/>
      <w:lvlJc w:val="left"/>
      <w:pPr>
        <w:ind w:left="5760" w:hanging="360"/>
      </w:pPr>
    </w:lvl>
    <w:lvl w:ilvl="8" w:tplc="8F48692E">
      <w:start w:val="1"/>
      <w:numFmt w:val="lowerRoman"/>
      <w:lvlText w:val="%9."/>
      <w:lvlJc w:val="right"/>
      <w:pPr>
        <w:ind w:left="6480" w:hanging="180"/>
      </w:pPr>
    </w:lvl>
  </w:abstractNum>
  <w:abstractNum w:abstractNumId="7" w15:restartNumberingAfterBreak="0">
    <w:nsid w:val="40152BAA"/>
    <w:multiLevelType w:val="multilevel"/>
    <w:tmpl w:val="996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A10E8"/>
    <w:multiLevelType w:val="hybridMultilevel"/>
    <w:tmpl w:val="A2E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1D4DD"/>
    <w:multiLevelType w:val="hybridMultilevel"/>
    <w:tmpl w:val="39DE4B66"/>
    <w:lvl w:ilvl="0" w:tplc="E2EE6CB8">
      <w:start w:val="1"/>
      <w:numFmt w:val="bullet"/>
      <w:lvlText w:val=""/>
      <w:lvlJc w:val="left"/>
      <w:pPr>
        <w:ind w:left="720" w:hanging="360"/>
      </w:pPr>
      <w:rPr>
        <w:rFonts w:ascii="Symbol" w:hAnsi="Symbol" w:hint="default"/>
      </w:rPr>
    </w:lvl>
    <w:lvl w:ilvl="1" w:tplc="711A5D36">
      <w:start w:val="1"/>
      <w:numFmt w:val="bullet"/>
      <w:lvlText w:val="o"/>
      <w:lvlJc w:val="left"/>
      <w:pPr>
        <w:ind w:left="1440" w:hanging="360"/>
      </w:pPr>
      <w:rPr>
        <w:rFonts w:ascii="Courier New" w:hAnsi="Courier New" w:hint="default"/>
      </w:rPr>
    </w:lvl>
    <w:lvl w:ilvl="2" w:tplc="635AE96C">
      <w:start w:val="1"/>
      <w:numFmt w:val="bullet"/>
      <w:lvlText w:val=""/>
      <w:lvlJc w:val="left"/>
      <w:pPr>
        <w:ind w:left="2160" w:hanging="360"/>
      </w:pPr>
      <w:rPr>
        <w:rFonts w:ascii="Wingdings" w:hAnsi="Wingdings" w:hint="default"/>
      </w:rPr>
    </w:lvl>
    <w:lvl w:ilvl="3" w:tplc="9B966FF0">
      <w:start w:val="1"/>
      <w:numFmt w:val="bullet"/>
      <w:lvlText w:val=""/>
      <w:lvlJc w:val="left"/>
      <w:pPr>
        <w:ind w:left="2880" w:hanging="360"/>
      </w:pPr>
      <w:rPr>
        <w:rFonts w:ascii="Symbol" w:hAnsi="Symbol" w:hint="default"/>
      </w:rPr>
    </w:lvl>
    <w:lvl w:ilvl="4" w:tplc="D70C71BA">
      <w:start w:val="1"/>
      <w:numFmt w:val="bullet"/>
      <w:lvlText w:val="o"/>
      <w:lvlJc w:val="left"/>
      <w:pPr>
        <w:ind w:left="3600" w:hanging="360"/>
      </w:pPr>
      <w:rPr>
        <w:rFonts w:ascii="Courier New" w:hAnsi="Courier New" w:hint="default"/>
      </w:rPr>
    </w:lvl>
    <w:lvl w:ilvl="5" w:tplc="8F2AA164">
      <w:start w:val="1"/>
      <w:numFmt w:val="bullet"/>
      <w:lvlText w:val=""/>
      <w:lvlJc w:val="left"/>
      <w:pPr>
        <w:ind w:left="4320" w:hanging="360"/>
      </w:pPr>
      <w:rPr>
        <w:rFonts w:ascii="Wingdings" w:hAnsi="Wingdings" w:hint="default"/>
      </w:rPr>
    </w:lvl>
    <w:lvl w:ilvl="6" w:tplc="0BB47D20">
      <w:start w:val="1"/>
      <w:numFmt w:val="bullet"/>
      <w:lvlText w:val=""/>
      <w:lvlJc w:val="left"/>
      <w:pPr>
        <w:ind w:left="5040" w:hanging="360"/>
      </w:pPr>
      <w:rPr>
        <w:rFonts w:ascii="Symbol" w:hAnsi="Symbol" w:hint="default"/>
      </w:rPr>
    </w:lvl>
    <w:lvl w:ilvl="7" w:tplc="D34ED990">
      <w:start w:val="1"/>
      <w:numFmt w:val="bullet"/>
      <w:lvlText w:val="o"/>
      <w:lvlJc w:val="left"/>
      <w:pPr>
        <w:ind w:left="5760" w:hanging="360"/>
      </w:pPr>
      <w:rPr>
        <w:rFonts w:ascii="Courier New" w:hAnsi="Courier New" w:hint="default"/>
      </w:rPr>
    </w:lvl>
    <w:lvl w:ilvl="8" w:tplc="23E8BD94">
      <w:start w:val="1"/>
      <w:numFmt w:val="bullet"/>
      <w:lvlText w:val=""/>
      <w:lvlJc w:val="left"/>
      <w:pPr>
        <w:ind w:left="6480" w:hanging="360"/>
      </w:pPr>
      <w:rPr>
        <w:rFonts w:ascii="Wingdings" w:hAnsi="Wingdings" w:hint="default"/>
      </w:rPr>
    </w:lvl>
  </w:abstractNum>
  <w:abstractNum w:abstractNumId="10" w15:restartNumberingAfterBreak="0">
    <w:nsid w:val="443B5C67"/>
    <w:multiLevelType w:val="multilevel"/>
    <w:tmpl w:val="66E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07BEE"/>
    <w:multiLevelType w:val="multilevel"/>
    <w:tmpl w:val="772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C4374"/>
    <w:multiLevelType w:val="hybridMultilevel"/>
    <w:tmpl w:val="EBE4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03C5B"/>
    <w:multiLevelType w:val="multilevel"/>
    <w:tmpl w:val="489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B0024"/>
    <w:multiLevelType w:val="multilevel"/>
    <w:tmpl w:val="3B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8"/>
  </w:num>
  <w:num w:numId="5">
    <w:abstractNumId w:val="5"/>
  </w:num>
  <w:num w:numId="6">
    <w:abstractNumId w:val="0"/>
  </w:num>
  <w:num w:numId="7">
    <w:abstractNumId w:val="4"/>
  </w:num>
  <w:num w:numId="8">
    <w:abstractNumId w:val="7"/>
  </w:num>
  <w:num w:numId="9">
    <w:abstractNumId w:val="14"/>
  </w:num>
  <w:num w:numId="10">
    <w:abstractNumId w:val="3"/>
  </w:num>
  <w:num w:numId="11">
    <w:abstractNumId w:val="12"/>
  </w:num>
  <w:num w:numId="12">
    <w:abstractNumId w:val="1"/>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NDUzMjA2MzO3MDNQ0lEKTi0uzszPAykwrAUALJVNyiwAAAA="/>
  </w:docVars>
  <w:rsids>
    <w:rsidRoot w:val="00E431B8"/>
    <w:rsid w:val="00007056"/>
    <w:rsid w:val="00010669"/>
    <w:rsid w:val="000250BD"/>
    <w:rsid w:val="00026CA1"/>
    <w:rsid w:val="00032DEF"/>
    <w:rsid w:val="0003791F"/>
    <w:rsid w:val="00051715"/>
    <w:rsid w:val="000552ED"/>
    <w:rsid w:val="000615AD"/>
    <w:rsid w:val="0008387D"/>
    <w:rsid w:val="00085D3D"/>
    <w:rsid w:val="00090EE2"/>
    <w:rsid w:val="000A6BC7"/>
    <w:rsid w:val="000A7B6B"/>
    <w:rsid w:val="000B0169"/>
    <w:rsid w:val="000B37BA"/>
    <w:rsid w:val="000C5925"/>
    <w:rsid w:val="000D136D"/>
    <w:rsid w:val="000D55D0"/>
    <w:rsid w:val="000E2764"/>
    <w:rsid w:val="000E40D9"/>
    <w:rsid w:val="000F1C45"/>
    <w:rsid w:val="001019B6"/>
    <w:rsid w:val="00102A1E"/>
    <w:rsid w:val="00103CF1"/>
    <w:rsid w:val="00107149"/>
    <w:rsid w:val="0011501B"/>
    <w:rsid w:val="00117201"/>
    <w:rsid w:val="001226B4"/>
    <w:rsid w:val="00127054"/>
    <w:rsid w:val="001273F8"/>
    <w:rsid w:val="0013723D"/>
    <w:rsid w:val="0014703E"/>
    <w:rsid w:val="00161B58"/>
    <w:rsid w:val="0016783C"/>
    <w:rsid w:val="00190704"/>
    <w:rsid w:val="00192909"/>
    <w:rsid w:val="001B0E49"/>
    <w:rsid w:val="001B1665"/>
    <w:rsid w:val="001B2A7B"/>
    <w:rsid w:val="001B2C9C"/>
    <w:rsid w:val="001E195C"/>
    <w:rsid w:val="001F1CD6"/>
    <w:rsid w:val="001F6659"/>
    <w:rsid w:val="002010DC"/>
    <w:rsid w:val="00204BA1"/>
    <w:rsid w:val="00213231"/>
    <w:rsid w:val="00225441"/>
    <w:rsid w:val="00226ECE"/>
    <w:rsid w:val="00230934"/>
    <w:rsid w:val="00234C66"/>
    <w:rsid w:val="002449CA"/>
    <w:rsid w:val="002466F0"/>
    <w:rsid w:val="00252F72"/>
    <w:rsid w:val="002604DE"/>
    <w:rsid w:val="00267128"/>
    <w:rsid w:val="002678F8"/>
    <w:rsid w:val="00281CDF"/>
    <w:rsid w:val="002A23EC"/>
    <w:rsid w:val="002B0A16"/>
    <w:rsid w:val="002B79BB"/>
    <w:rsid w:val="002C6DDC"/>
    <w:rsid w:val="002E00E9"/>
    <w:rsid w:val="002E4A5E"/>
    <w:rsid w:val="002F6195"/>
    <w:rsid w:val="00300BCD"/>
    <w:rsid w:val="003067FF"/>
    <w:rsid w:val="003115DF"/>
    <w:rsid w:val="003304D2"/>
    <w:rsid w:val="00331619"/>
    <w:rsid w:val="00336924"/>
    <w:rsid w:val="00337E40"/>
    <w:rsid w:val="00337E92"/>
    <w:rsid w:val="003462FD"/>
    <w:rsid w:val="00346924"/>
    <w:rsid w:val="003528C2"/>
    <w:rsid w:val="003766AE"/>
    <w:rsid w:val="00380363"/>
    <w:rsid w:val="00387914"/>
    <w:rsid w:val="003919FD"/>
    <w:rsid w:val="00392533"/>
    <w:rsid w:val="003944DE"/>
    <w:rsid w:val="003A2838"/>
    <w:rsid w:val="003A71A7"/>
    <w:rsid w:val="003A7B6A"/>
    <w:rsid w:val="003B35EB"/>
    <w:rsid w:val="003B70D0"/>
    <w:rsid w:val="003B72A7"/>
    <w:rsid w:val="003C118D"/>
    <w:rsid w:val="003C1AF7"/>
    <w:rsid w:val="003C72D1"/>
    <w:rsid w:val="003C79C3"/>
    <w:rsid w:val="003D0DEF"/>
    <w:rsid w:val="003E3C06"/>
    <w:rsid w:val="00406C2A"/>
    <w:rsid w:val="00420915"/>
    <w:rsid w:val="00421B1B"/>
    <w:rsid w:val="0042335B"/>
    <w:rsid w:val="0043055A"/>
    <w:rsid w:val="00432A7D"/>
    <w:rsid w:val="00432FF7"/>
    <w:rsid w:val="00434E25"/>
    <w:rsid w:val="00437BCB"/>
    <w:rsid w:val="00441B6F"/>
    <w:rsid w:val="00447040"/>
    <w:rsid w:val="00447E00"/>
    <w:rsid w:val="004522E2"/>
    <w:rsid w:val="004564AB"/>
    <w:rsid w:val="00463537"/>
    <w:rsid w:val="00477775"/>
    <w:rsid w:val="004805B3"/>
    <w:rsid w:val="004808DE"/>
    <w:rsid w:val="00484559"/>
    <w:rsid w:val="004851CD"/>
    <w:rsid w:val="00491B23"/>
    <w:rsid w:val="0049254C"/>
    <w:rsid w:val="00495543"/>
    <w:rsid w:val="004A539A"/>
    <w:rsid w:val="004A6696"/>
    <w:rsid w:val="004A77EC"/>
    <w:rsid w:val="004C17A4"/>
    <w:rsid w:val="004C1B7C"/>
    <w:rsid w:val="004E1B75"/>
    <w:rsid w:val="004F3E97"/>
    <w:rsid w:val="005240DD"/>
    <w:rsid w:val="0053136A"/>
    <w:rsid w:val="005349C0"/>
    <w:rsid w:val="00535AEA"/>
    <w:rsid w:val="005455AA"/>
    <w:rsid w:val="00547C88"/>
    <w:rsid w:val="00550650"/>
    <w:rsid w:val="00554280"/>
    <w:rsid w:val="00554BFE"/>
    <w:rsid w:val="005570F7"/>
    <w:rsid w:val="00560CCE"/>
    <w:rsid w:val="0056155C"/>
    <w:rsid w:val="00563725"/>
    <w:rsid w:val="005644C3"/>
    <w:rsid w:val="005705F0"/>
    <w:rsid w:val="00577901"/>
    <w:rsid w:val="005A08EF"/>
    <w:rsid w:val="005A6744"/>
    <w:rsid w:val="005B0482"/>
    <w:rsid w:val="005B22A5"/>
    <w:rsid w:val="005B3E66"/>
    <w:rsid w:val="005B6372"/>
    <w:rsid w:val="005D339B"/>
    <w:rsid w:val="005D3BB2"/>
    <w:rsid w:val="005D5172"/>
    <w:rsid w:val="005E6940"/>
    <w:rsid w:val="005E709C"/>
    <w:rsid w:val="005F69F0"/>
    <w:rsid w:val="006034A2"/>
    <w:rsid w:val="006104D7"/>
    <w:rsid w:val="00611433"/>
    <w:rsid w:val="00612579"/>
    <w:rsid w:val="00621615"/>
    <w:rsid w:val="0062203B"/>
    <w:rsid w:val="00623616"/>
    <w:rsid w:val="006247C3"/>
    <w:rsid w:val="00630FEC"/>
    <w:rsid w:val="00640420"/>
    <w:rsid w:val="0064313E"/>
    <w:rsid w:val="00653593"/>
    <w:rsid w:val="0066118E"/>
    <w:rsid w:val="0066409D"/>
    <w:rsid w:val="006716BB"/>
    <w:rsid w:val="006716EA"/>
    <w:rsid w:val="00677AA1"/>
    <w:rsid w:val="006A695C"/>
    <w:rsid w:val="006B3861"/>
    <w:rsid w:val="006C6FD7"/>
    <w:rsid w:val="006E1861"/>
    <w:rsid w:val="006F2785"/>
    <w:rsid w:val="006F3754"/>
    <w:rsid w:val="006F4BEC"/>
    <w:rsid w:val="006F6982"/>
    <w:rsid w:val="00702B4A"/>
    <w:rsid w:val="00703FC8"/>
    <w:rsid w:val="00713E63"/>
    <w:rsid w:val="007172BA"/>
    <w:rsid w:val="007268CA"/>
    <w:rsid w:val="00727942"/>
    <w:rsid w:val="00732B82"/>
    <w:rsid w:val="00736BFF"/>
    <w:rsid w:val="007412B3"/>
    <w:rsid w:val="007415C4"/>
    <w:rsid w:val="00742778"/>
    <w:rsid w:val="00746FEE"/>
    <w:rsid w:val="007657E0"/>
    <w:rsid w:val="00766B5B"/>
    <w:rsid w:val="00767EAD"/>
    <w:rsid w:val="00773F24"/>
    <w:rsid w:val="00782412"/>
    <w:rsid w:val="00782DD7"/>
    <w:rsid w:val="00785074"/>
    <w:rsid w:val="00785795"/>
    <w:rsid w:val="007B2EB1"/>
    <w:rsid w:val="007B4C87"/>
    <w:rsid w:val="007B6830"/>
    <w:rsid w:val="007E5C40"/>
    <w:rsid w:val="007E7040"/>
    <w:rsid w:val="007F2B9B"/>
    <w:rsid w:val="00801D5D"/>
    <w:rsid w:val="00810F5F"/>
    <w:rsid w:val="008127D6"/>
    <w:rsid w:val="00815C30"/>
    <w:rsid w:val="00820E56"/>
    <w:rsid w:val="00833FA3"/>
    <w:rsid w:val="00842AA1"/>
    <w:rsid w:val="0084587F"/>
    <w:rsid w:val="008463E1"/>
    <w:rsid w:val="00853600"/>
    <w:rsid w:val="008620F5"/>
    <w:rsid w:val="00862D25"/>
    <w:rsid w:val="00870BE5"/>
    <w:rsid w:val="00873F0A"/>
    <w:rsid w:val="00876668"/>
    <w:rsid w:val="00885CE1"/>
    <w:rsid w:val="00886B3F"/>
    <w:rsid w:val="00894ACB"/>
    <w:rsid w:val="008B2351"/>
    <w:rsid w:val="008B680F"/>
    <w:rsid w:val="008C5FE6"/>
    <w:rsid w:val="008D4DC0"/>
    <w:rsid w:val="008E4228"/>
    <w:rsid w:val="008E4D43"/>
    <w:rsid w:val="008E71E6"/>
    <w:rsid w:val="008F6B60"/>
    <w:rsid w:val="009071C0"/>
    <w:rsid w:val="00917506"/>
    <w:rsid w:val="00917ED1"/>
    <w:rsid w:val="00921064"/>
    <w:rsid w:val="00921E3A"/>
    <w:rsid w:val="00931C82"/>
    <w:rsid w:val="00931F72"/>
    <w:rsid w:val="00941C74"/>
    <w:rsid w:val="0094497D"/>
    <w:rsid w:val="009509CC"/>
    <w:rsid w:val="00953CD2"/>
    <w:rsid w:val="00957172"/>
    <w:rsid w:val="009642BD"/>
    <w:rsid w:val="00971E73"/>
    <w:rsid w:val="0098036A"/>
    <w:rsid w:val="00997929"/>
    <w:rsid w:val="009A262A"/>
    <w:rsid w:val="009A546E"/>
    <w:rsid w:val="009C0D70"/>
    <w:rsid w:val="009C4884"/>
    <w:rsid w:val="009C522F"/>
    <w:rsid w:val="009C5550"/>
    <w:rsid w:val="009D0CA6"/>
    <w:rsid w:val="009D6DCB"/>
    <w:rsid w:val="009D7D0A"/>
    <w:rsid w:val="00A03ED6"/>
    <w:rsid w:val="00A20065"/>
    <w:rsid w:val="00A20206"/>
    <w:rsid w:val="00A26C57"/>
    <w:rsid w:val="00A30865"/>
    <w:rsid w:val="00A31226"/>
    <w:rsid w:val="00A36C85"/>
    <w:rsid w:val="00A40E90"/>
    <w:rsid w:val="00A43397"/>
    <w:rsid w:val="00A456EA"/>
    <w:rsid w:val="00A52F4D"/>
    <w:rsid w:val="00A53B59"/>
    <w:rsid w:val="00A554DC"/>
    <w:rsid w:val="00A56455"/>
    <w:rsid w:val="00A6110E"/>
    <w:rsid w:val="00A71900"/>
    <w:rsid w:val="00A825AC"/>
    <w:rsid w:val="00A904F3"/>
    <w:rsid w:val="00AD36BB"/>
    <w:rsid w:val="00AD7309"/>
    <w:rsid w:val="00B004CA"/>
    <w:rsid w:val="00B00D88"/>
    <w:rsid w:val="00B1478F"/>
    <w:rsid w:val="00B17D7A"/>
    <w:rsid w:val="00B27224"/>
    <w:rsid w:val="00B30B36"/>
    <w:rsid w:val="00B35941"/>
    <w:rsid w:val="00B36403"/>
    <w:rsid w:val="00B45926"/>
    <w:rsid w:val="00B460B9"/>
    <w:rsid w:val="00B4705B"/>
    <w:rsid w:val="00B53EE6"/>
    <w:rsid w:val="00B54235"/>
    <w:rsid w:val="00B74632"/>
    <w:rsid w:val="00B9563A"/>
    <w:rsid w:val="00BA4708"/>
    <w:rsid w:val="00BA5F17"/>
    <w:rsid w:val="00BB0F6B"/>
    <w:rsid w:val="00BC778C"/>
    <w:rsid w:val="00BD6D5A"/>
    <w:rsid w:val="00BD6DE3"/>
    <w:rsid w:val="00BE7E32"/>
    <w:rsid w:val="00C05033"/>
    <w:rsid w:val="00C13756"/>
    <w:rsid w:val="00C56270"/>
    <w:rsid w:val="00C74022"/>
    <w:rsid w:val="00C8095E"/>
    <w:rsid w:val="00C81AD7"/>
    <w:rsid w:val="00C82139"/>
    <w:rsid w:val="00CB1704"/>
    <w:rsid w:val="00CC1752"/>
    <w:rsid w:val="00CC2AC3"/>
    <w:rsid w:val="00CC5890"/>
    <w:rsid w:val="00CC6ADD"/>
    <w:rsid w:val="00CD1636"/>
    <w:rsid w:val="00CD1A19"/>
    <w:rsid w:val="00CE2D70"/>
    <w:rsid w:val="00CE4103"/>
    <w:rsid w:val="00CF1B0C"/>
    <w:rsid w:val="00CF42EE"/>
    <w:rsid w:val="00CF50F1"/>
    <w:rsid w:val="00CF6DFA"/>
    <w:rsid w:val="00CF71D7"/>
    <w:rsid w:val="00D0080B"/>
    <w:rsid w:val="00D031FC"/>
    <w:rsid w:val="00D063F4"/>
    <w:rsid w:val="00D10EE3"/>
    <w:rsid w:val="00D2775A"/>
    <w:rsid w:val="00D32621"/>
    <w:rsid w:val="00D369B7"/>
    <w:rsid w:val="00D419BA"/>
    <w:rsid w:val="00D45A9F"/>
    <w:rsid w:val="00D50745"/>
    <w:rsid w:val="00D52E94"/>
    <w:rsid w:val="00D550DD"/>
    <w:rsid w:val="00D6075B"/>
    <w:rsid w:val="00D62A88"/>
    <w:rsid w:val="00D66039"/>
    <w:rsid w:val="00D6705C"/>
    <w:rsid w:val="00D81225"/>
    <w:rsid w:val="00D81574"/>
    <w:rsid w:val="00D81FA2"/>
    <w:rsid w:val="00D8618E"/>
    <w:rsid w:val="00D91CB2"/>
    <w:rsid w:val="00D92494"/>
    <w:rsid w:val="00D9363E"/>
    <w:rsid w:val="00D949BE"/>
    <w:rsid w:val="00D96E70"/>
    <w:rsid w:val="00DA661B"/>
    <w:rsid w:val="00DB17A2"/>
    <w:rsid w:val="00DB7047"/>
    <w:rsid w:val="00DB7615"/>
    <w:rsid w:val="00DC4032"/>
    <w:rsid w:val="00DC6C2C"/>
    <w:rsid w:val="00DD4B37"/>
    <w:rsid w:val="00DE36D6"/>
    <w:rsid w:val="00DE5935"/>
    <w:rsid w:val="00DE7899"/>
    <w:rsid w:val="00DF38EE"/>
    <w:rsid w:val="00E016D9"/>
    <w:rsid w:val="00E01D9E"/>
    <w:rsid w:val="00E038B0"/>
    <w:rsid w:val="00E14BBA"/>
    <w:rsid w:val="00E155EF"/>
    <w:rsid w:val="00E15FB9"/>
    <w:rsid w:val="00E21B6A"/>
    <w:rsid w:val="00E2206A"/>
    <w:rsid w:val="00E24948"/>
    <w:rsid w:val="00E3181A"/>
    <w:rsid w:val="00E34216"/>
    <w:rsid w:val="00E37CAD"/>
    <w:rsid w:val="00E431B8"/>
    <w:rsid w:val="00E45F0E"/>
    <w:rsid w:val="00E47EE7"/>
    <w:rsid w:val="00E47FB9"/>
    <w:rsid w:val="00E5488A"/>
    <w:rsid w:val="00E54D13"/>
    <w:rsid w:val="00E63142"/>
    <w:rsid w:val="00E6777A"/>
    <w:rsid w:val="00E70982"/>
    <w:rsid w:val="00E709EB"/>
    <w:rsid w:val="00E753B1"/>
    <w:rsid w:val="00E81248"/>
    <w:rsid w:val="00E857EE"/>
    <w:rsid w:val="00E85AD8"/>
    <w:rsid w:val="00E964EF"/>
    <w:rsid w:val="00EA1B87"/>
    <w:rsid w:val="00EA436F"/>
    <w:rsid w:val="00EB1124"/>
    <w:rsid w:val="00EB57D9"/>
    <w:rsid w:val="00ED5749"/>
    <w:rsid w:val="00ED5F7C"/>
    <w:rsid w:val="00ED6E00"/>
    <w:rsid w:val="00ED7751"/>
    <w:rsid w:val="00EE41C9"/>
    <w:rsid w:val="00EE7D8E"/>
    <w:rsid w:val="00EF22E4"/>
    <w:rsid w:val="00EF50A3"/>
    <w:rsid w:val="00EF6B42"/>
    <w:rsid w:val="00EF6EA5"/>
    <w:rsid w:val="00F00492"/>
    <w:rsid w:val="00F059A1"/>
    <w:rsid w:val="00F22BFE"/>
    <w:rsid w:val="00F25E9A"/>
    <w:rsid w:val="00F35955"/>
    <w:rsid w:val="00F37F14"/>
    <w:rsid w:val="00F44F26"/>
    <w:rsid w:val="00F45052"/>
    <w:rsid w:val="00F537C6"/>
    <w:rsid w:val="00F54111"/>
    <w:rsid w:val="00F641B8"/>
    <w:rsid w:val="00F66CA8"/>
    <w:rsid w:val="00F77E8B"/>
    <w:rsid w:val="00F77F41"/>
    <w:rsid w:val="00F83D40"/>
    <w:rsid w:val="00F975B3"/>
    <w:rsid w:val="00FA37C9"/>
    <w:rsid w:val="00FA55E3"/>
    <w:rsid w:val="00FA6326"/>
    <w:rsid w:val="00FB2115"/>
    <w:rsid w:val="00FD64DF"/>
    <w:rsid w:val="00FE0894"/>
    <w:rsid w:val="00FE1416"/>
    <w:rsid w:val="00FE530A"/>
    <w:rsid w:val="00FF1667"/>
    <w:rsid w:val="00FF757D"/>
    <w:rsid w:val="069543C6"/>
    <w:rsid w:val="06B7F85D"/>
    <w:rsid w:val="09DB0164"/>
    <w:rsid w:val="0F0FC742"/>
    <w:rsid w:val="0F500065"/>
    <w:rsid w:val="0F9ED894"/>
    <w:rsid w:val="106C8A08"/>
    <w:rsid w:val="14375803"/>
    <w:rsid w:val="156E6C46"/>
    <w:rsid w:val="16619E76"/>
    <w:rsid w:val="17944371"/>
    <w:rsid w:val="1E4AB9FF"/>
    <w:rsid w:val="1FC63A88"/>
    <w:rsid w:val="26AAC831"/>
    <w:rsid w:val="28A3E09E"/>
    <w:rsid w:val="2BF8B0ED"/>
    <w:rsid w:val="2F27D254"/>
    <w:rsid w:val="30200074"/>
    <w:rsid w:val="30F08733"/>
    <w:rsid w:val="32D9D6ED"/>
    <w:rsid w:val="383D4E50"/>
    <w:rsid w:val="387192B6"/>
    <w:rsid w:val="3C68E38D"/>
    <w:rsid w:val="3DECFFA3"/>
    <w:rsid w:val="3F058675"/>
    <w:rsid w:val="3F06DB52"/>
    <w:rsid w:val="441ACED6"/>
    <w:rsid w:val="44BEEBFB"/>
    <w:rsid w:val="455699A6"/>
    <w:rsid w:val="456E6274"/>
    <w:rsid w:val="46E9CC7A"/>
    <w:rsid w:val="46ED4CB1"/>
    <w:rsid w:val="473E7E4B"/>
    <w:rsid w:val="4CE6631E"/>
    <w:rsid w:val="4E66DE6F"/>
    <w:rsid w:val="4EAEA000"/>
    <w:rsid w:val="57B6128E"/>
    <w:rsid w:val="57EF9B73"/>
    <w:rsid w:val="58B23B28"/>
    <w:rsid w:val="58BF6D4E"/>
    <w:rsid w:val="59D537D9"/>
    <w:rsid w:val="5E413176"/>
    <w:rsid w:val="5ED3780E"/>
    <w:rsid w:val="5F5DC457"/>
    <w:rsid w:val="610FB4D9"/>
    <w:rsid w:val="61BAB1D6"/>
    <w:rsid w:val="64621A86"/>
    <w:rsid w:val="6BB710CC"/>
    <w:rsid w:val="729690A8"/>
    <w:rsid w:val="758C152F"/>
    <w:rsid w:val="7796A5DD"/>
    <w:rsid w:val="77E02E3B"/>
    <w:rsid w:val="794A0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3D6FD"/>
  <w15:chartTrackingRefBased/>
  <w15:docId w15:val="{2509C2CF-9F80-4650-A6F8-3585889B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EE"/>
    <w:rPr>
      <w:rFonts w:ascii="Calibri" w:eastAsia="Calibri" w:hAnsi="Calibri" w:cs="Times New Roman"/>
    </w:rPr>
  </w:style>
  <w:style w:type="paragraph" w:styleId="Heading2">
    <w:name w:val="heading 2"/>
    <w:basedOn w:val="Normal"/>
    <w:next w:val="Normal"/>
    <w:uiPriority w:val="9"/>
    <w:unhideWhenUsed/>
    <w:qFormat/>
    <w:rsid w:val="5ED37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5ED3780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0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460B9"/>
    <w:rPr>
      <w:vertAlign w:val="superscript"/>
    </w:rPr>
  </w:style>
  <w:style w:type="paragraph" w:styleId="Header">
    <w:name w:val="header"/>
    <w:basedOn w:val="Normal"/>
    <w:link w:val="HeaderChar"/>
    <w:uiPriority w:val="99"/>
    <w:unhideWhenUsed/>
    <w:rsid w:val="0030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FF"/>
    <w:rPr>
      <w:rFonts w:ascii="Calibri" w:eastAsia="Calibri" w:hAnsi="Calibri" w:cs="Times New Roman"/>
    </w:rPr>
  </w:style>
  <w:style w:type="paragraph" w:styleId="Footer">
    <w:name w:val="footer"/>
    <w:basedOn w:val="Normal"/>
    <w:link w:val="FooterChar"/>
    <w:uiPriority w:val="99"/>
    <w:unhideWhenUsed/>
    <w:rsid w:val="0030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FF"/>
    <w:rPr>
      <w:rFonts w:ascii="Calibri" w:eastAsia="Calibri" w:hAnsi="Calibri" w:cs="Times New Roman"/>
    </w:rPr>
  </w:style>
  <w:style w:type="paragraph" w:styleId="ListParagraph">
    <w:name w:val="List Paragraph"/>
    <w:basedOn w:val="Normal"/>
    <w:uiPriority w:val="34"/>
    <w:qFormat/>
    <w:rsid w:val="003B35EB"/>
    <w:pPr>
      <w:ind w:left="720"/>
      <w:contextualSpacing/>
    </w:pPr>
  </w:style>
  <w:style w:type="table" w:styleId="TableGrid">
    <w:name w:val="Table Grid"/>
    <w:basedOn w:val="TableNormal"/>
    <w:uiPriority w:val="39"/>
    <w:rsid w:val="00F7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ED3780E"/>
    <w:rPr>
      <w:color w:val="0563C1"/>
      <w:u w:val="single"/>
    </w:rPr>
  </w:style>
  <w:style w:type="character" w:styleId="UnresolvedMention">
    <w:name w:val="Unresolved Mention"/>
    <w:basedOn w:val="DefaultParagraphFont"/>
    <w:uiPriority w:val="99"/>
    <w:semiHidden/>
    <w:unhideWhenUsed/>
    <w:rsid w:val="00C7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org/development/desa/disabilities/convention-on-the-rights-of-persons-with-disabilities.html"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s://doi.org/10.1016/0749-5978(91)90020-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www.who.int/publications/i/item/9789241548052"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203.112.218.65:8008/WebTestApplication/userfiles/Image/latesreport/NSPD_%20202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doi.org/10.1126/science.1217330"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a:t>
            </a:r>
            <a:r>
              <a:rPr lang="en-US" sz="1200" b="1" baseline="0"/>
              <a:t> Psoitive Effects</a:t>
            </a:r>
            <a:endParaRPr lang="en-US" sz="1200" b="1"/>
          </a:p>
        </c:rich>
      </c:tx>
      <c:layout>
        <c:manualLayout>
          <c:xMode val="edge"/>
          <c:yMode val="edge"/>
          <c:x val="0.38084980271505797"/>
          <c:y val="9.8039215686274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282560706401765E-2"/>
          <c:y val="0.26237802995213833"/>
          <c:w val="0.95143487858719644"/>
          <c:h val="0.46236027481858888"/>
        </c:manualLayout>
      </c:layout>
      <c:barChart>
        <c:barDir val="col"/>
        <c:grouping val="clustered"/>
        <c:varyColors val="0"/>
        <c:ser>
          <c:idx val="0"/>
          <c:order val="0"/>
          <c:tx>
            <c:strRef>
              <c:f>Sheet1!$B$1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Sheet1!$B$2:$B$6</c:f>
              <c:numCache>
                <c:formatCode>General</c:formatCode>
                <c:ptCount val="5"/>
                <c:pt idx="0">
                  <c:v>8</c:v>
                </c:pt>
                <c:pt idx="1">
                  <c:v>2.2999999999999998</c:v>
                </c:pt>
                <c:pt idx="2">
                  <c:v>10.1</c:v>
                </c:pt>
                <c:pt idx="3">
                  <c:v>3.2</c:v>
                </c:pt>
                <c:pt idx="4">
                  <c:v>18.100000000000001</c:v>
                </c:pt>
              </c:numCache>
            </c:numRef>
          </c:val>
          <c:extLst>
            <c:ext xmlns:c16="http://schemas.microsoft.com/office/drawing/2014/chart" uri="{C3380CC4-5D6E-409C-BE32-E72D297353CC}">
              <c16:uniqueId val="{00000000-FBFD-468B-96AE-ADF75232771D}"/>
            </c:ext>
          </c:extLst>
        </c:ser>
        <c:ser>
          <c:idx val="1"/>
          <c:order val="1"/>
          <c:tx>
            <c:strRef>
              <c:f>Sheet1!$C$1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Sheet1!$C$2:$C$6</c:f>
              <c:numCache>
                <c:formatCode>General</c:formatCode>
                <c:ptCount val="5"/>
                <c:pt idx="0">
                  <c:v>8.8000000000000007</c:v>
                </c:pt>
                <c:pt idx="1">
                  <c:v>6.5</c:v>
                </c:pt>
                <c:pt idx="2">
                  <c:v>12.8</c:v>
                </c:pt>
                <c:pt idx="3">
                  <c:v>6.5</c:v>
                </c:pt>
                <c:pt idx="4">
                  <c:v>22.7</c:v>
                </c:pt>
              </c:numCache>
            </c:numRef>
          </c:val>
          <c:extLst>
            <c:ext xmlns:c16="http://schemas.microsoft.com/office/drawing/2014/chart" uri="{C3380CC4-5D6E-409C-BE32-E72D297353CC}">
              <c16:uniqueId val="{00000001-FBFD-468B-96AE-ADF75232771D}"/>
            </c:ext>
          </c:extLst>
        </c:ser>
        <c:ser>
          <c:idx val="2"/>
          <c:order val="2"/>
          <c:tx>
            <c:strRef>
              <c:f>Sheet1!$D$1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Sheet1!$D$2:$D$6</c:f>
              <c:numCache>
                <c:formatCode>General</c:formatCode>
                <c:ptCount val="5"/>
                <c:pt idx="0">
                  <c:v>6.3</c:v>
                </c:pt>
                <c:pt idx="1">
                  <c:v>6.7</c:v>
                </c:pt>
                <c:pt idx="2">
                  <c:v>5.5</c:v>
                </c:pt>
                <c:pt idx="3">
                  <c:v>5.9</c:v>
                </c:pt>
                <c:pt idx="4">
                  <c:v>10.7</c:v>
                </c:pt>
              </c:numCache>
            </c:numRef>
          </c:val>
          <c:extLst>
            <c:ext xmlns:c16="http://schemas.microsoft.com/office/drawing/2014/chart" uri="{C3380CC4-5D6E-409C-BE32-E72D297353CC}">
              <c16:uniqueId val="{00000002-FBFD-468B-96AE-ADF75232771D}"/>
            </c:ext>
          </c:extLst>
        </c:ser>
        <c:ser>
          <c:idx val="3"/>
          <c:order val="3"/>
          <c:tx>
            <c:strRef>
              <c:f>Sheet1!$E$1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Sheet1!$E$2:$E$6</c:f>
              <c:numCache>
                <c:formatCode>General</c:formatCode>
                <c:ptCount val="5"/>
                <c:pt idx="0">
                  <c:v>48.9</c:v>
                </c:pt>
                <c:pt idx="1">
                  <c:v>47.1</c:v>
                </c:pt>
                <c:pt idx="2">
                  <c:v>42</c:v>
                </c:pt>
                <c:pt idx="3">
                  <c:v>56.3</c:v>
                </c:pt>
                <c:pt idx="4">
                  <c:v>30.7</c:v>
                </c:pt>
              </c:numCache>
            </c:numRef>
          </c:val>
          <c:extLst>
            <c:ext xmlns:c16="http://schemas.microsoft.com/office/drawing/2014/chart" uri="{C3380CC4-5D6E-409C-BE32-E72D297353CC}">
              <c16:uniqueId val="{00000003-FBFD-468B-96AE-ADF75232771D}"/>
            </c:ext>
          </c:extLst>
        </c:ser>
        <c:ser>
          <c:idx val="4"/>
          <c:order val="4"/>
          <c:tx>
            <c:strRef>
              <c:f>Sheet1!$F$1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Sheet1!$F$2:$F$6</c:f>
              <c:numCache>
                <c:formatCode>General</c:formatCode>
                <c:ptCount val="5"/>
                <c:pt idx="0">
                  <c:v>27.9</c:v>
                </c:pt>
                <c:pt idx="1">
                  <c:v>37.4</c:v>
                </c:pt>
                <c:pt idx="2">
                  <c:v>29.6</c:v>
                </c:pt>
                <c:pt idx="3">
                  <c:v>28.2</c:v>
                </c:pt>
                <c:pt idx="4">
                  <c:v>17.7</c:v>
                </c:pt>
              </c:numCache>
            </c:numRef>
          </c:val>
          <c:extLst>
            <c:ext xmlns:c16="http://schemas.microsoft.com/office/drawing/2014/chart" uri="{C3380CC4-5D6E-409C-BE32-E72D297353CC}">
              <c16:uniqueId val="{00000004-FBFD-468B-96AE-ADF75232771D}"/>
            </c:ext>
          </c:extLst>
        </c:ser>
        <c:dLbls>
          <c:showLegendKey val="0"/>
          <c:showVal val="1"/>
          <c:showCatName val="0"/>
          <c:showSerName val="0"/>
          <c:showPercent val="0"/>
          <c:showBubbleSize val="0"/>
        </c:dLbls>
        <c:gapWidth val="150"/>
        <c:overlap val="-25"/>
        <c:axId val="1831411824"/>
        <c:axId val="1426759632"/>
      </c:barChart>
      <c:catAx>
        <c:axId val="18314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759632"/>
        <c:crosses val="autoZero"/>
        <c:auto val="1"/>
        <c:lblAlgn val="ctr"/>
        <c:lblOffset val="100"/>
        <c:noMultiLvlLbl val="0"/>
      </c:catAx>
      <c:valAx>
        <c:axId val="1426759632"/>
        <c:scaling>
          <c:orientation val="minMax"/>
        </c:scaling>
        <c:delete val="1"/>
        <c:axPos val="l"/>
        <c:numFmt formatCode="General" sourceLinked="1"/>
        <c:majorTickMark val="none"/>
        <c:minorTickMark val="none"/>
        <c:tickLblPos val="nextTo"/>
        <c:crossAx val="18314118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 Anxity of the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Sheet1!$B$22</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Sheet1!$B$23:$B$28</c:f>
              <c:numCache>
                <c:formatCode>General</c:formatCode>
                <c:ptCount val="6"/>
                <c:pt idx="0">
                  <c:v>12.8</c:v>
                </c:pt>
                <c:pt idx="1">
                  <c:v>28.2</c:v>
                </c:pt>
                <c:pt idx="2">
                  <c:v>13.4</c:v>
                </c:pt>
                <c:pt idx="3">
                  <c:v>10.7</c:v>
                </c:pt>
                <c:pt idx="4">
                  <c:v>0</c:v>
                </c:pt>
                <c:pt idx="5">
                  <c:v>13.3</c:v>
                </c:pt>
              </c:numCache>
            </c:numRef>
          </c:val>
          <c:extLst>
            <c:ext xmlns:c16="http://schemas.microsoft.com/office/drawing/2014/chart" uri="{C3380CC4-5D6E-409C-BE32-E72D297353CC}">
              <c16:uniqueId val="{00000000-48ED-41D8-B49F-C4315871894D}"/>
            </c:ext>
          </c:extLst>
        </c:ser>
        <c:ser>
          <c:idx val="1"/>
          <c:order val="1"/>
          <c:tx>
            <c:strRef>
              <c:f>Sheet1!$C$22</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Sheet1!$C$23:$C$28</c:f>
              <c:numCache>
                <c:formatCode>General</c:formatCode>
                <c:ptCount val="6"/>
                <c:pt idx="0">
                  <c:v>32.4</c:v>
                </c:pt>
                <c:pt idx="1">
                  <c:v>44.7</c:v>
                </c:pt>
                <c:pt idx="2">
                  <c:v>41.8</c:v>
                </c:pt>
                <c:pt idx="3">
                  <c:v>33.200000000000003</c:v>
                </c:pt>
                <c:pt idx="4">
                  <c:v>47.1</c:v>
                </c:pt>
                <c:pt idx="5">
                  <c:v>40.6</c:v>
                </c:pt>
              </c:numCache>
            </c:numRef>
          </c:val>
          <c:extLst>
            <c:ext xmlns:c16="http://schemas.microsoft.com/office/drawing/2014/chart" uri="{C3380CC4-5D6E-409C-BE32-E72D297353CC}">
              <c16:uniqueId val="{00000001-48ED-41D8-B49F-C4315871894D}"/>
            </c:ext>
          </c:extLst>
        </c:ser>
        <c:ser>
          <c:idx val="2"/>
          <c:order val="2"/>
          <c:tx>
            <c:strRef>
              <c:f>Sheet1!$D$22</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Sheet1!$D$23:$D$28</c:f>
              <c:numCache>
                <c:formatCode>General</c:formatCode>
                <c:ptCount val="6"/>
                <c:pt idx="0">
                  <c:v>11.8</c:v>
                </c:pt>
                <c:pt idx="1">
                  <c:v>3.4</c:v>
                </c:pt>
                <c:pt idx="2">
                  <c:v>11.1</c:v>
                </c:pt>
                <c:pt idx="3">
                  <c:v>6.3</c:v>
                </c:pt>
                <c:pt idx="4">
                  <c:v>6.5</c:v>
                </c:pt>
                <c:pt idx="5">
                  <c:v>8.1999999999999993</c:v>
                </c:pt>
              </c:numCache>
            </c:numRef>
          </c:val>
          <c:extLst>
            <c:ext xmlns:c16="http://schemas.microsoft.com/office/drawing/2014/chart" uri="{C3380CC4-5D6E-409C-BE32-E72D297353CC}">
              <c16:uniqueId val="{00000002-48ED-41D8-B49F-C4315871894D}"/>
            </c:ext>
          </c:extLst>
        </c:ser>
        <c:ser>
          <c:idx val="3"/>
          <c:order val="3"/>
          <c:tx>
            <c:strRef>
              <c:f>Sheet1!$E$22</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Sheet1!$E$23:$E$28</c:f>
              <c:numCache>
                <c:formatCode>General</c:formatCode>
                <c:ptCount val="6"/>
                <c:pt idx="0">
                  <c:v>28.2</c:v>
                </c:pt>
                <c:pt idx="1">
                  <c:v>14.5</c:v>
                </c:pt>
                <c:pt idx="2">
                  <c:v>16.8</c:v>
                </c:pt>
                <c:pt idx="3">
                  <c:v>30.9</c:v>
                </c:pt>
                <c:pt idx="4">
                  <c:v>14.1</c:v>
                </c:pt>
                <c:pt idx="5">
                  <c:v>18.7</c:v>
                </c:pt>
              </c:numCache>
            </c:numRef>
          </c:val>
          <c:extLst>
            <c:ext xmlns:c16="http://schemas.microsoft.com/office/drawing/2014/chart" uri="{C3380CC4-5D6E-409C-BE32-E72D297353CC}">
              <c16:uniqueId val="{00000003-48ED-41D8-B49F-C4315871894D}"/>
            </c:ext>
          </c:extLst>
        </c:ser>
        <c:ser>
          <c:idx val="4"/>
          <c:order val="4"/>
          <c:tx>
            <c:strRef>
              <c:f>Sheet1!$F$22</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Sheet1!$F$23:$F$28</c:f>
              <c:numCache>
                <c:formatCode>General</c:formatCode>
                <c:ptCount val="6"/>
                <c:pt idx="0">
                  <c:v>14.9</c:v>
                </c:pt>
                <c:pt idx="1">
                  <c:v>9.1999999999999993</c:v>
                </c:pt>
                <c:pt idx="2">
                  <c:v>16.8</c:v>
                </c:pt>
                <c:pt idx="3">
                  <c:v>18.899999999999999</c:v>
                </c:pt>
                <c:pt idx="4">
                  <c:v>13.9</c:v>
                </c:pt>
                <c:pt idx="5">
                  <c:v>19.2</c:v>
                </c:pt>
              </c:numCache>
            </c:numRef>
          </c:val>
          <c:extLst>
            <c:ext xmlns:c16="http://schemas.microsoft.com/office/drawing/2014/chart" uri="{C3380CC4-5D6E-409C-BE32-E72D297353CC}">
              <c16:uniqueId val="{00000004-48ED-41D8-B49F-C4315871894D}"/>
            </c:ext>
          </c:extLst>
        </c:ser>
        <c:dLbls>
          <c:showLegendKey val="0"/>
          <c:showVal val="1"/>
          <c:showCatName val="0"/>
          <c:showSerName val="0"/>
          <c:showPercent val="0"/>
          <c:showBubbleSize val="0"/>
        </c:dLbls>
        <c:gapWidth val="150"/>
        <c:overlap val="-25"/>
        <c:axId val="1428263216"/>
        <c:axId val="2030310704"/>
      </c:barChart>
      <c:catAx>
        <c:axId val="142826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10704"/>
        <c:crosses val="autoZero"/>
        <c:auto val="1"/>
        <c:lblAlgn val="ctr"/>
        <c:lblOffset val="100"/>
        <c:noMultiLvlLbl val="0"/>
      </c:catAx>
      <c:valAx>
        <c:axId val="2030310704"/>
        <c:scaling>
          <c:orientation val="minMax"/>
        </c:scaling>
        <c:delete val="1"/>
        <c:axPos val="l"/>
        <c:numFmt formatCode="General" sourceLinked="1"/>
        <c:majorTickMark val="none"/>
        <c:minorTickMark val="none"/>
        <c:tickLblPos val="nextTo"/>
        <c:crossAx val="1428263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Deal with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Sheet1!$A$49</c:f>
              <c:strCache>
                <c:ptCount val="1"/>
                <c:pt idx="0">
                  <c:v>I feel that I do not know enough overall about children with disabilities.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Sheet1!$B$49:$F$49</c:f>
              <c:numCache>
                <c:formatCode>General</c:formatCode>
                <c:ptCount val="5"/>
                <c:pt idx="0">
                  <c:v>6.7</c:v>
                </c:pt>
                <c:pt idx="1">
                  <c:v>23.7</c:v>
                </c:pt>
                <c:pt idx="2">
                  <c:v>5.5</c:v>
                </c:pt>
                <c:pt idx="3">
                  <c:v>37.4</c:v>
                </c:pt>
                <c:pt idx="4">
                  <c:v>26.7</c:v>
                </c:pt>
              </c:numCache>
            </c:numRef>
          </c:val>
          <c:extLst>
            <c:ext xmlns:c16="http://schemas.microsoft.com/office/drawing/2014/chart" uri="{C3380CC4-5D6E-409C-BE32-E72D297353CC}">
              <c16:uniqueId val="{00000000-E604-4C44-8CDC-514F6091B832}"/>
            </c:ext>
          </c:extLst>
        </c:ser>
        <c:ser>
          <c:idx val="1"/>
          <c:order val="1"/>
          <c:tx>
            <c:strRef>
              <c:f>Sheet1!$A$50</c:f>
              <c:strCache>
                <c:ptCount val="1"/>
                <c:pt idx="0">
                  <c:v>I feel insecure because I don't know how to behave when I am near to children with disabilities.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Sheet1!$B$50:$F$50</c:f>
              <c:numCache>
                <c:formatCode>General</c:formatCode>
                <c:ptCount val="5"/>
                <c:pt idx="0">
                  <c:v>19.3</c:v>
                </c:pt>
                <c:pt idx="1">
                  <c:v>47.9</c:v>
                </c:pt>
                <c:pt idx="2">
                  <c:v>5.3</c:v>
                </c:pt>
                <c:pt idx="3">
                  <c:v>15.8</c:v>
                </c:pt>
                <c:pt idx="4">
                  <c:v>11.8</c:v>
                </c:pt>
              </c:numCache>
            </c:numRef>
          </c:val>
          <c:extLst>
            <c:ext xmlns:c16="http://schemas.microsoft.com/office/drawing/2014/chart" uri="{C3380CC4-5D6E-409C-BE32-E72D297353CC}">
              <c16:uniqueId val="{00000001-E604-4C44-8CDC-514F6091B832}"/>
            </c:ext>
          </c:extLst>
        </c:ser>
        <c:dLbls>
          <c:showLegendKey val="0"/>
          <c:showVal val="1"/>
          <c:showCatName val="0"/>
          <c:showSerName val="0"/>
          <c:showPercent val="0"/>
          <c:showBubbleSize val="0"/>
        </c:dLbls>
        <c:gapWidth val="150"/>
        <c:overlap val="-25"/>
        <c:axId val="50958480"/>
        <c:axId val="2118827344"/>
      </c:barChart>
      <c:catAx>
        <c:axId val="5095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827344"/>
        <c:crosses val="autoZero"/>
        <c:auto val="1"/>
        <c:lblAlgn val="ctr"/>
        <c:lblOffset val="100"/>
        <c:noMultiLvlLbl val="0"/>
      </c:catAx>
      <c:valAx>
        <c:axId val="2118827344"/>
        <c:scaling>
          <c:orientation val="minMax"/>
        </c:scaling>
        <c:delete val="1"/>
        <c:axPos val="b"/>
        <c:numFmt formatCode="General" sourceLinked="1"/>
        <c:majorTickMark val="none"/>
        <c:minorTickMark val="none"/>
        <c:tickLblPos val="nextTo"/>
        <c:crossAx val="50958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How</a:t>
            </a:r>
            <a:r>
              <a:rPr lang="en-US" sz="1100" b="1" baseline="0"/>
              <a:t> Society Treates</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0259645025287869"/>
          <c:y val="0.22534692365908249"/>
          <c:w val="0.49086047450175596"/>
          <c:h val="0.74193323994009952"/>
        </c:manualLayout>
      </c:layout>
      <c:barChart>
        <c:barDir val="bar"/>
        <c:grouping val="clustered"/>
        <c:varyColors val="0"/>
        <c:ser>
          <c:idx val="0"/>
          <c:order val="0"/>
          <c:tx>
            <c:strRef>
              <c:f>Sheet1!$B$61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Sheet1!$B$62:$B$65</c:f>
              <c:numCache>
                <c:formatCode>General</c:formatCode>
                <c:ptCount val="4"/>
                <c:pt idx="0">
                  <c:v>25.4</c:v>
                </c:pt>
                <c:pt idx="1">
                  <c:v>25.2</c:v>
                </c:pt>
                <c:pt idx="2">
                  <c:v>21.4</c:v>
                </c:pt>
                <c:pt idx="3">
                  <c:v>26.9</c:v>
                </c:pt>
              </c:numCache>
            </c:numRef>
          </c:val>
          <c:extLst>
            <c:ext xmlns:c16="http://schemas.microsoft.com/office/drawing/2014/chart" uri="{C3380CC4-5D6E-409C-BE32-E72D297353CC}">
              <c16:uniqueId val="{00000000-6725-49C5-8CA9-A0677E255BF5}"/>
            </c:ext>
          </c:extLst>
        </c:ser>
        <c:ser>
          <c:idx val="1"/>
          <c:order val="1"/>
          <c:tx>
            <c:strRef>
              <c:f>Sheet1!$C$61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Sheet1!$C$62:$C$65</c:f>
              <c:numCache>
                <c:formatCode>General</c:formatCode>
                <c:ptCount val="4"/>
                <c:pt idx="0">
                  <c:v>40.5</c:v>
                </c:pt>
                <c:pt idx="1">
                  <c:v>41.4</c:v>
                </c:pt>
                <c:pt idx="2">
                  <c:v>37</c:v>
                </c:pt>
                <c:pt idx="3">
                  <c:v>33.799999999999997</c:v>
                </c:pt>
              </c:numCache>
            </c:numRef>
          </c:val>
          <c:extLst>
            <c:ext xmlns:c16="http://schemas.microsoft.com/office/drawing/2014/chart" uri="{C3380CC4-5D6E-409C-BE32-E72D297353CC}">
              <c16:uniqueId val="{00000001-6725-49C5-8CA9-A0677E255BF5}"/>
            </c:ext>
          </c:extLst>
        </c:ser>
        <c:ser>
          <c:idx val="2"/>
          <c:order val="2"/>
          <c:tx>
            <c:strRef>
              <c:f>Sheet1!$D$61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Sheet1!$D$62:$D$65</c:f>
              <c:numCache>
                <c:formatCode>General</c:formatCode>
                <c:ptCount val="4"/>
                <c:pt idx="0">
                  <c:v>4.8</c:v>
                </c:pt>
                <c:pt idx="1">
                  <c:v>7.6</c:v>
                </c:pt>
                <c:pt idx="2">
                  <c:v>6.5</c:v>
                </c:pt>
                <c:pt idx="3">
                  <c:v>7.8</c:v>
                </c:pt>
              </c:numCache>
            </c:numRef>
          </c:val>
          <c:extLst>
            <c:ext xmlns:c16="http://schemas.microsoft.com/office/drawing/2014/chart" uri="{C3380CC4-5D6E-409C-BE32-E72D297353CC}">
              <c16:uniqueId val="{00000002-6725-49C5-8CA9-A0677E255BF5}"/>
            </c:ext>
          </c:extLst>
        </c:ser>
        <c:ser>
          <c:idx val="3"/>
          <c:order val="3"/>
          <c:tx>
            <c:strRef>
              <c:f>Sheet1!$E$61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Sheet1!$E$62:$E$65</c:f>
              <c:numCache>
                <c:formatCode>General</c:formatCode>
                <c:ptCount val="4"/>
                <c:pt idx="0">
                  <c:v>17.600000000000001</c:v>
                </c:pt>
                <c:pt idx="1">
                  <c:v>17.2</c:v>
                </c:pt>
                <c:pt idx="2">
                  <c:v>22.9</c:v>
                </c:pt>
                <c:pt idx="3">
                  <c:v>20.8</c:v>
                </c:pt>
              </c:numCache>
            </c:numRef>
          </c:val>
          <c:extLst>
            <c:ext xmlns:c16="http://schemas.microsoft.com/office/drawing/2014/chart" uri="{C3380CC4-5D6E-409C-BE32-E72D297353CC}">
              <c16:uniqueId val="{00000003-6725-49C5-8CA9-A0677E255BF5}"/>
            </c:ext>
          </c:extLst>
        </c:ser>
        <c:ser>
          <c:idx val="4"/>
          <c:order val="4"/>
          <c:tx>
            <c:strRef>
              <c:f>Sheet1!$F$61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Sheet1!$F$62:$F$65</c:f>
              <c:numCache>
                <c:formatCode>General</c:formatCode>
                <c:ptCount val="4"/>
                <c:pt idx="0">
                  <c:v>11.6</c:v>
                </c:pt>
                <c:pt idx="1">
                  <c:v>8.6</c:v>
                </c:pt>
                <c:pt idx="2">
                  <c:v>12.2</c:v>
                </c:pt>
                <c:pt idx="3">
                  <c:v>10.7</c:v>
                </c:pt>
              </c:numCache>
            </c:numRef>
          </c:val>
          <c:extLst>
            <c:ext xmlns:c16="http://schemas.microsoft.com/office/drawing/2014/chart" uri="{C3380CC4-5D6E-409C-BE32-E72D297353CC}">
              <c16:uniqueId val="{00000004-6725-49C5-8CA9-A0677E255BF5}"/>
            </c:ext>
          </c:extLst>
        </c:ser>
        <c:dLbls>
          <c:showLegendKey val="0"/>
          <c:showVal val="1"/>
          <c:showCatName val="0"/>
          <c:showSerName val="0"/>
          <c:showPercent val="0"/>
          <c:showBubbleSize val="0"/>
        </c:dLbls>
        <c:gapWidth val="150"/>
        <c:overlap val="-25"/>
        <c:axId val="1788704720"/>
        <c:axId val="2030321264"/>
      </c:barChart>
      <c:catAx>
        <c:axId val="1788704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30321264"/>
        <c:crosses val="autoZero"/>
        <c:auto val="1"/>
        <c:lblAlgn val="l"/>
        <c:lblOffset val="100"/>
        <c:noMultiLvlLbl val="0"/>
      </c:catAx>
      <c:valAx>
        <c:axId val="2030321264"/>
        <c:scaling>
          <c:orientation val="minMax"/>
        </c:scaling>
        <c:delete val="1"/>
        <c:axPos val="b"/>
        <c:numFmt formatCode="General" sourceLinked="1"/>
        <c:majorTickMark val="none"/>
        <c:minorTickMark val="none"/>
        <c:tickLblPos val="nextTo"/>
        <c:crossAx val="178870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Effectiveness of Efforts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Sheet1!$A$72</c:f>
              <c:strCache>
                <c:ptCount val="1"/>
                <c:pt idx="0">
                  <c:v>Children with disabilities cannot be fully integrated in the way that other children can.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Sheet1!$B$72:$F$72</c:f>
              <c:numCache>
                <c:formatCode>General</c:formatCode>
                <c:ptCount val="5"/>
                <c:pt idx="0">
                  <c:v>19.3</c:v>
                </c:pt>
                <c:pt idx="1">
                  <c:v>47.3</c:v>
                </c:pt>
                <c:pt idx="2">
                  <c:v>8</c:v>
                </c:pt>
                <c:pt idx="3">
                  <c:v>11.8</c:v>
                </c:pt>
                <c:pt idx="4">
                  <c:v>13.7</c:v>
                </c:pt>
              </c:numCache>
            </c:numRef>
          </c:val>
          <c:extLst>
            <c:ext xmlns:c16="http://schemas.microsoft.com/office/drawing/2014/chart" uri="{C3380CC4-5D6E-409C-BE32-E72D297353CC}">
              <c16:uniqueId val="{00000000-4C9C-434E-A9BA-3264662162C9}"/>
            </c:ext>
          </c:extLst>
        </c:ser>
        <c:ser>
          <c:idx val="1"/>
          <c:order val="1"/>
          <c:tx>
            <c:strRef>
              <c:f>Sheet1!$A$73</c:f>
              <c:strCache>
                <c:ptCount val="1"/>
                <c:pt idx="0">
                  <c:v>No matter how much the state and society try, how much money they invest, not much can be done to help children with disabilities.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Sheet1!$B$73:$F$73</c:f>
              <c:numCache>
                <c:formatCode>General</c:formatCode>
                <c:ptCount val="5"/>
                <c:pt idx="0">
                  <c:v>18.899999999999999</c:v>
                </c:pt>
                <c:pt idx="1">
                  <c:v>49.2</c:v>
                </c:pt>
                <c:pt idx="2">
                  <c:v>8.6</c:v>
                </c:pt>
                <c:pt idx="3">
                  <c:v>15.3</c:v>
                </c:pt>
                <c:pt idx="4">
                  <c:v>8</c:v>
                </c:pt>
              </c:numCache>
            </c:numRef>
          </c:val>
          <c:extLst>
            <c:ext xmlns:c16="http://schemas.microsoft.com/office/drawing/2014/chart" uri="{C3380CC4-5D6E-409C-BE32-E72D297353CC}">
              <c16:uniqueId val="{00000001-4C9C-434E-A9BA-3264662162C9}"/>
            </c:ext>
          </c:extLst>
        </c:ser>
        <c:dLbls>
          <c:showLegendKey val="0"/>
          <c:showVal val="1"/>
          <c:showCatName val="0"/>
          <c:showSerName val="0"/>
          <c:showPercent val="0"/>
          <c:showBubbleSize val="0"/>
        </c:dLbls>
        <c:gapWidth val="150"/>
        <c:overlap val="-25"/>
        <c:axId val="54943104"/>
        <c:axId val="2118830224"/>
      </c:barChart>
      <c:catAx>
        <c:axId val="549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30224"/>
        <c:crosses val="autoZero"/>
        <c:auto val="1"/>
        <c:lblAlgn val="ctr"/>
        <c:lblOffset val="100"/>
        <c:noMultiLvlLbl val="0"/>
      </c:catAx>
      <c:valAx>
        <c:axId val="2118830224"/>
        <c:scaling>
          <c:orientation val="minMax"/>
        </c:scaling>
        <c:delete val="1"/>
        <c:axPos val="l"/>
        <c:numFmt formatCode="General" sourceLinked="1"/>
        <c:majorTickMark val="none"/>
        <c:minorTickMark val="none"/>
        <c:tickLblPos val="nextTo"/>
        <c:crossAx val="54943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Chart: Efforts</a:t>
            </a:r>
            <a:r>
              <a:rPr lang="en-US" sz="1050" b="1" baseline="0"/>
              <a:t> of sate, </a:t>
            </a:r>
            <a:r>
              <a:rPr lang="en-US" sz="1050" b="1" i="0" u="none" strike="noStrike" baseline="0">
                <a:effectLst/>
              </a:rPr>
              <a:t>society, and family</a:t>
            </a:r>
            <a:endParaRPr lang="en-US" sz="105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Sheet1!$A$81</c:f>
              <c:strCache>
                <c:ptCount val="1"/>
                <c:pt idx="0">
                  <c:v>I feel sorry for the children with disabilities; they need help and financial assistance to fit into society.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Sheet1!$B$81:$F$81</c:f>
              <c:numCache>
                <c:formatCode>General</c:formatCode>
                <c:ptCount val="5"/>
                <c:pt idx="0">
                  <c:v>38.700000000000003</c:v>
                </c:pt>
                <c:pt idx="1">
                  <c:v>51.5</c:v>
                </c:pt>
                <c:pt idx="2">
                  <c:v>4.5999999999999996</c:v>
                </c:pt>
                <c:pt idx="3">
                  <c:v>5.3</c:v>
                </c:pt>
                <c:pt idx="4">
                  <c:v>0</c:v>
                </c:pt>
              </c:numCache>
            </c:numRef>
          </c:val>
          <c:extLst>
            <c:ext xmlns:c16="http://schemas.microsoft.com/office/drawing/2014/chart" uri="{C3380CC4-5D6E-409C-BE32-E72D297353CC}">
              <c16:uniqueId val="{00000000-18B0-4437-85C3-962A45658127}"/>
            </c:ext>
          </c:extLst>
        </c:ser>
        <c:ser>
          <c:idx val="1"/>
          <c:order val="1"/>
          <c:tx>
            <c:strRef>
              <c:f>Sheet1!$A$82</c:f>
              <c:strCache>
                <c:ptCount val="1"/>
                <c:pt idx="0">
                  <c:v>Children with disabilities need medical care, housing services, and other special services to fit in society.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Sheet1!$B$82:$F$82</c:f>
              <c:numCache>
                <c:formatCode>General</c:formatCode>
                <c:ptCount val="5"/>
                <c:pt idx="0">
                  <c:v>35.1</c:v>
                </c:pt>
                <c:pt idx="1">
                  <c:v>53.6</c:v>
                </c:pt>
                <c:pt idx="2">
                  <c:v>4.8</c:v>
                </c:pt>
                <c:pt idx="3">
                  <c:v>1.9</c:v>
                </c:pt>
                <c:pt idx="4">
                  <c:v>4.5999999999999996</c:v>
                </c:pt>
              </c:numCache>
            </c:numRef>
          </c:val>
          <c:extLst>
            <c:ext xmlns:c16="http://schemas.microsoft.com/office/drawing/2014/chart" uri="{C3380CC4-5D6E-409C-BE32-E72D297353CC}">
              <c16:uniqueId val="{00000001-18B0-4437-85C3-962A45658127}"/>
            </c:ext>
          </c:extLst>
        </c:ser>
        <c:ser>
          <c:idx val="2"/>
          <c:order val="2"/>
          <c:tx>
            <c:strRef>
              <c:f>Sheet1!$A$83</c:f>
              <c:strCache>
                <c:ptCount val="1"/>
                <c:pt idx="0">
                  <c:v>Environmental barriers, both physical and psychological, must be removed for children with disabilities to function in society.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Sheet1!$B$83:$F$83</c:f>
              <c:numCache>
                <c:formatCode>General</c:formatCode>
                <c:ptCount val="5"/>
                <c:pt idx="0">
                  <c:v>25.4</c:v>
                </c:pt>
                <c:pt idx="1">
                  <c:v>61.6</c:v>
                </c:pt>
                <c:pt idx="2">
                  <c:v>5.7</c:v>
                </c:pt>
                <c:pt idx="3">
                  <c:v>3.2</c:v>
                </c:pt>
                <c:pt idx="4">
                  <c:v>4.2</c:v>
                </c:pt>
              </c:numCache>
            </c:numRef>
          </c:val>
          <c:extLst>
            <c:ext xmlns:c16="http://schemas.microsoft.com/office/drawing/2014/chart" uri="{C3380CC4-5D6E-409C-BE32-E72D297353CC}">
              <c16:uniqueId val="{00000002-18B0-4437-85C3-962A45658127}"/>
            </c:ext>
          </c:extLst>
        </c:ser>
        <c:dLbls>
          <c:showLegendKey val="0"/>
          <c:showVal val="1"/>
          <c:showCatName val="0"/>
          <c:showSerName val="0"/>
          <c:showPercent val="0"/>
          <c:showBubbleSize val="0"/>
        </c:dLbls>
        <c:gapWidth val="150"/>
        <c:overlap val="-25"/>
        <c:axId val="1431926048"/>
        <c:axId val="2118817744"/>
      </c:barChart>
      <c:catAx>
        <c:axId val="14319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17744"/>
        <c:crosses val="autoZero"/>
        <c:auto val="1"/>
        <c:lblAlgn val="ctr"/>
        <c:lblOffset val="100"/>
        <c:noMultiLvlLbl val="0"/>
      </c:catAx>
      <c:valAx>
        <c:axId val="2118817744"/>
        <c:scaling>
          <c:orientation val="minMax"/>
        </c:scaling>
        <c:delete val="1"/>
        <c:axPos val="l"/>
        <c:numFmt formatCode="General" sourceLinked="1"/>
        <c:majorTickMark val="none"/>
        <c:minorTickMark val="none"/>
        <c:tickLblPos val="nextTo"/>
        <c:crossAx val="1431926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Attitudes Towards Schooling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Sheet1!$B$90</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Sheet1!$B$91:$B$93</c:f>
              <c:numCache>
                <c:formatCode>General</c:formatCode>
                <c:ptCount val="3"/>
                <c:pt idx="0">
                  <c:v>44.3</c:v>
                </c:pt>
                <c:pt idx="1">
                  <c:v>44.1</c:v>
                </c:pt>
                <c:pt idx="2">
                  <c:v>19.7</c:v>
                </c:pt>
              </c:numCache>
            </c:numRef>
          </c:val>
          <c:extLst>
            <c:ext xmlns:c16="http://schemas.microsoft.com/office/drawing/2014/chart" uri="{C3380CC4-5D6E-409C-BE32-E72D297353CC}">
              <c16:uniqueId val="{00000000-D102-4EE6-96D5-5285B6E6B8CC}"/>
            </c:ext>
          </c:extLst>
        </c:ser>
        <c:ser>
          <c:idx val="1"/>
          <c:order val="1"/>
          <c:tx>
            <c:strRef>
              <c:f>Sheet1!$C$90</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Sheet1!$C$91:$C$93</c:f>
              <c:numCache>
                <c:formatCode>General</c:formatCode>
                <c:ptCount val="3"/>
                <c:pt idx="0">
                  <c:v>45</c:v>
                </c:pt>
                <c:pt idx="1">
                  <c:v>42.2</c:v>
                </c:pt>
                <c:pt idx="2">
                  <c:v>14.3</c:v>
                </c:pt>
              </c:numCache>
            </c:numRef>
          </c:val>
          <c:extLst>
            <c:ext xmlns:c16="http://schemas.microsoft.com/office/drawing/2014/chart" uri="{C3380CC4-5D6E-409C-BE32-E72D297353CC}">
              <c16:uniqueId val="{00000001-D102-4EE6-96D5-5285B6E6B8CC}"/>
            </c:ext>
          </c:extLst>
        </c:ser>
        <c:ser>
          <c:idx val="2"/>
          <c:order val="2"/>
          <c:tx>
            <c:strRef>
              <c:f>Sheet1!$D$90</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Sheet1!$D$91:$D$93</c:f>
              <c:numCache>
                <c:formatCode>General</c:formatCode>
                <c:ptCount val="3"/>
                <c:pt idx="0">
                  <c:v>5</c:v>
                </c:pt>
                <c:pt idx="1">
                  <c:v>8.4</c:v>
                </c:pt>
                <c:pt idx="2">
                  <c:v>11.1</c:v>
                </c:pt>
              </c:numCache>
            </c:numRef>
          </c:val>
          <c:extLst>
            <c:ext xmlns:c16="http://schemas.microsoft.com/office/drawing/2014/chart" uri="{C3380CC4-5D6E-409C-BE32-E72D297353CC}">
              <c16:uniqueId val="{00000002-D102-4EE6-96D5-5285B6E6B8CC}"/>
            </c:ext>
          </c:extLst>
        </c:ser>
        <c:ser>
          <c:idx val="3"/>
          <c:order val="3"/>
          <c:tx>
            <c:strRef>
              <c:f>Sheet1!$E$90</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Sheet1!$E$91:$E$93</c:f>
              <c:numCache>
                <c:formatCode>General</c:formatCode>
                <c:ptCount val="3"/>
                <c:pt idx="0">
                  <c:v>1.5</c:v>
                </c:pt>
                <c:pt idx="1">
                  <c:v>1.1000000000000001</c:v>
                </c:pt>
                <c:pt idx="2">
                  <c:v>31.3</c:v>
                </c:pt>
              </c:numCache>
            </c:numRef>
          </c:val>
          <c:extLst>
            <c:ext xmlns:c16="http://schemas.microsoft.com/office/drawing/2014/chart" uri="{C3380CC4-5D6E-409C-BE32-E72D297353CC}">
              <c16:uniqueId val="{00000003-D102-4EE6-96D5-5285B6E6B8CC}"/>
            </c:ext>
          </c:extLst>
        </c:ser>
        <c:ser>
          <c:idx val="4"/>
          <c:order val="4"/>
          <c:tx>
            <c:strRef>
              <c:f>Sheet1!$F$90</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Sheet1!$F$91:$F$93</c:f>
              <c:numCache>
                <c:formatCode>General</c:formatCode>
                <c:ptCount val="3"/>
                <c:pt idx="0">
                  <c:v>4.2</c:v>
                </c:pt>
                <c:pt idx="1">
                  <c:v>4.2</c:v>
                </c:pt>
                <c:pt idx="2">
                  <c:v>23.5</c:v>
                </c:pt>
              </c:numCache>
            </c:numRef>
          </c:val>
          <c:extLst>
            <c:ext xmlns:c16="http://schemas.microsoft.com/office/drawing/2014/chart" uri="{C3380CC4-5D6E-409C-BE32-E72D297353CC}">
              <c16:uniqueId val="{00000004-D102-4EE6-96D5-5285B6E6B8CC}"/>
            </c:ext>
          </c:extLst>
        </c:ser>
        <c:dLbls>
          <c:dLblPos val="outEnd"/>
          <c:showLegendKey val="0"/>
          <c:showVal val="1"/>
          <c:showCatName val="0"/>
          <c:showSerName val="0"/>
          <c:showPercent val="0"/>
          <c:showBubbleSize val="0"/>
        </c:dLbls>
        <c:gapWidth val="219"/>
        <c:overlap val="-27"/>
        <c:axId val="56129376"/>
        <c:axId val="1251488768"/>
      </c:barChart>
      <c:catAx>
        <c:axId val="5612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51488768"/>
        <c:crosses val="autoZero"/>
        <c:auto val="1"/>
        <c:lblAlgn val="ctr"/>
        <c:lblOffset val="100"/>
        <c:noMultiLvlLbl val="0"/>
      </c:catAx>
      <c:valAx>
        <c:axId val="125148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2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e36668-6bc4-4f95-a66b-0e245ff7c018">
      <Terms xmlns="http://schemas.microsoft.com/office/infopath/2007/PartnerControls"/>
    </lcf76f155ced4ddcb4097134ff3c332f>
    <TaxCatchAll xmlns="cd6055f7-362e-411f-87a5-d842deb09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4AEC116ABB45B2DF7552BA1389E5" ma:contentTypeVersion="15" ma:contentTypeDescription="Create a new document." ma:contentTypeScope="" ma:versionID="be358126bb98794ee62a039a89e2a6c5">
  <xsd:schema xmlns:xsd="http://www.w3.org/2001/XMLSchema" xmlns:xs="http://www.w3.org/2001/XMLSchema" xmlns:p="http://schemas.microsoft.com/office/2006/metadata/properties" xmlns:ns2="8be36668-6bc4-4f95-a66b-0e245ff7c018" xmlns:ns3="cd6055f7-362e-411f-87a5-d842deb093d8" targetNamespace="http://schemas.microsoft.com/office/2006/metadata/properties" ma:root="true" ma:fieldsID="a809196fa7cd2b3832174c6626cb5aee" ns2:_="" ns3:_="">
    <xsd:import namespace="8be36668-6bc4-4f95-a66b-0e245ff7c018"/>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6668-6bc4-4f95-a66b-0e245ff7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4ff0d-52ee-49e4-8f34-f87929fa7442}" ma:internalName="TaxCatchAll" ma:showField="CatchAllData" ma:web="cd6055f7-362e-411f-87a5-d842deb093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3679-3323-4CE4-8A90-00BA817AC28E}">
  <ds:schemaRefs>
    <ds:schemaRef ds:uri="http://schemas.microsoft.com/office/2006/metadata/properties"/>
    <ds:schemaRef ds:uri="http://schemas.microsoft.com/office/infopath/2007/PartnerControls"/>
    <ds:schemaRef ds:uri="8be36668-6bc4-4f95-a66b-0e245ff7c018"/>
    <ds:schemaRef ds:uri="cd6055f7-362e-411f-87a5-d842deb093d8"/>
  </ds:schemaRefs>
</ds:datastoreItem>
</file>

<file path=customXml/itemProps2.xml><?xml version="1.0" encoding="utf-8"?>
<ds:datastoreItem xmlns:ds="http://schemas.openxmlformats.org/officeDocument/2006/customXml" ds:itemID="{7EA60BCC-0982-4E73-9FE8-9AC9B851C1A5}">
  <ds:schemaRefs>
    <ds:schemaRef ds:uri="http://schemas.microsoft.com/sharepoint/v3/contenttype/forms"/>
  </ds:schemaRefs>
</ds:datastoreItem>
</file>

<file path=customXml/itemProps3.xml><?xml version="1.0" encoding="utf-8"?>
<ds:datastoreItem xmlns:ds="http://schemas.openxmlformats.org/officeDocument/2006/customXml" ds:itemID="{64338B72-9635-40E4-84FC-4B520F9B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6668-6bc4-4f95-a66b-0e245ff7c018"/>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89D59-D323-48BE-B0D7-42839D29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5034</Words>
  <Characters>28695</Characters>
  <Application>Microsoft Office Word</Application>
  <DocSecurity>0</DocSecurity>
  <Lines>239</Lines>
  <Paragraphs>67</Paragraphs>
  <ScaleCrop>false</ScaleCrop>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 Amitav</dc:creator>
  <cp:keywords/>
  <dc:description/>
  <cp:lastModifiedBy>SDI 1084</cp:lastModifiedBy>
  <cp:revision>62</cp:revision>
  <dcterms:created xsi:type="dcterms:W3CDTF">2026-03-14T15:03:00Z</dcterms:created>
  <dcterms:modified xsi:type="dcterms:W3CDTF">2026-03-18T12:53:00Z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0x010100B5364AEC116ABB45B2DF7552BA1389E5</vt:lpwstr>
  </property>
  <property fmtid="{D5CDD505-2E9C-101B-9397-08002B2CF9AE}" pid="3" name="GrammarlyDocumentId">
    <vt:lpwstr>16e6b625-ad6a-4c21-97a4-909a81c72e73</vt:lpwstr>
  </property>
</Properties>
</file>