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03CAB" w14:textId="4BFC166A" w:rsidR="00C75542" w:rsidRPr="00C75542" w:rsidRDefault="00C75542" w:rsidP="002D0BE9">
      <w:pPr>
        <w:spacing w:line="360" w:lineRule="auto"/>
        <w:jc w:val="both"/>
        <w:rPr>
          <w:rFonts w:ascii="Book Antiqua" w:hAnsi="Book Antiqua"/>
          <w:b/>
          <w:bCs/>
          <w:sz w:val="24"/>
          <w:szCs w:val="24"/>
        </w:rPr>
      </w:pPr>
      <w:r w:rsidRPr="00C75542">
        <w:rPr>
          <w:rFonts w:ascii="Book Antiqua" w:hAnsi="Book Antiqua"/>
          <w:b/>
          <w:bCs/>
          <w:sz w:val="24"/>
          <w:szCs w:val="24"/>
        </w:rPr>
        <w:t>Incidentally Detected Bilobed Gallbladder Presenting as Double Hartmann’s Pouch with Single Cystic Duct and Artery During Laparoscopic Cholecystectomy</w:t>
      </w:r>
    </w:p>
    <w:p w14:paraId="1B2DDFC5" w14:textId="1E99D5CF" w:rsidR="00ED415C" w:rsidRDefault="00ED415C" w:rsidP="002D0BE9">
      <w:pPr>
        <w:spacing w:line="360" w:lineRule="auto"/>
        <w:jc w:val="both"/>
        <w:rPr>
          <w:rFonts w:ascii="Book Antiqua" w:hAnsi="Book Antiqua"/>
          <w:b/>
          <w:bCs/>
          <w:sz w:val="24"/>
          <w:szCs w:val="24"/>
        </w:rPr>
      </w:pPr>
      <w:bookmarkStart w:id="0" w:name="_GoBack"/>
      <w:bookmarkEnd w:id="0"/>
    </w:p>
    <w:p w14:paraId="0171511D" w14:textId="2C92EA29" w:rsidR="00C75542" w:rsidRPr="00C75542" w:rsidRDefault="0038185A" w:rsidP="002D0BE9">
      <w:pPr>
        <w:spacing w:line="360" w:lineRule="auto"/>
        <w:jc w:val="both"/>
        <w:rPr>
          <w:rFonts w:ascii="Book Antiqua" w:hAnsi="Book Antiqua"/>
          <w:b/>
          <w:bCs/>
          <w:sz w:val="24"/>
          <w:szCs w:val="24"/>
        </w:rPr>
      </w:pPr>
      <w:r>
        <w:rPr>
          <w:rFonts w:ascii="Book Antiqua" w:hAnsi="Book Antiqua"/>
          <w:b/>
          <w:bCs/>
          <w:sz w:val="24"/>
          <w:szCs w:val="24"/>
        </w:rPr>
        <w:t>Abstract</w:t>
      </w:r>
    </w:p>
    <w:p w14:paraId="73417F74" w14:textId="77777777" w:rsid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Anatomical variations of the gallbladder may increase the risk of biliary injury during cholecystectomy if unrecognized. We report a rare intraoperative finding of a bilobed gallbladder presenting as a double Hartmann’s pouch in a patient undergoing laparoscopic cholecystectomy for symptomatic cholelithiasis. Preoperative ultrasonography did not reveal this anomaly. Intraoperatively, two prominent pouch-like outpouchings were noted at the gallbladder neck. Careful dissection of Calot’s triangle enabled clear delineation of anatomy, revealing a single cystic duct and artery. The critical view of safety was achieved prior to division of structures. The procedure was completed laparoscopically without complications. This case highlights the importance of recognizing atypical gallbladder morphology and adhering to safe surgical principles to prevent bile duct injury.</w:t>
      </w:r>
    </w:p>
    <w:p w14:paraId="50BE9CF2" w14:textId="22DB1919" w:rsidR="008330E1" w:rsidRPr="008330E1" w:rsidRDefault="008330E1" w:rsidP="002D0BE9">
      <w:pPr>
        <w:spacing w:line="360" w:lineRule="auto"/>
        <w:jc w:val="both"/>
        <w:rPr>
          <w:rFonts w:ascii="Book Antiqua" w:hAnsi="Book Antiqua"/>
          <w:b/>
          <w:bCs/>
          <w:sz w:val="24"/>
          <w:szCs w:val="24"/>
        </w:rPr>
      </w:pPr>
      <w:r w:rsidRPr="008330E1">
        <w:rPr>
          <w:rFonts w:ascii="Book Antiqua" w:hAnsi="Book Antiqua"/>
          <w:b/>
          <w:bCs/>
          <w:sz w:val="24"/>
          <w:szCs w:val="24"/>
        </w:rPr>
        <w:t>Keywords</w:t>
      </w:r>
    </w:p>
    <w:p w14:paraId="0A382A1F" w14:textId="4DB71BB9" w:rsidR="008330E1" w:rsidRPr="008330E1" w:rsidRDefault="008330E1" w:rsidP="002D0BE9">
      <w:pPr>
        <w:spacing w:line="360" w:lineRule="auto"/>
        <w:jc w:val="both"/>
        <w:rPr>
          <w:rFonts w:ascii="Book Antiqua" w:hAnsi="Book Antiqua"/>
          <w:sz w:val="24"/>
          <w:szCs w:val="24"/>
        </w:rPr>
      </w:pPr>
      <w:r w:rsidRPr="008330E1">
        <w:rPr>
          <w:rFonts w:ascii="Book Antiqua" w:hAnsi="Book Antiqua"/>
          <w:sz w:val="24"/>
          <w:szCs w:val="24"/>
        </w:rPr>
        <w:t>Gallbladder Abnormalities</w:t>
      </w:r>
      <w:r>
        <w:rPr>
          <w:rFonts w:ascii="Book Antiqua" w:hAnsi="Book Antiqua"/>
          <w:sz w:val="24"/>
          <w:szCs w:val="24"/>
        </w:rPr>
        <w:t xml:space="preserve">; </w:t>
      </w:r>
      <w:r w:rsidR="002D0BE9" w:rsidRPr="008330E1">
        <w:rPr>
          <w:rFonts w:ascii="Book Antiqua" w:hAnsi="Book Antiqua"/>
          <w:sz w:val="24"/>
          <w:szCs w:val="24"/>
        </w:rPr>
        <w:t>Laparoscopic Cholecystectomy</w:t>
      </w:r>
      <w:r w:rsidR="002D0BE9">
        <w:rPr>
          <w:rFonts w:ascii="Book Antiqua" w:hAnsi="Book Antiqua"/>
          <w:sz w:val="24"/>
          <w:szCs w:val="24"/>
        </w:rPr>
        <w:t xml:space="preserve">; </w:t>
      </w:r>
      <w:r w:rsidR="002D0BE9" w:rsidRPr="008330E1">
        <w:rPr>
          <w:rFonts w:ascii="Book Antiqua" w:hAnsi="Book Antiqua"/>
          <w:sz w:val="24"/>
          <w:szCs w:val="24"/>
        </w:rPr>
        <w:t>Biliary</w:t>
      </w:r>
      <w:r w:rsidRPr="008330E1">
        <w:rPr>
          <w:rFonts w:ascii="Book Antiqua" w:hAnsi="Book Antiqua"/>
          <w:sz w:val="24"/>
          <w:szCs w:val="24"/>
        </w:rPr>
        <w:t xml:space="preserve"> Tract / anatomy &amp; histology</w:t>
      </w:r>
      <w:r w:rsidR="002D0BE9">
        <w:rPr>
          <w:rFonts w:ascii="Book Antiqua" w:hAnsi="Book Antiqua"/>
          <w:sz w:val="24"/>
          <w:szCs w:val="24"/>
        </w:rPr>
        <w:t xml:space="preserve">; </w:t>
      </w:r>
      <w:r w:rsidRPr="008330E1">
        <w:rPr>
          <w:rFonts w:ascii="Book Antiqua" w:hAnsi="Book Antiqua"/>
          <w:sz w:val="24"/>
          <w:szCs w:val="24"/>
        </w:rPr>
        <w:t>Cholelithiasis</w:t>
      </w:r>
      <w:r w:rsidR="002D0BE9">
        <w:rPr>
          <w:rFonts w:ascii="Book Antiqua" w:hAnsi="Book Antiqua"/>
          <w:sz w:val="24"/>
          <w:szCs w:val="24"/>
        </w:rPr>
        <w:t xml:space="preserve">; </w:t>
      </w:r>
      <w:r w:rsidRPr="008330E1">
        <w:rPr>
          <w:rFonts w:ascii="Book Antiqua" w:hAnsi="Book Antiqua"/>
          <w:sz w:val="24"/>
          <w:szCs w:val="24"/>
        </w:rPr>
        <w:t xml:space="preserve">Bile Ducts / abnormalities </w:t>
      </w:r>
    </w:p>
    <w:p w14:paraId="2874BFC2" w14:textId="77777777" w:rsidR="008330E1" w:rsidRPr="00C75542" w:rsidRDefault="008330E1" w:rsidP="002D0BE9">
      <w:pPr>
        <w:spacing w:line="360" w:lineRule="auto"/>
        <w:jc w:val="both"/>
        <w:rPr>
          <w:rFonts w:ascii="Book Antiqua" w:hAnsi="Book Antiqua"/>
          <w:sz w:val="24"/>
          <w:szCs w:val="24"/>
        </w:rPr>
      </w:pPr>
    </w:p>
    <w:p w14:paraId="32C36EA4" w14:textId="2F4C5E78" w:rsidR="00C75542" w:rsidRDefault="00C75542" w:rsidP="002D0BE9">
      <w:pPr>
        <w:spacing w:line="360" w:lineRule="auto"/>
        <w:jc w:val="both"/>
        <w:rPr>
          <w:rFonts w:ascii="Book Antiqua" w:hAnsi="Book Antiqua"/>
          <w:sz w:val="24"/>
          <w:szCs w:val="24"/>
        </w:rPr>
      </w:pPr>
    </w:p>
    <w:p w14:paraId="0E17A91B" w14:textId="77777777" w:rsidR="0038185A" w:rsidRDefault="0038185A" w:rsidP="002D0BE9">
      <w:pPr>
        <w:spacing w:line="360" w:lineRule="auto"/>
        <w:jc w:val="both"/>
        <w:rPr>
          <w:rFonts w:ascii="Book Antiqua" w:hAnsi="Book Antiqua"/>
          <w:sz w:val="24"/>
          <w:szCs w:val="24"/>
        </w:rPr>
      </w:pPr>
    </w:p>
    <w:p w14:paraId="0B9239B0" w14:textId="77777777" w:rsidR="0038185A" w:rsidRDefault="0038185A" w:rsidP="002D0BE9">
      <w:pPr>
        <w:spacing w:line="360" w:lineRule="auto"/>
        <w:jc w:val="both"/>
        <w:rPr>
          <w:rFonts w:ascii="Book Antiqua" w:hAnsi="Book Antiqua"/>
          <w:sz w:val="24"/>
          <w:szCs w:val="24"/>
        </w:rPr>
      </w:pPr>
    </w:p>
    <w:p w14:paraId="5560838D" w14:textId="77777777" w:rsidR="0038185A" w:rsidRDefault="0038185A" w:rsidP="002D0BE9">
      <w:pPr>
        <w:spacing w:line="360" w:lineRule="auto"/>
        <w:jc w:val="both"/>
        <w:rPr>
          <w:rFonts w:ascii="Book Antiqua" w:hAnsi="Book Antiqua"/>
          <w:sz w:val="24"/>
          <w:szCs w:val="24"/>
        </w:rPr>
      </w:pPr>
    </w:p>
    <w:p w14:paraId="08CB1A1E" w14:textId="77777777" w:rsidR="0038185A" w:rsidRDefault="0038185A" w:rsidP="002D0BE9">
      <w:pPr>
        <w:spacing w:line="360" w:lineRule="auto"/>
        <w:jc w:val="both"/>
        <w:rPr>
          <w:rFonts w:ascii="Book Antiqua" w:hAnsi="Book Antiqua"/>
          <w:sz w:val="24"/>
          <w:szCs w:val="24"/>
        </w:rPr>
      </w:pPr>
    </w:p>
    <w:p w14:paraId="6E5EC0D6" w14:textId="77777777" w:rsidR="002D0BE9" w:rsidRDefault="002D0BE9" w:rsidP="002D0BE9">
      <w:pPr>
        <w:spacing w:line="360" w:lineRule="auto"/>
        <w:jc w:val="both"/>
        <w:rPr>
          <w:rFonts w:ascii="Book Antiqua" w:hAnsi="Book Antiqua"/>
          <w:sz w:val="24"/>
          <w:szCs w:val="24"/>
        </w:rPr>
      </w:pPr>
    </w:p>
    <w:p w14:paraId="3CAC5157" w14:textId="77777777" w:rsidR="0038185A" w:rsidRDefault="0038185A" w:rsidP="002D0BE9">
      <w:pPr>
        <w:spacing w:line="360" w:lineRule="auto"/>
        <w:jc w:val="both"/>
        <w:rPr>
          <w:rFonts w:ascii="Book Antiqua" w:hAnsi="Book Antiqua"/>
          <w:sz w:val="24"/>
          <w:szCs w:val="24"/>
        </w:rPr>
      </w:pPr>
    </w:p>
    <w:p w14:paraId="0E78655E" w14:textId="1B688A89" w:rsidR="00C75542" w:rsidRPr="00C75542" w:rsidRDefault="0038185A" w:rsidP="002D0BE9">
      <w:pPr>
        <w:spacing w:line="360" w:lineRule="auto"/>
        <w:jc w:val="both"/>
        <w:rPr>
          <w:rFonts w:ascii="Book Antiqua" w:hAnsi="Book Antiqua"/>
          <w:b/>
          <w:bCs/>
          <w:sz w:val="24"/>
          <w:szCs w:val="24"/>
        </w:rPr>
      </w:pPr>
      <w:r>
        <w:rPr>
          <w:rFonts w:ascii="Book Antiqua" w:hAnsi="Book Antiqua"/>
          <w:b/>
          <w:bCs/>
          <w:sz w:val="24"/>
          <w:szCs w:val="24"/>
        </w:rPr>
        <w:lastRenderedPageBreak/>
        <w:t>Introduction</w:t>
      </w:r>
    </w:p>
    <w:p w14:paraId="3BD58E2E" w14:textId="6797B4CC"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Anatomical variations of the gallbladder are well recognized and include anomalies in number, shape, position, and ductal anatomy. These include duplication, septate gallbladder, Phrygian cap deformity, and diverticula. Such variations are clinically significant because they may distort the anatomy of Calot’s triangle and increase the risk of bile duct injury during cholecystectomy</w:t>
      </w:r>
      <w:r w:rsidR="002D0BE9">
        <w:rPr>
          <w:rFonts w:ascii="Book Antiqua" w:hAnsi="Book Antiqua"/>
          <w:sz w:val="24"/>
          <w:szCs w:val="24"/>
        </w:rPr>
        <w:fldChar w:fldCharType="begin"/>
      </w:r>
      <w:r w:rsidR="002D0BE9">
        <w:rPr>
          <w:rFonts w:ascii="Book Antiqua" w:hAnsi="Book Antiqua"/>
          <w:sz w:val="24"/>
          <w:szCs w:val="24"/>
        </w:rPr>
        <w:instrText xml:space="preserve"> ADDIN ZOTERO_ITEM CSL_CITATION {"citationID":"9hJALhNR","properties":{"formattedCitation":"[1]","plainCitation":"[1]","noteIndex":0},"citationItems":[{"id":5385,"uris":["http://zotero.org/users/3815865/items/ZNFT3ZMA"],"itemData":{"id":5385,"type":"article-journal","abstract":"We report a rare case of duplication anomaly of gallbladder in a female aged 17 years, who presented with right hypochondrial pain for 3 months. Ultrasound findings suggested multiple stones in gallbladder and per-operatively she was found to have bilobed gallbladder. This case emphasizes the need for complete removal of both gallbladders during initial surgery, as a failure of this may result in recurrence of symptoms and stones and a need for re-exploration.","container-title":"Journal of the College of Physicians and Surgeons--Pakistan: JCPSP","ISSN":"1681-7168","issue":"6","journalAbbreviation":"J Coll Physicians Surg Pak","language":"eng","page":"367-368","PMID":"21711996","source":"PubMed","title":"Bilobed gallbladder","volume":"21","author":[{"family":"Alam","given":"Muhammad Tanveer"},{"family":"Qaiser","given":"Bushra"},{"family":"Jamaluddin","given":"Muhammad"},{"family":"Abbas Hussain","given":"S. M."}],"issued":{"date-parts":[["2011",6]]}}}],"schema":"https://github.com/citation-style-language/schema/raw/master/csl-citation.json"} </w:instrText>
      </w:r>
      <w:r w:rsidR="002D0BE9">
        <w:rPr>
          <w:rFonts w:ascii="Book Antiqua" w:hAnsi="Book Antiqua"/>
          <w:sz w:val="24"/>
          <w:szCs w:val="24"/>
        </w:rPr>
        <w:fldChar w:fldCharType="separate"/>
      </w:r>
      <w:r w:rsidR="002D0BE9" w:rsidRPr="002D0BE9">
        <w:rPr>
          <w:rFonts w:ascii="Book Antiqua" w:hAnsi="Book Antiqua"/>
          <w:sz w:val="24"/>
        </w:rPr>
        <w:t>[1]</w:t>
      </w:r>
      <w:r w:rsidR="002D0BE9">
        <w:rPr>
          <w:rFonts w:ascii="Book Antiqua" w:hAnsi="Book Antiqua"/>
          <w:sz w:val="24"/>
          <w:szCs w:val="24"/>
        </w:rPr>
        <w:fldChar w:fldCharType="end"/>
      </w:r>
      <w:r w:rsidRPr="00C75542">
        <w:rPr>
          <w:rFonts w:ascii="Book Antiqua" w:hAnsi="Book Antiqua"/>
          <w:sz w:val="24"/>
          <w:szCs w:val="24"/>
        </w:rPr>
        <w:t>.</w:t>
      </w:r>
    </w:p>
    <w:p w14:paraId="0ABC5C0C" w14:textId="77777777"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 xml:space="preserve">Hartmann’s pouch is an outpouching at the junction of the gallbladder neck and cystic duct and is commonly associated with gallstone disease. However, the presence of </w:t>
      </w:r>
      <w:r w:rsidRPr="00C75542">
        <w:rPr>
          <w:rFonts w:ascii="Book Antiqua" w:hAnsi="Book Antiqua"/>
          <w:b/>
          <w:bCs/>
          <w:sz w:val="24"/>
          <w:szCs w:val="24"/>
        </w:rPr>
        <w:t>two distinct Hartmann’s pouches within a single gallbladder</w:t>
      </w:r>
      <w:r w:rsidRPr="00C75542">
        <w:rPr>
          <w:rFonts w:ascii="Book Antiqua" w:hAnsi="Book Antiqua"/>
          <w:sz w:val="24"/>
          <w:szCs w:val="24"/>
        </w:rPr>
        <w:t xml:space="preserve"> is extremely rare and poorly described in literature. This entity may represent a variant of bilobed gallbladder or an exaggerated morphological change secondary to chronic inflammation.</w:t>
      </w:r>
    </w:p>
    <w:p w14:paraId="7723E9F5" w14:textId="77777777"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Recognition of such rare anatomical patterns is essential for surgeons to avoid misidentification of biliary structures and to ensure safe operative outcomes.</w:t>
      </w:r>
    </w:p>
    <w:p w14:paraId="37D365A6" w14:textId="544108E4" w:rsidR="00C75542" w:rsidRPr="00C75542" w:rsidRDefault="00C75542" w:rsidP="002D0BE9">
      <w:pPr>
        <w:spacing w:line="360" w:lineRule="auto"/>
        <w:jc w:val="both"/>
        <w:rPr>
          <w:rFonts w:ascii="Book Antiqua" w:hAnsi="Book Antiqua"/>
          <w:sz w:val="24"/>
          <w:szCs w:val="24"/>
        </w:rPr>
      </w:pPr>
    </w:p>
    <w:p w14:paraId="43EF5EB5" w14:textId="77777777" w:rsidR="00C75542" w:rsidRPr="00C75542" w:rsidRDefault="00C75542" w:rsidP="002D0BE9">
      <w:pPr>
        <w:spacing w:line="360" w:lineRule="auto"/>
        <w:jc w:val="both"/>
        <w:rPr>
          <w:rFonts w:ascii="Book Antiqua" w:hAnsi="Book Antiqua"/>
          <w:b/>
          <w:bCs/>
          <w:sz w:val="24"/>
          <w:szCs w:val="24"/>
        </w:rPr>
      </w:pPr>
      <w:r w:rsidRPr="00C75542">
        <w:rPr>
          <w:rFonts w:ascii="Book Antiqua" w:hAnsi="Book Antiqua"/>
          <w:b/>
          <w:bCs/>
          <w:sz w:val="24"/>
          <w:szCs w:val="24"/>
        </w:rPr>
        <w:t>CASE PRESENTATION</w:t>
      </w:r>
    </w:p>
    <w:p w14:paraId="51111195" w14:textId="77777777"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A male patient in his 30s presented with intermittent episodes of epigastric and right hypochondrial pain of several months’ duration. The pain was colicky in nature and occasionally associated with nausea. There was no history of jaundice, fever, or previous abdominal surgery.</w:t>
      </w:r>
    </w:p>
    <w:p w14:paraId="16DC5414" w14:textId="77777777"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Clinical examination revealed mild tenderness in the right hypochondrium, with no palpable mass or signs of peritonitis. The patient had no significant comorbidities.</w:t>
      </w:r>
    </w:p>
    <w:p w14:paraId="0DBB03A8" w14:textId="186846AF"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Based on clinical and radiological findings, a diagnosis of symptomatic cholelithiasis was made, and the patient was scheduled for elective laparoscopic cholecystectomy.</w:t>
      </w:r>
    </w:p>
    <w:p w14:paraId="5A87EFCA" w14:textId="77777777" w:rsidR="00C75542" w:rsidRPr="00C75542" w:rsidRDefault="00C75542" w:rsidP="002D0BE9">
      <w:pPr>
        <w:spacing w:line="360" w:lineRule="auto"/>
        <w:jc w:val="both"/>
        <w:rPr>
          <w:rFonts w:ascii="Book Antiqua" w:hAnsi="Book Antiqua"/>
          <w:b/>
          <w:bCs/>
          <w:sz w:val="24"/>
          <w:szCs w:val="24"/>
        </w:rPr>
      </w:pPr>
      <w:r w:rsidRPr="00C75542">
        <w:rPr>
          <w:rFonts w:ascii="Book Antiqua" w:hAnsi="Book Antiqua"/>
          <w:b/>
          <w:bCs/>
          <w:sz w:val="24"/>
          <w:szCs w:val="24"/>
        </w:rPr>
        <w:t>INVESTIGATIONS</w:t>
      </w:r>
    </w:p>
    <w:p w14:paraId="2C06F538" w14:textId="77777777" w:rsidR="00C75542" w:rsidRPr="00C75542" w:rsidRDefault="00C75542" w:rsidP="002D0BE9">
      <w:pPr>
        <w:numPr>
          <w:ilvl w:val="0"/>
          <w:numId w:val="1"/>
        </w:numPr>
        <w:spacing w:line="360" w:lineRule="auto"/>
        <w:jc w:val="both"/>
        <w:rPr>
          <w:rFonts w:ascii="Book Antiqua" w:hAnsi="Book Antiqua"/>
          <w:sz w:val="24"/>
          <w:szCs w:val="24"/>
        </w:rPr>
      </w:pPr>
      <w:r w:rsidRPr="00C75542">
        <w:rPr>
          <w:rFonts w:ascii="Book Antiqua" w:hAnsi="Book Antiqua"/>
          <w:sz w:val="24"/>
          <w:szCs w:val="24"/>
        </w:rPr>
        <w:t xml:space="preserve">Ultrasonography of the abdomen revealed cholelithiasis with a largest calculus measuring approximately 11 mm </w:t>
      </w:r>
    </w:p>
    <w:p w14:paraId="21FA4135" w14:textId="77777777" w:rsidR="00C75542" w:rsidRPr="00C75542" w:rsidRDefault="00C75542" w:rsidP="002D0BE9">
      <w:pPr>
        <w:numPr>
          <w:ilvl w:val="0"/>
          <w:numId w:val="1"/>
        </w:numPr>
        <w:spacing w:line="360" w:lineRule="auto"/>
        <w:jc w:val="both"/>
        <w:rPr>
          <w:rFonts w:ascii="Book Antiqua" w:hAnsi="Book Antiqua"/>
          <w:sz w:val="24"/>
          <w:szCs w:val="24"/>
        </w:rPr>
      </w:pPr>
      <w:r w:rsidRPr="00C75542">
        <w:rPr>
          <w:rFonts w:ascii="Book Antiqua" w:hAnsi="Book Antiqua"/>
          <w:sz w:val="24"/>
          <w:szCs w:val="24"/>
        </w:rPr>
        <w:lastRenderedPageBreak/>
        <w:t xml:space="preserve">Common bile duct was normal in </w:t>
      </w:r>
      <w:proofErr w:type="spellStart"/>
      <w:r w:rsidRPr="00C75542">
        <w:rPr>
          <w:rFonts w:ascii="Book Antiqua" w:hAnsi="Book Antiqua"/>
          <w:sz w:val="24"/>
          <w:szCs w:val="24"/>
        </w:rPr>
        <w:t>caliber</w:t>
      </w:r>
      <w:proofErr w:type="spellEnd"/>
      <w:r w:rsidRPr="00C75542">
        <w:rPr>
          <w:rFonts w:ascii="Book Antiqua" w:hAnsi="Book Antiqua"/>
          <w:sz w:val="24"/>
          <w:szCs w:val="24"/>
        </w:rPr>
        <w:t xml:space="preserve"> </w:t>
      </w:r>
    </w:p>
    <w:p w14:paraId="18A45C42" w14:textId="77777777" w:rsidR="00C75542" w:rsidRPr="00C75542" w:rsidRDefault="00C75542" w:rsidP="002D0BE9">
      <w:pPr>
        <w:numPr>
          <w:ilvl w:val="0"/>
          <w:numId w:val="1"/>
        </w:numPr>
        <w:spacing w:line="360" w:lineRule="auto"/>
        <w:jc w:val="both"/>
        <w:rPr>
          <w:rFonts w:ascii="Book Antiqua" w:hAnsi="Book Antiqua"/>
          <w:sz w:val="24"/>
          <w:szCs w:val="24"/>
        </w:rPr>
      </w:pPr>
      <w:r w:rsidRPr="00C75542">
        <w:rPr>
          <w:rFonts w:ascii="Book Antiqua" w:hAnsi="Book Antiqua"/>
          <w:sz w:val="24"/>
          <w:szCs w:val="24"/>
        </w:rPr>
        <w:t xml:space="preserve">Liver function tests were within normal limits </w:t>
      </w:r>
    </w:p>
    <w:p w14:paraId="747406D2" w14:textId="77777777"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No anatomical abnormality of the gallbladder was identified preoperatively.</w:t>
      </w:r>
    </w:p>
    <w:p w14:paraId="2236A4FF" w14:textId="736C5E1F" w:rsidR="00C75542" w:rsidRPr="00C75542" w:rsidRDefault="00C75542" w:rsidP="002D0BE9">
      <w:pPr>
        <w:spacing w:line="360" w:lineRule="auto"/>
        <w:jc w:val="both"/>
        <w:rPr>
          <w:rFonts w:ascii="Book Antiqua" w:hAnsi="Book Antiqua"/>
          <w:sz w:val="24"/>
          <w:szCs w:val="24"/>
        </w:rPr>
      </w:pPr>
    </w:p>
    <w:p w14:paraId="2564841C" w14:textId="77777777" w:rsidR="00C75542" w:rsidRPr="00C75542" w:rsidRDefault="00C75542" w:rsidP="002D0BE9">
      <w:pPr>
        <w:spacing w:line="360" w:lineRule="auto"/>
        <w:jc w:val="both"/>
        <w:rPr>
          <w:rFonts w:ascii="Book Antiqua" w:hAnsi="Book Antiqua"/>
          <w:b/>
          <w:bCs/>
          <w:sz w:val="24"/>
          <w:szCs w:val="24"/>
        </w:rPr>
      </w:pPr>
      <w:r w:rsidRPr="00C75542">
        <w:rPr>
          <w:rFonts w:ascii="Book Antiqua" w:hAnsi="Book Antiqua"/>
          <w:b/>
          <w:bCs/>
          <w:sz w:val="24"/>
          <w:szCs w:val="24"/>
        </w:rPr>
        <w:t>TREATMENT</w:t>
      </w:r>
    </w:p>
    <w:p w14:paraId="1C2CE5DD" w14:textId="77777777"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Standard four-port laparoscopic cholecystectomy was performed.</w:t>
      </w:r>
    </w:p>
    <w:p w14:paraId="017B11E7" w14:textId="0ACBF286"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 xml:space="preserve">Intraoperatively, the gallbladder demonstrated </w:t>
      </w:r>
      <w:r w:rsidRPr="00C75542">
        <w:rPr>
          <w:rFonts w:ascii="Book Antiqua" w:hAnsi="Book Antiqua"/>
          <w:b/>
          <w:bCs/>
          <w:sz w:val="24"/>
          <w:szCs w:val="24"/>
        </w:rPr>
        <w:t>two distinct pouch-like outpouchings at the infundibulum</w:t>
      </w:r>
      <w:r w:rsidRPr="00C75542">
        <w:rPr>
          <w:rFonts w:ascii="Book Antiqua" w:hAnsi="Book Antiqua"/>
          <w:sz w:val="24"/>
          <w:szCs w:val="24"/>
        </w:rPr>
        <w:t xml:space="preserve">, giving the appearance of a </w:t>
      </w:r>
      <w:r w:rsidRPr="00C75542">
        <w:rPr>
          <w:rFonts w:ascii="Book Antiqua" w:hAnsi="Book Antiqua"/>
          <w:b/>
          <w:bCs/>
          <w:sz w:val="24"/>
          <w:szCs w:val="24"/>
        </w:rPr>
        <w:t>double Hartmann’s pouch</w:t>
      </w:r>
      <w:r w:rsidRPr="00C75542">
        <w:rPr>
          <w:rFonts w:ascii="Book Antiqua" w:hAnsi="Book Antiqua"/>
          <w:sz w:val="24"/>
          <w:szCs w:val="24"/>
        </w:rPr>
        <w:t xml:space="preserve"> and a bilobed morphology</w:t>
      </w:r>
      <w:r w:rsidR="00471407">
        <w:rPr>
          <w:rFonts w:ascii="Book Antiqua" w:hAnsi="Book Antiqua"/>
          <w:sz w:val="24"/>
          <w:szCs w:val="24"/>
        </w:rPr>
        <w:t xml:space="preserve"> (Figure 1)</w:t>
      </w:r>
      <w:r w:rsidRPr="00C75542">
        <w:rPr>
          <w:rFonts w:ascii="Book Antiqua" w:hAnsi="Book Antiqua"/>
          <w:sz w:val="24"/>
          <w:szCs w:val="24"/>
        </w:rPr>
        <w:t>. This unusual anatomy raised concern for possible duplication or aberrant biliary anatomy.</w:t>
      </w:r>
    </w:p>
    <w:p w14:paraId="696A6A63" w14:textId="4E1A98AC"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 xml:space="preserve">Meticulous dissection of Calot’s triangle was undertaken. The peritoneal folds were carefully cleared, and the </w:t>
      </w:r>
      <w:r w:rsidR="0038185A" w:rsidRPr="00C75542">
        <w:rPr>
          <w:rFonts w:ascii="Book Antiqua" w:hAnsi="Book Antiqua"/>
          <w:sz w:val="24"/>
          <w:szCs w:val="24"/>
        </w:rPr>
        <w:t>hepatocytic</w:t>
      </w:r>
      <w:r w:rsidRPr="00C75542">
        <w:rPr>
          <w:rFonts w:ascii="Book Antiqua" w:hAnsi="Book Antiqua"/>
          <w:sz w:val="24"/>
          <w:szCs w:val="24"/>
        </w:rPr>
        <w:t xml:space="preserve"> triangle was defined. The </w:t>
      </w:r>
      <w:r w:rsidRPr="00C75542">
        <w:rPr>
          <w:rFonts w:ascii="Book Antiqua" w:hAnsi="Book Antiqua"/>
          <w:b/>
          <w:bCs/>
          <w:sz w:val="24"/>
          <w:szCs w:val="24"/>
        </w:rPr>
        <w:t>critical view of safety</w:t>
      </w:r>
      <w:r w:rsidRPr="00C75542">
        <w:rPr>
          <w:rFonts w:ascii="Book Antiqua" w:hAnsi="Book Antiqua"/>
          <w:sz w:val="24"/>
          <w:szCs w:val="24"/>
        </w:rPr>
        <w:t xml:space="preserve"> was achieved, confirming the presence of a </w:t>
      </w:r>
      <w:r w:rsidRPr="00C75542">
        <w:rPr>
          <w:rFonts w:ascii="Book Antiqua" w:hAnsi="Book Antiqua"/>
          <w:b/>
          <w:bCs/>
          <w:sz w:val="24"/>
          <w:szCs w:val="24"/>
        </w:rPr>
        <w:t>single cystic duct and a single cystic artery</w:t>
      </w:r>
      <w:r w:rsidRPr="00C75542">
        <w:rPr>
          <w:rFonts w:ascii="Book Antiqua" w:hAnsi="Book Antiqua"/>
          <w:sz w:val="24"/>
          <w:szCs w:val="24"/>
        </w:rPr>
        <w:t xml:space="preserve"> entering the gallbladder.</w:t>
      </w:r>
    </w:p>
    <w:p w14:paraId="32803CE5" w14:textId="42C49011"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Both structures were clipped and divided. The gallbladder was dissected off the liver bed and retrieved laparoscopically</w:t>
      </w:r>
      <w:r w:rsidR="00471407">
        <w:rPr>
          <w:rFonts w:ascii="Book Antiqua" w:hAnsi="Book Antiqua"/>
          <w:sz w:val="24"/>
          <w:szCs w:val="24"/>
        </w:rPr>
        <w:t xml:space="preserve"> (Figure 2)</w:t>
      </w:r>
      <w:r w:rsidRPr="00C75542">
        <w:rPr>
          <w:rFonts w:ascii="Book Antiqua" w:hAnsi="Book Antiqua"/>
          <w:sz w:val="24"/>
          <w:szCs w:val="24"/>
        </w:rPr>
        <w:t>. No intraoperative complications occurred.</w:t>
      </w:r>
    </w:p>
    <w:p w14:paraId="7CACF5D4" w14:textId="6D5FE309" w:rsidR="00C75542" w:rsidRPr="00C75542" w:rsidRDefault="00C75542" w:rsidP="002D0BE9">
      <w:pPr>
        <w:spacing w:line="360" w:lineRule="auto"/>
        <w:jc w:val="both"/>
        <w:rPr>
          <w:rFonts w:ascii="Book Antiqua" w:hAnsi="Book Antiqua"/>
          <w:sz w:val="24"/>
          <w:szCs w:val="24"/>
        </w:rPr>
      </w:pPr>
    </w:p>
    <w:p w14:paraId="125FC1A7" w14:textId="77777777" w:rsidR="00C75542" w:rsidRPr="00C75542" w:rsidRDefault="00C75542" w:rsidP="002D0BE9">
      <w:pPr>
        <w:spacing w:line="360" w:lineRule="auto"/>
        <w:jc w:val="both"/>
        <w:rPr>
          <w:rFonts w:ascii="Book Antiqua" w:hAnsi="Book Antiqua"/>
          <w:b/>
          <w:bCs/>
          <w:sz w:val="24"/>
          <w:szCs w:val="24"/>
        </w:rPr>
      </w:pPr>
      <w:r w:rsidRPr="00C75542">
        <w:rPr>
          <w:rFonts w:ascii="Book Antiqua" w:hAnsi="Book Antiqua"/>
          <w:b/>
          <w:bCs/>
          <w:sz w:val="24"/>
          <w:szCs w:val="24"/>
        </w:rPr>
        <w:t>OUTCOME AND FOLLOW-UP</w:t>
      </w:r>
    </w:p>
    <w:p w14:paraId="7E94CC0D" w14:textId="77777777"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The postoperative period was uneventful. The patient resumed oral intake on the same day and was discharged within 24 hours.</w:t>
      </w:r>
    </w:p>
    <w:p w14:paraId="2D650B41" w14:textId="77777777"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On follow-up, the patient remained asymptomatic with normal recovery and return to daily activities.</w:t>
      </w:r>
    </w:p>
    <w:p w14:paraId="186D9242" w14:textId="77777777"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 xml:space="preserve">Histopathological examination confirmed </w:t>
      </w:r>
      <w:r w:rsidRPr="00C75542">
        <w:rPr>
          <w:rFonts w:ascii="Book Antiqua" w:hAnsi="Book Antiqua"/>
          <w:b/>
          <w:bCs/>
          <w:sz w:val="24"/>
          <w:szCs w:val="24"/>
        </w:rPr>
        <w:t>chronic calculous cholecystitis</w:t>
      </w:r>
      <w:r w:rsidRPr="00C75542">
        <w:rPr>
          <w:rFonts w:ascii="Book Antiqua" w:hAnsi="Book Antiqua"/>
          <w:sz w:val="24"/>
          <w:szCs w:val="24"/>
        </w:rPr>
        <w:t>.</w:t>
      </w:r>
    </w:p>
    <w:p w14:paraId="51182813" w14:textId="77777777" w:rsidR="00C75542" w:rsidRPr="00C75542" w:rsidRDefault="00C75542" w:rsidP="002D0BE9">
      <w:pPr>
        <w:spacing w:line="360" w:lineRule="auto"/>
        <w:jc w:val="both"/>
        <w:rPr>
          <w:rFonts w:ascii="Book Antiqua" w:hAnsi="Book Antiqua"/>
          <w:b/>
          <w:bCs/>
          <w:sz w:val="24"/>
          <w:szCs w:val="24"/>
        </w:rPr>
      </w:pPr>
      <w:r w:rsidRPr="00C75542">
        <w:rPr>
          <w:rFonts w:ascii="Book Antiqua" w:hAnsi="Book Antiqua"/>
          <w:b/>
          <w:bCs/>
          <w:sz w:val="24"/>
          <w:szCs w:val="24"/>
        </w:rPr>
        <w:t>DISCUSSION</w:t>
      </w:r>
    </w:p>
    <w:p w14:paraId="26C64083" w14:textId="260CCBC1"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lastRenderedPageBreak/>
        <w:t>Hartmann’s pouch is traditionally described as an outpouching at the gallbladder neck, often associated with gallstones and chronic inflammation. It is considered by many authors to be an acquired morphological change rather than a true congenital structure</w:t>
      </w:r>
      <w:r w:rsidR="002D0BE9">
        <w:rPr>
          <w:rFonts w:ascii="Book Antiqua" w:hAnsi="Book Antiqua"/>
          <w:sz w:val="24"/>
          <w:szCs w:val="24"/>
        </w:rPr>
        <w:t xml:space="preserve"> </w:t>
      </w:r>
      <w:r w:rsidR="002D0BE9">
        <w:rPr>
          <w:rFonts w:ascii="Book Antiqua" w:hAnsi="Book Antiqua"/>
          <w:sz w:val="24"/>
          <w:szCs w:val="24"/>
        </w:rPr>
        <w:fldChar w:fldCharType="begin"/>
      </w:r>
      <w:r w:rsidR="002D0BE9">
        <w:rPr>
          <w:rFonts w:ascii="Book Antiqua" w:hAnsi="Book Antiqua"/>
          <w:sz w:val="24"/>
          <w:szCs w:val="24"/>
        </w:rPr>
        <w:instrText xml:space="preserve"> ADDIN ZOTERO_ITEM CSL_CITATION {"citationID":"IfiFIyxg","properties":{"formattedCitation":"[2]","plainCitation":"[2]","noteIndex":0},"citationItems":[{"id":5377,"uris":["http://zotero.org/users/3815865/items/HXAHDP2J"],"itemData":{"id":5377,"type":"article-journal","abstract":"The bilobed gallbladder, or vesica fellea divisa, is an extremely rare congenital anomaly in man. This malformation is represented by a structure having two separate fundic cavities, united at their bases and joined to the ductus choledochus by a single cystic duct. It is differentiated from the double, or accessory, gallbladder, called vesica fellea duplex, by the presence of independent cystic ducts, draining the individual fundic cavities of the latter type. Two distinct anatomical configurations of the bilobed gallbladder have been described. The first is that in which the body of the organ is completely or partially separated into two lobes by a deep cleft, resulting in a Y- or T-shaped viscus. The second form has a single fundus, divided into paired mucosal compartments by a longitudinal septum. In either instance the lobes may be of the same or unequal sizes (Fig. 1).Eight proved cases of bilobed gallbladder have","container-title":"A.M.A. Archives of Surgery","DOI":"10.1001/archsurg.1958.01280190009002","ISSN":"0096-6908","issue":"1","journalAbbreviation":"AMA Arch Surg","page":"7-12","source":"Silverchair","title":"Congenital Bilobed Gallbladder","volume":"76","author":[{"family":"ANDERSON","given":"RAYMOND E."},{"family":"ROSS","given":"WELDON T."}],"issued":{"date-parts":[["1958",1,1]]}}}],"schema":"https://github.com/citation-style-language/schema/raw/master/csl-citation.json"} </w:instrText>
      </w:r>
      <w:r w:rsidR="002D0BE9">
        <w:rPr>
          <w:rFonts w:ascii="Book Antiqua" w:hAnsi="Book Antiqua"/>
          <w:sz w:val="24"/>
          <w:szCs w:val="24"/>
        </w:rPr>
        <w:fldChar w:fldCharType="separate"/>
      </w:r>
      <w:r w:rsidR="002D0BE9" w:rsidRPr="002D0BE9">
        <w:rPr>
          <w:rFonts w:ascii="Book Antiqua" w:hAnsi="Book Antiqua"/>
          <w:sz w:val="24"/>
        </w:rPr>
        <w:t>[2]</w:t>
      </w:r>
      <w:r w:rsidR="002D0BE9">
        <w:rPr>
          <w:rFonts w:ascii="Book Antiqua" w:hAnsi="Book Antiqua"/>
          <w:sz w:val="24"/>
          <w:szCs w:val="24"/>
        </w:rPr>
        <w:fldChar w:fldCharType="end"/>
      </w:r>
      <w:r w:rsidRPr="00C75542">
        <w:rPr>
          <w:rFonts w:ascii="Book Antiqua" w:hAnsi="Book Antiqua"/>
          <w:sz w:val="24"/>
          <w:szCs w:val="24"/>
        </w:rPr>
        <w:t>.</w:t>
      </w:r>
    </w:p>
    <w:p w14:paraId="1EA5B2BD" w14:textId="69CF150D"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 xml:space="preserve">Congenital anomalies of the gallbladder, including duplication and bilobed variants, arise due to aberrations in the development of the hepatic diverticulum. A </w:t>
      </w:r>
      <w:r w:rsidRPr="00C75542">
        <w:rPr>
          <w:rFonts w:ascii="Book Antiqua" w:hAnsi="Book Antiqua"/>
          <w:b/>
          <w:bCs/>
          <w:sz w:val="24"/>
          <w:szCs w:val="24"/>
        </w:rPr>
        <w:t>bilobed gallbladder</w:t>
      </w:r>
      <w:r w:rsidRPr="00C75542">
        <w:rPr>
          <w:rFonts w:ascii="Book Antiqua" w:hAnsi="Book Antiqua"/>
          <w:sz w:val="24"/>
          <w:szCs w:val="24"/>
        </w:rPr>
        <w:t xml:space="preserve"> represents incomplete division of the gallbladder primordium and typically drains via a single cystic duct</w:t>
      </w:r>
      <w:r w:rsidR="002D0BE9">
        <w:rPr>
          <w:rFonts w:ascii="Book Antiqua" w:hAnsi="Book Antiqua"/>
          <w:sz w:val="24"/>
          <w:szCs w:val="24"/>
        </w:rPr>
        <w:t xml:space="preserve"> </w:t>
      </w:r>
      <w:r w:rsidR="002D0BE9">
        <w:rPr>
          <w:rFonts w:ascii="Book Antiqua" w:hAnsi="Book Antiqua"/>
          <w:sz w:val="24"/>
          <w:szCs w:val="24"/>
        </w:rPr>
        <w:fldChar w:fldCharType="begin"/>
      </w:r>
      <w:r w:rsidR="002D0BE9">
        <w:rPr>
          <w:rFonts w:ascii="Book Antiqua" w:hAnsi="Book Antiqua"/>
          <w:sz w:val="24"/>
          <w:szCs w:val="24"/>
        </w:rPr>
        <w:instrText xml:space="preserve"> ADDIN ZOTERO_ITEM CSL_CITATION {"citationID":"wqMBGlVH","properties":{"formattedCitation":"[3]","plainCitation":"[3]","noteIndex":0},"citationItems":[{"id":5369,"uris":["http://zotero.org/users/3815865/items/YAMMAB3M"],"itemData":{"id":5369,"type":"article-journal","abstract":"A bilobed gallbladder is a rare congenital anomaly with two lobes sharing a single cystic duct, typically diagnosed preoperatively and rarely identified intraoperatively. Only a small number of cases have been documented in medical literature with limited information on associated conditions.\n\nA 22-year-old male patient, with a past medical history of cholelithiasis and no prior surgical history, presented with acute right upper quadrant pain and was diagnosed with acute cholecystitis. Initial ultrasound and magnetic resonance cholangiopancreatography imaging showed a distended gallbladder with multiple stones, but the bilobed gallbladder was only discovered during laparoscopic cholecystectomy, with an intraoperative retrospective imaging review confirming the diagnosis.\n\nThis anatomical variation can complicate surgery, particularly in achieving the critical view of safety. In this case, a dome-down approach was used to complete laparoscopic cholecystectomy without intraoperative or postoperative issues. Early and accurate diagnosis is challenging but crucial for successful management. In this report, we present our surgical approach to managing this patient. This report aims to contribute to the limited literature on bilobed gallbladders.","container-title":"Cureus","DOI":"10.7759/cureus.72300","ISSN":"2168-8184","language":"en","publisher":"Cureus","source":"www.cureus.com","title":"Bilobed Gallbladder: A Rare Anatomical Variation Discovered During Laparoscopic Cholecystectomy","title-short":"Bilobed Gallbladder","URL":"https://cureus.com/articles/312333-bilobed-gallbladder-a-rare-anatomical-variation-discovered-during-laparoscopic-cholecystectomy","volume":"16","author":[{"family":"Arza","given":"Alexis"},{"family":"Stitzlein","given":"Erin"},{"family":"Jen","given":"Jeremy"},{"family":"Park","given":"Jin Y."},{"family":"Ramachandra","given":"Prashanth"},{"family":"Arza","given":"Alexis"},{"family":"Stitzlein","given":"Erin"},{"family":"Jen","given":"Jeremy"},{"family":"Park","given":"Jin"},{"family":"Ramachandra","given":"Prashanth"}],"accessed":{"date-parts":[["2026",3,30]]},"issued":{"date-parts":[["2024",10,24]]}}}],"schema":"https://github.com/citation-style-language/schema/raw/master/csl-citation.json"} </w:instrText>
      </w:r>
      <w:r w:rsidR="002D0BE9">
        <w:rPr>
          <w:rFonts w:ascii="Book Antiqua" w:hAnsi="Book Antiqua"/>
          <w:sz w:val="24"/>
          <w:szCs w:val="24"/>
        </w:rPr>
        <w:fldChar w:fldCharType="separate"/>
      </w:r>
      <w:r w:rsidR="002D0BE9" w:rsidRPr="002D0BE9">
        <w:rPr>
          <w:rFonts w:ascii="Book Antiqua" w:hAnsi="Book Antiqua"/>
          <w:sz w:val="24"/>
        </w:rPr>
        <w:t>[3]</w:t>
      </w:r>
      <w:r w:rsidR="002D0BE9">
        <w:rPr>
          <w:rFonts w:ascii="Book Antiqua" w:hAnsi="Book Antiqua"/>
          <w:sz w:val="24"/>
          <w:szCs w:val="24"/>
        </w:rPr>
        <w:fldChar w:fldCharType="end"/>
      </w:r>
      <w:r w:rsidRPr="00C75542">
        <w:rPr>
          <w:rFonts w:ascii="Book Antiqua" w:hAnsi="Book Antiqua"/>
          <w:sz w:val="24"/>
          <w:szCs w:val="24"/>
        </w:rPr>
        <w:t>.</w:t>
      </w:r>
    </w:p>
    <w:p w14:paraId="55C6CBA2" w14:textId="082271A2"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 xml:space="preserve">The present case demonstrated a </w:t>
      </w:r>
      <w:r w:rsidRPr="00C75542">
        <w:rPr>
          <w:rFonts w:ascii="Book Antiqua" w:hAnsi="Book Antiqua"/>
          <w:b/>
          <w:bCs/>
          <w:sz w:val="24"/>
          <w:szCs w:val="24"/>
        </w:rPr>
        <w:t>unique morphology with two prominent Hartmann’s pouches in a single gallbladder with a single cystic duct and artery</w:t>
      </w:r>
      <w:r w:rsidR="002D0BE9">
        <w:rPr>
          <w:rFonts w:ascii="Book Antiqua" w:hAnsi="Book Antiqua"/>
          <w:b/>
          <w:bCs/>
          <w:sz w:val="24"/>
          <w:szCs w:val="24"/>
        </w:rPr>
        <w:t xml:space="preserve"> </w:t>
      </w:r>
      <w:r w:rsidR="002D0BE9">
        <w:rPr>
          <w:rFonts w:ascii="Book Antiqua" w:hAnsi="Book Antiqua"/>
          <w:b/>
          <w:bCs/>
          <w:sz w:val="24"/>
          <w:szCs w:val="24"/>
        </w:rPr>
        <w:fldChar w:fldCharType="begin"/>
      </w:r>
      <w:r w:rsidR="002D0BE9">
        <w:rPr>
          <w:rFonts w:ascii="Book Antiqua" w:hAnsi="Book Antiqua"/>
          <w:b/>
          <w:bCs/>
          <w:sz w:val="24"/>
          <w:szCs w:val="24"/>
        </w:rPr>
        <w:instrText xml:space="preserve"> ADDIN ZOTERO_ITEM CSL_CITATION {"citationID":"3TIi5oI1","properties":{"formattedCitation":"[4]","plainCitation":"[4]","noteIndex":0},"citationItems":[{"id":5372,"uris":["http://zotero.org/users/3815865/items/37FN8RGE"],"itemData":{"id":5372,"type":"article-journal","language":"en","source":"Zotero","title":"Bilobed Gall Bladder: A Rare Hepatobilliary Anomaly","author":[{"family":"Bajwa","given":"Manjyot"}]}}],"schema":"https://github.com/citation-style-language/schema/raw/master/csl-citation.json"} </w:instrText>
      </w:r>
      <w:r w:rsidR="002D0BE9">
        <w:rPr>
          <w:rFonts w:ascii="Book Antiqua" w:hAnsi="Book Antiqua"/>
          <w:b/>
          <w:bCs/>
          <w:sz w:val="24"/>
          <w:szCs w:val="24"/>
        </w:rPr>
        <w:fldChar w:fldCharType="separate"/>
      </w:r>
      <w:r w:rsidR="002D0BE9" w:rsidRPr="002D0BE9">
        <w:rPr>
          <w:rFonts w:ascii="Book Antiqua" w:hAnsi="Book Antiqua"/>
          <w:sz w:val="24"/>
        </w:rPr>
        <w:t>[4]</w:t>
      </w:r>
      <w:r w:rsidR="002D0BE9">
        <w:rPr>
          <w:rFonts w:ascii="Book Antiqua" w:hAnsi="Book Antiqua"/>
          <w:b/>
          <w:bCs/>
          <w:sz w:val="24"/>
          <w:szCs w:val="24"/>
        </w:rPr>
        <w:fldChar w:fldCharType="end"/>
      </w:r>
      <w:r w:rsidRPr="00C75542">
        <w:rPr>
          <w:rFonts w:ascii="Book Antiqua" w:hAnsi="Book Antiqua"/>
          <w:sz w:val="24"/>
          <w:szCs w:val="24"/>
        </w:rPr>
        <w:t>. This presentation lies at the intersection of:</w:t>
      </w:r>
    </w:p>
    <w:p w14:paraId="467EF0ED" w14:textId="77777777" w:rsidR="00C75542" w:rsidRPr="00C75542" w:rsidRDefault="00C75542" w:rsidP="002D0BE9">
      <w:pPr>
        <w:numPr>
          <w:ilvl w:val="0"/>
          <w:numId w:val="2"/>
        </w:numPr>
        <w:spacing w:line="360" w:lineRule="auto"/>
        <w:jc w:val="both"/>
        <w:rPr>
          <w:rFonts w:ascii="Book Antiqua" w:hAnsi="Book Antiqua"/>
          <w:sz w:val="24"/>
          <w:szCs w:val="24"/>
        </w:rPr>
      </w:pPr>
      <w:r w:rsidRPr="00C75542">
        <w:rPr>
          <w:rFonts w:ascii="Book Antiqua" w:hAnsi="Book Antiqua"/>
          <w:sz w:val="24"/>
          <w:szCs w:val="24"/>
        </w:rPr>
        <w:t xml:space="preserve">Bilobed gallbladder </w:t>
      </w:r>
    </w:p>
    <w:p w14:paraId="0EED7D3B" w14:textId="77777777" w:rsidR="00C75542" w:rsidRPr="00C75542" w:rsidRDefault="00C75542" w:rsidP="002D0BE9">
      <w:pPr>
        <w:numPr>
          <w:ilvl w:val="0"/>
          <w:numId w:val="2"/>
        </w:numPr>
        <w:spacing w:line="360" w:lineRule="auto"/>
        <w:jc w:val="both"/>
        <w:rPr>
          <w:rFonts w:ascii="Book Antiqua" w:hAnsi="Book Antiqua"/>
          <w:sz w:val="24"/>
          <w:szCs w:val="24"/>
        </w:rPr>
      </w:pPr>
      <w:r w:rsidRPr="00C75542">
        <w:rPr>
          <w:rFonts w:ascii="Book Antiqua" w:hAnsi="Book Antiqua"/>
          <w:sz w:val="24"/>
          <w:szCs w:val="24"/>
        </w:rPr>
        <w:t xml:space="preserve">Prominent infundibular diverticula </w:t>
      </w:r>
    </w:p>
    <w:p w14:paraId="47E9FEB3" w14:textId="77777777" w:rsidR="00C75542" w:rsidRPr="00C75542" w:rsidRDefault="00C75542" w:rsidP="002D0BE9">
      <w:pPr>
        <w:numPr>
          <w:ilvl w:val="0"/>
          <w:numId w:val="2"/>
        </w:numPr>
        <w:spacing w:line="360" w:lineRule="auto"/>
        <w:jc w:val="both"/>
        <w:rPr>
          <w:rFonts w:ascii="Book Antiqua" w:hAnsi="Book Antiqua"/>
          <w:sz w:val="24"/>
          <w:szCs w:val="24"/>
        </w:rPr>
      </w:pPr>
      <w:r w:rsidRPr="00C75542">
        <w:rPr>
          <w:rFonts w:ascii="Book Antiqua" w:hAnsi="Book Antiqua"/>
          <w:sz w:val="24"/>
          <w:szCs w:val="24"/>
        </w:rPr>
        <w:t xml:space="preserve">Inflammatory morphological changes </w:t>
      </w:r>
    </w:p>
    <w:p w14:paraId="76DCF0B1" w14:textId="77777777"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Differentiating between these entities intraoperatively can be challenging. Importantly, such variations may mimic:</w:t>
      </w:r>
    </w:p>
    <w:p w14:paraId="150AA413" w14:textId="77777777" w:rsidR="00C75542" w:rsidRPr="00C75542" w:rsidRDefault="00C75542" w:rsidP="002D0BE9">
      <w:pPr>
        <w:numPr>
          <w:ilvl w:val="0"/>
          <w:numId w:val="3"/>
        </w:numPr>
        <w:spacing w:line="360" w:lineRule="auto"/>
        <w:jc w:val="both"/>
        <w:rPr>
          <w:rFonts w:ascii="Book Antiqua" w:hAnsi="Book Antiqua"/>
          <w:sz w:val="24"/>
          <w:szCs w:val="24"/>
        </w:rPr>
      </w:pPr>
      <w:r w:rsidRPr="00C75542">
        <w:rPr>
          <w:rFonts w:ascii="Book Antiqua" w:hAnsi="Book Antiqua"/>
          <w:sz w:val="24"/>
          <w:szCs w:val="24"/>
        </w:rPr>
        <w:t xml:space="preserve">Gallbladder duplication </w:t>
      </w:r>
    </w:p>
    <w:p w14:paraId="5445246C" w14:textId="77777777" w:rsidR="00C75542" w:rsidRPr="00C75542" w:rsidRDefault="00C75542" w:rsidP="002D0BE9">
      <w:pPr>
        <w:numPr>
          <w:ilvl w:val="0"/>
          <w:numId w:val="3"/>
        </w:numPr>
        <w:spacing w:line="360" w:lineRule="auto"/>
        <w:jc w:val="both"/>
        <w:rPr>
          <w:rFonts w:ascii="Book Antiqua" w:hAnsi="Book Antiqua"/>
          <w:sz w:val="24"/>
          <w:szCs w:val="24"/>
        </w:rPr>
      </w:pPr>
      <w:r w:rsidRPr="00C75542">
        <w:rPr>
          <w:rFonts w:ascii="Book Antiqua" w:hAnsi="Book Antiqua"/>
          <w:sz w:val="24"/>
          <w:szCs w:val="24"/>
        </w:rPr>
        <w:t xml:space="preserve">Septate gallbladder </w:t>
      </w:r>
    </w:p>
    <w:p w14:paraId="7B9333EC" w14:textId="77777777" w:rsidR="00C75542" w:rsidRPr="00C75542" w:rsidRDefault="00C75542" w:rsidP="002D0BE9">
      <w:pPr>
        <w:numPr>
          <w:ilvl w:val="0"/>
          <w:numId w:val="3"/>
        </w:numPr>
        <w:spacing w:line="360" w:lineRule="auto"/>
        <w:jc w:val="both"/>
        <w:rPr>
          <w:rFonts w:ascii="Book Antiqua" w:hAnsi="Book Antiqua"/>
          <w:sz w:val="24"/>
          <w:szCs w:val="24"/>
        </w:rPr>
      </w:pPr>
      <w:r w:rsidRPr="00C75542">
        <w:rPr>
          <w:rFonts w:ascii="Book Antiqua" w:hAnsi="Book Antiqua"/>
          <w:sz w:val="24"/>
          <w:szCs w:val="24"/>
        </w:rPr>
        <w:t xml:space="preserve">Diverticular disease </w:t>
      </w:r>
    </w:p>
    <w:p w14:paraId="593BEC21" w14:textId="6450C3A7"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 xml:space="preserve">The key surgical implication is the </w:t>
      </w:r>
      <w:r w:rsidRPr="00C75542">
        <w:rPr>
          <w:rFonts w:ascii="Book Antiqua" w:hAnsi="Book Antiqua"/>
          <w:b/>
          <w:bCs/>
          <w:sz w:val="24"/>
          <w:szCs w:val="24"/>
        </w:rPr>
        <w:t>increased risk of bile duct injury due to misidentification of anatomy</w:t>
      </w:r>
      <w:r w:rsidRPr="00C75542">
        <w:rPr>
          <w:rFonts w:ascii="Book Antiqua" w:hAnsi="Book Antiqua"/>
          <w:sz w:val="24"/>
          <w:szCs w:val="24"/>
        </w:rPr>
        <w:t>. In such scenarios, reliance on visual assumptions can be dangerous</w:t>
      </w:r>
      <w:r w:rsidR="002D0BE9">
        <w:rPr>
          <w:rFonts w:ascii="Book Antiqua" w:hAnsi="Book Antiqua"/>
          <w:sz w:val="24"/>
          <w:szCs w:val="24"/>
        </w:rPr>
        <w:t xml:space="preserve"> </w:t>
      </w:r>
      <w:r w:rsidR="002D0BE9">
        <w:rPr>
          <w:rFonts w:ascii="Book Antiqua" w:hAnsi="Book Antiqua"/>
          <w:sz w:val="24"/>
          <w:szCs w:val="24"/>
        </w:rPr>
        <w:fldChar w:fldCharType="begin"/>
      </w:r>
      <w:r w:rsidR="002D0BE9">
        <w:rPr>
          <w:rFonts w:ascii="Book Antiqua" w:hAnsi="Book Antiqua"/>
          <w:sz w:val="24"/>
          <w:szCs w:val="24"/>
        </w:rPr>
        <w:instrText xml:space="preserve"> ADDIN ZOTERO_ITEM CSL_CITATION {"citationID":"PJz5hApz","properties":{"formattedCitation":"[5]","plainCitation":"[5]","noteIndex":0},"citationItems":[{"id":5380,"uris":["http://zotero.org/users/3815865/items/B4AN7CYP"],"itemData":{"id":5380,"type":"article-journal","abstract":"The incidence of congenital bilobed gall bladder is 1 in 3000 to 4000. A Phrygian cap is a congenital abnormality of the gallbladder with an incidence of 4%. Preferred mode of diagnosis for Phrygian cap is cholescintigraphy and multi phase MRI, as Ultrasonography and CT are not always conclusive. The estimated prevalence of gallstone disease in India has been reported as 2% to 29%. A case of bilobed gall bladder with Phrygian cap in both the lobes and pigment gallstone in one of the lobes presenting as calculus cholecystitis is reported for its rarity and difficulty in arriving at correct preoperaive diagnosis","container-title":"Journal of Clinical and Diagnostic Research : JCDR","DOI":"10.7860/JCDR/2014/9057.4724","ISSN":"2249-782X","issue":"8","journalAbbreviation":"J Clin Diagn Res","page":"ND05-ND06","PMID":"25302235","PMCID":"PMC4190758","source":"PubMed Central","title":"Congenital Bilobed Gallbladder with Phrygian Cap Presenting as Calculus Cholecystitis","volume":"8","author":[{"family":"Kannan","given":"N.S."},{"family":"Kannan","given":"Usha"},{"family":"Babu","given":"C.P. Ganesh"}],"issued":{"date-parts":[["2014",8]]}}}],"schema":"https://github.com/citation-style-language/schema/raw/master/csl-citation.json"} </w:instrText>
      </w:r>
      <w:r w:rsidR="002D0BE9">
        <w:rPr>
          <w:rFonts w:ascii="Book Antiqua" w:hAnsi="Book Antiqua"/>
          <w:sz w:val="24"/>
          <w:szCs w:val="24"/>
        </w:rPr>
        <w:fldChar w:fldCharType="separate"/>
      </w:r>
      <w:r w:rsidR="002D0BE9" w:rsidRPr="002D0BE9">
        <w:rPr>
          <w:rFonts w:ascii="Book Antiqua" w:hAnsi="Book Antiqua"/>
          <w:sz w:val="24"/>
        </w:rPr>
        <w:t>[5]</w:t>
      </w:r>
      <w:r w:rsidR="002D0BE9">
        <w:rPr>
          <w:rFonts w:ascii="Book Antiqua" w:hAnsi="Book Antiqua"/>
          <w:sz w:val="24"/>
          <w:szCs w:val="24"/>
        </w:rPr>
        <w:fldChar w:fldCharType="end"/>
      </w:r>
      <w:r w:rsidRPr="00C75542">
        <w:rPr>
          <w:rFonts w:ascii="Book Antiqua" w:hAnsi="Book Antiqua"/>
          <w:sz w:val="24"/>
          <w:szCs w:val="24"/>
        </w:rPr>
        <w:t>.</w:t>
      </w:r>
    </w:p>
    <w:p w14:paraId="6ADE9084" w14:textId="77777777"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The cornerstone of safe management remains:</w:t>
      </w:r>
    </w:p>
    <w:p w14:paraId="775B12AF" w14:textId="77777777" w:rsidR="00C75542" w:rsidRPr="00C75542" w:rsidRDefault="00C75542" w:rsidP="002D0BE9">
      <w:pPr>
        <w:numPr>
          <w:ilvl w:val="0"/>
          <w:numId w:val="4"/>
        </w:numPr>
        <w:spacing w:line="360" w:lineRule="auto"/>
        <w:jc w:val="both"/>
        <w:rPr>
          <w:rFonts w:ascii="Book Antiqua" w:hAnsi="Book Antiqua"/>
          <w:sz w:val="24"/>
          <w:szCs w:val="24"/>
        </w:rPr>
      </w:pPr>
      <w:r w:rsidRPr="00C75542">
        <w:rPr>
          <w:rFonts w:ascii="Book Antiqua" w:hAnsi="Book Antiqua"/>
          <w:sz w:val="24"/>
          <w:szCs w:val="24"/>
        </w:rPr>
        <w:t xml:space="preserve">Meticulous dissection </w:t>
      </w:r>
    </w:p>
    <w:p w14:paraId="7BE8B1CA" w14:textId="77777777" w:rsidR="00C75542" w:rsidRPr="00C75542" w:rsidRDefault="00C75542" w:rsidP="002D0BE9">
      <w:pPr>
        <w:numPr>
          <w:ilvl w:val="0"/>
          <w:numId w:val="4"/>
        </w:numPr>
        <w:spacing w:line="360" w:lineRule="auto"/>
        <w:jc w:val="both"/>
        <w:rPr>
          <w:rFonts w:ascii="Book Antiqua" w:hAnsi="Book Antiqua"/>
          <w:sz w:val="24"/>
          <w:szCs w:val="24"/>
        </w:rPr>
      </w:pPr>
      <w:r w:rsidRPr="00C75542">
        <w:rPr>
          <w:rFonts w:ascii="Book Antiqua" w:hAnsi="Book Antiqua"/>
          <w:sz w:val="24"/>
          <w:szCs w:val="24"/>
        </w:rPr>
        <w:t xml:space="preserve">Identification of only two structures entering the gallbladder </w:t>
      </w:r>
    </w:p>
    <w:p w14:paraId="28F99A14" w14:textId="77777777" w:rsidR="00C75542" w:rsidRPr="00C75542" w:rsidRDefault="00C75542" w:rsidP="002D0BE9">
      <w:pPr>
        <w:numPr>
          <w:ilvl w:val="0"/>
          <w:numId w:val="4"/>
        </w:numPr>
        <w:spacing w:line="360" w:lineRule="auto"/>
        <w:jc w:val="both"/>
        <w:rPr>
          <w:rFonts w:ascii="Book Antiqua" w:hAnsi="Book Antiqua"/>
          <w:sz w:val="24"/>
          <w:szCs w:val="24"/>
        </w:rPr>
      </w:pPr>
      <w:r w:rsidRPr="00C75542">
        <w:rPr>
          <w:rFonts w:ascii="Book Antiqua" w:hAnsi="Book Antiqua"/>
          <w:sz w:val="24"/>
          <w:szCs w:val="24"/>
        </w:rPr>
        <w:t xml:space="preserve">Strict adherence to the </w:t>
      </w:r>
      <w:r w:rsidRPr="00C75542">
        <w:rPr>
          <w:rFonts w:ascii="Book Antiqua" w:hAnsi="Book Antiqua"/>
          <w:b/>
          <w:bCs/>
          <w:sz w:val="24"/>
          <w:szCs w:val="24"/>
        </w:rPr>
        <w:t>critical view of safety</w:t>
      </w:r>
      <w:r w:rsidRPr="00C75542">
        <w:rPr>
          <w:rFonts w:ascii="Book Antiqua" w:hAnsi="Book Antiqua"/>
          <w:sz w:val="24"/>
          <w:szCs w:val="24"/>
        </w:rPr>
        <w:t xml:space="preserve">, as described by Strasberg </w:t>
      </w:r>
    </w:p>
    <w:p w14:paraId="7BE17778" w14:textId="7A0F6FD7" w:rsidR="00C75542" w:rsidRPr="0038185A" w:rsidRDefault="00C75542" w:rsidP="002D0BE9">
      <w:pPr>
        <w:pStyle w:val="NormalWeb"/>
        <w:spacing w:line="360" w:lineRule="auto"/>
        <w:jc w:val="both"/>
        <w:rPr>
          <w:rFonts w:ascii="Book Antiqua" w:hAnsi="Book Antiqua"/>
        </w:rPr>
      </w:pPr>
      <w:r w:rsidRPr="0038185A">
        <w:rPr>
          <w:rFonts w:ascii="Book Antiqua" w:hAnsi="Book Antiqua"/>
        </w:rPr>
        <w:lastRenderedPageBreak/>
        <w:t>A comprehensive review of the available literature, including PubMed-indexed case reports and series on gallbladder anomalies, reveals that while bilobed gallbladder and gallbladder duplication have been sporadically reported</w:t>
      </w:r>
      <w:r w:rsidR="0038185A">
        <w:rPr>
          <w:rFonts w:ascii="Book Antiqua" w:hAnsi="Book Antiqua"/>
        </w:rPr>
        <w:t xml:space="preserve"> (Table 1)</w:t>
      </w:r>
      <w:r w:rsidRPr="0038185A">
        <w:rPr>
          <w:rFonts w:ascii="Book Antiqua" w:hAnsi="Book Antiqua"/>
        </w:rPr>
        <w:t xml:space="preserve">, descriptions specifically detailing a </w:t>
      </w:r>
      <w:r w:rsidRPr="0038185A">
        <w:rPr>
          <w:rStyle w:val="Strong"/>
          <w:rFonts w:ascii="Book Antiqua" w:eastAsiaTheme="majorEastAsia" w:hAnsi="Book Antiqua"/>
        </w:rPr>
        <w:t>double Hartmann’s pouch within a single gallbladder with a single cystic duct and artery are exceedingly scarce</w:t>
      </w:r>
      <w:r w:rsidRPr="0038185A">
        <w:rPr>
          <w:rFonts w:ascii="Book Antiqua" w:hAnsi="Book Antiqua"/>
        </w:rPr>
        <w:t xml:space="preserve">. Most reported cases of bilobed gallbladder describe either partial septation or external lobulation, without distinct duplication of the infundibular pouch. Similarly, diverticular and </w:t>
      </w:r>
      <w:r w:rsidR="0038185A" w:rsidRPr="0038185A">
        <w:rPr>
          <w:rFonts w:ascii="Book Antiqua" w:hAnsi="Book Antiqua"/>
        </w:rPr>
        <w:t>pseudo diverticular</w:t>
      </w:r>
      <w:r w:rsidRPr="0038185A">
        <w:rPr>
          <w:rFonts w:ascii="Book Antiqua" w:hAnsi="Book Antiqua"/>
        </w:rPr>
        <w:t xml:space="preserve"> changes of the gallbladder have been described, but these typically involve localized mucosal outpouchings rather than two well-formed infundibular pouches.</w:t>
      </w:r>
    </w:p>
    <w:p w14:paraId="13B12C9C" w14:textId="77777777" w:rsidR="00C75542" w:rsidRPr="0038185A" w:rsidRDefault="00C75542" w:rsidP="002D0BE9">
      <w:pPr>
        <w:pStyle w:val="NormalWeb"/>
        <w:spacing w:line="360" w:lineRule="auto"/>
        <w:jc w:val="both"/>
        <w:rPr>
          <w:rFonts w:ascii="Book Antiqua" w:hAnsi="Book Antiqua"/>
        </w:rPr>
      </w:pPr>
      <w:r w:rsidRPr="0038185A">
        <w:rPr>
          <w:rFonts w:ascii="Book Antiqua" w:hAnsi="Book Antiqua"/>
        </w:rPr>
        <w:t xml:space="preserve">To the best of our knowledge, after an extensive literature search, </w:t>
      </w:r>
      <w:r w:rsidRPr="0038185A">
        <w:rPr>
          <w:rStyle w:val="Strong"/>
          <w:rFonts w:ascii="Book Antiqua" w:eastAsiaTheme="majorEastAsia" w:hAnsi="Book Antiqua"/>
        </w:rPr>
        <w:t>no previously published case has clearly documented this exact morphological configuration</w:t>
      </w:r>
      <w:r w:rsidRPr="0038185A">
        <w:rPr>
          <w:rFonts w:ascii="Book Antiqua" w:hAnsi="Book Antiqua"/>
        </w:rPr>
        <w:t>, making this case a rare addition to the spectrum of gallbladder anatomical variations. However, given the possibility of underreporting or variations in terminology, this finding should be interpreted with caution and viewed as a potentially unique or extremely rare presentation rather than an absolute first occurrence.</w:t>
      </w:r>
    </w:p>
    <w:p w14:paraId="5DCB4719" w14:textId="157364AC" w:rsidR="0038185A" w:rsidRPr="0038185A" w:rsidRDefault="0038185A" w:rsidP="002D0BE9">
      <w:pPr>
        <w:pStyle w:val="NormalWeb"/>
        <w:spacing w:line="360" w:lineRule="auto"/>
        <w:jc w:val="both"/>
        <w:rPr>
          <w:rFonts w:ascii="Book Antiqua" w:hAnsi="Book Antiqua"/>
        </w:rPr>
      </w:pPr>
      <w:r w:rsidRPr="0038185A">
        <w:rPr>
          <w:rFonts w:ascii="Book Antiqua" w:hAnsi="Book Antiqua"/>
        </w:rPr>
        <w:t>Table 1: Reported Cases of Bilobed Gallbladder</w:t>
      </w:r>
    </w:p>
    <w:tbl>
      <w:tblPr>
        <w:tblStyle w:val="TableGrid"/>
        <w:tblW w:w="0" w:type="auto"/>
        <w:tblLook w:val="04A0" w:firstRow="1" w:lastRow="0" w:firstColumn="1" w:lastColumn="0" w:noHBand="0" w:noVBand="1"/>
      </w:tblPr>
      <w:tblGrid>
        <w:gridCol w:w="817"/>
        <w:gridCol w:w="945"/>
        <w:gridCol w:w="1177"/>
        <w:gridCol w:w="1157"/>
        <w:gridCol w:w="1353"/>
        <w:gridCol w:w="1168"/>
        <w:gridCol w:w="1272"/>
        <w:gridCol w:w="1127"/>
      </w:tblGrid>
      <w:tr w:rsidR="003F78DF" w:rsidRPr="003F78DF" w14:paraId="7678072A" w14:textId="77777777" w:rsidTr="0038185A">
        <w:tc>
          <w:tcPr>
            <w:tcW w:w="0" w:type="auto"/>
            <w:hideMark/>
          </w:tcPr>
          <w:p w14:paraId="12583727" w14:textId="77777777" w:rsidR="0038185A" w:rsidRPr="0038185A" w:rsidRDefault="0038185A" w:rsidP="002D0BE9">
            <w:pPr>
              <w:pStyle w:val="NormalWeb"/>
              <w:spacing w:line="360" w:lineRule="auto"/>
              <w:jc w:val="both"/>
              <w:rPr>
                <w:rFonts w:ascii="Book Antiqua" w:hAnsi="Book Antiqua"/>
                <w:b/>
                <w:bCs/>
                <w:sz w:val="20"/>
                <w:szCs w:val="20"/>
              </w:rPr>
            </w:pPr>
            <w:r w:rsidRPr="0038185A">
              <w:rPr>
                <w:rFonts w:ascii="Book Antiqua" w:hAnsi="Book Antiqua"/>
                <w:b/>
                <w:bCs/>
                <w:sz w:val="20"/>
                <w:szCs w:val="20"/>
              </w:rPr>
              <w:t>Author (Year)</w:t>
            </w:r>
          </w:p>
        </w:tc>
        <w:tc>
          <w:tcPr>
            <w:tcW w:w="0" w:type="auto"/>
            <w:hideMark/>
          </w:tcPr>
          <w:p w14:paraId="5D488884" w14:textId="77777777" w:rsidR="0038185A" w:rsidRPr="0038185A" w:rsidRDefault="0038185A" w:rsidP="002D0BE9">
            <w:pPr>
              <w:pStyle w:val="NormalWeb"/>
              <w:spacing w:line="360" w:lineRule="auto"/>
              <w:jc w:val="both"/>
              <w:rPr>
                <w:rFonts w:ascii="Book Antiqua" w:hAnsi="Book Antiqua"/>
                <w:b/>
                <w:bCs/>
                <w:sz w:val="20"/>
                <w:szCs w:val="20"/>
              </w:rPr>
            </w:pPr>
            <w:r w:rsidRPr="0038185A">
              <w:rPr>
                <w:rFonts w:ascii="Book Antiqua" w:hAnsi="Book Antiqua"/>
                <w:b/>
                <w:bCs/>
                <w:sz w:val="20"/>
                <w:szCs w:val="20"/>
              </w:rPr>
              <w:t>Journal</w:t>
            </w:r>
          </w:p>
        </w:tc>
        <w:tc>
          <w:tcPr>
            <w:tcW w:w="0" w:type="auto"/>
            <w:hideMark/>
          </w:tcPr>
          <w:p w14:paraId="42AA1661" w14:textId="77777777" w:rsidR="0038185A" w:rsidRPr="0038185A" w:rsidRDefault="0038185A" w:rsidP="002D0BE9">
            <w:pPr>
              <w:pStyle w:val="NormalWeb"/>
              <w:spacing w:line="360" w:lineRule="auto"/>
              <w:jc w:val="both"/>
              <w:rPr>
                <w:rFonts w:ascii="Book Antiqua" w:hAnsi="Book Antiqua"/>
                <w:b/>
                <w:bCs/>
                <w:sz w:val="20"/>
                <w:szCs w:val="20"/>
              </w:rPr>
            </w:pPr>
            <w:r w:rsidRPr="0038185A">
              <w:rPr>
                <w:rFonts w:ascii="Book Antiqua" w:hAnsi="Book Antiqua"/>
                <w:b/>
                <w:bCs/>
                <w:sz w:val="20"/>
                <w:szCs w:val="20"/>
              </w:rPr>
              <w:t>Patient Demographics</w:t>
            </w:r>
          </w:p>
        </w:tc>
        <w:tc>
          <w:tcPr>
            <w:tcW w:w="0" w:type="auto"/>
            <w:hideMark/>
          </w:tcPr>
          <w:p w14:paraId="12296CB2" w14:textId="77777777" w:rsidR="0038185A" w:rsidRPr="0038185A" w:rsidRDefault="0038185A" w:rsidP="002D0BE9">
            <w:pPr>
              <w:pStyle w:val="NormalWeb"/>
              <w:spacing w:line="360" w:lineRule="auto"/>
              <w:jc w:val="both"/>
              <w:rPr>
                <w:rFonts w:ascii="Book Antiqua" w:hAnsi="Book Antiqua"/>
                <w:b/>
                <w:bCs/>
                <w:sz w:val="20"/>
                <w:szCs w:val="20"/>
              </w:rPr>
            </w:pPr>
            <w:r w:rsidRPr="0038185A">
              <w:rPr>
                <w:rFonts w:ascii="Book Antiqua" w:hAnsi="Book Antiqua"/>
                <w:b/>
                <w:bCs/>
                <w:sz w:val="20"/>
                <w:szCs w:val="20"/>
              </w:rPr>
              <w:t>Presentation</w:t>
            </w:r>
          </w:p>
        </w:tc>
        <w:tc>
          <w:tcPr>
            <w:tcW w:w="0" w:type="auto"/>
            <w:hideMark/>
          </w:tcPr>
          <w:p w14:paraId="5A3B99E4" w14:textId="77777777" w:rsidR="0038185A" w:rsidRPr="0038185A" w:rsidRDefault="0038185A" w:rsidP="002D0BE9">
            <w:pPr>
              <w:pStyle w:val="NormalWeb"/>
              <w:spacing w:line="360" w:lineRule="auto"/>
              <w:jc w:val="both"/>
              <w:rPr>
                <w:rFonts w:ascii="Book Antiqua" w:hAnsi="Book Antiqua"/>
                <w:b/>
                <w:bCs/>
                <w:sz w:val="20"/>
                <w:szCs w:val="20"/>
              </w:rPr>
            </w:pPr>
            <w:r w:rsidRPr="0038185A">
              <w:rPr>
                <w:rFonts w:ascii="Book Antiqua" w:hAnsi="Book Antiqua"/>
                <w:b/>
                <w:bCs/>
                <w:sz w:val="20"/>
                <w:szCs w:val="20"/>
              </w:rPr>
              <w:t>Diagnostic Modality</w:t>
            </w:r>
          </w:p>
        </w:tc>
        <w:tc>
          <w:tcPr>
            <w:tcW w:w="0" w:type="auto"/>
            <w:hideMark/>
          </w:tcPr>
          <w:p w14:paraId="3B8BA6A1" w14:textId="77777777" w:rsidR="0038185A" w:rsidRPr="0038185A" w:rsidRDefault="0038185A" w:rsidP="002D0BE9">
            <w:pPr>
              <w:pStyle w:val="NormalWeb"/>
              <w:spacing w:line="360" w:lineRule="auto"/>
              <w:jc w:val="both"/>
              <w:rPr>
                <w:rFonts w:ascii="Book Antiqua" w:hAnsi="Book Antiqua"/>
                <w:b/>
                <w:bCs/>
                <w:sz w:val="20"/>
                <w:szCs w:val="20"/>
              </w:rPr>
            </w:pPr>
            <w:r w:rsidRPr="0038185A">
              <w:rPr>
                <w:rFonts w:ascii="Book Antiqua" w:hAnsi="Book Antiqua"/>
                <w:b/>
                <w:bCs/>
                <w:sz w:val="20"/>
                <w:szCs w:val="20"/>
              </w:rPr>
              <w:t>Biliary Anatomy</w:t>
            </w:r>
          </w:p>
        </w:tc>
        <w:tc>
          <w:tcPr>
            <w:tcW w:w="0" w:type="auto"/>
            <w:hideMark/>
          </w:tcPr>
          <w:p w14:paraId="7784506B" w14:textId="77777777" w:rsidR="0038185A" w:rsidRPr="0038185A" w:rsidRDefault="0038185A" w:rsidP="002D0BE9">
            <w:pPr>
              <w:pStyle w:val="NormalWeb"/>
              <w:spacing w:line="360" w:lineRule="auto"/>
              <w:jc w:val="both"/>
              <w:rPr>
                <w:rFonts w:ascii="Book Antiqua" w:hAnsi="Book Antiqua"/>
                <w:b/>
                <w:bCs/>
                <w:sz w:val="20"/>
                <w:szCs w:val="20"/>
              </w:rPr>
            </w:pPr>
            <w:r w:rsidRPr="0038185A">
              <w:rPr>
                <w:rFonts w:ascii="Book Antiqua" w:hAnsi="Book Antiqua"/>
                <w:b/>
                <w:bCs/>
                <w:sz w:val="20"/>
                <w:szCs w:val="20"/>
              </w:rPr>
              <w:t>Management</w:t>
            </w:r>
          </w:p>
        </w:tc>
        <w:tc>
          <w:tcPr>
            <w:tcW w:w="0" w:type="auto"/>
            <w:hideMark/>
          </w:tcPr>
          <w:p w14:paraId="2A0E0239" w14:textId="77777777" w:rsidR="0038185A" w:rsidRPr="0038185A" w:rsidRDefault="0038185A" w:rsidP="002D0BE9">
            <w:pPr>
              <w:pStyle w:val="NormalWeb"/>
              <w:spacing w:line="360" w:lineRule="auto"/>
              <w:jc w:val="both"/>
              <w:rPr>
                <w:rFonts w:ascii="Book Antiqua" w:hAnsi="Book Antiqua"/>
                <w:b/>
                <w:bCs/>
                <w:sz w:val="20"/>
                <w:szCs w:val="20"/>
              </w:rPr>
            </w:pPr>
            <w:r w:rsidRPr="0038185A">
              <w:rPr>
                <w:rFonts w:ascii="Book Antiqua" w:hAnsi="Book Antiqua"/>
                <w:b/>
                <w:bCs/>
                <w:sz w:val="20"/>
                <w:szCs w:val="20"/>
              </w:rPr>
              <w:t>Key Findings</w:t>
            </w:r>
          </w:p>
        </w:tc>
      </w:tr>
      <w:tr w:rsidR="003F78DF" w:rsidRPr="003F78DF" w14:paraId="1B3F44DC" w14:textId="77777777" w:rsidTr="0038185A">
        <w:tc>
          <w:tcPr>
            <w:tcW w:w="0" w:type="auto"/>
            <w:hideMark/>
          </w:tcPr>
          <w:p w14:paraId="75B7DAE1" w14:textId="584CA9B2"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Sharma et al. (2024)</w:t>
            </w:r>
            <w:r w:rsidR="002D0BE9" w:rsidRPr="003F78DF">
              <w:rPr>
                <w:rFonts w:ascii="Book Antiqua" w:hAnsi="Book Antiqua"/>
                <w:sz w:val="20"/>
                <w:szCs w:val="20"/>
              </w:rPr>
              <w:t xml:space="preserve"> </w:t>
            </w:r>
            <w:r w:rsidR="002D0BE9" w:rsidRPr="003F78DF">
              <w:rPr>
                <w:rFonts w:ascii="Book Antiqua" w:hAnsi="Book Antiqua"/>
                <w:sz w:val="20"/>
                <w:szCs w:val="20"/>
              </w:rPr>
              <w:fldChar w:fldCharType="begin"/>
            </w:r>
            <w:r w:rsidR="002D0BE9" w:rsidRPr="003F78DF">
              <w:rPr>
                <w:rFonts w:ascii="Book Antiqua" w:hAnsi="Book Antiqua"/>
                <w:sz w:val="20"/>
                <w:szCs w:val="20"/>
              </w:rPr>
              <w:instrText xml:space="preserve"> ADDIN ZOTERO_ITEM CSL_CITATION {"citationID":"GXwAsdw2","properties":{"formattedCitation":"[6]","plainCitation":"[6]","noteIndex":0},"citationItems":[{"id":5374,"uris":["http://zotero.org/users/3815865/items/XUV98HFZ"],"itemData":{"id":5374,"type":"article-journal","abstract":"Bilobed or duplicate gallbladders are the rare anomalies of the biliary system occurring between the 5th and 6th weeks of embryonic life, of which Type 2 ductular variant is the commonest. Patients may be asymptomatic or symptomatic, with majority of the cases being detected intraoperatively or during re-operation. Once suspected a detailed preoperative evaluation is a must to avoid both intraoperative and postoperative complications. We report a case of a 34-year-old female who presented with acute onset of abdominal pain and was detected with symptomatic bilobed gallbladder (H Type) with cholelithiasis, with a resolution of symptoms after a successful laparoscopic cholecystectomy. The case emphasizes the importance of detailed preoperative evaluation in the form of ultrasound and magnetic resonance cholangiopancreatography to be considered during the management of biliary pathologies to avoid any intra- and post-operative complications.","container-title":"Archives of Medicine and Health Sciences","DOI":"10.4103/amhs.amhs_109_23","ISSN":"2321-4848","issue":"1","language":"en-US","page":"116","source":"journals.lww.com","title":"A Rare Case of Bilobed Gallbladder with Two Cystic Ducts","volume":"12","author":[{"family":"Sharma","given":"Piyush"},{"family":"Prakash","given":"Ved"},{"family":"Chaudhary","given":"Bhanoo"}],"issued":{"date-parts":[["2024",4]]}}}],"schema":"https://github.com/citation-style-language/schema/raw/master/csl-citation.json"} </w:instrText>
            </w:r>
            <w:r w:rsidR="002D0BE9" w:rsidRPr="003F78DF">
              <w:rPr>
                <w:rFonts w:ascii="Book Antiqua" w:hAnsi="Book Antiqua"/>
                <w:sz w:val="20"/>
                <w:szCs w:val="20"/>
              </w:rPr>
              <w:fldChar w:fldCharType="separate"/>
            </w:r>
            <w:r w:rsidR="002D0BE9" w:rsidRPr="003F78DF">
              <w:rPr>
                <w:rFonts w:ascii="Book Antiqua" w:hAnsi="Book Antiqua"/>
                <w:sz w:val="20"/>
                <w:szCs w:val="20"/>
              </w:rPr>
              <w:t>[6]</w:t>
            </w:r>
            <w:r w:rsidR="002D0BE9" w:rsidRPr="003F78DF">
              <w:rPr>
                <w:rFonts w:ascii="Book Antiqua" w:hAnsi="Book Antiqua"/>
                <w:sz w:val="20"/>
                <w:szCs w:val="20"/>
              </w:rPr>
              <w:fldChar w:fldCharType="end"/>
            </w:r>
          </w:p>
        </w:tc>
        <w:tc>
          <w:tcPr>
            <w:tcW w:w="0" w:type="auto"/>
            <w:hideMark/>
          </w:tcPr>
          <w:p w14:paraId="2954D70F"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Archives of Medicine and Health Sciences</w:t>
            </w:r>
          </w:p>
        </w:tc>
        <w:tc>
          <w:tcPr>
            <w:tcW w:w="0" w:type="auto"/>
            <w:hideMark/>
          </w:tcPr>
          <w:p w14:paraId="36CB34E3"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34-year female</w:t>
            </w:r>
          </w:p>
        </w:tc>
        <w:tc>
          <w:tcPr>
            <w:tcW w:w="0" w:type="auto"/>
            <w:hideMark/>
          </w:tcPr>
          <w:p w14:paraId="2CB8CB86"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Acute abdominal pain</w:t>
            </w:r>
          </w:p>
        </w:tc>
        <w:tc>
          <w:tcPr>
            <w:tcW w:w="0" w:type="auto"/>
            <w:hideMark/>
          </w:tcPr>
          <w:p w14:paraId="48648C1A"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Ultrasound + MRCP</w:t>
            </w:r>
          </w:p>
        </w:tc>
        <w:tc>
          <w:tcPr>
            <w:tcW w:w="0" w:type="auto"/>
            <w:hideMark/>
          </w:tcPr>
          <w:p w14:paraId="545F92AB"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Bilobed gallbladder (H-type) with two cystic ducts</w:t>
            </w:r>
          </w:p>
        </w:tc>
        <w:tc>
          <w:tcPr>
            <w:tcW w:w="0" w:type="auto"/>
            <w:hideMark/>
          </w:tcPr>
          <w:p w14:paraId="718A8010"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Laparoscopic cholecystectomy</w:t>
            </w:r>
          </w:p>
        </w:tc>
        <w:tc>
          <w:tcPr>
            <w:tcW w:w="0" w:type="auto"/>
            <w:hideMark/>
          </w:tcPr>
          <w:p w14:paraId="695FCCC3"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Importance of detailed preoperative imaging to avoid complications</w:t>
            </w:r>
          </w:p>
        </w:tc>
      </w:tr>
      <w:tr w:rsidR="003F78DF" w:rsidRPr="003F78DF" w14:paraId="3E667CC4" w14:textId="77777777" w:rsidTr="0038185A">
        <w:tc>
          <w:tcPr>
            <w:tcW w:w="0" w:type="auto"/>
            <w:hideMark/>
          </w:tcPr>
          <w:p w14:paraId="6541749A" w14:textId="46D3F4AC"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 xml:space="preserve">Alam et al. </w:t>
            </w:r>
            <w:r w:rsidRPr="0038185A">
              <w:rPr>
                <w:rFonts w:ascii="Book Antiqua" w:hAnsi="Book Antiqua"/>
                <w:sz w:val="20"/>
                <w:szCs w:val="20"/>
              </w:rPr>
              <w:lastRenderedPageBreak/>
              <w:t>(2011)</w:t>
            </w:r>
            <w:r w:rsidR="002D0BE9" w:rsidRPr="003F78DF">
              <w:rPr>
                <w:rFonts w:ascii="Book Antiqua" w:hAnsi="Book Antiqua"/>
                <w:sz w:val="20"/>
                <w:szCs w:val="20"/>
              </w:rPr>
              <w:t xml:space="preserve"> </w:t>
            </w:r>
            <w:r w:rsidR="002D0BE9" w:rsidRPr="003F78DF">
              <w:rPr>
                <w:rFonts w:ascii="Book Antiqua" w:hAnsi="Book Antiqua"/>
                <w:sz w:val="20"/>
                <w:szCs w:val="20"/>
              </w:rPr>
              <w:fldChar w:fldCharType="begin"/>
            </w:r>
            <w:r w:rsidR="002D0BE9" w:rsidRPr="003F78DF">
              <w:rPr>
                <w:rFonts w:ascii="Book Antiqua" w:hAnsi="Book Antiqua"/>
                <w:sz w:val="20"/>
                <w:szCs w:val="20"/>
              </w:rPr>
              <w:instrText xml:space="preserve"> ADDIN ZOTERO_ITEM CSL_CITATION {"citationID":"orM0YHl9","properties":{"formattedCitation":"[1]","plainCitation":"[1]","noteIndex":0},"citationItems":[{"id":5385,"uris":["http://zotero.org/users/3815865/items/ZNFT3ZMA"],"itemData":{"id":5385,"type":"article-journal","abstract":"We report a rare case of duplication anomaly of gallbladder in a female aged 17 years, who presented with right hypochondrial pain for 3 months. Ultrasound findings suggested multiple stones in gallbladder and per-operatively she was found to have bilobed gallbladder. This case emphasizes the need for complete removal of both gallbladders during initial surgery, as a failure of this may result in recurrence of symptoms and stones and a need for re-exploration.","container-title":"Journal of the College of Physicians and Surgeons--Pakistan: JCPSP","ISSN":"1681-7168","issue":"6","journalAbbreviation":"J Coll Physicians Surg Pak","language":"eng","page":"367-368","PMID":"21711996","source":"PubMed","title":"Bilobed gallbladder","volume":"21","author":[{"family":"Alam","given":"Muhammad Tanveer"},{"family":"Qaiser","given":"Bushra"},{"family":"Jamaluddin","given":"Muhammad"},{"family":"Abbas Hussain","given":"S. M."}],"issued":{"date-parts":[["2011",6]]}}}],"schema":"https://github.com/citation-style-language/schema/raw/master/csl-citation.json"} </w:instrText>
            </w:r>
            <w:r w:rsidR="002D0BE9" w:rsidRPr="003F78DF">
              <w:rPr>
                <w:rFonts w:ascii="Book Antiqua" w:hAnsi="Book Antiqua"/>
                <w:sz w:val="20"/>
                <w:szCs w:val="20"/>
              </w:rPr>
              <w:fldChar w:fldCharType="separate"/>
            </w:r>
            <w:r w:rsidR="002D0BE9" w:rsidRPr="003F78DF">
              <w:rPr>
                <w:rFonts w:ascii="Book Antiqua" w:hAnsi="Book Antiqua"/>
                <w:sz w:val="20"/>
                <w:szCs w:val="20"/>
              </w:rPr>
              <w:t>[1]</w:t>
            </w:r>
            <w:r w:rsidR="002D0BE9" w:rsidRPr="003F78DF">
              <w:rPr>
                <w:rFonts w:ascii="Book Antiqua" w:hAnsi="Book Antiqua"/>
                <w:sz w:val="20"/>
                <w:szCs w:val="20"/>
              </w:rPr>
              <w:fldChar w:fldCharType="end"/>
            </w:r>
          </w:p>
        </w:tc>
        <w:tc>
          <w:tcPr>
            <w:tcW w:w="0" w:type="auto"/>
            <w:hideMark/>
          </w:tcPr>
          <w:p w14:paraId="1B231921"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lastRenderedPageBreak/>
              <w:t xml:space="preserve">J Coll Physicians </w:t>
            </w:r>
            <w:proofErr w:type="spellStart"/>
            <w:r w:rsidRPr="0038185A">
              <w:rPr>
                <w:rFonts w:ascii="Book Antiqua" w:hAnsi="Book Antiqua"/>
                <w:sz w:val="20"/>
                <w:szCs w:val="20"/>
              </w:rPr>
              <w:lastRenderedPageBreak/>
              <w:t>Surg</w:t>
            </w:r>
            <w:proofErr w:type="spellEnd"/>
            <w:r w:rsidRPr="0038185A">
              <w:rPr>
                <w:rFonts w:ascii="Book Antiqua" w:hAnsi="Book Antiqua"/>
                <w:sz w:val="20"/>
                <w:szCs w:val="20"/>
              </w:rPr>
              <w:t xml:space="preserve"> Pak</w:t>
            </w:r>
          </w:p>
        </w:tc>
        <w:tc>
          <w:tcPr>
            <w:tcW w:w="0" w:type="auto"/>
            <w:hideMark/>
          </w:tcPr>
          <w:p w14:paraId="2C87D105"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lastRenderedPageBreak/>
              <w:t>17-year female</w:t>
            </w:r>
          </w:p>
        </w:tc>
        <w:tc>
          <w:tcPr>
            <w:tcW w:w="0" w:type="auto"/>
            <w:hideMark/>
          </w:tcPr>
          <w:p w14:paraId="716A71F9"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Right hypochon</w:t>
            </w:r>
            <w:r w:rsidRPr="0038185A">
              <w:rPr>
                <w:rFonts w:ascii="Book Antiqua" w:hAnsi="Book Antiqua"/>
                <w:sz w:val="20"/>
                <w:szCs w:val="20"/>
              </w:rPr>
              <w:lastRenderedPageBreak/>
              <w:t>drial pain (3 months)</w:t>
            </w:r>
          </w:p>
        </w:tc>
        <w:tc>
          <w:tcPr>
            <w:tcW w:w="0" w:type="auto"/>
            <w:hideMark/>
          </w:tcPr>
          <w:p w14:paraId="1BA35066"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lastRenderedPageBreak/>
              <w:t>Ultrasound</w:t>
            </w:r>
          </w:p>
        </w:tc>
        <w:tc>
          <w:tcPr>
            <w:tcW w:w="0" w:type="auto"/>
            <w:hideMark/>
          </w:tcPr>
          <w:p w14:paraId="6350251B"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 xml:space="preserve">Bilobed gallbladder </w:t>
            </w:r>
            <w:r w:rsidRPr="0038185A">
              <w:rPr>
                <w:rFonts w:ascii="Book Antiqua" w:hAnsi="Book Antiqua"/>
                <w:sz w:val="20"/>
                <w:szCs w:val="20"/>
              </w:rPr>
              <w:lastRenderedPageBreak/>
              <w:t>(intraoperative diagnosis)</w:t>
            </w:r>
          </w:p>
        </w:tc>
        <w:tc>
          <w:tcPr>
            <w:tcW w:w="0" w:type="auto"/>
            <w:hideMark/>
          </w:tcPr>
          <w:p w14:paraId="14AC64AA"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lastRenderedPageBreak/>
              <w:t xml:space="preserve">Laparoscopic </w:t>
            </w:r>
            <w:r w:rsidRPr="0038185A">
              <w:rPr>
                <w:rFonts w:ascii="Book Antiqua" w:hAnsi="Book Antiqua"/>
                <w:sz w:val="20"/>
                <w:szCs w:val="20"/>
              </w:rPr>
              <w:lastRenderedPageBreak/>
              <w:t>cholecystectomy</w:t>
            </w:r>
          </w:p>
        </w:tc>
        <w:tc>
          <w:tcPr>
            <w:tcW w:w="0" w:type="auto"/>
            <w:hideMark/>
          </w:tcPr>
          <w:p w14:paraId="349E77CB"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lastRenderedPageBreak/>
              <w:t xml:space="preserve">Complete removal essential </w:t>
            </w:r>
            <w:r w:rsidRPr="0038185A">
              <w:rPr>
                <w:rFonts w:ascii="Book Antiqua" w:hAnsi="Book Antiqua"/>
                <w:sz w:val="20"/>
                <w:szCs w:val="20"/>
              </w:rPr>
              <w:lastRenderedPageBreak/>
              <w:t>to prevent recurrence</w:t>
            </w:r>
          </w:p>
        </w:tc>
      </w:tr>
      <w:tr w:rsidR="003F78DF" w:rsidRPr="003F78DF" w14:paraId="4163F0EC" w14:textId="77777777" w:rsidTr="0038185A">
        <w:tc>
          <w:tcPr>
            <w:tcW w:w="0" w:type="auto"/>
            <w:hideMark/>
          </w:tcPr>
          <w:p w14:paraId="7CCD32C2" w14:textId="10EE6417" w:rsidR="0038185A" w:rsidRPr="0038185A" w:rsidRDefault="0038185A" w:rsidP="002D0BE9">
            <w:pPr>
              <w:pStyle w:val="NormalWeb"/>
              <w:spacing w:line="360" w:lineRule="auto"/>
              <w:jc w:val="both"/>
              <w:rPr>
                <w:rFonts w:ascii="Book Antiqua" w:hAnsi="Book Antiqua"/>
                <w:sz w:val="20"/>
                <w:szCs w:val="20"/>
              </w:rPr>
            </w:pPr>
            <w:proofErr w:type="spellStart"/>
            <w:r w:rsidRPr="0038185A">
              <w:rPr>
                <w:rFonts w:ascii="Book Antiqua" w:hAnsi="Book Antiqua"/>
                <w:sz w:val="20"/>
                <w:szCs w:val="20"/>
              </w:rPr>
              <w:lastRenderedPageBreak/>
              <w:t>Oyar</w:t>
            </w:r>
            <w:proofErr w:type="spellEnd"/>
            <w:r w:rsidRPr="0038185A">
              <w:rPr>
                <w:rFonts w:ascii="Book Antiqua" w:hAnsi="Book Antiqua"/>
                <w:sz w:val="20"/>
                <w:szCs w:val="20"/>
              </w:rPr>
              <w:t xml:space="preserve"> et al. (2003)</w:t>
            </w:r>
            <w:r w:rsidR="002D0BE9" w:rsidRPr="003F78DF">
              <w:rPr>
                <w:rFonts w:ascii="Book Antiqua" w:hAnsi="Book Antiqua"/>
                <w:sz w:val="20"/>
                <w:szCs w:val="20"/>
              </w:rPr>
              <w:t xml:space="preserve"> </w:t>
            </w:r>
            <w:r w:rsidR="002D0BE9" w:rsidRPr="003F78DF">
              <w:rPr>
                <w:rFonts w:ascii="Book Antiqua" w:hAnsi="Book Antiqua"/>
                <w:sz w:val="20"/>
                <w:szCs w:val="20"/>
              </w:rPr>
              <w:fldChar w:fldCharType="begin"/>
            </w:r>
            <w:r w:rsidR="002D0BE9" w:rsidRPr="003F78DF">
              <w:rPr>
                <w:rFonts w:ascii="Book Antiqua" w:hAnsi="Book Antiqua"/>
                <w:sz w:val="20"/>
                <w:szCs w:val="20"/>
              </w:rPr>
              <w:instrText xml:space="preserve"> ADDIN ZOTERO_ITEM CSL_CITATION {"citationID":"vKFrd9Ck","properties":{"formattedCitation":"[7]","plainCitation":"[7]","noteIndex":0},"citationItems":[{"id":5376,"uris":["http://zotero.org/users/3815865/items/ENMS6DM7"],"itemData":{"id":5376,"type":"article-journal","abstract":"Morphological anomalies of the gallbladder are rare and are characterized by a large variety of configurations depending on the size and degree of fusion of the lobes, and on the number and position of the cystic ducts. We presented a case of bilobed gallbladder incidentally determinated during abdominal ultrasonography. Oral cholecystography and computed tomographic examination after oral cholecystography (Oral Cholecysto-CT) were performed to confirm this abnormality. This is a quite rare anomaly consisted of complete duplication of the fundus and partially duplication of the corpus and separated lobes both of which entered a single infundibulum and cystic duct.","container-title":"Computerized Medical Imaging and Graphics","DOI":"10.1016/S0895-6111(02)00023-X","ISSN":"0895-6111","issue":"4","journalAbbreviation":"Computerized Medical Imaging and Graphics","page":"315-319","source":"ScienceDirect","title":"Bilobed gallbladder diagnosed by oral cholecysto-CT","volume":"27","author":[{"family":"Oyar","given":"Orhan"},{"family":"Yesildag","given":"Ahmet"},{"family":"Gulsoy","given":"Ufuk"},{"family":"Sengul","given":"Nalan"},{"family":"Isler","given":"Mehmet"}],"issued":{"date-parts":[["2003",7,1]]}}}],"schema":"https://github.com/citation-style-language/schema/raw/master/csl-citation.json"} </w:instrText>
            </w:r>
            <w:r w:rsidR="002D0BE9" w:rsidRPr="003F78DF">
              <w:rPr>
                <w:rFonts w:ascii="Book Antiqua" w:hAnsi="Book Antiqua"/>
                <w:sz w:val="20"/>
                <w:szCs w:val="20"/>
              </w:rPr>
              <w:fldChar w:fldCharType="separate"/>
            </w:r>
            <w:r w:rsidR="002D0BE9" w:rsidRPr="003F78DF">
              <w:rPr>
                <w:rFonts w:ascii="Book Antiqua" w:hAnsi="Book Antiqua"/>
                <w:sz w:val="20"/>
                <w:szCs w:val="20"/>
              </w:rPr>
              <w:t>[7]</w:t>
            </w:r>
            <w:r w:rsidR="002D0BE9" w:rsidRPr="003F78DF">
              <w:rPr>
                <w:rFonts w:ascii="Book Antiqua" w:hAnsi="Book Antiqua"/>
                <w:sz w:val="20"/>
                <w:szCs w:val="20"/>
              </w:rPr>
              <w:fldChar w:fldCharType="end"/>
            </w:r>
          </w:p>
        </w:tc>
        <w:tc>
          <w:tcPr>
            <w:tcW w:w="0" w:type="auto"/>
            <w:hideMark/>
          </w:tcPr>
          <w:p w14:paraId="67212839" w14:textId="77777777" w:rsidR="0038185A" w:rsidRPr="0038185A" w:rsidRDefault="0038185A" w:rsidP="002D0BE9">
            <w:pPr>
              <w:pStyle w:val="NormalWeb"/>
              <w:spacing w:line="360" w:lineRule="auto"/>
              <w:jc w:val="both"/>
              <w:rPr>
                <w:rFonts w:ascii="Book Antiqua" w:hAnsi="Book Antiqua"/>
                <w:sz w:val="20"/>
                <w:szCs w:val="20"/>
              </w:rPr>
            </w:pPr>
            <w:proofErr w:type="spellStart"/>
            <w:r w:rsidRPr="0038185A">
              <w:rPr>
                <w:rFonts w:ascii="Book Antiqua" w:hAnsi="Book Antiqua"/>
                <w:sz w:val="20"/>
                <w:szCs w:val="20"/>
              </w:rPr>
              <w:t>Comput</w:t>
            </w:r>
            <w:proofErr w:type="spellEnd"/>
            <w:r w:rsidRPr="0038185A">
              <w:rPr>
                <w:rFonts w:ascii="Book Antiqua" w:hAnsi="Book Antiqua"/>
                <w:sz w:val="20"/>
                <w:szCs w:val="20"/>
              </w:rPr>
              <w:t xml:space="preserve"> Med Imaging Graph</w:t>
            </w:r>
          </w:p>
        </w:tc>
        <w:tc>
          <w:tcPr>
            <w:tcW w:w="0" w:type="auto"/>
            <w:hideMark/>
          </w:tcPr>
          <w:p w14:paraId="7E10F456"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Adult (not specified)</w:t>
            </w:r>
          </w:p>
        </w:tc>
        <w:tc>
          <w:tcPr>
            <w:tcW w:w="0" w:type="auto"/>
            <w:hideMark/>
          </w:tcPr>
          <w:p w14:paraId="6B7A7B14"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Incidental finding</w:t>
            </w:r>
          </w:p>
        </w:tc>
        <w:tc>
          <w:tcPr>
            <w:tcW w:w="0" w:type="auto"/>
            <w:hideMark/>
          </w:tcPr>
          <w:p w14:paraId="54D0A793"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USG + Oral cholecystography + CT</w:t>
            </w:r>
          </w:p>
        </w:tc>
        <w:tc>
          <w:tcPr>
            <w:tcW w:w="0" w:type="auto"/>
            <w:hideMark/>
          </w:tcPr>
          <w:p w14:paraId="63B98F3D"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Duplication of fundus and body with single cystic duct</w:t>
            </w:r>
          </w:p>
        </w:tc>
        <w:tc>
          <w:tcPr>
            <w:tcW w:w="0" w:type="auto"/>
            <w:hideMark/>
          </w:tcPr>
          <w:p w14:paraId="60B8F305"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Conservative / imaging-based diagnosis</w:t>
            </w:r>
          </w:p>
        </w:tc>
        <w:tc>
          <w:tcPr>
            <w:tcW w:w="0" w:type="auto"/>
            <w:hideMark/>
          </w:tcPr>
          <w:p w14:paraId="324FFB2E"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Highlights variability based on degree of fusion and duct anatomy</w:t>
            </w:r>
          </w:p>
        </w:tc>
      </w:tr>
      <w:tr w:rsidR="003F78DF" w:rsidRPr="003F78DF" w14:paraId="0266FBEC" w14:textId="77777777" w:rsidTr="0038185A">
        <w:tc>
          <w:tcPr>
            <w:tcW w:w="0" w:type="auto"/>
            <w:hideMark/>
          </w:tcPr>
          <w:p w14:paraId="321E6613" w14:textId="26271872" w:rsidR="0038185A" w:rsidRPr="0038185A" w:rsidRDefault="0038185A" w:rsidP="002D0BE9">
            <w:pPr>
              <w:pStyle w:val="NormalWeb"/>
              <w:spacing w:line="360" w:lineRule="auto"/>
              <w:jc w:val="both"/>
              <w:rPr>
                <w:rFonts w:ascii="Book Antiqua" w:hAnsi="Book Antiqua"/>
                <w:sz w:val="20"/>
                <w:szCs w:val="20"/>
              </w:rPr>
            </w:pPr>
            <w:proofErr w:type="spellStart"/>
            <w:r w:rsidRPr="0038185A">
              <w:rPr>
                <w:rFonts w:ascii="Book Antiqua" w:hAnsi="Book Antiqua"/>
                <w:sz w:val="20"/>
                <w:szCs w:val="20"/>
              </w:rPr>
              <w:t>Plewman</w:t>
            </w:r>
            <w:proofErr w:type="spellEnd"/>
            <w:r w:rsidRPr="0038185A">
              <w:rPr>
                <w:rFonts w:ascii="Book Antiqua" w:hAnsi="Book Antiqua"/>
                <w:sz w:val="20"/>
                <w:szCs w:val="20"/>
              </w:rPr>
              <w:t xml:space="preserve"> et al. (2021)</w:t>
            </w:r>
            <w:r w:rsidR="002D0BE9" w:rsidRPr="003F78DF">
              <w:rPr>
                <w:rFonts w:ascii="Book Antiqua" w:hAnsi="Book Antiqua"/>
                <w:sz w:val="20"/>
                <w:szCs w:val="20"/>
              </w:rPr>
              <w:t xml:space="preserve"> </w:t>
            </w:r>
            <w:r w:rsidR="002D0BE9" w:rsidRPr="003F78DF">
              <w:rPr>
                <w:rFonts w:ascii="Book Antiqua" w:hAnsi="Book Antiqua"/>
                <w:sz w:val="20"/>
                <w:szCs w:val="20"/>
              </w:rPr>
              <w:fldChar w:fldCharType="begin"/>
            </w:r>
            <w:r w:rsidR="002D0BE9" w:rsidRPr="003F78DF">
              <w:rPr>
                <w:rFonts w:ascii="Book Antiqua" w:hAnsi="Book Antiqua"/>
                <w:sz w:val="20"/>
                <w:szCs w:val="20"/>
              </w:rPr>
              <w:instrText xml:space="preserve"> ADDIN ZOTERO_ITEM CSL_CITATION {"citationID":"40XEjQpn","properties":{"formattedCitation":"[8]","plainCitation":"[8]","noteIndex":0},"citationItems":[{"id":5387,"uris":["http://zotero.org/users/3815865/items/AHQ2BHVM"],"itemData":{"id":5387,"type":"article-journal","abstract":"Bilobed gallbladder (BG) is a rare congenital anomaly with just 24 cases documented in medical literature in the past 127 years. There are only three documented cases of BG's managed with laparoscopic cholecystectomy, and in all three cases the bilobed anomaly was discovered preoperatively. We present a case of symptomatic cholelithiasis in a BG that was discovered intraoperatively. Both the surgical techniques used to ensure complete and safe removal of all gallbladder components and the elements associated with the preoperative diagnosis of these rare anomalies are discussed.","container-title":"Journal of Surgical Case Reports","DOI":"10.1093/jscr/rjab579","ISSN":"2042-8812","issue":"12","journalAbbreviation":"J Surg Case Rep","language":"eng","page":"rjab579","PMID":"34992770","PMCID":"PMC8718324","source":"PubMed","title":"Bilobed gallbladder discovered during laparoscopic cholecystectomy: a tale of two lobes and one duct","title-short":"Bilobed gallbladder discovered during laparoscopic cholecystectomy","volume":"2021","author":[{"family":"Plewman","given":"Devon"},{"family":"Kudrna","given":"Rachel"},{"family":"Rojas","given":"Oskar"},{"family":"Ford","given":"Jennifer"},{"family":"Smith-Singares","given":"Eduardo"}],"issued":{"date-parts":[["2021",12]]}}}],"schema":"https://github.com/citation-style-language/schema/raw/master/csl-citation.json"} </w:instrText>
            </w:r>
            <w:r w:rsidR="002D0BE9" w:rsidRPr="003F78DF">
              <w:rPr>
                <w:rFonts w:ascii="Book Antiqua" w:hAnsi="Book Antiqua"/>
                <w:sz w:val="20"/>
                <w:szCs w:val="20"/>
              </w:rPr>
              <w:fldChar w:fldCharType="separate"/>
            </w:r>
            <w:r w:rsidR="002D0BE9" w:rsidRPr="003F78DF">
              <w:rPr>
                <w:rFonts w:ascii="Book Antiqua" w:hAnsi="Book Antiqua"/>
                <w:sz w:val="20"/>
                <w:szCs w:val="20"/>
              </w:rPr>
              <w:t>[8]</w:t>
            </w:r>
            <w:r w:rsidR="002D0BE9" w:rsidRPr="003F78DF">
              <w:rPr>
                <w:rFonts w:ascii="Book Antiqua" w:hAnsi="Book Antiqua"/>
                <w:sz w:val="20"/>
                <w:szCs w:val="20"/>
              </w:rPr>
              <w:fldChar w:fldCharType="end"/>
            </w:r>
          </w:p>
        </w:tc>
        <w:tc>
          <w:tcPr>
            <w:tcW w:w="0" w:type="auto"/>
            <w:hideMark/>
          </w:tcPr>
          <w:p w14:paraId="533EC6A9"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 xml:space="preserve">J </w:t>
            </w:r>
            <w:proofErr w:type="spellStart"/>
            <w:r w:rsidRPr="0038185A">
              <w:rPr>
                <w:rFonts w:ascii="Book Antiqua" w:hAnsi="Book Antiqua"/>
                <w:sz w:val="20"/>
                <w:szCs w:val="20"/>
              </w:rPr>
              <w:t>Surg</w:t>
            </w:r>
            <w:proofErr w:type="spellEnd"/>
            <w:r w:rsidRPr="0038185A">
              <w:rPr>
                <w:rFonts w:ascii="Book Antiqua" w:hAnsi="Book Antiqua"/>
                <w:sz w:val="20"/>
                <w:szCs w:val="20"/>
              </w:rPr>
              <w:t xml:space="preserve"> Case Rep</w:t>
            </w:r>
          </w:p>
        </w:tc>
        <w:tc>
          <w:tcPr>
            <w:tcW w:w="0" w:type="auto"/>
            <w:hideMark/>
          </w:tcPr>
          <w:p w14:paraId="2A58207B"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Adult (not specified)</w:t>
            </w:r>
          </w:p>
        </w:tc>
        <w:tc>
          <w:tcPr>
            <w:tcW w:w="0" w:type="auto"/>
            <w:hideMark/>
          </w:tcPr>
          <w:p w14:paraId="11E2D56B"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Symptomatic cholelithiasis</w:t>
            </w:r>
          </w:p>
        </w:tc>
        <w:tc>
          <w:tcPr>
            <w:tcW w:w="0" w:type="auto"/>
            <w:hideMark/>
          </w:tcPr>
          <w:p w14:paraId="46222F54"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Ultrasound</w:t>
            </w:r>
          </w:p>
        </w:tc>
        <w:tc>
          <w:tcPr>
            <w:tcW w:w="0" w:type="auto"/>
            <w:hideMark/>
          </w:tcPr>
          <w:p w14:paraId="287E91F8"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Bilobed gallbladder with single cystic duct (intraoperative discovery)</w:t>
            </w:r>
          </w:p>
        </w:tc>
        <w:tc>
          <w:tcPr>
            <w:tcW w:w="0" w:type="auto"/>
            <w:hideMark/>
          </w:tcPr>
          <w:p w14:paraId="1AB29284"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Laparoscopic cholecystectomy</w:t>
            </w:r>
          </w:p>
        </w:tc>
        <w:tc>
          <w:tcPr>
            <w:tcW w:w="0" w:type="auto"/>
            <w:hideMark/>
          </w:tcPr>
          <w:p w14:paraId="4FAB8700"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Rare anomaly; only ~24 cases reported; importance of intraoperative recognition</w:t>
            </w:r>
          </w:p>
        </w:tc>
      </w:tr>
      <w:tr w:rsidR="003F78DF" w:rsidRPr="003F78DF" w14:paraId="134EDA3E" w14:textId="77777777" w:rsidTr="0038185A">
        <w:tc>
          <w:tcPr>
            <w:tcW w:w="0" w:type="auto"/>
            <w:hideMark/>
          </w:tcPr>
          <w:p w14:paraId="43DB35F2" w14:textId="48D9DE59" w:rsidR="0038185A" w:rsidRPr="0038185A" w:rsidRDefault="0038185A" w:rsidP="002D0BE9">
            <w:pPr>
              <w:pStyle w:val="NormalWeb"/>
              <w:spacing w:line="360" w:lineRule="auto"/>
              <w:jc w:val="both"/>
              <w:rPr>
                <w:rFonts w:ascii="Book Antiqua" w:hAnsi="Book Antiqua"/>
                <w:sz w:val="20"/>
                <w:szCs w:val="20"/>
              </w:rPr>
            </w:pPr>
            <w:proofErr w:type="spellStart"/>
            <w:r w:rsidRPr="0038185A">
              <w:rPr>
                <w:rFonts w:ascii="Book Antiqua" w:hAnsi="Book Antiqua"/>
                <w:sz w:val="20"/>
                <w:szCs w:val="20"/>
              </w:rPr>
              <w:t>Arza</w:t>
            </w:r>
            <w:proofErr w:type="spellEnd"/>
            <w:r w:rsidRPr="0038185A">
              <w:rPr>
                <w:rFonts w:ascii="Book Antiqua" w:hAnsi="Book Antiqua"/>
                <w:sz w:val="20"/>
                <w:szCs w:val="20"/>
              </w:rPr>
              <w:t xml:space="preserve"> et al. (2024)</w:t>
            </w:r>
            <w:r w:rsidR="002D0BE9" w:rsidRPr="003F78DF">
              <w:rPr>
                <w:rFonts w:ascii="Book Antiqua" w:hAnsi="Book Antiqua"/>
                <w:sz w:val="20"/>
                <w:szCs w:val="20"/>
              </w:rPr>
              <w:t xml:space="preserve"> </w:t>
            </w:r>
            <w:r w:rsidR="002D0BE9" w:rsidRPr="003F78DF">
              <w:rPr>
                <w:rFonts w:ascii="Book Antiqua" w:hAnsi="Book Antiqua"/>
                <w:sz w:val="20"/>
                <w:szCs w:val="20"/>
              </w:rPr>
              <w:fldChar w:fldCharType="begin"/>
            </w:r>
            <w:r w:rsidR="002D0BE9" w:rsidRPr="003F78DF">
              <w:rPr>
                <w:rFonts w:ascii="Book Antiqua" w:hAnsi="Book Antiqua"/>
                <w:sz w:val="20"/>
                <w:szCs w:val="20"/>
              </w:rPr>
              <w:instrText xml:space="preserve"> ADDIN ZOTERO_ITEM CSL_CITATION {"citationID":"Gf28hUjt","properties":{"formattedCitation":"[3]","plainCitation":"[3]","noteIndex":0},"citationItems":[{"id":5369,"uris":["http://zotero.org/users/3815865/items/YAMMAB3M"],"itemData":{"id":5369,"type":"article-journal","abstract":"A bilobed gallbladder is a rare congenital anomaly with two lobes sharing a single cystic duct, typically diagnosed preoperatively and rarely identified intraoperatively. Only a small number of cases have been documented in medical literature with limited information on associated conditions.\n\nA 22-year-old male patient, with a past medical history of cholelithiasis and no prior surgical history, presented with acute right upper quadrant pain and was diagnosed with acute cholecystitis. Initial ultrasound and magnetic resonance cholangiopancreatography imaging showed a distended gallbladder with multiple stones, but the bilobed gallbladder was only discovered during laparoscopic cholecystectomy, with an intraoperative retrospective imaging review confirming the diagnosis.\n\nThis anatomical variation can complicate surgery, particularly in achieving the critical view of safety. In this case, a dome-down approach was used to complete laparoscopic cholecystectomy without intraoperative or postoperative issues. Early and accurate diagnosis is challenging but crucial for successful management. In this report, we present our surgical approach to managing this patient. This report aims to contribute to the limited literature on bilobed gallbladders.","container-title":"Cureus","DOI":"10.7759/cureus.72300","ISSN":"2168-8184","language":"en","publisher":"Cureus","source":"www.cureus.com","title":"Bilobed Gallbladder: A Rare Anatomical Variation Discovered During Laparoscopic Cholecystectomy","title-short":"Bilobed Gallbladder","URL":"https://cureus.com/articles/312333-bilobed-gallbladder-a-rare-anatomical-variation-discovered-during-laparoscopic-cholecystectomy","volume":"16","author":[{"family":"Arza","given":"Alexis"},{"family":"Stitzlein","given":"Erin"},{"family":"Jen","given":"Jeremy"},{"family":"Park","given":"Jin Y."},{"family":"Ramachandra","given":"Prashanth"},{"family":"Arza","given":"Alexis"},{"family":"Stitzlein","given":"Erin"},{"family":"Jen","given":"Jeremy"},{"family":"Park","given":"Jin"},{"family":"Ramachandra","given":"Prashanth"}],"accessed":{"date-parts":[["2026",3,30]]},"issued":{"date-parts":[["2024",10,24]]}}}],"schema":"https://github.com/citation-style-language/schema/raw/master/csl-citation.json"} </w:instrText>
            </w:r>
            <w:r w:rsidR="002D0BE9" w:rsidRPr="003F78DF">
              <w:rPr>
                <w:rFonts w:ascii="Book Antiqua" w:hAnsi="Book Antiqua"/>
                <w:sz w:val="20"/>
                <w:szCs w:val="20"/>
              </w:rPr>
              <w:fldChar w:fldCharType="separate"/>
            </w:r>
            <w:r w:rsidR="002D0BE9" w:rsidRPr="003F78DF">
              <w:rPr>
                <w:rFonts w:ascii="Book Antiqua" w:hAnsi="Book Antiqua"/>
                <w:sz w:val="20"/>
                <w:szCs w:val="20"/>
              </w:rPr>
              <w:t>[3]</w:t>
            </w:r>
            <w:r w:rsidR="002D0BE9" w:rsidRPr="003F78DF">
              <w:rPr>
                <w:rFonts w:ascii="Book Antiqua" w:hAnsi="Book Antiqua"/>
                <w:sz w:val="20"/>
                <w:szCs w:val="20"/>
              </w:rPr>
              <w:fldChar w:fldCharType="end"/>
            </w:r>
          </w:p>
        </w:tc>
        <w:tc>
          <w:tcPr>
            <w:tcW w:w="0" w:type="auto"/>
            <w:hideMark/>
          </w:tcPr>
          <w:p w14:paraId="4BB15B02" w14:textId="77777777" w:rsidR="0038185A" w:rsidRPr="0038185A" w:rsidRDefault="0038185A" w:rsidP="002D0BE9">
            <w:pPr>
              <w:pStyle w:val="NormalWeb"/>
              <w:spacing w:line="360" w:lineRule="auto"/>
              <w:jc w:val="both"/>
              <w:rPr>
                <w:rFonts w:ascii="Book Antiqua" w:hAnsi="Book Antiqua"/>
                <w:sz w:val="20"/>
                <w:szCs w:val="20"/>
              </w:rPr>
            </w:pPr>
            <w:proofErr w:type="spellStart"/>
            <w:r w:rsidRPr="0038185A">
              <w:rPr>
                <w:rFonts w:ascii="Book Antiqua" w:hAnsi="Book Antiqua"/>
                <w:sz w:val="20"/>
                <w:szCs w:val="20"/>
              </w:rPr>
              <w:t>Cureus</w:t>
            </w:r>
            <w:proofErr w:type="spellEnd"/>
          </w:p>
        </w:tc>
        <w:tc>
          <w:tcPr>
            <w:tcW w:w="0" w:type="auto"/>
            <w:hideMark/>
          </w:tcPr>
          <w:p w14:paraId="6DFD4140"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22-year male</w:t>
            </w:r>
          </w:p>
        </w:tc>
        <w:tc>
          <w:tcPr>
            <w:tcW w:w="0" w:type="auto"/>
            <w:hideMark/>
          </w:tcPr>
          <w:p w14:paraId="27BD392D"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Acute RUQ pain, acute cholecystitis</w:t>
            </w:r>
          </w:p>
        </w:tc>
        <w:tc>
          <w:tcPr>
            <w:tcW w:w="0" w:type="auto"/>
            <w:hideMark/>
          </w:tcPr>
          <w:p w14:paraId="21472FD1"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Ultrasound + MRCP</w:t>
            </w:r>
          </w:p>
        </w:tc>
        <w:tc>
          <w:tcPr>
            <w:tcW w:w="0" w:type="auto"/>
            <w:hideMark/>
          </w:tcPr>
          <w:p w14:paraId="43022ECE"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Bilobed gallbladder with single cystic duct</w:t>
            </w:r>
          </w:p>
        </w:tc>
        <w:tc>
          <w:tcPr>
            <w:tcW w:w="0" w:type="auto"/>
            <w:hideMark/>
          </w:tcPr>
          <w:p w14:paraId="45CA726C"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Laparoscopic cholecystectomy (dome-down approach)</w:t>
            </w:r>
          </w:p>
        </w:tc>
        <w:tc>
          <w:tcPr>
            <w:tcW w:w="0" w:type="auto"/>
            <w:hideMark/>
          </w:tcPr>
          <w:p w14:paraId="02946E0F"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Difficulty in preoperative diagnosis; CVS critical</w:t>
            </w:r>
          </w:p>
        </w:tc>
      </w:tr>
      <w:tr w:rsidR="003F78DF" w:rsidRPr="003F78DF" w14:paraId="0BA7495A" w14:textId="77777777" w:rsidTr="0038185A">
        <w:tc>
          <w:tcPr>
            <w:tcW w:w="0" w:type="auto"/>
            <w:hideMark/>
          </w:tcPr>
          <w:p w14:paraId="5317371E" w14:textId="59FF1018"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Kumar et al. (2018)</w:t>
            </w:r>
            <w:r w:rsidR="002D0BE9" w:rsidRPr="003F78DF">
              <w:rPr>
                <w:rFonts w:ascii="Book Antiqua" w:hAnsi="Book Antiqua"/>
                <w:sz w:val="20"/>
                <w:szCs w:val="20"/>
              </w:rPr>
              <w:t xml:space="preserve"> </w:t>
            </w:r>
            <w:r w:rsidR="002D0BE9" w:rsidRPr="003F78DF">
              <w:rPr>
                <w:rFonts w:ascii="Book Antiqua" w:hAnsi="Book Antiqua"/>
                <w:sz w:val="20"/>
                <w:szCs w:val="20"/>
              </w:rPr>
              <w:fldChar w:fldCharType="begin"/>
            </w:r>
            <w:r w:rsidR="002D0BE9" w:rsidRPr="003F78DF">
              <w:rPr>
                <w:rFonts w:ascii="Book Antiqua" w:hAnsi="Book Antiqua"/>
                <w:sz w:val="20"/>
                <w:szCs w:val="20"/>
              </w:rPr>
              <w:instrText xml:space="preserve"> ADDIN ZOTERO_ITEM CSL_CITATION {"citationID":"vz47WNfx","properties":{"formattedCitation":"[9]","plainCitation":"[9]","noteIndex":0},"citationItems":[{"id":5367,"uris":["http://zotero.org/users/3815865/items/YXIQFG6C"],"itemData":{"id":5367,"type":"article-journal","abstract":"Bilobed gallbladder is a rare form of duplication of gallbladder. Preoperative diagnosis is important to avoid peroperative complications; however, it is also a challenge as imaging reports are often confounding. A case of bilobed gallbladder managed successfully laparoscopically is presented.","container-title":"BMJ Case Reports","DOI":"10.1136/bcr-2017-222783","ISSN":"1757-790X","journalAbbreviation":"BMJ Case Rep","page":"bcr2017222783","PMID":"29440242","PMCID":"PMC5836602","source":"PubMed Central","title":"Bilobed gallbladder: a rare congenital anomaly","title-short":"Bilobed gallbladder","volume":"2018","author":[{"family":"Kumar","given":"Manoj"},{"family":"Adhikari","given":"Devbrata"},{"family":"Kumar","given":"Vineet"},{"family":"Dharap","given":"Satish"}],"issued":{"date-parts":[["2018",2,11]]}}}],"schema":"https://github.com/citation-style-language/schema/raw/master/csl-citation.json"} </w:instrText>
            </w:r>
            <w:r w:rsidR="002D0BE9" w:rsidRPr="003F78DF">
              <w:rPr>
                <w:rFonts w:ascii="Book Antiqua" w:hAnsi="Book Antiqua"/>
                <w:sz w:val="20"/>
                <w:szCs w:val="20"/>
              </w:rPr>
              <w:fldChar w:fldCharType="separate"/>
            </w:r>
            <w:r w:rsidR="002D0BE9" w:rsidRPr="003F78DF">
              <w:rPr>
                <w:rFonts w:ascii="Book Antiqua" w:hAnsi="Book Antiqua"/>
                <w:sz w:val="20"/>
                <w:szCs w:val="20"/>
              </w:rPr>
              <w:t>[9]</w:t>
            </w:r>
            <w:r w:rsidR="002D0BE9" w:rsidRPr="003F78DF">
              <w:rPr>
                <w:rFonts w:ascii="Book Antiqua" w:hAnsi="Book Antiqua"/>
                <w:sz w:val="20"/>
                <w:szCs w:val="20"/>
              </w:rPr>
              <w:fldChar w:fldCharType="end"/>
            </w:r>
          </w:p>
        </w:tc>
        <w:tc>
          <w:tcPr>
            <w:tcW w:w="0" w:type="auto"/>
            <w:hideMark/>
          </w:tcPr>
          <w:p w14:paraId="3CAA6C64"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BMJ Case Reports</w:t>
            </w:r>
          </w:p>
        </w:tc>
        <w:tc>
          <w:tcPr>
            <w:tcW w:w="0" w:type="auto"/>
            <w:hideMark/>
          </w:tcPr>
          <w:p w14:paraId="710D00C8"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Adult (not specified)</w:t>
            </w:r>
          </w:p>
        </w:tc>
        <w:tc>
          <w:tcPr>
            <w:tcW w:w="0" w:type="auto"/>
            <w:hideMark/>
          </w:tcPr>
          <w:p w14:paraId="1AE3EB4D"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Symptomatic gallstones</w:t>
            </w:r>
          </w:p>
        </w:tc>
        <w:tc>
          <w:tcPr>
            <w:tcW w:w="0" w:type="auto"/>
            <w:hideMark/>
          </w:tcPr>
          <w:p w14:paraId="34C69927"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Ultrasound</w:t>
            </w:r>
          </w:p>
        </w:tc>
        <w:tc>
          <w:tcPr>
            <w:tcW w:w="0" w:type="auto"/>
            <w:hideMark/>
          </w:tcPr>
          <w:p w14:paraId="41EE3F24"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Bilobed gallbladder</w:t>
            </w:r>
          </w:p>
        </w:tc>
        <w:tc>
          <w:tcPr>
            <w:tcW w:w="0" w:type="auto"/>
            <w:hideMark/>
          </w:tcPr>
          <w:p w14:paraId="6BF916FA"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Laparoscopic cholecystectomy</w:t>
            </w:r>
          </w:p>
        </w:tc>
        <w:tc>
          <w:tcPr>
            <w:tcW w:w="0" w:type="auto"/>
            <w:hideMark/>
          </w:tcPr>
          <w:p w14:paraId="4DF358ED"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Imaging may be misleading; surgical awareness essential</w:t>
            </w:r>
          </w:p>
        </w:tc>
      </w:tr>
      <w:tr w:rsidR="003F78DF" w:rsidRPr="003F78DF" w14:paraId="46EB9AFF" w14:textId="77777777" w:rsidTr="0038185A">
        <w:tc>
          <w:tcPr>
            <w:tcW w:w="0" w:type="auto"/>
            <w:hideMark/>
          </w:tcPr>
          <w:p w14:paraId="2BB5BF96" w14:textId="72FE513C"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lastRenderedPageBreak/>
              <w:t>Kannan et al. (2014)</w:t>
            </w:r>
            <w:r w:rsidR="002D0BE9" w:rsidRPr="003F78DF">
              <w:rPr>
                <w:rFonts w:ascii="Book Antiqua" w:hAnsi="Book Antiqua"/>
                <w:sz w:val="20"/>
                <w:szCs w:val="20"/>
              </w:rPr>
              <w:t xml:space="preserve"> </w:t>
            </w:r>
            <w:r w:rsidR="002D0BE9" w:rsidRPr="003F78DF">
              <w:rPr>
                <w:rFonts w:ascii="Book Antiqua" w:hAnsi="Book Antiqua"/>
                <w:sz w:val="20"/>
                <w:szCs w:val="20"/>
              </w:rPr>
              <w:fldChar w:fldCharType="begin"/>
            </w:r>
            <w:r w:rsidR="002D0BE9" w:rsidRPr="003F78DF">
              <w:rPr>
                <w:rFonts w:ascii="Book Antiqua" w:hAnsi="Book Antiqua"/>
                <w:sz w:val="20"/>
                <w:szCs w:val="20"/>
              </w:rPr>
              <w:instrText xml:space="preserve"> ADDIN ZOTERO_ITEM CSL_CITATION {"citationID":"74eAfvWQ","properties":{"formattedCitation":"[5]","plainCitation":"[5]","noteIndex":0},"citationItems":[{"id":5380,"uris":["http://zotero.org/users/3815865/items/B4AN7CYP"],"itemData":{"id":5380,"type":"article-journal","abstract":"The incidence of congenital bilobed gall bladder is 1 in 3000 to 4000. A Phrygian cap is a congenital abnormality of the gallbladder with an incidence of 4%. Preferred mode of diagnosis for Phrygian cap is cholescintigraphy and multi phase MRI, as Ultrasonography and CT are not always conclusive. The estimated prevalence of gallstone disease in India has been reported as 2% to 29%. A case of bilobed gall bladder with Phrygian cap in both the lobes and pigment gallstone in one of the lobes presenting as calculus cholecystitis is reported for its rarity and difficulty in arriving at correct preoperaive diagnosis","container-title":"Journal of Clinical and Diagnostic Research : JCDR","DOI":"10.7860/JCDR/2014/9057.4724","ISSN":"2249-782X","issue":"8","journalAbbreviation":"J Clin Diagn Res","page":"ND05-ND06","PMID":"25302235","PMCID":"PMC4190758","source":"PubMed Central","title":"Congenital Bilobed Gallbladder with Phrygian Cap Presenting as Calculus Cholecystitis","volume":"8","author":[{"family":"Kannan","given":"N.S."},{"family":"Kannan","given":"Usha"},{"family":"Babu","given":"C.P. Ganesh"}],"issued":{"date-parts":[["2014",8]]}}}],"schema":"https://github.com/citation-style-language/schema/raw/master/csl-citation.json"} </w:instrText>
            </w:r>
            <w:r w:rsidR="002D0BE9" w:rsidRPr="003F78DF">
              <w:rPr>
                <w:rFonts w:ascii="Book Antiqua" w:hAnsi="Book Antiqua"/>
                <w:sz w:val="20"/>
                <w:szCs w:val="20"/>
              </w:rPr>
              <w:fldChar w:fldCharType="separate"/>
            </w:r>
            <w:r w:rsidR="002D0BE9" w:rsidRPr="003F78DF">
              <w:rPr>
                <w:rFonts w:ascii="Book Antiqua" w:hAnsi="Book Antiqua"/>
                <w:sz w:val="20"/>
                <w:szCs w:val="20"/>
              </w:rPr>
              <w:t>[5]</w:t>
            </w:r>
            <w:r w:rsidR="002D0BE9" w:rsidRPr="003F78DF">
              <w:rPr>
                <w:rFonts w:ascii="Book Antiqua" w:hAnsi="Book Antiqua"/>
                <w:sz w:val="20"/>
                <w:szCs w:val="20"/>
              </w:rPr>
              <w:fldChar w:fldCharType="end"/>
            </w:r>
          </w:p>
        </w:tc>
        <w:tc>
          <w:tcPr>
            <w:tcW w:w="0" w:type="auto"/>
            <w:hideMark/>
          </w:tcPr>
          <w:p w14:paraId="7683B8AD"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J Clin Diagn Res</w:t>
            </w:r>
          </w:p>
        </w:tc>
        <w:tc>
          <w:tcPr>
            <w:tcW w:w="0" w:type="auto"/>
            <w:hideMark/>
          </w:tcPr>
          <w:p w14:paraId="3650C739"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Adult (not specified)</w:t>
            </w:r>
          </w:p>
        </w:tc>
        <w:tc>
          <w:tcPr>
            <w:tcW w:w="0" w:type="auto"/>
            <w:hideMark/>
          </w:tcPr>
          <w:p w14:paraId="53F7B1A5"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Calculus cholecystitis</w:t>
            </w:r>
          </w:p>
        </w:tc>
        <w:tc>
          <w:tcPr>
            <w:tcW w:w="0" w:type="auto"/>
            <w:hideMark/>
          </w:tcPr>
          <w:p w14:paraId="6066DBE9"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MRI + cholescintigraphy</w:t>
            </w:r>
          </w:p>
        </w:tc>
        <w:tc>
          <w:tcPr>
            <w:tcW w:w="0" w:type="auto"/>
            <w:hideMark/>
          </w:tcPr>
          <w:p w14:paraId="650F52BB"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Bilobed gallbladder with Phrygian cap in both lobes</w:t>
            </w:r>
          </w:p>
        </w:tc>
        <w:tc>
          <w:tcPr>
            <w:tcW w:w="0" w:type="auto"/>
            <w:hideMark/>
          </w:tcPr>
          <w:p w14:paraId="17E5CF04"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Laparoscopic cholecystectomy</w:t>
            </w:r>
          </w:p>
        </w:tc>
        <w:tc>
          <w:tcPr>
            <w:tcW w:w="0" w:type="auto"/>
            <w:hideMark/>
          </w:tcPr>
          <w:p w14:paraId="66438253"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Ultrasound may be inconclusive; advanced imaging useful</w:t>
            </w:r>
          </w:p>
        </w:tc>
      </w:tr>
      <w:tr w:rsidR="003F78DF" w:rsidRPr="003F78DF" w14:paraId="603609CC" w14:textId="77777777" w:rsidTr="0038185A">
        <w:tc>
          <w:tcPr>
            <w:tcW w:w="0" w:type="auto"/>
            <w:hideMark/>
          </w:tcPr>
          <w:p w14:paraId="57A5F13E" w14:textId="686276B8" w:rsidR="0038185A" w:rsidRPr="0038185A" w:rsidRDefault="0038185A" w:rsidP="002D0BE9">
            <w:pPr>
              <w:pStyle w:val="NormalWeb"/>
              <w:spacing w:line="360" w:lineRule="auto"/>
              <w:jc w:val="both"/>
              <w:rPr>
                <w:rFonts w:ascii="Book Antiqua" w:hAnsi="Book Antiqua"/>
                <w:sz w:val="20"/>
                <w:szCs w:val="20"/>
              </w:rPr>
            </w:pPr>
            <w:proofErr w:type="spellStart"/>
            <w:r w:rsidRPr="0038185A">
              <w:rPr>
                <w:rFonts w:ascii="Book Antiqua" w:hAnsi="Book Antiqua"/>
                <w:sz w:val="20"/>
                <w:szCs w:val="20"/>
              </w:rPr>
              <w:t>Martinoli</w:t>
            </w:r>
            <w:proofErr w:type="spellEnd"/>
            <w:r w:rsidRPr="0038185A">
              <w:rPr>
                <w:rFonts w:ascii="Book Antiqua" w:hAnsi="Book Antiqua"/>
                <w:sz w:val="20"/>
                <w:szCs w:val="20"/>
              </w:rPr>
              <w:t xml:space="preserve"> et al. (1993)</w:t>
            </w:r>
            <w:r w:rsidR="002D0BE9" w:rsidRPr="003F78DF">
              <w:rPr>
                <w:rFonts w:ascii="Book Antiqua" w:hAnsi="Book Antiqua"/>
                <w:sz w:val="20"/>
                <w:szCs w:val="20"/>
              </w:rPr>
              <w:t xml:space="preserve"> </w:t>
            </w:r>
            <w:r w:rsidR="002D0BE9" w:rsidRPr="003F78DF">
              <w:rPr>
                <w:rFonts w:ascii="Book Antiqua" w:hAnsi="Book Antiqua"/>
                <w:sz w:val="20"/>
                <w:szCs w:val="20"/>
              </w:rPr>
              <w:fldChar w:fldCharType="begin"/>
            </w:r>
            <w:r w:rsidR="002D0BE9" w:rsidRPr="003F78DF">
              <w:rPr>
                <w:rFonts w:ascii="Book Antiqua" w:hAnsi="Book Antiqua"/>
                <w:sz w:val="20"/>
                <w:szCs w:val="20"/>
              </w:rPr>
              <w:instrText xml:space="preserve"> ADDIN ZOTERO_ITEM CSL_CITATION {"citationID":"bEnn3maU","properties":{"formattedCitation":"[10]","plainCitation":"[10]","noteIndex":0},"citationItems":[{"id":5383,"uris":["http://zotero.org/users/3815865/items/EXHI7NB3"],"itemData":{"id":5383,"type":"article-journal","abstract":"Imaging of the gallbladder demonstrates a wide range of anatomical variants, including anomalies in location, number and shape. Duplication anomalies are quite rare and are characterized by a large variety of configurations depending on the size and degree of fusion of the two lobes, and on the number and disposition of the cystic ducts. We present a case of a deeply cleft, bilobed gallbladder imaged by computed tomography (CT), ultrasonography (US) and oral cholecystography (OCG). The anomaly consisted of complete duplication of the body and fundus into two distinct and separated lobes both of which entered a single infundibulum. Awareness of congenital gallbladder variants may help in recognizing and correctly classifying gallbladder abnormalities, thus preventing misdiagnoses.","container-title":"British Journal of Radiology","DOI":"10.1259/0007-1285-66-788-734","ISSN":"0007-1285","issue":"788","journalAbbreviation":"Br J Radiol","page":"734-736","source":"Silverchair","title":"Imaging of a bilobed gallbladder","volume":"66","author":[{"family":"Martinoli","given":"C"},{"family":"Derchi","given":"L E"},{"family":"Pastorino","given":"C"},{"family":"Cittadini","given":"G","suffix":"JR"}],"issued":{"date-parts":[["1993",8,1]]}}}],"schema":"https://github.com/citation-style-language/schema/raw/master/csl-citation.json"} </w:instrText>
            </w:r>
            <w:r w:rsidR="002D0BE9" w:rsidRPr="003F78DF">
              <w:rPr>
                <w:rFonts w:ascii="Book Antiqua" w:hAnsi="Book Antiqua"/>
                <w:sz w:val="20"/>
                <w:szCs w:val="20"/>
              </w:rPr>
              <w:fldChar w:fldCharType="separate"/>
            </w:r>
            <w:r w:rsidR="002D0BE9" w:rsidRPr="003F78DF">
              <w:rPr>
                <w:rFonts w:ascii="Book Antiqua" w:hAnsi="Book Antiqua"/>
                <w:sz w:val="20"/>
                <w:szCs w:val="20"/>
              </w:rPr>
              <w:t>[10]</w:t>
            </w:r>
            <w:r w:rsidR="002D0BE9" w:rsidRPr="003F78DF">
              <w:rPr>
                <w:rFonts w:ascii="Book Antiqua" w:hAnsi="Book Antiqua"/>
                <w:sz w:val="20"/>
                <w:szCs w:val="20"/>
              </w:rPr>
              <w:fldChar w:fldCharType="end"/>
            </w:r>
          </w:p>
        </w:tc>
        <w:tc>
          <w:tcPr>
            <w:tcW w:w="0" w:type="auto"/>
            <w:hideMark/>
          </w:tcPr>
          <w:p w14:paraId="1424B1BD"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Br J Radiol / J Clin Ultrasound</w:t>
            </w:r>
          </w:p>
        </w:tc>
        <w:tc>
          <w:tcPr>
            <w:tcW w:w="0" w:type="auto"/>
            <w:hideMark/>
          </w:tcPr>
          <w:p w14:paraId="5EC36DCF"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Adult (not specified)</w:t>
            </w:r>
          </w:p>
        </w:tc>
        <w:tc>
          <w:tcPr>
            <w:tcW w:w="0" w:type="auto"/>
            <w:hideMark/>
          </w:tcPr>
          <w:p w14:paraId="0A58895A"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Incidental</w:t>
            </w:r>
          </w:p>
        </w:tc>
        <w:tc>
          <w:tcPr>
            <w:tcW w:w="0" w:type="auto"/>
            <w:hideMark/>
          </w:tcPr>
          <w:p w14:paraId="0199EB6F"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CT + USG + oral cholecystography</w:t>
            </w:r>
          </w:p>
        </w:tc>
        <w:tc>
          <w:tcPr>
            <w:tcW w:w="0" w:type="auto"/>
            <w:hideMark/>
          </w:tcPr>
          <w:p w14:paraId="08E9BB79"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Deeply cleft bilobed gallbladder with single cystic duct</w:t>
            </w:r>
          </w:p>
        </w:tc>
        <w:tc>
          <w:tcPr>
            <w:tcW w:w="0" w:type="auto"/>
            <w:hideMark/>
          </w:tcPr>
          <w:p w14:paraId="09C9C2A4"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Imaging diagnosis</w:t>
            </w:r>
          </w:p>
        </w:tc>
        <w:tc>
          <w:tcPr>
            <w:tcW w:w="0" w:type="auto"/>
            <w:hideMark/>
          </w:tcPr>
          <w:p w14:paraId="1C3CB69B"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Demonstrated anatomical classification and imaging features</w:t>
            </w:r>
          </w:p>
        </w:tc>
      </w:tr>
      <w:tr w:rsidR="003F78DF" w:rsidRPr="003F78DF" w14:paraId="59A8C08A" w14:textId="77777777" w:rsidTr="0038185A">
        <w:tc>
          <w:tcPr>
            <w:tcW w:w="0" w:type="auto"/>
            <w:hideMark/>
          </w:tcPr>
          <w:p w14:paraId="1422C31F" w14:textId="53436F51" w:rsidR="0038185A" w:rsidRPr="0038185A" w:rsidRDefault="0038185A" w:rsidP="002D0BE9">
            <w:pPr>
              <w:pStyle w:val="NormalWeb"/>
              <w:spacing w:line="360" w:lineRule="auto"/>
              <w:jc w:val="both"/>
              <w:rPr>
                <w:rFonts w:ascii="Book Antiqua" w:hAnsi="Book Antiqua"/>
                <w:sz w:val="20"/>
                <w:szCs w:val="20"/>
              </w:rPr>
            </w:pPr>
            <w:proofErr w:type="spellStart"/>
            <w:r w:rsidRPr="0038185A">
              <w:rPr>
                <w:rFonts w:ascii="Book Antiqua" w:hAnsi="Book Antiqua"/>
                <w:sz w:val="20"/>
                <w:szCs w:val="20"/>
              </w:rPr>
              <w:t>Ozmen</w:t>
            </w:r>
            <w:proofErr w:type="spellEnd"/>
            <w:r w:rsidRPr="0038185A">
              <w:rPr>
                <w:rFonts w:ascii="Book Antiqua" w:hAnsi="Book Antiqua"/>
                <w:sz w:val="20"/>
                <w:szCs w:val="20"/>
              </w:rPr>
              <w:t xml:space="preserve"> et al. (2003)</w:t>
            </w:r>
            <w:r w:rsidR="002D0BE9" w:rsidRPr="003F78DF">
              <w:rPr>
                <w:rFonts w:ascii="Book Antiqua" w:hAnsi="Book Antiqua"/>
                <w:sz w:val="20"/>
                <w:szCs w:val="20"/>
              </w:rPr>
              <w:t xml:space="preserve"> </w:t>
            </w:r>
            <w:r w:rsidR="002D0BE9" w:rsidRPr="003F78DF">
              <w:rPr>
                <w:rFonts w:ascii="Book Antiqua" w:hAnsi="Book Antiqua"/>
                <w:sz w:val="20"/>
                <w:szCs w:val="20"/>
              </w:rPr>
              <w:fldChar w:fldCharType="begin"/>
            </w:r>
            <w:r w:rsidR="002D0BE9" w:rsidRPr="003F78DF">
              <w:rPr>
                <w:rFonts w:ascii="Book Antiqua" w:hAnsi="Book Antiqua"/>
                <w:sz w:val="20"/>
                <w:szCs w:val="20"/>
              </w:rPr>
              <w:instrText xml:space="preserve"> ADDIN ZOTERO_ITEM CSL_CITATION {"citationID":"8sqj6e0Q","properties":{"formattedCitation":"[11]","plainCitation":"[11]","noteIndex":0},"citationItems":[{"id":5378,"uris":["http://zotero.org/users/3815865/items/YNBLMCVG"],"itemData":{"id":5378,"type":"article-journal","abstract":"A double or bilobed gallbladder is a rare congenital anomaly. Because other congenital vascular and biliary duct anomalies may accompany this pathology, open cholecystectomy was thought to be the best treatment of symptomatic patients. In this paper, we report a patient with a bilobed gallbladder whose symptoms were successfully treated with laparoscopic cholecystectomy. We also discuss the characteristics and the embryology of this rare anomaly.","container-title":"Surgical Laparoscopy Endoscopy &amp; Percutaneous Techniques","ISSN":"1534-4908","issue":"5","language":"en-US","page":"345","source":"journals.lww.com","title":"Laparoscopic Treatment of a Bilobed Gallbladder: A Case Report and Review of the Literature","title-short":"Laparoscopic Treatment of a Bilobed Gallbladder","volume":"13","author":[{"family":"Ozmen","given":"Vahit"},{"family":"Gorgun","given":"Emre"},{"family":"Unal","given":"Ersin Selcuk"},{"family":"Polat","given":"Coskun"},{"family":"Ozmen","given":"Tolga"}],"issued":{"date-parts":[["2003",10]]}}}],"schema":"https://github.com/citation-style-language/schema/raw/master/csl-citation.json"} </w:instrText>
            </w:r>
            <w:r w:rsidR="002D0BE9" w:rsidRPr="003F78DF">
              <w:rPr>
                <w:rFonts w:ascii="Book Antiqua" w:hAnsi="Book Antiqua"/>
                <w:sz w:val="20"/>
                <w:szCs w:val="20"/>
              </w:rPr>
              <w:fldChar w:fldCharType="separate"/>
            </w:r>
            <w:r w:rsidR="002D0BE9" w:rsidRPr="003F78DF">
              <w:rPr>
                <w:rFonts w:ascii="Book Antiqua" w:hAnsi="Book Antiqua"/>
                <w:sz w:val="20"/>
                <w:szCs w:val="20"/>
              </w:rPr>
              <w:t>[11]</w:t>
            </w:r>
            <w:r w:rsidR="002D0BE9" w:rsidRPr="003F78DF">
              <w:rPr>
                <w:rFonts w:ascii="Book Antiqua" w:hAnsi="Book Antiqua"/>
                <w:sz w:val="20"/>
                <w:szCs w:val="20"/>
              </w:rPr>
              <w:fldChar w:fldCharType="end"/>
            </w:r>
          </w:p>
        </w:tc>
        <w:tc>
          <w:tcPr>
            <w:tcW w:w="0" w:type="auto"/>
            <w:hideMark/>
          </w:tcPr>
          <w:p w14:paraId="14A43C8E" w14:textId="77777777" w:rsidR="0038185A" w:rsidRPr="0038185A" w:rsidRDefault="0038185A" w:rsidP="002D0BE9">
            <w:pPr>
              <w:pStyle w:val="NormalWeb"/>
              <w:spacing w:line="360" w:lineRule="auto"/>
              <w:jc w:val="both"/>
              <w:rPr>
                <w:rFonts w:ascii="Book Antiqua" w:hAnsi="Book Antiqua"/>
                <w:sz w:val="20"/>
                <w:szCs w:val="20"/>
              </w:rPr>
            </w:pPr>
            <w:proofErr w:type="spellStart"/>
            <w:r w:rsidRPr="0038185A">
              <w:rPr>
                <w:rFonts w:ascii="Book Antiqua" w:hAnsi="Book Antiqua"/>
                <w:sz w:val="20"/>
                <w:szCs w:val="20"/>
              </w:rPr>
              <w:t>Surg</w:t>
            </w:r>
            <w:proofErr w:type="spellEnd"/>
            <w:r w:rsidRPr="0038185A">
              <w:rPr>
                <w:rFonts w:ascii="Book Antiqua" w:hAnsi="Book Antiqua"/>
                <w:sz w:val="20"/>
                <w:szCs w:val="20"/>
              </w:rPr>
              <w:t xml:space="preserve"> </w:t>
            </w:r>
            <w:proofErr w:type="spellStart"/>
            <w:r w:rsidRPr="0038185A">
              <w:rPr>
                <w:rFonts w:ascii="Book Antiqua" w:hAnsi="Book Antiqua"/>
                <w:sz w:val="20"/>
                <w:szCs w:val="20"/>
              </w:rPr>
              <w:t>Laparosc</w:t>
            </w:r>
            <w:proofErr w:type="spellEnd"/>
            <w:r w:rsidRPr="0038185A">
              <w:rPr>
                <w:rFonts w:ascii="Book Antiqua" w:hAnsi="Book Antiqua"/>
                <w:sz w:val="20"/>
                <w:szCs w:val="20"/>
              </w:rPr>
              <w:t xml:space="preserve"> </w:t>
            </w:r>
            <w:proofErr w:type="spellStart"/>
            <w:r w:rsidRPr="0038185A">
              <w:rPr>
                <w:rFonts w:ascii="Book Antiqua" w:hAnsi="Book Antiqua"/>
                <w:sz w:val="20"/>
                <w:szCs w:val="20"/>
              </w:rPr>
              <w:t>Endosc</w:t>
            </w:r>
            <w:proofErr w:type="spellEnd"/>
            <w:r w:rsidRPr="0038185A">
              <w:rPr>
                <w:rFonts w:ascii="Book Antiqua" w:hAnsi="Book Antiqua"/>
                <w:sz w:val="20"/>
                <w:szCs w:val="20"/>
              </w:rPr>
              <w:t xml:space="preserve"> </w:t>
            </w:r>
            <w:proofErr w:type="spellStart"/>
            <w:r w:rsidRPr="0038185A">
              <w:rPr>
                <w:rFonts w:ascii="Book Antiqua" w:hAnsi="Book Antiqua"/>
                <w:sz w:val="20"/>
                <w:szCs w:val="20"/>
              </w:rPr>
              <w:t>Percutan</w:t>
            </w:r>
            <w:proofErr w:type="spellEnd"/>
            <w:r w:rsidRPr="0038185A">
              <w:rPr>
                <w:rFonts w:ascii="Book Antiqua" w:hAnsi="Book Antiqua"/>
                <w:sz w:val="20"/>
                <w:szCs w:val="20"/>
              </w:rPr>
              <w:t xml:space="preserve"> Tech</w:t>
            </w:r>
          </w:p>
        </w:tc>
        <w:tc>
          <w:tcPr>
            <w:tcW w:w="0" w:type="auto"/>
            <w:hideMark/>
          </w:tcPr>
          <w:p w14:paraId="7BB3C137"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Adult (not specified)</w:t>
            </w:r>
          </w:p>
        </w:tc>
        <w:tc>
          <w:tcPr>
            <w:tcW w:w="0" w:type="auto"/>
            <w:hideMark/>
          </w:tcPr>
          <w:p w14:paraId="3A084C93"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Symptomatic gallstones</w:t>
            </w:r>
          </w:p>
        </w:tc>
        <w:tc>
          <w:tcPr>
            <w:tcW w:w="0" w:type="auto"/>
            <w:hideMark/>
          </w:tcPr>
          <w:p w14:paraId="6B6E64F6"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Ultrasound</w:t>
            </w:r>
          </w:p>
        </w:tc>
        <w:tc>
          <w:tcPr>
            <w:tcW w:w="0" w:type="auto"/>
            <w:hideMark/>
          </w:tcPr>
          <w:p w14:paraId="05242F1A"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Bilobed gallbladder</w:t>
            </w:r>
          </w:p>
        </w:tc>
        <w:tc>
          <w:tcPr>
            <w:tcW w:w="0" w:type="auto"/>
            <w:hideMark/>
          </w:tcPr>
          <w:p w14:paraId="582FA421"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Laparoscopic cholecystectomy</w:t>
            </w:r>
          </w:p>
        </w:tc>
        <w:tc>
          <w:tcPr>
            <w:tcW w:w="0" w:type="auto"/>
            <w:hideMark/>
          </w:tcPr>
          <w:p w14:paraId="36B85BDB"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Early report confirming feasibility of laparoscopic management</w:t>
            </w:r>
          </w:p>
        </w:tc>
      </w:tr>
    </w:tbl>
    <w:p w14:paraId="439FB538" w14:textId="6CDBCE4F" w:rsidR="00C75542" w:rsidRPr="0038185A" w:rsidRDefault="0038185A" w:rsidP="002D0BE9">
      <w:pPr>
        <w:pStyle w:val="NormalWeb"/>
        <w:spacing w:line="360" w:lineRule="auto"/>
        <w:jc w:val="both"/>
        <w:rPr>
          <w:rFonts w:ascii="Book Antiqua" w:hAnsi="Book Antiqua"/>
          <w:b/>
          <w:bCs/>
        </w:rPr>
      </w:pPr>
      <w:r w:rsidRPr="0038185A">
        <w:rPr>
          <w:rFonts w:ascii="Book Antiqua" w:hAnsi="Book Antiqua"/>
          <w:b/>
          <w:bCs/>
        </w:rPr>
        <w:t>Conclusion</w:t>
      </w:r>
    </w:p>
    <w:p w14:paraId="13B83646" w14:textId="4838927C" w:rsidR="0038185A" w:rsidRPr="0038185A" w:rsidRDefault="0038185A" w:rsidP="002D0BE9">
      <w:pPr>
        <w:pStyle w:val="NormalWeb"/>
        <w:spacing w:line="360" w:lineRule="auto"/>
        <w:jc w:val="both"/>
        <w:rPr>
          <w:rFonts w:ascii="Book Antiqua" w:hAnsi="Book Antiqua"/>
        </w:rPr>
      </w:pPr>
      <w:r w:rsidRPr="0038185A">
        <w:rPr>
          <w:rFonts w:ascii="Book Antiqua" w:hAnsi="Book Antiqua"/>
        </w:rPr>
        <w:t>Bilobed gallbladder presenting as a double Hartmann’s pouch with a single cystic duct and artery is an extremely rare anatomical variant that may not be detected on preoperative imaging. Such unusual morphology can increase the risk of biliary injury if unrecognized. This case highlights the importance of maintaining a high index of suspicion, performing meticulous dissection, and strictly adhering to the critical view of safety during laparoscopic cholecystectomy. Awareness of these rare variants is essential for ensuring safe surgical outcomes.</w:t>
      </w:r>
    </w:p>
    <w:p w14:paraId="226F9F96" w14:textId="705B5BE6" w:rsidR="00C75542" w:rsidRPr="00C75542" w:rsidRDefault="00C75542" w:rsidP="002D0BE9">
      <w:pPr>
        <w:spacing w:line="360" w:lineRule="auto"/>
        <w:jc w:val="both"/>
        <w:rPr>
          <w:rFonts w:ascii="Book Antiqua" w:hAnsi="Book Antiqua"/>
          <w:sz w:val="24"/>
          <w:szCs w:val="24"/>
        </w:rPr>
      </w:pPr>
    </w:p>
    <w:p w14:paraId="45EFC643" w14:textId="77777777" w:rsidR="00C75542" w:rsidRPr="00C75542" w:rsidRDefault="00C75542" w:rsidP="002D0BE9">
      <w:pPr>
        <w:spacing w:line="360" w:lineRule="auto"/>
        <w:jc w:val="both"/>
        <w:rPr>
          <w:rFonts w:ascii="Book Antiqua" w:hAnsi="Book Antiqua"/>
          <w:b/>
          <w:bCs/>
          <w:sz w:val="24"/>
          <w:szCs w:val="24"/>
        </w:rPr>
      </w:pPr>
      <w:r w:rsidRPr="00C75542">
        <w:rPr>
          <w:rFonts w:ascii="Book Antiqua" w:hAnsi="Book Antiqua"/>
          <w:b/>
          <w:bCs/>
          <w:sz w:val="24"/>
          <w:szCs w:val="24"/>
        </w:rPr>
        <w:t>LEARNING POINTS</w:t>
      </w:r>
    </w:p>
    <w:p w14:paraId="1A95CBE3" w14:textId="77777777" w:rsidR="00C75542" w:rsidRPr="00C75542" w:rsidRDefault="00C75542" w:rsidP="002D0BE9">
      <w:pPr>
        <w:numPr>
          <w:ilvl w:val="0"/>
          <w:numId w:val="5"/>
        </w:numPr>
        <w:spacing w:line="360" w:lineRule="auto"/>
        <w:jc w:val="both"/>
        <w:rPr>
          <w:rFonts w:ascii="Book Antiqua" w:hAnsi="Book Antiqua"/>
          <w:sz w:val="24"/>
          <w:szCs w:val="24"/>
        </w:rPr>
      </w:pPr>
      <w:r w:rsidRPr="00C75542">
        <w:rPr>
          <w:rFonts w:ascii="Book Antiqua" w:hAnsi="Book Antiqua"/>
          <w:sz w:val="24"/>
          <w:szCs w:val="24"/>
        </w:rPr>
        <w:t xml:space="preserve">Bilobed gallbladder presenting as double Hartmann’s pouch is an extremely rare anatomical variant. </w:t>
      </w:r>
    </w:p>
    <w:p w14:paraId="7FBB8B3E" w14:textId="77777777" w:rsidR="00C75542" w:rsidRPr="00C75542" w:rsidRDefault="00C75542" w:rsidP="002D0BE9">
      <w:pPr>
        <w:numPr>
          <w:ilvl w:val="0"/>
          <w:numId w:val="5"/>
        </w:numPr>
        <w:spacing w:line="360" w:lineRule="auto"/>
        <w:jc w:val="both"/>
        <w:rPr>
          <w:rFonts w:ascii="Book Antiqua" w:hAnsi="Book Antiqua"/>
          <w:sz w:val="24"/>
          <w:szCs w:val="24"/>
        </w:rPr>
      </w:pPr>
      <w:r w:rsidRPr="00C75542">
        <w:rPr>
          <w:rFonts w:ascii="Book Antiqua" w:hAnsi="Book Antiqua"/>
          <w:sz w:val="24"/>
          <w:szCs w:val="24"/>
        </w:rPr>
        <w:t xml:space="preserve">Preoperative imaging may fail to detect such anomalies. </w:t>
      </w:r>
    </w:p>
    <w:p w14:paraId="58D9CA2D" w14:textId="77777777" w:rsidR="00C75542" w:rsidRPr="00C75542" w:rsidRDefault="00C75542" w:rsidP="002D0BE9">
      <w:pPr>
        <w:numPr>
          <w:ilvl w:val="0"/>
          <w:numId w:val="5"/>
        </w:numPr>
        <w:spacing w:line="360" w:lineRule="auto"/>
        <w:jc w:val="both"/>
        <w:rPr>
          <w:rFonts w:ascii="Book Antiqua" w:hAnsi="Book Antiqua"/>
          <w:sz w:val="24"/>
          <w:szCs w:val="24"/>
        </w:rPr>
      </w:pPr>
      <w:r w:rsidRPr="00C75542">
        <w:rPr>
          <w:rFonts w:ascii="Book Antiqua" w:hAnsi="Book Antiqua"/>
          <w:sz w:val="24"/>
          <w:szCs w:val="24"/>
        </w:rPr>
        <w:t xml:space="preserve">Unusual gallbladder neck anatomy increases the risk of biliary injury during cholecystectomy. </w:t>
      </w:r>
    </w:p>
    <w:p w14:paraId="362DF58B" w14:textId="77777777" w:rsidR="00C75542" w:rsidRPr="00C75542" w:rsidRDefault="00C75542" w:rsidP="002D0BE9">
      <w:pPr>
        <w:numPr>
          <w:ilvl w:val="0"/>
          <w:numId w:val="5"/>
        </w:numPr>
        <w:spacing w:line="360" w:lineRule="auto"/>
        <w:jc w:val="both"/>
        <w:rPr>
          <w:rFonts w:ascii="Book Antiqua" w:hAnsi="Book Antiqua"/>
          <w:sz w:val="24"/>
          <w:szCs w:val="24"/>
        </w:rPr>
      </w:pPr>
      <w:r w:rsidRPr="00C75542">
        <w:rPr>
          <w:rFonts w:ascii="Book Antiqua" w:hAnsi="Book Antiqua"/>
          <w:sz w:val="24"/>
          <w:szCs w:val="24"/>
        </w:rPr>
        <w:t xml:space="preserve">Achievement of the </w:t>
      </w:r>
      <w:r w:rsidRPr="00C75542">
        <w:rPr>
          <w:rFonts w:ascii="Book Antiqua" w:hAnsi="Book Antiqua"/>
          <w:b/>
          <w:bCs/>
          <w:sz w:val="24"/>
          <w:szCs w:val="24"/>
        </w:rPr>
        <w:t>critical view of safety</w:t>
      </w:r>
      <w:r w:rsidRPr="00C75542">
        <w:rPr>
          <w:rFonts w:ascii="Book Antiqua" w:hAnsi="Book Antiqua"/>
          <w:sz w:val="24"/>
          <w:szCs w:val="24"/>
        </w:rPr>
        <w:t xml:space="preserve"> is essential for safe surgical management. </w:t>
      </w:r>
    </w:p>
    <w:p w14:paraId="1C319D21" w14:textId="77777777" w:rsidR="00C75542" w:rsidRPr="00C75542" w:rsidRDefault="00C75542" w:rsidP="002D0BE9">
      <w:pPr>
        <w:numPr>
          <w:ilvl w:val="0"/>
          <w:numId w:val="5"/>
        </w:numPr>
        <w:spacing w:line="360" w:lineRule="auto"/>
        <w:jc w:val="both"/>
        <w:rPr>
          <w:rFonts w:ascii="Book Antiqua" w:hAnsi="Book Antiqua"/>
          <w:sz w:val="24"/>
          <w:szCs w:val="24"/>
        </w:rPr>
      </w:pPr>
      <w:r w:rsidRPr="00C75542">
        <w:rPr>
          <w:rFonts w:ascii="Book Antiqua" w:hAnsi="Book Antiqua"/>
          <w:sz w:val="24"/>
          <w:szCs w:val="24"/>
        </w:rPr>
        <w:t xml:space="preserve">Surgeons should maintain a high index of suspicion when encountering atypical gallbladder morphology. </w:t>
      </w:r>
    </w:p>
    <w:p w14:paraId="3665C757" w14:textId="34AA1C97" w:rsidR="00C75542" w:rsidRPr="00C75542" w:rsidRDefault="00C75542" w:rsidP="002D0BE9">
      <w:pPr>
        <w:spacing w:line="360" w:lineRule="auto"/>
        <w:jc w:val="both"/>
        <w:rPr>
          <w:rFonts w:ascii="Book Antiqua" w:hAnsi="Book Antiqua"/>
          <w:sz w:val="24"/>
          <w:szCs w:val="24"/>
        </w:rPr>
      </w:pPr>
    </w:p>
    <w:p w14:paraId="799D31F7" w14:textId="6BEDB8E7" w:rsidR="00C75542" w:rsidRDefault="00C75542" w:rsidP="002D0BE9">
      <w:pPr>
        <w:spacing w:line="360" w:lineRule="auto"/>
        <w:jc w:val="both"/>
        <w:rPr>
          <w:rFonts w:ascii="Book Antiqua" w:hAnsi="Book Antiqua"/>
          <w:b/>
          <w:bCs/>
          <w:sz w:val="24"/>
          <w:szCs w:val="24"/>
        </w:rPr>
      </w:pPr>
      <w:r w:rsidRPr="00C75542">
        <w:rPr>
          <w:rFonts w:ascii="Book Antiqua" w:hAnsi="Book Antiqua"/>
          <w:b/>
          <w:bCs/>
          <w:sz w:val="24"/>
          <w:szCs w:val="24"/>
        </w:rPr>
        <w:t xml:space="preserve">REFERENCES </w:t>
      </w:r>
    </w:p>
    <w:p w14:paraId="73DC3F58" w14:textId="77777777" w:rsidR="002D0BE9" w:rsidRPr="002D0BE9" w:rsidRDefault="002D0BE9" w:rsidP="002D0BE9">
      <w:pPr>
        <w:pStyle w:val="Bibliography"/>
        <w:jc w:val="both"/>
        <w:rPr>
          <w:rFonts w:ascii="Book Antiqua" w:hAnsi="Book Antiqua"/>
          <w:sz w:val="24"/>
        </w:rPr>
      </w:pPr>
      <w:r>
        <w:rPr>
          <w:rFonts w:ascii="Book Antiqua" w:hAnsi="Book Antiqua"/>
          <w:b/>
          <w:bCs/>
          <w:sz w:val="24"/>
          <w:szCs w:val="24"/>
        </w:rPr>
        <w:fldChar w:fldCharType="begin"/>
      </w:r>
      <w:r>
        <w:rPr>
          <w:rFonts w:ascii="Book Antiqua" w:hAnsi="Book Antiqua"/>
          <w:b/>
          <w:bCs/>
          <w:sz w:val="24"/>
          <w:szCs w:val="24"/>
        </w:rPr>
        <w:instrText xml:space="preserve"> ADDIN ZOTERO_BIBL {"uncited":[],"omitted":[],"custom":[]} CSL_BIBLIOGRAPHY </w:instrText>
      </w:r>
      <w:r>
        <w:rPr>
          <w:rFonts w:ascii="Book Antiqua" w:hAnsi="Book Antiqua"/>
          <w:b/>
          <w:bCs/>
          <w:sz w:val="24"/>
          <w:szCs w:val="24"/>
        </w:rPr>
        <w:fldChar w:fldCharType="separate"/>
      </w:r>
      <w:r w:rsidRPr="002D0BE9">
        <w:rPr>
          <w:rFonts w:ascii="Book Antiqua" w:hAnsi="Book Antiqua"/>
          <w:sz w:val="24"/>
        </w:rPr>
        <w:t>1.</w:t>
      </w:r>
      <w:r w:rsidRPr="002D0BE9">
        <w:rPr>
          <w:rFonts w:ascii="Book Antiqua" w:hAnsi="Book Antiqua"/>
          <w:sz w:val="24"/>
        </w:rPr>
        <w:tab/>
        <w:t xml:space="preserve">Alam MT, Qaiser B, Jamaluddin M, Abbas Hussain SM. Bilobed gallbladder. </w:t>
      </w:r>
      <w:r w:rsidRPr="002D0BE9">
        <w:rPr>
          <w:rFonts w:ascii="Book Antiqua" w:hAnsi="Book Antiqua"/>
          <w:i/>
          <w:iCs/>
          <w:sz w:val="24"/>
        </w:rPr>
        <w:t>J Coll Physicians Surg--Pak JCPSP</w:t>
      </w:r>
      <w:r w:rsidRPr="002D0BE9">
        <w:rPr>
          <w:rFonts w:ascii="Book Antiqua" w:hAnsi="Book Antiqua"/>
          <w:sz w:val="24"/>
        </w:rPr>
        <w:t>. 2011;21(6):367-368.</w:t>
      </w:r>
    </w:p>
    <w:p w14:paraId="63770814" w14:textId="77777777" w:rsidR="002D0BE9" w:rsidRPr="002D0BE9" w:rsidRDefault="002D0BE9" w:rsidP="002D0BE9">
      <w:pPr>
        <w:pStyle w:val="Bibliography"/>
        <w:jc w:val="both"/>
        <w:rPr>
          <w:rFonts w:ascii="Book Antiqua" w:hAnsi="Book Antiqua"/>
          <w:sz w:val="24"/>
        </w:rPr>
      </w:pPr>
      <w:r w:rsidRPr="002D0BE9">
        <w:rPr>
          <w:rFonts w:ascii="Book Antiqua" w:hAnsi="Book Antiqua"/>
          <w:sz w:val="24"/>
        </w:rPr>
        <w:t>2.</w:t>
      </w:r>
      <w:r w:rsidRPr="002D0BE9">
        <w:rPr>
          <w:rFonts w:ascii="Book Antiqua" w:hAnsi="Book Antiqua"/>
          <w:sz w:val="24"/>
        </w:rPr>
        <w:tab/>
        <w:t xml:space="preserve">ANDERSON RE, ROSS WT. Congenital Bilobed Gallbladder. </w:t>
      </w:r>
      <w:r w:rsidRPr="002D0BE9">
        <w:rPr>
          <w:rFonts w:ascii="Book Antiqua" w:hAnsi="Book Antiqua"/>
          <w:i/>
          <w:iCs/>
          <w:sz w:val="24"/>
        </w:rPr>
        <w:t>AMA Arch Surg</w:t>
      </w:r>
      <w:r w:rsidRPr="002D0BE9">
        <w:rPr>
          <w:rFonts w:ascii="Book Antiqua" w:hAnsi="Book Antiqua"/>
          <w:sz w:val="24"/>
        </w:rPr>
        <w:t>. 1958;76(1):7-12. doi:10.1001/archsurg.1958.01280190009002</w:t>
      </w:r>
    </w:p>
    <w:p w14:paraId="687DE3DF" w14:textId="77777777" w:rsidR="002D0BE9" w:rsidRPr="002D0BE9" w:rsidRDefault="002D0BE9" w:rsidP="002D0BE9">
      <w:pPr>
        <w:pStyle w:val="Bibliography"/>
        <w:jc w:val="both"/>
        <w:rPr>
          <w:rFonts w:ascii="Book Antiqua" w:hAnsi="Book Antiqua"/>
          <w:sz w:val="24"/>
        </w:rPr>
      </w:pPr>
      <w:r w:rsidRPr="002D0BE9">
        <w:rPr>
          <w:rFonts w:ascii="Book Antiqua" w:hAnsi="Book Antiqua"/>
          <w:sz w:val="24"/>
        </w:rPr>
        <w:t>3.</w:t>
      </w:r>
      <w:r w:rsidRPr="002D0BE9">
        <w:rPr>
          <w:rFonts w:ascii="Book Antiqua" w:hAnsi="Book Antiqua"/>
          <w:sz w:val="24"/>
        </w:rPr>
        <w:tab/>
        <w:t xml:space="preserve">Arza A, Stitzlein E, Jen J, et al. Bilobed Gallbladder: A Rare Anatomical Variation Discovered During Laparoscopic Cholecystectomy. </w:t>
      </w:r>
      <w:r w:rsidRPr="002D0BE9">
        <w:rPr>
          <w:rFonts w:ascii="Book Antiqua" w:hAnsi="Book Antiqua"/>
          <w:i/>
          <w:iCs/>
          <w:sz w:val="24"/>
        </w:rPr>
        <w:t>Cureus</w:t>
      </w:r>
      <w:r w:rsidRPr="002D0BE9">
        <w:rPr>
          <w:rFonts w:ascii="Book Antiqua" w:hAnsi="Book Antiqua"/>
          <w:sz w:val="24"/>
        </w:rPr>
        <w:t>. 2024;16. doi:10.7759/cureus.72300</w:t>
      </w:r>
    </w:p>
    <w:p w14:paraId="409BBE79" w14:textId="77777777" w:rsidR="002D0BE9" w:rsidRPr="002D0BE9" w:rsidRDefault="002D0BE9" w:rsidP="002D0BE9">
      <w:pPr>
        <w:pStyle w:val="Bibliography"/>
        <w:jc w:val="both"/>
        <w:rPr>
          <w:rFonts w:ascii="Book Antiqua" w:hAnsi="Book Antiqua"/>
          <w:sz w:val="24"/>
        </w:rPr>
      </w:pPr>
      <w:r w:rsidRPr="002D0BE9">
        <w:rPr>
          <w:rFonts w:ascii="Book Antiqua" w:hAnsi="Book Antiqua"/>
          <w:sz w:val="24"/>
        </w:rPr>
        <w:t>4.</w:t>
      </w:r>
      <w:r w:rsidRPr="002D0BE9">
        <w:rPr>
          <w:rFonts w:ascii="Book Antiqua" w:hAnsi="Book Antiqua"/>
          <w:sz w:val="24"/>
        </w:rPr>
        <w:tab/>
        <w:t>Bajwa M. Bilobed Gall Bladder: A Rare Hepatobilliary Anomaly.</w:t>
      </w:r>
    </w:p>
    <w:p w14:paraId="31E70758" w14:textId="77777777" w:rsidR="002D0BE9" w:rsidRPr="002D0BE9" w:rsidRDefault="002D0BE9" w:rsidP="002D0BE9">
      <w:pPr>
        <w:pStyle w:val="Bibliography"/>
        <w:jc w:val="both"/>
        <w:rPr>
          <w:rFonts w:ascii="Book Antiqua" w:hAnsi="Book Antiqua"/>
          <w:sz w:val="24"/>
        </w:rPr>
      </w:pPr>
      <w:r w:rsidRPr="002D0BE9">
        <w:rPr>
          <w:rFonts w:ascii="Book Antiqua" w:hAnsi="Book Antiqua"/>
          <w:sz w:val="24"/>
        </w:rPr>
        <w:t>5.</w:t>
      </w:r>
      <w:r w:rsidRPr="002D0BE9">
        <w:rPr>
          <w:rFonts w:ascii="Book Antiqua" w:hAnsi="Book Antiqua"/>
          <w:sz w:val="24"/>
        </w:rPr>
        <w:tab/>
        <w:t xml:space="preserve">Kannan NS, Kannan U, Babu CPG. Congenital Bilobed Gallbladder with Phrygian Cap Presenting as Calculus Cholecystitis. </w:t>
      </w:r>
      <w:r w:rsidRPr="002D0BE9">
        <w:rPr>
          <w:rFonts w:ascii="Book Antiqua" w:hAnsi="Book Antiqua"/>
          <w:i/>
          <w:iCs/>
          <w:sz w:val="24"/>
        </w:rPr>
        <w:t>J Clin Diagn Res JCDR</w:t>
      </w:r>
      <w:r w:rsidRPr="002D0BE9">
        <w:rPr>
          <w:rFonts w:ascii="Book Antiqua" w:hAnsi="Book Antiqua"/>
          <w:sz w:val="24"/>
        </w:rPr>
        <w:t>. 2014;8(8):ND05-ND06. doi:10.7860/JCDR/2014/9057.4724</w:t>
      </w:r>
    </w:p>
    <w:p w14:paraId="07117737" w14:textId="77777777" w:rsidR="002D0BE9" w:rsidRPr="002D0BE9" w:rsidRDefault="002D0BE9" w:rsidP="002D0BE9">
      <w:pPr>
        <w:pStyle w:val="Bibliography"/>
        <w:jc w:val="both"/>
        <w:rPr>
          <w:rFonts w:ascii="Book Antiqua" w:hAnsi="Book Antiqua"/>
          <w:sz w:val="24"/>
        </w:rPr>
      </w:pPr>
      <w:r w:rsidRPr="002D0BE9">
        <w:rPr>
          <w:rFonts w:ascii="Book Antiqua" w:hAnsi="Book Antiqua"/>
          <w:sz w:val="24"/>
        </w:rPr>
        <w:t>6.</w:t>
      </w:r>
      <w:r w:rsidRPr="002D0BE9">
        <w:rPr>
          <w:rFonts w:ascii="Book Antiqua" w:hAnsi="Book Antiqua"/>
          <w:sz w:val="24"/>
        </w:rPr>
        <w:tab/>
        <w:t xml:space="preserve">Sharma P, Prakash V, Chaudhary B. A Rare Case of Bilobed Gallbladder with Two Cystic Ducts. </w:t>
      </w:r>
      <w:r w:rsidRPr="002D0BE9">
        <w:rPr>
          <w:rFonts w:ascii="Book Antiqua" w:hAnsi="Book Antiqua"/>
          <w:i/>
          <w:iCs/>
          <w:sz w:val="24"/>
        </w:rPr>
        <w:t>Arch Med Health Sci</w:t>
      </w:r>
      <w:r w:rsidRPr="002D0BE9">
        <w:rPr>
          <w:rFonts w:ascii="Book Antiqua" w:hAnsi="Book Antiqua"/>
          <w:sz w:val="24"/>
        </w:rPr>
        <w:t>. 2024;12(1):116. doi:10.4103/amhs.amhs_109_23</w:t>
      </w:r>
    </w:p>
    <w:p w14:paraId="44172DF4" w14:textId="77777777" w:rsidR="002D0BE9" w:rsidRPr="002D0BE9" w:rsidRDefault="002D0BE9" w:rsidP="002D0BE9">
      <w:pPr>
        <w:pStyle w:val="Bibliography"/>
        <w:jc w:val="both"/>
        <w:rPr>
          <w:rFonts w:ascii="Book Antiqua" w:hAnsi="Book Antiqua"/>
          <w:sz w:val="24"/>
        </w:rPr>
      </w:pPr>
      <w:r w:rsidRPr="002D0BE9">
        <w:rPr>
          <w:rFonts w:ascii="Book Antiqua" w:hAnsi="Book Antiqua"/>
          <w:sz w:val="24"/>
        </w:rPr>
        <w:t>7.</w:t>
      </w:r>
      <w:r w:rsidRPr="002D0BE9">
        <w:rPr>
          <w:rFonts w:ascii="Book Antiqua" w:hAnsi="Book Antiqua"/>
          <w:sz w:val="24"/>
        </w:rPr>
        <w:tab/>
        <w:t xml:space="preserve">Oyar O, Yesildag A, Gulsoy U, Sengul N, Isler M. Bilobed gallbladder diagnosed by oral cholecysto-CT. </w:t>
      </w:r>
      <w:r w:rsidRPr="002D0BE9">
        <w:rPr>
          <w:rFonts w:ascii="Book Antiqua" w:hAnsi="Book Antiqua"/>
          <w:i/>
          <w:iCs/>
          <w:sz w:val="24"/>
        </w:rPr>
        <w:t>Comput Med Imaging Graph</w:t>
      </w:r>
      <w:r w:rsidRPr="002D0BE9">
        <w:rPr>
          <w:rFonts w:ascii="Book Antiqua" w:hAnsi="Book Antiqua"/>
          <w:sz w:val="24"/>
        </w:rPr>
        <w:t>. 2003;27(4):315-319. doi:10.1016/S0895-6111(02)00023-X</w:t>
      </w:r>
    </w:p>
    <w:p w14:paraId="484AD397" w14:textId="77777777" w:rsidR="002D0BE9" w:rsidRPr="002D0BE9" w:rsidRDefault="002D0BE9" w:rsidP="002D0BE9">
      <w:pPr>
        <w:pStyle w:val="Bibliography"/>
        <w:jc w:val="both"/>
        <w:rPr>
          <w:rFonts w:ascii="Book Antiqua" w:hAnsi="Book Antiqua"/>
          <w:sz w:val="24"/>
        </w:rPr>
      </w:pPr>
      <w:r w:rsidRPr="002D0BE9">
        <w:rPr>
          <w:rFonts w:ascii="Book Antiqua" w:hAnsi="Book Antiqua"/>
          <w:sz w:val="24"/>
        </w:rPr>
        <w:lastRenderedPageBreak/>
        <w:t>8.</w:t>
      </w:r>
      <w:r w:rsidRPr="002D0BE9">
        <w:rPr>
          <w:rFonts w:ascii="Book Antiqua" w:hAnsi="Book Antiqua"/>
          <w:sz w:val="24"/>
        </w:rPr>
        <w:tab/>
        <w:t xml:space="preserve">Plewman D, Kudrna R, Rojas O, Ford J, Smith-Singares E. Bilobed gallbladder discovered during laparoscopic cholecystectomy: a tale of two lobes and one duct. </w:t>
      </w:r>
      <w:r w:rsidRPr="002D0BE9">
        <w:rPr>
          <w:rFonts w:ascii="Book Antiqua" w:hAnsi="Book Antiqua"/>
          <w:i/>
          <w:iCs/>
          <w:sz w:val="24"/>
        </w:rPr>
        <w:t>J Surg Case Rep</w:t>
      </w:r>
      <w:r w:rsidRPr="002D0BE9">
        <w:rPr>
          <w:rFonts w:ascii="Book Antiqua" w:hAnsi="Book Antiqua"/>
          <w:sz w:val="24"/>
        </w:rPr>
        <w:t>. 2021;2021(12):rjab579. doi:10.1093/jscr/rjab579</w:t>
      </w:r>
    </w:p>
    <w:p w14:paraId="79A41B8C" w14:textId="77777777" w:rsidR="002D0BE9" w:rsidRPr="002D0BE9" w:rsidRDefault="002D0BE9" w:rsidP="002D0BE9">
      <w:pPr>
        <w:pStyle w:val="Bibliography"/>
        <w:jc w:val="both"/>
        <w:rPr>
          <w:rFonts w:ascii="Book Antiqua" w:hAnsi="Book Antiqua"/>
          <w:sz w:val="24"/>
        </w:rPr>
      </w:pPr>
      <w:r w:rsidRPr="002D0BE9">
        <w:rPr>
          <w:rFonts w:ascii="Book Antiqua" w:hAnsi="Book Antiqua"/>
          <w:sz w:val="24"/>
        </w:rPr>
        <w:t>9.</w:t>
      </w:r>
      <w:r w:rsidRPr="002D0BE9">
        <w:rPr>
          <w:rFonts w:ascii="Book Antiqua" w:hAnsi="Book Antiqua"/>
          <w:sz w:val="24"/>
        </w:rPr>
        <w:tab/>
        <w:t xml:space="preserve">Kumar M, Adhikari D, Kumar V, Dharap S. Bilobed gallbladder: a rare congenital anomaly. </w:t>
      </w:r>
      <w:r w:rsidRPr="002D0BE9">
        <w:rPr>
          <w:rFonts w:ascii="Book Antiqua" w:hAnsi="Book Antiqua"/>
          <w:i/>
          <w:iCs/>
          <w:sz w:val="24"/>
        </w:rPr>
        <w:t>BMJ Case Rep</w:t>
      </w:r>
      <w:r w:rsidRPr="002D0BE9">
        <w:rPr>
          <w:rFonts w:ascii="Book Antiqua" w:hAnsi="Book Antiqua"/>
          <w:sz w:val="24"/>
        </w:rPr>
        <w:t>. 2018;2018:bcr2017222783. doi:10.1136/bcr-2017-222783</w:t>
      </w:r>
    </w:p>
    <w:p w14:paraId="27C1C5F1" w14:textId="77777777" w:rsidR="002D0BE9" w:rsidRPr="002D0BE9" w:rsidRDefault="002D0BE9" w:rsidP="002D0BE9">
      <w:pPr>
        <w:pStyle w:val="Bibliography"/>
        <w:jc w:val="both"/>
        <w:rPr>
          <w:rFonts w:ascii="Book Antiqua" w:hAnsi="Book Antiqua"/>
          <w:sz w:val="24"/>
        </w:rPr>
      </w:pPr>
      <w:r w:rsidRPr="002D0BE9">
        <w:rPr>
          <w:rFonts w:ascii="Book Antiqua" w:hAnsi="Book Antiqua"/>
          <w:sz w:val="24"/>
        </w:rPr>
        <w:t>10.</w:t>
      </w:r>
      <w:r w:rsidRPr="002D0BE9">
        <w:rPr>
          <w:rFonts w:ascii="Book Antiqua" w:hAnsi="Book Antiqua"/>
          <w:sz w:val="24"/>
        </w:rPr>
        <w:tab/>
        <w:t xml:space="preserve">Martinoli C, Derchi LE, Pastorino C, Cittadini G JR. Imaging of a bilobed gallbladder. </w:t>
      </w:r>
      <w:r w:rsidRPr="002D0BE9">
        <w:rPr>
          <w:rFonts w:ascii="Book Antiqua" w:hAnsi="Book Antiqua"/>
          <w:i/>
          <w:iCs/>
          <w:sz w:val="24"/>
        </w:rPr>
        <w:t>Br J Radiol</w:t>
      </w:r>
      <w:r w:rsidRPr="002D0BE9">
        <w:rPr>
          <w:rFonts w:ascii="Book Antiqua" w:hAnsi="Book Antiqua"/>
          <w:sz w:val="24"/>
        </w:rPr>
        <w:t>. 1993;66(788):734-736. doi:10.1259/0007-1285-66-788-734</w:t>
      </w:r>
    </w:p>
    <w:p w14:paraId="4FD38099" w14:textId="77777777" w:rsidR="002D0BE9" w:rsidRPr="002D0BE9" w:rsidRDefault="002D0BE9" w:rsidP="002D0BE9">
      <w:pPr>
        <w:pStyle w:val="Bibliography"/>
        <w:jc w:val="both"/>
        <w:rPr>
          <w:rFonts w:ascii="Book Antiqua" w:hAnsi="Book Antiqua"/>
          <w:sz w:val="24"/>
        </w:rPr>
      </w:pPr>
      <w:r w:rsidRPr="002D0BE9">
        <w:rPr>
          <w:rFonts w:ascii="Book Antiqua" w:hAnsi="Book Antiqua"/>
          <w:sz w:val="24"/>
        </w:rPr>
        <w:t>11.</w:t>
      </w:r>
      <w:r w:rsidRPr="002D0BE9">
        <w:rPr>
          <w:rFonts w:ascii="Book Antiqua" w:hAnsi="Book Antiqua"/>
          <w:sz w:val="24"/>
        </w:rPr>
        <w:tab/>
        <w:t xml:space="preserve">Ozmen V, Gorgun E, Unal ES, Polat C, Ozmen T. Laparoscopic Treatment of a Bilobed Gallbladder: A Case Report and Review of the Literature. </w:t>
      </w:r>
      <w:r w:rsidRPr="002D0BE9">
        <w:rPr>
          <w:rFonts w:ascii="Book Antiqua" w:hAnsi="Book Antiqua"/>
          <w:i/>
          <w:iCs/>
          <w:sz w:val="24"/>
        </w:rPr>
        <w:t>Surg Laparosc Endosc Percutan Tech</w:t>
      </w:r>
      <w:r w:rsidRPr="002D0BE9">
        <w:rPr>
          <w:rFonts w:ascii="Book Antiqua" w:hAnsi="Book Antiqua"/>
          <w:sz w:val="24"/>
        </w:rPr>
        <w:t>. 2003;13(5):345.</w:t>
      </w:r>
    </w:p>
    <w:p w14:paraId="223C56C6" w14:textId="6B48708A" w:rsidR="002D0BE9" w:rsidRDefault="002D0BE9" w:rsidP="002D0BE9">
      <w:pPr>
        <w:spacing w:line="360" w:lineRule="auto"/>
        <w:jc w:val="both"/>
        <w:rPr>
          <w:rFonts w:ascii="Book Antiqua" w:hAnsi="Book Antiqua"/>
          <w:b/>
          <w:bCs/>
          <w:sz w:val="24"/>
          <w:szCs w:val="24"/>
        </w:rPr>
      </w:pPr>
      <w:r>
        <w:rPr>
          <w:rFonts w:ascii="Book Antiqua" w:hAnsi="Book Antiqua"/>
          <w:b/>
          <w:bCs/>
          <w:sz w:val="24"/>
          <w:szCs w:val="24"/>
        </w:rPr>
        <w:fldChar w:fldCharType="end"/>
      </w:r>
    </w:p>
    <w:p w14:paraId="177F311C" w14:textId="179CAEA7" w:rsidR="0038185A" w:rsidRDefault="00471407" w:rsidP="002D0BE9">
      <w:pPr>
        <w:spacing w:line="360" w:lineRule="auto"/>
        <w:jc w:val="both"/>
        <w:rPr>
          <w:rFonts w:ascii="Book Antiqua" w:hAnsi="Book Antiqua"/>
          <w:b/>
          <w:bCs/>
          <w:sz w:val="24"/>
          <w:szCs w:val="24"/>
        </w:rPr>
      </w:pPr>
      <w:r>
        <w:rPr>
          <w:rFonts w:ascii="Book Antiqua" w:hAnsi="Book Antiqua"/>
          <w:b/>
          <w:bCs/>
          <w:noProof/>
          <w:sz w:val="24"/>
          <w:szCs w:val="24"/>
        </w:rPr>
        <w:drawing>
          <wp:inline distT="0" distB="0" distL="0" distR="0" wp14:anchorId="5D74ACAD" wp14:editId="7903889C">
            <wp:extent cx="5729605" cy="5688965"/>
            <wp:effectExtent l="0" t="0" r="4445" b="6985"/>
            <wp:docPr id="1863921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9605" cy="5688965"/>
                    </a:xfrm>
                    <a:prstGeom prst="rect">
                      <a:avLst/>
                    </a:prstGeom>
                    <a:noFill/>
                    <a:ln>
                      <a:noFill/>
                    </a:ln>
                  </pic:spPr>
                </pic:pic>
              </a:graphicData>
            </a:graphic>
          </wp:inline>
        </w:drawing>
      </w:r>
    </w:p>
    <w:p w14:paraId="011D76A7" w14:textId="2924BF66" w:rsidR="0038185A" w:rsidRDefault="00471407" w:rsidP="002D0BE9">
      <w:pPr>
        <w:spacing w:line="360" w:lineRule="auto"/>
        <w:jc w:val="both"/>
        <w:rPr>
          <w:rFonts w:ascii="Book Antiqua" w:hAnsi="Book Antiqua"/>
          <w:b/>
          <w:bCs/>
          <w:sz w:val="24"/>
          <w:szCs w:val="24"/>
        </w:rPr>
      </w:pPr>
      <w:r w:rsidRPr="00471407">
        <w:rPr>
          <w:rFonts w:ascii="Book Antiqua" w:hAnsi="Book Antiqua"/>
          <w:b/>
          <w:bCs/>
          <w:sz w:val="24"/>
          <w:szCs w:val="24"/>
        </w:rPr>
        <w:lastRenderedPageBreak/>
        <w:t>Figure 1: Intraoperative laparoscopic view demonstrating a bilobed gallbladder with two prominent infundibular outpouchings (double Hartmann’s pouch) (white arrows). The gallbladder fundus (F) and body (B) are visualized superiorly, while the infundibular region shows bifid morphology. Surrounding adhesions have been partially cleared to delineate anatomy.</w:t>
      </w:r>
      <w:r w:rsidRPr="00471407">
        <w:rPr>
          <w:rFonts w:ascii="Book Antiqua" w:hAnsi="Book Antiqua"/>
          <w:b/>
          <w:bCs/>
          <w:sz w:val="24"/>
          <w:szCs w:val="24"/>
        </w:rPr>
        <w:br/>
      </w:r>
      <w:r w:rsidRPr="00471407">
        <w:rPr>
          <w:rFonts w:ascii="Book Antiqua" w:hAnsi="Book Antiqua"/>
          <w:b/>
          <w:bCs/>
          <w:i/>
          <w:iCs/>
          <w:sz w:val="24"/>
          <w:szCs w:val="24"/>
        </w:rPr>
        <w:t>(Image is author’s own work.)</w:t>
      </w:r>
    </w:p>
    <w:p w14:paraId="3C6EABEF" w14:textId="5D5E4C85" w:rsidR="0038185A" w:rsidRDefault="0038185A" w:rsidP="002D0BE9">
      <w:pPr>
        <w:spacing w:line="360" w:lineRule="auto"/>
        <w:jc w:val="both"/>
        <w:rPr>
          <w:rFonts w:ascii="Book Antiqua" w:hAnsi="Book Antiqua"/>
          <w:b/>
          <w:bCs/>
          <w:sz w:val="24"/>
          <w:szCs w:val="24"/>
        </w:rPr>
      </w:pPr>
    </w:p>
    <w:p w14:paraId="781AAA0A" w14:textId="77777777" w:rsidR="0038185A" w:rsidRDefault="0038185A" w:rsidP="002D0BE9">
      <w:pPr>
        <w:spacing w:line="360" w:lineRule="auto"/>
        <w:jc w:val="both"/>
        <w:rPr>
          <w:rFonts w:ascii="Book Antiqua" w:hAnsi="Book Antiqua"/>
          <w:b/>
          <w:bCs/>
          <w:sz w:val="24"/>
          <w:szCs w:val="24"/>
        </w:rPr>
      </w:pPr>
    </w:p>
    <w:p w14:paraId="66105F44" w14:textId="14495C15" w:rsidR="0038185A" w:rsidRDefault="0038185A" w:rsidP="002D0BE9">
      <w:pPr>
        <w:spacing w:line="360" w:lineRule="auto"/>
        <w:jc w:val="both"/>
        <w:rPr>
          <w:rFonts w:ascii="Book Antiqua" w:hAnsi="Book Antiqua"/>
          <w:b/>
          <w:bCs/>
          <w:sz w:val="24"/>
          <w:szCs w:val="24"/>
        </w:rPr>
      </w:pPr>
    </w:p>
    <w:p w14:paraId="01967BB4" w14:textId="0B9A6CA9" w:rsidR="0038185A" w:rsidRDefault="00471407" w:rsidP="002D0BE9">
      <w:pPr>
        <w:spacing w:line="360" w:lineRule="auto"/>
        <w:jc w:val="both"/>
        <w:rPr>
          <w:rFonts w:ascii="Book Antiqua" w:hAnsi="Book Antiqua"/>
          <w:b/>
          <w:bCs/>
          <w:sz w:val="24"/>
          <w:szCs w:val="24"/>
        </w:rPr>
      </w:pPr>
      <w:r>
        <w:rPr>
          <w:rFonts w:asciiTheme="majorHAnsi" w:eastAsia="Calibri" w:hAnsiTheme="majorHAnsi" w:cstheme="majorHAnsi"/>
          <w:b/>
          <w:noProof/>
          <w:color w:val="000000"/>
        </w:rPr>
        <w:drawing>
          <wp:inline distT="0" distB="0" distL="0" distR="0" wp14:anchorId="7FF654B4" wp14:editId="2C1A64D1">
            <wp:extent cx="3790950" cy="5121910"/>
            <wp:effectExtent l="0" t="0" r="0" b="2540"/>
            <wp:docPr id="483416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0950" cy="5121910"/>
                    </a:xfrm>
                    <a:prstGeom prst="rect">
                      <a:avLst/>
                    </a:prstGeom>
                    <a:noFill/>
                    <a:ln>
                      <a:noFill/>
                    </a:ln>
                  </pic:spPr>
                </pic:pic>
              </a:graphicData>
            </a:graphic>
          </wp:inline>
        </w:drawing>
      </w:r>
    </w:p>
    <w:p w14:paraId="1B8D35FC" w14:textId="4EBB6B2E" w:rsidR="00471407" w:rsidRPr="00C75542" w:rsidRDefault="00471407" w:rsidP="002D0BE9">
      <w:pPr>
        <w:spacing w:line="360" w:lineRule="auto"/>
        <w:jc w:val="both"/>
        <w:rPr>
          <w:rFonts w:ascii="Book Antiqua" w:hAnsi="Book Antiqua"/>
          <w:b/>
          <w:bCs/>
          <w:sz w:val="24"/>
          <w:szCs w:val="24"/>
        </w:rPr>
      </w:pPr>
      <w:r w:rsidRPr="00471407">
        <w:rPr>
          <w:rFonts w:ascii="Book Antiqua" w:hAnsi="Book Antiqua"/>
          <w:b/>
          <w:bCs/>
          <w:sz w:val="24"/>
          <w:szCs w:val="24"/>
        </w:rPr>
        <w:t>Figure</w:t>
      </w:r>
      <w:r w:rsidR="00AB2B9E">
        <w:rPr>
          <w:rFonts w:ascii="Book Antiqua" w:hAnsi="Book Antiqua"/>
          <w:b/>
          <w:bCs/>
          <w:sz w:val="24"/>
          <w:szCs w:val="24"/>
        </w:rPr>
        <w:t xml:space="preserve"> 2</w:t>
      </w:r>
      <w:r w:rsidRPr="00471407">
        <w:rPr>
          <w:rFonts w:ascii="Book Antiqua" w:hAnsi="Book Antiqua"/>
          <w:b/>
          <w:bCs/>
          <w:sz w:val="24"/>
          <w:szCs w:val="24"/>
        </w:rPr>
        <w:t>: Gross specimen of the resected gallbladder showing bilobed morphology with two distinct infundibular pouches (double Hartmann’s pouch) (</w:t>
      </w:r>
      <w:r>
        <w:rPr>
          <w:rFonts w:ascii="Book Antiqua" w:hAnsi="Book Antiqua"/>
          <w:b/>
          <w:bCs/>
          <w:sz w:val="24"/>
          <w:szCs w:val="24"/>
        </w:rPr>
        <w:t xml:space="preserve">white </w:t>
      </w:r>
      <w:r w:rsidRPr="00471407">
        <w:rPr>
          <w:rFonts w:ascii="Book Antiqua" w:hAnsi="Book Antiqua"/>
          <w:b/>
          <w:bCs/>
          <w:sz w:val="24"/>
          <w:szCs w:val="24"/>
        </w:rPr>
        <w:t>arrows)</w:t>
      </w:r>
      <w:r>
        <w:rPr>
          <w:rFonts w:ascii="Book Antiqua" w:hAnsi="Book Antiqua"/>
          <w:b/>
          <w:bCs/>
          <w:sz w:val="24"/>
          <w:szCs w:val="24"/>
        </w:rPr>
        <w:t xml:space="preserve"> </w:t>
      </w:r>
      <w:r>
        <w:rPr>
          <w:rFonts w:ascii="Book Antiqua" w:hAnsi="Book Antiqua"/>
          <w:b/>
          <w:bCs/>
          <w:sz w:val="24"/>
          <w:szCs w:val="24"/>
        </w:rPr>
        <w:lastRenderedPageBreak/>
        <w:t>and single cystic duct (yellow arrow)</w:t>
      </w:r>
      <w:r w:rsidRPr="00471407">
        <w:rPr>
          <w:rFonts w:ascii="Book Antiqua" w:hAnsi="Book Antiqua"/>
          <w:b/>
          <w:bCs/>
          <w:sz w:val="24"/>
          <w:szCs w:val="24"/>
        </w:rPr>
        <w:t>. The lumen was found to contain calculi on sectioning.</w:t>
      </w:r>
      <w:r w:rsidRPr="00471407">
        <w:rPr>
          <w:rFonts w:ascii="Book Antiqua" w:hAnsi="Book Antiqua"/>
          <w:b/>
          <w:bCs/>
          <w:sz w:val="24"/>
          <w:szCs w:val="24"/>
        </w:rPr>
        <w:br/>
      </w:r>
      <w:r w:rsidRPr="00471407">
        <w:rPr>
          <w:rFonts w:ascii="Book Antiqua" w:hAnsi="Book Antiqua"/>
          <w:b/>
          <w:bCs/>
          <w:i/>
          <w:iCs/>
          <w:sz w:val="24"/>
          <w:szCs w:val="24"/>
        </w:rPr>
        <w:t>(Image is author’s own work.)</w:t>
      </w:r>
    </w:p>
    <w:sectPr w:rsidR="00471407" w:rsidRPr="00C7554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7CF0E" w14:textId="77777777" w:rsidR="00F21CBD" w:rsidRDefault="00F21CBD" w:rsidP="00DF3A6C">
      <w:pPr>
        <w:spacing w:after="0" w:line="240" w:lineRule="auto"/>
      </w:pPr>
      <w:r>
        <w:separator/>
      </w:r>
    </w:p>
  </w:endnote>
  <w:endnote w:type="continuationSeparator" w:id="0">
    <w:p w14:paraId="3A23D438" w14:textId="77777777" w:rsidR="00F21CBD" w:rsidRDefault="00F21CBD" w:rsidP="00DF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79437" w14:textId="77777777" w:rsidR="00DF3A6C" w:rsidRDefault="00DF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CB84" w14:textId="77777777" w:rsidR="00DF3A6C" w:rsidRDefault="00DF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5DCB1" w14:textId="77777777" w:rsidR="00DF3A6C" w:rsidRDefault="00DF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262C3" w14:textId="77777777" w:rsidR="00F21CBD" w:rsidRDefault="00F21CBD" w:rsidP="00DF3A6C">
      <w:pPr>
        <w:spacing w:after="0" w:line="240" w:lineRule="auto"/>
      </w:pPr>
      <w:r>
        <w:separator/>
      </w:r>
    </w:p>
  </w:footnote>
  <w:footnote w:type="continuationSeparator" w:id="0">
    <w:p w14:paraId="598DDE4C" w14:textId="77777777" w:rsidR="00F21CBD" w:rsidRDefault="00F21CBD" w:rsidP="00DF3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CEFEF" w14:textId="06B6E91A" w:rsidR="00DF3A6C" w:rsidRDefault="00DF3A6C">
    <w:pPr>
      <w:pStyle w:val="Header"/>
    </w:pPr>
    <w:r>
      <w:rPr>
        <w:noProof/>
      </w:rPr>
      <w:pict w14:anchorId="533A8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99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D3D47" w14:textId="103DD48B" w:rsidR="00DF3A6C" w:rsidRDefault="00DF3A6C">
    <w:pPr>
      <w:pStyle w:val="Header"/>
    </w:pPr>
    <w:r>
      <w:rPr>
        <w:noProof/>
      </w:rPr>
      <w:pict w14:anchorId="00427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99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52BCB" w14:textId="2CE0336E" w:rsidR="00DF3A6C" w:rsidRDefault="00DF3A6C">
    <w:pPr>
      <w:pStyle w:val="Header"/>
    </w:pPr>
    <w:r>
      <w:rPr>
        <w:noProof/>
      </w:rPr>
      <w:pict w14:anchorId="4797F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99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74765"/>
    <w:multiLevelType w:val="multilevel"/>
    <w:tmpl w:val="7EC6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5200F"/>
    <w:multiLevelType w:val="multilevel"/>
    <w:tmpl w:val="0F42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50930"/>
    <w:multiLevelType w:val="multilevel"/>
    <w:tmpl w:val="33D2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33757"/>
    <w:multiLevelType w:val="multilevel"/>
    <w:tmpl w:val="A0FE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0C4358"/>
    <w:multiLevelType w:val="multilevel"/>
    <w:tmpl w:val="8D14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711A6"/>
    <w:multiLevelType w:val="multilevel"/>
    <w:tmpl w:val="6338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625C0"/>
    <w:multiLevelType w:val="multilevel"/>
    <w:tmpl w:val="E7C03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42"/>
    <w:rsid w:val="001B4B84"/>
    <w:rsid w:val="002C11EC"/>
    <w:rsid w:val="002D0BE9"/>
    <w:rsid w:val="0038185A"/>
    <w:rsid w:val="003F78DF"/>
    <w:rsid w:val="00471407"/>
    <w:rsid w:val="006640ED"/>
    <w:rsid w:val="008330E1"/>
    <w:rsid w:val="00AB2B9E"/>
    <w:rsid w:val="00C75542"/>
    <w:rsid w:val="00DF3A6C"/>
    <w:rsid w:val="00ED415C"/>
    <w:rsid w:val="00F10620"/>
    <w:rsid w:val="00F21CBD"/>
    <w:rsid w:val="00FC27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3EC20B"/>
  <w15:chartTrackingRefBased/>
  <w15:docId w15:val="{26FEC278-4823-4DDE-99DD-29C81AA9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5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55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55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55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55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55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5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5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5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5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55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55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55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55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5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542"/>
    <w:rPr>
      <w:rFonts w:eastAsiaTheme="majorEastAsia" w:cstheme="majorBidi"/>
      <w:color w:val="272727" w:themeColor="text1" w:themeTint="D8"/>
    </w:rPr>
  </w:style>
  <w:style w:type="paragraph" w:styleId="Title">
    <w:name w:val="Title"/>
    <w:basedOn w:val="Normal"/>
    <w:next w:val="Normal"/>
    <w:link w:val="TitleChar"/>
    <w:uiPriority w:val="10"/>
    <w:qFormat/>
    <w:rsid w:val="00C75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5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542"/>
    <w:pPr>
      <w:spacing w:before="160"/>
      <w:jc w:val="center"/>
    </w:pPr>
    <w:rPr>
      <w:i/>
      <w:iCs/>
      <w:color w:val="404040" w:themeColor="text1" w:themeTint="BF"/>
    </w:rPr>
  </w:style>
  <w:style w:type="character" w:customStyle="1" w:styleId="QuoteChar">
    <w:name w:val="Quote Char"/>
    <w:basedOn w:val="DefaultParagraphFont"/>
    <w:link w:val="Quote"/>
    <w:uiPriority w:val="29"/>
    <w:rsid w:val="00C75542"/>
    <w:rPr>
      <w:i/>
      <w:iCs/>
      <w:color w:val="404040" w:themeColor="text1" w:themeTint="BF"/>
    </w:rPr>
  </w:style>
  <w:style w:type="paragraph" w:styleId="ListParagraph">
    <w:name w:val="List Paragraph"/>
    <w:basedOn w:val="Normal"/>
    <w:uiPriority w:val="34"/>
    <w:qFormat/>
    <w:rsid w:val="00C75542"/>
    <w:pPr>
      <w:ind w:left="720"/>
      <w:contextualSpacing/>
    </w:pPr>
  </w:style>
  <w:style w:type="character" w:styleId="IntenseEmphasis">
    <w:name w:val="Intense Emphasis"/>
    <w:basedOn w:val="DefaultParagraphFont"/>
    <w:uiPriority w:val="21"/>
    <w:qFormat/>
    <w:rsid w:val="00C75542"/>
    <w:rPr>
      <w:i/>
      <w:iCs/>
      <w:color w:val="2F5496" w:themeColor="accent1" w:themeShade="BF"/>
    </w:rPr>
  </w:style>
  <w:style w:type="paragraph" w:styleId="IntenseQuote">
    <w:name w:val="Intense Quote"/>
    <w:basedOn w:val="Normal"/>
    <w:next w:val="Normal"/>
    <w:link w:val="IntenseQuoteChar"/>
    <w:uiPriority w:val="30"/>
    <w:qFormat/>
    <w:rsid w:val="00C755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5542"/>
    <w:rPr>
      <w:i/>
      <w:iCs/>
      <w:color w:val="2F5496" w:themeColor="accent1" w:themeShade="BF"/>
    </w:rPr>
  </w:style>
  <w:style w:type="character" w:styleId="IntenseReference">
    <w:name w:val="Intense Reference"/>
    <w:basedOn w:val="DefaultParagraphFont"/>
    <w:uiPriority w:val="32"/>
    <w:qFormat/>
    <w:rsid w:val="00C75542"/>
    <w:rPr>
      <w:b/>
      <w:bCs/>
      <w:smallCaps/>
      <w:color w:val="2F5496" w:themeColor="accent1" w:themeShade="BF"/>
      <w:spacing w:val="5"/>
    </w:rPr>
  </w:style>
  <w:style w:type="paragraph" w:styleId="NormalWeb">
    <w:name w:val="Normal (Web)"/>
    <w:basedOn w:val="Normal"/>
    <w:uiPriority w:val="99"/>
    <w:semiHidden/>
    <w:unhideWhenUsed/>
    <w:rsid w:val="00C7554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C75542"/>
    <w:rPr>
      <w:b/>
      <w:bCs/>
    </w:rPr>
  </w:style>
  <w:style w:type="table" w:styleId="TableGrid">
    <w:name w:val="Table Grid"/>
    <w:basedOn w:val="TableNormal"/>
    <w:uiPriority w:val="39"/>
    <w:rsid w:val="00C75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D0BE9"/>
    <w:pPr>
      <w:tabs>
        <w:tab w:val="left" w:pos="384"/>
      </w:tabs>
      <w:spacing w:after="240" w:line="240" w:lineRule="auto"/>
      <w:ind w:left="384" w:hanging="384"/>
    </w:pPr>
  </w:style>
  <w:style w:type="character" w:styleId="Hyperlink">
    <w:name w:val="Hyperlink"/>
    <w:basedOn w:val="DefaultParagraphFont"/>
    <w:uiPriority w:val="99"/>
    <w:unhideWhenUsed/>
    <w:rsid w:val="00ED415C"/>
    <w:rPr>
      <w:color w:val="0563C1" w:themeColor="hyperlink"/>
      <w:u w:val="single"/>
    </w:rPr>
  </w:style>
  <w:style w:type="character" w:styleId="UnresolvedMention">
    <w:name w:val="Unresolved Mention"/>
    <w:basedOn w:val="DefaultParagraphFont"/>
    <w:uiPriority w:val="99"/>
    <w:semiHidden/>
    <w:unhideWhenUsed/>
    <w:rsid w:val="00ED415C"/>
    <w:rPr>
      <w:color w:val="605E5C"/>
      <w:shd w:val="clear" w:color="auto" w:fill="E1DFDD"/>
    </w:rPr>
  </w:style>
  <w:style w:type="paragraph" w:styleId="Header">
    <w:name w:val="header"/>
    <w:basedOn w:val="Normal"/>
    <w:link w:val="HeaderChar"/>
    <w:uiPriority w:val="99"/>
    <w:unhideWhenUsed/>
    <w:rsid w:val="00DF3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A6C"/>
  </w:style>
  <w:style w:type="paragraph" w:styleId="Footer">
    <w:name w:val="footer"/>
    <w:basedOn w:val="Normal"/>
    <w:link w:val="FooterChar"/>
    <w:uiPriority w:val="99"/>
    <w:unhideWhenUsed/>
    <w:rsid w:val="00DF3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5245</Words>
  <Characters>29901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himanshu agrawal</dc:creator>
  <cp:keywords/>
  <dc:description/>
  <cp:lastModifiedBy>SDI 1084</cp:lastModifiedBy>
  <cp:revision>7</cp:revision>
  <dcterms:created xsi:type="dcterms:W3CDTF">2026-03-30T08:09:00Z</dcterms:created>
  <dcterms:modified xsi:type="dcterms:W3CDTF">2026-03-31T08:25:00Z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id="petnKeUA"/&gt;&lt;style id="http://www.zotero.org/styles/american-medical-association-brackets" hasBibliography="1" bibliographyStyleHasBeenSet="1"/&gt;&lt;prefs&gt;&lt;pref name="fieldType" value="Field"/&gt;&lt;pref n</vt:lpwstr>
  </property>
  <property fmtid="{D5CDD505-2E9C-101B-9397-08002B2CF9AE}" pid="3" name="ZOTERO_PREF_2">
    <vt:lpwstr>ame="automaticJournalAbbreviations" value="true"/&gt;&lt;/prefs&gt;&lt;/data&gt;</vt:lpwstr>
  </property>
</Properties>
</file>