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84F48" w14:textId="38D5D053" w:rsidR="00042BED" w:rsidRDefault="00042BED" w:rsidP="00667BD2">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en-IN"/>
        </w:rPr>
      </w:pPr>
      <w:r w:rsidRPr="00042BED">
        <w:rPr>
          <w:rFonts w:ascii="Times New Roman" w:eastAsia="Times New Roman" w:hAnsi="Times New Roman" w:cs="Times New Roman"/>
          <w:b/>
          <w:bCs/>
          <w:kern w:val="36"/>
          <w:sz w:val="28"/>
          <w:szCs w:val="28"/>
          <w:lang w:eastAsia="en-IN"/>
        </w:rPr>
        <w:t xml:space="preserve">Exploring the Attitudes of Postgraduate Students Toward Artificial Intelligence in Academic </w:t>
      </w:r>
      <w:r w:rsidR="00DA4312">
        <w:rPr>
          <w:rFonts w:ascii="Times New Roman" w:eastAsia="Times New Roman" w:hAnsi="Times New Roman" w:cs="Times New Roman"/>
          <w:b/>
          <w:bCs/>
          <w:kern w:val="36"/>
          <w:sz w:val="28"/>
          <w:szCs w:val="28"/>
          <w:lang w:eastAsia="en-IN"/>
        </w:rPr>
        <w:t>Context</w:t>
      </w:r>
      <w:r w:rsidRPr="00042BED">
        <w:rPr>
          <w:rFonts w:ascii="Times New Roman" w:eastAsia="Times New Roman" w:hAnsi="Times New Roman" w:cs="Times New Roman"/>
          <w:b/>
          <w:bCs/>
          <w:kern w:val="36"/>
          <w:sz w:val="28"/>
          <w:szCs w:val="28"/>
          <w:lang w:eastAsia="en-IN"/>
        </w:rPr>
        <w:t>:</w:t>
      </w:r>
      <w:r w:rsidR="00DA4312" w:rsidRPr="00DA4312">
        <w:t xml:space="preserve"> </w:t>
      </w:r>
      <w:r w:rsidR="00DA4312" w:rsidRPr="00DA4312">
        <w:rPr>
          <w:rFonts w:ascii="Times New Roman" w:eastAsia="Times New Roman" w:hAnsi="Times New Roman" w:cs="Times New Roman"/>
          <w:b/>
          <w:bCs/>
          <w:kern w:val="36"/>
          <w:sz w:val="28"/>
          <w:szCs w:val="28"/>
          <w:lang w:eastAsia="en-IN"/>
        </w:rPr>
        <w:t>A Cognitive–Affective–Behavioral Analysis</w:t>
      </w:r>
      <w:r w:rsidRPr="00042BED">
        <w:rPr>
          <w:rFonts w:ascii="Times New Roman" w:eastAsia="Times New Roman" w:hAnsi="Times New Roman" w:cs="Times New Roman"/>
          <w:b/>
          <w:bCs/>
          <w:kern w:val="36"/>
          <w:sz w:val="28"/>
          <w:szCs w:val="28"/>
          <w:lang w:eastAsia="en-IN"/>
        </w:rPr>
        <w:t xml:space="preserve"> </w:t>
      </w:r>
      <w:r w:rsidR="00DA4312">
        <w:rPr>
          <w:rFonts w:ascii="Times New Roman" w:eastAsia="Times New Roman" w:hAnsi="Times New Roman" w:cs="Times New Roman"/>
          <w:b/>
          <w:bCs/>
          <w:kern w:val="36"/>
          <w:sz w:val="28"/>
          <w:szCs w:val="28"/>
          <w:lang w:eastAsia="en-IN"/>
        </w:rPr>
        <w:t xml:space="preserve">and </w:t>
      </w:r>
      <w:r w:rsidRPr="00042BED">
        <w:rPr>
          <w:rFonts w:ascii="Times New Roman" w:eastAsia="Times New Roman" w:hAnsi="Times New Roman" w:cs="Times New Roman"/>
          <w:b/>
          <w:bCs/>
          <w:kern w:val="36"/>
          <w:sz w:val="28"/>
          <w:szCs w:val="28"/>
          <w:lang w:eastAsia="en-IN"/>
        </w:rPr>
        <w:t>Implications for Modern Education</w:t>
      </w:r>
    </w:p>
    <w:p w14:paraId="381DC8BE" w14:textId="77777777" w:rsidR="00561241" w:rsidRPr="00042BED" w:rsidRDefault="00561241" w:rsidP="00E0261D">
      <w:pPr>
        <w:spacing w:after="0" w:line="240" w:lineRule="auto"/>
        <w:jc w:val="center"/>
        <w:outlineLvl w:val="0"/>
        <w:rPr>
          <w:rFonts w:ascii="Times New Roman" w:eastAsia="Times New Roman" w:hAnsi="Times New Roman" w:cs="Times New Roman"/>
          <w:b/>
          <w:bCs/>
          <w:kern w:val="36"/>
          <w:sz w:val="28"/>
          <w:szCs w:val="28"/>
          <w:lang w:val="en-IN" w:eastAsia="en-IN"/>
        </w:rPr>
      </w:pPr>
      <w:bookmarkStart w:id="0" w:name="_GoBack"/>
      <w:bookmarkEnd w:id="0"/>
    </w:p>
    <w:p w14:paraId="69AAF8E9" w14:textId="77777777" w:rsidR="0055483E" w:rsidRPr="0055483E" w:rsidRDefault="0055483E" w:rsidP="00667BD2">
      <w:pPr>
        <w:spacing w:before="100" w:beforeAutospacing="1" w:after="100" w:afterAutospacing="1" w:line="360" w:lineRule="auto"/>
        <w:outlineLvl w:val="0"/>
        <w:rPr>
          <w:rFonts w:ascii="Times New Roman" w:eastAsia="Times New Roman" w:hAnsi="Times New Roman" w:cs="Times New Roman"/>
          <w:b/>
          <w:bCs/>
          <w:kern w:val="36"/>
          <w:sz w:val="24"/>
          <w:szCs w:val="24"/>
          <w:lang w:val="en-IN" w:eastAsia="en-IN"/>
        </w:rPr>
      </w:pPr>
      <w:r w:rsidRPr="0055483E">
        <w:rPr>
          <w:rFonts w:ascii="Times New Roman" w:eastAsia="Times New Roman" w:hAnsi="Times New Roman" w:cs="Times New Roman"/>
          <w:b/>
          <w:bCs/>
          <w:kern w:val="36"/>
          <w:sz w:val="24"/>
          <w:szCs w:val="24"/>
          <w:lang w:val="en-IN" w:eastAsia="en-IN"/>
        </w:rPr>
        <w:t xml:space="preserve">Abstract </w:t>
      </w:r>
    </w:p>
    <w:p w14:paraId="5F1C0551" w14:textId="77777777" w:rsidR="0055483E" w:rsidRPr="0055483E" w:rsidRDefault="0055483E" w:rsidP="00667BD2">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5483E">
        <w:rPr>
          <w:rFonts w:ascii="Times New Roman" w:eastAsia="Times New Roman" w:hAnsi="Times New Roman" w:cs="Times New Roman"/>
          <w:sz w:val="24"/>
          <w:szCs w:val="24"/>
          <w:lang w:val="en-IN" w:eastAsia="en-IN"/>
        </w:rPr>
        <w:t xml:space="preserve">This study examines postgraduate students’ attitudes toward Artificial Intelligence (AI) in academic contexts through a </w:t>
      </w:r>
      <w:r w:rsidRPr="0055483E">
        <w:rPr>
          <w:rFonts w:ascii="Times New Roman" w:eastAsia="Times New Roman" w:hAnsi="Times New Roman" w:cs="Times New Roman"/>
          <w:bCs/>
          <w:sz w:val="24"/>
          <w:szCs w:val="24"/>
          <w:lang w:val="en-IN" w:eastAsia="en-IN"/>
        </w:rPr>
        <w:t>cognitive–affective–behavioural framework</w:t>
      </w:r>
      <w:r w:rsidRPr="0055483E">
        <w:rPr>
          <w:rFonts w:ascii="Times New Roman" w:eastAsia="Times New Roman" w:hAnsi="Times New Roman" w:cs="Times New Roman"/>
          <w:sz w:val="24"/>
          <w:szCs w:val="24"/>
          <w:lang w:val="en-IN" w:eastAsia="en-IN"/>
        </w:rPr>
        <w:t xml:space="preserve">. With the rapid integration of AI in higher education, understanding how students perceive and engage with these technologies has become increasingly important. The study is grounded in the </w:t>
      </w:r>
      <w:r w:rsidRPr="0055483E">
        <w:rPr>
          <w:rFonts w:ascii="Times New Roman" w:eastAsia="Times New Roman" w:hAnsi="Times New Roman" w:cs="Times New Roman"/>
          <w:bCs/>
          <w:sz w:val="24"/>
          <w:szCs w:val="24"/>
          <w:lang w:val="en-IN" w:eastAsia="en-IN"/>
        </w:rPr>
        <w:t xml:space="preserve">Theory of Planned </w:t>
      </w:r>
      <w:proofErr w:type="spellStart"/>
      <w:r w:rsidRPr="0055483E">
        <w:rPr>
          <w:rFonts w:ascii="Times New Roman" w:eastAsia="Times New Roman" w:hAnsi="Times New Roman" w:cs="Times New Roman"/>
          <w:bCs/>
          <w:sz w:val="24"/>
          <w:szCs w:val="24"/>
          <w:lang w:val="en-IN" w:eastAsia="en-IN"/>
        </w:rPr>
        <w:t>Behavior</w:t>
      </w:r>
      <w:proofErr w:type="spellEnd"/>
      <w:r w:rsidRPr="0055483E">
        <w:rPr>
          <w:rFonts w:ascii="Times New Roman" w:eastAsia="Times New Roman" w:hAnsi="Times New Roman" w:cs="Times New Roman"/>
          <w:bCs/>
          <w:sz w:val="24"/>
          <w:szCs w:val="24"/>
          <w:lang w:val="en-IN" w:eastAsia="en-IN"/>
        </w:rPr>
        <w:t xml:space="preserve"> (TPB)</w:t>
      </w:r>
      <w:r w:rsidRPr="0055483E">
        <w:rPr>
          <w:rFonts w:ascii="Times New Roman" w:eastAsia="Times New Roman" w:hAnsi="Times New Roman" w:cs="Times New Roman"/>
          <w:sz w:val="24"/>
          <w:szCs w:val="24"/>
          <w:lang w:val="en-IN" w:eastAsia="en-IN"/>
        </w:rPr>
        <w:t xml:space="preserve"> and the </w:t>
      </w:r>
      <w:r w:rsidRPr="0055483E">
        <w:rPr>
          <w:rFonts w:ascii="Times New Roman" w:eastAsia="Times New Roman" w:hAnsi="Times New Roman" w:cs="Times New Roman"/>
          <w:bCs/>
          <w:sz w:val="24"/>
          <w:szCs w:val="24"/>
          <w:lang w:val="en-IN" w:eastAsia="en-IN"/>
        </w:rPr>
        <w:t>Technology Acceptance Model (TAM)</w:t>
      </w:r>
      <w:r w:rsidRPr="0055483E">
        <w:rPr>
          <w:rFonts w:ascii="Times New Roman" w:eastAsia="Times New Roman" w:hAnsi="Times New Roman" w:cs="Times New Roman"/>
          <w:sz w:val="24"/>
          <w:szCs w:val="24"/>
          <w:lang w:val="en-IN" w:eastAsia="en-IN"/>
        </w:rPr>
        <w:t>, which explain how knowledge and perceptions influence attitudes and subsequent behaviour.</w:t>
      </w:r>
      <w:r w:rsidR="00E31F20">
        <w:rPr>
          <w:rFonts w:ascii="Times New Roman" w:eastAsia="Times New Roman" w:hAnsi="Times New Roman" w:cs="Times New Roman"/>
          <w:sz w:val="24"/>
          <w:szCs w:val="24"/>
          <w:lang w:val="en-IN" w:eastAsia="en-IN"/>
        </w:rPr>
        <w:t xml:space="preserve"> </w:t>
      </w:r>
      <w:r w:rsidRPr="0055483E">
        <w:rPr>
          <w:rFonts w:ascii="Times New Roman" w:eastAsia="Times New Roman" w:hAnsi="Times New Roman" w:cs="Times New Roman"/>
          <w:sz w:val="24"/>
          <w:szCs w:val="24"/>
          <w:lang w:val="en-IN" w:eastAsia="en-IN"/>
        </w:rPr>
        <w:t xml:space="preserve">A quantitative research design was adopted, and data were collected from postgraduate students using a structured questionnaire. The analysis included </w:t>
      </w:r>
      <w:r w:rsidRPr="0055483E">
        <w:rPr>
          <w:rFonts w:ascii="Times New Roman" w:eastAsia="Times New Roman" w:hAnsi="Times New Roman" w:cs="Times New Roman"/>
          <w:bCs/>
          <w:sz w:val="24"/>
          <w:szCs w:val="24"/>
          <w:lang w:val="en-IN" w:eastAsia="en-IN"/>
        </w:rPr>
        <w:t>descriptive statistics, one-way ANOVA, correlation, and regression techniques</w:t>
      </w:r>
      <w:r w:rsidRPr="0055483E">
        <w:rPr>
          <w:rFonts w:ascii="Times New Roman" w:eastAsia="Times New Roman" w:hAnsi="Times New Roman" w:cs="Times New Roman"/>
          <w:sz w:val="24"/>
          <w:szCs w:val="24"/>
          <w:lang w:val="en-IN" w:eastAsia="en-IN"/>
        </w:rPr>
        <w:t xml:space="preserve">. The findings revealed that students generally exhibit </w:t>
      </w:r>
      <w:r w:rsidRPr="0055483E">
        <w:rPr>
          <w:rFonts w:ascii="Times New Roman" w:eastAsia="Times New Roman" w:hAnsi="Times New Roman" w:cs="Times New Roman"/>
          <w:bCs/>
          <w:sz w:val="24"/>
          <w:szCs w:val="24"/>
          <w:lang w:val="en-IN" w:eastAsia="en-IN"/>
        </w:rPr>
        <w:t>moderately positive attitudes toward AI</w:t>
      </w:r>
      <w:r w:rsidRPr="0055483E">
        <w:rPr>
          <w:rFonts w:ascii="Times New Roman" w:eastAsia="Times New Roman" w:hAnsi="Times New Roman" w:cs="Times New Roman"/>
          <w:sz w:val="24"/>
          <w:szCs w:val="24"/>
          <w:lang w:val="en-IN" w:eastAsia="en-IN"/>
        </w:rPr>
        <w:t xml:space="preserve"> across cognitive, affective, and behavioural dimensions. The ANOVA results indicated </w:t>
      </w:r>
      <w:r w:rsidRPr="0055483E">
        <w:rPr>
          <w:rFonts w:ascii="Times New Roman" w:eastAsia="Times New Roman" w:hAnsi="Times New Roman" w:cs="Times New Roman"/>
          <w:bCs/>
          <w:sz w:val="24"/>
          <w:szCs w:val="24"/>
          <w:lang w:val="en-IN" w:eastAsia="en-IN"/>
        </w:rPr>
        <w:t>no significant differences in attitudes across social categories</w:t>
      </w:r>
      <w:r w:rsidRPr="0055483E">
        <w:rPr>
          <w:rFonts w:ascii="Times New Roman" w:eastAsia="Times New Roman" w:hAnsi="Times New Roman" w:cs="Times New Roman"/>
          <w:sz w:val="24"/>
          <w:szCs w:val="24"/>
          <w:lang w:val="en-IN" w:eastAsia="en-IN"/>
        </w:rPr>
        <w:t>, suggesting a growing uniformity i</w:t>
      </w:r>
      <w:r w:rsidR="00E31F20">
        <w:rPr>
          <w:rFonts w:ascii="Times New Roman" w:eastAsia="Times New Roman" w:hAnsi="Times New Roman" w:cs="Times New Roman"/>
          <w:sz w:val="24"/>
          <w:szCs w:val="24"/>
          <w:lang w:val="en-IN" w:eastAsia="en-IN"/>
        </w:rPr>
        <w:t xml:space="preserve">n AI perception among students. </w:t>
      </w:r>
      <w:r w:rsidRPr="0055483E">
        <w:rPr>
          <w:rFonts w:ascii="Times New Roman" w:eastAsia="Times New Roman" w:hAnsi="Times New Roman" w:cs="Times New Roman"/>
          <w:sz w:val="24"/>
          <w:szCs w:val="24"/>
          <w:lang w:val="en-IN" w:eastAsia="en-IN"/>
        </w:rPr>
        <w:t xml:space="preserve">Further analysis showed </w:t>
      </w:r>
      <w:r w:rsidRPr="0055483E">
        <w:rPr>
          <w:rFonts w:ascii="Times New Roman" w:eastAsia="Times New Roman" w:hAnsi="Times New Roman" w:cs="Times New Roman"/>
          <w:bCs/>
          <w:sz w:val="24"/>
          <w:szCs w:val="24"/>
          <w:lang w:val="en-IN" w:eastAsia="en-IN"/>
        </w:rPr>
        <w:t>significant positive relationships between cognitive, affective, and behavioural components</w:t>
      </w:r>
      <w:r w:rsidRPr="0055483E">
        <w:rPr>
          <w:rFonts w:ascii="Times New Roman" w:eastAsia="Times New Roman" w:hAnsi="Times New Roman" w:cs="Times New Roman"/>
          <w:sz w:val="24"/>
          <w:szCs w:val="24"/>
          <w:lang w:val="en-IN" w:eastAsia="en-IN"/>
        </w:rPr>
        <w:t xml:space="preserve">, confirming that students’ knowledge of AI influences their attitudes and usage patterns. Regression results demonstrated that </w:t>
      </w:r>
      <w:r w:rsidRPr="0055483E">
        <w:rPr>
          <w:rFonts w:ascii="Times New Roman" w:eastAsia="Times New Roman" w:hAnsi="Times New Roman" w:cs="Times New Roman"/>
          <w:bCs/>
          <w:sz w:val="24"/>
          <w:szCs w:val="24"/>
          <w:lang w:val="en-IN" w:eastAsia="en-IN"/>
        </w:rPr>
        <w:t>cognitive and affective factors significantly predict behavioural engagement with AI</w:t>
      </w:r>
      <w:r w:rsidRPr="0055483E">
        <w:rPr>
          <w:rFonts w:ascii="Times New Roman" w:eastAsia="Times New Roman" w:hAnsi="Times New Roman" w:cs="Times New Roman"/>
          <w:sz w:val="24"/>
          <w:szCs w:val="24"/>
          <w:lang w:val="en-IN" w:eastAsia="en-IN"/>
        </w:rPr>
        <w:t>, highlighting the importance of awareness and percep</w:t>
      </w:r>
      <w:r w:rsidR="00E31F20">
        <w:rPr>
          <w:rFonts w:ascii="Times New Roman" w:eastAsia="Times New Roman" w:hAnsi="Times New Roman" w:cs="Times New Roman"/>
          <w:sz w:val="24"/>
          <w:szCs w:val="24"/>
          <w:lang w:val="en-IN" w:eastAsia="en-IN"/>
        </w:rPr>
        <w:t xml:space="preserve">tion in shaping technology use. </w:t>
      </w:r>
      <w:r w:rsidRPr="0055483E">
        <w:rPr>
          <w:rFonts w:ascii="Times New Roman" w:eastAsia="Times New Roman" w:hAnsi="Times New Roman" w:cs="Times New Roman"/>
          <w:sz w:val="24"/>
          <w:szCs w:val="24"/>
          <w:lang w:val="en-IN" w:eastAsia="en-IN"/>
        </w:rPr>
        <w:t xml:space="preserve">The study contributes to the growing literature on AI in education by providing empirical evidence from the Indian higher education context. It also offers important implications for policymakers and educators in promoting </w:t>
      </w:r>
      <w:r w:rsidRPr="0055483E">
        <w:rPr>
          <w:rFonts w:ascii="Times New Roman" w:eastAsia="Times New Roman" w:hAnsi="Times New Roman" w:cs="Times New Roman"/>
          <w:bCs/>
          <w:sz w:val="24"/>
          <w:szCs w:val="24"/>
          <w:lang w:val="en-IN" w:eastAsia="en-IN"/>
        </w:rPr>
        <w:t>inclusive and effective AI-integrated learning environments</w:t>
      </w:r>
      <w:r w:rsidRPr="0055483E">
        <w:rPr>
          <w:rFonts w:ascii="Times New Roman" w:eastAsia="Times New Roman" w:hAnsi="Times New Roman" w:cs="Times New Roman"/>
          <w:sz w:val="24"/>
          <w:szCs w:val="24"/>
          <w:lang w:val="en-IN" w:eastAsia="en-IN"/>
        </w:rPr>
        <w:t>.</w:t>
      </w:r>
    </w:p>
    <w:p w14:paraId="5104EC3C" w14:textId="77777777" w:rsidR="0055483E" w:rsidRPr="0055483E" w:rsidRDefault="0055483E" w:rsidP="00667BD2">
      <w:pPr>
        <w:spacing w:before="100" w:beforeAutospacing="1" w:after="100" w:afterAutospacing="1" w:line="360" w:lineRule="auto"/>
        <w:jc w:val="both"/>
        <w:rPr>
          <w:rFonts w:ascii="Times New Roman" w:eastAsia="Times New Roman" w:hAnsi="Times New Roman" w:cs="Times New Roman"/>
          <w:i/>
          <w:sz w:val="24"/>
          <w:szCs w:val="24"/>
          <w:lang w:val="en-IN" w:eastAsia="en-IN"/>
        </w:rPr>
      </w:pPr>
      <w:r w:rsidRPr="009F26D0">
        <w:rPr>
          <w:rFonts w:ascii="Times New Roman" w:eastAsia="Times New Roman" w:hAnsi="Times New Roman" w:cs="Times New Roman"/>
          <w:b/>
          <w:bCs/>
          <w:i/>
          <w:sz w:val="24"/>
          <w:szCs w:val="24"/>
          <w:lang w:val="en-IN" w:eastAsia="en-IN"/>
        </w:rPr>
        <w:t>Keywords:</w:t>
      </w:r>
      <w:r w:rsidRPr="0055483E">
        <w:rPr>
          <w:rFonts w:ascii="Times New Roman" w:eastAsia="Times New Roman" w:hAnsi="Times New Roman" w:cs="Times New Roman"/>
          <w:i/>
          <w:sz w:val="24"/>
          <w:szCs w:val="24"/>
          <w:lang w:val="en-IN" w:eastAsia="en-IN"/>
        </w:rPr>
        <w:t xml:space="preserve"> Artificial Intelligence, Student Attitudes, Higher Education, Cognitive–Affective–Behavioural Model, TPB, TAM</w:t>
      </w:r>
    </w:p>
    <w:p w14:paraId="44E7A4A5" w14:textId="77777777" w:rsidR="00E31F20" w:rsidRDefault="00E31F20" w:rsidP="00667BD2">
      <w:pPr>
        <w:spacing w:before="100" w:beforeAutospacing="1" w:after="100" w:afterAutospacing="1" w:line="360" w:lineRule="auto"/>
        <w:outlineLvl w:val="0"/>
        <w:rPr>
          <w:rFonts w:ascii="Times New Roman" w:eastAsia="Times New Roman" w:hAnsi="Times New Roman" w:cs="Times New Roman"/>
          <w:b/>
          <w:bCs/>
          <w:kern w:val="36"/>
          <w:sz w:val="24"/>
          <w:szCs w:val="24"/>
          <w:lang w:val="en-IN" w:eastAsia="en-IN"/>
        </w:rPr>
      </w:pPr>
    </w:p>
    <w:p w14:paraId="05A42889" w14:textId="77777777" w:rsidR="00414BE8" w:rsidRPr="000F07C6" w:rsidRDefault="000F07C6" w:rsidP="00667BD2">
      <w:pPr>
        <w:spacing w:before="100" w:beforeAutospacing="1" w:after="100" w:afterAutospacing="1" w:line="360" w:lineRule="auto"/>
        <w:outlineLvl w:val="0"/>
        <w:rPr>
          <w:rFonts w:ascii="Times New Roman" w:eastAsia="Times New Roman" w:hAnsi="Times New Roman" w:cs="Times New Roman"/>
          <w:b/>
          <w:bCs/>
          <w:kern w:val="36"/>
          <w:sz w:val="24"/>
          <w:szCs w:val="24"/>
          <w:lang w:val="en-IN" w:eastAsia="en-IN"/>
        </w:rPr>
      </w:pPr>
      <w:r w:rsidRPr="000F07C6">
        <w:rPr>
          <w:rFonts w:ascii="Times New Roman" w:eastAsia="Times New Roman" w:hAnsi="Times New Roman" w:cs="Times New Roman"/>
          <w:b/>
          <w:bCs/>
          <w:kern w:val="36"/>
          <w:sz w:val="24"/>
          <w:szCs w:val="24"/>
          <w:lang w:val="en-IN" w:eastAsia="en-IN"/>
        </w:rPr>
        <w:t>1.</w:t>
      </w:r>
      <w:r>
        <w:rPr>
          <w:rFonts w:ascii="Times New Roman" w:eastAsia="Times New Roman" w:hAnsi="Times New Roman" w:cs="Times New Roman"/>
          <w:b/>
          <w:bCs/>
          <w:kern w:val="36"/>
          <w:sz w:val="24"/>
          <w:szCs w:val="24"/>
          <w:lang w:val="en-IN" w:eastAsia="en-IN"/>
        </w:rPr>
        <w:t xml:space="preserve"> </w:t>
      </w:r>
      <w:r w:rsidR="00414BE8" w:rsidRPr="000F07C6">
        <w:rPr>
          <w:rFonts w:ascii="Times New Roman" w:eastAsia="Times New Roman" w:hAnsi="Times New Roman" w:cs="Times New Roman"/>
          <w:b/>
          <w:bCs/>
          <w:kern w:val="36"/>
          <w:sz w:val="24"/>
          <w:szCs w:val="24"/>
          <w:lang w:val="en-IN" w:eastAsia="en-IN"/>
        </w:rPr>
        <w:t xml:space="preserve">Introduction </w:t>
      </w:r>
    </w:p>
    <w:p w14:paraId="05B3B40A" w14:textId="77777777" w:rsidR="00CF0E57" w:rsidRPr="000C19DD" w:rsidRDefault="00414BE8" w:rsidP="00667BD2">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414BE8">
        <w:rPr>
          <w:rFonts w:ascii="Times New Roman" w:eastAsia="Times New Roman" w:hAnsi="Times New Roman" w:cs="Times New Roman"/>
          <w:sz w:val="24"/>
          <w:szCs w:val="24"/>
          <w:lang w:val="en-IN" w:eastAsia="en-IN"/>
        </w:rPr>
        <w:t xml:space="preserve">Artificial Intelligence (AI) </w:t>
      </w:r>
      <w:r w:rsidR="00A258F2" w:rsidRPr="00E50921">
        <w:rPr>
          <w:rFonts w:ascii="Times New Roman" w:eastAsia="Times New Roman" w:hAnsi="Times New Roman" w:cs="Times New Roman"/>
          <w:sz w:val="24"/>
          <w:szCs w:val="24"/>
          <w:lang w:eastAsia="en-IN"/>
        </w:rPr>
        <w:t xml:space="preserve">is rapidly </w:t>
      </w:r>
      <w:r w:rsidR="00A258F2">
        <w:rPr>
          <w:rFonts w:ascii="Times New Roman" w:eastAsia="Times New Roman" w:hAnsi="Times New Roman" w:cs="Times New Roman"/>
          <w:sz w:val="24"/>
          <w:szCs w:val="24"/>
          <w:lang w:eastAsia="en-IN"/>
        </w:rPr>
        <w:t>changing</w:t>
      </w:r>
      <w:r w:rsidR="00A258F2" w:rsidRPr="00E50921">
        <w:rPr>
          <w:rFonts w:ascii="Times New Roman" w:eastAsia="Times New Roman" w:hAnsi="Times New Roman" w:cs="Times New Roman"/>
          <w:sz w:val="24"/>
          <w:szCs w:val="24"/>
          <w:lang w:eastAsia="en-IN"/>
        </w:rPr>
        <w:t xml:space="preserve"> the </w:t>
      </w:r>
      <w:r w:rsidR="00A258F2">
        <w:rPr>
          <w:rFonts w:ascii="Times New Roman" w:eastAsia="Times New Roman" w:hAnsi="Times New Roman" w:cs="Times New Roman"/>
          <w:sz w:val="24"/>
          <w:szCs w:val="24"/>
          <w:lang w:eastAsia="en-IN"/>
        </w:rPr>
        <w:t>scenery</w:t>
      </w:r>
      <w:r w:rsidR="00A258F2" w:rsidRPr="00E50921">
        <w:rPr>
          <w:rFonts w:ascii="Times New Roman" w:eastAsia="Times New Roman" w:hAnsi="Times New Roman" w:cs="Times New Roman"/>
          <w:sz w:val="24"/>
          <w:szCs w:val="24"/>
          <w:lang w:eastAsia="en-IN"/>
        </w:rPr>
        <w:t xml:space="preserve"> of higher education</w:t>
      </w:r>
      <w:r w:rsidR="00A258F2">
        <w:rPr>
          <w:rFonts w:ascii="Times New Roman" w:eastAsia="Times New Roman" w:hAnsi="Times New Roman" w:cs="Times New Roman"/>
          <w:sz w:val="24"/>
          <w:szCs w:val="24"/>
          <w:lang w:eastAsia="en-IN"/>
        </w:rPr>
        <w:t>,</w:t>
      </w:r>
      <w:r w:rsidRPr="00414BE8">
        <w:rPr>
          <w:rFonts w:ascii="Times New Roman" w:eastAsia="Times New Roman" w:hAnsi="Times New Roman" w:cs="Times New Roman"/>
          <w:sz w:val="24"/>
          <w:szCs w:val="24"/>
          <w:lang w:val="en-IN" w:eastAsia="en-IN"/>
        </w:rPr>
        <w:t xml:space="preserve"> increasingly becoming an integral part of higher education, </w:t>
      </w:r>
      <w:r w:rsidR="00A258F2">
        <w:rPr>
          <w:rFonts w:ascii="Times New Roman" w:eastAsia="Times New Roman" w:hAnsi="Times New Roman" w:cs="Times New Roman"/>
          <w:sz w:val="24"/>
          <w:szCs w:val="24"/>
          <w:lang w:val="en-IN" w:eastAsia="en-IN"/>
        </w:rPr>
        <w:t>changing</w:t>
      </w:r>
      <w:r w:rsidRPr="00414BE8">
        <w:rPr>
          <w:rFonts w:ascii="Times New Roman" w:eastAsia="Times New Roman" w:hAnsi="Times New Roman" w:cs="Times New Roman"/>
          <w:sz w:val="24"/>
          <w:szCs w:val="24"/>
          <w:lang w:val="en-IN" w:eastAsia="en-IN"/>
        </w:rPr>
        <w:t xml:space="preserve"> the ways in which students learn, access information, and engage in academic work</w:t>
      </w:r>
      <w:r w:rsidR="00673C15" w:rsidRPr="00673C15">
        <w:t xml:space="preserve"> </w:t>
      </w:r>
      <w:r w:rsidR="00673C15" w:rsidRPr="00673C15">
        <w:rPr>
          <w:rFonts w:ascii="Times New Roman" w:eastAsia="Times New Roman" w:hAnsi="Times New Roman" w:cs="Times New Roman"/>
          <w:sz w:val="24"/>
          <w:szCs w:val="24"/>
          <w:lang w:eastAsia="en-IN"/>
        </w:rPr>
        <w:t>(Sultana et al., 2025)</w:t>
      </w:r>
      <w:r w:rsidRPr="00414BE8">
        <w:rPr>
          <w:rFonts w:ascii="Times New Roman" w:eastAsia="Times New Roman" w:hAnsi="Times New Roman" w:cs="Times New Roman"/>
          <w:sz w:val="24"/>
          <w:szCs w:val="24"/>
          <w:lang w:val="en-IN" w:eastAsia="en-IN"/>
        </w:rPr>
        <w:t xml:space="preserve">. In recent years, the emergence of generative AI tools has further </w:t>
      </w:r>
      <w:r w:rsidR="00A258F2">
        <w:rPr>
          <w:rFonts w:ascii="Times New Roman" w:eastAsia="Times New Roman" w:hAnsi="Times New Roman" w:cs="Times New Roman"/>
          <w:sz w:val="24"/>
          <w:szCs w:val="24"/>
          <w:lang w:val="en-IN" w:eastAsia="en-IN"/>
        </w:rPr>
        <w:t>expedited</w:t>
      </w:r>
      <w:r w:rsidRPr="00414BE8">
        <w:rPr>
          <w:rFonts w:ascii="Times New Roman" w:eastAsia="Times New Roman" w:hAnsi="Times New Roman" w:cs="Times New Roman"/>
          <w:sz w:val="24"/>
          <w:szCs w:val="24"/>
          <w:lang w:val="en-IN" w:eastAsia="en-IN"/>
        </w:rPr>
        <w:t xml:space="preserve"> this </w:t>
      </w:r>
      <w:r w:rsidR="00A258F2">
        <w:rPr>
          <w:rFonts w:ascii="Times New Roman" w:eastAsia="Times New Roman" w:hAnsi="Times New Roman" w:cs="Times New Roman"/>
          <w:sz w:val="24"/>
          <w:szCs w:val="24"/>
          <w:lang w:val="en-IN" w:eastAsia="en-IN"/>
        </w:rPr>
        <w:t>shift</w:t>
      </w:r>
      <w:r w:rsidRPr="00414BE8">
        <w:rPr>
          <w:rFonts w:ascii="Times New Roman" w:eastAsia="Times New Roman" w:hAnsi="Times New Roman" w:cs="Times New Roman"/>
          <w:sz w:val="24"/>
          <w:szCs w:val="24"/>
          <w:lang w:val="en-IN" w:eastAsia="en-IN"/>
        </w:rPr>
        <w:t xml:space="preserve">, </w:t>
      </w:r>
      <w:r w:rsidR="00A258F2">
        <w:rPr>
          <w:rFonts w:ascii="Times New Roman" w:eastAsia="Times New Roman" w:hAnsi="Times New Roman" w:cs="Times New Roman"/>
          <w:sz w:val="24"/>
          <w:szCs w:val="24"/>
          <w:lang w:val="en-IN" w:eastAsia="en-IN"/>
        </w:rPr>
        <w:t>allowing</w:t>
      </w:r>
      <w:r w:rsidRPr="00414BE8">
        <w:rPr>
          <w:rFonts w:ascii="Times New Roman" w:eastAsia="Times New Roman" w:hAnsi="Times New Roman" w:cs="Times New Roman"/>
          <w:sz w:val="24"/>
          <w:szCs w:val="24"/>
          <w:lang w:val="en-IN" w:eastAsia="en-IN"/>
        </w:rPr>
        <w:t xml:space="preserve"> personalised learning, academic assistance, and improved efficiency in knowledge acquisition. However, the integration of AI into education </w:t>
      </w:r>
      <w:r w:rsidR="008416D7">
        <w:rPr>
          <w:rFonts w:ascii="Times New Roman" w:eastAsia="Times New Roman" w:hAnsi="Times New Roman" w:cs="Times New Roman"/>
          <w:sz w:val="24"/>
          <w:szCs w:val="24"/>
          <w:lang w:val="en-IN" w:eastAsia="en-IN"/>
        </w:rPr>
        <w:t>cannot</w:t>
      </w:r>
      <w:r w:rsidRPr="00414BE8">
        <w:rPr>
          <w:rFonts w:ascii="Times New Roman" w:eastAsia="Times New Roman" w:hAnsi="Times New Roman" w:cs="Times New Roman"/>
          <w:sz w:val="24"/>
          <w:szCs w:val="24"/>
          <w:lang w:val="en-IN" w:eastAsia="en-IN"/>
        </w:rPr>
        <w:t xml:space="preserve"> </w:t>
      </w:r>
      <w:r w:rsidR="008416D7">
        <w:rPr>
          <w:rFonts w:ascii="Times New Roman" w:eastAsia="Times New Roman" w:hAnsi="Times New Roman" w:cs="Times New Roman"/>
          <w:sz w:val="24"/>
          <w:szCs w:val="24"/>
          <w:lang w:val="en-IN" w:eastAsia="en-IN"/>
        </w:rPr>
        <w:t>be</w:t>
      </w:r>
      <w:r w:rsidRPr="00414BE8">
        <w:rPr>
          <w:rFonts w:ascii="Times New Roman" w:eastAsia="Times New Roman" w:hAnsi="Times New Roman" w:cs="Times New Roman"/>
          <w:sz w:val="24"/>
          <w:szCs w:val="24"/>
          <w:lang w:val="en-IN" w:eastAsia="en-IN"/>
        </w:rPr>
        <w:t xml:space="preserve"> </w:t>
      </w:r>
      <w:r w:rsidR="008416D7">
        <w:rPr>
          <w:rFonts w:ascii="Times New Roman" w:eastAsia="Times New Roman" w:hAnsi="Times New Roman" w:cs="Times New Roman"/>
          <w:sz w:val="24"/>
          <w:szCs w:val="24"/>
          <w:lang w:val="en-IN" w:eastAsia="en-IN"/>
        </w:rPr>
        <w:t xml:space="preserve">seen only as </w:t>
      </w:r>
      <w:r w:rsidRPr="00414BE8">
        <w:rPr>
          <w:rFonts w:ascii="Times New Roman" w:eastAsia="Times New Roman" w:hAnsi="Times New Roman" w:cs="Times New Roman"/>
          <w:sz w:val="24"/>
          <w:szCs w:val="24"/>
          <w:lang w:val="en-IN" w:eastAsia="en-IN"/>
        </w:rPr>
        <w:t xml:space="preserve">a technological shift; it also involves </w:t>
      </w:r>
      <w:r w:rsidR="008416D7">
        <w:rPr>
          <w:rFonts w:ascii="Times New Roman" w:eastAsia="Times New Roman" w:hAnsi="Times New Roman" w:cs="Times New Roman"/>
          <w:sz w:val="24"/>
          <w:szCs w:val="24"/>
          <w:lang w:val="en-IN" w:eastAsia="en-IN"/>
        </w:rPr>
        <w:t>comprehending</w:t>
      </w:r>
      <w:r w:rsidRPr="00414BE8">
        <w:rPr>
          <w:rFonts w:ascii="Times New Roman" w:eastAsia="Times New Roman" w:hAnsi="Times New Roman" w:cs="Times New Roman"/>
          <w:sz w:val="24"/>
          <w:szCs w:val="24"/>
          <w:lang w:val="en-IN" w:eastAsia="en-IN"/>
        </w:rPr>
        <w:t xml:space="preserve"> how students </w:t>
      </w:r>
      <w:r w:rsidR="008416D7">
        <w:rPr>
          <w:rFonts w:ascii="Times New Roman" w:eastAsia="Times New Roman" w:hAnsi="Times New Roman" w:cs="Times New Roman"/>
          <w:sz w:val="24"/>
          <w:szCs w:val="24"/>
          <w:lang w:val="en-IN" w:eastAsia="en-IN"/>
        </w:rPr>
        <w:t>think</w:t>
      </w:r>
      <w:r w:rsidRPr="00414BE8">
        <w:rPr>
          <w:rFonts w:ascii="Times New Roman" w:eastAsia="Times New Roman" w:hAnsi="Times New Roman" w:cs="Times New Roman"/>
          <w:sz w:val="24"/>
          <w:szCs w:val="24"/>
          <w:lang w:val="en-IN" w:eastAsia="en-IN"/>
        </w:rPr>
        <w:t xml:space="preserve">, interpret, and </w:t>
      </w:r>
      <w:r w:rsidR="008416D7">
        <w:rPr>
          <w:rFonts w:ascii="Times New Roman" w:eastAsia="Times New Roman" w:hAnsi="Times New Roman" w:cs="Times New Roman"/>
          <w:sz w:val="24"/>
          <w:szCs w:val="24"/>
          <w:lang w:val="en-IN" w:eastAsia="en-IN"/>
        </w:rPr>
        <w:t xml:space="preserve">act </w:t>
      </w:r>
      <w:r w:rsidRPr="00414BE8">
        <w:rPr>
          <w:rFonts w:ascii="Times New Roman" w:eastAsia="Times New Roman" w:hAnsi="Times New Roman" w:cs="Times New Roman"/>
          <w:sz w:val="24"/>
          <w:szCs w:val="24"/>
          <w:lang w:val="en-IN" w:eastAsia="en-IN"/>
        </w:rPr>
        <w:t>o</w:t>
      </w:r>
      <w:r w:rsidR="008416D7">
        <w:rPr>
          <w:rFonts w:ascii="Times New Roman" w:eastAsia="Times New Roman" w:hAnsi="Times New Roman" w:cs="Times New Roman"/>
          <w:sz w:val="24"/>
          <w:szCs w:val="24"/>
          <w:lang w:val="en-IN" w:eastAsia="en-IN"/>
        </w:rPr>
        <w:t>n</w:t>
      </w:r>
      <w:r w:rsidRPr="00414BE8">
        <w:rPr>
          <w:rFonts w:ascii="Times New Roman" w:eastAsia="Times New Roman" w:hAnsi="Times New Roman" w:cs="Times New Roman"/>
          <w:sz w:val="24"/>
          <w:szCs w:val="24"/>
          <w:lang w:val="en-IN" w:eastAsia="en-IN"/>
        </w:rPr>
        <w:t xml:space="preserve"> these tools in their academic </w:t>
      </w:r>
      <w:r w:rsidR="00460AFA">
        <w:rPr>
          <w:rFonts w:ascii="Times New Roman" w:eastAsia="Times New Roman" w:hAnsi="Times New Roman" w:cs="Times New Roman"/>
          <w:sz w:val="24"/>
          <w:szCs w:val="24"/>
          <w:lang w:val="en-IN" w:eastAsia="en-IN"/>
        </w:rPr>
        <w:t>activities</w:t>
      </w:r>
      <w:r w:rsidRPr="00414BE8">
        <w:rPr>
          <w:rFonts w:ascii="Times New Roman" w:eastAsia="Times New Roman" w:hAnsi="Times New Roman" w:cs="Times New Roman"/>
          <w:sz w:val="24"/>
          <w:szCs w:val="24"/>
          <w:lang w:val="en-IN" w:eastAsia="en-IN"/>
        </w:rPr>
        <w:t>.</w:t>
      </w:r>
      <w:r w:rsidR="00DA241E">
        <w:rPr>
          <w:rFonts w:ascii="Times New Roman" w:eastAsia="Times New Roman" w:hAnsi="Times New Roman" w:cs="Times New Roman"/>
          <w:sz w:val="24"/>
          <w:szCs w:val="24"/>
          <w:lang w:val="en-IN" w:eastAsia="en-IN"/>
        </w:rPr>
        <w:t xml:space="preserve"> </w:t>
      </w:r>
      <w:r w:rsidR="00DA241E" w:rsidRPr="00DA241E">
        <w:rPr>
          <w:rFonts w:ascii="Times New Roman" w:eastAsia="Times New Roman" w:hAnsi="Times New Roman" w:cs="Times New Roman"/>
          <w:sz w:val="24"/>
          <w:szCs w:val="24"/>
          <w:lang w:eastAsia="en-IN"/>
        </w:rPr>
        <w:t xml:space="preserve">Education is drastically shifting from using technology tools (ICT) which was focusing on basic skills like MSWord, PowerPoint and excel which supported task </w:t>
      </w:r>
      <w:proofErr w:type="gramStart"/>
      <w:r w:rsidR="00DA241E" w:rsidRPr="00DA241E">
        <w:rPr>
          <w:rFonts w:ascii="Times New Roman" w:eastAsia="Times New Roman" w:hAnsi="Times New Roman" w:cs="Times New Roman"/>
          <w:sz w:val="24"/>
          <w:szCs w:val="24"/>
          <w:lang w:eastAsia="en-IN"/>
        </w:rPr>
        <w:t>completion ,</w:t>
      </w:r>
      <w:proofErr w:type="gramEnd"/>
      <w:r w:rsidR="00DA241E" w:rsidRPr="00DA241E">
        <w:rPr>
          <w:rFonts w:ascii="Times New Roman" w:eastAsia="Times New Roman" w:hAnsi="Times New Roman" w:cs="Times New Roman"/>
          <w:sz w:val="24"/>
          <w:szCs w:val="24"/>
          <w:lang w:eastAsia="en-IN"/>
        </w:rPr>
        <w:t xml:space="preserve"> but limited  scope to creation of  knowledge and critical engagement (Long &amp; </w:t>
      </w:r>
      <w:proofErr w:type="spellStart"/>
      <w:r w:rsidR="00DA241E" w:rsidRPr="00DA241E">
        <w:rPr>
          <w:rFonts w:ascii="Times New Roman" w:eastAsia="Times New Roman" w:hAnsi="Times New Roman" w:cs="Times New Roman"/>
          <w:sz w:val="24"/>
          <w:szCs w:val="24"/>
          <w:lang w:eastAsia="en-IN"/>
        </w:rPr>
        <w:t>Magerko</w:t>
      </w:r>
      <w:proofErr w:type="spellEnd"/>
      <w:r w:rsidR="00DA241E" w:rsidRPr="00DA241E">
        <w:rPr>
          <w:rFonts w:ascii="Times New Roman" w:eastAsia="Times New Roman" w:hAnsi="Times New Roman" w:cs="Times New Roman"/>
          <w:sz w:val="24"/>
          <w:szCs w:val="24"/>
          <w:lang w:eastAsia="en-IN"/>
        </w:rPr>
        <w:t>, 2020). But now AI is assisting the students to learn in an innovative and interactive way were they can think beyond conventional boundaries generate new ideas and produce contents that can contribute to existing knowledge and address community needs within a shorter time frame (Ng et al., 2021</w:t>
      </w:r>
      <w:proofErr w:type="gramStart"/>
      <w:r w:rsidR="00DA241E" w:rsidRPr="00DA241E">
        <w:rPr>
          <w:rFonts w:ascii="Times New Roman" w:eastAsia="Times New Roman" w:hAnsi="Times New Roman" w:cs="Times New Roman"/>
          <w:sz w:val="24"/>
          <w:szCs w:val="24"/>
          <w:lang w:eastAsia="en-IN"/>
        </w:rPr>
        <w:t>).</w:t>
      </w:r>
      <w:r w:rsidR="00061F51">
        <w:rPr>
          <w:rFonts w:ascii="Times New Roman" w:eastAsia="Times New Roman" w:hAnsi="Times New Roman" w:cs="Times New Roman"/>
          <w:sz w:val="24"/>
          <w:szCs w:val="24"/>
          <w:lang w:val="en-IN" w:eastAsia="en-IN"/>
        </w:rPr>
        <w:t>To</w:t>
      </w:r>
      <w:proofErr w:type="gramEnd"/>
      <w:r w:rsidR="00061F51">
        <w:rPr>
          <w:rFonts w:ascii="Times New Roman" w:eastAsia="Times New Roman" w:hAnsi="Times New Roman" w:cs="Times New Roman"/>
          <w:sz w:val="24"/>
          <w:szCs w:val="24"/>
          <w:lang w:val="en-IN" w:eastAsia="en-IN"/>
        </w:rPr>
        <w:t xml:space="preserve"> confirm whether these technologies are being effectively adopted and used in </w:t>
      </w:r>
      <w:proofErr w:type="spellStart"/>
      <w:r w:rsidR="00061F51">
        <w:rPr>
          <w:rFonts w:ascii="Times New Roman" w:eastAsia="Times New Roman" w:hAnsi="Times New Roman" w:cs="Times New Roman"/>
          <w:sz w:val="24"/>
          <w:szCs w:val="24"/>
          <w:lang w:val="en-IN" w:eastAsia="en-IN"/>
        </w:rPr>
        <w:t>a</w:t>
      </w:r>
      <w:proofErr w:type="spellEnd"/>
      <w:r w:rsidR="00061F51">
        <w:rPr>
          <w:rFonts w:ascii="Times New Roman" w:eastAsia="Times New Roman" w:hAnsi="Times New Roman" w:cs="Times New Roman"/>
          <w:sz w:val="24"/>
          <w:szCs w:val="24"/>
          <w:lang w:val="en-IN" w:eastAsia="en-IN"/>
        </w:rPr>
        <w:t xml:space="preserve"> ethical and meaningful way exploring the attitude of the students is the need of the hour.</w:t>
      </w:r>
      <w:r w:rsidR="002B0CD9">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Research consistently shows that students’ perceptions, beliefs, and emotional responses significantly influence their engagement with AI tools and their readiness to integrate them into learning processes (Sulak, 2025) .</w:t>
      </w:r>
      <w:r w:rsidR="00673C15">
        <w:rPr>
          <w:rFonts w:ascii="Times New Roman" w:eastAsia="Times New Roman" w:hAnsi="Times New Roman" w:cs="Times New Roman"/>
          <w:sz w:val="24"/>
          <w:szCs w:val="24"/>
          <w:lang w:val="en-IN" w:eastAsia="en-IN"/>
        </w:rPr>
        <w:t>In this context , we can say that attitude is just not limited to opinion but a multidimensional aspect</w:t>
      </w:r>
      <w:r w:rsidRPr="00414BE8">
        <w:rPr>
          <w:rFonts w:ascii="Times New Roman" w:eastAsia="Times New Roman" w:hAnsi="Times New Roman" w:cs="Times New Roman"/>
          <w:sz w:val="24"/>
          <w:szCs w:val="24"/>
          <w:lang w:val="en-IN" w:eastAsia="en-IN"/>
        </w:rPr>
        <w:t xml:space="preserve"> </w:t>
      </w:r>
      <w:r w:rsidR="00673C15">
        <w:rPr>
          <w:rFonts w:ascii="Times New Roman" w:eastAsia="Times New Roman" w:hAnsi="Times New Roman" w:cs="Times New Roman"/>
          <w:sz w:val="24"/>
          <w:szCs w:val="24"/>
          <w:lang w:val="en-IN" w:eastAsia="en-IN"/>
        </w:rPr>
        <w:t>were an individual’s stable, enduring and internal tendency of how he thinks</w:t>
      </w:r>
      <w:r w:rsidR="00673C15" w:rsidRPr="00673C15">
        <w:rPr>
          <w:rFonts w:ascii="Times New Roman" w:eastAsia="Times New Roman" w:hAnsi="Times New Roman" w:cs="Times New Roman"/>
          <w:b/>
          <w:bCs/>
          <w:sz w:val="24"/>
          <w:szCs w:val="24"/>
          <w:lang w:val="en-IN" w:eastAsia="en-IN"/>
        </w:rPr>
        <w:t xml:space="preserve"> </w:t>
      </w:r>
      <w:r w:rsidR="00673C15" w:rsidRPr="007C032F">
        <w:rPr>
          <w:rFonts w:ascii="Times New Roman" w:eastAsia="Times New Roman" w:hAnsi="Times New Roman" w:cs="Times New Roman"/>
          <w:bCs/>
          <w:sz w:val="24"/>
          <w:szCs w:val="24"/>
          <w:lang w:val="en-IN" w:eastAsia="en-IN"/>
        </w:rPr>
        <w:t>cognitive (knowledge)</w:t>
      </w:r>
      <w:r w:rsidR="00673C15" w:rsidRPr="007C032F">
        <w:rPr>
          <w:rFonts w:ascii="Times New Roman" w:eastAsia="Times New Roman" w:hAnsi="Times New Roman" w:cs="Times New Roman"/>
          <w:sz w:val="24"/>
          <w:szCs w:val="24"/>
          <w:lang w:val="en-IN" w:eastAsia="en-IN"/>
        </w:rPr>
        <w:t>,</w:t>
      </w:r>
      <w:r w:rsidR="00673C15">
        <w:rPr>
          <w:rFonts w:ascii="Times New Roman" w:eastAsia="Times New Roman" w:hAnsi="Times New Roman" w:cs="Times New Roman"/>
          <w:sz w:val="24"/>
          <w:szCs w:val="24"/>
          <w:lang w:val="en-IN" w:eastAsia="en-IN"/>
        </w:rPr>
        <w:t xml:space="preserve"> feels</w:t>
      </w:r>
      <w:r w:rsidR="00673C15" w:rsidRPr="00673C15">
        <w:rPr>
          <w:rFonts w:ascii="Times New Roman" w:eastAsia="Times New Roman" w:hAnsi="Times New Roman" w:cs="Times New Roman"/>
          <w:b/>
          <w:bCs/>
          <w:sz w:val="24"/>
          <w:szCs w:val="24"/>
          <w:lang w:val="en-IN" w:eastAsia="en-IN"/>
        </w:rPr>
        <w:t xml:space="preserve"> </w:t>
      </w:r>
      <w:r w:rsidR="00673C15" w:rsidRPr="007C032F">
        <w:rPr>
          <w:rFonts w:ascii="Times New Roman" w:eastAsia="Times New Roman" w:hAnsi="Times New Roman" w:cs="Times New Roman"/>
          <w:bCs/>
          <w:sz w:val="24"/>
          <w:szCs w:val="24"/>
          <w:lang w:val="en-IN" w:eastAsia="en-IN"/>
        </w:rPr>
        <w:t>affective (feelings),</w:t>
      </w:r>
      <w:r w:rsidR="00673C15" w:rsidRPr="00673C15">
        <w:rPr>
          <w:rFonts w:ascii="Times New Roman" w:eastAsia="Times New Roman" w:hAnsi="Times New Roman" w:cs="Times New Roman"/>
          <w:b/>
          <w:bCs/>
          <w:sz w:val="24"/>
          <w:szCs w:val="24"/>
          <w:lang w:val="en-IN" w:eastAsia="en-IN"/>
        </w:rPr>
        <w:t xml:space="preserve"> </w:t>
      </w:r>
      <w:r w:rsidR="00673C15">
        <w:rPr>
          <w:rFonts w:ascii="Times New Roman" w:eastAsia="Times New Roman" w:hAnsi="Times New Roman" w:cs="Times New Roman"/>
          <w:sz w:val="24"/>
          <w:szCs w:val="24"/>
          <w:lang w:val="en-IN" w:eastAsia="en-IN"/>
        </w:rPr>
        <w:t xml:space="preserve"> and behave</w:t>
      </w:r>
      <w:r w:rsidR="00673C15" w:rsidRPr="00673C15">
        <w:rPr>
          <w:rFonts w:ascii="Times New Roman" w:eastAsia="Times New Roman" w:hAnsi="Times New Roman" w:cs="Times New Roman"/>
          <w:b/>
          <w:bCs/>
          <w:sz w:val="24"/>
          <w:szCs w:val="24"/>
          <w:lang w:val="en-IN" w:eastAsia="en-IN"/>
        </w:rPr>
        <w:t xml:space="preserve"> </w:t>
      </w:r>
      <w:r w:rsidR="00673C15" w:rsidRPr="007C032F">
        <w:rPr>
          <w:rFonts w:ascii="Times New Roman" w:eastAsia="Times New Roman" w:hAnsi="Times New Roman" w:cs="Times New Roman"/>
          <w:bCs/>
          <w:sz w:val="24"/>
          <w:szCs w:val="24"/>
          <w:lang w:val="en-IN" w:eastAsia="en-IN"/>
        </w:rPr>
        <w:t>behavioural (intentions)</w:t>
      </w:r>
      <w:r w:rsidR="00673C15" w:rsidRPr="00673C15">
        <w:rPr>
          <w:rFonts w:ascii="Times New Roman" w:eastAsia="Times New Roman" w:hAnsi="Times New Roman" w:cs="Times New Roman"/>
          <w:sz w:val="24"/>
          <w:szCs w:val="24"/>
          <w:lang w:val="en-IN" w:eastAsia="en-IN"/>
        </w:rPr>
        <w:t xml:space="preserve"> </w:t>
      </w:r>
      <w:r w:rsidR="00673C15">
        <w:rPr>
          <w:rFonts w:ascii="Times New Roman" w:eastAsia="Times New Roman" w:hAnsi="Times New Roman" w:cs="Times New Roman"/>
          <w:sz w:val="24"/>
          <w:szCs w:val="24"/>
          <w:lang w:val="en-IN" w:eastAsia="en-IN"/>
        </w:rPr>
        <w:t xml:space="preserve"> on certain ways and situations, </w:t>
      </w:r>
      <w:r w:rsidRPr="00414BE8">
        <w:rPr>
          <w:rFonts w:ascii="Times New Roman" w:eastAsia="Times New Roman" w:hAnsi="Times New Roman" w:cs="Times New Roman"/>
          <w:sz w:val="24"/>
          <w:szCs w:val="24"/>
          <w:lang w:val="en-IN" w:eastAsia="en-IN"/>
        </w:rPr>
        <w:t xml:space="preserve">which </w:t>
      </w:r>
      <w:r w:rsidR="00673C15">
        <w:rPr>
          <w:rFonts w:ascii="Times New Roman" w:eastAsia="Times New Roman" w:hAnsi="Times New Roman" w:cs="Times New Roman"/>
          <w:sz w:val="24"/>
          <w:szCs w:val="24"/>
          <w:lang w:val="en-IN" w:eastAsia="en-IN"/>
        </w:rPr>
        <w:t>combined together shape students</w:t>
      </w:r>
      <w:r w:rsidRPr="00414BE8">
        <w:rPr>
          <w:rFonts w:ascii="Times New Roman" w:eastAsia="Times New Roman" w:hAnsi="Times New Roman" w:cs="Times New Roman"/>
          <w:sz w:val="24"/>
          <w:szCs w:val="24"/>
          <w:lang w:val="en-IN" w:eastAsia="en-IN"/>
        </w:rPr>
        <w:t xml:space="preserve"> interaction with </w:t>
      </w:r>
      <w:r w:rsidR="00673C15">
        <w:rPr>
          <w:rFonts w:ascii="Times New Roman" w:eastAsia="Times New Roman" w:hAnsi="Times New Roman" w:cs="Times New Roman"/>
          <w:sz w:val="24"/>
          <w:szCs w:val="24"/>
          <w:lang w:val="en-IN" w:eastAsia="en-IN"/>
        </w:rPr>
        <w:t>AI in</w:t>
      </w:r>
      <w:r w:rsidRPr="00414BE8">
        <w:rPr>
          <w:rFonts w:ascii="Times New Roman" w:eastAsia="Times New Roman" w:hAnsi="Times New Roman" w:cs="Times New Roman"/>
          <w:sz w:val="24"/>
          <w:szCs w:val="24"/>
          <w:lang w:val="en-IN" w:eastAsia="en-IN"/>
        </w:rPr>
        <w:t xml:space="preserve"> educational contexts</w:t>
      </w:r>
      <w:r w:rsidR="002B0CD9" w:rsidRPr="00673C15">
        <w:rPr>
          <w:rFonts w:ascii="Times New Roman" w:eastAsia="Times New Roman" w:hAnsi="Times New Roman" w:cs="Times New Roman"/>
          <w:sz w:val="24"/>
          <w:szCs w:val="24"/>
          <w:lang w:eastAsia="en-IN"/>
        </w:rPr>
        <w:t>(Sultana et al., 2025)</w:t>
      </w:r>
      <w:r w:rsidRPr="00414BE8">
        <w:rPr>
          <w:rFonts w:ascii="Times New Roman" w:eastAsia="Times New Roman" w:hAnsi="Times New Roman" w:cs="Times New Roman"/>
          <w:sz w:val="24"/>
          <w:szCs w:val="24"/>
          <w:lang w:val="en-IN" w:eastAsia="en-IN"/>
        </w:rPr>
        <w:t>.</w:t>
      </w:r>
      <w:r w:rsidR="00835941">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 xml:space="preserve">International research highlights that students generally exhibit </w:t>
      </w:r>
      <w:r w:rsidRPr="007C032F">
        <w:rPr>
          <w:rFonts w:ascii="Times New Roman" w:eastAsia="Times New Roman" w:hAnsi="Times New Roman" w:cs="Times New Roman"/>
          <w:bCs/>
          <w:sz w:val="24"/>
          <w:szCs w:val="24"/>
          <w:lang w:val="en-IN" w:eastAsia="en-IN"/>
        </w:rPr>
        <w:t>positive but cautious attitudes toward AI</w:t>
      </w:r>
      <w:r w:rsidR="007C032F">
        <w:rPr>
          <w:rFonts w:ascii="Times New Roman" w:eastAsia="Times New Roman" w:hAnsi="Times New Roman" w:cs="Times New Roman"/>
          <w:bCs/>
          <w:sz w:val="24"/>
          <w:szCs w:val="24"/>
          <w:lang w:val="en-IN" w:eastAsia="en-IN"/>
        </w:rPr>
        <w:t xml:space="preserve"> </w:t>
      </w:r>
      <w:r w:rsidR="00835941" w:rsidRPr="00DB6734">
        <w:rPr>
          <w:rFonts w:ascii="Times New Roman" w:eastAsia="Times New Roman" w:hAnsi="Times New Roman" w:cs="Times New Roman"/>
          <w:sz w:val="24"/>
          <w:szCs w:val="24"/>
          <w:lang w:eastAsia="en-IN"/>
        </w:rPr>
        <w:t>(Sharma &amp; Shrestha, 2025)</w:t>
      </w:r>
      <w:r w:rsidRPr="00414BE8">
        <w:rPr>
          <w:rFonts w:ascii="Times New Roman" w:eastAsia="Times New Roman" w:hAnsi="Times New Roman" w:cs="Times New Roman"/>
          <w:sz w:val="24"/>
          <w:szCs w:val="24"/>
          <w:lang w:val="en-IN" w:eastAsia="en-IN"/>
        </w:rPr>
        <w:t xml:space="preserve">. While they appreciate its ability to support learning, enhance productivity, and provide instant feedback, concerns related to ethical use, over-dependence, and academic integrity remain prominent (Chan &amp; Hu, 2023). At the same time, studies indicate that </w:t>
      </w:r>
      <w:r w:rsidRPr="007C032F">
        <w:rPr>
          <w:rFonts w:ascii="Times New Roman" w:eastAsia="Times New Roman" w:hAnsi="Times New Roman" w:cs="Times New Roman"/>
          <w:bCs/>
          <w:sz w:val="24"/>
          <w:szCs w:val="24"/>
          <w:lang w:val="en-IN" w:eastAsia="en-IN"/>
        </w:rPr>
        <w:t xml:space="preserve">students’ attitudes are strong predictors of </w:t>
      </w:r>
      <w:r w:rsidRPr="007C032F">
        <w:rPr>
          <w:rFonts w:ascii="Times New Roman" w:eastAsia="Times New Roman" w:hAnsi="Times New Roman" w:cs="Times New Roman"/>
          <w:bCs/>
          <w:sz w:val="24"/>
          <w:szCs w:val="24"/>
          <w:lang w:val="en-IN" w:eastAsia="en-IN"/>
        </w:rPr>
        <w:lastRenderedPageBreak/>
        <w:t>their engagement and actual use of AI tools</w:t>
      </w:r>
      <w:r w:rsidRPr="00414BE8">
        <w:rPr>
          <w:rFonts w:ascii="Times New Roman" w:eastAsia="Times New Roman" w:hAnsi="Times New Roman" w:cs="Times New Roman"/>
          <w:sz w:val="24"/>
          <w:szCs w:val="24"/>
          <w:lang w:val="en-IN" w:eastAsia="en-IN"/>
        </w:rPr>
        <w:t xml:space="preserve">, reinforcing the importance of examining these dimensions in a systematic </w:t>
      </w:r>
      <w:proofErr w:type="gramStart"/>
      <w:r w:rsidRPr="00414BE8">
        <w:rPr>
          <w:rFonts w:ascii="Times New Roman" w:eastAsia="Times New Roman" w:hAnsi="Times New Roman" w:cs="Times New Roman"/>
          <w:sz w:val="24"/>
          <w:szCs w:val="24"/>
          <w:lang w:val="en-IN" w:eastAsia="en-IN"/>
        </w:rPr>
        <w:t>manner .</w:t>
      </w:r>
      <w:proofErr w:type="gramEnd"/>
      <w:r w:rsidR="00FB131F">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 xml:space="preserve">In the Indian context, the adoption of AI in higher education is growing rapidly, supported by national initiatives promoting digital learning and technological integration. </w:t>
      </w:r>
      <w:r w:rsidRPr="000F06CF">
        <w:rPr>
          <w:rFonts w:ascii="Times New Roman" w:eastAsia="Times New Roman" w:hAnsi="Times New Roman" w:cs="Times New Roman"/>
          <w:sz w:val="24"/>
          <w:szCs w:val="24"/>
          <w:lang w:val="en-IN" w:eastAsia="en-IN"/>
        </w:rPr>
        <w:t>However, research suggests that this growth is uneven and shaped by structural inequalities such as acces</w:t>
      </w:r>
      <w:r w:rsidR="000F06CF" w:rsidRPr="000F06CF">
        <w:rPr>
          <w:rFonts w:ascii="Times New Roman" w:eastAsia="Times New Roman" w:hAnsi="Times New Roman" w:cs="Times New Roman"/>
          <w:sz w:val="24"/>
          <w:szCs w:val="24"/>
          <w:lang w:val="en-IN" w:eastAsia="en-IN"/>
        </w:rPr>
        <w:t>s to resources, digital skills (</w:t>
      </w:r>
      <w:proofErr w:type="spellStart"/>
      <w:r w:rsidR="000F06CF" w:rsidRPr="000F06CF">
        <w:rPr>
          <w:rFonts w:ascii="Times New Roman" w:eastAsia="Times New Roman" w:hAnsi="Times New Roman" w:cs="Times New Roman"/>
          <w:sz w:val="24"/>
          <w:szCs w:val="24"/>
          <w:lang w:eastAsia="en-IN"/>
        </w:rPr>
        <w:t>Baigi</w:t>
      </w:r>
      <w:proofErr w:type="spellEnd"/>
      <w:r w:rsidR="000F06CF" w:rsidRPr="000F06CF">
        <w:rPr>
          <w:rFonts w:ascii="Times New Roman" w:eastAsia="Times New Roman" w:hAnsi="Times New Roman" w:cs="Times New Roman"/>
          <w:sz w:val="24"/>
          <w:szCs w:val="24"/>
          <w:lang w:eastAsia="en-IN"/>
        </w:rPr>
        <w:t xml:space="preserve"> et al.2023)</w:t>
      </w:r>
      <w:r w:rsidRPr="000F06CF">
        <w:rPr>
          <w:rFonts w:ascii="Times New Roman" w:eastAsia="Times New Roman" w:hAnsi="Times New Roman" w:cs="Times New Roman"/>
          <w:sz w:val="24"/>
          <w:szCs w:val="24"/>
          <w:lang w:val="en-IN" w:eastAsia="en-IN"/>
        </w:rPr>
        <w:t>.</w:t>
      </w:r>
      <w:r w:rsidRPr="00414BE8">
        <w:rPr>
          <w:rFonts w:ascii="Times New Roman" w:eastAsia="Times New Roman" w:hAnsi="Times New Roman" w:cs="Times New Roman"/>
          <w:sz w:val="24"/>
          <w:szCs w:val="24"/>
          <w:lang w:val="en-IN" w:eastAsia="en-IN"/>
        </w:rPr>
        <w:t xml:space="preserve"> Studies conducted in emerging economies, including India, reveal that </w:t>
      </w:r>
      <w:r w:rsidRPr="00414BE8">
        <w:rPr>
          <w:rFonts w:ascii="Times New Roman" w:eastAsia="Times New Roman" w:hAnsi="Times New Roman" w:cs="Times New Roman"/>
          <w:bCs/>
          <w:sz w:val="24"/>
          <w:szCs w:val="24"/>
          <w:lang w:val="en-IN" w:eastAsia="en-IN"/>
        </w:rPr>
        <w:t>perceptions of usefulness, trust, and technological anxiety significantly influence students’ willingness to engage with AI systems</w:t>
      </w:r>
      <w:r w:rsidR="007C032F">
        <w:rPr>
          <w:rFonts w:ascii="Times New Roman" w:eastAsia="Times New Roman" w:hAnsi="Times New Roman" w:cs="Times New Roman"/>
          <w:bCs/>
          <w:sz w:val="24"/>
          <w:szCs w:val="24"/>
          <w:lang w:val="en-IN" w:eastAsia="en-IN"/>
        </w:rPr>
        <w:t xml:space="preserve"> </w:t>
      </w:r>
      <w:r w:rsidR="00FB131F" w:rsidRPr="00FB131F">
        <w:rPr>
          <w:rFonts w:ascii="Times New Roman" w:eastAsia="Times New Roman" w:hAnsi="Times New Roman" w:cs="Times New Roman"/>
          <w:bCs/>
          <w:sz w:val="24"/>
          <w:szCs w:val="24"/>
          <w:lang w:eastAsia="en-IN"/>
        </w:rPr>
        <w:t>(Rukadikar &amp; Khandelwal, 2025)</w:t>
      </w:r>
      <w:r w:rsidRPr="00414BE8">
        <w:rPr>
          <w:rFonts w:ascii="Times New Roman" w:eastAsia="Times New Roman" w:hAnsi="Times New Roman" w:cs="Times New Roman"/>
          <w:sz w:val="24"/>
          <w:szCs w:val="24"/>
          <w:lang w:val="en-IN" w:eastAsia="en-IN"/>
        </w:rPr>
        <w:t>. This indicates that while students may be exposed to AI, their attitudes and confidence levels vary depending on contextual and experiential factors.</w:t>
      </w:r>
      <w:r w:rsidR="00B316F0">
        <w:rPr>
          <w:rFonts w:ascii="Times New Roman" w:eastAsia="Times New Roman" w:hAnsi="Times New Roman" w:cs="Times New Roman"/>
          <w:sz w:val="24"/>
          <w:szCs w:val="24"/>
          <w:lang w:val="en-IN" w:eastAsia="en-IN"/>
        </w:rPr>
        <w:t xml:space="preserve"> Earlier, digital disparities or inequalities was understood only in term of access to technology, but recent studies have </w:t>
      </w:r>
      <w:proofErr w:type="gramStart"/>
      <w:r w:rsidR="00B316F0">
        <w:rPr>
          <w:rFonts w:ascii="Times New Roman" w:eastAsia="Times New Roman" w:hAnsi="Times New Roman" w:cs="Times New Roman"/>
          <w:sz w:val="24"/>
          <w:szCs w:val="24"/>
          <w:lang w:val="en-IN" w:eastAsia="en-IN"/>
        </w:rPr>
        <w:t>highlighted  many</w:t>
      </w:r>
      <w:proofErr w:type="gramEnd"/>
      <w:r w:rsidR="00B316F0">
        <w:rPr>
          <w:rFonts w:ascii="Times New Roman" w:eastAsia="Times New Roman" w:hAnsi="Times New Roman" w:cs="Times New Roman"/>
          <w:sz w:val="24"/>
          <w:szCs w:val="24"/>
          <w:lang w:val="en-IN" w:eastAsia="en-IN"/>
        </w:rPr>
        <w:t xml:space="preserve"> of the students have smartphones, campus digital connectivity, and laptops. It is not only about  </w:t>
      </w:r>
      <w:r w:rsidR="0028207A">
        <w:rPr>
          <w:rFonts w:ascii="Times New Roman" w:eastAsia="Times New Roman" w:hAnsi="Times New Roman" w:cs="Times New Roman"/>
          <w:sz w:val="24"/>
          <w:szCs w:val="24"/>
          <w:lang w:val="en-IN" w:eastAsia="en-IN"/>
        </w:rPr>
        <w:t>who has the access to technology, but who can use it wisely and productively</w:t>
      </w:r>
      <w:r w:rsidR="0028207A" w:rsidRPr="0028207A">
        <w:rPr>
          <w:rFonts w:ascii="Times New Roman" w:eastAsia="Times New Roman" w:hAnsi="Times New Roman" w:cs="Times New Roman"/>
          <w:sz w:val="24"/>
          <w:szCs w:val="24"/>
          <w:lang w:eastAsia="en-IN"/>
        </w:rPr>
        <w:t>(Barger, 2026)</w:t>
      </w:r>
      <w:r w:rsidR="0028207A">
        <w:rPr>
          <w:rFonts w:ascii="Times New Roman" w:eastAsia="Times New Roman" w:hAnsi="Times New Roman" w:cs="Times New Roman"/>
          <w:sz w:val="24"/>
          <w:szCs w:val="24"/>
          <w:lang w:val="en-IN" w:eastAsia="en-IN"/>
        </w:rPr>
        <w:t>.</w:t>
      </w:r>
      <w:r w:rsidR="00AC7507">
        <w:rPr>
          <w:rFonts w:ascii="Times New Roman" w:eastAsia="Times New Roman" w:hAnsi="Times New Roman" w:cs="Times New Roman"/>
          <w:sz w:val="24"/>
          <w:szCs w:val="24"/>
          <w:lang w:val="en-IN" w:eastAsia="en-IN"/>
        </w:rPr>
        <w:t>Various studies also supported that AI can help students to learn better and access opportunities</w:t>
      </w:r>
      <w:r w:rsidR="00760BA0">
        <w:rPr>
          <w:rFonts w:ascii="Times New Roman" w:eastAsia="Times New Roman" w:hAnsi="Times New Roman" w:cs="Times New Roman"/>
          <w:sz w:val="24"/>
          <w:szCs w:val="24"/>
          <w:lang w:val="en-IN" w:eastAsia="en-IN"/>
        </w:rPr>
        <w:t>, but at the same time it can amplifies digital exclusiveness if it is not supported by fair and inclusive policies that can be implemented practically through trained teachers, skills enhancement workshops, multilingual and cultural designed and based on community needs</w:t>
      </w:r>
      <w:r w:rsidR="00760BA0" w:rsidRPr="00760BA0">
        <w:t xml:space="preserve"> </w:t>
      </w:r>
      <w:r w:rsidR="00760BA0" w:rsidRPr="00760BA0">
        <w:rPr>
          <w:rFonts w:ascii="Times New Roman" w:eastAsia="Times New Roman" w:hAnsi="Times New Roman" w:cs="Times New Roman"/>
          <w:sz w:val="24"/>
          <w:szCs w:val="24"/>
          <w:lang w:eastAsia="en-IN"/>
        </w:rPr>
        <w:t>(Matjie et al., 2026)</w:t>
      </w:r>
      <w:r w:rsidR="00760BA0">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 xml:space="preserve">At the same time, emerging studies from South Asian contexts indicate that postgraduate and university students are actively experimenting with AI tools, often using them for academic support such as writing, summarising, and idea generation. However, their engagement tends to be </w:t>
      </w:r>
      <w:r w:rsidRPr="0042115C">
        <w:rPr>
          <w:rFonts w:ascii="Times New Roman" w:eastAsia="Times New Roman" w:hAnsi="Times New Roman" w:cs="Times New Roman"/>
          <w:bCs/>
          <w:sz w:val="24"/>
          <w:szCs w:val="24"/>
          <w:lang w:val="en-IN" w:eastAsia="en-IN"/>
        </w:rPr>
        <w:t>selective and surface-level</w:t>
      </w:r>
      <w:r w:rsidRPr="0042115C">
        <w:rPr>
          <w:rFonts w:ascii="Times New Roman" w:eastAsia="Times New Roman" w:hAnsi="Times New Roman" w:cs="Times New Roman"/>
          <w:sz w:val="24"/>
          <w:szCs w:val="24"/>
          <w:lang w:val="en-IN" w:eastAsia="en-IN"/>
        </w:rPr>
        <w:t>,</w:t>
      </w:r>
      <w:r w:rsidRPr="00414BE8">
        <w:rPr>
          <w:rFonts w:ascii="Times New Roman" w:eastAsia="Times New Roman" w:hAnsi="Times New Roman" w:cs="Times New Roman"/>
          <w:sz w:val="24"/>
          <w:szCs w:val="24"/>
          <w:lang w:val="en-IN" w:eastAsia="en-IN"/>
        </w:rPr>
        <w:t xml:space="preserve"> reflecting a gap between familiarity and deeper understanding of AI </w:t>
      </w:r>
      <w:proofErr w:type="gramStart"/>
      <w:r w:rsidRPr="00414BE8">
        <w:rPr>
          <w:rFonts w:ascii="Times New Roman" w:eastAsia="Times New Roman" w:hAnsi="Times New Roman" w:cs="Times New Roman"/>
          <w:sz w:val="24"/>
          <w:szCs w:val="24"/>
          <w:lang w:val="en-IN" w:eastAsia="en-IN"/>
        </w:rPr>
        <w:t>systems</w:t>
      </w:r>
      <w:r w:rsidR="00DB6734" w:rsidRPr="00DB6734">
        <w:rPr>
          <w:rFonts w:ascii="Times New Roman" w:eastAsia="Times New Roman" w:hAnsi="Times New Roman" w:cs="Times New Roman"/>
          <w:sz w:val="24"/>
          <w:szCs w:val="24"/>
          <w:lang w:eastAsia="en-IN"/>
        </w:rPr>
        <w:t>(</w:t>
      </w:r>
      <w:proofErr w:type="gramEnd"/>
      <w:r w:rsidR="00DB6734" w:rsidRPr="00DB6734">
        <w:rPr>
          <w:rFonts w:ascii="Times New Roman" w:eastAsia="Times New Roman" w:hAnsi="Times New Roman" w:cs="Times New Roman"/>
          <w:sz w:val="24"/>
          <w:szCs w:val="24"/>
          <w:lang w:eastAsia="en-IN"/>
        </w:rPr>
        <w:t>Sharma &amp; Shrestha, 2025)</w:t>
      </w:r>
      <w:r w:rsidRPr="00414BE8">
        <w:rPr>
          <w:rFonts w:ascii="Times New Roman" w:eastAsia="Times New Roman" w:hAnsi="Times New Roman" w:cs="Times New Roman"/>
          <w:sz w:val="24"/>
          <w:szCs w:val="24"/>
          <w:lang w:val="en-IN" w:eastAsia="en-IN"/>
        </w:rPr>
        <w:t>. This suggests that students are not passive users but are still in the process of negotiating the role of AI in their academic work.</w:t>
      </w:r>
      <w:r w:rsidR="00174B9E">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 xml:space="preserve">Despite the growing importance of AI in education, there is still limited research that comprehensively examines how students’ </w:t>
      </w:r>
      <w:r w:rsidRPr="0042115C">
        <w:rPr>
          <w:rFonts w:ascii="Times New Roman" w:eastAsia="Times New Roman" w:hAnsi="Times New Roman" w:cs="Times New Roman"/>
          <w:bCs/>
          <w:sz w:val="24"/>
          <w:szCs w:val="24"/>
          <w:lang w:val="en-IN" w:eastAsia="en-IN"/>
        </w:rPr>
        <w:t>knowledge, feelings, and behavioural intentions interact</w:t>
      </w:r>
      <w:r w:rsidRPr="00414BE8">
        <w:rPr>
          <w:rFonts w:ascii="Times New Roman" w:eastAsia="Times New Roman" w:hAnsi="Times New Roman" w:cs="Times New Roman"/>
          <w:sz w:val="24"/>
          <w:szCs w:val="24"/>
          <w:lang w:val="en-IN" w:eastAsia="en-IN"/>
        </w:rPr>
        <w:t xml:space="preserve"> in shaping their attitudes toward AI, particularly in the Indian higher education context. Most existing studies either focus on technological a</w:t>
      </w:r>
      <w:r w:rsidR="00065B72">
        <w:rPr>
          <w:rFonts w:ascii="Times New Roman" w:eastAsia="Times New Roman" w:hAnsi="Times New Roman" w:cs="Times New Roman"/>
          <w:sz w:val="24"/>
          <w:szCs w:val="24"/>
          <w:lang w:val="en-IN" w:eastAsia="en-IN"/>
        </w:rPr>
        <w:t xml:space="preserve">doption or general </w:t>
      </w:r>
      <w:r w:rsidR="00E31F20">
        <w:rPr>
          <w:rFonts w:ascii="Times New Roman" w:eastAsia="Times New Roman" w:hAnsi="Times New Roman" w:cs="Times New Roman"/>
          <w:sz w:val="24"/>
          <w:szCs w:val="24"/>
          <w:lang w:val="en-IN" w:eastAsia="en-IN"/>
        </w:rPr>
        <w:t>perceptions,</w:t>
      </w:r>
      <w:r w:rsidR="00E31F20" w:rsidRPr="00414BE8">
        <w:rPr>
          <w:rFonts w:ascii="Times New Roman" w:eastAsia="Times New Roman" w:hAnsi="Times New Roman" w:cs="Times New Roman"/>
          <w:sz w:val="24"/>
          <w:szCs w:val="24"/>
          <w:lang w:val="en-IN" w:eastAsia="en-IN"/>
        </w:rPr>
        <w:t xml:space="preserve"> without</w:t>
      </w:r>
      <w:r w:rsidRPr="00414BE8">
        <w:rPr>
          <w:rFonts w:ascii="Times New Roman" w:eastAsia="Times New Roman" w:hAnsi="Times New Roman" w:cs="Times New Roman"/>
          <w:sz w:val="24"/>
          <w:szCs w:val="24"/>
          <w:lang w:val="en-IN" w:eastAsia="en-IN"/>
        </w:rPr>
        <w:t xml:space="preserve"> integrating the three core components of attitude into a unified framework.</w:t>
      </w:r>
      <w:r w:rsidR="00E31F20" w:rsidRPr="00E31F20">
        <w:rPr>
          <w:rFonts w:ascii="Times New Roman" w:eastAsia="Times New Roman" w:hAnsi="Times New Roman" w:cs="Times New Roman"/>
          <w:sz w:val="24"/>
          <w:szCs w:val="24"/>
          <w:lang w:val="en-IN" w:eastAsia="en-IN"/>
        </w:rPr>
        <w:t xml:space="preserve"> In this context, the present study seeks to address these gaps by examining the </w:t>
      </w:r>
      <w:r w:rsidR="00E31F20" w:rsidRPr="00E31F20">
        <w:rPr>
          <w:rFonts w:ascii="Times New Roman" w:eastAsia="Times New Roman" w:hAnsi="Times New Roman" w:cs="Times New Roman"/>
          <w:bCs/>
          <w:sz w:val="24"/>
          <w:szCs w:val="24"/>
          <w:lang w:val="en-IN" w:eastAsia="en-IN"/>
        </w:rPr>
        <w:t xml:space="preserve">attitudes of postgraduate students toward AI in academic </w:t>
      </w:r>
      <w:r w:rsidR="0042115C">
        <w:rPr>
          <w:rFonts w:ascii="Times New Roman" w:eastAsia="Times New Roman" w:hAnsi="Times New Roman" w:cs="Times New Roman"/>
          <w:bCs/>
          <w:sz w:val="24"/>
          <w:szCs w:val="24"/>
          <w:lang w:val="en-IN" w:eastAsia="en-IN"/>
        </w:rPr>
        <w:t>context</w:t>
      </w:r>
      <w:r w:rsidR="00E31F20" w:rsidRPr="00E31F20">
        <w:rPr>
          <w:rFonts w:ascii="Times New Roman" w:eastAsia="Times New Roman" w:hAnsi="Times New Roman" w:cs="Times New Roman"/>
          <w:sz w:val="24"/>
          <w:szCs w:val="24"/>
          <w:lang w:val="en-IN" w:eastAsia="en-IN"/>
        </w:rPr>
        <w:t xml:space="preserve">, focusing on the </w:t>
      </w:r>
      <w:r w:rsidR="00E31F20" w:rsidRPr="00E31F20">
        <w:rPr>
          <w:rFonts w:ascii="Times New Roman" w:eastAsia="Times New Roman" w:hAnsi="Times New Roman" w:cs="Times New Roman"/>
          <w:sz w:val="24"/>
          <w:szCs w:val="24"/>
          <w:lang w:val="en-IN" w:eastAsia="en-IN"/>
        </w:rPr>
        <w:lastRenderedPageBreak/>
        <w:t>interplay between cognitive, affective, and behavioural components. By doing so, the study aims to contribute to a deeper understanding of students’ readiness for AI-integrated education and provide insights for developing inclusive and effective educational policies.</w:t>
      </w:r>
    </w:p>
    <w:p w14:paraId="5A0E93CF" w14:textId="77777777" w:rsidR="00DE78EF" w:rsidRPr="009B7A1E" w:rsidRDefault="000F07C6" w:rsidP="00667BD2">
      <w:pPr>
        <w:spacing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 xml:space="preserve">2. </w:t>
      </w:r>
      <w:r w:rsidR="009B7A1E" w:rsidRPr="009B7A1E">
        <w:rPr>
          <w:rFonts w:ascii="Times New Roman" w:hAnsi="Times New Roman" w:cs="Times New Roman"/>
          <w:b/>
          <w:sz w:val="24"/>
          <w:szCs w:val="24"/>
          <w:lang w:eastAsia="en-IN"/>
        </w:rPr>
        <w:t xml:space="preserve">Research Objectives. </w:t>
      </w:r>
    </w:p>
    <w:p w14:paraId="7C496488" w14:textId="77777777" w:rsidR="009B7A1E" w:rsidRPr="009B7A1E" w:rsidRDefault="009B7A1E" w:rsidP="00667BD2">
      <w:pPr>
        <w:pStyle w:val="ListParagraph"/>
        <w:numPr>
          <w:ilvl w:val="0"/>
          <w:numId w:val="14"/>
        </w:numPr>
        <w:spacing w:line="360" w:lineRule="auto"/>
        <w:jc w:val="both"/>
        <w:rPr>
          <w:rFonts w:ascii="Times New Roman" w:hAnsi="Times New Roman" w:cs="Times New Roman"/>
          <w:sz w:val="24"/>
          <w:szCs w:val="24"/>
          <w:lang w:val="en-IN" w:eastAsia="en-IN"/>
        </w:rPr>
      </w:pPr>
      <w:r w:rsidRPr="009B7A1E">
        <w:rPr>
          <w:rFonts w:ascii="Times New Roman" w:hAnsi="Times New Roman" w:cs="Times New Roman"/>
          <w:sz w:val="24"/>
          <w:szCs w:val="24"/>
          <w:lang w:val="en-IN" w:eastAsia="en-IN"/>
        </w:rPr>
        <w:t>To assess the cognitive, affective, and behavioural components of postgraduate students’ attitudes toward AI in academic contexts.</w:t>
      </w:r>
    </w:p>
    <w:p w14:paraId="26A2AAAC" w14:textId="77777777" w:rsidR="009B7A1E" w:rsidRPr="009B7A1E" w:rsidRDefault="009B7A1E" w:rsidP="00667BD2">
      <w:pPr>
        <w:pStyle w:val="ListParagraph"/>
        <w:numPr>
          <w:ilvl w:val="0"/>
          <w:numId w:val="14"/>
        </w:numPr>
        <w:spacing w:line="360" w:lineRule="auto"/>
        <w:jc w:val="both"/>
        <w:rPr>
          <w:rFonts w:ascii="Times New Roman" w:hAnsi="Times New Roman" w:cs="Times New Roman"/>
          <w:sz w:val="24"/>
          <w:szCs w:val="24"/>
          <w:lang w:val="en-IN" w:eastAsia="en-IN"/>
        </w:rPr>
      </w:pPr>
      <w:r w:rsidRPr="009B7A1E">
        <w:rPr>
          <w:rFonts w:ascii="Times New Roman" w:hAnsi="Times New Roman" w:cs="Times New Roman"/>
          <w:sz w:val="24"/>
          <w:szCs w:val="24"/>
          <w:lang w:val="en-IN" w:eastAsia="en-IN"/>
        </w:rPr>
        <w:t>To examine whether students’ attitudes toward AI differ across social categories and background variables such as category and area of residence.</w:t>
      </w:r>
    </w:p>
    <w:p w14:paraId="497A464D" w14:textId="77777777" w:rsidR="009B7A1E" w:rsidRPr="009B7A1E" w:rsidRDefault="009B7A1E" w:rsidP="00667BD2">
      <w:pPr>
        <w:pStyle w:val="ListParagraph"/>
        <w:numPr>
          <w:ilvl w:val="0"/>
          <w:numId w:val="14"/>
        </w:numPr>
        <w:spacing w:line="360" w:lineRule="auto"/>
        <w:jc w:val="both"/>
        <w:rPr>
          <w:rFonts w:ascii="Times New Roman" w:hAnsi="Times New Roman" w:cs="Times New Roman"/>
          <w:sz w:val="24"/>
          <w:szCs w:val="24"/>
          <w:lang w:val="en-IN" w:eastAsia="en-IN"/>
        </w:rPr>
      </w:pPr>
      <w:r w:rsidRPr="009B7A1E">
        <w:rPr>
          <w:rFonts w:ascii="Times New Roman" w:hAnsi="Times New Roman" w:cs="Times New Roman"/>
          <w:sz w:val="24"/>
          <w:szCs w:val="24"/>
          <w:lang w:val="en-IN" w:eastAsia="en-IN"/>
        </w:rPr>
        <w:t>To analyse the relationship between cognitive, affective, and behavioural components of attitudes toward AI among postgraduate students.</w:t>
      </w:r>
    </w:p>
    <w:p w14:paraId="72E7CC30" w14:textId="77777777" w:rsidR="009B7A1E" w:rsidRPr="009B7A1E" w:rsidRDefault="009B7A1E" w:rsidP="00667BD2">
      <w:pPr>
        <w:pStyle w:val="ListParagraph"/>
        <w:numPr>
          <w:ilvl w:val="0"/>
          <w:numId w:val="14"/>
        </w:numPr>
        <w:spacing w:line="360" w:lineRule="auto"/>
        <w:jc w:val="both"/>
        <w:rPr>
          <w:rFonts w:ascii="Times New Roman" w:hAnsi="Times New Roman" w:cs="Times New Roman"/>
          <w:sz w:val="24"/>
          <w:szCs w:val="24"/>
          <w:lang w:val="en-IN" w:eastAsia="en-IN"/>
        </w:rPr>
      </w:pPr>
      <w:r w:rsidRPr="009B7A1E">
        <w:rPr>
          <w:rFonts w:ascii="Times New Roman" w:hAnsi="Times New Roman" w:cs="Times New Roman"/>
          <w:sz w:val="24"/>
          <w:szCs w:val="24"/>
          <w:lang w:val="en-IN" w:eastAsia="en-IN"/>
        </w:rPr>
        <w:t>To determine the predictive role of cognitive and affective components in shaping students’ behavioural engagement with AI.</w:t>
      </w:r>
    </w:p>
    <w:p w14:paraId="419153EF" w14:textId="77777777" w:rsidR="009B7A1E" w:rsidRPr="009B7A1E" w:rsidRDefault="009B7A1E" w:rsidP="00667BD2">
      <w:pPr>
        <w:pStyle w:val="ListParagraph"/>
        <w:numPr>
          <w:ilvl w:val="0"/>
          <w:numId w:val="14"/>
        </w:numPr>
        <w:spacing w:line="360" w:lineRule="auto"/>
        <w:jc w:val="both"/>
        <w:rPr>
          <w:rFonts w:ascii="Times New Roman" w:hAnsi="Times New Roman" w:cs="Times New Roman"/>
          <w:sz w:val="24"/>
          <w:szCs w:val="24"/>
          <w:lang w:val="en-IN" w:eastAsia="en-IN"/>
        </w:rPr>
      </w:pPr>
      <w:r w:rsidRPr="009B7A1E">
        <w:rPr>
          <w:rFonts w:ascii="Times New Roman" w:hAnsi="Times New Roman" w:cs="Times New Roman"/>
          <w:sz w:val="24"/>
          <w:szCs w:val="24"/>
          <w:lang w:val="en-IN" w:eastAsia="en-IN"/>
        </w:rPr>
        <w:t>To understand how students’ knowledge and perceptions of AI influence their actual academic usage and acceptance of AI tools.</w:t>
      </w:r>
    </w:p>
    <w:p w14:paraId="7F4DD375" w14:textId="77777777" w:rsidR="00ED5B7F" w:rsidRDefault="009B7A1E" w:rsidP="00667BD2">
      <w:pPr>
        <w:pStyle w:val="ListParagraph"/>
        <w:numPr>
          <w:ilvl w:val="0"/>
          <w:numId w:val="14"/>
        </w:numPr>
        <w:spacing w:line="360" w:lineRule="auto"/>
        <w:jc w:val="both"/>
        <w:rPr>
          <w:rFonts w:ascii="Times New Roman" w:hAnsi="Times New Roman" w:cs="Times New Roman"/>
          <w:sz w:val="24"/>
          <w:szCs w:val="24"/>
          <w:lang w:val="en-IN" w:eastAsia="en-IN"/>
        </w:rPr>
      </w:pPr>
      <w:r w:rsidRPr="009B7A1E">
        <w:rPr>
          <w:rFonts w:ascii="Times New Roman" w:hAnsi="Times New Roman" w:cs="Times New Roman"/>
          <w:sz w:val="24"/>
          <w:szCs w:val="24"/>
          <w:lang w:val="en-IN" w:eastAsia="en-IN"/>
        </w:rPr>
        <w:t>To identify the extent to which attitudes toward AI reflect readiness for AI-integrated education in the context of modern higher education.</w:t>
      </w:r>
    </w:p>
    <w:p w14:paraId="67B63553" w14:textId="77777777" w:rsidR="003578C1" w:rsidRPr="003578C1" w:rsidRDefault="003578C1" w:rsidP="00667BD2">
      <w:pPr>
        <w:pStyle w:val="ListParagraph"/>
        <w:spacing w:line="360" w:lineRule="auto"/>
        <w:jc w:val="both"/>
        <w:rPr>
          <w:rFonts w:ascii="Times New Roman" w:hAnsi="Times New Roman" w:cs="Times New Roman"/>
          <w:sz w:val="24"/>
          <w:szCs w:val="24"/>
          <w:lang w:val="en-IN" w:eastAsia="en-IN"/>
        </w:rPr>
      </w:pPr>
    </w:p>
    <w:p w14:paraId="54289AE0" w14:textId="77777777" w:rsidR="002D6910" w:rsidRPr="002D6910" w:rsidRDefault="000F07C6" w:rsidP="00667BD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2D6910" w:rsidRPr="002D6910">
        <w:rPr>
          <w:rFonts w:ascii="Times New Roman" w:hAnsi="Times New Roman" w:cs="Times New Roman"/>
          <w:b/>
          <w:sz w:val="24"/>
          <w:szCs w:val="24"/>
        </w:rPr>
        <w:t>Methods and Methodology</w:t>
      </w:r>
    </w:p>
    <w:p w14:paraId="34CA6887" w14:textId="77777777" w:rsidR="006204A7" w:rsidRDefault="00130097" w:rsidP="00667BD2">
      <w:pPr>
        <w:spacing w:after="0" w:line="360" w:lineRule="auto"/>
        <w:jc w:val="both"/>
        <w:rPr>
          <w:bCs/>
          <w:lang w:val="en-IN"/>
        </w:rPr>
      </w:pPr>
      <w:r>
        <w:t xml:space="preserve">The study was conducted </w:t>
      </w:r>
      <w:r w:rsidR="00D66AEE">
        <w:t xml:space="preserve">in </w:t>
      </w:r>
      <w:proofErr w:type="spellStart"/>
      <w:r w:rsidR="00D66AEE">
        <w:t>Kuvempu</w:t>
      </w:r>
      <w:proofErr w:type="spellEnd"/>
      <w:r w:rsidR="00D66AEE">
        <w:t xml:space="preserve"> university among post graduate students with descriptive and exploratory research </w:t>
      </w:r>
      <w:proofErr w:type="spellStart"/>
      <w:r w:rsidR="00D66AEE">
        <w:t>desing</w:t>
      </w:r>
      <w:proofErr w:type="spellEnd"/>
      <w:r w:rsidR="00D66AEE">
        <w:t xml:space="preserve"> using simple random sampling. The data </w:t>
      </w:r>
      <w:r w:rsidR="00D419D7">
        <w:t xml:space="preserve">was collected </w:t>
      </w:r>
      <w:r w:rsidR="00D66AEE">
        <w:t xml:space="preserve">from 303 respondents </w:t>
      </w:r>
      <w:r>
        <w:t xml:space="preserve">using ATAI scale developed by </w:t>
      </w:r>
      <w:r w:rsidRPr="00130097">
        <w:t xml:space="preserve">Suh, W., &amp; Ahn, S. (2022). </w:t>
      </w:r>
      <w:r w:rsidR="00B263E0" w:rsidRPr="00B263E0">
        <w:rPr>
          <w:bCs/>
          <w:lang w:val="en-IN"/>
        </w:rPr>
        <w:t xml:space="preserve">Responses </w:t>
      </w:r>
      <w:r w:rsidR="004645FC">
        <w:rPr>
          <w:bCs/>
          <w:lang w:val="en-IN"/>
        </w:rPr>
        <w:t>were</w:t>
      </w:r>
      <w:r w:rsidR="00B263E0" w:rsidRPr="00B263E0">
        <w:rPr>
          <w:bCs/>
          <w:lang w:val="en-IN"/>
        </w:rPr>
        <w:t xml:space="preserve"> recorded on a Likert-type scale, allowing participants to express the extent to which they </w:t>
      </w:r>
      <w:r w:rsidR="004645FC">
        <w:rPr>
          <w:bCs/>
          <w:lang w:val="en-IN"/>
        </w:rPr>
        <w:t xml:space="preserve">strongly </w:t>
      </w:r>
      <w:r w:rsidR="00B263E0" w:rsidRPr="00B263E0">
        <w:rPr>
          <w:bCs/>
          <w:lang w:val="en-IN"/>
        </w:rPr>
        <w:t>agree</w:t>
      </w:r>
      <w:r w:rsidR="004645FC">
        <w:rPr>
          <w:bCs/>
          <w:lang w:val="en-IN"/>
        </w:rPr>
        <w:t xml:space="preserve"> to Strongly disagree</w:t>
      </w:r>
      <w:r w:rsidR="00B263E0" w:rsidRPr="00B263E0">
        <w:rPr>
          <w:bCs/>
          <w:lang w:val="en-IN"/>
        </w:rPr>
        <w:t xml:space="preserve"> with each statement. </w:t>
      </w:r>
      <w:r w:rsidR="00310791" w:rsidRPr="00310791">
        <w:t xml:space="preserve">The reliability of the Scale was </w:t>
      </w:r>
      <w:r w:rsidR="00310791" w:rsidRPr="00310791">
        <w:rPr>
          <w:b/>
          <w:bCs/>
        </w:rPr>
        <w:t>0.92</w:t>
      </w:r>
      <w:r w:rsidR="00310791" w:rsidRPr="00310791">
        <w:t xml:space="preserve">, which is well above the recommended threshold and suggests that the items are consistently measuring the intended construct (Nunnally &amp; Bernstein, 1994; George &amp; Mallery, 2003). The inter-item correlations ranged from </w:t>
      </w:r>
      <w:r w:rsidR="00310791" w:rsidRPr="00310791">
        <w:rPr>
          <w:b/>
          <w:bCs/>
        </w:rPr>
        <w:t>0.250 to 0.882</w:t>
      </w:r>
      <w:r w:rsidR="00310791" w:rsidRPr="00310791">
        <w:t xml:space="preserve">, with a mean value of </w:t>
      </w:r>
      <w:r w:rsidR="00310791" w:rsidRPr="00310791">
        <w:rPr>
          <w:b/>
          <w:bCs/>
        </w:rPr>
        <w:t>0.488</w:t>
      </w:r>
      <w:r w:rsidR="00310791" w:rsidRPr="00310791">
        <w:t xml:space="preserve">, reflecting a moderate to strong relationship among the items. This indicates that the items are meaningfully related without being redundant, thereby capturing different aspects of attitudes toward Artificial Intelligence (Briggs &amp; Cheek, 1986). </w:t>
      </w:r>
      <w:r w:rsidR="00791D3F">
        <w:t>Further</w:t>
      </w:r>
      <w:r w:rsidR="00310791" w:rsidRPr="00310791">
        <w:t xml:space="preserve">, corrected </w:t>
      </w:r>
      <w:r w:rsidR="00310791" w:rsidRPr="00310791">
        <w:lastRenderedPageBreak/>
        <w:t xml:space="preserve">item–total correlations </w:t>
      </w:r>
      <w:r w:rsidR="00791D3F">
        <w:t xml:space="preserve">value was between </w:t>
      </w:r>
      <w:r w:rsidR="00310791" w:rsidRPr="00310791">
        <w:rPr>
          <w:b/>
          <w:bCs/>
        </w:rPr>
        <w:t>0.571 to 0.805</w:t>
      </w:r>
      <w:r w:rsidR="00310791" w:rsidRPr="00310791">
        <w:t xml:space="preserve">, </w:t>
      </w:r>
      <w:r w:rsidR="00791D3F">
        <w:t>suggesting</w:t>
      </w:r>
      <w:r w:rsidR="00310791" w:rsidRPr="00310791">
        <w:t xml:space="preserve"> each item </w:t>
      </w:r>
      <w:r w:rsidR="00791D3F">
        <w:t>were related</w:t>
      </w:r>
      <w:r w:rsidR="00310791" w:rsidRPr="00310791">
        <w:t xml:space="preserve"> to the overall scale</w:t>
      </w:r>
      <w:r w:rsidR="00FC145C" w:rsidRPr="00FC145C">
        <w:rPr>
          <w:rFonts w:ascii="Times New Roman" w:eastAsia="Calibri" w:hAnsi="Times New Roman" w:cs="Times New Roman"/>
          <w:sz w:val="24"/>
          <w:szCs w:val="24"/>
        </w:rPr>
        <w:t xml:space="preserve"> </w:t>
      </w:r>
      <w:r w:rsidR="00FC145C" w:rsidRPr="00FC145C">
        <w:t>providing evidence of convergent validity (</w:t>
      </w:r>
      <w:proofErr w:type="spellStart"/>
      <w:r w:rsidR="00FC145C" w:rsidRPr="00FC145C">
        <w:t>Çelikkol</w:t>
      </w:r>
      <w:proofErr w:type="spellEnd"/>
      <w:r w:rsidR="00FC145C" w:rsidRPr="00FC145C">
        <w:t xml:space="preserve"> et al, 2022; Silva et al, 2024</w:t>
      </w:r>
      <w:proofErr w:type="gramStart"/>
      <w:r w:rsidR="00FC145C" w:rsidRPr="00FC145C">
        <w:t>) ,</w:t>
      </w:r>
      <w:proofErr w:type="gramEnd"/>
      <w:r w:rsidR="00FC145C" w:rsidRPr="00FC145C">
        <w:t xml:space="preserve"> indicating that items measure the same underlying construct (Campbell &amp; Fiske, 1959; Field, 2013)</w:t>
      </w:r>
      <w:r w:rsidR="00310791" w:rsidRPr="00310791">
        <w:t xml:space="preserve">. Overall, these findings provide strong evidence of reliability and offer preliminary support for convergent </w:t>
      </w:r>
      <w:proofErr w:type="gramStart"/>
      <w:r w:rsidR="00310791" w:rsidRPr="00310791">
        <w:t>validity(</w:t>
      </w:r>
      <w:proofErr w:type="gramEnd"/>
      <w:r w:rsidR="00310791" w:rsidRPr="00310791">
        <w:t>Hair et al., 2010).</w:t>
      </w:r>
      <w:r w:rsidR="00997B49" w:rsidRPr="00997B49">
        <w:rPr>
          <w:rFonts w:ascii="Times New Roman" w:eastAsiaTheme="minorHAnsi" w:hAnsi="Times New Roman" w:cs="Times New Roman"/>
          <w:bCs/>
          <w:sz w:val="24"/>
          <w:szCs w:val="24"/>
          <w:lang w:val="en-IN"/>
        </w:rPr>
        <w:t xml:space="preserve"> </w:t>
      </w:r>
      <w:r w:rsidR="00997B49" w:rsidRPr="00997B49">
        <w:rPr>
          <w:bCs/>
          <w:lang w:val="en-IN"/>
        </w:rPr>
        <w:t xml:space="preserve">The data were </w:t>
      </w:r>
      <w:r w:rsidR="00FF7338" w:rsidRPr="00997B49">
        <w:rPr>
          <w:bCs/>
          <w:lang w:val="en-IN"/>
        </w:rPr>
        <w:t>analysed</w:t>
      </w:r>
      <w:r w:rsidR="00997B49" w:rsidRPr="00997B49">
        <w:rPr>
          <w:bCs/>
          <w:lang w:val="en-IN"/>
        </w:rPr>
        <w:t xml:space="preserve"> using JAMOVI 2.36 version.</w:t>
      </w:r>
    </w:p>
    <w:p w14:paraId="5418E520" w14:textId="77777777" w:rsidR="00C1173C" w:rsidRDefault="000F07C6" w:rsidP="00667BD2">
      <w:pPr>
        <w:spacing w:before="100" w:beforeAutospacing="1" w:after="100" w:afterAutospacing="1"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4. </w:t>
      </w:r>
      <w:r w:rsidR="00C1173C">
        <w:rPr>
          <w:rFonts w:ascii="Times New Roman" w:eastAsia="Times New Roman" w:hAnsi="Times New Roman" w:cs="Times New Roman"/>
          <w:b/>
          <w:bCs/>
          <w:sz w:val="24"/>
          <w:szCs w:val="24"/>
          <w:lang w:val="en-IN" w:eastAsia="en-IN"/>
        </w:rPr>
        <w:t>Results and Discussion:</w:t>
      </w:r>
    </w:p>
    <w:p w14:paraId="5A1ACD8C" w14:textId="77777777" w:rsidR="006204A7" w:rsidRPr="006204A7" w:rsidRDefault="00E92AB7" w:rsidP="00667BD2">
      <w:pPr>
        <w:spacing w:before="100" w:beforeAutospacing="1" w:after="100" w:afterAutospacing="1"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 xml:space="preserve">Table. No- 1   </w:t>
      </w:r>
      <w:r w:rsidR="00737182" w:rsidRPr="00737182">
        <w:rPr>
          <w:rFonts w:ascii="Times New Roman" w:eastAsia="Times New Roman" w:hAnsi="Times New Roman" w:cs="Times New Roman"/>
          <w:b/>
          <w:bCs/>
          <w:sz w:val="24"/>
          <w:szCs w:val="24"/>
          <w:lang w:eastAsia="en-IN"/>
        </w:rPr>
        <w:t>Socio-Demographic Details of the Participants</w:t>
      </w:r>
      <w:r w:rsidR="00737182" w:rsidRPr="00737182">
        <w:rPr>
          <w:rFonts w:ascii="Times New Roman" w:eastAsia="Times New Roman" w:hAnsi="Times New Roman" w:cs="Times New Roman"/>
          <w:b/>
          <w:bCs/>
          <w:sz w:val="24"/>
          <w:szCs w:val="24"/>
          <w:lang w:val="en-IN" w:eastAsia="en-IN"/>
        </w:rPr>
        <w:t xml:space="preserve"> </w:t>
      </w:r>
      <w:r w:rsidR="006204A7" w:rsidRPr="006204A7">
        <w:rPr>
          <w:rFonts w:ascii="Times New Roman" w:eastAsia="Times New Roman" w:hAnsi="Times New Roman" w:cs="Times New Roman"/>
          <w:b/>
          <w:bCs/>
          <w:sz w:val="24"/>
          <w:szCs w:val="24"/>
          <w:lang w:val="en-IN" w:eastAsia="en-IN"/>
        </w:rPr>
        <w:t>(N = 303)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669"/>
        <w:gridCol w:w="2076"/>
        <w:gridCol w:w="576"/>
        <w:gridCol w:w="636"/>
        <w:gridCol w:w="1716"/>
      </w:tblGrid>
      <w:tr w:rsidR="006204A7" w:rsidRPr="006204A7" w14:paraId="3E26C161" w14:textId="77777777" w:rsidTr="00E31050">
        <w:trPr>
          <w:jc w:val="center"/>
        </w:trPr>
        <w:tc>
          <w:tcPr>
            <w:tcW w:w="0" w:type="auto"/>
            <w:tcBorders>
              <w:top w:val="single" w:sz="4" w:space="0" w:color="auto"/>
              <w:bottom w:val="single" w:sz="4" w:space="0" w:color="auto"/>
            </w:tcBorders>
            <w:vAlign w:val="center"/>
            <w:hideMark/>
          </w:tcPr>
          <w:p w14:paraId="514C544B" w14:textId="77777777" w:rsidR="006204A7" w:rsidRPr="006204A7" w:rsidRDefault="006204A7" w:rsidP="00B449DE">
            <w:pPr>
              <w:jc w:val="center"/>
              <w:rPr>
                <w:rFonts w:ascii="Times New Roman" w:eastAsia="Times New Roman" w:hAnsi="Times New Roman" w:cs="Times New Roman"/>
                <w:b/>
                <w:bCs/>
                <w:sz w:val="24"/>
                <w:szCs w:val="24"/>
                <w:lang w:val="en-IN" w:eastAsia="en-IN"/>
              </w:rPr>
            </w:pPr>
            <w:r w:rsidRPr="006204A7">
              <w:rPr>
                <w:rFonts w:ascii="Times New Roman" w:eastAsia="Times New Roman" w:hAnsi="Times New Roman" w:cs="Times New Roman"/>
                <w:b/>
                <w:bCs/>
                <w:sz w:val="24"/>
                <w:szCs w:val="24"/>
                <w:lang w:val="en-IN" w:eastAsia="en-IN"/>
              </w:rPr>
              <w:t>Variable</w:t>
            </w:r>
          </w:p>
        </w:tc>
        <w:tc>
          <w:tcPr>
            <w:tcW w:w="0" w:type="auto"/>
            <w:tcBorders>
              <w:top w:val="single" w:sz="4" w:space="0" w:color="auto"/>
              <w:bottom w:val="single" w:sz="4" w:space="0" w:color="auto"/>
            </w:tcBorders>
            <w:vAlign w:val="center"/>
            <w:hideMark/>
          </w:tcPr>
          <w:p w14:paraId="784A9251" w14:textId="77777777" w:rsidR="006204A7" w:rsidRPr="006204A7" w:rsidRDefault="006204A7" w:rsidP="00B449DE">
            <w:pPr>
              <w:jc w:val="center"/>
              <w:rPr>
                <w:rFonts w:ascii="Times New Roman" w:eastAsia="Times New Roman" w:hAnsi="Times New Roman" w:cs="Times New Roman"/>
                <w:b/>
                <w:bCs/>
                <w:sz w:val="24"/>
                <w:szCs w:val="24"/>
                <w:lang w:val="en-IN" w:eastAsia="en-IN"/>
              </w:rPr>
            </w:pPr>
            <w:r w:rsidRPr="006204A7">
              <w:rPr>
                <w:rFonts w:ascii="Times New Roman" w:eastAsia="Times New Roman" w:hAnsi="Times New Roman" w:cs="Times New Roman"/>
                <w:b/>
                <w:bCs/>
                <w:sz w:val="24"/>
                <w:szCs w:val="24"/>
                <w:lang w:val="en-IN" w:eastAsia="en-IN"/>
              </w:rPr>
              <w:t>Category</w:t>
            </w:r>
          </w:p>
        </w:tc>
        <w:tc>
          <w:tcPr>
            <w:tcW w:w="0" w:type="auto"/>
            <w:tcBorders>
              <w:top w:val="single" w:sz="4" w:space="0" w:color="auto"/>
              <w:bottom w:val="single" w:sz="4" w:space="0" w:color="auto"/>
            </w:tcBorders>
            <w:vAlign w:val="center"/>
            <w:hideMark/>
          </w:tcPr>
          <w:p w14:paraId="5FDC1BCB" w14:textId="77777777" w:rsidR="006204A7" w:rsidRPr="006204A7" w:rsidRDefault="006204A7" w:rsidP="00B449DE">
            <w:pPr>
              <w:jc w:val="center"/>
              <w:rPr>
                <w:rFonts w:ascii="Times New Roman" w:eastAsia="Times New Roman" w:hAnsi="Times New Roman" w:cs="Times New Roman"/>
                <w:b/>
                <w:bCs/>
                <w:sz w:val="24"/>
                <w:szCs w:val="24"/>
                <w:lang w:val="en-IN" w:eastAsia="en-IN"/>
              </w:rPr>
            </w:pPr>
            <w:r w:rsidRPr="006204A7">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1A232A04" w14:textId="77777777" w:rsidR="006204A7" w:rsidRPr="006204A7" w:rsidRDefault="006204A7" w:rsidP="00B449DE">
            <w:pPr>
              <w:jc w:val="center"/>
              <w:rPr>
                <w:rFonts w:ascii="Times New Roman" w:eastAsia="Times New Roman" w:hAnsi="Times New Roman" w:cs="Times New Roman"/>
                <w:b/>
                <w:bCs/>
                <w:sz w:val="24"/>
                <w:szCs w:val="24"/>
                <w:lang w:val="en-IN" w:eastAsia="en-IN"/>
              </w:rPr>
            </w:pPr>
            <w:r w:rsidRPr="006204A7">
              <w:rPr>
                <w:rFonts w:ascii="Times New Roman" w:eastAsia="Times New Roman" w:hAnsi="Times New Roman" w:cs="Times New Roman"/>
                <w:b/>
                <w:bCs/>
                <w:sz w:val="24"/>
                <w:szCs w:val="24"/>
                <w:lang w:val="en-IN" w:eastAsia="en-IN"/>
              </w:rPr>
              <w:t>%</w:t>
            </w:r>
          </w:p>
        </w:tc>
        <w:tc>
          <w:tcPr>
            <w:tcW w:w="0" w:type="auto"/>
            <w:tcBorders>
              <w:top w:val="single" w:sz="4" w:space="0" w:color="auto"/>
              <w:bottom w:val="single" w:sz="4" w:space="0" w:color="auto"/>
            </w:tcBorders>
            <w:vAlign w:val="center"/>
            <w:hideMark/>
          </w:tcPr>
          <w:p w14:paraId="520FAB2D" w14:textId="77777777" w:rsidR="006204A7" w:rsidRPr="006204A7" w:rsidRDefault="006204A7" w:rsidP="00B449DE">
            <w:pPr>
              <w:jc w:val="center"/>
              <w:rPr>
                <w:rFonts w:ascii="Times New Roman" w:eastAsia="Times New Roman" w:hAnsi="Times New Roman" w:cs="Times New Roman"/>
                <w:b/>
                <w:bCs/>
                <w:sz w:val="24"/>
                <w:szCs w:val="24"/>
                <w:lang w:val="en-IN" w:eastAsia="en-IN"/>
              </w:rPr>
            </w:pPr>
            <w:r w:rsidRPr="006204A7">
              <w:rPr>
                <w:rFonts w:ascii="Times New Roman" w:eastAsia="Times New Roman" w:hAnsi="Times New Roman" w:cs="Times New Roman"/>
                <w:b/>
                <w:bCs/>
                <w:sz w:val="24"/>
                <w:szCs w:val="24"/>
                <w:lang w:val="en-IN" w:eastAsia="en-IN"/>
              </w:rPr>
              <w:t>Cumulative %</w:t>
            </w:r>
          </w:p>
        </w:tc>
      </w:tr>
      <w:tr w:rsidR="006204A7" w:rsidRPr="006204A7" w14:paraId="04B45139" w14:textId="77777777" w:rsidTr="00E31050">
        <w:trPr>
          <w:jc w:val="center"/>
        </w:trPr>
        <w:tc>
          <w:tcPr>
            <w:tcW w:w="0" w:type="auto"/>
            <w:tcBorders>
              <w:top w:val="single" w:sz="4" w:space="0" w:color="auto"/>
            </w:tcBorders>
            <w:vAlign w:val="center"/>
            <w:hideMark/>
          </w:tcPr>
          <w:p w14:paraId="6FD56C85"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b/>
                <w:bCs/>
                <w:sz w:val="24"/>
                <w:szCs w:val="24"/>
                <w:lang w:val="en-IN" w:eastAsia="en-IN"/>
              </w:rPr>
              <w:t>Gender</w:t>
            </w:r>
          </w:p>
        </w:tc>
        <w:tc>
          <w:tcPr>
            <w:tcW w:w="0" w:type="auto"/>
            <w:tcBorders>
              <w:top w:val="single" w:sz="4" w:space="0" w:color="auto"/>
            </w:tcBorders>
            <w:vAlign w:val="center"/>
            <w:hideMark/>
          </w:tcPr>
          <w:p w14:paraId="69B112B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Female</w:t>
            </w:r>
          </w:p>
        </w:tc>
        <w:tc>
          <w:tcPr>
            <w:tcW w:w="0" w:type="auto"/>
            <w:tcBorders>
              <w:top w:val="single" w:sz="4" w:space="0" w:color="auto"/>
            </w:tcBorders>
            <w:vAlign w:val="center"/>
            <w:hideMark/>
          </w:tcPr>
          <w:p w14:paraId="4926EB3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208</w:t>
            </w:r>
          </w:p>
        </w:tc>
        <w:tc>
          <w:tcPr>
            <w:tcW w:w="0" w:type="auto"/>
            <w:tcBorders>
              <w:top w:val="single" w:sz="4" w:space="0" w:color="auto"/>
            </w:tcBorders>
            <w:vAlign w:val="center"/>
            <w:hideMark/>
          </w:tcPr>
          <w:p w14:paraId="751976F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68.6</w:t>
            </w:r>
          </w:p>
        </w:tc>
        <w:tc>
          <w:tcPr>
            <w:tcW w:w="0" w:type="auto"/>
            <w:tcBorders>
              <w:top w:val="single" w:sz="4" w:space="0" w:color="auto"/>
            </w:tcBorders>
            <w:vAlign w:val="center"/>
            <w:hideMark/>
          </w:tcPr>
          <w:p w14:paraId="6CF4C19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68.6</w:t>
            </w:r>
          </w:p>
        </w:tc>
      </w:tr>
      <w:tr w:rsidR="006204A7" w:rsidRPr="006204A7" w14:paraId="693039F8" w14:textId="77777777" w:rsidTr="00E31050">
        <w:trPr>
          <w:jc w:val="center"/>
        </w:trPr>
        <w:tc>
          <w:tcPr>
            <w:tcW w:w="0" w:type="auto"/>
            <w:vAlign w:val="center"/>
            <w:hideMark/>
          </w:tcPr>
          <w:p w14:paraId="149C9934"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56AE1AC9"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Male</w:t>
            </w:r>
          </w:p>
        </w:tc>
        <w:tc>
          <w:tcPr>
            <w:tcW w:w="0" w:type="auto"/>
            <w:vAlign w:val="center"/>
            <w:hideMark/>
          </w:tcPr>
          <w:p w14:paraId="70466204"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95</w:t>
            </w:r>
          </w:p>
        </w:tc>
        <w:tc>
          <w:tcPr>
            <w:tcW w:w="0" w:type="auto"/>
            <w:vAlign w:val="center"/>
            <w:hideMark/>
          </w:tcPr>
          <w:p w14:paraId="572B1ADA"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31.4</w:t>
            </w:r>
          </w:p>
        </w:tc>
        <w:tc>
          <w:tcPr>
            <w:tcW w:w="0" w:type="auto"/>
            <w:vAlign w:val="center"/>
            <w:hideMark/>
          </w:tcPr>
          <w:p w14:paraId="2BB21083"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100.0</w:t>
            </w:r>
          </w:p>
        </w:tc>
      </w:tr>
      <w:tr w:rsidR="006204A7" w:rsidRPr="006204A7" w14:paraId="011CA1BF" w14:textId="77777777" w:rsidTr="00E31050">
        <w:trPr>
          <w:jc w:val="center"/>
        </w:trPr>
        <w:tc>
          <w:tcPr>
            <w:tcW w:w="0" w:type="auto"/>
            <w:vAlign w:val="center"/>
            <w:hideMark/>
          </w:tcPr>
          <w:p w14:paraId="7A2CCAC3"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b/>
                <w:bCs/>
                <w:sz w:val="24"/>
                <w:szCs w:val="24"/>
                <w:lang w:val="en-IN" w:eastAsia="en-IN"/>
              </w:rPr>
              <w:t>Age</w:t>
            </w:r>
          </w:p>
        </w:tc>
        <w:tc>
          <w:tcPr>
            <w:tcW w:w="0" w:type="auto"/>
            <w:vAlign w:val="center"/>
            <w:hideMark/>
          </w:tcPr>
          <w:p w14:paraId="236B9BB8"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20–22 years</w:t>
            </w:r>
          </w:p>
        </w:tc>
        <w:tc>
          <w:tcPr>
            <w:tcW w:w="0" w:type="auto"/>
            <w:vAlign w:val="center"/>
            <w:hideMark/>
          </w:tcPr>
          <w:p w14:paraId="7241A58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151</w:t>
            </w:r>
          </w:p>
        </w:tc>
        <w:tc>
          <w:tcPr>
            <w:tcW w:w="0" w:type="auto"/>
            <w:vAlign w:val="center"/>
            <w:hideMark/>
          </w:tcPr>
          <w:p w14:paraId="5B772086"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49.8</w:t>
            </w:r>
          </w:p>
        </w:tc>
        <w:tc>
          <w:tcPr>
            <w:tcW w:w="0" w:type="auto"/>
            <w:vAlign w:val="center"/>
            <w:hideMark/>
          </w:tcPr>
          <w:p w14:paraId="0427ACC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49.8</w:t>
            </w:r>
          </w:p>
        </w:tc>
      </w:tr>
      <w:tr w:rsidR="006204A7" w:rsidRPr="006204A7" w14:paraId="63059D24" w14:textId="77777777" w:rsidTr="00E31050">
        <w:trPr>
          <w:jc w:val="center"/>
        </w:trPr>
        <w:tc>
          <w:tcPr>
            <w:tcW w:w="0" w:type="auto"/>
            <w:vAlign w:val="center"/>
            <w:hideMark/>
          </w:tcPr>
          <w:p w14:paraId="4275C021"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A587E1E"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23–25 years</w:t>
            </w:r>
          </w:p>
        </w:tc>
        <w:tc>
          <w:tcPr>
            <w:tcW w:w="0" w:type="auto"/>
            <w:vAlign w:val="center"/>
            <w:hideMark/>
          </w:tcPr>
          <w:p w14:paraId="6FEB18D1"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128</w:t>
            </w:r>
          </w:p>
        </w:tc>
        <w:tc>
          <w:tcPr>
            <w:tcW w:w="0" w:type="auto"/>
            <w:vAlign w:val="center"/>
            <w:hideMark/>
          </w:tcPr>
          <w:p w14:paraId="2923F48D"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42.2</w:t>
            </w:r>
          </w:p>
        </w:tc>
        <w:tc>
          <w:tcPr>
            <w:tcW w:w="0" w:type="auto"/>
            <w:vAlign w:val="center"/>
            <w:hideMark/>
          </w:tcPr>
          <w:p w14:paraId="63698AF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92.1</w:t>
            </w:r>
          </w:p>
        </w:tc>
      </w:tr>
      <w:tr w:rsidR="006204A7" w:rsidRPr="006204A7" w14:paraId="1D472254" w14:textId="77777777" w:rsidTr="00E31050">
        <w:trPr>
          <w:jc w:val="center"/>
        </w:trPr>
        <w:tc>
          <w:tcPr>
            <w:tcW w:w="0" w:type="auto"/>
            <w:vAlign w:val="center"/>
            <w:hideMark/>
          </w:tcPr>
          <w:p w14:paraId="696A65BD"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1CDE093"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25–27 years</w:t>
            </w:r>
          </w:p>
        </w:tc>
        <w:tc>
          <w:tcPr>
            <w:tcW w:w="0" w:type="auto"/>
            <w:vAlign w:val="center"/>
            <w:hideMark/>
          </w:tcPr>
          <w:p w14:paraId="422D23DF"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w:t>
            </w:r>
          </w:p>
        </w:tc>
        <w:tc>
          <w:tcPr>
            <w:tcW w:w="0" w:type="auto"/>
            <w:vAlign w:val="center"/>
            <w:hideMark/>
          </w:tcPr>
          <w:p w14:paraId="58C5EBE4"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2.0</w:t>
            </w:r>
          </w:p>
        </w:tc>
        <w:tc>
          <w:tcPr>
            <w:tcW w:w="0" w:type="auto"/>
            <w:vAlign w:val="center"/>
            <w:hideMark/>
          </w:tcPr>
          <w:p w14:paraId="3BF7676A"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94.1</w:t>
            </w:r>
          </w:p>
        </w:tc>
      </w:tr>
      <w:tr w:rsidR="006204A7" w:rsidRPr="006204A7" w14:paraId="7E8CE596" w14:textId="77777777" w:rsidTr="00E31050">
        <w:trPr>
          <w:jc w:val="center"/>
        </w:trPr>
        <w:tc>
          <w:tcPr>
            <w:tcW w:w="0" w:type="auto"/>
            <w:vAlign w:val="center"/>
            <w:hideMark/>
          </w:tcPr>
          <w:p w14:paraId="4CFCBBAB"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16B87015"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28–30 years</w:t>
            </w:r>
          </w:p>
        </w:tc>
        <w:tc>
          <w:tcPr>
            <w:tcW w:w="0" w:type="auto"/>
            <w:vAlign w:val="center"/>
            <w:hideMark/>
          </w:tcPr>
          <w:p w14:paraId="3CB08AC1"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w:t>
            </w:r>
          </w:p>
        </w:tc>
        <w:tc>
          <w:tcPr>
            <w:tcW w:w="0" w:type="auto"/>
            <w:vAlign w:val="center"/>
            <w:hideMark/>
          </w:tcPr>
          <w:p w14:paraId="5BC7DFA2"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2.0</w:t>
            </w:r>
          </w:p>
        </w:tc>
        <w:tc>
          <w:tcPr>
            <w:tcW w:w="0" w:type="auto"/>
            <w:vAlign w:val="center"/>
            <w:hideMark/>
          </w:tcPr>
          <w:p w14:paraId="1DDB3BAC"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96.0</w:t>
            </w:r>
          </w:p>
        </w:tc>
      </w:tr>
      <w:tr w:rsidR="006204A7" w:rsidRPr="006204A7" w14:paraId="6A3972C7" w14:textId="77777777" w:rsidTr="00E31050">
        <w:trPr>
          <w:jc w:val="center"/>
        </w:trPr>
        <w:tc>
          <w:tcPr>
            <w:tcW w:w="0" w:type="auto"/>
            <w:vAlign w:val="center"/>
            <w:hideMark/>
          </w:tcPr>
          <w:p w14:paraId="7E509CDB"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759E7704"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30+ years</w:t>
            </w:r>
          </w:p>
        </w:tc>
        <w:tc>
          <w:tcPr>
            <w:tcW w:w="0" w:type="auto"/>
            <w:vAlign w:val="center"/>
            <w:hideMark/>
          </w:tcPr>
          <w:p w14:paraId="5B48BF39"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12</w:t>
            </w:r>
          </w:p>
        </w:tc>
        <w:tc>
          <w:tcPr>
            <w:tcW w:w="0" w:type="auto"/>
            <w:vAlign w:val="center"/>
            <w:hideMark/>
          </w:tcPr>
          <w:p w14:paraId="10DCE7C5"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4.0</w:t>
            </w:r>
          </w:p>
        </w:tc>
        <w:tc>
          <w:tcPr>
            <w:tcW w:w="0" w:type="auto"/>
            <w:vAlign w:val="center"/>
            <w:hideMark/>
          </w:tcPr>
          <w:p w14:paraId="05B41FED"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100.0</w:t>
            </w:r>
          </w:p>
        </w:tc>
      </w:tr>
      <w:tr w:rsidR="006204A7" w:rsidRPr="006204A7" w14:paraId="10F8608A" w14:textId="77777777" w:rsidTr="00E31050">
        <w:trPr>
          <w:jc w:val="center"/>
        </w:trPr>
        <w:tc>
          <w:tcPr>
            <w:tcW w:w="0" w:type="auto"/>
            <w:vAlign w:val="center"/>
            <w:hideMark/>
          </w:tcPr>
          <w:p w14:paraId="38F53886"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b/>
                <w:bCs/>
                <w:sz w:val="24"/>
                <w:szCs w:val="24"/>
                <w:lang w:val="en-IN" w:eastAsia="en-IN"/>
              </w:rPr>
              <w:t>Category</w:t>
            </w:r>
          </w:p>
        </w:tc>
        <w:tc>
          <w:tcPr>
            <w:tcW w:w="0" w:type="auto"/>
            <w:vAlign w:val="center"/>
            <w:hideMark/>
          </w:tcPr>
          <w:p w14:paraId="32864CAA"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General</w:t>
            </w:r>
          </w:p>
        </w:tc>
        <w:tc>
          <w:tcPr>
            <w:tcW w:w="0" w:type="auto"/>
            <w:vAlign w:val="center"/>
            <w:hideMark/>
          </w:tcPr>
          <w:p w14:paraId="6537E362"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48</w:t>
            </w:r>
          </w:p>
        </w:tc>
        <w:tc>
          <w:tcPr>
            <w:tcW w:w="0" w:type="auto"/>
            <w:vAlign w:val="center"/>
            <w:hideMark/>
          </w:tcPr>
          <w:p w14:paraId="2C1B0756"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15.8</w:t>
            </w:r>
          </w:p>
        </w:tc>
        <w:tc>
          <w:tcPr>
            <w:tcW w:w="0" w:type="auto"/>
            <w:vAlign w:val="center"/>
            <w:hideMark/>
          </w:tcPr>
          <w:p w14:paraId="23F534D4"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15.8</w:t>
            </w:r>
          </w:p>
        </w:tc>
      </w:tr>
      <w:tr w:rsidR="006204A7" w:rsidRPr="006204A7" w14:paraId="0B10F8E5" w14:textId="77777777" w:rsidTr="00E31050">
        <w:trPr>
          <w:jc w:val="center"/>
        </w:trPr>
        <w:tc>
          <w:tcPr>
            <w:tcW w:w="0" w:type="auto"/>
            <w:vAlign w:val="center"/>
            <w:hideMark/>
          </w:tcPr>
          <w:p w14:paraId="239C5877"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FFA87E6"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OBC</w:t>
            </w:r>
          </w:p>
        </w:tc>
        <w:tc>
          <w:tcPr>
            <w:tcW w:w="0" w:type="auto"/>
            <w:vAlign w:val="center"/>
            <w:hideMark/>
          </w:tcPr>
          <w:p w14:paraId="093C6504"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152</w:t>
            </w:r>
          </w:p>
        </w:tc>
        <w:tc>
          <w:tcPr>
            <w:tcW w:w="0" w:type="auto"/>
            <w:vAlign w:val="center"/>
            <w:hideMark/>
          </w:tcPr>
          <w:p w14:paraId="6CFBF17D"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50.2</w:t>
            </w:r>
          </w:p>
        </w:tc>
        <w:tc>
          <w:tcPr>
            <w:tcW w:w="0" w:type="auto"/>
            <w:vAlign w:val="center"/>
            <w:hideMark/>
          </w:tcPr>
          <w:p w14:paraId="186C3A9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66.0</w:t>
            </w:r>
          </w:p>
        </w:tc>
      </w:tr>
      <w:tr w:rsidR="006204A7" w:rsidRPr="006204A7" w14:paraId="644744AA" w14:textId="77777777" w:rsidTr="00E31050">
        <w:trPr>
          <w:jc w:val="center"/>
        </w:trPr>
        <w:tc>
          <w:tcPr>
            <w:tcW w:w="0" w:type="auto"/>
            <w:vAlign w:val="center"/>
            <w:hideMark/>
          </w:tcPr>
          <w:p w14:paraId="25291F97"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5ADB8C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SC</w:t>
            </w:r>
          </w:p>
        </w:tc>
        <w:tc>
          <w:tcPr>
            <w:tcW w:w="0" w:type="auto"/>
            <w:vAlign w:val="center"/>
            <w:hideMark/>
          </w:tcPr>
          <w:p w14:paraId="64956FDF"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73</w:t>
            </w:r>
          </w:p>
        </w:tc>
        <w:tc>
          <w:tcPr>
            <w:tcW w:w="0" w:type="auto"/>
            <w:vAlign w:val="center"/>
            <w:hideMark/>
          </w:tcPr>
          <w:p w14:paraId="53F19AD9"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24.1</w:t>
            </w:r>
          </w:p>
        </w:tc>
        <w:tc>
          <w:tcPr>
            <w:tcW w:w="0" w:type="auto"/>
            <w:vAlign w:val="center"/>
            <w:hideMark/>
          </w:tcPr>
          <w:p w14:paraId="76CE52B1"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90.1</w:t>
            </w:r>
          </w:p>
        </w:tc>
      </w:tr>
      <w:tr w:rsidR="006204A7" w:rsidRPr="006204A7" w14:paraId="58CF5F58" w14:textId="77777777" w:rsidTr="00E31050">
        <w:trPr>
          <w:jc w:val="center"/>
        </w:trPr>
        <w:tc>
          <w:tcPr>
            <w:tcW w:w="0" w:type="auto"/>
            <w:vAlign w:val="center"/>
            <w:hideMark/>
          </w:tcPr>
          <w:p w14:paraId="1D220B0C"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E0E844E"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ST</w:t>
            </w:r>
          </w:p>
        </w:tc>
        <w:tc>
          <w:tcPr>
            <w:tcW w:w="0" w:type="auto"/>
            <w:vAlign w:val="center"/>
            <w:hideMark/>
          </w:tcPr>
          <w:p w14:paraId="4DF67FF9"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30</w:t>
            </w:r>
          </w:p>
        </w:tc>
        <w:tc>
          <w:tcPr>
            <w:tcW w:w="0" w:type="auto"/>
            <w:vAlign w:val="center"/>
            <w:hideMark/>
          </w:tcPr>
          <w:p w14:paraId="049852E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9.9</w:t>
            </w:r>
          </w:p>
        </w:tc>
        <w:tc>
          <w:tcPr>
            <w:tcW w:w="0" w:type="auto"/>
            <w:vAlign w:val="center"/>
            <w:hideMark/>
          </w:tcPr>
          <w:p w14:paraId="62B1C494"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100.0</w:t>
            </w:r>
          </w:p>
        </w:tc>
      </w:tr>
      <w:tr w:rsidR="006204A7" w:rsidRPr="006204A7" w14:paraId="09AEEB11" w14:textId="77777777" w:rsidTr="00E31050">
        <w:trPr>
          <w:jc w:val="center"/>
        </w:trPr>
        <w:tc>
          <w:tcPr>
            <w:tcW w:w="0" w:type="auto"/>
            <w:vAlign w:val="center"/>
            <w:hideMark/>
          </w:tcPr>
          <w:p w14:paraId="26899D4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b/>
                <w:bCs/>
                <w:sz w:val="24"/>
                <w:szCs w:val="24"/>
                <w:lang w:val="en-IN" w:eastAsia="en-IN"/>
              </w:rPr>
              <w:t>Family Income (Yearly)</w:t>
            </w:r>
          </w:p>
        </w:tc>
        <w:tc>
          <w:tcPr>
            <w:tcW w:w="0" w:type="auto"/>
            <w:vAlign w:val="center"/>
            <w:hideMark/>
          </w:tcPr>
          <w:p w14:paraId="0864166C"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Below ₹1 lakh</w:t>
            </w:r>
          </w:p>
        </w:tc>
        <w:tc>
          <w:tcPr>
            <w:tcW w:w="0" w:type="auto"/>
            <w:vAlign w:val="center"/>
            <w:hideMark/>
          </w:tcPr>
          <w:p w14:paraId="02BCEE5A"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233</w:t>
            </w:r>
          </w:p>
        </w:tc>
        <w:tc>
          <w:tcPr>
            <w:tcW w:w="0" w:type="auto"/>
            <w:vAlign w:val="center"/>
            <w:hideMark/>
          </w:tcPr>
          <w:p w14:paraId="2510A041"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76.9</w:t>
            </w:r>
          </w:p>
        </w:tc>
        <w:tc>
          <w:tcPr>
            <w:tcW w:w="0" w:type="auto"/>
            <w:vAlign w:val="center"/>
            <w:hideMark/>
          </w:tcPr>
          <w:p w14:paraId="09E0A1E1"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76.9</w:t>
            </w:r>
          </w:p>
        </w:tc>
      </w:tr>
      <w:tr w:rsidR="006204A7" w:rsidRPr="006204A7" w14:paraId="783BEB7C" w14:textId="77777777" w:rsidTr="00E31050">
        <w:trPr>
          <w:jc w:val="center"/>
        </w:trPr>
        <w:tc>
          <w:tcPr>
            <w:tcW w:w="0" w:type="auto"/>
            <w:vAlign w:val="center"/>
            <w:hideMark/>
          </w:tcPr>
          <w:p w14:paraId="167C92BE"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441632E7"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₹1–2 lakhs</w:t>
            </w:r>
          </w:p>
        </w:tc>
        <w:tc>
          <w:tcPr>
            <w:tcW w:w="0" w:type="auto"/>
            <w:vAlign w:val="center"/>
            <w:hideMark/>
          </w:tcPr>
          <w:p w14:paraId="22ABA462"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24</w:t>
            </w:r>
          </w:p>
        </w:tc>
        <w:tc>
          <w:tcPr>
            <w:tcW w:w="0" w:type="auto"/>
            <w:vAlign w:val="center"/>
            <w:hideMark/>
          </w:tcPr>
          <w:p w14:paraId="2DCDFCA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7.9</w:t>
            </w:r>
          </w:p>
        </w:tc>
        <w:tc>
          <w:tcPr>
            <w:tcW w:w="0" w:type="auto"/>
            <w:vAlign w:val="center"/>
            <w:hideMark/>
          </w:tcPr>
          <w:p w14:paraId="5261425E"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7.9</w:t>
            </w:r>
          </w:p>
        </w:tc>
      </w:tr>
      <w:tr w:rsidR="006204A7" w:rsidRPr="006204A7" w14:paraId="6F1F03A6" w14:textId="77777777" w:rsidTr="00E31050">
        <w:trPr>
          <w:jc w:val="center"/>
        </w:trPr>
        <w:tc>
          <w:tcPr>
            <w:tcW w:w="0" w:type="auto"/>
            <w:vAlign w:val="center"/>
            <w:hideMark/>
          </w:tcPr>
          <w:p w14:paraId="2DC5DDFF"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1AE2537C"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₹2–3 lakhs</w:t>
            </w:r>
          </w:p>
        </w:tc>
        <w:tc>
          <w:tcPr>
            <w:tcW w:w="0" w:type="auto"/>
            <w:vAlign w:val="center"/>
            <w:hideMark/>
          </w:tcPr>
          <w:p w14:paraId="77A97956"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w:t>
            </w:r>
          </w:p>
        </w:tc>
        <w:tc>
          <w:tcPr>
            <w:tcW w:w="0" w:type="auto"/>
            <w:vAlign w:val="center"/>
            <w:hideMark/>
          </w:tcPr>
          <w:p w14:paraId="3BA0C869"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2.0</w:t>
            </w:r>
          </w:p>
        </w:tc>
        <w:tc>
          <w:tcPr>
            <w:tcW w:w="0" w:type="auto"/>
            <w:vAlign w:val="center"/>
            <w:hideMark/>
          </w:tcPr>
          <w:p w14:paraId="22353AD7"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9.9</w:t>
            </w:r>
          </w:p>
        </w:tc>
      </w:tr>
      <w:tr w:rsidR="006204A7" w:rsidRPr="006204A7" w14:paraId="030A5376" w14:textId="77777777" w:rsidTr="00E31050">
        <w:trPr>
          <w:jc w:val="center"/>
        </w:trPr>
        <w:tc>
          <w:tcPr>
            <w:tcW w:w="0" w:type="auto"/>
            <w:vAlign w:val="center"/>
            <w:hideMark/>
          </w:tcPr>
          <w:p w14:paraId="13DBE454"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75D32914"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₹3–4 lakhs</w:t>
            </w:r>
          </w:p>
        </w:tc>
        <w:tc>
          <w:tcPr>
            <w:tcW w:w="0" w:type="auto"/>
            <w:vAlign w:val="center"/>
            <w:hideMark/>
          </w:tcPr>
          <w:p w14:paraId="40DBD7CE"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16</w:t>
            </w:r>
          </w:p>
        </w:tc>
        <w:tc>
          <w:tcPr>
            <w:tcW w:w="0" w:type="auto"/>
            <w:vAlign w:val="center"/>
            <w:hideMark/>
          </w:tcPr>
          <w:p w14:paraId="4CF2D745"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5.3</w:t>
            </w:r>
          </w:p>
        </w:tc>
        <w:tc>
          <w:tcPr>
            <w:tcW w:w="0" w:type="auto"/>
            <w:vAlign w:val="center"/>
            <w:hideMark/>
          </w:tcPr>
          <w:p w14:paraId="1B395F5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15.2</w:t>
            </w:r>
          </w:p>
        </w:tc>
      </w:tr>
      <w:tr w:rsidR="006204A7" w:rsidRPr="006204A7" w14:paraId="457020C5" w14:textId="77777777" w:rsidTr="00E31050">
        <w:trPr>
          <w:jc w:val="center"/>
        </w:trPr>
        <w:tc>
          <w:tcPr>
            <w:tcW w:w="0" w:type="auto"/>
            <w:vAlign w:val="center"/>
            <w:hideMark/>
          </w:tcPr>
          <w:p w14:paraId="3E308FB6"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68061BA6"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₹4–5 lakhs</w:t>
            </w:r>
          </w:p>
        </w:tc>
        <w:tc>
          <w:tcPr>
            <w:tcW w:w="0" w:type="auto"/>
            <w:vAlign w:val="center"/>
            <w:hideMark/>
          </w:tcPr>
          <w:p w14:paraId="4D5F9AAD"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w:t>
            </w:r>
          </w:p>
        </w:tc>
        <w:tc>
          <w:tcPr>
            <w:tcW w:w="0" w:type="auto"/>
            <w:vAlign w:val="center"/>
            <w:hideMark/>
          </w:tcPr>
          <w:p w14:paraId="67BDC3D9"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2.0</w:t>
            </w:r>
          </w:p>
        </w:tc>
        <w:tc>
          <w:tcPr>
            <w:tcW w:w="0" w:type="auto"/>
            <w:vAlign w:val="center"/>
            <w:hideMark/>
          </w:tcPr>
          <w:p w14:paraId="760F5656"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17.2</w:t>
            </w:r>
          </w:p>
        </w:tc>
      </w:tr>
      <w:tr w:rsidR="006204A7" w:rsidRPr="006204A7" w14:paraId="79209AF7" w14:textId="77777777" w:rsidTr="00E31050">
        <w:trPr>
          <w:jc w:val="center"/>
        </w:trPr>
        <w:tc>
          <w:tcPr>
            <w:tcW w:w="0" w:type="auto"/>
            <w:vAlign w:val="center"/>
            <w:hideMark/>
          </w:tcPr>
          <w:p w14:paraId="79A60566"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712A001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₹5–6 lakhs</w:t>
            </w:r>
          </w:p>
        </w:tc>
        <w:tc>
          <w:tcPr>
            <w:tcW w:w="0" w:type="auto"/>
            <w:vAlign w:val="center"/>
            <w:hideMark/>
          </w:tcPr>
          <w:p w14:paraId="7352F4EE"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w:t>
            </w:r>
          </w:p>
        </w:tc>
        <w:tc>
          <w:tcPr>
            <w:tcW w:w="0" w:type="auto"/>
            <w:vAlign w:val="center"/>
            <w:hideMark/>
          </w:tcPr>
          <w:p w14:paraId="508B48A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2.0</w:t>
            </w:r>
          </w:p>
        </w:tc>
        <w:tc>
          <w:tcPr>
            <w:tcW w:w="0" w:type="auto"/>
            <w:vAlign w:val="center"/>
            <w:hideMark/>
          </w:tcPr>
          <w:p w14:paraId="0A6FABD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19.1</w:t>
            </w:r>
          </w:p>
        </w:tc>
      </w:tr>
      <w:tr w:rsidR="006204A7" w:rsidRPr="006204A7" w14:paraId="355C1BE6" w14:textId="77777777" w:rsidTr="00E31050">
        <w:trPr>
          <w:jc w:val="center"/>
        </w:trPr>
        <w:tc>
          <w:tcPr>
            <w:tcW w:w="0" w:type="auto"/>
            <w:vAlign w:val="center"/>
            <w:hideMark/>
          </w:tcPr>
          <w:p w14:paraId="72E5EE96"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79FEF03E"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₹6–7 lakhs</w:t>
            </w:r>
          </w:p>
        </w:tc>
        <w:tc>
          <w:tcPr>
            <w:tcW w:w="0" w:type="auto"/>
            <w:vAlign w:val="center"/>
            <w:hideMark/>
          </w:tcPr>
          <w:p w14:paraId="44536F3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w:t>
            </w:r>
          </w:p>
        </w:tc>
        <w:tc>
          <w:tcPr>
            <w:tcW w:w="0" w:type="auto"/>
            <w:vAlign w:val="center"/>
            <w:hideMark/>
          </w:tcPr>
          <w:p w14:paraId="4FDD573C"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2.0</w:t>
            </w:r>
          </w:p>
        </w:tc>
        <w:tc>
          <w:tcPr>
            <w:tcW w:w="0" w:type="auto"/>
            <w:vAlign w:val="center"/>
            <w:hideMark/>
          </w:tcPr>
          <w:p w14:paraId="7968679E"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21.1</w:t>
            </w:r>
          </w:p>
        </w:tc>
      </w:tr>
      <w:tr w:rsidR="006204A7" w:rsidRPr="006204A7" w14:paraId="25C7D8FD" w14:textId="77777777" w:rsidTr="00E31050">
        <w:trPr>
          <w:jc w:val="center"/>
        </w:trPr>
        <w:tc>
          <w:tcPr>
            <w:tcW w:w="0" w:type="auto"/>
            <w:vAlign w:val="center"/>
            <w:hideMark/>
          </w:tcPr>
          <w:p w14:paraId="29A71801"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0A50A2DA"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More than ₹8 lakhs</w:t>
            </w:r>
          </w:p>
        </w:tc>
        <w:tc>
          <w:tcPr>
            <w:tcW w:w="0" w:type="auto"/>
            <w:vAlign w:val="center"/>
            <w:hideMark/>
          </w:tcPr>
          <w:p w14:paraId="5284396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6</w:t>
            </w:r>
          </w:p>
        </w:tc>
        <w:tc>
          <w:tcPr>
            <w:tcW w:w="0" w:type="auto"/>
            <w:vAlign w:val="center"/>
            <w:hideMark/>
          </w:tcPr>
          <w:p w14:paraId="359BAEDD"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2.0</w:t>
            </w:r>
          </w:p>
        </w:tc>
        <w:tc>
          <w:tcPr>
            <w:tcW w:w="0" w:type="auto"/>
            <w:vAlign w:val="center"/>
            <w:hideMark/>
          </w:tcPr>
          <w:p w14:paraId="30902AD4"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100.0</w:t>
            </w:r>
          </w:p>
        </w:tc>
      </w:tr>
      <w:tr w:rsidR="006204A7" w:rsidRPr="006204A7" w14:paraId="1D53DD28" w14:textId="77777777" w:rsidTr="00E31050">
        <w:trPr>
          <w:jc w:val="center"/>
        </w:trPr>
        <w:tc>
          <w:tcPr>
            <w:tcW w:w="0" w:type="auto"/>
            <w:vAlign w:val="center"/>
            <w:hideMark/>
          </w:tcPr>
          <w:p w14:paraId="7EDC30CE"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b/>
                <w:bCs/>
                <w:sz w:val="24"/>
                <w:szCs w:val="24"/>
                <w:lang w:val="en-IN" w:eastAsia="en-IN"/>
              </w:rPr>
              <w:t>Area of Residence</w:t>
            </w:r>
          </w:p>
        </w:tc>
        <w:tc>
          <w:tcPr>
            <w:tcW w:w="0" w:type="auto"/>
            <w:vAlign w:val="center"/>
            <w:hideMark/>
          </w:tcPr>
          <w:p w14:paraId="6049594D"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Rural</w:t>
            </w:r>
          </w:p>
        </w:tc>
        <w:tc>
          <w:tcPr>
            <w:tcW w:w="0" w:type="auto"/>
            <w:vAlign w:val="center"/>
            <w:hideMark/>
          </w:tcPr>
          <w:p w14:paraId="78F3D295"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223</w:t>
            </w:r>
          </w:p>
        </w:tc>
        <w:tc>
          <w:tcPr>
            <w:tcW w:w="0" w:type="auto"/>
            <w:vAlign w:val="center"/>
            <w:hideMark/>
          </w:tcPr>
          <w:p w14:paraId="3CE2A8BF"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73.6</w:t>
            </w:r>
          </w:p>
        </w:tc>
        <w:tc>
          <w:tcPr>
            <w:tcW w:w="0" w:type="auto"/>
            <w:vAlign w:val="center"/>
            <w:hideMark/>
          </w:tcPr>
          <w:p w14:paraId="5E7082B9"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73.6</w:t>
            </w:r>
          </w:p>
        </w:tc>
      </w:tr>
      <w:tr w:rsidR="006204A7" w:rsidRPr="006204A7" w14:paraId="15452FA1" w14:textId="77777777" w:rsidTr="00E31050">
        <w:trPr>
          <w:jc w:val="center"/>
        </w:trPr>
        <w:tc>
          <w:tcPr>
            <w:tcW w:w="0" w:type="auto"/>
            <w:vAlign w:val="center"/>
            <w:hideMark/>
          </w:tcPr>
          <w:p w14:paraId="35581B3A"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101955C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Urban</w:t>
            </w:r>
          </w:p>
        </w:tc>
        <w:tc>
          <w:tcPr>
            <w:tcW w:w="0" w:type="auto"/>
            <w:vAlign w:val="center"/>
            <w:hideMark/>
          </w:tcPr>
          <w:p w14:paraId="36FCF86E"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80</w:t>
            </w:r>
          </w:p>
        </w:tc>
        <w:tc>
          <w:tcPr>
            <w:tcW w:w="0" w:type="auto"/>
            <w:vAlign w:val="center"/>
            <w:hideMark/>
          </w:tcPr>
          <w:p w14:paraId="21D369D5"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26.4</w:t>
            </w:r>
          </w:p>
        </w:tc>
        <w:tc>
          <w:tcPr>
            <w:tcW w:w="0" w:type="auto"/>
            <w:vAlign w:val="center"/>
            <w:hideMark/>
          </w:tcPr>
          <w:p w14:paraId="468FCA0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100.0</w:t>
            </w:r>
          </w:p>
        </w:tc>
      </w:tr>
      <w:tr w:rsidR="006204A7" w:rsidRPr="006204A7" w14:paraId="0CB13712" w14:textId="77777777" w:rsidTr="00E31050">
        <w:trPr>
          <w:jc w:val="center"/>
        </w:trPr>
        <w:tc>
          <w:tcPr>
            <w:tcW w:w="0" w:type="auto"/>
            <w:vAlign w:val="center"/>
            <w:hideMark/>
          </w:tcPr>
          <w:p w14:paraId="1A40EDDC"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b/>
                <w:bCs/>
                <w:sz w:val="24"/>
                <w:szCs w:val="24"/>
                <w:lang w:val="en-IN" w:eastAsia="en-IN"/>
              </w:rPr>
              <w:t>Department</w:t>
            </w:r>
          </w:p>
        </w:tc>
        <w:tc>
          <w:tcPr>
            <w:tcW w:w="0" w:type="auto"/>
            <w:vAlign w:val="center"/>
            <w:hideMark/>
          </w:tcPr>
          <w:p w14:paraId="47F1D781"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Commerce</w:t>
            </w:r>
          </w:p>
        </w:tc>
        <w:tc>
          <w:tcPr>
            <w:tcW w:w="0" w:type="auto"/>
            <w:vAlign w:val="center"/>
            <w:hideMark/>
          </w:tcPr>
          <w:p w14:paraId="23E54DC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32</w:t>
            </w:r>
          </w:p>
        </w:tc>
        <w:tc>
          <w:tcPr>
            <w:tcW w:w="0" w:type="auto"/>
            <w:vAlign w:val="center"/>
            <w:hideMark/>
          </w:tcPr>
          <w:p w14:paraId="2EE48915"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10.6</w:t>
            </w:r>
          </w:p>
        </w:tc>
        <w:tc>
          <w:tcPr>
            <w:tcW w:w="0" w:type="auto"/>
            <w:vAlign w:val="center"/>
            <w:hideMark/>
          </w:tcPr>
          <w:p w14:paraId="106BA54D"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10.6</w:t>
            </w:r>
          </w:p>
        </w:tc>
      </w:tr>
      <w:tr w:rsidR="006204A7" w:rsidRPr="006204A7" w14:paraId="6EEF533C" w14:textId="77777777" w:rsidTr="00E31050">
        <w:trPr>
          <w:jc w:val="center"/>
        </w:trPr>
        <w:tc>
          <w:tcPr>
            <w:tcW w:w="0" w:type="auto"/>
            <w:vAlign w:val="center"/>
            <w:hideMark/>
          </w:tcPr>
          <w:p w14:paraId="059A5495"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0CAB7D99"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Languages</w:t>
            </w:r>
          </w:p>
        </w:tc>
        <w:tc>
          <w:tcPr>
            <w:tcW w:w="0" w:type="auto"/>
            <w:vAlign w:val="center"/>
            <w:hideMark/>
          </w:tcPr>
          <w:p w14:paraId="29FE032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4</w:t>
            </w:r>
          </w:p>
        </w:tc>
        <w:tc>
          <w:tcPr>
            <w:tcW w:w="0" w:type="auto"/>
            <w:vAlign w:val="center"/>
            <w:hideMark/>
          </w:tcPr>
          <w:p w14:paraId="10CC3F06"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1.3</w:t>
            </w:r>
          </w:p>
        </w:tc>
        <w:tc>
          <w:tcPr>
            <w:tcW w:w="0" w:type="auto"/>
            <w:vAlign w:val="center"/>
            <w:hideMark/>
          </w:tcPr>
          <w:p w14:paraId="069A77B7"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11.9</w:t>
            </w:r>
          </w:p>
        </w:tc>
      </w:tr>
      <w:tr w:rsidR="006204A7" w:rsidRPr="006204A7" w14:paraId="6B3D3BB9" w14:textId="77777777" w:rsidTr="00E31050">
        <w:trPr>
          <w:jc w:val="center"/>
        </w:trPr>
        <w:tc>
          <w:tcPr>
            <w:tcW w:w="0" w:type="auto"/>
            <w:vAlign w:val="center"/>
            <w:hideMark/>
          </w:tcPr>
          <w:p w14:paraId="6E5927FE"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6D603D92"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Management</w:t>
            </w:r>
          </w:p>
        </w:tc>
        <w:tc>
          <w:tcPr>
            <w:tcW w:w="0" w:type="auto"/>
            <w:vAlign w:val="center"/>
            <w:hideMark/>
          </w:tcPr>
          <w:p w14:paraId="20270573"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29</w:t>
            </w:r>
          </w:p>
        </w:tc>
        <w:tc>
          <w:tcPr>
            <w:tcW w:w="0" w:type="auto"/>
            <w:vAlign w:val="center"/>
            <w:hideMark/>
          </w:tcPr>
          <w:p w14:paraId="1408C68D"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9.6</w:t>
            </w:r>
          </w:p>
        </w:tc>
        <w:tc>
          <w:tcPr>
            <w:tcW w:w="0" w:type="auto"/>
            <w:vAlign w:val="center"/>
            <w:hideMark/>
          </w:tcPr>
          <w:p w14:paraId="2FB5C46C"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21.5</w:t>
            </w:r>
          </w:p>
        </w:tc>
      </w:tr>
      <w:tr w:rsidR="006204A7" w:rsidRPr="006204A7" w14:paraId="7A63C019" w14:textId="77777777" w:rsidTr="00E31050">
        <w:trPr>
          <w:jc w:val="center"/>
        </w:trPr>
        <w:tc>
          <w:tcPr>
            <w:tcW w:w="0" w:type="auto"/>
            <w:vAlign w:val="center"/>
            <w:hideMark/>
          </w:tcPr>
          <w:p w14:paraId="272915E7"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6E3A15C2"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Science</w:t>
            </w:r>
          </w:p>
        </w:tc>
        <w:tc>
          <w:tcPr>
            <w:tcW w:w="0" w:type="auto"/>
            <w:vAlign w:val="center"/>
            <w:hideMark/>
          </w:tcPr>
          <w:p w14:paraId="4561A152"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84</w:t>
            </w:r>
          </w:p>
        </w:tc>
        <w:tc>
          <w:tcPr>
            <w:tcW w:w="0" w:type="auto"/>
            <w:vAlign w:val="center"/>
            <w:hideMark/>
          </w:tcPr>
          <w:p w14:paraId="4D76ABB8"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27.7</w:t>
            </w:r>
          </w:p>
        </w:tc>
        <w:tc>
          <w:tcPr>
            <w:tcW w:w="0" w:type="auto"/>
            <w:vAlign w:val="center"/>
            <w:hideMark/>
          </w:tcPr>
          <w:p w14:paraId="5CA67F05"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49.2</w:t>
            </w:r>
          </w:p>
        </w:tc>
      </w:tr>
      <w:tr w:rsidR="006204A7" w:rsidRPr="006204A7" w14:paraId="29DB7BC2" w14:textId="77777777" w:rsidTr="00E31050">
        <w:trPr>
          <w:trHeight w:val="162"/>
          <w:jc w:val="center"/>
        </w:trPr>
        <w:tc>
          <w:tcPr>
            <w:tcW w:w="0" w:type="auto"/>
            <w:tcBorders>
              <w:bottom w:val="single" w:sz="4" w:space="0" w:color="auto"/>
            </w:tcBorders>
            <w:vAlign w:val="center"/>
            <w:hideMark/>
          </w:tcPr>
          <w:p w14:paraId="5FCD84C1" w14:textId="77777777" w:rsidR="006204A7" w:rsidRPr="006204A7" w:rsidRDefault="006204A7" w:rsidP="00B449DE">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6A6ABBC0"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Social Sciences</w:t>
            </w:r>
          </w:p>
        </w:tc>
        <w:tc>
          <w:tcPr>
            <w:tcW w:w="0" w:type="auto"/>
            <w:tcBorders>
              <w:bottom w:val="single" w:sz="4" w:space="0" w:color="auto"/>
            </w:tcBorders>
            <w:vAlign w:val="center"/>
            <w:hideMark/>
          </w:tcPr>
          <w:p w14:paraId="1BB19436"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154</w:t>
            </w:r>
          </w:p>
        </w:tc>
        <w:tc>
          <w:tcPr>
            <w:tcW w:w="0" w:type="auto"/>
            <w:tcBorders>
              <w:bottom w:val="single" w:sz="4" w:space="0" w:color="auto"/>
            </w:tcBorders>
            <w:vAlign w:val="center"/>
            <w:hideMark/>
          </w:tcPr>
          <w:p w14:paraId="068F9ED5"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50.8</w:t>
            </w:r>
          </w:p>
        </w:tc>
        <w:tc>
          <w:tcPr>
            <w:tcW w:w="0" w:type="auto"/>
            <w:tcBorders>
              <w:bottom w:val="single" w:sz="4" w:space="0" w:color="auto"/>
            </w:tcBorders>
            <w:vAlign w:val="center"/>
            <w:hideMark/>
          </w:tcPr>
          <w:p w14:paraId="4ECD023B" w14:textId="77777777" w:rsidR="006204A7" w:rsidRPr="006204A7" w:rsidRDefault="006204A7" w:rsidP="00B449DE">
            <w:pPr>
              <w:jc w:val="center"/>
              <w:rPr>
                <w:rFonts w:ascii="Times New Roman" w:eastAsia="Times New Roman" w:hAnsi="Times New Roman" w:cs="Times New Roman"/>
                <w:sz w:val="24"/>
                <w:szCs w:val="24"/>
                <w:lang w:val="en-IN" w:eastAsia="en-IN"/>
              </w:rPr>
            </w:pPr>
            <w:r w:rsidRPr="006204A7">
              <w:rPr>
                <w:rFonts w:ascii="Times New Roman" w:eastAsia="Times New Roman" w:hAnsi="Times New Roman" w:cs="Times New Roman"/>
                <w:sz w:val="24"/>
                <w:szCs w:val="24"/>
                <w:lang w:val="en-IN" w:eastAsia="en-IN"/>
              </w:rPr>
              <w:t>100.0</w:t>
            </w:r>
          </w:p>
        </w:tc>
      </w:tr>
    </w:tbl>
    <w:p w14:paraId="642791A6" w14:textId="77777777" w:rsidR="00B40049" w:rsidRDefault="00B40049" w:rsidP="00667BD2">
      <w:pPr>
        <w:spacing w:after="0" w:line="360" w:lineRule="auto"/>
        <w:jc w:val="both"/>
        <w:rPr>
          <w:rFonts w:ascii="Times New Roman" w:hAnsi="Times New Roman" w:cs="Times New Roman"/>
          <w:sz w:val="24"/>
          <w:szCs w:val="24"/>
          <w:lang w:val="en-IN"/>
        </w:rPr>
      </w:pPr>
    </w:p>
    <w:p w14:paraId="5D0B74C7" w14:textId="77777777" w:rsidR="001D391A" w:rsidRDefault="0040609C" w:rsidP="001D391A">
      <w:pPr>
        <w:spacing w:after="0" w:line="360" w:lineRule="auto"/>
        <w:jc w:val="both"/>
        <w:rPr>
          <w:rFonts w:ascii="Times New Roman" w:hAnsi="Times New Roman" w:cs="Times New Roman"/>
          <w:sz w:val="24"/>
          <w:szCs w:val="24"/>
        </w:rPr>
      </w:pPr>
      <w:r w:rsidRPr="0040609C">
        <w:rPr>
          <w:rFonts w:ascii="Times New Roman" w:hAnsi="Times New Roman" w:cs="Times New Roman"/>
          <w:sz w:val="24"/>
          <w:szCs w:val="24"/>
          <w:lang w:val="en-IN"/>
        </w:rPr>
        <w:t xml:space="preserve">The demographic profile of the respondents </w:t>
      </w:r>
      <w:r w:rsidR="00B46EE8">
        <w:rPr>
          <w:rFonts w:ascii="Times New Roman" w:hAnsi="Times New Roman" w:cs="Times New Roman"/>
          <w:sz w:val="24"/>
          <w:szCs w:val="24"/>
          <w:lang w:val="en-IN"/>
        </w:rPr>
        <w:t xml:space="preserve">provides a </w:t>
      </w:r>
      <w:r w:rsidRPr="0040609C">
        <w:rPr>
          <w:rFonts w:ascii="Times New Roman" w:hAnsi="Times New Roman" w:cs="Times New Roman"/>
          <w:sz w:val="24"/>
          <w:szCs w:val="24"/>
          <w:lang w:val="en-IN"/>
        </w:rPr>
        <w:t xml:space="preserve">meaningful </w:t>
      </w:r>
      <w:r w:rsidR="00B46EE8">
        <w:rPr>
          <w:rFonts w:ascii="Times New Roman" w:hAnsi="Times New Roman" w:cs="Times New Roman"/>
          <w:sz w:val="24"/>
          <w:szCs w:val="24"/>
          <w:lang w:val="en-IN"/>
        </w:rPr>
        <w:t>picture</w:t>
      </w:r>
      <w:r w:rsidRPr="0040609C">
        <w:rPr>
          <w:rFonts w:ascii="Times New Roman" w:hAnsi="Times New Roman" w:cs="Times New Roman"/>
          <w:sz w:val="24"/>
          <w:szCs w:val="24"/>
          <w:lang w:val="en-IN"/>
        </w:rPr>
        <w:t xml:space="preserve"> when </w:t>
      </w:r>
      <w:r w:rsidR="00B46EE8">
        <w:rPr>
          <w:rFonts w:ascii="Times New Roman" w:hAnsi="Times New Roman" w:cs="Times New Roman"/>
          <w:sz w:val="24"/>
          <w:szCs w:val="24"/>
          <w:lang w:val="en-IN"/>
        </w:rPr>
        <w:t xml:space="preserve">we look </w:t>
      </w:r>
      <w:r w:rsidRPr="0040609C">
        <w:rPr>
          <w:rFonts w:ascii="Times New Roman" w:hAnsi="Times New Roman" w:cs="Times New Roman"/>
          <w:sz w:val="24"/>
          <w:szCs w:val="24"/>
          <w:lang w:val="en-IN"/>
        </w:rPr>
        <w:t>in the context of higher education</w:t>
      </w:r>
      <w:r w:rsidR="00B46EE8">
        <w:rPr>
          <w:rFonts w:ascii="Times New Roman" w:hAnsi="Times New Roman" w:cs="Times New Roman"/>
          <w:sz w:val="24"/>
          <w:szCs w:val="24"/>
          <w:lang w:val="en-IN"/>
        </w:rPr>
        <w:t xml:space="preserve"> in Karnataka</w:t>
      </w:r>
      <w:r w:rsidRPr="0040609C">
        <w:rPr>
          <w:rFonts w:ascii="Times New Roman" w:hAnsi="Times New Roman" w:cs="Times New Roman"/>
          <w:sz w:val="24"/>
          <w:szCs w:val="24"/>
          <w:lang w:val="en-IN"/>
        </w:rPr>
        <w:t xml:space="preserve">. </w:t>
      </w:r>
      <w:r w:rsidR="00B46EE8">
        <w:rPr>
          <w:rFonts w:ascii="Times New Roman" w:hAnsi="Times New Roman" w:cs="Times New Roman"/>
          <w:sz w:val="24"/>
          <w:szCs w:val="24"/>
          <w:lang w:val="en-IN"/>
        </w:rPr>
        <w:t>M</w:t>
      </w:r>
      <w:r w:rsidRPr="0040609C">
        <w:rPr>
          <w:rFonts w:ascii="Times New Roman" w:hAnsi="Times New Roman" w:cs="Times New Roman"/>
          <w:sz w:val="24"/>
          <w:szCs w:val="24"/>
          <w:lang w:val="en-IN"/>
        </w:rPr>
        <w:t>ajority of the respondents</w:t>
      </w:r>
      <w:r w:rsidR="00B46EE8">
        <w:rPr>
          <w:rFonts w:ascii="Times New Roman" w:hAnsi="Times New Roman" w:cs="Times New Roman"/>
          <w:sz w:val="24"/>
          <w:szCs w:val="24"/>
          <w:lang w:val="en-IN"/>
        </w:rPr>
        <w:t xml:space="preserve"> compared to </w:t>
      </w:r>
      <w:proofErr w:type="gramStart"/>
      <w:r w:rsidR="00B46EE8">
        <w:rPr>
          <w:rFonts w:ascii="Times New Roman" w:hAnsi="Times New Roman" w:cs="Times New Roman"/>
          <w:sz w:val="24"/>
          <w:szCs w:val="24"/>
          <w:lang w:val="en-IN"/>
        </w:rPr>
        <w:lastRenderedPageBreak/>
        <w:t>male(</w:t>
      </w:r>
      <w:proofErr w:type="gramEnd"/>
      <w:r w:rsidR="00B46EE8">
        <w:rPr>
          <w:rFonts w:ascii="Times New Roman" w:hAnsi="Times New Roman" w:cs="Times New Roman"/>
          <w:sz w:val="24"/>
          <w:szCs w:val="24"/>
          <w:lang w:val="en-IN"/>
        </w:rPr>
        <w:t>31.4%)</w:t>
      </w:r>
      <w:r w:rsidRPr="0040609C">
        <w:rPr>
          <w:rFonts w:ascii="Times New Roman" w:hAnsi="Times New Roman" w:cs="Times New Roman"/>
          <w:sz w:val="24"/>
          <w:szCs w:val="24"/>
          <w:lang w:val="en-IN"/>
        </w:rPr>
        <w:t xml:space="preserve"> are female (68.6%), re</w:t>
      </w:r>
      <w:r w:rsidR="00B46EE8">
        <w:rPr>
          <w:rFonts w:ascii="Times New Roman" w:hAnsi="Times New Roman" w:cs="Times New Roman"/>
          <w:sz w:val="24"/>
          <w:szCs w:val="24"/>
          <w:lang w:val="en-IN"/>
        </w:rPr>
        <w:t>flecting</w:t>
      </w:r>
      <w:r w:rsidRPr="0040609C">
        <w:rPr>
          <w:rFonts w:ascii="Times New Roman" w:hAnsi="Times New Roman" w:cs="Times New Roman"/>
          <w:sz w:val="24"/>
          <w:szCs w:val="24"/>
          <w:lang w:val="en-IN"/>
        </w:rPr>
        <w:t xml:space="preserve"> </w:t>
      </w:r>
      <w:r w:rsidR="00B46EE8">
        <w:rPr>
          <w:rFonts w:ascii="Times New Roman" w:hAnsi="Times New Roman" w:cs="Times New Roman"/>
          <w:sz w:val="24"/>
          <w:szCs w:val="24"/>
          <w:lang w:val="en-IN"/>
        </w:rPr>
        <w:t>an</w:t>
      </w:r>
      <w:r w:rsidRPr="0040609C">
        <w:rPr>
          <w:rFonts w:ascii="Times New Roman" w:hAnsi="Times New Roman" w:cs="Times New Roman"/>
          <w:sz w:val="24"/>
          <w:szCs w:val="24"/>
          <w:lang w:val="en-IN"/>
        </w:rPr>
        <w:t xml:space="preserve"> increasing participation of women in higher education, particularly in </w:t>
      </w:r>
      <w:r w:rsidR="00B46EE8" w:rsidRPr="00B46EE8">
        <w:rPr>
          <w:rFonts w:ascii="Times New Roman" w:hAnsi="Times New Roman" w:cs="Times New Roman"/>
          <w:sz w:val="24"/>
          <w:szCs w:val="24"/>
          <w:lang w:val="en-IN"/>
        </w:rPr>
        <w:t xml:space="preserve">social sciences </w:t>
      </w:r>
      <w:r w:rsidR="00B46EE8">
        <w:rPr>
          <w:rFonts w:ascii="Times New Roman" w:hAnsi="Times New Roman" w:cs="Times New Roman"/>
          <w:sz w:val="24"/>
          <w:szCs w:val="24"/>
          <w:lang w:val="en-IN"/>
        </w:rPr>
        <w:t>disciplines</w:t>
      </w:r>
      <w:r w:rsidRPr="0040609C">
        <w:rPr>
          <w:rFonts w:ascii="Times New Roman" w:hAnsi="Times New Roman" w:cs="Times New Roman"/>
          <w:sz w:val="24"/>
          <w:szCs w:val="24"/>
          <w:lang w:val="en-IN"/>
        </w:rPr>
        <w:t xml:space="preserve">(AISHE, 2020). The age distribution shows that most of the respondents belong to the 20–25 years category (92.1%), </w:t>
      </w:r>
      <w:r w:rsidR="00B46EE8">
        <w:rPr>
          <w:rFonts w:ascii="Times New Roman" w:hAnsi="Times New Roman" w:cs="Times New Roman"/>
          <w:sz w:val="24"/>
          <w:szCs w:val="24"/>
          <w:lang w:val="en-IN"/>
        </w:rPr>
        <w:t>representing</w:t>
      </w:r>
      <w:r w:rsidRPr="0040609C">
        <w:rPr>
          <w:rFonts w:ascii="Times New Roman" w:hAnsi="Times New Roman" w:cs="Times New Roman"/>
          <w:sz w:val="24"/>
          <w:szCs w:val="24"/>
          <w:lang w:val="en-IN"/>
        </w:rPr>
        <w:t xml:space="preserve"> typical student population in universities </w:t>
      </w:r>
      <w:r w:rsidR="00B46EE8">
        <w:rPr>
          <w:rFonts w:ascii="Times New Roman" w:hAnsi="Times New Roman" w:cs="Times New Roman"/>
          <w:sz w:val="24"/>
          <w:szCs w:val="24"/>
          <w:lang w:val="en-IN"/>
        </w:rPr>
        <w:t xml:space="preserve">which </w:t>
      </w:r>
      <w:r w:rsidRPr="0040609C">
        <w:rPr>
          <w:rFonts w:ascii="Times New Roman" w:hAnsi="Times New Roman" w:cs="Times New Roman"/>
          <w:sz w:val="24"/>
          <w:szCs w:val="24"/>
          <w:lang w:val="en-IN"/>
        </w:rPr>
        <w:t xml:space="preserve">makes the study relevant </w:t>
      </w:r>
      <w:r w:rsidR="00B46EE8">
        <w:rPr>
          <w:rFonts w:ascii="Times New Roman" w:hAnsi="Times New Roman" w:cs="Times New Roman"/>
          <w:sz w:val="24"/>
          <w:szCs w:val="24"/>
          <w:lang w:val="en-IN"/>
        </w:rPr>
        <w:t>to</w:t>
      </w:r>
      <w:r w:rsidRPr="0040609C">
        <w:rPr>
          <w:rFonts w:ascii="Times New Roman" w:hAnsi="Times New Roman" w:cs="Times New Roman"/>
          <w:sz w:val="24"/>
          <w:szCs w:val="24"/>
          <w:lang w:val="en-IN"/>
        </w:rPr>
        <w:t xml:space="preserve"> understand youth </w:t>
      </w:r>
      <w:r w:rsidR="00B46EE8">
        <w:rPr>
          <w:rFonts w:ascii="Times New Roman" w:hAnsi="Times New Roman" w:cs="Times New Roman"/>
          <w:sz w:val="24"/>
          <w:szCs w:val="24"/>
          <w:lang w:val="en-IN"/>
        </w:rPr>
        <w:t xml:space="preserve">opinions </w:t>
      </w:r>
      <w:r w:rsidR="007D3DF8">
        <w:rPr>
          <w:rFonts w:ascii="Times New Roman" w:hAnsi="Times New Roman" w:cs="Times New Roman"/>
          <w:sz w:val="24"/>
          <w:szCs w:val="24"/>
          <w:lang w:val="en-IN"/>
        </w:rPr>
        <w:t>and attitude</w:t>
      </w:r>
      <w:r w:rsidRPr="0040609C">
        <w:rPr>
          <w:rFonts w:ascii="Times New Roman" w:hAnsi="Times New Roman" w:cs="Times New Roman"/>
          <w:sz w:val="24"/>
          <w:szCs w:val="24"/>
          <w:lang w:val="en-IN"/>
        </w:rPr>
        <w:t xml:space="preserve"> towards emerging areas like Artificial Intelligence. In terms of social background, a significant proportion of respondents belong to OBC (50.2%) and SC/ST categories (34%), indicating representation from socially disadvantaged sections. This is important because, in the Indian context, access to education and technology is often influenced by social inequalities (Desai &amp; Vanneman, 2015). </w:t>
      </w:r>
      <w:r w:rsidR="00DD79CF">
        <w:rPr>
          <w:rFonts w:ascii="Times New Roman" w:hAnsi="Times New Roman" w:cs="Times New Roman"/>
          <w:sz w:val="24"/>
          <w:szCs w:val="24"/>
          <w:lang w:val="en-IN"/>
        </w:rPr>
        <w:t>Majority</w:t>
      </w:r>
      <w:r w:rsidRPr="0040609C">
        <w:rPr>
          <w:rFonts w:ascii="Times New Roman" w:hAnsi="Times New Roman" w:cs="Times New Roman"/>
          <w:sz w:val="24"/>
          <w:szCs w:val="24"/>
          <w:lang w:val="en-IN"/>
        </w:rPr>
        <w:t xml:space="preserve"> </w:t>
      </w:r>
      <w:r w:rsidR="00DD79CF">
        <w:rPr>
          <w:rFonts w:ascii="Times New Roman" w:hAnsi="Times New Roman" w:cs="Times New Roman"/>
          <w:sz w:val="24"/>
          <w:szCs w:val="24"/>
          <w:lang w:val="en-IN"/>
        </w:rPr>
        <w:t>(</w:t>
      </w:r>
      <w:r w:rsidRPr="0040609C">
        <w:rPr>
          <w:rFonts w:ascii="Times New Roman" w:hAnsi="Times New Roman" w:cs="Times New Roman"/>
          <w:sz w:val="24"/>
          <w:szCs w:val="24"/>
          <w:lang w:val="en-IN"/>
        </w:rPr>
        <w:t>76.9%</w:t>
      </w:r>
      <w:r w:rsidR="00DD79CF">
        <w:rPr>
          <w:rFonts w:ascii="Times New Roman" w:hAnsi="Times New Roman" w:cs="Times New Roman"/>
          <w:sz w:val="24"/>
          <w:szCs w:val="24"/>
          <w:lang w:val="en-IN"/>
        </w:rPr>
        <w:t>)</w:t>
      </w:r>
      <w:r w:rsidRPr="0040609C">
        <w:rPr>
          <w:rFonts w:ascii="Times New Roman" w:hAnsi="Times New Roman" w:cs="Times New Roman"/>
          <w:sz w:val="24"/>
          <w:szCs w:val="24"/>
          <w:lang w:val="en-IN"/>
        </w:rPr>
        <w:t xml:space="preserve"> of the respondents</w:t>
      </w:r>
      <w:r w:rsidR="00DD79CF">
        <w:rPr>
          <w:rFonts w:ascii="Times New Roman" w:hAnsi="Times New Roman" w:cs="Times New Roman"/>
          <w:sz w:val="24"/>
          <w:szCs w:val="24"/>
          <w:lang w:val="en-IN"/>
        </w:rPr>
        <w:t xml:space="preserve"> who are enrolled in higher education</w:t>
      </w:r>
      <w:r w:rsidRPr="0040609C">
        <w:rPr>
          <w:rFonts w:ascii="Times New Roman" w:hAnsi="Times New Roman" w:cs="Times New Roman"/>
          <w:sz w:val="24"/>
          <w:szCs w:val="24"/>
          <w:lang w:val="en-IN"/>
        </w:rPr>
        <w:t xml:space="preserve"> come from families earning below ₹1 lakh</w:t>
      </w:r>
      <w:r w:rsidR="00DD79CF">
        <w:rPr>
          <w:rFonts w:ascii="Times New Roman" w:hAnsi="Times New Roman" w:cs="Times New Roman"/>
          <w:sz w:val="24"/>
          <w:szCs w:val="24"/>
          <w:lang w:val="en-IN"/>
        </w:rPr>
        <w:t xml:space="preserve"> rupees</w:t>
      </w:r>
      <w:r w:rsidRPr="0040609C">
        <w:rPr>
          <w:rFonts w:ascii="Times New Roman" w:hAnsi="Times New Roman" w:cs="Times New Roman"/>
          <w:sz w:val="24"/>
          <w:szCs w:val="24"/>
          <w:lang w:val="en-IN"/>
        </w:rPr>
        <w:t xml:space="preserve"> annually, </w:t>
      </w:r>
      <w:r w:rsidR="00DD79CF">
        <w:rPr>
          <w:rFonts w:ascii="Times New Roman" w:hAnsi="Times New Roman" w:cs="Times New Roman"/>
          <w:sz w:val="24"/>
          <w:szCs w:val="24"/>
          <w:lang w:val="en-IN"/>
        </w:rPr>
        <w:t xml:space="preserve">highlighting </w:t>
      </w:r>
      <w:r w:rsidRPr="0040609C">
        <w:rPr>
          <w:rFonts w:ascii="Times New Roman" w:hAnsi="Times New Roman" w:cs="Times New Roman"/>
          <w:sz w:val="24"/>
          <w:szCs w:val="24"/>
          <w:lang w:val="en-IN"/>
        </w:rPr>
        <w:t>many students belong to economically weaker sections. Such conditions may limit their access to digital resources and advanced technologies like AI (</w:t>
      </w:r>
      <w:r w:rsidR="001629F1">
        <w:rPr>
          <w:rFonts w:ascii="Times New Roman" w:hAnsi="Times New Roman" w:cs="Times New Roman"/>
          <w:sz w:val="24"/>
          <w:szCs w:val="24"/>
        </w:rPr>
        <w:t>Singh, S.,</w:t>
      </w:r>
      <w:r w:rsidR="001629F1" w:rsidRPr="001629F1">
        <w:rPr>
          <w:rFonts w:ascii="Times New Roman" w:hAnsi="Times New Roman" w:cs="Times New Roman"/>
          <w:sz w:val="24"/>
          <w:szCs w:val="24"/>
        </w:rPr>
        <w:t>2012)</w:t>
      </w:r>
      <w:r w:rsidRPr="0040609C">
        <w:rPr>
          <w:rFonts w:ascii="Times New Roman" w:hAnsi="Times New Roman" w:cs="Times New Roman"/>
          <w:sz w:val="24"/>
          <w:szCs w:val="24"/>
          <w:lang w:val="en-IN"/>
        </w:rPr>
        <w:t xml:space="preserve">). Further, the majority of respondents are from rural areas (73.6%), which may indicate additional challenges related to digital infrastructure and exposure when compared to urban students </w:t>
      </w:r>
      <w:proofErr w:type="gramStart"/>
      <w:r w:rsidRPr="0040609C">
        <w:rPr>
          <w:rFonts w:ascii="Times New Roman" w:hAnsi="Times New Roman" w:cs="Times New Roman"/>
          <w:sz w:val="24"/>
          <w:szCs w:val="24"/>
          <w:lang w:val="en-IN"/>
        </w:rPr>
        <w:t>With</w:t>
      </w:r>
      <w:proofErr w:type="gramEnd"/>
      <w:r w:rsidRPr="0040609C">
        <w:rPr>
          <w:rFonts w:ascii="Times New Roman" w:hAnsi="Times New Roman" w:cs="Times New Roman"/>
          <w:sz w:val="24"/>
          <w:szCs w:val="24"/>
          <w:lang w:val="en-IN"/>
        </w:rPr>
        <w:t xml:space="preserve"> regard to </w:t>
      </w:r>
      <w:r w:rsidR="00DD79CF">
        <w:rPr>
          <w:rFonts w:ascii="Times New Roman" w:hAnsi="Times New Roman" w:cs="Times New Roman"/>
          <w:sz w:val="24"/>
          <w:szCs w:val="24"/>
          <w:lang w:val="en-IN"/>
        </w:rPr>
        <w:t>discipline in which students are studying</w:t>
      </w:r>
      <w:r w:rsidRPr="0040609C">
        <w:rPr>
          <w:rFonts w:ascii="Times New Roman" w:hAnsi="Times New Roman" w:cs="Times New Roman"/>
          <w:sz w:val="24"/>
          <w:szCs w:val="24"/>
          <w:lang w:val="en-IN"/>
        </w:rPr>
        <w:t xml:space="preserve">, </w:t>
      </w:r>
      <w:r w:rsidR="00DD79CF">
        <w:rPr>
          <w:rFonts w:ascii="Times New Roman" w:hAnsi="Times New Roman" w:cs="Times New Roman"/>
          <w:sz w:val="24"/>
          <w:szCs w:val="24"/>
          <w:lang w:val="en-IN"/>
        </w:rPr>
        <w:t xml:space="preserve">majority </w:t>
      </w:r>
      <w:r w:rsidRPr="0040609C">
        <w:rPr>
          <w:rFonts w:ascii="Times New Roman" w:hAnsi="Times New Roman" w:cs="Times New Roman"/>
          <w:sz w:val="24"/>
          <w:szCs w:val="24"/>
          <w:lang w:val="en-IN"/>
        </w:rPr>
        <w:t xml:space="preserve">are from Social Sciences (50.8%), followed by Science (27.7%), showing that awareness and interest in Artificial Intelligence is not confined only to technical fields but is gradually spreading across disciplines. Overall, these findings suggest that while there is increased inclusion in higher education, </w:t>
      </w:r>
      <w:r w:rsidR="004B7AEE">
        <w:rPr>
          <w:rFonts w:ascii="Times New Roman" w:hAnsi="Times New Roman" w:cs="Times New Roman"/>
          <w:sz w:val="24"/>
          <w:szCs w:val="24"/>
          <w:lang w:val="en-IN"/>
        </w:rPr>
        <w:t xml:space="preserve">demographic factors like social background, income, and area of residence influence </w:t>
      </w:r>
      <w:proofErr w:type="gramStart"/>
      <w:r w:rsidR="004B7AEE">
        <w:rPr>
          <w:rFonts w:ascii="Times New Roman" w:hAnsi="Times New Roman" w:cs="Times New Roman"/>
          <w:sz w:val="24"/>
          <w:szCs w:val="24"/>
          <w:lang w:val="en-IN"/>
        </w:rPr>
        <w:t>students</w:t>
      </w:r>
      <w:proofErr w:type="gramEnd"/>
      <w:r w:rsidR="004B7AEE">
        <w:rPr>
          <w:rFonts w:ascii="Times New Roman" w:hAnsi="Times New Roman" w:cs="Times New Roman"/>
          <w:sz w:val="24"/>
          <w:szCs w:val="24"/>
          <w:lang w:val="en-IN"/>
        </w:rPr>
        <w:t xml:space="preserve"> opportunity to </w:t>
      </w:r>
      <w:r w:rsidRPr="0040609C">
        <w:rPr>
          <w:rFonts w:ascii="Times New Roman" w:hAnsi="Times New Roman" w:cs="Times New Roman"/>
          <w:sz w:val="24"/>
          <w:szCs w:val="24"/>
          <w:lang w:val="en-IN"/>
        </w:rPr>
        <w:t>access and engagement with Artificial Intelligence</w:t>
      </w:r>
      <w:r w:rsidR="0028040E">
        <w:rPr>
          <w:rFonts w:ascii="Times New Roman" w:hAnsi="Times New Roman" w:cs="Times New Roman"/>
          <w:sz w:val="24"/>
          <w:szCs w:val="24"/>
          <w:lang w:val="en-IN"/>
        </w:rPr>
        <w:t xml:space="preserve"> </w:t>
      </w:r>
      <w:r w:rsidR="0028040E" w:rsidRPr="0028040E">
        <w:rPr>
          <w:rFonts w:ascii="Times New Roman" w:hAnsi="Times New Roman" w:cs="Times New Roman"/>
          <w:sz w:val="24"/>
          <w:szCs w:val="24"/>
        </w:rPr>
        <w:t>(Sharma et al., 2021)</w:t>
      </w:r>
      <w:r w:rsidR="004B7AEE">
        <w:rPr>
          <w:rFonts w:ascii="Times New Roman" w:hAnsi="Times New Roman" w:cs="Times New Roman"/>
          <w:sz w:val="24"/>
          <w:szCs w:val="24"/>
        </w:rPr>
        <w:t>.</w:t>
      </w:r>
    </w:p>
    <w:p w14:paraId="1B8BF094" w14:textId="77777777" w:rsidR="00D151DA" w:rsidRPr="001D391A" w:rsidRDefault="00D151DA" w:rsidP="001D391A">
      <w:pPr>
        <w:spacing w:after="0" w:line="360" w:lineRule="auto"/>
        <w:jc w:val="both"/>
        <w:rPr>
          <w:rFonts w:ascii="Times New Roman" w:hAnsi="Times New Roman" w:cs="Times New Roman"/>
          <w:sz w:val="24"/>
          <w:szCs w:val="24"/>
        </w:rPr>
      </w:pPr>
      <w:r w:rsidRPr="00D151DA">
        <w:rPr>
          <w:rFonts w:ascii="Times New Roman" w:eastAsia="Times New Roman" w:hAnsi="Times New Roman" w:cs="Times New Roman"/>
          <w:b/>
          <w:bCs/>
          <w:sz w:val="24"/>
          <w:szCs w:val="24"/>
          <w:lang w:val="en-IN" w:eastAsia="en-IN"/>
        </w:rPr>
        <w:t>Table</w:t>
      </w:r>
      <w:r>
        <w:rPr>
          <w:rFonts w:ascii="Times New Roman" w:eastAsia="Times New Roman" w:hAnsi="Times New Roman" w:cs="Times New Roman"/>
          <w:b/>
          <w:bCs/>
          <w:sz w:val="24"/>
          <w:szCs w:val="24"/>
          <w:lang w:val="en-IN" w:eastAsia="en-IN"/>
        </w:rPr>
        <w:t xml:space="preserve"> no-</w:t>
      </w:r>
      <w:r w:rsidRPr="00D151DA">
        <w:rPr>
          <w:rFonts w:ascii="Times New Roman" w:eastAsia="Times New Roman" w:hAnsi="Times New Roman" w:cs="Times New Roman"/>
          <w:b/>
          <w:bCs/>
          <w:sz w:val="24"/>
          <w:szCs w:val="24"/>
          <w:lang w:val="en-IN" w:eastAsia="en-IN"/>
        </w:rPr>
        <w:t>2</w:t>
      </w:r>
      <w:r w:rsidR="001D391A">
        <w:rPr>
          <w:rFonts w:ascii="Times New Roman" w:eastAsia="Times New Roman" w:hAnsi="Times New Roman" w:cs="Times New Roman"/>
          <w:b/>
          <w:bCs/>
          <w:sz w:val="24"/>
          <w:szCs w:val="24"/>
          <w:lang w:val="en-IN" w:eastAsia="en-IN"/>
        </w:rPr>
        <w:t xml:space="preserve"> </w:t>
      </w:r>
      <w:r w:rsidRPr="00D151DA">
        <w:rPr>
          <w:rFonts w:ascii="Times New Roman" w:eastAsia="Times New Roman" w:hAnsi="Times New Roman" w:cs="Times New Roman"/>
          <w:b/>
          <w:bCs/>
          <w:sz w:val="24"/>
          <w:szCs w:val="24"/>
          <w:lang w:val="en-IN" w:eastAsia="en-IN"/>
        </w:rPr>
        <w:t>Descriptive Statistics for Cognitive Component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76"/>
        <w:gridCol w:w="1017"/>
        <w:gridCol w:w="636"/>
        <w:gridCol w:w="756"/>
        <w:gridCol w:w="1003"/>
        <w:gridCol w:w="756"/>
      </w:tblGrid>
      <w:tr w:rsidR="00D151DA" w:rsidRPr="00D151DA" w14:paraId="67880844" w14:textId="77777777" w:rsidTr="00D151DA">
        <w:tc>
          <w:tcPr>
            <w:tcW w:w="0" w:type="auto"/>
            <w:tcBorders>
              <w:top w:val="single" w:sz="4" w:space="0" w:color="auto"/>
              <w:bottom w:val="single" w:sz="4" w:space="0" w:color="auto"/>
            </w:tcBorders>
            <w:hideMark/>
          </w:tcPr>
          <w:p w14:paraId="62992206"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Item</w:t>
            </w:r>
          </w:p>
        </w:tc>
        <w:tc>
          <w:tcPr>
            <w:tcW w:w="0" w:type="auto"/>
            <w:tcBorders>
              <w:top w:val="single" w:sz="4" w:space="0" w:color="auto"/>
              <w:bottom w:val="single" w:sz="4" w:space="0" w:color="auto"/>
            </w:tcBorders>
            <w:hideMark/>
          </w:tcPr>
          <w:p w14:paraId="27BB2C3A"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hideMark/>
          </w:tcPr>
          <w:p w14:paraId="529C8410"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Missing</w:t>
            </w:r>
          </w:p>
        </w:tc>
        <w:tc>
          <w:tcPr>
            <w:tcW w:w="0" w:type="auto"/>
            <w:tcBorders>
              <w:top w:val="single" w:sz="4" w:space="0" w:color="auto"/>
              <w:bottom w:val="single" w:sz="4" w:space="0" w:color="auto"/>
            </w:tcBorders>
            <w:hideMark/>
          </w:tcPr>
          <w:p w14:paraId="59832F3B"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hideMark/>
          </w:tcPr>
          <w:p w14:paraId="18B7C6F9"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SE</w:t>
            </w:r>
          </w:p>
        </w:tc>
        <w:tc>
          <w:tcPr>
            <w:tcW w:w="0" w:type="auto"/>
            <w:tcBorders>
              <w:top w:val="single" w:sz="4" w:space="0" w:color="auto"/>
              <w:bottom w:val="single" w:sz="4" w:space="0" w:color="auto"/>
            </w:tcBorders>
            <w:hideMark/>
          </w:tcPr>
          <w:p w14:paraId="5D58FE72"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Median</w:t>
            </w:r>
          </w:p>
        </w:tc>
        <w:tc>
          <w:tcPr>
            <w:tcW w:w="0" w:type="auto"/>
            <w:tcBorders>
              <w:top w:val="single" w:sz="4" w:space="0" w:color="auto"/>
              <w:bottom w:val="single" w:sz="4" w:space="0" w:color="auto"/>
            </w:tcBorders>
            <w:hideMark/>
          </w:tcPr>
          <w:p w14:paraId="3A2639E6"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SD</w:t>
            </w:r>
          </w:p>
        </w:tc>
      </w:tr>
      <w:tr w:rsidR="00D151DA" w:rsidRPr="00D151DA" w14:paraId="1371DCC9" w14:textId="77777777" w:rsidTr="00D151DA">
        <w:tc>
          <w:tcPr>
            <w:tcW w:w="0" w:type="auto"/>
            <w:tcBorders>
              <w:top w:val="single" w:sz="4" w:space="0" w:color="auto"/>
            </w:tcBorders>
            <w:hideMark/>
          </w:tcPr>
          <w:p w14:paraId="68B1FF21" w14:textId="77777777" w:rsidR="00D151DA" w:rsidRPr="00D151DA" w:rsidRDefault="00347508" w:rsidP="00347508">
            <w:pPr>
              <w:rPr>
                <w:rFonts w:ascii="Times New Roman" w:eastAsia="Times New Roman" w:hAnsi="Times New Roman" w:cs="Times New Roman"/>
                <w:sz w:val="24"/>
                <w:szCs w:val="24"/>
                <w:lang w:val="en-IN" w:eastAsia="en-IN"/>
              </w:rPr>
            </w:pPr>
            <w:r w:rsidRPr="00347508">
              <w:rPr>
                <w:rFonts w:ascii="Times New Roman" w:eastAsia="Times New Roman" w:hAnsi="Times New Roman" w:cs="Times New Roman"/>
                <w:sz w:val="24"/>
                <w:szCs w:val="24"/>
                <w:lang w:eastAsia="en-IN"/>
              </w:rPr>
              <w:t xml:space="preserve">Learning about artificial intelligence should be included as part of </w:t>
            </w:r>
            <w:r>
              <w:rPr>
                <w:rFonts w:ascii="Times New Roman" w:eastAsia="Times New Roman" w:hAnsi="Times New Roman" w:cs="Times New Roman"/>
                <w:sz w:val="24"/>
                <w:szCs w:val="24"/>
                <w:lang w:eastAsia="en-IN"/>
              </w:rPr>
              <w:t xml:space="preserve">University </w:t>
            </w:r>
            <w:r w:rsidRPr="00347508">
              <w:rPr>
                <w:rFonts w:ascii="Times New Roman" w:eastAsia="Times New Roman" w:hAnsi="Times New Roman" w:cs="Times New Roman"/>
                <w:sz w:val="24"/>
                <w:szCs w:val="24"/>
                <w:lang w:eastAsia="en-IN"/>
              </w:rPr>
              <w:t>education.</w:t>
            </w:r>
          </w:p>
        </w:tc>
        <w:tc>
          <w:tcPr>
            <w:tcW w:w="0" w:type="auto"/>
            <w:tcBorders>
              <w:top w:val="single" w:sz="4" w:space="0" w:color="auto"/>
            </w:tcBorders>
            <w:hideMark/>
          </w:tcPr>
          <w:p w14:paraId="0F957A72"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tcBorders>
              <w:top w:val="single" w:sz="4" w:space="0" w:color="auto"/>
            </w:tcBorders>
            <w:hideMark/>
          </w:tcPr>
          <w:p w14:paraId="748718A4"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tcBorders>
              <w:top w:val="single" w:sz="4" w:space="0" w:color="auto"/>
            </w:tcBorders>
            <w:hideMark/>
          </w:tcPr>
          <w:p w14:paraId="7DC93260"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4.04</w:t>
            </w:r>
          </w:p>
        </w:tc>
        <w:tc>
          <w:tcPr>
            <w:tcW w:w="0" w:type="auto"/>
            <w:tcBorders>
              <w:top w:val="single" w:sz="4" w:space="0" w:color="auto"/>
            </w:tcBorders>
            <w:hideMark/>
          </w:tcPr>
          <w:p w14:paraId="2A9E952C"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0.050</w:t>
            </w:r>
          </w:p>
        </w:tc>
        <w:tc>
          <w:tcPr>
            <w:tcW w:w="0" w:type="auto"/>
            <w:tcBorders>
              <w:top w:val="single" w:sz="4" w:space="0" w:color="auto"/>
            </w:tcBorders>
            <w:hideMark/>
          </w:tcPr>
          <w:p w14:paraId="20CD7C0C"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tcBorders>
              <w:top w:val="single" w:sz="4" w:space="0" w:color="auto"/>
            </w:tcBorders>
            <w:hideMark/>
          </w:tcPr>
          <w:p w14:paraId="061CA1A5"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0.870</w:t>
            </w:r>
          </w:p>
        </w:tc>
      </w:tr>
      <w:tr w:rsidR="00D151DA" w:rsidRPr="00D151DA" w14:paraId="68A11A83" w14:textId="77777777" w:rsidTr="00D151DA">
        <w:tc>
          <w:tcPr>
            <w:tcW w:w="0" w:type="auto"/>
            <w:hideMark/>
          </w:tcPr>
          <w:p w14:paraId="122FB415" w14:textId="77777777" w:rsidR="00D151DA" w:rsidRPr="00D151DA" w:rsidRDefault="00347508" w:rsidP="00D151DA">
            <w:pPr>
              <w:rPr>
                <w:rFonts w:ascii="Times New Roman" w:eastAsia="Times New Roman" w:hAnsi="Times New Roman" w:cs="Times New Roman"/>
                <w:sz w:val="24"/>
                <w:szCs w:val="24"/>
                <w:lang w:val="en-IN" w:eastAsia="en-IN"/>
              </w:rPr>
            </w:pPr>
            <w:r w:rsidRPr="00347508">
              <w:rPr>
                <w:rFonts w:ascii="Times New Roman" w:eastAsia="Times New Roman" w:hAnsi="Times New Roman" w:cs="Times New Roman"/>
                <w:sz w:val="24"/>
                <w:szCs w:val="24"/>
                <w:lang w:eastAsia="en-IN"/>
              </w:rPr>
              <w:t>Studying AI can contribute positively to students’ academic success.</w:t>
            </w:r>
          </w:p>
        </w:tc>
        <w:tc>
          <w:tcPr>
            <w:tcW w:w="0" w:type="auto"/>
            <w:hideMark/>
          </w:tcPr>
          <w:p w14:paraId="4B1C51C9"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hideMark/>
          </w:tcPr>
          <w:p w14:paraId="187A62CA"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hideMark/>
          </w:tcPr>
          <w:p w14:paraId="2A2C9FE6"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3.86</w:t>
            </w:r>
          </w:p>
        </w:tc>
        <w:tc>
          <w:tcPr>
            <w:tcW w:w="0" w:type="auto"/>
            <w:hideMark/>
          </w:tcPr>
          <w:p w14:paraId="0CFEFD18"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0.051</w:t>
            </w:r>
          </w:p>
        </w:tc>
        <w:tc>
          <w:tcPr>
            <w:tcW w:w="0" w:type="auto"/>
            <w:hideMark/>
          </w:tcPr>
          <w:p w14:paraId="2D404096"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hideMark/>
          </w:tcPr>
          <w:p w14:paraId="14FA7D2E"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0.894</w:t>
            </w:r>
          </w:p>
        </w:tc>
      </w:tr>
      <w:tr w:rsidR="00D151DA" w:rsidRPr="00D151DA" w14:paraId="78A46B46" w14:textId="77777777" w:rsidTr="00D151DA">
        <w:tc>
          <w:tcPr>
            <w:tcW w:w="0" w:type="auto"/>
            <w:hideMark/>
          </w:tcPr>
          <w:p w14:paraId="0782F467" w14:textId="77777777" w:rsidR="00D151DA" w:rsidRPr="00D151DA" w:rsidRDefault="00347508" w:rsidP="00D151DA">
            <w:pPr>
              <w:rPr>
                <w:rFonts w:ascii="Times New Roman" w:eastAsia="Times New Roman" w:hAnsi="Times New Roman" w:cs="Times New Roman"/>
                <w:sz w:val="24"/>
                <w:szCs w:val="24"/>
                <w:lang w:val="en-IN" w:eastAsia="en-IN"/>
              </w:rPr>
            </w:pPr>
            <w:r w:rsidRPr="00347508">
              <w:rPr>
                <w:rFonts w:ascii="Times New Roman" w:eastAsia="Times New Roman" w:hAnsi="Times New Roman" w:cs="Times New Roman"/>
                <w:sz w:val="24"/>
                <w:szCs w:val="24"/>
                <w:lang w:eastAsia="en-IN"/>
              </w:rPr>
              <w:t>AI-related topics need to be incorporated into regular classroom teaching.</w:t>
            </w:r>
          </w:p>
        </w:tc>
        <w:tc>
          <w:tcPr>
            <w:tcW w:w="0" w:type="auto"/>
            <w:hideMark/>
          </w:tcPr>
          <w:p w14:paraId="45E6BA9B"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hideMark/>
          </w:tcPr>
          <w:p w14:paraId="3F91A613"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hideMark/>
          </w:tcPr>
          <w:p w14:paraId="519CF19B"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3.90</w:t>
            </w:r>
          </w:p>
        </w:tc>
        <w:tc>
          <w:tcPr>
            <w:tcW w:w="0" w:type="auto"/>
            <w:hideMark/>
          </w:tcPr>
          <w:p w14:paraId="0CEDA4D3"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0.046</w:t>
            </w:r>
          </w:p>
        </w:tc>
        <w:tc>
          <w:tcPr>
            <w:tcW w:w="0" w:type="auto"/>
            <w:hideMark/>
          </w:tcPr>
          <w:p w14:paraId="13D8DA25"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hideMark/>
          </w:tcPr>
          <w:p w14:paraId="0135665B"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0.798</w:t>
            </w:r>
          </w:p>
        </w:tc>
      </w:tr>
      <w:tr w:rsidR="00D151DA" w:rsidRPr="00D151DA" w14:paraId="2806F82D" w14:textId="77777777" w:rsidTr="00D151DA">
        <w:tc>
          <w:tcPr>
            <w:tcW w:w="0" w:type="auto"/>
            <w:tcBorders>
              <w:bottom w:val="single" w:sz="4" w:space="0" w:color="auto"/>
            </w:tcBorders>
            <w:hideMark/>
          </w:tcPr>
          <w:p w14:paraId="56B461CD" w14:textId="77777777" w:rsidR="00D151DA" w:rsidRPr="00D151DA" w:rsidRDefault="00347508" w:rsidP="00D151DA">
            <w:pPr>
              <w:rPr>
                <w:rFonts w:ascii="Times New Roman" w:eastAsia="Times New Roman" w:hAnsi="Times New Roman" w:cs="Times New Roman"/>
                <w:sz w:val="24"/>
                <w:szCs w:val="24"/>
                <w:lang w:val="en-IN" w:eastAsia="en-IN"/>
              </w:rPr>
            </w:pPr>
            <w:r w:rsidRPr="00347508">
              <w:rPr>
                <w:rFonts w:ascii="Times New Roman" w:eastAsia="Times New Roman" w:hAnsi="Times New Roman" w:cs="Times New Roman"/>
                <w:sz w:val="24"/>
                <w:szCs w:val="24"/>
                <w:lang w:eastAsia="en-IN"/>
              </w:rPr>
              <w:t>All students should be given the opportu</w:t>
            </w:r>
            <w:r>
              <w:rPr>
                <w:rFonts w:ascii="Times New Roman" w:eastAsia="Times New Roman" w:hAnsi="Times New Roman" w:cs="Times New Roman"/>
                <w:sz w:val="24"/>
                <w:szCs w:val="24"/>
                <w:lang w:eastAsia="en-IN"/>
              </w:rPr>
              <w:t>nity to learn about AI in university</w:t>
            </w:r>
            <w:r w:rsidRPr="00347508">
              <w:rPr>
                <w:rFonts w:ascii="Times New Roman" w:eastAsia="Times New Roman" w:hAnsi="Times New Roman" w:cs="Times New Roman"/>
                <w:sz w:val="24"/>
                <w:szCs w:val="24"/>
                <w:lang w:eastAsia="en-IN"/>
              </w:rPr>
              <w:t>.</w:t>
            </w:r>
          </w:p>
        </w:tc>
        <w:tc>
          <w:tcPr>
            <w:tcW w:w="0" w:type="auto"/>
            <w:tcBorders>
              <w:bottom w:val="single" w:sz="4" w:space="0" w:color="auto"/>
            </w:tcBorders>
            <w:hideMark/>
          </w:tcPr>
          <w:p w14:paraId="6118E723"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tcBorders>
              <w:bottom w:val="single" w:sz="4" w:space="0" w:color="auto"/>
            </w:tcBorders>
            <w:hideMark/>
          </w:tcPr>
          <w:p w14:paraId="1368189D"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tcBorders>
              <w:bottom w:val="single" w:sz="4" w:space="0" w:color="auto"/>
            </w:tcBorders>
            <w:hideMark/>
          </w:tcPr>
          <w:p w14:paraId="1B84EBEB"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3.98</w:t>
            </w:r>
          </w:p>
        </w:tc>
        <w:tc>
          <w:tcPr>
            <w:tcW w:w="0" w:type="auto"/>
            <w:tcBorders>
              <w:bottom w:val="single" w:sz="4" w:space="0" w:color="auto"/>
            </w:tcBorders>
            <w:hideMark/>
          </w:tcPr>
          <w:p w14:paraId="555B68A4"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0.048</w:t>
            </w:r>
          </w:p>
        </w:tc>
        <w:tc>
          <w:tcPr>
            <w:tcW w:w="0" w:type="auto"/>
            <w:tcBorders>
              <w:bottom w:val="single" w:sz="4" w:space="0" w:color="auto"/>
            </w:tcBorders>
            <w:hideMark/>
          </w:tcPr>
          <w:p w14:paraId="2ECA465A"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tcBorders>
              <w:bottom w:val="single" w:sz="4" w:space="0" w:color="auto"/>
            </w:tcBorders>
            <w:hideMark/>
          </w:tcPr>
          <w:p w14:paraId="20F9BE51"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0.836</w:t>
            </w:r>
          </w:p>
        </w:tc>
      </w:tr>
      <w:tr w:rsidR="00D151DA" w:rsidRPr="00D151DA" w14:paraId="4E24581D" w14:textId="77777777" w:rsidTr="00D151DA">
        <w:tc>
          <w:tcPr>
            <w:tcW w:w="0" w:type="auto"/>
            <w:tcBorders>
              <w:top w:val="single" w:sz="4" w:space="0" w:color="auto"/>
              <w:bottom w:val="single" w:sz="4" w:space="0" w:color="auto"/>
            </w:tcBorders>
            <w:hideMark/>
          </w:tcPr>
          <w:p w14:paraId="2E6BAC84"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b/>
                <w:bCs/>
                <w:sz w:val="24"/>
                <w:szCs w:val="24"/>
                <w:lang w:val="en-IN" w:eastAsia="en-IN"/>
              </w:rPr>
              <w:lastRenderedPageBreak/>
              <w:t>Cognitive Component (Overall)</w:t>
            </w:r>
          </w:p>
        </w:tc>
        <w:tc>
          <w:tcPr>
            <w:tcW w:w="0" w:type="auto"/>
            <w:tcBorders>
              <w:top w:val="single" w:sz="4" w:space="0" w:color="auto"/>
              <w:bottom w:val="single" w:sz="4" w:space="0" w:color="auto"/>
            </w:tcBorders>
            <w:hideMark/>
          </w:tcPr>
          <w:p w14:paraId="73C61972"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tcBorders>
              <w:top w:val="single" w:sz="4" w:space="0" w:color="auto"/>
              <w:bottom w:val="single" w:sz="4" w:space="0" w:color="auto"/>
            </w:tcBorders>
            <w:hideMark/>
          </w:tcPr>
          <w:p w14:paraId="11CB0DEC"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tcBorders>
              <w:top w:val="single" w:sz="4" w:space="0" w:color="auto"/>
              <w:bottom w:val="single" w:sz="4" w:space="0" w:color="auto"/>
            </w:tcBorders>
            <w:hideMark/>
          </w:tcPr>
          <w:p w14:paraId="35E1D29A"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3.95</w:t>
            </w:r>
          </w:p>
        </w:tc>
        <w:tc>
          <w:tcPr>
            <w:tcW w:w="0" w:type="auto"/>
            <w:tcBorders>
              <w:top w:val="single" w:sz="4" w:space="0" w:color="auto"/>
              <w:bottom w:val="single" w:sz="4" w:space="0" w:color="auto"/>
            </w:tcBorders>
            <w:hideMark/>
          </w:tcPr>
          <w:p w14:paraId="33593CCE"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0.040</w:t>
            </w:r>
          </w:p>
        </w:tc>
        <w:tc>
          <w:tcPr>
            <w:tcW w:w="0" w:type="auto"/>
            <w:tcBorders>
              <w:top w:val="single" w:sz="4" w:space="0" w:color="auto"/>
              <w:bottom w:val="single" w:sz="4" w:space="0" w:color="auto"/>
            </w:tcBorders>
            <w:hideMark/>
          </w:tcPr>
          <w:p w14:paraId="017E8308"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tcBorders>
              <w:top w:val="single" w:sz="4" w:space="0" w:color="auto"/>
              <w:bottom w:val="single" w:sz="4" w:space="0" w:color="auto"/>
            </w:tcBorders>
            <w:hideMark/>
          </w:tcPr>
          <w:p w14:paraId="6D75755D"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0.694</w:t>
            </w:r>
          </w:p>
        </w:tc>
      </w:tr>
    </w:tbl>
    <w:p w14:paraId="63552221" w14:textId="77777777" w:rsidR="006E65E8" w:rsidRPr="00DA540A" w:rsidRDefault="006E65E8" w:rsidP="00667BD2">
      <w:pPr>
        <w:pStyle w:val="NormalWeb"/>
        <w:spacing w:line="360" w:lineRule="auto"/>
        <w:jc w:val="both"/>
        <w:rPr>
          <w:rFonts w:ascii="Segoe UI" w:hAnsi="Segoe UI" w:cs="Segoe UI"/>
          <w:color w:val="333333"/>
          <w:sz w:val="18"/>
          <w:szCs w:val="18"/>
        </w:rPr>
      </w:pPr>
      <w:r>
        <w:t>The descriptive findings show that students generally have a positive and accepting view of Artificial Intelligence in education</w:t>
      </w:r>
      <w:r w:rsidR="00951725" w:rsidRPr="00951725">
        <w:t xml:space="preserve"> </w:t>
      </w:r>
      <w:r w:rsidR="00951725">
        <w:t>(</w:t>
      </w:r>
      <w:proofErr w:type="spellStart"/>
      <w:r w:rsidR="00951725">
        <w:t>Katsantonis</w:t>
      </w:r>
      <w:proofErr w:type="spellEnd"/>
      <w:r w:rsidR="00951725">
        <w:t xml:space="preserve"> &amp; </w:t>
      </w:r>
      <w:proofErr w:type="spellStart"/>
      <w:r w:rsidR="00951725">
        <w:t>Katsantonis</w:t>
      </w:r>
      <w:proofErr w:type="spellEnd"/>
      <w:r w:rsidR="00951725">
        <w:t>, 2024</w:t>
      </w:r>
      <w:r w:rsidR="00183922">
        <w:t>;</w:t>
      </w:r>
      <w:r w:rsidR="00183922" w:rsidRPr="00183922">
        <w:rPr>
          <w:rFonts w:asciiTheme="minorHAnsi" w:eastAsiaTheme="minorEastAsia" w:hAnsiTheme="minorHAnsi" w:cstheme="minorBidi"/>
          <w:sz w:val="22"/>
          <w:szCs w:val="22"/>
          <w:lang w:val="en-US" w:eastAsia="en-US"/>
        </w:rPr>
        <w:t xml:space="preserve"> </w:t>
      </w:r>
      <w:r w:rsidR="00183922" w:rsidRPr="00183922">
        <w:rPr>
          <w:lang w:val="en-US"/>
        </w:rPr>
        <w:t>Jajoo, 2025</w:t>
      </w:r>
      <w:r w:rsidR="00951725">
        <w:t>)</w:t>
      </w:r>
      <w:r>
        <w:t xml:space="preserve">. Most responses are close to “agree,” with mean scores ranging from 3.86 to 4.04 and a consistent median of 4, which clearly indicates that students are not hesitant about AI but are gradually welcoming it into their learning </w:t>
      </w:r>
      <w:proofErr w:type="gramStart"/>
      <w:r>
        <w:t>space</w:t>
      </w:r>
      <w:r w:rsidR="00B05E92">
        <w:rPr>
          <w:color w:val="333333"/>
          <w:shd w:val="clear" w:color="auto" w:fill="FFFFFF"/>
        </w:rPr>
        <w:t>(</w:t>
      </w:r>
      <w:proofErr w:type="gramEnd"/>
      <w:r w:rsidR="00B05E92">
        <w:rPr>
          <w:color w:val="333333"/>
          <w:shd w:val="clear" w:color="auto" w:fill="FFFFFF"/>
        </w:rPr>
        <w:t>Kairu, C,2020)</w:t>
      </w:r>
      <w:r>
        <w:t xml:space="preserve">. What stands out here is not just agreement, but a quiet confidence—students seem to recognise that AI is becoming important, even if they are still figuring out how it fits into their academic journey. The highest agreement for the idea that AI should be learned in </w:t>
      </w:r>
      <w:r w:rsidR="003B16A4">
        <w:t>university</w:t>
      </w:r>
      <w:r>
        <w:t xml:space="preserve"> reflects a growing awareness among students that future learning and careers will be closely linked with technology. This aligns with findings from Indian studies where a majority of students expressed favourable attitudes toward AI and viewed it as essential for academic growth and future readiness (Jagadish et al., 2025</w:t>
      </w:r>
      <w:proofErr w:type="gramStart"/>
      <w:r>
        <w:t>) .</w:t>
      </w:r>
      <w:proofErr w:type="gramEnd"/>
      <w:r>
        <w:t xml:space="preserve"> At the same time, slightly lower scores for AI’s role in academic achievement suggest a gap—students value AI, but may not yet fully see how it directly improves their current performance. This kind of gap between awareness and practical understanding has also been observed in recent research, where students showed enthusiasm for AI but lacked deeper clarity on how to use it effectively in learning (Bhattarai et al., 2024</w:t>
      </w:r>
      <w:proofErr w:type="gramStart"/>
      <w:r>
        <w:t>) .</w:t>
      </w:r>
      <w:proofErr w:type="gramEnd"/>
      <w:r w:rsidR="00DA540A">
        <w:rPr>
          <w:rFonts w:ascii="Segoe UI" w:hAnsi="Segoe UI" w:cs="Segoe UI"/>
          <w:color w:val="333333"/>
          <w:sz w:val="18"/>
          <w:szCs w:val="18"/>
        </w:rPr>
        <w:t xml:space="preserve"> </w:t>
      </w:r>
      <w:r>
        <w:t>Another important insight comes from the relatively low standard deviation values, which indicate that students are thinking in a fairly similar way. This shared perspective may reflect the influence of common experiences—such as increased exposure to digital tools, online learning after COVID-19, and widespread discussions about AI in society. Indian research has similarly shown that students today generally hold positive but balanced views of AI, seeing it as helpful for learning while also being aware of its limitations, especially in replacing human teachers or critical thinking processes (Biswal et al., 2026)</w:t>
      </w:r>
      <w:r w:rsidR="005976F5">
        <w:t>.</w:t>
      </w:r>
      <w:r>
        <w:t xml:space="preserve"> International studies also support this pattern, suggesting that students often show strong cognitive acceptance of AI (they believe it is useful), but their behavioural engagement (actually using it effectively) develops more gradually (Chan &amp; Zhou, 2023</w:t>
      </w:r>
      <w:proofErr w:type="gramStart"/>
      <w:r>
        <w:t>).Taken</w:t>
      </w:r>
      <w:proofErr w:type="gramEnd"/>
      <w:r>
        <w:t xml:space="preserve"> together, these findings reflect a transitional stage in students’ thinking. There is clear acceptance and interest, but also a need for direction and meaningful integration. In the Indian context especially, this becomes important because students are ready to learn AI, but the </w:t>
      </w:r>
      <w:r>
        <w:lastRenderedPageBreak/>
        <w:t>education system still needs to catch up in terms of structured curriculum, practical exposure, and skill-based learning. The results therefore do not just describe student attitudes—they quietly point toward a larger shift, where awareness is already present, and the next step is to turn that awareness into real understanding and capability.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576"/>
        <w:gridCol w:w="222"/>
        <w:gridCol w:w="612"/>
        <w:gridCol w:w="405"/>
        <w:gridCol w:w="636"/>
        <w:gridCol w:w="222"/>
        <w:gridCol w:w="876"/>
        <w:gridCol w:w="222"/>
        <w:gridCol w:w="743"/>
        <w:gridCol w:w="260"/>
        <w:gridCol w:w="756"/>
        <w:gridCol w:w="222"/>
      </w:tblGrid>
      <w:tr w:rsidR="00CC21B4" w:rsidRPr="00E129D2" w14:paraId="4F5A3246" w14:textId="77777777" w:rsidTr="00E31050">
        <w:tc>
          <w:tcPr>
            <w:tcW w:w="0" w:type="auto"/>
            <w:gridSpan w:val="13"/>
            <w:tcBorders>
              <w:bottom w:val="single" w:sz="4" w:space="0" w:color="auto"/>
            </w:tcBorders>
            <w:hideMark/>
          </w:tcPr>
          <w:p w14:paraId="540B44C6" w14:textId="77777777" w:rsidR="00CC21B4" w:rsidRPr="005002B5" w:rsidRDefault="005002B5" w:rsidP="00B449DE">
            <w:pPr>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 xml:space="preserve">Table. No- 3   </w:t>
            </w:r>
            <w:r>
              <w:rPr>
                <w:rFonts w:ascii="Times New Roman" w:eastAsia="Times New Roman" w:hAnsi="Times New Roman" w:cs="Times New Roman"/>
                <w:sz w:val="24"/>
                <w:szCs w:val="24"/>
                <w:lang w:val="en-IN" w:eastAsia="en-IN"/>
              </w:rPr>
              <w:t xml:space="preserve"> </w:t>
            </w:r>
            <w:r w:rsidR="00E31050" w:rsidRPr="00E129D2">
              <w:rPr>
                <w:rFonts w:ascii="Times New Roman" w:eastAsia="Times New Roman" w:hAnsi="Times New Roman" w:cs="Times New Roman"/>
                <w:color w:val="333333"/>
                <w:sz w:val="24"/>
                <w:szCs w:val="24"/>
                <w:lang w:val="en-IN" w:eastAsia="en-IN"/>
              </w:rPr>
              <w:t>Descriptive</w:t>
            </w:r>
            <w:r w:rsidR="00E31050">
              <w:rPr>
                <w:rFonts w:ascii="Times New Roman" w:eastAsia="Times New Roman" w:hAnsi="Times New Roman" w:cs="Times New Roman"/>
                <w:color w:val="333333"/>
                <w:sz w:val="24"/>
                <w:szCs w:val="24"/>
                <w:lang w:val="en-IN" w:eastAsia="en-IN"/>
              </w:rPr>
              <w:t xml:space="preserve"> score of Affective Component</w:t>
            </w:r>
          </w:p>
        </w:tc>
      </w:tr>
      <w:tr w:rsidR="00CC21B4" w:rsidRPr="00E129D2" w14:paraId="6606DDBD" w14:textId="77777777" w:rsidTr="00E31050">
        <w:tc>
          <w:tcPr>
            <w:tcW w:w="0" w:type="auto"/>
            <w:tcBorders>
              <w:top w:val="single" w:sz="4" w:space="0" w:color="auto"/>
              <w:bottom w:val="single" w:sz="4" w:space="0" w:color="auto"/>
            </w:tcBorders>
            <w:hideMark/>
          </w:tcPr>
          <w:p w14:paraId="5247992C" w14:textId="77777777" w:rsidR="00CC21B4" w:rsidRPr="00E129D2" w:rsidRDefault="00D151DA" w:rsidP="00B449DE">
            <w:pPr>
              <w:jc w:val="center"/>
              <w:rPr>
                <w:rFonts w:ascii="Times New Roman" w:eastAsia="Times New Roman" w:hAnsi="Times New Roman" w:cs="Times New Roman"/>
                <w:b/>
                <w:bCs/>
                <w:color w:val="333333"/>
                <w:sz w:val="24"/>
                <w:szCs w:val="24"/>
                <w:lang w:val="en-IN" w:eastAsia="en-IN"/>
              </w:rPr>
            </w:pPr>
            <w:r>
              <w:rPr>
                <w:rFonts w:ascii="Times New Roman" w:eastAsia="Times New Roman" w:hAnsi="Times New Roman" w:cs="Times New Roman"/>
                <w:b/>
                <w:bCs/>
                <w:color w:val="333333"/>
                <w:sz w:val="24"/>
                <w:szCs w:val="24"/>
                <w:lang w:val="en-IN" w:eastAsia="en-IN"/>
              </w:rPr>
              <w:t>Items</w:t>
            </w:r>
          </w:p>
        </w:tc>
        <w:tc>
          <w:tcPr>
            <w:tcW w:w="0" w:type="auto"/>
            <w:gridSpan w:val="2"/>
            <w:tcBorders>
              <w:top w:val="single" w:sz="4" w:space="0" w:color="auto"/>
              <w:bottom w:val="single" w:sz="4" w:space="0" w:color="auto"/>
            </w:tcBorders>
            <w:hideMark/>
          </w:tcPr>
          <w:p w14:paraId="1FCBFC7C"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N</w:t>
            </w:r>
          </w:p>
        </w:tc>
        <w:tc>
          <w:tcPr>
            <w:tcW w:w="0" w:type="auto"/>
            <w:gridSpan w:val="2"/>
            <w:tcBorders>
              <w:top w:val="single" w:sz="4" w:space="0" w:color="auto"/>
              <w:bottom w:val="single" w:sz="4" w:space="0" w:color="auto"/>
            </w:tcBorders>
            <w:hideMark/>
          </w:tcPr>
          <w:p w14:paraId="6FA1F02B"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Missing</w:t>
            </w:r>
          </w:p>
        </w:tc>
        <w:tc>
          <w:tcPr>
            <w:tcW w:w="0" w:type="auto"/>
            <w:gridSpan w:val="2"/>
            <w:tcBorders>
              <w:top w:val="single" w:sz="4" w:space="0" w:color="auto"/>
              <w:bottom w:val="single" w:sz="4" w:space="0" w:color="auto"/>
            </w:tcBorders>
            <w:hideMark/>
          </w:tcPr>
          <w:p w14:paraId="32879AA2"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Mean</w:t>
            </w:r>
          </w:p>
        </w:tc>
        <w:tc>
          <w:tcPr>
            <w:tcW w:w="0" w:type="auto"/>
            <w:gridSpan w:val="2"/>
            <w:tcBorders>
              <w:top w:val="single" w:sz="4" w:space="0" w:color="auto"/>
              <w:bottom w:val="single" w:sz="4" w:space="0" w:color="auto"/>
            </w:tcBorders>
            <w:hideMark/>
          </w:tcPr>
          <w:p w14:paraId="1743F9D1"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SE</w:t>
            </w:r>
          </w:p>
        </w:tc>
        <w:tc>
          <w:tcPr>
            <w:tcW w:w="0" w:type="auto"/>
            <w:gridSpan w:val="2"/>
            <w:tcBorders>
              <w:top w:val="single" w:sz="4" w:space="0" w:color="auto"/>
              <w:bottom w:val="single" w:sz="4" w:space="0" w:color="auto"/>
            </w:tcBorders>
            <w:hideMark/>
          </w:tcPr>
          <w:p w14:paraId="25D38CE9"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Median</w:t>
            </w:r>
          </w:p>
        </w:tc>
        <w:tc>
          <w:tcPr>
            <w:tcW w:w="0" w:type="auto"/>
            <w:gridSpan w:val="2"/>
            <w:tcBorders>
              <w:top w:val="single" w:sz="4" w:space="0" w:color="auto"/>
              <w:bottom w:val="single" w:sz="4" w:space="0" w:color="auto"/>
            </w:tcBorders>
            <w:hideMark/>
          </w:tcPr>
          <w:p w14:paraId="3FD19326"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SD</w:t>
            </w:r>
          </w:p>
        </w:tc>
      </w:tr>
      <w:tr w:rsidR="00B449DE" w:rsidRPr="00E129D2" w14:paraId="77685009" w14:textId="77777777" w:rsidTr="002218F7">
        <w:tc>
          <w:tcPr>
            <w:tcW w:w="0" w:type="auto"/>
            <w:tcBorders>
              <w:top w:val="single" w:sz="4" w:space="0" w:color="auto"/>
            </w:tcBorders>
            <w:hideMark/>
          </w:tcPr>
          <w:p w14:paraId="307579B2" w14:textId="77777777" w:rsidR="00B449DE" w:rsidRPr="00E129D2" w:rsidRDefault="001C0374" w:rsidP="00B449DE">
            <w:pPr>
              <w:rPr>
                <w:rFonts w:ascii="Times New Roman" w:eastAsia="Times New Roman" w:hAnsi="Times New Roman" w:cs="Times New Roman"/>
                <w:color w:val="333333"/>
                <w:sz w:val="24"/>
                <w:szCs w:val="24"/>
                <w:lang w:val="en-IN" w:eastAsia="en-IN"/>
              </w:rPr>
            </w:pPr>
            <w:r w:rsidRPr="001C0374">
              <w:rPr>
                <w:rFonts w:ascii="Times New Roman" w:eastAsia="Times New Roman" w:hAnsi="Times New Roman" w:cs="Times New Roman"/>
                <w:color w:val="333333"/>
                <w:sz w:val="24"/>
                <w:szCs w:val="24"/>
                <w:lang w:eastAsia="en-IN"/>
              </w:rPr>
              <w:t>Artificial intelligence plays a key role in shaping the progress of society.</w:t>
            </w:r>
          </w:p>
        </w:tc>
        <w:tc>
          <w:tcPr>
            <w:tcW w:w="0" w:type="auto"/>
            <w:tcBorders>
              <w:top w:val="single" w:sz="4" w:space="0" w:color="auto"/>
            </w:tcBorders>
            <w:hideMark/>
          </w:tcPr>
          <w:p w14:paraId="25CA79E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tcBorders>
              <w:top w:val="single" w:sz="4" w:space="0" w:color="auto"/>
            </w:tcBorders>
            <w:hideMark/>
          </w:tcPr>
          <w:p w14:paraId="63B47840"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1D761275"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tcBorders>
              <w:top w:val="single" w:sz="4" w:space="0" w:color="auto"/>
            </w:tcBorders>
            <w:hideMark/>
          </w:tcPr>
          <w:p w14:paraId="55AED8DC"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2FC25F44"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3.83</w:t>
            </w:r>
          </w:p>
        </w:tc>
        <w:tc>
          <w:tcPr>
            <w:tcW w:w="0" w:type="auto"/>
            <w:tcBorders>
              <w:top w:val="single" w:sz="4" w:space="0" w:color="auto"/>
            </w:tcBorders>
            <w:hideMark/>
          </w:tcPr>
          <w:p w14:paraId="4ECD8A65"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3E43249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0.0514</w:t>
            </w:r>
          </w:p>
        </w:tc>
        <w:tc>
          <w:tcPr>
            <w:tcW w:w="0" w:type="auto"/>
            <w:tcBorders>
              <w:top w:val="single" w:sz="4" w:space="0" w:color="auto"/>
            </w:tcBorders>
            <w:hideMark/>
          </w:tcPr>
          <w:p w14:paraId="30DFEE9B"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19D16EC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tcBorders>
              <w:top w:val="single" w:sz="4" w:space="0" w:color="auto"/>
            </w:tcBorders>
            <w:hideMark/>
          </w:tcPr>
          <w:p w14:paraId="129474AF"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644D189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0.895</w:t>
            </w:r>
          </w:p>
        </w:tc>
        <w:tc>
          <w:tcPr>
            <w:tcW w:w="0" w:type="auto"/>
            <w:tcBorders>
              <w:top w:val="single" w:sz="4" w:space="0" w:color="auto"/>
            </w:tcBorders>
            <w:hideMark/>
          </w:tcPr>
          <w:p w14:paraId="7CB6445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022CB33F" w14:textId="77777777" w:rsidTr="002218F7">
        <w:tc>
          <w:tcPr>
            <w:tcW w:w="0" w:type="auto"/>
            <w:hideMark/>
          </w:tcPr>
          <w:p w14:paraId="77D35D7B" w14:textId="77777777" w:rsidR="00B449DE" w:rsidRPr="00E129D2" w:rsidRDefault="001C0374" w:rsidP="00B449DE">
            <w:pPr>
              <w:rPr>
                <w:rFonts w:ascii="Times New Roman" w:eastAsia="Times New Roman" w:hAnsi="Times New Roman" w:cs="Times New Roman"/>
                <w:color w:val="333333"/>
                <w:sz w:val="24"/>
                <w:szCs w:val="24"/>
                <w:lang w:val="en-IN" w:eastAsia="en-IN"/>
              </w:rPr>
            </w:pPr>
            <w:r w:rsidRPr="001C0374">
              <w:rPr>
                <w:rFonts w:ascii="Times New Roman" w:eastAsia="Times New Roman" w:hAnsi="Times New Roman" w:cs="Times New Roman"/>
                <w:color w:val="333333"/>
                <w:sz w:val="24"/>
                <w:szCs w:val="24"/>
                <w:lang w:eastAsia="en-IN"/>
              </w:rPr>
              <w:t>The use of AI makes daily tasks easier and more efficient.</w:t>
            </w:r>
          </w:p>
        </w:tc>
        <w:tc>
          <w:tcPr>
            <w:tcW w:w="0" w:type="auto"/>
            <w:hideMark/>
          </w:tcPr>
          <w:p w14:paraId="02B62D66"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21F86352"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106FC49"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14094F8B"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443D44D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3.69</w:t>
            </w:r>
          </w:p>
        </w:tc>
        <w:tc>
          <w:tcPr>
            <w:tcW w:w="0" w:type="auto"/>
            <w:hideMark/>
          </w:tcPr>
          <w:p w14:paraId="7D87A30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78748F2"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0.0503</w:t>
            </w:r>
          </w:p>
        </w:tc>
        <w:tc>
          <w:tcPr>
            <w:tcW w:w="0" w:type="auto"/>
            <w:hideMark/>
          </w:tcPr>
          <w:p w14:paraId="7C06454D"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79D8F9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1299531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F147F28"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0.875</w:t>
            </w:r>
          </w:p>
        </w:tc>
        <w:tc>
          <w:tcPr>
            <w:tcW w:w="0" w:type="auto"/>
            <w:hideMark/>
          </w:tcPr>
          <w:p w14:paraId="705EDC0C"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1BE8F761" w14:textId="77777777" w:rsidTr="002218F7">
        <w:tc>
          <w:tcPr>
            <w:tcW w:w="0" w:type="auto"/>
            <w:hideMark/>
          </w:tcPr>
          <w:p w14:paraId="07E5272C" w14:textId="77777777" w:rsidR="00B449DE" w:rsidRPr="00E129D2" w:rsidRDefault="001C0374" w:rsidP="00B449DE">
            <w:pPr>
              <w:rPr>
                <w:rFonts w:ascii="Times New Roman" w:eastAsia="Times New Roman" w:hAnsi="Times New Roman" w:cs="Times New Roman"/>
                <w:color w:val="333333"/>
                <w:sz w:val="24"/>
                <w:szCs w:val="24"/>
                <w:lang w:val="en-IN" w:eastAsia="en-IN"/>
              </w:rPr>
            </w:pPr>
            <w:r w:rsidRPr="001C0374">
              <w:rPr>
                <w:rFonts w:ascii="Times New Roman" w:eastAsia="Times New Roman" w:hAnsi="Times New Roman" w:cs="Times New Roman"/>
                <w:color w:val="333333"/>
                <w:sz w:val="24"/>
                <w:szCs w:val="24"/>
                <w:lang w:eastAsia="en-IN"/>
              </w:rPr>
              <w:t xml:space="preserve">AI is connected to many aspects of my </w:t>
            </w:r>
            <w:r>
              <w:rPr>
                <w:rFonts w:ascii="Times New Roman" w:eastAsia="Times New Roman" w:hAnsi="Times New Roman" w:cs="Times New Roman"/>
                <w:color w:val="333333"/>
                <w:sz w:val="24"/>
                <w:szCs w:val="24"/>
                <w:lang w:eastAsia="en-IN"/>
              </w:rPr>
              <w:t>everyday life</w:t>
            </w:r>
            <w:r w:rsidR="00B449DE" w:rsidRPr="00E129D2">
              <w:rPr>
                <w:rFonts w:ascii="Times New Roman" w:eastAsia="Times New Roman" w:hAnsi="Times New Roman" w:cs="Times New Roman"/>
                <w:color w:val="333333"/>
                <w:sz w:val="24"/>
                <w:szCs w:val="24"/>
                <w:lang w:val="en-IN" w:eastAsia="en-IN"/>
              </w:rPr>
              <w:t>.</w:t>
            </w:r>
          </w:p>
        </w:tc>
        <w:tc>
          <w:tcPr>
            <w:tcW w:w="0" w:type="auto"/>
            <w:hideMark/>
          </w:tcPr>
          <w:p w14:paraId="7D1C67B3"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45C32F0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BEF4D7F"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567CDEF2"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F81D3A4"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3.38</w:t>
            </w:r>
          </w:p>
        </w:tc>
        <w:tc>
          <w:tcPr>
            <w:tcW w:w="0" w:type="auto"/>
            <w:hideMark/>
          </w:tcPr>
          <w:p w14:paraId="02A0F95F"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748B6D3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0.0514</w:t>
            </w:r>
          </w:p>
        </w:tc>
        <w:tc>
          <w:tcPr>
            <w:tcW w:w="0" w:type="auto"/>
            <w:hideMark/>
          </w:tcPr>
          <w:p w14:paraId="23EA415C"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CDA3791"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0A92AB0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37B77D5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0.894</w:t>
            </w:r>
          </w:p>
        </w:tc>
        <w:tc>
          <w:tcPr>
            <w:tcW w:w="0" w:type="auto"/>
            <w:hideMark/>
          </w:tcPr>
          <w:p w14:paraId="154F3D22"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1189800C" w14:textId="77777777" w:rsidTr="002218F7">
        <w:tc>
          <w:tcPr>
            <w:tcW w:w="0" w:type="auto"/>
            <w:hideMark/>
          </w:tcPr>
          <w:p w14:paraId="5366F64A"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I am open to using AI tools to handle everyday challenges.</w:t>
            </w:r>
          </w:p>
        </w:tc>
        <w:tc>
          <w:tcPr>
            <w:tcW w:w="0" w:type="auto"/>
            <w:hideMark/>
          </w:tcPr>
          <w:p w14:paraId="30035B9C"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0BDE4AA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9E21652"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217F301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2764B634"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3.36</w:t>
            </w:r>
          </w:p>
        </w:tc>
        <w:tc>
          <w:tcPr>
            <w:tcW w:w="0" w:type="auto"/>
            <w:hideMark/>
          </w:tcPr>
          <w:p w14:paraId="5DAEA62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02A22E2"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0.0587</w:t>
            </w:r>
          </w:p>
        </w:tc>
        <w:tc>
          <w:tcPr>
            <w:tcW w:w="0" w:type="auto"/>
            <w:hideMark/>
          </w:tcPr>
          <w:p w14:paraId="3B88E85B"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E46C40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4BD9FEC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50FFCC7"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1.022</w:t>
            </w:r>
          </w:p>
        </w:tc>
        <w:tc>
          <w:tcPr>
            <w:tcW w:w="0" w:type="auto"/>
            <w:hideMark/>
          </w:tcPr>
          <w:p w14:paraId="516101A9"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713E919D" w14:textId="77777777" w:rsidTr="002218F7">
        <w:tc>
          <w:tcPr>
            <w:tcW w:w="0" w:type="auto"/>
            <w:hideMark/>
          </w:tcPr>
          <w:p w14:paraId="6302030E"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AI can be useful in dealing with practical, real-world situations.</w:t>
            </w:r>
          </w:p>
        </w:tc>
        <w:tc>
          <w:tcPr>
            <w:tcW w:w="0" w:type="auto"/>
            <w:hideMark/>
          </w:tcPr>
          <w:p w14:paraId="5F3C20D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20C5333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4849E38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55A9734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0B83319"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3.33</w:t>
            </w:r>
          </w:p>
        </w:tc>
        <w:tc>
          <w:tcPr>
            <w:tcW w:w="0" w:type="auto"/>
            <w:hideMark/>
          </w:tcPr>
          <w:p w14:paraId="158D2ACA"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3AF3FA7"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0.0574</w:t>
            </w:r>
          </w:p>
        </w:tc>
        <w:tc>
          <w:tcPr>
            <w:tcW w:w="0" w:type="auto"/>
            <w:hideMark/>
          </w:tcPr>
          <w:p w14:paraId="5529D35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409CA89C"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54FD4EE0"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4C7B7E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0.998</w:t>
            </w:r>
          </w:p>
        </w:tc>
        <w:tc>
          <w:tcPr>
            <w:tcW w:w="0" w:type="auto"/>
            <w:hideMark/>
          </w:tcPr>
          <w:p w14:paraId="4CE7BCB0"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7E5360CA" w14:textId="77777777" w:rsidTr="002218F7">
        <w:tc>
          <w:tcPr>
            <w:tcW w:w="0" w:type="auto"/>
            <w:hideMark/>
          </w:tcPr>
          <w:p w14:paraId="08652089"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I expect that AI will become important in my future.</w:t>
            </w:r>
          </w:p>
        </w:tc>
        <w:tc>
          <w:tcPr>
            <w:tcW w:w="0" w:type="auto"/>
            <w:hideMark/>
          </w:tcPr>
          <w:p w14:paraId="2A9DDBD9"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0507D08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7D78377"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41DB3D7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2D16116"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3.71</w:t>
            </w:r>
          </w:p>
        </w:tc>
        <w:tc>
          <w:tcPr>
            <w:tcW w:w="0" w:type="auto"/>
            <w:hideMark/>
          </w:tcPr>
          <w:p w14:paraId="0586499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BC1A2A3"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0.0464</w:t>
            </w:r>
          </w:p>
        </w:tc>
        <w:tc>
          <w:tcPr>
            <w:tcW w:w="0" w:type="auto"/>
            <w:hideMark/>
          </w:tcPr>
          <w:p w14:paraId="1E8901F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91CFD6F"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38332E3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E81CCB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0.807</w:t>
            </w:r>
          </w:p>
        </w:tc>
        <w:tc>
          <w:tcPr>
            <w:tcW w:w="0" w:type="auto"/>
            <w:hideMark/>
          </w:tcPr>
          <w:p w14:paraId="7497CAF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7EE8F7F6" w14:textId="77777777" w:rsidTr="002218F7">
        <w:tc>
          <w:tcPr>
            <w:tcW w:w="0" w:type="auto"/>
            <w:hideMark/>
          </w:tcPr>
          <w:p w14:paraId="5FB52296"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In today’s world, AI is becoming necessary for most people.</w:t>
            </w:r>
          </w:p>
        </w:tc>
        <w:tc>
          <w:tcPr>
            <w:tcW w:w="0" w:type="auto"/>
            <w:hideMark/>
          </w:tcPr>
          <w:p w14:paraId="42FCC26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75BB21E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2710095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2D4201A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8472BD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3.73</w:t>
            </w:r>
          </w:p>
        </w:tc>
        <w:tc>
          <w:tcPr>
            <w:tcW w:w="0" w:type="auto"/>
            <w:hideMark/>
          </w:tcPr>
          <w:p w14:paraId="3D6A3A8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2F539825"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0.0514</w:t>
            </w:r>
          </w:p>
        </w:tc>
        <w:tc>
          <w:tcPr>
            <w:tcW w:w="0" w:type="auto"/>
            <w:hideMark/>
          </w:tcPr>
          <w:p w14:paraId="3500942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723FF49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1A97BBBF"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4A0A5558"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0.894</w:t>
            </w:r>
          </w:p>
        </w:tc>
        <w:tc>
          <w:tcPr>
            <w:tcW w:w="0" w:type="auto"/>
            <w:hideMark/>
          </w:tcPr>
          <w:p w14:paraId="0978EB5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1AFB001B" w14:textId="77777777" w:rsidTr="002218F7">
        <w:tc>
          <w:tcPr>
            <w:tcW w:w="0" w:type="auto"/>
            <w:hideMark/>
          </w:tcPr>
          <w:p w14:paraId="4A7DA1A3"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AI brings more advantages than disadvantages.</w:t>
            </w:r>
          </w:p>
        </w:tc>
        <w:tc>
          <w:tcPr>
            <w:tcW w:w="0" w:type="auto"/>
            <w:hideMark/>
          </w:tcPr>
          <w:p w14:paraId="50AEBB1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5A4B2E4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13B2EF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2686678B"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D3F0BD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3.51</w:t>
            </w:r>
          </w:p>
        </w:tc>
        <w:tc>
          <w:tcPr>
            <w:tcW w:w="0" w:type="auto"/>
            <w:hideMark/>
          </w:tcPr>
          <w:p w14:paraId="46B6613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DBB7B14"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0.0559</w:t>
            </w:r>
          </w:p>
        </w:tc>
        <w:tc>
          <w:tcPr>
            <w:tcW w:w="0" w:type="auto"/>
            <w:hideMark/>
          </w:tcPr>
          <w:p w14:paraId="7C6D85C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0B2297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1DEE868A"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2AC25B6"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0.973</w:t>
            </w:r>
          </w:p>
        </w:tc>
        <w:tc>
          <w:tcPr>
            <w:tcW w:w="0" w:type="auto"/>
            <w:hideMark/>
          </w:tcPr>
          <w:p w14:paraId="012F9F32"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45747DCF" w14:textId="77777777" w:rsidTr="002218F7">
        <w:tc>
          <w:tcPr>
            <w:tcW w:w="0" w:type="auto"/>
            <w:hideMark/>
          </w:tcPr>
          <w:p w14:paraId="2A3FD577"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Gaining knowledge about AI is valuable for me</w:t>
            </w:r>
            <w:r w:rsidR="00B449DE" w:rsidRPr="00E129D2">
              <w:rPr>
                <w:rFonts w:ascii="Times New Roman" w:eastAsia="Times New Roman" w:hAnsi="Times New Roman" w:cs="Times New Roman"/>
                <w:color w:val="333333"/>
                <w:sz w:val="24"/>
                <w:szCs w:val="24"/>
                <w:lang w:val="en-IN" w:eastAsia="en-IN"/>
              </w:rPr>
              <w:t>.</w:t>
            </w:r>
          </w:p>
        </w:tc>
        <w:tc>
          <w:tcPr>
            <w:tcW w:w="0" w:type="auto"/>
            <w:hideMark/>
          </w:tcPr>
          <w:p w14:paraId="6DED0A69"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39B54DFA"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7B7D3A5F"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0E35447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2C8FC605"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3.89</w:t>
            </w:r>
          </w:p>
        </w:tc>
        <w:tc>
          <w:tcPr>
            <w:tcW w:w="0" w:type="auto"/>
            <w:hideMark/>
          </w:tcPr>
          <w:p w14:paraId="22AC8A48"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041A52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0.0401</w:t>
            </w:r>
          </w:p>
        </w:tc>
        <w:tc>
          <w:tcPr>
            <w:tcW w:w="0" w:type="auto"/>
            <w:hideMark/>
          </w:tcPr>
          <w:p w14:paraId="016A91F5"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706E18F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4AC118C5"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CE01CCC"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0.699</w:t>
            </w:r>
          </w:p>
        </w:tc>
        <w:tc>
          <w:tcPr>
            <w:tcW w:w="0" w:type="auto"/>
            <w:hideMark/>
          </w:tcPr>
          <w:p w14:paraId="6CBDB92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413B0F62" w14:textId="77777777" w:rsidTr="002218F7">
        <w:tc>
          <w:tcPr>
            <w:tcW w:w="0" w:type="auto"/>
            <w:tcBorders>
              <w:bottom w:val="single" w:sz="4" w:space="0" w:color="auto"/>
            </w:tcBorders>
            <w:hideMark/>
          </w:tcPr>
          <w:p w14:paraId="210B3F0D"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val="en-IN" w:eastAsia="en-IN"/>
              </w:rPr>
              <w:t xml:space="preserve">In the future, many careers will require some understanding of AI. </w:t>
            </w:r>
          </w:p>
        </w:tc>
        <w:tc>
          <w:tcPr>
            <w:tcW w:w="0" w:type="auto"/>
            <w:tcBorders>
              <w:bottom w:val="single" w:sz="4" w:space="0" w:color="auto"/>
            </w:tcBorders>
            <w:hideMark/>
          </w:tcPr>
          <w:p w14:paraId="477E88D3"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tcBorders>
              <w:bottom w:val="single" w:sz="4" w:space="0" w:color="auto"/>
            </w:tcBorders>
            <w:hideMark/>
          </w:tcPr>
          <w:p w14:paraId="5C53DBD8"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1825DB77"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tcBorders>
              <w:bottom w:val="single" w:sz="4" w:space="0" w:color="auto"/>
            </w:tcBorders>
            <w:hideMark/>
          </w:tcPr>
          <w:p w14:paraId="7F61309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4E91A17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4.05</w:t>
            </w:r>
          </w:p>
        </w:tc>
        <w:tc>
          <w:tcPr>
            <w:tcW w:w="0" w:type="auto"/>
            <w:tcBorders>
              <w:bottom w:val="single" w:sz="4" w:space="0" w:color="auto"/>
            </w:tcBorders>
            <w:hideMark/>
          </w:tcPr>
          <w:p w14:paraId="43ED1ED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7AC4DD31"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0.0421</w:t>
            </w:r>
          </w:p>
        </w:tc>
        <w:tc>
          <w:tcPr>
            <w:tcW w:w="0" w:type="auto"/>
            <w:tcBorders>
              <w:bottom w:val="single" w:sz="4" w:space="0" w:color="auto"/>
            </w:tcBorders>
            <w:hideMark/>
          </w:tcPr>
          <w:p w14:paraId="6D669EC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14E538F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tcBorders>
              <w:bottom w:val="single" w:sz="4" w:space="0" w:color="auto"/>
            </w:tcBorders>
            <w:hideMark/>
          </w:tcPr>
          <w:p w14:paraId="38C82AE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72220C4C"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0.733</w:t>
            </w:r>
          </w:p>
        </w:tc>
        <w:tc>
          <w:tcPr>
            <w:tcW w:w="0" w:type="auto"/>
            <w:tcBorders>
              <w:bottom w:val="single" w:sz="4" w:space="0" w:color="auto"/>
            </w:tcBorders>
            <w:hideMark/>
          </w:tcPr>
          <w:p w14:paraId="1F3EA48A"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3E4BB6EF" w14:textId="77777777" w:rsidTr="002218F7">
        <w:tc>
          <w:tcPr>
            <w:tcW w:w="0" w:type="auto"/>
            <w:tcBorders>
              <w:top w:val="single" w:sz="4" w:space="0" w:color="auto"/>
              <w:bottom w:val="single" w:sz="4" w:space="0" w:color="auto"/>
            </w:tcBorders>
            <w:hideMark/>
          </w:tcPr>
          <w:p w14:paraId="11CA06DC" w14:textId="77777777" w:rsidR="00B449DE" w:rsidRPr="00E129D2" w:rsidRDefault="00B449DE" w:rsidP="00B449DE">
            <w:pPr>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Affective Component</w:t>
            </w:r>
          </w:p>
        </w:tc>
        <w:tc>
          <w:tcPr>
            <w:tcW w:w="0" w:type="auto"/>
            <w:tcBorders>
              <w:top w:val="single" w:sz="4" w:space="0" w:color="auto"/>
              <w:bottom w:val="single" w:sz="4" w:space="0" w:color="auto"/>
            </w:tcBorders>
            <w:hideMark/>
          </w:tcPr>
          <w:p w14:paraId="0E75DAC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tcBorders>
              <w:top w:val="single" w:sz="4" w:space="0" w:color="auto"/>
              <w:bottom w:val="single" w:sz="4" w:space="0" w:color="auto"/>
            </w:tcBorders>
            <w:hideMark/>
          </w:tcPr>
          <w:p w14:paraId="5A55AD6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23E9FDF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tcBorders>
              <w:top w:val="single" w:sz="4" w:space="0" w:color="auto"/>
              <w:bottom w:val="single" w:sz="4" w:space="0" w:color="auto"/>
            </w:tcBorders>
            <w:hideMark/>
          </w:tcPr>
          <w:p w14:paraId="62C1CE3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4011F99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3.65</w:t>
            </w:r>
          </w:p>
        </w:tc>
        <w:tc>
          <w:tcPr>
            <w:tcW w:w="0" w:type="auto"/>
            <w:tcBorders>
              <w:top w:val="single" w:sz="4" w:space="0" w:color="auto"/>
              <w:bottom w:val="single" w:sz="4" w:space="0" w:color="auto"/>
            </w:tcBorders>
            <w:hideMark/>
          </w:tcPr>
          <w:p w14:paraId="0CA1D4C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376BA5F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0.0373</w:t>
            </w:r>
          </w:p>
        </w:tc>
        <w:tc>
          <w:tcPr>
            <w:tcW w:w="0" w:type="auto"/>
            <w:tcBorders>
              <w:top w:val="single" w:sz="4" w:space="0" w:color="auto"/>
              <w:bottom w:val="single" w:sz="4" w:space="0" w:color="auto"/>
            </w:tcBorders>
            <w:hideMark/>
          </w:tcPr>
          <w:p w14:paraId="37CBA56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1A94B5F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3.80</w:t>
            </w:r>
          </w:p>
        </w:tc>
        <w:tc>
          <w:tcPr>
            <w:tcW w:w="0" w:type="auto"/>
            <w:tcBorders>
              <w:top w:val="single" w:sz="4" w:space="0" w:color="auto"/>
              <w:bottom w:val="single" w:sz="4" w:space="0" w:color="auto"/>
            </w:tcBorders>
            <w:hideMark/>
          </w:tcPr>
          <w:p w14:paraId="56146C09"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688189C8"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0.650</w:t>
            </w:r>
          </w:p>
        </w:tc>
        <w:tc>
          <w:tcPr>
            <w:tcW w:w="0" w:type="auto"/>
            <w:tcBorders>
              <w:top w:val="single" w:sz="4" w:space="0" w:color="auto"/>
              <w:bottom w:val="single" w:sz="4" w:space="0" w:color="auto"/>
            </w:tcBorders>
            <w:hideMark/>
          </w:tcPr>
          <w:p w14:paraId="4C8FA8C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CC21B4" w:rsidRPr="00E129D2" w14:paraId="4EDFC7EB" w14:textId="77777777" w:rsidTr="00E31050">
        <w:tc>
          <w:tcPr>
            <w:tcW w:w="0" w:type="auto"/>
            <w:gridSpan w:val="13"/>
            <w:tcBorders>
              <w:top w:val="single" w:sz="4" w:space="0" w:color="auto"/>
            </w:tcBorders>
            <w:hideMark/>
          </w:tcPr>
          <w:p w14:paraId="79B5CF54" w14:textId="77777777" w:rsidR="00CC21B4" w:rsidRPr="00E129D2" w:rsidRDefault="00CC21B4" w:rsidP="00B449DE">
            <w:pPr>
              <w:rPr>
                <w:rFonts w:ascii="Times New Roman" w:eastAsia="Times New Roman" w:hAnsi="Times New Roman" w:cs="Times New Roman"/>
                <w:color w:val="333333"/>
                <w:sz w:val="24"/>
                <w:szCs w:val="24"/>
                <w:lang w:val="en-IN" w:eastAsia="en-IN"/>
              </w:rPr>
            </w:pPr>
          </w:p>
        </w:tc>
      </w:tr>
    </w:tbl>
    <w:p w14:paraId="7A056CB1" w14:textId="77777777" w:rsidR="005C6738" w:rsidRPr="00DA540A" w:rsidRDefault="009614B1" w:rsidP="00667BD2">
      <w:pPr>
        <w:pStyle w:val="NormalWeb"/>
        <w:spacing w:line="360" w:lineRule="auto"/>
        <w:jc w:val="both"/>
      </w:pPr>
      <w:r>
        <w:t xml:space="preserve">The descriptive results for the affective component give a more nuanced and realistic picture of how students </w:t>
      </w:r>
      <w:r>
        <w:rPr>
          <w:rStyle w:val="Emphasis"/>
        </w:rPr>
        <w:t>feel</w:t>
      </w:r>
      <w:r>
        <w:t xml:space="preserve"> about Artificial Intelligence in their everyday lives. At a general level, the mean score of 3.65 suggests a moderately positive orientation, with most responses clustering around “agree.” Students clearly recognise the broader importance of AI—this is reflected in relatively higher mean scores for statements such as AI being important for societal development (M = 3.83) and its relevance for future jobs (M = 4.05). This indicates that students are quite aware of the larger role AI is </w:t>
      </w:r>
      <w:r>
        <w:lastRenderedPageBreak/>
        <w:t xml:space="preserve">beginning to play in shaping economies and careers. Similar patterns have been observed in both Indian and international studies, where students tend to acknowledge the macro-level importance of AI even when their personal engagement with it is still developing (Suh &amp; </w:t>
      </w:r>
      <w:r w:rsidR="00DA540A">
        <w:t>Ahn, 2022; Ahuja et al., 2022</w:t>
      </w:r>
      <w:proofErr w:type="gramStart"/>
      <w:r w:rsidR="00DA540A">
        <w:t>).</w:t>
      </w:r>
      <w:r>
        <w:t>However</w:t>
      </w:r>
      <w:proofErr w:type="gramEnd"/>
      <w:r>
        <w:t>, when we move from this broader understanding to more personal and practical aspects, a slight drop in mean scores becomes visible. Statements such as AI being related to one’s own life (M = 3.38), using AI in daily problem-solving (M = 3.36), and AI helping in real-life situations (M = 3.33) reflect comparatively lower agreement. This gap is quite meaningful. It suggests that while students intellectually accept the importance of AI, they may not yet fully experience its relevance in their day-to-day lives. In the Indian context, this could be linked to uneven access, limited hands-on exposure, or lack of structured opportunities to apply AI tools in meaningful ways. Earlier research on the digital divide in India has also pointed out that awareness of technology often grows faster than actual usage, especially among students from diverse socio-economic backgrounds (Sin</w:t>
      </w:r>
      <w:r w:rsidR="00B449DE">
        <w:t xml:space="preserve">gh, 2012; Sharma et al., 2021). </w:t>
      </w:r>
      <w:r>
        <w:t xml:space="preserve">Another interesting aspect is the relatively stronger agreement with future-oriented statements, such as the need for AI in life (M = 3.71) and its necessity for everyone (M = 3.73). This reflects a forward-looking mindset—students may not be fully using AI today, but they clearly anticipate its importance in the near future. This kind of thinking has been noted in international research as well, where students often display positive expectations about AI’s role in future careers even when their current interaction remains limited (Long &amp; </w:t>
      </w:r>
      <w:proofErr w:type="spellStart"/>
      <w:r>
        <w:t>Magerko</w:t>
      </w:r>
      <w:proofErr w:type="spellEnd"/>
      <w:r>
        <w:t xml:space="preserve">, 2020). At the same time, the belief that AI produces </w:t>
      </w:r>
      <w:proofErr w:type="gramStart"/>
      <w:r>
        <w:t>more good</w:t>
      </w:r>
      <w:proofErr w:type="gramEnd"/>
      <w:r>
        <w:t xml:space="preserve"> than harm (M = 3.51) shows cautious optimism rather than blind acceptance, suggesting that students are forming balanced opinions rather than simpl</w:t>
      </w:r>
      <w:r w:rsidR="00DA540A">
        <w:t>y following technological hype. The</w:t>
      </w:r>
      <w:r>
        <w:t xml:space="preserve"> standard deviation values, which are mostly below 1, indicate a reasonable level of agreement among respondents, though slightly higher variation in some items (especially those related to practical use) suggests that students’ experiences with AI are not uniform. This again reflects the diverse realities within the Indian educational landscape, where exposure to technology can vary significantly a</w:t>
      </w:r>
      <w:r w:rsidR="00DA540A">
        <w:t xml:space="preserve">cross regions and institutions. </w:t>
      </w:r>
      <w:r>
        <w:t xml:space="preserve">Taken together, these findings reflect an important transition. Students are emotionally and intellectually open to AI, and they recognise its growing importance, especially for the future. However, there is still a gap between perception and </w:t>
      </w:r>
      <w:r>
        <w:lastRenderedPageBreak/>
        <w:t>lived experience. They believe in AI, but are not yet fully interacting with it in their daily academic or personal lives. This gap highlights the need for more practical integration of AI into teaching and learning, so that students can move from simply understanding AI to actual</w:t>
      </w:r>
      <w:r w:rsidR="00DA540A">
        <w:t>ly using it in meaningful ways.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22"/>
        <w:gridCol w:w="576"/>
        <w:gridCol w:w="222"/>
        <w:gridCol w:w="612"/>
        <w:gridCol w:w="405"/>
        <w:gridCol w:w="636"/>
        <w:gridCol w:w="222"/>
        <w:gridCol w:w="876"/>
        <w:gridCol w:w="222"/>
        <w:gridCol w:w="743"/>
        <w:gridCol w:w="260"/>
        <w:gridCol w:w="756"/>
        <w:gridCol w:w="222"/>
      </w:tblGrid>
      <w:tr w:rsidR="005C6738" w:rsidRPr="0049225F" w14:paraId="37EAD15E" w14:textId="77777777" w:rsidTr="0018080E">
        <w:tc>
          <w:tcPr>
            <w:tcW w:w="0" w:type="auto"/>
            <w:gridSpan w:val="14"/>
            <w:tcBorders>
              <w:bottom w:val="single" w:sz="4" w:space="0" w:color="auto"/>
            </w:tcBorders>
            <w:vAlign w:val="center"/>
            <w:hideMark/>
          </w:tcPr>
          <w:p w14:paraId="3D27B8D6" w14:textId="77777777" w:rsidR="005C6738" w:rsidRPr="005002B5" w:rsidRDefault="005002B5" w:rsidP="0018080E">
            <w:pPr>
              <w:jc w:val="center"/>
              <w:rPr>
                <w:rFonts w:ascii="Times New Roman" w:eastAsia="Times New Roman" w:hAnsi="Times New Roman" w:cs="Times New Roman"/>
                <w:color w:val="333333"/>
                <w:sz w:val="24"/>
                <w:szCs w:val="24"/>
                <w:lang w:val="en-IN" w:eastAsia="en-IN"/>
              </w:rPr>
            </w:pPr>
            <w:r w:rsidRPr="005002B5">
              <w:rPr>
                <w:rFonts w:ascii="Times New Roman" w:eastAsia="Times New Roman" w:hAnsi="Times New Roman" w:cs="Times New Roman"/>
                <w:b/>
                <w:bCs/>
                <w:color w:val="333333"/>
                <w:sz w:val="24"/>
                <w:szCs w:val="24"/>
                <w:lang w:val="en-IN" w:eastAsia="en-IN"/>
              </w:rPr>
              <w:t xml:space="preserve">Table. No- </w:t>
            </w:r>
            <w:r>
              <w:rPr>
                <w:rFonts w:ascii="Times New Roman" w:eastAsia="Times New Roman" w:hAnsi="Times New Roman" w:cs="Times New Roman"/>
                <w:b/>
                <w:bCs/>
                <w:color w:val="333333"/>
                <w:sz w:val="24"/>
                <w:szCs w:val="24"/>
                <w:lang w:val="en-IN" w:eastAsia="en-IN"/>
              </w:rPr>
              <w:t>4</w:t>
            </w:r>
            <w:r w:rsidRPr="005002B5">
              <w:rPr>
                <w:rFonts w:ascii="Times New Roman" w:eastAsia="Times New Roman" w:hAnsi="Times New Roman" w:cs="Times New Roman"/>
                <w:b/>
                <w:bCs/>
                <w:color w:val="333333"/>
                <w:sz w:val="24"/>
                <w:szCs w:val="24"/>
                <w:lang w:val="en-IN" w:eastAsia="en-IN"/>
              </w:rPr>
              <w:t xml:space="preserve">   </w:t>
            </w:r>
            <w:r w:rsidR="00E31050">
              <w:rPr>
                <w:rFonts w:ascii="Times New Roman" w:eastAsia="Times New Roman" w:hAnsi="Times New Roman" w:cs="Times New Roman"/>
                <w:color w:val="333333"/>
                <w:sz w:val="24"/>
                <w:szCs w:val="24"/>
                <w:lang w:val="en-IN" w:eastAsia="en-IN"/>
              </w:rPr>
              <w:t>Descriptive score of Behavioural Component</w:t>
            </w:r>
          </w:p>
        </w:tc>
      </w:tr>
      <w:tr w:rsidR="005C6738" w:rsidRPr="0049225F" w14:paraId="3A47A7EF" w14:textId="77777777" w:rsidTr="0018080E">
        <w:tc>
          <w:tcPr>
            <w:tcW w:w="0" w:type="auto"/>
            <w:gridSpan w:val="2"/>
            <w:tcBorders>
              <w:top w:val="single" w:sz="4" w:space="0" w:color="auto"/>
              <w:bottom w:val="single" w:sz="4" w:space="0" w:color="auto"/>
            </w:tcBorders>
            <w:vAlign w:val="center"/>
            <w:hideMark/>
          </w:tcPr>
          <w:p w14:paraId="466EE501" w14:textId="77777777" w:rsidR="005C6738" w:rsidRPr="0049225F" w:rsidRDefault="0018080E" w:rsidP="0018080E">
            <w:pPr>
              <w:jc w:val="center"/>
              <w:rPr>
                <w:rFonts w:ascii="Times New Roman" w:eastAsia="Times New Roman" w:hAnsi="Times New Roman" w:cs="Times New Roman"/>
                <w:b/>
                <w:bCs/>
                <w:color w:val="333333"/>
                <w:sz w:val="24"/>
                <w:szCs w:val="24"/>
                <w:lang w:val="en-IN" w:eastAsia="en-IN"/>
              </w:rPr>
            </w:pPr>
            <w:r>
              <w:rPr>
                <w:rFonts w:ascii="Times New Roman" w:eastAsia="Times New Roman" w:hAnsi="Times New Roman" w:cs="Times New Roman"/>
                <w:b/>
                <w:bCs/>
                <w:color w:val="333333"/>
                <w:sz w:val="24"/>
                <w:szCs w:val="24"/>
                <w:lang w:val="en-IN" w:eastAsia="en-IN"/>
              </w:rPr>
              <w:t>Items</w:t>
            </w:r>
          </w:p>
        </w:tc>
        <w:tc>
          <w:tcPr>
            <w:tcW w:w="0" w:type="auto"/>
            <w:gridSpan w:val="2"/>
            <w:tcBorders>
              <w:top w:val="single" w:sz="4" w:space="0" w:color="auto"/>
              <w:bottom w:val="single" w:sz="4" w:space="0" w:color="auto"/>
            </w:tcBorders>
            <w:vAlign w:val="center"/>
            <w:hideMark/>
          </w:tcPr>
          <w:p w14:paraId="275439BF"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N</w:t>
            </w:r>
          </w:p>
        </w:tc>
        <w:tc>
          <w:tcPr>
            <w:tcW w:w="0" w:type="auto"/>
            <w:gridSpan w:val="2"/>
            <w:tcBorders>
              <w:top w:val="single" w:sz="4" w:space="0" w:color="auto"/>
              <w:bottom w:val="single" w:sz="4" w:space="0" w:color="auto"/>
            </w:tcBorders>
            <w:vAlign w:val="center"/>
            <w:hideMark/>
          </w:tcPr>
          <w:p w14:paraId="65381AD1"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Missing</w:t>
            </w:r>
          </w:p>
        </w:tc>
        <w:tc>
          <w:tcPr>
            <w:tcW w:w="0" w:type="auto"/>
            <w:gridSpan w:val="2"/>
            <w:tcBorders>
              <w:top w:val="single" w:sz="4" w:space="0" w:color="auto"/>
              <w:bottom w:val="single" w:sz="4" w:space="0" w:color="auto"/>
            </w:tcBorders>
            <w:vAlign w:val="center"/>
            <w:hideMark/>
          </w:tcPr>
          <w:p w14:paraId="3469BA3D"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Mean</w:t>
            </w:r>
          </w:p>
        </w:tc>
        <w:tc>
          <w:tcPr>
            <w:tcW w:w="0" w:type="auto"/>
            <w:gridSpan w:val="2"/>
            <w:tcBorders>
              <w:top w:val="single" w:sz="4" w:space="0" w:color="auto"/>
              <w:bottom w:val="single" w:sz="4" w:space="0" w:color="auto"/>
            </w:tcBorders>
            <w:vAlign w:val="center"/>
            <w:hideMark/>
          </w:tcPr>
          <w:p w14:paraId="571A88BB"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SE</w:t>
            </w:r>
          </w:p>
        </w:tc>
        <w:tc>
          <w:tcPr>
            <w:tcW w:w="0" w:type="auto"/>
            <w:gridSpan w:val="2"/>
            <w:tcBorders>
              <w:top w:val="single" w:sz="4" w:space="0" w:color="auto"/>
              <w:bottom w:val="single" w:sz="4" w:space="0" w:color="auto"/>
            </w:tcBorders>
            <w:vAlign w:val="center"/>
            <w:hideMark/>
          </w:tcPr>
          <w:p w14:paraId="2FFC4E38"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Median</w:t>
            </w:r>
          </w:p>
        </w:tc>
        <w:tc>
          <w:tcPr>
            <w:tcW w:w="0" w:type="auto"/>
            <w:gridSpan w:val="2"/>
            <w:tcBorders>
              <w:top w:val="single" w:sz="4" w:space="0" w:color="auto"/>
              <w:bottom w:val="single" w:sz="4" w:space="0" w:color="auto"/>
            </w:tcBorders>
            <w:vAlign w:val="center"/>
            <w:hideMark/>
          </w:tcPr>
          <w:p w14:paraId="7D517D7A"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SD</w:t>
            </w:r>
          </w:p>
        </w:tc>
      </w:tr>
      <w:tr w:rsidR="005C6738" w:rsidRPr="0049225F" w14:paraId="522F86B4" w14:textId="77777777" w:rsidTr="0018080E">
        <w:tc>
          <w:tcPr>
            <w:tcW w:w="0" w:type="auto"/>
            <w:tcBorders>
              <w:top w:val="single" w:sz="4" w:space="0" w:color="auto"/>
            </w:tcBorders>
            <w:vAlign w:val="center"/>
            <w:hideMark/>
          </w:tcPr>
          <w:p w14:paraId="6A0243FA"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am interested in pursuing a career related to artificial intelligence.</w:t>
            </w:r>
          </w:p>
        </w:tc>
        <w:tc>
          <w:tcPr>
            <w:tcW w:w="0" w:type="auto"/>
            <w:tcBorders>
              <w:top w:val="single" w:sz="4" w:space="0" w:color="auto"/>
            </w:tcBorders>
            <w:vAlign w:val="center"/>
            <w:hideMark/>
          </w:tcPr>
          <w:p w14:paraId="73F6CAF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5DD4B32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tcBorders>
              <w:top w:val="single" w:sz="4" w:space="0" w:color="auto"/>
            </w:tcBorders>
            <w:vAlign w:val="center"/>
            <w:hideMark/>
          </w:tcPr>
          <w:p w14:paraId="43E9C82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7AAFF94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tcBorders>
              <w:top w:val="single" w:sz="4" w:space="0" w:color="auto"/>
            </w:tcBorders>
            <w:vAlign w:val="center"/>
            <w:hideMark/>
          </w:tcPr>
          <w:p w14:paraId="4BFAD75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7124B1A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3.51</w:t>
            </w:r>
          </w:p>
        </w:tc>
        <w:tc>
          <w:tcPr>
            <w:tcW w:w="0" w:type="auto"/>
            <w:tcBorders>
              <w:top w:val="single" w:sz="4" w:space="0" w:color="auto"/>
            </w:tcBorders>
            <w:vAlign w:val="center"/>
            <w:hideMark/>
          </w:tcPr>
          <w:p w14:paraId="27C0F7B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30ECE90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0.0535</w:t>
            </w:r>
          </w:p>
        </w:tc>
        <w:tc>
          <w:tcPr>
            <w:tcW w:w="0" w:type="auto"/>
            <w:tcBorders>
              <w:top w:val="single" w:sz="4" w:space="0" w:color="auto"/>
            </w:tcBorders>
            <w:vAlign w:val="center"/>
            <w:hideMark/>
          </w:tcPr>
          <w:p w14:paraId="0BB3689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7CC0162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tcBorders>
              <w:top w:val="single" w:sz="4" w:space="0" w:color="auto"/>
            </w:tcBorders>
            <w:vAlign w:val="center"/>
            <w:hideMark/>
          </w:tcPr>
          <w:p w14:paraId="7020052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1772A19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0.931</w:t>
            </w:r>
          </w:p>
        </w:tc>
        <w:tc>
          <w:tcPr>
            <w:tcW w:w="0" w:type="auto"/>
            <w:tcBorders>
              <w:top w:val="single" w:sz="4" w:space="0" w:color="auto"/>
            </w:tcBorders>
            <w:vAlign w:val="center"/>
            <w:hideMark/>
          </w:tcPr>
          <w:p w14:paraId="23AD80B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607C93CE" w14:textId="77777777" w:rsidTr="0018080E">
        <w:tc>
          <w:tcPr>
            <w:tcW w:w="0" w:type="auto"/>
            <w:vAlign w:val="center"/>
            <w:hideMark/>
          </w:tcPr>
          <w:p w14:paraId="044F9743"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would consider choosing a profession that involves AI.</w:t>
            </w:r>
          </w:p>
        </w:tc>
        <w:tc>
          <w:tcPr>
            <w:tcW w:w="0" w:type="auto"/>
            <w:vAlign w:val="center"/>
            <w:hideMark/>
          </w:tcPr>
          <w:p w14:paraId="7C6AA01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18C2F0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19F5F57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BD5C33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22AF2D0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55E949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3.44</w:t>
            </w:r>
          </w:p>
        </w:tc>
        <w:tc>
          <w:tcPr>
            <w:tcW w:w="0" w:type="auto"/>
            <w:vAlign w:val="center"/>
            <w:hideMark/>
          </w:tcPr>
          <w:p w14:paraId="08786B0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EADFE0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0.0554</w:t>
            </w:r>
          </w:p>
        </w:tc>
        <w:tc>
          <w:tcPr>
            <w:tcW w:w="0" w:type="auto"/>
            <w:vAlign w:val="center"/>
            <w:hideMark/>
          </w:tcPr>
          <w:p w14:paraId="43F60A6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0FA31C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2953FAF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5CF38D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0.964</w:t>
            </w:r>
          </w:p>
        </w:tc>
        <w:tc>
          <w:tcPr>
            <w:tcW w:w="0" w:type="auto"/>
            <w:vAlign w:val="center"/>
            <w:hideMark/>
          </w:tcPr>
          <w:p w14:paraId="49C332B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2109EF91" w14:textId="77777777" w:rsidTr="0018080E">
        <w:tc>
          <w:tcPr>
            <w:tcW w:w="0" w:type="auto"/>
            <w:vAlign w:val="center"/>
            <w:hideMark/>
          </w:tcPr>
          <w:p w14:paraId="263F2812"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would join an AI-related club or group if it were available</w:t>
            </w:r>
          </w:p>
        </w:tc>
        <w:tc>
          <w:tcPr>
            <w:tcW w:w="0" w:type="auto"/>
            <w:vAlign w:val="center"/>
            <w:hideMark/>
          </w:tcPr>
          <w:p w14:paraId="5FF0F30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9A8787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0F2218B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A19FF4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426299B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BAEC17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3.59</w:t>
            </w:r>
          </w:p>
        </w:tc>
        <w:tc>
          <w:tcPr>
            <w:tcW w:w="0" w:type="auto"/>
            <w:vAlign w:val="center"/>
            <w:hideMark/>
          </w:tcPr>
          <w:p w14:paraId="5A3FD0F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D41319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0.0512</w:t>
            </w:r>
          </w:p>
        </w:tc>
        <w:tc>
          <w:tcPr>
            <w:tcW w:w="0" w:type="auto"/>
            <w:vAlign w:val="center"/>
            <w:hideMark/>
          </w:tcPr>
          <w:p w14:paraId="2917F96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7C7707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593301E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4DC4E3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0.890</w:t>
            </w:r>
          </w:p>
        </w:tc>
        <w:tc>
          <w:tcPr>
            <w:tcW w:w="0" w:type="auto"/>
            <w:vAlign w:val="center"/>
            <w:hideMark/>
          </w:tcPr>
          <w:p w14:paraId="62B0506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09F27575" w14:textId="77777777" w:rsidTr="0018080E">
        <w:tc>
          <w:tcPr>
            <w:tcW w:w="0" w:type="auto"/>
            <w:vAlign w:val="center"/>
            <w:hideMark/>
          </w:tcPr>
          <w:p w14:paraId="15384739"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enjoy interacting with tools or technologies that use AI.</w:t>
            </w:r>
          </w:p>
        </w:tc>
        <w:tc>
          <w:tcPr>
            <w:tcW w:w="0" w:type="auto"/>
            <w:vAlign w:val="center"/>
            <w:hideMark/>
          </w:tcPr>
          <w:p w14:paraId="2B111C5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A7A00A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457759C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EBC556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6A26158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214E19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3.56</w:t>
            </w:r>
          </w:p>
        </w:tc>
        <w:tc>
          <w:tcPr>
            <w:tcW w:w="0" w:type="auto"/>
            <w:vAlign w:val="center"/>
            <w:hideMark/>
          </w:tcPr>
          <w:p w14:paraId="061E456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2585B9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0.0487</w:t>
            </w:r>
          </w:p>
        </w:tc>
        <w:tc>
          <w:tcPr>
            <w:tcW w:w="0" w:type="auto"/>
            <w:vAlign w:val="center"/>
            <w:hideMark/>
          </w:tcPr>
          <w:p w14:paraId="22BDFF3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DF5325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7298ADA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64C057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0.847</w:t>
            </w:r>
          </w:p>
        </w:tc>
        <w:tc>
          <w:tcPr>
            <w:tcW w:w="0" w:type="auto"/>
            <w:vAlign w:val="center"/>
            <w:hideMark/>
          </w:tcPr>
          <w:p w14:paraId="0D79851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220EB832" w14:textId="77777777" w:rsidTr="0018080E">
        <w:tc>
          <w:tcPr>
            <w:tcW w:w="0" w:type="auto"/>
            <w:vAlign w:val="center"/>
            <w:hideMark/>
          </w:tcPr>
          <w:p w14:paraId="3590B749"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Learning about AI is enjoyable for me.</w:t>
            </w:r>
          </w:p>
        </w:tc>
        <w:tc>
          <w:tcPr>
            <w:tcW w:w="0" w:type="auto"/>
            <w:vAlign w:val="center"/>
            <w:hideMark/>
          </w:tcPr>
          <w:p w14:paraId="0BD444B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95BCD4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01DE351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4A7A49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6E61607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8BF780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3.79</w:t>
            </w:r>
          </w:p>
        </w:tc>
        <w:tc>
          <w:tcPr>
            <w:tcW w:w="0" w:type="auto"/>
            <w:vAlign w:val="center"/>
            <w:hideMark/>
          </w:tcPr>
          <w:p w14:paraId="546C452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8A52A1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0.0469</w:t>
            </w:r>
          </w:p>
        </w:tc>
        <w:tc>
          <w:tcPr>
            <w:tcW w:w="0" w:type="auto"/>
            <w:vAlign w:val="center"/>
            <w:hideMark/>
          </w:tcPr>
          <w:p w14:paraId="534C1D5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A0EE89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18FE2CC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A09413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0.816</w:t>
            </w:r>
          </w:p>
        </w:tc>
        <w:tc>
          <w:tcPr>
            <w:tcW w:w="0" w:type="auto"/>
            <w:vAlign w:val="center"/>
            <w:hideMark/>
          </w:tcPr>
          <w:p w14:paraId="001789D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13E9AD0D" w14:textId="77777777" w:rsidTr="0018080E">
        <w:tc>
          <w:tcPr>
            <w:tcW w:w="0" w:type="auto"/>
            <w:vAlign w:val="center"/>
            <w:hideMark/>
          </w:tcPr>
          <w:p w14:paraId="29BD2285"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would like to keep improving my knowledge of AI in the future.</w:t>
            </w:r>
          </w:p>
        </w:tc>
        <w:tc>
          <w:tcPr>
            <w:tcW w:w="0" w:type="auto"/>
            <w:vAlign w:val="center"/>
            <w:hideMark/>
          </w:tcPr>
          <w:p w14:paraId="57E20CF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617AEC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2599D73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9E27D0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20E233E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0EEFD8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3.80</w:t>
            </w:r>
          </w:p>
        </w:tc>
        <w:tc>
          <w:tcPr>
            <w:tcW w:w="0" w:type="auto"/>
            <w:vAlign w:val="center"/>
            <w:hideMark/>
          </w:tcPr>
          <w:p w14:paraId="0B80727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9B3297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0.0471</w:t>
            </w:r>
          </w:p>
        </w:tc>
        <w:tc>
          <w:tcPr>
            <w:tcW w:w="0" w:type="auto"/>
            <w:vAlign w:val="center"/>
            <w:hideMark/>
          </w:tcPr>
          <w:p w14:paraId="4949F6C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58DB7A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18CBE08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070965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0.819</w:t>
            </w:r>
          </w:p>
        </w:tc>
        <w:tc>
          <w:tcPr>
            <w:tcW w:w="0" w:type="auto"/>
            <w:vAlign w:val="center"/>
            <w:hideMark/>
          </w:tcPr>
          <w:p w14:paraId="5A4493D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72674C8D" w14:textId="77777777" w:rsidTr="0018080E">
        <w:tc>
          <w:tcPr>
            <w:tcW w:w="0" w:type="auto"/>
            <w:vAlign w:val="center"/>
            <w:hideMark/>
          </w:tcPr>
          <w:p w14:paraId="06A099CD"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find content about AI, such as videos or programs, engaging.</w:t>
            </w:r>
          </w:p>
        </w:tc>
        <w:tc>
          <w:tcPr>
            <w:tcW w:w="0" w:type="auto"/>
            <w:vAlign w:val="center"/>
            <w:hideMark/>
          </w:tcPr>
          <w:p w14:paraId="5A390B4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972EA1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288BC79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574545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2AD3F30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01E5B1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3.55</w:t>
            </w:r>
          </w:p>
        </w:tc>
        <w:tc>
          <w:tcPr>
            <w:tcW w:w="0" w:type="auto"/>
            <w:vAlign w:val="center"/>
            <w:hideMark/>
          </w:tcPr>
          <w:p w14:paraId="4798254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2DB75B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0.0530</w:t>
            </w:r>
          </w:p>
        </w:tc>
        <w:tc>
          <w:tcPr>
            <w:tcW w:w="0" w:type="auto"/>
            <w:vAlign w:val="center"/>
            <w:hideMark/>
          </w:tcPr>
          <w:p w14:paraId="2840455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4B14CE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60E1525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F21254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0.923</w:t>
            </w:r>
          </w:p>
        </w:tc>
        <w:tc>
          <w:tcPr>
            <w:tcW w:w="0" w:type="auto"/>
            <w:vAlign w:val="center"/>
            <w:hideMark/>
          </w:tcPr>
          <w:p w14:paraId="759F114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182D95E1" w14:textId="77777777" w:rsidTr="0018080E">
        <w:tc>
          <w:tcPr>
            <w:tcW w:w="0" w:type="auto"/>
            <w:vAlign w:val="center"/>
            <w:hideMark/>
          </w:tcPr>
          <w:p w14:paraId="7FF0A30C" w14:textId="77777777" w:rsidR="005C6738" w:rsidRPr="0049225F" w:rsidRDefault="00E81323" w:rsidP="00E81323">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am motivated to create solutions using AI that can improve people’s lives.</w:t>
            </w:r>
            <w:r w:rsidR="005C6738" w:rsidRPr="0049225F">
              <w:rPr>
                <w:rFonts w:ascii="Times New Roman" w:eastAsia="Times New Roman" w:hAnsi="Times New Roman" w:cs="Times New Roman"/>
                <w:color w:val="333333"/>
                <w:sz w:val="24"/>
                <w:szCs w:val="24"/>
                <w:lang w:val="en-IN" w:eastAsia="en-IN"/>
              </w:rPr>
              <w:t xml:space="preserve"> </w:t>
            </w:r>
          </w:p>
        </w:tc>
        <w:tc>
          <w:tcPr>
            <w:tcW w:w="0" w:type="auto"/>
            <w:vAlign w:val="center"/>
            <w:hideMark/>
          </w:tcPr>
          <w:p w14:paraId="4DABFDD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A3706E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0C10191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0A067E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04BE876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C5DFBCD"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3.63</w:t>
            </w:r>
          </w:p>
        </w:tc>
        <w:tc>
          <w:tcPr>
            <w:tcW w:w="0" w:type="auto"/>
            <w:vAlign w:val="center"/>
            <w:hideMark/>
          </w:tcPr>
          <w:p w14:paraId="5C91987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893523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0.0482</w:t>
            </w:r>
          </w:p>
        </w:tc>
        <w:tc>
          <w:tcPr>
            <w:tcW w:w="0" w:type="auto"/>
            <w:vAlign w:val="center"/>
            <w:hideMark/>
          </w:tcPr>
          <w:p w14:paraId="26C5F64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385C3A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0DAFD0E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CEE3C0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0.840</w:t>
            </w:r>
          </w:p>
        </w:tc>
        <w:tc>
          <w:tcPr>
            <w:tcW w:w="0" w:type="auto"/>
            <w:vAlign w:val="center"/>
            <w:hideMark/>
          </w:tcPr>
          <w:p w14:paraId="4A82D4E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6455D573" w14:textId="77777777" w:rsidTr="0018080E">
        <w:tc>
          <w:tcPr>
            <w:tcW w:w="0" w:type="auto"/>
            <w:vAlign w:val="center"/>
            <w:hideMark/>
          </w:tcPr>
          <w:p w14:paraId="27DB9FEC" w14:textId="77777777" w:rsidR="005C6738" w:rsidRPr="0049225F" w:rsidRDefault="00A23148" w:rsidP="0018080E">
            <w:pPr>
              <w:jc w:val="center"/>
              <w:rPr>
                <w:rFonts w:ascii="Times New Roman" w:eastAsia="Times New Roman" w:hAnsi="Times New Roman" w:cs="Times New Roman"/>
                <w:color w:val="333333"/>
                <w:sz w:val="24"/>
                <w:szCs w:val="24"/>
                <w:lang w:val="en-IN" w:eastAsia="en-IN"/>
              </w:rPr>
            </w:pPr>
            <w:r w:rsidRPr="00A23148">
              <w:rPr>
                <w:rFonts w:ascii="Times New Roman" w:eastAsia="Times New Roman" w:hAnsi="Times New Roman" w:cs="Times New Roman"/>
                <w:color w:val="333333"/>
                <w:sz w:val="24"/>
                <w:szCs w:val="24"/>
                <w:lang w:eastAsia="en-IN"/>
              </w:rPr>
              <w:t>I am curious about how AI is developing and evolving.</w:t>
            </w:r>
          </w:p>
        </w:tc>
        <w:tc>
          <w:tcPr>
            <w:tcW w:w="0" w:type="auto"/>
            <w:vAlign w:val="center"/>
            <w:hideMark/>
          </w:tcPr>
          <w:p w14:paraId="2F92E9A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21A084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2BBD560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9992AA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2405E45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114D23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3.68</w:t>
            </w:r>
          </w:p>
        </w:tc>
        <w:tc>
          <w:tcPr>
            <w:tcW w:w="0" w:type="auto"/>
            <w:vAlign w:val="center"/>
            <w:hideMark/>
          </w:tcPr>
          <w:p w14:paraId="66D24DB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CFB6FD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0.0495</w:t>
            </w:r>
          </w:p>
        </w:tc>
        <w:tc>
          <w:tcPr>
            <w:tcW w:w="0" w:type="auto"/>
            <w:vAlign w:val="center"/>
            <w:hideMark/>
          </w:tcPr>
          <w:p w14:paraId="44FE849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330730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24B906B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94479F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0.861</w:t>
            </w:r>
          </w:p>
        </w:tc>
        <w:tc>
          <w:tcPr>
            <w:tcW w:w="0" w:type="auto"/>
            <w:vAlign w:val="center"/>
            <w:hideMark/>
          </w:tcPr>
          <w:p w14:paraId="0307FBD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52169AB7" w14:textId="77777777" w:rsidTr="0018080E">
        <w:tc>
          <w:tcPr>
            <w:tcW w:w="0" w:type="auto"/>
            <w:vAlign w:val="center"/>
            <w:hideMark/>
          </w:tcPr>
          <w:p w14:paraId="4BEA9544" w14:textId="77777777" w:rsidR="005C6738" w:rsidRPr="0049225F" w:rsidRDefault="00A23148" w:rsidP="0018080E">
            <w:pPr>
              <w:jc w:val="center"/>
              <w:rPr>
                <w:rFonts w:ascii="Times New Roman" w:eastAsia="Times New Roman" w:hAnsi="Times New Roman" w:cs="Times New Roman"/>
                <w:color w:val="333333"/>
                <w:sz w:val="24"/>
                <w:szCs w:val="24"/>
                <w:lang w:val="en-IN" w:eastAsia="en-IN"/>
              </w:rPr>
            </w:pPr>
            <w:r w:rsidRPr="00A23148">
              <w:rPr>
                <w:rFonts w:ascii="Times New Roman" w:eastAsia="Times New Roman" w:hAnsi="Times New Roman" w:cs="Times New Roman"/>
                <w:color w:val="333333"/>
                <w:sz w:val="24"/>
                <w:szCs w:val="24"/>
                <w:lang w:eastAsia="en-IN"/>
              </w:rPr>
              <w:t>Using AI technologies is interesting to me.</w:t>
            </w:r>
          </w:p>
        </w:tc>
        <w:tc>
          <w:tcPr>
            <w:tcW w:w="0" w:type="auto"/>
            <w:vAlign w:val="center"/>
            <w:hideMark/>
          </w:tcPr>
          <w:p w14:paraId="016D1F2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251FA8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2E041C0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EB5075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31E6C48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D0D827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3.73</w:t>
            </w:r>
          </w:p>
        </w:tc>
        <w:tc>
          <w:tcPr>
            <w:tcW w:w="0" w:type="auto"/>
            <w:vAlign w:val="center"/>
            <w:hideMark/>
          </w:tcPr>
          <w:p w14:paraId="0A532E3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42151F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0.0450</w:t>
            </w:r>
          </w:p>
        </w:tc>
        <w:tc>
          <w:tcPr>
            <w:tcW w:w="0" w:type="auto"/>
            <w:vAlign w:val="center"/>
            <w:hideMark/>
          </w:tcPr>
          <w:p w14:paraId="7D535ED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269D7E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318BF67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17ABBE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0.783</w:t>
            </w:r>
          </w:p>
        </w:tc>
        <w:tc>
          <w:tcPr>
            <w:tcW w:w="0" w:type="auto"/>
            <w:vAlign w:val="center"/>
            <w:hideMark/>
          </w:tcPr>
          <w:p w14:paraId="3C88404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23BA208A" w14:textId="77777777" w:rsidTr="0018080E">
        <w:tc>
          <w:tcPr>
            <w:tcW w:w="0" w:type="auto"/>
            <w:vAlign w:val="center"/>
            <w:hideMark/>
          </w:tcPr>
          <w:p w14:paraId="483A3DCA" w14:textId="77777777" w:rsidR="005C6738" w:rsidRPr="0049225F" w:rsidRDefault="00A23148" w:rsidP="0018080E">
            <w:pPr>
              <w:jc w:val="center"/>
              <w:rPr>
                <w:rFonts w:ascii="Times New Roman" w:eastAsia="Times New Roman" w:hAnsi="Times New Roman" w:cs="Times New Roman"/>
                <w:color w:val="333333"/>
                <w:sz w:val="24"/>
                <w:szCs w:val="24"/>
                <w:lang w:val="en-IN" w:eastAsia="en-IN"/>
              </w:rPr>
            </w:pPr>
            <w:r w:rsidRPr="00A23148">
              <w:rPr>
                <w:rFonts w:ascii="Times New Roman" w:eastAsia="Times New Roman" w:hAnsi="Times New Roman" w:cs="Times New Roman"/>
                <w:color w:val="333333"/>
                <w:sz w:val="24"/>
                <w:szCs w:val="24"/>
                <w:lang w:eastAsia="en-IN"/>
              </w:rPr>
              <w:t>I feel that more time should be given to AI topics in the curriculum.</w:t>
            </w:r>
          </w:p>
        </w:tc>
        <w:tc>
          <w:tcPr>
            <w:tcW w:w="0" w:type="auto"/>
            <w:vAlign w:val="center"/>
            <w:hideMark/>
          </w:tcPr>
          <w:p w14:paraId="7D614A0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861814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6FA9442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BA8715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1810390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16853AD"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3.48</w:t>
            </w:r>
          </w:p>
        </w:tc>
        <w:tc>
          <w:tcPr>
            <w:tcW w:w="0" w:type="auto"/>
            <w:vAlign w:val="center"/>
            <w:hideMark/>
          </w:tcPr>
          <w:p w14:paraId="5A5EEC0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6920D7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0.0551</w:t>
            </w:r>
          </w:p>
        </w:tc>
        <w:tc>
          <w:tcPr>
            <w:tcW w:w="0" w:type="auto"/>
            <w:vAlign w:val="center"/>
            <w:hideMark/>
          </w:tcPr>
          <w:p w14:paraId="2C1B027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33A7B9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15A3A94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2A1810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0.959</w:t>
            </w:r>
          </w:p>
        </w:tc>
        <w:tc>
          <w:tcPr>
            <w:tcW w:w="0" w:type="auto"/>
            <w:vAlign w:val="center"/>
            <w:hideMark/>
          </w:tcPr>
          <w:p w14:paraId="48DEBB0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55EC69AE" w14:textId="77777777" w:rsidTr="0018080E">
        <w:tc>
          <w:tcPr>
            <w:tcW w:w="0" w:type="auto"/>
            <w:tcBorders>
              <w:bottom w:val="single" w:sz="4" w:space="0" w:color="auto"/>
            </w:tcBorders>
            <w:vAlign w:val="center"/>
            <w:hideMark/>
          </w:tcPr>
          <w:p w14:paraId="367F008F" w14:textId="77777777" w:rsidR="005C6738" w:rsidRPr="0049225F" w:rsidRDefault="00A23148" w:rsidP="0018080E">
            <w:pPr>
              <w:jc w:val="center"/>
              <w:rPr>
                <w:rFonts w:ascii="Times New Roman" w:eastAsia="Times New Roman" w:hAnsi="Times New Roman" w:cs="Times New Roman"/>
                <w:color w:val="333333"/>
                <w:sz w:val="24"/>
                <w:szCs w:val="24"/>
                <w:lang w:val="en-IN" w:eastAsia="en-IN"/>
              </w:rPr>
            </w:pPr>
            <w:r w:rsidRPr="00A23148">
              <w:rPr>
                <w:rFonts w:ascii="Times New Roman" w:eastAsia="Times New Roman" w:hAnsi="Times New Roman" w:cs="Times New Roman"/>
                <w:color w:val="333333"/>
                <w:sz w:val="24"/>
                <w:szCs w:val="24"/>
                <w:lang w:eastAsia="en-IN"/>
              </w:rPr>
              <w:t>I am confident in my ability to understand and use AI effectively.</w:t>
            </w:r>
          </w:p>
        </w:tc>
        <w:tc>
          <w:tcPr>
            <w:tcW w:w="0" w:type="auto"/>
            <w:tcBorders>
              <w:bottom w:val="single" w:sz="4" w:space="0" w:color="auto"/>
            </w:tcBorders>
            <w:vAlign w:val="center"/>
            <w:hideMark/>
          </w:tcPr>
          <w:p w14:paraId="4145512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1B4731E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tcBorders>
              <w:bottom w:val="single" w:sz="4" w:space="0" w:color="auto"/>
            </w:tcBorders>
            <w:vAlign w:val="center"/>
            <w:hideMark/>
          </w:tcPr>
          <w:p w14:paraId="1551C0D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7C5E9BE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tcBorders>
              <w:bottom w:val="single" w:sz="4" w:space="0" w:color="auto"/>
            </w:tcBorders>
            <w:vAlign w:val="center"/>
            <w:hideMark/>
          </w:tcPr>
          <w:p w14:paraId="548F59B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1A726E5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3.61</w:t>
            </w:r>
          </w:p>
        </w:tc>
        <w:tc>
          <w:tcPr>
            <w:tcW w:w="0" w:type="auto"/>
            <w:tcBorders>
              <w:bottom w:val="single" w:sz="4" w:space="0" w:color="auto"/>
            </w:tcBorders>
            <w:vAlign w:val="center"/>
            <w:hideMark/>
          </w:tcPr>
          <w:p w14:paraId="32FEFE4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7B6DD65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0.0515</w:t>
            </w:r>
          </w:p>
        </w:tc>
        <w:tc>
          <w:tcPr>
            <w:tcW w:w="0" w:type="auto"/>
            <w:tcBorders>
              <w:bottom w:val="single" w:sz="4" w:space="0" w:color="auto"/>
            </w:tcBorders>
            <w:vAlign w:val="center"/>
            <w:hideMark/>
          </w:tcPr>
          <w:p w14:paraId="3FC58F3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191329BD"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tcBorders>
              <w:bottom w:val="single" w:sz="4" w:space="0" w:color="auto"/>
            </w:tcBorders>
            <w:vAlign w:val="center"/>
            <w:hideMark/>
          </w:tcPr>
          <w:p w14:paraId="0F34F07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7CF9863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0.896</w:t>
            </w:r>
          </w:p>
        </w:tc>
        <w:tc>
          <w:tcPr>
            <w:tcW w:w="0" w:type="auto"/>
            <w:tcBorders>
              <w:bottom w:val="single" w:sz="4" w:space="0" w:color="auto"/>
            </w:tcBorders>
            <w:vAlign w:val="center"/>
            <w:hideMark/>
          </w:tcPr>
          <w:p w14:paraId="0B9E609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11CAB7DD" w14:textId="77777777" w:rsidTr="0018080E">
        <w:tc>
          <w:tcPr>
            <w:tcW w:w="0" w:type="auto"/>
            <w:tcBorders>
              <w:top w:val="single" w:sz="4" w:space="0" w:color="auto"/>
              <w:bottom w:val="single" w:sz="4" w:space="0" w:color="auto"/>
            </w:tcBorders>
            <w:vAlign w:val="center"/>
            <w:hideMark/>
          </w:tcPr>
          <w:p w14:paraId="699F167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Behavioural Component</w:t>
            </w:r>
          </w:p>
        </w:tc>
        <w:tc>
          <w:tcPr>
            <w:tcW w:w="0" w:type="auto"/>
            <w:tcBorders>
              <w:top w:val="single" w:sz="4" w:space="0" w:color="auto"/>
              <w:bottom w:val="single" w:sz="4" w:space="0" w:color="auto"/>
            </w:tcBorders>
            <w:vAlign w:val="center"/>
            <w:hideMark/>
          </w:tcPr>
          <w:p w14:paraId="172DE6C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56FAB9A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tcBorders>
              <w:top w:val="single" w:sz="4" w:space="0" w:color="auto"/>
              <w:bottom w:val="single" w:sz="4" w:space="0" w:color="auto"/>
            </w:tcBorders>
            <w:vAlign w:val="center"/>
            <w:hideMark/>
          </w:tcPr>
          <w:p w14:paraId="6BB039D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62A6E91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tcBorders>
              <w:top w:val="single" w:sz="4" w:space="0" w:color="auto"/>
              <w:bottom w:val="single" w:sz="4" w:space="0" w:color="auto"/>
            </w:tcBorders>
            <w:vAlign w:val="center"/>
            <w:hideMark/>
          </w:tcPr>
          <w:p w14:paraId="3848A2A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5595645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3.61</w:t>
            </w:r>
          </w:p>
        </w:tc>
        <w:tc>
          <w:tcPr>
            <w:tcW w:w="0" w:type="auto"/>
            <w:tcBorders>
              <w:top w:val="single" w:sz="4" w:space="0" w:color="auto"/>
              <w:bottom w:val="single" w:sz="4" w:space="0" w:color="auto"/>
            </w:tcBorders>
            <w:vAlign w:val="center"/>
            <w:hideMark/>
          </w:tcPr>
          <w:p w14:paraId="5F3859B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0FD6AD1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0.0388</w:t>
            </w:r>
          </w:p>
        </w:tc>
        <w:tc>
          <w:tcPr>
            <w:tcW w:w="0" w:type="auto"/>
            <w:tcBorders>
              <w:top w:val="single" w:sz="4" w:space="0" w:color="auto"/>
              <w:bottom w:val="single" w:sz="4" w:space="0" w:color="auto"/>
            </w:tcBorders>
            <w:vAlign w:val="center"/>
            <w:hideMark/>
          </w:tcPr>
          <w:p w14:paraId="39BAABD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495E125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3.75</w:t>
            </w:r>
          </w:p>
        </w:tc>
        <w:tc>
          <w:tcPr>
            <w:tcW w:w="0" w:type="auto"/>
            <w:tcBorders>
              <w:top w:val="single" w:sz="4" w:space="0" w:color="auto"/>
              <w:bottom w:val="single" w:sz="4" w:space="0" w:color="auto"/>
            </w:tcBorders>
            <w:vAlign w:val="center"/>
            <w:hideMark/>
          </w:tcPr>
          <w:p w14:paraId="38F2944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4D2E7D1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0.675</w:t>
            </w:r>
          </w:p>
        </w:tc>
        <w:tc>
          <w:tcPr>
            <w:tcW w:w="0" w:type="auto"/>
            <w:tcBorders>
              <w:top w:val="single" w:sz="4" w:space="0" w:color="auto"/>
              <w:bottom w:val="single" w:sz="4" w:space="0" w:color="auto"/>
            </w:tcBorders>
            <w:vAlign w:val="center"/>
            <w:hideMark/>
          </w:tcPr>
          <w:p w14:paraId="0B81E8C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72926114" w14:textId="77777777" w:rsidTr="0018080E">
        <w:tc>
          <w:tcPr>
            <w:tcW w:w="0" w:type="auto"/>
            <w:gridSpan w:val="14"/>
            <w:tcBorders>
              <w:top w:val="single" w:sz="4" w:space="0" w:color="auto"/>
            </w:tcBorders>
            <w:vAlign w:val="center"/>
            <w:hideMark/>
          </w:tcPr>
          <w:p w14:paraId="28FC4FE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bl>
    <w:p w14:paraId="74A32862" w14:textId="77777777" w:rsidR="00D754B5" w:rsidRPr="00D754B5" w:rsidRDefault="005C6738" w:rsidP="00667BD2">
      <w:pPr>
        <w:pStyle w:val="NormalWeb"/>
        <w:spacing w:line="360" w:lineRule="auto"/>
        <w:jc w:val="both"/>
      </w:pPr>
      <w:r w:rsidRPr="005C6738">
        <w:rPr>
          <w:rFonts w:ascii="Segoe UI" w:hAnsi="Segoe UI" w:cs="Segoe UI"/>
          <w:color w:val="333333"/>
          <w:sz w:val="18"/>
          <w:szCs w:val="18"/>
        </w:rPr>
        <w:t> </w:t>
      </w:r>
      <w:r w:rsidR="00D754B5" w:rsidRPr="00674F2C">
        <w:t>The behavioural component of the findings reflects a thoughtful and somewhat cautious engagement with Artificia</w:t>
      </w:r>
      <w:r w:rsidR="00130718">
        <w:t xml:space="preserve">l Intelligence among students. </w:t>
      </w:r>
      <w:r w:rsidR="00D754B5" w:rsidRPr="00674F2C">
        <w:t xml:space="preserve">The behavioural component of </w:t>
      </w:r>
      <w:r w:rsidR="00D754B5" w:rsidRPr="00674F2C">
        <w:lastRenderedPageBreak/>
        <w:t xml:space="preserve">the findings show that students are interested in Artificial Intelligence, but they are still a bit careful and not fully confident </w:t>
      </w:r>
      <w:r w:rsidR="00761892" w:rsidRPr="00674F2C">
        <w:t>as to</w:t>
      </w:r>
      <w:r w:rsidR="00D754B5" w:rsidRPr="00674F2C">
        <w:t xml:space="preserve"> how actively use or engage with it</w:t>
      </w:r>
      <w:r w:rsidR="001D2DD8" w:rsidRPr="00674F2C">
        <w:t xml:space="preserve"> (</w:t>
      </w:r>
      <w:proofErr w:type="spellStart"/>
      <w:proofErr w:type="gramStart"/>
      <w:r w:rsidR="001D2DD8" w:rsidRPr="00674F2C">
        <w:rPr>
          <w:rStyle w:val="whitespace-normal"/>
        </w:rPr>
        <w:t>Yüzbaşıoğlu</w:t>
      </w:r>
      <w:proofErr w:type="spellEnd"/>
      <w:r w:rsidR="001D2DD8" w:rsidRPr="00674F2C">
        <w:t xml:space="preserve"> .</w:t>
      </w:r>
      <w:proofErr w:type="gramEnd"/>
      <w:r w:rsidR="001D2DD8" w:rsidRPr="00674F2C">
        <w:t>,2021)</w:t>
      </w:r>
      <w:r w:rsidR="00D754B5" w:rsidRPr="00674F2C">
        <w:t xml:space="preserve">. With an overall mean of 3.61, the responses suggest that students are generally positive, but not strongly committed in their actions yet. What stands out clearly is that students </w:t>
      </w:r>
      <w:r w:rsidR="00D754B5" w:rsidRPr="00674F2C">
        <w:rPr>
          <w:i/>
          <w:iCs/>
        </w:rPr>
        <w:t>enjoy</w:t>
      </w:r>
      <w:r w:rsidR="00D754B5" w:rsidRPr="00674F2C">
        <w:t xml:space="preserve"> learning about AI—this is reflected in higher scores for statements like finding AI fun (M = 3.79) and wanting to continue learning it (M = 3.80). This kind of interest is important because it shows that students are not forced into engaging with AI; rather, there is a natural curiosity developing around it. Similar findings have been reported in both Indian and international studies, where students show enthusiasm toward AI as a learning tool, especially when it is perceived as engaging and relevant (Biswal e</w:t>
      </w:r>
      <w:r w:rsidR="00130718">
        <w:t xml:space="preserve">t al., 2025; Suh &amp; Ahn, 2022). </w:t>
      </w:r>
      <w:r w:rsidR="00D754B5" w:rsidRPr="00D754B5">
        <w:t xml:space="preserve">However, when this interest moves toward more serious decisions—like choosing AI as a career (M = 3.44) or wanting to work in the field (M = 3.51)—the responses become more moderate. This gap is quite meaningful. It suggests that students are still in an exploratory stage: they like AI, but are not fully ready to build their future around it. Research in the Indian context supports this pattern, showing that while students recognise AI as important for career growth, their actual career commitment is often shaped by uncertainty, lack of structured training, and socio-economic considerations (Sharma et al., 2021; </w:t>
      </w:r>
      <w:proofErr w:type="spellStart"/>
      <w:r w:rsidR="00D754B5" w:rsidRPr="00D754B5">
        <w:t>Rukadikar</w:t>
      </w:r>
      <w:proofErr w:type="spellEnd"/>
      <w:r w:rsidR="00D754B5" w:rsidRPr="00D754B5">
        <w:t xml:space="preserve"> &amp; Khandelwal, 2025). Another important observation is related to participation and engagement. Students show moderate willingness to join AI-related clubs (M = 3.59) or consume AI-related content like videos (M = 3.55). This indicates that their interaction with AI is extending beyond the classroom, but is still developing gradually. This aligns with broader technology adoption theories, where behavioural engagement typically follows a step-by-step process—from awareness to interest and then to active involvement (Venkatesh et al., 2003). At a global level too, large-scale studies have shown that although AI use is increasing rapidly, people are still in a phase of learning how to use it meaningfully and responsibly (KPMG, 2025). </w:t>
      </w:r>
    </w:p>
    <w:p w14:paraId="32513C00" w14:textId="77777777" w:rsidR="001D391A" w:rsidRPr="00130718" w:rsidRDefault="00D754B5" w:rsidP="00667BD2">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754B5">
        <w:rPr>
          <w:rFonts w:ascii="Times New Roman" w:eastAsia="Times New Roman" w:hAnsi="Times New Roman" w:cs="Times New Roman"/>
          <w:sz w:val="24"/>
          <w:szCs w:val="24"/>
          <w:lang w:val="en-IN" w:eastAsia="en-IN"/>
        </w:rPr>
        <w:t xml:space="preserve">Students also appear reasonably confident in their ability to handle AI (M = 3.61), which is encouraging. Confidence plays a key role in whether interest turns into actual use. At the same time, the slightly lower score for wanting more AI-focused class time (M = </w:t>
      </w:r>
      <w:r w:rsidRPr="00D754B5">
        <w:rPr>
          <w:rFonts w:ascii="Times New Roman" w:eastAsia="Times New Roman" w:hAnsi="Times New Roman" w:cs="Times New Roman"/>
          <w:sz w:val="24"/>
          <w:szCs w:val="24"/>
          <w:lang w:val="en-IN" w:eastAsia="en-IN"/>
        </w:rPr>
        <w:lastRenderedPageBreak/>
        <w:t xml:space="preserve">3.48) may reflect a practical hesitation—students might be unsure about how AI fits into their existing academic load or how it should be taught effectively. Research has pointed out that while students appreciate AI’s benefits, they also have concerns about over-reliance, lack of clarity, and the need for proper guidance </w:t>
      </w:r>
      <w:r w:rsidRPr="0075047C">
        <w:rPr>
          <w:rFonts w:ascii="Times New Roman" w:eastAsia="Times New Roman" w:hAnsi="Times New Roman" w:cs="Times New Roman"/>
          <w:sz w:val="24"/>
          <w:szCs w:val="24"/>
          <w:lang w:val="en-IN" w:eastAsia="en-IN"/>
        </w:rPr>
        <w:t>(Jajo</w:t>
      </w:r>
      <w:r w:rsidR="00130718" w:rsidRPr="0075047C">
        <w:rPr>
          <w:rFonts w:ascii="Times New Roman" w:eastAsia="Times New Roman" w:hAnsi="Times New Roman" w:cs="Times New Roman"/>
          <w:sz w:val="24"/>
          <w:szCs w:val="24"/>
          <w:lang w:val="en-IN" w:eastAsia="en-IN"/>
        </w:rPr>
        <w:t>o, 2025; Palmer et al., 2023</w:t>
      </w:r>
      <w:r w:rsidR="0075047C" w:rsidRPr="0075047C">
        <w:rPr>
          <w:rFonts w:ascii="Times New Roman" w:eastAsia="Times New Roman" w:hAnsi="Times New Roman" w:cs="Times New Roman"/>
          <w:sz w:val="24"/>
          <w:szCs w:val="24"/>
          <w:lang w:val="en-IN" w:eastAsia="en-IN"/>
        </w:rPr>
        <w:t>;</w:t>
      </w:r>
      <w:r w:rsidR="0075047C" w:rsidRPr="0075047C">
        <w:t xml:space="preserve"> </w:t>
      </w:r>
      <w:r w:rsidR="0075047C" w:rsidRPr="0075047C">
        <w:rPr>
          <w:rFonts w:ascii="Times New Roman" w:eastAsia="Times New Roman" w:hAnsi="Times New Roman" w:cs="Times New Roman"/>
          <w:sz w:val="24"/>
          <w:szCs w:val="24"/>
          <w:lang w:eastAsia="en-IN"/>
        </w:rPr>
        <w:t xml:space="preserve">Wang et al., </w:t>
      </w:r>
      <w:proofErr w:type="gramStart"/>
      <w:r w:rsidR="0075047C" w:rsidRPr="0075047C">
        <w:rPr>
          <w:rFonts w:ascii="Times New Roman" w:eastAsia="Times New Roman" w:hAnsi="Times New Roman" w:cs="Times New Roman"/>
          <w:sz w:val="24"/>
          <w:szCs w:val="24"/>
          <w:lang w:eastAsia="en-IN"/>
        </w:rPr>
        <w:t>2024</w:t>
      </w:r>
      <w:r w:rsidR="0075047C" w:rsidRPr="0075047C">
        <w:rPr>
          <w:rFonts w:ascii="Times New Roman" w:eastAsia="Times New Roman" w:hAnsi="Times New Roman" w:cs="Times New Roman"/>
          <w:sz w:val="24"/>
          <w:szCs w:val="24"/>
          <w:lang w:val="en-IN" w:eastAsia="en-IN"/>
        </w:rPr>
        <w:t xml:space="preserve"> </w:t>
      </w:r>
      <w:r w:rsidR="00130718" w:rsidRPr="0075047C">
        <w:rPr>
          <w:rFonts w:ascii="Times New Roman" w:eastAsia="Times New Roman" w:hAnsi="Times New Roman" w:cs="Times New Roman"/>
          <w:sz w:val="24"/>
          <w:szCs w:val="24"/>
          <w:lang w:val="en-IN" w:eastAsia="en-IN"/>
        </w:rPr>
        <w:t>)</w:t>
      </w:r>
      <w:proofErr w:type="gramEnd"/>
      <w:r w:rsidR="00130718" w:rsidRPr="0075047C">
        <w:rPr>
          <w:rFonts w:ascii="Times New Roman" w:eastAsia="Times New Roman" w:hAnsi="Times New Roman" w:cs="Times New Roman"/>
          <w:sz w:val="24"/>
          <w:szCs w:val="24"/>
          <w:lang w:val="en-IN" w:eastAsia="en-IN"/>
        </w:rPr>
        <w:t>.</w:t>
      </w:r>
      <w:r w:rsidR="00130718">
        <w:rPr>
          <w:rFonts w:ascii="Times New Roman" w:eastAsia="Times New Roman" w:hAnsi="Times New Roman" w:cs="Times New Roman"/>
          <w:sz w:val="24"/>
          <w:szCs w:val="24"/>
          <w:lang w:val="en-IN" w:eastAsia="en-IN"/>
        </w:rPr>
        <w:t xml:space="preserve"> </w:t>
      </w:r>
      <w:r w:rsidRPr="00D754B5">
        <w:rPr>
          <w:rFonts w:ascii="Times New Roman" w:eastAsia="Times New Roman" w:hAnsi="Times New Roman" w:cs="Times New Roman"/>
          <w:sz w:val="24"/>
          <w:szCs w:val="24"/>
          <w:lang w:val="en-IN" w:eastAsia="en-IN"/>
        </w:rPr>
        <w:t>The consistency in responses (with standard deviations mostly below 1) suggests that students share broadly similar views, although some variation exists—especially in areas related to actual usage and career decisions. This variation is important in the Indian context, where access to technology, institutional support, and exposure to AI can differ widely across students. Previous studies have highlighted that such differences often influence how confidently students engage with emerging technologies (Sin</w:t>
      </w:r>
      <w:r w:rsidR="00130718">
        <w:rPr>
          <w:rFonts w:ascii="Times New Roman" w:eastAsia="Times New Roman" w:hAnsi="Times New Roman" w:cs="Times New Roman"/>
          <w:sz w:val="24"/>
          <w:szCs w:val="24"/>
          <w:lang w:val="en-IN" w:eastAsia="en-IN"/>
        </w:rPr>
        <w:t>gh, 2012; Sharma et al., 2021</w:t>
      </w:r>
      <w:proofErr w:type="gramStart"/>
      <w:r w:rsidR="00130718">
        <w:rPr>
          <w:rFonts w:ascii="Times New Roman" w:eastAsia="Times New Roman" w:hAnsi="Times New Roman" w:cs="Times New Roman"/>
          <w:sz w:val="24"/>
          <w:szCs w:val="24"/>
          <w:lang w:val="en-IN" w:eastAsia="en-IN"/>
        </w:rPr>
        <w:t>).</w:t>
      </w:r>
      <w:r w:rsidRPr="00D754B5">
        <w:rPr>
          <w:rFonts w:ascii="Times New Roman" w:eastAsia="Times New Roman" w:hAnsi="Times New Roman" w:cs="Times New Roman"/>
          <w:sz w:val="24"/>
          <w:szCs w:val="24"/>
          <w:lang w:val="en-IN" w:eastAsia="en-IN"/>
        </w:rPr>
        <w:t>Taken</w:t>
      </w:r>
      <w:proofErr w:type="gramEnd"/>
      <w:r w:rsidRPr="00D754B5">
        <w:rPr>
          <w:rFonts w:ascii="Times New Roman" w:eastAsia="Times New Roman" w:hAnsi="Times New Roman" w:cs="Times New Roman"/>
          <w:sz w:val="24"/>
          <w:szCs w:val="24"/>
          <w:lang w:val="en-IN" w:eastAsia="en-IN"/>
        </w:rPr>
        <w:t xml:space="preserve"> together, these findings show that students are at a </w:t>
      </w:r>
      <w:r w:rsidRPr="00D754B5">
        <w:rPr>
          <w:rFonts w:ascii="Times New Roman" w:eastAsia="Times New Roman" w:hAnsi="Times New Roman" w:cs="Times New Roman"/>
          <w:i/>
          <w:iCs/>
          <w:sz w:val="24"/>
          <w:szCs w:val="24"/>
          <w:lang w:val="en-IN" w:eastAsia="en-IN"/>
        </w:rPr>
        <w:t>promising but transitional stage</w:t>
      </w:r>
      <w:r w:rsidRPr="00D754B5">
        <w:rPr>
          <w:rFonts w:ascii="Times New Roman" w:eastAsia="Times New Roman" w:hAnsi="Times New Roman" w:cs="Times New Roman"/>
          <w:sz w:val="24"/>
          <w:szCs w:val="24"/>
          <w:lang w:val="en-IN" w:eastAsia="en-IN"/>
        </w:rPr>
        <w:t>. They are interested, curious, and somewhat confident about AI, but still exploring how deeply they want to engage with it. The gap between enjoyment and career commitment is particularly important—it shows that interest alone is not enough. With better exposure, practical training, and clearer academic pathways, this early curiosity can gradually turn into stronger and more meaningful engagement. In that sense, the findings do not just describe behaviour—they quietly highlight the next directio</w:t>
      </w:r>
      <w:r w:rsidR="00130718">
        <w:rPr>
          <w:rFonts w:ascii="Times New Roman" w:eastAsia="Times New Roman" w:hAnsi="Times New Roman" w:cs="Times New Roman"/>
          <w:sz w:val="24"/>
          <w:szCs w:val="24"/>
          <w:lang w:val="en-IN" w:eastAsia="en-IN"/>
        </w:rPr>
        <w:t>n that education needs to take.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34"/>
        <w:gridCol w:w="686"/>
        <w:gridCol w:w="264"/>
        <w:gridCol w:w="1003"/>
        <w:gridCol w:w="252"/>
        <w:gridCol w:w="1333"/>
        <w:gridCol w:w="290"/>
      </w:tblGrid>
      <w:tr w:rsidR="00663630" w:rsidRPr="00130718" w14:paraId="15E87D5E" w14:textId="77777777" w:rsidTr="00130718">
        <w:tc>
          <w:tcPr>
            <w:tcW w:w="0" w:type="auto"/>
            <w:gridSpan w:val="8"/>
            <w:tcBorders>
              <w:bottom w:val="single" w:sz="4" w:space="0" w:color="auto"/>
            </w:tcBorders>
            <w:vAlign w:val="center"/>
            <w:hideMark/>
          </w:tcPr>
          <w:p w14:paraId="7177A456" w14:textId="103AF63A" w:rsidR="00663630" w:rsidRPr="00130718" w:rsidRDefault="005002B5" w:rsidP="00B449DE">
            <w:pPr>
              <w:rPr>
                <w:rFonts w:ascii="Times New Roman" w:eastAsia="Times New Roman" w:hAnsi="Times New Roman" w:cs="Times New Roman"/>
                <w:b/>
                <w:bCs/>
                <w:color w:val="333333"/>
                <w:sz w:val="24"/>
                <w:szCs w:val="24"/>
                <w:lang w:val="en-IN" w:eastAsia="en-IN"/>
              </w:rPr>
            </w:pPr>
            <w:r>
              <w:rPr>
                <w:rFonts w:ascii="Times New Roman" w:eastAsia="Times New Roman" w:hAnsi="Times New Roman" w:cs="Times New Roman"/>
                <w:b/>
                <w:bCs/>
                <w:sz w:val="24"/>
                <w:szCs w:val="24"/>
                <w:lang w:val="en-IN" w:eastAsia="en-IN"/>
              </w:rPr>
              <w:t xml:space="preserve">Table. No- 5 </w:t>
            </w:r>
            <w:proofErr w:type="gramStart"/>
            <w:r>
              <w:rPr>
                <w:rFonts w:ascii="Times New Roman" w:eastAsia="Times New Roman" w:hAnsi="Times New Roman" w:cs="Times New Roman"/>
                <w:b/>
                <w:bCs/>
                <w:sz w:val="24"/>
                <w:szCs w:val="24"/>
                <w:lang w:val="en-IN" w:eastAsia="en-IN"/>
              </w:rPr>
              <w:t xml:space="preserve">  </w:t>
            </w:r>
            <w:r w:rsidR="003E6684">
              <w:rPr>
                <w:rFonts w:ascii="Times New Roman" w:eastAsia="Times New Roman" w:hAnsi="Times New Roman" w:cs="Times New Roman"/>
                <w:b/>
                <w:bCs/>
                <w:sz w:val="24"/>
                <w:szCs w:val="24"/>
                <w:lang w:val="en-IN" w:eastAsia="en-IN"/>
              </w:rPr>
              <w:t>:</w:t>
            </w:r>
            <w:proofErr w:type="gramEnd"/>
            <w:r w:rsidR="003E6684">
              <w:rPr>
                <w:rFonts w:ascii="Times New Roman" w:eastAsia="Times New Roman" w:hAnsi="Times New Roman" w:cs="Times New Roman"/>
                <w:b/>
                <w:bCs/>
                <w:sz w:val="24"/>
                <w:szCs w:val="24"/>
                <w:lang w:val="en-IN" w:eastAsia="en-IN"/>
              </w:rPr>
              <w:t xml:space="preserve"> Awareness about </w:t>
            </w:r>
            <w:r w:rsidR="003E6684" w:rsidRPr="00130718">
              <w:rPr>
                <w:rFonts w:ascii="Times New Roman" w:eastAsia="Times New Roman" w:hAnsi="Times New Roman" w:cs="Times New Roman"/>
                <w:b/>
                <w:bCs/>
                <w:color w:val="333333"/>
                <w:sz w:val="24"/>
                <w:szCs w:val="24"/>
                <w:lang w:val="en-IN" w:eastAsia="en-IN"/>
              </w:rPr>
              <w:t xml:space="preserve">Artificial Intelligence (AI) Tools </w:t>
            </w:r>
          </w:p>
        </w:tc>
      </w:tr>
      <w:tr w:rsidR="00663630" w:rsidRPr="00130718" w14:paraId="639695E3" w14:textId="77777777" w:rsidTr="00130718">
        <w:tc>
          <w:tcPr>
            <w:tcW w:w="0" w:type="auto"/>
            <w:gridSpan w:val="2"/>
            <w:tcBorders>
              <w:top w:val="single" w:sz="4" w:space="0" w:color="auto"/>
              <w:bottom w:val="single" w:sz="4" w:space="0" w:color="auto"/>
            </w:tcBorders>
            <w:vAlign w:val="center"/>
            <w:hideMark/>
          </w:tcPr>
          <w:p w14:paraId="131E3806" w14:textId="77777777" w:rsidR="00663630" w:rsidRPr="00130718" w:rsidRDefault="00663630" w:rsidP="00B449DE">
            <w:pPr>
              <w:jc w:val="center"/>
              <w:rPr>
                <w:rFonts w:ascii="Times New Roman" w:eastAsia="Times New Roman" w:hAnsi="Times New Roman" w:cs="Times New Roman"/>
                <w:b/>
                <w:bCs/>
                <w:color w:val="333333"/>
                <w:sz w:val="24"/>
                <w:szCs w:val="24"/>
                <w:lang w:val="en-IN" w:eastAsia="en-IN"/>
              </w:rPr>
            </w:pPr>
            <w:r w:rsidRPr="00130718">
              <w:rPr>
                <w:rFonts w:ascii="Times New Roman" w:eastAsia="Times New Roman" w:hAnsi="Times New Roman" w:cs="Times New Roman"/>
                <w:b/>
                <w:bCs/>
                <w:color w:val="333333"/>
                <w:sz w:val="24"/>
                <w:szCs w:val="24"/>
                <w:lang w:val="en-IN" w:eastAsia="en-IN"/>
              </w:rPr>
              <w:t>Do you know about these Artificial Intelligence (AI) Tools and</w:t>
            </w:r>
          </w:p>
        </w:tc>
        <w:tc>
          <w:tcPr>
            <w:tcW w:w="0" w:type="auto"/>
            <w:gridSpan w:val="2"/>
            <w:tcBorders>
              <w:top w:val="single" w:sz="4" w:space="0" w:color="auto"/>
              <w:bottom w:val="single" w:sz="4" w:space="0" w:color="auto"/>
            </w:tcBorders>
            <w:vAlign w:val="center"/>
            <w:hideMark/>
          </w:tcPr>
          <w:p w14:paraId="0957EC7D" w14:textId="77777777" w:rsidR="00663630" w:rsidRPr="00130718" w:rsidRDefault="00663630" w:rsidP="00B449DE">
            <w:pPr>
              <w:jc w:val="center"/>
              <w:rPr>
                <w:rFonts w:ascii="Times New Roman" w:eastAsia="Times New Roman" w:hAnsi="Times New Roman" w:cs="Times New Roman"/>
                <w:b/>
                <w:bCs/>
                <w:color w:val="333333"/>
                <w:sz w:val="24"/>
                <w:szCs w:val="24"/>
                <w:lang w:val="en-IN" w:eastAsia="en-IN"/>
              </w:rPr>
            </w:pPr>
            <w:r w:rsidRPr="00130718">
              <w:rPr>
                <w:rFonts w:ascii="Times New Roman" w:eastAsia="Times New Roman" w:hAnsi="Times New Roman" w:cs="Times New Roman"/>
                <w:b/>
                <w:bCs/>
                <w:color w:val="333333"/>
                <w:sz w:val="24"/>
                <w:szCs w:val="24"/>
                <w:lang w:val="en-IN" w:eastAsia="en-IN"/>
              </w:rPr>
              <w:t>Counts</w:t>
            </w:r>
          </w:p>
        </w:tc>
        <w:tc>
          <w:tcPr>
            <w:tcW w:w="0" w:type="auto"/>
            <w:gridSpan w:val="2"/>
            <w:tcBorders>
              <w:top w:val="single" w:sz="4" w:space="0" w:color="auto"/>
              <w:bottom w:val="single" w:sz="4" w:space="0" w:color="auto"/>
            </w:tcBorders>
            <w:vAlign w:val="center"/>
            <w:hideMark/>
          </w:tcPr>
          <w:p w14:paraId="0D1834A1" w14:textId="77777777" w:rsidR="00663630" w:rsidRPr="00130718" w:rsidRDefault="00663630" w:rsidP="00B449DE">
            <w:pPr>
              <w:jc w:val="center"/>
              <w:rPr>
                <w:rFonts w:ascii="Times New Roman" w:eastAsia="Times New Roman" w:hAnsi="Times New Roman" w:cs="Times New Roman"/>
                <w:b/>
                <w:bCs/>
                <w:color w:val="333333"/>
                <w:sz w:val="24"/>
                <w:szCs w:val="24"/>
                <w:lang w:val="en-IN" w:eastAsia="en-IN"/>
              </w:rPr>
            </w:pPr>
            <w:r w:rsidRPr="00130718">
              <w:rPr>
                <w:rFonts w:ascii="Times New Roman" w:eastAsia="Times New Roman" w:hAnsi="Times New Roman" w:cs="Times New Roman"/>
                <w:b/>
                <w:bCs/>
                <w:color w:val="333333"/>
                <w:sz w:val="24"/>
                <w:szCs w:val="24"/>
                <w:lang w:val="en-IN" w:eastAsia="en-IN"/>
              </w:rPr>
              <w:t>% of Total</w:t>
            </w:r>
          </w:p>
        </w:tc>
        <w:tc>
          <w:tcPr>
            <w:tcW w:w="0" w:type="auto"/>
            <w:gridSpan w:val="2"/>
            <w:tcBorders>
              <w:top w:val="single" w:sz="4" w:space="0" w:color="auto"/>
              <w:bottom w:val="single" w:sz="4" w:space="0" w:color="auto"/>
            </w:tcBorders>
            <w:vAlign w:val="center"/>
            <w:hideMark/>
          </w:tcPr>
          <w:p w14:paraId="74A7C752" w14:textId="77777777" w:rsidR="00663630" w:rsidRPr="00130718" w:rsidRDefault="00663630" w:rsidP="00B449DE">
            <w:pPr>
              <w:jc w:val="center"/>
              <w:rPr>
                <w:rFonts w:ascii="Times New Roman" w:eastAsia="Times New Roman" w:hAnsi="Times New Roman" w:cs="Times New Roman"/>
                <w:b/>
                <w:bCs/>
                <w:color w:val="333333"/>
                <w:sz w:val="24"/>
                <w:szCs w:val="24"/>
                <w:lang w:val="en-IN" w:eastAsia="en-IN"/>
              </w:rPr>
            </w:pPr>
            <w:r w:rsidRPr="00130718">
              <w:rPr>
                <w:rFonts w:ascii="Times New Roman" w:eastAsia="Times New Roman" w:hAnsi="Times New Roman" w:cs="Times New Roman"/>
                <w:b/>
                <w:bCs/>
                <w:color w:val="333333"/>
                <w:sz w:val="24"/>
                <w:szCs w:val="24"/>
                <w:lang w:val="en-IN" w:eastAsia="en-IN"/>
              </w:rPr>
              <w:t>Cumulative %</w:t>
            </w:r>
          </w:p>
        </w:tc>
      </w:tr>
      <w:tr w:rsidR="00663630" w:rsidRPr="00130718" w14:paraId="7996A31B" w14:textId="77777777" w:rsidTr="00130718">
        <w:tc>
          <w:tcPr>
            <w:tcW w:w="0" w:type="auto"/>
            <w:tcBorders>
              <w:top w:val="single" w:sz="4" w:space="0" w:color="auto"/>
            </w:tcBorders>
            <w:vAlign w:val="center"/>
            <w:hideMark/>
          </w:tcPr>
          <w:p w14:paraId="2301247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Nova AI</w:t>
            </w:r>
          </w:p>
        </w:tc>
        <w:tc>
          <w:tcPr>
            <w:tcW w:w="0" w:type="auto"/>
            <w:tcBorders>
              <w:top w:val="single" w:sz="4" w:space="0" w:color="auto"/>
            </w:tcBorders>
            <w:vAlign w:val="center"/>
            <w:hideMark/>
          </w:tcPr>
          <w:p w14:paraId="7DE0E4D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37B8C0E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tcBorders>
              <w:top w:val="single" w:sz="4" w:space="0" w:color="auto"/>
            </w:tcBorders>
            <w:vAlign w:val="center"/>
            <w:hideMark/>
          </w:tcPr>
          <w:p w14:paraId="45CC8CC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5341464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tcBorders>
              <w:top w:val="single" w:sz="4" w:space="0" w:color="auto"/>
            </w:tcBorders>
            <w:vAlign w:val="center"/>
            <w:hideMark/>
          </w:tcPr>
          <w:p w14:paraId="0A31A3B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2D61F3A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tcBorders>
              <w:top w:val="single" w:sz="4" w:space="0" w:color="auto"/>
            </w:tcBorders>
            <w:vAlign w:val="center"/>
            <w:hideMark/>
          </w:tcPr>
          <w:p w14:paraId="21CE120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E56CF60" w14:textId="77777777" w:rsidTr="00130718">
        <w:tc>
          <w:tcPr>
            <w:tcW w:w="0" w:type="auto"/>
            <w:vAlign w:val="center"/>
            <w:hideMark/>
          </w:tcPr>
          <w:p w14:paraId="22FC39B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 xml:space="preserve">Chat </w:t>
            </w:r>
            <w:proofErr w:type="spellStart"/>
            <w:r w:rsidRPr="00130718">
              <w:rPr>
                <w:rFonts w:ascii="Times New Roman" w:eastAsia="Times New Roman" w:hAnsi="Times New Roman" w:cs="Times New Roman"/>
                <w:color w:val="333333"/>
                <w:sz w:val="24"/>
                <w:szCs w:val="24"/>
                <w:lang w:val="en-IN" w:eastAsia="en-IN"/>
              </w:rPr>
              <w:t>gpt</w:t>
            </w:r>
            <w:proofErr w:type="spellEnd"/>
          </w:p>
        </w:tc>
        <w:tc>
          <w:tcPr>
            <w:tcW w:w="0" w:type="auto"/>
            <w:vAlign w:val="center"/>
            <w:hideMark/>
          </w:tcPr>
          <w:p w14:paraId="413F2BE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F82F6A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3</w:t>
            </w:r>
          </w:p>
        </w:tc>
        <w:tc>
          <w:tcPr>
            <w:tcW w:w="0" w:type="auto"/>
            <w:vAlign w:val="center"/>
            <w:hideMark/>
          </w:tcPr>
          <w:p w14:paraId="4E3D736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681379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1.0 %</w:t>
            </w:r>
          </w:p>
        </w:tc>
        <w:tc>
          <w:tcPr>
            <w:tcW w:w="0" w:type="auto"/>
            <w:vAlign w:val="center"/>
            <w:hideMark/>
          </w:tcPr>
          <w:p w14:paraId="463EA1C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BD0334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1.7 %</w:t>
            </w:r>
          </w:p>
        </w:tc>
        <w:tc>
          <w:tcPr>
            <w:tcW w:w="0" w:type="auto"/>
            <w:vAlign w:val="center"/>
            <w:hideMark/>
          </w:tcPr>
          <w:p w14:paraId="2D4C975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249E5D27" w14:textId="77777777" w:rsidTr="00130718">
        <w:tc>
          <w:tcPr>
            <w:tcW w:w="0" w:type="auto"/>
            <w:vAlign w:val="center"/>
            <w:hideMark/>
          </w:tcPr>
          <w:p w14:paraId="135E8FD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roofErr w:type="spellStart"/>
            <w:r w:rsidRPr="00130718">
              <w:rPr>
                <w:rFonts w:ascii="Times New Roman" w:eastAsia="Times New Roman" w:hAnsi="Times New Roman" w:cs="Times New Roman"/>
                <w:color w:val="333333"/>
                <w:sz w:val="24"/>
                <w:szCs w:val="24"/>
                <w:lang w:val="en-IN" w:eastAsia="en-IN"/>
              </w:rPr>
              <w:t>Fotor</w:t>
            </w:r>
            <w:proofErr w:type="spellEnd"/>
          </w:p>
        </w:tc>
        <w:tc>
          <w:tcPr>
            <w:tcW w:w="0" w:type="auto"/>
            <w:vAlign w:val="center"/>
            <w:hideMark/>
          </w:tcPr>
          <w:p w14:paraId="2DC1B9A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BFCD1A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2D03C92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5490D7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5E96C42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8F00D4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3.0 %</w:t>
            </w:r>
          </w:p>
        </w:tc>
        <w:tc>
          <w:tcPr>
            <w:tcW w:w="0" w:type="auto"/>
            <w:vAlign w:val="center"/>
            <w:hideMark/>
          </w:tcPr>
          <w:p w14:paraId="0C39E8A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78C289E3" w14:textId="77777777" w:rsidTr="00130718">
        <w:tc>
          <w:tcPr>
            <w:tcW w:w="0" w:type="auto"/>
            <w:vAlign w:val="center"/>
            <w:hideMark/>
          </w:tcPr>
          <w:p w14:paraId="6A6873E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 xml:space="preserve">Google </w:t>
            </w:r>
            <w:proofErr w:type="spellStart"/>
            <w:r w:rsidRPr="00130718">
              <w:rPr>
                <w:rFonts w:ascii="Times New Roman" w:eastAsia="Times New Roman" w:hAnsi="Times New Roman" w:cs="Times New Roman"/>
                <w:color w:val="333333"/>
                <w:sz w:val="24"/>
                <w:szCs w:val="24"/>
                <w:lang w:val="en-IN" w:eastAsia="en-IN"/>
              </w:rPr>
              <w:t>gemini</w:t>
            </w:r>
            <w:proofErr w:type="spellEnd"/>
            <w:r w:rsidRPr="00130718">
              <w:rPr>
                <w:rFonts w:ascii="Times New Roman" w:eastAsia="Times New Roman" w:hAnsi="Times New Roman" w:cs="Times New Roman"/>
                <w:color w:val="333333"/>
                <w:sz w:val="24"/>
                <w:szCs w:val="24"/>
                <w:lang w:val="en-IN" w:eastAsia="en-IN"/>
              </w:rPr>
              <w:t xml:space="preserve">, chat </w:t>
            </w:r>
            <w:proofErr w:type="spellStart"/>
            <w:r w:rsidRPr="00130718">
              <w:rPr>
                <w:rFonts w:ascii="Times New Roman" w:eastAsia="Times New Roman" w:hAnsi="Times New Roman" w:cs="Times New Roman"/>
                <w:color w:val="333333"/>
                <w:sz w:val="24"/>
                <w:szCs w:val="24"/>
                <w:lang w:val="en-IN" w:eastAsia="en-IN"/>
              </w:rPr>
              <w:t>gpt</w:t>
            </w:r>
            <w:proofErr w:type="spellEnd"/>
          </w:p>
        </w:tc>
        <w:tc>
          <w:tcPr>
            <w:tcW w:w="0" w:type="auto"/>
            <w:vAlign w:val="center"/>
            <w:hideMark/>
          </w:tcPr>
          <w:p w14:paraId="4432B9A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90A4FD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vAlign w:val="center"/>
            <w:hideMark/>
          </w:tcPr>
          <w:p w14:paraId="4BA56F6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4AE9D4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vAlign w:val="center"/>
            <w:hideMark/>
          </w:tcPr>
          <w:p w14:paraId="59D479B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74F5CC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3.7 %</w:t>
            </w:r>
          </w:p>
        </w:tc>
        <w:tc>
          <w:tcPr>
            <w:tcW w:w="0" w:type="auto"/>
            <w:vAlign w:val="center"/>
            <w:hideMark/>
          </w:tcPr>
          <w:p w14:paraId="4AA6B6E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489E90F9" w14:textId="77777777" w:rsidTr="00130718">
        <w:tc>
          <w:tcPr>
            <w:tcW w:w="0" w:type="auto"/>
            <w:vAlign w:val="center"/>
            <w:hideMark/>
          </w:tcPr>
          <w:p w14:paraId="5A30B37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Goole board</w:t>
            </w:r>
          </w:p>
        </w:tc>
        <w:tc>
          <w:tcPr>
            <w:tcW w:w="0" w:type="auto"/>
            <w:vAlign w:val="center"/>
            <w:hideMark/>
          </w:tcPr>
          <w:p w14:paraId="19629D2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733935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vAlign w:val="center"/>
            <w:hideMark/>
          </w:tcPr>
          <w:p w14:paraId="10A971D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F800B5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vAlign w:val="center"/>
            <w:hideMark/>
          </w:tcPr>
          <w:p w14:paraId="7E40973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EF7290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4.3 %</w:t>
            </w:r>
          </w:p>
        </w:tc>
        <w:tc>
          <w:tcPr>
            <w:tcW w:w="0" w:type="auto"/>
            <w:vAlign w:val="center"/>
            <w:hideMark/>
          </w:tcPr>
          <w:p w14:paraId="3AED9CA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4BA70B1B" w14:textId="77777777" w:rsidTr="00130718">
        <w:tc>
          <w:tcPr>
            <w:tcW w:w="0" w:type="auto"/>
            <w:vAlign w:val="center"/>
            <w:hideMark/>
          </w:tcPr>
          <w:p w14:paraId="062C7B0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Meta AI</w:t>
            </w:r>
          </w:p>
        </w:tc>
        <w:tc>
          <w:tcPr>
            <w:tcW w:w="0" w:type="auto"/>
            <w:vAlign w:val="center"/>
            <w:hideMark/>
          </w:tcPr>
          <w:p w14:paraId="737945F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E7ED17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3236213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1A4044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6C46045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5208B6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5.6 %</w:t>
            </w:r>
          </w:p>
        </w:tc>
        <w:tc>
          <w:tcPr>
            <w:tcW w:w="0" w:type="auto"/>
            <w:vAlign w:val="center"/>
            <w:hideMark/>
          </w:tcPr>
          <w:p w14:paraId="5C91423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2F17C8A5" w14:textId="77777777" w:rsidTr="00130718">
        <w:tc>
          <w:tcPr>
            <w:tcW w:w="0" w:type="auto"/>
            <w:vAlign w:val="center"/>
            <w:hideMark/>
          </w:tcPr>
          <w:p w14:paraId="6261E8B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 xml:space="preserve">Meta AI in </w:t>
            </w:r>
            <w:proofErr w:type="spellStart"/>
            <w:r w:rsidRPr="00130718">
              <w:rPr>
                <w:rFonts w:ascii="Times New Roman" w:eastAsia="Times New Roman" w:hAnsi="Times New Roman" w:cs="Times New Roman"/>
                <w:color w:val="333333"/>
                <w:sz w:val="24"/>
                <w:szCs w:val="24"/>
                <w:lang w:val="en-IN" w:eastAsia="en-IN"/>
              </w:rPr>
              <w:t>whats</w:t>
            </w:r>
            <w:proofErr w:type="spellEnd"/>
            <w:r w:rsidRPr="00130718">
              <w:rPr>
                <w:rFonts w:ascii="Times New Roman" w:eastAsia="Times New Roman" w:hAnsi="Times New Roman" w:cs="Times New Roman"/>
                <w:color w:val="333333"/>
                <w:sz w:val="24"/>
                <w:szCs w:val="24"/>
                <w:lang w:val="en-IN" w:eastAsia="en-IN"/>
              </w:rPr>
              <w:t xml:space="preserve"> app</w:t>
            </w:r>
          </w:p>
        </w:tc>
        <w:tc>
          <w:tcPr>
            <w:tcW w:w="0" w:type="auto"/>
            <w:vAlign w:val="center"/>
            <w:hideMark/>
          </w:tcPr>
          <w:p w14:paraId="6128BEF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333F74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vAlign w:val="center"/>
            <w:hideMark/>
          </w:tcPr>
          <w:p w14:paraId="2BA34DC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2EC324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vAlign w:val="center"/>
            <w:hideMark/>
          </w:tcPr>
          <w:p w14:paraId="2A52676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654989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6.3 %</w:t>
            </w:r>
          </w:p>
        </w:tc>
        <w:tc>
          <w:tcPr>
            <w:tcW w:w="0" w:type="auto"/>
            <w:vAlign w:val="center"/>
            <w:hideMark/>
          </w:tcPr>
          <w:p w14:paraId="666E434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18178BB7" w14:textId="77777777" w:rsidTr="00130718">
        <w:tc>
          <w:tcPr>
            <w:tcW w:w="0" w:type="auto"/>
            <w:vAlign w:val="center"/>
            <w:hideMark/>
          </w:tcPr>
          <w:p w14:paraId="3E79313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No</w:t>
            </w:r>
          </w:p>
        </w:tc>
        <w:tc>
          <w:tcPr>
            <w:tcW w:w="0" w:type="auto"/>
            <w:vAlign w:val="center"/>
            <w:hideMark/>
          </w:tcPr>
          <w:p w14:paraId="4A61EB9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996D25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8</w:t>
            </w:r>
          </w:p>
        </w:tc>
        <w:tc>
          <w:tcPr>
            <w:tcW w:w="0" w:type="auto"/>
            <w:vAlign w:val="center"/>
            <w:hideMark/>
          </w:tcPr>
          <w:p w14:paraId="1A0F79E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EC4F5F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2.7 %</w:t>
            </w:r>
          </w:p>
        </w:tc>
        <w:tc>
          <w:tcPr>
            <w:tcW w:w="0" w:type="auto"/>
            <w:vAlign w:val="center"/>
            <w:hideMark/>
          </w:tcPr>
          <w:p w14:paraId="451C535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AB688F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9.0 %</w:t>
            </w:r>
          </w:p>
        </w:tc>
        <w:tc>
          <w:tcPr>
            <w:tcW w:w="0" w:type="auto"/>
            <w:vAlign w:val="center"/>
            <w:hideMark/>
          </w:tcPr>
          <w:p w14:paraId="77B28EA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8217B32" w14:textId="77777777" w:rsidTr="00130718">
        <w:tc>
          <w:tcPr>
            <w:tcW w:w="0" w:type="auto"/>
            <w:vAlign w:val="center"/>
            <w:hideMark/>
          </w:tcPr>
          <w:p w14:paraId="5A57A67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Quill bot</w:t>
            </w:r>
          </w:p>
        </w:tc>
        <w:tc>
          <w:tcPr>
            <w:tcW w:w="0" w:type="auto"/>
            <w:vAlign w:val="center"/>
            <w:hideMark/>
          </w:tcPr>
          <w:p w14:paraId="6F9961B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A47994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vAlign w:val="center"/>
            <w:hideMark/>
          </w:tcPr>
          <w:p w14:paraId="57D112B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AC8A87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vAlign w:val="center"/>
            <w:hideMark/>
          </w:tcPr>
          <w:p w14:paraId="4EF4965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838FDD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9.6 %</w:t>
            </w:r>
          </w:p>
        </w:tc>
        <w:tc>
          <w:tcPr>
            <w:tcW w:w="0" w:type="auto"/>
            <w:vAlign w:val="center"/>
            <w:hideMark/>
          </w:tcPr>
          <w:p w14:paraId="5D6E362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854EBF7" w14:textId="77777777" w:rsidTr="00130718">
        <w:tc>
          <w:tcPr>
            <w:tcW w:w="0" w:type="auto"/>
            <w:vAlign w:val="center"/>
            <w:hideMark/>
          </w:tcPr>
          <w:p w14:paraId="67800A0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Socratic</w:t>
            </w:r>
          </w:p>
        </w:tc>
        <w:tc>
          <w:tcPr>
            <w:tcW w:w="0" w:type="auto"/>
            <w:vAlign w:val="center"/>
            <w:hideMark/>
          </w:tcPr>
          <w:p w14:paraId="360C7DD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845554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36E5AEB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46D144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07AFA13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7C78D8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11.0 %</w:t>
            </w:r>
          </w:p>
        </w:tc>
        <w:tc>
          <w:tcPr>
            <w:tcW w:w="0" w:type="auto"/>
            <w:vAlign w:val="center"/>
            <w:hideMark/>
          </w:tcPr>
          <w:p w14:paraId="3D8D146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15DE16D3" w14:textId="77777777" w:rsidTr="00130718">
        <w:tc>
          <w:tcPr>
            <w:tcW w:w="0" w:type="auto"/>
            <w:vAlign w:val="center"/>
            <w:hideMark/>
          </w:tcPr>
          <w:p w14:paraId="1CED4B2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Summarizer</w:t>
            </w:r>
          </w:p>
        </w:tc>
        <w:tc>
          <w:tcPr>
            <w:tcW w:w="0" w:type="auto"/>
            <w:vAlign w:val="center"/>
            <w:hideMark/>
          </w:tcPr>
          <w:p w14:paraId="566A057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C618E3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059891F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9258CD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409936E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0DCF09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12.3 %</w:t>
            </w:r>
          </w:p>
        </w:tc>
        <w:tc>
          <w:tcPr>
            <w:tcW w:w="0" w:type="auto"/>
            <w:vAlign w:val="center"/>
            <w:hideMark/>
          </w:tcPr>
          <w:p w14:paraId="4707EB6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59D004DE" w14:textId="77777777" w:rsidTr="00130718">
        <w:tc>
          <w:tcPr>
            <w:tcW w:w="0" w:type="auto"/>
            <w:vAlign w:val="center"/>
            <w:hideMark/>
          </w:tcPr>
          <w:p w14:paraId="041E58A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Tutorly.ai</w:t>
            </w:r>
          </w:p>
        </w:tc>
        <w:tc>
          <w:tcPr>
            <w:tcW w:w="0" w:type="auto"/>
            <w:vAlign w:val="center"/>
            <w:hideMark/>
          </w:tcPr>
          <w:p w14:paraId="1B3C84E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BC3FB5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6</w:t>
            </w:r>
          </w:p>
        </w:tc>
        <w:tc>
          <w:tcPr>
            <w:tcW w:w="0" w:type="auto"/>
            <w:vAlign w:val="center"/>
            <w:hideMark/>
          </w:tcPr>
          <w:p w14:paraId="288D4B5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F90E8D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2.0 %</w:t>
            </w:r>
          </w:p>
        </w:tc>
        <w:tc>
          <w:tcPr>
            <w:tcW w:w="0" w:type="auto"/>
            <w:vAlign w:val="center"/>
            <w:hideMark/>
          </w:tcPr>
          <w:p w14:paraId="0541EAA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CD310D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14.3 %</w:t>
            </w:r>
          </w:p>
        </w:tc>
        <w:tc>
          <w:tcPr>
            <w:tcW w:w="0" w:type="auto"/>
            <w:vAlign w:val="center"/>
            <w:hideMark/>
          </w:tcPr>
          <w:p w14:paraId="583A90C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27BD06C" w14:textId="77777777" w:rsidTr="00130718">
        <w:tc>
          <w:tcPr>
            <w:tcW w:w="0" w:type="auto"/>
            <w:vAlign w:val="center"/>
            <w:hideMark/>
          </w:tcPr>
          <w:p w14:paraId="1C57A0C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roofErr w:type="spellStart"/>
            <w:r w:rsidRPr="00130718">
              <w:rPr>
                <w:rFonts w:ascii="Times New Roman" w:eastAsia="Times New Roman" w:hAnsi="Times New Roman" w:cs="Times New Roman"/>
                <w:color w:val="333333"/>
                <w:sz w:val="24"/>
                <w:szCs w:val="24"/>
                <w:lang w:val="en-IN" w:eastAsia="en-IN"/>
              </w:rPr>
              <w:t>chatgpt</w:t>
            </w:r>
            <w:proofErr w:type="spellEnd"/>
          </w:p>
        </w:tc>
        <w:tc>
          <w:tcPr>
            <w:tcW w:w="0" w:type="auto"/>
            <w:vAlign w:val="center"/>
            <w:hideMark/>
          </w:tcPr>
          <w:p w14:paraId="68C09E6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088DB2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192</w:t>
            </w:r>
          </w:p>
        </w:tc>
        <w:tc>
          <w:tcPr>
            <w:tcW w:w="0" w:type="auto"/>
            <w:vAlign w:val="center"/>
            <w:hideMark/>
          </w:tcPr>
          <w:p w14:paraId="5D4B96C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7E3E13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63.8 %</w:t>
            </w:r>
          </w:p>
        </w:tc>
        <w:tc>
          <w:tcPr>
            <w:tcW w:w="0" w:type="auto"/>
            <w:vAlign w:val="center"/>
            <w:hideMark/>
          </w:tcPr>
          <w:p w14:paraId="3C4449D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2D243F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78.1 %</w:t>
            </w:r>
          </w:p>
        </w:tc>
        <w:tc>
          <w:tcPr>
            <w:tcW w:w="0" w:type="auto"/>
            <w:vAlign w:val="center"/>
            <w:hideMark/>
          </w:tcPr>
          <w:p w14:paraId="7785C8F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27F7F77F" w14:textId="77777777" w:rsidTr="00130718">
        <w:tc>
          <w:tcPr>
            <w:tcW w:w="0" w:type="auto"/>
            <w:vAlign w:val="center"/>
            <w:hideMark/>
          </w:tcPr>
          <w:p w14:paraId="42F7A2A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co-pilot</w:t>
            </w:r>
          </w:p>
        </w:tc>
        <w:tc>
          <w:tcPr>
            <w:tcW w:w="0" w:type="auto"/>
            <w:vAlign w:val="center"/>
            <w:hideMark/>
          </w:tcPr>
          <w:p w14:paraId="31282F0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DA0B5C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496B2AE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F5A9B7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420A139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79F7EE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79.4 %</w:t>
            </w:r>
          </w:p>
        </w:tc>
        <w:tc>
          <w:tcPr>
            <w:tcW w:w="0" w:type="auto"/>
            <w:vAlign w:val="center"/>
            <w:hideMark/>
          </w:tcPr>
          <w:p w14:paraId="5CD30F1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07D980AB" w14:textId="77777777" w:rsidTr="00130718">
        <w:tc>
          <w:tcPr>
            <w:tcW w:w="0" w:type="auto"/>
            <w:vAlign w:val="center"/>
            <w:hideMark/>
          </w:tcPr>
          <w:p w14:paraId="6EDE97C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google bard</w:t>
            </w:r>
          </w:p>
        </w:tc>
        <w:tc>
          <w:tcPr>
            <w:tcW w:w="0" w:type="auto"/>
            <w:vAlign w:val="center"/>
            <w:hideMark/>
          </w:tcPr>
          <w:p w14:paraId="6C729D6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40DD4C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56</w:t>
            </w:r>
          </w:p>
        </w:tc>
        <w:tc>
          <w:tcPr>
            <w:tcW w:w="0" w:type="auto"/>
            <w:vAlign w:val="center"/>
            <w:hideMark/>
          </w:tcPr>
          <w:p w14:paraId="21A8DE7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66A4A1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18.6 %</w:t>
            </w:r>
          </w:p>
        </w:tc>
        <w:tc>
          <w:tcPr>
            <w:tcW w:w="0" w:type="auto"/>
            <w:vAlign w:val="center"/>
            <w:hideMark/>
          </w:tcPr>
          <w:p w14:paraId="16A9920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252D99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98.0 %</w:t>
            </w:r>
          </w:p>
        </w:tc>
        <w:tc>
          <w:tcPr>
            <w:tcW w:w="0" w:type="auto"/>
            <w:vAlign w:val="center"/>
            <w:hideMark/>
          </w:tcPr>
          <w:p w14:paraId="3F71B27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87415F7" w14:textId="77777777" w:rsidTr="00DB5D2B">
        <w:tc>
          <w:tcPr>
            <w:tcW w:w="0" w:type="auto"/>
            <w:vAlign w:val="center"/>
            <w:hideMark/>
          </w:tcPr>
          <w:p w14:paraId="3E29D20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roofErr w:type="spellStart"/>
            <w:r w:rsidRPr="00130718">
              <w:rPr>
                <w:rFonts w:ascii="Times New Roman" w:eastAsia="Times New Roman" w:hAnsi="Times New Roman" w:cs="Times New Roman"/>
                <w:color w:val="333333"/>
                <w:sz w:val="24"/>
                <w:szCs w:val="24"/>
                <w:lang w:val="en-IN" w:eastAsia="en-IN"/>
              </w:rPr>
              <w:lastRenderedPageBreak/>
              <w:t>grammerly</w:t>
            </w:r>
            <w:proofErr w:type="spellEnd"/>
          </w:p>
        </w:tc>
        <w:tc>
          <w:tcPr>
            <w:tcW w:w="0" w:type="auto"/>
            <w:vAlign w:val="center"/>
            <w:hideMark/>
          </w:tcPr>
          <w:p w14:paraId="656B08F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643F54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0826515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10AF2D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5C13B89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B9E3EF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99.3 %</w:t>
            </w:r>
          </w:p>
        </w:tc>
        <w:tc>
          <w:tcPr>
            <w:tcW w:w="0" w:type="auto"/>
            <w:vAlign w:val="center"/>
            <w:hideMark/>
          </w:tcPr>
          <w:p w14:paraId="00E1909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618CC22" w14:textId="77777777" w:rsidTr="00DB5D2B">
        <w:tc>
          <w:tcPr>
            <w:tcW w:w="0" w:type="auto"/>
            <w:tcBorders>
              <w:bottom w:val="single" w:sz="4" w:space="0" w:color="auto"/>
            </w:tcBorders>
            <w:vAlign w:val="center"/>
            <w:hideMark/>
          </w:tcPr>
          <w:p w14:paraId="487B984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otter.ai</w:t>
            </w:r>
          </w:p>
        </w:tc>
        <w:tc>
          <w:tcPr>
            <w:tcW w:w="0" w:type="auto"/>
            <w:tcBorders>
              <w:bottom w:val="single" w:sz="4" w:space="0" w:color="auto"/>
            </w:tcBorders>
            <w:vAlign w:val="center"/>
            <w:hideMark/>
          </w:tcPr>
          <w:p w14:paraId="488D77D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763A643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tcBorders>
              <w:bottom w:val="single" w:sz="4" w:space="0" w:color="auto"/>
            </w:tcBorders>
            <w:vAlign w:val="center"/>
            <w:hideMark/>
          </w:tcPr>
          <w:p w14:paraId="3923834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226FE07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tcBorders>
              <w:bottom w:val="single" w:sz="4" w:space="0" w:color="auto"/>
            </w:tcBorders>
            <w:vAlign w:val="center"/>
            <w:hideMark/>
          </w:tcPr>
          <w:p w14:paraId="3903B68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5E7E762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100.0 %</w:t>
            </w:r>
          </w:p>
        </w:tc>
        <w:tc>
          <w:tcPr>
            <w:tcW w:w="0" w:type="auto"/>
            <w:tcBorders>
              <w:bottom w:val="single" w:sz="4" w:space="0" w:color="auto"/>
            </w:tcBorders>
            <w:vAlign w:val="center"/>
            <w:hideMark/>
          </w:tcPr>
          <w:p w14:paraId="348825A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49484090" w14:textId="77777777" w:rsidTr="00DB5D2B">
        <w:tc>
          <w:tcPr>
            <w:tcW w:w="0" w:type="auto"/>
            <w:gridSpan w:val="8"/>
            <w:tcBorders>
              <w:top w:val="single" w:sz="4" w:space="0" w:color="auto"/>
            </w:tcBorders>
            <w:vAlign w:val="center"/>
            <w:hideMark/>
          </w:tcPr>
          <w:p w14:paraId="605C201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bl>
    <w:p w14:paraId="73E1BA36" w14:textId="77777777" w:rsidR="00775A01" w:rsidRPr="00DC43BC" w:rsidRDefault="0053661F" w:rsidP="00935832">
      <w:pPr>
        <w:shd w:val="clear" w:color="auto" w:fill="FFFFFF"/>
        <w:spacing w:after="0" w:line="360" w:lineRule="auto"/>
        <w:jc w:val="both"/>
        <w:rPr>
          <w:rFonts w:ascii="Times New Roman" w:eastAsia="Times New Roman" w:hAnsi="Times New Roman" w:cs="Times New Roman"/>
          <w:color w:val="333333"/>
          <w:sz w:val="24"/>
          <w:szCs w:val="24"/>
          <w:lang w:val="en-IN" w:eastAsia="en-IN"/>
        </w:rPr>
      </w:pPr>
      <w:r w:rsidRPr="00DC43BC">
        <w:rPr>
          <w:rFonts w:ascii="Times New Roman" w:eastAsia="Times New Roman" w:hAnsi="Times New Roman" w:cs="Times New Roman"/>
          <w:color w:val="333333"/>
          <w:sz w:val="24"/>
          <w:szCs w:val="24"/>
          <w:lang w:val="en-IN" w:eastAsia="en-IN"/>
        </w:rPr>
        <w:t xml:space="preserve">The frequency distribution clearly shows that awareness of AI tools among students is highly uneven, with a strong concentration around a few popular platforms. A large majority of respondents identified ChatGPT (63.8%) and Google Bard (18.6%), while awareness of other tools such as </w:t>
      </w:r>
      <w:proofErr w:type="spellStart"/>
      <w:r w:rsidRPr="00DC43BC">
        <w:rPr>
          <w:rFonts w:ascii="Times New Roman" w:eastAsia="Times New Roman" w:hAnsi="Times New Roman" w:cs="Times New Roman"/>
          <w:color w:val="333333"/>
          <w:sz w:val="24"/>
          <w:szCs w:val="24"/>
          <w:lang w:val="en-IN" w:eastAsia="en-IN"/>
        </w:rPr>
        <w:t>QuillBot</w:t>
      </w:r>
      <w:proofErr w:type="spellEnd"/>
      <w:r w:rsidRPr="00DC43BC">
        <w:rPr>
          <w:rFonts w:ascii="Times New Roman" w:eastAsia="Times New Roman" w:hAnsi="Times New Roman" w:cs="Times New Roman"/>
          <w:color w:val="333333"/>
          <w:sz w:val="24"/>
          <w:szCs w:val="24"/>
          <w:lang w:val="en-IN" w:eastAsia="en-IN"/>
        </w:rPr>
        <w:t>, Grammarly, and Otter.ai remained very limited. This suggests that students’ exposure to AI is largely shaped by widely accessible and trending tools rather than a broad und</w:t>
      </w:r>
      <w:r w:rsidR="00935832" w:rsidRPr="00DC43BC">
        <w:rPr>
          <w:rFonts w:ascii="Times New Roman" w:eastAsia="Times New Roman" w:hAnsi="Times New Roman" w:cs="Times New Roman"/>
          <w:color w:val="333333"/>
          <w:sz w:val="24"/>
          <w:szCs w:val="24"/>
          <w:lang w:val="en-IN" w:eastAsia="en-IN"/>
        </w:rPr>
        <w:t xml:space="preserve">erstanding of the AI ecosystem. </w:t>
      </w:r>
      <w:r w:rsidRPr="00DC43BC">
        <w:rPr>
          <w:rFonts w:ascii="Times New Roman" w:hAnsi="Times New Roman" w:cs="Times New Roman"/>
          <w:color w:val="333333"/>
          <w:sz w:val="24"/>
          <w:szCs w:val="24"/>
        </w:rPr>
        <w:t>Such patterns are consistent with recent research indicating that students tend to rely on a narrow set of AI applications that are easily available and frequently discussed in academic and social contexts (</w:t>
      </w:r>
      <w:proofErr w:type="spellStart"/>
      <w:r w:rsidRPr="00DC43BC">
        <w:rPr>
          <w:rFonts w:ascii="Times New Roman" w:hAnsi="Times New Roman" w:cs="Times New Roman"/>
          <w:color w:val="333333"/>
          <w:sz w:val="24"/>
          <w:szCs w:val="24"/>
        </w:rPr>
        <w:t>Katsantonis</w:t>
      </w:r>
      <w:proofErr w:type="spellEnd"/>
      <w:r w:rsidRPr="00DC43BC">
        <w:rPr>
          <w:rFonts w:ascii="Times New Roman" w:hAnsi="Times New Roman" w:cs="Times New Roman"/>
          <w:color w:val="333333"/>
          <w:sz w:val="24"/>
          <w:szCs w:val="24"/>
        </w:rPr>
        <w:t xml:space="preserve"> &amp; </w:t>
      </w:r>
      <w:proofErr w:type="spellStart"/>
      <w:r w:rsidRPr="00DC43BC">
        <w:rPr>
          <w:rFonts w:ascii="Times New Roman" w:hAnsi="Times New Roman" w:cs="Times New Roman"/>
          <w:color w:val="333333"/>
          <w:sz w:val="24"/>
          <w:szCs w:val="24"/>
        </w:rPr>
        <w:t>Katsantonis</w:t>
      </w:r>
      <w:proofErr w:type="spellEnd"/>
      <w:r w:rsidRPr="00DC43BC">
        <w:rPr>
          <w:rFonts w:ascii="Times New Roman" w:hAnsi="Times New Roman" w:cs="Times New Roman"/>
          <w:color w:val="333333"/>
          <w:sz w:val="24"/>
          <w:szCs w:val="24"/>
        </w:rPr>
        <w:t xml:space="preserve">, 2024; Zawacki-Richter et al., 2019). Studies in the Indian context also highlight that digital awareness is often selective, with students showing familiarity with popular technologies while lacking deeper or diversified technological literacy </w:t>
      </w:r>
      <w:r w:rsidR="007F3B62" w:rsidRPr="00DC43BC">
        <w:rPr>
          <w:rFonts w:ascii="Times New Roman" w:hAnsi="Times New Roman" w:cs="Times New Roman"/>
          <w:sz w:val="24"/>
          <w:szCs w:val="24"/>
        </w:rPr>
        <w:t>(Srivastava, 2022; Khokhar, 2016</w:t>
      </w:r>
      <w:r w:rsidR="00122546" w:rsidRPr="00DC43BC">
        <w:rPr>
          <w:rFonts w:ascii="Times New Roman" w:hAnsi="Times New Roman" w:cs="Times New Roman"/>
          <w:sz w:val="24"/>
          <w:szCs w:val="24"/>
        </w:rPr>
        <w:t>;</w:t>
      </w:r>
      <w:r w:rsidR="00122546" w:rsidRPr="00DC43BC">
        <w:rPr>
          <w:rFonts w:ascii="Times New Roman" w:hAnsi="Times New Roman" w:cs="Times New Roman"/>
          <w:color w:val="131314"/>
          <w:sz w:val="24"/>
          <w:szCs w:val="24"/>
          <w:shd w:val="clear" w:color="auto" w:fill="FFFFFF"/>
        </w:rPr>
        <w:t xml:space="preserve"> Bhattacharya &amp; Sharma, 2020</w:t>
      </w:r>
      <w:r w:rsidR="007F3B62" w:rsidRPr="00DC43BC">
        <w:rPr>
          <w:rFonts w:ascii="Times New Roman" w:hAnsi="Times New Roman" w:cs="Times New Roman"/>
          <w:sz w:val="24"/>
          <w:szCs w:val="24"/>
        </w:rPr>
        <w:t>)</w:t>
      </w:r>
      <w:r w:rsidRPr="00DC43BC">
        <w:rPr>
          <w:rFonts w:ascii="Times New Roman" w:hAnsi="Times New Roman" w:cs="Times New Roman"/>
          <w:color w:val="333333"/>
          <w:sz w:val="24"/>
          <w:szCs w:val="24"/>
        </w:rPr>
        <w:t>.</w:t>
      </w:r>
      <w:r w:rsidR="00E634C7" w:rsidRPr="00DC43BC">
        <w:rPr>
          <w:rFonts w:ascii="Times New Roman" w:hAnsi="Times New Roman" w:cs="Times New Roman"/>
          <w:color w:val="333333"/>
          <w:sz w:val="24"/>
          <w:szCs w:val="24"/>
        </w:rPr>
        <w:t xml:space="preserve"> </w:t>
      </w:r>
      <w:r w:rsidRPr="00DC43BC">
        <w:rPr>
          <w:rFonts w:ascii="Times New Roman" w:hAnsi="Times New Roman" w:cs="Times New Roman"/>
          <w:color w:val="333333"/>
          <w:sz w:val="24"/>
          <w:szCs w:val="24"/>
        </w:rPr>
        <w:t>The small proportion of students reporting no awareness (2.7%) further indicates that AI has reached most learners, but the depth of knowledge remains limited. This aligns with global findings that while AI visibility has increased rapidly, comprehensive understanding and usage diversity are still evolving among students (Crompton &amp; Burke, 2023).</w:t>
      </w:r>
      <w:r w:rsidR="00E634C7" w:rsidRPr="00DC43BC">
        <w:rPr>
          <w:rFonts w:ascii="Times New Roman" w:hAnsi="Times New Roman" w:cs="Times New Roman"/>
          <w:color w:val="333333"/>
          <w:sz w:val="24"/>
          <w:szCs w:val="24"/>
        </w:rPr>
        <w:t xml:space="preserve"> </w:t>
      </w:r>
      <w:r w:rsidRPr="00DC43BC">
        <w:rPr>
          <w:rFonts w:ascii="Times New Roman" w:hAnsi="Times New Roman" w:cs="Times New Roman"/>
          <w:color w:val="333333"/>
          <w:sz w:val="24"/>
          <w:szCs w:val="24"/>
        </w:rPr>
        <w:t>Overall, the findings reflect a surface-level engagement with AI tools, where familiarity is driven by popularity rather than informed or educational use. This highlights the need for structured academic exposure to a wider range of AI tools to enhance meaningful learning and digital competence.</w:t>
      </w:r>
    </w:p>
    <w:p w14:paraId="35B1AB05" w14:textId="77777777" w:rsidR="00DD4773" w:rsidRPr="001C0524" w:rsidRDefault="005002B5" w:rsidP="001C0524">
      <w:pPr>
        <w:pStyle w:val="NormalWeb"/>
        <w:spacing w:line="360" w:lineRule="auto"/>
        <w:jc w:val="both"/>
        <w:rPr>
          <w:b/>
          <w:bCs/>
        </w:rPr>
      </w:pPr>
      <w:r>
        <w:rPr>
          <w:b/>
          <w:bCs/>
        </w:rPr>
        <w:t xml:space="preserve">Table. No- </w:t>
      </w:r>
      <w:proofErr w:type="gramStart"/>
      <w:r>
        <w:rPr>
          <w:b/>
          <w:bCs/>
        </w:rPr>
        <w:t xml:space="preserve">6  </w:t>
      </w:r>
      <w:r w:rsidR="00DD4773" w:rsidRPr="00DD4773">
        <w:rPr>
          <w:b/>
          <w:bCs/>
        </w:rPr>
        <w:t>Comparison</w:t>
      </w:r>
      <w:proofErr w:type="gramEnd"/>
      <w:r w:rsidR="00DD4773" w:rsidRPr="00DD4773">
        <w:rPr>
          <w:b/>
          <w:bCs/>
        </w:rPr>
        <w:t xml:space="preserve"> of Means Between Two Independent Groups (Gender Differences in AI Components)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923"/>
        <w:gridCol w:w="576"/>
        <w:gridCol w:w="636"/>
        <w:gridCol w:w="756"/>
        <w:gridCol w:w="636"/>
        <w:gridCol w:w="576"/>
        <w:gridCol w:w="636"/>
        <w:gridCol w:w="1057"/>
        <w:gridCol w:w="1123"/>
        <w:gridCol w:w="1340"/>
      </w:tblGrid>
      <w:tr w:rsidR="00DD4773" w:rsidRPr="00DD4773" w14:paraId="4EAAF0FB" w14:textId="77777777" w:rsidTr="00DD4773">
        <w:tc>
          <w:tcPr>
            <w:tcW w:w="0" w:type="auto"/>
            <w:tcBorders>
              <w:top w:val="single" w:sz="4" w:space="0" w:color="auto"/>
              <w:bottom w:val="single" w:sz="4" w:space="0" w:color="auto"/>
            </w:tcBorders>
            <w:vAlign w:val="center"/>
            <w:hideMark/>
          </w:tcPr>
          <w:p w14:paraId="7BFAACF7"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Variable</w:t>
            </w:r>
          </w:p>
        </w:tc>
        <w:tc>
          <w:tcPr>
            <w:tcW w:w="0" w:type="auto"/>
            <w:tcBorders>
              <w:top w:val="single" w:sz="4" w:space="0" w:color="auto"/>
              <w:bottom w:val="single" w:sz="4" w:space="0" w:color="auto"/>
            </w:tcBorders>
            <w:vAlign w:val="center"/>
            <w:hideMark/>
          </w:tcPr>
          <w:p w14:paraId="5ACA6AE0"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Group</w:t>
            </w:r>
          </w:p>
        </w:tc>
        <w:tc>
          <w:tcPr>
            <w:tcW w:w="0" w:type="auto"/>
            <w:tcBorders>
              <w:top w:val="single" w:sz="4" w:space="0" w:color="auto"/>
              <w:bottom w:val="single" w:sz="4" w:space="0" w:color="auto"/>
            </w:tcBorders>
            <w:vAlign w:val="center"/>
            <w:hideMark/>
          </w:tcPr>
          <w:p w14:paraId="227309FD"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3252F6FE"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33DA3E13"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568C2389"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t</w:t>
            </w:r>
          </w:p>
        </w:tc>
        <w:tc>
          <w:tcPr>
            <w:tcW w:w="0" w:type="auto"/>
            <w:tcBorders>
              <w:top w:val="single" w:sz="4" w:space="0" w:color="auto"/>
              <w:bottom w:val="single" w:sz="4" w:space="0" w:color="auto"/>
            </w:tcBorders>
            <w:vAlign w:val="center"/>
            <w:hideMark/>
          </w:tcPr>
          <w:p w14:paraId="593C274B"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df</w:t>
            </w:r>
          </w:p>
        </w:tc>
        <w:tc>
          <w:tcPr>
            <w:tcW w:w="0" w:type="auto"/>
            <w:tcBorders>
              <w:top w:val="single" w:sz="4" w:space="0" w:color="auto"/>
              <w:bottom w:val="single" w:sz="4" w:space="0" w:color="auto"/>
            </w:tcBorders>
            <w:vAlign w:val="center"/>
            <w:hideMark/>
          </w:tcPr>
          <w:p w14:paraId="73BC50FE"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1A7C1DEE"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Cohen’s d</w:t>
            </w:r>
          </w:p>
        </w:tc>
        <w:tc>
          <w:tcPr>
            <w:tcW w:w="0" w:type="auto"/>
            <w:tcBorders>
              <w:top w:val="single" w:sz="4" w:space="0" w:color="auto"/>
              <w:bottom w:val="single" w:sz="4" w:space="0" w:color="auto"/>
            </w:tcBorders>
            <w:vAlign w:val="center"/>
            <w:hideMark/>
          </w:tcPr>
          <w:p w14:paraId="2694FE77"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Levene’s F</w:t>
            </w:r>
          </w:p>
        </w:tc>
        <w:tc>
          <w:tcPr>
            <w:tcW w:w="1966" w:type="dxa"/>
            <w:tcBorders>
              <w:top w:val="single" w:sz="4" w:space="0" w:color="auto"/>
              <w:bottom w:val="single" w:sz="4" w:space="0" w:color="auto"/>
            </w:tcBorders>
            <w:vAlign w:val="center"/>
            <w:hideMark/>
          </w:tcPr>
          <w:p w14:paraId="3CF2EE40"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p (Levene’s)</w:t>
            </w:r>
          </w:p>
        </w:tc>
      </w:tr>
      <w:tr w:rsidR="00DD4773" w:rsidRPr="00DD4773" w14:paraId="317C8CBE" w14:textId="77777777" w:rsidTr="00DD4773">
        <w:tc>
          <w:tcPr>
            <w:tcW w:w="0" w:type="auto"/>
            <w:tcBorders>
              <w:top w:val="single" w:sz="4" w:space="0" w:color="auto"/>
            </w:tcBorders>
            <w:vAlign w:val="center"/>
            <w:hideMark/>
          </w:tcPr>
          <w:p w14:paraId="0EEB9DF6"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Cognitive Component</w:t>
            </w:r>
          </w:p>
        </w:tc>
        <w:tc>
          <w:tcPr>
            <w:tcW w:w="0" w:type="auto"/>
            <w:tcBorders>
              <w:top w:val="single" w:sz="4" w:space="0" w:color="auto"/>
            </w:tcBorders>
            <w:vAlign w:val="center"/>
            <w:hideMark/>
          </w:tcPr>
          <w:p w14:paraId="00179281"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Female</w:t>
            </w:r>
          </w:p>
        </w:tc>
        <w:tc>
          <w:tcPr>
            <w:tcW w:w="0" w:type="auto"/>
            <w:tcBorders>
              <w:top w:val="single" w:sz="4" w:space="0" w:color="auto"/>
            </w:tcBorders>
            <w:vAlign w:val="center"/>
            <w:hideMark/>
          </w:tcPr>
          <w:p w14:paraId="235C11D1"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208</w:t>
            </w:r>
          </w:p>
        </w:tc>
        <w:tc>
          <w:tcPr>
            <w:tcW w:w="0" w:type="auto"/>
            <w:tcBorders>
              <w:top w:val="single" w:sz="4" w:space="0" w:color="auto"/>
            </w:tcBorders>
            <w:vAlign w:val="center"/>
            <w:hideMark/>
          </w:tcPr>
          <w:p w14:paraId="1E244630"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3.95</w:t>
            </w:r>
          </w:p>
        </w:tc>
        <w:tc>
          <w:tcPr>
            <w:tcW w:w="0" w:type="auto"/>
            <w:tcBorders>
              <w:top w:val="single" w:sz="4" w:space="0" w:color="auto"/>
            </w:tcBorders>
            <w:vAlign w:val="center"/>
            <w:hideMark/>
          </w:tcPr>
          <w:p w14:paraId="70A55695"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0.678</w:t>
            </w:r>
          </w:p>
        </w:tc>
        <w:tc>
          <w:tcPr>
            <w:tcW w:w="0" w:type="auto"/>
            <w:tcBorders>
              <w:top w:val="single" w:sz="4" w:space="0" w:color="auto"/>
            </w:tcBorders>
            <w:vAlign w:val="center"/>
            <w:hideMark/>
          </w:tcPr>
          <w:p w14:paraId="11F78659"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0.03</w:t>
            </w:r>
          </w:p>
        </w:tc>
        <w:tc>
          <w:tcPr>
            <w:tcW w:w="0" w:type="auto"/>
            <w:tcBorders>
              <w:top w:val="single" w:sz="4" w:space="0" w:color="auto"/>
            </w:tcBorders>
            <w:vAlign w:val="center"/>
            <w:hideMark/>
          </w:tcPr>
          <w:p w14:paraId="5FE9AD51"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301</w:t>
            </w:r>
          </w:p>
        </w:tc>
        <w:tc>
          <w:tcPr>
            <w:tcW w:w="0" w:type="auto"/>
            <w:tcBorders>
              <w:top w:val="single" w:sz="4" w:space="0" w:color="auto"/>
            </w:tcBorders>
            <w:vAlign w:val="center"/>
            <w:hideMark/>
          </w:tcPr>
          <w:p w14:paraId="22AAE3FB"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.980</w:t>
            </w:r>
          </w:p>
        </w:tc>
        <w:tc>
          <w:tcPr>
            <w:tcW w:w="0" w:type="auto"/>
            <w:tcBorders>
              <w:top w:val="single" w:sz="4" w:space="0" w:color="auto"/>
            </w:tcBorders>
            <w:vAlign w:val="center"/>
            <w:hideMark/>
          </w:tcPr>
          <w:p w14:paraId="10F8C8B6"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0.003</w:t>
            </w:r>
          </w:p>
        </w:tc>
        <w:tc>
          <w:tcPr>
            <w:tcW w:w="0" w:type="auto"/>
            <w:tcBorders>
              <w:top w:val="single" w:sz="4" w:space="0" w:color="auto"/>
            </w:tcBorders>
            <w:vAlign w:val="center"/>
            <w:hideMark/>
          </w:tcPr>
          <w:p w14:paraId="3338AE4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2.197</w:t>
            </w:r>
          </w:p>
        </w:tc>
        <w:tc>
          <w:tcPr>
            <w:tcW w:w="1966" w:type="dxa"/>
            <w:tcBorders>
              <w:top w:val="single" w:sz="4" w:space="0" w:color="auto"/>
            </w:tcBorders>
            <w:vAlign w:val="center"/>
            <w:hideMark/>
          </w:tcPr>
          <w:p w14:paraId="2081E009"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.139</w:t>
            </w:r>
          </w:p>
        </w:tc>
      </w:tr>
      <w:tr w:rsidR="00DD4773" w:rsidRPr="00DD4773" w14:paraId="322D38BB" w14:textId="77777777" w:rsidTr="00DD4773">
        <w:tc>
          <w:tcPr>
            <w:tcW w:w="0" w:type="auto"/>
            <w:vAlign w:val="center"/>
            <w:hideMark/>
          </w:tcPr>
          <w:p w14:paraId="123015D7"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59C29127"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Male</w:t>
            </w:r>
          </w:p>
        </w:tc>
        <w:tc>
          <w:tcPr>
            <w:tcW w:w="0" w:type="auto"/>
            <w:vAlign w:val="center"/>
            <w:hideMark/>
          </w:tcPr>
          <w:p w14:paraId="184759EA"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95</w:t>
            </w:r>
          </w:p>
        </w:tc>
        <w:tc>
          <w:tcPr>
            <w:tcW w:w="0" w:type="auto"/>
            <w:vAlign w:val="center"/>
            <w:hideMark/>
          </w:tcPr>
          <w:p w14:paraId="04512A3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3.95</w:t>
            </w:r>
          </w:p>
        </w:tc>
        <w:tc>
          <w:tcPr>
            <w:tcW w:w="0" w:type="auto"/>
            <w:vAlign w:val="center"/>
            <w:hideMark/>
          </w:tcPr>
          <w:p w14:paraId="38CC7EE1"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0.731</w:t>
            </w:r>
          </w:p>
        </w:tc>
        <w:tc>
          <w:tcPr>
            <w:tcW w:w="0" w:type="auto"/>
            <w:vAlign w:val="center"/>
            <w:hideMark/>
          </w:tcPr>
          <w:p w14:paraId="182C58DB"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7859783C"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1B669C39"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4A83E516"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40F8678A"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1966" w:type="dxa"/>
            <w:vAlign w:val="center"/>
            <w:hideMark/>
          </w:tcPr>
          <w:p w14:paraId="14A8FE37"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r>
      <w:tr w:rsidR="00DD4773" w:rsidRPr="00DD4773" w14:paraId="5EB5A067" w14:textId="77777777" w:rsidTr="00DD4773">
        <w:tc>
          <w:tcPr>
            <w:tcW w:w="0" w:type="auto"/>
            <w:vAlign w:val="center"/>
            <w:hideMark/>
          </w:tcPr>
          <w:p w14:paraId="0BE632FB"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Affective Component</w:t>
            </w:r>
          </w:p>
        </w:tc>
        <w:tc>
          <w:tcPr>
            <w:tcW w:w="0" w:type="auto"/>
            <w:vAlign w:val="center"/>
            <w:hideMark/>
          </w:tcPr>
          <w:p w14:paraId="193E80E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Female</w:t>
            </w:r>
          </w:p>
        </w:tc>
        <w:tc>
          <w:tcPr>
            <w:tcW w:w="0" w:type="auto"/>
            <w:vAlign w:val="center"/>
            <w:hideMark/>
          </w:tcPr>
          <w:p w14:paraId="0DE30C56"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208</w:t>
            </w:r>
          </w:p>
        </w:tc>
        <w:tc>
          <w:tcPr>
            <w:tcW w:w="0" w:type="auto"/>
            <w:vAlign w:val="center"/>
            <w:hideMark/>
          </w:tcPr>
          <w:p w14:paraId="5A5CF57D"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3.64</w:t>
            </w:r>
          </w:p>
        </w:tc>
        <w:tc>
          <w:tcPr>
            <w:tcW w:w="0" w:type="auto"/>
            <w:vAlign w:val="center"/>
            <w:hideMark/>
          </w:tcPr>
          <w:p w14:paraId="3B42A9BB"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0.651</w:t>
            </w:r>
          </w:p>
        </w:tc>
        <w:tc>
          <w:tcPr>
            <w:tcW w:w="0" w:type="auto"/>
            <w:vAlign w:val="center"/>
            <w:hideMark/>
          </w:tcPr>
          <w:p w14:paraId="0776454D"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-0.45</w:t>
            </w:r>
          </w:p>
        </w:tc>
        <w:tc>
          <w:tcPr>
            <w:tcW w:w="0" w:type="auto"/>
            <w:vAlign w:val="center"/>
            <w:hideMark/>
          </w:tcPr>
          <w:p w14:paraId="5F4D50B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301</w:t>
            </w:r>
          </w:p>
        </w:tc>
        <w:tc>
          <w:tcPr>
            <w:tcW w:w="0" w:type="auto"/>
            <w:vAlign w:val="center"/>
            <w:hideMark/>
          </w:tcPr>
          <w:p w14:paraId="341D9F9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.655</w:t>
            </w:r>
          </w:p>
        </w:tc>
        <w:tc>
          <w:tcPr>
            <w:tcW w:w="0" w:type="auto"/>
            <w:vAlign w:val="center"/>
            <w:hideMark/>
          </w:tcPr>
          <w:p w14:paraId="6F7F74E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-0.055</w:t>
            </w:r>
          </w:p>
        </w:tc>
        <w:tc>
          <w:tcPr>
            <w:tcW w:w="0" w:type="auto"/>
            <w:vAlign w:val="center"/>
            <w:hideMark/>
          </w:tcPr>
          <w:p w14:paraId="07B401E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0.231</w:t>
            </w:r>
          </w:p>
        </w:tc>
        <w:tc>
          <w:tcPr>
            <w:tcW w:w="1966" w:type="dxa"/>
            <w:vAlign w:val="center"/>
            <w:hideMark/>
          </w:tcPr>
          <w:p w14:paraId="1FBADCCE"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.631</w:t>
            </w:r>
          </w:p>
        </w:tc>
      </w:tr>
      <w:tr w:rsidR="00DD4773" w:rsidRPr="00DD4773" w14:paraId="193DBA20" w14:textId="77777777" w:rsidTr="00DD4773">
        <w:tc>
          <w:tcPr>
            <w:tcW w:w="0" w:type="auto"/>
            <w:vAlign w:val="center"/>
            <w:hideMark/>
          </w:tcPr>
          <w:p w14:paraId="78D779E3"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7D6BFDE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Male</w:t>
            </w:r>
          </w:p>
        </w:tc>
        <w:tc>
          <w:tcPr>
            <w:tcW w:w="0" w:type="auto"/>
            <w:vAlign w:val="center"/>
            <w:hideMark/>
          </w:tcPr>
          <w:p w14:paraId="32F9BF6C"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95</w:t>
            </w:r>
          </w:p>
        </w:tc>
        <w:tc>
          <w:tcPr>
            <w:tcW w:w="0" w:type="auto"/>
            <w:vAlign w:val="center"/>
            <w:hideMark/>
          </w:tcPr>
          <w:p w14:paraId="323166FB"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3.67</w:t>
            </w:r>
          </w:p>
        </w:tc>
        <w:tc>
          <w:tcPr>
            <w:tcW w:w="0" w:type="auto"/>
            <w:vAlign w:val="center"/>
            <w:hideMark/>
          </w:tcPr>
          <w:p w14:paraId="2C486F5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0.649</w:t>
            </w:r>
          </w:p>
        </w:tc>
        <w:tc>
          <w:tcPr>
            <w:tcW w:w="0" w:type="auto"/>
            <w:vAlign w:val="center"/>
            <w:hideMark/>
          </w:tcPr>
          <w:p w14:paraId="71E54E39"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04F6E230"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0E4FFA1F"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2D3B30F5"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52D1FB99"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1966" w:type="dxa"/>
            <w:vAlign w:val="center"/>
            <w:hideMark/>
          </w:tcPr>
          <w:p w14:paraId="5CADF931"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r>
      <w:tr w:rsidR="00DD4773" w:rsidRPr="00DD4773" w14:paraId="63F58E0D" w14:textId="77777777" w:rsidTr="00DD4773">
        <w:tc>
          <w:tcPr>
            <w:tcW w:w="0" w:type="auto"/>
            <w:vAlign w:val="center"/>
            <w:hideMark/>
          </w:tcPr>
          <w:p w14:paraId="701A119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 xml:space="preserve">Behavioural </w:t>
            </w:r>
            <w:r w:rsidRPr="00DD4773">
              <w:rPr>
                <w:rFonts w:ascii="Times New Roman" w:eastAsia="Times New Roman" w:hAnsi="Times New Roman" w:cs="Times New Roman"/>
                <w:sz w:val="24"/>
                <w:szCs w:val="24"/>
                <w:lang w:val="en-IN" w:eastAsia="en-IN"/>
              </w:rPr>
              <w:lastRenderedPageBreak/>
              <w:t>Component</w:t>
            </w:r>
          </w:p>
        </w:tc>
        <w:tc>
          <w:tcPr>
            <w:tcW w:w="0" w:type="auto"/>
            <w:vAlign w:val="center"/>
            <w:hideMark/>
          </w:tcPr>
          <w:p w14:paraId="33230337"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lastRenderedPageBreak/>
              <w:t>Female</w:t>
            </w:r>
          </w:p>
        </w:tc>
        <w:tc>
          <w:tcPr>
            <w:tcW w:w="0" w:type="auto"/>
            <w:vAlign w:val="center"/>
            <w:hideMark/>
          </w:tcPr>
          <w:p w14:paraId="613F1199"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208</w:t>
            </w:r>
          </w:p>
        </w:tc>
        <w:tc>
          <w:tcPr>
            <w:tcW w:w="0" w:type="auto"/>
            <w:vAlign w:val="center"/>
            <w:hideMark/>
          </w:tcPr>
          <w:p w14:paraId="4B92F266"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3.59</w:t>
            </w:r>
          </w:p>
        </w:tc>
        <w:tc>
          <w:tcPr>
            <w:tcW w:w="0" w:type="auto"/>
            <w:vAlign w:val="center"/>
            <w:hideMark/>
          </w:tcPr>
          <w:p w14:paraId="5F6A0865"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0.718</w:t>
            </w:r>
          </w:p>
        </w:tc>
        <w:tc>
          <w:tcPr>
            <w:tcW w:w="0" w:type="auto"/>
            <w:vAlign w:val="center"/>
            <w:hideMark/>
          </w:tcPr>
          <w:p w14:paraId="01D106A0"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w:t>
            </w:r>
            <w:r w:rsidRPr="00DD4773">
              <w:rPr>
                <w:rFonts w:ascii="Times New Roman" w:eastAsia="Times New Roman" w:hAnsi="Times New Roman" w:cs="Times New Roman"/>
                <w:sz w:val="24"/>
                <w:szCs w:val="24"/>
                <w:lang w:val="en-IN" w:eastAsia="en-IN"/>
              </w:rPr>
              <w:lastRenderedPageBreak/>
              <w:t>0.83</w:t>
            </w:r>
          </w:p>
        </w:tc>
        <w:tc>
          <w:tcPr>
            <w:tcW w:w="0" w:type="auto"/>
            <w:vAlign w:val="center"/>
            <w:hideMark/>
          </w:tcPr>
          <w:p w14:paraId="4AF7EC3C"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lastRenderedPageBreak/>
              <w:t>301</w:t>
            </w:r>
          </w:p>
        </w:tc>
        <w:tc>
          <w:tcPr>
            <w:tcW w:w="0" w:type="auto"/>
            <w:vAlign w:val="center"/>
            <w:hideMark/>
          </w:tcPr>
          <w:p w14:paraId="242E97E9"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.408</w:t>
            </w:r>
          </w:p>
        </w:tc>
        <w:tc>
          <w:tcPr>
            <w:tcW w:w="0" w:type="auto"/>
            <w:vAlign w:val="center"/>
            <w:hideMark/>
          </w:tcPr>
          <w:p w14:paraId="2A869585"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-0.103</w:t>
            </w:r>
          </w:p>
        </w:tc>
        <w:tc>
          <w:tcPr>
            <w:tcW w:w="0" w:type="auto"/>
            <w:vAlign w:val="center"/>
            <w:hideMark/>
          </w:tcPr>
          <w:p w14:paraId="0822DAEC"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1.989</w:t>
            </w:r>
          </w:p>
        </w:tc>
        <w:tc>
          <w:tcPr>
            <w:tcW w:w="1966" w:type="dxa"/>
            <w:vAlign w:val="center"/>
            <w:hideMark/>
          </w:tcPr>
          <w:p w14:paraId="3C354DC7"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.159</w:t>
            </w:r>
          </w:p>
        </w:tc>
      </w:tr>
      <w:tr w:rsidR="00DD4773" w:rsidRPr="00DD4773" w14:paraId="32DC2730" w14:textId="77777777" w:rsidTr="00DD4773">
        <w:tc>
          <w:tcPr>
            <w:tcW w:w="0" w:type="auto"/>
            <w:tcBorders>
              <w:bottom w:val="single" w:sz="4" w:space="0" w:color="auto"/>
            </w:tcBorders>
            <w:vAlign w:val="center"/>
            <w:hideMark/>
          </w:tcPr>
          <w:p w14:paraId="5E5782DB"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5E43E83E"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Male</w:t>
            </w:r>
          </w:p>
        </w:tc>
        <w:tc>
          <w:tcPr>
            <w:tcW w:w="0" w:type="auto"/>
            <w:tcBorders>
              <w:bottom w:val="single" w:sz="4" w:space="0" w:color="auto"/>
            </w:tcBorders>
            <w:vAlign w:val="center"/>
            <w:hideMark/>
          </w:tcPr>
          <w:p w14:paraId="6E3186C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95</w:t>
            </w:r>
          </w:p>
        </w:tc>
        <w:tc>
          <w:tcPr>
            <w:tcW w:w="0" w:type="auto"/>
            <w:tcBorders>
              <w:bottom w:val="single" w:sz="4" w:space="0" w:color="auto"/>
            </w:tcBorders>
            <w:vAlign w:val="center"/>
            <w:hideMark/>
          </w:tcPr>
          <w:p w14:paraId="7D0DAFCD"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3.66</w:t>
            </w:r>
          </w:p>
        </w:tc>
        <w:tc>
          <w:tcPr>
            <w:tcW w:w="0" w:type="auto"/>
            <w:tcBorders>
              <w:bottom w:val="single" w:sz="4" w:space="0" w:color="auto"/>
            </w:tcBorders>
            <w:vAlign w:val="center"/>
            <w:hideMark/>
          </w:tcPr>
          <w:p w14:paraId="111E4E60"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0.568</w:t>
            </w:r>
          </w:p>
        </w:tc>
        <w:tc>
          <w:tcPr>
            <w:tcW w:w="0" w:type="auto"/>
            <w:tcBorders>
              <w:bottom w:val="single" w:sz="4" w:space="0" w:color="auto"/>
            </w:tcBorders>
            <w:vAlign w:val="center"/>
            <w:hideMark/>
          </w:tcPr>
          <w:p w14:paraId="52B178F0"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D7974A3"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377C8F2C"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408D4B7F"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0796300A" w14:textId="77777777" w:rsidR="00DD4773" w:rsidRPr="00DD4773" w:rsidRDefault="00DD4773" w:rsidP="00DD4773">
            <w:pPr>
              <w:jc w:val="center"/>
              <w:rPr>
                <w:rFonts w:ascii="Times New Roman" w:eastAsia="Times New Roman" w:hAnsi="Times New Roman" w:cs="Times New Roman"/>
                <w:sz w:val="20"/>
                <w:szCs w:val="20"/>
                <w:lang w:val="en-IN" w:eastAsia="en-IN"/>
              </w:rPr>
            </w:pPr>
          </w:p>
        </w:tc>
        <w:tc>
          <w:tcPr>
            <w:tcW w:w="1966" w:type="dxa"/>
            <w:tcBorders>
              <w:bottom w:val="single" w:sz="4" w:space="0" w:color="auto"/>
            </w:tcBorders>
            <w:vAlign w:val="center"/>
            <w:hideMark/>
          </w:tcPr>
          <w:p w14:paraId="27BDAE80" w14:textId="77777777" w:rsidR="00DD4773" w:rsidRPr="00DD4773" w:rsidRDefault="00DD4773" w:rsidP="00DD4773">
            <w:pPr>
              <w:jc w:val="center"/>
              <w:rPr>
                <w:rFonts w:ascii="Times New Roman" w:eastAsia="Times New Roman" w:hAnsi="Times New Roman" w:cs="Times New Roman"/>
                <w:sz w:val="20"/>
                <w:szCs w:val="20"/>
                <w:lang w:val="en-IN" w:eastAsia="en-IN"/>
              </w:rPr>
            </w:pPr>
          </w:p>
        </w:tc>
      </w:tr>
    </w:tbl>
    <w:p w14:paraId="42D8293D" w14:textId="77777777" w:rsidR="007C6A68" w:rsidRPr="00DD4773" w:rsidRDefault="00017FA7" w:rsidP="00DD4773">
      <w:pPr>
        <w:spacing w:before="100" w:beforeAutospacing="1" w:after="100" w:afterAutospacing="1" w:line="360" w:lineRule="auto"/>
        <w:jc w:val="both"/>
        <w:rPr>
          <w:rFonts w:ascii="Segoe UI" w:eastAsia="Times New Roman" w:hAnsi="Segoe UI" w:cs="Segoe UI"/>
          <w:color w:val="333333"/>
          <w:sz w:val="18"/>
          <w:szCs w:val="18"/>
          <w:lang w:val="en-IN" w:eastAsia="en-IN"/>
        </w:rPr>
      </w:pPr>
      <w:r w:rsidRPr="00017FA7">
        <w:rPr>
          <w:rFonts w:ascii="Times New Roman" w:hAnsi="Times New Roman" w:cs="Times New Roman"/>
          <w:sz w:val="24"/>
          <w:szCs w:val="24"/>
        </w:rPr>
        <w:t xml:space="preserve">The </w:t>
      </w:r>
      <w:r w:rsidR="00C62178">
        <w:rPr>
          <w:rFonts w:ascii="Times New Roman" w:hAnsi="Times New Roman" w:cs="Times New Roman"/>
          <w:sz w:val="24"/>
          <w:szCs w:val="24"/>
        </w:rPr>
        <w:t>results</w:t>
      </w:r>
      <w:r w:rsidRPr="00017FA7">
        <w:rPr>
          <w:rFonts w:ascii="Times New Roman" w:hAnsi="Times New Roman" w:cs="Times New Roman"/>
          <w:sz w:val="24"/>
          <w:szCs w:val="24"/>
        </w:rPr>
        <w:t xml:space="preserve"> </w:t>
      </w:r>
      <w:proofErr w:type="gramStart"/>
      <w:r w:rsidRPr="00017FA7">
        <w:rPr>
          <w:rFonts w:ascii="Times New Roman" w:hAnsi="Times New Roman" w:cs="Times New Roman"/>
          <w:sz w:val="24"/>
          <w:szCs w:val="24"/>
        </w:rPr>
        <w:t>shows</w:t>
      </w:r>
      <w:proofErr w:type="gramEnd"/>
      <w:r w:rsidRPr="00017FA7">
        <w:rPr>
          <w:rFonts w:ascii="Times New Roman" w:hAnsi="Times New Roman" w:cs="Times New Roman"/>
          <w:sz w:val="24"/>
          <w:szCs w:val="24"/>
        </w:rPr>
        <w:t xml:space="preserve"> that </w:t>
      </w:r>
      <w:r w:rsidRPr="00017FA7">
        <w:rPr>
          <w:rStyle w:val="Strong"/>
          <w:rFonts w:ascii="Times New Roman" w:hAnsi="Times New Roman" w:cs="Times New Roman"/>
          <w:b w:val="0"/>
          <w:sz w:val="24"/>
          <w:szCs w:val="24"/>
        </w:rPr>
        <w:t>there is no meaningful gender difference</w:t>
      </w:r>
      <w:r w:rsidRPr="00017FA7">
        <w:rPr>
          <w:rFonts w:ascii="Times New Roman" w:hAnsi="Times New Roman" w:cs="Times New Roman"/>
          <w:sz w:val="24"/>
          <w:szCs w:val="24"/>
        </w:rPr>
        <w:t xml:space="preserve"> in students’ attitudes toward AI across cognitive, affective, and </w:t>
      </w:r>
      <w:proofErr w:type="spellStart"/>
      <w:r w:rsidRPr="00017FA7">
        <w:rPr>
          <w:rFonts w:ascii="Times New Roman" w:hAnsi="Times New Roman" w:cs="Times New Roman"/>
          <w:sz w:val="24"/>
          <w:szCs w:val="24"/>
        </w:rPr>
        <w:t>behavioural</w:t>
      </w:r>
      <w:proofErr w:type="spellEnd"/>
      <w:r w:rsidRPr="00017FA7">
        <w:rPr>
          <w:rFonts w:ascii="Times New Roman" w:hAnsi="Times New Roman" w:cs="Times New Roman"/>
          <w:sz w:val="24"/>
          <w:szCs w:val="24"/>
        </w:rPr>
        <w:t xml:space="preserve"> components. The results indicate that the</w:t>
      </w:r>
      <w:r w:rsidRPr="00017FA7">
        <w:rPr>
          <w:rFonts w:ascii="Times New Roman" w:hAnsi="Times New Roman" w:cs="Times New Roman"/>
          <w:b/>
          <w:sz w:val="24"/>
          <w:szCs w:val="24"/>
        </w:rPr>
        <w:t xml:space="preserve"> </w:t>
      </w:r>
      <w:r w:rsidRPr="00017FA7">
        <w:rPr>
          <w:rStyle w:val="Strong"/>
          <w:rFonts w:ascii="Times New Roman" w:hAnsi="Times New Roman" w:cs="Times New Roman"/>
          <w:b w:val="0"/>
          <w:sz w:val="24"/>
          <w:szCs w:val="24"/>
        </w:rPr>
        <w:t>cognitive scores of females (M = 3.95, SD = 0.678) and males (M = 3.95, SD = 0.731) are exactly the same</w:t>
      </w:r>
      <w:r w:rsidRPr="00017FA7">
        <w:rPr>
          <w:rFonts w:ascii="Times New Roman" w:hAnsi="Times New Roman" w:cs="Times New Roman"/>
          <w:sz w:val="24"/>
          <w:szCs w:val="24"/>
        </w:rPr>
        <w:t xml:space="preserve">, with no statistical difference (t = 0.025, p = .980). Similarly, the </w:t>
      </w:r>
      <w:r w:rsidRPr="00017FA7">
        <w:rPr>
          <w:rStyle w:val="Strong"/>
          <w:rFonts w:ascii="Times New Roman" w:hAnsi="Times New Roman" w:cs="Times New Roman"/>
          <w:b w:val="0"/>
          <w:sz w:val="24"/>
          <w:szCs w:val="24"/>
        </w:rPr>
        <w:t>affective component shows very close values</w:t>
      </w:r>
      <w:r w:rsidRPr="00017FA7">
        <w:rPr>
          <w:rFonts w:ascii="Times New Roman" w:hAnsi="Times New Roman" w:cs="Times New Roman"/>
          <w:sz w:val="24"/>
          <w:szCs w:val="24"/>
        </w:rPr>
        <w:t xml:space="preserve"> between females (M = 3.64, SD = 0.651) and males (M = 3.67, SD = 0.649), which is also not significant (t = -0.447, p = .655). The </w:t>
      </w:r>
      <w:proofErr w:type="spellStart"/>
      <w:r w:rsidRPr="00017FA7">
        <w:rPr>
          <w:rStyle w:val="Strong"/>
          <w:rFonts w:ascii="Times New Roman" w:hAnsi="Times New Roman" w:cs="Times New Roman"/>
          <w:b w:val="0"/>
          <w:sz w:val="24"/>
          <w:szCs w:val="24"/>
        </w:rPr>
        <w:t>behavioural</w:t>
      </w:r>
      <w:proofErr w:type="spellEnd"/>
      <w:r w:rsidRPr="00017FA7">
        <w:rPr>
          <w:rStyle w:val="Strong"/>
          <w:rFonts w:ascii="Times New Roman" w:hAnsi="Times New Roman" w:cs="Times New Roman"/>
          <w:b w:val="0"/>
          <w:sz w:val="24"/>
          <w:szCs w:val="24"/>
        </w:rPr>
        <w:t xml:space="preserve"> component follows</w:t>
      </w:r>
      <w:r w:rsidRPr="00017FA7">
        <w:rPr>
          <w:rStyle w:val="Strong"/>
          <w:rFonts w:ascii="Times New Roman" w:hAnsi="Times New Roman" w:cs="Times New Roman"/>
          <w:sz w:val="24"/>
          <w:szCs w:val="24"/>
        </w:rPr>
        <w:t xml:space="preserve"> </w:t>
      </w:r>
      <w:r w:rsidRPr="00017FA7">
        <w:rPr>
          <w:rStyle w:val="Strong"/>
          <w:rFonts w:ascii="Times New Roman" w:hAnsi="Times New Roman" w:cs="Times New Roman"/>
          <w:b w:val="0"/>
          <w:sz w:val="24"/>
          <w:szCs w:val="24"/>
        </w:rPr>
        <w:t>the same pattern</w:t>
      </w:r>
      <w:r w:rsidRPr="00017FA7">
        <w:rPr>
          <w:rFonts w:ascii="Times New Roman" w:hAnsi="Times New Roman" w:cs="Times New Roman"/>
          <w:sz w:val="24"/>
          <w:szCs w:val="24"/>
        </w:rPr>
        <w:t>, where females (M = 3.59, SD = 0.718) and males (M = 3.66, SD = 0.568) differ only slightly, but not significantly (t = -0.829, p = .408). The effect sizes are extremely small (d ≈ 0.00 to -0.10), showing that these differences are practically negligible. Since the Levene’s test values are all non-significant (p &gt; .05), the assumption of equal variance is satisfied, making the results reliable.</w:t>
      </w:r>
      <w:r w:rsidR="00B449DE">
        <w:rPr>
          <w:rFonts w:ascii="Times New Roman" w:hAnsi="Times New Roman" w:cs="Times New Roman"/>
          <w:sz w:val="24"/>
          <w:szCs w:val="24"/>
        </w:rPr>
        <w:t xml:space="preserve"> </w:t>
      </w:r>
      <w:r w:rsidR="007C6A68" w:rsidRPr="007C6A68">
        <w:rPr>
          <w:rFonts w:ascii="Times New Roman" w:eastAsia="Times New Roman" w:hAnsi="Times New Roman" w:cs="Times New Roman"/>
          <w:sz w:val="24"/>
          <w:szCs w:val="24"/>
          <w:lang w:val="en-IN" w:eastAsia="en-IN"/>
        </w:rPr>
        <w:t xml:space="preserve">The </w:t>
      </w:r>
      <w:r w:rsidR="00CF0500">
        <w:rPr>
          <w:rFonts w:ascii="Times New Roman" w:eastAsia="Times New Roman" w:hAnsi="Times New Roman" w:cs="Times New Roman"/>
          <w:sz w:val="24"/>
          <w:szCs w:val="24"/>
          <w:lang w:val="en-IN" w:eastAsia="en-IN"/>
        </w:rPr>
        <w:t xml:space="preserve">findings </w:t>
      </w:r>
      <w:r w:rsidR="00CF0500" w:rsidRPr="00CF0500">
        <w:rPr>
          <w:rFonts w:ascii="Times New Roman" w:eastAsia="Times New Roman" w:hAnsi="Times New Roman" w:cs="Times New Roman"/>
          <w:sz w:val="24"/>
          <w:szCs w:val="24"/>
          <w:lang w:val="en-IN" w:eastAsia="en-IN"/>
        </w:rPr>
        <w:t xml:space="preserve">reveal </w:t>
      </w:r>
      <w:r w:rsidR="00CF0500" w:rsidRPr="00CF0500">
        <w:rPr>
          <w:rFonts w:ascii="Times New Roman" w:hAnsi="Times New Roman" w:cs="Times New Roman"/>
          <w:sz w:val="24"/>
          <w:szCs w:val="24"/>
        </w:rPr>
        <w:t>that attitudes toward AI do not differ meaningfully between male and female participants</w:t>
      </w:r>
      <w:r w:rsidR="007C6A68" w:rsidRPr="007C6A68">
        <w:rPr>
          <w:rFonts w:ascii="Times New Roman" w:eastAsia="Times New Roman" w:hAnsi="Times New Roman" w:cs="Times New Roman"/>
          <w:sz w:val="24"/>
          <w:szCs w:val="24"/>
          <w:lang w:val="en-IN" w:eastAsia="en-IN"/>
        </w:rPr>
        <w:t>, as cognitive (Female M = 3.95; Male M = 3.95, p = .980), affective (3.64 vs 3.67, p = .655), and behavioural (3.59 vs 3.66, p = .408) scores are almost equal with negligible effect sizes.</w:t>
      </w:r>
      <w:r w:rsidR="00CF0500">
        <w:rPr>
          <w:rFonts w:ascii="Times New Roman" w:eastAsia="Times New Roman" w:hAnsi="Times New Roman" w:cs="Times New Roman"/>
          <w:sz w:val="24"/>
          <w:szCs w:val="24"/>
          <w:lang w:val="en-IN" w:eastAsia="en-IN"/>
        </w:rPr>
        <w:t xml:space="preserve"> </w:t>
      </w:r>
      <w:r w:rsidR="007C6A68" w:rsidRPr="007C6A68">
        <w:rPr>
          <w:rFonts w:ascii="Times New Roman" w:eastAsia="Times New Roman" w:hAnsi="Times New Roman" w:cs="Times New Roman"/>
          <w:sz w:val="24"/>
          <w:szCs w:val="24"/>
          <w:lang w:val="en-IN" w:eastAsia="en-IN"/>
        </w:rPr>
        <w:t xml:space="preserve">This means </w:t>
      </w:r>
      <w:r w:rsidR="007C6A68" w:rsidRPr="00E31F20">
        <w:rPr>
          <w:rFonts w:ascii="Times New Roman" w:eastAsia="Times New Roman" w:hAnsi="Times New Roman" w:cs="Times New Roman"/>
          <w:bCs/>
          <w:sz w:val="24"/>
          <w:szCs w:val="24"/>
          <w:lang w:val="en-IN" w:eastAsia="en-IN"/>
        </w:rPr>
        <w:t>male and female students think, feel, and use AI in a similar way</w:t>
      </w:r>
      <w:r w:rsidR="007C6A68" w:rsidRPr="007C6A68">
        <w:rPr>
          <w:rFonts w:ascii="Times New Roman" w:eastAsia="Times New Roman" w:hAnsi="Times New Roman" w:cs="Times New Roman"/>
          <w:sz w:val="24"/>
          <w:szCs w:val="24"/>
          <w:lang w:val="en-IN" w:eastAsia="en-IN"/>
        </w:rPr>
        <w:t>, indicating that gender does not influence AI adoption</w:t>
      </w:r>
      <w:r w:rsidR="007C6A68" w:rsidRPr="00E31F20">
        <w:rPr>
          <w:rFonts w:ascii="Times New Roman" w:eastAsia="Times New Roman" w:hAnsi="Times New Roman" w:cs="Times New Roman"/>
          <w:sz w:val="24"/>
          <w:szCs w:val="24"/>
          <w:lang w:val="en-IN" w:eastAsia="en-IN"/>
        </w:rPr>
        <w:t xml:space="preserve"> in this study</w:t>
      </w:r>
      <w:r w:rsidR="007C6A68" w:rsidRPr="007C6A68">
        <w:rPr>
          <w:rFonts w:ascii="Times New Roman" w:eastAsia="Times New Roman" w:hAnsi="Times New Roman" w:cs="Times New Roman"/>
          <w:sz w:val="24"/>
          <w:szCs w:val="24"/>
          <w:lang w:val="en-IN" w:eastAsia="en-IN"/>
        </w:rPr>
        <w:t xml:space="preserve"> (Chatterjee &amp; Bhattacharjee, 2020; Dwivedi et al., 2021; </w:t>
      </w:r>
      <w:r w:rsidR="00E87AD6" w:rsidRPr="00E31F20">
        <w:rPr>
          <w:rFonts w:ascii="Times New Roman" w:eastAsia="Times New Roman" w:hAnsi="Times New Roman" w:cs="Times New Roman"/>
          <w:sz w:val="24"/>
          <w:szCs w:val="24"/>
          <w:lang w:eastAsia="en-IN"/>
        </w:rPr>
        <w:t>Sharma &amp; Shrestha, 2025</w:t>
      </w:r>
      <w:r w:rsidR="007C6A68" w:rsidRPr="007C6A68">
        <w:rPr>
          <w:rFonts w:ascii="Times New Roman" w:eastAsia="Times New Roman" w:hAnsi="Times New Roman" w:cs="Times New Roman"/>
          <w:sz w:val="24"/>
          <w:szCs w:val="24"/>
          <w:lang w:val="en-IN" w:eastAsia="en-IN"/>
        </w:rPr>
        <w:t>).</w:t>
      </w:r>
    </w:p>
    <w:p w14:paraId="79B2E9F7" w14:textId="77777777" w:rsidR="003C4136" w:rsidRPr="003C4136" w:rsidRDefault="00B449DE" w:rsidP="009655E0">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sz w:val="24"/>
          <w:szCs w:val="24"/>
          <w:lang w:val="en-IN" w:eastAsia="en-IN"/>
        </w:rPr>
        <w:t xml:space="preserve"> </w:t>
      </w:r>
      <w:r w:rsidR="005E4B0D">
        <w:rPr>
          <w:rFonts w:ascii="Times New Roman" w:eastAsia="Times New Roman" w:hAnsi="Times New Roman" w:cs="Times New Roman"/>
          <w:b/>
          <w:bCs/>
          <w:sz w:val="24"/>
          <w:szCs w:val="24"/>
          <w:lang w:val="en-IN" w:eastAsia="en-IN"/>
        </w:rPr>
        <w:t xml:space="preserve">Table. No- </w:t>
      </w:r>
      <w:proofErr w:type="gramStart"/>
      <w:r w:rsidR="003D2EEE" w:rsidRPr="003D2EEE">
        <w:rPr>
          <w:rFonts w:ascii="Times New Roman" w:eastAsia="Times New Roman" w:hAnsi="Times New Roman" w:cs="Times New Roman"/>
          <w:b/>
          <w:bCs/>
          <w:sz w:val="24"/>
          <w:szCs w:val="24"/>
          <w:lang w:val="en-IN" w:eastAsia="en-IN"/>
        </w:rPr>
        <w:t>7</w:t>
      </w:r>
      <w:r w:rsidR="005E4B0D">
        <w:rPr>
          <w:rFonts w:ascii="Times New Roman" w:eastAsia="Times New Roman" w:hAnsi="Times New Roman" w:cs="Times New Roman"/>
          <w:b/>
          <w:bCs/>
          <w:sz w:val="24"/>
          <w:szCs w:val="24"/>
          <w:lang w:val="en-IN" w:eastAsia="en-IN"/>
        </w:rPr>
        <w:t xml:space="preserve"> </w:t>
      </w:r>
      <w:r w:rsidR="009655E0">
        <w:rPr>
          <w:rFonts w:ascii="Times New Roman" w:eastAsia="Times New Roman" w:hAnsi="Times New Roman" w:cs="Times New Roman"/>
          <w:b/>
          <w:bCs/>
          <w:sz w:val="24"/>
          <w:szCs w:val="24"/>
          <w:lang w:val="en-IN" w:eastAsia="en-IN"/>
        </w:rPr>
        <w:t>.</w:t>
      </w:r>
      <w:r w:rsidR="003C4136" w:rsidRPr="003C4136">
        <w:rPr>
          <w:rFonts w:ascii="Times New Roman" w:eastAsia="Times New Roman" w:hAnsi="Times New Roman" w:cs="Times New Roman"/>
          <w:b/>
          <w:bCs/>
          <w:sz w:val="24"/>
          <w:szCs w:val="24"/>
          <w:lang w:val="en-IN" w:eastAsia="en-IN"/>
        </w:rPr>
        <w:t>Independent</w:t>
      </w:r>
      <w:proofErr w:type="gramEnd"/>
      <w:r w:rsidR="003C4136" w:rsidRPr="003C4136">
        <w:rPr>
          <w:rFonts w:ascii="Times New Roman" w:eastAsia="Times New Roman" w:hAnsi="Times New Roman" w:cs="Times New Roman"/>
          <w:b/>
          <w:bCs/>
          <w:sz w:val="24"/>
          <w:szCs w:val="24"/>
          <w:lang w:val="en-IN" w:eastAsia="en-IN"/>
        </w:rPr>
        <w:t xml:space="preserve"> Samples t-Test Comparing Rural and Urban Groups on AI Components</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897"/>
        <w:gridCol w:w="576"/>
        <w:gridCol w:w="636"/>
        <w:gridCol w:w="756"/>
        <w:gridCol w:w="756"/>
        <w:gridCol w:w="576"/>
        <w:gridCol w:w="636"/>
        <w:gridCol w:w="1057"/>
        <w:gridCol w:w="1123"/>
        <w:gridCol w:w="1283"/>
      </w:tblGrid>
      <w:tr w:rsidR="003C4136" w:rsidRPr="003C4136" w14:paraId="7E0D6EF8" w14:textId="77777777" w:rsidTr="003C4136">
        <w:tc>
          <w:tcPr>
            <w:tcW w:w="0" w:type="auto"/>
            <w:tcBorders>
              <w:top w:val="single" w:sz="4" w:space="0" w:color="auto"/>
              <w:bottom w:val="single" w:sz="4" w:space="0" w:color="auto"/>
            </w:tcBorders>
            <w:vAlign w:val="center"/>
            <w:hideMark/>
          </w:tcPr>
          <w:p w14:paraId="5FC69CA5"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Variable</w:t>
            </w:r>
          </w:p>
        </w:tc>
        <w:tc>
          <w:tcPr>
            <w:tcW w:w="0" w:type="auto"/>
            <w:tcBorders>
              <w:top w:val="single" w:sz="4" w:space="0" w:color="auto"/>
              <w:bottom w:val="single" w:sz="4" w:space="0" w:color="auto"/>
            </w:tcBorders>
            <w:vAlign w:val="center"/>
            <w:hideMark/>
          </w:tcPr>
          <w:p w14:paraId="61743FC7"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Group</w:t>
            </w:r>
          </w:p>
        </w:tc>
        <w:tc>
          <w:tcPr>
            <w:tcW w:w="0" w:type="auto"/>
            <w:tcBorders>
              <w:top w:val="single" w:sz="4" w:space="0" w:color="auto"/>
              <w:bottom w:val="single" w:sz="4" w:space="0" w:color="auto"/>
            </w:tcBorders>
            <w:vAlign w:val="center"/>
            <w:hideMark/>
          </w:tcPr>
          <w:p w14:paraId="43BFAD54"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2B6948E8"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011EBA83"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12E5D8FB"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t</w:t>
            </w:r>
          </w:p>
        </w:tc>
        <w:tc>
          <w:tcPr>
            <w:tcW w:w="0" w:type="auto"/>
            <w:tcBorders>
              <w:top w:val="single" w:sz="4" w:space="0" w:color="auto"/>
              <w:bottom w:val="single" w:sz="4" w:space="0" w:color="auto"/>
            </w:tcBorders>
            <w:vAlign w:val="center"/>
            <w:hideMark/>
          </w:tcPr>
          <w:p w14:paraId="16C1E12A"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df</w:t>
            </w:r>
          </w:p>
        </w:tc>
        <w:tc>
          <w:tcPr>
            <w:tcW w:w="0" w:type="auto"/>
            <w:tcBorders>
              <w:top w:val="single" w:sz="4" w:space="0" w:color="auto"/>
              <w:bottom w:val="single" w:sz="4" w:space="0" w:color="auto"/>
            </w:tcBorders>
            <w:vAlign w:val="center"/>
            <w:hideMark/>
          </w:tcPr>
          <w:p w14:paraId="26E7CE48"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25E15CF6"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Cohen’s d</w:t>
            </w:r>
          </w:p>
        </w:tc>
        <w:tc>
          <w:tcPr>
            <w:tcW w:w="0" w:type="auto"/>
            <w:tcBorders>
              <w:top w:val="single" w:sz="4" w:space="0" w:color="auto"/>
              <w:bottom w:val="single" w:sz="4" w:space="0" w:color="auto"/>
            </w:tcBorders>
            <w:vAlign w:val="center"/>
            <w:hideMark/>
          </w:tcPr>
          <w:p w14:paraId="51B81F6C"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Levene’s F</w:t>
            </w:r>
          </w:p>
        </w:tc>
        <w:tc>
          <w:tcPr>
            <w:tcW w:w="1880" w:type="dxa"/>
            <w:tcBorders>
              <w:top w:val="single" w:sz="4" w:space="0" w:color="auto"/>
              <w:bottom w:val="single" w:sz="4" w:space="0" w:color="auto"/>
            </w:tcBorders>
            <w:vAlign w:val="center"/>
            <w:hideMark/>
          </w:tcPr>
          <w:p w14:paraId="1F9A5076"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p (Levene’s)</w:t>
            </w:r>
          </w:p>
        </w:tc>
      </w:tr>
      <w:tr w:rsidR="003C4136" w:rsidRPr="003C4136" w14:paraId="3E9CB6B4" w14:textId="77777777" w:rsidTr="003C4136">
        <w:tc>
          <w:tcPr>
            <w:tcW w:w="0" w:type="auto"/>
            <w:tcBorders>
              <w:top w:val="single" w:sz="4" w:space="0" w:color="auto"/>
            </w:tcBorders>
            <w:vAlign w:val="center"/>
            <w:hideMark/>
          </w:tcPr>
          <w:p w14:paraId="64671175"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Cognitive Component</w:t>
            </w:r>
          </w:p>
        </w:tc>
        <w:tc>
          <w:tcPr>
            <w:tcW w:w="0" w:type="auto"/>
            <w:tcBorders>
              <w:top w:val="single" w:sz="4" w:space="0" w:color="auto"/>
            </w:tcBorders>
            <w:vAlign w:val="center"/>
            <w:hideMark/>
          </w:tcPr>
          <w:p w14:paraId="6115AEF6"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Rural</w:t>
            </w:r>
          </w:p>
        </w:tc>
        <w:tc>
          <w:tcPr>
            <w:tcW w:w="0" w:type="auto"/>
            <w:tcBorders>
              <w:top w:val="single" w:sz="4" w:space="0" w:color="auto"/>
            </w:tcBorders>
            <w:vAlign w:val="center"/>
            <w:hideMark/>
          </w:tcPr>
          <w:p w14:paraId="17E5FE11"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223</w:t>
            </w:r>
          </w:p>
        </w:tc>
        <w:tc>
          <w:tcPr>
            <w:tcW w:w="0" w:type="auto"/>
            <w:tcBorders>
              <w:top w:val="single" w:sz="4" w:space="0" w:color="auto"/>
            </w:tcBorders>
            <w:vAlign w:val="center"/>
            <w:hideMark/>
          </w:tcPr>
          <w:p w14:paraId="6D509ED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3.66</w:t>
            </w:r>
          </w:p>
        </w:tc>
        <w:tc>
          <w:tcPr>
            <w:tcW w:w="0" w:type="auto"/>
            <w:tcBorders>
              <w:top w:val="single" w:sz="4" w:space="0" w:color="auto"/>
            </w:tcBorders>
            <w:vAlign w:val="center"/>
            <w:hideMark/>
          </w:tcPr>
          <w:p w14:paraId="48E9FDE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0.735</w:t>
            </w:r>
          </w:p>
        </w:tc>
        <w:tc>
          <w:tcPr>
            <w:tcW w:w="0" w:type="auto"/>
            <w:tcBorders>
              <w:top w:val="single" w:sz="4" w:space="0" w:color="auto"/>
            </w:tcBorders>
            <w:vAlign w:val="center"/>
            <w:hideMark/>
          </w:tcPr>
          <w:p w14:paraId="53BDC36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-1.90</w:t>
            </w:r>
            <w:r>
              <w:rPr>
                <w:rFonts w:ascii="Times New Roman" w:eastAsia="Times New Roman" w:hAnsi="Times New Roman" w:cs="Times New Roman"/>
                <w:sz w:val="24"/>
                <w:szCs w:val="24"/>
                <w:lang w:val="en-IN" w:eastAsia="en-IN"/>
              </w:rPr>
              <w:t>3</w:t>
            </w:r>
          </w:p>
        </w:tc>
        <w:tc>
          <w:tcPr>
            <w:tcW w:w="0" w:type="auto"/>
            <w:tcBorders>
              <w:top w:val="single" w:sz="4" w:space="0" w:color="auto"/>
            </w:tcBorders>
            <w:vAlign w:val="center"/>
            <w:hideMark/>
          </w:tcPr>
          <w:p w14:paraId="31FE53B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301</w:t>
            </w:r>
          </w:p>
        </w:tc>
        <w:tc>
          <w:tcPr>
            <w:tcW w:w="0" w:type="auto"/>
            <w:tcBorders>
              <w:top w:val="single" w:sz="4" w:space="0" w:color="auto"/>
            </w:tcBorders>
            <w:vAlign w:val="center"/>
            <w:hideMark/>
          </w:tcPr>
          <w:p w14:paraId="04DF1CCE"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.058</w:t>
            </w:r>
          </w:p>
        </w:tc>
        <w:tc>
          <w:tcPr>
            <w:tcW w:w="0" w:type="auto"/>
            <w:tcBorders>
              <w:top w:val="single" w:sz="4" w:space="0" w:color="auto"/>
            </w:tcBorders>
            <w:vAlign w:val="center"/>
            <w:hideMark/>
          </w:tcPr>
          <w:p w14:paraId="7E60C594"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-0.24</w:t>
            </w:r>
            <w:r>
              <w:rPr>
                <w:rFonts w:ascii="Times New Roman" w:eastAsia="Times New Roman" w:hAnsi="Times New Roman" w:cs="Times New Roman"/>
                <w:sz w:val="24"/>
                <w:szCs w:val="24"/>
                <w:lang w:val="en-IN" w:eastAsia="en-IN"/>
              </w:rPr>
              <w:t>79</w:t>
            </w:r>
          </w:p>
        </w:tc>
        <w:tc>
          <w:tcPr>
            <w:tcW w:w="0" w:type="auto"/>
            <w:tcBorders>
              <w:top w:val="single" w:sz="4" w:space="0" w:color="auto"/>
            </w:tcBorders>
            <w:vAlign w:val="center"/>
            <w:hideMark/>
          </w:tcPr>
          <w:p w14:paraId="6188A830"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0.663</w:t>
            </w:r>
          </w:p>
        </w:tc>
        <w:tc>
          <w:tcPr>
            <w:tcW w:w="1880" w:type="dxa"/>
            <w:tcBorders>
              <w:top w:val="single" w:sz="4" w:space="0" w:color="auto"/>
            </w:tcBorders>
            <w:vAlign w:val="center"/>
            <w:hideMark/>
          </w:tcPr>
          <w:p w14:paraId="52A9292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.416</w:t>
            </w:r>
          </w:p>
        </w:tc>
      </w:tr>
      <w:tr w:rsidR="003C4136" w:rsidRPr="003C4136" w14:paraId="4259EDA1" w14:textId="77777777" w:rsidTr="003C4136">
        <w:tc>
          <w:tcPr>
            <w:tcW w:w="0" w:type="auto"/>
            <w:vAlign w:val="center"/>
            <w:hideMark/>
          </w:tcPr>
          <w:p w14:paraId="1D19E2B2"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051A8F3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Urban</w:t>
            </w:r>
          </w:p>
        </w:tc>
        <w:tc>
          <w:tcPr>
            <w:tcW w:w="0" w:type="auto"/>
            <w:vAlign w:val="center"/>
            <w:hideMark/>
          </w:tcPr>
          <w:p w14:paraId="66F4446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80</w:t>
            </w:r>
          </w:p>
        </w:tc>
        <w:tc>
          <w:tcPr>
            <w:tcW w:w="0" w:type="auto"/>
            <w:vAlign w:val="center"/>
            <w:hideMark/>
          </w:tcPr>
          <w:p w14:paraId="43F1426A"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3.85</w:t>
            </w:r>
          </w:p>
        </w:tc>
        <w:tc>
          <w:tcPr>
            <w:tcW w:w="0" w:type="auto"/>
            <w:vAlign w:val="center"/>
            <w:hideMark/>
          </w:tcPr>
          <w:p w14:paraId="198DC749"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0.797</w:t>
            </w:r>
          </w:p>
        </w:tc>
        <w:tc>
          <w:tcPr>
            <w:tcW w:w="0" w:type="auto"/>
            <w:vAlign w:val="center"/>
            <w:hideMark/>
          </w:tcPr>
          <w:p w14:paraId="6F22E8C6"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2948E90B"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6D21213C"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2B04FDA0"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79829C4B"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1880" w:type="dxa"/>
            <w:vAlign w:val="center"/>
            <w:hideMark/>
          </w:tcPr>
          <w:p w14:paraId="22B2D9CA"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r>
      <w:tr w:rsidR="003C4136" w:rsidRPr="003C4136" w14:paraId="201AD21E" w14:textId="77777777" w:rsidTr="003C4136">
        <w:tc>
          <w:tcPr>
            <w:tcW w:w="0" w:type="auto"/>
            <w:vAlign w:val="center"/>
            <w:hideMark/>
          </w:tcPr>
          <w:p w14:paraId="0EFE0BC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Affective Component</w:t>
            </w:r>
          </w:p>
        </w:tc>
        <w:tc>
          <w:tcPr>
            <w:tcW w:w="0" w:type="auto"/>
            <w:vAlign w:val="center"/>
            <w:hideMark/>
          </w:tcPr>
          <w:p w14:paraId="4315FC40"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Rural</w:t>
            </w:r>
          </w:p>
        </w:tc>
        <w:tc>
          <w:tcPr>
            <w:tcW w:w="0" w:type="auto"/>
            <w:vAlign w:val="center"/>
            <w:hideMark/>
          </w:tcPr>
          <w:p w14:paraId="3D7AF6DF"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223</w:t>
            </w:r>
          </w:p>
        </w:tc>
        <w:tc>
          <w:tcPr>
            <w:tcW w:w="0" w:type="auto"/>
            <w:vAlign w:val="center"/>
            <w:hideMark/>
          </w:tcPr>
          <w:p w14:paraId="315D97C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3.24</w:t>
            </w:r>
          </w:p>
        </w:tc>
        <w:tc>
          <w:tcPr>
            <w:tcW w:w="0" w:type="auto"/>
            <w:vAlign w:val="center"/>
            <w:hideMark/>
          </w:tcPr>
          <w:p w14:paraId="6E93EA01"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0.719</w:t>
            </w:r>
          </w:p>
        </w:tc>
        <w:tc>
          <w:tcPr>
            <w:tcW w:w="0" w:type="auto"/>
            <w:vAlign w:val="center"/>
            <w:hideMark/>
          </w:tcPr>
          <w:p w14:paraId="3B85243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1.25</w:t>
            </w:r>
            <w:r>
              <w:rPr>
                <w:rFonts w:ascii="Times New Roman" w:eastAsia="Times New Roman" w:hAnsi="Times New Roman" w:cs="Times New Roman"/>
                <w:sz w:val="24"/>
                <w:szCs w:val="24"/>
                <w:lang w:val="en-IN" w:eastAsia="en-IN"/>
              </w:rPr>
              <w:t>0</w:t>
            </w:r>
          </w:p>
        </w:tc>
        <w:tc>
          <w:tcPr>
            <w:tcW w:w="0" w:type="auto"/>
            <w:vAlign w:val="center"/>
            <w:hideMark/>
          </w:tcPr>
          <w:p w14:paraId="7DCB5BE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301</w:t>
            </w:r>
          </w:p>
        </w:tc>
        <w:tc>
          <w:tcPr>
            <w:tcW w:w="0" w:type="auto"/>
            <w:vAlign w:val="center"/>
            <w:hideMark/>
          </w:tcPr>
          <w:p w14:paraId="7D9255EE"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.212</w:t>
            </w:r>
          </w:p>
        </w:tc>
        <w:tc>
          <w:tcPr>
            <w:tcW w:w="0" w:type="auto"/>
            <w:vAlign w:val="center"/>
            <w:hideMark/>
          </w:tcPr>
          <w:p w14:paraId="71F78C8F"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0.16</w:t>
            </w:r>
            <w:r>
              <w:rPr>
                <w:rFonts w:ascii="Times New Roman" w:eastAsia="Times New Roman" w:hAnsi="Times New Roman" w:cs="Times New Roman"/>
                <w:sz w:val="24"/>
                <w:szCs w:val="24"/>
                <w:lang w:val="en-IN" w:eastAsia="en-IN"/>
              </w:rPr>
              <w:t>29</w:t>
            </w:r>
          </w:p>
        </w:tc>
        <w:tc>
          <w:tcPr>
            <w:tcW w:w="0" w:type="auto"/>
            <w:vAlign w:val="center"/>
            <w:hideMark/>
          </w:tcPr>
          <w:p w14:paraId="40D848F4"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0.537</w:t>
            </w:r>
          </w:p>
        </w:tc>
        <w:tc>
          <w:tcPr>
            <w:tcW w:w="1880" w:type="dxa"/>
            <w:vAlign w:val="center"/>
            <w:hideMark/>
          </w:tcPr>
          <w:p w14:paraId="44738DF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.464</w:t>
            </w:r>
          </w:p>
        </w:tc>
      </w:tr>
      <w:tr w:rsidR="003C4136" w:rsidRPr="003C4136" w14:paraId="6F41B1D0" w14:textId="77777777" w:rsidTr="003C4136">
        <w:tc>
          <w:tcPr>
            <w:tcW w:w="0" w:type="auto"/>
            <w:vAlign w:val="center"/>
            <w:hideMark/>
          </w:tcPr>
          <w:p w14:paraId="3FFB8D02"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305D63D6"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Urban</w:t>
            </w:r>
          </w:p>
        </w:tc>
        <w:tc>
          <w:tcPr>
            <w:tcW w:w="0" w:type="auto"/>
            <w:vAlign w:val="center"/>
            <w:hideMark/>
          </w:tcPr>
          <w:p w14:paraId="09CBE7FB"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80</w:t>
            </w:r>
          </w:p>
        </w:tc>
        <w:tc>
          <w:tcPr>
            <w:tcW w:w="0" w:type="auto"/>
            <w:vAlign w:val="center"/>
            <w:hideMark/>
          </w:tcPr>
          <w:p w14:paraId="6E8F367D"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3.13</w:t>
            </w:r>
          </w:p>
        </w:tc>
        <w:tc>
          <w:tcPr>
            <w:tcW w:w="0" w:type="auto"/>
            <w:vAlign w:val="center"/>
            <w:hideMark/>
          </w:tcPr>
          <w:p w14:paraId="072A3CFE"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0.718</w:t>
            </w:r>
          </w:p>
        </w:tc>
        <w:tc>
          <w:tcPr>
            <w:tcW w:w="0" w:type="auto"/>
            <w:vAlign w:val="center"/>
            <w:hideMark/>
          </w:tcPr>
          <w:p w14:paraId="7A729F2E"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1A51AFC9"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4AD1601A"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5D60941E"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5D1F3876"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1880" w:type="dxa"/>
            <w:vAlign w:val="center"/>
            <w:hideMark/>
          </w:tcPr>
          <w:p w14:paraId="11C5E07C"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r>
      <w:tr w:rsidR="003C4136" w:rsidRPr="003C4136" w14:paraId="75D463F1" w14:textId="77777777" w:rsidTr="003C4136">
        <w:tc>
          <w:tcPr>
            <w:tcW w:w="0" w:type="auto"/>
            <w:vAlign w:val="center"/>
            <w:hideMark/>
          </w:tcPr>
          <w:p w14:paraId="464F5E51"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Behavioural Component</w:t>
            </w:r>
          </w:p>
        </w:tc>
        <w:tc>
          <w:tcPr>
            <w:tcW w:w="0" w:type="auto"/>
            <w:vAlign w:val="center"/>
            <w:hideMark/>
          </w:tcPr>
          <w:p w14:paraId="6DE216AD"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Rural</w:t>
            </w:r>
          </w:p>
        </w:tc>
        <w:tc>
          <w:tcPr>
            <w:tcW w:w="0" w:type="auto"/>
            <w:vAlign w:val="center"/>
            <w:hideMark/>
          </w:tcPr>
          <w:p w14:paraId="158CCF1B"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223</w:t>
            </w:r>
          </w:p>
        </w:tc>
        <w:tc>
          <w:tcPr>
            <w:tcW w:w="0" w:type="auto"/>
            <w:vAlign w:val="center"/>
            <w:hideMark/>
          </w:tcPr>
          <w:p w14:paraId="55F1F3C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3.22</w:t>
            </w:r>
          </w:p>
        </w:tc>
        <w:tc>
          <w:tcPr>
            <w:tcW w:w="0" w:type="auto"/>
            <w:vAlign w:val="center"/>
            <w:hideMark/>
          </w:tcPr>
          <w:p w14:paraId="3E22299B"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0.796</w:t>
            </w:r>
          </w:p>
        </w:tc>
        <w:tc>
          <w:tcPr>
            <w:tcW w:w="0" w:type="auto"/>
            <w:vAlign w:val="center"/>
            <w:hideMark/>
          </w:tcPr>
          <w:p w14:paraId="3FA2F301" w14:textId="77777777" w:rsidR="003C4136" w:rsidRPr="003C4136" w:rsidRDefault="003C4136" w:rsidP="003C4136">
            <w:pPr>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0.738</w:t>
            </w:r>
          </w:p>
        </w:tc>
        <w:tc>
          <w:tcPr>
            <w:tcW w:w="0" w:type="auto"/>
            <w:vAlign w:val="center"/>
            <w:hideMark/>
          </w:tcPr>
          <w:p w14:paraId="69514314"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301</w:t>
            </w:r>
          </w:p>
        </w:tc>
        <w:tc>
          <w:tcPr>
            <w:tcW w:w="0" w:type="auto"/>
            <w:vAlign w:val="center"/>
            <w:hideMark/>
          </w:tcPr>
          <w:p w14:paraId="6D874EA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.461</w:t>
            </w:r>
          </w:p>
        </w:tc>
        <w:tc>
          <w:tcPr>
            <w:tcW w:w="0" w:type="auto"/>
            <w:vAlign w:val="center"/>
            <w:hideMark/>
          </w:tcPr>
          <w:p w14:paraId="7AE218B6"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0.096</w:t>
            </w:r>
            <w:r>
              <w:rPr>
                <w:rFonts w:ascii="Times New Roman" w:eastAsia="Times New Roman" w:hAnsi="Times New Roman" w:cs="Times New Roman"/>
                <w:sz w:val="24"/>
                <w:szCs w:val="24"/>
                <w:lang w:val="en-IN" w:eastAsia="en-IN"/>
              </w:rPr>
              <w:t>2</w:t>
            </w:r>
          </w:p>
        </w:tc>
        <w:tc>
          <w:tcPr>
            <w:tcW w:w="0" w:type="auto"/>
            <w:vAlign w:val="center"/>
            <w:hideMark/>
          </w:tcPr>
          <w:p w14:paraId="4EDB049D"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2.735</w:t>
            </w:r>
          </w:p>
        </w:tc>
        <w:tc>
          <w:tcPr>
            <w:tcW w:w="1880" w:type="dxa"/>
            <w:vAlign w:val="center"/>
            <w:hideMark/>
          </w:tcPr>
          <w:p w14:paraId="434CD6A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.099</w:t>
            </w:r>
          </w:p>
        </w:tc>
      </w:tr>
      <w:tr w:rsidR="003C4136" w:rsidRPr="003C4136" w14:paraId="7C8FB3DB" w14:textId="77777777" w:rsidTr="003C4136">
        <w:tc>
          <w:tcPr>
            <w:tcW w:w="0" w:type="auto"/>
            <w:tcBorders>
              <w:bottom w:val="single" w:sz="4" w:space="0" w:color="auto"/>
            </w:tcBorders>
            <w:vAlign w:val="center"/>
            <w:hideMark/>
          </w:tcPr>
          <w:p w14:paraId="700AFE1F"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0C3E8EA"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Urban</w:t>
            </w:r>
          </w:p>
        </w:tc>
        <w:tc>
          <w:tcPr>
            <w:tcW w:w="0" w:type="auto"/>
            <w:tcBorders>
              <w:bottom w:val="single" w:sz="4" w:space="0" w:color="auto"/>
            </w:tcBorders>
            <w:vAlign w:val="center"/>
            <w:hideMark/>
          </w:tcPr>
          <w:p w14:paraId="26CB4A60"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80</w:t>
            </w:r>
          </w:p>
        </w:tc>
        <w:tc>
          <w:tcPr>
            <w:tcW w:w="0" w:type="auto"/>
            <w:tcBorders>
              <w:bottom w:val="single" w:sz="4" w:space="0" w:color="auto"/>
            </w:tcBorders>
            <w:vAlign w:val="center"/>
            <w:hideMark/>
          </w:tcPr>
          <w:p w14:paraId="5FF117F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3.15</w:t>
            </w:r>
          </w:p>
        </w:tc>
        <w:tc>
          <w:tcPr>
            <w:tcW w:w="0" w:type="auto"/>
            <w:tcBorders>
              <w:bottom w:val="single" w:sz="4" w:space="0" w:color="auto"/>
            </w:tcBorders>
            <w:vAlign w:val="center"/>
            <w:hideMark/>
          </w:tcPr>
          <w:p w14:paraId="3F316FCB"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0.695</w:t>
            </w:r>
          </w:p>
        </w:tc>
        <w:tc>
          <w:tcPr>
            <w:tcW w:w="0" w:type="auto"/>
            <w:tcBorders>
              <w:bottom w:val="single" w:sz="4" w:space="0" w:color="auto"/>
            </w:tcBorders>
            <w:vAlign w:val="center"/>
            <w:hideMark/>
          </w:tcPr>
          <w:p w14:paraId="669A8B65"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51E29AED"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D5E4BE3"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259242D8"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71B2A36"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1880" w:type="dxa"/>
            <w:tcBorders>
              <w:bottom w:val="single" w:sz="4" w:space="0" w:color="auto"/>
            </w:tcBorders>
            <w:vAlign w:val="center"/>
            <w:hideMark/>
          </w:tcPr>
          <w:p w14:paraId="682F6056"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r>
    </w:tbl>
    <w:p w14:paraId="2FF3D8FD" w14:textId="77777777" w:rsidR="00775A01" w:rsidRPr="003C4136" w:rsidRDefault="001249AB" w:rsidP="003C4136">
      <w:pPr>
        <w:spacing w:before="100" w:beforeAutospacing="1" w:after="100" w:afterAutospacing="1" w:line="360" w:lineRule="auto"/>
        <w:rPr>
          <w:rFonts w:ascii="Segoe UI" w:eastAsia="Times New Roman" w:hAnsi="Segoe UI" w:cs="Segoe UI"/>
          <w:color w:val="333333"/>
          <w:sz w:val="18"/>
          <w:szCs w:val="18"/>
          <w:lang w:val="en-IN" w:eastAsia="en-IN"/>
        </w:rPr>
      </w:pPr>
      <w:r w:rsidRPr="001249AB">
        <w:rPr>
          <w:rFonts w:ascii="Times New Roman" w:eastAsia="Times New Roman" w:hAnsi="Times New Roman" w:cs="Times New Roman"/>
          <w:sz w:val="24"/>
          <w:szCs w:val="24"/>
          <w:lang w:val="en-IN" w:eastAsia="en-IN"/>
        </w:rPr>
        <w:lastRenderedPageBreak/>
        <w:t xml:space="preserve">The t-test results show </w:t>
      </w:r>
      <w:r w:rsidRPr="001249AB">
        <w:rPr>
          <w:rFonts w:ascii="Times New Roman" w:eastAsia="Times New Roman" w:hAnsi="Times New Roman" w:cs="Times New Roman"/>
          <w:bCs/>
          <w:sz w:val="24"/>
          <w:szCs w:val="24"/>
          <w:lang w:val="en-IN" w:eastAsia="en-IN"/>
        </w:rPr>
        <w:t>no significant rural–urban difference</w:t>
      </w:r>
      <w:r w:rsidRPr="001249AB">
        <w:rPr>
          <w:rFonts w:ascii="Times New Roman" w:eastAsia="Times New Roman" w:hAnsi="Times New Roman" w:cs="Times New Roman"/>
          <w:sz w:val="24"/>
          <w:szCs w:val="24"/>
          <w:lang w:val="en-IN" w:eastAsia="en-IN"/>
        </w:rPr>
        <w:t xml:space="preserve"> in AI attitudes, as cognitive (Rural M = 3.66; Urban M = 3.85, p = .058), affective (3.24 vs 3.13, p = .212), and behavioural (3.22 vs 3.15, p = .461) components are statistically non-significant with small effect sizes.</w:t>
      </w:r>
      <w:r>
        <w:rPr>
          <w:rFonts w:ascii="Times New Roman" w:eastAsia="Times New Roman" w:hAnsi="Times New Roman" w:cs="Times New Roman"/>
          <w:sz w:val="24"/>
          <w:szCs w:val="24"/>
          <w:lang w:val="en-IN" w:eastAsia="en-IN"/>
        </w:rPr>
        <w:t xml:space="preserve"> </w:t>
      </w:r>
      <w:r w:rsidRPr="001249AB">
        <w:rPr>
          <w:rFonts w:ascii="Times New Roman" w:eastAsia="Times New Roman" w:hAnsi="Times New Roman" w:cs="Times New Roman"/>
          <w:sz w:val="24"/>
          <w:szCs w:val="24"/>
          <w:lang w:val="en-IN" w:eastAsia="en-IN"/>
        </w:rPr>
        <w:t xml:space="preserve">This means that </w:t>
      </w:r>
      <w:r w:rsidRPr="001249AB">
        <w:rPr>
          <w:rFonts w:ascii="Times New Roman" w:eastAsia="Times New Roman" w:hAnsi="Times New Roman" w:cs="Times New Roman"/>
          <w:bCs/>
          <w:sz w:val="24"/>
          <w:szCs w:val="24"/>
          <w:lang w:val="en-IN" w:eastAsia="en-IN"/>
        </w:rPr>
        <w:t>students from rural and urban areas have almost similar understanding, feelings, and usage of AI</w:t>
      </w:r>
      <w:r w:rsidRPr="001249AB">
        <w:rPr>
          <w:rFonts w:ascii="Times New Roman" w:eastAsia="Times New Roman" w:hAnsi="Times New Roman" w:cs="Times New Roman"/>
          <w:sz w:val="24"/>
          <w:szCs w:val="24"/>
          <w:lang w:val="en-IN" w:eastAsia="en-IN"/>
        </w:rPr>
        <w:t>, though urban students show slightly higher cognitive scores.</w:t>
      </w:r>
    </w:p>
    <w:p w14:paraId="38D82246" w14:textId="77777777" w:rsidR="00C3647F" w:rsidRPr="00C3647F" w:rsidRDefault="003D2EEE" w:rsidP="00220D30">
      <w:pPr>
        <w:spacing w:before="100" w:beforeAutospacing="1" w:after="100" w:afterAutospacing="1"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Table. No- </w:t>
      </w:r>
      <w:proofErr w:type="gramStart"/>
      <w:r>
        <w:rPr>
          <w:rFonts w:ascii="Times New Roman" w:eastAsia="Times New Roman" w:hAnsi="Times New Roman" w:cs="Times New Roman"/>
          <w:b/>
          <w:bCs/>
          <w:sz w:val="24"/>
          <w:szCs w:val="24"/>
          <w:lang w:val="en-IN" w:eastAsia="en-IN"/>
        </w:rPr>
        <w:t xml:space="preserve">8 </w:t>
      </w:r>
      <w:r w:rsidR="009655E0">
        <w:rPr>
          <w:rFonts w:ascii="Times New Roman" w:eastAsia="Times New Roman" w:hAnsi="Times New Roman" w:cs="Times New Roman"/>
          <w:b/>
          <w:bCs/>
          <w:sz w:val="24"/>
          <w:szCs w:val="24"/>
          <w:lang w:val="en-IN" w:eastAsia="en-IN"/>
        </w:rPr>
        <w:t>.</w:t>
      </w:r>
      <w:r w:rsidR="002A78A9" w:rsidRPr="002A78A9">
        <w:rPr>
          <w:rFonts w:ascii="Times New Roman" w:eastAsia="Times New Roman" w:hAnsi="Times New Roman" w:cs="Times New Roman"/>
          <w:b/>
          <w:bCs/>
          <w:sz w:val="24"/>
          <w:szCs w:val="24"/>
          <w:lang w:val="en-IN" w:eastAsia="en-IN"/>
        </w:rPr>
        <w:t>One</w:t>
      </w:r>
      <w:proofErr w:type="gramEnd"/>
      <w:r w:rsidR="002A78A9" w:rsidRPr="002A78A9">
        <w:rPr>
          <w:rFonts w:ascii="Times New Roman" w:eastAsia="Times New Roman" w:hAnsi="Times New Roman" w:cs="Times New Roman"/>
          <w:b/>
          <w:bCs/>
          <w:sz w:val="24"/>
          <w:szCs w:val="24"/>
          <w:lang w:val="en-IN" w:eastAsia="en-IN"/>
        </w:rPr>
        <w:t>-Way ANOVA for Cognitive Component Across Social Categories</w:t>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76"/>
        <w:gridCol w:w="636"/>
        <w:gridCol w:w="756"/>
        <w:gridCol w:w="1043"/>
        <w:gridCol w:w="550"/>
        <w:gridCol w:w="576"/>
        <w:gridCol w:w="636"/>
        <w:gridCol w:w="1123"/>
        <w:gridCol w:w="1283"/>
      </w:tblGrid>
      <w:tr w:rsidR="00C3647F" w:rsidRPr="00C3647F" w14:paraId="7E96DDCC" w14:textId="77777777" w:rsidTr="000357E8">
        <w:tc>
          <w:tcPr>
            <w:tcW w:w="1894" w:type="dxa"/>
            <w:tcBorders>
              <w:top w:val="single" w:sz="4" w:space="0" w:color="auto"/>
              <w:bottom w:val="single" w:sz="4" w:space="0" w:color="auto"/>
            </w:tcBorders>
            <w:vAlign w:val="center"/>
            <w:hideMark/>
          </w:tcPr>
          <w:p w14:paraId="56A7B264"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Category</w:t>
            </w:r>
          </w:p>
        </w:tc>
        <w:tc>
          <w:tcPr>
            <w:tcW w:w="0" w:type="auto"/>
            <w:tcBorders>
              <w:top w:val="single" w:sz="4" w:space="0" w:color="auto"/>
              <w:bottom w:val="single" w:sz="4" w:space="0" w:color="auto"/>
            </w:tcBorders>
            <w:vAlign w:val="center"/>
            <w:hideMark/>
          </w:tcPr>
          <w:p w14:paraId="7A7393CC"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3EF9E169"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13494CFE"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7E1B6990" w14:textId="77777777" w:rsidR="00C3647F" w:rsidRPr="00C3647F" w:rsidRDefault="000357E8" w:rsidP="000357E8">
            <w:pPr>
              <w:jc w:val="center"/>
              <w:rPr>
                <w:rFonts w:ascii="Times New Roman" w:eastAsia="Times New Roman" w:hAnsi="Times New Roman" w:cs="Times New Roman"/>
                <w:b/>
                <w:bCs/>
                <w:sz w:val="24"/>
                <w:szCs w:val="24"/>
                <w:lang w:val="en-IN" w:eastAsia="en-IN"/>
              </w:rPr>
            </w:pPr>
            <w:r w:rsidRPr="000357E8">
              <w:rPr>
                <w:rFonts w:ascii="Times New Roman" w:eastAsia="Times New Roman" w:hAnsi="Times New Roman" w:cs="Times New Roman"/>
                <w:b/>
                <w:sz w:val="24"/>
                <w:szCs w:val="24"/>
                <w:lang w:val="en-IN" w:eastAsia="en-IN"/>
              </w:rPr>
              <w:t>Fisher’s</w:t>
            </w:r>
          </w:p>
        </w:tc>
        <w:tc>
          <w:tcPr>
            <w:tcW w:w="0" w:type="auto"/>
            <w:tcBorders>
              <w:top w:val="single" w:sz="4" w:space="0" w:color="auto"/>
              <w:bottom w:val="single" w:sz="4" w:space="0" w:color="auto"/>
            </w:tcBorders>
            <w:vAlign w:val="center"/>
            <w:hideMark/>
          </w:tcPr>
          <w:p w14:paraId="7CADA97A"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df1</w:t>
            </w:r>
          </w:p>
        </w:tc>
        <w:tc>
          <w:tcPr>
            <w:tcW w:w="0" w:type="auto"/>
            <w:tcBorders>
              <w:top w:val="single" w:sz="4" w:space="0" w:color="auto"/>
              <w:bottom w:val="single" w:sz="4" w:space="0" w:color="auto"/>
            </w:tcBorders>
            <w:vAlign w:val="center"/>
            <w:hideMark/>
          </w:tcPr>
          <w:p w14:paraId="2D4BAA61"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df2</w:t>
            </w:r>
          </w:p>
        </w:tc>
        <w:tc>
          <w:tcPr>
            <w:tcW w:w="0" w:type="auto"/>
            <w:tcBorders>
              <w:top w:val="single" w:sz="4" w:space="0" w:color="auto"/>
              <w:bottom w:val="single" w:sz="4" w:space="0" w:color="auto"/>
            </w:tcBorders>
            <w:vAlign w:val="center"/>
            <w:hideMark/>
          </w:tcPr>
          <w:p w14:paraId="4AD404DC"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42CB398C"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Levene’s F</w:t>
            </w:r>
          </w:p>
        </w:tc>
        <w:tc>
          <w:tcPr>
            <w:tcW w:w="0" w:type="auto"/>
            <w:tcBorders>
              <w:top w:val="single" w:sz="4" w:space="0" w:color="auto"/>
              <w:bottom w:val="single" w:sz="4" w:space="0" w:color="auto"/>
            </w:tcBorders>
            <w:vAlign w:val="center"/>
            <w:hideMark/>
          </w:tcPr>
          <w:p w14:paraId="096B9098"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p (Levene’s)</w:t>
            </w:r>
          </w:p>
        </w:tc>
      </w:tr>
      <w:tr w:rsidR="00C3647F" w:rsidRPr="00C3647F" w14:paraId="2856A741" w14:textId="77777777" w:rsidTr="000357E8">
        <w:tc>
          <w:tcPr>
            <w:tcW w:w="1894" w:type="dxa"/>
            <w:tcBorders>
              <w:top w:val="single" w:sz="4" w:space="0" w:color="auto"/>
            </w:tcBorders>
            <w:vAlign w:val="center"/>
            <w:hideMark/>
          </w:tcPr>
          <w:p w14:paraId="7CC7DF5B"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General</w:t>
            </w:r>
          </w:p>
        </w:tc>
        <w:tc>
          <w:tcPr>
            <w:tcW w:w="0" w:type="auto"/>
            <w:tcBorders>
              <w:top w:val="single" w:sz="4" w:space="0" w:color="auto"/>
            </w:tcBorders>
            <w:vAlign w:val="center"/>
            <w:hideMark/>
          </w:tcPr>
          <w:p w14:paraId="1AD096D4"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48</w:t>
            </w:r>
          </w:p>
        </w:tc>
        <w:tc>
          <w:tcPr>
            <w:tcW w:w="0" w:type="auto"/>
            <w:tcBorders>
              <w:top w:val="single" w:sz="4" w:space="0" w:color="auto"/>
            </w:tcBorders>
            <w:vAlign w:val="center"/>
            <w:hideMark/>
          </w:tcPr>
          <w:p w14:paraId="4F3704BA"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4.03</w:t>
            </w:r>
          </w:p>
        </w:tc>
        <w:tc>
          <w:tcPr>
            <w:tcW w:w="0" w:type="auto"/>
            <w:tcBorders>
              <w:top w:val="single" w:sz="4" w:space="0" w:color="auto"/>
            </w:tcBorders>
            <w:vAlign w:val="center"/>
            <w:hideMark/>
          </w:tcPr>
          <w:p w14:paraId="0CBD38E0"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0.870</w:t>
            </w:r>
          </w:p>
        </w:tc>
        <w:tc>
          <w:tcPr>
            <w:tcW w:w="0" w:type="auto"/>
            <w:tcBorders>
              <w:top w:val="single" w:sz="4" w:space="0" w:color="auto"/>
            </w:tcBorders>
            <w:vAlign w:val="center"/>
            <w:hideMark/>
          </w:tcPr>
          <w:p w14:paraId="523BB307"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57500296"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338015AD"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53CC57E0"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615417E5"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72259F21"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r>
      <w:tr w:rsidR="00C3647F" w:rsidRPr="00C3647F" w14:paraId="50D29D55" w14:textId="77777777" w:rsidTr="000357E8">
        <w:tc>
          <w:tcPr>
            <w:tcW w:w="1894" w:type="dxa"/>
            <w:vAlign w:val="center"/>
            <w:hideMark/>
          </w:tcPr>
          <w:p w14:paraId="1F5B429B"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OBC</w:t>
            </w:r>
          </w:p>
        </w:tc>
        <w:tc>
          <w:tcPr>
            <w:tcW w:w="0" w:type="auto"/>
            <w:vAlign w:val="center"/>
            <w:hideMark/>
          </w:tcPr>
          <w:p w14:paraId="0B16ED8F"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152</w:t>
            </w:r>
          </w:p>
        </w:tc>
        <w:tc>
          <w:tcPr>
            <w:tcW w:w="0" w:type="auto"/>
            <w:vAlign w:val="center"/>
            <w:hideMark/>
          </w:tcPr>
          <w:p w14:paraId="09A431BD"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3.88</w:t>
            </w:r>
          </w:p>
        </w:tc>
        <w:tc>
          <w:tcPr>
            <w:tcW w:w="0" w:type="auto"/>
            <w:vAlign w:val="center"/>
            <w:hideMark/>
          </w:tcPr>
          <w:p w14:paraId="7B14C845"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0.616</w:t>
            </w:r>
          </w:p>
        </w:tc>
        <w:tc>
          <w:tcPr>
            <w:tcW w:w="0" w:type="auto"/>
            <w:vAlign w:val="center"/>
            <w:hideMark/>
          </w:tcPr>
          <w:p w14:paraId="6753EA23"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194A3049"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4E2B25C1"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685430A8"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00DB8B2E"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017717A4"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r>
      <w:tr w:rsidR="00C3647F" w:rsidRPr="00C3647F" w14:paraId="5AC0D524" w14:textId="77777777" w:rsidTr="000357E8">
        <w:tc>
          <w:tcPr>
            <w:tcW w:w="1894" w:type="dxa"/>
            <w:vAlign w:val="center"/>
            <w:hideMark/>
          </w:tcPr>
          <w:p w14:paraId="3AEAB868"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SC</w:t>
            </w:r>
          </w:p>
        </w:tc>
        <w:tc>
          <w:tcPr>
            <w:tcW w:w="0" w:type="auto"/>
            <w:vAlign w:val="center"/>
            <w:hideMark/>
          </w:tcPr>
          <w:p w14:paraId="59B135F0"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73</w:t>
            </w:r>
          </w:p>
        </w:tc>
        <w:tc>
          <w:tcPr>
            <w:tcW w:w="0" w:type="auto"/>
            <w:vAlign w:val="center"/>
            <w:hideMark/>
          </w:tcPr>
          <w:p w14:paraId="7E6F0EF3"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4.02</w:t>
            </w:r>
          </w:p>
        </w:tc>
        <w:tc>
          <w:tcPr>
            <w:tcW w:w="0" w:type="auto"/>
            <w:vAlign w:val="center"/>
            <w:hideMark/>
          </w:tcPr>
          <w:p w14:paraId="059D8D85"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0.718</w:t>
            </w:r>
          </w:p>
        </w:tc>
        <w:tc>
          <w:tcPr>
            <w:tcW w:w="0" w:type="auto"/>
            <w:vAlign w:val="center"/>
            <w:hideMark/>
          </w:tcPr>
          <w:p w14:paraId="084AE9EE"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3CFD154B"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5426C32C"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6E1A6285"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05428BF8"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6500621D"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r>
      <w:tr w:rsidR="00C3647F" w:rsidRPr="00C3647F" w14:paraId="2BC3C738" w14:textId="77777777" w:rsidTr="000357E8">
        <w:tc>
          <w:tcPr>
            <w:tcW w:w="1894" w:type="dxa"/>
            <w:vAlign w:val="center"/>
            <w:hideMark/>
          </w:tcPr>
          <w:p w14:paraId="32BDA16B"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ST</w:t>
            </w:r>
          </w:p>
        </w:tc>
        <w:tc>
          <w:tcPr>
            <w:tcW w:w="0" w:type="auto"/>
            <w:vAlign w:val="center"/>
            <w:hideMark/>
          </w:tcPr>
          <w:p w14:paraId="2FE64975"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30</w:t>
            </w:r>
          </w:p>
        </w:tc>
        <w:tc>
          <w:tcPr>
            <w:tcW w:w="0" w:type="auto"/>
            <w:vAlign w:val="center"/>
            <w:hideMark/>
          </w:tcPr>
          <w:p w14:paraId="309CE133"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4.02</w:t>
            </w:r>
          </w:p>
        </w:tc>
        <w:tc>
          <w:tcPr>
            <w:tcW w:w="0" w:type="auto"/>
            <w:vAlign w:val="center"/>
            <w:hideMark/>
          </w:tcPr>
          <w:p w14:paraId="0D783740"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0.685</w:t>
            </w:r>
          </w:p>
        </w:tc>
        <w:tc>
          <w:tcPr>
            <w:tcW w:w="0" w:type="auto"/>
            <w:vAlign w:val="center"/>
            <w:hideMark/>
          </w:tcPr>
          <w:p w14:paraId="57EC3DEF"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1D10CFB2"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28FC9949"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7D915324"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4B2F932C"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7B2DEC00"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r>
      <w:tr w:rsidR="00C3647F" w:rsidRPr="00C3647F" w14:paraId="624D7680" w14:textId="77777777" w:rsidTr="000357E8">
        <w:tc>
          <w:tcPr>
            <w:tcW w:w="1894" w:type="dxa"/>
            <w:tcBorders>
              <w:bottom w:val="single" w:sz="4" w:space="0" w:color="auto"/>
            </w:tcBorders>
            <w:vAlign w:val="center"/>
            <w:hideMark/>
          </w:tcPr>
          <w:p w14:paraId="10BE75B4"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b/>
                <w:bCs/>
                <w:sz w:val="24"/>
                <w:szCs w:val="24"/>
                <w:lang w:val="en-IN" w:eastAsia="en-IN"/>
              </w:rPr>
              <w:t>ANOVA Result</w:t>
            </w:r>
          </w:p>
        </w:tc>
        <w:tc>
          <w:tcPr>
            <w:tcW w:w="0" w:type="auto"/>
            <w:tcBorders>
              <w:bottom w:val="single" w:sz="4" w:space="0" w:color="auto"/>
            </w:tcBorders>
            <w:vAlign w:val="center"/>
            <w:hideMark/>
          </w:tcPr>
          <w:p w14:paraId="75B6435E"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6C436A34"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14E2CDF"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5F1C5B13"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1.16</w:t>
            </w:r>
          </w:p>
        </w:tc>
        <w:tc>
          <w:tcPr>
            <w:tcW w:w="0" w:type="auto"/>
            <w:tcBorders>
              <w:bottom w:val="single" w:sz="4" w:space="0" w:color="auto"/>
            </w:tcBorders>
            <w:vAlign w:val="center"/>
            <w:hideMark/>
          </w:tcPr>
          <w:p w14:paraId="5DDECFAD"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3</w:t>
            </w:r>
          </w:p>
        </w:tc>
        <w:tc>
          <w:tcPr>
            <w:tcW w:w="0" w:type="auto"/>
            <w:tcBorders>
              <w:bottom w:val="single" w:sz="4" w:space="0" w:color="auto"/>
            </w:tcBorders>
            <w:vAlign w:val="center"/>
            <w:hideMark/>
          </w:tcPr>
          <w:p w14:paraId="47D20FA4"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299</w:t>
            </w:r>
          </w:p>
        </w:tc>
        <w:tc>
          <w:tcPr>
            <w:tcW w:w="0" w:type="auto"/>
            <w:tcBorders>
              <w:bottom w:val="single" w:sz="4" w:space="0" w:color="auto"/>
            </w:tcBorders>
            <w:vAlign w:val="center"/>
            <w:hideMark/>
          </w:tcPr>
          <w:p w14:paraId="60AEE0B7"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.326</w:t>
            </w:r>
          </w:p>
        </w:tc>
        <w:tc>
          <w:tcPr>
            <w:tcW w:w="0" w:type="auto"/>
            <w:tcBorders>
              <w:bottom w:val="single" w:sz="4" w:space="0" w:color="auto"/>
            </w:tcBorders>
            <w:vAlign w:val="center"/>
            <w:hideMark/>
          </w:tcPr>
          <w:p w14:paraId="2FEFBA07"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0.127</w:t>
            </w:r>
          </w:p>
        </w:tc>
        <w:tc>
          <w:tcPr>
            <w:tcW w:w="0" w:type="auto"/>
            <w:tcBorders>
              <w:bottom w:val="single" w:sz="4" w:space="0" w:color="auto"/>
            </w:tcBorders>
            <w:vAlign w:val="center"/>
            <w:hideMark/>
          </w:tcPr>
          <w:p w14:paraId="1AC06773"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.944</w:t>
            </w:r>
          </w:p>
        </w:tc>
      </w:tr>
    </w:tbl>
    <w:p w14:paraId="50C7F087" w14:textId="329AFFCE" w:rsidR="00DC43BC" w:rsidRPr="00DC43BC" w:rsidRDefault="00652045" w:rsidP="00DC43BC">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List 1-</w:t>
      </w:r>
      <w:r w:rsidR="00DC43BC" w:rsidRPr="00DC43BC">
        <w:rPr>
          <w:rFonts w:ascii="Times New Roman" w:eastAsia="Times New Roman" w:hAnsi="Times New Roman" w:cs="Times New Roman"/>
          <w:b/>
          <w:bCs/>
          <w:sz w:val="24"/>
          <w:szCs w:val="24"/>
          <w:lang w:val="en-IN" w:eastAsia="en-IN"/>
        </w:rPr>
        <w:t>Tukey HSD Post Hoc Comparisons for Cognitive Component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1076"/>
        <w:gridCol w:w="756"/>
      </w:tblGrid>
      <w:tr w:rsidR="00DC43BC" w:rsidRPr="00DC43BC" w14:paraId="2506C6E9" w14:textId="77777777" w:rsidTr="00DC43BC">
        <w:trPr>
          <w:jc w:val="center"/>
        </w:trPr>
        <w:tc>
          <w:tcPr>
            <w:tcW w:w="0" w:type="auto"/>
            <w:tcBorders>
              <w:top w:val="single" w:sz="4" w:space="0" w:color="auto"/>
              <w:bottom w:val="single" w:sz="4" w:space="0" w:color="auto"/>
            </w:tcBorders>
            <w:vAlign w:val="center"/>
            <w:hideMark/>
          </w:tcPr>
          <w:p w14:paraId="216357B1" w14:textId="77777777" w:rsidR="00DC43BC" w:rsidRPr="00DC43BC" w:rsidRDefault="00DC43BC" w:rsidP="00DC43BC">
            <w:pPr>
              <w:jc w:val="center"/>
              <w:rPr>
                <w:rFonts w:ascii="Times New Roman" w:eastAsia="Times New Roman" w:hAnsi="Times New Roman" w:cs="Times New Roman"/>
                <w:b/>
                <w:bCs/>
                <w:sz w:val="24"/>
                <w:szCs w:val="24"/>
                <w:lang w:val="en-IN" w:eastAsia="en-IN"/>
              </w:rPr>
            </w:pPr>
            <w:r w:rsidRPr="00DC43BC">
              <w:rPr>
                <w:rFonts w:ascii="Times New Roman" w:eastAsia="Times New Roman" w:hAnsi="Times New Roman" w:cs="Times New Roman"/>
                <w:b/>
                <w:bCs/>
                <w:sz w:val="24"/>
                <w:szCs w:val="24"/>
                <w:lang w:val="en-IN" w:eastAsia="en-IN"/>
              </w:rPr>
              <w:t>Comparison</w:t>
            </w:r>
          </w:p>
        </w:tc>
        <w:tc>
          <w:tcPr>
            <w:tcW w:w="0" w:type="auto"/>
            <w:tcBorders>
              <w:top w:val="single" w:sz="4" w:space="0" w:color="auto"/>
              <w:bottom w:val="single" w:sz="4" w:space="0" w:color="auto"/>
            </w:tcBorders>
            <w:vAlign w:val="center"/>
            <w:hideMark/>
          </w:tcPr>
          <w:p w14:paraId="7B27E34F" w14:textId="77777777" w:rsidR="00DC43BC" w:rsidRPr="00DC43BC" w:rsidRDefault="00DC43BC" w:rsidP="00DC43BC">
            <w:pPr>
              <w:jc w:val="center"/>
              <w:rPr>
                <w:rFonts w:ascii="Times New Roman" w:eastAsia="Times New Roman" w:hAnsi="Times New Roman" w:cs="Times New Roman"/>
                <w:b/>
                <w:bCs/>
                <w:sz w:val="24"/>
                <w:szCs w:val="24"/>
                <w:lang w:val="en-IN" w:eastAsia="en-IN"/>
              </w:rPr>
            </w:pPr>
            <w:r w:rsidRPr="00DC43BC">
              <w:rPr>
                <w:rFonts w:ascii="Times New Roman" w:eastAsia="Times New Roman" w:hAnsi="Times New Roman" w:cs="Times New Roman"/>
                <w:b/>
                <w:bCs/>
                <w:sz w:val="24"/>
                <w:szCs w:val="24"/>
                <w:lang w:val="en-IN" w:eastAsia="en-IN"/>
              </w:rPr>
              <w:t>M</w:t>
            </w:r>
            <w:r w:rsidR="006E55FC">
              <w:rPr>
                <w:rFonts w:ascii="Times New Roman" w:eastAsia="Times New Roman" w:hAnsi="Times New Roman" w:cs="Times New Roman"/>
                <w:b/>
                <w:bCs/>
                <w:sz w:val="24"/>
                <w:szCs w:val="24"/>
                <w:lang w:val="en-IN" w:eastAsia="en-IN"/>
              </w:rPr>
              <w:t>D</w:t>
            </w:r>
          </w:p>
        </w:tc>
        <w:tc>
          <w:tcPr>
            <w:tcW w:w="0" w:type="auto"/>
            <w:tcBorders>
              <w:top w:val="single" w:sz="4" w:space="0" w:color="auto"/>
              <w:bottom w:val="single" w:sz="4" w:space="0" w:color="auto"/>
            </w:tcBorders>
            <w:vAlign w:val="center"/>
            <w:hideMark/>
          </w:tcPr>
          <w:p w14:paraId="44484EE0" w14:textId="77777777" w:rsidR="00DC43BC" w:rsidRPr="00DC43BC" w:rsidRDefault="00DC43BC" w:rsidP="00DC43BC">
            <w:pPr>
              <w:jc w:val="center"/>
              <w:rPr>
                <w:rFonts w:ascii="Times New Roman" w:eastAsia="Times New Roman" w:hAnsi="Times New Roman" w:cs="Times New Roman"/>
                <w:b/>
                <w:bCs/>
                <w:sz w:val="24"/>
                <w:szCs w:val="24"/>
                <w:lang w:val="en-IN" w:eastAsia="en-IN"/>
              </w:rPr>
            </w:pPr>
            <w:r w:rsidRPr="00DC43BC">
              <w:rPr>
                <w:rFonts w:ascii="Times New Roman" w:eastAsia="Times New Roman" w:hAnsi="Times New Roman" w:cs="Times New Roman"/>
                <w:b/>
                <w:bCs/>
                <w:sz w:val="24"/>
                <w:szCs w:val="24"/>
                <w:lang w:val="en-IN" w:eastAsia="en-IN"/>
              </w:rPr>
              <w:t>p</w:t>
            </w:r>
          </w:p>
        </w:tc>
      </w:tr>
      <w:tr w:rsidR="00DC43BC" w:rsidRPr="00DC43BC" w14:paraId="74B51DA4" w14:textId="77777777" w:rsidTr="00DC43BC">
        <w:trPr>
          <w:jc w:val="center"/>
        </w:trPr>
        <w:tc>
          <w:tcPr>
            <w:tcW w:w="0" w:type="auto"/>
            <w:tcBorders>
              <w:top w:val="single" w:sz="4" w:space="0" w:color="auto"/>
            </w:tcBorders>
            <w:vAlign w:val="center"/>
            <w:hideMark/>
          </w:tcPr>
          <w:p w14:paraId="1009A2D4"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General – OBC</w:t>
            </w:r>
          </w:p>
        </w:tc>
        <w:tc>
          <w:tcPr>
            <w:tcW w:w="0" w:type="auto"/>
            <w:tcBorders>
              <w:top w:val="single" w:sz="4" w:space="0" w:color="auto"/>
            </w:tcBorders>
            <w:vAlign w:val="center"/>
            <w:hideMark/>
          </w:tcPr>
          <w:p w14:paraId="5CB84BBF"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0.156</w:t>
            </w:r>
          </w:p>
        </w:tc>
        <w:tc>
          <w:tcPr>
            <w:tcW w:w="0" w:type="auto"/>
            <w:tcBorders>
              <w:top w:val="single" w:sz="4" w:space="0" w:color="auto"/>
            </w:tcBorders>
            <w:vAlign w:val="center"/>
            <w:hideMark/>
          </w:tcPr>
          <w:p w14:paraId="253EC916"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.525</w:t>
            </w:r>
          </w:p>
        </w:tc>
      </w:tr>
      <w:tr w:rsidR="00DC43BC" w:rsidRPr="00DC43BC" w14:paraId="5790BC6E" w14:textId="77777777" w:rsidTr="00DC43BC">
        <w:trPr>
          <w:jc w:val="center"/>
        </w:trPr>
        <w:tc>
          <w:tcPr>
            <w:tcW w:w="0" w:type="auto"/>
            <w:vAlign w:val="center"/>
            <w:hideMark/>
          </w:tcPr>
          <w:p w14:paraId="633F15CF"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General – SC</w:t>
            </w:r>
          </w:p>
        </w:tc>
        <w:tc>
          <w:tcPr>
            <w:tcW w:w="0" w:type="auto"/>
            <w:vAlign w:val="center"/>
            <w:hideMark/>
          </w:tcPr>
          <w:p w14:paraId="0634A282" w14:textId="77777777" w:rsidR="00DC43BC" w:rsidRPr="00DC43BC" w:rsidRDefault="00DC43BC" w:rsidP="00C3647F">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0.01</w:t>
            </w:r>
            <w:r w:rsidR="00C3647F">
              <w:rPr>
                <w:rFonts w:ascii="Times New Roman" w:eastAsia="Times New Roman" w:hAnsi="Times New Roman" w:cs="Times New Roman"/>
                <w:sz w:val="24"/>
                <w:szCs w:val="24"/>
                <w:lang w:val="en-IN" w:eastAsia="en-IN"/>
              </w:rPr>
              <w:t>07</w:t>
            </w:r>
          </w:p>
        </w:tc>
        <w:tc>
          <w:tcPr>
            <w:tcW w:w="0" w:type="auto"/>
            <w:vAlign w:val="center"/>
            <w:hideMark/>
          </w:tcPr>
          <w:p w14:paraId="2C4B15D1"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1.000</w:t>
            </w:r>
          </w:p>
        </w:tc>
      </w:tr>
      <w:tr w:rsidR="00DC43BC" w:rsidRPr="00DC43BC" w14:paraId="1576F046" w14:textId="77777777" w:rsidTr="00DC43BC">
        <w:trPr>
          <w:jc w:val="center"/>
        </w:trPr>
        <w:tc>
          <w:tcPr>
            <w:tcW w:w="0" w:type="auto"/>
            <w:vAlign w:val="center"/>
            <w:hideMark/>
          </w:tcPr>
          <w:p w14:paraId="6699A911"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General – ST</w:t>
            </w:r>
          </w:p>
        </w:tc>
        <w:tc>
          <w:tcPr>
            <w:tcW w:w="0" w:type="auto"/>
            <w:vAlign w:val="center"/>
            <w:hideMark/>
          </w:tcPr>
          <w:p w14:paraId="2FF7DA9A" w14:textId="77777777" w:rsidR="00DC43BC" w:rsidRPr="00DC43BC" w:rsidRDefault="00DC43BC" w:rsidP="00C3647F">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0.01</w:t>
            </w:r>
            <w:r w:rsidR="00C3647F">
              <w:rPr>
                <w:rFonts w:ascii="Times New Roman" w:eastAsia="Times New Roman" w:hAnsi="Times New Roman" w:cs="Times New Roman"/>
                <w:sz w:val="24"/>
                <w:szCs w:val="24"/>
                <w:lang w:val="en-IN" w:eastAsia="en-IN"/>
              </w:rPr>
              <w:t>458</w:t>
            </w:r>
          </w:p>
        </w:tc>
        <w:tc>
          <w:tcPr>
            <w:tcW w:w="0" w:type="auto"/>
            <w:vAlign w:val="center"/>
            <w:hideMark/>
          </w:tcPr>
          <w:p w14:paraId="528A0F39"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1.000</w:t>
            </w:r>
          </w:p>
        </w:tc>
      </w:tr>
      <w:tr w:rsidR="00DC43BC" w:rsidRPr="00DC43BC" w14:paraId="59E93BC3" w14:textId="77777777" w:rsidTr="00DC43BC">
        <w:trPr>
          <w:jc w:val="center"/>
        </w:trPr>
        <w:tc>
          <w:tcPr>
            <w:tcW w:w="0" w:type="auto"/>
            <w:vAlign w:val="center"/>
            <w:hideMark/>
          </w:tcPr>
          <w:p w14:paraId="0EEC7CDB"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OBC – SC</w:t>
            </w:r>
          </w:p>
        </w:tc>
        <w:tc>
          <w:tcPr>
            <w:tcW w:w="0" w:type="auto"/>
            <w:vAlign w:val="center"/>
            <w:hideMark/>
          </w:tcPr>
          <w:p w14:paraId="217EA5B7" w14:textId="77777777" w:rsidR="00DC43BC" w:rsidRPr="00DC43BC" w:rsidRDefault="00C3647F" w:rsidP="00DC43BC">
            <w:pPr>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-0.1455</w:t>
            </w:r>
          </w:p>
        </w:tc>
        <w:tc>
          <w:tcPr>
            <w:tcW w:w="0" w:type="auto"/>
            <w:vAlign w:val="center"/>
            <w:hideMark/>
          </w:tcPr>
          <w:p w14:paraId="12A83440"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.454</w:t>
            </w:r>
          </w:p>
        </w:tc>
      </w:tr>
      <w:tr w:rsidR="00DC43BC" w:rsidRPr="00DC43BC" w14:paraId="7F12ACC0" w14:textId="77777777" w:rsidTr="00DC43BC">
        <w:trPr>
          <w:jc w:val="center"/>
        </w:trPr>
        <w:tc>
          <w:tcPr>
            <w:tcW w:w="0" w:type="auto"/>
            <w:vAlign w:val="center"/>
            <w:hideMark/>
          </w:tcPr>
          <w:p w14:paraId="63A690BD"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OBC – ST</w:t>
            </w:r>
          </w:p>
        </w:tc>
        <w:tc>
          <w:tcPr>
            <w:tcW w:w="0" w:type="auto"/>
            <w:vAlign w:val="center"/>
            <w:hideMark/>
          </w:tcPr>
          <w:p w14:paraId="080B87E4" w14:textId="77777777" w:rsidR="00DC43BC" w:rsidRPr="00DC43BC" w:rsidRDefault="00DC43BC" w:rsidP="00C3647F">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-0.14</w:t>
            </w:r>
            <w:r w:rsidR="00C3647F">
              <w:rPr>
                <w:rFonts w:ascii="Times New Roman" w:eastAsia="Times New Roman" w:hAnsi="Times New Roman" w:cs="Times New Roman"/>
                <w:sz w:val="24"/>
                <w:szCs w:val="24"/>
                <w:lang w:val="en-IN" w:eastAsia="en-IN"/>
              </w:rPr>
              <w:t>167</w:t>
            </w:r>
          </w:p>
        </w:tc>
        <w:tc>
          <w:tcPr>
            <w:tcW w:w="0" w:type="auto"/>
            <w:vAlign w:val="center"/>
            <w:hideMark/>
          </w:tcPr>
          <w:p w14:paraId="3D68F884"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.736</w:t>
            </w:r>
          </w:p>
        </w:tc>
      </w:tr>
      <w:tr w:rsidR="00DC43BC" w:rsidRPr="00DC43BC" w14:paraId="0CEC483A" w14:textId="77777777" w:rsidTr="00DC43BC">
        <w:trPr>
          <w:jc w:val="center"/>
        </w:trPr>
        <w:tc>
          <w:tcPr>
            <w:tcW w:w="0" w:type="auto"/>
            <w:tcBorders>
              <w:bottom w:val="single" w:sz="4" w:space="0" w:color="auto"/>
            </w:tcBorders>
            <w:vAlign w:val="center"/>
            <w:hideMark/>
          </w:tcPr>
          <w:p w14:paraId="0A7A48ED"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SC – ST</w:t>
            </w:r>
          </w:p>
        </w:tc>
        <w:tc>
          <w:tcPr>
            <w:tcW w:w="0" w:type="auto"/>
            <w:tcBorders>
              <w:bottom w:val="single" w:sz="4" w:space="0" w:color="auto"/>
            </w:tcBorders>
            <w:vAlign w:val="center"/>
            <w:hideMark/>
          </w:tcPr>
          <w:p w14:paraId="104C534A" w14:textId="77777777" w:rsidR="00DC43BC" w:rsidRPr="00DC43BC" w:rsidRDefault="00DC43BC" w:rsidP="00C3647F">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0.00</w:t>
            </w:r>
            <w:r w:rsidR="00C3647F">
              <w:rPr>
                <w:rFonts w:ascii="Times New Roman" w:eastAsia="Times New Roman" w:hAnsi="Times New Roman" w:cs="Times New Roman"/>
                <w:sz w:val="24"/>
                <w:szCs w:val="24"/>
                <w:lang w:val="en-IN" w:eastAsia="en-IN"/>
              </w:rPr>
              <w:t>388</w:t>
            </w:r>
          </w:p>
        </w:tc>
        <w:tc>
          <w:tcPr>
            <w:tcW w:w="0" w:type="auto"/>
            <w:tcBorders>
              <w:bottom w:val="single" w:sz="4" w:space="0" w:color="auto"/>
            </w:tcBorders>
            <w:vAlign w:val="center"/>
            <w:hideMark/>
          </w:tcPr>
          <w:p w14:paraId="5B23F148"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1.000</w:t>
            </w:r>
          </w:p>
        </w:tc>
      </w:tr>
    </w:tbl>
    <w:p w14:paraId="5F9B9037" w14:textId="77777777" w:rsidR="00775A01" w:rsidRPr="00021CC8" w:rsidRDefault="00021CC8" w:rsidP="00667BD2">
      <w:pPr>
        <w:spacing w:before="100" w:beforeAutospacing="1" w:after="100" w:afterAutospacing="1" w:line="360" w:lineRule="auto"/>
        <w:jc w:val="both"/>
        <w:rPr>
          <w:rFonts w:ascii="Times New Roman" w:eastAsia="Times New Roman" w:hAnsi="Times New Roman" w:cs="Times New Roman"/>
          <w:b/>
          <w:color w:val="333333"/>
          <w:sz w:val="24"/>
          <w:szCs w:val="24"/>
          <w:lang w:val="en-IN" w:eastAsia="en-IN"/>
        </w:rPr>
      </w:pPr>
      <w:r w:rsidRPr="00021CC8">
        <w:rPr>
          <w:rFonts w:ascii="Times New Roman" w:hAnsi="Times New Roman" w:cs="Times New Roman"/>
          <w:sz w:val="24"/>
          <w:szCs w:val="24"/>
        </w:rPr>
        <w:t xml:space="preserve">The One-Way ANOVA results indicate that </w:t>
      </w:r>
      <w:r w:rsidRPr="00021CC8">
        <w:rPr>
          <w:rStyle w:val="Strong"/>
          <w:rFonts w:ascii="Times New Roman" w:hAnsi="Times New Roman" w:cs="Times New Roman"/>
          <w:b w:val="0"/>
          <w:sz w:val="24"/>
          <w:szCs w:val="24"/>
        </w:rPr>
        <w:t>there is no statistically significant difference in the cognitive component across social categories</w:t>
      </w:r>
      <w:r w:rsidRPr="00021CC8">
        <w:rPr>
          <w:rFonts w:ascii="Times New Roman" w:hAnsi="Times New Roman" w:cs="Times New Roman"/>
          <w:sz w:val="24"/>
          <w:szCs w:val="24"/>
        </w:rPr>
        <w:t xml:space="preserve"> (General, OBC, SC, ST), as reflected in both Welch’s </w:t>
      </w:r>
      <w:proofErr w:type="gramStart"/>
      <w:r w:rsidRPr="00021CC8">
        <w:rPr>
          <w:rFonts w:ascii="Times New Roman" w:hAnsi="Times New Roman" w:cs="Times New Roman"/>
          <w:sz w:val="24"/>
          <w:szCs w:val="24"/>
        </w:rPr>
        <w:t>F(</w:t>
      </w:r>
      <w:proofErr w:type="gramEnd"/>
      <w:r w:rsidRPr="00021CC8">
        <w:rPr>
          <w:rFonts w:ascii="Times New Roman" w:hAnsi="Times New Roman" w:cs="Times New Roman"/>
          <w:sz w:val="24"/>
          <w:szCs w:val="24"/>
        </w:rPr>
        <w:t xml:space="preserve">3, 90.3) = 1.15, p = .335 and Fisher’s F(3, 299) = 1.16, p = .326. The </w:t>
      </w:r>
      <w:r w:rsidRPr="00021CC8">
        <w:rPr>
          <w:rStyle w:val="Strong"/>
          <w:rFonts w:ascii="Times New Roman" w:hAnsi="Times New Roman" w:cs="Times New Roman"/>
          <w:b w:val="0"/>
          <w:sz w:val="24"/>
          <w:szCs w:val="24"/>
        </w:rPr>
        <w:t>mean scores are relatively close</w:t>
      </w:r>
      <w:r w:rsidRPr="00021CC8">
        <w:rPr>
          <w:rFonts w:ascii="Times New Roman" w:hAnsi="Times New Roman" w:cs="Times New Roman"/>
          <w:sz w:val="24"/>
          <w:szCs w:val="24"/>
        </w:rPr>
        <w:t xml:space="preserve">, with General (M = 4.03, SD = 0.87), OBC (M = 3.88, SD = 0.62), SC (M = 4.02, SD = 0.72), and ST (M = 4.02, SD = 0.69), suggesting only minor variations in students’ cognitive understanding of AI. The Levene’s test (p = .944) confirms that the assumption of homogeneity of variance is met, ensuring that the ANOVA results are statistically reliable. Furthermore, the Tukey post-hoc test shows that </w:t>
      </w:r>
      <w:r w:rsidRPr="00021CC8">
        <w:rPr>
          <w:rStyle w:val="Strong"/>
          <w:rFonts w:ascii="Times New Roman" w:hAnsi="Times New Roman" w:cs="Times New Roman"/>
          <w:b w:val="0"/>
          <w:sz w:val="24"/>
          <w:szCs w:val="24"/>
        </w:rPr>
        <w:t>none of the pairwise differences are significant (all p &gt; .05)</w:t>
      </w:r>
      <w:r w:rsidRPr="00021CC8">
        <w:rPr>
          <w:rFonts w:ascii="Times New Roman" w:hAnsi="Times New Roman" w:cs="Times New Roman"/>
          <w:b/>
          <w:sz w:val="24"/>
          <w:szCs w:val="24"/>
        </w:rPr>
        <w:t>,</w:t>
      </w:r>
      <w:r w:rsidRPr="00021CC8">
        <w:rPr>
          <w:rFonts w:ascii="Times New Roman" w:hAnsi="Times New Roman" w:cs="Times New Roman"/>
          <w:sz w:val="24"/>
          <w:szCs w:val="24"/>
        </w:rPr>
        <w:t xml:space="preserve"> indicating that no specific group differs meaningfully from another. The study suggests that</w:t>
      </w:r>
      <w:r w:rsidRPr="00021CC8">
        <w:rPr>
          <w:rFonts w:ascii="Times New Roman" w:hAnsi="Times New Roman" w:cs="Times New Roman"/>
          <w:b/>
          <w:sz w:val="24"/>
          <w:szCs w:val="24"/>
        </w:rPr>
        <w:t xml:space="preserve"> </w:t>
      </w:r>
      <w:r w:rsidRPr="00021CC8">
        <w:rPr>
          <w:rStyle w:val="Strong"/>
          <w:rFonts w:ascii="Times New Roman" w:hAnsi="Times New Roman" w:cs="Times New Roman"/>
          <w:b w:val="0"/>
          <w:sz w:val="24"/>
          <w:szCs w:val="24"/>
        </w:rPr>
        <w:t xml:space="preserve">technology acceptance </w:t>
      </w:r>
      <w:r w:rsidRPr="00021CC8">
        <w:rPr>
          <w:rStyle w:val="Strong"/>
          <w:rFonts w:ascii="Times New Roman" w:hAnsi="Times New Roman" w:cs="Times New Roman"/>
          <w:b w:val="0"/>
          <w:sz w:val="24"/>
          <w:szCs w:val="24"/>
        </w:rPr>
        <w:lastRenderedPageBreak/>
        <w:t>and digital knowledge are increasingly shaped by access, exposure, and institutional support rather than social category differences</w:t>
      </w:r>
      <w:r w:rsidRPr="00021CC8">
        <w:rPr>
          <w:rFonts w:ascii="Times New Roman" w:hAnsi="Times New Roman" w:cs="Times New Roman"/>
          <w:b/>
          <w:sz w:val="24"/>
          <w:szCs w:val="24"/>
        </w:rPr>
        <w:t>.</w:t>
      </w:r>
      <w:r w:rsidR="00775A01" w:rsidRPr="00021CC8">
        <w:rPr>
          <w:rFonts w:ascii="Times New Roman" w:eastAsia="Times New Roman" w:hAnsi="Times New Roman" w:cs="Times New Roman"/>
          <w:b/>
          <w:color w:val="333333"/>
          <w:sz w:val="24"/>
          <w:szCs w:val="24"/>
          <w:lang w:val="en-IN" w:eastAsia="en-IN"/>
        </w:rPr>
        <w:t> </w:t>
      </w:r>
    </w:p>
    <w:p w14:paraId="6DF88231" w14:textId="77777777" w:rsidR="00CB400A" w:rsidRDefault="00CB400A" w:rsidP="001D391A">
      <w:pPr>
        <w:spacing w:before="100" w:beforeAutospacing="1" w:after="100" w:afterAutospacing="1" w:line="360" w:lineRule="auto"/>
        <w:rPr>
          <w:rFonts w:ascii="Times New Roman" w:eastAsia="Times New Roman" w:hAnsi="Times New Roman" w:cs="Times New Roman"/>
          <w:b/>
          <w:bCs/>
          <w:sz w:val="24"/>
          <w:szCs w:val="24"/>
          <w:lang w:val="en-IN" w:eastAsia="en-IN"/>
        </w:rPr>
      </w:pPr>
    </w:p>
    <w:p w14:paraId="71A7876F" w14:textId="77777777" w:rsidR="00A11D40" w:rsidRPr="001D391A" w:rsidRDefault="003D2EEE" w:rsidP="001D391A">
      <w:pPr>
        <w:spacing w:before="100" w:beforeAutospacing="1" w:after="100" w:afterAutospacing="1"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Table. No- </w:t>
      </w:r>
      <w:proofErr w:type="gramStart"/>
      <w:r>
        <w:rPr>
          <w:rFonts w:ascii="Times New Roman" w:eastAsia="Times New Roman" w:hAnsi="Times New Roman" w:cs="Times New Roman"/>
          <w:b/>
          <w:bCs/>
          <w:sz w:val="24"/>
          <w:szCs w:val="24"/>
          <w:lang w:val="en-IN" w:eastAsia="en-IN"/>
        </w:rPr>
        <w:t>9</w:t>
      </w:r>
      <w:r w:rsidR="001D391A">
        <w:rPr>
          <w:rFonts w:ascii="Times New Roman" w:eastAsia="Times New Roman" w:hAnsi="Times New Roman" w:cs="Times New Roman"/>
          <w:b/>
          <w:bCs/>
          <w:sz w:val="24"/>
          <w:szCs w:val="24"/>
          <w:lang w:val="en-IN" w:eastAsia="en-IN"/>
        </w:rPr>
        <w:t xml:space="preserve">  </w:t>
      </w:r>
      <w:r w:rsidR="00A11D40" w:rsidRPr="00A11D40">
        <w:rPr>
          <w:rFonts w:ascii="Times New Roman" w:eastAsia="Times New Roman" w:hAnsi="Times New Roman" w:cs="Times New Roman"/>
          <w:b/>
          <w:bCs/>
          <w:sz w:val="24"/>
          <w:szCs w:val="24"/>
          <w:lang w:val="en-IN" w:eastAsia="en-IN"/>
        </w:rPr>
        <w:t>One</w:t>
      </w:r>
      <w:proofErr w:type="gramEnd"/>
      <w:r w:rsidR="00A11D40" w:rsidRPr="00A11D40">
        <w:rPr>
          <w:rFonts w:ascii="Times New Roman" w:eastAsia="Times New Roman" w:hAnsi="Times New Roman" w:cs="Times New Roman"/>
          <w:b/>
          <w:bCs/>
          <w:sz w:val="24"/>
          <w:szCs w:val="24"/>
          <w:lang w:val="en-IN" w:eastAsia="en-IN"/>
        </w:rPr>
        <w:t>-Way ANOVA for Affective Component Across Social Categories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576"/>
        <w:gridCol w:w="636"/>
        <w:gridCol w:w="756"/>
        <w:gridCol w:w="636"/>
        <w:gridCol w:w="550"/>
        <w:gridCol w:w="576"/>
        <w:gridCol w:w="636"/>
        <w:gridCol w:w="1221"/>
        <w:gridCol w:w="1375"/>
      </w:tblGrid>
      <w:tr w:rsidR="00A11D40" w:rsidRPr="00A11D40" w14:paraId="69E482E7" w14:textId="77777777" w:rsidTr="00A11D40">
        <w:trPr>
          <w:jc w:val="center"/>
        </w:trPr>
        <w:tc>
          <w:tcPr>
            <w:tcW w:w="1894" w:type="dxa"/>
            <w:tcBorders>
              <w:top w:val="single" w:sz="4" w:space="0" w:color="auto"/>
              <w:bottom w:val="single" w:sz="4" w:space="0" w:color="auto"/>
            </w:tcBorders>
            <w:vAlign w:val="center"/>
            <w:hideMark/>
          </w:tcPr>
          <w:p w14:paraId="4303B46C"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Category</w:t>
            </w:r>
          </w:p>
        </w:tc>
        <w:tc>
          <w:tcPr>
            <w:tcW w:w="0" w:type="auto"/>
            <w:tcBorders>
              <w:top w:val="single" w:sz="4" w:space="0" w:color="auto"/>
              <w:bottom w:val="single" w:sz="4" w:space="0" w:color="auto"/>
            </w:tcBorders>
            <w:vAlign w:val="center"/>
            <w:hideMark/>
          </w:tcPr>
          <w:p w14:paraId="002D59E5"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66DE64AE"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7CC953C8"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52A00F73"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F</w:t>
            </w:r>
          </w:p>
        </w:tc>
        <w:tc>
          <w:tcPr>
            <w:tcW w:w="0" w:type="auto"/>
            <w:tcBorders>
              <w:top w:val="single" w:sz="4" w:space="0" w:color="auto"/>
              <w:bottom w:val="single" w:sz="4" w:space="0" w:color="auto"/>
            </w:tcBorders>
            <w:vAlign w:val="center"/>
            <w:hideMark/>
          </w:tcPr>
          <w:p w14:paraId="617D88EA"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df1</w:t>
            </w:r>
          </w:p>
        </w:tc>
        <w:tc>
          <w:tcPr>
            <w:tcW w:w="0" w:type="auto"/>
            <w:tcBorders>
              <w:top w:val="single" w:sz="4" w:space="0" w:color="auto"/>
              <w:bottom w:val="single" w:sz="4" w:space="0" w:color="auto"/>
            </w:tcBorders>
            <w:vAlign w:val="center"/>
            <w:hideMark/>
          </w:tcPr>
          <w:p w14:paraId="27FA668E"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df2</w:t>
            </w:r>
          </w:p>
        </w:tc>
        <w:tc>
          <w:tcPr>
            <w:tcW w:w="0" w:type="auto"/>
            <w:tcBorders>
              <w:top w:val="single" w:sz="4" w:space="0" w:color="auto"/>
              <w:bottom w:val="single" w:sz="4" w:space="0" w:color="auto"/>
            </w:tcBorders>
            <w:vAlign w:val="center"/>
            <w:hideMark/>
          </w:tcPr>
          <w:p w14:paraId="4C3D1E7E"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5FC7977F"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Levene’s F</w:t>
            </w:r>
          </w:p>
        </w:tc>
        <w:tc>
          <w:tcPr>
            <w:tcW w:w="0" w:type="auto"/>
            <w:tcBorders>
              <w:top w:val="single" w:sz="4" w:space="0" w:color="auto"/>
              <w:bottom w:val="single" w:sz="4" w:space="0" w:color="auto"/>
            </w:tcBorders>
            <w:vAlign w:val="center"/>
            <w:hideMark/>
          </w:tcPr>
          <w:p w14:paraId="070BC72B"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p (Levene’s)</w:t>
            </w:r>
          </w:p>
        </w:tc>
      </w:tr>
      <w:tr w:rsidR="00A11D40" w:rsidRPr="00A11D40" w14:paraId="72BB1CCC" w14:textId="77777777" w:rsidTr="00A11D40">
        <w:trPr>
          <w:jc w:val="center"/>
        </w:trPr>
        <w:tc>
          <w:tcPr>
            <w:tcW w:w="1894" w:type="dxa"/>
            <w:tcBorders>
              <w:top w:val="single" w:sz="4" w:space="0" w:color="auto"/>
            </w:tcBorders>
            <w:vAlign w:val="center"/>
            <w:hideMark/>
          </w:tcPr>
          <w:p w14:paraId="7E7EC04A"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General</w:t>
            </w:r>
          </w:p>
        </w:tc>
        <w:tc>
          <w:tcPr>
            <w:tcW w:w="0" w:type="auto"/>
            <w:tcBorders>
              <w:top w:val="single" w:sz="4" w:space="0" w:color="auto"/>
            </w:tcBorders>
            <w:vAlign w:val="center"/>
            <w:hideMark/>
          </w:tcPr>
          <w:p w14:paraId="5FA3D80F"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48</w:t>
            </w:r>
          </w:p>
        </w:tc>
        <w:tc>
          <w:tcPr>
            <w:tcW w:w="0" w:type="auto"/>
            <w:tcBorders>
              <w:top w:val="single" w:sz="4" w:space="0" w:color="auto"/>
            </w:tcBorders>
            <w:vAlign w:val="center"/>
            <w:hideMark/>
          </w:tcPr>
          <w:p w14:paraId="2BA496FC"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3.68</w:t>
            </w:r>
          </w:p>
        </w:tc>
        <w:tc>
          <w:tcPr>
            <w:tcW w:w="0" w:type="auto"/>
            <w:tcBorders>
              <w:top w:val="single" w:sz="4" w:space="0" w:color="auto"/>
            </w:tcBorders>
            <w:vAlign w:val="center"/>
            <w:hideMark/>
          </w:tcPr>
          <w:p w14:paraId="64410BB9"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0.770</w:t>
            </w:r>
          </w:p>
        </w:tc>
        <w:tc>
          <w:tcPr>
            <w:tcW w:w="0" w:type="auto"/>
            <w:tcBorders>
              <w:top w:val="single" w:sz="4" w:space="0" w:color="auto"/>
            </w:tcBorders>
            <w:vAlign w:val="center"/>
            <w:hideMark/>
          </w:tcPr>
          <w:p w14:paraId="2E6BB1AB"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748BB174"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2E23A228"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2810AB7B"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228F4415"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6D33AE85"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r>
      <w:tr w:rsidR="00A11D40" w:rsidRPr="00A11D40" w14:paraId="75C8B59B" w14:textId="77777777" w:rsidTr="00A11D40">
        <w:trPr>
          <w:jc w:val="center"/>
        </w:trPr>
        <w:tc>
          <w:tcPr>
            <w:tcW w:w="1894" w:type="dxa"/>
            <w:vAlign w:val="center"/>
            <w:hideMark/>
          </w:tcPr>
          <w:p w14:paraId="0F4CC150"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OBC</w:t>
            </w:r>
          </w:p>
        </w:tc>
        <w:tc>
          <w:tcPr>
            <w:tcW w:w="0" w:type="auto"/>
            <w:vAlign w:val="center"/>
            <w:hideMark/>
          </w:tcPr>
          <w:p w14:paraId="0EA0CFA4"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152</w:t>
            </w:r>
          </w:p>
        </w:tc>
        <w:tc>
          <w:tcPr>
            <w:tcW w:w="0" w:type="auto"/>
            <w:vAlign w:val="center"/>
            <w:hideMark/>
          </w:tcPr>
          <w:p w14:paraId="4A4A752F"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3.60</w:t>
            </w:r>
          </w:p>
        </w:tc>
        <w:tc>
          <w:tcPr>
            <w:tcW w:w="0" w:type="auto"/>
            <w:vAlign w:val="center"/>
            <w:hideMark/>
          </w:tcPr>
          <w:p w14:paraId="257E652A"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0.561</w:t>
            </w:r>
          </w:p>
        </w:tc>
        <w:tc>
          <w:tcPr>
            <w:tcW w:w="0" w:type="auto"/>
            <w:vAlign w:val="center"/>
            <w:hideMark/>
          </w:tcPr>
          <w:p w14:paraId="7CFBD4F8"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642630B1"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2826E738"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77811EEA"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2F8BF37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2707EAD5"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r>
      <w:tr w:rsidR="00A11D40" w:rsidRPr="00A11D40" w14:paraId="0E1BB7A9" w14:textId="77777777" w:rsidTr="00A11D40">
        <w:trPr>
          <w:jc w:val="center"/>
        </w:trPr>
        <w:tc>
          <w:tcPr>
            <w:tcW w:w="1894" w:type="dxa"/>
            <w:vAlign w:val="center"/>
            <w:hideMark/>
          </w:tcPr>
          <w:p w14:paraId="2FEBFF69"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SC</w:t>
            </w:r>
          </w:p>
        </w:tc>
        <w:tc>
          <w:tcPr>
            <w:tcW w:w="0" w:type="auto"/>
            <w:vAlign w:val="center"/>
            <w:hideMark/>
          </w:tcPr>
          <w:p w14:paraId="0BB21B9D"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73</w:t>
            </w:r>
          </w:p>
        </w:tc>
        <w:tc>
          <w:tcPr>
            <w:tcW w:w="0" w:type="auto"/>
            <w:vAlign w:val="center"/>
            <w:hideMark/>
          </w:tcPr>
          <w:p w14:paraId="4ADA1FEA"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3.76</w:t>
            </w:r>
          </w:p>
        </w:tc>
        <w:tc>
          <w:tcPr>
            <w:tcW w:w="0" w:type="auto"/>
            <w:vAlign w:val="center"/>
            <w:hideMark/>
          </w:tcPr>
          <w:p w14:paraId="2D073198"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0.751</w:t>
            </w:r>
          </w:p>
        </w:tc>
        <w:tc>
          <w:tcPr>
            <w:tcW w:w="0" w:type="auto"/>
            <w:vAlign w:val="center"/>
            <w:hideMark/>
          </w:tcPr>
          <w:p w14:paraId="0806690B"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78F86FC8"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6DE552F9"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11AD1C76"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3929940A"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0B210DD1"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r>
      <w:tr w:rsidR="00A11D40" w:rsidRPr="00A11D40" w14:paraId="247176AF" w14:textId="77777777" w:rsidTr="00A11D40">
        <w:trPr>
          <w:jc w:val="center"/>
        </w:trPr>
        <w:tc>
          <w:tcPr>
            <w:tcW w:w="1894" w:type="dxa"/>
            <w:vAlign w:val="center"/>
            <w:hideMark/>
          </w:tcPr>
          <w:p w14:paraId="586192BA"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ST</w:t>
            </w:r>
          </w:p>
        </w:tc>
        <w:tc>
          <w:tcPr>
            <w:tcW w:w="0" w:type="auto"/>
            <w:vAlign w:val="center"/>
            <w:hideMark/>
          </w:tcPr>
          <w:p w14:paraId="3246DC96"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30</w:t>
            </w:r>
          </w:p>
        </w:tc>
        <w:tc>
          <w:tcPr>
            <w:tcW w:w="0" w:type="auto"/>
            <w:vAlign w:val="center"/>
            <w:hideMark/>
          </w:tcPr>
          <w:p w14:paraId="6389395C"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3.54</w:t>
            </w:r>
          </w:p>
        </w:tc>
        <w:tc>
          <w:tcPr>
            <w:tcW w:w="0" w:type="auto"/>
            <w:vAlign w:val="center"/>
            <w:hideMark/>
          </w:tcPr>
          <w:p w14:paraId="226A7A95"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0.578</w:t>
            </w:r>
          </w:p>
        </w:tc>
        <w:tc>
          <w:tcPr>
            <w:tcW w:w="0" w:type="auto"/>
            <w:vAlign w:val="center"/>
            <w:hideMark/>
          </w:tcPr>
          <w:p w14:paraId="69ED58C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5173C26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60F5C9C6"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504AA165"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5A1E922E"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61DADD8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r>
      <w:tr w:rsidR="00A11D40" w:rsidRPr="00A11D40" w14:paraId="4601F1C1" w14:textId="77777777" w:rsidTr="00A11D40">
        <w:trPr>
          <w:jc w:val="center"/>
        </w:trPr>
        <w:tc>
          <w:tcPr>
            <w:tcW w:w="1894" w:type="dxa"/>
            <w:tcBorders>
              <w:bottom w:val="single" w:sz="4" w:space="0" w:color="auto"/>
            </w:tcBorders>
            <w:vAlign w:val="center"/>
            <w:hideMark/>
          </w:tcPr>
          <w:p w14:paraId="2FE2EDF8"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b/>
                <w:bCs/>
                <w:sz w:val="24"/>
                <w:szCs w:val="24"/>
                <w:lang w:val="en-IN" w:eastAsia="en-IN"/>
              </w:rPr>
              <w:t>ANOVA Result</w:t>
            </w:r>
          </w:p>
        </w:tc>
        <w:tc>
          <w:tcPr>
            <w:tcW w:w="0" w:type="auto"/>
            <w:tcBorders>
              <w:bottom w:val="single" w:sz="4" w:space="0" w:color="auto"/>
            </w:tcBorders>
            <w:vAlign w:val="center"/>
            <w:hideMark/>
          </w:tcPr>
          <w:p w14:paraId="2FD00721"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5AAE5421"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6CDE595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29165944"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1.36</w:t>
            </w:r>
          </w:p>
        </w:tc>
        <w:tc>
          <w:tcPr>
            <w:tcW w:w="0" w:type="auto"/>
            <w:tcBorders>
              <w:bottom w:val="single" w:sz="4" w:space="0" w:color="auto"/>
            </w:tcBorders>
            <w:vAlign w:val="center"/>
            <w:hideMark/>
          </w:tcPr>
          <w:p w14:paraId="596B4684"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w:t>
            </w:r>
          </w:p>
        </w:tc>
        <w:tc>
          <w:tcPr>
            <w:tcW w:w="0" w:type="auto"/>
            <w:tcBorders>
              <w:bottom w:val="single" w:sz="4" w:space="0" w:color="auto"/>
            </w:tcBorders>
            <w:vAlign w:val="center"/>
            <w:hideMark/>
          </w:tcPr>
          <w:p w14:paraId="037D145E"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299</w:t>
            </w:r>
          </w:p>
        </w:tc>
        <w:tc>
          <w:tcPr>
            <w:tcW w:w="0" w:type="auto"/>
            <w:tcBorders>
              <w:bottom w:val="single" w:sz="4" w:space="0" w:color="auto"/>
            </w:tcBorders>
            <w:vAlign w:val="center"/>
            <w:hideMark/>
          </w:tcPr>
          <w:p w14:paraId="70830887"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.255</w:t>
            </w:r>
          </w:p>
        </w:tc>
        <w:tc>
          <w:tcPr>
            <w:tcW w:w="0" w:type="auto"/>
            <w:tcBorders>
              <w:bottom w:val="single" w:sz="4" w:space="0" w:color="auto"/>
            </w:tcBorders>
            <w:vAlign w:val="center"/>
            <w:hideMark/>
          </w:tcPr>
          <w:p w14:paraId="6DEB0D97"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0.796</w:t>
            </w:r>
          </w:p>
        </w:tc>
        <w:tc>
          <w:tcPr>
            <w:tcW w:w="0" w:type="auto"/>
            <w:tcBorders>
              <w:bottom w:val="single" w:sz="4" w:space="0" w:color="auto"/>
            </w:tcBorders>
            <w:vAlign w:val="center"/>
            <w:hideMark/>
          </w:tcPr>
          <w:p w14:paraId="6D753F15"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.497</w:t>
            </w:r>
          </w:p>
        </w:tc>
      </w:tr>
    </w:tbl>
    <w:p w14:paraId="53A44CF5" w14:textId="77777777" w:rsidR="008E373C" w:rsidRDefault="008E373C" w:rsidP="002218F7">
      <w:pPr>
        <w:spacing w:before="100" w:beforeAutospacing="1" w:after="100" w:afterAutospacing="1" w:line="240" w:lineRule="auto"/>
        <w:rPr>
          <w:rFonts w:ascii="Times New Roman" w:eastAsia="Times New Roman" w:hAnsi="Times New Roman" w:cs="Times New Roman"/>
          <w:b/>
          <w:bCs/>
          <w:sz w:val="24"/>
          <w:szCs w:val="24"/>
          <w:lang w:val="en-IN" w:eastAsia="en-IN"/>
        </w:rPr>
      </w:pPr>
    </w:p>
    <w:p w14:paraId="612936A8" w14:textId="1AA0A770" w:rsidR="002218F7" w:rsidRPr="002218F7" w:rsidRDefault="006C186C" w:rsidP="002218F7">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List 2-</w:t>
      </w:r>
      <w:r w:rsidR="002218F7" w:rsidRPr="002218F7">
        <w:rPr>
          <w:rFonts w:ascii="Times New Roman" w:eastAsia="Times New Roman" w:hAnsi="Times New Roman" w:cs="Times New Roman"/>
          <w:b/>
          <w:bCs/>
          <w:sz w:val="24"/>
          <w:szCs w:val="24"/>
          <w:lang w:val="en-IN" w:eastAsia="en-IN"/>
        </w:rPr>
        <w:t>Tukey HSD Post Hoc Comparisons for Affective Component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526"/>
        <w:gridCol w:w="636"/>
      </w:tblGrid>
      <w:tr w:rsidR="002218F7" w:rsidRPr="002218F7" w14:paraId="2F4B0862" w14:textId="77777777" w:rsidTr="002218F7">
        <w:trPr>
          <w:jc w:val="center"/>
        </w:trPr>
        <w:tc>
          <w:tcPr>
            <w:tcW w:w="0" w:type="auto"/>
            <w:tcBorders>
              <w:top w:val="single" w:sz="4" w:space="0" w:color="auto"/>
              <w:bottom w:val="single" w:sz="4" w:space="0" w:color="auto"/>
            </w:tcBorders>
            <w:vAlign w:val="center"/>
            <w:hideMark/>
          </w:tcPr>
          <w:p w14:paraId="0522BB34" w14:textId="77777777" w:rsidR="002218F7" w:rsidRPr="002218F7" w:rsidRDefault="002218F7" w:rsidP="002218F7">
            <w:pPr>
              <w:jc w:val="center"/>
              <w:rPr>
                <w:rFonts w:ascii="Times New Roman" w:eastAsia="Times New Roman" w:hAnsi="Times New Roman" w:cs="Times New Roman"/>
                <w:b/>
                <w:bCs/>
                <w:sz w:val="24"/>
                <w:szCs w:val="24"/>
                <w:lang w:val="en-IN" w:eastAsia="en-IN"/>
              </w:rPr>
            </w:pPr>
            <w:r w:rsidRPr="002218F7">
              <w:rPr>
                <w:rFonts w:ascii="Times New Roman" w:eastAsia="Times New Roman" w:hAnsi="Times New Roman" w:cs="Times New Roman"/>
                <w:b/>
                <w:bCs/>
                <w:sz w:val="24"/>
                <w:szCs w:val="24"/>
                <w:lang w:val="en-IN" w:eastAsia="en-IN"/>
              </w:rPr>
              <w:t>Comparison</w:t>
            </w:r>
          </w:p>
        </w:tc>
        <w:tc>
          <w:tcPr>
            <w:tcW w:w="0" w:type="auto"/>
            <w:tcBorders>
              <w:top w:val="single" w:sz="4" w:space="0" w:color="auto"/>
              <w:bottom w:val="single" w:sz="4" w:space="0" w:color="auto"/>
            </w:tcBorders>
            <w:vAlign w:val="center"/>
            <w:hideMark/>
          </w:tcPr>
          <w:p w14:paraId="20746A26" w14:textId="77777777" w:rsidR="002218F7" w:rsidRPr="002218F7" w:rsidRDefault="002218F7" w:rsidP="002218F7">
            <w:pPr>
              <w:jc w:val="center"/>
              <w:rPr>
                <w:rFonts w:ascii="Times New Roman" w:eastAsia="Times New Roman" w:hAnsi="Times New Roman" w:cs="Times New Roman"/>
                <w:b/>
                <w:bCs/>
                <w:sz w:val="24"/>
                <w:szCs w:val="24"/>
                <w:lang w:val="en-IN" w:eastAsia="en-IN"/>
              </w:rPr>
            </w:pPr>
            <w:r w:rsidRPr="002218F7">
              <w:rPr>
                <w:rFonts w:ascii="Times New Roman" w:eastAsia="Times New Roman" w:hAnsi="Times New Roman" w:cs="Times New Roman"/>
                <w:b/>
                <w:bCs/>
                <w:sz w:val="24"/>
                <w:szCs w:val="24"/>
                <w:lang w:val="en-IN" w:eastAsia="en-IN"/>
              </w:rPr>
              <w:t>Mean Difference (ΔM)</w:t>
            </w:r>
          </w:p>
        </w:tc>
        <w:tc>
          <w:tcPr>
            <w:tcW w:w="0" w:type="auto"/>
            <w:tcBorders>
              <w:top w:val="single" w:sz="4" w:space="0" w:color="auto"/>
              <w:bottom w:val="single" w:sz="4" w:space="0" w:color="auto"/>
            </w:tcBorders>
            <w:vAlign w:val="center"/>
            <w:hideMark/>
          </w:tcPr>
          <w:p w14:paraId="2D18E662" w14:textId="77777777" w:rsidR="002218F7" w:rsidRPr="002218F7" w:rsidRDefault="002218F7" w:rsidP="002218F7">
            <w:pPr>
              <w:jc w:val="center"/>
              <w:rPr>
                <w:rFonts w:ascii="Times New Roman" w:eastAsia="Times New Roman" w:hAnsi="Times New Roman" w:cs="Times New Roman"/>
                <w:b/>
                <w:bCs/>
                <w:sz w:val="24"/>
                <w:szCs w:val="24"/>
                <w:lang w:val="en-IN" w:eastAsia="en-IN"/>
              </w:rPr>
            </w:pPr>
            <w:r w:rsidRPr="002218F7">
              <w:rPr>
                <w:rFonts w:ascii="Times New Roman" w:eastAsia="Times New Roman" w:hAnsi="Times New Roman" w:cs="Times New Roman"/>
                <w:b/>
                <w:bCs/>
                <w:sz w:val="24"/>
                <w:szCs w:val="24"/>
                <w:lang w:val="en-IN" w:eastAsia="en-IN"/>
              </w:rPr>
              <w:t>p</w:t>
            </w:r>
          </w:p>
        </w:tc>
      </w:tr>
      <w:tr w:rsidR="002218F7" w:rsidRPr="002218F7" w14:paraId="7D67CFC8" w14:textId="77777777" w:rsidTr="002218F7">
        <w:trPr>
          <w:jc w:val="center"/>
        </w:trPr>
        <w:tc>
          <w:tcPr>
            <w:tcW w:w="0" w:type="auto"/>
            <w:tcBorders>
              <w:top w:val="single" w:sz="4" w:space="0" w:color="auto"/>
            </w:tcBorders>
            <w:vAlign w:val="center"/>
            <w:hideMark/>
          </w:tcPr>
          <w:p w14:paraId="6C8D55B7"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General vs OBC</w:t>
            </w:r>
          </w:p>
        </w:tc>
        <w:tc>
          <w:tcPr>
            <w:tcW w:w="0" w:type="auto"/>
            <w:tcBorders>
              <w:top w:val="single" w:sz="4" w:space="0" w:color="auto"/>
            </w:tcBorders>
            <w:vAlign w:val="center"/>
            <w:hideMark/>
          </w:tcPr>
          <w:p w14:paraId="051E3D94"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0.078</w:t>
            </w:r>
          </w:p>
        </w:tc>
        <w:tc>
          <w:tcPr>
            <w:tcW w:w="0" w:type="auto"/>
            <w:tcBorders>
              <w:top w:val="single" w:sz="4" w:space="0" w:color="auto"/>
            </w:tcBorders>
            <w:vAlign w:val="center"/>
            <w:hideMark/>
          </w:tcPr>
          <w:p w14:paraId="742D000C"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.887</w:t>
            </w:r>
          </w:p>
        </w:tc>
      </w:tr>
      <w:tr w:rsidR="002218F7" w:rsidRPr="002218F7" w14:paraId="3143776D" w14:textId="77777777" w:rsidTr="002218F7">
        <w:trPr>
          <w:jc w:val="center"/>
        </w:trPr>
        <w:tc>
          <w:tcPr>
            <w:tcW w:w="0" w:type="auto"/>
            <w:vAlign w:val="center"/>
            <w:hideMark/>
          </w:tcPr>
          <w:p w14:paraId="129B1C94"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General vs SC</w:t>
            </w:r>
          </w:p>
        </w:tc>
        <w:tc>
          <w:tcPr>
            <w:tcW w:w="0" w:type="auto"/>
            <w:vAlign w:val="center"/>
            <w:hideMark/>
          </w:tcPr>
          <w:p w14:paraId="63A4030D"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-0.085</w:t>
            </w:r>
          </w:p>
        </w:tc>
        <w:tc>
          <w:tcPr>
            <w:tcW w:w="0" w:type="auto"/>
            <w:vAlign w:val="center"/>
            <w:hideMark/>
          </w:tcPr>
          <w:p w14:paraId="2615E6C9"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.894</w:t>
            </w:r>
          </w:p>
        </w:tc>
      </w:tr>
      <w:tr w:rsidR="002218F7" w:rsidRPr="002218F7" w14:paraId="17CA9E4C" w14:textId="77777777" w:rsidTr="002218F7">
        <w:trPr>
          <w:jc w:val="center"/>
        </w:trPr>
        <w:tc>
          <w:tcPr>
            <w:tcW w:w="0" w:type="auto"/>
            <w:vAlign w:val="center"/>
            <w:hideMark/>
          </w:tcPr>
          <w:p w14:paraId="0449523D"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General vs ST</w:t>
            </w:r>
          </w:p>
        </w:tc>
        <w:tc>
          <w:tcPr>
            <w:tcW w:w="0" w:type="auto"/>
            <w:vAlign w:val="center"/>
            <w:hideMark/>
          </w:tcPr>
          <w:p w14:paraId="0BE4A623"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0.139</w:t>
            </w:r>
          </w:p>
        </w:tc>
        <w:tc>
          <w:tcPr>
            <w:tcW w:w="0" w:type="auto"/>
            <w:vAlign w:val="center"/>
            <w:hideMark/>
          </w:tcPr>
          <w:p w14:paraId="5DC63420"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.793</w:t>
            </w:r>
          </w:p>
        </w:tc>
      </w:tr>
      <w:tr w:rsidR="002218F7" w:rsidRPr="002218F7" w14:paraId="4F074A6E" w14:textId="77777777" w:rsidTr="002218F7">
        <w:trPr>
          <w:jc w:val="center"/>
        </w:trPr>
        <w:tc>
          <w:tcPr>
            <w:tcW w:w="0" w:type="auto"/>
            <w:vAlign w:val="center"/>
            <w:hideMark/>
          </w:tcPr>
          <w:p w14:paraId="532787F3"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OBC vs SC</w:t>
            </w:r>
          </w:p>
        </w:tc>
        <w:tc>
          <w:tcPr>
            <w:tcW w:w="0" w:type="auto"/>
            <w:vAlign w:val="center"/>
            <w:hideMark/>
          </w:tcPr>
          <w:p w14:paraId="2E9753EA"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-0.163</w:t>
            </w:r>
          </w:p>
        </w:tc>
        <w:tc>
          <w:tcPr>
            <w:tcW w:w="0" w:type="auto"/>
            <w:vAlign w:val="center"/>
            <w:hideMark/>
          </w:tcPr>
          <w:p w14:paraId="7E7AFB4A"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.292</w:t>
            </w:r>
          </w:p>
        </w:tc>
      </w:tr>
      <w:tr w:rsidR="002218F7" w:rsidRPr="002218F7" w14:paraId="73F47C56" w14:textId="77777777" w:rsidTr="002218F7">
        <w:trPr>
          <w:jc w:val="center"/>
        </w:trPr>
        <w:tc>
          <w:tcPr>
            <w:tcW w:w="0" w:type="auto"/>
            <w:vAlign w:val="center"/>
            <w:hideMark/>
          </w:tcPr>
          <w:p w14:paraId="65BF443C"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OBC vs ST</w:t>
            </w:r>
          </w:p>
        </w:tc>
        <w:tc>
          <w:tcPr>
            <w:tcW w:w="0" w:type="auto"/>
            <w:vAlign w:val="center"/>
            <w:hideMark/>
          </w:tcPr>
          <w:p w14:paraId="75A9AFAC"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0.061</w:t>
            </w:r>
          </w:p>
        </w:tc>
        <w:tc>
          <w:tcPr>
            <w:tcW w:w="0" w:type="auto"/>
            <w:vAlign w:val="center"/>
            <w:hideMark/>
          </w:tcPr>
          <w:p w14:paraId="09C55FAF"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.965</w:t>
            </w:r>
          </w:p>
        </w:tc>
      </w:tr>
      <w:tr w:rsidR="002218F7" w:rsidRPr="002218F7" w14:paraId="7FAFD09B" w14:textId="77777777" w:rsidTr="002218F7">
        <w:trPr>
          <w:jc w:val="center"/>
        </w:trPr>
        <w:tc>
          <w:tcPr>
            <w:tcW w:w="0" w:type="auto"/>
            <w:tcBorders>
              <w:bottom w:val="single" w:sz="4" w:space="0" w:color="auto"/>
            </w:tcBorders>
            <w:vAlign w:val="center"/>
            <w:hideMark/>
          </w:tcPr>
          <w:p w14:paraId="0552DF30"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SC vs ST</w:t>
            </w:r>
          </w:p>
        </w:tc>
        <w:tc>
          <w:tcPr>
            <w:tcW w:w="0" w:type="auto"/>
            <w:tcBorders>
              <w:bottom w:val="single" w:sz="4" w:space="0" w:color="auto"/>
            </w:tcBorders>
            <w:vAlign w:val="center"/>
            <w:hideMark/>
          </w:tcPr>
          <w:p w14:paraId="5748F64C"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0.224</w:t>
            </w:r>
          </w:p>
        </w:tc>
        <w:tc>
          <w:tcPr>
            <w:tcW w:w="0" w:type="auto"/>
            <w:tcBorders>
              <w:bottom w:val="single" w:sz="4" w:space="0" w:color="auto"/>
            </w:tcBorders>
            <w:vAlign w:val="center"/>
            <w:hideMark/>
          </w:tcPr>
          <w:p w14:paraId="251DB4DA"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.383</w:t>
            </w:r>
          </w:p>
        </w:tc>
      </w:tr>
    </w:tbl>
    <w:p w14:paraId="16E2BA1B" w14:textId="77777777" w:rsidR="002218F7" w:rsidRDefault="00673199" w:rsidP="002218F7">
      <w:pPr>
        <w:spacing w:before="100" w:beforeAutospacing="1" w:after="100" w:afterAutospacing="1" w:line="360" w:lineRule="auto"/>
        <w:jc w:val="both"/>
        <w:rPr>
          <w:rFonts w:ascii="Times New Roman" w:hAnsi="Times New Roman" w:cs="Times New Roman"/>
          <w:sz w:val="24"/>
          <w:szCs w:val="24"/>
        </w:rPr>
      </w:pPr>
      <w:r w:rsidRPr="008758D5">
        <w:rPr>
          <w:rFonts w:ascii="Times New Roman" w:hAnsi="Times New Roman" w:cs="Times New Roman"/>
          <w:sz w:val="24"/>
          <w:szCs w:val="24"/>
        </w:rPr>
        <w:t xml:space="preserve">The ANOVA results show that </w:t>
      </w:r>
      <w:r w:rsidRPr="00C03397">
        <w:rPr>
          <w:rStyle w:val="Strong"/>
          <w:rFonts w:ascii="Times New Roman" w:hAnsi="Times New Roman" w:cs="Times New Roman"/>
          <w:b w:val="0"/>
          <w:sz w:val="24"/>
          <w:szCs w:val="24"/>
        </w:rPr>
        <w:t>there is no statistically significant difference in the affective component</w:t>
      </w:r>
      <w:r w:rsidRPr="008758D5">
        <w:rPr>
          <w:rFonts w:ascii="Times New Roman" w:hAnsi="Times New Roman" w:cs="Times New Roman"/>
          <w:sz w:val="24"/>
          <w:szCs w:val="24"/>
        </w:rPr>
        <w:t xml:space="preserve"> (feelings and attitudes toward AI) among students from different social categories, as indicated by </w:t>
      </w:r>
      <w:proofErr w:type="gramStart"/>
      <w:r w:rsidRPr="008758D5">
        <w:rPr>
          <w:rFonts w:ascii="Times New Roman" w:hAnsi="Times New Roman" w:cs="Times New Roman"/>
          <w:sz w:val="24"/>
          <w:szCs w:val="24"/>
        </w:rPr>
        <w:t>F(</w:t>
      </w:r>
      <w:proofErr w:type="gramEnd"/>
      <w:r w:rsidRPr="008758D5">
        <w:rPr>
          <w:rFonts w:ascii="Times New Roman" w:hAnsi="Times New Roman" w:cs="Times New Roman"/>
          <w:sz w:val="24"/>
          <w:szCs w:val="24"/>
        </w:rPr>
        <w:t xml:space="preserve">3, 299) = 1.36, p = .255. Although there are small variations in mean scores—SC students reporting slightly higher affective responses (M = 3.76) and ST students slightly lower (M = 3.54)—these differences are </w:t>
      </w:r>
      <w:r w:rsidRPr="00C03397">
        <w:rPr>
          <w:rStyle w:val="Strong"/>
          <w:rFonts w:ascii="Times New Roman" w:hAnsi="Times New Roman" w:cs="Times New Roman"/>
          <w:b w:val="0"/>
          <w:sz w:val="24"/>
          <w:szCs w:val="24"/>
        </w:rPr>
        <w:t>not strong enough to be considered meaningful</w:t>
      </w:r>
      <w:r w:rsidRPr="008758D5">
        <w:rPr>
          <w:rFonts w:ascii="Times New Roman" w:hAnsi="Times New Roman" w:cs="Times New Roman"/>
          <w:sz w:val="24"/>
          <w:szCs w:val="24"/>
        </w:rPr>
        <w:t xml:space="preserve">. The relatively similar standard deviations across groups further suggest a </w:t>
      </w:r>
      <w:r w:rsidRPr="00C03397">
        <w:rPr>
          <w:rStyle w:val="Strong"/>
          <w:rFonts w:ascii="Times New Roman" w:hAnsi="Times New Roman" w:cs="Times New Roman"/>
          <w:b w:val="0"/>
          <w:sz w:val="24"/>
          <w:szCs w:val="24"/>
        </w:rPr>
        <w:t>consistent pattern of responses</w:t>
      </w:r>
      <w:r w:rsidRPr="008758D5">
        <w:rPr>
          <w:rFonts w:ascii="Times New Roman" w:hAnsi="Times New Roman" w:cs="Times New Roman"/>
          <w:sz w:val="24"/>
          <w:szCs w:val="24"/>
        </w:rPr>
        <w:t>, while the non-significant Levene’s test confirms that the results are statistically reliable.</w:t>
      </w:r>
      <w:r w:rsidR="00805EED" w:rsidRPr="008758D5">
        <w:rPr>
          <w:rFonts w:ascii="Times New Roman" w:eastAsia="Times New Roman" w:hAnsi="Times New Roman" w:cs="Times New Roman"/>
          <w:color w:val="333333"/>
          <w:sz w:val="24"/>
          <w:szCs w:val="24"/>
          <w:lang w:val="en-IN" w:eastAsia="en-IN"/>
        </w:rPr>
        <w:t> </w:t>
      </w:r>
      <w:r w:rsidR="008758D5" w:rsidRPr="008758D5">
        <w:rPr>
          <w:rFonts w:ascii="Times New Roman" w:hAnsi="Times New Roman" w:cs="Times New Roman"/>
          <w:sz w:val="24"/>
          <w:szCs w:val="24"/>
        </w:rPr>
        <w:t xml:space="preserve">Students from all social categories </w:t>
      </w:r>
      <w:r w:rsidR="008758D5" w:rsidRPr="00C03397">
        <w:rPr>
          <w:rFonts w:ascii="Times New Roman" w:hAnsi="Times New Roman" w:cs="Times New Roman"/>
          <w:sz w:val="24"/>
          <w:szCs w:val="24"/>
        </w:rPr>
        <w:t xml:space="preserve">show </w:t>
      </w:r>
      <w:r w:rsidR="008758D5" w:rsidRPr="00C03397">
        <w:rPr>
          <w:rStyle w:val="Strong"/>
          <w:rFonts w:ascii="Times New Roman" w:hAnsi="Times New Roman" w:cs="Times New Roman"/>
          <w:b w:val="0"/>
          <w:sz w:val="24"/>
          <w:szCs w:val="24"/>
        </w:rPr>
        <w:t>similar feelings toward AI</w:t>
      </w:r>
      <w:r w:rsidR="008758D5" w:rsidRPr="008758D5">
        <w:rPr>
          <w:rFonts w:ascii="Times New Roman" w:hAnsi="Times New Roman" w:cs="Times New Roman"/>
          <w:sz w:val="24"/>
          <w:szCs w:val="24"/>
        </w:rPr>
        <w:t>, indicating equal emotional acceptance.</w:t>
      </w:r>
      <w:r w:rsidR="008758D5" w:rsidRPr="008758D5">
        <w:rPr>
          <w:rFonts w:ascii="Times New Roman" w:hAnsi="Times New Roman" w:cs="Times New Roman"/>
          <w:sz w:val="24"/>
          <w:szCs w:val="24"/>
        </w:rPr>
        <w:br/>
        <w:t xml:space="preserve">This suggests that </w:t>
      </w:r>
      <w:r w:rsidR="008758D5" w:rsidRPr="00C03397">
        <w:rPr>
          <w:rStyle w:val="Strong"/>
          <w:rFonts w:ascii="Times New Roman" w:hAnsi="Times New Roman" w:cs="Times New Roman"/>
          <w:b w:val="0"/>
          <w:sz w:val="24"/>
          <w:szCs w:val="24"/>
        </w:rPr>
        <w:t>digital exposure is reducing traditional social differences</w:t>
      </w:r>
      <w:r w:rsidR="008758D5" w:rsidRPr="008758D5">
        <w:rPr>
          <w:rFonts w:ascii="Times New Roman" w:hAnsi="Times New Roman" w:cs="Times New Roman"/>
          <w:sz w:val="24"/>
          <w:szCs w:val="24"/>
        </w:rPr>
        <w:t xml:space="preserve"> in attitudes. Overall,</w:t>
      </w:r>
      <w:r w:rsidR="00C03397" w:rsidRPr="00C03397">
        <w:t xml:space="preserve"> </w:t>
      </w:r>
      <w:r w:rsidR="008758D5" w:rsidRPr="008758D5">
        <w:rPr>
          <w:rFonts w:ascii="Times New Roman" w:hAnsi="Times New Roman" w:cs="Times New Roman"/>
          <w:sz w:val="24"/>
          <w:szCs w:val="24"/>
        </w:rPr>
        <w:t xml:space="preserve">AI acceptance is becoming </w:t>
      </w:r>
      <w:r w:rsidR="008758D5" w:rsidRPr="00C03397">
        <w:rPr>
          <w:rStyle w:val="Strong"/>
          <w:rFonts w:ascii="Times New Roman" w:hAnsi="Times New Roman" w:cs="Times New Roman"/>
          <w:b w:val="0"/>
          <w:sz w:val="24"/>
          <w:szCs w:val="24"/>
        </w:rPr>
        <w:t>more inclusive and uniform among students</w:t>
      </w:r>
      <w:r w:rsidR="008758D5" w:rsidRPr="008758D5">
        <w:rPr>
          <w:rFonts w:ascii="Times New Roman" w:hAnsi="Times New Roman" w:cs="Times New Roman"/>
          <w:sz w:val="24"/>
          <w:szCs w:val="24"/>
        </w:rPr>
        <w:t xml:space="preserve">. with </w:t>
      </w:r>
      <w:r w:rsidR="008758D5" w:rsidRPr="008758D5">
        <w:rPr>
          <w:rFonts w:ascii="Times New Roman" w:hAnsi="Times New Roman" w:cs="Times New Roman"/>
          <w:sz w:val="24"/>
          <w:szCs w:val="24"/>
        </w:rPr>
        <w:lastRenderedPageBreak/>
        <w:t>attitudes shaped more by access and experience than social background (</w:t>
      </w:r>
      <w:proofErr w:type="spellStart"/>
      <w:r w:rsidR="008758D5" w:rsidRPr="008758D5">
        <w:rPr>
          <w:rFonts w:ascii="Times New Roman" w:hAnsi="Times New Roman" w:cs="Times New Roman"/>
          <w:sz w:val="24"/>
          <w:szCs w:val="24"/>
        </w:rPr>
        <w:t>Tarhini</w:t>
      </w:r>
      <w:proofErr w:type="spellEnd"/>
      <w:r w:rsidR="008758D5" w:rsidRPr="008758D5">
        <w:rPr>
          <w:rFonts w:ascii="Times New Roman" w:hAnsi="Times New Roman" w:cs="Times New Roman"/>
          <w:sz w:val="24"/>
          <w:szCs w:val="24"/>
        </w:rPr>
        <w:t xml:space="preserve"> et al., 2015).</w:t>
      </w:r>
    </w:p>
    <w:p w14:paraId="130A5196" w14:textId="77777777" w:rsidR="00FA2731" w:rsidRDefault="00FA2731" w:rsidP="002218F7">
      <w:pPr>
        <w:spacing w:before="100" w:beforeAutospacing="1" w:after="100" w:afterAutospacing="1" w:line="360" w:lineRule="auto"/>
        <w:jc w:val="both"/>
        <w:rPr>
          <w:rFonts w:ascii="Times New Roman" w:eastAsia="Times New Roman" w:hAnsi="Times New Roman" w:cs="Times New Roman"/>
          <w:b/>
          <w:bCs/>
          <w:sz w:val="24"/>
          <w:szCs w:val="24"/>
          <w:lang w:val="en-IN" w:eastAsia="en-IN"/>
        </w:rPr>
      </w:pPr>
    </w:p>
    <w:p w14:paraId="0DE8AEAD" w14:textId="77777777" w:rsidR="00FA2731" w:rsidRDefault="00FA2731" w:rsidP="002218F7">
      <w:pPr>
        <w:spacing w:before="100" w:beforeAutospacing="1" w:after="100" w:afterAutospacing="1" w:line="360" w:lineRule="auto"/>
        <w:jc w:val="both"/>
        <w:rPr>
          <w:rFonts w:ascii="Times New Roman" w:eastAsia="Times New Roman" w:hAnsi="Times New Roman" w:cs="Times New Roman"/>
          <w:b/>
          <w:bCs/>
          <w:sz w:val="24"/>
          <w:szCs w:val="24"/>
          <w:lang w:val="en-IN" w:eastAsia="en-IN"/>
        </w:rPr>
      </w:pPr>
    </w:p>
    <w:p w14:paraId="3281EBC1" w14:textId="77777777" w:rsidR="00863472" w:rsidRPr="002218F7" w:rsidRDefault="00E31050" w:rsidP="002218F7">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val="en-IN" w:eastAsia="en-IN"/>
        </w:rPr>
        <w:t xml:space="preserve">Table. No- </w:t>
      </w:r>
      <w:proofErr w:type="gramStart"/>
      <w:r>
        <w:rPr>
          <w:rFonts w:ascii="Times New Roman" w:eastAsia="Times New Roman" w:hAnsi="Times New Roman" w:cs="Times New Roman"/>
          <w:b/>
          <w:bCs/>
          <w:sz w:val="24"/>
          <w:szCs w:val="24"/>
          <w:lang w:val="en-IN" w:eastAsia="en-IN"/>
        </w:rPr>
        <w:t>1</w:t>
      </w:r>
      <w:r w:rsidR="003D2EEE">
        <w:rPr>
          <w:rFonts w:ascii="Times New Roman" w:eastAsia="Times New Roman" w:hAnsi="Times New Roman" w:cs="Times New Roman"/>
          <w:b/>
          <w:bCs/>
          <w:sz w:val="24"/>
          <w:szCs w:val="24"/>
          <w:lang w:val="en-IN" w:eastAsia="en-IN"/>
        </w:rPr>
        <w:t>0</w:t>
      </w:r>
      <w:r w:rsidR="00D36716">
        <w:rPr>
          <w:rFonts w:ascii="Times New Roman" w:eastAsia="Times New Roman" w:hAnsi="Times New Roman" w:cs="Times New Roman"/>
          <w:b/>
          <w:bCs/>
          <w:sz w:val="24"/>
          <w:szCs w:val="24"/>
          <w:lang w:val="en-IN" w:eastAsia="en-IN"/>
        </w:rPr>
        <w:t xml:space="preserve">  </w:t>
      </w:r>
      <w:proofErr w:type="spellStart"/>
      <w:r w:rsidR="00D36716" w:rsidRPr="00D36716">
        <w:rPr>
          <w:rFonts w:ascii="Times New Roman" w:eastAsia="Times New Roman" w:hAnsi="Times New Roman" w:cs="Times New Roman"/>
          <w:b/>
          <w:bCs/>
          <w:sz w:val="24"/>
          <w:szCs w:val="24"/>
          <w:lang w:eastAsia="en-IN"/>
        </w:rPr>
        <w:t>Behavioural</w:t>
      </w:r>
      <w:proofErr w:type="spellEnd"/>
      <w:proofErr w:type="gramEnd"/>
      <w:r w:rsidR="00D36716" w:rsidRPr="00D36716">
        <w:rPr>
          <w:rFonts w:ascii="Times New Roman" w:eastAsia="Times New Roman" w:hAnsi="Times New Roman" w:cs="Times New Roman"/>
          <w:b/>
          <w:bCs/>
          <w:sz w:val="24"/>
          <w:szCs w:val="24"/>
          <w:lang w:eastAsia="en-IN"/>
        </w:rPr>
        <w:t xml:space="preserve"> Component Across Social Categories</w:t>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576"/>
        <w:gridCol w:w="636"/>
        <w:gridCol w:w="756"/>
        <w:gridCol w:w="636"/>
        <w:gridCol w:w="550"/>
        <w:gridCol w:w="576"/>
        <w:gridCol w:w="636"/>
        <w:gridCol w:w="1305"/>
        <w:gridCol w:w="1453"/>
      </w:tblGrid>
      <w:tr w:rsidR="00BA6F9A" w:rsidRPr="00BA6F9A" w14:paraId="2414DF3E" w14:textId="77777777" w:rsidTr="00BA6F9A">
        <w:tc>
          <w:tcPr>
            <w:tcW w:w="1894" w:type="dxa"/>
            <w:tcBorders>
              <w:top w:val="single" w:sz="4" w:space="0" w:color="auto"/>
              <w:bottom w:val="single" w:sz="4" w:space="0" w:color="auto"/>
            </w:tcBorders>
            <w:vAlign w:val="center"/>
            <w:hideMark/>
          </w:tcPr>
          <w:p w14:paraId="3D3E1AD6"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Category</w:t>
            </w:r>
          </w:p>
        </w:tc>
        <w:tc>
          <w:tcPr>
            <w:tcW w:w="0" w:type="auto"/>
            <w:tcBorders>
              <w:top w:val="single" w:sz="4" w:space="0" w:color="auto"/>
              <w:bottom w:val="single" w:sz="4" w:space="0" w:color="auto"/>
            </w:tcBorders>
            <w:vAlign w:val="center"/>
            <w:hideMark/>
          </w:tcPr>
          <w:p w14:paraId="129867C6"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7BD1DD36"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3D2048FE"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1A9D132A"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F</w:t>
            </w:r>
          </w:p>
        </w:tc>
        <w:tc>
          <w:tcPr>
            <w:tcW w:w="0" w:type="auto"/>
            <w:tcBorders>
              <w:top w:val="single" w:sz="4" w:space="0" w:color="auto"/>
              <w:bottom w:val="single" w:sz="4" w:space="0" w:color="auto"/>
            </w:tcBorders>
            <w:vAlign w:val="center"/>
            <w:hideMark/>
          </w:tcPr>
          <w:p w14:paraId="16F4F266"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df1</w:t>
            </w:r>
          </w:p>
        </w:tc>
        <w:tc>
          <w:tcPr>
            <w:tcW w:w="0" w:type="auto"/>
            <w:tcBorders>
              <w:top w:val="single" w:sz="4" w:space="0" w:color="auto"/>
              <w:bottom w:val="single" w:sz="4" w:space="0" w:color="auto"/>
            </w:tcBorders>
            <w:vAlign w:val="center"/>
            <w:hideMark/>
          </w:tcPr>
          <w:p w14:paraId="4E03F91D"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df2</w:t>
            </w:r>
          </w:p>
        </w:tc>
        <w:tc>
          <w:tcPr>
            <w:tcW w:w="0" w:type="auto"/>
            <w:tcBorders>
              <w:top w:val="single" w:sz="4" w:space="0" w:color="auto"/>
              <w:bottom w:val="single" w:sz="4" w:space="0" w:color="auto"/>
            </w:tcBorders>
            <w:vAlign w:val="center"/>
            <w:hideMark/>
          </w:tcPr>
          <w:p w14:paraId="0978A102"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73C58A89"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Levene’s F</w:t>
            </w:r>
          </w:p>
        </w:tc>
        <w:tc>
          <w:tcPr>
            <w:tcW w:w="0" w:type="auto"/>
            <w:tcBorders>
              <w:top w:val="single" w:sz="4" w:space="0" w:color="auto"/>
              <w:bottom w:val="single" w:sz="4" w:space="0" w:color="auto"/>
            </w:tcBorders>
            <w:vAlign w:val="center"/>
            <w:hideMark/>
          </w:tcPr>
          <w:p w14:paraId="7C60AE8A"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p (Levene’s)</w:t>
            </w:r>
          </w:p>
        </w:tc>
      </w:tr>
      <w:tr w:rsidR="00BA6F9A" w:rsidRPr="00BA6F9A" w14:paraId="09DF9428" w14:textId="77777777" w:rsidTr="00BA6F9A">
        <w:tc>
          <w:tcPr>
            <w:tcW w:w="1894" w:type="dxa"/>
            <w:tcBorders>
              <w:top w:val="single" w:sz="4" w:space="0" w:color="auto"/>
            </w:tcBorders>
            <w:vAlign w:val="center"/>
            <w:hideMark/>
          </w:tcPr>
          <w:p w14:paraId="4FC511C8"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General</w:t>
            </w:r>
          </w:p>
        </w:tc>
        <w:tc>
          <w:tcPr>
            <w:tcW w:w="0" w:type="auto"/>
            <w:tcBorders>
              <w:top w:val="single" w:sz="4" w:space="0" w:color="auto"/>
            </w:tcBorders>
            <w:vAlign w:val="center"/>
            <w:hideMark/>
          </w:tcPr>
          <w:p w14:paraId="564811B4"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48</w:t>
            </w:r>
          </w:p>
        </w:tc>
        <w:tc>
          <w:tcPr>
            <w:tcW w:w="0" w:type="auto"/>
            <w:tcBorders>
              <w:top w:val="single" w:sz="4" w:space="0" w:color="auto"/>
            </w:tcBorders>
            <w:vAlign w:val="center"/>
            <w:hideMark/>
          </w:tcPr>
          <w:p w14:paraId="25DBFD62"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3.56</w:t>
            </w:r>
          </w:p>
        </w:tc>
        <w:tc>
          <w:tcPr>
            <w:tcW w:w="0" w:type="auto"/>
            <w:tcBorders>
              <w:top w:val="single" w:sz="4" w:space="0" w:color="auto"/>
            </w:tcBorders>
            <w:vAlign w:val="center"/>
            <w:hideMark/>
          </w:tcPr>
          <w:p w14:paraId="03946E06"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0.756</w:t>
            </w:r>
          </w:p>
        </w:tc>
        <w:tc>
          <w:tcPr>
            <w:tcW w:w="0" w:type="auto"/>
            <w:tcBorders>
              <w:top w:val="single" w:sz="4" w:space="0" w:color="auto"/>
            </w:tcBorders>
            <w:vAlign w:val="center"/>
            <w:hideMark/>
          </w:tcPr>
          <w:p w14:paraId="704D925A"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6AF46D0C"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3E0843F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5E2550F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58A12BCA"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3A19C677"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r>
      <w:tr w:rsidR="00BA6F9A" w:rsidRPr="00BA6F9A" w14:paraId="51B3E041" w14:textId="77777777" w:rsidTr="00BA6F9A">
        <w:tc>
          <w:tcPr>
            <w:tcW w:w="1894" w:type="dxa"/>
            <w:vAlign w:val="center"/>
            <w:hideMark/>
          </w:tcPr>
          <w:p w14:paraId="61437C99"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OBC</w:t>
            </w:r>
          </w:p>
        </w:tc>
        <w:tc>
          <w:tcPr>
            <w:tcW w:w="0" w:type="auto"/>
            <w:vAlign w:val="center"/>
            <w:hideMark/>
          </w:tcPr>
          <w:p w14:paraId="750FF104"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152</w:t>
            </w:r>
          </w:p>
        </w:tc>
        <w:tc>
          <w:tcPr>
            <w:tcW w:w="0" w:type="auto"/>
            <w:vAlign w:val="center"/>
            <w:hideMark/>
          </w:tcPr>
          <w:p w14:paraId="7F9E14D2"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3.55</w:t>
            </w:r>
          </w:p>
        </w:tc>
        <w:tc>
          <w:tcPr>
            <w:tcW w:w="0" w:type="auto"/>
            <w:vAlign w:val="center"/>
            <w:hideMark/>
          </w:tcPr>
          <w:p w14:paraId="6E91AB8E"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0.597</w:t>
            </w:r>
          </w:p>
        </w:tc>
        <w:tc>
          <w:tcPr>
            <w:tcW w:w="0" w:type="auto"/>
            <w:vAlign w:val="center"/>
            <w:hideMark/>
          </w:tcPr>
          <w:p w14:paraId="656F5CB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7C45F675"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230CD600"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3E7A7C44"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7BFE145E"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5D6047EB"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r>
      <w:tr w:rsidR="00BA6F9A" w:rsidRPr="00BA6F9A" w14:paraId="3AB3D616" w14:textId="77777777" w:rsidTr="00BA6F9A">
        <w:tc>
          <w:tcPr>
            <w:tcW w:w="1894" w:type="dxa"/>
            <w:vAlign w:val="center"/>
            <w:hideMark/>
          </w:tcPr>
          <w:p w14:paraId="7CAF0E4D"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SC</w:t>
            </w:r>
          </w:p>
        </w:tc>
        <w:tc>
          <w:tcPr>
            <w:tcW w:w="0" w:type="auto"/>
            <w:vAlign w:val="center"/>
            <w:hideMark/>
          </w:tcPr>
          <w:p w14:paraId="62C4A75E"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73</w:t>
            </w:r>
          </w:p>
        </w:tc>
        <w:tc>
          <w:tcPr>
            <w:tcW w:w="0" w:type="auto"/>
            <w:vAlign w:val="center"/>
            <w:hideMark/>
          </w:tcPr>
          <w:p w14:paraId="2D55A3AE"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3.74</w:t>
            </w:r>
          </w:p>
        </w:tc>
        <w:tc>
          <w:tcPr>
            <w:tcW w:w="0" w:type="auto"/>
            <w:vAlign w:val="center"/>
            <w:hideMark/>
          </w:tcPr>
          <w:p w14:paraId="49751E94"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0.795</w:t>
            </w:r>
          </w:p>
        </w:tc>
        <w:tc>
          <w:tcPr>
            <w:tcW w:w="0" w:type="auto"/>
            <w:vAlign w:val="center"/>
            <w:hideMark/>
          </w:tcPr>
          <w:p w14:paraId="2D2301D6"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330A4210"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2B95390E"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16BA8E61"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0DF4CCD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0364523E"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r>
      <w:tr w:rsidR="00BA6F9A" w:rsidRPr="00BA6F9A" w14:paraId="598B32BD" w14:textId="77777777" w:rsidTr="00BA6F9A">
        <w:tc>
          <w:tcPr>
            <w:tcW w:w="1894" w:type="dxa"/>
            <w:vAlign w:val="center"/>
            <w:hideMark/>
          </w:tcPr>
          <w:p w14:paraId="2028E15C"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ST</w:t>
            </w:r>
          </w:p>
        </w:tc>
        <w:tc>
          <w:tcPr>
            <w:tcW w:w="0" w:type="auto"/>
            <w:vAlign w:val="center"/>
            <w:hideMark/>
          </w:tcPr>
          <w:p w14:paraId="5B5A5851"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30</w:t>
            </w:r>
          </w:p>
        </w:tc>
        <w:tc>
          <w:tcPr>
            <w:tcW w:w="0" w:type="auto"/>
            <w:vAlign w:val="center"/>
            <w:hideMark/>
          </w:tcPr>
          <w:p w14:paraId="33FB09B9"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3.69</w:t>
            </w:r>
          </w:p>
        </w:tc>
        <w:tc>
          <w:tcPr>
            <w:tcW w:w="0" w:type="auto"/>
            <w:vAlign w:val="center"/>
            <w:hideMark/>
          </w:tcPr>
          <w:p w14:paraId="40B0C012"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0.562</w:t>
            </w:r>
          </w:p>
        </w:tc>
        <w:tc>
          <w:tcPr>
            <w:tcW w:w="0" w:type="auto"/>
            <w:vAlign w:val="center"/>
            <w:hideMark/>
          </w:tcPr>
          <w:p w14:paraId="57C53F6A"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451EAD49"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44EA92F3"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76144E6A"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0411260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20EDB025"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r>
      <w:tr w:rsidR="00BA6F9A" w:rsidRPr="00BA6F9A" w14:paraId="255FD3F1" w14:textId="77777777" w:rsidTr="00BA6F9A">
        <w:tc>
          <w:tcPr>
            <w:tcW w:w="1894" w:type="dxa"/>
            <w:tcBorders>
              <w:bottom w:val="single" w:sz="4" w:space="0" w:color="auto"/>
            </w:tcBorders>
            <w:vAlign w:val="center"/>
            <w:hideMark/>
          </w:tcPr>
          <w:p w14:paraId="4C265872"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b/>
                <w:bCs/>
                <w:sz w:val="24"/>
                <w:szCs w:val="24"/>
                <w:lang w:val="en-IN" w:eastAsia="en-IN"/>
              </w:rPr>
              <w:t>ANOVA Result</w:t>
            </w:r>
          </w:p>
        </w:tc>
        <w:tc>
          <w:tcPr>
            <w:tcW w:w="0" w:type="auto"/>
            <w:tcBorders>
              <w:bottom w:val="single" w:sz="4" w:space="0" w:color="auto"/>
            </w:tcBorders>
            <w:vAlign w:val="center"/>
            <w:hideMark/>
          </w:tcPr>
          <w:p w14:paraId="761BFACE"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2A71B888"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67C11172"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4C72CA9"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1.55</w:t>
            </w:r>
          </w:p>
        </w:tc>
        <w:tc>
          <w:tcPr>
            <w:tcW w:w="0" w:type="auto"/>
            <w:tcBorders>
              <w:bottom w:val="single" w:sz="4" w:space="0" w:color="auto"/>
            </w:tcBorders>
            <w:vAlign w:val="center"/>
            <w:hideMark/>
          </w:tcPr>
          <w:p w14:paraId="18093EF7"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w:t>
            </w:r>
          </w:p>
        </w:tc>
        <w:tc>
          <w:tcPr>
            <w:tcW w:w="0" w:type="auto"/>
            <w:tcBorders>
              <w:bottom w:val="single" w:sz="4" w:space="0" w:color="auto"/>
            </w:tcBorders>
            <w:vAlign w:val="center"/>
            <w:hideMark/>
          </w:tcPr>
          <w:p w14:paraId="35C14F0A"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299</w:t>
            </w:r>
          </w:p>
        </w:tc>
        <w:tc>
          <w:tcPr>
            <w:tcW w:w="0" w:type="auto"/>
            <w:tcBorders>
              <w:bottom w:val="single" w:sz="4" w:space="0" w:color="auto"/>
            </w:tcBorders>
            <w:vAlign w:val="center"/>
            <w:hideMark/>
          </w:tcPr>
          <w:p w14:paraId="54020D25"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.202</w:t>
            </w:r>
          </w:p>
        </w:tc>
        <w:tc>
          <w:tcPr>
            <w:tcW w:w="0" w:type="auto"/>
            <w:tcBorders>
              <w:bottom w:val="single" w:sz="4" w:space="0" w:color="auto"/>
            </w:tcBorders>
            <w:vAlign w:val="center"/>
            <w:hideMark/>
          </w:tcPr>
          <w:p w14:paraId="6DBF2E76"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0.692</w:t>
            </w:r>
          </w:p>
        </w:tc>
        <w:tc>
          <w:tcPr>
            <w:tcW w:w="0" w:type="auto"/>
            <w:tcBorders>
              <w:bottom w:val="single" w:sz="4" w:space="0" w:color="auto"/>
            </w:tcBorders>
            <w:vAlign w:val="center"/>
            <w:hideMark/>
          </w:tcPr>
          <w:p w14:paraId="5A6665E4"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.558</w:t>
            </w:r>
          </w:p>
        </w:tc>
      </w:tr>
    </w:tbl>
    <w:p w14:paraId="68527E8B" w14:textId="77777777" w:rsidR="00FA2731" w:rsidRDefault="00FA2731" w:rsidP="00684D37">
      <w:pPr>
        <w:spacing w:before="100" w:beforeAutospacing="1" w:after="100" w:afterAutospacing="1" w:line="240" w:lineRule="auto"/>
        <w:rPr>
          <w:rFonts w:ascii="Times New Roman" w:eastAsia="Times New Roman" w:hAnsi="Times New Roman" w:cs="Times New Roman"/>
          <w:b/>
          <w:bCs/>
          <w:sz w:val="24"/>
          <w:szCs w:val="24"/>
          <w:lang w:val="en-IN" w:eastAsia="en-IN"/>
        </w:rPr>
      </w:pPr>
    </w:p>
    <w:p w14:paraId="3FCD8AF7" w14:textId="7405EC85" w:rsidR="00684D37" w:rsidRPr="00684D37" w:rsidRDefault="00C535AE" w:rsidP="00684D37">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List 3-</w:t>
      </w:r>
      <w:r w:rsidR="00261FA6">
        <w:rPr>
          <w:rFonts w:ascii="Times New Roman" w:eastAsia="Times New Roman" w:hAnsi="Times New Roman" w:cs="Times New Roman"/>
          <w:b/>
          <w:bCs/>
          <w:sz w:val="24"/>
          <w:szCs w:val="24"/>
          <w:lang w:val="en-IN" w:eastAsia="en-IN"/>
        </w:rPr>
        <w:t>-</w:t>
      </w:r>
      <w:r w:rsidR="00684D37" w:rsidRPr="00684D37">
        <w:rPr>
          <w:rFonts w:ascii="Times New Roman" w:eastAsia="Times New Roman" w:hAnsi="Times New Roman" w:cs="Times New Roman"/>
          <w:b/>
          <w:bCs/>
          <w:sz w:val="24"/>
          <w:szCs w:val="24"/>
          <w:lang w:val="en-IN" w:eastAsia="en-IN"/>
        </w:rPr>
        <w:t>Tukey HSD Post Hoc Comparisons for Behavioural Component</w:t>
      </w:r>
    </w:p>
    <w:tbl>
      <w:tblPr>
        <w:tblStyle w:val="TableGrid"/>
        <w:tblW w:w="0" w:type="auto"/>
        <w:jc w:val="center"/>
        <w:tblLook w:val="04A0" w:firstRow="1" w:lastRow="0" w:firstColumn="1" w:lastColumn="0" w:noHBand="0" w:noVBand="1"/>
      </w:tblPr>
      <w:tblGrid>
        <w:gridCol w:w="1709"/>
        <w:gridCol w:w="996"/>
        <w:gridCol w:w="756"/>
      </w:tblGrid>
      <w:tr w:rsidR="00684D37" w:rsidRPr="00684D37" w14:paraId="785CF458" w14:textId="77777777" w:rsidTr="00684D37">
        <w:trPr>
          <w:jc w:val="center"/>
        </w:trPr>
        <w:tc>
          <w:tcPr>
            <w:tcW w:w="0" w:type="auto"/>
            <w:vAlign w:val="center"/>
            <w:hideMark/>
          </w:tcPr>
          <w:p w14:paraId="4B58F1DB" w14:textId="77777777" w:rsidR="00684D37" w:rsidRPr="00684D37" w:rsidRDefault="00684D37" w:rsidP="00684D37">
            <w:pPr>
              <w:jc w:val="center"/>
              <w:rPr>
                <w:rFonts w:ascii="Times New Roman" w:eastAsia="Times New Roman" w:hAnsi="Times New Roman" w:cs="Times New Roman"/>
                <w:b/>
                <w:bCs/>
                <w:sz w:val="24"/>
                <w:szCs w:val="24"/>
                <w:lang w:val="en-IN" w:eastAsia="en-IN"/>
              </w:rPr>
            </w:pPr>
            <w:r w:rsidRPr="00684D37">
              <w:rPr>
                <w:rFonts w:ascii="Times New Roman" w:eastAsia="Times New Roman" w:hAnsi="Times New Roman" w:cs="Times New Roman"/>
                <w:b/>
                <w:bCs/>
                <w:sz w:val="24"/>
                <w:szCs w:val="24"/>
                <w:lang w:val="en-IN" w:eastAsia="en-IN"/>
              </w:rPr>
              <w:t>Comparison</w:t>
            </w:r>
          </w:p>
        </w:tc>
        <w:tc>
          <w:tcPr>
            <w:tcW w:w="0" w:type="auto"/>
            <w:vAlign w:val="center"/>
            <w:hideMark/>
          </w:tcPr>
          <w:p w14:paraId="2E434D61" w14:textId="77777777" w:rsidR="00684D37" w:rsidRPr="00684D37" w:rsidRDefault="00684D37" w:rsidP="00684D37">
            <w:pPr>
              <w:jc w:val="center"/>
              <w:rPr>
                <w:rFonts w:ascii="Times New Roman" w:eastAsia="Times New Roman" w:hAnsi="Times New Roman" w:cs="Times New Roman"/>
                <w:b/>
                <w:bCs/>
                <w:sz w:val="24"/>
                <w:szCs w:val="24"/>
                <w:lang w:val="en-IN" w:eastAsia="en-IN"/>
              </w:rPr>
            </w:pPr>
            <w:r w:rsidRPr="00684D37">
              <w:rPr>
                <w:rFonts w:ascii="Times New Roman" w:eastAsia="Times New Roman" w:hAnsi="Times New Roman" w:cs="Times New Roman"/>
                <w:b/>
                <w:bCs/>
                <w:sz w:val="24"/>
                <w:szCs w:val="24"/>
                <w:lang w:val="en-IN" w:eastAsia="en-IN"/>
              </w:rPr>
              <w:t>ΔM</w:t>
            </w:r>
          </w:p>
        </w:tc>
        <w:tc>
          <w:tcPr>
            <w:tcW w:w="0" w:type="auto"/>
            <w:vAlign w:val="center"/>
            <w:hideMark/>
          </w:tcPr>
          <w:p w14:paraId="66FC4E83" w14:textId="77777777" w:rsidR="00684D37" w:rsidRPr="00684D37" w:rsidRDefault="00684D37" w:rsidP="00684D37">
            <w:pPr>
              <w:jc w:val="center"/>
              <w:rPr>
                <w:rFonts w:ascii="Times New Roman" w:eastAsia="Times New Roman" w:hAnsi="Times New Roman" w:cs="Times New Roman"/>
                <w:b/>
                <w:bCs/>
                <w:sz w:val="24"/>
                <w:szCs w:val="24"/>
                <w:lang w:val="en-IN" w:eastAsia="en-IN"/>
              </w:rPr>
            </w:pPr>
            <w:r w:rsidRPr="00684D37">
              <w:rPr>
                <w:rFonts w:ascii="Times New Roman" w:eastAsia="Times New Roman" w:hAnsi="Times New Roman" w:cs="Times New Roman"/>
                <w:b/>
                <w:bCs/>
                <w:sz w:val="24"/>
                <w:szCs w:val="24"/>
                <w:lang w:val="en-IN" w:eastAsia="en-IN"/>
              </w:rPr>
              <w:t>p</w:t>
            </w:r>
          </w:p>
        </w:tc>
      </w:tr>
      <w:tr w:rsidR="00684D37" w:rsidRPr="00684D37" w14:paraId="01E69576" w14:textId="77777777" w:rsidTr="00684D37">
        <w:trPr>
          <w:jc w:val="center"/>
        </w:trPr>
        <w:tc>
          <w:tcPr>
            <w:tcW w:w="0" w:type="auto"/>
            <w:vAlign w:val="center"/>
            <w:hideMark/>
          </w:tcPr>
          <w:p w14:paraId="2116BE5E"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General – OBC</w:t>
            </w:r>
          </w:p>
        </w:tc>
        <w:tc>
          <w:tcPr>
            <w:tcW w:w="0" w:type="auto"/>
            <w:vAlign w:val="center"/>
            <w:hideMark/>
          </w:tcPr>
          <w:p w14:paraId="0091F34B"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0.005</w:t>
            </w:r>
            <w:r>
              <w:rPr>
                <w:rFonts w:ascii="Times New Roman" w:eastAsia="Times New Roman" w:hAnsi="Times New Roman" w:cs="Times New Roman"/>
                <w:sz w:val="24"/>
                <w:szCs w:val="24"/>
                <w:lang w:val="en-IN" w:eastAsia="en-IN"/>
              </w:rPr>
              <w:t>30</w:t>
            </w:r>
          </w:p>
        </w:tc>
        <w:tc>
          <w:tcPr>
            <w:tcW w:w="0" w:type="auto"/>
            <w:vAlign w:val="center"/>
            <w:hideMark/>
          </w:tcPr>
          <w:p w14:paraId="7A2F413C"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1.000</w:t>
            </w:r>
          </w:p>
        </w:tc>
      </w:tr>
      <w:tr w:rsidR="00684D37" w:rsidRPr="00684D37" w14:paraId="6E1E441A" w14:textId="77777777" w:rsidTr="00684D37">
        <w:trPr>
          <w:jc w:val="center"/>
        </w:trPr>
        <w:tc>
          <w:tcPr>
            <w:tcW w:w="0" w:type="auto"/>
            <w:vAlign w:val="center"/>
            <w:hideMark/>
          </w:tcPr>
          <w:p w14:paraId="060075DC"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General – SC</w:t>
            </w:r>
          </w:p>
        </w:tc>
        <w:tc>
          <w:tcPr>
            <w:tcW w:w="0" w:type="auto"/>
            <w:vAlign w:val="center"/>
            <w:hideMark/>
          </w:tcPr>
          <w:p w14:paraId="5AB62FEC"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-0.185</w:t>
            </w:r>
          </w:p>
        </w:tc>
        <w:tc>
          <w:tcPr>
            <w:tcW w:w="0" w:type="auto"/>
            <w:vAlign w:val="center"/>
            <w:hideMark/>
          </w:tcPr>
          <w:p w14:paraId="1A5947A5"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.450</w:t>
            </w:r>
          </w:p>
        </w:tc>
      </w:tr>
      <w:tr w:rsidR="00684D37" w:rsidRPr="00684D37" w14:paraId="61237C8C" w14:textId="77777777" w:rsidTr="00684D37">
        <w:trPr>
          <w:jc w:val="center"/>
        </w:trPr>
        <w:tc>
          <w:tcPr>
            <w:tcW w:w="0" w:type="auto"/>
            <w:vAlign w:val="center"/>
            <w:hideMark/>
          </w:tcPr>
          <w:p w14:paraId="1A279E5F"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General – ST</w:t>
            </w:r>
          </w:p>
        </w:tc>
        <w:tc>
          <w:tcPr>
            <w:tcW w:w="0" w:type="auto"/>
            <w:vAlign w:val="center"/>
            <w:hideMark/>
          </w:tcPr>
          <w:p w14:paraId="7CF35EFA"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-0.1</w:t>
            </w:r>
            <w:r>
              <w:rPr>
                <w:rFonts w:ascii="Times New Roman" w:eastAsia="Times New Roman" w:hAnsi="Times New Roman" w:cs="Times New Roman"/>
                <w:sz w:val="24"/>
                <w:szCs w:val="24"/>
                <w:lang w:val="en-IN" w:eastAsia="en-IN"/>
              </w:rPr>
              <w:t>299</w:t>
            </w:r>
          </w:p>
        </w:tc>
        <w:tc>
          <w:tcPr>
            <w:tcW w:w="0" w:type="auto"/>
            <w:vAlign w:val="center"/>
            <w:hideMark/>
          </w:tcPr>
          <w:p w14:paraId="1F8F8D11"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.841</w:t>
            </w:r>
          </w:p>
        </w:tc>
      </w:tr>
      <w:tr w:rsidR="00684D37" w:rsidRPr="00684D37" w14:paraId="1CE0BF3A" w14:textId="77777777" w:rsidTr="00684D37">
        <w:trPr>
          <w:jc w:val="center"/>
        </w:trPr>
        <w:tc>
          <w:tcPr>
            <w:tcW w:w="0" w:type="auto"/>
            <w:vAlign w:val="center"/>
            <w:hideMark/>
          </w:tcPr>
          <w:p w14:paraId="296DE99E"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OBC – SC</w:t>
            </w:r>
          </w:p>
        </w:tc>
        <w:tc>
          <w:tcPr>
            <w:tcW w:w="0" w:type="auto"/>
            <w:vAlign w:val="center"/>
            <w:hideMark/>
          </w:tcPr>
          <w:p w14:paraId="78A8154E"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-0.191</w:t>
            </w:r>
          </w:p>
        </w:tc>
        <w:tc>
          <w:tcPr>
            <w:tcW w:w="0" w:type="auto"/>
            <w:vAlign w:val="center"/>
            <w:hideMark/>
          </w:tcPr>
          <w:p w14:paraId="63465967"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.194</w:t>
            </w:r>
          </w:p>
        </w:tc>
      </w:tr>
      <w:tr w:rsidR="00684D37" w:rsidRPr="00684D37" w14:paraId="11171AD0" w14:textId="77777777" w:rsidTr="00684D37">
        <w:trPr>
          <w:jc w:val="center"/>
        </w:trPr>
        <w:tc>
          <w:tcPr>
            <w:tcW w:w="0" w:type="auto"/>
            <w:vAlign w:val="center"/>
            <w:hideMark/>
          </w:tcPr>
          <w:p w14:paraId="7514E2BE"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OBC – ST</w:t>
            </w:r>
          </w:p>
        </w:tc>
        <w:tc>
          <w:tcPr>
            <w:tcW w:w="0" w:type="auto"/>
            <w:vAlign w:val="center"/>
            <w:hideMark/>
          </w:tcPr>
          <w:p w14:paraId="3D4B8896"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-0.135</w:t>
            </w:r>
            <w:r>
              <w:rPr>
                <w:rFonts w:ascii="Times New Roman" w:eastAsia="Times New Roman" w:hAnsi="Times New Roman" w:cs="Times New Roman"/>
                <w:sz w:val="24"/>
                <w:szCs w:val="24"/>
                <w:lang w:val="en-IN" w:eastAsia="en-IN"/>
              </w:rPr>
              <w:t>2</w:t>
            </w:r>
          </w:p>
        </w:tc>
        <w:tc>
          <w:tcPr>
            <w:tcW w:w="0" w:type="auto"/>
            <w:vAlign w:val="center"/>
            <w:hideMark/>
          </w:tcPr>
          <w:p w14:paraId="15C3BC2F"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.746</w:t>
            </w:r>
          </w:p>
        </w:tc>
      </w:tr>
      <w:tr w:rsidR="00684D37" w:rsidRPr="00684D37" w14:paraId="47D935E2" w14:textId="77777777" w:rsidTr="00684D37">
        <w:trPr>
          <w:jc w:val="center"/>
        </w:trPr>
        <w:tc>
          <w:tcPr>
            <w:tcW w:w="0" w:type="auto"/>
            <w:vAlign w:val="center"/>
            <w:hideMark/>
          </w:tcPr>
          <w:p w14:paraId="3E6C58D5"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SC – ST</w:t>
            </w:r>
          </w:p>
        </w:tc>
        <w:tc>
          <w:tcPr>
            <w:tcW w:w="0" w:type="auto"/>
            <w:vAlign w:val="center"/>
            <w:hideMark/>
          </w:tcPr>
          <w:p w14:paraId="5D98B0DA"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0.055</w:t>
            </w:r>
            <w:r>
              <w:rPr>
                <w:rFonts w:ascii="Times New Roman" w:eastAsia="Times New Roman" w:hAnsi="Times New Roman" w:cs="Times New Roman"/>
                <w:sz w:val="24"/>
                <w:szCs w:val="24"/>
                <w:lang w:val="en-IN" w:eastAsia="en-IN"/>
              </w:rPr>
              <w:t>4</w:t>
            </w:r>
          </w:p>
        </w:tc>
        <w:tc>
          <w:tcPr>
            <w:tcW w:w="0" w:type="auto"/>
            <w:vAlign w:val="center"/>
            <w:hideMark/>
          </w:tcPr>
          <w:p w14:paraId="45C5945B"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.981</w:t>
            </w:r>
          </w:p>
        </w:tc>
      </w:tr>
    </w:tbl>
    <w:p w14:paraId="72F4FC3C" w14:textId="77777777" w:rsidR="00325DE3" w:rsidRPr="005B157B" w:rsidRDefault="00334F11" w:rsidP="00667BD2">
      <w:pPr>
        <w:pStyle w:val="NormalWeb"/>
        <w:spacing w:line="360" w:lineRule="auto"/>
        <w:jc w:val="both"/>
      </w:pPr>
      <w:r w:rsidRPr="00334F11">
        <w:t xml:space="preserve">The ANOVA results indicate that </w:t>
      </w:r>
      <w:r w:rsidRPr="00334F11">
        <w:rPr>
          <w:bCs/>
        </w:rPr>
        <w:t>there is no statistically significant difference in the behavioural use of AI across social categories</w:t>
      </w:r>
      <w:r w:rsidRPr="00334F11">
        <w:t xml:space="preserve">, as shown by </w:t>
      </w:r>
      <w:proofErr w:type="gramStart"/>
      <w:r w:rsidRPr="00334F11">
        <w:t>F(</w:t>
      </w:r>
      <w:proofErr w:type="gramEnd"/>
      <w:r w:rsidRPr="00334F11">
        <w:t xml:space="preserve">3, 299) = 1.55, p = .202. Although there are small variations in mean scores—SC students reporting the highest behavioural use (M = 3.74, SD = 0.80) followed by ST (M = 3.69, SD = 0.56), General (M = 3.56, SD = 0.76), and OBC (M = 3.55, SD = 0.60)—these differences are </w:t>
      </w:r>
      <w:r w:rsidRPr="00334F11">
        <w:rPr>
          <w:bCs/>
        </w:rPr>
        <w:t>not strong enough to be considered meaningful</w:t>
      </w:r>
      <w:r w:rsidRPr="00334F11">
        <w:t xml:space="preserve">. The Levene’s test (p = .558) confirms that the data meets the assumption of equal variance, and the Tukey post-hoc results (all p &gt; .05) further show that </w:t>
      </w:r>
      <w:r w:rsidRPr="00334F11">
        <w:rPr>
          <w:bCs/>
        </w:rPr>
        <w:t>no specific group differs significantly from another</w:t>
      </w:r>
      <w:r w:rsidRPr="00334F11">
        <w:t>.</w:t>
      </w:r>
      <w:r>
        <w:t xml:space="preserve"> </w:t>
      </w:r>
      <w:r w:rsidRPr="00334F11">
        <w:t xml:space="preserve">In simple terms, this means that </w:t>
      </w:r>
      <w:r w:rsidRPr="00334F11">
        <w:rPr>
          <w:bCs/>
        </w:rPr>
        <w:t>students from different social backgrounds are using AI tools in almost the same way</w:t>
      </w:r>
      <w:r w:rsidR="005B157B">
        <w:t>.</w:t>
      </w:r>
    </w:p>
    <w:p w14:paraId="3B7D8188" w14:textId="77777777" w:rsidR="00FA2731" w:rsidRDefault="00FA2731" w:rsidP="00667BD2">
      <w:pPr>
        <w:spacing w:before="100" w:beforeAutospacing="1" w:after="100" w:afterAutospacing="1" w:line="360" w:lineRule="auto"/>
        <w:rPr>
          <w:rFonts w:ascii="Times New Roman" w:eastAsia="Times New Roman" w:hAnsi="Times New Roman" w:cs="Times New Roman"/>
          <w:b/>
          <w:bCs/>
          <w:sz w:val="24"/>
          <w:szCs w:val="24"/>
          <w:lang w:val="en-IN" w:eastAsia="en-IN"/>
        </w:rPr>
      </w:pPr>
    </w:p>
    <w:p w14:paraId="58DF226F" w14:textId="77777777" w:rsidR="00FA2731" w:rsidRDefault="00FA2731" w:rsidP="00667BD2">
      <w:pPr>
        <w:spacing w:before="100" w:beforeAutospacing="1" w:after="100" w:afterAutospacing="1" w:line="360" w:lineRule="auto"/>
        <w:rPr>
          <w:rFonts w:ascii="Times New Roman" w:eastAsia="Times New Roman" w:hAnsi="Times New Roman" w:cs="Times New Roman"/>
          <w:b/>
          <w:bCs/>
          <w:sz w:val="24"/>
          <w:szCs w:val="24"/>
          <w:lang w:val="en-IN" w:eastAsia="en-IN"/>
        </w:rPr>
      </w:pPr>
    </w:p>
    <w:p w14:paraId="0338E8F9" w14:textId="77777777" w:rsidR="00325DE3" w:rsidRPr="007A2617" w:rsidRDefault="000E2422" w:rsidP="000E2422">
      <w:pPr>
        <w:spacing w:before="100" w:beforeAutospacing="1" w:after="100" w:afterAutospacing="1" w:line="360" w:lineRule="auto"/>
        <w:jc w:val="center"/>
        <w:rPr>
          <w:rFonts w:ascii="Segoe UI" w:eastAsia="Times New Roman" w:hAnsi="Segoe UI" w:cs="Segoe UI"/>
          <w:color w:val="333333"/>
          <w:sz w:val="18"/>
          <w:szCs w:val="18"/>
          <w:lang w:val="en-IN" w:eastAsia="en-IN"/>
        </w:rPr>
      </w:pPr>
      <w:r>
        <w:rPr>
          <w:rFonts w:ascii="Times New Roman" w:eastAsia="Times New Roman" w:hAnsi="Times New Roman" w:cs="Times New Roman"/>
          <w:b/>
          <w:bCs/>
          <w:sz w:val="24"/>
          <w:szCs w:val="24"/>
          <w:lang w:val="en-IN" w:eastAsia="en-IN"/>
        </w:rPr>
        <w:t>Fig</w:t>
      </w:r>
      <w:r w:rsidR="00E31050">
        <w:rPr>
          <w:rFonts w:ascii="Times New Roman" w:eastAsia="Times New Roman" w:hAnsi="Times New Roman" w:cs="Times New Roman"/>
          <w:b/>
          <w:bCs/>
          <w:sz w:val="24"/>
          <w:szCs w:val="24"/>
          <w:lang w:val="en-IN" w:eastAsia="en-IN"/>
        </w:rPr>
        <w:t xml:space="preserve">. No- 1   </w:t>
      </w:r>
      <w:r>
        <w:rPr>
          <w:rFonts w:ascii="Segoe UI" w:eastAsia="Times New Roman" w:hAnsi="Segoe UI" w:cs="Segoe UI"/>
          <w:noProof/>
          <w:color w:val="333333"/>
          <w:sz w:val="18"/>
          <w:szCs w:val="18"/>
          <w:lang w:val="en-IN" w:eastAsia="en-IN"/>
        </w:rPr>
        <w:drawing>
          <wp:inline distT="0" distB="0" distL="0" distR="0" wp14:anchorId="5DCC3593" wp14:editId="7E302E60">
            <wp:extent cx="5448300" cy="3032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pic.png"/>
                    <pic:cNvPicPr/>
                  </pic:nvPicPr>
                  <pic:blipFill>
                    <a:blip r:embed="rId6">
                      <a:extLst>
                        <a:ext uri="{28A0092B-C50C-407E-A947-70E740481C1C}">
                          <a14:useLocalDpi xmlns:a14="http://schemas.microsoft.com/office/drawing/2010/main" val="0"/>
                        </a:ext>
                      </a:extLst>
                    </a:blip>
                    <a:stretch>
                      <a:fillRect/>
                    </a:stretch>
                  </pic:blipFill>
                  <pic:spPr>
                    <a:xfrm>
                      <a:off x="0" y="0"/>
                      <a:ext cx="5448300" cy="3032760"/>
                    </a:xfrm>
                    <a:prstGeom prst="rect">
                      <a:avLst/>
                    </a:prstGeom>
                  </pic:spPr>
                </pic:pic>
              </a:graphicData>
            </a:graphic>
          </wp:inline>
        </w:drawing>
      </w:r>
    </w:p>
    <w:p w14:paraId="394E5A78" w14:textId="77777777" w:rsidR="00BB7D08" w:rsidRPr="00BB7D08" w:rsidRDefault="00C111F5" w:rsidP="00BB7D08">
      <w:pPr>
        <w:spacing w:line="360" w:lineRule="auto"/>
        <w:jc w:val="both"/>
        <w:rPr>
          <w:rFonts w:ascii="Times New Roman" w:eastAsia="Times New Roman" w:hAnsi="Times New Roman" w:cs="Times New Roman"/>
          <w:color w:val="333333"/>
          <w:sz w:val="24"/>
          <w:szCs w:val="24"/>
          <w:lang w:val="en-IN" w:eastAsia="en-IN"/>
        </w:rPr>
      </w:pPr>
      <w:r w:rsidRPr="007A2617">
        <w:rPr>
          <w:rFonts w:ascii="Times New Roman" w:hAnsi="Times New Roman" w:cs="Times New Roman"/>
          <w:color w:val="333333"/>
          <w:sz w:val="24"/>
          <w:szCs w:val="24"/>
        </w:rPr>
        <w:t xml:space="preserve">The correlation analysis reveals </w:t>
      </w:r>
      <w:r w:rsidRPr="007A2617">
        <w:rPr>
          <w:rFonts w:ascii="Times New Roman" w:hAnsi="Times New Roman" w:cs="Times New Roman"/>
          <w:bCs/>
          <w:color w:val="333333"/>
          <w:sz w:val="24"/>
          <w:szCs w:val="24"/>
        </w:rPr>
        <w:t>strong and statistically significant relationships</w:t>
      </w:r>
      <w:r w:rsidRPr="007A2617">
        <w:rPr>
          <w:rFonts w:ascii="Times New Roman" w:hAnsi="Times New Roman" w:cs="Times New Roman"/>
          <w:color w:val="333333"/>
          <w:sz w:val="24"/>
          <w:szCs w:val="24"/>
        </w:rPr>
        <w:t xml:space="preserve"> among the cognitive, affective, and </w:t>
      </w:r>
      <w:proofErr w:type="spellStart"/>
      <w:r w:rsidRPr="007A2617">
        <w:rPr>
          <w:rFonts w:ascii="Times New Roman" w:hAnsi="Times New Roman" w:cs="Times New Roman"/>
          <w:color w:val="333333"/>
          <w:sz w:val="24"/>
          <w:szCs w:val="24"/>
        </w:rPr>
        <w:t>behavioural</w:t>
      </w:r>
      <w:proofErr w:type="spellEnd"/>
      <w:r w:rsidRPr="007A2617">
        <w:rPr>
          <w:rFonts w:ascii="Times New Roman" w:hAnsi="Times New Roman" w:cs="Times New Roman"/>
          <w:color w:val="333333"/>
          <w:sz w:val="24"/>
          <w:szCs w:val="24"/>
        </w:rPr>
        <w:t xml:space="preserve"> components of students’ attitudes toward AI. The results show that the </w:t>
      </w:r>
      <w:r w:rsidRPr="007A2617">
        <w:rPr>
          <w:rFonts w:ascii="Times New Roman" w:hAnsi="Times New Roman" w:cs="Times New Roman"/>
          <w:bCs/>
          <w:color w:val="333333"/>
          <w:sz w:val="24"/>
          <w:szCs w:val="24"/>
        </w:rPr>
        <w:t>cognitive and affective components are positively correlated (r = 0.612, p &lt; .001, df = 301)</w:t>
      </w:r>
      <w:r w:rsidRPr="007A2617">
        <w:rPr>
          <w:rFonts w:ascii="Times New Roman" w:hAnsi="Times New Roman" w:cs="Times New Roman"/>
          <w:color w:val="333333"/>
          <w:sz w:val="24"/>
          <w:szCs w:val="24"/>
        </w:rPr>
        <w:t xml:space="preserve">, indicating that students who have a better understanding of AI technologies are more likely to develop positive feelings, trust, and confidence toward </w:t>
      </w:r>
      <w:proofErr w:type="gramStart"/>
      <w:r w:rsidRPr="007A2617">
        <w:rPr>
          <w:rFonts w:ascii="Times New Roman" w:hAnsi="Times New Roman" w:cs="Times New Roman"/>
          <w:color w:val="333333"/>
          <w:sz w:val="24"/>
          <w:szCs w:val="24"/>
        </w:rPr>
        <w:t>them</w:t>
      </w:r>
      <w:r w:rsidR="00CE5B60">
        <w:t>(</w:t>
      </w:r>
      <w:proofErr w:type="spellStart"/>
      <w:proofErr w:type="gramEnd"/>
      <w:r w:rsidR="00CE5B60">
        <w:rPr>
          <w:rFonts w:ascii="Times New Roman" w:hAnsi="Times New Roman" w:cs="Times New Roman"/>
          <w:color w:val="333333"/>
          <w:sz w:val="24"/>
          <w:szCs w:val="24"/>
        </w:rPr>
        <w:t>Khlaif</w:t>
      </w:r>
      <w:proofErr w:type="spellEnd"/>
      <w:r w:rsidR="00CE5B60">
        <w:rPr>
          <w:rFonts w:ascii="Times New Roman" w:hAnsi="Times New Roman" w:cs="Times New Roman"/>
          <w:color w:val="333333"/>
          <w:sz w:val="24"/>
          <w:szCs w:val="24"/>
        </w:rPr>
        <w:t xml:space="preserve"> et al.,</w:t>
      </w:r>
      <w:r w:rsidR="00CE5B60" w:rsidRPr="00CE5B60">
        <w:rPr>
          <w:rFonts w:ascii="Times New Roman" w:hAnsi="Times New Roman" w:cs="Times New Roman"/>
          <w:color w:val="333333"/>
          <w:sz w:val="24"/>
          <w:szCs w:val="24"/>
        </w:rPr>
        <w:t>2025)</w:t>
      </w:r>
      <w:r w:rsidRPr="007A2617">
        <w:rPr>
          <w:rFonts w:ascii="Times New Roman" w:hAnsi="Times New Roman" w:cs="Times New Roman"/>
          <w:color w:val="333333"/>
          <w:sz w:val="24"/>
          <w:szCs w:val="24"/>
        </w:rPr>
        <w:t>. This suggests that knowledge plays a key role in shaping students’ emotional responses.</w:t>
      </w:r>
      <w:r w:rsidR="00EF31F8" w:rsidRPr="007A2617">
        <w:rPr>
          <w:rFonts w:ascii="Times New Roman" w:hAnsi="Times New Roman" w:cs="Times New Roman"/>
          <w:color w:val="333333"/>
          <w:sz w:val="24"/>
          <w:szCs w:val="24"/>
        </w:rPr>
        <w:t xml:space="preserve"> </w:t>
      </w:r>
      <w:r w:rsidRPr="007A2617">
        <w:rPr>
          <w:rFonts w:ascii="Times New Roman" w:eastAsia="Times New Roman" w:hAnsi="Times New Roman" w:cs="Times New Roman"/>
          <w:color w:val="333333"/>
          <w:sz w:val="24"/>
          <w:szCs w:val="24"/>
          <w:lang w:val="en-IN" w:eastAsia="en-IN"/>
        </w:rPr>
        <w:t xml:space="preserve">Similarly, the </w:t>
      </w:r>
      <w:r w:rsidRPr="007A2617">
        <w:rPr>
          <w:rFonts w:ascii="Times New Roman" w:eastAsia="Times New Roman" w:hAnsi="Times New Roman" w:cs="Times New Roman"/>
          <w:bCs/>
          <w:color w:val="333333"/>
          <w:sz w:val="24"/>
          <w:szCs w:val="24"/>
          <w:lang w:val="en-IN" w:eastAsia="en-IN"/>
        </w:rPr>
        <w:t>cognitive and behavioural components also show a strong positive relationship (r = 0.602, p &lt; .001, df = 301)</w:t>
      </w:r>
      <w:r w:rsidRPr="007A2617">
        <w:rPr>
          <w:rFonts w:ascii="Times New Roman" w:eastAsia="Times New Roman" w:hAnsi="Times New Roman" w:cs="Times New Roman"/>
          <w:color w:val="333333"/>
          <w:sz w:val="24"/>
          <w:szCs w:val="24"/>
          <w:lang w:val="en-IN" w:eastAsia="en-IN"/>
        </w:rPr>
        <w:t>, which implies that students who are more knowledgeable about AI are more likely to actively use and engage with AI tools in their academic work. This highlights that understanding AI is not just theoretical but directly influences practical usage.</w:t>
      </w:r>
      <w:r w:rsidR="00EF31F8" w:rsidRPr="007A2617">
        <w:rPr>
          <w:rFonts w:ascii="Times New Roman" w:hAnsi="Times New Roman" w:cs="Times New Roman"/>
          <w:color w:val="333333"/>
          <w:sz w:val="24"/>
          <w:szCs w:val="24"/>
        </w:rPr>
        <w:t xml:space="preserve"> </w:t>
      </w:r>
      <w:r w:rsidRPr="007A2617">
        <w:rPr>
          <w:rFonts w:ascii="Times New Roman" w:eastAsia="Times New Roman" w:hAnsi="Times New Roman" w:cs="Times New Roman"/>
          <w:color w:val="333333"/>
          <w:sz w:val="24"/>
          <w:szCs w:val="24"/>
          <w:lang w:val="en-IN" w:eastAsia="en-IN"/>
        </w:rPr>
        <w:t xml:space="preserve">The strongest relationship is observed between the </w:t>
      </w:r>
      <w:r w:rsidRPr="007A2617">
        <w:rPr>
          <w:rFonts w:ascii="Times New Roman" w:eastAsia="Times New Roman" w:hAnsi="Times New Roman" w:cs="Times New Roman"/>
          <w:bCs/>
          <w:color w:val="333333"/>
          <w:sz w:val="24"/>
          <w:szCs w:val="24"/>
          <w:lang w:val="en-IN" w:eastAsia="en-IN"/>
        </w:rPr>
        <w:t>affective and behavioural components (r = 0.746, p &lt; .001, df = 301)</w:t>
      </w:r>
      <w:r w:rsidRPr="007A2617">
        <w:rPr>
          <w:rFonts w:ascii="Times New Roman" w:eastAsia="Times New Roman" w:hAnsi="Times New Roman" w:cs="Times New Roman"/>
          <w:color w:val="333333"/>
          <w:sz w:val="24"/>
          <w:szCs w:val="24"/>
          <w:lang w:val="en-IN" w:eastAsia="en-IN"/>
        </w:rPr>
        <w:t xml:space="preserve">, suggesting that students’ emotions and attitudes toward AI have a powerful influence on their actual behaviour. In simple terms, when students feel confident, </w:t>
      </w:r>
      <w:r w:rsidRPr="007A2617">
        <w:rPr>
          <w:rFonts w:ascii="Times New Roman" w:eastAsia="Times New Roman" w:hAnsi="Times New Roman" w:cs="Times New Roman"/>
          <w:color w:val="333333"/>
          <w:sz w:val="24"/>
          <w:szCs w:val="24"/>
          <w:lang w:val="en-IN" w:eastAsia="en-IN"/>
        </w:rPr>
        <w:lastRenderedPageBreak/>
        <w:t>interested, and comfortable using AI, they are much more likely to use it regularly and creatively.</w:t>
      </w:r>
      <w:r w:rsidR="00EF31F8" w:rsidRPr="007A2617">
        <w:rPr>
          <w:rFonts w:ascii="Times New Roman" w:hAnsi="Times New Roman" w:cs="Times New Roman"/>
          <w:color w:val="333333"/>
          <w:sz w:val="24"/>
          <w:szCs w:val="24"/>
        </w:rPr>
        <w:t xml:space="preserve"> </w:t>
      </w:r>
      <w:r w:rsidRPr="007A2617">
        <w:rPr>
          <w:rFonts w:ascii="Times New Roman" w:eastAsia="Times New Roman" w:hAnsi="Times New Roman" w:cs="Times New Roman"/>
          <w:color w:val="333333"/>
          <w:sz w:val="24"/>
          <w:szCs w:val="24"/>
          <w:lang w:val="en-IN" w:eastAsia="en-IN"/>
        </w:rPr>
        <w:t xml:space="preserve">These findings are consistent with established theoretical models such as the </w:t>
      </w:r>
      <w:r w:rsidRPr="007A2617">
        <w:rPr>
          <w:rFonts w:ascii="Times New Roman" w:eastAsia="Times New Roman" w:hAnsi="Times New Roman" w:cs="Times New Roman"/>
          <w:bCs/>
          <w:color w:val="333333"/>
          <w:sz w:val="24"/>
          <w:szCs w:val="24"/>
          <w:lang w:val="en-IN" w:eastAsia="en-IN"/>
        </w:rPr>
        <w:t>Technology Acceptance Model</w:t>
      </w:r>
      <w:r w:rsidRPr="007A2617">
        <w:rPr>
          <w:rFonts w:ascii="Times New Roman" w:eastAsia="Times New Roman" w:hAnsi="Times New Roman" w:cs="Times New Roman"/>
          <w:color w:val="333333"/>
          <w:sz w:val="24"/>
          <w:szCs w:val="24"/>
          <w:lang w:val="en-IN" w:eastAsia="en-IN"/>
        </w:rPr>
        <w:t xml:space="preserve">, which emphasizes that cognitive beliefs influence attitudes and behavioural intentions (Davis, 1989), and the </w:t>
      </w:r>
      <w:r w:rsidRPr="007A2617">
        <w:rPr>
          <w:rFonts w:ascii="Times New Roman" w:eastAsia="Times New Roman" w:hAnsi="Times New Roman" w:cs="Times New Roman"/>
          <w:bCs/>
          <w:color w:val="333333"/>
          <w:sz w:val="24"/>
          <w:szCs w:val="24"/>
          <w:lang w:val="en-IN" w:eastAsia="en-IN"/>
        </w:rPr>
        <w:t xml:space="preserve">Theory of Planned </w:t>
      </w:r>
      <w:proofErr w:type="spellStart"/>
      <w:r w:rsidRPr="007A2617">
        <w:rPr>
          <w:rFonts w:ascii="Times New Roman" w:eastAsia="Times New Roman" w:hAnsi="Times New Roman" w:cs="Times New Roman"/>
          <w:bCs/>
          <w:color w:val="333333"/>
          <w:sz w:val="24"/>
          <w:szCs w:val="24"/>
          <w:lang w:val="en-IN" w:eastAsia="en-IN"/>
        </w:rPr>
        <w:t>Behavior</w:t>
      </w:r>
      <w:proofErr w:type="spellEnd"/>
      <w:r w:rsidRPr="007A2617">
        <w:rPr>
          <w:rFonts w:ascii="Times New Roman" w:eastAsia="Times New Roman" w:hAnsi="Times New Roman" w:cs="Times New Roman"/>
          <w:color w:val="333333"/>
          <w:sz w:val="24"/>
          <w:szCs w:val="24"/>
          <w:lang w:val="en-IN" w:eastAsia="en-IN"/>
        </w:rPr>
        <w:t>, which highlights the role of attitudes in shaping behaviour (Ajzen, 1991). Recent research further supports these relationships. Khoso et al. (2026)</w:t>
      </w:r>
      <w:r w:rsidR="00EF31F8" w:rsidRPr="007A2617">
        <w:rPr>
          <w:rFonts w:ascii="Times New Roman" w:eastAsia="Times New Roman" w:hAnsi="Times New Roman" w:cs="Times New Roman"/>
          <w:color w:val="333333"/>
          <w:sz w:val="24"/>
          <w:szCs w:val="24"/>
          <w:lang w:val="en-IN" w:eastAsia="en-IN"/>
        </w:rPr>
        <w:t xml:space="preserve"> and </w:t>
      </w:r>
      <w:r w:rsidR="00EF31F8" w:rsidRPr="007A2617">
        <w:rPr>
          <w:rFonts w:ascii="Times New Roman" w:eastAsia="Times New Roman" w:hAnsi="Times New Roman" w:cs="Times New Roman"/>
          <w:color w:val="333333"/>
          <w:sz w:val="24"/>
          <w:szCs w:val="24"/>
          <w:lang w:eastAsia="en-IN"/>
        </w:rPr>
        <w:t>Srilekha et al. (2026)</w:t>
      </w:r>
      <w:r w:rsidRPr="007A2617">
        <w:rPr>
          <w:rFonts w:ascii="Times New Roman" w:eastAsia="Times New Roman" w:hAnsi="Times New Roman" w:cs="Times New Roman"/>
          <w:color w:val="333333"/>
          <w:sz w:val="24"/>
          <w:szCs w:val="24"/>
          <w:lang w:val="en-IN" w:eastAsia="en-IN"/>
        </w:rPr>
        <w:t xml:space="preserve"> found that digital literacy (cognitive) enhances trust and positive attitudes (affective), which in turn drive behavioural intention and creative use of AI. Similarly, Indian studies have shown that </w:t>
      </w:r>
      <w:r w:rsidRPr="007A2617">
        <w:rPr>
          <w:rFonts w:ascii="Times New Roman" w:eastAsia="Times New Roman" w:hAnsi="Times New Roman" w:cs="Times New Roman"/>
          <w:bCs/>
          <w:color w:val="333333"/>
          <w:sz w:val="24"/>
          <w:szCs w:val="24"/>
          <w:lang w:val="en-IN" w:eastAsia="en-IN"/>
        </w:rPr>
        <w:t>perceived usefulness, digital skills, and social influence significantly affect students’ attitudes and actual usage of AI technologies</w:t>
      </w:r>
      <w:r w:rsidRPr="007A2617">
        <w:rPr>
          <w:rFonts w:ascii="Times New Roman" w:eastAsia="Times New Roman" w:hAnsi="Times New Roman" w:cs="Times New Roman"/>
          <w:color w:val="333333"/>
          <w:sz w:val="24"/>
          <w:szCs w:val="24"/>
          <w:lang w:val="en-IN" w:eastAsia="en-IN"/>
        </w:rPr>
        <w:t xml:space="preserve"> (Sharma &amp; Singh, 2024; Bera et al., 2026).</w:t>
      </w:r>
      <w:r w:rsidR="00EF31F8" w:rsidRPr="007A2617">
        <w:rPr>
          <w:rFonts w:ascii="Times New Roman" w:hAnsi="Times New Roman" w:cs="Times New Roman"/>
          <w:color w:val="333333"/>
          <w:sz w:val="24"/>
          <w:szCs w:val="24"/>
        </w:rPr>
        <w:t xml:space="preserve"> </w:t>
      </w:r>
      <w:r w:rsidRPr="007A2617">
        <w:rPr>
          <w:rFonts w:ascii="Times New Roman" w:eastAsia="Times New Roman" w:hAnsi="Times New Roman" w:cs="Times New Roman"/>
          <w:color w:val="333333"/>
          <w:sz w:val="24"/>
          <w:szCs w:val="24"/>
          <w:lang w:val="en-IN" w:eastAsia="en-IN"/>
        </w:rPr>
        <w:t xml:space="preserve">Overall, the data clearly indicate that the three components of attitude—cognitive, affective, and behavioural—are </w:t>
      </w:r>
      <w:r w:rsidRPr="007A2617">
        <w:rPr>
          <w:rFonts w:ascii="Times New Roman" w:eastAsia="Times New Roman" w:hAnsi="Times New Roman" w:cs="Times New Roman"/>
          <w:bCs/>
          <w:color w:val="333333"/>
          <w:sz w:val="24"/>
          <w:szCs w:val="24"/>
          <w:lang w:val="en-IN" w:eastAsia="en-IN"/>
        </w:rPr>
        <w:t>strongly interconnected and mutually reinforcing</w:t>
      </w:r>
      <w:r w:rsidR="001F3704" w:rsidRPr="001F3704">
        <w:rPr>
          <w:rFonts w:ascii="Segoe UI" w:hAnsi="Segoe UI" w:cs="Segoe UI"/>
          <w:color w:val="212529"/>
          <w:sz w:val="19"/>
          <w:szCs w:val="19"/>
          <w:shd w:val="clear" w:color="auto" w:fill="E9ECEF"/>
        </w:rPr>
        <w:t xml:space="preserve"> </w:t>
      </w:r>
      <w:r w:rsidR="001F3704" w:rsidRPr="001F3704">
        <w:rPr>
          <w:rFonts w:ascii="Times New Roman" w:eastAsia="Times New Roman" w:hAnsi="Times New Roman" w:cs="Times New Roman"/>
          <w:bCs/>
          <w:color w:val="333333"/>
          <w:sz w:val="24"/>
          <w:szCs w:val="24"/>
          <w:lang w:eastAsia="en-IN"/>
        </w:rPr>
        <w:t>(Asio et al., 2025)</w:t>
      </w:r>
      <w:r w:rsidRPr="007A2617">
        <w:rPr>
          <w:rFonts w:ascii="Times New Roman" w:eastAsia="Times New Roman" w:hAnsi="Times New Roman" w:cs="Times New Roman"/>
          <w:color w:val="333333"/>
          <w:sz w:val="24"/>
          <w:szCs w:val="24"/>
          <w:lang w:val="en-IN" w:eastAsia="en-IN"/>
        </w:rPr>
        <w:t>.</w:t>
      </w:r>
      <w:r w:rsidR="00BB7D08" w:rsidRPr="00BB7D08">
        <w:rPr>
          <w:rFonts w:ascii="Times New Roman" w:eastAsia="Times New Roman" w:hAnsi="Times New Roman" w:cs="Times New Roman"/>
          <w:color w:val="333333"/>
          <w:sz w:val="24"/>
          <w:szCs w:val="24"/>
          <w:lang w:eastAsia="en-IN"/>
        </w:rPr>
        <w:t xml:space="preserve"> This indicates that students are not only aware of AI but are also </w:t>
      </w:r>
      <w:r w:rsidR="00BB7D08" w:rsidRPr="00BB7D08">
        <w:rPr>
          <w:rFonts w:ascii="Times New Roman" w:eastAsia="Times New Roman" w:hAnsi="Times New Roman" w:cs="Times New Roman"/>
          <w:bCs/>
          <w:color w:val="333333"/>
          <w:sz w:val="24"/>
          <w:szCs w:val="24"/>
          <w:lang w:eastAsia="en-IN"/>
        </w:rPr>
        <w:t>emotionally receptive and actively inclined to use it</w:t>
      </w:r>
      <w:r w:rsidR="00BB7D08" w:rsidRPr="00BB7D08">
        <w:rPr>
          <w:rFonts w:ascii="Times New Roman" w:eastAsia="Times New Roman" w:hAnsi="Times New Roman" w:cs="Times New Roman"/>
          <w:color w:val="333333"/>
          <w:sz w:val="24"/>
          <w:szCs w:val="24"/>
          <w:lang w:eastAsia="en-IN"/>
        </w:rPr>
        <w:t xml:space="preserve">, which reflects a </w:t>
      </w:r>
      <w:r w:rsidR="00BB7D08" w:rsidRPr="00BB7D08">
        <w:rPr>
          <w:rFonts w:ascii="Times New Roman" w:eastAsia="Times New Roman" w:hAnsi="Times New Roman" w:cs="Times New Roman"/>
          <w:bCs/>
          <w:color w:val="333333"/>
          <w:sz w:val="24"/>
          <w:szCs w:val="24"/>
          <w:lang w:eastAsia="en-IN"/>
        </w:rPr>
        <w:t>moderate to high level of readiness for AI-integrated education</w:t>
      </w:r>
      <w:r w:rsidR="00BB7D08" w:rsidRPr="00BB7D08">
        <w:rPr>
          <w:rFonts w:ascii="Times New Roman" w:eastAsia="Times New Roman" w:hAnsi="Times New Roman" w:cs="Times New Roman"/>
          <w:color w:val="333333"/>
          <w:sz w:val="24"/>
          <w:szCs w:val="24"/>
          <w:lang w:eastAsia="en-IN"/>
        </w:rPr>
        <w:t xml:space="preserve"> in modern higher education contexts.</w:t>
      </w:r>
      <w:r w:rsidRPr="007A2617">
        <w:rPr>
          <w:rFonts w:ascii="Times New Roman" w:eastAsia="Times New Roman" w:hAnsi="Times New Roman" w:cs="Times New Roman"/>
          <w:color w:val="333333"/>
          <w:sz w:val="24"/>
          <w:szCs w:val="24"/>
          <w:lang w:val="en-IN" w:eastAsia="en-IN"/>
        </w:rPr>
        <w:t xml:space="preserve"> Improving students’ knowledge of AI can lead to more positive emotions, which ultimately results in increased and meaningful use of AI tools in education.</w:t>
      </w:r>
      <w:r w:rsidR="00BB7D08" w:rsidRPr="00BB7D08">
        <w:rPr>
          <w:rFonts w:ascii="Times New Roman" w:eastAsia="Times New Roman" w:hAnsi="Times New Roman" w:cs="Times New Roman"/>
          <w:sz w:val="24"/>
          <w:szCs w:val="24"/>
          <w:lang w:eastAsia="en-IN"/>
        </w:rPr>
        <w:t xml:space="preserve"> </w:t>
      </w:r>
    </w:p>
    <w:p w14:paraId="0DF1886A" w14:textId="7744F8B6" w:rsidR="006862D7" w:rsidRPr="00210FE7" w:rsidRDefault="00E31050" w:rsidP="00667BD2">
      <w:pPr>
        <w:spacing w:before="100" w:beforeAutospacing="1" w:after="100" w:afterAutospacing="1" w:line="360" w:lineRule="auto"/>
        <w:rPr>
          <w:rFonts w:ascii="Times New Roman" w:eastAsia="Times New Roman" w:hAnsi="Times New Roman" w:cs="Times New Roman"/>
          <w:b/>
          <w:bCs/>
          <w:color w:val="333333"/>
          <w:sz w:val="24"/>
          <w:szCs w:val="24"/>
          <w:lang w:val="en-IN" w:eastAsia="en-IN"/>
        </w:rPr>
      </w:pPr>
      <w:r>
        <w:rPr>
          <w:rFonts w:ascii="Times New Roman" w:eastAsia="Times New Roman" w:hAnsi="Times New Roman" w:cs="Times New Roman"/>
          <w:b/>
          <w:bCs/>
          <w:sz w:val="24"/>
          <w:szCs w:val="24"/>
          <w:lang w:val="en-IN" w:eastAsia="en-IN"/>
        </w:rPr>
        <w:t>Table. No- 1</w:t>
      </w:r>
      <w:r w:rsidR="00112930">
        <w:rPr>
          <w:rFonts w:ascii="Times New Roman" w:eastAsia="Times New Roman" w:hAnsi="Times New Roman" w:cs="Times New Roman"/>
          <w:b/>
          <w:bCs/>
          <w:sz w:val="24"/>
          <w:szCs w:val="24"/>
          <w:lang w:val="en-IN" w:eastAsia="en-IN"/>
        </w:rPr>
        <w:t>1</w:t>
      </w:r>
      <w:r>
        <w:rPr>
          <w:rFonts w:ascii="Times New Roman" w:eastAsia="Times New Roman" w:hAnsi="Times New Roman" w:cs="Times New Roman"/>
          <w:b/>
          <w:bCs/>
          <w:sz w:val="24"/>
          <w:szCs w:val="24"/>
          <w:lang w:val="en-IN" w:eastAsia="en-IN"/>
        </w:rPr>
        <w:t xml:space="preserve">   </w:t>
      </w:r>
      <w:r w:rsidR="006862D7" w:rsidRPr="00210FE7">
        <w:rPr>
          <w:rFonts w:ascii="Times New Roman" w:eastAsia="Times New Roman" w:hAnsi="Times New Roman" w:cs="Times New Roman"/>
          <w:b/>
          <w:bCs/>
          <w:color w:val="333333"/>
          <w:sz w:val="24"/>
          <w:szCs w:val="24"/>
          <w:lang w:val="en-IN" w:eastAsia="en-IN"/>
        </w:rPr>
        <w:t>Linear Regression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346"/>
        <w:gridCol w:w="756"/>
        <w:gridCol w:w="222"/>
        <w:gridCol w:w="756"/>
        <w:gridCol w:w="222"/>
      </w:tblGrid>
      <w:tr w:rsidR="006862D7" w:rsidRPr="002D2121" w14:paraId="6D4BAEE6" w14:textId="77777777" w:rsidTr="00CD0AFA">
        <w:trPr>
          <w:jc w:val="center"/>
        </w:trPr>
        <w:tc>
          <w:tcPr>
            <w:tcW w:w="0" w:type="auto"/>
            <w:gridSpan w:val="6"/>
            <w:tcBorders>
              <w:bottom w:val="single" w:sz="4" w:space="0" w:color="auto"/>
            </w:tcBorders>
            <w:hideMark/>
          </w:tcPr>
          <w:p w14:paraId="060AF452"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Model Fit Measures</w:t>
            </w:r>
          </w:p>
        </w:tc>
      </w:tr>
      <w:tr w:rsidR="006862D7" w:rsidRPr="002D2121" w14:paraId="29CE705F" w14:textId="77777777" w:rsidTr="00CD0AFA">
        <w:trPr>
          <w:jc w:val="center"/>
        </w:trPr>
        <w:tc>
          <w:tcPr>
            <w:tcW w:w="0" w:type="auto"/>
            <w:gridSpan w:val="2"/>
            <w:tcBorders>
              <w:top w:val="single" w:sz="4" w:space="0" w:color="auto"/>
              <w:bottom w:val="single" w:sz="4" w:space="0" w:color="auto"/>
            </w:tcBorders>
            <w:hideMark/>
          </w:tcPr>
          <w:p w14:paraId="0B81A7D7"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Model</w:t>
            </w:r>
          </w:p>
        </w:tc>
        <w:tc>
          <w:tcPr>
            <w:tcW w:w="0" w:type="auto"/>
            <w:gridSpan w:val="2"/>
            <w:tcBorders>
              <w:top w:val="single" w:sz="4" w:space="0" w:color="auto"/>
              <w:bottom w:val="single" w:sz="4" w:space="0" w:color="auto"/>
            </w:tcBorders>
            <w:hideMark/>
          </w:tcPr>
          <w:p w14:paraId="0810A75E"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R</w:t>
            </w:r>
          </w:p>
        </w:tc>
        <w:tc>
          <w:tcPr>
            <w:tcW w:w="0" w:type="auto"/>
            <w:gridSpan w:val="2"/>
            <w:tcBorders>
              <w:top w:val="single" w:sz="4" w:space="0" w:color="auto"/>
              <w:bottom w:val="single" w:sz="4" w:space="0" w:color="auto"/>
            </w:tcBorders>
            <w:hideMark/>
          </w:tcPr>
          <w:p w14:paraId="01F186D6"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R²</w:t>
            </w:r>
          </w:p>
        </w:tc>
      </w:tr>
      <w:tr w:rsidR="006862D7" w:rsidRPr="002D2121" w14:paraId="4CFE28F0" w14:textId="77777777" w:rsidTr="00CD0AFA">
        <w:trPr>
          <w:jc w:val="center"/>
        </w:trPr>
        <w:tc>
          <w:tcPr>
            <w:tcW w:w="0" w:type="auto"/>
            <w:tcBorders>
              <w:top w:val="single" w:sz="4" w:space="0" w:color="auto"/>
              <w:bottom w:val="single" w:sz="4" w:space="0" w:color="auto"/>
            </w:tcBorders>
            <w:hideMark/>
          </w:tcPr>
          <w:p w14:paraId="6FB9C1EE"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1</w:t>
            </w:r>
          </w:p>
        </w:tc>
        <w:tc>
          <w:tcPr>
            <w:tcW w:w="0" w:type="auto"/>
            <w:tcBorders>
              <w:top w:val="single" w:sz="4" w:space="0" w:color="auto"/>
              <w:bottom w:val="single" w:sz="4" w:space="0" w:color="auto"/>
            </w:tcBorders>
            <w:hideMark/>
          </w:tcPr>
          <w:p w14:paraId="4451BB00"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0E7FCC70"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0.768</w:t>
            </w:r>
          </w:p>
        </w:tc>
        <w:tc>
          <w:tcPr>
            <w:tcW w:w="0" w:type="auto"/>
            <w:tcBorders>
              <w:top w:val="single" w:sz="4" w:space="0" w:color="auto"/>
              <w:bottom w:val="single" w:sz="4" w:space="0" w:color="auto"/>
            </w:tcBorders>
            <w:hideMark/>
          </w:tcPr>
          <w:p w14:paraId="57D2AB92"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480CD36F"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0.590</w:t>
            </w:r>
          </w:p>
        </w:tc>
        <w:tc>
          <w:tcPr>
            <w:tcW w:w="0" w:type="auto"/>
            <w:tcBorders>
              <w:top w:val="single" w:sz="4" w:space="0" w:color="auto"/>
              <w:bottom w:val="single" w:sz="4" w:space="0" w:color="auto"/>
            </w:tcBorders>
            <w:hideMark/>
          </w:tcPr>
          <w:p w14:paraId="2F182989"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r w:rsidR="006862D7" w:rsidRPr="002D2121" w14:paraId="29135CA8" w14:textId="77777777" w:rsidTr="00CD0AFA">
        <w:trPr>
          <w:jc w:val="center"/>
        </w:trPr>
        <w:tc>
          <w:tcPr>
            <w:tcW w:w="0" w:type="auto"/>
            <w:gridSpan w:val="6"/>
            <w:tcBorders>
              <w:top w:val="single" w:sz="4" w:space="0" w:color="auto"/>
            </w:tcBorders>
            <w:hideMark/>
          </w:tcPr>
          <w:p w14:paraId="4D75538E"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bl>
    <w:tbl>
      <w:tblPr>
        <w:tblStyle w:val="TableGrid"/>
        <w:tblpPr w:leftFromText="180" w:rightFromText="180" w:vertAnchor="text" w:tblpXSpec="center" w:tblpY="3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222"/>
        <w:gridCol w:w="868"/>
        <w:gridCol w:w="255"/>
        <w:gridCol w:w="876"/>
        <w:gridCol w:w="222"/>
        <w:gridCol w:w="756"/>
        <w:gridCol w:w="222"/>
        <w:gridCol w:w="820"/>
        <w:gridCol w:w="222"/>
      </w:tblGrid>
      <w:tr w:rsidR="006862D7" w:rsidRPr="002D2121" w14:paraId="4B0791EF" w14:textId="77777777" w:rsidTr="00CD0AFA">
        <w:tc>
          <w:tcPr>
            <w:tcW w:w="0" w:type="auto"/>
            <w:gridSpan w:val="10"/>
            <w:tcBorders>
              <w:bottom w:val="single" w:sz="4" w:space="0" w:color="auto"/>
            </w:tcBorders>
            <w:hideMark/>
          </w:tcPr>
          <w:p w14:paraId="66D66C59"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Model Coefficients - Behavioural Component</w:t>
            </w:r>
          </w:p>
        </w:tc>
      </w:tr>
      <w:tr w:rsidR="006862D7" w:rsidRPr="002D2121" w14:paraId="1E72F698" w14:textId="77777777" w:rsidTr="00CD0AFA">
        <w:tc>
          <w:tcPr>
            <w:tcW w:w="0" w:type="auto"/>
            <w:gridSpan w:val="2"/>
            <w:tcBorders>
              <w:top w:val="single" w:sz="4" w:space="0" w:color="auto"/>
              <w:bottom w:val="single" w:sz="4" w:space="0" w:color="auto"/>
            </w:tcBorders>
            <w:hideMark/>
          </w:tcPr>
          <w:p w14:paraId="7C766479" w14:textId="77777777" w:rsidR="006862D7" w:rsidRPr="002D2121" w:rsidRDefault="006862D7" w:rsidP="002A78A9">
            <w:pPr>
              <w:tabs>
                <w:tab w:val="left" w:pos="1404"/>
              </w:tabs>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Predictor</w:t>
            </w:r>
            <w:r w:rsidR="00CD0AFA">
              <w:rPr>
                <w:rFonts w:ascii="Times New Roman" w:eastAsia="Times New Roman" w:hAnsi="Times New Roman" w:cs="Times New Roman"/>
                <w:b/>
                <w:bCs/>
                <w:color w:val="333333"/>
                <w:sz w:val="24"/>
                <w:szCs w:val="24"/>
                <w:lang w:val="en-IN" w:eastAsia="en-IN"/>
              </w:rPr>
              <w:tab/>
            </w:r>
          </w:p>
        </w:tc>
        <w:tc>
          <w:tcPr>
            <w:tcW w:w="0" w:type="auto"/>
            <w:gridSpan w:val="2"/>
            <w:tcBorders>
              <w:top w:val="single" w:sz="4" w:space="0" w:color="auto"/>
              <w:bottom w:val="single" w:sz="4" w:space="0" w:color="auto"/>
            </w:tcBorders>
            <w:hideMark/>
          </w:tcPr>
          <w:p w14:paraId="64F97050"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Estimate</w:t>
            </w:r>
          </w:p>
        </w:tc>
        <w:tc>
          <w:tcPr>
            <w:tcW w:w="0" w:type="auto"/>
            <w:gridSpan w:val="2"/>
            <w:tcBorders>
              <w:top w:val="single" w:sz="4" w:space="0" w:color="auto"/>
              <w:bottom w:val="single" w:sz="4" w:space="0" w:color="auto"/>
            </w:tcBorders>
            <w:hideMark/>
          </w:tcPr>
          <w:p w14:paraId="50569EBA"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SE</w:t>
            </w:r>
          </w:p>
        </w:tc>
        <w:tc>
          <w:tcPr>
            <w:tcW w:w="0" w:type="auto"/>
            <w:gridSpan w:val="2"/>
            <w:tcBorders>
              <w:top w:val="single" w:sz="4" w:space="0" w:color="auto"/>
              <w:bottom w:val="single" w:sz="4" w:space="0" w:color="auto"/>
            </w:tcBorders>
            <w:hideMark/>
          </w:tcPr>
          <w:p w14:paraId="26143477"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t</w:t>
            </w:r>
          </w:p>
        </w:tc>
        <w:tc>
          <w:tcPr>
            <w:tcW w:w="0" w:type="auto"/>
            <w:gridSpan w:val="2"/>
            <w:tcBorders>
              <w:top w:val="single" w:sz="4" w:space="0" w:color="auto"/>
              <w:bottom w:val="single" w:sz="4" w:space="0" w:color="auto"/>
            </w:tcBorders>
            <w:hideMark/>
          </w:tcPr>
          <w:p w14:paraId="702D8C79"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p</w:t>
            </w:r>
          </w:p>
        </w:tc>
      </w:tr>
      <w:tr w:rsidR="002D2121" w:rsidRPr="002D2121" w14:paraId="7892673E" w14:textId="77777777" w:rsidTr="00CD0AFA">
        <w:tc>
          <w:tcPr>
            <w:tcW w:w="0" w:type="auto"/>
            <w:tcBorders>
              <w:top w:val="single" w:sz="4" w:space="0" w:color="auto"/>
            </w:tcBorders>
            <w:hideMark/>
          </w:tcPr>
          <w:p w14:paraId="3B6AE9C7"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Intercept</w:t>
            </w:r>
          </w:p>
        </w:tc>
        <w:tc>
          <w:tcPr>
            <w:tcW w:w="0" w:type="auto"/>
            <w:tcBorders>
              <w:top w:val="single" w:sz="4" w:space="0" w:color="auto"/>
            </w:tcBorders>
            <w:hideMark/>
          </w:tcPr>
          <w:p w14:paraId="0F9758DA"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3C3869B4"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0.247</w:t>
            </w:r>
          </w:p>
        </w:tc>
        <w:tc>
          <w:tcPr>
            <w:tcW w:w="0" w:type="auto"/>
            <w:tcBorders>
              <w:top w:val="single" w:sz="4" w:space="0" w:color="auto"/>
            </w:tcBorders>
            <w:hideMark/>
          </w:tcPr>
          <w:p w14:paraId="5B3BF54E"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263EA627"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0.1522</w:t>
            </w:r>
          </w:p>
        </w:tc>
        <w:tc>
          <w:tcPr>
            <w:tcW w:w="0" w:type="auto"/>
            <w:tcBorders>
              <w:top w:val="single" w:sz="4" w:space="0" w:color="auto"/>
            </w:tcBorders>
            <w:hideMark/>
          </w:tcPr>
          <w:p w14:paraId="4C78E076"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5447F4D8"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1.62</w:t>
            </w:r>
          </w:p>
        </w:tc>
        <w:tc>
          <w:tcPr>
            <w:tcW w:w="0" w:type="auto"/>
            <w:tcBorders>
              <w:top w:val="single" w:sz="4" w:space="0" w:color="auto"/>
            </w:tcBorders>
            <w:hideMark/>
          </w:tcPr>
          <w:p w14:paraId="6788E479"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09B1E647"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0.106</w:t>
            </w:r>
          </w:p>
        </w:tc>
        <w:tc>
          <w:tcPr>
            <w:tcW w:w="0" w:type="auto"/>
            <w:tcBorders>
              <w:top w:val="single" w:sz="4" w:space="0" w:color="auto"/>
            </w:tcBorders>
            <w:hideMark/>
          </w:tcPr>
          <w:p w14:paraId="08DBEFFD"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r w:rsidR="002D2121" w:rsidRPr="002D2121" w14:paraId="7934F9F3" w14:textId="77777777" w:rsidTr="0018080E">
        <w:tc>
          <w:tcPr>
            <w:tcW w:w="0" w:type="auto"/>
            <w:hideMark/>
          </w:tcPr>
          <w:p w14:paraId="238FA76B"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Cognitive Component</w:t>
            </w:r>
          </w:p>
        </w:tc>
        <w:tc>
          <w:tcPr>
            <w:tcW w:w="0" w:type="auto"/>
            <w:hideMark/>
          </w:tcPr>
          <w:p w14:paraId="59166AF1"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hideMark/>
          </w:tcPr>
          <w:p w14:paraId="4C118CCC"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0.239</w:t>
            </w:r>
          </w:p>
        </w:tc>
        <w:tc>
          <w:tcPr>
            <w:tcW w:w="0" w:type="auto"/>
            <w:hideMark/>
          </w:tcPr>
          <w:p w14:paraId="58534181"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hideMark/>
          </w:tcPr>
          <w:p w14:paraId="0D04D213"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0.0477</w:t>
            </w:r>
          </w:p>
        </w:tc>
        <w:tc>
          <w:tcPr>
            <w:tcW w:w="0" w:type="auto"/>
            <w:hideMark/>
          </w:tcPr>
          <w:p w14:paraId="0CFBDF13"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hideMark/>
          </w:tcPr>
          <w:p w14:paraId="35A989E9"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5.00</w:t>
            </w:r>
          </w:p>
        </w:tc>
        <w:tc>
          <w:tcPr>
            <w:tcW w:w="0" w:type="auto"/>
            <w:hideMark/>
          </w:tcPr>
          <w:p w14:paraId="441C775A"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hideMark/>
          </w:tcPr>
          <w:p w14:paraId="131B8B05"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&lt; .001</w:t>
            </w:r>
          </w:p>
        </w:tc>
        <w:tc>
          <w:tcPr>
            <w:tcW w:w="0" w:type="auto"/>
            <w:hideMark/>
          </w:tcPr>
          <w:p w14:paraId="22B0F1B2"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r w:rsidR="002D2121" w:rsidRPr="002D2121" w14:paraId="558E1484" w14:textId="77777777" w:rsidTr="0018080E">
        <w:tc>
          <w:tcPr>
            <w:tcW w:w="0" w:type="auto"/>
            <w:tcBorders>
              <w:bottom w:val="single" w:sz="4" w:space="0" w:color="auto"/>
            </w:tcBorders>
            <w:hideMark/>
          </w:tcPr>
          <w:p w14:paraId="0065D9A4"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Affective Component</w:t>
            </w:r>
          </w:p>
        </w:tc>
        <w:tc>
          <w:tcPr>
            <w:tcW w:w="0" w:type="auto"/>
            <w:tcBorders>
              <w:bottom w:val="single" w:sz="4" w:space="0" w:color="auto"/>
            </w:tcBorders>
            <w:hideMark/>
          </w:tcPr>
          <w:p w14:paraId="5E5B0D84"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66226FD9"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0.645</w:t>
            </w:r>
          </w:p>
        </w:tc>
        <w:tc>
          <w:tcPr>
            <w:tcW w:w="0" w:type="auto"/>
            <w:tcBorders>
              <w:bottom w:val="single" w:sz="4" w:space="0" w:color="auto"/>
            </w:tcBorders>
            <w:hideMark/>
          </w:tcPr>
          <w:p w14:paraId="5229B976"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25BCD7B5"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0.0500</w:t>
            </w:r>
          </w:p>
        </w:tc>
        <w:tc>
          <w:tcPr>
            <w:tcW w:w="0" w:type="auto"/>
            <w:tcBorders>
              <w:bottom w:val="single" w:sz="4" w:space="0" w:color="auto"/>
            </w:tcBorders>
            <w:hideMark/>
          </w:tcPr>
          <w:p w14:paraId="58AC0D8C"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5B90A90C"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12.90</w:t>
            </w:r>
          </w:p>
        </w:tc>
        <w:tc>
          <w:tcPr>
            <w:tcW w:w="0" w:type="auto"/>
            <w:tcBorders>
              <w:bottom w:val="single" w:sz="4" w:space="0" w:color="auto"/>
            </w:tcBorders>
            <w:hideMark/>
          </w:tcPr>
          <w:p w14:paraId="57B20E7E"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64E2EF82"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&lt; .001</w:t>
            </w:r>
          </w:p>
        </w:tc>
        <w:tc>
          <w:tcPr>
            <w:tcW w:w="0" w:type="auto"/>
            <w:tcBorders>
              <w:bottom w:val="single" w:sz="4" w:space="0" w:color="auto"/>
            </w:tcBorders>
            <w:hideMark/>
          </w:tcPr>
          <w:p w14:paraId="710B321A"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r w:rsidR="006862D7" w:rsidRPr="002D2121" w14:paraId="4EA7471A" w14:textId="77777777" w:rsidTr="0018080E">
        <w:tc>
          <w:tcPr>
            <w:tcW w:w="0" w:type="auto"/>
            <w:gridSpan w:val="10"/>
            <w:tcBorders>
              <w:top w:val="single" w:sz="4" w:space="0" w:color="auto"/>
            </w:tcBorders>
            <w:hideMark/>
          </w:tcPr>
          <w:p w14:paraId="46B5FC92"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bl>
    <w:p w14:paraId="025F9707" w14:textId="77777777" w:rsidR="006862D7" w:rsidRPr="006862D7" w:rsidRDefault="006862D7" w:rsidP="00667BD2">
      <w:pPr>
        <w:spacing w:before="100" w:beforeAutospacing="1" w:after="100" w:afterAutospacing="1" w:line="360" w:lineRule="auto"/>
        <w:rPr>
          <w:rFonts w:ascii="Segoe UI" w:eastAsia="Times New Roman" w:hAnsi="Segoe UI" w:cs="Segoe UI"/>
          <w:color w:val="333333"/>
          <w:sz w:val="18"/>
          <w:szCs w:val="18"/>
          <w:lang w:val="en-IN" w:eastAsia="en-IN"/>
        </w:rPr>
      </w:pPr>
      <w:r w:rsidRPr="006862D7">
        <w:rPr>
          <w:rFonts w:ascii="Segoe UI" w:eastAsia="Times New Roman" w:hAnsi="Segoe UI" w:cs="Segoe UI"/>
          <w:color w:val="333333"/>
          <w:sz w:val="18"/>
          <w:szCs w:val="18"/>
          <w:lang w:val="en-IN" w:eastAsia="en-IN"/>
        </w:rPr>
        <w:t> </w:t>
      </w:r>
    </w:p>
    <w:p w14:paraId="28318E35" w14:textId="77777777" w:rsidR="006862D7" w:rsidRPr="006862D7" w:rsidRDefault="006862D7" w:rsidP="00667BD2">
      <w:pPr>
        <w:spacing w:before="100" w:beforeAutospacing="1" w:after="100" w:afterAutospacing="1" w:line="360" w:lineRule="auto"/>
        <w:rPr>
          <w:rFonts w:ascii="Segoe UI" w:eastAsia="Times New Roman" w:hAnsi="Segoe UI" w:cs="Segoe UI"/>
          <w:color w:val="333333"/>
          <w:sz w:val="18"/>
          <w:szCs w:val="18"/>
          <w:lang w:val="en-IN" w:eastAsia="en-IN"/>
        </w:rPr>
      </w:pPr>
      <w:r w:rsidRPr="006862D7">
        <w:rPr>
          <w:rFonts w:ascii="Segoe UI" w:eastAsia="Times New Roman" w:hAnsi="Segoe UI" w:cs="Segoe UI"/>
          <w:color w:val="333333"/>
          <w:sz w:val="18"/>
          <w:szCs w:val="18"/>
          <w:lang w:val="en-IN" w:eastAsia="en-IN"/>
        </w:rPr>
        <w:t> </w:t>
      </w:r>
    </w:p>
    <w:p w14:paraId="1029569C" w14:textId="77777777" w:rsidR="00C06032" w:rsidRDefault="00C06032" w:rsidP="00667BD2">
      <w:pPr>
        <w:spacing w:after="0" w:line="360" w:lineRule="auto"/>
        <w:jc w:val="both"/>
      </w:pPr>
    </w:p>
    <w:p w14:paraId="1CEC5080" w14:textId="77777777" w:rsidR="00CD0AFA" w:rsidRDefault="00CD0AFA" w:rsidP="00667BD2">
      <w:pPr>
        <w:spacing w:after="0" w:line="360" w:lineRule="auto"/>
        <w:jc w:val="both"/>
        <w:rPr>
          <w:rFonts w:ascii="Times New Roman" w:hAnsi="Times New Roman" w:cs="Times New Roman"/>
          <w:sz w:val="24"/>
          <w:szCs w:val="24"/>
          <w:lang w:val="en-IN"/>
        </w:rPr>
      </w:pPr>
    </w:p>
    <w:p w14:paraId="30D91053" w14:textId="77777777" w:rsidR="0018080E" w:rsidRDefault="00F063B5" w:rsidP="002A78A9">
      <w:pPr>
        <w:spacing w:after="0" w:line="360" w:lineRule="auto"/>
        <w:jc w:val="both"/>
        <w:rPr>
          <w:rFonts w:ascii="Times New Roman" w:hAnsi="Times New Roman" w:cs="Times New Roman"/>
          <w:sz w:val="24"/>
          <w:szCs w:val="24"/>
          <w:lang w:val="en-IN"/>
        </w:rPr>
      </w:pPr>
      <w:r w:rsidRPr="00F063B5">
        <w:rPr>
          <w:rFonts w:ascii="Times New Roman" w:hAnsi="Times New Roman" w:cs="Times New Roman"/>
          <w:sz w:val="24"/>
          <w:szCs w:val="24"/>
          <w:lang w:val="en-IN"/>
        </w:rPr>
        <w:t xml:space="preserve">The study </w:t>
      </w:r>
      <w:r>
        <w:rPr>
          <w:rFonts w:ascii="Times New Roman" w:hAnsi="Times New Roman" w:cs="Times New Roman"/>
          <w:sz w:val="24"/>
          <w:szCs w:val="24"/>
          <w:lang w:val="en-IN"/>
        </w:rPr>
        <w:t>conducted</w:t>
      </w:r>
      <w:r w:rsidRPr="00F063B5">
        <w:rPr>
          <w:rFonts w:ascii="Times New Roman" w:hAnsi="Times New Roman" w:cs="Times New Roman"/>
          <w:sz w:val="24"/>
          <w:szCs w:val="24"/>
          <w:lang w:val="en-IN"/>
        </w:rPr>
        <w:t xml:space="preserve"> linear regression analysis to examine how the </w:t>
      </w:r>
      <w:r w:rsidRPr="00F063B5">
        <w:rPr>
          <w:rFonts w:ascii="Times New Roman" w:hAnsi="Times New Roman" w:cs="Times New Roman"/>
          <w:bCs/>
          <w:sz w:val="24"/>
          <w:szCs w:val="24"/>
          <w:lang w:val="en-IN"/>
        </w:rPr>
        <w:t>cognitive and affective components</w:t>
      </w:r>
      <w:r w:rsidRPr="00F063B5">
        <w:rPr>
          <w:rFonts w:ascii="Times New Roman" w:hAnsi="Times New Roman" w:cs="Times New Roman"/>
          <w:sz w:val="24"/>
          <w:szCs w:val="24"/>
          <w:lang w:val="en-IN"/>
        </w:rPr>
        <w:t xml:space="preserve"> of students’ attitudes toward Artificial Intelligence (AI) predict their </w:t>
      </w:r>
      <w:r w:rsidRPr="00F063B5">
        <w:rPr>
          <w:rFonts w:ascii="Times New Roman" w:hAnsi="Times New Roman" w:cs="Times New Roman"/>
          <w:bCs/>
          <w:sz w:val="24"/>
          <w:szCs w:val="24"/>
          <w:lang w:val="en-IN"/>
        </w:rPr>
        <w:t>behavioural engagement</w:t>
      </w:r>
      <w:r w:rsidRPr="00F063B5">
        <w:rPr>
          <w:rFonts w:ascii="Times New Roman" w:hAnsi="Times New Roman" w:cs="Times New Roman"/>
          <w:sz w:val="24"/>
          <w:szCs w:val="24"/>
          <w:lang w:val="en-IN"/>
        </w:rPr>
        <w:t>. The results indicate a strong model fit (</w:t>
      </w:r>
      <w:r w:rsidRPr="00F063B5">
        <w:rPr>
          <w:rFonts w:ascii="Times New Roman" w:hAnsi="Times New Roman" w:cs="Times New Roman"/>
          <w:bCs/>
          <w:sz w:val="24"/>
          <w:szCs w:val="24"/>
          <w:lang w:val="en-IN"/>
        </w:rPr>
        <w:t>R = 0.768, R² = 0.590</w:t>
      </w:r>
      <w:r w:rsidRPr="00F063B5">
        <w:rPr>
          <w:rFonts w:ascii="Times New Roman" w:hAnsi="Times New Roman" w:cs="Times New Roman"/>
          <w:sz w:val="24"/>
          <w:szCs w:val="24"/>
          <w:lang w:val="en-IN"/>
        </w:rPr>
        <w:t xml:space="preserve">), suggesting that approximately </w:t>
      </w:r>
      <w:r w:rsidRPr="00F063B5">
        <w:rPr>
          <w:rFonts w:ascii="Times New Roman" w:hAnsi="Times New Roman" w:cs="Times New Roman"/>
          <w:bCs/>
          <w:sz w:val="24"/>
          <w:szCs w:val="24"/>
          <w:lang w:val="en-IN"/>
        </w:rPr>
        <w:t>59% of the variance in the behavioural component</w:t>
      </w:r>
      <w:r w:rsidRPr="00F063B5">
        <w:rPr>
          <w:rFonts w:ascii="Times New Roman" w:hAnsi="Times New Roman" w:cs="Times New Roman"/>
          <w:sz w:val="24"/>
          <w:szCs w:val="24"/>
          <w:lang w:val="en-IN"/>
        </w:rPr>
        <w:t xml:space="preserve"> is explained by cognitive and affective factors. The regression coefficients further reveal </w:t>
      </w:r>
      <w:r w:rsidRPr="00F063B5">
        <w:rPr>
          <w:rFonts w:ascii="Times New Roman" w:hAnsi="Times New Roman" w:cs="Times New Roman"/>
          <w:sz w:val="24"/>
          <w:szCs w:val="24"/>
          <w:lang w:val="en-IN"/>
        </w:rPr>
        <w:lastRenderedPageBreak/>
        <w:t xml:space="preserve">that both predictors are statistically significant. The </w:t>
      </w:r>
      <w:r w:rsidRPr="00F063B5">
        <w:rPr>
          <w:rFonts w:ascii="Times New Roman" w:hAnsi="Times New Roman" w:cs="Times New Roman"/>
          <w:bCs/>
          <w:sz w:val="24"/>
          <w:szCs w:val="24"/>
          <w:lang w:val="en-IN"/>
        </w:rPr>
        <w:t>cognitive component (β = 0.239, p &lt; .001)</w:t>
      </w:r>
      <w:r w:rsidRPr="00F063B5">
        <w:rPr>
          <w:rFonts w:ascii="Times New Roman" w:hAnsi="Times New Roman" w:cs="Times New Roman"/>
          <w:sz w:val="24"/>
          <w:szCs w:val="24"/>
          <w:lang w:val="en-IN"/>
        </w:rPr>
        <w:t xml:space="preserve"> shows a positive and meaningful influence on behavioural engagement, indicating that students who have better knowledge and understanding of AI are more likely to use it in their academic work. However, the </w:t>
      </w:r>
      <w:r w:rsidRPr="00F063B5">
        <w:rPr>
          <w:rFonts w:ascii="Times New Roman" w:hAnsi="Times New Roman" w:cs="Times New Roman"/>
          <w:bCs/>
          <w:sz w:val="24"/>
          <w:szCs w:val="24"/>
          <w:lang w:val="en-IN"/>
        </w:rPr>
        <w:t>affective component (β = 0.645, p &lt; .001)</w:t>
      </w:r>
      <w:r w:rsidRPr="00F063B5">
        <w:rPr>
          <w:rFonts w:ascii="Times New Roman" w:hAnsi="Times New Roman" w:cs="Times New Roman"/>
          <w:sz w:val="24"/>
          <w:szCs w:val="24"/>
          <w:lang w:val="en-IN"/>
        </w:rPr>
        <w:t xml:space="preserve"> emerges as a much stronger predictor, indicating that students’ behaviour toward AI is largely shaped by what they know and how they feel about it</w:t>
      </w:r>
      <w:r w:rsidR="00257309" w:rsidRPr="00257309">
        <w:t xml:space="preserve"> </w:t>
      </w:r>
      <w:r w:rsidR="00257309" w:rsidRPr="00257309">
        <w:rPr>
          <w:rFonts w:ascii="Times New Roman" w:hAnsi="Times New Roman" w:cs="Times New Roman"/>
          <w:sz w:val="24"/>
          <w:szCs w:val="24"/>
        </w:rPr>
        <w:t>(Khoso et al., 2026</w:t>
      </w:r>
      <w:r w:rsidR="00A17589">
        <w:rPr>
          <w:rFonts w:ascii="Times New Roman" w:hAnsi="Times New Roman" w:cs="Times New Roman"/>
          <w:sz w:val="24"/>
          <w:szCs w:val="24"/>
        </w:rPr>
        <w:t xml:space="preserve">; </w:t>
      </w:r>
      <w:r w:rsidR="00A17589" w:rsidRPr="00A17589">
        <w:rPr>
          <w:rFonts w:ascii="Times New Roman" w:hAnsi="Times New Roman" w:cs="Times New Roman"/>
          <w:sz w:val="24"/>
          <w:szCs w:val="24"/>
        </w:rPr>
        <w:t>Mansoor et al., 2026</w:t>
      </w:r>
      <w:r w:rsidR="00257309" w:rsidRPr="00257309">
        <w:rPr>
          <w:rFonts w:ascii="Times New Roman" w:hAnsi="Times New Roman" w:cs="Times New Roman"/>
          <w:sz w:val="24"/>
          <w:szCs w:val="24"/>
        </w:rPr>
        <w:t>)</w:t>
      </w:r>
      <w:r w:rsidRPr="00257309">
        <w:rPr>
          <w:rFonts w:ascii="Times New Roman" w:hAnsi="Times New Roman" w:cs="Times New Roman"/>
          <w:sz w:val="24"/>
          <w:szCs w:val="24"/>
          <w:lang w:val="en-IN"/>
        </w:rPr>
        <w:t>.</w:t>
      </w:r>
    </w:p>
    <w:p w14:paraId="1254011E" w14:textId="77777777" w:rsidR="00DD1E42" w:rsidRDefault="00DD1E42" w:rsidP="002A78A9">
      <w:pPr>
        <w:spacing w:after="0" w:line="360" w:lineRule="auto"/>
        <w:jc w:val="both"/>
        <w:rPr>
          <w:rFonts w:ascii="Times New Roman" w:eastAsia="Times New Roman" w:hAnsi="Times New Roman" w:cs="Times New Roman"/>
          <w:b/>
          <w:sz w:val="24"/>
          <w:szCs w:val="24"/>
          <w:lang w:val="en-IN" w:eastAsia="en-IN"/>
        </w:rPr>
      </w:pPr>
    </w:p>
    <w:p w14:paraId="3BBBA1E2" w14:textId="77777777" w:rsidR="00122D67" w:rsidRPr="002A78A9" w:rsidRDefault="00CF2328" w:rsidP="002A78A9">
      <w:pPr>
        <w:spacing w:after="0" w:line="360" w:lineRule="auto"/>
        <w:jc w:val="both"/>
        <w:rPr>
          <w:rFonts w:ascii="Times New Roman" w:hAnsi="Times New Roman" w:cs="Times New Roman"/>
          <w:sz w:val="24"/>
          <w:szCs w:val="24"/>
          <w:lang w:val="en-IN"/>
        </w:rPr>
      </w:pPr>
      <w:r>
        <w:rPr>
          <w:rFonts w:ascii="Times New Roman" w:eastAsia="Times New Roman" w:hAnsi="Times New Roman" w:cs="Times New Roman"/>
          <w:b/>
          <w:sz w:val="24"/>
          <w:szCs w:val="24"/>
          <w:lang w:val="en-IN" w:eastAsia="en-IN"/>
        </w:rPr>
        <w:t>Conclusion</w:t>
      </w:r>
    </w:p>
    <w:p w14:paraId="283E279B" w14:textId="77777777" w:rsidR="00485090" w:rsidRDefault="00CC0360" w:rsidP="00485090">
      <w:pPr>
        <w:spacing w:line="360" w:lineRule="auto"/>
        <w:jc w:val="both"/>
        <w:rPr>
          <w:rFonts w:ascii="Times New Roman" w:hAnsi="Times New Roman" w:cs="Times New Roman"/>
          <w:sz w:val="24"/>
          <w:szCs w:val="24"/>
        </w:rPr>
      </w:pPr>
      <w:r w:rsidRPr="00CC0360">
        <w:rPr>
          <w:rFonts w:ascii="Times New Roman" w:eastAsia="Times New Roman" w:hAnsi="Times New Roman" w:cs="Times New Roman"/>
          <w:sz w:val="24"/>
          <w:szCs w:val="24"/>
          <w:lang w:val="en-IN" w:eastAsia="en-IN"/>
        </w:rPr>
        <w:t>This study examined how postgraduate students perceive and use Artificial Intelligence (AI) in their academic work, focusing on knowledge, feelings, and actual usage. Results indicate that students generally hold moderately positive attitudes toward AI, and these attitudes are similar across social categories, reflecting more equal exposure to digital tools in higher education.</w:t>
      </w:r>
      <w:r>
        <w:rPr>
          <w:rFonts w:ascii="Times New Roman" w:eastAsia="Times New Roman" w:hAnsi="Times New Roman" w:cs="Times New Roman"/>
          <w:sz w:val="24"/>
          <w:szCs w:val="24"/>
          <w:lang w:val="en-IN" w:eastAsia="en-IN"/>
        </w:rPr>
        <w:t xml:space="preserve"> </w:t>
      </w:r>
      <w:r w:rsidRPr="00CC0360">
        <w:rPr>
          <w:rFonts w:ascii="Times New Roman" w:eastAsia="Times New Roman" w:hAnsi="Times New Roman" w:cs="Times New Roman"/>
          <w:sz w:val="24"/>
          <w:szCs w:val="24"/>
          <w:lang w:val="en-IN" w:eastAsia="en-IN"/>
        </w:rPr>
        <w:t>Analyses revealed a clear pattern: students who understand AI tend to feel more positively about it, and these positive feelings strongly influence their likelihood of using AI. Emotional factors—such as confidence, interest, and readiness—proved more important than knowledge alone in predicting engagement.</w:t>
      </w:r>
      <w:r>
        <w:rPr>
          <w:rFonts w:ascii="Times New Roman" w:eastAsia="Times New Roman" w:hAnsi="Times New Roman" w:cs="Times New Roman"/>
          <w:sz w:val="24"/>
          <w:szCs w:val="24"/>
          <w:lang w:val="en-IN" w:eastAsia="en-IN"/>
        </w:rPr>
        <w:t xml:space="preserve"> </w:t>
      </w:r>
      <w:r w:rsidRPr="00CC0360">
        <w:rPr>
          <w:rFonts w:ascii="Times New Roman" w:eastAsia="Times New Roman" w:hAnsi="Times New Roman" w:cs="Times New Roman"/>
          <w:sz w:val="24"/>
          <w:szCs w:val="24"/>
          <w:lang w:val="en-IN" w:eastAsia="en-IN"/>
        </w:rPr>
        <w:t>These findings echo research highlighting that effective technology adoption relies on motivation and emotional engagement rather than mere access (Holmes et al., 2022; Joshi et al., 2021). In sum, adopting AI in higher education is a behavioural and psychological process: knowledge shapes attitudes, and attitudes guide actual use.</w:t>
      </w:r>
      <w:r w:rsidR="00B67BA5" w:rsidRPr="00BB7D08">
        <w:rPr>
          <w:rFonts w:ascii="Times New Roman" w:eastAsia="Times New Roman" w:hAnsi="Times New Roman" w:cs="Times New Roman"/>
          <w:sz w:val="24"/>
          <w:szCs w:val="24"/>
          <w:lang w:val="en-IN" w:eastAsia="en-IN"/>
        </w:rPr>
        <w:t xml:space="preserve"> </w:t>
      </w:r>
      <w:r w:rsidR="00B67BA5" w:rsidRPr="00BB7D08">
        <w:rPr>
          <w:rFonts w:ascii="Times New Roman" w:hAnsi="Times New Roman" w:cs="Times New Roman"/>
          <w:sz w:val="24"/>
          <w:szCs w:val="24"/>
        </w:rPr>
        <w:t>Based on the findings, institutions should promote meaningful AI adoption by combining student training, curriculum integration, faculty support, accessible learning systems, and clear ethical guidelines, as effective engagement with AI depends more on students’ confidence, attitudes, and responsible use than on access to technology alone</w:t>
      </w:r>
      <w:r w:rsidR="00BF481A" w:rsidRPr="00BB7D08">
        <w:rPr>
          <w:rFonts w:ascii="Times New Roman" w:hAnsi="Times New Roman" w:cs="Times New Roman"/>
          <w:sz w:val="24"/>
          <w:szCs w:val="24"/>
        </w:rPr>
        <w:t xml:space="preserve"> (Khaled &amp; </w:t>
      </w:r>
      <w:proofErr w:type="spellStart"/>
      <w:r w:rsidR="00BF481A" w:rsidRPr="00BB7D08">
        <w:rPr>
          <w:rFonts w:ascii="Times New Roman" w:hAnsi="Times New Roman" w:cs="Times New Roman"/>
          <w:sz w:val="24"/>
          <w:szCs w:val="24"/>
        </w:rPr>
        <w:t>Elborai</w:t>
      </w:r>
      <w:proofErr w:type="spellEnd"/>
      <w:r w:rsidR="00BF481A" w:rsidRPr="00BB7D08">
        <w:rPr>
          <w:rFonts w:ascii="Times New Roman" w:hAnsi="Times New Roman" w:cs="Times New Roman"/>
          <w:sz w:val="24"/>
          <w:szCs w:val="24"/>
        </w:rPr>
        <w:t>, 2024)</w:t>
      </w:r>
      <w:r w:rsidR="00B67BA5" w:rsidRPr="00BB7D08">
        <w:rPr>
          <w:rFonts w:ascii="Times New Roman" w:hAnsi="Times New Roman" w:cs="Times New Roman"/>
          <w:sz w:val="24"/>
          <w:szCs w:val="24"/>
        </w:rPr>
        <w:t>.</w:t>
      </w:r>
    </w:p>
    <w:p w14:paraId="08ED7DAE" w14:textId="77777777" w:rsidR="00112930" w:rsidRDefault="00112930" w:rsidP="00485090">
      <w:pPr>
        <w:spacing w:line="360" w:lineRule="auto"/>
        <w:jc w:val="both"/>
        <w:rPr>
          <w:rFonts w:ascii="Times New Roman" w:hAnsi="Times New Roman" w:cs="Times New Roman"/>
          <w:sz w:val="24"/>
          <w:szCs w:val="24"/>
        </w:rPr>
      </w:pPr>
    </w:p>
    <w:p w14:paraId="4BF6DCD6" w14:textId="77777777" w:rsidR="00112930" w:rsidRDefault="00112930" w:rsidP="00112930">
      <w:pPr>
        <w:spacing w:line="360" w:lineRule="auto"/>
        <w:jc w:val="both"/>
      </w:pPr>
      <w:r>
        <w:t>COMPETING INTERESTS DISCLAIMER:</w:t>
      </w:r>
    </w:p>
    <w:p w14:paraId="5882E00C" w14:textId="77777777" w:rsidR="00112930" w:rsidRDefault="00112930" w:rsidP="00112930">
      <w:pPr>
        <w:spacing w:line="360" w:lineRule="auto"/>
        <w:jc w:val="both"/>
      </w:pPr>
      <w:r>
        <w:lastRenderedPageBreak/>
        <w:t>Authors have declared that they have no known competing financial interests OR non-financial interests OR personal relationships that could have appeared to influence the work reported in this paper.</w:t>
      </w:r>
    </w:p>
    <w:p w14:paraId="2FDA1230" w14:textId="77777777" w:rsidR="00112930" w:rsidRDefault="00112930" w:rsidP="00112930">
      <w:pPr>
        <w:spacing w:line="360" w:lineRule="auto"/>
        <w:jc w:val="both"/>
      </w:pPr>
    </w:p>
    <w:p w14:paraId="526FFAFB" w14:textId="77777777" w:rsidR="00112930" w:rsidRDefault="00112930" w:rsidP="00485090">
      <w:pPr>
        <w:spacing w:line="360" w:lineRule="auto"/>
        <w:jc w:val="both"/>
      </w:pPr>
    </w:p>
    <w:p w14:paraId="73822A3D" w14:textId="77777777" w:rsidR="00485090" w:rsidRPr="003E6684" w:rsidRDefault="00485090" w:rsidP="00485090">
      <w:pPr>
        <w:spacing w:line="360" w:lineRule="auto"/>
        <w:jc w:val="both"/>
        <w:rPr>
          <w:lang w:val="es-US"/>
        </w:rPr>
      </w:pPr>
      <w:proofErr w:type="spellStart"/>
      <w:r w:rsidRPr="003E6684">
        <w:rPr>
          <w:rFonts w:ascii="Times New Roman" w:eastAsia="Times New Roman" w:hAnsi="Times New Roman" w:cs="Times New Roman"/>
          <w:b/>
          <w:sz w:val="24"/>
          <w:szCs w:val="24"/>
          <w:lang w:val="es-US" w:eastAsia="en-IN"/>
        </w:rPr>
        <w:t>References</w:t>
      </w:r>
      <w:proofErr w:type="spellEnd"/>
    </w:p>
    <w:p w14:paraId="639B6A8E" w14:textId="77777777" w:rsidR="00485090" w:rsidRPr="001B4D52" w:rsidRDefault="00485090" w:rsidP="00485090">
      <w:pPr>
        <w:pStyle w:val="NormalWeb"/>
        <w:jc w:val="both"/>
        <w:rPr>
          <w:color w:val="333333"/>
        </w:rPr>
      </w:pPr>
      <w:r w:rsidRPr="003E6684">
        <w:rPr>
          <w:color w:val="333333"/>
          <w:lang w:val="es-US"/>
        </w:rPr>
        <w:t xml:space="preserve"> Asio, J. M. R., </w:t>
      </w:r>
      <w:proofErr w:type="gramStart"/>
      <w:r w:rsidRPr="003E6684">
        <w:rPr>
          <w:color w:val="333333"/>
          <w:lang w:val="es-US"/>
        </w:rPr>
        <w:t>Dela</w:t>
      </w:r>
      <w:proofErr w:type="gramEnd"/>
      <w:r w:rsidRPr="003E6684">
        <w:rPr>
          <w:color w:val="333333"/>
          <w:lang w:val="es-US"/>
        </w:rPr>
        <w:t xml:space="preserve"> Cruz, A. J. L., Oconer, S. M. P., &amp; </w:t>
      </w:r>
      <w:proofErr w:type="spellStart"/>
      <w:r w:rsidRPr="003E6684">
        <w:rPr>
          <w:color w:val="333333"/>
          <w:lang w:val="es-US"/>
        </w:rPr>
        <w:t>Quimen</w:t>
      </w:r>
      <w:proofErr w:type="spellEnd"/>
      <w:r w:rsidRPr="003E6684">
        <w:rPr>
          <w:color w:val="333333"/>
          <w:lang w:val="es-US"/>
        </w:rPr>
        <w:t xml:space="preserve">, Jr., V. C. (2025). </w:t>
      </w:r>
      <w:r w:rsidRPr="001B4D52">
        <w:rPr>
          <w:color w:val="333333"/>
          <w:lang w:val="en-US"/>
        </w:rPr>
        <w:t>Level of student attitudes towards artificial intelligence: Perspectives from nursing students. </w:t>
      </w:r>
      <w:r w:rsidRPr="001B4D52">
        <w:rPr>
          <w:i/>
          <w:iCs/>
          <w:color w:val="333333"/>
          <w:lang w:val="en-US"/>
        </w:rPr>
        <w:t>International Journal of Didactical Studies, 6</w:t>
      </w:r>
      <w:r w:rsidRPr="001B4D52">
        <w:rPr>
          <w:color w:val="333333"/>
          <w:lang w:val="en-US"/>
        </w:rPr>
        <w:t>(3), 35613. </w:t>
      </w:r>
      <w:hyperlink r:id="rId7" w:history="1">
        <w:r w:rsidRPr="001B4D52">
          <w:rPr>
            <w:rStyle w:val="Hyperlink"/>
            <w:lang w:val="en-US"/>
          </w:rPr>
          <w:t>https://doi.org/10.33902/ijods.202535613</w:t>
        </w:r>
      </w:hyperlink>
    </w:p>
    <w:p w14:paraId="5C53C84A" w14:textId="77777777" w:rsidR="00485090" w:rsidRDefault="00485090" w:rsidP="00485090">
      <w:pPr>
        <w:pStyle w:val="NormalWeb"/>
        <w:spacing w:line="360" w:lineRule="auto"/>
        <w:jc w:val="both"/>
      </w:pPr>
      <w:r>
        <w:t xml:space="preserve">Ahuja, M., Sharma, R. K., Dwivedi, A., &amp; Gaur, A. (2022). Sources of perceived academic stress (PAS) of online examination in graduate and postgraduate Indian students post COVID-19 pandemic. </w:t>
      </w:r>
      <w:r>
        <w:rPr>
          <w:rStyle w:val="Emphasis"/>
        </w:rPr>
        <w:t>International Journal of Health Sciences, 6</w:t>
      </w:r>
      <w:r>
        <w:t xml:space="preserve">(S4), 12398–12406. </w:t>
      </w:r>
      <w:hyperlink r:id="rId8" w:tgtFrame="_new" w:history="1">
        <w:r>
          <w:rPr>
            <w:rStyle w:val="Hyperlink"/>
          </w:rPr>
          <w:t>https://doi.org/10.53730/ijhs.v6nS4.11991</w:t>
        </w:r>
      </w:hyperlink>
    </w:p>
    <w:p w14:paraId="15379EA5" w14:textId="77777777" w:rsidR="00485090" w:rsidRPr="00FD5F37" w:rsidRDefault="00485090" w:rsidP="00485090">
      <w:pPr>
        <w:spacing w:before="100" w:beforeAutospacing="1" w:after="100" w:afterAutospacing="1" w:line="360" w:lineRule="auto"/>
        <w:rPr>
          <w:rFonts w:ascii="Times New Roman" w:eastAsia="Times New Roman" w:hAnsi="Times New Roman" w:cs="Times New Roman"/>
          <w:color w:val="333333"/>
          <w:sz w:val="24"/>
          <w:szCs w:val="24"/>
          <w:lang w:eastAsia="en-IN"/>
        </w:rPr>
      </w:pPr>
      <w:r w:rsidRPr="00317EFA">
        <w:rPr>
          <w:rFonts w:ascii="Times New Roman" w:eastAsia="Times New Roman" w:hAnsi="Times New Roman" w:cs="Times New Roman"/>
          <w:color w:val="333333"/>
          <w:sz w:val="24"/>
          <w:szCs w:val="24"/>
          <w:lang w:val="en-IN" w:eastAsia="en-IN"/>
        </w:rPr>
        <w:t xml:space="preserve">Ajzen, I. (1991). The theory of planned </w:t>
      </w:r>
      <w:proofErr w:type="spellStart"/>
      <w:r w:rsidRPr="00317EFA">
        <w:rPr>
          <w:rFonts w:ascii="Times New Roman" w:eastAsia="Times New Roman" w:hAnsi="Times New Roman" w:cs="Times New Roman"/>
          <w:color w:val="333333"/>
          <w:sz w:val="24"/>
          <w:szCs w:val="24"/>
          <w:lang w:val="en-IN" w:eastAsia="en-IN"/>
        </w:rPr>
        <w:t>behavior</w:t>
      </w:r>
      <w:proofErr w:type="spellEnd"/>
      <w:r w:rsidRPr="00317EFA">
        <w:rPr>
          <w:rFonts w:ascii="Times New Roman" w:eastAsia="Times New Roman" w:hAnsi="Times New Roman" w:cs="Times New Roman"/>
          <w:color w:val="333333"/>
          <w:sz w:val="24"/>
          <w:szCs w:val="24"/>
          <w:lang w:val="en-IN" w:eastAsia="en-IN"/>
        </w:rPr>
        <w:t xml:space="preserve">. Organizational </w:t>
      </w:r>
      <w:proofErr w:type="spellStart"/>
      <w:r w:rsidRPr="00317EFA">
        <w:rPr>
          <w:rFonts w:ascii="Times New Roman" w:eastAsia="Times New Roman" w:hAnsi="Times New Roman" w:cs="Times New Roman"/>
          <w:color w:val="333333"/>
          <w:sz w:val="24"/>
          <w:szCs w:val="24"/>
          <w:lang w:val="en-IN" w:eastAsia="en-IN"/>
        </w:rPr>
        <w:t>Behavior</w:t>
      </w:r>
      <w:proofErr w:type="spellEnd"/>
      <w:r w:rsidRPr="00317EFA">
        <w:rPr>
          <w:rFonts w:ascii="Times New Roman" w:eastAsia="Times New Roman" w:hAnsi="Times New Roman" w:cs="Times New Roman"/>
          <w:color w:val="333333"/>
          <w:sz w:val="24"/>
          <w:szCs w:val="24"/>
          <w:lang w:val="en-IN" w:eastAsia="en-IN"/>
        </w:rPr>
        <w:t xml:space="preserve"> and Human Decision Processes, 50(2), 179–211.</w:t>
      </w:r>
    </w:p>
    <w:p w14:paraId="11CDD8AA" w14:textId="77777777" w:rsidR="00485090" w:rsidRDefault="00485090" w:rsidP="00485090">
      <w:pPr>
        <w:pStyle w:val="NormalWeb"/>
        <w:spacing w:line="360" w:lineRule="auto"/>
      </w:pPr>
      <w:r>
        <w:t xml:space="preserve">All India Survey on Higher Education (AISHE). (2020). </w:t>
      </w:r>
      <w:r>
        <w:rPr>
          <w:rStyle w:val="Emphasis"/>
        </w:rPr>
        <w:t>AISHE final report 2019–20</w:t>
      </w:r>
      <w:r>
        <w:t>. Ministry of Education, Government of India.</w:t>
      </w:r>
    </w:p>
    <w:p w14:paraId="20FDB87E" w14:textId="77777777" w:rsidR="00485090" w:rsidRDefault="00485090" w:rsidP="00485090">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133A">
        <w:rPr>
          <w:rFonts w:ascii="Times New Roman" w:eastAsia="Times New Roman" w:hAnsi="Times New Roman" w:cs="Times New Roman"/>
          <w:sz w:val="24"/>
          <w:szCs w:val="24"/>
          <w:lang w:eastAsia="en-IN"/>
        </w:rPr>
        <w:t>Baigi</w:t>
      </w:r>
      <w:proofErr w:type="spellEnd"/>
      <w:r w:rsidRPr="008A133A">
        <w:rPr>
          <w:rFonts w:ascii="Times New Roman" w:eastAsia="Times New Roman" w:hAnsi="Times New Roman" w:cs="Times New Roman"/>
          <w:sz w:val="24"/>
          <w:szCs w:val="24"/>
          <w:lang w:eastAsia="en-IN"/>
        </w:rPr>
        <w:t xml:space="preserve">, S. F. M., Sarbaz, M., </w:t>
      </w:r>
      <w:proofErr w:type="spellStart"/>
      <w:r w:rsidRPr="008A133A">
        <w:rPr>
          <w:rFonts w:ascii="Times New Roman" w:eastAsia="Times New Roman" w:hAnsi="Times New Roman" w:cs="Times New Roman"/>
          <w:sz w:val="24"/>
          <w:szCs w:val="24"/>
          <w:lang w:eastAsia="en-IN"/>
        </w:rPr>
        <w:t>Ghaddaripouri</w:t>
      </w:r>
      <w:proofErr w:type="spellEnd"/>
      <w:r w:rsidRPr="008A133A">
        <w:rPr>
          <w:rFonts w:ascii="Times New Roman" w:eastAsia="Times New Roman" w:hAnsi="Times New Roman" w:cs="Times New Roman"/>
          <w:sz w:val="24"/>
          <w:szCs w:val="24"/>
          <w:lang w:eastAsia="en-IN"/>
        </w:rPr>
        <w:t xml:space="preserve">, K., </w:t>
      </w:r>
      <w:proofErr w:type="spellStart"/>
      <w:r w:rsidRPr="008A133A">
        <w:rPr>
          <w:rFonts w:ascii="Times New Roman" w:eastAsia="Times New Roman" w:hAnsi="Times New Roman" w:cs="Times New Roman"/>
          <w:sz w:val="24"/>
          <w:szCs w:val="24"/>
          <w:lang w:eastAsia="en-IN"/>
        </w:rPr>
        <w:t>Ghaddaripouri</w:t>
      </w:r>
      <w:proofErr w:type="spellEnd"/>
      <w:r w:rsidRPr="008A133A">
        <w:rPr>
          <w:rFonts w:ascii="Times New Roman" w:eastAsia="Times New Roman" w:hAnsi="Times New Roman" w:cs="Times New Roman"/>
          <w:sz w:val="24"/>
          <w:szCs w:val="24"/>
          <w:lang w:eastAsia="en-IN"/>
        </w:rPr>
        <w:t xml:space="preserve">, M., Mousavi, A. S., &amp; </w:t>
      </w:r>
      <w:proofErr w:type="spellStart"/>
      <w:r w:rsidRPr="008A133A">
        <w:rPr>
          <w:rFonts w:ascii="Times New Roman" w:eastAsia="Times New Roman" w:hAnsi="Times New Roman" w:cs="Times New Roman"/>
          <w:sz w:val="24"/>
          <w:szCs w:val="24"/>
          <w:lang w:eastAsia="en-IN"/>
        </w:rPr>
        <w:t>Kimiafar</w:t>
      </w:r>
      <w:proofErr w:type="spellEnd"/>
      <w:r w:rsidRPr="008A133A">
        <w:rPr>
          <w:rFonts w:ascii="Times New Roman" w:eastAsia="Times New Roman" w:hAnsi="Times New Roman" w:cs="Times New Roman"/>
          <w:sz w:val="24"/>
          <w:szCs w:val="24"/>
          <w:lang w:eastAsia="en-IN"/>
        </w:rPr>
        <w:t xml:space="preserve">, K. (2023). Attitudes, knowledge, and skills towards artificial intelligence among healthcare students: A systematic review. Health Science Reports, 6(3), e1138. </w:t>
      </w:r>
      <w:hyperlink r:id="rId9" w:history="1">
        <w:r w:rsidRPr="00340FDD">
          <w:rPr>
            <w:rStyle w:val="Hyperlink"/>
            <w:rFonts w:ascii="Times New Roman" w:eastAsia="Times New Roman" w:hAnsi="Times New Roman" w:cs="Times New Roman"/>
            <w:sz w:val="24"/>
            <w:szCs w:val="24"/>
            <w:lang w:eastAsia="en-IN"/>
          </w:rPr>
          <w:t>https://doi.org/10.1002/hsr2.1138</w:t>
        </w:r>
      </w:hyperlink>
    </w:p>
    <w:p w14:paraId="409B7F3B" w14:textId="77777777" w:rsidR="00485090" w:rsidRPr="00C466B9" w:rsidRDefault="00485090" w:rsidP="0048509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466B9">
        <w:rPr>
          <w:rFonts w:ascii="Times New Roman" w:eastAsia="Times New Roman" w:hAnsi="Times New Roman" w:cs="Times New Roman"/>
          <w:sz w:val="24"/>
          <w:szCs w:val="24"/>
          <w:lang w:eastAsia="en-IN"/>
        </w:rPr>
        <w:t>Barger, A.P. AI mindsets and the digital divide. </w:t>
      </w:r>
      <w:proofErr w:type="spellStart"/>
      <w:r w:rsidRPr="00C466B9">
        <w:rPr>
          <w:rFonts w:ascii="Times New Roman" w:eastAsia="Times New Roman" w:hAnsi="Times New Roman" w:cs="Times New Roman"/>
          <w:i/>
          <w:iCs/>
          <w:sz w:val="24"/>
          <w:szCs w:val="24"/>
          <w:lang w:eastAsia="en-IN"/>
        </w:rPr>
        <w:t>Discov</w:t>
      </w:r>
      <w:proofErr w:type="spellEnd"/>
      <w:r w:rsidRPr="00C466B9">
        <w:rPr>
          <w:rFonts w:ascii="Times New Roman" w:eastAsia="Times New Roman" w:hAnsi="Times New Roman" w:cs="Times New Roman"/>
          <w:i/>
          <w:iCs/>
          <w:sz w:val="24"/>
          <w:szCs w:val="24"/>
          <w:lang w:eastAsia="en-IN"/>
        </w:rPr>
        <w:t xml:space="preserve"> Educ</w:t>
      </w:r>
      <w:r w:rsidRPr="00C466B9">
        <w:rPr>
          <w:rFonts w:ascii="Times New Roman" w:eastAsia="Times New Roman" w:hAnsi="Times New Roman" w:cs="Times New Roman"/>
          <w:sz w:val="24"/>
          <w:szCs w:val="24"/>
          <w:lang w:eastAsia="en-IN"/>
        </w:rPr>
        <w:t xml:space="preserve"> (2026). </w:t>
      </w:r>
      <w:hyperlink r:id="rId10" w:history="1">
        <w:r w:rsidRPr="00C466B9">
          <w:rPr>
            <w:rFonts w:ascii="Times New Roman" w:eastAsia="Times New Roman" w:hAnsi="Times New Roman" w:cs="Times New Roman"/>
            <w:color w:val="0000FF"/>
            <w:sz w:val="24"/>
            <w:szCs w:val="24"/>
            <w:u w:val="single"/>
            <w:lang w:eastAsia="en-IN"/>
          </w:rPr>
          <w:t>https://doi.org/10.1007/s44217-026-01367-3</w:t>
        </w:r>
      </w:hyperlink>
    </w:p>
    <w:p w14:paraId="286CE2E3" w14:textId="77777777" w:rsidR="00485090" w:rsidRDefault="00485090" w:rsidP="00485090">
      <w:pPr>
        <w:spacing w:before="100" w:beforeAutospacing="1" w:after="100" w:afterAutospacing="1" w:line="360" w:lineRule="auto"/>
        <w:rPr>
          <w:rFonts w:ascii="Times New Roman" w:eastAsia="Times New Roman" w:hAnsi="Times New Roman" w:cs="Times New Roman"/>
          <w:color w:val="333333"/>
          <w:sz w:val="24"/>
          <w:szCs w:val="24"/>
          <w:lang w:val="en-IN" w:eastAsia="en-IN"/>
        </w:rPr>
      </w:pPr>
      <w:r w:rsidRPr="003E6684">
        <w:rPr>
          <w:rFonts w:ascii="Times New Roman" w:eastAsia="Times New Roman" w:hAnsi="Times New Roman" w:cs="Times New Roman"/>
          <w:color w:val="333333"/>
          <w:sz w:val="24"/>
          <w:szCs w:val="24"/>
          <w:lang w:val="es-US" w:eastAsia="en-IN"/>
        </w:rPr>
        <w:t xml:space="preserve">Bera, S., Bera, I., &amp; </w:t>
      </w:r>
      <w:proofErr w:type="spellStart"/>
      <w:r w:rsidRPr="003E6684">
        <w:rPr>
          <w:rFonts w:ascii="Times New Roman" w:eastAsia="Times New Roman" w:hAnsi="Times New Roman" w:cs="Times New Roman"/>
          <w:color w:val="333333"/>
          <w:sz w:val="24"/>
          <w:szCs w:val="24"/>
          <w:lang w:val="es-US" w:eastAsia="en-IN"/>
        </w:rPr>
        <w:t>Rahut</w:t>
      </w:r>
      <w:proofErr w:type="spellEnd"/>
      <w:r w:rsidRPr="003E6684">
        <w:rPr>
          <w:rFonts w:ascii="Times New Roman" w:eastAsia="Times New Roman" w:hAnsi="Times New Roman" w:cs="Times New Roman"/>
          <w:color w:val="333333"/>
          <w:sz w:val="24"/>
          <w:szCs w:val="24"/>
          <w:lang w:val="es-US" w:eastAsia="en-IN"/>
        </w:rPr>
        <w:t xml:space="preserve">, D. (2026). </w:t>
      </w:r>
      <w:r w:rsidRPr="00317EFA">
        <w:rPr>
          <w:rFonts w:ascii="Times New Roman" w:eastAsia="Times New Roman" w:hAnsi="Times New Roman" w:cs="Times New Roman"/>
          <w:color w:val="333333"/>
          <w:sz w:val="24"/>
          <w:szCs w:val="24"/>
          <w:lang w:val="en-IN" w:eastAsia="en-IN"/>
        </w:rPr>
        <w:t xml:space="preserve">AI adoption among young Indians: An analysis using a MIMIC model. Humanities and Social Sciences Communications, 13, 257. </w:t>
      </w:r>
      <w:hyperlink r:id="rId11" w:history="1">
        <w:r w:rsidRPr="00340FDD">
          <w:rPr>
            <w:rStyle w:val="Hyperlink"/>
            <w:rFonts w:ascii="Times New Roman" w:eastAsia="Times New Roman" w:hAnsi="Times New Roman" w:cs="Times New Roman"/>
            <w:sz w:val="24"/>
            <w:szCs w:val="24"/>
            <w:lang w:val="en-IN" w:eastAsia="en-IN"/>
          </w:rPr>
          <w:t>https://doi.org/10.1038/s41599-026-06583-8</w:t>
        </w:r>
      </w:hyperlink>
    </w:p>
    <w:p w14:paraId="7448D9E1" w14:textId="77777777" w:rsidR="00485090" w:rsidRDefault="00485090" w:rsidP="00485090">
      <w:pPr>
        <w:shd w:val="clear" w:color="auto" w:fill="FFFFFF"/>
        <w:spacing w:after="0" w:line="360" w:lineRule="auto"/>
        <w:jc w:val="both"/>
        <w:rPr>
          <w:rFonts w:ascii="Times New Roman" w:eastAsia="Times New Roman" w:hAnsi="Times New Roman" w:cs="Times New Roman"/>
          <w:color w:val="333333"/>
          <w:sz w:val="24"/>
          <w:szCs w:val="24"/>
          <w:lang w:eastAsia="en-IN"/>
        </w:rPr>
      </w:pPr>
      <w:r w:rsidRPr="00B822F6">
        <w:rPr>
          <w:rFonts w:ascii="Times New Roman" w:eastAsia="Times New Roman" w:hAnsi="Times New Roman" w:cs="Times New Roman"/>
          <w:color w:val="333333"/>
          <w:sz w:val="24"/>
          <w:szCs w:val="24"/>
          <w:lang w:eastAsia="en-IN"/>
        </w:rPr>
        <w:lastRenderedPageBreak/>
        <w:t>Bhattacharya D, Sharma S. Digital divide and EdTech adoption in India: An analysis. Journal of Educational Technology Research. 2020; 18(4):132-145.</w:t>
      </w:r>
    </w:p>
    <w:p w14:paraId="29DB8E84" w14:textId="77777777" w:rsidR="00485090" w:rsidRDefault="00485090" w:rsidP="00485090">
      <w:pPr>
        <w:pStyle w:val="NormalWeb"/>
        <w:spacing w:line="360" w:lineRule="auto"/>
        <w:jc w:val="both"/>
      </w:pPr>
      <w:r>
        <w:t xml:space="preserve">Bhattarai, P., Nepal, P., Khatri, P., &amp; Dhungana, P. (2024). </w:t>
      </w:r>
      <w:r>
        <w:rPr>
          <w:rStyle w:val="Emphasis"/>
        </w:rPr>
        <w:t>Knowledge, attitude and practice at AI in education: Student’s perception</w:t>
      </w:r>
      <w:r>
        <w:t>. NPRC Journal of Multidisciplinary Research, 1(7), 53–66.</w:t>
      </w:r>
    </w:p>
    <w:p w14:paraId="66F72881" w14:textId="77777777" w:rsidR="00485090" w:rsidRDefault="00485090" w:rsidP="00485090">
      <w:pPr>
        <w:pStyle w:val="NormalWeb"/>
        <w:spacing w:line="360" w:lineRule="auto"/>
        <w:jc w:val="both"/>
      </w:pPr>
      <w:r>
        <w:t xml:space="preserve">Biswal, S. P., </w:t>
      </w:r>
      <w:proofErr w:type="spellStart"/>
      <w:r>
        <w:t>Gorain</w:t>
      </w:r>
      <w:proofErr w:type="spellEnd"/>
      <w:r>
        <w:t xml:space="preserve">, R., &amp; Pallai, P. (2026). Artificial intelligence in education: Student perspectives on AI’s role and impact on teaching. </w:t>
      </w:r>
      <w:r>
        <w:rPr>
          <w:rStyle w:val="Emphasis"/>
        </w:rPr>
        <w:t>Indian Journal of Educational Technology, 8</w:t>
      </w:r>
      <w:r>
        <w:t xml:space="preserve">(1), 77–88. </w:t>
      </w:r>
    </w:p>
    <w:p w14:paraId="32D9D2CD" w14:textId="77777777" w:rsidR="00485090" w:rsidRPr="00171202" w:rsidRDefault="00485090" w:rsidP="00485090">
      <w:pPr>
        <w:pStyle w:val="NormalWeb"/>
        <w:rPr>
          <w:bCs/>
        </w:rPr>
      </w:pPr>
      <w:r w:rsidRPr="00171202">
        <w:rPr>
          <w:bCs/>
        </w:rPr>
        <w:t xml:space="preserve">Campbell, D. T., &amp; Fiske, D. W. (1959). Convergent and discriminant validation by the </w:t>
      </w:r>
      <w:proofErr w:type="spellStart"/>
      <w:r w:rsidRPr="00171202">
        <w:rPr>
          <w:bCs/>
        </w:rPr>
        <w:t>multitrait</w:t>
      </w:r>
      <w:proofErr w:type="spellEnd"/>
      <w:r w:rsidRPr="00171202">
        <w:rPr>
          <w:bCs/>
        </w:rPr>
        <w:t xml:space="preserve">-multimethod matrix. </w:t>
      </w:r>
      <w:r w:rsidRPr="00171202">
        <w:rPr>
          <w:bCs/>
          <w:i/>
          <w:iCs/>
        </w:rPr>
        <w:t>Psychological Bulletin, 56</w:t>
      </w:r>
      <w:r w:rsidRPr="00171202">
        <w:rPr>
          <w:bCs/>
        </w:rPr>
        <w:t xml:space="preserve">(2), 81–105. </w:t>
      </w:r>
      <w:hyperlink r:id="rId12" w:tgtFrame="_new" w:history="1">
        <w:r w:rsidRPr="00171202">
          <w:rPr>
            <w:rStyle w:val="Hyperlink"/>
            <w:bCs/>
          </w:rPr>
          <w:t>https://doi.org/10.1037/h0046016</w:t>
        </w:r>
      </w:hyperlink>
    </w:p>
    <w:p w14:paraId="6978D890" w14:textId="77777777" w:rsidR="00485090" w:rsidRPr="00171202" w:rsidRDefault="00485090" w:rsidP="00485090">
      <w:pPr>
        <w:pStyle w:val="NormalWeb"/>
        <w:rPr>
          <w:bCs/>
        </w:rPr>
      </w:pPr>
      <w:proofErr w:type="spellStart"/>
      <w:r w:rsidRPr="00171202">
        <w:rPr>
          <w:bCs/>
        </w:rPr>
        <w:t>Çelikkol</w:t>
      </w:r>
      <w:proofErr w:type="spellEnd"/>
      <w:r w:rsidRPr="00171202">
        <w:rPr>
          <w:bCs/>
        </w:rPr>
        <w:t xml:space="preserve">, Ş., Koçak, S., Gök, A., &amp; Özdemir, E. (2022). Translation, validity and reliability of decision style scale in forensic psychiatric nurses. </w:t>
      </w:r>
      <w:r w:rsidRPr="00171202">
        <w:rPr>
          <w:bCs/>
          <w:i/>
          <w:iCs/>
        </w:rPr>
        <w:t>Archives of Psychiatric Nursing, 41</w:t>
      </w:r>
      <w:r w:rsidRPr="00171202">
        <w:rPr>
          <w:bCs/>
        </w:rPr>
        <w:t xml:space="preserve">, 42–48. </w:t>
      </w:r>
      <w:hyperlink r:id="rId13" w:tgtFrame="_new" w:history="1">
        <w:r w:rsidRPr="00171202">
          <w:rPr>
            <w:rStyle w:val="Hyperlink"/>
            <w:bCs/>
          </w:rPr>
          <w:t>https://pmc.ncbi.nlm.nih.gov/articles/PMC9257327</w:t>
        </w:r>
      </w:hyperlink>
    </w:p>
    <w:p w14:paraId="5C190133" w14:textId="77777777" w:rsidR="00485090" w:rsidRDefault="00485090" w:rsidP="00485090">
      <w:pPr>
        <w:pStyle w:val="NormalWeb"/>
        <w:spacing w:line="360" w:lineRule="auto"/>
        <w:jc w:val="both"/>
      </w:pPr>
      <w:r>
        <w:t xml:space="preserve">Chan, C. K. Y., &amp; Zhou, W. (2023). Deconstructing student perceptions of generative AI through expectancy-value theory. </w:t>
      </w:r>
      <w:r>
        <w:rPr>
          <w:rStyle w:val="Emphasis"/>
        </w:rPr>
        <w:t>Computers &amp; Education</w:t>
      </w:r>
      <w:r>
        <w:t>.</w:t>
      </w:r>
    </w:p>
    <w:p w14:paraId="464FE927" w14:textId="77777777" w:rsidR="00485090" w:rsidRPr="00C466B9" w:rsidRDefault="00485090" w:rsidP="0048509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466B9">
        <w:rPr>
          <w:rFonts w:ascii="Times New Roman" w:eastAsia="Times New Roman" w:hAnsi="Times New Roman" w:cs="Times New Roman"/>
          <w:sz w:val="24"/>
          <w:szCs w:val="24"/>
          <w:lang w:eastAsia="en-IN"/>
        </w:rPr>
        <w:t>Chan, C.K.Y., Hu, W. Students’ voices on generative AI: perceptions, benefits, and challenges in higher education. </w:t>
      </w:r>
      <w:r w:rsidRPr="00C466B9">
        <w:rPr>
          <w:rFonts w:ascii="Times New Roman" w:eastAsia="Times New Roman" w:hAnsi="Times New Roman" w:cs="Times New Roman"/>
          <w:i/>
          <w:iCs/>
          <w:sz w:val="24"/>
          <w:szCs w:val="24"/>
          <w:lang w:eastAsia="en-IN"/>
        </w:rPr>
        <w:t>Int J Educ Technol High Educ</w:t>
      </w:r>
      <w:r w:rsidRPr="00C466B9">
        <w:rPr>
          <w:rFonts w:ascii="Times New Roman" w:eastAsia="Times New Roman" w:hAnsi="Times New Roman" w:cs="Times New Roman"/>
          <w:sz w:val="24"/>
          <w:szCs w:val="24"/>
          <w:lang w:eastAsia="en-IN"/>
        </w:rPr>
        <w:t> </w:t>
      </w:r>
      <w:r w:rsidRPr="00C466B9">
        <w:rPr>
          <w:rFonts w:ascii="Times New Roman" w:eastAsia="Times New Roman" w:hAnsi="Times New Roman" w:cs="Times New Roman"/>
          <w:b/>
          <w:bCs/>
          <w:sz w:val="24"/>
          <w:szCs w:val="24"/>
          <w:lang w:eastAsia="en-IN"/>
        </w:rPr>
        <w:t>20</w:t>
      </w:r>
      <w:r w:rsidRPr="00C466B9">
        <w:rPr>
          <w:rFonts w:ascii="Times New Roman" w:eastAsia="Times New Roman" w:hAnsi="Times New Roman" w:cs="Times New Roman"/>
          <w:sz w:val="24"/>
          <w:szCs w:val="24"/>
          <w:lang w:eastAsia="en-IN"/>
        </w:rPr>
        <w:t xml:space="preserve">, 43 (2023). </w:t>
      </w:r>
      <w:hyperlink r:id="rId14" w:history="1">
        <w:r w:rsidRPr="00C466B9">
          <w:rPr>
            <w:rFonts w:ascii="Times New Roman" w:eastAsia="Times New Roman" w:hAnsi="Times New Roman" w:cs="Times New Roman"/>
            <w:color w:val="0000FF"/>
            <w:sz w:val="24"/>
            <w:szCs w:val="24"/>
            <w:u w:val="single"/>
            <w:lang w:eastAsia="en-IN"/>
          </w:rPr>
          <w:t>https://doi.org/10.1186/s41239-023-00411-8</w:t>
        </w:r>
      </w:hyperlink>
    </w:p>
    <w:p w14:paraId="02B05F07" w14:textId="77777777" w:rsidR="00485090" w:rsidRPr="00A53352" w:rsidRDefault="00485090" w:rsidP="00485090">
      <w:pPr>
        <w:spacing w:after="0" w:line="360" w:lineRule="auto"/>
        <w:jc w:val="both"/>
        <w:rPr>
          <w:rFonts w:ascii="Times New Roman" w:eastAsia="Times New Roman" w:hAnsi="Times New Roman" w:cs="Times New Roman"/>
          <w:sz w:val="24"/>
          <w:szCs w:val="24"/>
          <w:lang w:val="en-IN" w:eastAsia="en-IN"/>
        </w:rPr>
      </w:pPr>
      <w:r w:rsidRPr="00A53352">
        <w:rPr>
          <w:rFonts w:ascii="Times New Roman" w:eastAsia="Times New Roman" w:hAnsi="Times New Roman" w:cs="Times New Roman"/>
          <w:sz w:val="24"/>
          <w:szCs w:val="24"/>
          <w:lang w:val="en-IN" w:eastAsia="en-IN"/>
        </w:rPr>
        <w:t xml:space="preserve">Chatterjee, S., &amp; Bhattacharjee, K. K. (2020). Adoption of artificial intelligence in higher education: A quantitative analysis using structural equation modelling. </w:t>
      </w:r>
      <w:r w:rsidRPr="00A53352">
        <w:rPr>
          <w:rFonts w:ascii="Times New Roman" w:eastAsia="Times New Roman" w:hAnsi="Times New Roman" w:cs="Times New Roman"/>
          <w:i/>
          <w:iCs/>
          <w:sz w:val="24"/>
          <w:szCs w:val="24"/>
          <w:lang w:val="en-IN" w:eastAsia="en-IN"/>
        </w:rPr>
        <w:t>Education and Information Technologies, 25</w:t>
      </w:r>
      <w:r w:rsidRPr="00A53352">
        <w:rPr>
          <w:rFonts w:ascii="Times New Roman" w:eastAsia="Times New Roman" w:hAnsi="Times New Roman" w:cs="Times New Roman"/>
          <w:sz w:val="24"/>
          <w:szCs w:val="24"/>
          <w:lang w:val="en-IN" w:eastAsia="en-IN"/>
        </w:rPr>
        <w:t xml:space="preserve">(5), 3443–3463. </w:t>
      </w:r>
      <w:hyperlink r:id="rId15" w:tgtFrame="_new" w:history="1">
        <w:r w:rsidRPr="00A53352">
          <w:rPr>
            <w:rFonts w:ascii="Times New Roman" w:eastAsia="Times New Roman" w:hAnsi="Times New Roman" w:cs="Times New Roman"/>
            <w:color w:val="0000FF"/>
            <w:sz w:val="24"/>
            <w:szCs w:val="24"/>
            <w:u w:val="single"/>
            <w:lang w:val="en-IN" w:eastAsia="en-IN"/>
          </w:rPr>
          <w:t>https://doi.org/10.1007/s10639-020-10159-7</w:t>
        </w:r>
      </w:hyperlink>
      <w:r w:rsidRPr="00A53352">
        <w:rPr>
          <w:rFonts w:ascii="Times New Roman" w:eastAsia="Times New Roman" w:hAnsi="Times New Roman" w:cs="Times New Roman"/>
          <w:sz w:val="24"/>
          <w:szCs w:val="24"/>
          <w:lang w:val="en-IN" w:eastAsia="en-IN"/>
        </w:rPr>
        <w:t xml:space="preserve"> </w:t>
      </w:r>
    </w:p>
    <w:p w14:paraId="433A4B90" w14:textId="77777777" w:rsidR="00485090" w:rsidRPr="00BD3A68" w:rsidRDefault="00485090" w:rsidP="00485090">
      <w:pPr>
        <w:shd w:val="clear" w:color="auto" w:fill="FFFFFF"/>
        <w:spacing w:after="0" w:line="360" w:lineRule="auto"/>
        <w:jc w:val="both"/>
        <w:rPr>
          <w:rFonts w:ascii="Times New Roman" w:eastAsia="Times New Roman" w:hAnsi="Times New Roman" w:cs="Times New Roman"/>
          <w:color w:val="333333"/>
          <w:sz w:val="24"/>
          <w:szCs w:val="24"/>
          <w:lang w:val="en-IN" w:eastAsia="en-IN"/>
        </w:rPr>
      </w:pPr>
      <w:r w:rsidRPr="0053661F">
        <w:rPr>
          <w:rFonts w:ascii="Times New Roman" w:eastAsia="Times New Roman" w:hAnsi="Times New Roman" w:cs="Times New Roman"/>
          <w:color w:val="333333"/>
          <w:sz w:val="24"/>
          <w:szCs w:val="24"/>
          <w:lang w:val="en-IN" w:eastAsia="en-IN"/>
        </w:rPr>
        <w:t xml:space="preserve">Crompton, H., &amp; Burke, D. (2023). Artificial intelligence in higher education: The state of the field. </w:t>
      </w:r>
      <w:r w:rsidRPr="0053661F">
        <w:rPr>
          <w:rFonts w:ascii="Times New Roman" w:eastAsia="Times New Roman" w:hAnsi="Times New Roman" w:cs="Times New Roman"/>
          <w:i/>
          <w:iCs/>
          <w:color w:val="333333"/>
          <w:sz w:val="24"/>
          <w:szCs w:val="24"/>
          <w:lang w:val="en-IN" w:eastAsia="en-IN"/>
        </w:rPr>
        <w:t>International Journal of Educational Technology in Higher Education, 20</w:t>
      </w:r>
      <w:r w:rsidRPr="0053661F">
        <w:rPr>
          <w:rFonts w:ascii="Times New Roman" w:eastAsia="Times New Roman" w:hAnsi="Times New Roman" w:cs="Times New Roman"/>
          <w:color w:val="333333"/>
          <w:sz w:val="24"/>
          <w:szCs w:val="24"/>
          <w:lang w:val="en-IN" w:eastAsia="en-IN"/>
        </w:rPr>
        <w:t>(1), 22.</w:t>
      </w:r>
      <w:r w:rsidRPr="00BD3A68">
        <w:rPr>
          <w:rFonts w:ascii="Arial" w:eastAsia="Times New Roman" w:hAnsi="Arial" w:cs="Arial"/>
          <w:color w:val="525254"/>
          <w:sz w:val="21"/>
          <w:szCs w:val="21"/>
          <w:lang w:val="en-IN" w:eastAsia="en-IN"/>
        </w:rPr>
        <w:t xml:space="preserve"> </w:t>
      </w:r>
      <w:r w:rsidRPr="00BD3A68">
        <w:rPr>
          <w:rFonts w:ascii="Times New Roman" w:eastAsia="Times New Roman" w:hAnsi="Times New Roman" w:cs="Times New Roman"/>
          <w:color w:val="333333"/>
          <w:sz w:val="24"/>
          <w:szCs w:val="24"/>
          <w:lang w:val="en-IN" w:eastAsia="en-IN"/>
        </w:rPr>
        <w:t>https://</w:t>
      </w:r>
      <w:hyperlink r:id="rId16" w:tgtFrame="_blank" w:history="1">
        <w:r w:rsidRPr="00BD3A68">
          <w:rPr>
            <w:rStyle w:val="Hyperlink"/>
            <w:rFonts w:ascii="Times New Roman" w:eastAsia="Times New Roman" w:hAnsi="Times New Roman" w:cs="Times New Roman"/>
            <w:sz w:val="24"/>
            <w:szCs w:val="24"/>
            <w:lang w:val="en-IN" w:eastAsia="en-IN"/>
          </w:rPr>
          <w:t>10.1186/s41239-023-00392-8</w:t>
        </w:r>
      </w:hyperlink>
    </w:p>
    <w:p w14:paraId="2E7199C0" w14:textId="77777777" w:rsidR="00485090" w:rsidRPr="00317EFA" w:rsidRDefault="00485090" w:rsidP="00485090">
      <w:pPr>
        <w:spacing w:before="100" w:beforeAutospacing="1" w:after="100" w:afterAutospacing="1" w:line="360" w:lineRule="auto"/>
        <w:rPr>
          <w:rFonts w:ascii="Times New Roman" w:eastAsia="Times New Roman" w:hAnsi="Times New Roman" w:cs="Times New Roman"/>
          <w:color w:val="333333"/>
          <w:sz w:val="24"/>
          <w:szCs w:val="24"/>
          <w:lang w:val="en-IN" w:eastAsia="en-IN"/>
        </w:rPr>
      </w:pPr>
      <w:r w:rsidRPr="00317EFA">
        <w:rPr>
          <w:rFonts w:ascii="Times New Roman" w:eastAsia="Times New Roman" w:hAnsi="Times New Roman" w:cs="Times New Roman"/>
          <w:color w:val="333333"/>
          <w:sz w:val="24"/>
          <w:szCs w:val="24"/>
          <w:lang w:val="en-IN" w:eastAsia="en-IN"/>
        </w:rPr>
        <w:t>Davis, F. D. (1989). Perceived usefulness, perceived ease of use, and user acceptance of information technology. MIS Quarterly, 13(3), 319–340.</w:t>
      </w:r>
    </w:p>
    <w:p w14:paraId="57241B56" w14:textId="77777777" w:rsidR="00485090" w:rsidRDefault="00485090" w:rsidP="00485090">
      <w:pPr>
        <w:pStyle w:val="NormalWeb"/>
        <w:spacing w:line="360" w:lineRule="auto"/>
      </w:pPr>
      <w:r>
        <w:lastRenderedPageBreak/>
        <w:t xml:space="preserve">Desai, S., &amp; Vanneman, R. (2015). </w:t>
      </w:r>
      <w:r>
        <w:rPr>
          <w:rStyle w:val="Emphasis"/>
        </w:rPr>
        <w:t>India Human Development Survey-II (IHDS-II), 2011–12</w:t>
      </w:r>
      <w:r>
        <w:t>. Inter-university Consortium for Political and Social Research.</w:t>
      </w:r>
    </w:p>
    <w:p w14:paraId="1F39A21D" w14:textId="77777777" w:rsidR="00485090" w:rsidRDefault="00485090" w:rsidP="00485090">
      <w:pPr>
        <w:spacing w:after="0" w:line="360" w:lineRule="auto"/>
        <w:jc w:val="both"/>
        <w:rPr>
          <w:rFonts w:ascii="Times New Roman" w:hAnsi="Times New Roman" w:cs="Times New Roman"/>
          <w:sz w:val="24"/>
          <w:szCs w:val="24"/>
        </w:rPr>
      </w:pPr>
      <w:r w:rsidRPr="00A53352">
        <w:rPr>
          <w:rFonts w:ascii="Times New Roman" w:eastAsia="Times New Roman" w:hAnsi="Times New Roman" w:cs="Times New Roman"/>
          <w:sz w:val="24"/>
          <w:szCs w:val="24"/>
          <w:lang w:val="en-IN" w:eastAsia="en-IN"/>
        </w:rPr>
        <w:t xml:space="preserve">Dwivedi, Y. K., Hughes, L., </w:t>
      </w:r>
      <w:proofErr w:type="spellStart"/>
      <w:r w:rsidRPr="00A53352">
        <w:rPr>
          <w:rFonts w:ascii="Times New Roman" w:eastAsia="Times New Roman" w:hAnsi="Times New Roman" w:cs="Times New Roman"/>
          <w:sz w:val="24"/>
          <w:szCs w:val="24"/>
          <w:lang w:val="en-IN" w:eastAsia="en-IN"/>
        </w:rPr>
        <w:t>Ismagilova</w:t>
      </w:r>
      <w:proofErr w:type="spellEnd"/>
      <w:r w:rsidRPr="00A53352">
        <w:rPr>
          <w:rFonts w:ascii="Times New Roman" w:eastAsia="Times New Roman" w:hAnsi="Times New Roman" w:cs="Times New Roman"/>
          <w:sz w:val="24"/>
          <w:szCs w:val="24"/>
          <w:lang w:val="en-IN" w:eastAsia="en-IN"/>
        </w:rPr>
        <w:t xml:space="preserve">, E., Aarts, G., Coombs, C., Crick, T., … Williams, M. D. (2021). Artificial intelligence (AI): Multidisciplinary perspectives on emerging challenges, opportunities, and agenda for research. </w:t>
      </w:r>
      <w:r w:rsidRPr="00A53352">
        <w:rPr>
          <w:rFonts w:ascii="Times New Roman" w:eastAsia="Times New Roman" w:hAnsi="Times New Roman" w:cs="Times New Roman"/>
          <w:i/>
          <w:iCs/>
          <w:sz w:val="24"/>
          <w:szCs w:val="24"/>
          <w:lang w:val="en-IN" w:eastAsia="en-IN"/>
        </w:rPr>
        <w:t>International Journal of Information Management, 57</w:t>
      </w:r>
      <w:r w:rsidRPr="00A53352">
        <w:rPr>
          <w:rFonts w:ascii="Times New Roman" w:eastAsia="Times New Roman" w:hAnsi="Times New Roman" w:cs="Times New Roman"/>
          <w:sz w:val="24"/>
          <w:szCs w:val="24"/>
          <w:lang w:val="en-IN" w:eastAsia="en-IN"/>
        </w:rPr>
        <w:t xml:space="preserve">, 101994. </w:t>
      </w:r>
      <w:hyperlink r:id="rId17" w:tgtFrame="_new" w:history="1">
        <w:r w:rsidRPr="00A53352">
          <w:rPr>
            <w:rFonts w:ascii="Times New Roman" w:eastAsia="Times New Roman" w:hAnsi="Times New Roman" w:cs="Times New Roman"/>
            <w:color w:val="0000FF"/>
            <w:sz w:val="24"/>
            <w:szCs w:val="24"/>
            <w:u w:val="single"/>
            <w:lang w:val="en-IN" w:eastAsia="en-IN"/>
          </w:rPr>
          <w:t>https://doi.org/10.1016/j.ijinfomgt.2019.08.002</w:t>
        </w:r>
      </w:hyperlink>
    </w:p>
    <w:p w14:paraId="010CED48" w14:textId="77777777" w:rsidR="00485090" w:rsidRPr="005C3EEC" w:rsidRDefault="00485090" w:rsidP="00485090">
      <w:pPr>
        <w:pStyle w:val="NormalWeb"/>
      </w:pPr>
      <w:r w:rsidRPr="005C3EEC">
        <w:t xml:space="preserve">Field, A. (2013). </w:t>
      </w:r>
      <w:r w:rsidRPr="005C3EEC">
        <w:rPr>
          <w:i/>
          <w:iCs/>
        </w:rPr>
        <w:t>Discovering statistics using IBM SPSS statistics</w:t>
      </w:r>
      <w:r w:rsidRPr="005C3EEC">
        <w:t xml:space="preserve"> (4th ed.). SAGE Publications.</w:t>
      </w:r>
    </w:p>
    <w:p w14:paraId="67F7A637" w14:textId="77777777" w:rsidR="00485090" w:rsidRDefault="00485090" w:rsidP="00485090">
      <w:pPr>
        <w:pStyle w:val="NormalWeb"/>
        <w:spacing w:line="360" w:lineRule="auto"/>
        <w:jc w:val="both"/>
      </w:pPr>
      <w:r>
        <w:t xml:space="preserve">Jagadish, H. M., Pooja, V., Basavaraju, A., &amp; Varsha, S. C. (2025). Bridging education and innovation: An examination of students’ attitudes toward artificial intelligence. </w:t>
      </w:r>
      <w:r>
        <w:rPr>
          <w:rStyle w:val="Emphasis"/>
        </w:rPr>
        <w:t>Journal of Scientific Research and Reports, 31</w:t>
      </w:r>
      <w:r>
        <w:t xml:space="preserve">(10), 481–487. </w:t>
      </w:r>
    </w:p>
    <w:p w14:paraId="22B07BA0" w14:textId="77777777" w:rsidR="00485090" w:rsidRDefault="00485090" w:rsidP="00485090">
      <w:pPr>
        <w:spacing w:before="100" w:beforeAutospacing="1" w:line="360" w:lineRule="auto"/>
        <w:outlineLvl w:val="0"/>
        <w:rPr>
          <w:rFonts w:ascii="Times New Roman" w:hAnsi="Times New Roman" w:cs="Times New Roman"/>
          <w:color w:val="222222"/>
          <w:sz w:val="24"/>
          <w:szCs w:val="24"/>
          <w:shd w:val="clear" w:color="auto" w:fill="FFFFFF"/>
        </w:rPr>
      </w:pPr>
      <w:r w:rsidRPr="00183922">
        <w:rPr>
          <w:rFonts w:ascii="Times New Roman" w:hAnsi="Times New Roman" w:cs="Times New Roman"/>
          <w:color w:val="222222"/>
          <w:sz w:val="24"/>
          <w:szCs w:val="24"/>
          <w:shd w:val="clear" w:color="auto" w:fill="FFFFFF"/>
          <w:lang w:val="en-IN"/>
        </w:rPr>
        <w:t xml:space="preserve">Jajoo, H. V. (2025). Role of AI and the changing attitudes of students—Positives &amp; negatives. </w:t>
      </w:r>
      <w:r w:rsidRPr="00183922">
        <w:rPr>
          <w:rFonts w:ascii="Times New Roman" w:hAnsi="Times New Roman" w:cs="Times New Roman"/>
          <w:i/>
          <w:iCs/>
          <w:color w:val="222222"/>
          <w:sz w:val="24"/>
          <w:szCs w:val="24"/>
          <w:shd w:val="clear" w:color="auto" w:fill="FFFFFF"/>
          <w:lang w:val="en-IN"/>
        </w:rPr>
        <w:t>International Engineering Journal for Research &amp; Development, 10</w:t>
      </w:r>
      <w:r w:rsidRPr="00183922">
        <w:rPr>
          <w:rFonts w:ascii="Times New Roman" w:hAnsi="Times New Roman" w:cs="Times New Roman"/>
          <w:color w:val="222222"/>
          <w:sz w:val="24"/>
          <w:szCs w:val="24"/>
          <w:shd w:val="clear" w:color="auto" w:fill="FFFFFF"/>
          <w:lang w:val="en-IN"/>
        </w:rPr>
        <w:t xml:space="preserve">(2), 11. </w:t>
      </w:r>
      <w:hyperlink r:id="rId18" w:tgtFrame="_new" w:history="1">
        <w:r w:rsidRPr="00183922">
          <w:rPr>
            <w:rStyle w:val="Hyperlink"/>
            <w:rFonts w:ascii="Times New Roman" w:hAnsi="Times New Roman" w:cs="Times New Roman"/>
            <w:sz w:val="24"/>
            <w:szCs w:val="24"/>
            <w:shd w:val="clear" w:color="auto" w:fill="FFFFFF"/>
            <w:lang w:val="en-IN"/>
          </w:rPr>
          <w:t>https://www.iejrd.com/index.php/iejrd/article/view/3209</w:t>
        </w:r>
      </w:hyperlink>
    </w:p>
    <w:p w14:paraId="678380CA" w14:textId="77777777" w:rsidR="00485090" w:rsidRPr="004B2F7B" w:rsidRDefault="00485090" w:rsidP="00485090">
      <w:pPr>
        <w:spacing w:before="100" w:beforeAutospacing="1" w:after="100" w:afterAutospacing="1" w:line="360" w:lineRule="auto"/>
        <w:rPr>
          <w:rFonts w:ascii="Times New Roman" w:eastAsia="Times New Roman" w:hAnsi="Times New Roman" w:cs="Times New Roman"/>
          <w:color w:val="333333"/>
          <w:sz w:val="24"/>
          <w:szCs w:val="24"/>
          <w:lang w:val="en-IN" w:eastAsia="en-IN"/>
        </w:rPr>
      </w:pPr>
      <w:r w:rsidRPr="004B2F7B">
        <w:rPr>
          <w:rFonts w:ascii="Times New Roman" w:hAnsi="Times New Roman" w:cs="Times New Roman"/>
          <w:color w:val="333333"/>
          <w:sz w:val="24"/>
          <w:szCs w:val="24"/>
          <w:shd w:val="clear" w:color="auto" w:fill="FFFFFF"/>
        </w:rPr>
        <w:t>Kairu, C. (2020). Students’ Attitude Towards the Use of Artificial Intelligence and Machine Learning to Measure Classroom Engagement Activities. In </w:t>
      </w:r>
      <w:r w:rsidRPr="004B2F7B">
        <w:rPr>
          <w:rStyle w:val="HTMLCite"/>
          <w:rFonts w:ascii="Times New Roman" w:hAnsi="Times New Roman" w:cs="Times New Roman"/>
          <w:color w:val="333333"/>
          <w:sz w:val="24"/>
          <w:szCs w:val="24"/>
          <w:shd w:val="clear" w:color="auto" w:fill="FFFFFF"/>
        </w:rPr>
        <w:t xml:space="preserve">Proceedings of </w:t>
      </w:r>
      <w:proofErr w:type="spellStart"/>
      <w:r w:rsidRPr="004B2F7B">
        <w:rPr>
          <w:rStyle w:val="HTMLCite"/>
          <w:rFonts w:ascii="Times New Roman" w:hAnsi="Times New Roman" w:cs="Times New Roman"/>
          <w:color w:val="333333"/>
          <w:sz w:val="24"/>
          <w:szCs w:val="24"/>
          <w:shd w:val="clear" w:color="auto" w:fill="FFFFFF"/>
        </w:rPr>
        <w:t>EdMedia</w:t>
      </w:r>
      <w:proofErr w:type="spellEnd"/>
      <w:r w:rsidRPr="004B2F7B">
        <w:rPr>
          <w:rStyle w:val="HTMLCite"/>
          <w:rFonts w:ascii="Times New Roman" w:hAnsi="Times New Roman" w:cs="Times New Roman"/>
          <w:color w:val="333333"/>
          <w:sz w:val="24"/>
          <w:szCs w:val="24"/>
          <w:shd w:val="clear" w:color="auto" w:fill="FFFFFF"/>
        </w:rPr>
        <w:t xml:space="preserve"> + Innovate Learning</w:t>
      </w:r>
      <w:r w:rsidRPr="004B2F7B">
        <w:rPr>
          <w:rFonts w:ascii="Times New Roman" w:hAnsi="Times New Roman" w:cs="Times New Roman"/>
          <w:color w:val="333333"/>
          <w:sz w:val="24"/>
          <w:szCs w:val="24"/>
          <w:shd w:val="clear" w:color="auto" w:fill="FFFFFF"/>
        </w:rPr>
        <w:t> (pp. 793-802). Online, The Netherlands: Association for the Advancement of Computing in Education (AACE). </w:t>
      </w:r>
      <w:r w:rsidRPr="004B2F7B">
        <w:rPr>
          <w:rStyle w:val="retrieval"/>
          <w:rFonts w:ascii="Times New Roman" w:hAnsi="Times New Roman" w:cs="Times New Roman"/>
          <w:color w:val="333333"/>
          <w:sz w:val="24"/>
          <w:szCs w:val="24"/>
          <w:shd w:val="clear" w:color="auto" w:fill="FFFFFF"/>
        </w:rPr>
        <w:t>Retrieved April 2, 2026 from </w:t>
      </w:r>
      <w:hyperlink r:id="rId19" w:history="1">
        <w:r w:rsidRPr="004B2F7B">
          <w:rPr>
            <w:rStyle w:val="Hyperlink"/>
            <w:rFonts w:ascii="Times New Roman" w:hAnsi="Times New Roman" w:cs="Times New Roman"/>
            <w:color w:val="2168AF"/>
            <w:sz w:val="24"/>
            <w:szCs w:val="24"/>
          </w:rPr>
          <w:t>https://www.learntechlib.org/p/217382</w:t>
        </w:r>
      </w:hyperlink>
      <w:r w:rsidRPr="004B2F7B">
        <w:rPr>
          <w:rStyle w:val="retrieval"/>
          <w:rFonts w:ascii="Times New Roman" w:hAnsi="Times New Roman" w:cs="Times New Roman"/>
          <w:color w:val="333333"/>
          <w:sz w:val="24"/>
          <w:szCs w:val="24"/>
          <w:shd w:val="clear" w:color="auto" w:fill="FFFFFF"/>
        </w:rPr>
        <w:t>.</w:t>
      </w:r>
    </w:p>
    <w:p w14:paraId="3AF0B327" w14:textId="77777777" w:rsidR="00485090" w:rsidRPr="0053661F" w:rsidRDefault="00485090" w:rsidP="00485090">
      <w:pPr>
        <w:shd w:val="clear" w:color="auto" w:fill="FFFFFF"/>
        <w:spacing w:after="0" w:line="360" w:lineRule="auto"/>
        <w:jc w:val="both"/>
        <w:rPr>
          <w:rFonts w:ascii="Times New Roman" w:eastAsia="Times New Roman" w:hAnsi="Times New Roman" w:cs="Times New Roman"/>
          <w:color w:val="333333"/>
          <w:sz w:val="24"/>
          <w:szCs w:val="24"/>
          <w:lang w:val="en-IN" w:eastAsia="en-IN"/>
        </w:rPr>
      </w:pPr>
      <w:proofErr w:type="spellStart"/>
      <w:r w:rsidRPr="0053661F">
        <w:rPr>
          <w:rFonts w:ascii="Times New Roman" w:eastAsia="Times New Roman" w:hAnsi="Times New Roman" w:cs="Times New Roman"/>
          <w:color w:val="333333"/>
          <w:sz w:val="24"/>
          <w:szCs w:val="24"/>
          <w:lang w:val="en-IN" w:eastAsia="en-IN"/>
        </w:rPr>
        <w:t>Katsantonis</w:t>
      </w:r>
      <w:proofErr w:type="spellEnd"/>
      <w:r w:rsidRPr="0053661F">
        <w:rPr>
          <w:rFonts w:ascii="Times New Roman" w:eastAsia="Times New Roman" w:hAnsi="Times New Roman" w:cs="Times New Roman"/>
          <w:color w:val="333333"/>
          <w:sz w:val="24"/>
          <w:szCs w:val="24"/>
          <w:lang w:val="en-IN" w:eastAsia="en-IN"/>
        </w:rPr>
        <w:t xml:space="preserve">, A., &amp; </w:t>
      </w:r>
      <w:proofErr w:type="spellStart"/>
      <w:r w:rsidRPr="0053661F">
        <w:rPr>
          <w:rFonts w:ascii="Times New Roman" w:eastAsia="Times New Roman" w:hAnsi="Times New Roman" w:cs="Times New Roman"/>
          <w:color w:val="333333"/>
          <w:sz w:val="24"/>
          <w:szCs w:val="24"/>
          <w:lang w:val="en-IN" w:eastAsia="en-IN"/>
        </w:rPr>
        <w:t>Katsantonis</w:t>
      </w:r>
      <w:proofErr w:type="spellEnd"/>
      <w:r w:rsidRPr="0053661F">
        <w:rPr>
          <w:rFonts w:ascii="Times New Roman" w:eastAsia="Times New Roman" w:hAnsi="Times New Roman" w:cs="Times New Roman"/>
          <w:color w:val="333333"/>
          <w:sz w:val="24"/>
          <w:szCs w:val="24"/>
          <w:lang w:val="en-IN" w:eastAsia="en-IN"/>
        </w:rPr>
        <w:t xml:space="preserve">, I. G. (2024). University students’ attitudes toward artificial intelligence: An exploratory study of the cognitive, emotional, and behavioural dimensions of AI attitudes. </w:t>
      </w:r>
      <w:r w:rsidRPr="0053661F">
        <w:rPr>
          <w:rFonts w:ascii="Times New Roman" w:eastAsia="Times New Roman" w:hAnsi="Times New Roman" w:cs="Times New Roman"/>
          <w:i/>
          <w:iCs/>
          <w:color w:val="333333"/>
          <w:sz w:val="24"/>
          <w:szCs w:val="24"/>
          <w:lang w:val="en-IN" w:eastAsia="en-IN"/>
        </w:rPr>
        <w:t>Education Sciences, 14</w:t>
      </w:r>
      <w:r w:rsidRPr="0053661F">
        <w:rPr>
          <w:rFonts w:ascii="Times New Roman" w:eastAsia="Times New Roman" w:hAnsi="Times New Roman" w:cs="Times New Roman"/>
          <w:color w:val="333333"/>
          <w:sz w:val="24"/>
          <w:szCs w:val="24"/>
          <w:lang w:val="en-IN" w:eastAsia="en-IN"/>
        </w:rPr>
        <w:t xml:space="preserve">(9), 988. </w:t>
      </w:r>
      <w:hyperlink r:id="rId20" w:tgtFrame="_new" w:history="1">
        <w:r w:rsidRPr="0053661F">
          <w:rPr>
            <w:rStyle w:val="Hyperlink"/>
            <w:rFonts w:ascii="Times New Roman" w:eastAsia="Times New Roman" w:hAnsi="Times New Roman" w:cs="Times New Roman"/>
            <w:sz w:val="24"/>
            <w:szCs w:val="24"/>
            <w:lang w:val="en-IN" w:eastAsia="en-IN"/>
          </w:rPr>
          <w:t>https://doi.org/10.3390/educsci14090988</w:t>
        </w:r>
      </w:hyperlink>
    </w:p>
    <w:p w14:paraId="3F15BCFB" w14:textId="77777777" w:rsidR="00485090" w:rsidRDefault="00485090" w:rsidP="00485090">
      <w:pPr>
        <w:spacing w:before="100" w:beforeAutospacing="1" w:after="100" w:afterAutospacing="1" w:line="360" w:lineRule="auto"/>
        <w:jc w:val="both"/>
        <w:rPr>
          <w:rFonts w:ascii="Times New Roman" w:eastAsia="Times New Roman" w:hAnsi="Times New Roman" w:cs="Times New Roman"/>
          <w:color w:val="333333"/>
          <w:sz w:val="24"/>
          <w:szCs w:val="24"/>
          <w:lang w:eastAsia="en-IN"/>
        </w:rPr>
      </w:pPr>
      <w:proofErr w:type="spellStart"/>
      <w:r w:rsidRPr="00BE28CE">
        <w:rPr>
          <w:rFonts w:ascii="Times New Roman" w:eastAsia="Times New Roman" w:hAnsi="Times New Roman" w:cs="Times New Roman"/>
          <w:color w:val="333333"/>
          <w:sz w:val="24"/>
          <w:szCs w:val="24"/>
          <w:lang w:eastAsia="en-IN"/>
        </w:rPr>
        <w:t>Khlaif</w:t>
      </w:r>
      <w:proofErr w:type="spellEnd"/>
      <w:r w:rsidRPr="00BE28CE">
        <w:rPr>
          <w:rFonts w:ascii="Times New Roman" w:eastAsia="Times New Roman" w:hAnsi="Times New Roman" w:cs="Times New Roman"/>
          <w:color w:val="333333"/>
          <w:sz w:val="24"/>
          <w:szCs w:val="24"/>
          <w:lang w:eastAsia="en-IN"/>
        </w:rPr>
        <w:t xml:space="preserve">, Z.N., Salameh, N., Ajouz, M., Mousa, </w:t>
      </w:r>
      <w:proofErr w:type="gramStart"/>
      <w:r w:rsidRPr="00BE28CE">
        <w:rPr>
          <w:rFonts w:ascii="Times New Roman" w:eastAsia="Times New Roman" w:hAnsi="Times New Roman" w:cs="Times New Roman"/>
          <w:color w:val="333333"/>
          <w:sz w:val="24"/>
          <w:szCs w:val="24"/>
          <w:lang w:eastAsia="en-IN"/>
        </w:rPr>
        <w:t>A..</w:t>
      </w:r>
      <w:proofErr w:type="gramEnd"/>
      <w:r w:rsidRPr="00BE28CE">
        <w:rPr>
          <w:rFonts w:ascii="Times New Roman" w:eastAsia="Times New Roman" w:hAnsi="Times New Roman" w:cs="Times New Roman"/>
          <w:color w:val="333333"/>
          <w:sz w:val="24"/>
          <w:szCs w:val="24"/>
          <w:lang w:eastAsia="en-IN"/>
        </w:rPr>
        <w:t xml:space="preserve"> </w:t>
      </w:r>
      <w:proofErr w:type="spellStart"/>
      <w:r w:rsidRPr="00BE28CE">
        <w:rPr>
          <w:rFonts w:ascii="Times New Roman" w:eastAsia="Times New Roman" w:hAnsi="Times New Roman" w:cs="Times New Roman"/>
          <w:color w:val="333333"/>
          <w:sz w:val="24"/>
          <w:szCs w:val="24"/>
          <w:lang w:eastAsia="en-IN"/>
        </w:rPr>
        <w:t>Itmazi</w:t>
      </w:r>
      <w:proofErr w:type="spellEnd"/>
      <w:r w:rsidRPr="00BE28CE">
        <w:rPr>
          <w:rFonts w:ascii="Times New Roman" w:eastAsia="Times New Roman" w:hAnsi="Times New Roman" w:cs="Times New Roman"/>
          <w:color w:val="333333"/>
          <w:sz w:val="24"/>
          <w:szCs w:val="24"/>
          <w:lang w:eastAsia="en-IN"/>
        </w:rPr>
        <w:t xml:space="preserve">, J., </w:t>
      </w:r>
      <w:proofErr w:type="spellStart"/>
      <w:r w:rsidRPr="00BE28CE">
        <w:rPr>
          <w:rFonts w:ascii="Times New Roman" w:eastAsia="Times New Roman" w:hAnsi="Times New Roman" w:cs="Times New Roman"/>
          <w:color w:val="333333"/>
          <w:sz w:val="24"/>
          <w:szCs w:val="24"/>
          <w:lang w:eastAsia="en-IN"/>
        </w:rPr>
        <w:t>Alwawi</w:t>
      </w:r>
      <w:proofErr w:type="spellEnd"/>
      <w:r w:rsidRPr="00BE28CE">
        <w:rPr>
          <w:rFonts w:ascii="Times New Roman" w:eastAsia="Times New Roman" w:hAnsi="Times New Roman" w:cs="Times New Roman"/>
          <w:color w:val="333333"/>
          <w:sz w:val="24"/>
          <w:szCs w:val="24"/>
          <w:lang w:eastAsia="en-IN"/>
        </w:rPr>
        <w:t xml:space="preserve">, A. &amp; </w:t>
      </w:r>
      <w:proofErr w:type="spellStart"/>
      <w:r w:rsidRPr="00BE28CE">
        <w:rPr>
          <w:rFonts w:ascii="Times New Roman" w:eastAsia="Times New Roman" w:hAnsi="Times New Roman" w:cs="Times New Roman"/>
          <w:color w:val="333333"/>
          <w:sz w:val="24"/>
          <w:szCs w:val="24"/>
          <w:lang w:eastAsia="en-IN"/>
        </w:rPr>
        <w:t>Alkaissi</w:t>
      </w:r>
      <w:proofErr w:type="spellEnd"/>
      <w:r w:rsidRPr="00BE28CE">
        <w:rPr>
          <w:rFonts w:ascii="Times New Roman" w:eastAsia="Times New Roman" w:hAnsi="Times New Roman" w:cs="Times New Roman"/>
          <w:color w:val="333333"/>
          <w:sz w:val="24"/>
          <w:szCs w:val="24"/>
          <w:lang w:eastAsia="en-IN"/>
        </w:rPr>
        <w:t xml:space="preserve">, A. (2025). Using generative AI in nursing education: Nursing students’ perceptions, benefits, and challenges. BMC Medical Education, 25(1), 926. </w:t>
      </w:r>
      <w:hyperlink r:id="rId21" w:history="1">
        <w:r w:rsidRPr="00340FDD">
          <w:rPr>
            <w:rStyle w:val="Hyperlink"/>
            <w:rFonts w:ascii="Times New Roman" w:eastAsia="Times New Roman" w:hAnsi="Times New Roman" w:cs="Times New Roman"/>
            <w:sz w:val="24"/>
            <w:szCs w:val="24"/>
            <w:lang w:eastAsia="en-IN"/>
          </w:rPr>
          <w:t>https://doi.org/10.1186/s12909-025-07416-z</w:t>
        </w:r>
      </w:hyperlink>
    </w:p>
    <w:p w14:paraId="3FFFAC8B" w14:textId="77777777" w:rsidR="00485090" w:rsidRPr="007F3B62" w:rsidRDefault="00485090" w:rsidP="00485090">
      <w:pPr>
        <w:spacing w:before="100" w:beforeAutospacing="1" w:after="100" w:afterAutospacing="1" w:line="360" w:lineRule="auto"/>
        <w:jc w:val="both"/>
        <w:rPr>
          <w:rFonts w:ascii="Times New Roman" w:eastAsia="Times New Roman" w:hAnsi="Times New Roman" w:cs="Times New Roman"/>
          <w:color w:val="333333"/>
          <w:sz w:val="24"/>
          <w:szCs w:val="24"/>
          <w:lang w:val="en-IN" w:eastAsia="en-IN"/>
        </w:rPr>
      </w:pPr>
      <w:r w:rsidRPr="007F3B62">
        <w:rPr>
          <w:rFonts w:ascii="Times New Roman" w:eastAsia="Times New Roman" w:hAnsi="Times New Roman" w:cs="Times New Roman"/>
          <w:color w:val="333333"/>
          <w:sz w:val="24"/>
          <w:szCs w:val="24"/>
          <w:lang w:val="en-IN" w:eastAsia="en-IN"/>
        </w:rPr>
        <w:lastRenderedPageBreak/>
        <w:t xml:space="preserve">Khokhar, A. S. (2016). Digital literacy: How prepared is India to embrace it? </w:t>
      </w:r>
      <w:r w:rsidRPr="007F3B62">
        <w:rPr>
          <w:rFonts w:ascii="Times New Roman" w:eastAsia="Times New Roman" w:hAnsi="Times New Roman" w:cs="Times New Roman"/>
          <w:i/>
          <w:iCs/>
          <w:color w:val="333333"/>
          <w:sz w:val="24"/>
          <w:szCs w:val="24"/>
          <w:lang w:val="en-IN" w:eastAsia="en-IN"/>
        </w:rPr>
        <w:t>International Journal of Digital Literacy and Digital Competence, 7</w:t>
      </w:r>
      <w:r w:rsidRPr="007F3B62">
        <w:rPr>
          <w:rFonts w:ascii="Times New Roman" w:eastAsia="Times New Roman" w:hAnsi="Times New Roman" w:cs="Times New Roman"/>
          <w:color w:val="333333"/>
          <w:sz w:val="24"/>
          <w:szCs w:val="24"/>
          <w:lang w:val="en-IN" w:eastAsia="en-IN"/>
        </w:rPr>
        <w:t>(3), 1–12.</w:t>
      </w:r>
      <w:r w:rsidRPr="00696B7B">
        <w:t xml:space="preserve"> </w:t>
      </w:r>
      <w:hyperlink r:id="rId22" w:history="1">
        <w:r w:rsidRPr="00696B7B">
          <w:rPr>
            <w:rStyle w:val="Hyperlink"/>
            <w:rFonts w:ascii="Times New Roman" w:eastAsia="Times New Roman" w:hAnsi="Times New Roman" w:cs="Times New Roman"/>
            <w:sz w:val="24"/>
            <w:szCs w:val="24"/>
            <w:lang w:eastAsia="en-IN"/>
          </w:rPr>
          <w:t>https://doi.org/10.4018/IJDLDC.2016070101</w:t>
        </w:r>
      </w:hyperlink>
    </w:p>
    <w:p w14:paraId="4E8B35A6" w14:textId="77777777" w:rsidR="00485090" w:rsidRPr="00A17589" w:rsidRDefault="00485090" w:rsidP="00485090">
      <w:pPr>
        <w:spacing w:before="100" w:beforeAutospacing="1" w:after="100" w:afterAutospacing="1" w:line="360" w:lineRule="auto"/>
        <w:rPr>
          <w:rFonts w:ascii="Times New Roman" w:eastAsia="Times New Roman" w:hAnsi="Times New Roman" w:cs="Times New Roman"/>
          <w:sz w:val="24"/>
          <w:szCs w:val="24"/>
          <w:lang w:val="en-IN" w:eastAsia="en-IN"/>
        </w:rPr>
      </w:pPr>
      <w:r w:rsidRPr="00A17589">
        <w:rPr>
          <w:rFonts w:ascii="Times New Roman" w:eastAsia="Times New Roman" w:hAnsi="Times New Roman" w:cs="Times New Roman"/>
          <w:sz w:val="24"/>
          <w:szCs w:val="24"/>
          <w:lang w:val="en-IN" w:eastAsia="en-IN"/>
        </w:rPr>
        <w:t xml:space="preserve">Khoso, A. K., </w:t>
      </w:r>
      <w:proofErr w:type="spellStart"/>
      <w:r w:rsidRPr="00A17589">
        <w:rPr>
          <w:rFonts w:ascii="Times New Roman" w:eastAsia="Times New Roman" w:hAnsi="Times New Roman" w:cs="Times New Roman"/>
          <w:sz w:val="24"/>
          <w:szCs w:val="24"/>
          <w:lang w:val="en-IN" w:eastAsia="en-IN"/>
        </w:rPr>
        <w:t>Honggang</w:t>
      </w:r>
      <w:proofErr w:type="spellEnd"/>
      <w:r w:rsidRPr="00A17589">
        <w:rPr>
          <w:rFonts w:ascii="Times New Roman" w:eastAsia="Times New Roman" w:hAnsi="Times New Roman" w:cs="Times New Roman"/>
          <w:sz w:val="24"/>
          <w:szCs w:val="24"/>
          <w:lang w:val="en-IN" w:eastAsia="en-IN"/>
        </w:rPr>
        <w:t xml:space="preserve">, W., &amp; </w:t>
      </w:r>
      <w:proofErr w:type="spellStart"/>
      <w:r w:rsidRPr="00A17589">
        <w:rPr>
          <w:rFonts w:ascii="Times New Roman" w:eastAsia="Times New Roman" w:hAnsi="Times New Roman" w:cs="Times New Roman"/>
          <w:sz w:val="24"/>
          <w:szCs w:val="24"/>
          <w:lang w:val="en-IN" w:eastAsia="en-IN"/>
        </w:rPr>
        <w:t>Darazi</w:t>
      </w:r>
      <w:proofErr w:type="spellEnd"/>
      <w:r w:rsidRPr="00A17589">
        <w:rPr>
          <w:rFonts w:ascii="Times New Roman" w:eastAsia="Times New Roman" w:hAnsi="Times New Roman" w:cs="Times New Roman"/>
          <w:sz w:val="24"/>
          <w:szCs w:val="24"/>
          <w:lang w:val="en-IN" w:eastAsia="en-IN"/>
        </w:rPr>
        <w:t xml:space="preserve">, M. A. (2026). Trust and attitude towards AI as pathways to creativity: A TAM model study of EFL students’ digital literacy and AI acceptance. </w:t>
      </w:r>
      <w:r w:rsidRPr="00A17589">
        <w:rPr>
          <w:rFonts w:ascii="Times New Roman" w:eastAsia="Times New Roman" w:hAnsi="Times New Roman" w:cs="Times New Roman"/>
          <w:i/>
          <w:iCs/>
          <w:sz w:val="24"/>
          <w:szCs w:val="24"/>
          <w:lang w:val="en-IN" w:eastAsia="en-IN"/>
        </w:rPr>
        <w:t>Humanities and Social Sciences Communications, 13</w:t>
      </w:r>
      <w:r w:rsidRPr="00A17589">
        <w:rPr>
          <w:rFonts w:ascii="Times New Roman" w:eastAsia="Times New Roman" w:hAnsi="Times New Roman" w:cs="Times New Roman"/>
          <w:sz w:val="24"/>
          <w:szCs w:val="24"/>
          <w:lang w:val="en-IN" w:eastAsia="en-IN"/>
        </w:rPr>
        <w:t xml:space="preserve">, 69. </w:t>
      </w:r>
      <w:hyperlink r:id="rId23" w:tgtFrame="_new" w:history="1">
        <w:r w:rsidRPr="00A17589">
          <w:rPr>
            <w:rFonts w:ascii="Times New Roman" w:eastAsia="Times New Roman" w:hAnsi="Times New Roman" w:cs="Times New Roman"/>
            <w:color w:val="0000FF"/>
            <w:sz w:val="24"/>
            <w:szCs w:val="24"/>
            <w:u w:val="single"/>
            <w:lang w:val="en-IN" w:eastAsia="en-IN"/>
          </w:rPr>
          <w:t>https://doi.org/10.1057/s41599-025-06362-x</w:t>
        </w:r>
      </w:hyperlink>
    </w:p>
    <w:p w14:paraId="4D960363" w14:textId="77777777" w:rsidR="00485090" w:rsidRPr="00D754B5" w:rsidRDefault="00485090" w:rsidP="00485090">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754B5">
        <w:rPr>
          <w:rFonts w:ascii="Times New Roman" w:eastAsia="Times New Roman" w:hAnsi="Times New Roman" w:cs="Times New Roman"/>
          <w:sz w:val="24"/>
          <w:szCs w:val="24"/>
          <w:lang w:val="en-IN" w:eastAsia="en-IN"/>
        </w:rPr>
        <w:t xml:space="preserve">KPMG. (2025). </w:t>
      </w:r>
      <w:r w:rsidRPr="00D754B5">
        <w:rPr>
          <w:rFonts w:ascii="Times New Roman" w:eastAsia="Times New Roman" w:hAnsi="Times New Roman" w:cs="Times New Roman"/>
          <w:i/>
          <w:iCs/>
          <w:sz w:val="24"/>
          <w:szCs w:val="24"/>
          <w:lang w:val="en-IN" w:eastAsia="en-IN"/>
        </w:rPr>
        <w:t>Trust, attitudes and use of artificial intelligence: A global study</w:t>
      </w:r>
      <w:r w:rsidRPr="00D754B5">
        <w:rPr>
          <w:rFonts w:ascii="Times New Roman" w:eastAsia="Times New Roman" w:hAnsi="Times New Roman" w:cs="Times New Roman"/>
          <w:sz w:val="24"/>
          <w:szCs w:val="24"/>
          <w:lang w:val="en-IN" w:eastAsia="en-IN"/>
        </w:rPr>
        <w:t xml:space="preserve">. </w:t>
      </w:r>
    </w:p>
    <w:p w14:paraId="0F0CBDE4" w14:textId="77777777" w:rsidR="00485090" w:rsidRPr="00C466B9" w:rsidRDefault="00485090" w:rsidP="00485090">
      <w:pPr>
        <w:spacing w:line="360" w:lineRule="auto"/>
        <w:rPr>
          <w:rFonts w:ascii="Times New Roman" w:hAnsi="Times New Roman" w:cs="Times New Roman"/>
          <w:sz w:val="24"/>
          <w:szCs w:val="24"/>
          <w:lang w:eastAsia="en-IN"/>
        </w:rPr>
      </w:pPr>
      <w:r w:rsidRPr="00C466B9">
        <w:rPr>
          <w:rFonts w:ascii="Times New Roman" w:hAnsi="Times New Roman" w:cs="Times New Roman"/>
          <w:sz w:val="24"/>
          <w:szCs w:val="24"/>
          <w:lang w:eastAsia="en-IN"/>
        </w:rPr>
        <w:t xml:space="preserve">Long, D., &amp; </w:t>
      </w:r>
      <w:proofErr w:type="spellStart"/>
      <w:r w:rsidRPr="00C466B9">
        <w:rPr>
          <w:rFonts w:ascii="Times New Roman" w:hAnsi="Times New Roman" w:cs="Times New Roman"/>
          <w:sz w:val="24"/>
          <w:szCs w:val="24"/>
          <w:lang w:eastAsia="en-IN"/>
        </w:rPr>
        <w:t>Magerko</w:t>
      </w:r>
      <w:proofErr w:type="spellEnd"/>
      <w:r w:rsidRPr="00C466B9">
        <w:rPr>
          <w:rFonts w:ascii="Times New Roman" w:hAnsi="Times New Roman" w:cs="Times New Roman"/>
          <w:sz w:val="24"/>
          <w:szCs w:val="24"/>
          <w:lang w:eastAsia="en-IN"/>
        </w:rPr>
        <w:t xml:space="preserve">, B. (2020). What is AI literacy? Competencies and design considerations. In </w:t>
      </w:r>
      <w:r w:rsidRPr="00C466B9">
        <w:rPr>
          <w:rFonts w:ascii="Times New Roman" w:hAnsi="Times New Roman" w:cs="Times New Roman"/>
          <w:i/>
          <w:iCs/>
          <w:sz w:val="24"/>
          <w:szCs w:val="24"/>
          <w:lang w:eastAsia="en-IN"/>
        </w:rPr>
        <w:t>Proceedings of the 2020 CHI Conference on Human Factors in Computing Systems</w:t>
      </w:r>
      <w:r w:rsidRPr="00C466B9">
        <w:rPr>
          <w:rFonts w:ascii="Times New Roman" w:hAnsi="Times New Roman" w:cs="Times New Roman"/>
          <w:sz w:val="24"/>
          <w:szCs w:val="24"/>
          <w:lang w:eastAsia="en-IN"/>
        </w:rPr>
        <w:t xml:space="preserve"> (pp. 1–16). Association for Computing Machinery. </w:t>
      </w:r>
      <w:hyperlink r:id="rId24" w:tgtFrame="_new" w:history="1">
        <w:r w:rsidRPr="00C466B9">
          <w:rPr>
            <w:rFonts w:ascii="Times New Roman" w:hAnsi="Times New Roman" w:cs="Times New Roman"/>
            <w:color w:val="0000FF"/>
            <w:sz w:val="24"/>
            <w:szCs w:val="24"/>
            <w:u w:val="single"/>
            <w:lang w:eastAsia="en-IN"/>
          </w:rPr>
          <w:t>https://doi.org/10.1145/3313831.3376727</w:t>
        </w:r>
      </w:hyperlink>
    </w:p>
    <w:p w14:paraId="76DD8DE5" w14:textId="77777777" w:rsidR="00485090" w:rsidRDefault="00485090" w:rsidP="00485090">
      <w:pPr>
        <w:spacing w:after="0" w:line="360" w:lineRule="auto"/>
        <w:jc w:val="both"/>
        <w:rPr>
          <w:rFonts w:ascii="Times New Roman" w:hAnsi="Times New Roman" w:cs="Times New Roman"/>
          <w:sz w:val="24"/>
          <w:szCs w:val="24"/>
        </w:rPr>
      </w:pPr>
      <w:r w:rsidRPr="00A17589">
        <w:rPr>
          <w:rFonts w:ascii="Times New Roman" w:hAnsi="Times New Roman" w:cs="Times New Roman"/>
          <w:sz w:val="24"/>
          <w:szCs w:val="24"/>
        </w:rPr>
        <w:t xml:space="preserve">Mansoor, H. S., </w:t>
      </w:r>
      <w:proofErr w:type="spellStart"/>
      <w:r w:rsidRPr="00A17589">
        <w:rPr>
          <w:rFonts w:ascii="Times New Roman" w:hAnsi="Times New Roman" w:cs="Times New Roman"/>
          <w:sz w:val="24"/>
          <w:szCs w:val="24"/>
        </w:rPr>
        <w:t>Sumardjoko</w:t>
      </w:r>
      <w:proofErr w:type="spellEnd"/>
      <w:r w:rsidRPr="00A17589">
        <w:rPr>
          <w:rFonts w:ascii="Times New Roman" w:hAnsi="Times New Roman" w:cs="Times New Roman"/>
          <w:sz w:val="24"/>
          <w:szCs w:val="24"/>
        </w:rPr>
        <w:t xml:space="preserve">, B., &amp; Sutopo, A. (2026). External variables influencing the attitudes of students toward AI acceptance in improving English writing: A systematic review. </w:t>
      </w:r>
      <w:r w:rsidRPr="00A17589">
        <w:rPr>
          <w:rFonts w:ascii="Times New Roman" w:hAnsi="Times New Roman" w:cs="Times New Roman"/>
          <w:i/>
          <w:iCs/>
          <w:sz w:val="24"/>
          <w:szCs w:val="24"/>
        </w:rPr>
        <w:t>Frontiers in Artificial Intelligence, 8</w:t>
      </w:r>
      <w:r w:rsidRPr="00A17589">
        <w:rPr>
          <w:rFonts w:ascii="Times New Roman" w:hAnsi="Times New Roman" w:cs="Times New Roman"/>
          <w:sz w:val="24"/>
          <w:szCs w:val="24"/>
        </w:rPr>
        <w:t xml:space="preserve">, 1719955. </w:t>
      </w:r>
      <w:hyperlink r:id="rId25" w:history="1">
        <w:r w:rsidRPr="00340FDD">
          <w:rPr>
            <w:rStyle w:val="Hyperlink"/>
            <w:rFonts w:ascii="Times New Roman" w:hAnsi="Times New Roman" w:cs="Times New Roman"/>
            <w:sz w:val="24"/>
            <w:szCs w:val="24"/>
          </w:rPr>
          <w:t>https://doi.org/10.3389/frai.2025.1719955</w:t>
        </w:r>
      </w:hyperlink>
    </w:p>
    <w:p w14:paraId="2C9981A1" w14:textId="77777777" w:rsidR="00485090" w:rsidRDefault="00485090" w:rsidP="00485090">
      <w:pPr>
        <w:spacing w:after="0" w:line="360" w:lineRule="auto"/>
        <w:jc w:val="both"/>
        <w:rPr>
          <w:rFonts w:ascii="Times New Roman" w:hAnsi="Times New Roman" w:cs="Times New Roman"/>
          <w:sz w:val="24"/>
          <w:szCs w:val="24"/>
        </w:rPr>
      </w:pPr>
    </w:p>
    <w:p w14:paraId="180EC5A6" w14:textId="77777777" w:rsidR="00485090" w:rsidRPr="00C466B9" w:rsidRDefault="00485090" w:rsidP="00485090">
      <w:pPr>
        <w:spacing w:line="360" w:lineRule="auto"/>
        <w:rPr>
          <w:rFonts w:ascii="Times New Roman" w:hAnsi="Times New Roman" w:cs="Times New Roman"/>
          <w:sz w:val="24"/>
          <w:szCs w:val="24"/>
          <w:lang w:val="en-IN" w:eastAsia="en-IN"/>
        </w:rPr>
      </w:pPr>
      <w:proofErr w:type="spellStart"/>
      <w:r w:rsidRPr="00C466B9">
        <w:rPr>
          <w:rFonts w:ascii="Times New Roman" w:hAnsi="Times New Roman" w:cs="Times New Roman"/>
          <w:sz w:val="24"/>
          <w:szCs w:val="24"/>
          <w:lang w:val="en-IN" w:eastAsia="en-IN"/>
        </w:rPr>
        <w:t>Matjie</w:t>
      </w:r>
      <w:proofErr w:type="spellEnd"/>
      <w:r w:rsidRPr="00C466B9">
        <w:rPr>
          <w:rFonts w:ascii="Times New Roman" w:hAnsi="Times New Roman" w:cs="Times New Roman"/>
          <w:sz w:val="24"/>
          <w:szCs w:val="24"/>
          <w:lang w:val="en-IN" w:eastAsia="en-IN"/>
        </w:rPr>
        <w:t xml:space="preserve"> MA, </w:t>
      </w:r>
      <w:proofErr w:type="spellStart"/>
      <w:r w:rsidRPr="00C466B9">
        <w:rPr>
          <w:rFonts w:ascii="Times New Roman" w:hAnsi="Times New Roman" w:cs="Times New Roman"/>
          <w:sz w:val="24"/>
          <w:szCs w:val="24"/>
          <w:lang w:val="en-IN" w:eastAsia="en-IN"/>
        </w:rPr>
        <w:t>Nethavhani</w:t>
      </w:r>
      <w:proofErr w:type="spellEnd"/>
      <w:r w:rsidRPr="00C466B9">
        <w:rPr>
          <w:rFonts w:ascii="Times New Roman" w:hAnsi="Times New Roman" w:cs="Times New Roman"/>
          <w:sz w:val="24"/>
          <w:szCs w:val="24"/>
          <w:lang w:val="en-IN" w:eastAsia="en-IN"/>
        </w:rPr>
        <w:t xml:space="preserve"> A and </w:t>
      </w:r>
      <w:proofErr w:type="spellStart"/>
      <w:r w:rsidRPr="00C466B9">
        <w:rPr>
          <w:rFonts w:ascii="Times New Roman" w:hAnsi="Times New Roman" w:cs="Times New Roman"/>
          <w:sz w:val="24"/>
          <w:szCs w:val="24"/>
          <w:lang w:val="en-IN" w:eastAsia="en-IN"/>
        </w:rPr>
        <w:t>Matlakala</w:t>
      </w:r>
      <w:proofErr w:type="spellEnd"/>
      <w:r w:rsidRPr="00C466B9">
        <w:rPr>
          <w:rFonts w:ascii="Times New Roman" w:hAnsi="Times New Roman" w:cs="Times New Roman"/>
          <w:sz w:val="24"/>
          <w:szCs w:val="24"/>
          <w:lang w:val="en-IN" w:eastAsia="en-IN"/>
        </w:rPr>
        <w:t xml:space="preserve"> M (2026) AI and the digital divide in education. Front. </w:t>
      </w:r>
      <w:proofErr w:type="spellStart"/>
      <w:r w:rsidRPr="00C466B9">
        <w:rPr>
          <w:rFonts w:ascii="Times New Roman" w:hAnsi="Times New Roman" w:cs="Times New Roman"/>
          <w:sz w:val="24"/>
          <w:szCs w:val="24"/>
          <w:lang w:val="en-IN" w:eastAsia="en-IN"/>
        </w:rPr>
        <w:t>Comput</w:t>
      </w:r>
      <w:proofErr w:type="spellEnd"/>
      <w:r w:rsidRPr="00C466B9">
        <w:rPr>
          <w:rFonts w:ascii="Times New Roman" w:hAnsi="Times New Roman" w:cs="Times New Roman"/>
          <w:sz w:val="24"/>
          <w:szCs w:val="24"/>
          <w:lang w:val="en-IN" w:eastAsia="en-IN"/>
        </w:rPr>
        <w:t xml:space="preserve">. Sci. 8:1759027. </w:t>
      </w:r>
      <w:proofErr w:type="spellStart"/>
      <w:r w:rsidRPr="00C466B9">
        <w:rPr>
          <w:rFonts w:ascii="Times New Roman" w:hAnsi="Times New Roman" w:cs="Times New Roman"/>
          <w:sz w:val="24"/>
          <w:szCs w:val="24"/>
          <w:lang w:val="en-IN" w:eastAsia="en-IN"/>
        </w:rPr>
        <w:t>doi</w:t>
      </w:r>
      <w:proofErr w:type="spellEnd"/>
      <w:r w:rsidRPr="00C466B9">
        <w:rPr>
          <w:rFonts w:ascii="Times New Roman" w:hAnsi="Times New Roman" w:cs="Times New Roman"/>
          <w:sz w:val="24"/>
          <w:szCs w:val="24"/>
          <w:lang w:val="en-IN" w:eastAsia="en-IN"/>
        </w:rPr>
        <w:t>: 10.3389/fcomp.2026.1759027</w:t>
      </w:r>
    </w:p>
    <w:p w14:paraId="09C121B6" w14:textId="77777777" w:rsidR="00485090" w:rsidRPr="00C466B9" w:rsidRDefault="00485090" w:rsidP="00485090">
      <w:pPr>
        <w:spacing w:line="360" w:lineRule="auto"/>
        <w:rPr>
          <w:rFonts w:ascii="Times New Roman" w:hAnsi="Times New Roman" w:cs="Times New Roman"/>
          <w:sz w:val="24"/>
          <w:szCs w:val="24"/>
          <w:lang w:val="en-IN" w:eastAsia="en-IN"/>
        </w:rPr>
      </w:pPr>
      <w:r w:rsidRPr="00C466B9">
        <w:rPr>
          <w:rFonts w:ascii="Times New Roman" w:hAnsi="Times New Roman" w:cs="Times New Roman"/>
          <w:sz w:val="24"/>
          <w:szCs w:val="24"/>
          <w:lang w:val="en-IN" w:eastAsia="en-IN"/>
        </w:rPr>
        <w:t xml:space="preserve">Ng, D. T. K., Leung, J. K. L., Chu, S. K. W., &amp; Qiao, M. S. (2021). Conceptualizing AI literacy: An exploratory review. </w:t>
      </w:r>
      <w:r w:rsidRPr="00C466B9">
        <w:rPr>
          <w:rFonts w:ascii="Times New Roman" w:hAnsi="Times New Roman" w:cs="Times New Roman"/>
          <w:i/>
          <w:iCs/>
          <w:sz w:val="24"/>
          <w:szCs w:val="24"/>
          <w:lang w:val="en-IN" w:eastAsia="en-IN"/>
        </w:rPr>
        <w:t>Computers and Education: Artificial Intelligence, 2</w:t>
      </w:r>
      <w:r w:rsidRPr="00C466B9">
        <w:rPr>
          <w:rFonts w:ascii="Times New Roman" w:hAnsi="Times New Roman" w:cs="Times New Roman"/>
          <w:sz w:val="24"/>
          <w:szCs w:val="24"/>
          <w:lang w:val="en-IN" w:eastAsia="en-IN"/>
        </w:rPr>
        <w:t xml:space="preserve">, 100041. </w:t>
      </w:r>
      <w:hyperlink r:id="rId26" w:tgtFrame="_new" w:history="1">
        <w:r w:rsidRPr="00C466B9">
          <w:rPr>
            <w:rFonts w:ascii="Times New Roman" w:hAnsi="Times New Roman" w:cs="Times New Roman"/>
            <w:color w:val="0000FF"/>
            <w:sz w:val="24"/>
            <w:szCs w:val="24"/>
            <w:u w:val="single"/>
            <w:lang w:val="en-IN" w:eastAsia="en-IN"/>
          </w:rPr>
          <w:t>https://doi.org/10.1016/j.caeai.2021.100041</w:t>
        </w:r>
      </w:hyperlink>
    </w:p>
    <w:p w14:paraId="513703A1" w14:textId="77777777" w:rsidR="00485090" w:rsidRPr="00D754B5" w:rsidRDefault="00485090" w:rsidP="00485090">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754B5">
        <w:rPr>
          <w:rFonts w:ascii="Times New Roman" w:eastAsia="Times New Roman" w:hAnsi="Times New Roman" w:cs="Times New Roman"/>
          <w:sz w:val="24"/>
          <w:szCs w:val="24"/>
          <w:lang w:val="en-IN" w:eastAsia="en-IN"/>
        </w:rPr>
        <w:t xml:space="preserve">Palmer, E., Lee, D., Arnold, M., Lekkas, D., Plastow, K., Ploeckl, F., Srivastav, A., &amp; </w:t>
      </w:r>
      <w:proofErr w:type="spellStart"/>
      <w:r w:rsidRPr="00D754B5">
        <w:rPr>
          <w:rFonts w:ascii="Times New Roman" w:eastAsia="Times New Roman" w:hAnsi="Times New Roman" w:cs="Times New Roman"/>
          <w:sz w:val="24"/>
          <w:szCs w:val="24"/>
          <w:lang w:val="en-IN" w:eastAsia="en-IN"/>
        </w:rPr>
        <w:t>Strelan</w:t>
      </w:r>
      <w:proofErr w:type="spellEnd"/>
      <w:r w:rsidRPr="00D754B5">
        <w:rPr>
          <w:rFonts w:ascii="Times New Roman" w:eastAsia="Times New Roman" w:hAnsi="Times New Roman" w:cs="Times New Roman"/>
          <w:sz w:val="24"/>
          <w:szCs w:val="24"/>
          <w:lang w:val="en-IN" w:eastAsia="en-IN"/>
        </w:rPr>
        <w:t xml:space="preserve">, P. (2023). Findings from a survey looking at attitudes towards AI in teaching and learning. </w:t>
      </w:r>
    </w:p>
    <w:p w14:paraId="46932063" w14:textId="77777777" w:rsidR="00485090" w:rsidRPr="00F259B7" w:rsidRDefault="00485090" w:rsidP="00485090">
      <w:pPr>
        <w:shd w:val="clear" w:color="auto" w:fill="FFFFFF"/>
        <w:spacing w:after="0" w:line="360" w:lineRule="auto"/>
        <w:jc w:val="both"/>
        <w:rPr>
          <w:rFonts w:ascii="Arial" w:eastAsia="Times New Roman" w:hAnsi="Arial" w:cs="Arial"/>
          <w:color w:val="222222"/>
          <w:sz w:val="20"/>
          <w:szCs w:val="20"/>
          <w:lang w:val="en-IN" w:eastAsia="en-IN"/>
        </w:rPr>
      </w:pPr>
      <w:r w:rsidRPr="0053661F">
        <w:rPr>
          <w:rFonts w:ascii="Times New Roman" w:eastAsia="Times New Roman" w:hAnsi="Times New Roman" w:cs="Times New Roman"/>
          <w:color w:val="222222"/>
          <w:sz w:val="24"/>
          <w:szCs w:val="24"/>
          <w:lang w:val="en-IN" w:eastAsia="en-IN"/>
        </w:rPr>
        <w:lastRenderedPageBreak/>
        <w:t>Ray, P.P. ChatGPT: A Comprehensive Review on Background, Applications, Key Challenges, Bias, Ethics, Limitations and Future Scope. </w:t>
      </w:r>
      <w:r w:rsidRPr="0053661F">
        <w:rPr>
          <w:rFonts w:ascii="Times New Roman" w:eastAsia="Times New Roman" w:hAnsi="Times New Roman" w:cs="Times New Roman"/>
          <w:i/>
          <w:iCs/>
          <w:color w:val="222222"/>
          <w:sz w:val="24"/>
          <w:szCs w:val="24"/>
          <w:lang w:val="en-IN" w:eastAsia="en-IN"/>
        </w:rPr>
        <w:t>Internet Things Cyber-Phys. Syst.</w:t>
      </w:r>
      <w:r w:rsidRPr="0053661F">
        <w:rPr>
          <w:rFonts w:ascii="Times New Roman" w:eastAsia="Times New Roman" w:hAnsi="Times New Roman" w:cs="Times New Roman"/>
          <w:color w:val="222222"/>
          <w:sz w:val="24"/>
          <w:szCs w:val="24"/>
          <w:lang w:val="en-IN" w:eastAsia="en-IN"/>
        </w:rPr>
        <w:t> </w:t>
      </w:r>
      <w:r w:rsidRPr="0053661F">
        <w:rPr>
          <w:rFonts w:ascii="Times New Roman" w:eastAsia="Times New Roman" w:hAnsi="Times New Roman" w:cs="Times New Roman"/>
          <w:b/>
          <w:bCs/>
          <w:color w:val="222222"/>
          <w:sz w:val="24"/>
          <w:szCs w:val="24"/>
          <w:lang w:val="en-IN" w:eastAsia="en-IN"/>
        </w:rPr>
        <w:t>2023</w:t>
      </w:r>
      <w:r w:rsidRPr="0053661F">
        <w:rPr>
          <w:rFonts w:ascii="Times New Roman" w:eastAsia="Times New Roman" w:hAnsi="Times New Roman" w:cs="Times New Roman"/>
          <w:color w:val="222222"/>
          <w:sz w:val="24"/>
          <w:szCs w:val="24"/>
          <w:lang w:val="en-IN" w:eastAsia="en-IN"/>
        </w:rPr>
        <w:t>, </w:t>
      </w:r>
      <w:r w:rsidRPr="0053661F">
        <w:rPr>
          <w:rFonts w:ascii="Times New Roman" w:eastAsia="Times New Roman" w:hAnsi="Times New Roman" w:cs="Times New Roman"/>
          <w:i/>
          <w:iCs/>
          <w:color w:val="222222"/>
          <w:sz w:val="24"/>
          <w:szCs w:val="24"/>
          <w:lang w:val="en-IN" w:eastAsia="en-IN"/>
        </w:rPr>
        <w:t>3</w:t>
      </w:r>
      <w:r w:rsidRPr="0053661F">
        <w:rPr>
          <w:rFonts w:ascii="Times New Roman" w:eastAsia="Times New Roman" w:hAnsi="Times New Roman" w:cs="Times New Roman"/>
          <w:color w:val="222222"/>
          <w:sz w:val="24"/>
          <w:szCs w:val="24"/>
          <w:lang w:val="en-IN" w:eastAsia="en-IN"/>
        </w:rPr>
        <w:t>, 121–154. [</w:t>
      </w:r>
      <w:hyperlink r:id="rId27" w:tgtFrame="_blank" w:history="1">
        <w:r w:rsidRPr="0053661F">
          <w:rPr>
            <w:rFonts w:ascii="Times New Roman" w:eastAsia="Times New Roman" w:hAnsi="Times New Roman" w:cs="Times New Roman"/>
            <w:b/>
            <w:bCs/>
            <w:color w:val="4F5671"/>
            <w:sz w:val="24"/>
            <w:szCs w:val="24"/>
            <w:lang w:val="en-IN" w:eastAsia="en-IN"/>
          </w:rPr>
          <w:t>Google Scholar</w:t>
        </w:r>
      </w:hyperlink>
      <w:r w:rsidRPr="0053661F">
        <w:rPr>
          <w:rFonts w:ascii="Times New Roman" w:eastAsia="Times New Roman" w:hAnsi="Times New Roman" w:cs="Times New Roman"/>
          <w:color w:val="222222"/>
          <w:sz w:val="24"/>
          <w:szCs w:val="24"/>
          <w:lang w:val="en-IN" w:eastAsia="en-IN"/>
        </w:rPr>
        <w:t>] [</w:t>
      </w:r>
      <w:proofErr w:type="spellStart"/>
      <w:r w:rsidRPr="0053661F">
        <w:rPr>
          <w:rFonts w:ascii="Times New Roman" w:eastAsia="Times New Roman" w:hAnsi="Times New Roman" w:cs="Times New Roman"/>
          <w:color w:val="222222"/>
          <w:sz w:val="24"/>
          <w:szCs w:val="24"/>
          <w:lang w:val="en-IN" w:eastAsia="en-IN"/>
        </w:rPr>
        <w:fldChar w:fldCharType="begin"/>
      </w:r>
      <w:r w:rsidRPr="0053661F">
        <w:rPr>
          <w:rFonts w:ascii="Times New Roman" w:eastAsia="Times New Roman" w:hAnsi="Times New Roman" w:cs="Times New Roman"/>
          <w:color w:val="222222"/>
          <w:sz w:val="24"/>
          <w:szCs w:val="24"/>
          <w:lang w:val="en-IN" w:eastAsia="en-IN"/>
        </w:rPr>
        <w:instrText xml:space="preserve"> HYPERLINK "https://doi.org/10.1016/j.iotcps.2023.04.003" \t "_blank" </w:instrText>
      </w:r>
      <w:r w:rsidRPr="0053661F">
        <w:rPr>
          <w:rFonts w:ascii="Times New Roman" w:eastAsia="Times New Roman" w:hAnsi="Times New Roman" w:cs="Times New Roman"/>
          <w:color w:val="222222"/>
          <w:sz w:val="24"/>
          <w:szCs w:val="24"/>
          <w:lang w:val="en-IN" w:eastAsia="en-IN"/>
        </w:rPr>
        <w:fldChar w:fldCharType="separate"/>
      </w:r>
      <w:r w:rsidRPr="0053661F">
        <w:rPr>
          <w:rFonts w:ascii="Times New Roman" w:eastAsia="Times New Roman" w:hAnsi="Times New Roman" w:cs="Times New Roman"/>
          <w:b/>
          <w:bCs/>
          <w:color w:val="4F5671"/>
          <w:sz w:val="24"/>
          <w:szCs w:val="24"/>
          <w:lang w:val="en-IN" w:eastAsia="en-IN"/>
        </w:rPr>
        <w:t>CrossRef</w:t>
      </w:r>
      <w:proofErr w:type="spellEnd"/>
      <w:r w:rsidRPr="0053661F">
        <w:rPr>
          <w:rFonts w:ascii="Times New Roman" w:eastAsia="Times New Roman" w:hAnsi="Times New Roman" w:cs="Times New Roman"/>
          <w:color w:val="222222"/>
          <w:sz w:val="24"/>
          <w:szCs w:val="24"/>
          <w:lang w:val="en-IN" w:eastAsia="en-IN"/>
        </w:rPr>
        <w:fldChar w:fldCharType="end"/>
      </w:r>
      <w:r w:rsidRPr="00F259B7">
        <w:rPr>
          <w:rFonts w:ascii="Arial" w:eastAsia="Times New Roman" w:hAnsi="Arial" w:cs="Arial"/>
          <w:color w:val="222222"/>
          <w:sz w:val="20"/>
          <w:szCs w:val="20"/>
          <w:lang w:val="en-IN" w:eastAsia="en-IN"/>
        </w:rPr>
        <w:t>]</w:t>
      </w:r>
    </w:p>
    <w:p w14:paraId="154E5B32" w14:textId="77777777" w:rsidR="00485090" w:rsidRPr="00C466B9" w:rsidRDefault="00485090" w:rsidP="0048509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466B9">
        <w:rPr>
          <w:rFonts w:ascii="Times New Roman" w:eastAsia="Times New Roman" w:hAnsi="Times New Roman" w:cs="Times New Roman"/>
          <w:sz w:val="24"/>
          <w:szCs w:val="24"/>
          <w:lang w:eastAsia="en-IN"/>
        </w:rPr>
        <w:t>Rukadikar, A., Khandelwal, K. Exploring perceptions of Indian graduates on the effectiveness of artificial intelligence in higher education campus hiring. </w:t>
      </w:r>
      <w:proofErr w:type="spellStart"/>
      <w:r w:rsidRPr="00C466B9">
        <w:rPr>
          <w:rFonts w:ascii="Times New Roman" w:eastAsia="Times New Roman" w:hAnsi="Times New Roman" w:cs="Times New Roman"/>
          <w:i/>
          <w:iCs/>
          <w:sz w:val="24"/>
          <w:szCs w:val="24"/>
          <w:lang w:eastAsia="en-IN"/>
        </w:rPr>
        <w:t>Discov</w:t>
      </w:r>
      <w:proofErr w:type="spellEnd"/>
      <w:r w:rsidRPr="00C466B9">
        <w:rPr>
          <w:rFonts w:ascii="Times New Roman" w:eastAsia="Times New Roman" w:hAnsi="Times New Roman" w:cs="Times New Roman"/>
          <w:i/>
          <w:iCs/>
          <w:sz w:val="24"/>
          <w:szCs w:val="24"/>
          <w:lang w:eastAsia="en-IN"/>
        </w:rPr>
        <w:t xml:space="preserve"> </w:t>
      </w:r>
      <w:proofErr w:type="spellStart"/>
      <w:r w:rsidRPr="00C466B9">
        <w:rPr>
          <w:rFonts w:ascii="Times New Roman" w:eastAsia="Times New Roman" w:hAnsi="Times New Roman" w:cs="Times New Roman"/>
          <w:i/>
          <w:iCs/>
          <w:sz w:val="24"/>
          <w:szCs w:val="24"/>
          <w:lang w:eastAsia="en-IN"/>
        </w:rPr>
        <w:t>Artif</w:t>
      </w:r>
      <w:proofErr w:type="spellEnd"/>
      <w:r w:rsidRPr="00C466B9">
        <w:rPr>
          <w:rFonts w:ascii="Times New Roman" w:eastAsia="Times New Roman" w:hAnsi="Times New Roman" w:cs="Times New Roman"/>
          <w:i/>
          <w:iCs/>
          <w:sz w:val="24"/>
          <w:szCs w:val="24"/>
          <w:lang w:eastAsia="en-IN"/>
        </w:rPr>
        <w:t xml:space="preserve"> </w:t>
      </w:r>
      <w:proofErr w:type="spellStart"/>
      <w:r w:rsidRPr="00C466B9">
        <w:rPr>
          <w:rFonts w:ascii="Times New Roman" w:eastAsia="Times New Roman" w:hAnsi="Times New Roman" w:cs="Times New Roman"/>
          <w:i/>
          <w:iCs/>
          <w:sz w:val="24"/>
          <w:szCs w:val="24"/>
          <w:lang w:eastAsia="en-IN"/>
        </w:rPr>
        <w:t>Intell</w:t>
      </w:r>
      <w:proofErr w:type="spellEnd"/>
      <w:r w:rsidRPr="00C466B9">
        <w:rPr>
          <w:rFonts w:ascii="Times New Roman" w:eastAsia="Times New Roman" w:hAnsi="Times New Roman" w:cs="Times New Roman"/>
          <w:sz w:val="24"/>
          <w:szCs w:val="24"/>
          <w:lang w:eastAsia="en-IN"/>
        </w:rPr>
        <w:t> </w:t>
      </w:r>
      <w:r w:rsidRPr="00C466B9">
        <w:rPr>
          <w:rFonts w:ascii="Times New Roman" w:eastAsia="Times New Roman" w:hAnsi="Times New Roman" w:cs="Times New Roman"/>
          <w:b/>
          <w:bCs/>
          <w:sz w:val="24"/>
          <w:szCs w:val="24"/>
          <w:lang w:eastAsia="en-IN"/>
        </w:rPr>
        <w:t>5</w:t>
      </w:r>
      <w:r w:rsidRPr="00C466B9">
        <w:rPr>
          <w:rFonts w:ascii="Times New Roman" w:eastAsia="Times New Roman" w:hAnsi="Times New Roman" w:cs="Times New Roman"/>
          <w:sz w:val="24"/>
          <w:szCs w:val="24"/>
          <w:lang w:eastAsia="en-IN"/>
        </w:rPr>
        <w:t xml:space="preserve">, 265 (2025). </w:t>
      </w:r>
      <w:hyperlink r:id="rId28" w:history="1">
        <w:r w:rsidRPr="00C466B9">
          <w:rPr>
            <w:rFonts w:ascii="Times New Roman" w:eastAsia="Times New Roman" w:hAnsi="Times New Roman" w:cs="Times New Roman"/>
            <w:color w:val="0000FF"/>
            <w:sz w:val="24"/>
            <w:szCs w:val="24"/>
            <w:u w:val="single"/>
            <w:lang w:eastAsia="en-IN"/>
          </w:rPr>
          <w:t>https://doi.org/10.1007/s44163-025-00526-</w:t>
        </w:r>
      </w:hyperlink>
      <w:r w:rsidRPr="00C466B9">
        <w:rPr>
          <w:rFonts w:ascii="Times New Roman" w:eastAsia="Times New Roman" w:hAnsi="Times New Roman" w:cs="Times New Roman"/>
          <w:sz w:val="24"/>
          <w:szCs w:val="24"/>
          <w:lang w:eastAsia="en-IN"/>
        </w:rPr>
        <w:t>z</w:t>
      </w:r>
    </w:p>
    <w:p w14:paraId="7A0D4FD9" w14:textId="77777777" w:rsidR="00485090" w:rsidRPr="00C466B9" w:rsidRDefault="00485090" w:rsidP="00485090">
      <w:pPr>
        <w:keepNext/>
        <w:keepLines/>
        <w:spacing w:before="480" w:after="0" w:line="360" w:lineRule="auto"/>
        <w:outlineLvl w:val="0"/>
        <w:rPr>
          <w:rFonts w:ascii="Times New Roman" w:eastAsia="Times New Roman" w:hAnsi="Times New Roman" w:cs="Times New Roman"/>
          <w:sz w:val="24"/>
          <w:szCs w:val="24"/>
          <w:lang w:val="en-IN" w:eastAsia="en-IN"/>
        </w:rPr>
      </w:pPr>
      <w:r w:rsidRPr="00C466B9">
        <w:rPr>
          <w:rFonts w:ascii="Times New Roman" w:eastAsia="Times New Roman" w:hAnsi="Times New Roman" w:cs="Times New Roman"/>
          <w:sz w:val="24"/>
          <w:szCs w:val="24"/>
          <w:lang w:eastAsia="en-IN"/>
        </w:rPr>
        <w:t xml:space="preserve">Sharma, A., &amp; Shrestha, D. K. (2025). </w:t>
      </w:r>
      <w:r w:rsidRPr="00C466B9">
        <w:rPr>
          <w:rFonts w:ascii="Times New Roman" w:eastAsia="Times New Roman" w:hAnsi="Times New Roman" w:cs="Times New Roman"/>
          <w:i/>
          <w:iCs/>
          <w:sz w:val="24"/>
          <w:szCs w:val="24"/>
          <w:lang w:eastAsia="en-IN"/>
        </w:rPr>
        <w:t>Bridging the AI divide: A study on perceptions and usage of artificial intelligence tools among graduate students in Nepal</w:t>
      </w:r>
      <w:r w:rsidRPr="00C466B9">
        <w:rPr>
          <w:rFonts w:ascii="Times New Roman" w:eastAsia="Times New Roman" w:hAnsi="Times New Roman" w:cs="Times New Roman"/>
          <w:sz w:val="24"/>
          <w:szCs w:val="24"/>
          <w:lang w:eastAsia="en-IN"/>
        </w:rPr>
        <w:t xml:space="preserve">. NPRC Journal of Multidisciplinary Research, 2(14), 33–41. Retrieved April 3, 2026, from </w:t>
      </w:r>
      <w:hyperlink r:id="rId29" w:tgtFrame="_new" w:history="1">
        <w:r w:rsidRPr="00C466B9">
          <w:rPr>
            <w:rFonts w:ascii="Times New Roman" w:eastAsia="Times New Roman" w:hAnsi="Times New Roman" w:cs="Times New Roman"/>
            <w:color w:val="0000FF"/>
            <w:sz w:val="24"/>
            <w:szCs w:val="24"/>
            <w:u w:val="single"/>
            <w:lang w:eastAsia="en-IN"/>
          </w:rPr>
          <w:t>https://www.researchgate.net/publication/399496670</w:t>
        </w:r>
      </w:hyperlink>
    </w:p>
    <w:p w14:paraId="6BBD2AFF" w14:textId="77777777" w:rsidR="00485090" w:rsidRDefault="00485090" w:rsidP="00485090">
      <w:pPr>
        <w:pStyle w:val="NormalWeb"/>
        <w:spacing w:line="360" w:lineRule="auto"/>
      </w:pPr>
      <w:r>
        <w:t xml:space="preserve">Sharma, G., Gupta, S., Sawhney, A., &amp; Rastogi, S. (2021). </w:t>
      </w:r>
      <w:r>
        <w:rPr>
          <w:rStyle w:val="Emphasis"/>
        </w:rPr>
        <w:t>Examining the influence of demographic marginalisation on performance of the students in higher education</w:t>
      </w:r>
      <w:r>
        <w:t xml:space="preserve">. </w:t>
      </w:r>
      <w:r>
        <w:rPr>
          <w:rStyle w:val="Emphasis"/>
        </w:rPr>
        <w:t>Journal of Public Affairs, 21</w:t>
      </w:r>
      <w:r>
        <w:t xml:space="preserve">, e2267. </w:t>
      </w:r>
      <w:hyperlink r:id="rId30" w:tgtFrame="_new" w:history="1">
        <w:r>
          <w:rPr>
            <w:rStyle w:val="Hyperlink"/>
          </w:rPr>
          <w:t>https://doi.org/10.1002/pa.2267</w:t>
        </w:r>
      </w:hyperlink>
    </w:p>
    <w:p w14:paraId="53275985" w14:textId="77777777" w:rsidR="00485090" w:rsidRDefault="00485090" w:rsidP="00485090">
      <w:pPr>
        <w:spacing w:before="100" w:beforeAutospacing="1" w:after="100" w:afterAutospacing="1" w:line="360" w:lineRule="auto"/>
        <w:rPr>
          <w:rFonts w:ascii="Times New Roman" w:eastAsia="Times New Roman" w:hAnsi="Times New Roman" w:cs="Times New Roman"/>
          <w:color w:val="333333"/>
          <w:sz w:val="24"/>
          <w:szCs w:val="24"/>
          <w:lang w:eastAsia="en-IN"/>
        </w:rPr>
      </w:pPr>
      <w:r w:rsidRPr="00FD5F37">
        <w:rPr>
          <w:rFonts w:ascii="Times New Roman" w:eastAsia="Times New Roman" w:hAnsi="Times New Roman" w:cs="Times New Roman"/>
          <w:color w:val="333333"/>
          <w:sz w:val="24"/>
          <w:szCs w:val="24"/>
          <w:lang w:eastAsia="en-IN"/>
        </w:rPr>
        <w:t>Sharma, S., &amp; Singh, G. (2024). Adoption of artificial intelligence in higher education:</w:t>
      </w:r>
      <w:r>
        <w:rPr>
          <w:rFonts w:ascii="Times New Roman" w:eastAsia="Times New Roman" w:hAnsi="Times New Roman" w:cs="Times New Roman"/>
          <w:color w:val="333333"/>
          <w:sz w:val="24"/>
          <w:szCs w:val="24"/>
          <w:lang w:eastAsia="en-IN"/>
        </w:rPr>
        <w:t xml:space="preserve"> </w:t>
      </w:r>
      <w:r w:rsidRPr="00FD5F37">
        <w:rPr>
          <w:rFonts w:ascii="Times New Roman" w:eastAsia="Times New Roman" w:hAnsi="Times New Roman" w:cs="Times New Roman"/>
          <w:color w:val="333333"/>
          <w:sz w:val="24"/>
          <w:szCs w:val="24"/>
          <w:lang w:eastAsia="en-IN"/>
        </w:rPr>
        <w:t>An empirical study of the UTAUT model in Indian universities. International Journal of</w:t>
      </w:r>
      <w:r>
        <w:rPr>
          <w:rFonts w:ascii="Times New Roman" w:eastAsia="Times New Roman" w:hAnsi="Times New Roman" w:cs="Times New Roman"/>
          <w:color w:val="333333"/>
          <w:sz w:val="24"/>
          <w:szCs w:val="24"/>
          <w:lang w:eastAsia="en-IN"/>
        </w:rPr>
        <w:t xml:space="preserve"> </w:t>
      </w:r>
      <w:r w:rsidRPr="00FD5F37">
        <w:rPr>
          <w:rFonts w:ascii="Times New Roman" w:eastAsia="Times New Roman" w:hAnsi="Times New Roman" w:cs="Times New Roman"/>
          <w:color w:val="333333"/>
          <w:sz w:val="24"/>
          <w:szCs w:val="24"/>
          <w:lang w:eastAsia="en-IN"/>
        </w:rPr>
        <w:t xml:space="preserve">System Assurance Engineering and Management. </w:t>
      </w:r>
      <w:hyperlink r:id="rId31" w:history="1">
        <w:r w:rsidRPr="00340FDD">
          <w:rPr>
            <w:rStyle w:val="Hyperlink"/>
            <w:rFonts w:ascii="Times New Roman" w:eastAsia="Times New Roman" w:hAnsi="Times New Roman" w:cs="Times New Roman"/>
            <w:sz w:val="24"/>
            <w:szCs w:val="24"/>
            <w:lang w:eastAsia="en-IN"/>
          </w:rPr>
          <w:t>https://doi.org/10.1007/s13198-024-02558-7</w:t>
        </w:r>
      </w:hyperlink>
      <w:r w:rsidRPr="00FD5F37">
        <w:rPr>
          <w:rFonts w:ascii="Times New Roman" w:eastAsia="Times New Roman" w:hAnsi="Times New Roman" w:cs="Times New Roman"/>
          <w:color w:val="333333"/>
          <w:sz w:val="24"/>
          <w:szCs w:val="24"/>
          <w:lang w:eastAsia="en-IN"/>
        </w:rPr>
        <w:t xml:space="preserve"> </w:t>
      </w:r>
    </w:p>
    <w:p w14:paraId="27A217EA" w14:textId="77777777" w:rsidR="00485090" w:rsidRPr="005C3EEC" w:rsidRDefault="00485090" w:rsidP="00485090">
      <w:pPr>
        <w:spacing w:line="360" w:lineRule="auto"/>
        <w:rPr>
          <w:rFonts w:ascii="Times New Roman" w:hAnsi="Times New Roman" w:cs="Times New Roman"/>
          <w:sz w:val="24"/>
          <w:szCs w:val="24"/>
          <w:lang w:val="en-IN"/>
        </w:rPr>
      </w:pPr>
      <w:r w:rsidRPr="003E6684">
        <w:rPr>
          <w:rFonts w:ascii="Times New Roman" w:hAnsi="Times New Roman" w:cs="Times New Roman"/>
          <w:sz w:val="24"/>
          <w:szCs w:val="24"/>
          <w:lang w:val="es-US"/>
        </w:rPr>
        <w:t xml:space="preserve">Silva, M. R., da Costa, R. A., de Carvalho, A. L., &amp; Oliveira, C. A. (2024). </w:t>
      </w:r>
      <w:r w:rsidRPr="005C3EEC">
        <w:rPr>
          <w:rFonts w:ascii="Times New Roman" w:hAnsi="Times New Roman" w:cs="Times New Roman"/>
          <w:sz w:val="24"/>
          <w:szCs w:val="24"/>
          <w:lang w:val="en-IN"/>
        </w:rPr>
        <w:t xml:space="preserve">Psychometric validation of the modified functional scale for the assessment of patient participation in rehabilitation. </w:t>
      </w:r>
      <w:r w:rsidRPr="005C3EEC">
        <w:rPr>
          <w:rFonts w:ascii="Times New Roman" w:hAnsi="Times New Roman" w:cs="Times New Roman"/>
          <w:i/>
          <w:iCs/>
          <w:sz w:val="24"/>
          <w:szCs w:val="24"/>
          <w:lang w:val="en-IN"/>
        </w:rPr>
        <w:t>Frontiers in Psychology, 15</w:t>
      </w:r>
      <w:r w:rsidRPr="005C3EEC">
        <w:rPr>
          <w:rFonts w:ascii="Times New Roman" w:hAnsi="Times New Roman" w:cs="Times New Roman"/>
          <w:sz w:val="24"/>
          <w:szCs w:val="24"/>
          <w:lang w:val="en-IN"/>
        </w:rPr>
        <w:t xml:space="preserve">, 11489232. </w:t>
      </w:r>
      <w:hyperlink r:id="rId32" w:tgtFrame="_new" w:history="1">
        <w:r w:rsidRPr="005C3EEC">
          <w:rPr>
            <w:rStyle w:val="Hyperlink"/>
            <w:rFonts w:ascii="Times New Roman" w:hAnsi="Times New Roman" w:cs="Times New Roman"/>
            <w:sz w:val="24"/>
            <w:szCs w:val="24"/>
            <w:lang w:val="en-IN"/>
          </w:rPr>
          <w:t>https://pmc.ncbi.nlm.nih.gov/articles/PMC11489232</w:t>
        </w:r>
      </w:hyperlink>
    </w:p>
    <w:p w14:paraId="107C2242" w14:textId="77777777" w:rsidR="00485090" w:rsidRDefault="00485090" w:rsidP="00485090">
      <w:pPr>
        <w:spacing w:line="360" w:lineRule="auto"/>
        <w:rPr>
          <w:rFonts w:ascii="Times New Roman" w:hAnsi="Times New Roman" w:cs="Times New Roman"/>
          <w:sz w:val="24"/>
          <w:szCs w:val="24"/>
        </w:rPr>
      </w:pPr>
      <w:r w:rsidRPr="004B7AEE">
        <w:rPr>
          <w:rFonts w:ascii="Times New Roman" w:hAnsi="Times New Roman" w:cs="Times New Roman"/>
          <w:sz w:val="24"/>
          <w:szCs w:val="24"/>
        </w:rPr>
        <w:t xml:space="preserve">Singh, S. (2012). </w:t>
      </w:r>
      <w:r w:rsidRPr="004B7AEE">
        <w:rPr>
          <w:rStyle w:val="Emphasis"/>
          <w:rFonts w:ascii="Times New Roman" w:hAnsi="Times New Roman" w:cs="Times New Roman"/>
          <w:sz w:val="24"/>
          <w:szCs w:val="24"/>
        </w:rPr>
        <w:t>Digital divide in India: Measurement, determinants and policy for addressing the challenges in bridging the digital divide</w:t>
      </w:r>
      <w:r w:rsidRPr="004B7AEE">
        <w:rPr>
          <w:rFonts w:ascii="Times New Roman" w:hAnsi="Times New Roman" w:cs="Times New Roman"/>
          <w:sz w:val="24"/>
          <w:szCs w:val="24"/>
        </w:rPr>
        <w:t xml:space="preserve">. In S. B. Eom (Ed.), </w:t>
      </w:r>
      <w:r w:rsidRPr="004B7AEE">
        <w:rPr>
          <w:rStyle w:val="Emphasis"/>
          <w:rFonts w:ascii="Times New Roman" w:hAnsi="Times New Roman" w:cs="Times New Roman"/>
          <w:sz w:val="24"/>
          <w:szCs w:val="24"/>
        </w:rPr>
        <w:t>Digital economy: Impacts, influences, and challenges</w:t>
      </w:r>
      <w:r w:rsidRPr="004B7AEE">
        <w:rPr>
          <w:rFonts w:ascii="Times New Roman" w:hAnsi="Times New Roman" w:cs="Times New Roman"/>
          <w:sz w:val="24"/>
          <w:szCs w:val="24"/>
        </w:rPr>
        <w:t xml:space="preserve"> (pp. 106–130). IGI Global.</w:t>
      </w:r>
    </w:p>
    <w:p w14:paraId="053B04F0" w14:textId="77777777" w:rsidR="00485090" w:rsidRDefault="00485090" w:rsidP="00485090">
      <w:pPr>
        <w:spacing w:before="100" w:beforeAutospacing="1" w:after="100" w:afterAutospacing="1" w:line="360" w:lineRule="auto"/>
        <w:jc w:val="both"/>
        <w:rPr>
          <w:rFonts w:ascii="Times New Roman" w:eastAsia="Times New Roman" w:hAnsi="Times New Roman" w:cs="Times New Roman"/>
          <w:color w:val="333333"/>
          <w:sz w:val="24"/>
          <w:szCs w:val="24"/>
          <w:lang w:eastAsia="en-IN"/>
        </w:rPr>
      </w:pPr>
      <w:r w:rsidRPr="00ED51B2">
        <w:rPr>
          <w:rFonts w:ascii="Times New Roman" w:eastAsia="Times New Roman" w:hAnsi="Times New Roman" w:cs="Times New Roman"/>
          <w:color w:val="333333"/>
          <w:sz w:val="24"/>
          <w:szCs w:val="24"/>
          <w:lang w:eastAsia="en-IN"/>
        </w:rPr>
        <w:lastRenderedPageBreak/>
        <w:t>Srilekha, K., Krishna Naik, J. R. &amp; Vamsi, D. (2026). Adoption Intention of AI-Powered Chatbot: An Empirical Study Among Higher Education Students in India. </w:t>
      </w:r>
      <w:r w:rsidRPr="00ED51B2">
        <w:rPr>
          <w:rFonts w:ascii="Times New Roman" w:eastAsia="Times New Roman" w:hAnsi="Times New Roman" w:cs="Times New Roman"/>
          <w:i/>
          <w:iCs/>
          <w:color w:val="333333"/>
          <w:sz w:val="24"/>
          <w:szCs w:val="24"/>
          <w:lang w:eastAsia="en-IN"/>
        </w:rPr>
        <w:t>Advances in Consumer Research, 3</w:t>
      </w:r>
      <w:r w:rsidRPr="00ED51B2">
        <w:rPr>
          <w:rFonts w:ascii="Times New Roman" w:eastAsia="Times New Roman" w:hAnsi="Times New Roman" w:cs="Times New Roman"/>
          <w:color w:val="333333"/>
          <w:sz w:val="24"/>
          <w:szCs w:val="24"/>
          <w:lang w:eastAsia="en-IN"/>
        </w:rPr>
        <w:t>(2), 961-973.</w:t>
      </w:r>
    </w:p>
    <w:p w14:paraId="44391F30" w14:textId="77777777" w:rsidR="00485090" w:rsidRPr="007F3B62" w:rsidRDefault="00485090" w:rsidP="00485090">
      <w:pPr>
        <w:spacing w:before="100" w:beforeAutospacing="1" w:after="100" w:afterAutospacing="1" w:line="360" w:lineRule="auto"/>
        <w:jc w:val="both"/>
        <w:rPr>
          <w:rFonts w:ascii="Times New Roman" w:eastAsia="Times New Roman" w:hAnsi="Times New Roman" w:cs="Times New Roman"/>
          <w:color w:val="333333"/>
          <w:sz w:val="24"/>
          <w:szCs w:val="24"/>
          <w:lang w:val="en-IN" w:eastAsia="en-IN"/>
        </w:rPr>
      </w:pPr>
      <w:r w:rsidRPr="007F3B62">
        <w:rPr>
          <w:rFonts w:ascii="Times New Roman" w:eastAsia="Times New Roman" w:hAnsi="Times New Roman" w:cs="Times New Roman"/>
          <w:color w:val="333333"/>
          <w:sz w:val="24"/>
          <w:szCs w:val="24"/>
          <w:lang w:val="en-IN" w:eastAsia="en-IN"/>
        </w:rPr>
        <w:t xml:space="preserve">Srivastava, S. (2022). Improving digital literacy in India – A review. </w:t>
      </w:r>
      <w:r w:rsidRPr="007F3B62">
        <w:rPr>
          <w:rFonts w:ascii="Times New Roman" w:eastAsia="Times New Roman" w:hAnsi="Times New Roman" w:cs="Times New Roman"/>
          <w:i/>
          <w:iCs/>
          <w:color w:val="333333"/>
          <w:sz w:val="24"/>
          <w:szCs w:val="24"/>
          <w:lang w:val="en-IN" w:eastAsia="en-IN"/>
        </w:rPr>
        <w:t>International Telecommunication Union (ITU)</w:t>
      </w:r>
      <w:r w:rsidRPr="007F3B62">
        <w:rPr>
          <w:rFonts w:ascii="Times New Roman" w:eastAsia="Times New Roman" w:hAnsi="Times New Roman" w:cs="Times New Roman"/>
          <w:color w:val="333333"/>
          <w:sz w:val="24"/>
          <w:szCs w:val="24"/>
          <w:lang w:val="en-IN" w:eastAsia="en-IN"/>
        </w:rPr>
        <w:t xml:space="preserve">. </w:t>
      </w:r>
    </w:p>
    <w:p w14:paraId="5E6E5086" w14:textId="77777777" w:rsidR="00485090" w:rsidRDefault="00485090" w:rsidP="00485090">
      <w:pPr>
        <w:pStyle w:val="NormalWeb"/>
        <w:spacing w:line="360" w:lineRule="auto"/>
        <w:jc w:val="both"/>
      </w:pPr>
      <w:r>
        <w:t xml:space="preserve">Suh, W., &amp; Ahn, S. (2022). Development and validation of a scale measuring student attitudes toward artificial intelligence. </w:t>
      </w:r>
      <w:r>
        <w:rPr>
          <w:rStyle w:val="Emphasis"/>
        </w:rPr>
        <w:t>SAGE Open, 12</w:t>
      </w:r>
      <w:r>
        <w:t xml:space="preserve">(2). </w:t>
      </w:r>
      <w:hyperlink r:id="rId33" w:tgtFrame="_new" w:history="1">
        <w:r>
          <w:rPr>
            <w:rStyle w:val="Hyperlink"/>
          </w:rPr>
          <w:t>https://doi.org/10.1177/21582440221100</w:t>
        </w:r>
      </w:hyperlink>
    </w:p>
    <w:p w14:paraId="49140796" w14:textId="77777777" w:rsidR="00485090" w:rsidRPr="00C466B9" w:rsidRDefault="00485090" w:rsidP="00485090">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466B9">
        <w:rPr>
          <w:rFonts w:ascii="Times New Roman" w:eastAsia="Times New Roman" w:hAnsi="Times New Roman" w:cs="Times New Roman"/>
          <w:sz w:val="24"/>
          <w:szCs w:val="24"/>
          <w:lang w:val="en-IN" w:eastAsia="en-IN"/>
        </w:rPr>
        <w:t xml:space="preserve">Sulak, S. A. (2025). Evaluation of attitudes of university students toward artificial intelligence. </w:t>
      </w:r>
      <w:r w:rsidRPr="00C466B9">
        <w:rPr>
          <w:rFonts w:ascii="Times New Roman" w:eastAsia="Times New Roman" w:hAnsi="Times New Roman" w:cs="Times New Roman"/>
          <w:i/>
          <w:iCs/>
          <w:sz w:val="24"/>
          <w:szCs w:val="24"/>
          <w:lang w:val="en-IN" w:eastAsia="en-IN"/>
        </w:rPr>
        <w:t>Scientific Reports, 15</w:t>
      </w:r>
      <w:r w:rsidRPr="00C466B9">
        <w:rPr>
          <w:rFonts w:ascii="Times New Roman" w:eastAsia="Times New Roman" w:hAnsi="Times New Roman" w:cs="Times New Roman"/>
          <w:sz w:val="24"/>
          <w:szCs w:val="24"/>
          <w:lang w:val="en-IN" w:eastAsia="en-IN"/>
        </w:rPr>
        <w:t xml:space="preserve">, 41941. </w:t>
      </w:r>
    </w:p>
    <w:p w14:paraId="2073D658" w14:textId="77777777" w:rsidR="00485090" w:rsidRPr="00C466B9" w:rsidRDefault="00485090" w:rsidP="00485090">
      <w:pPr>
        <w:spacing w:line="360" w:lineRule="auto"/>
        <w:rPr>
          <w:rFonts w:ascii="Times New Roman" w:hAnsi="Times New Roman" w:cs="Times New Roman"/>
          <w:sz w:val="24"/>
          <w:szCs w:val="24"/>
          <w:lang w:val="en-IN" w:eastAsia="en-IN"/>
        </w:rPr>
      </w:pPr>
      <w:r w:rsidRPr="00C466B9">
        <w:rPr>
          <w:rFonts w:ascii="Times New Roman" w:hAnsi="Times New Roman" w:cs="Times New Roman"/>
          <w:sz w:val="24"/>
          <w:szCs w:val="24"/>
          <w:lang w:eastAsia="en-IN"/>
        </w:rPr>
        <w:t xml:space="preserve">Sultana, A., Abdul Latheef, N., Siby, N., &amp; Ahmad, Z. (2025). Exploring students’ attitudes toward artificial intelligence (AI): Psychometric validation of AI-attitude scale. </w:t>
      </w:r>
      <w:r w:rsidRPr="00C466B9">
        <w:rPr>
          <w:rFonts w:ascii="Times New Roman" w:hAnsi="Times New Roman" w:cs="Times New Roman"/>
          <w:i/>
          <w:iCs/>
          <w:sz w:val="24"/>
          <w:szCs w:val="24"/>
          <w:lang w:eastAsia="en-IN"/>
        </w:rPr>
        <w:t>SAGE Open, 15</w:t>
      </w:r>
      <w:r w:rsidRPr="00C466B9">
        <w:rPr>
          <w:rFonts w:ascii="Times New Roman" w:hAnsi="Times New Roman" w:cs="Times New Roman"/>
          <w:sz w:val="24"/>
          <w:szCs w:val="24"/>
          <w:lang w:eastAsia="en-IN"/>
        </w:rPr>
        <w:t xml:space="preserve">(4). </w:t>
      </w:r>
      <w:hyperlink r:id="rId34" w:tgtFrame="_new" w:history="1">
        <w:r w:rsidRPr="00C466B9">
          <w:rPr>
            <w:rFonts w:ascii="Times New Roman" w:hAnsi="Times New Roman" w:cs="Times New Roman"/>
            <w:color w:val="0000FF"/>
            <w:sz w:val="24"/>
            <w:szCs w:val="24"/>
            <w:u w:val="single"/>
            <w:lang w:eastAsia="en-IN"/>
          </w:rPr>
          <w:t>https://doi.org/10.1177/21582440251378375</w:t>
        </w:r>
      </w:hyperlink>
    </w:p>
    <w:p w14:paraId="16F2A113" w14:textId="77777777" w:rsidR="00485090" w:rsidRPr="008758D5" w:rsidRDefault="00485090" w:rsidP="00485090">
      <w:pPr>
        <w:spacing w:before="100" w:beforeAutospacing="1" w:after="100" w:afterAutospacing="1" w:line="360" w:lineRule="auto"/>
        <w:rPr>
          <w:rFonts w:ascii="Times New Roman" w:eastAsia="Times New Roman" w:hAnsi="Times New Roman" w:cs="Times New Roman"/>
          <w:color w:val="333333"/>
          <w:sz w:val="24"/>
          <w:szCs w:val="24"/>
          <w:lang w:val="en-IN" w:eastAsia="en-IN"/>
        </w:rPr>
      </w:pPr>
      <w:proofErr w:type="spellStart"/>
      <w:r w:rsidRPr="008758D5">
        <w:rPr>
          <w:rFonts w:ascii="Times New Roman" w:eastAsia="Times New Roman" w:hAnsi="Times New Roman" w:cs="Times New Roman"/>
          <w:color w:val="333333"/>
          <w:sz w:val="24"/>
          <w:szCs w:val="24"/>
          <w:lang w:eastAsia="en-IN"/>
        </w:rPr>
        <w:t>Tarhini</w:t>
      </w:r>
      <w:proofErr w:type="spellEnd"/>
      <w:r w:rsidRPr="008758D5">
        <w:rPr>
          <w:rFonts w:ascii="Times New Roman" w:eastAsia="Times New Roman" w:hAnsi="Times New Roman" w:cs="Times New Roman"/>
          <w:color w:val="333333"/>
          <w:sz w:val="24"/>
          <w:szCs w:val="24"/>
          <w:lang w:eastAsia="en-IN"/>
        </w:rPr>
        <w:t xml:space="preserve">, A., Hone, K., Liu, X., &amp; </w:t>
      </w:r>
      <w:proofErr w:type="spellStart"/>
      <w:r w:rsidRPr="008758D5">
        <w:rPr>
          <w:rFonts w:ascii="Times New Roman" w:eastAsia="Times New Roman" w:hAnsi="Times New Roman" w:cs="Times New Roman"/>
          <w:color w:val="333333"/>
          <w:sz w:val="24"/>
          <w:szCs w:val="24"/>
          <w:lang w:eastAsia="en-IN"/>
        </w:rPr>
        <w:t>Tarhini</w:t>
      </w:r>
      <w:proofErr w:type="spellEnd"/>
      <w:r w:rsidRPr="008758D5">
        <w:rPr>
          <w:rFonts w:ascii="Times New Roman" w:eastAsia="Times New Roman" w:hAnsi="Times New Roman" w:cs="Times New Roman"/>
          <w:color w:val="333333"/>
          <w:sz w:val="24"/>
          <w:szCs w:val="24"/>
          <w:lang w:eastAsia="en-IN"/>
        </w:rPr>
        <w:t>, T. (2017). Examining the moderating effect of individual-level cultural values on users’ acceptance of E-learning in developing countries: a structural equation modeling of an extended technology acceptance model. </w:t>
      </w:r>
      <w:r w:rsidRPr="008758D5">
        <w:rPr>
          <w:rFonts w:ascii="Times New Roman" w:eastAsia="Times New Roman" w:hAnsi="Times New Roman" w:cs="Times New Roman"/>
          <w:i/>
          <w:iCs/>
          <w:color w:val="333333"/>
          <w:sz w:val="24"/>
          <w:szCs w:val="24"/>
          <w:lang w:eastAsia="en-IN"/>
        </w:rPr>
        <w:t>Interactive Learning Environments</w:t>
      </w:r>
      <w:r w:rsidRPr="008758D5">
        <w:rPr>
          <w:rFonts w:ascii="Times New Roman" w:eastAsia="Times New Roman" w:hAnsi="Times New Roman" w:cs="Times New Roman"/>
          <w:color w:val="333333"/>
          <w:sz w:val="24"/>
          <w:szCs w:val="24"/>
          <w:lang w:eastAsia="en-IN"/>
        </w:rPr>
        <w:t>, </w:t>
      </w:r>
      <w:r w:rsidRPr="008758D5">
        <w:rPr>
          <w:rFonts w:ascii="Times New Roman" w:eastAsia="Times New Roman" w:hAnsi="Times New Roman" w:cs="Times New Roman"/>
          <w:i/>
          <w:iCs/>
          <w:color w:val="333333"/>
          <w:sz w:val="24"/>
          <w:szCs w:val="24"/>
          <w:lang w:eastAsia="en-IN"/>
        </w:rPr>
        <w:t>25</w:t>
      </w:r>
      <w:r w:rsidRPr="008758D5">
        <w:rPr>
          <w:rFonts w:ascii="Times New Roman" w:eastAsia="Times New Roman" w:hAnsi="Times New Roman" w:cs="Times New Roman"/>
          <w:color w:val="333333"/>
          <w:sz w:val="24"/>
          <w:szCs w:val="24"/>
          <w:lang w:eastAsia="en-IN"/>
        </w:rPr>
        <w:t>(3), 306–328. https://doi.org/10.1080/10494820.2015.1122635</w:t>
      </w:r>
    </w:p>
    <w:p w14:paraId="751A04BB" w14:textId="77777777" w:rsidR="00485090" w:rsidRDefault="00485090" w:rsidP="00485090">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754B5">
        <w:rPr>
          <w:rFonts w:ascii="Times New Roman" w:eastAsia="Times New Roman" w:hAnsi="Times New Roman" w:cs="Times New Roman"/>
          <w:sz w:val="24"/>
          <w:szCs w:val="24"/>
          <w:lang w:val="en-IN" w:eastAsia="en-IN"/>
        </w:rPr>
        <w:t xml:space="preserve">Venkatesh, V., Morris, M. G., Davis, G. B., &amp; Davis, F. D. (2003). User acceptance of information technology: Toward a unified view. </w:t>
      </w:r>
      <w:r w:rsidRPr="00D754B5">
        <w:rPr>
          <w:rFonts w:ascii="Times New Roman" w:eastAsia="Times New Roman" w:hAnsi="Times New Roman" w:cs="Times New Roman"/>
          <w:i/>
          <w:iCs/>
          <w:sz w:val="24"/>
          <w:szCs w:val="24"/>
          <w:lang w:val="en-IN" w:eastAsia="en-IN"/>
        </w:rPr>
        <w:t>MIS Quarterly, 27</w:t>
      </w:r>
      <w:r w:rsidRPr="00D754B5">
        <w:rPr>
          <w:rFonts w:ascii="Times New Roman" w:eastAsia="Times New Roman" w:hAnsi="Times New Roman" w:cs="Times New Roman"/>
          <w:sz w:val="24"/>
          <w:szCs w:val="24"/>
          <w:lang w:val="en-IN" w:eastAsia="en-IN"/>
        </w:rPr>
        <w:t>(3), 425–478.</w:t>
      </w:r>
    </w:p>
    <w:p w14:paraId="023467EF" w14:textId="77777777" w:rsidR="00485090" w:rsidRPr="00D754B5" w:rsidRDefault="00485090" w:rsidP="00485090">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0B4EE7">
        <w:rPr>
          <w:rFonts w:ascii="Times New Roman" w:eastAsia="Times New Roman" w:hAnsi="Times New Roman" w:cs="Times New Roman"/>
          <w:sz w:val="24"/>
          <w:szCs w:val="24"/>
          <w:lang w:eastAsia="en-IN"/>
        </w:rPr>
        <w:t xml:space="preserve">Wang, X., Fei, F., Wei, J., Huang, M., Xiang, F., Tu, J., Wang, Y., &amp; Gan, J. (2024). Knowledge and attitudes toward artificial intelligence in nursing among various categories of professionals in China: A cross-sectional study. </w:t>
      </w:r>
      <w:r w:rsidRPr="000B4EE7">
        <w:rPr>
          <w:rFonts w:ascii="Times New Roman" w:eastAsia="Times New Roman" w:hAnsi="Times New Roman" w:cs="Times New Roman"/>
          <w:i/>
          <w:iCs/>
          <w:sz w:val="24"/>
          <w:szCs w:val="24"/>
          <w:lang w:eastAsia="en-IN"/>
        </w:rPr>
        <w:t>Frontiers in Public Health, 12</w:t>
      </w:r>
      <w:r w:rsidRPr="000B4EE7">
        <w:rPr>
          <w:rFonts w:ascii="Times New Roman" w:eastAsia="Times New Roman" w:hAnsi="Times New Roman" w:cs="Times New Roman"/>
          <w:sz w:val="24"/>
          <w:szCs w:val="24"/>
          <w:lang w:eastAsia="en-IN"/>
        </w:rPr>
        <w:t xml:space="preserve">, 1433252. </w:t>
      </w:r>
      <w:hyperlink r:id="rId35" w:tgtFrame="_new" w:history="1">
        <w:r w:rsidRPr="000B4EE7">
          <w:rPr>
            <w:rStyle w:val="Hyperlink"/>
            <w:rFonts w:ascii="Times New Roman" w:eastAsia="Times New Roman" w:hAnsi="Times New Roman" w:cs="Times New Roman"/>
            <w:sz w:val="24"/>
            <w:szCs w:val="24"/>
            <w:lang w:eastAsia="en-IN"/>
          </w:rPr>
          <w:t>https://doi.org/10.3389/fpubh.2024.1433252</w:t>
        </w:r>
      </w:hyperlink>
    </w:p>
    <w:p w14:paraId="2F83E1D0" w14:textId="77777777" w:rsidR="00485090" w:rsidRPr="00E25179" w:rsidRDefault="00485090" w:rsidP="00485090">
      <w:pPr>
        <w:shd w:val="clear" w:color="auto" w:fill="FFFFFF"/>
        <w:spacing w:after="0" w:line="360" w:lineRule="auto"/>
        <w:jc w:val="both"/>
        <w:rPr>
          <w:rFonts w:ascii="Times New Roman" w:eastAsia="Times New Roman" w:hAnsi="Times New Roman" w:cs="Times New Roman"/>
          <w:color w:val="222222"/>
          <w:sz w:val="24"/>
          <w:szCs w:val="24"/>
          <w:lang w:val="en-IN" w:eastAsia="en-IN"/>
        </w:rPr>
      </w:pPr>
      <w:proofErr w:type="spellStart"/>
      <w:r w:rsidRPr="00E25179">
        <w:rPr>
          <w:rFonts w:ascii="Times New Roman" w:eastAsia="Times New Roman" w:hAnsi="Times New Roman" w:cs="Times New Roman"/>
          <w:color w:val="222222"/>
          <w:sz w:val="24"/>
          <w:szCs w:val="24"/>
          <w:lang w:val="en-IN" w:eastAsia="en-IN"/>
        </w:rPr>
        <w:t>Yüzbaşıoğlu</w:t>
      </w:r>
      <w:proofErr w:type="spellEnd"/>
      <w:r w:rsidRPr="00E25179">
        <w:rPr>
          <w:rFonts w:ascii="Times New Roman" w:eastAsia="Times New Roman" w:hAnsi="Times New Roman" w:cs="Times New Roman"/>
          <w:color w:val="222222"/>
          <w:sz w:val="24"/>
          <w:szCs w:val="24"/>
          <w:lang w:val="en-IN" w:eastAsia="en-IN"/>
        </w:rPr>
        <w:t>, E. Attitudes and Perceptions of Dental Students towards Artificial Intelligence. </w:t>
      </w:r>
      <w:r w:rsidRPr="00E25179">
        <w:rPr>
          <w:rFonts w:ascii="Times New Roman" w:eastAsia="Times New Roman" w:hAnsi="Times New Roman" w:cs="Times New Roman"/>
          <w:i/>
          <w:iCs/>
          <w:color w:val="222222"/>
          <w:sz w:val="24"/>
          <w:szCs w:val="24"/>
          <w:lang w:val="en-IN" w:eastAsia="en-IN"/>
        </w:rPr>
        <w:t>J. Dent. Educ.</w:t>
      </w:r>
      <w:r w:rsidRPr="00E25179">
        <w:rPr>
          <w:rFonts w:ascii="Times New Roman" w:eastAsia="Times New Roman" w:hAnsi="Times New Roman" w:cs="Times New Roman"/>
          <w:color w:val="222222"/>
          <w:sz w:val="24"/>
          <w:szCs w:val="24"/>
          <w:lang w:val="en-IN" w:eastAsia="en-IN"/>
        </w:rPr>
        <w:t> </w:t>
      </w:r>
      <w:r w:rsidRPr="00E25179">
        <w:rPr>
          <w:rFonts w:ascii="Times New Roman" w:eastAsia="Times New Roman" w:hAnsi="Times New Roman" w:cs="Times New Roman"/>
          <w:b/>
          <w:bCs/>
          <w:color w:val="222222"/>
          <w:sz w:val="24"/>
          <w:szCs w:val="24"/>
          <w:lang w:val="en-IN" w:eastAsia="en-IN"/>
        </w:rPr>
        <w:t>2021</w:t>
      </w:r>
      <w:r w:rsidRPr="00E25179">
        <w:rPr>
          <w:rFonts w:ascii="Times New Roman" w:eastAsia="Times New Roman" w:hAnsi="Times New Roman" w:cs="Times New Roman"/>
          <w:color w:val="222222"/>
          <w:sz w:val="24"/>
          <w:szCs w:val="24"/>
          <w:lang w:val="en-IN" w:eastAsia="en-IN"/>
        </w:rPr>
        <w:t>, </w:t>
      </w:r>
      <w:r w:rsidRPr="00E25179">
        <w:rPr>
          <w:rFonts w:ascii="Times New Roman" w:eastAsia="Times New Roman" w:hAnsi="Times New Roman" w:cs="Times New Roman"/>
          <w:i/>
          <w:iCs/>
          <w:color w:val="222222"/>
          <w:sz w:val="24"/>
          <w:szCs w:val="24"/>
          <w:lang w:val="en-IN" w:eastAsia="en-IN"/>
        </w:rPr>
        <w:t>85</w:t>
      </w:r>
      <w:r w:rsidRPr="00E25179">
        <w:rPr>
          <w:rFonts w:ascii="Times New Roman" w:eastAsia="Times New Roman" w:hAnsi="Times New Roman" w:cs="Times New Roman"/>
          <w:color w:val="222222"/>
          <w:sz w:val="24"/>
          <w:szCs w:val="24"/>
          <w:lang w:val="en-IN" w:eastAsia="en-IN"/>
        </w:rPr>
        <w:t xml:space="preserve">, 60–68. </w:t>
      </w:r>
    </w:p>
    <w:p w14:paraId="717AC5EC" w14:textId="77777777" w:rsidR="00485090" w:rsidRPr="0053661F" w:rsidRDefault="00485090" w:rsidP="00485090">
      <w:pPr>
        <w:shd w:val="clear" w:color="auto" w:fill="FFFFFF"/>
        <w:spacing w:after="0" w:line="360" w:lineRule="auto"/>
        <w:jc w:val="both"/>
        <w:rPr>
          <w:rFonts w:ascii="Times New Roman" w:eastAsia="Times New Roman" w:hAnsi="Times New Roman" w:cs="Times New Roman"/>
          <w:color w:val="333333"/>
          <w:sz w:val="24"/>
          <w:szCs w:val="24"/>
          <w:lang w:val="en-IN" w:eastAsia="en-IN"/>
        </w:rPr>
      </w:pPr>
      <w:r w:rsidRPr="0053661F">
        <w:rPr>
          <w:rFonts w:ascii="Times New Roman" w:eastAsia="Times New Roman" w:hAnsi="Times New Roman" w:cs="Times New Roman"/>
          <w:color w:val="333333"/>
          <w:sz w:val="24"/>
          <w:szCs w:val="24"/>
          <w:lang w:val="en-IN" w:eastAsia="en-IN"/>
        </w:rPr>
        <w:lastRenderedPageBreak/>
        <w:t xml:space="preserve">Zawacki-Richter, O., Marín, V. I., Bond, M., &amp; Gouverneur, F. (2019). Systematic review of research on artificial intelligence applications in higher education. </w:t>
      </w:r>
      <w:r w:rsidRPr="0053661F">
        <w:rPr>
          <w:rFonts w:ascii="Times New Roman" w:eastAsia="Times New Roman" w:hAnsi="Times New Roman" w:cs="Times New Roman"/>
          <w:i/>
          <w:iCs/>
          <w:color w:val="333333"/>
          <w:sz w:val="24"/>
          <w:szCs w:val="24"/>
          <w:lang w:val="en-IN" w:eastAsia="en-IN"/>
        </w:rPr>
        <w:t>International Journal of Educational Technology in Higher Education, 16</w:t>
      </w:r>
      <w:r w:rsidRPr="0053661F">
        <w:rPr>
          <w:rFonts w:ascii="Times New Roman" w:eastAsia="Times New Roman" w:hAnsi="Times New Roman" w:cs="Times New Roman"/>
          <w:color w:val="333333"/>
          <w:sz w:val="24"/>
          <w:szCs w:val="24"/>
          <w:lang w:val="en-IN" w:eastAsia="en-IN"/>
        </w:rPr>
        <w:t>(1), 39.</w:t>
      </w:r>
    </w:p>
    <w:p w14:paraId="0E07EC05" w14:textId="77777777" w:rsidR="00485090" w:rsidRDefault="00485090">
      <w:pPr>
        <w:spacing w:before="100" w:beforeAutospacing="1" w:after="100" w:afterAutospacing="1" w:line="360" w:lineRule="auto"/>
        <w:rPr>
          <w:rFonts w:ascii="Times New Roman" w:eastAsia="Times New Roman" w:hAnsi="Times New Roman" w:cs="Times New Roman"/>
          <w:b/>
          <w:sz w:val="24"/>
          <w:szCs w:val="24"/>
          <w:lang w:val="en-IN" w:eastAsia="en-IN"/>
        </w:rPr>
      </w:pPr>
    </w:p>
    <w:p w14:paraId="60F623E7" w14:textId="77777777" w:rsidR="00485090" w:rsidRDefault="00485090">
      <w:pPr>
        <w:spacing w:before="100" w:beforeAutospacing="1" w:after="100" w:afterAutospacing="1" w:line="360" w:lineRule="auto"/>
        <w:rPr>
          <w:rFonts w:ascii="Times New Roman" w:eastAsia="Times New Roman" w:hAnsi="Times New Roman" w:cs="Times New Roman"/>
          <w:b/>
          <w:sz w:val="24"/>
          <w:szCs w:val="24"/>
          <w:lang w:val="en-IN" w:eastAsia="en-IN"/>
        </w:rPr>
      </w:pPr>
    </w:p>
    <w:sectPr w:rsidR="004850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83927"/>
    <w:multiLevelType w:val="multilevel"/>
    <w:tmpl w:val="759C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A274B4"/>
    <w:multiLevelType w:val="hybridMultilevel"/>
    <w:tmpl w:val="30826D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FF87380"/>
    <w:multiLevelType w:val="multilevel"/>
    <w:tmpl w:val="9B442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20EC2"/>
    <w:multiLevelType w:val="multilevel"/>
    <w:tmpl w:val="9A2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54F21"/>
    <w:multiLevelType w:val="multilevel"/>
    <w:tmpl w:val="E900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C744A2"/>
    <w:multiLevelType w:val="multilevel"/>
    <w:tmpl w:val="63CC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FD6DD2"/>
    <w:multiLevelType w:val="hybridMultilevel"/>
    <w:tmpl w:val="A72277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3"/>
  </w:num>
  <w:num w:numId="12">
    <w:abstractNumId w:val="12"/>
  </w:num>
  <w:num w:numId="13">
    <w:abstractNumId w:val="11"/>
  </w:num>
  <w:num w:numId="14">
    <w:abstractNumId w:val="15"/>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sbQ0MDY1NzQ2NrNQ0lEKTi0uzszPAykwrAUAQvJqgCwAAAA="/>
  </w:docVars>
  <w:rsids>
    <w:rsidRoot w:val="00B47730"/>
    <w:rsid w:val="00000724"/>
    <w:rsid w:val="00017FA7"/>
    <w:rsid w:val="00021CC8"/>
    <w:rsid w:val="00034616"/>
    <w:rsid w:val="000357E8"/>
    <w:rsid w:val="00042BED"/>
    <w:rsid w:val="0006063C"/>
    <w:rsid w:val="00061F51"/>
    <w:rsid w:val="00065B72"/>
    <w:rsid w:val="000863CD"/>
    <w:rsid w:val="000A2857"/>
    <w:rsid w:val="000A5ABB"/>
    <w:rsid w:val="000B4EE7"/>
    <w:rsid w:val="000C19DD"/>
    <w:rsid w:val="000C5FA4"/>
    <w:rsid w:val="000E2422"/>
    <w:rsid w:val="000E2FC9"/>
    <w:rsid w:val="000E48C6"/>
    <w:rsid w:val="000F06CF"/>
    <w:rsid w:val="000F07C6"/>
    <w:rsid w:val="000F7FE3"/>
    <w:rsid w:val="001014E1"/>
    <w:rsid w:val="00106D44"/>
    <w:rsid w:val="00107666"/>
    <w:rsid w:val="00112930"/>
    <w:rsid w:val="00122546"/>
    <w:rsid w:val="00122D67"/>
    <w:rsid w:val="001249AB"/>
    <w:rsid w:val="00125AAC"/>
    <w:rsid w:val="00130097"/>
    <w:rsid w:val="00130718"/>
    <w:rsid w:val="0015074B"/>
    <w:rsid w:val="001556B9"/>
    <w:rsid w:val="001629F1"/>
    <w:rsid w:val="00174B9E"/>
    <w:rsid w:val="00176227"/>
    <w:rsid w:val="0018080E"/>
    <w:rsid w:val="00183922"/>
    <w:rsid w:val="001A782E"/>
    <w:rsid w:val="001B4D52"/>
    <w:rsid w:val="001B7B3B"/>
    <w:rsid w:val="001C0374"/>
    <w:rsid w:val="001C0524"/>
    <w:rsid w:val="001C0984"/>
    <w:rsid w:val="001C0FEA"/>
    <w:rsid w:val="001C448C"/>
    <w:rsid w:val="001D2DD8"/>
    <w:rsid w:val="001D391A"/>
    <w:rsid w:val="001D600F"/>
    <w:rsid w:val="001E40F2"/>
    <w:rsid w:val="001F3704"/>
    <w:rsid w:val="00210ECA"/>
    <w:rsid w:val="00210FE7"/>
    <w:rsid w:val="00212D1E"/>
    <w:rsid w:val="00220D30"/>
    <w:rsid w:val="002218F7"/>
    <w:rsid w:val="00231858"/>
    <w:rsid w:val="00254B9F"/>
    <w:rsid w:val="00257309"/>
    <w:rsid w:val="00261FA6"/>
    <w:rsid w:val="002631F6"/>
    <w:rsid w:val="0028040E"/>
    <w:rsid w:val="0028207A"/>
    <w:rsid w:val="0029639D"/>
    <w:rsid w:val="002A78A9"/>
    <w:rsid w:val="002B0CD9"/>
    <w:rsid w:val="002B3F5A"/>
    <w:rsid w:val="002D2121"/>
    <w:rsid w:val="002D6910"/>
    <w:rsid w:val="00310791"/>
    <w:rsid w:val="00311A45"/>
    <w:rsid w:val="00317EFA"/>
    <w:rsid w:val="00325DE3"/>
    <w:rsid w:val="00326F90"/>
    <w:rsid w:val="00334F11"/>
    <w:rsid w:val="0034016B"/>
    <w:rsid w:val="00344BDC"/>
    <w:rsid w:val="00347508"/>
    <w:rsid w:val="00352B3E"/>
    <w:rsid w:val="003578C1"/>
    <w:rsid w:val="0036581C"/>
    <w:rsid w:val="003817AA"/>
    <w:rsid w:val="003B16A4"/>
    <w:rsid w:val="003C0F04"/>
    <w:rsid w:val="003C4136"/>
    <w:rsid w:val="003D2EEE"/>
    <w:rsid w:val="003E5D27"/>
    <w:rsid w:val="003E6684"/>
    <w:rsid w:val="003F0093"/>
    <w:rsid w:val="003F6232"/>
    <w:rsid w:val="00400DA8"/>
    <w:rsid w:val="0040609C"/>
    <w:rsid w:val="00414BE8"/>
    <w:rsid w:val="0042115C"/>
    <w:rsid w:val="00460AFA"/>
    <w:rsid w:val="00460DB5"/>
    <w:rsid w:val="004645FC"/>
    <w:rsid w:val="00485090"/>
    <w:rsid w:val="0049225F"/>
    <w:rsid w:val="004B1902"/>
    <w:rsid w:val="004B2F7B"/>
    <w:rsid w:val="004B7AEE"/>
    <w:rsid w:val="005002B5"/>
    <w:rsid w:val="0050485D"/>
    <w:rsid w:val="0050781E"/>
    <w:rsid w:val="00517689"/>
    <w:rsid w:val="0053661F"/>
    <w:rsid w:val="0055483E"/>
    <w:rsid w:val="00561241"/>
    <w:rsid w:val="00571842"/>
    <w:rsid w:val="00581B63"/>
    <w:rsid w:val="005939C8"/>
    <w:rsid w:val="005976F5"/>
    <w:rsid w:val="005B157B"/>
    <w:rsid w:val="005C6695"/>
    <w:rsid w:val="005C6738"/>
    <w:rsid w:val="005E4B0D"/>
    <w:rsid w:val="00606F36"/>
    <w:rsid w:val="006204A7"/>
    <w:rsid w:val="00625957"/>
    <w:rsid w:val="00652045"/>
    <w:rsid w:val="00654769"/>
    <w:rsid w:val="00663630"/>
    <w:rsid w:val="00666A97"/>
    <w:rsid w:val="00667BD2"/>
    <w:rsid w:val="00673199"/>
    <w:rsid w:val="00673C15"/>
    <w:rsid w:val="00674F2C"/>
    <w:rsid w:val="00681EAC"/>
    <w:rsid w:val="00684D37"/>
    <w:rsid w:val="006862D7"/>
    <w:rsid w:val="006871C8"/>
    <w:rsid w:val="00696B7B"/>
    <w:rsid w:val="006B1EFB"/>
    <w:rsid w:val="006C186C"/>
    <w:rsid w:val="006E55FC"/>
    <w:rsid w:val="006E65E8"/>
    <w:rsid w:val="007213E5"/>
    <w:rsid w:val="007330BB"/>
    <w:rsid w:val="007357E5"/>
    <w:rsid w:val="00737182"/>
    <w:rsid w:val="00740A7F"/>
    <w:rsid w:val="0075047C"/>
    <w:rsid w:val="00760BA0"/>
    <w:rsid w:val="00761892"/>
    <w:rsid w:val="00775A01"/>
    <w:rsid w:val="00791D3F"/>
    <w:rsid w:val="007A2617"/>
    <w:rsid w:val="007A6439"/>
    <w:rsid w:val="007B6C3D"/>
    <w:rsid w:val="007C032F"/>
    <w:rsid w:val="007C6A68"/>
    <w:rsid w:val="007D04EF"/>
    <w:rsid w:val="007D3DF8"/>
    <w:rsid w:val="007D3F56"/>
    <w:rsid w:val="007D473C"/>
    <w:rsid w:val="007F3B62"/>
    <w:rsid w:val="00805EED"/>
    <w:rsid w:val="00835941"/>
    <w:rsid w:val="008416D7"/>
    <w:rsid w:val="0086161E"/>
    <w:rsid w:val="00863472"/>
    <w:rsid w:val="00864AA3"/>
    <w:rsid w:val="008679B7"/>
    <w:rsid w:val="008758D5"/>
    <w:rsid w:val="00876DAF"/>
    <w:rsid w:val="00885FED"/>
    <w:rsid w:val="00892E74"/>
    <w:rsid w:val="008A133A"/>
    <w:rsid w:val="008B0012"/>
    <w:rsid w:val="008E373C"/>
    <w:rsid w:val="008F4C33"/>
    <w:rsid w:val="00904E70"/>
    <w:rsid w:val="0090559F"/>
    <w:rsid w:val="00916A41"/>
    <w:rsid w:val="009243CD"/>
    <w:rsid w:val="00935832"/>
    <w:rsid w:val="00951725"/>
    <w:rsid w:val="009614B1"/>
    <w:rsid w:val="009655E0"/>
    <w:rsid w:val="00974B2D"/>
    <w:rsid w:val="00986429"/>
    <w:rsid w:val="00995E71"/>
    <w:rsid w:val="00997B49"/>
    <w:rsid w:val="009A6AC6"/>
    <w:rsid w:val="009B7A1E"/>
    <w:rsid w:val="009F26D0"/>
    <w:rsid w:val="00A11D40"/>
    <w:rsid w:val="00A17589"/>
    <w:rsid w:val="00A23148"/>
    <w:rsid w:val="00A258F2"/>
    <w:rsid w:val="00A53352"/>
    <w:rsid w:val="00A644B0"/>
    <w:rsid w:val="00A66B63"/>
    <w:rsid w:val="00A670E5"/>
    <w:rsid w:val="00A672AA"/>
    <w:rsid w:val="00A83D97"/>
    <w:rsid w:val="00A85F3B"/>
    <w:rsid w:val="00A9010C"/>
    <w:rsid w:val="00AA1D8D"/>
    <w:rsid w:val="00AC4AAB"/>
    <w:rsid w:val="00AC7507"/>
    <w:rsid w:val="00AD6D27"/>
    <w:rsid w:val="00B05E92"/>
    <w:rsid w:val="00B16304"/>
    <w:rsid w:val="00B26367"/>
    <w:rsid w:val="00B263E0"/>
    <w:rsid w:val="00B316F0"/>
    <w:rsid w:val="00B3217B"/>
    <w:rsid w:val="00B40049"/>
    <w:rsid w:val="00B449DE"/>
    <w:rsid w:val="00B46EE8"/>
    <w:rsid w:val="00B47730"/>
    <w:rsid w:val="00B60B8F"/>
    <w:rsid w:val="00B667D1"/>
    <w:rsid w:val="00B67BA5"/>
    <w:rsid w:val="00B7217B"/>
    <w:rsid w:val="00B75C6C"/>
    <w:rsid w:val="00B822F6"/>
    <w:rsid w:val="00B84871"/>
    <w:rsid w:val="00BA0301"/>
    <w:rsid w:val="00BA6F9A"/>
    <w:rsid w:val="00BB7D08"/>
    <w:rsid w:val="00BD3A68"/>
    <w:rsid w:val="00BD51AC"/>
    <w:rsid w:val="00BE28CE"/>
    <w:rsid w:val="00BF481A"/>
    <w:rsid w:val="00C03397"/>
    <w:rsid w:val="00C06032"/>
    <w:rsid w:val="00C111F5"/>
    <w:rsid w:val="00C1173C"/>
    <w:rsid w:val="00C13584"/>
    <w:rsid w:val="00C3647F"/>
    <w:rsid w:val="00C460C8"/>
    <w:rsid w:val="00C466B9"/>
    <w:rsid w:val="00C51C7D"/>
    <w:rsid w:val="00C535AE"/>
    <w:rsid w:val="00C548EA"/>
    <w:rsid w:val="00C56AEB"/>
    <w:rsid w:val="00C62178"/>
    <w:rsid w:val="00C80B03"/>
    <w:rsid w:val="00C9392E"/>
    <w:rsid w:val="00CA655A"/>
    <w:rsid w:val="00CB0664"/>
    <w:rsid w:val="00CB400A"/>
    <w:rsid w:val="00CC0360"/>
    <w:rsid w:val="00CC21B4"/>
    <w:rsid w:val="00CC4BEA"/>
    <w:rsid w:val="00CD0AFA"/>
    <w:rsid w:val="00CD157F"/>
    <w:rsid w:val="00CD79F2"/>
    <w:rsid w:val="00CE5B60"/>
    <w:rsid w:val="00CE671A"/>
    <w:rsid w:val="00CF0500"/>
    <w:rsid w:val="00CF0E57"/>
    <w:rsid w:val="00CF2328"/>
    <w:rsid w:val="00D0177D"/>
    <w:rsid w:val="00D151DA"/>
    <w:rsid w:val="00D17957"/>
    <w:rsid w:val="00D21600"/>
    <w:rsid w:val="00D36716"/>
    <w:rsid w:val="00D37586"/>
    <w:rsid w:val="00D419D7"/>
    <w:rsid w:val="00D42F34"/>
    <w:rsid w:val="00D474B7"/>
    <w:rsid w:val="00D66AEE"/>
    <w:rsid w:val="00D754B5"/>
    <w:rsid w:val="00D95E80"/>
    <w:rsid w:val="00DA241E"/>
    <w:rsid w:val="00DA4312"/>
    <w:rsid w:val="00DA540A"/>
    <w:rsid w:val="00DB5D2B"/>
    <w:rsid w:val="00DB6734"/>
    <w:rsid w:val="00DB7045"/>
    <w:rsid w:val="00DC43BC"/>
    <w:rsid w:val="00DD0382"/>
    <w:rsid w:val="00DD1E42"/>
    <w:rsid w:val="00DD2BF2"/>
    <w:rsid w:val="00DD4773"/>
    <w:rsid w:val="00DD549E"/>
    <w:rsid w:val="00DD79CF"/>
    <w:rsid w:val="00DE0625"/>
    <w:rsid w:val="00DE78EF"/>
    <w:rsid w:val="00DF294F"/>
    <w:rsid w:val="00E0261D"/>
    <w:rsid w:val="00E129D2"/>
    <w:rsid w:val="00E25179"/>
    <w:rsid w:val="00E31050"/>
    <w:rsid w:val="00E31F20"/>
    <w:rsid w:val="00E36788"/>
    <w:rsid w:val="00E41485"/>
    <w:rsid w:val="00E50921"/>
    <w:rsid w:val="00E60A78"/>
    <w:rsid w:val="00E634C7"/>
    <w:rsid w:val="00E80562"/>
    <w:rsid w:val="00E81323"/>
    <w:rsid w:val="00E87AD6"/>
    <w:rsid w:val="00E92AB7"/>
    <w:rsid w:val="00EA31B7"/>
    <w:rsid w:val="00EB2877"/>
    <w:rsid w:val="00ED51B2"/>
    <w:rsid w:val="00ED54E3"/>
    <w:rsid w:val="00ED5B7F"/>
    <w:rsid w:val="00ED5CDB"/>
    <w:rsid w:val="00EF31F8"/>
    <w:rsid w:val="00F063B5"/>
    <w:rsid w:val="00F14017"/>
    <w:rsid w:val="00F259B7"/>
    <w:rsid w:val="00F3637F"/>
    <w:rsid w:val="00F44C96"/>
    <w:rsid w:val="00F61F3A"/>
    <w:rsid w:val="00F73B58"/>
    <w:rsid w:val="00FA2731"/>
    <w:rsid w:val="00FB131F"/>
    <w:rsid w:val="00FC07D1"/>
    <w:rsid w:val="00FC145C"/>
    <w:rsid w:val="00FC693F"/>
    <w:rsid w:val="00FD5F37"/>
    <w:rsid w:val="00FE2DAB"/>
    <w:rsid w:val="00FF0790"/>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F7F3D"/>
  <w14:defaultImageDpi w14:val="300"/>
  <w15:docId w15:val="{C76304C6-B524-4A3C-A0E0-049184D1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D08"/>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00DA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4B7AEE"/>
    <w:rPr>
      <w:color w:val="0000FF"/>
      <w:u w:val="single"/>
    </w:rPr>
  </w:style>
  <w:style w:type="character" w:customStyle="1" w:styleId="whitespace-normal">
    <w:name w:val="whitespace-normal"/>
    <w:basedOn w:val="DefaultParagraphFont"/>
    <w:rsid w:val="001D2DD8"/>
  </w:style>
  <w:style w:type="character" w:styleId="HTMLCite">
    <w:name w:val="HTML Cite"/>
    <w:basedOn w:val="DefaultParagraphFont"/>
    <w:uiPriority w:val="99"/>
    <w:semiHidden/>
    <w:unhideWhenUsed/>
    <w:rsid w:val="004B2F7B"/>
    <w:rPr>
      <w:i/>
      <w:iCs/>
    </w:rPr>
  </w:style>
  <w:style w:type="character" w:customStyle="1" w:styleId="retrieval">
    <w:name w:val="retrieval"/>
    <w:basedOn w:val="DefaultParagraphFont"/>
    <w:rsid w:val="004B2F7B"/>
  </w:style>
  <w:style w:type="paragraph" w:styleId="BalloonText">
    <w:name w:val="Balloon Text"/>
    <w:basedOn w:val="Normal"/>
    <w:link w:val="BalloonTextChar"/>
    <w:uiPriority w:val="99"/>
    <w:semiHidden/>
    <w:unhideWhenUsed/>
    <w:rsid w:val="000E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422"/>
    <w:rPr>
      <w:rFonts w:ascii="Tahoma" w:hAnsi="Tahoma" w:cs="Tahoma"/>
      <w:sz w:val="16"/>
      <w:szCs w:val="16"/>
    </w:rPr>
  </w:style>
  <w:style w:type="character" w:styleId="UnresolvedMention">
    <w:name w:val="Unresolved Mention"/>
    <w:basedOn w:val="DefaultParagraphFont"/>
    <w:uiPriority w:val="99"/>
    <w:semiHidden/>
    <w:unhideWhenUsed/>
    <w:rsid w:val="0026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831">
      <w:bodyDiv w:val="1"/>
      <w:marLeft w:val="360"/>
      <w:marRight w:val="360"/>
      <w:marTop w:val="360"/>
      <w:marBottom w:val="360"/>
      <w:divBdr>
        <w:top w:val="none" w:sz="0" w:space="0" w:color="auto"/>
        <w:left w:val="none" w:sz="0" w:space="0" w:color="auto"/>
        <w:bottom w:val="none" w:sz="0" w:space="0" w:color="auto"/>
        <w:right w:val="none" w:sz="0" w:space="0" w:color="auto"/>
      </w:divBdr>
    </w:div>
    <w:div w:id="90398815">
      <w:bodyDiv w:val="1"/>
      <w:marLeft w:val="0"/>
      <w:marRight w:val="0"/>
      <w:marTop w:val="0"/>
      <w:marBottom w:val="0"/>
      <w:divBdr>
        <w:top w:val="none" w:sz="0" w:space="0" w:color="auto"/>
        <w:left w:val="none" w:sz="0" w:space="0" w:color="auto"/>
        <w:bottom w:val="none" w:sz="0" w:space="0" w:color="auto"/>
        <w:right w:val="none" w:sz="0" w:space="0" w:color="auto"/>
      </w:divBdr>
      <w:divsChild>
        <w:div w:id="2088377826">
          <w:marLeft w:val="0"/>
          <w:marRight w:val="0"/>
          <w:marTop w:val="0"/>
          <w:marBottom w:val="0"/>
          <w:divBdr>
            <w:top w:val="none" w:sz="0" w:space="0" w:color="auto"/>
            <w:left w:val="none" w:sz="0" w:space="0" w:color="auto"/>
            <w:bottom w:val="none" w:sz="0" w:space="0" w:color="auto"/>
            <w:right w:val="none" w:sz="0" w:space="0" w:color="auto"/>
          </w:divBdr>
          <w:divsChild>
            <w:div w:id="11737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9204">
      <w:bodyDiv w:val="1"/>
      <w:marLeft w:val="0"/>
      <w:marRight w:val="0"/>
      <w:marTop w:val="0"/>
      <w:marBottom w:val="0"/>
      <w:divBdr>
        <w:top w:val="none" w:sz="0" w:space="0" w:color="auto"/>
        <w:left w:val="none" w:sz="0" w:space="0" w:color="auto"/>
        <w:bottom w:val="none" w:sz="0" w:space="0" w:color="auto"/>
        <w:right w:val="none" w:sz="0" w:space="0" w:color="auto"/>
      </w:divBdr>
      <w:divsChild>
        <w:div w:id="837233831">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27474225">
      <w:bodyDiv w:val="1"/>
      <w:marLeft w:val="360"/>
      <w:marRight w:val="360"/>
      <w:marTop w:val="360"/>
      <w:marBottom w:val="360"/>
      <w:divBdr>
        <w:top w:val="none" w:sz="0" w:space="0" w:color="auto"/>
        <w:left w:val="none" w:sz="0" w:space="0" w:color="auto"/>
        <w:bottom w:val="none" w:sz="0" w:space="0" w:color="auto"/>
        <w:right w:val="none" w:sz="0" w:space="0" w:color="auto"/>
      </w:divBdr>
    </w:div>
    <w:div w:id="184559110">
      <w:bodyDiv w:val="1"/>
      <w:marLeft w:val="360"/>
      <w:marRight w:val="360"/>
      <w:marTop w:val="360"/>
      <w:marBottom w:val="360"/>
      <w:divBdr>
        <w:top w:val="none" w:sz="0" w:space="0" w:color="auto"/>
        <w:left w:val="none" w:sz="0" w:space="0" w:color="auto"/>
        <w:bottom w:val="none" w:sz="0" w:space="0" w:color="auto"/>
        <w:right w:val="none" w:sz="0" w:space="0" w:color="auto"/>
      </w:divBdr>
    </w:div>
    <w:div w:id="221674881">
      <w:bodyDiv w:val="1"/>
      <w:marLeft w:val="360"/>
      <w:marRight w:val="360"/>
      <w:marTop w:val="360"/>
      <w:marBottom w:val="360"/>
      <w:divBdr>
        <w:top w:val="none" w:sz="0" w:space="0" w:color="auto"/>
        <w:left w:val="none" w:sz="0" w:space="0" w:color="auto"/>
        <w:bottom w:val="none" w:sz="0" w:space="0" w:color="auto"/>
        <w:right w:val="none" w:sz="0" w:space="0" w:color="auto"/>
      </w:divBdr>
    </w:div>
    <w:div w:id="283050358">
      <w:bodyDiv w:val="1"/>
      <w:marLeft w:val="0"/>
      <w:marRight w:val="0"/>
      <w:marTop w:val="0"/>
      <w:marBottom w:val="0"/>
      <w:divBdr>
        <w:top w:val="none" w:sz="0" w:space="0" w:color="auto"/>
        <w:left w:val="none" w:sz="0" w:space="0" w:color="auto"/>
        <w:bottom w:val="none" w:sz="0" w:space="0" w:color="auto"/>
        <w:right w:val="none" w:sz="0" w:space="0" w:color="auto"/>
      </w:divBdr>
      <w:divsChild>
        <w:div w:id="904796179">
          <w:marLeft w:val="0"/>
          <w:marRight w:val="0"/>
          <w:marTop w:val="0"/>
          <w:marBottom w:val="0"/>
          <w:divBdr>
            <w:top w:val="none" w:sz="0" w:space="0" w:color="auto"/>
            <w:left w:val="none" w:sz="0" w:space="0" w:color="auto"/>
            <w:bottom w:val="none" w:sz="0" w:space="0" w:color="auto"/>
            <w:right w:val="none" w:sz="0" w:space="0" w:color="auto"/>
          </w:divBdr>
          <w:divsChild>
            <w:div w:id="11014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9025">
      <w:bodyDiv w:val="1"/>
      <w:marLeft w:val="360"/>
      <w:marRight w:val="360"/>
      <w:marTop w:val="360"/>
      <w:marBottom w:val="360"/>
      <w:divBdr>
        <w:top w:val="none" w:sz="0" w:space="0" w:color="auto"/>
        <w:left w:val="none" w:sz="0" w:space="0" w:color="auto"/>
        <w:bottom w:val="none" w:sz="0" w:space="0" w:color="auto"/>
        <w:right w:val="none" w:sz="0" w:space="0" w:color="auto"/>
      </w:divBdr>
    </w:div>
    <w:div w:id="396978945">
      <w:bodyDiv w:val="1"/>
      <w:marLeft w:val="0"/>
      <w:marRight w:val="0"/>
      <w:marTop w:val="0"/>
      <w:marBottom w:val="0"/>
      <w:divBdr>
        <w:top w:val="none" w:sz="0" w:space="0" w:color="auto"/>
        <w:left w:val="none" w:sz="0" w:space="0" w:color="auto"/>
        <w:bottom w:val="none" w:sz="0" w:space="0" w:color="auto"/>
        <w:right w:val="none" w:sz="0" w:space="0" w:color="auto"/>
      </w:divBdr>
      <w:divsChild>
        <w:div w:id="572156252">
          <w:marLeft w:val="0"/>
          <w:marRight w:val="0"/>
          <w:marTop w:val="0"/>
          <w:marBottom w:val="0"/>
          <w:divBdr>
            <w:top w:val="none" w:sz="0" w:space="0" w:color="auto"/>
            <w:left w:val="none" w:sz="0" w:space="0" w:color="auto"/>
            <w:bottom w:val="none" w:sz="0" w:space="0" w:color="auto"/>
            <w:right w:val="none" w:sz="0" w:space="0" w:color="auto"/>
          </w:divBdr>
          <w:divsChild>
            <w:div w:id="3080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4866">
      <w:bodyDiv w:val="1"/>
      <w:marLeft w:val="360"/>
      <w:marRight w:val="360"/>
      <w:marTop w:val="360"/>
      <w:marBottom w:val="360"/>
      <w:divBdr>
        <w:top w:val="none" w:sz="0" w:space="0" w:color="auto"/>
        <w:left w:val="none" w:sz="0" w:space="0" w:color="auto"/>
        <w:bottom w:val="none" w:sz="0" w:space="0" w:color="auto"/>
        <w:right w:val="none" w:sz="0" w:space="0" w:color="auto"/>
      </w:divBdr>
    </w:div>
    <w:div w:id="517938084">
      <w:bodyDiv w:val="1"/>
      <w:marLeft w:val="360"/>
      <w:marRight w:val="360"/>
      <w:marTop w:val="360"/>
      <w:marBottom w:val="360"/>
      <w:divBdr>
        <w:top w:val="none" w:sz="0" w:space="0" w:color="auto"/>
        <w:left w:val="none" w:sz="0" w:space="0" w:color="auto"/>
        <w:bottom w:val="none" w:sz="0" w:space="0" w:color="auto"/>
        <w:right w:val="none" w:sz="0" w:space="0" w:color="auto"/>
      </w:divBdr>
    </w:div>
    <w:div w:id="583992941">
      <w:bodyDiv w:val="1"/>
      <w:marLeft w:val="0"/>
      <w:marRight w:val="0"/>
      <w:marTop w:val="0"/>
      <w:marBottom w:val="0"/>
      <w:divBdr>
        <w:top w:val="none" w:sz="0" w:space="0" w:color="auto"/>
        <w:left w:val="none" w:sz="0" w:space="0" w:color="auto"/>
        <w:bottom w:val="none" w:sz="0" w:space="0" w:color="auto"/>
        <w:right w:val="none" w:sz="0" w:space="0" w:color="auto"/>
      </w:divBdr>
    </w:div>
    <w:div w:id="618996443">
      <w:bodyDiv w:val="1"/>
      <w:marLeft w:val="360"/>
      <w:marRight w:val="360"/>
      <w:marTop w:val="360"/>
      <w:marBottom w:val="360"/>
      <w:divBdr>
        <w:top w:val="none" w:sz="0" w:space="0" w:color="auto"/>
        <w:left w:val="none" w:sz="0" w:space="0" w:color="auto"/>
        <w:bottom w:val="none" w:sz="0" w:space="0" w:color="auto"/>
        <w:right w:val="none" w:sz="0" w:space="0" w:color="auto"/>
      </w:divBdr>
    </w:div>
    <w:div w:id="663706817">
      <w:bodyDiv w:val="1"/>
      <w:marLeft w:val="360"/>
      <w:marRight w:val="360"/>
      <w:marTop w:val="360"/>
      <w:marBottom w:val="360"/>
      <w:divBdr>
        <w:top w:val="none" w:sz="0" w:space="0" w:color="auto"/>
        <w:left w:val="none" w:sz="0" w:space="0" w:color="auto"/>
        <w:bottom w:val="none" w:sz="0" w:space="0" w:color="auto"/>
        <w:right w:val="none" w:sz="0" w:space="0" w:color="auto"/>
      </w:divBdr>
    </w:div>
    <w:div w:id="672805660">
      <w:bodyDiv w:val="1"/>
      <w:marLeft w:val="0"/>
      <w:marRight w:val="0"/>
      <w:marTop w:val="0"/>
      <w:marBottom w:val="0"/>
      <w:divBdr>
        <w:top w:val="none" w:sz="0" w:space="0" w:color="auto"/>
        <w:left w:val="none" w:sz="0" w:space="0" w:color="auto"/>
        <w:bottom w:val="none" w:sz="0" w:space="0" w:color="auto"/>
        <w:right w:val="none" w:sz="0" w:space="0" w:color="auto"/>
      </w:divBdr>
      <w:divsChild>
        <w:div w:id="279262590">
          <w:marLeft w:val="0"/>
          <w:marRight w:val="0"/>
          <w:marTop w:val="0"/>
          <w:marBottom w:val="0"/>
          <w:divBdr>
            <w:top w:val="none" w:sz="0" w:space="0" w:color="auto"/>
            <w:left w:val="none" w:sz="0" w:space="0" w:color="auto"/>
            <w:bottom w:val="none" w:sz="0" w:space="0" w:color="auto"/>
            <w:right w:val="none" w:sz="0" w:space="0" w:color="auto"/>
          </w:divBdr>
          <w:divsChild>
            <w:div w:id="13781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3735">
      <w:bodyDiv w:val="1"/>
      <w:marLeft w:val="0"/>
      <w:marRight w:val="0"/>
      <w:marTop w:val="0"/>
      <w:marBottom w:val="0"/>
      <w:divBdr>
        <w:top w:val="none" w:sz="0" w:space="0" w:color="auto"/>
        <w:left w:val="none" w:sz="0" w:space="0" w:color="auto"/>
        <w:bottom w:val="none" w:sz="0" w:space="0" w:color="auto"/>
        <w:right w:val="none" w:sz="0" w:space="0" w:color="auto"/>
      </w:divBdr>
    </w:div>
    <w:div w:id="726343269">
      <w:bodyDiv w:val="1"/>
      <w:marLeft w:val="360"/>
      <w:marRight w:val="360"/>
      <w:marTop w:val="360"/>
      <w:marBottom w:val="360"/>
      <w:divBdr>
        <w:top w:val="none" w:sz="0" w:space="0" w:color="auto"/>
        <w:left w:val="none" w:sz="0" w:space="0" w:color="auto"/>
        <w:bottom w:val="none" w:sz="0" w:space="0" w:color="auto"/>
        <w:right w:val="none" w:sz="0" w:space="0" w:color="auto"/>
      </w:divBdr>
    </w:div>
    <w:div w:id="779446951">
      <w:bodyDiv w:val="1"/>
      <w:marLeft w:val="0"/>
      <w:marRight w:val="0"/>
      <w:marTop w:val="0"/>
      <w:marBottom w:val="0"/>
      <w:divBdr>
        <w:top w:val="none" w:sz="0" w:space="0" w:color="auto"/>
        <w:left w:val="none" w:sz="0" w:space="0" w:color="auto"/>
        <w:bottom w:val="none" w:sz="0" w:space="0" w:color="auto"/>
        <w:right w:val="none" w:sz="0" w:space="0" w:color="auto"/>
      </w:divBdr>
      <w:divsChild>
        <w:div w:id="1690181408">
          <w:marLeft w:val="0"/>
          <w:marRight w:val="0"/>
          <w:marTop w:val="0"/>
          <w:marBottom w:val="0"/>
          <w:divBdr>
            <w:top w:val="none" w:sz="0" w:space="0" w:color="auto"/>
            <w:left w:val="none" w:sz="0" w:space="0" w:color="auto"/>
            <w:bottom w:val="none" w:sz="0" w:space="0" w:color="auto"/>
            <w:right w:val="none" w:sz="0" w:space="0" w:color="auto"/>
          </w:divBdr>
          <w:divsChild>
            <w:div w:id="20692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1349">
      <w:bodyDiv w:val="1"/>
      <w:marLeft w:val="360"/>
      <w:marRight w:val="360"/>
      <w:marTop w:val="360"/>
      <w:marBottom w:val="360"/>
      <w:divBdr>
        <w:top w:val="none" w:sz="0" w:space="0" w:color="auto"/>
        <w:left w:val="none" w:sz="0" w:space="0" w:color="auto"/>
        <w:bottom w:val="none" w:sz="0" w:space="0" w:color="auto"/>
        <w:right w:val="none" w:sz="0" w:space="0" w:color="auto"/>
      </w:divBdr>
    </w:div>
    <w:div w:id="797408686">
      <w:bodyDiv w:val="1"/>
      <w:marLeft w:val="0"/>
      <w:marRight w:val="0"/>
      <w:marTop w:val="0"/>
      <w:marBottom w:val="0"/>
      <w:divBdr>
        <w:top w:val="none" w:sz="0" w:space="0" w:color="auto"/>
        <w:left w:val="none" w:sz="0" w:space="0" w:color="auto"/>
        <w:bottom w:val="none" w:sz="0" w:space="0" w:color="auto"/>
        <w:right w:val="none" w:sz="0" w:space="0" w:color="auto"/>
      </w:divBdr>
    </w:div>
    <w:div w:id="837308542">
      <w:bodyDiv w:val="1"/>
      <w:marLeft w:val="0"/>
      <w:marRight w:val="0"/>
      <w:marTop w:val="0"/>
      <w:marBottom w:val="0"/>
      <w:divBdr>
        <w:top w:val="none" w:sz="0" w:space="0" w:color="auto"/>
        <w:left w:val="none" w:sz="0" w:space="0" w:color="auto"/>
        <w:bottom w:val="none" w:sz="0" w:space="0" w:color="auto"/>
        <w:right w:val="none" w:sz="0" w:space="0" w:color="auto"/>
      </w:divBdr>
    </w:div>
    <w:div w:id="886262772">
      <w:bodyDiv w:val="1"/>
      <w:marLeft w:val="0"/>
      <w:marRight w:val="0"/>
      <w:marTop w:val="0"/>
      <w:marBottom w:val="0"/>
      <w:divBdr>
        <w:top w:val="none" w:sz="0" w:space="0" w:color="auto"/>
        <w:left w:val="none" w:sz="0" w:space="0" w:color="auto"/>
        <w:bottom w:val="none" w:sz="0" w:space="0" w:color="auto"/>
        <w:right w:val="none" w:sz="0" w:space="0" w:color="auto"/>
      </w:divBdr>
    </w:div>
    <w:div w:id="906452489">
      <w:bodyDiv w:val="1"/>
      <w:marLeft w:val="0"/>
      <w:marRight w:val="0"/>
      <w:marTop w:val="0"/>
      <w:marBottom w:val="0"/>
      <w:divBdr>
        <w:top w:val="none" w:sz="0" w:space="0" w:color="auto"/>
        <w:left w:val="none" w:sz="0" w:space="0" w:color="auto"/>
        <w:bottom w:val="none" w:sz="0" w:space="0" w:color="auto"/>
        <w:right w:val="none" w:sz="0" w:space="0" w:color="auto"/>
      </w:divBdr>
    </w:div>
    <w:div w:id="918952079">
      <w:bodyDiv w:val="1"/>
      <w:marLeft w:val="0"/>
      <w:marRight w:val="0"/>
      <w:marTop w:val="0"/>
      <w:marBottom w:val="0"/>
      <w:divBdr>
        <w:top w:val="none" w:sz="0" w:space="0" w:color="auto"/>
        <w:left w:val="none" w:sz="0" w:space="0" w:color="auto"/>
        <w:bottom w:val="none" w:sz="0" w:space="0" w:color="auto"/>
        <w:right w:val="none" w:sz="0" w:space="0" w:color="auto"/>
      </w:divBdr>
    </w:div>
    <w:div w:id="1020669086">
      <w:bodyDiv w:val="1"/>
      <w:marLeft w:val="360"/>
      <w:marRight w:val="360"/>
      <w:marTop w:val="360"/>
      <w:marBottom w:val="360"/>
      <w:divBdr>
        <w:top w:val="none" w:sz="0" w:space="0" w:color="auto"/>
        <w:left w:val="none" w:sz="0" w:space="0" w:color="auto"/>
        <w:bottom w:val="none" w:sz="0" w:space="0" w:color="auto"/>
        <w:right w:val="none" w:sz="0" w:space="0" w:color="auto"/>
      </w:divBdr>
    </w:div>
    <w:div w:id="1027953143">
      <w:bodyDiv w:val="1"/>
      <w:marLeft w:val="0"/>
      <w:marRight w:val="0"/>
      <w:marTop w:val="0"/>
      <w:marBottom w:val="0"/>
      <w:divBdr>
        <w:top w:val="none" w:sz="0" w:space="0" w:color="auto"/>
        <w:left w:val="none" w:sz="0" w:space="0" w:color="auto"/>
        <w:bottom w:val="none" w:sz="0" w:space="0" w:color="auto"/>
        <w:right w:val="none" w:sz="0" w:space="0" w:color="auto"/>
      </w:divBdr>
    </w:div>
    <w:div w:id="1034774808">
      <w:bodyDiv w:val="1"/>
      <w:marLeft w:val="0"/>
      <w:marRight w:val="0"/>
      <w:marTop w:val="0"/>
      <w:marBottom w:val="0"/>
      <w:divBdr>
        <w:top w:val="none" w:sz="0" w:space="0" w:color="auto"/>
        <w:left w:val="none" w:sz="0" w:space="0" w:color="auto"/>
        <w:bottom w:val="none" w:sz="0" w:space="0" w:color="auto"/>
        <w:right w:val="none" w:sz="0" w:space="0" w:color="auto"/>
      </w:divBdr>
      <w:divsChild>
        <w:div w:id="1186871411">
          <w:marLeft w:val="0"/>
          <w:marRight w:val="0"/>
          <w:marTop w:val="0"/>
          <w:marBottom w:val="0"/>
          <w:divBdr>
            <w:top w:val="none" w:sz="0" w:space="0" w:color="auto"/>
            <w:left w:val="none" w:sz="0" w:space="0" w:color="auto"/>
            <w:bottom w:val="none" w:sz="0" w:space="0" w:color="auto"/>
            <w:right w:val="none" w:sz="0" w:space="0" w:color="auto"/>
          </w:divBdr>
          <w:divsChild>
            <w:div w:id="524103405">
              <w:marLeft w:val="0"/>
              <w:marRight w:val="0"/>
              <w:marTop w:val="0"/>
              <w:marBottom w:val="0"/>
              <w:divBdr>
                <w:top w:val="none" w:sz="0" w:space="0" w:color="auto"/>
                <w:left w:val="none" w:sz="0" w:space="0" w:color="auto"/>
                <w:bottom w:val="none" w:sz="0" w:space="0" w:color="auto"/>
                <w:right w:val="none" w:sz="0" w:space="0" w:color="auto"/>
              </w:divBdr>
              <w:divsChild>
                <w:div w:id="128523153">
                  <w:marLeft w:val="0"/>
                  <w:marRight w:val="0"/>
                  <w:marTop w:val="0"/>
                  <w:marBottom w:val="0"/>
                  <w:divBdr>
                    <w:top w:val="none" w:sz="0" w:space="0" w:color="auto"/>
                    <w:left w:val="none" w:sz="0" w:space="0" w:color="auto"/>
                    <w:bottom w:val="none" w:sz="0" w:space="0" w:color="auto"/>
                    <w:right w:val="none" w:sz="0" w:space="0" w:color="auto"/>
                  </w:divBdr>
                  <w:divsChild>
                    <w:div w:id="881403800">
                      <w:marLeft w:val="0"/>
                      <w:marRight w:val="0"/>
                      <w:marTop w:val="0"/>
                      <w:marBottom w:val="0"/>
                      <w:divBdr>
                        <w:top w:val="none" w:sz="0" w:space="0" w:color="auto"/>
                        <w:left w:val="none" w:sz="0" w:space="0" w:color="auto"/>
                        <w:bottom w:val="none" w:sz="0" w:space="0" w:color="auto"/>
                        <w:right w:val="none" w:sz="0" w:space="0" w:color="auto"/>
                      </w:divBdr>
                      <w:divsChild>
                        <w:div w:id="704251969">
                          <w:marLeft w:val="0"/>
                          <w:marRight w:val="0"/>
                          <w:marTop w:val="0"/>
                          <w:marBottom w:val="0"/>
                          <w:divBdr>
                            <w:top w:val="none" w:sz="0" w:space="0" w:color="auto"/>
                            <w:left w:val="none" w:sz="0" w:space="0" w:color="auto"/>
                            <w:bottom w:val="none" w:sz="0" w:space="0" w:color="auto"/>
                            <w:right w:val="none" w:sz="0" w:space="0" w:color="auto"/>
                          </w:divBdr>
                          <w:divsChild>
                            <w:div w:id="869026862">
                              <w:marLeft w:val="0"/>
                              <w:marRight w:val="0"/>
                              <w:marTop w:val="0"/>
                              <w:marBottom w:val="0"/>
                              <w:divBdr>
                                <w:top w:val="none" w:sz="0" w:space="0" w:color="auto"/>
                                <w:left w:val="none" w:sz="0" w:space="0" w:color="auto"/>
                                <w:bottom w:val="none" w:sz="0" w:space="0" w:color="auto"/>
                                <w:right w:val="none" w:sz="0" w:space="0" w:color="auto"/>
                              </w:divBdr>
                              <w:divsChild>
                                <w:div w:id="20405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610023">
      <w:bodyDiv w:val="1"/>
      <w:marLeft w:val="0"/>
      <w:marRight w:val="0"/>
      <w:marTop w:val="0"/>
      <w:marBottom w:val="0"/>
      <w:divBdr>
        <w:top w:val="none" w:sz="0" w:space="0" w:color="auto"/>
        <w:left w:val="none" w:sz="0" w:space="0" w:color="auto"/>
        <w:bottom w:val="none" w:sz="0" w:space="0" w:color="auto"/>
        <w:right w:val="none" w:sz="0" w:space="0" w:color="auto"/>
      </w:divBdr>
      <w:divsChild>
        <w:div w:id="193546957">
          <w:marLeft w:val="0"/>
          <w:marRight w:val="0"/>
          <w:marTop w:val="0"/>
          <w:marBottom w:val="0"/>
          <w:divBdr>
            <w:top w:val="none" w:sz="0" w:space="0" w:color="auto"/>
            <w:left w:val="none" w:sz="0" w:space="0" w:color="auto"/>
            <w:bottom w:val="none" w:sz="0" w:space="0" w:color="auto"/>
            <w:right w:val="none" w:sz="0" w:space="0" w:color="auto"/>
          </w:divBdr>
          <w:divsChild>
            <w:div w:id="9264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246">
      <w:bodyDiv w:val="1"/>
      <w:marLeft w:val="0"/>
      <w:marRight w:val="0"/>
      <w:marTop w:val="0"/>
      <w:marBottom w:val="0"/>
      <w:divBdr>
        <w:top w:val="none" w:sz="0" w:space="0" w:color="auto"/>
        <w:left w:val="none" w:sz="0" w:space="0" w:color="auto"/>
        <w:bottom w:val="none" w:sz="0" w:space="0" w:color="auto"/>
        <w:right w:val="none" w:sz="0" w:space="0" w:color="auto"/>
      </w:divBdr>
    </w:div>
    <w:div w:id="1150681375">
      <w:bodyDiv w:val="1"/>
      <w:marLeft w:val="0"/>
      <w:marRight w:val="0"/>
      <w:marTop w:val="0"/>
      <w:marBottom w:val="0"/>
      <w:divBdr>
        <w:top w:val="none" w:sz="0" w:space="0" w:color="auto"/>
        <w:left w:val="none" w:sz="0" w:space="0" w:color="auto"/>
        <w:bottom w:val="none" w:sz="0" w:space="0" w:color="auto"/>
        <w:right w:val="none" w:sz="0" w:space="0" w:color="auto"/>
      </w:divBdr>
    </w:div>
    <w:div w:id="1155341643">
      <w:bodyDiv w:val="1"/>
      <w:marLeft w:val="0"/>
      <w:marRight w:val="0"/>
      <w:marTop w:val="0"/>
      <w:marBottom w:val="0"/>
      <w:divBdr>
        <w:top w:val="none" w:sz="0" w:space="0" w:color="auto"/>
        <w:left w:val="none" w:sz="0" w:space="0" w:color="auto"/>
        <w:bottom w:val="none" w:sz="0" w:space="0" w:color="auto"/>
        <w:right w:val="none" w:sz="0" w:space="0" w:color="auto"/>
      </w:divBdr>
    </w:div>
    <w:div w:id="1155681385">
      <w:bodyDiv w:val="1"/>
      <w:marLeft w:val="0"/>
      <w:marRight w:val="0"/>
      <w:marTop w:val="0"/>
      <w:marBottom w:val="0"/>
      <w:divBdr>
        <w:top w:val="none" w:sz="0" w:space="0" w:color="auto"/>
        <w:left w:val="none" w:sz="0" w:space="0" w:color="auto"/>
        <w:bottom w:val="none" w:sz="0" w:space="0" w:color="auto"/>
        <w:right w:val="none" w:sz="0" w:space="0" w:color="auto"/>
      </w:divBdr>
    </w:div>
    <w:div w:id="1171141049">
      <w:bodyDiv w:val="1"/>
      <w:marLeft w:val="0"/>
      <w:marRight w:val="0"/>
      <w:marTop w:val="0"/>
      <w:marBottom w:val="0"/>
      <w:divBdr>
        <w:top w:val="none" w:sz="0" w:space="0" w:color="auto"/>
        <w:left w:val="none" w:sz="0" w:space="0" w:color="auto"/>
        <w:bottom w:val="none" w:sz="0" w:space="0" w:color="auto"/>
        <w:right w:val="none" w:sz="0" w:space="0" w:color="auto"/>
      </w:divBdr>
    </w:div>
    <w:div w:id="1349940653">
      <w:bodyDiv w:val="1"/>
      <w:marLeft w:val="360"/>
      <w:marRight w:val="360"/>
      <w:marTop w:val="360"/>
      <w:marBottom w:val="360"/>
      <w:divBdr>
        <w:top w:val="none" w:sz="0" w:space="0" w:color="auto"/>
        <w:left w:val="none" w:sz="0" w:space="0" w:color="auto"/>
        <w:bottom w:val="none" w:sz="0" w:space="0" w:color="auto"/>
        <w:right w:val="none" w:sz="0" w:space="0" w:color="auto"/>
      </w:divBdr>
    </w:div>
    <w:div w:id="1369455782">
      <w:bodyDiv w:val="1"/>
      <w:marLeft w:val="0"/>
      <w:marRight w:val="0"/>
      <w:marTop w:val="0"/>
      <w:marBottom w:val="0"/>
      <w:divBdr>
        <w:top w:val="none" w:sz="0" w:space="0" w:color="auto"/>
        <w:left w:val="none" w:sz="0" w:space="0" w:color="auto"/>
        <w:bottom w:val="none" w:sz="0" w:space="0" w:color="auto"/>
        <w:right w:val="none" w:sz="0" w:space="0" w:color="auto"/>
      </w:divBdr>
      <w:divsChild>
        <w:div w:id="801122028">
          <w:marLeft w:val="0"/>
          <w:marRight w:val="0"/>
          <w:marTop w:val="0"/>
          <w:marBottom w:val="0"/>
          <w:divBdr>
            <w:top w:val="none" w:sz="0" w:space="0" w:color="auto"/>
            <w:left w:val="none" w:sz="0" w:space="0" w:color="auto"/>
            <w:bottom w:val="none" w:sz="0" w:space="0" w:color="auto"/>
            <w:right w:val="none" w:sz="0" w:space="0" w:color="auto"/>
          </w:divBdr>
          <w:divsChild>
            <w:div w:id="1999075074">
              <w:marLeft w:val="0"/>
              <w:marRight w:val="0"/>
              <w:marTop w:val="0"/>
              <w:marBottom w:val="0"/>
              <w:divBdr>
                <w:top w:val="none" w:sz="0" w:space="0" w:color="auto"/>
                <w:left w:val="none" w:sz="0" w:space="0" w:color="auto"/>
                <w:bottom w:val="none" w:sz="0" w:space="0" w:color="auto"/>
                <w:right w:val="none" w:sz="0" w:space="0" w:color="auto"/>
              </w:divBdr>
              <w:divsChild>
                <w:div w:id="1421490700">
                  <w:marLeft w:val="0"/>
                  <w:marRight w:val="0"/>
                  <w:marTop w:val="0"/>
                  <w:marBottom w:val="0"/>
                  <w:divBdr>
                    <w:top w:val="none" w:sz="0" w:space="0" w:color="auto"/>
                    <w:left w:val="none" w:sz="0" w:space="0" w:color="auto"/>
                    <w:bottom w:val="none" w:sz="0" w:space="0" w:color="auto"/>
                    <w:right w:val="none" w:sz="0" w:space="0" w:color="auto"/>
                  </w:divBdr>
                  <w:divsChild>
                    <w:div w:id="65303759">
                      <w:marLeft w:val="0"/>
                      <w:marRight w:val="0"/>
                      <w:marTop w:val="0"/>
                      <w:marBottom w:val="0"/>
                      <w:divBdr>
                        <w:top w:val="none" w:sz="0" w:space="0" w:color="auto"/>
                        <w:left w:val="none" w:sz="0" w:space="0" w:color="auto"/>
                        <w:bottom w:val="none" w:sz="0" w:space="0" w:color="auto"/>
                        <w:right w:val="none" w:sz="0" w:space="0" w:color="auto"/>
                      </w:divBdr>
                      <w:divsChild>
                        <w:div w:id="1743675502">
                          <w:marLeft w:val="0"/>
                          <w:marRight w:val="0"/>
                          <w:marTop w:val="0"/>
                          <w:marBottom w:val="0"/>
                          <w:divBdr>
                            <w:top w:val="none" w:sz="0" w:space="0" w:color="auto"/>
                            <w:left w:val="none" w:sz="0" w:space="0" w:color="auto"/>
                            <w:bottom w:val="none" w:sz="0" w:space="0" w:color="auto"/>
                            <w:right w:val="none" w:sz="0" w:space="0" w:color="auto"/>
                          </w:divBdr>
                          <w:divsChild>
                            <w:div w:id="2073041271">
                              <w:marLeft w:val="0"/>
                              <w:marRight w:val="0"/>
                              <w:marTop w:val="0"/>
                              <w:marBottom w:val="0"/>
                              <w:divBdr>
                                <w:top w:val="none" w:sz="0" w:space="0" w:color="auto"/>
                                <w:left w:val="none" w:sz="0" w:space="0" w:color="auto"/>
                                <w:bottom w:val="none" w:sz="0" w:space="0" w:color="auto"/>
                                <w:right w:val="none" w:sz="0" w:space="0" w:color="auto"/>
                              </w:divBdr>
                              <w:divsChild>
                                <w:div w:id="6714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268673">
      <w:bodyDiv w:val="1"/>
      <w:marLeft w:val="360"/>
      <w:marRight w:val="360"/>
      <w:marTop w:val="360"/>
      <w:marBottom w:val="360"/>
      <w:divBdr>
        <w:top w:val="none" w:sz="0" w:space="0" w:color="auto"/>
        <w:left w:val="none" w:sz="0" w:space="0" w:color="auto"/>
        <w:bottom w:val="none" w:sz="0" w:space="0" w:color="auto"/>
        <w:right w:val="none" w:sz="0" w:space="0" w:color="auto"/>
      </w:divBdr>
    </w:div>
    <w:div w:id="1414547243">
      <w:bodyDiv w:val="1"/>
      <w:marLeft w:val="0"/>
      <w:marRight w:val="0"/>
      <w:marTop w:val="0"/>
      <w:marBottom w:val="0"/>
      <w:divBdr>
        <w:top w:val="none" w:sz="0" w:space="0" w:color="auto"/>
        <w:left w:val="none" w:sz="0" w:space="0" w:color="auto"/>
        <w:bottom w:val="none" w:sz="0" w:space="0" w:color="auto"/>
        <w:right w:val="none" w:sz="0" w:space="0" w:color="auto"/>
      </w:divBdr>
      <w:divsChild>
        <w:div w:id="1079136394">
          <w:marLeft w:val="0"/>
          <w:marRight w:val="0"/>
          <w:marTop w:val="0"/>
          <w:marBottom w:val="0"/>
          <w:divBdr>
            <w:top w:val="none" w:sz="0" w:space="0" w:color="auto"/>
            <w:left w:val="none" w:sz="0" w:space="0" w:color="auto"/>
            <w:bottom w:val="none" w:sz="0" w:space="0" w:color="auto"/>
            <w:right w:val="none" w:sz="0" w:space="0" w:color="auto"/>
          </w:divBdr>
          <w:divsChild>
            <w:div w:id="16579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2964">
      <w:bodyDiv w:val="1"/>
      <w:marLeft w:val="360"/>
      <w:marRight w:val="360"/>
      <w:marTop w:val="360"/>
      <w:marBottom w:val="360"/>
      <w:divBdr>
        <w:top w:val="none" w:sz="0" w:space="0" w:color="auto"/>
        <w:left w:val="none" w:sz="0" w:space="0" w:color="auto"/>
        <w:bottom w:val="none" w:sz="0" w:space="0" w:color="auto"/>
        <w:right w:val="none" w:sz="0" w:space="0" w:color="auto"/>
      </w:divBdr>
    </w:div>
    <w:div w:id="1450589305">
      <w:bodyDiv w:val="1"/>
      <w:marLeft w:val="0"/>
      <w:marRight w:val="0"/>
      <w:marTop w:val="0"/>
      <w:marBottom w:val="0"/>
      <w:divBdr>
        <w:top w:val="none" w:sz="0" w:space="0" w:color="auto"/>
        <w:left w:val="none" w:sz="0" w:space="0" w:color="auto"/>
        <w:bottom w:val="none" w:sz="0" w:space="0" w:color="auto"/>
        <w:right w:val="none" w:sz="0" w:space="0" w:color="auto"/>
      </w:divBdr>
    </w:div>
    <w:div w:id="1491406375">
      <w:bodyDiv w:val="1"/>
      <w:marLeft w:val="0"/>
      <w:marRight w:val="0"/>
      <w:marTop w:val="0"/>
      <w:marBottom w:val="0"/>
      <w:divBdr>
        <w:top w:val="none" w:sz="0" w:space="0" w:color="auto"/>
        <w:left w:val="none" w:sz="0" w:space="0" w:color="auto"/>
        <w:bottom w:val="none" w:sz="0" w:space="0" w:color="auto"/>
        <w:right w:val="none" w:sz="0" w:space="0" w:color="auto"/>
      </w:divBdr>
    </w:div>
    <w:div w:id="1493836322">
      <w:bodyDiv w:val="1"/>
      <w:marLeft w:val="0"/>
      <w:marRight w:val="0"/>
      <w:marTop w:val="0"/>
      <w:marBottom w:val="0"/>
      <w:divBdr>
        <w:top w:val="none" w:sz="0" w:space="0" w:color="auto"/>
        <w:left w:val="none" w:sz="0" w:space="0" w:color="auto"/>
        <w:bottom w:val="none" w:sz="0" w:space="0" w:color="auto"/>
        <w:right w:val="none" w:sz="0" w:space="0" w:color="auto"/>
      </w:divBdr>
    </w:div>
    <w:div w:id="1535726598">
      <w:bodyDiv w:val="1"/>
      <w:marLeft w:val="0"/>
      <w:marRight w:val="0"/>
      <w:marTop w:val="0"/>
      <w:marBottom w:val="0"/>
      <w:divBdr>
        <w:top w:val="none" w:sz="0" w:space="0" w:color="auto"/>
        <w:left w:val="none" w:sz="0" w:space="0" w:color="auto"/>
        <w:bottom w:val="none" w:sz="0" w:space="0" w:color="auto"/>
        <w:right w:val="none" w:sz="0" w:space="0" w:color="auto"/>
      </w:divBdr>
    </w:div>
    <w:div w:id="1543439757">
      <w:bodyDiv w:val="1"/>
      <w:marLeft w:val="0"/>
      <w:marRight w:val="0"/>
      <w:marTop w:val="0"/>
      <w:marBottom w:val="0"/>
      <w:divBdr>
        <w:top w:val="none" w:sz="0" w:space="0" w:color="auto"/>
        <w:left w:val="none" w:sz="0" w:space="0" w:color="auto"/>
        <w:bottom w:val="none" w:sz="0" w:space="0" w:color="auto"/>
        <w:right w:val="none" w:sz="0" w:space="0" w:color="auto"/>
      </w:divBdr>
      <w:divsChild>
        <w:div w:id="539247760">
          <w:marLeft w:val="0"/>
          <w:marRight w:val="0"/>
          <w:marTop w:val="0"/>
          <w:marBottom w:val="0"/>
          <w:divBdr>
            <w:top w:val="none" w:sz="0" w:space="0" w:color="auto"/>
            <w:left w:val="none" w:sz="0" w:space="0" w:color="auto"/>
            <w:bottom w:val="none" w:sz="0" w:space="0" w:color="auto"/>
            <w:right w:val="none" w:sz="0" w:space="0" w:color="auto"/>
          </w:divBdr>
          <w:divsChild>
            <w:div w:id="575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12366">
      <w:bodyDiv w:val="1"/>
      <w:marLeft w:val="360"/>
      <w:marRight w:val="360"/>
      <w:marTop w:val="360"/>
      <w:marBottom w:val="360"/>
      <w:divBdr>
        <w:top w:val="none" w:sz="0" w:space="0" w:color="auto"/>
        <w:left w:val="none" w:sz="0" w:space="0" w:color="auto"/>
        <w:bottom w:val="none" w:sz="0" w:space="0" w:color="auto"/>
        <w:right w:val="none" w:sz="0" w:space="0" w:color="auto"/>
      </w:divBdr>
    </w:div>
    <w:div w:id="1572278494">
      <w:bodyDiv w:val="1"/>
      <w:marLeft w:val="0"/>
      <w:marRight w:val="0"/>
      <w:marTop w:val="0"/>
      <w:marBottom w:val="0"/>
      <w:divBdr>
        <w:top w:val="none" w:sz="0" w:space="0" w:color="auto"/>
        <w:left w:val="none" w:sz="0" w:space="0" w:color="auto"/>
        <w:bottom w:val="none" w:sz="0" w:space="0" w:color="auto"/>
        <w:right w:val="none" w:sz="0" w:space="0" w:color="auto"/>
      </w:divBdr>
      <w:divsChild>
        <w:div w:id="2077504568">
          <w:marLeft w:val="0"/>
          <w:marRight w:val="0"/>
          <w:marTop w:val="0"/>
          <w:marBottom w:val="0"/>
          <w:divBdr>
            <w:top w:val="none" w:sz="0" w:space="0" w:color="auto"/>
            <w:left w:val="none" w:sz="0" w:space="0" w:color="auto"/>
            <w:bottom w:val="none" w:sz="0" w:space="0" w:color="auto"/>
            <w:right w:val="none" w:sz="0" w:space="0" w:color="auto"/>
          </w:divBdr>
          <w:divsChild>
            <w:div w:id="1100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8671">
      <w:bodyDiv w:val="1"/>
      <w:marLeft w:val="0"/>
      <w:marRight w:val="0"/>
      <w:marTop w:val="0"/>
      <w:marBottom w:val="0"/>
      <w:divBdr>
        <w:top w:val="none" w:sz="0" w:space="0" w:color="auto"/>
        <w:left w:val="none" w:sz="0" w:space="0" w:color="auto"/>
        <w:bottom w:val="none" w:sz="0" w:space="0" w:color="auto"/>
        <w:right w:val="none" w:sz="0" w:space="0" w:color="auto"/>
      </w:divBdr>
    </w:div>
    <w:div w:id="1600604785">
      <w:bodyDiv w:val="1"/>
      <w:marLeft w:val="0"/>
      <w:marRight w:val="0"/>
      <w:marTop w:val="0"/>
      <w:marBottom w:val="0"/>
      <w:divBdr>
        <w:top w:val="none" w:sz="0" w:space="0" w:color="auto"/>
        <w:left w:val="none" w:sz="0" w:space="0" w:color="auto"/>
        <w:bottom w:val="none" w:sz="0" w:space="0" w:color="auto"/>
        <w:right w:val="none" w:sz="0" w:space="0" w:color="auto"/>
      </w:divBdr>
      <w:divsChild>
        <w:div w:id="909852132">
          <w:marLeft w:val="0"/>
          <w:marRight w:val="0"/>
          <w:marTop w:val="0"/>
          <w:marBottom w:val="0"/>
          <w:divBdr>
            <w:top w:val="none" w:sz="0" w:space="0" w:color="auto"/>
            <w:left w:val="none" w:sz="0" w:space="0" w:color="auto"/>
            <w:bottom w:val="none" w:sz="0" w:space="0" w:color="auto"/>
            <w:right w:val="none" w:sz="0" w:space="0" w:color="auto"/>
          </w:divBdr>
          <w:divsChild>
            <w:div w:id="13697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99778">
      <w:bodyDiv w:val="1"/>
      <w:marLeft w:val="360"/>
      <w:marRight w:val="360"/>
      <w:marTop w:val="360"/>
      <w:marBottom w:val="360"/>
      <w:divBdr>
        <w:top w:val="none" w:sz="0" w:space="0" w:color="auto"/>
        <w:left w:val="none" w:sz="0" w:space="0" w:color="auto"/>
        <w:bottom w:val="none" w:sz="0" w:space="0" w:color="auto"/>
        <w:right w:val="none" w:sz="0" w:space="0" w:color="auto"/>
      </w:divBdr>
    </w:div>
    <w:div w:id="1623225768">
      <w:bodyDiv w:val="1"/>
      <w:marLeft w:val="0"/>
      <w:marRight w:val="0"/>
      <w:marTop w:val="0"/>
      <w:marBottom w:val="0"/>
      <w:divBdr>
        <w:top w:val="none" w:sz="0" w:space="0" w:color="auto"/>
        <w:left w:val="none" w:sz="0" w:space="0" w:color="auto"/>
        <w:bottom w:val="none" w:sz="0" w:space="0" w:color="auto"/>
        <w:right w:val="none" w:sz="0" w:space="0" w:color="auto"/>
      </w:divBdr>
    </w:div>
    <w:div w:id="1657567854">
      <w:bodyDiv w:val="1"/>
      <w:marLeft w:val="0"/>
      <w:marRight w:val="0"/>
      <w:marTop w:val="0"/>
      <w:marBottom w:val="0"/>
      <w:divBdr>
        <w:top w:val="none" w:sz="0" w:space="0" w:color="auto"/>
        <w:left w:val="none" w:sz="0" w:space="0" w:color="auto"/>
        <w:bottom w:val="none" w:sz="0" w:space="0" w:color="auto"/>
        <w:right w:val="none" w:sz="0" w:space="0" w:color="auto"/>
      </w:divBdr>
    </w:div>
    <w:div w:id="1662738237">
      <w:bodyDiv w:val="1"/>
      <w:marLeft w:val="0"/>
      <w:marRight w:val="0"/>
      <w:marTop w:val="0"/>
      <w:marBottom w:val="0"/>
      <w:divBdr>
        <w:top w:val="none" w:sz="0" w:space="0" w:color="auto"/>
        <w:left w:val="none" w:sz="0" w:space="0" w:color="auto"/>
        <w:bottom w:val="none" w:sz="0" w:space="0" w:color="auto"/>
        <w:right w:val="none" w:sz="0" w:space="0" w:color="auto"/>
      </w:divBdr>
    </w:div>
    <w:div w:id="1665206906">
      <w:bodyDiv w:val="1"/>
      <w:marLeft w:val="0"/>
      <w:marRight w:val="0"/>
      <w:marTop w:val="0"/>
      <w:marBottom w:val="0"/>
      <w:divBdr>
        <w:top w:val="none" w:sz="0" w:space="0" w:color="auto"/>
        <w:left w:val="none" w:sz="0" w:space="0" w:color="auto"/>
        <w:bottom w:val="none" w:sz="0" w:space="0" w:color="auto"/>
        <w:right w:val="none" w:sz="0" w:space="0" w:color="auto"/>
      </w:divBdr>
    </w:div>
    <w:div w:id="1697929534">
      <w:bodyDiv w:val="1"/>
      <w:marLeft w:val="0"/>
      <w:marRight w:val="0"/>
      <w:marTop w:val="0"/>
      <w:marBottom w:val="0"/>
      <w:divBdr>
        <w:top w:val="none" w:sz="0" w:space="0" w:color="auto"/>
        <w:left w:val="none" w:sz="0" w:space="0" w:color="auto"/>
        <w:bottom w:val="none" w:sz="0" w:space="0" w:color="auto"/>
        <w:right w:val="none" w:sz="0" w:space="0" w:color="auto"/>
      </w:divBdr>
      <w:divsChild>
        <w:div w:id="733352480">
          <w:marLeft w:val="0"/>
          <w:marRight w:val="0"/>
          <w:marTop w:val="0"/>
          <w:marBottom w:val="0"/>
          <w:divBdr>
            <w:top w:val="none" w:sz="0" w:space="0" w:color="auto"/>
            <w:left w:val="none" w:sz="0" w:space="0" w:color="auto"/>
            <w:bottom w:val="none" w:sz="0" w:space="0" w:color="auto"/>
            <w:right w:val="none" w:sz="0" w:space="0" w:color="auto"/>
          </w:divBdr>
          <w:divsChild>
            <w:div w:id="16496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13783">
      <w:bodyDiv w:val="1"/>
      <w:marLeft w:val="0"/>
      <w:marRight w:val="0"/>
      <w:marTop w:val="0"/>
      <w:marBottom w:val="0"/>
      <w:divBdr>
        <w:top w:val="none" w:sz="0" w:space="0" w:color="auto"/>
        <w:left w:val="none" w:sz="0" w:space="0" w:color="auto"/>
        <w:bottom w:val="none" w:sz="0" w:space="0" w:color="auto"/>
        <w:right w:val="none" w:sz="0" w:space="0" w:color="auto"/>
      </w:divBdr>
    </w:div>
    <w:div w:id="1758558486">
      <w:bodyDiv w:val="1"/>
      <w:marLeft w:val="360"/>
      <w:marRight w:val="360"/>
      <w:marTop w:val="360"/>
      <w:marBottom w:val="360"/>
      <w:divBdr>
        <w:top w:val="none" w:sz="0" w:space="0" w:color="auto"/>
        <w:left w:val="none" w:sz="0" w:space="0" w:color="auto"/>
        <w:bottom w:val="none" w:sz="0" w:space="0" w:color="auto"/>
        <w:right w:val="none" w:sz="0" w:space="0" w:color="auto"/>
      </w:divBdr>
    </w:div>
    <w:div w:id="1762482116">
      <w:bodyDiv w:val="1"/>
      <w:marLeft w:val="0"/>
      <w:marRight w:val="0"/>
      <w:marTop w:val="0"/>
      <w:marBottom w:val="0"/>
      <w:divBdr>
        <w:top w:val="none" w:sz="0" w:space="0" w:color="auto"/>
        <w:left w:val="none" w:sz="0" w:space="0" w:color="auto"/>
        <w:bottom w:val="none" w:sz="0" w:space="0" w:color="auto"/>
        <w:right w:val="none" w:sz="0" w:space="0" w:color="auto"/>
      </w:divBdr>
    </w:div>
    <w:div w:id="1788309172">
      <w:bodyDiv w:val="1"/>
      <w:marLeft w:val="0"/>
      <w:marRight w:val="0"/>
      <w:marTop w:val="0"/>
      <w:marBottom w:val="0"/>
      <w:divBdr>
        <w:top w:val="none" w:sz="0" w:space="0" w:color="auto"/>
        <w:left w:val="none" w:sz="0" w:space="0" w:color="auto"/>
        <w:bottom w:val="none" w:sz="0" w:space="0" w:color="auto"/>
        <w:right w:val="none" w:sz="0" w:space="0" w:color="auto"/>
      </w:divBdr>
    </w:div>
    <w:div w:id="1799453581">
      <w:bodyDiv w:val="1"/>
      <w:marLeft w:val="360"/>
      <w:marRight w:val="360"/>
      <w:marTop w:val="360"/>
      <w:marBottom w:val="360"/>
      <w:divBdr>
        <w:top w:val="none" w:sz="0" w:space="0" w:color="auto"/>
        <w:left w:val="none" w:sz="0" w:space="0" w:color="auto"/>
        <w:bottom w:val="none" w:sz="0" w:space="0" w:color="auto"/>
        <w:right w:val="none" w:sz="0" w:space="0" w:color="auto"/>
      </w:divBdr>
    </w:div>
    <w:div w:id="1825463986">
      <w:bodyDiv w:val="1"/>
      <w:marLeft w:val="0"/>
      <w:marRight w:val="0"/>
      <w:marTop w:val="0"/>
      <w:marBottom w:val="0"/>
      <w:divBdr>
        <w:top w:val="none" w:sz="0" w:space="0" w:color="auto"/>
        <w:left w:val="none" w:sz="0" w:space="0" w:color="auto"/>
        <w:bottom w:val="none" w:sz="0" w:space="0" w:color="auto"/>
        <w:right w:val="none" w:sz="0" w:space="0" w:color="auto"/>
      </w:divBdr>
      <w:divsChild>
        <w:div w:id="1086611889">
          <w:marLeft w:val="0"/>
          <w:marRight w:val="0"/>
          <w:marTop w:val="0"/>
          <w:marBottom w:val="0"/>
          <w:divBdr>
            <w:top w:val="none" w:sz="0" w:space="0" w:color="auto"/>
            <w:left w:val="none" w:sz="0" w:space="0" w:color="auto"/>
            <w:bottom w:val="none" w:sz="0" w:space="0" w:color="auto"/>
            <w:right w:val="none" w:sz="0" w:space="0" w:color="auto"/>
          </w:divBdr>
          <w:divsChild>
            <w:div w:id="899360732">
              <w:marLeft w:val="0"/>
              <w:marRight w:val="0"/>
              <w:marTop w:val="0"/>
              <w:marBottom w:val="0"/>
              <w:divBdr>
                <w:top w:val="none" w:sz="0" w:space="0" w:color="auto"/>
                <w:left w:val="none" w:sz="0" w:space="0" w:color="auto"/>
                <w:bottom w:val="none" w:sz="0" w:space="0" w:color="auto"/>
                <w:right w:val="none" w:sz="0" w:space="0" w:color="auto"/>
              </w:divBdr>
              <w:divsChild>
                <w:div w:id="517698946">
                  <w:marLeft w:val="0"/>
                  <w:marRight w:val="0"/>
                  <w:marTop w:val="0"/>
                  <w:marBottom w:val="0"/>
                  <w:divBdr>
                    <w:top w:val="none" w:sz="0" w:space="0" w:color="auto"/>
                    <w:left w:val="none" w:sz="0" w:space="0" w:color="auto"/>
                    <w:bottom w:val="none" w:sz="0" w:space="0" w:color="auto"/>
                    <w:right w:val="none" w:sz="0" w:space="0" w:color="auto"/>
                  </w:divBdr>
                  <w:divsChild>
                    <w:div w:id="1652903001">
                      <w:marLeft w:val="0"/>
                      <w:marRight w:val="0"/>
                      <w:marTop w:val="0"/>
                      <w:marBottom w:val="0"/>
                      <w:divBdr>
                        <w:top w:val="none" w:sz="0" w:space="0" w:color="auto"/>
                        <w:left w:val="none" w:sz="0" w:space="0" w:color="auto"/>
                        <w:bottom w:val="none" w:sz="0" w:space="0" w:color="auto"/>
                        <w:right w:val="none" w:sz="0" w:space="0" w:color="auto"/>
                      </w:divBdr>
                      <w:divsChild>
                        <w:div w:id="981496339">
                          <w:marLeft w:val="0"/>
                          <w:marRight w:val="0"/>
                          <w:marTop w:val="0"/>
                          <w:marBottom w:val="0"/>
                          <w:divBdr>
                            <w:top w:val="none" w:sz="0" w:space="0" w:color="auto"/>
                            <w:left w:val="none" w:sz="0" w:space="0" w:color="auto"/>
                            <w:bottom w:val="none" w:sz="0" w:space="0" w:color="auto"/>
                            <w:right w:val="none" w:sz="0" w:space="0" w:color="auto"/>
                          </w:divBdr>
                          <w:divsChild>
                            <w:div w:id="1297491131">
                              <w:marLeft w:val="0"/>
                              <w:marRight w:val="0"/>
                              <w:marTop w:val="0"/>
                              <w:marBottom w:val="0"/>
                              <w:divBdr>
                                <w:top w:val="none" w:sz="0" w:space="0" w:color="auto"/>
                                <w:left w:val="none" w:sz="0" w:space="0" w:color="auto"/>
                                <w:bottom w:val="none" w:sz="0" w:space="0" w:color="auto"/>
                                <w:right w:val="none" w:sz="0" w:space="0" w:color="auto"/>
                              </w:divBdr>
                              <w:divsChild>
                                <w:div w:id="7617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947614">
      <w:bodyDiv w:val="1"/>
      <w:marLeft w:val="0"/>
      <w:marRight w:val="0"/>
      <w:marTop w:val="0"/>
      <w:marBottom w:val="0"/>
      <w:divBdr>
        <w:top w:val="none" w:sz="0" w:space="0" w:color="auto"/>
        <w:left w:val="none" w:sz="0" w:space="0" w:color="auto"/>
        <w:bottom w:val="none" w:sz="0" w:space="0" w:color="auto"/>
        <w:right w:val="none" w:sz="0" w:space="0" w:color="auto"/>
      </w:divBdr>
      <w:divsChild>
        <w:div w:id="491062655">
          <w:marLeft w:val="0"/>
          <w:marRight w:val="0"/>
          <w:marTop w:val="0"/>
          <w:marBottom w:val="0"/>
          <w:divBdr>
            <w:top w:val="none" w:sz="0" w:space="0" w:color="auto"/>
            <w:left w:val="none" w:sz="0" w:space="0" w:color="auto"/>
            <w:bottom w:val="none" w:sz="0" w:space="0" w:color="auto"/>
            <w:right w:val="none" w:sz="0" w:space="0" w:color="auto"/>
          </w:divBdr>
          <w:divsChild>
            <w:div w:id="21359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2752">
      <w:bodyDiv w:val="1"/>
      <w:marLeft w:val="0"/>
      <w:marRight w:val="0"/>
      <w:marTop w:val="0"/>
      <w:marBottom w:val="0"/>
      <w:divBdr>
        <w:top w:val="none" w:sz="0" w:space="0" w:color="auto"/>
        <w:left w:val="none" w:sz="0" w:space="0" w:color="auto"/>
        <w:bottom w:val="none" w:sz="0" w:space="0" w:color="auto"/>
        <w:right w:val="none" w:sz="0" w:space="0" w:color="auto"/>
      </w:divBdr>
    </w:div>
    <w:div w:id="1834762831">
      <w:bodyDiv w:val="1"/>
      <w:marLeft w:val="0"/>
      <w:marRight w:val="0"/>
      <w:marTop w:val="0"/>
      <w:marBottom w:val="0"/>
      <w:divBdr>
        <w:top w:val="none" w:sz="0" w:space="0" w:color="auto"/>
        <w:left w:val="none" w:sz="0" w:space="0" w:color="auto"/>
        <w:bottom w:val="none" w:sz="0" w:space="0" w:color="auto"/>
        <w:right w:val="none" w:sz="0" w:space="0" w:color="auto"/>
      </w:divBdr>
      <w:divsChild>
        <w:div w:id="50887118">
          <w:marLeft w:val="0"/>
          <w:marRight w:val="0"/>
          <w:marTop w:val="0"/>
          <w:marBottom w:val="0"/>
          <w:divBdr>
            <w:top w:val="none" w:sz="0" w:space="0" w:color="auto"/>
            <w:left w:val="none" w:sz="0" w:space="0" w:color="auto"/>
            <w:bottom w:val="none" w:sz="0" w:space="0" w:color="auto"/>
            <w:right w:val="none" w:sz="0" w:space="0" w:color="auto"/>
          </w:divBdr>
          <w:divsChild>
            <w:div w:id="3466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99946">
      <w:bodyDiv w:val="1"/>
      <w:marLeft w:val="0"/>
      <w:marRight w:val="0"/>
      <w:marTop w:val="0"/>
      <w:marBottom w:val="0"/>
      <w:divBdr>
        <w:top w:val="none" w:sz="0" w:space="0" w:color="auto"/>
        <w:left w:val="none" w:sz="0" w:space="0" w:color="auto"/>
        <w:bottom w:val="none" w:sz="0" w:space="0" w:color="auto"/>
        <w:right w:val="none" w:sz="0" w:space="0" w:color="auto"/>
      </w:divBdr>
    </w:div>
    <w:div w:id="1923948121">
      <w:bodyDiv w:val="1"/>
      <w:marLeft w:val="0"/>
      <w:marRight w:val="0"/>
      <w:marTop w:val="0"/>
      <w:marBottom w:val="0"/>
      <w:divBdr>
        <w:top w:val="none" w:sz="0" w:space="0" w:color="auto"/>
        <w:left w:val="none" w:sz="0" w:space="0" w:color="auto"/>
        <w:bottom w:val="none" w:sz="0" w:space="0" w:color="auto"/>
        <w:right w:val="none" w:sz="0" w:space="0" w:color="auto"/>
      </w:divBdr>
    </w:div>
    <w:div w:id="1969161615">
      <w:bodyDiv w:val="1"/>
      <w:marLeft w:val="360"/>
      <w:marRight w:val="360"/>
      <w:marTop w:val="360"/>
      <w:marBottom w:val="360"/>
      <w:divBdr>
        <w:top w:val="none" w:sz="0" w:space="0" w:color="auto"/>
        <w:left w:val="none" w:sz="0" w:space="0" w:color="auto"/>
        <w:bottom w:val="none" w:sz="0" w:space="0" w:color="auto"/>
        <w:right w:val="none" w:sz="0" w:space="0" w:color="auto"/>
      </w:divBdr>
    </w:div>
    <w:div w:id="2045010500">
      <w:bodyDiv w:val="1"/>
      <w:marLeft w:val="0"/>
      <w:marRight w:val="0"/>
      <w:marTop w:val="0"/>
      <w:marBottom w:val="0"/>
      <w:divBdr>
        <w:top w:val="none" w:sz="0" w:space="0" w:color="auto"/>
        <w:left w:val="none" w:sz="0" w:space="0" w:color="auto"/>
        <w:bottom w:val="none" w:sz="0" w:space="0" w:color="auto"/>
        <w:right w:val="none" w:sz="0" w:space="0" w:color="auto"/>
      </w:divBdr>
    </w:div>
    <w:div w:id="2104496802">
      <w:bodyDiv w:val="1"/>
      <w:marLeft w:val="360"/>
      <w:marRight w:val="360"/>
      <w:marTop w:val="360"/>
      <w:marBottom w:val="360"/>
      <w:divBdr>
        <w:top w:val="none" w:sz="0" w:space="0" w:color="auto"/>
        <w:left w:val="none" w:sz="0" w:space="0" w:color="auto"/>
        <w:bottom w:val="none" w:sz="0" w:space="0" w:color="auto"/>
        <w:right w:val="none" w:sz="0" w:space="0" w:color="auto"/>
      </w:divBdr>
    </w:div>
    <w:div w:id="2138602764">
      <w:bodyDiv w:val="1"/>
      <w:marLeft w:val="0"/>
      <w:marRight w:val="0"/>
      <w:marTop w:val="0"/>
      <w:marBottom w:val="0"/>
      <w:divBdr>
        <w:top w:val="none" w:sz="0" w:space="0" w:color="auto"/>
        <w:left w:val="none" w:sz="0" w:space="0" w:color="auto"/>
        <w:bottom w:val="none" w:sz="0" w:space="0" w:color="auto"/>
        <w:right w:val="none" w:sz="0" w:space="0" w:color="auto"/>
      </w:divBdr>
      <w:divsChild>
        <w:div w:id="511653451">
          <w:marLeft w:val="0"/>
          <w:marRight w:val="0"/>
          <w:marTop w:val="0"/>
          <w:marBottom w:val="0"/>
          <w:divBdr>
            <w:top w:val="none" w:sz="0" w:space="0" w:color="auto"/>
            <w:left w:val="none" w:sz="0" w:space="0" w:color="auto"/>
            <w:bottom w:val="none" w:sz="0" w:space="0" w:color="auto"/>
            <w:right w:val="none" w:sz="0" w:space="0" w:color="auto"/>
          </w:divBdr>
          <w:divsChild>
            <w:div w:id="9112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9257327" TargetMode="External"/><Relationship Id="rId18" Type="http://schemas.openxmlformats.org/officeDocument/2006/relationships/hyperlink" Target="https://www.iejrd.com/index.php/iejrd/article/view/3209" TargetMode="External"/><Relationship Id="rId26" Type="http://schemas.openxmlformats.org/officeDocument/2006/relationships/hyperlink" Target="https://doi.org/10.1016/j.caeai.2021.100041" TargetMode="External"/><Relationship Id="rId21" Type="http://schemas.openxmlformats.org/officeDocument/2006/relationships/hyperlink" Target="https://doi.org/10.1186/s12909-025-07416-z" TargetMode="External"/><Relationship Id="rId34" Type="http://schemas.openxmlformats.org/officeDocument/2006/relationships/hyperlink" Target="https://doi.org/10.1177/21582440251378375" TargetMode="External"/><Relationship Id="rId7" Type="http://schemas.openxmlformats.org/officeDocument/2006/relationships/hyperlink" Target="https://doi.org/10.33902/ijods.202535613" TargetMode="External"/><Relationship Id="rId12" Type="http://schemas.openxmlformats.org/officeDocument/2006/relationships/hyperlink" Target="https://doi.org/10.1037/h0046016" TargetMode="External"/><Relationship Id="rId17" Type="http://schemas.openxmlformats.org/officeDocument/2006/relationships/hyperlink" Target="https://doi.org/10.1016/j.ijinfomgt.2019.08.002" TargetMode="External"/><Relationship Id="rId25" Type="http://schemas.openxmlformats.org/officeDocument/2006/relationships/hyperlink" Target="https://doi.org/10.3389/frai.2025.1719955" TargetMode="External"/><Relationship Id="rId33" Type="http://schemas.openxmlformats.org/officeDocument/2006/relationships/hyperlink" Target="https://doi.org/10.1177/21582440221100" TargetMode="External"/><Relationship Id="rId2" Type="http://schemas.openxmlformats.org/officeDocument/2006/relationships/numbering" Target="numbering.xml"/><Relationship Id="rId16" Type="http://schemas.openxmlformats.org/officeDocument/2006/relationships/hyperlink" Target="https://doi.org/10.1186/s41239-023-00392-8" TargetMode="External"/><Relationship Id="rId20" Type="http://schemas.openxmlformats.org/officeDocument/2006/relationships/hyperlink" Target="https://doi.org/10.3390/educsci14090988" TargetMode="External"/><Relationship Id="rId29" Type="http://schemas.openxmlformats.org/officeDocument/2006/relationships/hyperlink" Target="https://www.researchgate.net/publication/39949667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38/s41599-026-06583-8" TargetMode="External"/><Relationship Id="rId24" Type="http://schemas.openxmlformats.org/officeDocument/2006/relationships/hyperlink" Target="https://doi.org/10.1145/3313831.3376727" TargetMode="External"/><Relationship Id="rId32" Type="http://schemas.openxmlformats.org/officeDocument/2006/relationships/hyperlink" Target="https://pmc.ncbi.nlm.nih.gov/articles/PMC1148923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0639-020-10159-7" TargetMode="External"/><Relationship Id="rId23" Type="http://schemas.openxmlformats.org/officeDocument/2006/relationships/hyperlink" Target="https://doi.org/10.1057/s41599-025-06362-x" TargetMode="External"/><Relationship Id="rId28" Type="http://schemas.openxmlformats.org/officeDocument/2006/relationships/hyperlink" Target="https://doi.org/10.1007/s44163-025-00526-" TargetMode="External"/><Relationship Id="rId36" Type="http://schemas.openxmlformats.org/officeDocument/2006/relationships/fontTable" Target="fontTable.xml"/><Relationship Id="rId10" Type="http://schemas.openxmlformats.org/officeDocument/2006/relationships/hyperlink" Target="https://doi.org/10.1007/s44217-026-01367-3" TargetMode="External"/><Relationship Id="rId19" Type="http://schemas.openxmlformats.org/officeDocument/2006/relationships/hyperlink" Target="https://www.learntechlib.org/p/217382" TargetMode="External"/><Relationship Id="rId31" Type="http://schemas.openxmlformats.org/officeDocument/2006/relationships/hyperlink" Target="https://doi.org/10.1007/s13198-024-02558-7" TargetMode="External"/><Relationship Id="rId4" Type="http://schemas.openxmlformats.org/officeDocument/2006/relationships/settings" Target="settings.xml"/><Relationship Id="rId9" Type="http://schemas.openxmlformats.org/officeDocument/2006/relationships/hyperlink" Target="https://doi.org/10.1002/hsr2.1138" TargetMode="External"/><Relationship Id="rId14" Type="http://schemas.openxmlformats.org/officeDocument/2006/relationships/hyperlink" Target="https://doi.org/10.1186/s41239-023-00411-8" TargetMode="External"/><Relationship Id="rId22" Type="http://schemas.openxmlformats.org/officeDocument/2006/relationships/hyperlink" Target="https://doi.org/10.4018/IJDLDC.2016070101" TargetMode="External"/><Relationship Id="rId27" Type="http://schemas.openxmlformats.org/officeDocument/2006/relationships/hyperlink" Target="https://scholar.google.com/scholar_lookup?title=ChatGPT:+A+Comprehensive+Review+on+Background,+Applications,+Key+Challenges,+Bias,+Ethics,+Limitations+and+Future+Scope&amp;author=Ray,+P.P.&amp;publication_year=2023&amp;journal=Internet+Things+Cyber-Phys.+Syst.&amp;volume=3&amp;pages=121%E2%80%93154&amp;doi=10.1016/j.iotcps.2023.04.003" TargetMode="External"/><Relationship Id="rId30" Type="http://schemas.openxmlformats.org/officeDocument/2006/relationships/hyperlink" Target="https://doi.org/10.1002/pa.2267" TargetMode="External"/><Relationship Id="rId35" Type="http://schemas.openxmlformats.org/officeDocument/2006/relationships/hyperlink" Target="https://doi.org/10.3389/fpubh.2024.1433252" TargetMode="External"/><Relationship Id="rId8" Type="http://schemas.openxmlformats.org/officeDocument/2006/relationships/hyperlink" Target="https://doi.org/10.53730/ijhs.v6nS4.1199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0C67-998A-4A8F-85E1-65581D19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8187</Words>
  <Characters>46670</Characters>
  <Application>Microsoft Office Word</Application>
  <DocSecurity>0</DocSecurity>
  <Lines>388</Lines>
  <Paragraphs>109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"Exploring the Attitudes of Postgraduate Students Toward Artificial Intelligence</vt:lpstr>
      <vt:lpstr>Abstract </vt:lpstr>
      <vt:lpstr/>
      <vt:lpstr>1. Introduction </vt:lpstr>
      <vt:lpstr>Jajoo, H. V. (2025). Role of AI and the changing attitudes of students—Positives</vt:lpstr>
      <vt:lpstr>Sharma, A., &amp; Shrestha, D. K. (2025). Bridging the AI divide: A study on percept</vt:lpstr>
    </vt:vector>
  </TitlesOfParts>
  <Company/>
  <LinksUpToDate>false</LinksUpToDate>
  <CharactersWithSpaces>54748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15</cp:revision>
  <dcterms:created xsi:type="dcterms:W3CDTF">2026-04-05T15:08:00Z</dcterms:created>
  <dcterms:modified xsi:type="dcterms:W3CDTF">2026-04-07T07:17:00Z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59f731c4-dddc-4de5-886a-db5b45ad4ab1</vt:lpwstr>
  </property>
</Properties>
</file>