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1E116" w14:textId="77777777" w:rsidR="00FC6F16" w:rsidRDefault="004B4B5D" w:rsidP="008E3DA5">
      <w:pPr>
        <w:spacing w:before="100" w:beforeAutospacing="1" w:after="100" w:afterAutospacing="1" w:line="240" w:lineRule="auto"/>
        <w:jc w:val="center"/>
        <w:outlineLvl w:val="1"/>
        <w:rPr>
          <w:rFonts w:ascii="Times New Roman" w:hAnsi="Times New Roman" w:cs="Times New Roman"/>
          <w:b/>
          <w:bCs/>
          <w:i/>
          <w:iCs/>
          <w:sz w:val="24"/>
          <w:szCs w:val="24"/>
        </w:rPr>
      </w:pPr>
      <w:r w:rsidRPr="0033605B">
        <w:rPr>
          <w:rFonts w:ascii="Times New Roman" w:hAnsi="Times New Roman" w:cs="Times New Roman"/>
          <w:b/>
          <w:bCs/>
          <w:i/>
          <w:iCs/>
          <w:sz w:val="24"/>
          <w:szCs w:val="24"/>
        </w:rPr>
        <w:t>IMPACTS OF CONTINUOUS IMPROVEMENT PRACTICES ON PROJECT DELIVERY PERFORMANCE: EVIDENCE FROM ENERGY PROJECTS</w:t>
      </w:r>
    </w:p>
    <w:p w14:paraId="58F3C7F9" w14:textId="77777777" w:rsidR="00D2238D" w:rsidRPr="008F611F" w:rsidRDefault="00D2238D" w:rsidP="008F611F">
      <w:pPr>
        <w:pStyle w:val="NormalWeb"/>
        <w:spacing w:before="0" w:beforeAutospacing="0" w:after="0" w:afterAutospacing="0"/>
        <w:rPr>
          <w:rFonts w:ascii="Times" w:hAnsi="Times"/>
          <w:color w:val="000000"/>
        </w:rPr>
      </w:pPr>
      <w:bookmarkStart w:id="0" w:name="_GoBack"/>
      <w:bookmarkEnd w:id="0"/>
    </w:p>
    <w:p w14:paraId="47D4F616" w14:textId="77777777" w:rsidR="007924D6" w:rsidRPr="0033605B" w:rsidRDefault="007924D6" w:rsidP="007924D6">
      <w:pPr>
        <w:spacing w:before="100" w:beforeAutospacing="1" w:after="100" w:afterAutospacing="1" w:line="240" w:lineRule="auto"/>
        <w:outlineLvl w:val="1"/>
        <w:rPr>
          <w:rFonts w:ascii="Times New Roman" w:eastAsia="Times New Roman" w:hAnsi="Times New Roman" w:cs="Times New Roman"/>
          <w:b/>
          <w:bCs/>
          <w:sz w:val="24"/>
          <w:szCs w:val="24"/>
          <w:lang w:eastAsia="en-GB"/>
        </w:rPr>
      </w:pPr>
      <w:r w:rsidRPr="0033605B">
        <w:rPr>
          <w:rFonts w:ascii="Times New Roman" w:eastAsia="Times New Roman" w:hAnsi="Times New Roman" w:cs="Times New Roman"/>
          <w:b/>
          <w:bCs/>
          <w:sz w:val="24"/>
          <w:szCs w:val="24"/>
          <w:lang w:eastAsia="en-GB"/>
        </w:rPr>
        <w:t>Abstract</w:t>
      </w:r>
    </w:p>
    <w:p w14:paraId="4FF195D0" w14:textId="77777777" w:rsidR="007C3EF4" w:rsidRPr="0033605B" w:rsidRDefault="001D6D91" w:rsidP="008E3DA5">
      <w:pPr>
        <w:spacing w:before="100" w:beforeAutospacing="1" w:after="100" w:afterAutospacing="1" w:line="240" w:lineRule="auto"/>
        <w:jc w:val="both"/>
        <w:outlineLvl w:val="1"/>
        <w:rPr>
          <w:rFonts w:ascii="Times New Roman" w:eastAsia="Times New Roman" w:hAnsi="Times New Roman" w:cs="Times New Roman"/>
          <w:i/>
          <w:iCs/>
          <w:sz w:val="24"/>
          <w:szCs w:val="24"/>
          <w:lang w:eastAsia="en-GB"/>
        </w:rPr>
      </w:pPr>
      <w:r w:rsidRPr="0033605B">
        <w:rPr>
          <w:rFonts w:ascii="Times New Roman" w:eastAsia="Times New Roman" w:hAnsi="Times New Roman" w:cs="Times New Roman"/>
          <w:i/>
          <w:iCs/>
          <w:sz w:val="24"/>
          <w:szCs w:val="24"/>
          <w:lang w:eastAsia="en-GB"/>
        </w:rPr>
        <w:t xml:space="preserve">Despite the introduction of improved project management practices and governance arrangements, projects in the energy sector are yet to go beyond consistent underperformance in delivery. This </w:t>
      </w:r>
      <w:r w:rsidR="008C0845" w:rsidRPr="0033605B">
        <w:rPr>
          <w:rFonts w:ascii="Times New Roman" w:eastAsia="Times New Roman" w:hAnsi="Times New Roman" w:cs="Times New Roman"/>
          <w:i/>
          <w:iCs/>
          <w:sz w:val="24"/>
          <w:szCs w:val="24"/>
          <w:lang w:eastAsia="en-GB"/>
        </w:rPr>
        <w:t xml:space="preserve">suggests that </w:t>
      </w:r>
      <w:r w:rsidRPr="0033605B">
        <w:rPr>
          <w:rFonts w:ascii="Times New Roman" w:eastAsia="Times New Roman" w:hAnsi="Times New Roman" w:cs="Times New Roman"/>
          <w:i/>
          <w:iCs/>
          <w:sz w:val="24"/>
          <w:szCs w:val="24"/>
          <w:lang w:eastAsia="en-GB"/>
        </w:rPr>
        <w:t xml:space="preserve">empirical and theoretical data regarding the effectiveness of continuous improvement (CI) strategies in project-based energy systems are not </w:t>
      </w:r>
      <w:r w:rsidR="008C0845" w:rsidRPr="0033605B">
        <w:rPr>
          <w:rFonts w:ascii="Times New Roman" w:eastAsia="Times New Roman" w:hAnsi="Times New Roman" w:cs="Times New Roman"/>
          <w:i/>
          <w:iCs/>
          <w:sz w:val="24"/>
          <w:szCs w:val="24"/>
          <w:lang w:eastAsia="en-GB"/>
        </w:rPr>
        <w:t>well motivated</w:t>
      </w:r>
      <w:r w:rsidRPr="0033605B">
        <w:rPr>
          <w:rFonts w:ascii="Times New Roman" w:eastAsia="Times New Roman" w:hAnsi="Times New Roman" w:cs="Times New Roman"/>
          <w:i/>
          <w:iCs/>
          <w:sz w:val="24"/>
          <w:szCs w:val="24"/>
          <w:lang w:eastAsia="en-GB"/>
        </w:rPr>
        <w:t>. Though previous researches have shown that CI practices could improve organizational performance, most of the research studies have failed to sufficiently explain how CI practices lead to improved outcomes of project delivery.</w:t>
      </w:r>
      <w:r w:rsidR="005035E9" w:rsidRPr="0033605B">
        <w:rPr>
          <w:rFonts w:ascii="Times New Roman" w:eastAsia="Times New Roman" w:hAnsi="Times New Roman" w:cs="Times New Roman"/>
          <w:i/>
          <w:iCs/>
          <w:sz w:val="24"/>
          <w:szCs w:val="24"/>
          <w:lang w:eastAsia="en-GB"/>
        </w:rPr>
        <w:t xml:space="preserve"> </w:t>
      </w:r>
      <w:r w:rsidRPr="0033605B">
        <w:rPr>
          <w:rFonts w:ascii="Times New Roman" w:eastAsia="Times New Roman" w:hAnsi="Times New Roman" w:cs="Times New Roman"/>
          <w:i/>
          <w:iCs/>
          <w:sz w:val="24"/>
          <w:szCs w:val="24"/>
          <w:lang w:eastAsia="en-GB"/>
        </w:rPr>
        <w:t xml:space="preserve">Using both </w:t>
      </w:r>
      <w:r w:rsidR="008C0845" w:rsidRPr="0033605B">
        <w:rPr>
          <w:rFonts w:ascii="Times New Roman" w:eastAsia="Times New Roman" w:hAnsi="Times New Roman" w:cs="Times New Roman"/>
          <w:i/>
          <w:iCs/>
          <w:sz w:val="24"/>
          <w:szCs w:val="24"/>
          <w:lang w:eastAsia="en-GB"/>
        </w:rPr>
        <w:t xml:space="preserve">Barney (1991)’s </w:t>
      </w:r>
      <w:r w:rsidRPr="0033605B">
        <w:rPr>
          <w:rFonts w:ascii="Times New Roman" w:eastAsia="Times New Roman" w:hAnsi="Times New Roman" w:cs="Times New Roman"/>
          <w:i/>
          <w:iCs/>
          <w:sz w:val="24"/>
          <w:szCs w:val="24"/>
          <w:lang w:eastAsia="en-GB"/>
        </w:rPr>
        <w:t xml:space="preserve">Resource-Based View and Organizational Learning Theory (Argyris and Schon, 1997), this </w:t>
      </w:r>
      <w:r w:rsidR="008C0845" w:rsidRPr="0033605B">
        <w:rPr>
          <w:rFonts w:ascii="Times New Roman" w:eastAsia="Times New Roman" w:hAnsi="Times New Roman" w:cs="Times New Roman"/>
          <w:i/>
          <w:iCs/>
          <w:sz w:val="24"/>
          <w:szCs w:val="24"/>
          <w:lang w:eastAsia="en-GB"/>
        </w:rPr>
        <w:t xml:space="preserve">research </w:t>
      </w:r>
      <w:r w:rsidRPr="0033605B">
        <w:rPr>
          <w:rFonts w:ascii="Times New Roman" w:eastAsia="Times New Roman" w:hAnsi="Times New Roman" w:cs="Times New Roman"/>
          <w:i/>
          <w:iCs/>
          <w:sz w:val="24"/>
          <w:szCs w:val="24"/>
          <w:lang w:eastAsia="en-GB"/>
        </w:rPr>
        <w:t>explores the impact of the continuous improvement practices to the performance of project delivery in energy projects, and further on the mediation role of process standardization and organizational learning. The design used was sequential mixed-methods where survey data on 265 professionals working on projects in oil and gas, renewable energy, and power infrastructure was complemented with 20 semi-structured interviews with senior project practitioners.</w:t>
      </w:r>
      <w:r w:rsidR="007C3EF4" w:rsidRPr="0033605B">
        <w:t xml:space="preserve"> </w:t>
      </w:r>
      <w:r w:rsidR="007C3EF4" w:rsidRPr="0033605B">
        <w:rPr>
          <w:rFonts w:ascii="Times New Roman" w:eastAsia="Times New Roman" w:hAnsi="Times New Roman" w:cs="Times New Roman"/>
          <w:i/>
          <w:iCs/>
          <w:sz w:val="24"/>
          <w:szCs w:val="24"/>
          <w:lang w:eastAsia="en-GB"/>
        </w:rPr>
        <w:t>T</w:t>
      </w:r>
      <w:r w:rsidR="008C0845" w:rsidRPr="0033605B">
        <w:rPr>
          <w:rFonts w:ascii="Times New Roman" w:eastAsia="Times New Roman" w:hAnsi="Times New Roman" w:cs="Times New Roman"/>
          <w:i/>
          <w:iCs/>
          <w:sz w:val="24"/>
          <w:szCs w:val="24"/>
          <w:lang w:eastAsia="en-GB"/>
        </w:rPr>
        <w:t xml:space="preserve">he </w:t>
      </w:r>
      <w:r w:rsidR="007C3EF4" w:rsidRPr="0033605B">
        <w:rPr>
          <w:rFonts w:ascii="Times New Roman" w:eastAsia="Times New Roman" w:hAnsi="Times New Roman" w:cs="Times New Roman"/>
          <w:i/>
          <w:iCs/>
          <w:sz w:val="24"/>
          <w:szCs w:val="24"/>
          <w:lang w:eastAsia="en-GB"/>
        </w:rPr>
        <w:t xml:space="preserve">structural equation modelling </w:t>
      </w:r>
      <w:r w:rsidR="00DB69FD" w:rsidRPr="0033605B">
        <w:rPr>
          <w:rFonts w:ascii="Times New Roman" w:eastAsia="Times New Roman" w:hAnsi="Times New Roman" w:cs="Times New Roman"/>
          <w:i/>
          <w:iCs/>
          <w:sz w:val="24"/>
          <w:szCs w:val="24"/>
          <w:lang w:eastAsia="en-GB"/>
        </w:rPr>
        <w:t>suggests</w:t>
      </w:r>
      <w:r w:rsidR="007C3EF4" w:rsidRPr="0033605B">
        <w:rPr>
          <w:rFonts w:ascii="Times New Roman" w:eastAsia="Times New Roman" w:hAnsi="Times New Roman" w:cs="Times New Roman"/>
          <w:i/>
          <w:iCs/>
          <w:sz w:val="24"/>
          <w:szCs w:val="24"/>
          <w:lang w:eastAsia="en-GB"/>
        </w:rPr>
        <w:t xml:space="preserve"> that the impact of continuous improvement practices on the performance of projects delivery is significant both directly and indirectly through the process standardization and organizational learning processes. The qualitative results also indicate that commitment to leadership, cross-functional cooperation, and institutionalized feedback loops are the pivotal facilitators of CI performance at high-risk project settings. The research adds value to the project management literature by providing an empirical evidence of how continuous improvement is effective in complex energy projects and provides a practical advice to organizations that aim at institutionalizing improvement capabilities in order to be able to improve schedule reliability, cost efficiency, quality compliance, and safety performance.</w:t>
      </w:r>
    </w:p>
    <w:p w14:paraId="020D3504" w14:textId="77777777" w:rsidR="00FC6F16" w:rsidRPr="0033605B" w:rsidRDefault="00FC6F16" w:rsidP="00FC6F16">
      <w:pPr>
        <w:spacing w:before="100" w:beforeAutospacing="1" w:after="100" w:afterAutospacing="1" w:line="240" w:lineRule="auto"/>
        <w:jc w:val="both"/>
        <w:outlineLvl w:val="1"/>
        <w:rPr>
          <w:rFonts w:ascii="Times New Roman" w:eastAsia="Times New Roman" w:hAnsi="Times New Roman" w:cs="Times New Roman"/>
          <w:i/>
          <w:iCs/>
          <w:sz w:val="24"/>
          <w:szCs w:val="24"/>
          <w:lang w:eastAsia="en-GB"/>
        </w:rPr>
      </w:pPr>
      <w:r w:rsidRPr="0033605B">
        <w:rPr>
          <w:rFonts w:ascii="Times New Roman" w:eastAsia="Times New Roman" w:hAnsi="Times New Roman" w:cs="Times New Roman"/>
          <w:b/>
          <w:bCs/>
          <w:i/>
          <w:iCs/>
          <w:sz w:val="24"/>
          <w:szCs w:val="24"/>
          <w:lang w:eastAsia="en-GB"/>
        </w:rPr>
        <w:t xml:space="preserve">Keywords:  </w:t>
      </w:r>
      <w:r w:rsidRPr="0033605B">
        <w:rPr>
          <w:rFonts w:ascii="Times New Roman" w:eastAsia="Times New Roman" w:hAnsi="Times New Roman" w:cs="Times New Roman"/>
          <w:i/>
          <w:iCs/>
          <w:sz w:val="24"/>
          <w:szCs w:val="24"/>
          <w:lang w:eastAsia="en-GB"/>
        </w:rPr>
        <w:t>Continuous improvement, project delivery performance, energy projects, process standardization, organizational learning.</w:t>
      </w:r>
    </w:p>
    <w:p w14:paraId="4FB795DF" w14:textId="77777777" w:rsidR="00BA51A4" w:rsidRPr="0033605B" w:rsidRDefault="007924D6" w:rsidP="00BA51A4">
      <w:pPr>
        <w:spacing w:before="100" w:beforeAutospacing="1" w:after="100" w:afterAutospacing="1" w:line="240" w:lineRule="auto"/>
        <w:outlineLvl w:val="1"/>
        <w:rPr>
          <w:rFonts w:ascii="Times New Roman" w:eastAsia="Times New Roman" w:hAnsi="Times New Roman" w:cs="Times New Roman"/>
          <w:b/>
          <w:bCs/>
          <w:sz w:val="24"/>
          <w:szCs w:val="24"/>
          <w:lang w:eastAsia="en-GB"/>
        </w:rPr>
      </w:pPr>
      <w:r w:rsidRPr="0033605B">
        <w:rPr>
          <w:rFonts w:ascii="Times New Roman" w:eastAsia="Times New Roman" w:hAnsi="Times New Roman" w:cs="Times New Roman"/>
          <w:b/>
          <w:bCs/>
          <w:sz w:val="24"/>
          <w:szCs w:val="24"/>
          <w:lang w:eastAsia="en-GB"/>
        </w:rPr>
        <w:t>1. Introduction</w:t>
      </w:r>
    </w:p>
    <w:p w14:paraId="50FD676D" w14:textId="77777777" w:rsidR="00BA51A4" w:rsidRPr="0033605B" w:rsidRDefault="00BA51A4" w:rsidP="00BA51A4">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33605B">
        <w:rPr>
          <w:rFonts w:ascii="Times New Roman" w:eastAsia="Times New Roman" w:hAnsi="Times New Roman" w:cs="Times New Roman"/>
          <w:sz w:val="24"/>
          <w:szCs w:val="24"/>
          <w:lang w:eastAsia="en-GB"/>
        </w:rPr>
        <w:t>Large-scale energy projects are one of the most sophisticated and capital-intensive ones in modern economy. These projects are usually marked by long development streams, uncertainties in technology, there is a lot of stakeholder participation and increased regulatory, environmental and safety restrictions. Although decades of project management tools, governance frameworks, and digital control systems have been implemented, energy projects keep being characterised by endemic issues related to delivery, such as cost overruns, schedule slippage, quality variances and safety accidents (Flyvbjerg, 2014; Merrow, 2019).</w:t>
      </w:r>
    </w:p>
    <w:p w14:paraId="2475A228" w14:textId="77777777" w:rsidR="00BA51A4" w:rsidRPr="0033605B" w:rsidRDefault="00BA51A4" w:rsidP="00BA51A4">
      <w:pPr>
        <w:spacing w:before="100" w:beforeAutospacing="1" w:after="100" w:afterAutospacing="1" w:line="240" w:lineRule="auto"/>
        <w:jc w:val="both"/>
        <w:outlineLvl w:val="1"/>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Empirical evidence shows that performance results in energy megaprojects have not been changing proportionately during time despite the fact that organizations have placed significant investments in front-end planning, risk management framework, and contractual controls (Flyvbjerg, 2017; Davies et al., 2021). Such a trend indicates that technical efficiency and accuracy of planning are not enough to resolve execution-stage inefficiencies that are developed throughout project implementation.</w:t>
      </w:r>
    </w:p>
    <w:p w14:paraId="4FDA9F0A" w14:textId="77777777" w:rsidR="00BA51A4" w:rsidRPr="0033605B" w:rsidRDefault="00BA51A4" w:rsidP="00BA51A4">
      <w:pPr>
        <w:spacing w:before="100" w:beforeAutospacing="1" w:after="100" w:afterAutospacing="1" w:line="240" w:lineRule="auto"/>
        <w:jc w:val="both"/>
        <w:outlineLvl w:val="1"/>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lastRenderedPageBreak/>
        <w:t>In reaction to that, the role of organizational capabilities facilitating adaptation, learning, and performance correction in the course of project implementation has become a</w:t>
      </w:r>
      <w:r w:rsidR="00900715" w:rsidRPr="0033605B">
        <w:rPr>
          <w:rFonts w:ascii="Times New Roman" w:eastAsia="Times New Roman" w:hAnsi="Times New Roman" w:cs="Times New Roman"/>
          <w:sz w:val="24"/>
          <w:szCs w:val="24"/>
          <w:lang w:eastAsia="en-GB"/>
        </w:rPr>
        <w:t xml:space="preserve">n area of attention researchers </w:t>
      </w:r>
      <w:r w:rsidRPr="0033605B">
        <w:rPr>
          <w:rFonts w:ascii="Times New Roman" w:eastAsia="Times New Roman" w:hAnsi="Times New Roman" w:cs="Times New Roman"/>
          <w:sz w:val="24"/>
          <w:szCs w:val="24"/>
          <w:lang w:eastAsia="en-GB"/>
        </w:rPr>
        <w:t xml:space="preserve">(Davies </w:t>
      </w:r>
      <w:r w:rsidRPr="0033605B">
        <w:rPr>
          <w:rFonts w:ascii="Times New Roman" w:eastAsia="Times New Roman" w:hAnsi="Times New Roman" w:cs="Times New Roman"/>
          <w:i/>
          <w:iCs/>
          <w:sz w:val="24"/>
          <w:szCs w:val="24"/>
          <w:lang w:eastAsia="en-GB"/>
        </w:rPr>
        <w:t>et al.,</w:t>
      </w:r>
      <w:r w:rsidRPr="0033605B">
        <w:rPr>
          <w:rFonts w:ascii="Times New Roman" w:eastAsia="Times New Roman" w:hAnsi="Times New Roman" w:cs="Times New Roman"/>
          <w:sz w:val="24"/>
          <w:szCs w:val="24"/>
          <w:lang w:eastAsia="en-GB"/>
        </w:rPr>
        <w:t xml:space="preserve"> 2014; Turner, 2018).</w:t>
      </w:r>
      <w:r w:rsidR="00F72CEC" w:rsidRPr="0033605B">
        <w:rPr>
          <w:rFonts w:ascii="Times New Roman" w:eastAsia="Times New Roman" w:hAnsi="Times New Roman" w:cs="Times New Roman"/>
          <w:sz w:val="24"/>
          <w:szCs w:val="24"/>
          <w:lang w:eastAsia="en-GB"/>
        </w:rPr>
        <w:t xml:space="preserve"> Thus, c</w:t>
      </w:r>
      <w:r w:rsidRPr="0033605B">
        <w:rPr>
          <w:rFonts w:ascii="Times New Roman" w:eastAsia="Times New Roman" w:hAnsi="Times New Roman" w:cs="Times New Roman"/>
          <w:sz w:val="24"/>
          <w:szCs w:val="24"/>
          <w:lang w:eastAsia="en-GB"/>
        </w:rPr>
        <w:t xml:space="preserve">ontinuous improvement (CI) has been the subject of increased attention. CI focuses on systematic problem solving, process discipline, employee participation and </w:t>
      </w:r>
      <w:r w:rsidR="00900715" w:rsidRPr="0033605B">
        <w:rPr>
          <w:rFonts w:ascii="Times New Roman" w:eastAsia="Times New Roman" w:hAnsi="Times New Roman" w:cs="Times New Roman"/>
          <w:sz w:val="24"/>
          <w:szCs w:val="24"/>
          <w:lang w:eastAsia="en-GB"/>
        </w:rPr>
        <w:t>feedback-based</w:t>
      </w:r>
      <w:r w:rsidRPr="0033605B">
        <w:rPr>
          <w:rFonts w:ascii="Times New Roman" w:eastAsia="Times New Roman" w:hAnsi="Times New Roman" w:cs="Times New Roman"/>
          <w:sz w:val="24"/>
          <w:szCs w:val="24"/>
          <w:lang w:eastAsia="en-GB"/>
        </w:rPr>
        <w:t xml:space="preserve"> learning with the target of a long-term improvement in performance (Imai, 1986; Bessant et al., 2011).</w:t>
      </w:r>
    </w:p>
    <w:p w14:paraId="1114198E" w14:textId="77777777" w:rsidR="00BA51A4" w:rsidRPr="0033605B" w:rsidRDefault="00BA51A4" w:rsidP="00BA51A4">
      <w:pPr>
        <w:spacing w:before="100" w:beforeAutospacing="1" w:after="100" w:afterAutospacing="1" w:line="240" w:lineRule="auto"/>
        <w:jc w:val="both"/>
        <w:outlineLvl w:val="1"/>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Though, CI has proven to have great performance impacts in the manufacturing and service processes, its use in the project-based settings especially in the energy industry is still a disputed topic. Projects are non-routine, temporary, and usually very customized, which makes it challenging to institutionalize standard routines of improvement (Soderlund and Tell, 2019). As a result, the empirical evidence regarding the effectiveness of CI in a project setting is not very consistent, and some studies indicate low or no effects of performance.</w:t>
      </w:r>
    </w:p>
    <w:p w14:paraId="4B2504AC" w14:textId="77777777" w:rsidR="00BA51A4" w:rsidRPr="0033605B" w:rsidRDefault="00BA51A4" w:rsidP="00BA51A4">
      <w:pPr>
        <w:spacing w:before="100" w:beforeAutospacing="1" w:after="100" w:afterAutospacing="1" w:line="240" w:lineRule="auto"/>
        <w:jc w:val="both"/>
        <w:outlineLvl w:val="1"/>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 xml:space="preserve">The main limitation of the </w:t>
      </w:r>
      <w:r w:rsidR="005A5EC3" w:rsidRPr="0033605B">
        <w:rPr>
          <w:rFonts w:ascii="Times New Roman" w:eastAsia="Times New Roman" w:hAnsi="Times New Roman" w:cs="Times New Roman"/>
          <w:sz w:val="24"/>
          <w:szCs w:val="24"/>
          <w:lang w:eastAsia="en-GB"/>
        </w:rPr>
        <w:t xml:space="preserve">extant studies </w:t>
      </w:r>
      <w:r w:rsidRPr="0033605B">
        <w:rPr>
          <w:rFonts w:ascii="Times New Roman" w:eastAsia="Times New Roman" w:hAnsi="Times New Roman" w:cs="Times New Roman"/>
          <w:sz w:val="24"/>
          <w:szCs w:val="24"/>
          <w:lang w:eastAsia="en-GB"/>
        </w:rPr>
        <w:t>is the propensity to view CI as a set of operational mechanisms as opposed to an inbuilt organizational competence that is enabled by the learning and standardization systems. In addition, empirical research specifically on energy projects is very limited, and is often limited by small samples, single-case designs or limited performance indicators, which limits their explanatory power.</w:t>
      </w:r>
    </w:p>
    <w:p w14:paraId="66311B24" w14:textId="77777777" w:rsidR="00BA51A4" w:rsidRPr="0033605B" w:rsidRDefault="00BA51A4" w:rsidP="00BA51A4">
      <w:pPr>
        <w:spacing w:before="100" w:beforeAutospacing="1" w:after="100" w:afterAutospacing="1" w:line="240" w:lineRule="auto"/>
        <w:jc w:val="both"/>
        <w:outlineLvl w:val="1"/>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This research fills these gaps through the application of empirical research investigations into the linkage between continuous improvement practices and project delivery performance within the energy industry with special consideration given to the mediating effects to process standardization and organizational learning. The study combines both quantitative data obtained through an extensive, multi-sector sample with qualitative data provided by expert practitioners that allows obtaining a theoretically informed explanation of the way CI practices are capable of improving the project delivery outcomes in complex and high-risk project settings.</w:t>
      </w:r>
    </w:p>
    <w:p w14:paraId="04EB1A0F" w14:textId="77777777" w:rsidR="00BA51A4" w:rsidRPr="0033605B" w:rsidRDefault="00BA51A4" w:rsidP="00BA51A4">
      <w:pPr>
        <w:spacing w:before="100" w:beforeAutospacing="1" w:after="100" w:afterAutospacing="1" w:line="240" w:lineRule="auto"/>
        <w:jc w:val="both"/>
        <w:outlineLvl w:val="1"/>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 xml:space="preserve">Based on </w:t>
      </w:r>
      <w:r w:rsidR="005A5EC3" w:rsidRPr="0033605B">
        <w:rPr>
          <w:rFonts w:ascii="Times New Roman" w:eastAsia="Times New Roman" w:hAnsi="Times New Roman" w:cs="Times New Roman"/>
          <w:sz w:val="24"/>
          <w:szCs w:val="24"/>
          <w:lang w:eastAsia="en-GB"/>
        </w:rPr>
        <w:t>preceding</w:t>
      </w:r>
      <w:r w:rsidRPr="0033605B">
        <w:rPr>
          <w:rFonts w:ascii="Times New Roman" w:eastAsia="Times New Roman" w:hAnsi="Times New Roman" w:cs="Times New Roman"/>
          <w:sz w:val="24"/>
          <w:szCs w:val="24"/>
          <w:lang w:eastAsia="en-GB"/>
        </w:rPr>
        <w:t xml:space="preserve">, the research question </w:t>
      </w:r>
      <w:r w:rsidR="005A5EC3" w:rsidRPr="0033605B">
        <w:rPr>
          <w:rFonts w:ascii="Times New Roman" w:eastAsia="Times New Roman" w:hAnsi="Times New Roman" w:cs="Times New Roman"/>
          <w:sz w:val="24"/>
          <w:szCs w:val="24"/>
          <w:lang w:eastAsia="en-GB"/>
        </w:rPr>
        <w:t>for</w:t>
      </w:r>
      <w:r w:rsidRPr="0033605B">
        <w:rPr>
          <w:rFonts w:ascii="Times New Roman" w:eastAsia="Times New Roman" w:hAnsi="Times New Roman" w:cs="Times New Roman"/>
          <w:sz w:val="24"/>
          <w:szCs w:val="24"/>
          <w:lang w:eastAsia="en-GB"/>
        </w:rPr>
        <w:t xml:space="preserve"> th</w:t>
      </w:r>
      <w:r w:rsidR="005A5EC3" w:rsidRPr="0033605B">
        <w:rPr>
          <w:rFonts w:ascii="Times New Roman" w:eastAsia="Times New Roman" w:hAnsi="Times New Roman" w:cs="Times New Roman"/>
          <w:sz w:val="24"/>
          <w:szCs w:val="24"/>
          <w:lang w:eastAsia="en-GB"/>
        </w:rPr>
        <w:t>is</w:t>
      </w:r>
      <w:r w:rsidRPr="0033605B">
        <w:rPr>
          <w:rFonts w:ascii="Times New Roman" w:eastAsia="Times New Roman" w:hAnsi="Times New Roman" w:cs="Times New Roman"/>
          <w:sz w:val="24"/>
          <w:szCs w:val="24"/>
          <w:lang w:eastAsia="en-GB"/>
        </w:rPr>
        <w:t xml:space="preserve"> study is as follows:</w:t>
      </w:r>
    </w:p>
    <w:p w14:paraId="4A536D18" w14:textId="77777777" w:rsidR="00BA51A4" w:rsidRPr="0033605B" w:rsidRDefault="00BA51A4" w:rsidP="00BA51A4">
      <w:pPr>
        <w:spacing w:before="100" w:beforeAutospacing="1" w:after="100" w:afterAutospacing="1" w:line="240" w:lineRule="auto"/>
        <w:jc w:val="both"/>
        <w:outlineLvl w:val="1"/>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What impact would continuous improvement practices have on project delivery performance of energy projects, and what are the mechanisms of the impacts?</w:t>
      </w:r>
    </w:p>
    <w:p w14:paraId="7D8CFBAB" w14:textId="77777777" w:rsidR="00BA51A4" w:rsidRDefault="00BA51A4" w:rsidP="00BA51A4">
      <w:pPr>
        <w:spacing w:before="100" w:beforeAutospacing="1" w:after="100" w:afterAutospacing="1" w:line="240" w:lineRule="auto"/>
        <w:jc w:val="both"/>
        <w:outlineLvl w:val="1"/>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The research can also serve as a contribution in the body of literature in project management by adding to the current knowledge on CI in project-based organizations and can contribute to practical answers by energy firms aiming to enhance the reliability, efficiency, and safety of delivery.</w:t>
      </w:r>
    </w:p>
    <w:p w14:paraId="18079E2E" w14:textId="77777777" w:rsidR="008F611F" w:rsidRDefault="008F611F" w:rsidP="00BA51A4">
      <w:pPr>
        <w:spacing w:before="100" w:beforeAutospacing="1" w:after="100" w:afterAutospacing="1" w:line="240" w:lineRule="auto"/>
        <w:jc w:val="both"/>
        <w:outlineLvl w:val="1"/>
        <w:rPr>
          <w:rFonts w:ascii="Times New Roman" w:eastAsia="Times New Roman" w:hAnsi="Times New Roman" w:cs="Times New Roman"/>
          <w:sz w:val="24"/>
          <w:szCs w:val="24"/>
          <w:lang w:eastAsia="en-GB"/>
        </w:rPr>
      </w:pPr>
    </w:p>
    <w:p w14:paraId="389FD1E7" w14:textId="77777777" w:rsidR="008F611F" w:rsidRPr="0033605B" w:rsidRDefault="008F611F" w:rsidP="00BA51A4">
      <w:pPr>
        <w:spacing w:before="100" w:beforeAutospacing="1" w:after="100" w:afterAutospacing="1" w:line="240" w:lineRule="auto"/>
        <w:jc w:val="both"/>
        <w:outlineLvl w:val="1"/>
        <w:rPr>
          <w:rFonts w:ascii="Times New Roman" w:eastAsia="Times New Roman" w:hAnsi="Times New Roman" w:cs="Times New Roman"/>
          <w:sz w:val="24"/>
          <w:szCs w:val="24"/>
          <w:lang w:eastAsia="en-GB"/>
        </w:rPr>
      </w:pPr>
    </w:p>
    <w:p w14:paraId="249FDA0A" w14:textId="77777777" w:rsidR="00011FB1" w:rsidRPr="0033605B" w:rsidRDefault="00011FB1" w:rsidP="00011FB1">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33605B">
        <w:rPr>
          <w:rFonts w:ascii="Times New Roman" w:eastAsia="Times New Roman" w:hAnsi="Times New Roman" w:cs="Times New Roman"/>
          <w:b/>
          <w:bCs/>
          <w:sz w:val="24"/>
          <w:szCs w:val="24"/>
          <w:lang w:eastAsia="en-GB"/>
        </w:rPr>
        <w:t xml:space="preserve">2.   Literature Review and Theoretical Framework </w:t>
      </w:r>
    </w:p>
    <w:p w14:paraId="237C8255" w14:textId="77777777" w:rsidR="00011FB1" w:rsidRPr="0033605B" w:rsidRDefault="00011FB1" w:rsidP="00011FB1">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33605B">
        <w:rPr>
          <w:rFonts w:ascii="Times New Roman" w:eastAsia="Times New Roman" w:hAnsi="Times New Roman" w:cs="Times New Roman"/>
          <w:b/>
          <w:bCs/>
          <w:sz w:val="24"/>
          <w:szCs w:val="24"/>
          <w:lang w:eastAsia="en-GB"/>
        </w:rPr>
        <w:t xml:space="preserve">2.1 </w:t>
      </w:r>
      <w:r w:rsidR="00DB69FD" w:rsidRPr="0033605B">
        <w:rPr>
          <w:rFonts w:ascii="Times New Roman" w:eastAsia="Times New Roman" w:hAnsi="Times New Roman" w:cs="Times New Roman"/>
          <w:b/>
          <w:bCs/>
          <w:sz w:val="24"/>
          <w:szCs w:val="24"/>
          <w:lang w:eastAsia="en-GB"/>
        </w:rPr>
        <w:t xml:space="preserve">Project </w:t>
      </w:r>
      <w:r w:rsidRPr="0033605B">
        <w:rPr>
          <w:rFonts w:ascii="Times New Roman" w:eastAsia="Times New Roman" w:hAnsi="Times New Roman" w:cs="Times New Roman"/>
          <w:b/>
          <w:bCs/>
          <w:sz w:val="24"/>
          <w:szCs w:val="24"/>
          <w:lang w:eastAsia="en-GB"/>
        </w:rPr>
        <w:t>Implementation Performance within the Energy Industry</w:t>
      </w:r>
    </w:p>
    <w:p w14:paraId="7AA0C267" w14:textId="77777777" w:rsidR="00011FB1" w:rsidRPr="0033605B" w:rsidRDefault="00011FB1" w:rsidP="00011FB1">
      <w:pPr>
        <w:spacing w:before="100" w:beforeAutospacing="1" w:after="100" w:afterAutospacing="1" w:line="240" w:lineRule="auto"/>
        <w:jc w:val="both"/>
        <w:outlineLvl w:val="2"/>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 xml:space="preserve">The use of the iron triangle of cost, time, and quality has long been used in performance measurement of project delivery, and safety is now recognized as an important dimension of the performance of high-risk industry players </w:t>
      </w:r>
      <w:r w:rsidR="0065003D" w:rsidRPr="0033605B">
        <w:rPr>
          <w:rFonts w:ascii="Times New Roman" w:eastAsia="Times New Roman" w:hAnsi="Times New Roman" w:cs="Times New Roman"/>
          <w:sz w:val="24"/>
          <w:szCs w:val="24"/>
          <w:lang w:eastAsia="en-GB"/>
        </w:rPr>
        <w:t xml:space="preserve">such as the </w:t>
      </w:r>
      <w:r w:rsidRPr="0033605B">
        <w:rPr>
          <w:rFonts w:ascii="Times New Roman" w:eastAsia="Times New Roman" w:hAnsi="Times New Roman" w:cs="Times New Roman"/>
          <w:sz w:val="24"/>
          <w:szCs w:val="24"/>
          <w:lang w:eastAsia="en-GB"/>
        </w:rPr>
        <w:t>energy</w:t>
      </w:r>
      <w:r w:rsidR="0065003D" w:rsidRPr="0033605B">
        <w:rPr>
          <w:rFonts w:ascii="Times New Roman" w:eastAsia="Times New Roman" w:hAnsi="Times New Roman" w:cs="Times New Roman"/>
          <w:sz w:val="24"/>
          <w:szCs w:val="24"/>
          <w:lang w:eastAsia="en-GB"/>
        </w:rPr>
        <w:t xml:space="preserve"> sector</w:t>
      </w:r>
      <w:r w:rsidRPr="0033605B">
        <w:rPr>
          <w:rFonts w:ascii="Times New Roman" w:eastAsia="Times New Roman" w:hAnsi="Times New Roman" w:cs="Times New Roman"/>
          <w:sz w:val="24"/>
          <w:szCs w:val="24"/>
          <w:lang w:eastAsia="en-GB"/>
        </w:rPr>
        <w:t xml:space="preserve"> (</w:t>
      </w:r>
      <w:proofErr w:type="spellStart"/>
      <w:r w:rsidRPr="0033605B">
        <w:rPr>
          <w:rFonts w:ascii="Times New Roman" w:eastAsia="Times New Roman" w:hAnsi="Times New Roman" w:cs="Times New Roman"/>
          <w:sz w:val="24"/>
          <w:szCs w:val="24"/>
          <w:lang w:eastAsia="en-GB"/>
        </w:rPr>
        <w:t>Zwikael</w:t>
      </w:r>
      <w:proofErr w:type="spellEnd"/>
      <w:r w:rsidRPr="0033605B">
        <w:rPr>
          <w:rFonts w:ascii="Times New Roman" w:eastAsia="Times New Roman" w:hAnsi="Times New Roman" w:cs="Times New Roman"/>
          <w:sz w:val="24"/>
          <w:szCs w:val="24"/>
          <w:lang w:eastAsia="en-GB"/>
        </w:rPr>
        <w:t xml:space="preserve"> &amp; </w:t>
      </w:r>
      <w:proofErr w:type="spellStart"/>
      <w:r w:rsidRPr="0033605B">
        <w:rPr>
          <w:rFonts w:ascii="Times New Roman" w:eastAsia="Times New Roman" w:hAnsi="Times New Roman" w:cs="Times New Roman"/>
          <w:sz w:val="24"/>
          <w:szCs w:val="24"/>
          <w:lang w:eastAsia="en-GB"/>
        </w:rPr>
        <w:t>Smyrk</w:t>
      </w:r>
      <w:proofErr w:type="spellEnd"/>
      <w:r w:rsidRPr="0033605B">
        <w:rPr>
          <w:rFonts w:ascii="Times New Roman" w:eastAsia="Times New Roman" w:hAnsi="Times New Roman" w:cs="Times New Roman"/>
          <w:sz w:val="24"/>
          <w:szCs w:val="24"/>
          <w:lang w:eastAsia="en-GB"/>
        </w:rPr>
        <w:t xml:space="preserve">, </w:t>
      </w:r>
      <w:r w:rsidRPr="0033605B">
        <w:rPr>
          <w:rFonts w:ascii="Times New Roman" w:eastAsia="Times New Roman" w:hAnsi="Times New Roman" w:cs="Times New Roman"/>
          <w:sz w:val="24"/>
          <w:szCs w:val="24"/>
          <w:lang w:eastAsia="en-GB"/>
        </w:rPr>
        <w:lastRenderedPageBreak/>
        <w:t>2019). Regardless of the broad use of these measures, systematic underperformance on energy project systems is regularly reported in empirical research, especially on a megaproject scale (Flyvbjerg, 2017).</w:t>
      </w:r>
    </w:p>
    <w:p w14:paraId="044EED39" w14:textId="77777777" w:rsidR="00011FB1" w:rsidRPr="0033605B" w:rsidRDefault="002231D3" w:rsidP="00011FB1">
      <w:pPr>
        <w:spacing w:before="100" w:beforeAutospacing="1" w:after="100" w:afterAutospacing="1" w:line="240" w:lineRule="auto"/>
        <w:jc w:val="both"/>
        <w:outlineLvl w:val="2"/>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Extant studies</w:t>
      </w:r>
      <w:r w:rsidR="00011FB1" w:rsidRPr="0033605B">
        <w:rPr>
          <w:rFonts w:ascii="Times New Roman" w:eastAsia="Times New Roman" w:hAnsi="Times New Roman" w:cs="Times New Roman"/>
          <w:sz w:val="24"/>
          <w:szCs w:val="24"/>
          <w:lang w:eastAsia="en-GB"/>
        </w:rPr>
        <w:t xml:space="preserve"> explain such results by a combined set of factors such as complexity of structure, fragmented governance structure, incentives mismatch, lack of integration between project phases (Davies et al., 2014). Although much focus has been given on loading front-ends and mishaps reduction, relatively less focus has been given to execution phase capabilities that facilitate continuous monitoring, learning and performance correction during deliveries of the projects.</w:t>
      </w:r>
    </w:p>
    <w:p w14:paraId="62EF444D" w14:textId="77777777" w:rsidR="00011FB1" w:rsidRPr="0033605B" w:rsidRDefault="00011FB1" w:rsidP="00011FB1">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33605B">
        <w:rPr>
          <w:rFonts w:ascii="Times New Roman" w:eastAsia="Times New Roman" w:hAnsi="Times New Roman" w:cs="Times New Roman"/>
          <w:b/>
          <w:bCs/>
          <w:sz w:val="24"/>
          <w:szCs w:val="24"/>
          <w:lang w:eastAsia="en-GB"/>
        </w:rPr>
        <w:t xml:space="preserve">2.2 Continuous Improvement </w:t>
      </w:r>
      <w:r w:rsidR="00DB69FD" w:rsidRPr="0033605B">
        <w:rPr>
          <w:rFonts w:ascii="Times New Roman" w:eastAsia="Times New Roman" w:hAnsi="Times New Roman" w:cs="Times New Roman"/>
          <w:b/>
          <w:bCs/>
          <w:sz w:val="24"/>
          <w:szCs w:val="24"/>
          <w:lang w:eastAsia="en-GB"/>
        </w:rPr>
        <w:t xml:space="preserve">(CI) </w:t>
      </w:r>
      <w:r w:rsidR="002231D3" w:rsidRPr="0033605B">
        <w:rPr>
          <w:rFonts w:ascii="Times New Roman" w:eastAsia="Times New Roman" w:hAnsi="Times New Roman" w:cs="Times New Roman"/>
          <w:b/>
          <w:bCs/>
          <w:sz w:val="24"/>
          <w:szCs w:val="24"/>
          <w:lang w:eastAsia="en-GB"/>
        </w:rPr>
        <w:t>P</w:t>
      </w:r>
      <w:r w:rsidRPr="0033605B">
        <w:rPr>
          <w:rFonts w:ascii="Times New Roman" w:eastAsia="Times New Roman" w:hAnsi="Times New Roman" w:cs="Times New Roman"/>
          <w:b/>
          <w:bCs/>
          <w:sz w:val="24"/>
          <w:szCs w:val="24"/>
          <w:lang w:eastAsia="en-GB"/>
        </w:rPr>
        <w:t>ractice</w:t>
      </w:r>
      <w:r w:rsidR="002231D3" w:rsidRPr="0033605B">
        <w:rPr>
          <w:rFonts w:ascii="Times New Roman" w:eastAsia="Times New Roman" w:hAnsi="Times New Roman" w:cs="Times New Roman"/>
          <w:b/>
          <w:bCs/>
          <w:sz w:val="24"/>
          <w:szCs w:val="24"/>
          <w:lang w:eastAsia="en-GB"/>
        </w:rPr>
        <w:t>s</w:t>
      </w:r>
    </w:p>
    <w:p w14:paraId="101C1857" w14:textId="77777777" w:rsidR="00011FB1" w:rsidRPr="0033605B" w:rsidRDefault="00011FB1" w:rsidP="002231D3">
      <w:pPr>
        <w:spacing w:before="100" w:beforeAutospacing="1" w:after="100" w:afterAutospacing="1" w:line="240" w:lineRule="auto"/>
        <w:jc w:val="both"/>
        <w:outlineLvl w:val="2"/>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 xml:space="preserve">Continuous improvement </w:t>
      </w:r>
      <w:r w:rsidR="00DB69FD" w:rsidRPr="0033605B">
        <w:rPr>
          <w:rFonts w:ascii="Times New Roman" w:eastAsia="Times New Roman" w:hAnsi="Times New Roman" w:cs="Times New Roman"/>
          <w:sz w:val="24"/>
          <w:szCs w:val="24"/>
          <w:lang w:eastAsia="en-GB"/>
        </w:rPr>
        <w:t xml:space="preserve">refers to a </w:t>
      </w:r>
      <w:r w:rsidRPr="0033605B">
        <w:rPr>
          <w:rFonts w:ascii="Times New Roman" w:eastAsia="Times New Roman" w:hAnsi="Times New Roman" w:cs="Times New Roman"/>
          <w:sz w:val="24"/>
          <w:szCs w:val="24"/>
          <w:lang w:eastAsia="en-GB"/>
        </w:rPr>
        <w:t>process of obtaining systematic, enterprise-wide incremental and sustained process, performance and result improvement (Imai, 1986). CI routines are usually standardized problem-solving processes that encompass Plan-Do-Check-Act (PDCA) and DMAIC, Lean-based waste reducing programs, Data Driven Decisions, and mechanisms to involve its employees (Bessant et al., 2011).</w:t>
      </w:r>
    </w:p>
    <w:p w14:paraId="20DE7755" w14:textId="77777777" w:rsidR="00011FB1" w:rsidRPr="0033605B" w:rsidRDefault="00011FB1" w:rsidP="002231D3">
      <w:pPr>
        <w:spacing w:before="100" w:beforeAutospacing="1" w:after="100" w:afterAutospacing="1" w:line="240" w:lineRule="auto"/>
        <w:jc w:val="both"/>
        <w:outlineLvl w:val="2"/>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Though CI has gained extensive use in the operational context, its applicability to project context is controversial. Projects are considered temporal and targeted, and this makes the implementation of the standardized routines and the system of constant feedbacks a challenge (Turner, 2018). Consequently, CI projects within project contexts tend to be undertaken in a piece-mealy or ad hoc fashion, which restricts their performance over time.</w:t>
      </w:r>
    </w:p>
    <w:p w14:paraId="1194B46D" w14:textId="77777777" w:rsidR="00011FB1" w:rsidRPr="0033605B" w:rsidRDefault="00011FB1" w:rsidP="00011FB1">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33605B">
        <w:rPr>
          <w:rFonts w:ascii="Times New Roman" w:eastAsia="Times New Roman" w:hAnsi="Times New Roman" w:cs="Times New Roman"/>
          <w:b/>
          <w:bCs/>
          <w:sz w:val="24"/>
          <w:szCs w:val="24"/>
          <w:lang w:eastAsia="en-GB"/>
        </w:rPr>
        <w:t xml:space="preserve">2.3 </w:t>
      </w:r>
      <w:r w:rsidR="002231D3" w:rsidRPr="0033605B">
        <w:rPr>
          <w:rFonts w:ascii="Times New Roman" w:eastAsia="Times New Roman" w:hAnsi="Times New Roman" w:cs="Times New Roman"/>
          <w:b/>
          <w:bCs/>
          <w:sz w:val="24"/>
          <w:szCs w:val="24"/>
          <w:lang w:eastAsia="en-GB"/>
        </w:rPr>
        <w:t xml:space="preserve">Continuous Improvement </w:t>
      </w:r>
      <w:r w:rsidRPr="0033605B">
        <w:rPr>
          <w:rFonts w:ascii="Times New Roman" w:eastAsia="Times New Roman" w:hAnsi="Times New Roman" w:cs="Times New Roman"/>
          <w:b/>
          <w:bCs/>
          <w:sz w:val="24"/>
          <w:szCs w:val="24"/>
          <w:lang w:eastAsia="en-GB"/>
        </w:rPr>
        <w:t>of Energy Project-Based Organization</w:t>
      </w:r>
    </w:p>
    <w:p w14:paraId="10DA6416" w14:textId="77777777" w:rsidR="00011FB1" w:rsidRPr="0033605B" w:rsidRDefault="002231D3" w:rsidP="002231D3">
      <w:pPr>
        <w:spacing w:before="100" w:beforeAutospacing="1" w:after="100" w:afterAutospacing="1" w:line="240" w:lineRule="auto"/>
        <w:jc w:val="both"/>
        <w:outlineLvl w:val="2"/>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R</w:t>
      </w:r>
      <w:r w:rsidR="00011FB1" w:rsidRPr="0033605B">
        <w:rPr>
          <w:rFonts w:ascii="Times New Roman" w:eastAsia="Times New Roman" w:hAnsi="Times New Roman" w:cs="Times New Roman"/>
          <w:sz w:val="24"/>
          <w:szCs w:val="24"/>
          <w:lang w:eastAsia="en-GB"/>
        </w:rPr>
        <w:t>ecent literature indicat</w:t>
      </w:r>
      <w:r w:rsidRPr="0033605B">
        <w:rPr>
          <w:rFonts w:ascii="Times New Roman" w:eastAsia="Times New Roman" w:hAnsi="Times New Roman" w:cs="Times New Roman"/>
          <w:sz w:val="24"/>
          <w:szCs w:val="24"/>
          <w:lang w:eastAsia="en-GB"/>
        </w:rPr>
        <w:t>es</w:t>
      </w:r>
      <w:r w:rsidR="00011FB1" w:rsidRPr="0033605B">
        <w:rPr>
          <w:rFonts w:ascii="Times New Roman" w:eastAsia="Times New Roman" w:hAnsi="Times New Roman" w:cs="Times New Roman"/>
          <w:sz w:val="24"/>
          <w:szCs w:val="24"/>
          <w:lang w:eastAsia="en-GB"/>
        </w:rPr>
        <w:t xml:space="preserve"> that CI could be helpful to boost project performances when it is integrated to be present at the organizational level and not located at the specific projects (Berggren and Soderlund, 2018). Knowledge transfer through mechanisms</w:t>
      </w:r>
      <w:r w:rsidRPr="0033605B">
        <w:rPr>
          <w:rFonts w:ascii="Times New Roman" w:eastAsia="Times New Roman" w:hAnsi="Times New Roman" w:cs="Times New Roman"/>
          <w:sz w:val="24"/>
          <w:szCs w:val="24"/>
          <w:lang w:eastAsia="en-GB"/>
        </w:rPr>
        <w:t xml:space="preserve">, such as </w:t>
      </w:r>
      <w:r w:rsidR="00011FB1" w:rsidRPr="0033605B">
        <w:rPr>
          <w:rFonts w:ascii="Times New Roman" w:eastAsia="Times New Roman" w:hAnsi="Times New Roman" w:cs="Times New Roman"/>
          <w:sz w:val="24"/>
          <w:szCs w:val="24"/>
          <w:lang w:eastAsia="en-GB"/>
        </w:rPr>
        <w:t xml:space="preserve">standardized work package, lessons learned systems and post project reviews help in curbing repeat of mistakes in the implementation. Empirical evidence in energy projects is however not extensive. Current literature typically focuses on the conceptual arguments or small-scale qualitative studies, which seldom provide the hints on the causal factors of the relationships between CI practices and the project delivery results. This has not been subjected to strong empirical testing and hence there has been confusion around whether CI is valuable in complex, </w:t>
      </w:r>
      <w:r w:rsidRPr="0033605B">
        <w:rPr>
          <w:rFonts w:ascii="Times New Roman" w:eastAsia="Times New Roman" w:hAnsi="Times New Roman" w:cs="Times New Roman"/>
          <w:sz w:val="24"/>
          <w:szCs w:val="24"/>
          <w:lang w:eastAsia="en-GB"/>
        </w:rPr>
        <w:t>project-based</w:t>
      </w:r>
      <w:r w:rsidR="00011FB1" w:rsidRPr="0033605B">
        <w:rPr>
          <w:rFonts w:ascii="Times New Roman" w:eastAsia="Times New Roman" w:hAnsi="Times New Roman" w:cs="Times New Roman"/>
          <w:sz w:val="24"/>
          <w:szCs w:val="24"/>
          <w:lang w:eastAsia="en-GB"/>
        </w:rPr>
        <w:t xml:space="preserve"> energy environments.</w:t>
      </w:r>
    </w:p>
    <w:p w14:paraId="253E5318" w14:textId="77777777" w:rsidR="00011FB1" w:rsidRPr="0033605B" w:rsidRDefault="00011FB1" w:rsidP="00011FB1">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33605B">
        <w:rPr>
          <w:rFonts w:ascii="Times New Roman" w:eastAsia="Times New Roman" w:hAnsi="Times New Roman" w:cs="Times New Roman"/>
          <w:b/>
          <w:bCs/>
          <w:sz w:val="24"/>
          <w:szCs w:val="24"/>
          <w:lang w:eastAsia="en-GB"/>
        </w:rPr>
        <w:t>2.4 Theoretical Framework and Hypothesis Development</w:t>
      </w:r>
    </w:p>
    <w:p w14:paraId="630694E9" w14:textId="77777777" w:rsidR="00011FB1" w:rsidRPr="0033605B" w:rsidRDefault="00011FB1" w:rsidP="002231D3">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33605B">
        <w:rPr>
          <w:rFonts w:ascii="Times New Roman" w:eastAsia="Times New Roman" w:hAnsi="Times New Roman" w:cs="Times New Roman"/>
          <w:sz w:val="24"/>
          <w:szCs w:val="24"/>
          <w:lang w:eastAsia="en-GB"/>
        </w:rPr>
        <w:t xml:space="preserve">This </w:t>
      </w:r>
      <w:r w:rsidR="002231D3" w:rsidRPr="0033605B">
        <w:rPr>
          <w:rFonts w:ascii="Times New Roman" w:eastAsia="Times New Roman" w:hAnsi="Times New Roman" w:cs="Times New Roman"/>
          <w:sz w:val="24"/>
          <w:szCs w:val="24"/>
          <w:lang w:eastAsia="en-GB"/>
        </w:rPr>
        <w:t>study</w:t>
      </w:r>
      <w:r w:rsidRPr="0033605B">
        <w:rPr>
          <w:rFonts w:ascii="Times New Roman" w:eastAsia="Times New Roman" w:hAnsi="Times New Roman" w:cs="Times New Roman"/>
          <w:sz w:val="24"/>
          <w:szCs w:val="24"/>
          <w:lang w:eastAsia="en-GB"/>
        </w:rPr>
        <w:t xml:space="preserve"> incorporates </w:t>
      </w:r>
      <w:r w:rsidR="00E45060" w:rsidRPr="0033605B">
        <w:rPr>
          <w:rFonts w:ascii="Times New Roman" w:eastAsia="Times New Roman" w:hAnsi="Times New Roman" w:cs="Times New Roman"/>
          <w:sz w:val="24"/>
          <w:szCs w:val="24"/>
          <w:lang w:eastAsia="en-GB"/>
        </w:rPr>
        <w:t>both</w:t>
      </w:r>
      <w:r w:rsidRPr="0033605B">
        <w:rPr>
          <w:rFonts w:ascii="Times New Roman" w:eastAsia="Times New Roman" w:hAnsi="Times New Roman" w:cs="Times New Roman"/>
          <w:sz w:val="24"/>
          <w:szCs w:val="24"/>
          <w:lang w:eastAsia="en-GB"/>
        </w:rPr>
        <w:t xml:space="preserve"> Resource-Based View (RBV) and Organization Learning Theory </w:t>
      </w:r>
      <w:r w:rsidR="00E45060" w:rsidRPr="0033605B">
        <w:rPr>
          <w:rFonts w:ascii="Times New Roman" w:eastAsia="Times New Roman" w:hAnsi="Times New Roman" w:cs="Times New Roman"/>
          <w:sz w:val="24"/>
          <w:szCs w:val="24"/>
          <w:lang w:eastAsia="en-GB"/>
        </w:rPr>
        <w:t xml:space="preserve">in </w:t>
      </w:r>
      <w:r w:rsidRPr="0033605B">
        <w:rPr>
          <w:rFonts w:ascii="Times New Roman" w:eastAsia="Times New Roman" w:hAnsi="Times New Roman" w:cs="Times New Roman"/>
          <w:sz w:val="24"/>
          <w:szCs w:val="24"/>
          <w:lang w:eastAsia="en-GB"/>
        </w:rPr>
        <w:t>elabora</w:t>
      </w:r>
      <w:r w:rsidR="00E45060" w:rsidRPr="0033605B">
        <w:rPr>
          <w:rFonts w:ascii="Times New Roman" w:eastAsia="Times New Roman" w:hAnsi="Times New Roman" w:cs="Times New Roman"/>
          <w:sz w:val="24"/>
          <w:szCs w:val="24"/>
          <w:lang w:eastAsia="en-GB"/>
        </w:rPr>
        <w:t xml:space="preserve">ting the effectiveness </w:t>
      </w:r>
      <w:r w:rsidRPr="0033605B">
        <w:rPr>
          <w:rFonts w:ascii="Times New Roman" w:eastAsia="Times New Roman" w:hAnsi="Times New Roman" w:cs="Times New Roman"/>
          <w:sz w:val="24"/>
          <w:szCs w:val="24"/>
          <w:lang w:eastAsia="en-GB"/>
        </w:rPr>
        <w:t xml:space="preserve">of continuous improvement </w:t>
      </w:r>
      <w:r w:rsidR="00E45060" w:rsidRPr="0033605B">
        <w:rPr>
          <w:rFonts w:ascii="Times New Roman" w:eastAsia="Times New Roman" w:hAnsi="Times New Roman" w:cs="Times New Roman"/>
          <w:sz w:val="24"/>
          <w:szCs w:val="24"/>
          <w:lang w:eastAsia="en-GB"/>
        </w:rPr>
        <w:t xml:space="preserve">practices </w:t>
      </w:r>
      <w:r w:rsidRPr="0033605B">
        <w:rPr>
          <w:rFonts w:ascii="Times New Roman" w:eastAsia="Times New Roman" w:hAnsi="Times New Roman" w:cs="Times New Roman"/>
          <w:sz w:val="24"/>
          <w:szCs w:val="24"/>
          <w:lang w:eastAsia="en-GB"/>
        </w:rPr>
        <w:t>within a</w:t>
      </w:r>
      <w:r w:rsidR="00E45060" w:rsidRPr="0033605B">
        <w:rPr>
          <w:rFonts w:ascii="Times New Roman" w:eastAsia="Times New Roman" w:hAnsi="Times New Roman" w:cs="Times New Roman"/>
          <w:sz w:val="24"/>
          <w:szCs w:val="24"/>
          <w:lang w:eastAsia="en-GB"/>
        </w:rPr>
        <w:t xml:space="preserve"> business set-up </w:t>
      </w:r>
      <w:r w:rsidRPr="0033605B">
        <w:rPr>
          <w:rFonts w:ascii="Times New Roman" w:eastAsia="Times New Roman" w:hAnsi="Times New Roman" w:cs="Times New Roman"/>
          <w:sz w:val="24"/>
          <w:szCs w:val="24"/>
          <w:lang w:eastAsia="en-GB"/>
        </w:rPr>
        <w:t>affects the performance of project delivering</w:t>
      </w:r>
      <w:r w:rsidR="002231D3" w:rsidRPr="0033605B">
        <w:rPr>
          <w:rFonts w:ascii="Times New Roman" w:eastAsia="Times New Roman" w:hAnsi="Times New Roman" w:cs="Times New Roman"/>
          <w:sz w:val="24"/>
          <w:szCs w:val="24"/>
          <w:lang w:eastAsia="en-GB"/>
        </w:rPr>
        <w:t>.</w:t>
      </w:r>
      <w:r w:rsidR="002231D3" w:rsidRPr="0033605B">
        <w:rPr>
          <w:rFonts w:ascii="Times New Roman" w:eastAsia="Times New Roman" w:hAnsi="Times New Roman" w:cs="Times New Roman"/>
          <w:b/>
          <w:bCs/>
          <w:sz w:val="24"/>
          <w:szCs w:val="24"/>
          <w:lang w:eastAsia="en-GB"/>
        </w:rPr>
        <w:t xml:space="preserve"> </w:t>
      </w:r>
      <w:r w:rsidRPr="0033605B">
        <w:rPr>
          <w:rFonts w:ascii="Times New Roman" w:eastAsia="Times New Roman" w:hAnsi="Times New Roman" w:cs="Times New Roman"/>
          <w:sz w:val="24"/>
          <w:szCs w:val="24"/>
          <w:lang w:eastAsia="en-GB"/>
        </w:rPr>
        <w:t>CI practices as part of RBV have the characteristics of being an intangible organizational resource that increases coordination, execution discipline, and absorptive capacity (Barney, 1991). The performance outcomes of resources however, do not come about except they are captured and converted to performance through the organizational routines and learning processes.</w:t>
      </w:r>
    </w:p>
    <w:p w14:paraId="0E8B9CA5" w14:textId="77777777" w:rsidR="00011FB1" w:rsidRPr="0033605B" w:rsidRDefault="00011FB1" w:rsidP="00B34C5B">
      <w:pPr>
        <w:spacing w:before="100" w:beforeAutospacing="1" w:after="100" w:afterAutospacing="1" w:line="240" w:lineRule="auto"/>
        <w:jc w:val="both"/>
        <w:outlineLvl w:val="2"/>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 xml:space="preserve">A complement to this perspective is Organizational Learning Theory which explicates the way in which CI enables organizations to adjust to the highly complicated and uncertain project </w:t>
      </w:r>
      <w:r w:rsidRPr="0033605B">
        <w:rPr>
          <w:rFonts w:ascii="Times New Roman" w:eastAsia="Times New Roman" w:hAnsi="Times New Roman" w:cs="Times New Roman"/>
          <w:sz w:val="24"/>
          <w:szCs w:val="24"/>
          <w:lang w:eastAsia="en-GB"/>
        </w:rPr>
        <w:lastRenderedPageBreak/>
        <w:t>environments through single loop learning (correcting the process) and double loop learning (reframing assumptions) (Argyris and Schon, 19</w:t>
      </w:r>
      <w:r w:rsidR="00455C34" w:rsidRPr="0033605B">
        <w:rPr>
          <w:rFonts w:ascii="Times New Roman" w:eastAsia="Times New Roman" w:hAnsi="Times New Roman" w:cs="Times New Roman"/>
          <w:sz w:val="24"/>
          <w:szCs w:val="24"/>
          <w:lang w:eastAsia="en-GB"/>
        </w:rPr>
        <w:t>97</w:t>
      </w:r>
      <w:r w:rsidRPr="0033605B">
        <w:rPr>
          <w:rFonts w:ascii="Times New Roman" w:eastAsia="Times New Roman" w:hAnsi="Times New Roman" w:cs="Times New Roman"/>
          <w:sz w:val="24"/>
          <w:szCs w:val="24"/>
          <w:lang w:eastAsia="en-GB"/>
        </w:rPr>
        <w:t>).</w:t>
      </w:r>
    </w:p>
    <w:p w14:paraId="1D050BEF" w14:textId="77777777" w:rsidR="00011FB1" w:rsidRPr="0033605B" w:rsidRDefault="00011FB1" w:rsidP="00011FB1">
      <w:pPr>
        <w:spacing w:before="100" w:beforeAutospacing="1" w:after="100" w:afterAutospacing="1" w:line="240" w:lineRule="auto"/>
        <w:outlineLvl w:val="2"/>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With such a theoretical integration, hypotheses are as follows:</w:t>
      </w:r>
    </w:p>
    <w:p w14:paraId="65A786D2" w14:textId="77777777" w:rsidR="00011FB1" w:rsidRPr="0033605B" w:rsidRDefault="00011FB1" w:rsidP="00B34C5B">
      <w:pPr>
        <w:spacing w:before="100" w:beforeAutospacing="1" w:after="100" w:afterAutospacing="1" w:line="240" w:lineRule="auto"/>
        <w:jc w:val="both"/>
        <w:outlineLvl w:val="2"/>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H</w:t>
      </w:r>
      <w:r w:rsidRPr="0033605B">
        <w:rPr>
          <w:rFonts w:ascii="Times New Roman" w:eastAsia="Times New Roman" w:hAnsi="Times New Roman" w:cs="Times New Roman"/>
          <w:sz w:val="24"/>
          <w:szCs w:val="24"/>
          <w:vertAlign w:val="subscript"/>
          <w:lang w:eastAsia="en-GB"/>
        </w:rPr>
        <w:t>1</w:t>
      </w:r>
      <w:r w:rsidRPr="0033605B">
        <w:rPr>
          <w:rFonts w:ascii="Times New Roman" w:eastAsia="Times New Roman" w:hAnsi="Times New Roman" w:cs="Times New Roman"/>
          <w:sz w:val="24"/>
          <w:szCs w:val="24"/>
          <w:lang w:eastAsia="en-GB"/>
        </w:rPr>
        <w:t>: Continuous improvement practices positively influence the performance of the project delivery in energy projects.</w:t>
      </w:r>
    </w:p>
    <w:p w14:paraId="66EC0C90" w14:textId="77777777" w:rsidR="00011FB1" w:rsidRPr="0033605B" w:rsidRDefault="00011FB1" w:rsidP="00B34C5B">
      <w:pPr>
        <w:spacing w:before="100" w:beforeAutospacing="1" w:after="100" w:afterAutospacing="1" w:line="240" w:lineRule="auto"/>
        <w:jc w:val="both"/>
        <w:outlineLvl w:val="2"/>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H</w:t>
      </w:r>
      <w:r w:rsidRPr="0033605B">
        <w:rPr>
          <w:rFonts w:ascii="Times New Roman" w:eastAsia="Times New Roman" w:hAnsi="Times New Roman" w:cs="Times New Roman"/>
          <w:sz w:val="24"/>
          <w:szCs w:val="24"/>
          <w:vertAlign w:val="subscript"/>
          <w:lang w:eastAsia="en-GB"/>
        </w:rPr>
        <w:t>2</w:t>
      </w:r>
      <w:r w:rsidRPr="0033605B">
        <w:rPr>
          <w:rFonts w:ascii="Times New Roman" w:eastAsia="Times New Roman" w:hAnsi="Times New Roman" w:cs="Times New Roman"/>
          <w:sz w:val="24"/>
          <w:szCs w:val="24"/>
          <w:lang w:eastAsia="en-GB"/>
        </w:rPr>
        <w:t>: There is a mediating effect between continuous improvement practices and project delivery performance via process standardization.</w:t>
      </w:r>
    </w:p>
    <w:p w14:paraId="08AAEE32" w14:textId="77777777" w:rsidR="00011FB1" w:rsidRPr="0033605B" w:rsidRDefault="00011FB1" w:rsidP="00B34C5B">
      <w:pPr>
        <w:spacing w:before="100" w:beforeAutospacing="1" w:after="100" w:afterAutospacing="1" w:line="240" w:lineRule="auto"/>
        <w:jc w:val="both"/>
        <w:outlineLvl w:val="2"/>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H</w:t>
      </w:r>
      <w:r w:rsidRPr="0033605B">
        <w:rPr>
          <w:rFonts w:ascii="Times New Roman" w:eastAsia="Times New Roman" w:hAnsi="Times New Roman" w:cs="Times New Roman"/>
          <w:sz w:val="24"/>
          <w:szCs w:val="24"/>
          <w:vertAlign w:val="subscript"/>
          <w:lang w:eastAsia="en-GB"/>
        </w:rPr>
        <w:t>3</w:t>
      </w:r>
      <w:r w:rsidRPr="0033605B">
        <w:rPr>
          <w:rFonts w:ascii="Times New Roman" w:eastAsia="Times New Roman" w:hAnsi="Times New Roman" w:cs="Times New Roman"/>
          <w:sz w:val="24"/>
          <w:szCs w:val="24"/>
          <w:lang w:eastAsia="en-GB"/>
        </w:rPr>
        <w:t>: Organizational learning or learning bridges the gap between continuous improvement practices and the performance of project delivery.</w:t>
      </w:r>
    </w:p>
    <w:p w14:paraId="2080ADA3" w14:textId="77777777" w:rsidR="00011FB1" w:rsidRPr="0033605B" w:rsidRDefault="00B34C5B" w:rsidP="00011FB1">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33605B">
        <w:rPr>
          <w:rFonts w:ascii="Times New Roman" w:eastAsia="Times New Roman" w:hAnsi="Times New Roman" w:cs="Times New Roman"/>
          <w:b/>
          <w:bCs/>
          <w:sz w:val="24"/>
          <w:szCs w:val="24"/>
          <w:lang w:eastAsia="en-GB"/>
        </w:rPr>
        <w:t xml:space="preserve">3.   </w:t>
      </w:r>
      <w:r w:rsidR="00011FB1" w:rsidRPr="0033605B">
        <w:rPr>
          <w:rFonts w:ascii="Times New Roman" w:eastAsia="Times New Roman" w:hAnsi="Times New Roman" w:cs="Times New Roman"/>
          <w:b/>
          <w:bCs/>
          <w:sz w:val="24"/>
          <w:szCs w:val="24"/>
          <w:lang w:eastAsia="en-GB"/>
        </w:rPr>
        <w:t>Methodology</w:t>
      </w:r>
    </w:p>
    <w:p w14:paraId="039205E8" w14:textId="77777777" w:rsidR="00011FB1" w:rsidRPr="0033605B" w:rsidRDefault="00011FB1" w:rsidP="00011FB1">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33605B">
        <w:rPr>
          <w:rFonts w:ascii="Times New Roman" w:eastAsia="Times New Roman" w:hAnsi="Times New Roman" w:cs="Times New Roman"/>
          <w:b/>
          <w:bCs/>
          <w:sz w:val="24"/>
          <w:szCs w:val="24"/>
          <w:lang w:eastAsia="en-GB"/>
        </w:rPr>
        <w:t>3.1 Research Design</w:t>
      </w:r>
    </w:p>
    <w:p w14:paraId="13F957E5" w14:textId="77777777" w:rsidR="00011FB1" w:rsidRPr="0033605B" w:rsidRDefault="00011FB1" w:rsidP="002B2573">
      <w:pPr>
        <w:spacing w:before="100" w:beforeAutospacing="1" w:after="100" w:afterAutospacing="1" w:line="240" w:lineRule="auto"/>
        <w:jc w:val="both"/>
        <w:outlineLvl w:val="2"/>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Th</w:t>
      </w:r>
      <w:r w:rsidR="008A3A9E" w:rsidRPr="0033605B">
        <w:rPr>
          <w:rFonts w:ascii="Times New Roman" w:eastAsia="Times New Roman" w:hAnsi="Times New Roman" w:cs="Times New Roman"/>
          <w:sz w:val="24"/>
          <w:szCs w:val="24"/>
          <w:lang w:eastAsia="en-GB"/>
        </w:rPr>
        <w:t xml:space="preserve">is study </w:t>
      </w:r>
      <w:r w:rsidRPr="0033605B">
        <w:rPr>
          <w:rFonts w:ascii="Times New Roman" w:eastAsia="Times New Roman" w:hAnsi="Times New Roman" w:cs="Times New Roman"/>
          <w:sz w:val="24"/>
          <w:szCs w:val="24"/>
          <w:lang w:eastAsia="en-GB"/>
        </w:rPr>
        <w:t>applie</w:t>
      </w:r>
      <w:r w:rsidR="008A3A9E" w:rsidRPr="0033605B">
        <w:rPr>
          <w:rFonts w:ascii="Times New Roman" w:eastAsia="Times New Roman" w:hAnsi="Times New Roman" w:cs="Times New Roman"/>
          <w:sz w:val="24"/>
          <w:szCs w:val="24"/>
          <w:lang w:eastAsia="en-GB"/>
        </w:rPr>
        <w:t xml:space="preserve">s </w:t>
      </w:r>
      <w:r w:rsidRPr="0033605B">
        <w:rPr>
          <w:rFonts w:ascii="Times New Roman" w:eastAsia="Times New Roman" w:hAnsi="Times New Roman" w:cs="Times New Roman"/>
          <w:sz w:val="24"/>
          <w:szCs w:val="24"/>
          <w:lang w:eastAsia="en-GB"/>
        </w:rPr>
        <w:t xml:space="preserve">a sequential mixed-method research design which combined both quantitative </w:t>
      </w:r>
      <w:r w:rsidR="008A3A9E" w:rsidRPr="0033605B">
        <w:rPr>
          <w:rFonts w:ascii="Times New Roman" w:eastAsia="Times New Roman" w:hAnsi="Times New Roman" w:cs="Times New Roman"/>
          <w:sz w:val="24"/>
          <w:szCs w:val="24"/>
          <w:lang w:eastAsia="en-GB"/>
        </w:rPr>
        <w:t>with</w:t>
      </w:r>
      <w:r w:rsidRPr="0033605B">
        <w:rPr>
          <w:rFonts w:ascii="Times New Roman" w:eastAsia="Times New Roman" w:hAnsi="Times New Roman" w:cs="Times New Roman"/>
          <w:sz w:val="24"/>
          <w:szCs w:val="24"/>
          <w:lang w:eastAsia="en-GB"/>
        </w:rPr>
        <w:t xml:space="preserve"> qualitative methods </w:t>
      </w:r>
      <w:r w:rsidR="008A3A9E" w:rsidRPr="0033605B">
        <w:rPr>
          <w:rFonts w:ascii="Times New Roman" w:eastAsia="Times New Roman" w:hAnsi="Times New Roman" w:cs="Times New Roman"/>
          <w:sz w:val="24"/>
          <w:szCs w:val="24"/>
          <w:lang w:eastAsia="en-GB"/>
        </w:rPr>
        <w:t xml:space="preserve">as a </w:t>
      </w:r>
      <w:r w:rsidRPr="0033605B">
        <w:rPr>
          <w:rFonts w:ascii="Times New Roman" w:eastAsia="Times New Roman" w:hAnsi="Times New Roman" w:cs="Times New Roman"/>
          <w:sz w:val="24"/>
          <w:szCs w:val="24"/>
          <w:lang w:eastAsia="en-GB"/>
        </w:rPr>
        <w:t xml:space="preserve">strategy </w:t>
      </w:r>
      <w:r w:rsidR="00E15689" w:rsidRPr="0033605B">
        <w:rPr>
          <w:rFonts w:ascii="Times New Roman" w:eastAsia="Times New Roman" w:hAnsi="Times New Roman" w:cs="Times New Roman"/>
          <w:sz w:val="24"/>
          <w:szCs w:val="24"/>
          <w:lang w:eastAsia="en-GB"/>
        </w:rPr>
        <w:t xml:space="preserve">to </w:t>
      </w:r>
      <w:r w:rsidRPr="0033605B">
        <w:rPr>
          <w:rFonts w:ascii="Times New Roman" w:eastAsia="Times New Roman" w:hAnsi="Times New Roman" w:cs="Times New Roman"/>
          <w:sz w:val="24"/>
          <w:szCs w:val="24"/>
          <w:lang w:eastAsia="en-GB"/>
        </w:rPr>
        <w:t>increase</w:t>
      </w:r>
      <w:r w:rsidR="00E15689" w:rsidRPr="0033605B">
        <w:rPr>
          <w:rFonts w:ascii="Times New Roman" w:eastAsia="Times New Roman" w:hAnsi="Times New Roman" w:cs="Times New Roman"/>
          <w:sz w:val="24"/>
          <w:szCs w:val="24"/>
          <w:lang w:eastAsia="en-GB"/>
        </w:rPr>
        <w:t xml:space="preserve"> the</w:t>
      </w:r>
      <w:r w:rsidRPr="0033605B">
        <w:rPr>
          <w:rFonts w:ascii="Times New Roman" w:eastAsia="Times New Roman" w:hAnsi="Times New Roman" w:cs="Times New Roman"/>
          <w:sz w:val="24"/>
          <w:szCs w:val="24"/>
          <w:lang w:eastAsia="en-GB"/>
        </w:rPr>
        <w:t xml:space="preserve"> explanatory scope and research methodology strength. Quantitative phase test</w:t>
      </w:r>
      <w:r w:rsidR="003D7857" w:rsidRPr="0033605B">
        <w:rPr>
          <w:rFonts w:ascii="Times New Roman" w:eastAsia="Times New Roman" w:hAnsi="Times New Roman" w:cs="Times New Roman"/>
          <w:sz w:val="24"/>
          <w:szCs w:val="24"/>
          <w:lang w:eastAsia="en-GB"/>
        </w:rPr>
        <w:t>s</w:t>
      </w:r>
      <w:r w:rsidRPr="0033605B">
        <w:rPr>
          <w:rFonts w:ascii="Times New Roman" w:eastAsia="Times New Roman" w:hAnsi="Times New Roman" w:cs="Times New Roman"/>
          <w:sz w:val="24"/>
          <w:szCs w:val="24"/>
          <w:lang w:eastAsia="en-GB"/>
        </w:rPr>
        <w:t xml:space="preserve"> the proposed hypothesized relationships of continuous improvement practices, project delivery performance and the qualitative phase was utilized to put it into perspective and get further insight on the mechanisms of the observed statistical relationships.</w:t>
      </w:r>
    </w:p>
    <w:p w14:paraId="5FADB206" w14:textId="77777777" w:rsidR="00011FB1" w:rsidRPr="0033605B" w:rsidRDefault="00011FB1" w:rsidP="002B2573">
      <w:pPr>
        <w:spacing w:before="100" w:beforeAutospacing="1" w:after="100" w:afterAutospacing="1" w:line="240" w:lineRule="auto"/>
        <w:jc w:val="both"/>
        <w:outlineLvl w:val="2"/>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 xml:space="preserve">An integrated design is especially useful in sophisticated </w:t>
      </w:r>
      <w:r w:rsidR="00562B8A" w:rsidRPr="0033605B">
        <w:rPr>
          <w:rFonts w:ascii="Times New Roman" w:eastAsia="Times New Roman" w:hAnsi="Times New Roman" w:cs="Times New Roman"/>
          <w:sz w:val="24"/>
          <w:szCs w:val="24"/>
          <w:lang w:eastAsia="en-GB"/>
        </w:rPr>
        <w:t>project-based</w:t>
      </w:r>
      <w:r w:rsidRPr="0033605B">
        <w:rPr>
          <w:rFonts w:ascii="Times New Roman" w:eastAsia="Times New Roman" w:hAnsi="Times New Roman" w:cs="Times New Roman"/>
          <w:sz w:val="24"/>
          <w:szCs w:val="24"/>
          <w:lang w:eastAsia="en-GB"/>
        </w:rPr>
        <w:t xml:space="preserve"> setting </w:t>
      </w:r>
      <w:r w:rsidR="00562B8A" w:rsidRPr="0033605B">
        <w:rPr>
          <w:rFonts w:ascii="Times New Roman" w:eastAsia="Times New Roman" w:hAnsi="Times New Roman" w:cs="Times New Roman"/>
          <w:sz w:val="24"/>
          <w:szCs w:val="24"/>
          <w:lang w:eastAsia="en-GB"/>
        </w:rPr>
        <w:t>such as</w:t>
      </w:r>
      <w:r w:rsidRPr="0033605B">
        <w:rPr>
          <w:rFonts w:ascii="Times New Roman" w:eastAsia="Times New Roman" w:hAnsi="Times New Roman" w:cs="Times New Roman"/>
          <w:sz w:val="24"/>
          <w:szCs w:val="24"/>
          <w:lang w:eastAsia="en-GB"/>
        </w:rPr>
        <w:t xml:space="preserve"> the energy industry, where performance results can be conditioned not only by the quantifiable practices, but also by situational, behavioural, and organizational determinants that could not be fully represented based on survey data. This design follows appeals in literature of project management research that methodological pluralism be used to enhance both theory building and practice.</w:t>
      </w:r>
    </w:p>
    <w:p w14:paraId="2593751C" w14:textId="77777777" w:rsidR="00011FB1" w:rsidRPr="0033605B" w:rsidRDefault="00011FB1" w:rsidP="00011FB1">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33605B">
        <w:rPr>
          <w:rFonts w:ascii="Times New Roman" w:eastAsia="Times New Roman" w:hAnsi="Times New Roman" w:cs="Times New Roman"/>
          <w:b/>
          <w:bCs/>
          <w:sz w:val="24"/>
          <w:szCs w:val="24"/>
          <w:lang w:eastAsia="en-GB"/>
        </w:rPr>
        <w:t xml:space="preserve">3.2 Sample </w:t>
      </w:r>
      <w:r w:rsidR="003D7857" w:rsidRPr="0033605B">
        <w:rPr>
          <w:rFonts w:ascii="Times New Roman" w:eastAsia="Times New Roman" w:hAnsi="Times New Roman" w:cs="Times New Roman"/>
          <w:b/>
          <w:bCs/>
          <w:sz w:val="24"/>
          <w:szCs w:val="24"/>
          <w:lang w:eastAsia="en-GB"/>
        </w:rPr>
        <w:t>&amp;</w:t>
      </w:r>
      <w:r w:rsidRPr="0033605B">
        <w:rPr>
          <w:rFonts w:ascii="Times New Roman" w:eastAsia="Times New Roman" w:hAnsi="Times New Roman" w:cs="Times New Roman"/>
          <w:b/>
          <w:bCs/>
          <w:sz w:val="24"/>
          <w:szCs w:val="24"/>
          <w:lang w:eastAsia="en-GB"/>
        </w:rPr>
        <w:t xml:space="preserve"> Data Collection</w:t>
      </w:r>
    </w:p>
    <w:p w14:paraId="2500805A" w14:textId="77777777" w:rsidR="00011FB1" w:rsidRPr="0033605B" w:rsidRDefault="00011FB1" w:rsidP="00011FB1">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33605B">
        <w:rPr>
          <w:rFonts w:ascii="Times New Roman" w:eastAsia="Times New Roman" w:hAnsi="Times New Roman" w:cs="Times New Roman"/>
          <w:b/>
          <w:bCs/>
          <w:sz w:val="24"/>
          <w:szCs w:val="24"/>
          <w:lang w:eastAsia="en-GB"/>
        </w:rPr>
        <w:t>3.2.1 Quantitative Phase</w:t>
      </w:r>
    </w:p>
    <w:p w14:paraId="1F48B39F" w14:textId="77777777" w:rsidR="00011FB1" w:rsidRPr="0033605B" w:rsidRDefault="00011FB1" w:rsidP="00562B8A">
      <w:pPr>
        <w:spacing w:before="100" w:beforeAutospacing="1" w:after="100" w:afterAutospacing="1" w:line="240" w:lineRule="auto"/>
        <w:jc w:val="both"/>
        <w:outlineLvl w:val="2"/>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The quantitative data were gathered with the help of a structured questionnaire offered to professionals working on the projects of energy sector. The respondents were project managers, engineers, quality and safety experts and operations staff working on oil and gas, renewable and power infrastructure projects.</w:t>
      </w:r>
      <w:r w:rsidR="00562B8A" w:rsidRPr="0033605B">
        <w:rPr>
          <w:rFonts w:ascii="Times New Roman" w:eastAsia="Times New Roman" w:hAnsi="Times New Roman" w:cs="Times New Roman"/>
          <w:sz w:val="24"/>
          <w:szCs w:val="24"/>
          <w:lang w:eastAsia="en-GB"/>
        </w:rPr>
        <w:t xml:space="preserve"> </w:t>
      </w:r>
      <w:r w:rsidRPr="0033605B">
        <w:rPr>
          <w:rFonts w:ascii="Times New Roman" w:eastAsia="Times New Roman" w:hAnsi="Times New Roman" w:cs="Times New Roman"/>
          <w:sz w:val="24"/>
          <w:szCs w:val="24"/>
          <w:lang w:eastAsia="en-GB"/>
        </w:rPr>
        <w:t>Valid responses were obtained to the tune of 265. The sample size is large and exceeds minimum recommendations that are suggested in order to use structural equation modelling and perform mediation analyses with adequate statistical power.</w:t>
      </w:r>
    </w:p>
    <w:p w14:paraId="431F93B5" w14:textId="77777777" w:rsidR="00011FB1" w:rsidRPr="0033605B" w:rsidRDefault="00011FB1" w:rsidP="004C69B9">
      <w:pPr>
        <w:spacing w:before="100" w:beforeAutospacing="1" w:after="100" w:afterAutospacing="1" w:line="240" w:lineRule="auto"/>
        <w:jc w:val="both"/>
        <w:outlineLvl w:val="2"/>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The sectoral distribution of the respondents included:</w:t>
      </w:r>
      <w:r w:rsidR="00455C34" w:rsidRPr="0033605B">
        <w:rPr>
          <w:rFonts w:ascii="Times New Roman" w:eastAsia="Times New Roman" w:hAnsi="Times New Roman" w:cs="Times New Roman"/>
          <w:sz w:val="24"/>
          <w:szCs w:val="24"/>
          <w:lang w:eastAsia="en-GB"/>
        </w:rPr>
        <w:t xml:space="preserve"> </w:t>
      </w:r>
      <w:r w:rsidRPr="0033605B">
        <w:rPr>
          <w:rFonts w:ascii="Times New Roman" w:eastAsia="Times New Roman" w:hAnsi="Times New Roman" w:cs="Times New Roman"/>
          <w:sz w:val="24"/>
          <w:szCs w:val="24"/>
          <w:lang w:eastAsia="en-GB"/>
        </w:rPr>
        <w:t>Oil and gas projects (41.9%)</w:t>
      </w:r>
      <w:r w:rsidR="00455C34" w:rsidRPr="0033605B">
        <w:rPr>
          <w:rFonts w:ascii="Times New Roman" w:eastAsia="Times New Roman" w:hAnsi="Times New Roman" w:cs="Times New Roman"/>
          <w:sz w:val="24"/>
          <w:szCs w:val="24"/>
          <w:lang w:eastAsia="en-GB"/>
        </w:rPr>
        <w:t xml:space="preserve">, </w:t>
      </w:r>
      <w:r w:rsidRPr="0033605B">
        <w:rPr>
          <w:rFonts w:ascii="Times New Roman" w:eastAsia="Times New Roman" w:hAnsi="Times New Roman" w:cs="Times New Roman"/>
          <w:sz w:val="24"/>
          <w:szCs w:val="24"/>
          <w:lang w:eastAsia="en-GB"/>
        </w:rPr>
        <w:t>Renewable energy projects (30.9%)</w:t>
      </w:r>
      <w:r w:rsidR="00455C34" w:rsidRPr="0033605B">
        <w:rPr>
          <w:rFonts w:ascii="Times New Roman" w:eastAsia="Times New Roman" w:hAnsi="Times New Roman" w:cs="Times New Roman"/>
          <w:sz w:val="24"/>
          <w:szCs w:val="24"/>
          <w:lang w:eastAsia="en-GB"/>
        </w:rPr>
        <w:t xml:space="preserve">, </w:t>
      </w:r>
      <w:r w:rsidRPr="0033605B">
        <w:rPr>
          <w:rFonts w:ascii="Times New Roman" w:eastAsia="Times New Roman" w:hAnsi="Times New Roman" w:cs="Times New Roman"/>
          <w:sz w:val="24"/>
          <w:szCs w:val="24"/>
          <w:lang w:eastAsia="en-GB"/>
        </w:rPr>
        <w:t>Projects under power infrastructure (27.2%)</w:t>
      </w:r>
      <w:r w:rsidR="00455C34" w:rsidRPr="0033605B">
        <w:rPr>
          <w:rFonts w:ascii="Times New Roman" w:eastAsia="Times New Roman" w:hAnsi="Times New Roman" w:cs="Times New Roman"/>
          <w:sz w:val="24"/>
          <w:szCs w:val="24"/>
          <w:lang w:eastAsia="en-GB"/>
        </w:rPr>
        <w:t xml:space="preserve">. </w:t>
      </w:r>
      <w:r w:rsidRPr="0033605B">
        <w:rPr>
          <w:rFonts w:ascii="Times New Roman" w:eastAsia="Times New Roman" w:hAnsi="Times New Roman" w:cs="Times New Roman"/>
          <w:sz w:val="24"/>
          <w:szCs w:val="24"/>
          <w:lang w:eastAsia="en-GB"/>
        </w:rPr>
        <w:t xml:space="preserve">The respondents had a great project experience with more than three-quarters (77) having over ten years of experience in various projects related to energy. This makes the data credible, given that participants were in a good position to evaluate </w:t>
      </w:r>
      <w:r w:rsidR="003D7857" w:rsidRPr="0033605B">
        <w:rPr>
          <w:rFonts w:ascii="Times New Roman" w:eastAsia="Times New Roman" w:hAnsi="Times New Roman" w:cs="Times New Roman"/>
          <w:sz w:val="24"/>
          <w:szCs w:val="24"/>
          <w:lang w:eastAsia="en-GB"/>
        </w:rPr>
        <w:t xml:space="preserve">organization’s </w:t>
      </w:r>
      <w:r w:rsidRPr="0033605B">
        <w:rPr>
          <w:rFonts w:ascii="Times New Roman" w:eastAsia="Times New Roman" w:hAnsi="Times New Roman" w:cs="Times New Roman"/>
          <w:sz w:val="24"/>
          <w:szCs w:val="24"/>
          <w:lang w:eastAsia="en-GB"/>
        </w:rPr>
        <w:t>performance</w:t>
      </w:r>
      <w:r w:rsidR="003D7857" w:rsidRPr="0033605B">
        <w:rPr>
          <w:rFonts w:ascii="Times New Roman" w:eastAsia="Times New Roman" w:hAnsi="Times New Roman" w:cs="Times New Roman"/>
          <w:sz w:val="24"/>
          <w:szCs w:val="24"/>
          <w:lang w:eastAsia="en-GB"/>
        </w:rPr>
        <w:t xml:space="preserve"> </w:t>
      </w:r>
      <w:r w:rsidRPr="0033605B">
        <w:rPr>
          <w:rFonts w:ascii="Times New Roman" w:eastAsia="Times New Roman" w:hAnsi="Times New Roman" w:cs="Times New Roman"/>
          <w:sz w:val="24"/>
          <w:szCs w:val="24"/>
          <w:lang w:eastAsia="en-GB"/>
        </w:rPr>
        <w:t>in terms of practices and delivery.</w:t>
      </w:r>
    </w:p>
    <w:p w14:paraId="2D726265" w14:textId="77777777" w:rsidR="00011FB1" w:rsidRPr="0033605B" w:rsidRDefault="00011FB1" w:rsidP="00011FB1">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33605B">
        <w:rPr>
          <w:rFonts w:ascii="Times New Roman" w:eastAsia="Times New Roman" w:hAnsi="Times New Roman" w:cs="Times New Roman"/>
          <w:b/>
          <w:bCs/>
          <w:sz w:val="24"/>
          <w:szCs w:val="24"/>
          <w:lang w:eastAsia="en-GB"/>
        </w:rPr>
        <w:t>3.2.2 Qualitative Phase</w:t>
      </w:r>
    </w:p>
    <w:p w14:paraId="183575CA" w14:textId="77777777" w:rsidR="00011FB1" w:rsidRPr="0033605B" w:rsidRDefault="00011FB1" w:rsidP="004C69B9">
      <w:pPr>
        <w:spacing w:before="100" w:beforeAutospacing="1" w:after="100" w:afterAutospacing="1" w:line="240" w:lineRule="auto"/>
        <w:jc w:val="both"/>
        <w:outlineLvl w:val="2"/>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lastRenderedPageBreak/>
        <w:t>To supplement the survey data, 20 semi-structured interviews were carried out with top project practitioners that had at least 15 years of experience regarding the delivery of energy projects. The mode of selection applied in interviewees was purposive sampling so that representation of various subsectors of the energy industry and organizational positions are achieved.</w:t>
      </w:r>
    </w:p>
    <w:p w14:paraId="55F48998" w14:textId="77777777" w:rsidR="00011FB1" w:rsidRPr="0033605B" w:rsidRDefault="00011FB1" w:rsidP="004C69B9">
      <w:pPr>
        <w:spacing w:before="100" w:beforeAutospacing="1" w:after="100" w:afterAutospacing="1" w:line="240" w:lineRule="auto"/>
        <w:jc w:val="both"/>
        <w:outlineLvl w:val="2"/>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The interviews focused on:</w:t>
      </w:r>
      <w:r w:rsidR="004C69B9" w:rsidRPr="0033605B">
        <w:rPr>
          <w:rFonts w:ascii="Times New Roman" w:eastAsia="Times New Roman" w:hAnsi="Times New Roman" w:cs="Times New Roman"/>
          <w:sz w:val="24"/>
          <w:szCs w:val="24"/>
          <w:lang w:eastAsia="en-GB"/>
        </w:rPr>
        <w:t xml:space="preserve"> t</w:t>
      </w:r>
      <w:r w:rsidRPr="0033605B">
        <w:rPr>
          <w:rFonts w:ascii="Times New Roman" w:eastAsia="Times New Roman" w:hAnsi="Times New Roman" w:cs="Times New Roman"/>
          <w:sz w:val="24"/>
          <w:szCs w:val="24"/>
          <w:lang w:eastAsia="en-GB"/>
        </w:rPr>
        <w:t>he way that continuous improvement practices are practiced</w:t>
      </w:r>
      <w:r w:rsidR="004C69B9" w:rsidRPr="0033605B">
        <w:rPr>
          <w:rFonts w:ascii="Times New Roman" w:eastAsia="Times New Roman" w:hAnsi="Times New Roman" w:cs="Times New Roman"/>
          <w:sz w:val="24"/>
          <w:szCs w:val="24"/>
          <w:lang w:eastAsia="en-GB"/>
        </w:rPr>
        <w:t>; c</w:t>
      </w:r>
      <w:r w:rsidRPr="0033605B">
        <w:rPr>
          <w:rFonts w:ascii="Times New Roman" w:eastAsia="Times New Roman" w:hAnsi="Times New Roman" w:cs="Times New Roman"/>
          <w:sz w:val="24"/>
          <w:szCs w:val="24"/>
          <w:lang w:eastAsia="en-GB"/>
        </w:rPr>
        <w:t>ompromises to bringing CI to institutional processes within project settings</w:t>
      </w:r>
      <w:r w:rsidR="004C69B9" w:rsidRPr="0033605B">
        <w:rPr>
          <w:rFonts w:ascii="Times New Roman" w:eastAsia="Times New Roman" w:hAnsi="Times New Roman" w:cs="Times New Roman"/>
          <w:sz w:val="24"/>
          <w:szCs w:val="24"/>
          <w:lang w:eastAsia="en-GB"/>
        </w:rPr>
        <w:t>; and t</w:t>
      </w:r>
      <w:r w:rsidRPr="0033605B">
        <w:rPr>
          <w:rFonts w:ascii="Times New Roman" w:eastAsia="Times New Roman" w:hAnsi="Times New Roman" w:cs="Times New Roman"/>
          <w:sz w:val="24"/>
          <w:szCs w:val="24"/>
          <w:lang w:eastAsia="en-GB"/>
        </w:rPr>
        <w:t>he leadership, learning, and standardization role in enhancing the outcome of deliveries.</w:t>
      </w:r>
    </w:p>
    <w:p w14:paraId="214F6370" w14:textId="77777777" w:rsidR="00011FB1" w:rsidRPr="0033605B" w:rsidRDefault="00011FB1" w:rsidP="00011FB1">
      <w:pPr>
        <w:spacing w:before="100" w:beforeAutospacing="1" w:after="100" w:afterAutospacing="1" w:line="240" w:lineRule="auto"/>
        <w:outlineLvl w:val="2"/>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 xml:space="preserve">The interviews (between 45 and 75 minutes long) were transcribed and tape recorded with the willingness of the participants. </w:t>
      </w:r>
    </w:p>
    <w:p w14:paraId="7DA683A5" w14:textId="77777777" w:rsidR="00011FB1" w:rsidRPr="0033605B" w:rsidRDefault="00011FB1" w:rsidP="00011FB1">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33605B">
        <w:rPr>
          <w:rFonts w:ascii="Times New Roman" w:eastAsia="Times New Roman" w:hAnsi="Times New Roman" w:cs="Times New Roman"/>
          <w:b/>
          <w:bCs/>
          <w:sz w:val="24"/>
          <w:szCs w:val="24"/>
          <w:lang w:eastAsia="en-GB"/>
        </w:rPr>
        <w:t>3.3 Measurement of Variables</w:t>
      </w:r>
    </w:p>
    <w:p w14:paraId="7815477A" w14:textId="77777777" w:rsidR="00011FB1" w:rsidRPr="0033605B" w:rsidRDefault="00011FB1" w:rsidP="008D043F">
      <w:pPr>
        <w:spacing w:before="100" w:beforeAutospacing="1" w:after="100" w:afterAutospacing="1" w:line="240" w:lineRule="auto"/>
        <w:jc w:val="both"/>
        <w:outlineLvl w:val="2"/>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Continuous improvement practices are another element that should be incorporated into the standard operations of the single-school district.</w:t>
      </w:r>
      <w:r w:rsidR="004C69B9" w:rsidRPr="0033605B">
        <w:rPr>
          <w:rFonts w:ascii="Times New Roman" w:eastAsia="Times New Roman" w:hAnsi="Times New Roman" w:cs="Times New Roman"/>
          <w:sz w:val="24"/>
          <w:szCs w:val="24"/>
          <w:lang w:eastAsia="en-GB"/>
        </w:rPr>
        <w:t xml:space="preserve"> </w:t>
      </w:r>
      <w:r w:rsidRPr="0033605B">
        <w:rPr>
          <w:rFonts w:ascii="Times New Roman" w:eastAsia="Times New Roman" w:hAnsi="Times New Roman" w:cs="Times New Roman"/>
          <w:sz w:val="24"/>
          <w:szCs w:val="24"/>
          <w:lang w:eastAsia="en-GB"/>
        </w:rPr>
        <w:t>The continuous improvement practices were operationalized as the multidimensional construct given the systemic and organizational orientation of CI. The scale was modified to provide content validity on measurement items based on the existing operations and project management literature.</w:t>
      </w:r>
      <w:r w:rsidR="003D7857" w:rsidRPr="0033605B">
        <w:rPr>
          <w:rFonts w:ascii="Times New Roman" w:eastAsia="Times New Roman" w:hAnsi="Times New Roman" w:cs="Times New Roman"/>
          <w:sz w:val="24"/>
          <w:szCs w:val="24"/>
          <w:lang w:eastAsia="en-GB"/>
        </w:rPr>
        <w:t xml:space="preserve"> </w:t>
      </w:r>
      <w:r w:rsidRPr="0033605B">
        <w:rPr>
          <w:rFonts w:ascii="Times New Roman" w:eastAsia="Times New Roman" w:hAnsi="Times New Roman" w:cs="Times New Roman"/>
          <w:sz w:val="24"/>
          <w:szCs w:val="24"/>
          <w:lang w:eastAsia="en-GB"/>
        </w:rPr>
        <w:t>The construct measured four dimensions:</w:t>
      </w:r>
      <w:r w:rsidR="008D043F" w:rsidRPr="0033605B">
        <w:rPr>
          <w:rFonts w:ascii="Times New Roman" w:eastAsia="Times New Roman" w:hAnsi="Times New Roman" w:cs="Times New Roman"/>
          <w:sz w:val="24"/>
          <w:szCs w:val="24"/>
          <w:lang w:eastAsia="en-GB"/>
        </w:rPr>
        <w:t xml:space="preserve"> p</w:t>
      </w:r>
      <w:r w:rsidRPr="0033605B">
        <w:rPr>
          <w:rFonts w:ascii="Times New Roman" w:eastAsia="Times New Roman" w:hAnsi="Times New Roman" w:cs="Times New Roman"/>
          <w:sz w:val="24"/>
          <w:szCs w:val="24"/>
          <w:lang w:eastAsia="en-GB"/>
        </w:rPr>
        <w:t>rocess standardization</w:t>
      </w:r>
      <w:r w:rsidR="008D043F" w:rsidRPr="0033605B">
        <w:rPr>
          <w:rFonts w:ascii="Times New Roman" w:eastAsia="Times New Roman" w:hAnsi="Times New Roman" w:cs="Times New Roman"/>
          <w:sz w:val="24"/>
          <w:szCs w:val="24"/>
          <w:lang w:eastAsia="en-GB"/>
        </w:rPr>
        <w:t>; r</w:t>
      </w:r>
      <w:r w:rsidRPr="0033605B">
        <w:rPr>
          <w:rFonts w:ascii="Times New Roman" w:eastAsia="Times New Roman" w:hAnsi="Times New Roman" w:cs="Times New Roman"/>
          <w:sz w:val="24"/>
          <w:szCs w:val="24"/>
          <w:lang w:eastAsia="en-GB"/>
        </w:rPr>
        <w:t>outines of</w:t>
      </w:r>
      <w:r w:rsidR="008D043F" w:rsidRPr="0033605B">
        <w:rPr>
          <w:rFonts w:ascii="Times New Roman" w:eastAsia="Times New Roman" w:hAnsi="Times New Roman" w:cs="Times New Roman"/>
          <w:sz w:val="24"/>
          <w:szCs w:val="24"/>
          <w:lang w:eastAsia="en-GB"/>
        </w:rPr>
        <w:t xml:space="preserve"> </w:t>
      </w:r>
      <w:r w:rsidRPr="0033605B">
        <w:rPr>
          <w:rFonts w:ascii="Times New Roman" w:eastAsia="Times New Roman" w:hAnsi="Times New Roman" w:cs="Times New Roman"/>
          <w:sz w:val="24"/>
          <w:szCs w:val="24"/>
          <w:lang w:eastAsia="en-GB"/>
        </w:rPr>
        <w:t>structured problem-solving</w:t>
      </w:r>
      <w:r w:rsidR="008D043F" w:rsidRPr="0033605B">
        <w:rPr>
          <w:rFonts w:ascii="Times New Roman" w:eastAsia="Times New Roman" w:hAnsi="Times New Roman" w:cs="Times New Roman"/>
          <w:sz w:val="24"/>
          <w:szCs w:val="24"/>
          <w:lang w:eastAsia="en-GB"/>
        </w:rPr>
        <w:t>, e</w:t>
      </w:r>
      <w:r w:rsidRPr="0033605B">
        <w:rPr>
          <w:rFonts w:ascii="Times New Roman" w:eastAsia="Times New Roman" w:hAnsi="Times New Roman" w:cs="Times New Roman"/>
          <w:sz w:val="24"/>
          <w:szCs w:val="24"/>
          <w:lang w:eastAsia="en-GB"/>
        </w:rPr>
        <w:t>mployee involvement</w:t>
      </w:r>
      <w:r w:rsidR="008D043F" w:rsidRPr="0033605B">
        <w:rPr>
          <w:rFonts w:ascii="Times New Roman" w:eastAsia="Times New Roman" w:hAnsi="Times New Roman" w:cs="Times New Roman"/>
          <w:sz w:val="24"/>
          <w:szCs w:val="24"/>
          <w:lang w:eastAsia="en-GB"/>
        </w:rPr>
        <w:t>, and f</w:t>
      </w:r>
      <w:r w:rsidRPr="0033605B">
        <w:rPr>
          <w:rFonts w:ascii="Times New Roman" w:eastAsia="Times New Roman" w:hAnsi="Times New Roman" w:cs="Times New Roman"/>
          <w:sz w:val="24"/>
          <w:szCs w:val="24"/>
          <w:lang w:eastAsia="en-GB"/>
        </w:rPr>
        <w:t>eedback and learning loops</w:t>
      </w:r>
      <w:r w:rsidR="008D043F" w:rsidRPr="0033605B">
        <w:rPr>
          <w:rFonts w:ascii="Times New Roman" w:eastAsia="Times New Roman" w:hAnsi="Times New Roman" w:cs="Times New Roman"/>
          <w:sz w:val="24"/>
          <w:szCs w:val="24"/>
          <w:lang w:eastAsia="en-GB"/>
        </w:rPr>
        <w:t xml:space="preserve">. </w:t>
      </w:r>
    </w:p>
    <w:p w14:paraId="6363FACB" w14:textId="77777777" w:rsidR="00B619DE" w:rsidRPr="0033605B" w:rsidRDefault="00011FB1" w:rsidP="003D7857">
      <w:pPr>
        <w:spacing w:before="100" w:beforeAutospacing="1" w:after="100" w:afterAutospacing="1" w:line="240" w:lineRule="auto"/>
        <w:jc w:val="both"/>
        <w:outlineLvl w:val="2"/>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 xml:space="preserve">The respondents were asked to evaluate each of the items through a </w:t>
      </w:r>
      <w:r w:rsidR="008D043F" w:rsidRPr="0033605B">
        <w:rPr>
          <w:rFonts w:ascii="Times New Roman" w:eastAsia="Times New Roman" w:hAnsi="Times New Roman" w:cs="Times New Roman"/>
          <w:sz w:val="24"/>
          <w:szCs w:val="24"/>
          <w:lang w:eastAsia="en-GB"/>
        </w:rPr>
        <w:t>five-point</w:t>
      </w:r>
      <w:r w:rsidRPr="0033605B">
        <w:rPr>
          <w:rFonts w:ascii="Times New Roman" w:eastAsia="Times New Roman" w:hAnsi="Times New Roman" w:cs="Times New Roman"/>
          <w:sz w:val="24"/>
          <w:szCs w:val="24"/>
          <w:lang w:eastAsia="en-GB"/>
        </w:rPr>
        <w:t xml:space="preserve"> Likert scale that goes as high as 1 (</w:t>
      </w:r>
      <w:r w:rsidR="003D7857" w:rsidRPr="0033605B">
        <w:rPr>
          <w:rFonts w:ascii="Times New Roman" w:eastAsia="Times New Roman" w:hAnsi="Times New Roman" w:cs="Times New Roman"/>
          <w:sz w:val="24"/>
          <w:szCs w:val="24"/>
          <w:lang w:eastAsia="en-GB"/>
        </w:rPr>
        <w:t xml:space="preserve">which represents; </w:t>
      </w:r>
      <w:r w:rsidRPr="0033605B">
        <w:rPr>
          <w:rFonts w:ascii="Times New Roman" w:eastAsia="Times New Roman" w:hAnsi="Times New Roman" w:cs="Times New Roman"/>
          <w:sz w:val="24"/>
          <w:szCs w:val="24"/>
          <w:lang w:eastAsia="en-GB"/>
        </w:rPr>
        <w:t xml:space="preserve">strongly disagree) </w:t>
      </w:r>
      <w:r w:rsidR="003D7857" w:rsidRPr="0033605B">
        <w:rPr>
          <w:rFonts w:ascii="Times New Roman" w:eastAsia="Times New Roman" w:hAnsi="Times New Roman" w:cs="Times New Roman"/>
          <w:sz w:val="24"/>
          <w:szCs w:val="24"/>
          <w:lang w:eastAsia="en-GB"/>
        </w:rPr>
        <w:t xml:space="preserve">down </w:t>
      </w:r>
      <w:r w:rsidRPr="0033605B">
        <w:rPr>
          <w:rFonts w:ascii="Times New Roman" w:eastAsia="Times New Roman" w:hAnsi="Times New Roman" w:cs="Times New Roman"/>
          <w:sz w:val="24"/>
          <w:szCs w:val="24"/>
          <w:lang w:eastAsia="en-GB"/>
        </w:rPr>
        <w:t>to 5 (</w:t>
      </w:r>
      <w:r w:rsidR="003D7857" w:rsidRPr="0033605B">
        <w:rPr>
          <w:rFonts w:ascii="Times New Roman" w:eastAsia="Times New Roman" w:hAnsi="Times New Roman" w:cs="Times New Roman"/>
          <w:sz w:val="24"/>
          <w:szCs w:val="24"/>
          <w:lang w:eastAsia="en-GB"/>
        </w:rPr>
        <w:t xml:space="preserve">which is for </w:t>
      </w:r>
      <w:r w:rsidRPr="0033605B">
        <w:rPr>
          <w:rFonts w:ascii="Times New Roman" w:eastAsia="Times New Roman" w:hAnsi="Times New Roman" w:cs="Times New Roman"/>
          <w:sz w:val="24"/>
          <w:szCs w:val="24"/>
          <w:lang w:eastAsia="en-GB"/>
        </w:rPr>
        <w:t>strongly agree).</w:t>
      </w:r>
      <w:r w:rsidR="003D7857" w:rsidRPr="0033605B">
        <w:rPr>
          <w:rFonts w:ascii="Times New Roman" w:eastAsia="Times New Roman" w:hAnsi="Times New Roman" w:cs="Times New Roman"/>
          <w:sz w:val="24"/>
          <w:szCs w:val="24"/>
          <w:lang w:eastAsia="en-GB"/>
        </w:rPr>
        <w:t xml:space="preserve"> </w:t>
      </w:r>
      <w:r w:rsidR="003F21BF" w:rsidRPr="0033605B">
        <w:rPr>
          <w:rFonts w:ascii="Times New Roman" w:eastAsia="Times New Roman" w:hAnsi="Times New Roman" w:cs="Times New Roman"/>
          <w:sz w:val="24"/>
          <w:szCs w:val="24"/>
          <w:lang w:eastAsia="en-GB"/>
        </w:rPr>
        <w:t xml:space="preserve">The performance in project delivery was </w:t>
      </w:r>
      <w:r w:rsidR="00131C0F" w:rsidRPr="0033605B">
        <w:rPr>
          <w:rFonts w:ascii="Times New Roman" w:eastAsia="Times New Roman" w:hAnsi="Times New Roman" w:cs="Times New Roman"/>
          <w:sz w:val="24"/>
          <w:szCs w:val="24"/>
          <w:lang w:eastAsia="en-GB"/>
        </w:rPr>
        <w:t xml:space="preserve">measured </w:t>
      </w:r>
      <w:r w:rsidR="003F21BF" w:rsidRPr="0033605B">
        <w:rPr>
          <w:rFonts w:ascii="Times New Roman" w:eastAsia="Times New Roman" w:hAnsi="Times New Roman" w:cs="Times New Roman"/>
          <w:sz w:val="24"/>
          <w:szCs w:val="24"/>
          <w:lang w:eastAsia="en-GB"/>
        </w:rPr>
        <w:t>in four dimensions that are frequently used in energy and project management study:</w:t>
      </w:r>
      <w:r w:rsidR="00131C0F" w:rsidRPr="0033605B">
        <w:rPr>
          <w:rFonts w:ascii="Times New Roman" w:eastAsia="Times New Roman" w:hAnsi="Times New Roman" w:cs="Times New Roman"/>
          <w:sz w:val="24"/>
          <w:szCs w:val="24"/>
          <w:lang w:eastAsia="en-GB"/>
        </w:rPr>
        <w:t xml:space="preserve"> </w:t>
      </w:r>
      <w:r w:rsidR="00BA3D68" w:rsidRPr="0033605B">
        <w:rPr>
          <w:rFonts w:ascii="Times New Roman" w:eastAsia="Times New Roman" w:hAnsi="Times New Roman" w:cs="Times New Roman"/>
          <w:sz w:val="24"/>
          <w:szCs w:val="24"/>
          <w:lang w:eastAsia="en-GB"/>
        </w:rPr>
        <w:t>Schedule adherence</w:t>
      </w:r>
      <w:r w:rsidR="00131C0F" w:rsidRPr="0033605B">
        <w:rPr>
          <w:rFonts w:ascii="Times New Roman" w:eastAsia="Times New Roman" w:hAnsi="Times New Roman" w:cs="Times New Roman"/>
          <w:sz w:val="24"/>
          <w:szCs w:val="24"/>
          <w:lang w:eastAsia="en-GB"/>
        </w:rPr>
        <w:t>, c</w:t>
      </w:r>
      <w:r w:rsidR="00BA3D68" w:rsidRPr="0033605B">
        <w:rPr>
          <w:rFonts w:ascii="Times New Roman" w:eastAsia="Times New Roman" w:hAnsi="Times New Roman" w:cs="Times New Roman"/>
          <w:sz w:val="24"/>
          <w:szCs w:val="24"/>
          <w:lang w:eastAsia="en-GB"/>
        </w:rPr>
        <w:t>ost efficiency</w:t>
      </w:r>
      <w:r w:rsidR="00131C0F" w:rsidRPr="0033605B">
        <w:rPr>
          <w:rFonts w:ascii="Times New Roman" w:eastAsia="Times New Roman" w:hAnsi="Times New Roman" w:cs="Times New Roman"/>
          <w:sz w:val="24"/>
          <w:szCs w:val="24"/>
          <w:lang w:eastAsia="en-GB"/>
        </w:rPr>
        <w:t>, q</w:t>
      </w:r>
      <w:r w:rsidR="00BA3D68" w:rsidRPr="0033605B">
        <w:rPr>
          <w:rFonts w:ascii="Times New Roman" w:eastAsia="Times New Roman" w:hAnsi="Times New Roman" w:cs="Times New Roman"/>
          <w:sz w:val="24"/>
          <w:szCs w:val="24"/>
          <w:lang w:eastAsia="en-GB"/>
        </w:rPr>
        <w:t>uality conformance</w:t>
      </w:r>
      <w:r w:rsidR="00131C0F" w:rsidRPr="0033605B">
        <w:rPr>
          <w:rFonts w:ascii="Times New Roman" w:eastAsia="Times New Roman" w:hAnsi="Times New Roman" w:cs="Times New Roman"/>
          <w:sz w:val="24"/>
          <w:szCs w:val="24"/>
          <w:lang w:eastAsia="en-GB"/>
        </w:rPr>
        <w:t>, and s</w:t>
      </w:r>
      <w:r w:rsidR="00BA3D68" w:rsidRPr="0033605B">
        <w:rPr>
          <w:rFonts w:ascii="Times New Roman" w:eastAsia="Times New Roman" w:hAnsi="Times New Roman" w:cs="Times New Roman"/>
          <w:sz w:val="24"/>
          <w:szCs w:val="24"/>
          <w:lang w:eastAsia="en-GB"/>
        </w:rPr>
        <w:t>afety performance</w:t>
      </w:r>
      <w:r w:rsidR="00131C0F" w:rsidRPr="0033605B">
        <w:rPr>
          <w:rFonts w:ascii="Times New Roman" w:eastAsia="Times New Roman" w:hAnsi="Times New Roman" w:cs="Times New Roman"/>
          <w:sz w:val="24"/>
          <w:szCs w:val="24"/>
          <w:lang w:eastAsia="en-GB"/>
        </w:rPr>
        <w:t xml:space="preserve">.  </w:t>
      </w:r>
      <w:r w:rsidR="003D7857" w:rsidRPr="0033605B">
        <w:rPr>
          <w:rFonts w:ascii="Times New Roman" w:eastAsia="Times New Roman" w:hAnsi="Times New Roman" w:cs="Times New Roman"/>
          <w:sz w:val="24"/>
          <w:szCs w:val="24"/>
          <w:lang w:eastAsia="en-GB"/>
        </w:rPr>
        <w:t xml:space="preserve"> </w:t>
      </w:r>
      <w:r w:rsidR="00B619DE" w:rsidRPr="0033605B">
        <w:rPr>
          <w:rFonts w:ascii="Times New Roman" w:eastAsia="Times New Roman" w:hAnsi="Times New Roman" w:cs="Times New Roman"/>
          <w:sz w:val="24"/>
          <w:szCs w:val="24"/>
          <w:lang w:eastAsia="en-GB"/>
        </w:rPr>
        <w:t>This multidimensional strategy represents the high risk and controlled energy project where the safety and quality are as imperative as standard time and cost indicators.</w:t>
      </w:r>
    </w:p>
    <w:p w14:paraId="0D99381B" w14:textId="77777777" w:rsidR="00BA3D68" w:rsidRPr="0033605B" w:rsidRDefault="00BA3D68" w:rsidP="00BA3D68">
      <w:pPr>
        <w:spacing w:before="100" w:beforeAutospacing="1" w:after="100" w:afterAutospacing="1" w:line="240" w:lineRule="auto"/>
        <w:outlineLvl w:val="1"/>
        <w:rPr>
          <w:rFonts w:ascii="Times New Roman" w:eastAsia="Times New Roman" w:hAnsi="Times New Roman" w:cs="Times New Roman"/>
          <w:b/>
          <w:bCs/>
          <w:sz w:val="24"/>
          <w:szCs w:val="24"/>
          <w:lang w:eastAsia="en-GB"/>
        </w:rPr>
      </w:pPr>
      <w:r w:rsidRPr="0033605B">
        <w:rPr>
          <w:rFonts w:ascii="Times New Roman" w:eastAsia="Times New Roman" w:hAnsi="Times New Roman" w:cs="Times New Roman"/>
          <w:b/>
          <w:bCs/>
          <w:sz w:val="24"/>
          <w:szCs w:val="24"/>
          <w:lang w:eastAsia="en-GB"/>
        </w:rPr>
        <w:t xml:space="preserve">3.4 Data </w:t>
      </w:r>
      <w:r w:rsidR="003D7857" w:rsidRPr="0033605B">
        <w:rPr>
          <w:rFonts w:ascii="Times New Roman" w:eastAsia="Times New Roman" w:hAnsi="Times New Roman" w:cs="Times New Roman"/>
          <w:b/>
          <w:bCs/>
          <w:sz w:val="24"/>
          <w:szCs w:val="24"/>
          <w:lang w:eastAsia="en-GB"/>
        </w:rPr>
        <w:t>Estimation</w:t>
      </w:r>
      <w:r w:rsidRPr="0033605B">
        <w:rPr>
          <w:rFonts w:ascii="Times New Roman" w:eastAsia="Times New Roman" w:hAnsi="Times New Roman" w:cs="Times New Roman"/>
          <w:b/>
          <w:bCs/>
          <w:sz w:val="24"/>
          <w:szCs w:val="24"/>
          <w:lang w:eastAsia="en-GB"/>
        </w:rPr>
        <w:t xml:space="preserve"> Techniques</w:t>
      </w:r>
    </w:p>
    <w:p w14:paraId="4A0A2F09" w14:textId="77777777" w:rsidR="00BA3D68" w:rsidRPr="0033605B" w:rsidRDefault="00BA3D68" w:rsidP="00BA3D68">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33605B">
        <w:rPr>
          <w:rFonts w:ascii="Times New Roman" w:eastAsia="Times New Roman" w:hAnsi="Times New Roman" w:cs="Times New Roman"/>
          <w:b/>
          <w:bCs/>
          <w:sz w:val="24"/>
          <w:szCs w:val="24"/>
          <w:lang w:eastAsia="en-GB"/>
        </w:rPr>
        <w:t>3.4.1 Quantitative Analysis</w:t>
      </w:r>
    </w:p>
    <w:p w14:paraId="03BB5433" w14:textId="77777777" w:rsidR="00BA3D68" w:rsidRPr="0033605B" w:rsidRDefault="003D7857" w:rsidP="005C6C5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 xml:space="preserve">In this study, the Structural Equation Modelling </w:t>
      </w:r>
      <w:r w:rsidR="00BA3D68" w:rsidRPr="0033605B">
        <w:rPr>
          <w:rFonts w:ascii="Times New Roman" w:eastAsia="Times New Roman" w:hAnsi="Times New Roman" w:cs="Times New Roman"/>
          <w:sz w:val="24"/>
          <w:szCs w:val="24"/>
          <w:lang w:eastAsia="en-GB"/>
        </w:rPr>
        <w:t xml:space="preserve">(SEM) </w:t>
      </w:r>
      <w:r w:rsidR="004A58A6" w:rsidRPr="0033605B">
        <w:rPr>
          <w:rFonts w:ascii="Times New Roman" w:eastAsia="Times New Roman" w:hAnsi="Times New Roman" w:cs="Times New Roman"/>
          <w:sz w:val="24"/>
          <w:szCs w:val="24"/>
          <w:lang w:eastAsia="en-GB"/>
        </w:rPr>
        <w:t xml:space="preserve">is pivotal to test the measurement and structural models. </w:t>
      </w:r>
      <w:r w:rsidR="00B619DE" w:rsidRPr="0033605B">
        <w:rPr>
          <w:rFonts w:ascii="Times New Roman" w:eastAsia="Times New Roman" w:hAnsi="Times New Roman" w:cs="Times New Roman"/>
          <w:sz w:val="24"/>
          <w:szCs w:val="24"/>
          <w:lang w:eastAsia="en-GB"/>
        </w:rPr>
        <w:t>SEM was chosen because it is appropriate to estimate relationships among latent constructs and mediate the effects of using a theoretically based framework at the same time.</w:t>
      </w:r>
    </w:p>
    <w:p w14:paraId="4499D988" w14:textId="77777777" w:rsidR="00B619DE" w:rsidRPr="0033605B" w:rsidRDefault="004A58A6" w:rsidP="00EC5E2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 xml:space="preserve">Following a two-step procedure, the </w:t>
      </w:r>
      <w:r w:rsidR="00B619DE" w:rsidRPr="0033605B">
        <w:rPr>
          <w:rFonts w:ascii="Times New Roman" w:eastAsia="Times New Roman" w:hAnsi="Times New Roman" w:cs="Times New Roman"/>
          <w:sz w:val="24"/>
          <w:szCs w:val="24"/>
          <w:lang w:eastAsia="en-GB"/>
        </w:rPr>
        <w:t>analysis was performed</w:t>
      </w:r>
      <w:r w:rsidRPr="0033605B">
        <w:rPr>
          <w:rFonts w:ascii="Times New Roman" w:eastAsia="Times New Roman" w:hAnsi="Times New Roman" w:cs="Times New Roman"/>
          <w:sz w:val="24"/>
          <w:szCs w:val="24"/>
          <w:lang w:eastAsia="en-GB"/>
        </w:rPr>
        <w:t xml:space="preserve">; First as a </w:t>
      </w:r>
      <w:r w:rsidR="00B619DE" w:rsidRPr="0033605B">
        <w:rPr>
          <w:rFonts w:ascii="Times New Roman" w:eastAsia="Times New Roman" w:hAnsi="Times New Roman" w:cs="Times New Roman"/>
          <w:sz w:val="24"/>
          <w:szCs w:val="24"/>
          <w:lang w:eastAsia="en-GB"/>
        </w:rPr>
        <w:t xml:space="preserve">measurement model analysis with </w:t>
      </w:r>
      <w:r w:rsidRPr="0033605B">
        <w:rPr>
          <w:rFonts w:ascii="Times New Roman" w:eastAsia="Times New Roman" w:hAnsi="Times New Roman" w:cs="Times New Roman"/>
          <w:sz w:val="24"/>
          <w:szCs w:val="24"/>
          <w:lang w:eastAsia="en-GB"/>
        </w:rPr>
        <w:t xml:space="preserve">Confirmatory Factor Analysis </w:t>
      </w:r>
      <w:r w:rsidR="00B619DE" w:rsidRPr="0033605B">
        <w:rPr>
          <w:rFonts w:ascii="Times New Roman" w:eastAsia="Times New Roman" w:hAnsi="Times New Roman" w:cs="Times New Roman"/>
          <w:sz w:val="24"/>
          <w:szCs w:val="24"/>
          <w:lang w:eastAsia="en-GB"/>
        </w:rPr>
        <w:t>(CFA) and Second: structural model analysis to test the hypothesized relationships.</w:t>
      </w:r>
    </w:p>
    <w:p w14:paraId="5D3B084D" w14:textId="77777777" w:rsidR="00B619DE" w:rsidRPr="0033605B" w:rsidRDefault="00B619DE" w:rsidP="00EC5E2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 xml:space="preserve">The evaluation of model fit has been done based on </w:t>
      </w:r>
      <w:r w:rsidR="004A58A6" w:rsidRPr="0033605B">
        <w:rPr>
          <w:rFonts w:ascii="Times New Roman" w:eastAsia="Times New Roman" w:hAnsi="Times New Roman" w:cs="Times New Roman"/>
          <w:sz w:val="24"/>
          <w:szCs w:val="24"/>
          <w:lang w:eastAsia="en-GB"/>
        </w:rPr>
        <w:t>key</w:t>
      </w:r>
      <w:r w:rsidRPr="0033605B">
        <w:rPr>
          <w:rFonts w:ascii="Times New Roman" w:eastAsia="Times New Roman" w:hAnsi="Times New Roman" w:cs="Times New Roman"/>
          <w:sz w:val="24"/>
          <w:szCs w:val="24"/>
          <w:lang w:eastAsia="en-GB"/>
        </w:rPr>
        <w:t xml:space="preserve"> indices such as, Comparative Fit Index (CFI), Tucker-Lewis Index (TLI), </w:t>
      </w:r>
      <w:r w:rsidR="004A58A6" w:rsidRPr="0033605B">
        <w:rPr>
          <w:rFonts w:ascii="Times New Roman" w:eastAsia="Times New Roman" w:hAnsi="Times New Roman" w:cs="Times New Roman"/>
          <w:sz w:val="24"/>
          <w:szCs w:val="24"/>
          <w:lang w:eastAsia="en-GB"/>
        </w:rPr>
        <w:t xml:space="preserve">Standardized Root Mean Square residual (SRMR), and </w:t>
      </w:r>
      <w:r w:rsidRPr="0033605B">
        <w:rPr>
          <w:rFonts w:ascii="Times New Roman" w:eastAsia="Times New Roman" w:hAnsi="Times New Roman" w:cs="Times New Roman"/>
          <w:sz w:val="24"/>
          <w:szCs w:val="24"/>
          <w:lang w:eastAsia="en-GB"/>
        </w:rPr>
        <w:t>Root Mean Square Error of Approximation (RMSEA)</w:t>
      </w:r>
      <w:r w:rsidR="004A58A6" w:rsidRPr="0033605B">
        <w:rPr>
          <w:rFonts w:ascii="Times New Roman" w:eastAsia="Times New Roman" w:hAnsi="Times New Roman" w:cs="Times New Roman"/>
          <w:sz w:val="24"/>
          <w:szCs w:val="24"/>
          <w:lang w:eastAsia="en-GB"/>
        </w:rPr>
        <w:t xml:space="preserve">. </w:t>
      </w:r>
    </w:p>
    <w:p w14:paraId="3CBA6045" w14:textId="77777777" w:rsidR="00BA3D68" w:rsidRPr="0033605B" w:rsidRDefault="00BA3D68" w:rsidP="00BA3D68">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33605B">
        <w:rPr>
          <w:rFonts w:ascii="Times New Roman" w:eastAsia="Times New Roman" w:hAnsi="Times New Roman" w:cs="Times New Roman"/>
          <w:b/>
          <w:bCs/>
          <w:sz w:val="24"/>
          <w:szCs w:val="24"/>
          <w:lang w:eastAsia="en-GB"/>
        </w:rPr>
        <w:t>3.4.2 Common Method Bias</w:t>
      </w:r>
    </w:p>
    <w:p w14:paraId="550BF8ED" w14:textId="77777777" w:rsidR="00B619DE" w:rsidRPr="0033605B" w:rsidRDefault="00B619DE" w:rsidP="00B619DE">
      <w:pPr>
        <w:spacing w:before="100" w:beforeAutospacing="1" w:after="100" w:afterAutospacing="1" w:line="240" w:lineRule="auto"/>
        <w:jc w:val="both"/>
        <w:outlineLvl w:val="2"/>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lastRenderedPageBreak/>
        <w:t>Considering the fact that the data in the surveys was self-reported, the procedures and statistical remedies were implemented to control the potential common method bias.</w:t>
      </w:r>
    </w:p>
    <w:p w14:paraId="47598F56" w14:textId="77777777" w:rsidR="00B619DE" w:rsidRPr="0033605B" w:rsidRDefault="00B619DE" w:rsidP="00B619DE">
      <w:pPr>
        <w:spacing w:before="100" w:beforeAutospacing="1" w:after="100" w:afterAutospacing="1" w:line="240" w:lineRule="auto"/>
        <w:jc w:val="both"/>
        <w:outlineLvl w:val="2"/>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 xml:space="preserve"> Procedurally, the anonymity of the respondents was guaranteed and the wording of the items was so structured as to minimize evaluation apprehension. Statistically, a single factor test developed by Harman was undertaken and, the statistics showed that there was no single factor that could explain most of the variance pointing to the fact that common method bias </w:t>
      </w:r>
      <w:r w:rsidR="00332536" w:rsidRPr="0033605B">
        <w:rPr>
          <w:rFonts w:ascii="Times New Roman" w:eastAsia="Times New Roman" w:hAnsi="Times New Roman" w:cs="Times New Roman"/>
          <w:sz w:val="24"/>
          <w:szCs w:val="24"/>
          <w:lang w:eastAsia="en-GB"/>
        </w:rPr>
        <w:t xml:space="preserve">are not typically weighted. </w:t>
      </w:r>
    </w:p>
    <w:p w14:paraId="51DCBE04" w14:textId="77777777" w:rsidR="00BA3D68" w:rsidRPr="0033605B" w:rsidRDefault="00BA3D68" w:rsidP="00BA3D68">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33605B">
        <w:rPr>
          <w:rFonts w:ascii="Times New Roman" w:eastAsia="Times New Roman" w:hAnsi="Times New Roman" w:cs="Times New Roman"/>
          <w:b/>
          <w:bCs/>
          <w:sz w:val="24"/>
          <w:szCs w:val="24"/>
          <w:lang w:eastAsia="en-GB"/>
        </w:rPr>
        <w:t>3.4.3 Qualitative Analysis</w:t>
      </w:r>
    </w:p>
    <w:p w14:paraId="1C728F40" w14:textId="77777777" w:rsidR="00B619DE" w:rsidRPr="0033605B" w:rsidRDefault="00B619DE" w:rsidP="00B619DE">
      <w:pPr>
        <w:spacing w:before="100" w:beforeAutospacing="1" w:after="100" w:afterAutospacing="1" w:line="240" w:lineRule="auto"/>
        <w:jc w:val="both"/>
        <w:outlineLvl w:val="1"/>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Thematic data analysis based on an iterative abductive method were used to analyze qualitative data. Preliminary open coding was performed in order to determine patterns of recurrence pertaining to CI implementation, learning processes, and performance achievements. Such codes were then further developed and connected with the theoretical constructs that were investigated during the quantitative stage. The encompassing the qualitative insights was used to triangulate the quantitative results, describe the causal processes, and discover contextual facilitators and barriers.</w:t>
      </w:r>
    </w:p>
    <w:p w14:paraId="71EE3E06" w14:textId="77777777" w:rsidR="00BA3D68" w:rsidRPr="0033605B" w:rsidRDefault="00BA3D68" w:rsidP="00BA3D68">
      <w:pPr>
        <w:spacing w:before="100" w:beforeAutospacing="1" w:after="100" w:afterAutospacing="1" w:line="240" w:lineRule="auto"/>
        <w:outlineLvl w:val="1"/>
        <w:rPr>
          <w:rFonts w:ascii="Times New Roman" w:eastAsia="Times New Roman" w:hAnsi="Times New Roman" w:cs="Times New Roman"/>
          <w:b/>
          <w:bCs/>
          <w:sz w:val="24"/>
          <w:szCs w:val="24"/>
          <w:lang w:eastAsia="en-GB"/>
        </w:rPr>
      </w:pPr>
      <w:r w:rsidRPr="0033605B">
        <w:rPr>
          <w:rFonts w:ascii="Times New Roman" w:eastAsia="Times New Roman" w:hAnsi="Times New Roman" w:cs="Times New Roman"/>
          <w:b/>
          <w:bCs/>
          <w:sz w:val="24"/>
          <w:szCs w:val="24"/>
          <w:lang w:eastAsia="en-GB"/>
        </w:rPr>
        <w:t>3.5 Ethical Considerations</w:t>
      </w:r>
    </w:p>
    <w:p w14:paraId="5BCE59B9" w14:textId="77777777" w:rsidR="00BA3D68" w:rsidRPr="0033605B" w:rsidRDefault="00332536" w:rsidP="00BA3D68">
      <w:pPr>
        <w:spacing w:before="100" w:beforeAutospacing="1" w:after="100" w:afterAutospacing="1" w:line="240" w:lineRule="auto"/>
        <w:jc w:val="both"/>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This study makes the respondents’ p</w:t>
      </w:r>
      <w:r w:rsidR="00BA3D68" w:rsidRPr="0033605B">
        <w:rPr>
          <w:rFonts w:ascii="Times New Roman" w:eastAsia="Times New Roman" w:hAnsi="Times New Roman" w:cs="Times New Roman"/>
          <w:sz w:val="24"/>
          <w:szCs w:val="24"/>
          <w:lang w:eastAsia="en-GB"/>
        </w:rPr>
        <w:t xml:space="preserve">articipation </w:t>
      </w:r>
      <w:r w:rsidRPr="0033605B">
        <w:rPr>
          <w:rFonts w:ascii="Times New Roman" w:eastAsia="Times New Roman" w:hAnsi="Times New Roman" w:cs="Times New Roman"/>
          <w:sz w:val="24"/>
          <w:szCs w:val="24"/>
          <w:lang w:eastAsia="en-GB"/>
        </w:rPr>
        <w:t xml:space="preserve">a </w:t>
      </w:r>
      <w:r w:rsidR="00BA3D68" w:rsidRPr="0033605B">
        <w:rPr>
          <w:rFonts w:ascii="Times New Roman" w:eastAsia="Times New Roman" w:hAnsi="Times New Roman" w:cs="Times New Roman"/>
          <w:sz w:val="24"/>
          <w:szCs w:val="24"/>
          <w:lang w:eastAsia="en-GB"/>
        </w:rPr>
        <w:t>voluntary</w:t>
      </w:r>
      <w:r w:rsidRPr="0033605B">
        <w:rPr>
          <w:rFonts w:ascii="Times New Roman" w:eastAsia="Times New Roman" w:hAnsi="Times New Roman" w:cs="Times New Roman"/>
          <w:sz w:val="24"/>
          <w:szCs w:val="24"/>
          <w:lang w:eastAsia="en-GB"/>
        </w:rPr>
        <w:t xml:space="preserve"> process</w:t>
      </w:r>
      <w:r w:rsidR="00BA3D68" w:rsidRPr="0033605B">
        <w:rPr>
          <w:rFonts w:ascii="Times New Roman" w:eastAsia="Times New Roman" w:hAnsi="Times New Roman" w:cs="Times New Roman"/>
          <w:sz w:val="24"/>
          <w:szCs w:val="24"/>
          <w:lang w:eastAsia="en-GB"/>
        </w:rPr>
        <w:t xml:space="preserve">, and </w:t>
      </w:r>
      <w:r w:rsidRPr="0033605B">
        <w:rPr>
          <w:rFonts w:ascii="Times New Roman" w:eastAsia="Times New Roman" w:hAnsi="Times New Roman" w:cs="Times New Roman"/>
          <w:sz w:val="24"/>
          <w:szCs w:val="24"/>
          <w:lang w:eastAsia="en-GB"/>
        </w:rPr>
        <w:t xml:space="preserve">typically obtains the </w:t>
      </w:r>
      <w:r w:rsidR="00BA3D68" w:rsidRPr="0033605B">
        <w:rPr>
          <w:rFonts w:ascii="Times New Roman" w:eastAsia="Times New Roman" w:hAnsi="Times New Roman" w:cs="Times New Roman"/>
          <w:sz w:val="24"/>
          <w:szCs w:val="24"/>
          <w:lang w:eastAsia="en-GB"/>
        </w:rPr>
        <w:t xml:space="preserve">informed consent from all respondents and interviewees. </w:t>
      </w:r>
      <w:r w:rsidRPr="0033605B">
        <w:rPr>
          <w:rFonts w:ascii="Times New Roman" w:eastAsia="Times New Roman" w:hAnsi="Times New Roman" w:cs="Times New Roman"/>
          <w:sz w:val="24"/>
          <w:szCs w:val="24"/>
          <w:lang w:eastAsia="en-GB"/>
        </w:rPr>
        <w:t>However, d</w:t>
      </w:r>
      <w:r w:rsidR="00BA3D68" w:rsidRPr="0033605B">
        <w:rPr>
          <w:rFonts w:ascii="Times New Roman" w:eastAsia="Times New Roman" w:hAnsi="Times New Roman" w:cs="Times New Roman"/>
          <w:sz w:val="24"/>
          <w:szCs w:val="24"/>
          <w:lang w:eastAsia="en-GB"/>
        </w:rPr>
        <w:t xml:space="preserve">ata confidentiality and anonymity </w:t>
      </w:r>
      <w:r w:rsidRPr="0033605B">
        <w:rPr>
          <w:rFonts w:ascii="Times New Roman" w:eastAsia="Times New Roman" w:hAnsi="Times New Roman" w:cs="Times New Roman"/>
          <w:sz w:val="24"/>
          <w:szCs w:val="24"/>
          <w:lang w:eastAsia="en-GB"/>
        </w:rPr>
        <w:t xml:space="preserve">of respondents </w:t>
      </w:r>
      <w:r w:rsidR="00BA3D68" w:rsidRPr="0033605B">
        <w:rPr>
          <w:rFonts w:ascii="Times New Roman" w:eastAsia="Times New Roman" w:hAnsi="Times New Roman" w:cs="Times New Roman"/>
          <w:sz w:val="24"/>
          <w:szCs w:val="24"/>
          <w:lang w:eastAsia="en-GB"/>
        </w:rPr>
        <w:t>were maintained throughout th</w:t>
      </w:r>
      <w:r w:rsidRPr="0033605B">
        <w:rPr>
          <w:rFonts w:ascii="Times New Roman" w:eastAsia="Times New Roman" w:hAnsi="Times New Roman" w:cs="Times New Roman"/>
          <w:sz w:val="24"/>
          <w:szCs w:val="24"/>
          <w:lang w:eastAsia="en-GB"/>
        </w:rPr>
        <w:t xml:space="preserve">e study. </w:t>
      </w:r>
    </w:p>
    <w:p w14:paraId="1654FD7A" w14:textId="63C57E05" w:rsidR="007924D6" w:rsidRPr="0033605B" w:rsidRDefault="007924D6" w:rsidP="007924D6">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r w:rsidRPr="0033605B">
        <w:rPr>
          <w:rFonts w:ascii="Times New Roman" w:eastAsia="Times New Roman" w:hAnsi="Times New Roman" w:cs="Times New Roman"/>
          <w:b/>
          <w:bCs/>
          <w:kern w:val="36"/>
          <w:sz w:val="24"/>
          <w:szCs w:val="24"/>
          <w:lang w:eastAsia="en-GB"/>
        </w:rPr>
        <w:t>4. Results</w:t>
      </w:r>
      <w:r w:rsidR="00512D7E">
        <w:rPr>
          <w:rFonts w:ascii="Times New Roman" w:eastAsia="Times New Roman" w:hAnsi="Times New Roman" w:cs="Times New Roman"/>
          <w:b/>
          <w:bCs/>
          <w:kern w:val="36"/>
          <w:sz w:val="24"/>
          <w:szCs w:val="24"/>
          <w:lang w:eastAsia="en-GB"/>
        </w:rPr>
        <w:t xml:space="preserve"> &amp; </w:t>
      </w:r>
      <w:r w:rsidR="00512D7E" w:rsidRPr="00512D7E">
        <w:rPr>
          <w:rFonts w:ascii="Times New Roman" w:eastAsia="Times New Roman" w:hAnsi="Times New Roman" w:cs="Times New Roman"/>
          <w:b/>
          <w:bCs/>
          <w:kern w:val="36"/>
          <w:sz w:val="24"/>
          <w:szCs w:val="24"/>
          <w:lang w:eastAsia="en-GB"/>
        </w:rPr>
        <w:t>Discussion</w:t>
      </w:r>
    </w:p>
    <w:p w14:paraId="558D010B" w14:textId="77777777" w:rsidR="007D0254" w:rsidRPr="0033605B" w:rsidRDefault="007D0254" w:rsidP="007D0254">
      <w:pPr>
        <w:spacing w:before="100" w:beforeAutospacing="1" w:after="100" w:afterAutospacing="1" w:line="240" w:lineRule="auto"/>
        <w:outlineLvl w:val="1"/>
        <w:rPr>
          <w:rFonts w:ascii="Times New Roman" w:eastAsia="Times New Roman" w:hAnsi="Times New Roman" w:cs="Times New Roman"/>
          <w:b/>
          <w:bCs/>
          <w:sz w:val="24"/>
          <w:szCs w:val="24"/>
          <w:lang w:eastAsia="en-GB"/>
        </w:rPr>
      </w:pPr>
      <w:r w:rsidRPr="0033605B">
        <w:rPr>
          <w:rFonts w:ascii="Times New Roman" w:eastAsia="Times New Roman" w:hAnsi="Times New Roman" w:cs="Times New Roman"/>
          <w:b/>
          <w:bCs/>
          <w:sz w:val="24"/>
          <w:szCs w:val="24"/>
          <w:lang w:eastAsia="en-GB"/>
        </w:rPr>
        <w:t>4.1 Preliminary Data Screening and Characteristics</w:t>
      </w:r>
      <w:r w:rsidR="00DD56EE" w:rsidRPr="0033605B">
        <w:rPr>
          <w:rFonts w:ascii="Times New Roman" w:eastAsia="Times New Roman" w:hAnsi="Times New Roman" w:cs="Times New Roman"/>
          <w:b/>
          <w:bCs/>
          <w:sz w:val="24"/>
          <w:szCs w:val="24"/>
          <w:lang w:eastAsia="en-GB"/>
        </w:rPr>
        <w:t xml:space="preserve"> of Sample</w:t>
      </w:r>
    </w:p>
    <w:p w14:paraId="1D6DE707" w14:textId="77777777" w:rsidR="00EA2FC1" w:rsidRPr="0033605B" w:rsidRDefault="00EA2FC1" w:rsidP="00EA2FC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There was a screening of values missing, normality and multicollinearity of the dataset before model estimation. The study reports m</w:t>
      </w:r>
      <w:r w:rsidR="007D0254" w:rsidRPr="0033605B">
        <w:rPr>
          <w:rFonts w:ascii="Times New Roman" w:eastAsia="Times New Roman" w:hAnsi="Times New Roman" w:cs="Times New Roman"/>
          <w:sz w:val="24"/>
          <w:szCs w:val="24"/>
          <w:lang w:eastAsia="en-GB"/>
        </w:rPr>
        <w:t xml:space="preserve">issing data </w:t>
      </w:r>
      <w:r w:rsidRPr="0033605B">
        <w:rPr>
          <w:rFonts w:ascii="Times New Roman" w:eastAsia="Times New Roman" w:hAnsi="Times New Roman" w:cs="Times New Roman"/>
          <w:sz w:val="24"/>
          <w:szCs w:val="24"/>
          <w:lang w:eastAsia="en-GB"/>
        </w:rPr>
        <w:t xml:space="preserve">which </w:t>
      </w:r>
      <w:r w:rsidR="007D0254" w:rsidRPr="0033605B">
        <w:rPr>
          <w:rFonts w:ascii="Times New Roman" w:eastAsia="Times New Roman" w:hAnsi="Times New Roman" w:cs="Times New Roman"/>
          <w:sz w:val="24"/>
          <w:szCs w:val="24"/>
          <w:lang w:eastAsia="en-GB"/>
        </w:rPr>
        <w:t>accounted for less than 2% across all indicators and</w:t>
      </w:r>
      <w:r w:rsidRPr="0033605B">
        <w:rPr>
          <w:rFonts w:ascii="Times New Roman" w:eastAsia="Times New Roman" w:hAnsi="Times New Roman" w:cs="Times New Roman"/>
          <w:sz w:val="24"/>
          <w:szCs w:val="24"/>
          <w:lang w:eastAsia="en-GB"/>
        </w:rPr>
        <w:t xml:space="preserve"> these </w:t>
      </w:r>
      <w:r w:rsidR="007D0254" w:rsidRPr="0033605B">
        <w:rPr>
          <w:rFonts w:ascii="Times New Roman" w:eastAsia="Times New Roman" w:hAnsi="Times New Roman" w:cs="Times New Roman"/>
          <w:sz w:val="24"/>
          <w:szCs w:val="24"/>
          <w:lang w:eastAsia="en-GB"/>
        </w:rPr>
        <w:t xml:space="preserve">were handled using expectation–maximization. </w:t>
      </w:r>
      <w:r w:rsidRPr="0033605B">
        <w:rPr>
          <w:rFonts w:ascii="Times New Roman" w:eastAsia="Times New Roman" w:hAnsi="Times New Roman" w:cs="Times New Roman"/>
          <w:sz w:val="24"/>
          <w:szCs w:val="24"/>
          <w:lang w:eastAsia="en-GB"/>
        </w:rPr>
        <w:t>The skewness and kurtosis values were within acceptable levels (skewness &lt; 2; kurtosis &lt; 7) and the values of the variance inflation factor (VIF) were between 1.21 and 2.04, which means that there are no issues with multicollinearity.</w:t>
      </w:r>
    </w:p>
    <w:p w14:paraId="1C44BDD4" w14:textId="77777777" w:rsidR="007D0254" w:rsidRPr="0033605B" w:rsidRDefault="007D0254" w:rsidP="00EA2FC1">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33605B">
        <w:rPr>
          <w:rFonts w:ascii="Times New Roman" w:eastAsia="Times New Roman" w:hAnsi="Times New Roman" w:cs="Times New Roman"/>
          <w:b/>
          <w:bCs/>
          <w:sz w:val="24"/>
          <w:szCs w:val="24"/>
          <w:lang w:eastAsia="en-GB"/>
        </w:rPr>
        <w:t>Table 1. Respondent Profile (N = 265)</w:t>
      </w:r>
    </w:p>
    <w:tbl>
      <w:tblPr>
        <w:tblW w:w="9359" w:type="dxa"/>
        <w:tblCellSpacing w:w="15" w:type="dxa"/>
        <w:tblCellMar>
          <w:top w:w="15" w:type="dxa"/>
          <w:left w:w="15" w:type="dxa"/>
          <w:bottom w:w="15" w:type="dxa"/>
          <w:right w:w="15" w:type="dxa"/>
        </w:tblCellMar>
        <w:tblLook w:val="04A0" w:firstRow="1" w:lastRow="0" w:firstColumn="1" w:lastColumn="0" w:noHBand="0" w:noVBand="1"/>
      </w:tblPr>
      <w:tblGrid>
        <w:gridCol w:w="2112"/>
        <w:gridCol w:w="3377"/>
        <w:gridCol w:w="1583"/>
        <w:gridCol w:w="2287"/>
      </w:tblGrid>
      <w:tr w:rsidR="0033605B" w:rsidRPr="0033605B" w14:paraId="752F8E26" w14:textId="77777777" w:rsidTr="002502A6">
        <w:trPr>
          <w:trHeight w:val="284"/>
          <w:tblHeader/>
          <w:tblCellSpacing w:w="15" w:type="dxa"/>
        </w:trPr>
        <w:tc>
          <w:tcPr>
            <w:tcW w:w="0" w:type="auto"/>
            <w:tcBorders>
              <w:top w:val="single" w:sz="4" w:space="0" w:color="auto"/>
              <w:bottom w:val="single" w:sz="4" w:space="0" w:color="auto"/>
            </w:tcBorders>
            <w:vAlign w:val="center"/>
            <w:hideMark/>
          </w:tcPr>
          <w:p w14:paraId="14333008" w14:textId="77777777" w:rsidR="007D0254" w:rsidRPr="0033605B" w:rsidRDefault="007D0254" w:rsidP="007D0254">
            <w:pPr>
              <w:spacing w:after="0" w:line="240" w:lineRule="auto"/>
              <w:jc w:val="center"/>
              <w:rPr>
                <w:rFonts w:ascii="Times New Roman" w:eastAsia="Times New Roman" w:hAnsi="Times New Roman" w:cs="Times New Roman"/>
                <w:b/>
                <w:bCs/>
                <w:sz w:val="24"/>
                <w:szCs w:val="24"/>
                <w:lang w:eastAsia="en-GB"/>
              </w:rPr>
            </w:pPr>
            <w:r w:rsidRPr="0033605B">
              <w:rPr>
                <w:rFonts w:ascii="Times New Roman" w:eastAsia="Times New Roman" w:hAnsi="Times New Roman" w:cs="Times New Roman"/>
                <w:b/>
                <w:bCs/>
                <w:sz w:val="24"/>
                <w:szCs w:val="24"/>
                <w:lang w:eastAsia="en-GB"/>
              </w:rPr>
              <w:t>Characteristic</w:t>
            </w:r>
          </w:p>
        </w:tc>
        <w:tc>
          <w:tcPr>
            <w:tcW w:w="0" w:type="auto"/>
            <w:tcBorders>
              <w:top w:val="single" w:sz="4" w:space="0" w:color="auto"/>
              <w:bottom w:val="single" w:sz="4" w:space="0" w:color="auto"/>
            </w:tcBorders>
            <w:vAlign w:val="center"/>
            <w:hideMark/>
          </w:tcPr>
          <w:p w14:paraId="0AC6575C" w14:textId="77777777" w:rsidR="007D0254" w:rsidRPr="0033605B" w:rsidRDefault="007D0254" w:rsidP="007D0254">
            <w:pPr>
              <w:spacing w:after="0" w:line="240" w:lineRule="auto"/>
              <w:jc w:val="center"/>
              <w:rPr>
                <w:rFonts w:ascii="Times New Roman" w:eastAsia="Times New Roman" w:hAnsi="Times New Roman" w:cs="Times New Roman"/>
                <w:b/>
                <w:bCs/>
                <w:sz w:val="24"/>
                <w:szCs w:val="24"/>
                <w:lang w:eastAsia="en-GB"/>
              </w:rPr>
            </w:pPr>
            <w:r w:rsidRPr="0033605B">
              <w:rPr>
                <w:rFonts w:ascii="Times New Roman" w:eastAsia="Times New Roman" w:hAnsi="Times New Roman" w:cs="Times New Roman"/>
                <w:b/>
                <w:bCs/>
                <w:sz w:val="24"/>
                <w:szCs w:val="24"/>
                <w:lang w:eastAsia="en-GB"/>
              </w:rPr>
              <w:t>Category</w:t>
            </w:r>
          </w:p>
        </w:tc>
        <w:tc>
          <w:tcPr>
            <w:tcW w:w="0" w:type="auto"/>
            <w:tcBorders>
              <w:top w:val="single" w:sz="4" w:space="0" w:color="auto"/>
              <w:bottom w:val="single" w:sz="4" w:space="0" w:color="auto"/>
            </w:tcBorders>
            <w:vAlign w:val="center"/>
            <w:hideMark/>
          </w:tcPr>
          <w:p w14:paraId="76121D97" w14:textId="77777777" w:rsidR="007D0254" w:rsidRPr="0033605B" w:rsidRDefault="007D0254" w:rsidP="007D0254">
            <w:pPr>
              <w:spacing w:after="0" w:line="240" w:lineRule="auto"/>
              <w:jc w:val="center"/>
              <w:rPr>
                <w:rFonts w:ascii="Times New Roman" w:eastAsia="Times New Roman" w:hAnsi="Times New Roman" w:cs="Times New Roman"/>
                <w:b/>
                <w:bCs/>
                <w:sz w:val="24"/>
                <w:szCs w:val="24"/>
                <w:lang w:eastAsia="en-GB"/>
              </w:rPr>
            </w:pPr>
            <w:r w:rsidRPr="0033605B">
              <w:rPr>
                <w:rFonts w:ascii="Times New Roman" w:eastAsia="Times New Roman" w:hAnsi="Times New Roman" w:cs="Times New Roman"/>
                <w:b/>
                <w:bCs/>
                <w:sz w:val="24"/>
                <w:szCs w:val="24"/>
                <w:lang w:eastAsia="en-GB"/>
              </w:rPr>
              <w:t>Frequency</w:t>
            </w:r>
          </w:p>
        </w:tc>
        <w:tc>
          <w:tcPr>
            <w:tcW w:w="0" w:type="auto"/>
            <w:tcBorders>
              <w:top w:val="single" w:sz="4" w:space="0" w:color="auto"/>
              <w:bottom w:val="single" w:sz="4" w:space="0" w:color="auto"/>
            </w:tcBorders>
            <w:vAlign w:val="center"/>
            <w:hideMark/>
          </w:tcPr>
          <w:p w14:paraId="30061A66" w14:textId="77777777" w:rsidR="007D0254" w:rsidRPr="0033605B" w:rsidRDefault="007D0254" w:rsidP="007D0254">
            <w:pPr>
              <w:spacing w:after="0" w:line="240" w:lineRule="auto"/>
              <w:jc w:val="center"/>
              <w:rPr>
                <w:rFonts w:ascii="Times New Roman" w:eastAsia="Times New Roman" w:hAnsi="Times New Roman" w:cs="Times New Roman"/>
                <w:b/>
                <w:bCs/>
                <w:sz w:val="24"/>
                <w:szCs w:val="24"/>
                <w:lang w:eastAsia="en-GB"/>
              </w:rPr>
            </w:pPr>
            <w:r w:rsidRPr="0033605B">
              <w:rPr>
                <w:rFonts w:ascii="Times New Roman" w:eastAsia="Times New Roman" w:hAnsi="Times New Roman" w:cs="Times New Roman"/>
                <w:b/>
                <w:bCs/>
                <w:sz w:val="24"/>
                <w:szCs w:val="24"/>
                <w:lang w:eastAsia="en-GB"/>
              </w:rPr>
              <w:t>Percentage (%)</w:t>
            </w:r>
          </w:p>
        </w:tc>
      </w:tr>
      <w:tr w:rsidR="0033605B" w:rsidRPr="0033605B" w14:paraId="3073736E" w14:textId="77777777" w:rsidTr="00CE76E9">
        <w:trPr>
          <w:trHeight w:val="299"/>
          <w:tblCellSpacing w:w="15" w:type="dxa"/>
        </w:trPr>
        <w:tc>
          <w:tcPr>
            <w:tcW w:w="0" w:type="auto"/>
            <w:vAlign w:val="center"/>
            <w:hideMark/>
          </w:tcPr>
          <w:p w14:paraId="3C6D3281" w14:textId="77777777" w:rsidR="007D0254" w:rsidRPr="0033605B" w:rsidRDefault="007D0254" w:rsidP="007D0254">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b/>
                <w:bCs/>
                <w:sz w:val="24"/>
                <w:szCs w:val="24"/>
                <w:lang w:eastAsia="en-GB"/>
              </w:rPr>
              <w:t>Sector</w:t>
            </w:r>
          </w:p>
        </w:tc>
        <w:tc>
          <w:tcPr>
            <w:tcW w:w="0" w:type="auto"/>
            <w:vAlign w:val="center"/>
            <w:hideMark/>
          </w:tcPr>
          <w:p w14:paraId="44374B84" w14:textId="77777777" w:rsidR="007D0254" w:rsidRPr="0033605B" w:rsidRDefault="007D0254" w:rsidP="007D0254">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Oil &amp; Gas</w:t>
            </w:r>
          </w:p>
        </w:tc>
        <w:tc>
          <w:tcPr>
            <w:tcW w:w="0" w:type="auto"/>
            <w:vAlign w:val="center"/>
            <w:hideMark/>
          </w:tcPr>
          <w:p w14:paraId="1858D9D4" w14:textId="77777777" w:rsidR="007D0254" w:rsidRPr="0033605B" w:rsidRDefault="007D0254" w:rsidP="007D0254">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111</w:t>
            </w:r>
          </w:p>
        </w:tc>
        <w:tc>
          <w:tcPr>
            <w:tcW w:w="0" w:type="auto"/>
            <w:vAlign w:val="center"/>
            <w:hideMark/>
          </w:tcPr>
          <w:p w14:paraId="23A94973" w14:textId="77777777" w:rsidR="007D0254" w:rsidRPr="0033605B" w:rsidRDefault="007D0254" w:rsidP="007D0254">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41.9</w:t>
            </w:r>
          </w:p>
        </w:tc>
      </w:tr>
      <w:tr w:rsidR="0033605B" w:rsidRPr="0033605B" w14:paraId="6A677135" w14:textId="77777777" w:rsidTr="00CE76E9">
        <w:trPr>
          <w:trHeight w:val="284"/>
          <w:tblCellSpacing w:w="15" w:type="dxa"/>
        </w:trPr>
        <w:tc>
          <w:tcPr>
            <w:tcW w:w="0" w:type="auto"/>
            <w:vAlign w:val="center"/>
            <w:hideMark/>
          </w:tcPr>
          <w:p w14:paraId="582014B5" w14:textId="77777777" w:rsidR="007D0254" w:rsidRPr="0033605B" w:rsidRDefault="007D0254" w:rsidP="007D0254">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61C7441C" w14:textId="77777777" w:rsidR="007D0254" w:rsidRPr="0033605B" w:rsidRDefault="007D0254" w:rsidP="007D0254">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Renewable Energy</w:t>
            </w:r>
          </w:p>
        </w:tc>
        <w:tc>
          <w:tcPr>
            <w:tcW w:w="0" w:type="auto"/>
            <w:vAlign w:val="center"/>
            <w:hideMark/>
          </w:tcPr>
          <w:p w14:paraId="348CD6A4" w14:textId="77777777" w:rsidR="007D0254" w:rsidRPr="0033605B" w:rsidRDefault="007D0254" w:rsidP="007D0254">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82</w:t>
            </w:r>
          </w:p>
        </w:tc>
        <w:tc>
          <w:tcPr>
            <w:tcW w:w="0" w:type="auto"/>
            <w:vAlign w:val="center"/>
            <w:hideMark/>
          </w:tcPr>
          <w:p w14:paraId="1A131DB5" w14:textId="77777777" w:rsidR="007D0254" w:rsidRPr="0033605B" w:rsidRDefault="007D0254" w:rsidP="007D0254">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30.9</w:t>
            </w:r>
          </w:p>
        </w:tc>
      </w:tr>
      <w:tr w:rsidR="0033605B" w:rsidRPr="0033605B" w14:paraId="21BAD96E" w14:textId="77777777" w:rsidTr="00CE76E9">
        <w:trPr>
          <w:trHeight w:val="299"/>
          <w:tblCellSpacing w:w="15" w:type="dxa"/>
        </w:trPr>
        <w:tc>
          <w:tcPr>
            <w:tcW w:w="0" w:type="auto"/>
            <w:vAlign w:val="center"/>
            <w:hideMark/>
          </w:tcPr>
          <w:p w14:paraId="1D6EF0E6" w14:textId="77777777" w:rsidR="007D0254" w:rsidRPr="0033605B" w:rsidRDefault="007D0254" w:rsidP="007D0254">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441C5795" w14:textId="77777777" w:rsidR="007D0254" w:rsidRPr="0033605B" w:rsidRDefault="007D0254" w:rsidP="007D0254">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Power Infrastructure</w:t>
            </w:r>
          </w:p>
        </w:tc>
        <w:tc>
          <w:tcPr>
            <w:tcW w:w="0" w:type="auto"/>
            <w:vAlign w:val="center"/>
            <w:hideMark/>
          </w:tcPr>
          <w:p w14:paraId="0E58D988" w14:textId="77777777" w:rsidR="007D0254" w:rsidRPr="0033605B" w:rsidRDefault="007D0254" w:rsidP="007D0254">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72</w:t>
            </w:r>
          </w:p>
        </w:tc>
        <w:tc>
          <w:tcPr>
            <w:tcW w:w="0" w:type="auto"/>
            <w:vAlign w:val="center"/>
            <w:hideMark/>
          </w:tcPr>
          <w:p w14:paraId="019DE730" w14:textId="77777777" w:rsidR="007D0254" w:rsidRPr="0033605B" w:rsidRDefault="007D0254" w:rsidP="007D0254">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27.2</w:t>
            </w:r>
          </w:p>
        </w:tc>
      </w:tr>
      <w:tr w:rsidR="0033605B" w:rsidRPr="0033605B" w14:paraId="280790EB" w14:textId="77777777" w:rsidTr="00CE76E9">
        <w:trPr>
          <w:trHeight w:val="284"/>
          <w:tblCellSpacing w:w="15" w:type="dxa"/>
        </w:trPr>
        <w:tc>
          <w:tcPr>
            <w:tcW w:w="0" w:type="auto"/>
            <w:vAlign w:val="center"/>
            <w:hideMark/>
          </w:tcPr>
          <w:p w14:paraId="18342542" w14:textId="77777777" w:rsidR="007D0254" w:rsidRPr="0033605B" w:rsidRDefault="007D0254" w:rsidP="007D0254">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b/>
                <w:bCs/>
                <w:sz w:val="24"/>
                <w:szCs w:val="24"/>
                <w:lang w:eastAsia="en-GB"/>
              </w:rPr>
              <w:t>Role</w:t>
            </w:r>
          </w:p>
        </w:tc>
        <w:tc>
          <w:tcPr>
            <w:tcW w:w="0" w:type="auto"/>
            <w:vAlign w:val="center"/>
            <w:hideMark/>
          </w:tcPr>
          <w:p w14:paraId="23862138" w14:textId="77777777" w:rsidR="007D0254" w:rsidRPr="0033605B" w:rsidRDefault="007D0254" w:rsidP="007D0254">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Project Manager</w:t>
            </w:r>
          </w:p>
        </w:tc>
        <w:tc>
          <w:tcPr>
            <w:tcW w:w="0" w:type="auto"/>
            <w:vAlign w:val="center"/>
            <w:hideMark/>
          </w:tcPr>
          <w:p w14:paraId="6BB52111" w14:textId="77777777" w:rsidR="007D0254" w:rsidRPr="0033605B" w:rsidRDefault="007D0254" w:rsidP="007D0254">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96</w:t>
            </w:r>
          </w:p>
        </w:tc>
        <w:tc>
          <w:tcPr>
            <w:tcW w:w="0" w:type="auto"/>
            <w:vAlign w:val="center"/>
            <w:hideMark/>
          </w:tcPr>
          <w:p w14:paraId="1EC288D2" w14:textId="77777777" w:rsidR="007D0254" w:rsidRPr="0033605B" w:rsidRDefault="007D0254" w:rsidP="007D0254">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36.2</w:t>
            </w:r>
          </w:p>
        </w:tc>
      </w:tr>
      <w:tr w:rsidR="0033605B" w:rsidRPr="0033605B" w14:paraId="70EDC303" w14:textId="77777777" w:rsidTr="00CE76E9">
        <w:trPr>
          <w:trHeight w:val="284"/>
          <w:tblCellSpacing w:w="15" w:type="dxa"/>
        </w:trPr>
        <w:tc>
          <w:tcPr>
            <w:tcW w:w="0" w:type="auto"/>
            <w:vAlign w:val="center"/>
            <w:hideMark/>
          </w:tcPr>
          <w:p w14:paraId="454F5CCA" w14:textId="77777777" w:rsidR="007D0254" w:rsidRPr="0033605B" w:rsidRDefault="007D0254" w:rsidP="007D0254">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10A78DEC" w14:textId="77777777" w:rsidR="007D0254" w:rsidRPr="0033605B" w:rsidRDefault="007D0254" w:rsidP="007D0254">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Engineer</w:t>
            </w:r>
          </w:p>
        </w:tc>
        <w:tc>
          <w:tcPr>
            <w:tcW w:w="0" w:type="auto"/>
            <w:vAlign w:val="center"/>
            <w:hideMark/>
          </w:tcPr>
          <w:p w14:paraId="06FC56BA" w14:textId="77777777" w:rsidR="007D0254" w:rsidRPr="0033605B" w:rsidRDefault="007D0254" w:rsidP="007D0254">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88</w:t>
            </w:r>
          </w:p>
        </w:tc>
        <w:tc>
          <w:tcPr>
            <w:tcW w:w="0" w:type="auto"/>
            <w:vAlign w:val="center"/>
            <w:hideMark/>
          </w:tcPr>
          <w:p w14:paraId="1997D5B2" w14:textId="77777777" w:rsidR="007D0254" w:rsidRPr="0033605B" w:rsidRDefault="007D0254" w:rsidP="007D0254">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33.2</w:t>
            </w:r>
          </w:p>
        </w:tc>
      </w:tr>
      <w:tr w:rsidR="0033605B" w:rsidRPr="0033605B" w14:paraId="71557616" w14:textId="77777777" w:rsidTr="00CE76E9">
        <w:trPr>
          <w:trHeight w:val="299"/>
          <w:tblCellSpacing w:w="15" w:type="dxa"/>
        </w:trPr>
        <w:tc>
          <w:tcPr>
            <w:tcW w:w="0" w:type="auto"/>
            <w:vAlign w:val="center"/>
            <w:hideMark/>
          </w:tcPr>
          <w:p w14:paraId="6C5F3084" w14:textId="77777777" w:rsidR="007D0254" w:rsidRPr="0033605B" w:rsidRDefault="007D0254" w:rsidP="007D0254">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1AD51D7C" w14:textId="77777777" w:rsidR="007D0254" w:rsidRPr="0033605B" w:rsidRDefault="007D0254" w:rsidP="007D0254">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Quality/Safety Specialist</w:t>
            </w:r>
          </w:p>
        </w:tc>
        <w:tc>
          <w:tcPr>
            <w:tcW w:w="0" w:type="auto"/>
            <w:vAlign w:val="center"/>
            <w:hideMark/>
          </w:tcPr>
          <w:p w14:paraId="7CD8D651" w14:textId="77777777" w:rsidR="007D0254" w:rsidRPr="0033605B" w:rsidRDefault="007D0254" w:rsidP="007D0254">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44</w:t>
            </w:r>
          </w:p>
        </w:tc>
        <w:tc>
          <w:tcPr>
            <w:tcW w:w="0" w:type="auto"/>
            <w:vAlign w:val="center"/>
            <w:hideMark/>
          </w:tcPr>
          <w:p w14:paraId="25A2CB14" w14:textId="77777777" w:rsidR="007D0254" w:rsidRPr="0033605B" w:rsidRDefault="007D0254" w:rsidP="007D0254">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16.6</w:t>
            </w:r>
          </w:p>
        </w:tc>
      </w:tr>
      <w:tr w:rsidR="0033605B" w:rsidRPr="0033605B" w14:paraId="6B963C3C" w14:textId="77777777" w:rsidTr="00CE76E9">
        <w:trPr>
          <w:trHeight w:val="284"/>
          <w:tblCellSpacing w:w="15" w:type="dxa"/>
        </w:trPr>
        <w:tc>
          <w:tcPr>
            <w:tcW w:w="0" w:type="auto"/>
            <w:vAlign w:val="center"/>
            <w:hideMark/>
          </w:tcPr>
          <w:p w14:paraId="76A01031" w14:textId="77777777" w:rsidR="007D0254" w:rsidRPr="0033605B" w:rsidRDefault="007D0254" w:rsidP="007D0254">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759A1EB6" w14:textId="77777777" w:rsidR="007D0254" w:rsidRPr="0033605B" w:rsidRDefault="007D0254" w:rsidP="007D0254">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Operations/Other</w:t>
            </w:r>
          </w:p>
        </w:tc>
        <w:tc>
          <w:tcPr>
            <w:tcW w:w="0" w:type="auto"/>
            <w:vAlign w:val="center"/>
            <w:hideMark/>
          </w:tcPr>
          <w:p w14:paraId="34991026" w14:textId="77777777" w:rsidR="007D0254" w:rsidRPr="0033605B" w:rsidRDefault="007D0254" w:rsidP="007D0254">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37</w:t>
            </w:r>
          </w:p>
        </w:tc>
        <w:tc>
          <w:tcPr>
            <w:tcW w:w="0" w:type="auto"/>
            <w:vAlign w:val="center"/>
            <w:hideMark/>
          </w:tcPr>
          <w:p w14:paraId="6F0D4829" w14:textId="77777777" w:rsidR="007D0254" w:rsidRPr="0033605B" w:rsidRDefault="007D0254" w:rsidP="007D0254">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14.0</w:t>
            </w:r>
          </w:p>
        </w:tc>
      </w:tr>
      <w:tr w:rsidR="0033605B" w:rsidRPr="0033605B" w14:paraId="67CF9D4B" w14:textId="77777777" w:rsidTr="00CE76E9">
        <w:trPr>
          <w:trHeight w:val="299"/>
          <w:tblCellSpacing w:w="15" w:type="dxa"/>
        </w:trPr>
        <w:tc>
          <w:tcPr>
            <w:tcW w:w="0" w:type="auto"/>
            <w:vAlign w:val="center"/>
            <w:hideMark/>
          </w:tcPr>
          <w:p w14:paraId="7D91C6D9" w14:textId="77777777" w:rsidR="007D0254" w:rsidRPr="0033605B" w:rsidRDefault="007D0254" w:rsidP="007D0254">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b/>
                <w:bCs/>
                <w:sz w:val="24"/>
                <w:szCs w:val="24"/>
                <w:lang w:eastAsia="en-GB"/>
              </w:rPr>
              <w:t>Experience</w:t>
            </w:r>
          </w:p>
        </w:tc>
        <w:tc>
          <w:tcPr>
            <w:tcW w:w="0" w:type="auto"/>
            <w:vAlign w:val="center"/>
            <w:hideMark/>
          </w:tcPr>
          <w:p w14:paraId="5C86792D" w14:textId="77777777" w:rsidR="007D0254" w:rsidRPr="0033605B" w:rsidRDefault="007D0254" w:rsidP="007D0254">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&lt; 10 years</w:t>
            </w:r>
          </w:p>
        </w:tc>
        <w:tc>
          <w:tcPr>
            <w:tcW w:w="0" w:type="auto"/>
            <w:vAlign w:val="center"/>
            <w:hideMark/>
          </w:tcPr>
          <w:p w14:paraId="2DE3A76A" w14:textId="77777777" w:rsidR="007D0254" w:rsidRPr="0033605B" w:rsidRDefault="007D0254" w:rsidP="007D0254">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61</w:t>
            </w:r>
          </w:p>
        </w:tc>
        <w:tc>
          <w:tcPr>
            <w:tcW w:w="0" w:type="auto"/>
            <w:vAlign w:val="center"/>
            <w:hideMark/>
          </w:tcPr>
          <w:p w14:paraId="119A4ED9" w14:textId="77777777" w:rsidR="007D0254" w:rsidRPr="0033605B" w:rsidRDefault="007D0254" w:rsidP="007D0254">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23.0</w:t>
            </w:r>
          </w:p>
        </w:tc>
      </w:tr>
      <w:tr w:rsidR="0033605B" w:rsidRPr="0033605B" w14:paraId="3D9AFD6E" w14:textId="77777777" w:rsidTr="00CE76E9">
        <w:trPr>
          <w:trHeight w:val="284"/>
          <w:tblCellSpacing w:w="15" w:type="dxa"/>
        </w:trPr>
        <w:tc>
          <w:tcPr>
            <w:tcW w:w="0" w:type="auto"/>
            <w:vAlign w:val="center"/>
            <w:hideMark/>
          </w:tcPr>
          <w:p w14:paraId="22D22482" w14:textId="77777777" w:rsidR="007D0254" w:rsidRPr="0033605B" w:rsidRDefault="007D0254" w:rsidP="007D0254">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72CF5608" w14:textId="77777777" w:rsidR="007D0254" w:rsidRPr="0033605B" w:rsidRDefault="007D0254" w:rsidP="007D0254">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10–20 years</w:t>
            </w:r>
          </w:p>
        </w:tc>
        <w:tc>
          <w:tcPr>
            <w:tcW w:w="0" w:type="auto"/>
            <w:vAlign w:val="center"/>
            <w:hideMark/>
          </w:tcPr>
          <w:p w14:paraId="172463B3" w14:textId="77777777" w:rsidR="007D0254" w:rsidRPr="0033605B" w:rsidRDefault="007D0254" w:rsidP="007D0254">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123</w:t>
            </w:r>
          </w:p>
        </w:tc>
        <w:tc>
          <w:tcPr>
            <w:tcW w:w="0" w:type="auto"/>
            <w:vAlign w:val="center"/>
            <w:hideMark/>
          </w:tcPr>
          <w:p w14:paraId="6A1187FE" w14:textId="77777777" w:rsidR="007D0254" w:rsidRPr="0033605B" w:rsidRDefault="007D0254" w:rsidP="007D0254">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46.4</w:t>
            </w:r>
          </w:p>
        </w:tc>
      </w:tr>
      <w:tr w:rsidR="0033605B" w:rsidRPr="0033605B" w14:paraId="0CDF2F78" w14:textId="77777777" w:rsidTr="002502A6">
        <w:trPr>
          <w:trHeight w:val="284"/>
          <w:tblCellSpacing w:w="15" w:type="dxa"/>
        </w:trPr>
        <w:tc>
          <w:tcPr>
            <w:tcW w:w="0" w:type="auto"/>
            <w:tcBorders>
              <w:bottom w:val="single" w:sz="4" w:space="0" w:color="auto"/>
            </w:tcBorders>
            <w:vAlign w:val="center"/>
            <w:hideMark/>
          </w:tcPr>
          <w:p w14:paraId="7DF93CD9" w14:textId="77777777" w:rsidR="007D0254" w:rsidRPr="0033605B" w:rsidRDefault="007D0254" w:rsidP="007D0254">
            <w:pPr>
              <w:spacing w:after="0" w:line="240" w:lineRule="auto"/>
              <w:rPr>
                <w:rFonts w:ascii="Times New Roman" w:eastAsia="Times New Roman" w:hAnsi="Times New Roman" w:cs="Times New Roman"/>
                <w:sz w:val="24"/>
                <w:szCs w:val="24"/>
                <w:lang w:eastAsia="en-GB"/>
              </w:rPr>
            </w:pPr>
          </w:p>
        </w:tc>
        <w:tc>
          <w:tcPr>
            <w:tcW w:w="0" w:type="auto"/>
            <w:tcBorders>
              <w:bottom w:val="single" w:sz="4" w:space="0" w:color="auto"/>
            </w:tcBorders>
            <w:vAlign w:val="center"/>
            <w:hideMark/>
          </w:tcPr>
          <w:p w14:paraId="5DA05381" w14:textId="77777777" w:rsidR="007D0254" w:rsidRPr="0033605B" w:rsidRDefault="007D0254" w:rsidP="007D0254">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&gt; 20 years</w:t>
            </w:r>
          </w:p>
        </w:tc>
        <w:tc>
          <w:tcPr>
            <w:tcW w:w="0" w:type="auto"/>
            <w:tcBorders>
              <w:bottom w:val="single" w:sz="4" w:space="0" w:color="auto"/>
            </w:tcBorders>
            <w:vAlign w:val="center"/>
            <w:hideMark/>
          </w:tcPr>
          <w:p w14:paraId="6AB073AC" w14:textId="77777777" w:rsidR="007D0254" w:rsidRPr="0033605B" w:rsidRDefault="007D0254" w:rsidP="007D0254">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81</w:t>
            </w:r>
          </w:p>
        </w:tc>
        <w:tc>
          <w:tcPr>
            <w:tcW w:w="0" w:type="auto"/>
            <w:tcBorders>
              <w:bottom w:val="single" w:sz="4" w:space="0" w:color="auto"/>
            </w:tcBorders>
            <w:vAlign w:val="center"/>
            <w:hideMark/>
          </w:tcPr>
          <w:p w14:paraId="0E527856" w14:textId="77777777" w:rsidR="007D0254" w:rsidRPr="0033605B" w:rsidRDefault="007D0254" w:rsidP="007D0254">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30.6</w:t>
            </w:r>
          </w:p>
        </w:tc>
      </w:tr>
    </w:tbl>
    <w:p w14:paraId="692CD938" w14:textId="77777777" w:rsidR="00D6422D" w:rsidRPr="0033605B" w:rsidRDefault="00D6422D" w:rsidP="00354733">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33605B">
        <w:rPr>
          <w:rFonts w:ascii="Times New Roman" w:eastAsia="Times New Roman" w:hAnsi="Times New Roman" w:cs="Times New Roman"/>
          <w:b/>
          <w:bCs/>
          <w:sz w:val="24"/>
          <w:szCs w:val="24"/>
          <w:lang w:eastAsia="en-GB"/>
        </w:rPr>
        <w:t xml:space="preserve">Source: </w:t>
      </w:r>
      <w:r w:rsidRPr="0033605B">
        <w:rPr>
          <w:rFonts w:ascii="Times New Roman" w:eastAsia="Times New Roman" w:hAnsi="Times New Roman" w:cs="Times New Roman"/>
          <w:sz w:val="24"/>
          <w:szCs w:val="24"/>
          <w:lang w:eastAsia="en-GB"/>
        </w:rPr>
        <w:t>Author’s Computation (2026)</w:t>
      </w:r>
      <w:r w:rsidRPr="0033605B">
        <w:rPr>
          <w:rFonts w:ascii="Times New Roman" w:eastAsia="Times New Roman" w:hAnsi="Times New Roman" w:cs="Times New Roman"/>
          <w:b/>
          <w:bCs/>
          <w:sz w:val="24"/>
          <w:szCs w:val="24"/>
          <w:lang w:eastAsia="en-GB"/>
        </w:rPr>
        <w:t xml:space="preserve"> </w:t>
      </w:r>
    </w:p>
    <w:p w14:paraId="7896363F" w14:textId="77777777" w:rsidR="001D77AF" w:rsidRPr="0033605B" w:rsidRDefault="001D77AF" w:rsidP="00354733">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p>
    <w:p w14:paraId="35AC0739" w14:textId="77777777" w:rsidR="00A27A3D" w:rsidRPr="0033605B" w:rsidRDefault="00A27A3D" w:rsidP="00A27A3D">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33605B">
        <w:rPr>
          <w:rFonts w:ascii="Times New Roman" w:eastAsia="Times New Roman" w:hAnsi="Times New Roman" w:cs="Times New Roman"/>
          <w:b/>
          <w:bCs/>
          <w:sz w:val="24"/>
          <w:szCs w:val="24"/>
          <w:lang w:eastAsia="en-GB"/>
        </w:rPr>
        <w:t>Discussion of Respondent Profile</w:t>
      </w:r>
    </w:p>
    <w:p w14:paraId="239DE49C" w14:textId="77777777" w:rsidR="00A27A3D" w:rsidRPr="0033605B" w:rsidRDefault="00A27A3D" w:rsidP="00A27A3D">
      <w:pPr>
        <w:spacing w:before="100" w:beforeAutospacing="1" w:after="100" w:afterAutospacing="1" w:line="240" w:lineRule="auto"/>
        <w:jc w:val="both"/>
        <w:outlineLvl w:val="1"/>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As it is mentioned in Table 1, the sample is representative of the major energy subsectors where the oil and gas (41.9%), renewable energy (30.9%), and power infrastructure (27.2) are represented. The distribution facilitates the cross-sectoral generalizability of the results in the energy sector. The composition of the roles incorporates both the managerial and technical point of view where 36.2% and 33.2% of those interviewed are project managers and engineers respectively with quality/safety and operational staff augmenting this. The diversity positively boosts the strength of the perceptual measurements concerning organizational practice and performance of delivering.</w:t>
      </w:r>
    </w:p>
    <w:p w14:paraId="7B57F269" w14:textId="77777777" w:rsidR="00A27A3D" w:rsidRPr="0033605B" w:rsidRDefault="00A27A3D" w:rsidP="00A27A3D">
      <w:pPr>
        <w:spacing w:before="100" w:beforeAutospacing="1" w:after="100" w:afterAutospacing="1" w:line="240" w:lineRule="auto"/>
        <w:jc w:val="both"/>
        <w:outlineLvl w:val="1"/>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In addition, the experience profile indicates that 77.0 percent of the sampled respondents have over ten years of industry experience, and therefore they are highly professional. The influence of the experienced practitioners increases the validity of the information since the respondents have the right perspectives to assess the organizational processes and performance results. All in all, the profile of the respondents is a good and well-balanced basis upon which further empirical research can be conducted based on the profile of the respondents.</w:t>
      </w:r>
    </w:p>
    <w:p w14:paraId="77FB99C1" w14:textId="77777777" w:rsidR="00CE76E9" w:rsidRPr="0033605B" w:rsidRDefault="00CE76E9" w:rsidP="00A27A3D">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33605B">
        <w:rPr>
          <w:rFonts w:ascii="Times New Roman" w:eastAsia="Times New Roman" w:hAnsi="Times New Roman" w:cs="Times New Roman"/>
          <w:b/>
          <w:bCs/>
          <w:sz w:val="24"/>
          <w:szCs w:val="24"/>
          <w:lang w:eastAsia="en-GB"/>
        </w:rPr>
        <w:t>4.2 Measurement Model Assessment</w:t>
      </w:r>
    </w:p>
    <w:p w14:paraId="0A468BCF" w14:textId="77777777" w:rsidR="006F04FC" w:rsidRPr="0033605B" w:rsidRDefault="006F04FC" w:rsidP="006F04FC">
      <w:pPr>
        <w:spacing w:before="100" w:beforeAutospacing="1" w:after="100" w:afterAutospacing="1" w:line="240" w:lineRule="auto"/>
        <w:jc w:val="both"/>
        <w:outlineLvl w:val="2"/>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 xml:space="preserve">This </w:t>
      </w:r>
      <w:r w:rsidR="001D77AF" w:rsidRPr="0033605B">
        <w:rPr>
          <w:rFonts w:ascii="Times New Roman" w:eastAsia="Times New Roman" w:hAnsi="Times New Roman" w:cs="Times New Roman"/>
          <w:sz w:val="24"/>
          <w:szCs w:val="24"/>
          <w:lang w:eastAsia="en-GB"/>
        </w:rPr>
        <w:t>part</w:t>
      </w:r>
      <w:r w:rsidRPr="0033605B">
        <w:rPr>
          <w:rFonts w:ascii="Times New Roman" w:eastAsia="Times New Roman" w:hAnsi="Times New Roman" w:cs="Times New Roman"/>
          <w:sz w:val="24"/>
          <w:szCs w:val="24"/>
          <w:lang w:eastAsia="en-GB"/>
        </w:rPr>
        <w:t xml:space="preserve"> assesses the measurement model to determine if the responses matched the measurement model. To test the hypothesis, a confirmatory factor analysis (CFA) </w:t>
      </w:r>
      <w:r w:rsidR="001D77AF" w:rsidRPr="0033605B">
        <w:rPr>
          <w:rFonts w:ascii="Times New Roman" w:eastAsia="Times New Roman" w:hAnsi="Times New Roman" w:cs="Times New Roman"/>
          <w:sz w:val="24"/>
          <w:szCs w:val="24"/>
          <w:lang w:eastAsia="en-GB"/>
        </w:rPr>
        <w:t xml:space="preserve">is used </w:t>
      </w:r>
      <w:r w:rsidRPr="0033605B">
        <w:rPr>
          <w:rFonts w:ascii="Times New Roman" w:eastAsia="Times New Roman" w:hAnsi="Times New Roman" w:cs="Times New Roman"/>
          <w:sz w:val="24"/>
          <w:szCs w:val="24"/>
          <w:lang w:eastAsia="en-GB"/>
        </w:rPr>
        <w:t xml:space="preserve">to first validate and test the reliability of the </w:t>
      </w:r>
      <w:r w:rsidR="001D77AF" w:rsidRPr="0033605B">
        <w:rPr>
          <w:rFonts w:ascii="Times New Roman" w:eastAsia="Times New Roman" w:hAnsi="Times New Roman" w:cs="Times New Roman"/>
          <w:sz w:val="24"/>
          <w:szCs w:val="24"/>
          <w:lang w:eastAsia="en-GB"/>
        </w:rPr>
        <w:t xml:space="preserve">model for </w:t>
      </w:r>
      <w:r w:rsidRPr="0033605B">
        <w:rPr>
          <w:rFonts w:ascii="Times New Roman" w:eastAsia="Times New Roman" w:hAnsi="Times New Roman" w:cs="Times New Roman"/>
          <w:sz w:val="24"/>
          <w:szCs w:val="24"/>
          <w:lang w:eastAsia="en-GB"/>
        </w:rPr>
        <w:t>measurement.</w:t>
      </w:r>
    </w:p>
    <w:p w14:paraId="4F6E4011" w14:textId="77777777" w:rsidR="00CE76E9" w:rsidRPr="0033605B" w:rsidRDefault="00CE76E9" w:rsidP="00CE76E9">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33605B">
        <w:rPr>
          <w:rFonts w:ascii="Times New Roman" w:eastAsia="Times New Roman" w:hAnsi="Times New Roman" w:cs="Times New Roman"/>
          <w:b/>
          <w:bCs/>
          <w:sz w:val="24"/>
          <w:szCs w:val="24"/>
          <w:lang w:eastAsia="en-GB"/>
        </w:rPr>
        <w:t>Table 2. Measurement Model Statistics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10"/>
        <w:gridCol w:w="2142"/>
        <w:gridCol w:w="1856"/>
        <w:gridCol w:w="1936"/>
        <w:gridCol w:w="582"/>
      </w:tblGrid>
      <w:tr w:rsidR="0033605B" w:rsidRPr="0033605B" w14:paraId="1CCAF950" w14:textId="77777777" w:rsidTr="004B4249">
        <w:trPr>
          <w:tblHeader/>
          <w:tblCellSpacing w:w="15" w:type="dxa"/>
        </w:trPr>
        <w:tc>
          <w:tcPr>
            <w:tcW w:w="0" w:type="auto"/>
            <w:tcBorders>
              <w:top w:val="single" w:sz="4" w:space="0" w:color="auto"/>
              <w:bottom w:val="single" w:sz="4" w:space="0" w:color="auto"/>
            </w:tcBorders>
            <w:vAlign w:val="center"/>
            <w:hideMark/>
          </w:tcPr>
          <w:p w14:paraId="539CAB09" w14:textId="77777777" w:rsidR="00CE76E9" w:rsidRPr="0033605B" w:rsidRDefault="00CE76E9" w:rsidP="00CE76E9">
            <w:pPr>
              <w:spacing w:after="0" w:line="240" w:lineRule="auto"/>
              <w:jc w:val="center"/>
              <w:rPr>
                <w:rFonts w:ascii="Times New Roman" w:eastAsia="Times New Roman" w:hAnsi="Times New Roman" w:cs="Times New Roman"/>
                <w:b/>
                <w:bCs/>
                <w:sz w:val="24"/>
                <w:szCs w:val="24"/>
                <w:lang w:eastAsia="en-GB"/>
              </w:rPr>
            </w:pPr>
            <w:r w:rsidRPr="0033605B">
              <w:rPr>
                <w:rFonts w:ascii="Times New Roman" w:eastAsia="Times New Roman" w:hAnsi="Times New Roman" w:cs="Times New Roman"/>
                <w:b/>
                <w:bCs/>
                <w:sz w:val="24"/>
                <w:szCs w:val="24"/>
                <w:lang w:eastAsia="en-GB"/>
              </w:rPr>
              <w:t>Construct</w:t>
            </w:r>
          </w:p>
        </w:tc>
        <w:tc>
          <w:tcPr>
            <w:tcW w:w="0" w:type="auto"/>
            <w:tcBorders>
              <w:top w:val="single" w:sz="4" w:space="0" w:color="auto"/>
              <w:bottom w:val="single" w:sz="4" w:space="0" w:color="auto"/>
            </w:tcBorders>
            <w:vAlign w:val="center"/>
            <w:hideMark/>
          </w:tcPr>
          <w:p w14:paraId="3C5A5076" w14:textId="77777777" w:rsidR="00CE76E9" w:rsidRPr="0033605B" w:rsidRDefault="00CE76E9" w:rsidP="00CE76E9">
            <w:pPr>
              <w:spacing w:after="0" w:line="240" w:lineRule="auto"/>
              <w:jc w:val="center"/>
              <w:rPr>
                <w:rFonts w:ascii="Times New Roman" w:eastAsia="Times New Roman" w:hAnsi="Times New Roman" w:cs="Times New Roman"/>
                <w:b/>
                <w:bCs/>
                <w:sz w:val="24"/>
                <w:szCs w:val="24"/>
                <w:lang w:eastAsia="en-GB"/>
              </w:rPr>
            </w:pPr>
            <w:r w:rsidRPr="0033605B">
              <w:rPr>
                <w:rFonts w:ascii="Times New Roman" w:eastAsia="Times New Roman" w:hAnsi="Times New Roman" w:cs="Times New Roman"/>
                <w:b/>
                <w:bCs/>
                <w:sz w:val="24"/>
                <w:szCs w:val="24"/>
                <w:lang w:eastAsia="en-GB"/>
              </w:rPr>
              <w:t>Indicator</w:t>
            </w:r>
          </w:p>
        </w:tc>
        <w:tc>
          <w:tcPr>
            <w:tcW w:w="0" w:type="auto"/>
            <w:tcBorders>
              <w:top w:val="single" w:sz="4" w:space="0" w:color="auto"/>
              <w:bottom w:val="single" w:sz="4" w:space="0" w:color="auto"/>
            </w:tcBorders>
            <w:vAlign w:val="center"/>
            <w:hideMark/>
          </w:tcPr>
          <w:p w14:paraId="6FCD90B0" w14:textId="77777777" w:rsidR="00CE76E9" w:rsidRPr="0033605B" w:rsidRDefault="00CE76E9" w:rsidP="00CE76E9">
            <w:pPr>
              <w:spacing w:after="0" w:line="240" w:lineRule="auto"/>
              <w:jc w:val="center"/>
              <w:rPr>
                <w:rFonts w:ascii="Times New Roman" w:eastAsia="Times New Roman" w:hAnsi="Times New Roman" w:cs="Times New Roman"/>
                <w:b/>
                <w:bCs/>
                <w:sz w:val="24"/>
                <w:szCs w:val="24"/>
                <w:lang w:eastAsia="en-GB"/>
              </w:rPr>
            </w:pPr>
            <w:r w:rsidRPr="0033605B">
              <w:rPr>
                <w:rFonts w:ascii="Times New Roman" w:eastAsia="Times New Roman" w:hAnsi="Times New Roman" w:cs="Times New Roman"/>
                <w:b/>
                <w:bCs/>
                <w:sz w:val="24"/>
                <w:szCs w:val="24"/>
                <w:lang w:eastAsia="en-GB"/>
              </w:rPr>
              <w:t>Standardized Loading</w:t>
            </w:r>
          </w:p>
        </w:tc>
        <w:tc>
          <w:tcPr>
            <w:tcW w:w="0" w:type="auto"/>
            <w:tcBorders>
              <w:top w:val="single" w:sz="4" w:space="0" w:color="auto"/>
              <w:bottom w:val="single" w:sz="4" w:space="0" w:color="auto"/>
            </w:tcBorders>
            <w:vAlign w:val="center"/>
            <w:hideMark/>
          </w:tcPr>
          <w:p w14:paraId="3C349744" w14:textId="77777777" w:rsidR="00CE76E9" w:rsidRPr="0033605B" w:rsidRDefault="00CE76E9" w:rsidP="00CE76E9">
            <w:pPr>
              <w:spacing w:after="0" w:line="240" w:lineRule="auto"/>
              <w:jc w:val="center"/>
              <w:rPr>
                <w:rFonts w:ascii="Times New Roman" w:eastAsia="Times New Roman" w:hAnsi="Times New Roman" w:cs="Times New Roman"/>
                <w:b/>
                <w:bCs/>
                <w:sz w:val="24"/>
                <w:szCs w:val="24"/>
                <w:lang w:eastAsia="en-GB"/>
              </w:rPr>
            </w:pPr>
            <w:r w:rsidRPr="0033605B">
              <w:rPr>
                <w:rFonts w:ascii="Times New Roman" w:eastAsia="Times New Roman" w:hAnsi="Times New Roman" w:cs="Times New Roman"/>
                <w:b/>
                <w:bCs/>
                <w:sz w:val="24"/>
                <w:szCs w:val="24"/>
                <w:lang w:eastAsia="en-GB"/>
              </w:rPr>
              <w:t>Composite Reliability (CR)</w:t>
            </w:r>
          </w:p>
        </w:tc>
        <w:tc>
          <w:tcPr>
            <w:tcW w:w="0" w:type="auto"/>
            <w:tcBorders>
              <w:top w:val="single" w:sz="4" w:space="0" w:color="auto"/>
              <w:bottom w:val="single" w:sz="4" w:space="0" w:color="auto"/>
            </w:tcBorders>
            <w:vAlign w:val="center"/>
            <w:hideMark/>
          </w:tcPr>
          <w:p w14:paraId="489BD1C3" w14:textId="77777777" w:rsidR="00CE76E9" w:rsidRPr="0033605B" w:rsidRDefault="00CE76E9" w:rsidP="00CE76E9">
            <w:pPr>
              <w:spacing w:after="0" w:line="240" w:lineRule="auto"/>
              <w:jc w:val="center"/>
              <w:rPr>
                <w:rFonts w:ascii="Times New Roman" w:eastAsia="Times New Roman" w:hAnsi="Times New Roman" w:cs="Times New Roman"/>
                <w:b/>
                <w:bCs/>
                <w:sz w:val="24"/>
                <w:szCs w:val="24"/>
                <w:lang w:eastAsia="en-GB"/>
              </w:rPr>
            </w:pPr>
            <w:r w:rsidRPr="0033605B">
              <w:rPr>
                <w:rFonts w:ascii="Times New Roman" w:eastAsia="Times New Roman" w:hAnsi="Times New Roman" w:cs="Times New Roman"/>
                <w:b/>
                <w:bCs/>
                <w:sz w:val="24"/>
                <w:szCs w:val="24"/>
                <w:lang w:eastAsia="en-GB"/>
              </w:rPr>
              <w:t>AVE</w:t>
            </w:r>
          </w:p>
        </w:tc>
      </w:tr>
      <w:tr w:rsidR="0033605B" w:rsidRPr="0033605B" w14:paraId="0AE5931D" w14:textId="77777777" w:rsidTr="00CE76E9">
        <w:trPr>
          <w:tblCellSpacing w:w="15" w:type="dxa"/>
        </w:trPr>
        <w:tc>
          <w:tcPr>
            <w:tcW w:w="0" w:type="auto"/>
            <w:vAlign w:val="center"/>
            <w:hideMark/>
          </w:tcPr>
          <w:p w14:paraId="31CB32E0"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b/>
                <w:bCs/>
                <w:sz w:val="24"/>
                <w:szCs w:val="24"/>
                <w:lang w:eastAsia="en-GB"/>
              </w:rPr>
              <w:t>Continuous Improvement Practices</w:t>
            </w:r>
          </w:p>
        </w:tc>
        <w:tc>
          <w:tcPr>
            <w:tcW w:w="0" w:type="auto"/>
            <w:vAlign w:val="center"/>
            <w:hideMark/>
          </w:tcPr>
          <w:p w14:paraId="5B6B99C9"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Process Standardization</w:t>
            </w:r>
          </w:p>
        </w:tc>
        <w:tc>
          <w:tcPr>
            <w:tcW w:w="0" w:type="auto"/>
            <w:vAlign w:val="center"/>
            <w:hideMark/>
          </w:tcPr>
          <w:p w14:paraId="49F788C3"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0.81</w:t>
            </w:r>
          </w:p>
        </w:tc>
        <w:tc>
          <w:tcPr>
            <w:tcW w:w="0" w:type="auto"/>
            <w:vAlign w:val="center"/>
            <w:hideMark/>
          </w:tcPr>
          <w:p w14:paraId="38468B63"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0.89</w:t>
            </w:r>
          </w:p>
        </w:tc>
        <w:tc>
          <w:tcPr>
            <w:tcW w:w="0" w:type="auto"/>
            <w:vAlign w:val="center"/>
            <w:hideMark/>
          </w:tcPr>
          <w:p w14:paraId="055E3A0C"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0.62</w:t>
            </w:r>
          </w:p>
        </w:tc>
      </w:tr>
      <w:tr w:rsidR="0033605B" w:rsidRPr="0033605B" w14:paraId="3B4AE8C5" w14:textId="77777777" w:rsidTr="00CE76E9">
        <w:trPr>
          <w:tblCellSpacing w:w="15" w:type="dxa"/>
        </w:trPr>
        <w:tc>
          <w:tcPr>
            <w:tcW w:w="0" w:type="auto"/>
            <w:vAlign w:val="center"/>
            <w:hideMark/>
          </w:tcPr>
          <w:p w14:paraId="24496E38"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3016140A"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Structured Problem Solving</w:t>
            </w:r>
          </w:p>
        </w:tc>
        <w:tc>
          <w:tcPr>
            <w:tcW w:w="0" w:type="auto"/>
            <w:vAlign w:val="center"/>
            <w:hideMark/>
          </w:tcPr>
          <w:p w14:paraId="5A0B983A"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0.84</w:t>
            </w:r>
          </w:p>
        </w:tc>
        <w:tc>
          <w:tcPr>
            <w:tcW w:w="0" w:type="auto"/>
            <w:vAlign w:val="center"/>
            <w:hideMark/>
          </w:tcPr>
          <w:p w14:paraId="09DBC5AF"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4F3B9188"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p>
        </w:tc>
      </w:tr>
      <w:tr w:rsidR="0033605B" w:rsidRPr="0033605B" w14:paraId="0D23277C" w14:textId="77777777" w:rsidTr="00CE76E9">
        <w:trPr>
          <w:tblCellSpacing w:w="15" w:type="dxa"/>
        </w:trPr>
        <w:tc>
          <w:tcPr>
            <w:tcW w:w="0" w:type="auto"/>
            <w:vAlign w:val="center"/>
            <w:hideMark/>
          </w:tcPr>
          <w:p w14:paraId="43D0A9A7"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37094E93"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Employee Involvement</w:t>
            </w:r>
          </w:p>
        </w:tc>
        <w:tc>
          <w:tcPr>
            <w:tcW w:w="0" w:type="auto"/>
            <w:vAlign w:val="center"/>
            <w:hideMark/>
          </w:tcPr>
          <w:p w14:paraId="7B182E3F"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0.76</w:t>
            </w:r>
          </w:p>
        </w:tc>
        <w:tc>
          <w:tcPr>
            <w:tcW w:w="0" w:type="auto"/>
            <w:vAlign w:val="center"/>
            <w:hideMark/>
          </w:tcPr>
          <w:p w14:paraId="69B326B6"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18E10FAD"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p>
        </w:tc>
      </w:tr>
      <w:tr w:rsidR="0033605B" w:rsidRPr="0033605B" w14:paraId="6526AECA" w14:textId="77777777" w:rsidTr="00CE76E9">
        <w:trPr>
          <w:tblCellSpacing w:w="15" w:type="dxa"/>
        </w:trPr>
        <w:tc>
          <w:tcPr>
            <w:tcW w:w="0" w:type="auto"/>
            <w:vAlign w:val="center"/>
            <w:hideMark/>
          </w:tcPr>
          <w:p w14:paraId="18AE660A"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758D44A1"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Feedback &amp; Learning Loops</w:t>
            </w:r>
          </w:p>
        </w:tc>
        <w:tc>
          <w:tcPr>
            <w:tcW w:w="0" w:type="auto"/>
            <w:vAlign w:val="center"/>
            <w:hideMark/>
          </w:tcPr>
          <w:p w14:paraId="478EBAC4"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0.79</w:t>
            </w:r>
          </w:p>
        </w:tc>
        <w:tc>
          <w:tcPr>
            <w:tcW w:w="0" w:type="auto"/>
            <w:vAlign w:val="center"/>
            <w:hideMark/>
          </w:tcPr>
          <w:p w14:paraId="499FC8CB"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11E6FA8D"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p>
        </w:tc>
      </w:tr>
      <w:tr w:rsidR="0033605B" w:rsidRPr="0033605B" w14:paraId="1FCAD069" w14:textId="77777777" w:rsidTr="00CE76E9">
        <w:trPr>
          <w:tblCellSpacing w:w="15" w:type="dxa"/>
        </w:trPr>
        <w:tc>
          <w:tcPr>
            <w:tcW w:w="0" w:type="auto"/>
            <w:vAlign w:val="center"/>
            <w:hideMark/>
          </w:tcPr>
          <w:p w14:paraId="180C64BC"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b/>
                <w:bCs/>
                <w:sz w:val="24"/>
                <w:szCs w:val="24"/>
                <w:lang w:eastAsia="en-GB"/>
              </w:rPr>
              <w:t>Project Delivery Performance</w:t>
            </w:r>
          </w:p>
        </w:tc>
        <w:tc>
          <w:tcPr>
            <w:tcW w:w="0" w:type="auto"/>
            <w:vAlign w:val="center"/>
            <w:hideMark/>
          </w:tcPr>
          <w:p w14:paraId="2E81429C"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Schedule Performance</w:t>
            </w:r>
          </w:p>
        </w:tc>
        <w:tc>
          <w:tcPr>
            <w:tcW w:w="0" w:type="auto"/>
            <w:vAlign w:val="center"/>
            <w:hideMark/>
          </w:tcPr>
          <w:p w14:paraId="2FE52AFF"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0.83</w:t>
            </w:r>
          </w:p>
        </w:tc>
        <w:tc>
          <w:tcPr>
            <w:tcW w:w="0" w:type="auto"/>
            <w:vAlign w:val="center"/>
            <w:hideMark/>
          </w:tcPr>
          <w:p w14:paraId="05AF47B1"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0.91</w:t>
            </w:r>
          </w:p>
        </w:tc>
        <w:tc>
          <w:tcPr>
            <w:tcW w:w="0" w:type="auto"/>
            <w:vAlign w:val="center"/>
            <w:hideMark/>
          </w:tcPr>
          <w:p w14:paraId="305DF69E"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0.67</w:t>
            </w:r>
          </w:p>
        </w:tc>
      </w:tr>
      <w:tr w:rsidR="0033605B" w:rsidRPr="0033605B" w14:paraId="2D0D5044" w14:textId="77777777" w:rsidTr="00CE76E9">
        <w:trPr>
          <w:tblCellSpacing w:w="15" w:type="dxa"/>
        </w:trPr>
        <w:tc>
          <w:tcPr>
            <w:tcW w:w="0" w:type="auto"/>
            <w:vAlign w:val="center"/>
            <w:hideMark/>
          </w:tcPr>
          <w:p w14:paraId="42AA0AC9"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106C952B"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Cost Performance</w:t>
            </w:r>
          </w:p>
        </w:tc>
        <w:tc>
          <w:tcPr>
            <w:tcW w:w="0" w:type="auto"/>
            <w:vAlign w:val="center"/>
            <w:hideMark/>
          </w:tcPr>
          <w:p w14:paraId="30A3456C"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0.78</w:t>
            </w:r>
          </w:p>
        </w:tc>
        <w:tc>
          <w:tcPr>
            <w:tcW w:w="0" w:type="auto"/>
            <w:vAlign w:val="center"/>
            <w:hideMark/>
          </w:tcPr>
          <w:p w14:paraId="02AB1FEC"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79F4527C"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p>
        </w:tc>
      </w:tr>
      <w:tr w:rsidR="0033605B" w:rsidRPr="0033605B" w14:paraId="163172E2" w14:textId="77777777" w:rsidTr="00CE76E9">
        <w:trPr>
          <w:tblCellSpacing w:w="15" w:type="dxa"/>
        </w:trPr>
        <w:tc>
          <w:tcPr>
            <w:tcW w:w="0" w:type="auto"/>
            <w:vAlign w:val="center"/>
            <w:hideMark/>
          </w:tcPr>
          <w:p w14:paraId="72CD1CCA"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41D6544A"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Quality Performance</w:t>
            </w:r>
          </w:p>
        </w:tc>
        <w:tc>
          <w:tcPr>
            <w:tcW w:w="0" w:type="auto"/>
            <w:vAlign w:val="center"/>
            <w:hideMark/>
          </w:tcPr>
          <w:p w14:paraId="566C6BBB"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0.86</w:t>
            </w:r>
          </w:p>
        </w:tc>
        <w:tc>
          <w:tcPr>
            <w:tcW w:w="0" w:type="auto"/>
            <w:vAlign w:val="center"/>
            <w:hideMark/>
          </w:tcPr>
          <w:p w14:paraId="186DBE67"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452E2440"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p>
        </w:tc>
      </w:tr>
      <w:tr w:rsidR="0033605B" w:rsidRPr="0033605B" w14:paraId="757D4E64" w14:textId="77777777" w:rsidTr="005B44CC">
        <w:trPr>
          <w:tblCellSpacing w:w="15" w:type="dxa"/>
        </w:trPr>
        <w:tc>
          <w:tcPr>
            <w:tcW w:w="0" w:type="auto"/>
            <w:tcBorders>
              <w:bottom w:val="single" w:sz="4" w:space="0" w:color="auto"/>
            </w:tcBorders>
            <w:vAlign w:val="center"/>
            <w:hideMark/>
          </w:tcPr>
          <w:p w14:paraId="02111475"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p>
        </w:tc>
        <w:tc>
          <w:tcPr>
            <w:tcW w:w="0" w:type="auto"/>
            <w:tcBorders>
              <w:bottom w:val="single" w:sz="4" w:space="0" w:color="auto"/>
            </w:tcBorders>
            <w:vAlign w:val="center"/>
            <w:hideMark/>
          </w:tcPr>
          <w:p w14:paraId="644A8380"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Safety Performance</w:t>
            </w:r>
          </w:p>
        </w:tc>
        <w:tc>
          <w:tcPr>
            <w:tcW w:w="0" w:type="auto"/>
            <w:tcBorders>
              <w:bottom w:val="single" w:sz="4" w:space="0" w:color="auto"/>
            </w:tcBorders>
            <w:vAlign w:val="center"/>
            <w:hideMark/>
          </w:tcPr>
          <w:p w14:paraId="19A3ABC8"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0.81</w:t>
            </w:r>
          </w:p>
        </w:tc>
        <w:tc>
          <w:tcPr>
            <w:tcW w:w="0" w:type="auto"/>
            <w:tcBorders>
              <w:bottom w:val="single" w:sz="4" w:space="0" w:color="auto"/>
            </w:tcBorders>
            <w:vAlign w:val="center"/>
            <w:hideMark/>
          </w:tcPr>
          <w:p w14:paraId="3701DFD0"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p>
        </w:tc>
        <w:tc>
          <w:tcPr>
            <w:tcW w:w="0" w:type="auto"/>
            <w:tcBorders>
              <w:bottom w:val="single" w:sz="4" w:space="0" w:color="auto"/>
            </w:tcBorders>
            <w:vAlign w:val="center"/>
            <w:hideMark/>
          </w:tcPr>
          <w:p w14:paraId="5DF40554"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p>
        </w:tc>
      </w:tr>
    </w:tbl>
    <w:p w14:paraId="63353B3A" w14:textId="77777777" w:rsidR="00FC6F16" w:rsidRPr="0033605B" w:rsidRDefault="00FC6F16" w:rsidP="00CE76E9">
      <w:pPr>
        <w:spacing w:before="100" w:beforeAutospacing="1" w:after="100" w:afterAutospacing="1" w:line="240" w:lineRule="auto"/>
        <w:rPr>
          <w:rFonts w:ascii="Times New Roman" w:eastAsia="Times New Roman" w:hAnsi="Times New Roman" w:cs="Times New Roman"/>
          <w:i/>
          <w:iCs/>
          <w:sz w:val="24"/>
          <w:szCs w:val="24"/>
          <w:lang w:eastAsia="en-GB"/>
        </w:rPr>
      </w:pPr>
      <w:r w:rsidRPr="0033605B">
        <w:rPr>
          <w:rFonts w:ascii="Times New Roman" w:eastAsia="Times New Roman" w:hAnsi="Times New Roman" w:cs="Times New Roman"/>
          <w:i/>
          <w:iCs/>
          <w:sz w:val="24"/>
          <w:szCs w:val="24"/>
          <w:lang w:eastAsia="en-GB"/>
        </w:rPr>
        <w:t>Note: The significance of all loadings of factors is below p= 0.001.</w:t>
      </w:r>
    </w:p>
    <w:p w14:paraId="0C2E054D" w14:textId="77777777" w:rsidR="00D44305" w:rsidRPr="0033605B" w:rsidRDefault="00D44305" w:rsidP="00CE76E9">
      <w:pPr>
        <w:spacing w:before="100" w:beforeAutospacing="1" w:after="100" w:afterAutospacing="1"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b/>
          <w:bCs/>
          <w:sz w:val="24"/>
          <w:szCs w:val="24"/>
          <w:lang w:eastAsia="en-GB"/>
        </w:rPr>
        <w:t>Source:</w:t>
      </w:r>
      <w:r w:rsidRPr="0033605B">
        <w:rPr>
          <w:rFonts w:ascii="Times New Roman" w:eastAsia="Times New Roman" w:hAnsi="Times New Roman" w:cs="Times New Roman"/>
          <w:sz w:val="24"/>
          <w:szCs w:val="24"/>
          <w:lang w:eastAsia="en-GB"/>
        </w:rPr>
        <w:t xml:space="preserve"> Author’s Computation (2026)</w:t>
      </w:r>
    </w:p>
    <w:p w14:paraId="5C8E1DA8" w14:textId="77777777" w:rsidR="001D77AF" w:rsidRPr="0033605B" w:rsidRDefault="001D77AF" w:rsidP="00CE76E9">
      <w:pPr>
        <w:spacing w:before="100" w:beforeAutospacing="1" w:after="100" w:afterAutospacing="1" w:line="240" w:lineRule="auto"/>
        <w:rPr>
          <w:rFonts w:ascii="Times New Roman" w:eastAsia="Times New Roman" w:hAnsi="Times New Roman" w:cs="Times New Roman"/>
          <w:i/>
          <w:iCs/>
          <w:sz w:val="24"/>
          <w:szCs w:val="24"/>
          <w:lang w:eastAsia="en-GB"/>
        </w:rPr>
      </w:pPr>
    </w:p>
    <w:p w14:paraId="5314A932" w14:textId="50C333ED" w:rsidR="00B46AC6" w:rsidRPr="0033605B" w:rsidRDefault="00B46AC6" w:rsidP="00B46AC6">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33605B">
        <w:rPr>
          <w:rFonts w:ascii="Times New Roman" w:eastAsia="Times New Roman" w:hAnsi="Times New Roman" w:cs="Times New Roman"/>
          <w:sz w:val="24"/>
          <w:szCs w:val="24"/>
          <w:lang w:eastAsia="en-GB"/>
        </w:rPr>
        <w:br/>
      </w:r>
      <w:r w:rsidR="006F04FC" w:rsidRPr="0033605B">
        <w:rPr>
          <w:rFonts w:ascii="Times New Roman" w:eastAsia="Times New Roman" w:hAnsi="Times New Roman" w:cs="Times New Roman"/>
          <w:sz w:val="24"/>
          <w:szCs w:val="24"/>
          <w:lang w:eastAsia="en-GB"/>
        </w:rPr>
        <w:br/>
        <w:t xml:space="preserve">The CFA outcomes show that all the constructs have satisfactory measures (Table 2). </w:t>
      </w:r>
      <w:r w:rsidR="001D77AF" w:rsidRPr="0033605B">
        <w:rPr>
          <w:rFonts w:ascii="Times New Roman" w:eastAsia="Times New Roman" w:hAnsi="Times New Roman" w:cs="Times New Roman"/>
          <w:sz w:val="24"/>
          <w:szCs w:val="24"/>
          <w:lang w:eastAsia="en-GB"/>
        </w:rPr>
        <w:t>More importantly, t</w:t>
      </w:r>
      <w:r w:rsidR="006F04FC" w:rsidRPr="0033605B">
        <w:rPr>
          <w:rFonts w:ascii="Times New Roman" w:eastAsia="Times New Roman" w:hAnsi="Times New Roman" w:cs="Times New Roman"/>
          <w:sz w:val="24"/>
          <w:szCs w:val="24"/>
          <w:lang w:eastAsia="en-GB"/>
        </w:rPr>
        <w:t xml:space="preserve">he standardized factor loadings are above the </w:t>
      </w:r>
      <w:r w:rsidR="001D77AF" w:rsidRPr="0033605B">
        <w:rPr>
          <w:rFonts w:ascii="Times New Roman" w:eastAsia="Times New Roman" w:hAnsi="Times New Roman" w:cs="Times New Roman"/>
          <w:sz w:val="24"/>
          <w:szCs w:val="24"/>
          <w:lang w:eastAsia="en-GB"/>
        </w:rPr>
        <w:t xml:space="preserve">threshold </w:t>
      </w:r>
      <w:r w:rsidR="006F04FC" w:rsidRPr="0033605B">
        <w:rPr>
          <w:rFonts w:ascii="Times New Roman" w:eastAsia="Times New Roman" w:hAnsi="Times New Roman" w:cs="Times New Roman"/>
          <w:sz w:val="24"/>
          <w:szCs w:val="24"/>
          <w:lang w:eastAsia="en-GB"/>
        </w:rPr>
        <w:t>standard of 0.70 and statistically different (p &lt; 0.001), which proves the reliability of the indicators. The values of composite reliability (0.8991) and AVE scores (0.6267) exceed the standards accepted, indicating sufficient internal consistency and convergent validity. These findings validate the fact that the measurement model is sound and that it can be used in the structural analysis further.</w:t>
      </w:r>
    </w:p>
    <w:p w14:paraId="5AABC3F8" w14:textId="77777777" w:rsidR="00CE76E9" w:rsidRPr="0033605B" w:rsidRDefault="00CE76E9" w:rsidP="00CE76E9">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33605B">
        <w:rPr>
          <w:rFonts w:ascii="Times New Roman" w:eastAsia="Times New Roman" w:hAnsi="Times New Roman" w:cs="Times New Roman"/>
          <w:b/>
          <w:bCs/>
          <w:sz w:val="24"/>
          <w:szCs w:val="24"/>
          <w:lang w:eastAsia="en-GB"/>
        </w:rPr>
        <w:t>4.</w:t>
      </w:r>
      <w:r w:rsidR="00184B3C" w:rsidRPr="0033605B">
        <w:rPr>
          <w:rFonts w:ascii="Times New Roman" w:eastAsia="Times New Roman" w:hAnsi="Times New Roman" w:cs="Times New Roman"/>
          <w:b/>
          <w:bCs/>
          <w:sz w:val="24"/>
          <w:szCs w:val="24"/>
          <w:lang w:eastAsia="en-GB"/>
        </w:rPr>
        <w:t xml:space="preserve">3 </w:t>
      </w:r>
      <w:r w:rsidRPr="0033605B">
        <w:rPr>
          <w:rFonts w:ascii="Times New Roman" w:eastAsia="Times New Roman" w:hAnsi="Times New Roman" w:cs="Times New Roman"/>
          <w:b/>
          <w:bCs/>
          <w:sz w:val="24"/>
          <w:szCs w:val="24"/>
          <w:lang w:eastAsia="en-GB"/>
        </w:rPr>
        <w:t>Discriminant Validity</w:t>
      </w:r>
    </w:p>
    <w:p w14:paraId="0A89F503" w14:textId="77777777" w:rsidR="00CE76E9" w:rsidRPr="0033605B" w:rsidRDefault="005B44CC" w:rsidP="005B44C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 xml:space="preserve">This study </w:t>
      </w:r>
      <w:r w:rsidR="001D77AF" w:rsidRPr="0033605B">
        <w:rPr>
          <w:rFonts w:ascii="Times New Roman" w:eastAsia="Times New Roman" w:hAnsi="Times New Roman" w:cs="Times New Roman"/>
          <w:sz w:val="24"/>
          <w:szCs w:val="24"/>
          <w:lang w:eastAsia="en-GB"/>
        </w:rPr>
        <w:t>determines</w:t>
      </w:r>
      <w:r w:rsidRPr="0033605B">
        <w:rPr>
          <w:rFonts w:ascii="Times New Roman" w:eastAsia="Times New Roman" w:hAnsi="Times New Roman" w:cs="Times New Roman"/>
          <w:sz w:val="24"/>
          <w:szCs w:val="24"/>
          <w:lang w:eastAsia="en-GB"/>
        </w:rPr>
        <w:t xml:space="preserve"> the d</w:t>
      </w:r>
      <w:r w:rsidR="00CE76E9" w:rsidRPr="0033605B">
        <w:rPr>
          <w:rFonts w:ascii="Times New Roman" w:eastAsia="Times New Roman" w:hAnsi="Times New Roman" w:cs="Times New Roman"/>
          <w:sz w:val="24"/>
          <w:szCs w:val="24"/>
          <w:lang w:eastAsia="en-GB"/>
        </w:rPr>
        <w:t xml:space="preserve">iscriminant validity </w:t>
      </w:r>
      <w:r w:rsidR="001D77AF" w:rsidRPr="0033605B">
        <w:rPr>
          <w:rFonts w:ascii="Times New Roman" w:eastAsia="Times New Roman" w:hAnsi="Times New Roman" w:cs="Times New Roman"/>
          <w:sz w:val="24"/>
          <w:szCs w:val="24"/>
          <w:lang w:eastAsia="en-GB"/>
        </w:rPr>
        <w:t xml:space="preserve">by adopting </w:t>
      </w:r>
      <w:r w:rsidR="00CE76E9" w:rsidRPr="0033605B">
        <w:rPr>
          <w:rFonts w:ascii="Times New Roman" w:eastAsia="Times New Roman" w:hAnsi="Times New Roman" w:cs="Times New Roman"/>
          <w:sz w:val="24"/>
          <w:szCs w:val="24"/>
          <w:lang w:eastAsia="en-GB"/>
        </w:rPr>
        <w:t>the Fornell–Larcker criterion.</w:t>
      </w:r>
      <w:r w:rsidRPr="0033605B">
        <w:rPr>
          <w:rFonts w:ascii="Times New Roman" w:eastAsia="Times New Roman" w:hAnsi="Times New Roman" w:cs="Times New Roman"/>
          <w:sz w:val="24"/>
          <w:szCs w:val="24"/>
          <w:lang w:eastAsia="en-GB"/>
        </w:rPr>
        <w:t xml:space="preserve"> Table 3 shows the discriminant validity </w:t>
      </w:r>
      <w:r w:rsidR="001D77AF" w:rsidRPr="0033605B">
        <w:rPr>
          <w:rFonts w:ascii="Times New Roman" w:eastAsia="Times New Roman" w:hAnsi="Times New Roman" w:cs="Times New Roman"/>
          <w:sz w:val="24"/>
          <w:szCs w:val="24"/>
          <w:lang w:eastAsia="en-GB"/>
        </w:rPr>
        <w:t xml:space="preserve">results. </w:t>
      </w:r>
    </w:p>
    <w:p w14:paraId="6989277D" w14:textId="77777777" w:rsidR="00CE76E9" w:rsidRPr="0033605B" w:rsidRDefault="00CE76E9" w:rsidP="00CE76E9">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33605B">
        <w:rPr>
          <w:rFonts w:ascii="Times New Roman" w:eastAsia="Times New Roman" w:hAnsi="Times New Roman" w:cs="Times New Roman"/>
          <w:b/>
          <w:bCs/>
          <w:sz w:val="24"/>
          <w:szCs w:val="24"/>
          <w:lang w:eastAsia="en-GB"/>
        </w:rPr>
        <w:t>Table 3. Discriminant Validity (Fornell–Larcker Criterion)</w:t>
      </w:r>
    </w:p>
    <w:tbl>
      <w:tblPr>
        <w:tblW w:w="9567" w:type="dxa"/>
        <w:tblCellSpacing w:w="15" w:type="dxa"/>
        <w:tblCellMar>
          <w:top w:w="15" w:type="dxa"/>
          <w:left w:w="15" w:type="dxa"/>
          <w:bottom w:w="15" w:type="dxa"/>
          <w:right w:w="15" w:type="dxa"/>
        </w:tblCellMar>
        <w:tblLook w:val="04A0" w:firstRow="1" w:lastRow="0" w:firstColumn="1" w:lastColumn="0" w:noHBand="0" w:noVBand="1"/>
      </w:tblPr>
      <w:tblGrid>
        <w:gridCol w:w="4182"/>
        <w:gridCol w:w="1592"/>
        <w:gridCol w:w="3793"/>
      </w:tblGrid>
      <w:tr w:rsidR="0033605B" w:rsidRPr="0033605B" w14:paraId="44381BB5" w14:textId="77777777" w:rsidTr="001D77AF">
        <w:trPr>
          <w:trHeight w:val="356"/>
          <w:tblHeader/>
          <w:tblCellSpacing w:w="15" w:type="dxa"/>
        </w:trPr>
        <w:tc>
          <w:tcPr>
            <w:tcW w:w="0" w:type="auto"/>
            <w:tcBorders>
              <w:top w:val="single" w:sz="4" w:space="0" w:color="auto"/>
            </w:tcBorders>
            <w:vAlign w:val="center"/>
            <w:hideMark/>
          </w:tcPr>
          <w:p w14:paraId="4DBCD77A" w14:textId="77777777" w:rsidR="00CE76E9" w:rsidRPr="0033605B" w:rsidRDefault="00CE76E9" w:rsidP="00CE76E9">
            <w:pPr>
              <w:spacing w:after="0" w:line="240" w:lineRule="auto"/>
              <w:jc w:val="center"/>
              <w:rPr>
                <w:rFonts w:ascii="Times New Roman" w:eastAsia="Times New Roman" w:hAnsi="Times New Roman" w:cs="Times New Roman"/>
                <w:b/>
                <w:bCs/>
                <w:sz w:val="24"/>
                <w:szCs w:val="24"/>
                <w:lang w:eastAsia="en-GB"/>
              </w:rPr>
            </w:pPr>
            <w:r w:rsidRPr="0033605B">
              <w:rPr>
                <w:rFonts w:ascii="Times New Roman" w:eastAsia="Times New Roman" w:hAnsi="Times New Roman" w:cs="Times New Roman"/>
                <w:b/>
                <w:bCs/>
                <w:sz w:val="24"/>
                <w:szCs w:val="24"/>
                <w:lang w:eastAsia="en-GB"/>
              </w:rPr>
              <w:t>Construct</w:t>
            </w:r>
          </w:p>
        </w:tc>
        <w:tc>
          <w:tcPr>
            <w:tcW w:w="0" w:type="auto"/>
            <w:tcBorders>
              <w:top w:val="single" w:sz="4" w:space="0" w:color="auto"/>
            </w:tcBorders>
            <w:vAlign w:val="center"/>
            <w:hideMark/>
          </w:tcPr>
          <w:p w14:paraId="60A340D4" w14:textId="77777777" w:rsidR="00CE76E9" w:rsidRPr="0033605B" w:rsidRDefault="00CE76E9" w:rsidP="00CE76E9">
            <w:pPr>
              <w:spacing w:after="0" w:line="240" w:lineRule="auto"/>
              <w:jc w:val="center"/>
              <w:rPr>
                <w:rFonts w:ascii="Times New Roman" w:eastAsia="Times New Roman" w:hAnsi="Times New Roman" w:cs="Times New Roman"/>
                <w:b/>
                <w:bCs/>
                <w:sz w:val="24"/>
                <w:szCs w:val="24"/>
                <w:lang w:eastAsia="en-GB"/>
              </w:rPr>
            </w:pPr>
            <w:r w:rsidRPr="0033605B">
              <w:rPr>
                <w:rFonts w:ascii="Times New Roman" w:eastAsia="Times New Roman" w:hAnsi="Times New Roman" w:cs="Times New Roman"/>
                <w:b/>
                <w:bCs/>
                <w:sz w:val="24"/>
                <w:szCs w:val="24"/>
                <w:lang w:eastAsia="en-GB"/>
              </w:rPr>
              <w:t>CI Practices</w:t>
            </w:r>
          </w:p>
        </w:tc>
        <w:tc>
          <w:tcPr>
            <w:tcW w:w="0" w:type="auto"/>
            <w:tcBorders>
              <w:top w:val="single" w:sz="4" w:space="0" w:color="auto"/>
            </w:tcBorders>
            <w:vAlign w:val="center"/>
            <w:hideMark/>
          </w:tcPr>
          <w:p w14:paraId="71FAF93A" w14:textId="77777777" w:rsidR="00CE76E9" w:rsidRPr="0033605B" w:rsidRDefault="00CE76E9" w:rsidP="00CE76E9">
            <w:pPr>
              <w:spacing w:after="0" w:line="240" w:lineRule="auto"/>
              <w:jc w:val="center"/>
              <w:rPr>
                <w:rFonts w:ascii="Times New Roman" w:eastAsia="Times New Roman" w:hAnsi="Times New Roman" w:cs="Times New Roman"/>
                <w:b/>
                <w:bCs/>
                <w:sz w:val="24"/>
                <w:szCs w:val="24"/>
                <w:lang w:eastAsia="en-GB"/>
              </w:rPr>
            </w:pPr>
            <w:r w:rsidRPr="0033605B">
              <w:rPr>
                <w:rFonts w:ascii="Times New Roman" w:eastAsia="Times New Roman" w:hAnsi="Times New Roman" w:cs="Times New Roman"/>
                <w:b/>
                <w:bCs/>
                <w:sz w:val="24"/>
                <w:szCs w:val="24"/>
                <w:lang w:eastAsia="en-GB"/>
              </w:rPr>
              <w:t>Project Delivery Performance</w:t>
            </w:r>
          </w:p>
        </w:tc>
      </w:tr>
      <w:tr w:rsidR="0033605B" w:rsidRPr="0033605B" w14:paraId="3EBB18D1" w14:textId="77777777" w:rsidTr="00A11119">
        <w:trPr>
          <w:trHeight w:val="332"/>
          <w:tblCellSpacing w:w="15" w:type="dxa"/>
        </w:trPr>
        <w:tc>
          <w:tcPr>
            <w:tcW w:w="0" w:type="auto"/>
            <w:tcBorders>
              <w:top w:val="single" w:sz="4" w:space="0" w:color="auto"/>
            </w:tcBorders>
            <w:vAlign w:val="center"/>
            <w:hideMark/>
          </w:tcPr>
          <w:p w14:paraId="378BCF56"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Continuous Improvement Practices</w:t>
            </w:r>
          </w:p>
        </w:tc>
        <w:tc>
          <w:tcPr>
            <w:tcW w:w="0" w:type="auto"/>
            <w:tcBorders>
              <w:top w:val="single" w:sz="4" w:space="0" w:color="auto"/>
            </w:tcBorders>
            <w:vAlign w:val="center"/>
            <w:hideMark/>
          </w:tcPr>
          <w:p w14:paraId="099DF541" w14:textId="77777777" w:rsidR="00CE76E9" w:rsidRPr="0033605B" w:rsidRDefault="00CE76E9" w:rsidP="00CE76E9">
            <w:pPr>
              <w:spacing w:after="0" w:line="240" w:lineRule="auto"/>
              <w:rPr>
                <w:rFonts w:ascii="Times New Roman" w:eastAsia="Times New Roman" w:hAnsi="Times New Roman" w:cs="Times New Roman"/>
                <w:b/>
                <w:bCs/>
                <w:sz w:val="24"/>
                <w:szCs w:val="24"/>
                <w:lang w:eastAsia="en-GB"/>
              </w:rPr>
            </w:pPr>
            <w:r w:rsidRPr="0033605B">
              <w:rPr>
                <w:rFonts w:ascii="Times New Roman" w:eastAsia="Times New Roman" w:hAnsi="Times New Roman" w:cs="Times New Roman"/>
                <w:b/>
                <w:bCs/>
                <w:sz w:val="24"/>
                <w:szCs w:val="24"/>
                <w:lang w:eastAsia="en-GB"/>
              </w:rPr>
              <w:t>0.79</w:t>
            </w:r>
          </w:p>
        </w:tc>
        <w:tc>
          <w:tcPr>
            <w:tcW w:w="0" w:type="auto"/>
            <w:tcBorders>
              <w:top w:val="single" w:sz="4" w:space="0" w:color="auto"/>
            </w:tcBorders>
            <w:vAlign w:val="center"/>
            <w:hideMark/>
          </w:tcPr>
          <w:p w14:paraId="0BD67E61"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p>
        </w:tc>
      </w:tr>
      <w:tr w:rsidR="0033605B" w:rsidRPr="0033605B" w14:paraId="12D154F5" w14:textId="77777777" w:rsidTr="00A11119">
        <w:trPr>
          <w:trHeight w:val="332"/>
          <w:tblCellSpacing w:w="15" w:type="dxa"/>
        </w:trPr>
        <w:tc>
          <w:tcPr>
            <w:tcW w:w="0" w:type="auto"/>
            <w:tcBorders>
              <w:bottom w:val="single" w:sz="4" w:space="0" w:color="auto"/>
            </w:tcBorders>
            <w:vAlign w:val="center"/>
            <w:hideMark/>
          </w:tcPr>
          <w:p w14:paraId="2AB3F201"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Project Delivery Performance</w:t>
            </w:r>
          </w:p>
        </w:tc>
        <w:tc>
          <w:tcPr>
            <w:tcW w:w="0" w:type="auto"/>
            <w:tcBorders>
              <w:bottom w:val="single" w:sz="4" w:space="0" w:color="auto"/>
            </w:tcBorders>
            <w:vAlign w:val="center"/>
            <w:hideMark/>
          </w:tcPr>
          <w:p w14:paraId="5457CF4D"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0.58</w:t>
            </w:r>
          </w:p>
        </w:tc>
        <w:tc>
          <w:tcPr>
            <w:tcW w:w="0" w:type="auto"/>
            <w:tcBorders>
              <w:bottom w:val="single" w:sz="4" w:space="0" w:color="auto"/>
            </w:tcBorders>
            <w:vAlign w:val="center"/>
            <w:hideMark/>
          </w:tcPr>
          <w:p w14:paraId="47B8ACFE" w14:textId="77777777" w:rsidR="00CE76E9" w:rsidRPr="0033605B" w:rsidRDefault="00CE76E9" w:rsidP="00CE76E9">
            <w:pPr>
              <w:spacing w:after="0" w:line="240" w:lineRule="auto"/>
              <w:rPr>
                <w:rFonts w:ascii="Times New Roman" w:eastAsia="Times New Roman" w:hAnsi="Times New Roman" w:cs="Times New Roman"/>
                <w:b/>
                <w:bCs/>
                <w:sz w:val="24"/>
                <w:szCs w:val="24"/>
                <w:lang w:eastAsia="en-GB"/>
              </w:rPr>
            </w:pPr>
            <w:r w:rsidRPr="0033605B">
              <w:rPr>
                <w:rFonts w:ascii="Times New Roman" w:eastAsia="Times New Roman" w:hAnsi="Times New Roman" w:cs="Times New Roman"/>
                <w:b/>
                <w:bCs/>
                <w:sz w:val="24"/>
                <w:szCs w:val="24"/>
                <w:lang w:eastAsia="en-GB"/>
              </w:rPr>
              <w:t>0.82</w:t>
            </w:r>
          </w:p>
        </w:tc>
      </w:tr>
    </w:tbl>
    <w:p w14:paraId="03B4F5D4" w14:textId="77777777" w:rsidR="00D44305" w:rsidRPr="0033605B" w:rsidRDefault="00D44305" w:rsidP="00CE76E9">
      <w:pPr>
        <w:spacing w:before="100" w:beforeAutospacing="1" w:after="100" w:afterAutospacing="1" w:line="240" w:lineRule="auto"/>
        <w:rPr>
          <w:rFonts w:ascii="Times New Roman" w:eastAsia="Times New Roman" w:hAnsi="Times New Roman" w:cs="Times New Roman"/>
          <w:i/>
          <w:iCs/>
          <w:sz w:val="24"/>
          <w:szCs w:val="24"/>
          <w:lang w:eastAsia="en-GB"/>
        </w:rPr>
      </w:pPr>
      <w:r w:rsidRPr="0033605B">
        <w:rPr>
          <w:rFonts w:ascii="Times New Roman" w:eastAsia="Times New Roman" w:hAnsi="Times New Roman" w:cs="Times New Roman"/>
          <w:b/>
          <w:bCs/>
          <w:sz w:val="24"/>
          <w:szCs w:val="24"/>
          <w:lang w:eastAsia="en-GB"/>
        </w:rPr>
        <w:t>Source:</w:t>
      </w:r>
      <w:r w:rsidRPr="0033605B">
        <w:rPr>
          <w:rFonts w:ascii="Times New Roman" w:eastAsia="Times New Roman" w:hAnsi="Times New Roman" w:cs="Times New Roman"/>
          <w:sz w:val="24"/>
          <w:szCs w:val="24"/>
          <w:lang w:eastAsia="en-GB"/>
        </w:rPr>
        <w:t xml:space="preserve"> Author’s Computation (2026)</w:t>
      </w:r>
    </w:p>
    <w:p w14:paraId="504769AE" w14:textId="77777777" w:rsidR="00514A06" w:rsidRPr="0033605B" w:rsidRDefault="007A2519" w:rsidP="00CE76E9">
      <w:pPr>
        <w:spacing w:after="0" w:line="240" w:lineRule="auto"/>
        <w:rPr>
          <w:rFonts w:ascii="Times New Roman" w:eastAsia="Times New Roman" w:hAnsi="Times New Roman" w:cs="Times New Roman"/>
          <w:i/>
          <w:iCs/>
          <w:sz w:val="24"/>
          <w:szCs w:val="24"/>
          <w:lang w:eastAsia="en-GB"/>
        </w:rPr>
      </w:pPr>
      <w:r w:rsidRPr="0033605B">
        <w:rPr>
          <w:rFonts w:ascii="Times New Roman" w:eastAsia="Times New Roman" w:hAnsi="Times New Roman" w:cs="Times New Roman"/>
          <w:i/>
          <w:iCs/>
          <w:sz w:val="24"/>
          <w:szCs w:val="24"/>
          <w:lang w:eastAsia="en-GB"/>
        </w:rPr>
        <w:t>Where: Diagonal principles (bold) are indicative of a square root of AVE.</w:t>
      </w:r>
    </w:p>
    <w:p w14:paraId="5EAE23BB" w14:textId="77777777" w:rsidR="007A2519" w:rsidRPr="0033605B" w:rsidRDefault="007A2519" w:rsidP="00CE76E9">
      <w:pPr>
        <w:spacing w:after="0" w:line="240" w:lineRule="auto"/>
        <w:rPr>
          <w:rFonts w:ascii="Times New Roman" w:eastAsia="Times New Roman" w:hAnsi="Times New Roman" w:cs="Times New Roman"/>
          <w:i/>
          <w:iCs/>
          <w:sz w:val="24"/>
          <w:szCs w:val="24"/>
          <w:lang w:eastAsia="en-GB"/>
        </w:rPr>
      </w:pPr>
    </w:p>
    <w:p w14:paraId="1170F048" w14:textId="77777777" w:rsidR="00421D4B" w:rsidRPr="0060142F" w:rsidRDefault="00B46AC6" w:rsidP="00421D4B">
      <w:pPr>
        <w:spacing w:after="0" w:line="240" w:lineRule="auto"/>
        <w:jc w:val="both"/>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br/>
      </w:r>
      <w:r w:rsidR="00421D4B" w:rsidRPr="0033605B">
        <w:rPr>
          <w:rFonts w:ascii="Times New Roman" w:eastAsia="Times New Roman" w:hAnsi="Times New Roman" w:cs="Times New Roman"/>
          <w:sz w:val="24"/>
          <w:szCs w:val="24"/>
          <w:lang w:eastAsia="en-GB"/>
        </w:rPr>
        <w:t xml:space="preserve">To meet the Fornell-Larcker criterion, </w:t>
      </w:r>
      <w:r w:rsidR="00D53C87" w:rsidRPr="0033605B">
        <w:rPr>
          <w:rFonts w:ascii="Times New Roman" w:eastAsia="Times New Roman" w:hAnsi="Times New Roman" w:cs="Times New Roman"/>
          <w:sz w:val="24"/>
          <w:szCs w:val="24"/>
          <w:lang w:eastAsia="en-GB"/>
        </w:rPr>
        <w:t xml:space="preserve">the square root of AVE of each construct as indicated in </w:t>
      </w:r>
      <w:r w:rsidR="00421D4B" w:rsidRPr="0033605B">
        <w:rPr>
          <w:rFonts w:ascii="Times New Roman" w:eastAsia="Times New Roman" w:hAnsi="Times New Roman" w:cs="Times New Roman"/>
          <w:sz w:val="24"/>
          <w:szCs w:val="24"/>
          <w:lang w:eastAsia="en-GB"/>
        </w:rPr>
        <w:t xml:space="preserve">Table 3 is higher than the inter- construct correlation of the same. This establishes sufficient discriminate validity between continuous improvement practices and project delivery performance. The findings uphold </w:t>
      </w:r>
      <w:r w:rsidR="00421D4B" w:rsidRPr="0060142F">
        <w:rPr>
          <w:rFonts w:ascii="Times New Roman" w:eastAsia="Times New Roman" w:hAnsi="Times New Roman" w:cs="Times New Roman"/>
          <w:sz w:val="24"/>
          <w:szCs w:val="24"/>
          <w:lang w:eastAsia="en-GB"/>
        </w:rPr>
        <w:t>their conceptual difference showing that CI operates as an enabling organizational process as opposed to a performance result substitute.</w:t>
      </w:r>
    </w:p>
    <w:p w14:paraId="34BEADB5" w14:textId="77777777" w:rsidR="00421D4B" w:rsidRPr="0060142F" w:rsidRDefault="00421D4B" w:rsidP="00421D4B">
      <w:pPr>
        <w:spacing w:after="0" w:line="240" w:lineRule="auto"/>
        <w:jc w:val="both"/>
        <w:rPr>
          <w:rFonts w:ascii="Times New Roman" w:eastAsia="Times New Roman" w:hAnsi="Times New Roman" w:cs="Times New Roman"/>
          <w:sz w:val="24"/>
          <w:szCs w:val="24"/>
          <w:lang w:eastAsia="en-GB"/>
        </w:rPr>
      </w:pPr>
    </w:p>
    <w:p w14:paraId="121AD166" w14:textId="77777777" w:rsidR="00CE76E9" w:rsidRPr="0060142F" w:rsidRDefault="00CE76E9" w:rsidP="00421D4B">
      <w:pPr>
        <w:spacing w:after="0" w:line="240" w:lineRule="auto"/>
        <w:jc w:val="both"/>
        <w:rPr>
          <w:rFonts w:ascii="Times New Roman" w:eastAsia="Times New Roman" w:hAnsi="Times New Roman" w:cs="Times New Roman"/>
          <w:b/>
          <w:bCs/>
          <w:sz w:val="24"/>
          <w:szCs w:val="24"/>
          <w:lang w:eastAsia="en-GB"/>
        </w:rPr>
      </w:pPr>
      <w:r w:rsidRPr="0060142F">
        <w:rPr>
          <w:rFonts w:ascii="Times New Roman" w:eastAsia="Times New Roman" w:hAnsi="Times New Roman" w:cs="Times New Roman"/>
          <w:b/>
          <w:bCs/>
          <w:sz w:val="24"/>
          <w:szCs w:val="24"/>
          <w:lang w:eastAsia="en-GB"/>
        </w:rPr>
        <w:t>4.</w:t>
      </w:r>
      <w:r w:rsidR="00184B3C" w:rsidRPr="0060142F">
        <w:rPr>
          <w:rFonts w:ascii="Times New Roman" w:eastAsia="Times New Roman" w:hAnsi="Times New Roman" w:cs="Times New Roman"/>
          <w:b/>
          <w:bCs/>
          <w:sz w:val="24"/>
          <w:szCs w:val="24"/>
          <w:lang w:eastAsia="en-GB"/>
        </w:rPr>
        <w:t>4</w:t>
      </w:r>
      <w:r w:rsidRPr="0060142F">
        <w:rPr>
          <w:rFonts w:ascii="Times New Roman" w:eastAsia="Times New Roman" w:hAnsi="Times New Roman" w:cs="Times New Roman"/>
          <w:b/>
          <w:bCs/>
          <w:sz w:val="24"/>
          <w:szCs w:val="24"/>
          <w:lang w:eastAsia="en-GB"/>
        </w:rPr>
        <w:t xml:space="preserve"> Structural Model Results</w:t>
      </w:r>
    </w:p>
    <w:p w14:paraId="29DFE4F6" w14:textId="77777777" w:rsidR="003970BD" w:rsidRPr="0033605B" w:rsidRDefault="00643BB8" w:rsidP="00E95DE6">
      <w:pPr>
        <w:spacing w:before="100" w:beforeAutospacing="1" w:after="100" w:afterAutospacing="1" w:line="240" w:lineRule="auto"/>
        <w:jc w:val="both"/>
        <w:outlineLvl w:val="2"/>
        <w:rPr>
          <w:rFonts w:ascii="Times New Roman" w:eastAsia="Times New Roman" w:hAnsi="Times New Roman" w:cs="Times New Roman"/>
          <w:sz w:val="24"/>
          <w:szCs w:val="24"/>
          <w:lang w:eastAsia="en-GB"/>
        </w:rPr>
      </w:pPr>
      <w:r w:rsidRPr="0060142F">
        <w:rPr>
          <w:rFonts w:ascii="Times New Roman" w:eastAsia="Times New Roman" w:hAnsi="Times New Roman" w:cs="Times New Roman"/>
          <w:sz w:val="24"/>
          <w:szCs w:val="24"/>
          <w:lang w:eastAsia="en-GB"/>
        </w:rPr>
        <w:t>Structural model displays the fit of the data as</w:t>
      </w:r>
      <w:r w:rsidRPr="0033605B">
        <w:rPr>
          <w:rFonts w:ascii="Times New Roman" w:eastAsia="Times New Roman" w:hAnsi="Times New Roman" w:cs="Times New Roman"/>
          <w:sz w:val="24"/>
          <w:szCs w:val="24"/>
          <w:lang w:eastAsia="en-GB"/>
        </w:rPr>
        <w:t xml:space="preserve"> </w:t>
      </w:r>
      <w:r w:rsidR="00E95DE6" w:rsidRPr="0033605B">
        <w:rPr>
          <w:rFonts w:ascii="Times New Roman" w:eastAsia="Times New Roman" w:hAnsi="Times New Roman" w:cs="Times New Roman"/>
          <w:sz w:val="24"/>
          <w:szCs w:val="24"/>
          <w:lang w:eastAsia="en-GB"/>
        </w:rPr>
        <w:t>(χ²/df = 1.92; CFI = 0.94; TLI = 0.93; RMSEA = 0.048; SRMR = 0.041).</w:t>
      </w:r>
    </w:p>
    <w:p w14:paraId="0D5F7FF8" w14:textId="77777777" w:rsidR="00CE76E9" w:rsidRPr="0033605B" w:rsidRDefault="00CE76E9" w:rsidP="00CE76E9">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33605B">
        <w:rPr>
          <w:rFonts w:ascii="Times New Roman" w:eastAsia="Times New Roman" w:hAnsi="Times New Roman" w:cs="Times New Roman"/>
          <w:b/>
          <w:bCs/>
          <w:sz w:val="24"/>
          <w:szCs w:val="24"/>
          <w:lang w:eastAsia="en-GB"/>
        </w:rPr>
        <w:lastRenderedPageBreak/>
        <w:t>Table 4. Structural Model Path Estimates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14"/>
        <w:gridCol w:w="1780"/>
        <w:gridCol w:w="480"/>
        <w:gridCol w:w="807"/>
        <w:gridCol w:w="1062"/>
      </w:tblGrid>
      <w:tr w:rsidR="0033605B" w:rsidRPr="0033605B" w14:paraId="0BA31942" w14:textId="77777777" w:rsidTr="004B4249">
        <w:trPr>
          <w:tblHeader/>
          <w:tblCellSpacing w:w="15" w:type="dxa"/>
        </w:trPr>
        <w:tc>
          <w:tcPr>
            <w:tcW w:w="0" w:type="auto"/>
            <w:tcBorders>
              <w:top w:val="single" w:sz="4" w:space="0" w:color="auto"/>
              <w:bottom w:val="single" w:sz="4" w:space="0" w:color="auto"/>
            </w:tcBorders>
            <w:vAlign w:val="center"/>
            <w:hideMark/>
          </w:tcPr>
          <w:p w14:paraId="23BD1554" w14:textId="77777777" w:rsidR="00CE76E9" w:rsidRPr="0033605B" w:rsidRDefault="00D53C87" w:rsidP="00CE76E9">
            <w:pPr>
              <w:spacing w:after="0" w:line="240" w:lineRule="auto"/>
              <w:jc w:val="center"/>
              <w:rPr>
                <w:rFonts w:ascii="Times New Roman" w:eastAsia="Times New Roman" w:hAnsi="Times New Roman" w:cs="Times New Roman"/>
                <w:b/>
                <w:bCs/>
                <w:sz w:val="24"/>
                <w:szCs w:val="24"/>
                <w:lang w:eastAsia="en-GB"/>
              </w:rPr>
            </w:pPr>
            <w:r w:rsidRPr="0033605B">
              <w:rPr>
                <w:rFonts w:ascii="Times New Roman" w:eastAsia="Times New Roman" w:hAnsi="Times New Roman" w:cs="Times New Roman"/>
                <w:b/>
                <w:bCs/>
                <w:sz w:val="24"/>
                <w:szCs w:val="24"/>
                <w:lang w:eastAsia="en-GB"/>
              </w:rPr>
              <w:t xml:space="preserve">The </w:t>
            </w:r>
            <w:r w:rsidR="00CE76E9" w:rsidRPr="0033605B">
              <w:rPr>
                <w:rFonts w:ascii="Times New Roman" w:eastAsia="Times New Roman" w:hAnsi="Times New Roman" w:cs="Times New Roman"/>
                <w:b/>
                <w:bCs/>
                <w:sz w:val="24"/>
                <w:szCs w:val="24"/>
                <w:lang w:eastAsia="en-GB"/>
              </w:rPr>
              <w:t>Hypothesized Path</w:t>
            </w:r>
          </w:p>
        </w:tc>
        <w:tc>
          <w:tcPr>
            <w:tcW w:w="0" w:type="auto"/>
            <w:tcBorders>
              <w:top w:val="single" w:sz="4" w:space="0" w:color="auto"/>
              <w:bottom w:val="single" w:sz="4" w:space="0" w:color="auto"/>
            </w:tcBorders>
            <w:vAlign w:val="center"/>
            <w:hideMark/>
          </w:tcPr>
          <w:p w14:paraId="27E7EEE4" w14:textId="77777777" w:rsidR="00CE76E9" w:rsidRPr="0033605B" w:rsidRDefault="00CE76E9" w:rsidP="00CE76E9">
            <w:pPr>
              <w:spacing w:after="0" w:line="240" w:lineRule="auto"/>
              <w:jc w:val="center"/>
              <w:rPr>
                <w:rFonts w:ascii="Times New Roman" w:eastAsia="Times New Roman" w:hAnsi="Times New Roman" w:cs="Times New Roman"/>
                <w:b/>
                <w:bCs/>
                <w:sz w:val="24"/>
                <w:szCs w:val="24"/>
                <w:lang w:eastAsia="en-GB"/>
              </w:rPr>
            </w:pPr>
            <w:r w:rsidRPr="0033605B">
              <w:rPr>
                <w:rFonts w:ascii="Times New Roman" w:eastAsia="Times New Roman" w:hAnsi="Times New Roman" w:cs="Times New Roman"/>
                <w:b/>
                <w:bCs/>
                <w:sz w:val="24"/>
                <w:szCs w:val="24"/>
                <w:lang w:eastAsia="en-GB"/>
              </w:rPr>
              <w:t xml:space="preserve">Standardized </w:t>
            </w:r>
            <w:r w:rsidR="005D7DC7" w:rsidRPr="0033605B">
              <w:rPr>
                <w:rFonts w:ascii="Times New Roman" w:eastAsia="Times New Roman" w:hAnsi="Times New Roman" w:cs="Times New Roman"/>
                <w:b/>
                <w:bCs/>
                <w:sz w:val="24"/>
                <w:szCs w:val="24"/>
                <w:lang w:eastAsia="en-GB"/>
              </w:rPr>
              <w:t>(</w:t>
            </w:r>
            <w:r w:rsidRPr="0033605B">
              <w:rPr>
                <w:rFonts w:ascii="Times New Roman" w:eastAsia="Times New Roman" w:hAnsi="Times New Roman" w:cs="Times New Roman"/>
                <w:b/>
                <w:bCs/>
                <w:sz w:val="24"/>
                <w:szCs w:val="24"/>
                <w:lang w:eastAsia="en-GB"/>
              </w:rPr>
              <w:t>β</w:t>
            </w:r>
            <w:r w:rsidR="005D7DC7" w:rsidRPr="0033605B">
              <w:rPr>
                <w:rFonts w:ascii="Times New Roman" w:eastAsia="Times New Roman" w:hAnsi="Times New Roman" w:cs="Times New Roman"/>
                <w:b/>
                <w:bCs/>
                <w:sz w:val="24"/>
                <w:szCs w:val="24"/>
                <w:lang w:eastAsia="en-GB"/>
              </w:rPr>
              <w:t>)</w:t>
            </w:r>
          </w:p>
        </w:tc>
        <w:tc>
          <w:tcPr>
            <w:tcW w:w="0" w:type="auto"/>
            <w:tcBorders>
              <w:top w:val="single" w:sz="4" w:space="0" w:color="auto"/>
              <w:bottom w:val="single" w:sz="4" w:space="0" w:color="auto"/>
            </w:tcBorders>
            <w:vAlign w:val="center"/>
            <w:hideMark/>
          </w:tcPr>
          <w:p w14:paraId="07C45D39" w14:textId="77777777" w:rsidR="00CE76E9" w:rsidRPr="0033605B" w:rsidRDefault="00CE76E9" w:rsidP="00CE76E9">
            <w:pPr>
              <w:spacing w:after="0" w:line="240" w:lineRule="auto"/>
              <w:jc w:val="center"/>
              <w:rPr>
                <w:rFonts w:ascii="Times New Roman" w:eastAsia="Times New Roman" w:hAnsi="Times New Roman" w:cs="Times New Roman"/>
                <w:b/>
                <w:bCs/>
                <w:sz w:val="24"/>
                <w:szCs w:val="24"/>
                <w:lang w:eastAsia="en-GB"/>
              </w:rPr>
            </w:pPr>
            <w:r w:rsidRPr="0033605B">
              <w:rPr>
                <w:rFonts w:ascii="Times New Roman" w:eastAsia="Times New Roman" w:hAnsi="Times New Roman" w:cs="Times New Roman"/>
                <w:b/>
                <w:bCs/>
                <w:sz w:val="24"/>
                <w:szCs w:val="24"/>
                <w:lang w:eastAsia="en-GB"/>
              </w:rPr>
              <w:t>SE</w:t>
            </w:r>
          </w:p>
        </w:tc>
        <w:tc>
          <w:tcPr>
            <w:tcW w:w="0" w:type="auto"/>
            <w:tcBorders>
              <w:top w:val="single" w:sz="4" w:space="0" w:color="auto"/>
              <w:bottom w:val="single" w:sz="4" w:space="0" w:color="auto"/>
            </w:tcBorders>
            <w:vAlign w:val="center"/>
            <w:hideMark/>
          </w:tcPr>
          <w:p w14:paraId="1339169F" w14:textId="77777777" w:rsidR="00CE76E9" w:rsidRPr="0033605B" w:rsidRDefault="00CE76E9" w:rsidP="00CE76E9">
            <w:pPr>
              <w:spacing w:after="0" w:line="240" w:lineRule="auto"/>
              <w:jc w:val="center"/>
              <w:rPr>
                <w:rFonts w:ascii="Times New Roman" w:eastAsia="Times New Roman" w:hAnsi="Times New Roman" w:cs="Times New Roman"/>
                <w:b/>
                <w:bCs/>
                <w:sz w:val="24"/>
                <w:szCs w:val="24"/>
                <w:lang w:eastAsia="en-GB"/>
              </w:rPr>
            </w:pPr>
            <w:r w:rsidRPr="0033605B">
              <w:rPr>
                <w:rFonts w:ascii="Times New Roman" w:eastAsia="Times New Roman" w:hAnsi="Times New Roman" w:cs="Times New Roman"/>
                <w:b/>
                <w:bCs/>
                <w:i/>
                <w:iCs/>
                <w:sz w:val="24"/>
                <w:szCs w:val="24"/>
                <w:lang w:eastAsia="en-GB"/>
              </w:rPr>
              <w:t>p</w:t>
            </w:r>
            <w:r w:rsidRPr="0033605B">
              <w:rPr>
                <w:rFonts w:ascii="Times New Roman" w:eastAsia="Times New Roman" w:hAnsi="Times New Roman" w:cs="Times New Roman"/>
                <w:b/>
                <w:bCs/>
                <w:sz w:val="24"/>
                <w:szCs w:val="24"/>
                <w:lang w:eastAsia="en-GB"/>
              </w:rPr>
              <w:t>-value</w:t>
            </w:r>
          </w:p>
        </w:tc>
        <w:tc>
          <w:tcPr>
            <w:tcW w:w="0" w:type="auto"/>
            <w:tcBorders>
              <w:top w:val="single" w:sz="4" w:space="0" w:color="auto"/>
              <w:bottom w:val="single" w:sz="4" w:space="0" w:color="auto"/>
            </w:tcBorders>
            <w:vAlign w:val="center"/>
            <w:hideMark/>
          </w:tcPr>
          <w:p w14:paraId="10258D1C" w14:textId="77777777" w:rsidR="00CE76E9" w:rsidRPr="0033605B" w:rsidRDefault="005D7DC7" w:rsidP="00CE76E9">
            <w:pPr>
              <w:spacing w:after="0" w:line="240" w:lineRule="auto"/>
              <w:jc w:val="center"/>
              <w:rPr>
                <w:rFonts w:ascii="Times New Roman" w:eastAsia="Times New Roman" w:hAnsi="Times New Roman" w:cs="Times New Roman"/>
                <w:b/>
                <w:bCs/>
                <w:sz w:val="24"/>
                <w:szCs w:val="24"/>
                <w:lang w:eastAsia="en-GB"/>
              </w:rPr>
            </w:pPr>
            <w:r w:rsidRPr="0033605B">
              <w:rPr>
                <w:rFonts w:ascii="Times New Roman" w:eastAsia="Times New Roman" w:hAnsi="Times New Roman" w:cs="Times New Roman"/>
                <w:b/>
                <w:bCs/>
                <w:sz w:val="24"/>
                <w:szCs w:val="24"/>
                <w:lang w:eastAsia="en-GB"/>
              </w:rPr>
              <w:t>Outcome</w:t>
            </w:r>
          </w:p>
        </w:tc>
      </w:tr>
      <w:tr w:rsidR="0033605B" w:rsidRPr="0033605B" w14:paraId="6E0FDB55" w14:textId="77777777" w:rsidTr="00CE76E9">
        <w:trPr>
          <w:tblCellSpacing w:w="15" w:type="dxa"/>
        </w:trPr>
        <w:tc>
          <w:tcPr>
            <w:tcW w:w="0" w:type="auto"/>
            <w:vAlign w:val="center"/>
            <w:hideMark/>
          </w:tcPr>
          <w:p w14:paraId="0B0CA14B"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 xml:space="preserve">CI Practices </w:t>
            </w:r>
            <w:r w:rsidR="00643BB8" w:rsidRPr="0033605B">
              <w:rPr>
                <w:rFonts w:ascii="Times New Roman" w:eastAsia="Times New Roman" w:hAnsi="Times New Roman" w:cs="Times New Roman"/>
                <w:sz w:val="24"/>
                <w:szCs w:val="24"/>
                <w:lang w:eastAsia="en-GB"/>
              </w:rPr>
              <w:t xml:space="preserve">to </w:t>
            </w:r>
            <w:r w:rsidRPr="0033605B">
              <w:rPr>
                <w:rFonts w:ascii="Times New Roman" w:eastAsia="Times New Roman" w:hAnsi="Times New Roman" w:cs="Times New Roman"/>
                <w:sz w:val="24"/>
                <w:szCs w:val="24"/>
                <w:lang w:eastAsia="en-GB"/>
              </w:rPr>
              <w:t>Project Delivery Performance</w:t>
            </w:r>
          </w:p>
        </w:tc>
        <w:tc>
          <w:tcPr>
            <w:tcW w:w="0" w:type="auto"/>
            <w:vAlign w:val="center"/>
            <w:hideMark/>
          </w:tcPr>
          <w:p w14:paraId="7E946314"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0.46</w:t>
            </w:r>
          </w:p>
        </w:tc>
        <w:tc>
          <w:tcPr>
            <w:tcW w:w="0" w:type="auto"/>
            <w:vAlign w:val="center"/>
            <w:hideMark/>
          </w:tcPr>
          <w:p w14:paraId="1DA9F63F"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0.07</w:t>
            </w:r>
          </w:p>
        </w:tc>
        <w:tc>
          <w:tcPr>
            <w:tcW w:w="0" w:type="auto"/>
            <w:vAlign w:val="center"/>
            <w:hideMark/>
          </w:tcPr>
          <w:p w14:paraId="1C588BA8"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&lt; 0.001</w:t>
            </w:r>
          </w:p>
        </w:tc>
        <w:tc>
          <w:tcPr>
            <w:tcW w:w="0" w:type="auto"/>
            <w:vAlign w:val="center"/>
            <w:hideMark/>
          </w:tcPr>
          <w:p w14:paraId="0BF26B6D"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Supported</w:t>
            </w:r>
          </w:p>
        </w:tc>
      </w:tr>
      <w:tr w:rsidR="0033605B" w:rsidRPr="0033605B" w14:paraId="5553D80C" w14:textId="77777777" w:rsidTr="00CE76E9">
        <w:trPr>
          <w:tblCellSpacing w:w="15" w:type="dxa"/>
        </w:trPr>
        <w:tc>
          <w:tcPr>
            <w:tcW w:w="0" w:type="auto"/>
            <w:vAlign w:val="center"/>
            <w:hideMark/>
          </w:tcPr>
          <w:p w14:paraId="715E488F"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 xml:space="preserve">CI Practices </w:t>
            </w:r>
            <w:r w:rsidR="00643BB8" w:rsidRPr="0033605B">
              <w:rPr>
                <w:rFonts w:ascii="Times New Roman" w:eastAsia="Times New Roman" w:hAnsi="Times New Roman" w:cs="Times New Roman"/>
                <w:sz w:val="24"/>
                <w:szCs w:val="24"/>
                <w:lang w:eastAsia="en-GB"/>
              </w:rPr>
              <w:t>to</w:t>
            </w:r>
            <w:r w:rsidRPr="0033605B">
              <w:rPr>
                <w:rFonts w:ascii="Times New Roman" w:eastAsia="Times New Roman" w:hAnsi="Times New Roman" w:cs="Times New Roman"/>
                <w:sz w:val="24"/>
                <w:szCs w:val="24"/>
                <w:lang w:eastAsia="en-GB"/>
              </w:rPr>
              <w:t xml:space="preserve"> Process Standardization</w:t>
            </w:r>
          </w:p>
        </w:tc>
        <w:tc>
          <w:tcPr>
            <w:tcW w:w="0" w:type="auto"/>
            <w:vAlign w:val="center"/>
            <w:hideMark/>
          </w:tcPr>
          <w:p w14:paraId="49127961"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0.52</w:t>
            </w:r>
          </w:p>
        </w:tc>
        <w:tc>
          <w:tcPr>
            <w:tcW w:w="0" w:type="auto"/>
            <w:vAlign w:val="center"/>
            <w:hideMark/>
          </w:tcPr>
          <w:p w14:paraId="64C75993"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0.06</w:t>
            </w:r>
          </w:p>
        </w:tc>
        <w:tc>
          <w:tcPr>
            <w:tcW w:w="0" w:type="auto"/>
            <w:vAlign w:val="center"/>
            <w:hideMark/>
          </w:tcPr>
          <w:p w14:paraId="4EC4465A"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&lt; 0.001</w:t>
            </w:r>
          </w:p>
        </w:tc>
        <w:tc>
          <w:tcPr>
            <w:tcW w:w="0" w:type="auto"/>
            <w:vAlign w:val="center"/>
            <w:hideMark/>
          </w:tcPr>
          <w:p w14:paraId="5ACBBE64"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Supported</w:t>
            </w:r>
          </w:p>
        </w:tc>
      </w:tr>
      <w:tr w:rsidR="0033605B" w:rsidRPr="0033605B" w14:paraId="58C82FF3" w14:textId="77777777" w:rsidTr="00CE76E9">
        <w:trPr>
          <w:tblCellSpacing w:w="15" w:type="dxa"/>
        </w:trPr>
        <w:tc>
          <w:tcPr>
            <w:tcW w:w="0" w:type="auto"/>
            <w:vAlign w:val="center"/>
            <w:hideMark/>
          </w:tcPr>
          <w:p w14:paraId="0C941669"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 xml:space="preserve">CI Practices </w:t>
            </w:r>
            <w:r w:rsidR="00643BB8" w:rsidRPr="0033605B">
              <w:rPr>
                <w:rFonts w:ascii="Times New Roman" w:eastAsia="Times New Roman" w:hAnsi="Times New Roman" w:cs="Times New Roman"/>
                <w:sz w:val="24"/>
                <w:szCs w:val="24"/>
                <w:lang w:eastAsia="en-GB"/>
              </w:rPr>
              <w:t xml:space="preserve">to </w:t>
            </w:r>
            <w:r w:rsidRPr="0033605B">
              <w:rPr>
                <w:rFonts w:ascii="Times New Roman" w:eastAsia="Times New Roman" w:hAnsi="Times New Roman" w:cs="Times New Roman"/>
                <w:sz w:val="24"/>
                <w:szCs w:val="24"/>
                <w:lang w:eastAsia="en-GB"/>
              </w:rPr>
              <w:t>Organizational Learning</w:t>
            </w:r>
          </w:p>
        </w:tc>
        <w:tc>
          <w:tcPr>
            <w:tcW w:w="0" w:type="auto"/>
            <w:vAlign w:val="center"/>
            <w:hideMark/>
          </w:tcPr>
          <w:p w14:paraId="282C69A7"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0.48</w:t>
            </w:r>
          </w:p>
        </w:tc>
        <w:tc>
          <w:tcPr>
            <w:tcW w:w="0" w:type="auto"/>
            <w:vAlign w:val="center"/>
            <w:hideMark/>
          </w:tcPr>
          <w:p w14:paraId="4ADDE54A"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0.08</w:t>
            </w:r>
          </w:p>
        </w:tc>
        <w:tc>
          <w:tcPr>
            <w:tcW w:w="0" w:type="auto"/>
            <w:vAlign w:val="center"/>
            <w:hideMark/>
          </w:tcPr>
          <w:p w14:paraId="3DB21582"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&lt; 0.001</w:t>
            </w:r>
          </w:p>
        </w:tc>
        <w:tc>
          <w:tcPr>
            <w:tcW w:w="0" w:type="auto"/>
            <w:vAlign w:val="center"/>
            <w:hideMark/>
          </w:tcPr>
          <w:p w14:paraId="73EFFCF5"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Supported</w:t>
            </w:r>
          </w:p>
        </w:tc>
      </w:tr>
      <w:tr w:rsidR="0033605B" w:rsidRPr="0033605B" w14:paraId="24B0C0BB" w14:textId="77777777" w:rsidTr="00CE76E9">
        <w:trPr>
          <w:tblCellSpacing w:w="15" w:type="dxa"/>
        </w:trPr>
        <w:tc>
          <w:tcPr>
            <w:tcW w:w="0" w:type="auto"/>
            <w:vAlign w:val="center"/>
            <w:hideMark/>
          </w:tcPr>
          <w:p w14:paraId="12E45B2A"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 xml:space="preserve">Process Standardization </w:t>
            </w:r>
            <w:r w:rsidR="00643BB8" w:rsidRPr="0033605B">
              <w:rPr>
                <w:rFonts w:ascii="Times New Roman" w:eastAsia="Times New Roman" w:hAnsi="Times New Roman" w:cs="Times New Roman"/>
                <w:sz w:val="24"/>
                <w:szCs w:val="24"/>
                <w:lang w:eastAsia="en-GB"/>
              </w:rPr>
              <w:t xml:space="preserve">to </w:t>
            </w:r>
            <w:r w:rsidRPr="0033605B">
              <w:rPr>
                <w:rFonts w:ascii="Times New Roman" w:eastAsia="Times New Roman" w:hAnsi="Times New Roman" w:cs="Times New Roman"/>
                <w:sz w:val="24"/>
                <w:szCs w:val="24"/>
                <w:lang w:eastAsia="en-GB"/>
              </w:rPr>
              <w:t>PDP</w:t>
            </w:r>
          </w:p>
        </w:tc>
        <w:tc>
          <w:tcPr>
            <w:tcW w:w="0" w:type="auto"/>
            <w:vAlign w:val="center"/>
            <w:hideMark/>
          </w:tcPr>
          <w:p w14:paraId="5D8A2496"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0.31</w:t>
            </w:r>
          </w:p>
        </w:tc>
        <w:tc>
          <w:tcPr>
            <w:tcW w:w="0" w:type="auto"/>
            <w:vAlign w:val="center"/>
            <w:hideMark/>
          </w:tcPr>
          <w:p w14:paraId="17AA6F87"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0.09</w:t>
            </w:r>
          </w:p>
        </w:tc>
        <w:tc>
          <w:tcPr>
            <w:tcW w:w="0" w:type="auto"/>
            <w:vAlign w:val="center"/>
            <w:hideMark/>
          </w:tcPr>
          <w:p w14:paraId="00854A24"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&lt; 0.01</w:t>
            </w:r>
          </w:p>
        </w:tc>
        <w:tc>
          <w:tcPr>
            <w:tcW w:w="0" w:type="auto"/>
            <w:vAlign w:val="center"/>
            <w:hideMark/>
          </w:tcPr>
          <w:p w14:paraId="1479EE1E"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Supported</w:t>
            </w:r>
          </w:p>
        </w:tc>
      </w:tr>
      <w:tr w:rsidR="0033605B" w:rsidRPr="0033605B" w14:paraId="6E6A89F5" w14:textId="77777777" w:rsidTr="004B4249">
        <w:trPr>
          <w:tblCellSpacing w:w="15" w:type="dxa"/>
        </w:trPr>
        <w:tc>
          <w:tcPr>
            <w:tcW w:w="0" w:type="auto"/>
            <w:tcBorders>
              <w:bottom w:val="single" w:sz="4" w:space="0" w:color="auto"/>
            </w:tcBorders>
            <w:vAlign w:val="center"/>
            <w:hideMark/>
          </w:tcPr>
          <w:p w14:paraId="2BDE7E05"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 xml:space="preserve">Organizational Learning </w:t>
            </w:r>
            <w:r w:rsidR="00643BB8" w:rsidRPr="0033605B">
              <w:rPr>
                <w:rFonts w:ascii="Times New Roman" w:eastAsia="Times New Roman" w:hAnsi="Times New Roman" w:cs="Times New Roman"/>
                <w:sz w:val="24"/>
                <w:szCs w:val="24"/>
                <w:lang w:eastAsia="en-GB"/>
              </w:rPr>
              <w:t>to</w:t>
            </w:r>
            <w:r w:rsidRPr="0033605B">
              <w:rPr>
                <w:rFonts w:ascii="Times New Roman" w:eastAsia="Times New Roman" w:hAnsi="Times New Roman" w:cs="Times New Roman"/>
                <w:sz w:val="24"/>
                <w:szCs w:val="24"/>
                <w:lang w:eastAsia="en-GB"/>
              </w:rPr>
              <w:t xml:space="preserve"> PDP</w:t>
            </w:r>
          </w:p>
        </w:tc>
        <w:tc>
          <w:tcPr>
            <w:tcW w:w="0" w:type="auto"/>
            <w:tcBorders>
              <w:bottom w:val="single" w:sz="4" w:space="0" w:color="auto"/>
            </w:tcBorders>
            <w:vAlign w:val="center"/>
            <w:hideMark/>
          </w:tcPr>
          <w:p w14:paraId="11954ADE"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0.29</w:t>
            </w:r>
          </w:p>
        </w:tc>
        <w:tc>
          <w:tcPr>
            <w:tcW w:w="0" w:type="auto"/>
            <w:tcBorders>
              <w:bottom w:val="single" w:sz="4" w:space="0" w:color="auto"/>
            </w:tcBorders>
            <w:vAlign w:val="center"/>
            <w:hideMark/>
          </w:tcPr>
          <w:p w14:paraId="2765D598"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0.10</w:t>
            </w:r>
          </w:p>
        </w:tc>
        <w:tc>
          <w:tcPr>
            <w:tcW w:w="0" w:type="auto"/>
            <w:tcBorders>
              <w:bottom w:val="single" w:sz="4" w:space="0" w:color="auto"/>
            </w:tcBorders>
            <w:vAlign w:val="center"/>
            <w:hideMark/>
          </w:tcPr>
          <w:p w14:paraId="08BFE720"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&lt; 0.01</w:t>
            </w:r>
          </w:p>
        </w:tc>
        <w:tc>
          <w:tcPr>
            <w:tcW w:w="0" w:type="auto"/>
            <w:tcBorders>
              <w:bottom w:val="single" w:sz="4" w:space="0" w:color="auto"/>
            </w:tcBorders>
            <w:vAlign w:val="center"/>
            <w:hideMark/>
          </w:tcPr>
          <w:p w14:paraId="4512699D"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Supported</w:t>
            </w:r>
          </w:p>
        </w:tc>
      </w:tr>
    </w:tbl>
    <w:p w14:paraId="083B5D0A" w14:textId="77777777" w:rsidR="00961089" w:rsidRPr="0033605B" w:rsidRDefault="00961089" w:rsidP="00961089">
      <w:pPr>
        <w:spacing w:before="100" w:beforeAutospacing="1" w:after="100" w:afterAutospacing="1" w:line="240" w:lineRule="auto"/>
        <w:rPr>
          <w:rFonts w:ascii="Times New Roman" w:eastAsia="Times New Roman" w:hAnsi="Times New Roman" w:cs="Times New Roman"/>
          <w:i/>
          <w:iCs/>
          <w:sz w:val="24"/>
          <w:szCs w:val="24"/>
          <w:lang w:eastAsia="en-GB"/>
        </w:rPr>
      </w:pPr>
      <w:r w:rsidRPr="0033605B">
        <w:rPr>
          <w:rFonts w:ascii="Times New Roman" w:eastAsia="Times New Roman" w:hAnsi="Times New Roman" w:cs="Times New Roman"/>
          <w:b/>
          <w:bCs/>
          <w:sz w:val="24"/>
          <w:szCs w:val="24"/>
          <w:lang w:eastAsia="en-GB"/>
        </w:rPr>
        <w:t>Source:</w:t>
      </w:r>
      <w:r w:rsidRPr="0033605B">
        <w:rPr>
          <w:rFonts w:ascii="Times New Roman" w:eastAsia="Times New Roman" w:hAnsi="Times New Roman" w:cs="Times New Roman"/>
          <w:sz w:val="24"/>
          <w:szCs w:val="24"/>
          <w:lang w:eastAsia="en-GB"/>
        </w:rPr>
        <w:t xml:space="preserve"> Author’s Computation (2026)</w:t>
      </w:r>
    </w:p>
    <w:p w14:paraId="686D04CC"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p>
    <w:p w14:paraId="6653262C" w14:textId="77777777" w:rsidR="00643BB8" w:rsidRPr="0033605B" w:rsidRDefault="00643BB8" w:rsidP="00B46AC6">
      <w:pPr>
        <w:spacing w:after="0" w:line="240" w:lineRule="auto"/>
        <w:jc w:val="both"/>
        <w:rPr>
          <w:rFonts w:ascii="Times New Roman" w:eastAsia="Times New Roman" w:hAnsi="Times New Roman" w:cs="Times New Roman"/>
          <w:sz w:val="24"/>
          <w:szCs w:val="24"/>
          <w:lang w:eastAsia="en-GB"/>
        </w:rPr>
      </w:pPr>
    </w:p>
    <w:p w14:paraId="1EEC5FAC" w14:textId="77777777" w:rsidR="00643BB8" w:rsidRPr="0033605B" w:rsidRDefault="00643BB8" w:rsidP="00B46AC6">
      <w:pPr>
        <w:spacing w:after="0" w:line="240" w:lineRule="auto"/>
        <w:jc w:val="both"/>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Continuous improvement (CI) practices as can be seen in Table 4 have a positive</w:t>
      </w:r>
      <w:r w:rsidR="00A85CE5" w:rsidRPr="0033605B">
        <w:rPr>
          <w:rFonts w:ascii="Times New Roman" w:eastAsia="Times New Roman" w:hAnsi="Times New Roman" w:cs="Times New Roman"/>
          <w:sz w:val="24"/>
          <w:szCs w:val="24"/>
          <w:lang w:eastAsia="en-GB"/>
        </w:rPr>
        <w:t>ly</w:t>
      </w:r>
      <w:r w:rsidRPr="0033605B">
        <w:rPr>
          <w:rFonts w:ascii="Times New Roman" w:eastAsia="Times New Roman" w:hAnsi="Times New Roman" w:cs="Times New Roman"/>
          <w:sz w:val="24"/>
          <w:szCs w:val="24"/>
          <w:lang w:eastAsia="en-GB"/>
        </w:rPr>
        <w:t xml:space="preserve"> </w:t>
      </w:r>
      <w:r w:rsidR="00A85CE5" w:rsidRPr="0033605B">
        <w:rPr>
          <w:rFonts w:ascii="Times New Roman" w:eastAsia="Times New Roman" w:hAnsi="Times New Roman" w:cs="Times New Roman"/>
          <w:sz w:val="24"/>
          <w:szCs w:val="24"/>
          <w:lang w:eastAsia="en-GB"/>
        </w:rPr>
        <w:t xml:space="preserve">significant </w:t>
      </w:r>
      <w:r w:rsidRPr="0033605B">
        <w:rPr>
          <w:rFonts w:ascii="Times New Roman" w:eastAsia="Times New Roman" w:hAnsi="Times New Roman" w:cs="Times New Roman"/>
          <w:sz w:val="24"/>
          <w:szCs w:val="24"/>
          <w:lang w:eastAsia="en-GB"/>
        </w:rPr>
        <w:t>effect on project delivery performance</w:t>
      </w:r>
      <w:r w:rsidR="00A85CE5" w:rsidRPr="0033605B">
        <w:rPr>
          <w:rFonts w:ascii="Times New Roman" w:eastAsia="Times New Roman" w:hAnsi="Times New Roman" w:cs="Times New Roman"/>
          <w:sz w:val="24"/>
          <w:szCs w:val="24"/>
          <w:lang w:eastAsia="en-GB"/>
        </w:rPr>
        <w:t xml:space="preserve">; </w:t>
      </w:r>
      <w:r w:rsidRPr="0033605B">
        <w:rPr>
          <w:rFonts w:ascii="Times New Roman" w:eastAsia="Times New Roman" w:hAnsi="Times New Roman" w:cs="Times New Roman"/>
          <w:sz w:val="24"/>
          <w:szCs w:val="24"/>
          <w:lang w:eastAsia="en-GB"/>
        </w:rPr>
        <w:t>(</w:t>
      </w:r>
      <w:r w:rsidRPr="0033605B">
        <w:rPr>
          <w:rFonts w:ascii="Times New Roman" w:eastAsia="Times New Roman" w:hAnsi="Times New Roman" w:cs="Times New Roman"/>
          <w:i/>
          <w:iCs/>
          <w:sz w:val="24"/>
          <w:szCs w:val="24"/>
          <w:lang w:eastAsia="en-GB"/>
        </w:rPr>
        <w:t>β</w:t>
      </w:r>
      <w:r w:rsidRPr="0033605B">
        <w:rPr>
          <w:rFonts w:ascii="Times New Roman" w:eastAsia="Times New Roman" w:hAnsi="Times New Roman" w:cs="Times New Roman"/>
          <w:sz w:val="24"/>
          <w:szCs w:val="24"/>
          <w:lang w:eastAsia="en-GB"/>
        </w:rPr>
        <w:t xml:space="preserve"> = 0.46</w:t>
      </w:r>
      <w:r w:rsidR="00A85CE5" w:rsidRPr="0033605B">
        <w:rPr>
          <w:rFonts w:ascii="Times New Roman" w:eastAsia="Times New Roman" w:hAnsi="Times New Roman" w:cs="Times New Roman"/>
          <w:sz w:val="24"/>
          <w:szCs w:val="24"/>
          <w:lang w:eastAsia="en-GB"/>
        </w:rPr>
        <w:t>;</w:t>
      </w:r>
      <w:r w:rsidRPr="0033605B">
        <w:rPr>
          <w:rFonts w:ascii="Times New Roman" w:eastAsia="Times New Roman" w:hAnsi="Times New Roman" w:cs="Times New Roman"/>
          <w:sz w:val="24"/>
          <w:szCs w:val="24"/>
          <w:lang w:eastAsia="en-GB"/>
        </w:rPr>
        <w:t xml:space="preserve"> </w:t>
      </w:r>
      <w:r w:rsidRPr="0033605B">
        <w:rPr>
          <w:rFonts w:ascii="Times New Roman" w:eastAsia="Times New Roman" w:hAnsi="Times New Roman" w:cs="Times New Roman"/>
          <w:i/>
          <w:iCs/>
          <w:sz w:val="24"/>
          <w:szCs w:val="24"/>
          <w:lang w:eastAsia="en-GB"/>
        </w:rPr>
        <w:t>p</w:t>
      </w:r>
      <w:r w:rsidRPr="0033605B">
        <w:rPr>
          <w:rFonts w:ascii="Times New Roman" w:eastAsia="Times New Roman" w:hAnsi="Times New Roman" w:cs="Times New Roman"/>
          <w:sz w:val="24"/>
          <w:szCs w:val="24"/>
          <w:lang w:eastAsia="en-GB"/>
        </w:rPr>
        <w:t xml:space="preserve"> &lt; 0.001). CI is also a factor that has a significant positive contribution to process standardization (</w:t>
      </w:r>
      <w:r w:rsidRPr="0033605B">
        <w:rPr>
          <w:rFonts w:ascii="Times New Roman" w:eastAsia="Times New Roman" w:hAnsi="Times New Roman" w:cs="Times New Roman"/>
          <w:i/>
          <w:iCs/>
          <w:sz w:val="24"/>
          <w:szCs w:val="24"/>
          <w:lang w:eastAsia="en-GB"/>
        </w:rPr>
        <w:t>β</w:t>
      </w:r>
      <w:r w:rsidRPr="0033605B">
        <w:rPr>
          <w:rFonts w:ascii="Times New Roman" w:eastAsia="Times New Roman" w:hAnsi="Times New Roman" w:cs="Times New Roman"/>
          <w:sz w:val="24"/>
          <w:szCs w:val="24"/>
          <w:lang w:eastAsia="en-GB"/>
        </w:rPr>
        <w:t xml:space="preserve"> = 0.52, </w:t>
      </w:r>
      <w:r w:rsidRPr="0033605B">
        <w:rPr>
          <w:rFonts w:ascii="Times New Roman" w:eastAsia="Times New Roman" w:hAnsi="Times New Roman" w:cs="Times New Roman"/>
          <w:i/>
          <w:iCs/>
          <w:sz w:val="24"/>
          <w:szCs w:val="24"/>
          <w:lang w:eastAsia="en-GB"/>
        </w:rPr>
        <w:t>p</w:t>
      </w:r>
      <w:r w:rsidRPr="0033605B">
        <w:rPr>
          <w:rFonts w:ascii="Times New Roman" w:eastAsia="Times New Roman" w:hAnsi="Times New Roman" w:cs="Times New Roman"/>
          <w:sz w:val="24"/>
          <w:szCs w:val="24"/>
          <w:lang w:eastAsia="en-GB"/>
        </w:rPr>
        <w:t xml:space="preserve"> &lt; 0.001) and organizational learning (</w:t>
      </w:r>
      <w:r w:rsidRPr="0033605B">
        <w:rPr>
          <w:rFonts w:ascii="Times New Roman" w:eastAsia="Times New Roman" w:hAnsi="Times New Roman" w:cs="Times New Roman"/>
          <w:i/>
          <w:iCs/>
          <w:sz w:val="24"/>
          <w:szCs w:val="24"/>
          <w:lang w:eastAsia="en-GB"/>
        </w:rPr>
        <w:t>β</w:t>
      </w:r>
      <w:r w:rsidRPr="0033605B">
        <w:rPr>
          <w:rFonts w:ascii="Times New Roman" w:eastAsia="Times New Roman" w:hAnsi="Times New Roman" w:cs="Times New Roman"/>
          <w:sz w:val="24"/>
          <w:szCs w:val="24"/>
          <w:lang w:eastAsia="en-GB"/>
        </w:rPr>
        <w:t xml:space="preserve"> = 0.48, </w:t>
      </w:r>
      <w:r w:rsidRPr="0033605B">
        <w:rPr>
          <w:rFonts w:ascii="Times New Roman" w:eastAsia="Times New Roman" w:hAnsi="Times New Roman" w:cs="Times New Roman"/>
          <w:i/>
          <w:iCs/>
          <w:sz w:val="24"/>
          <w:szCs w:val="24"/>
          <w:lang w:eastAsia="en-GB"/>
        </w:rPr>
        <w:t>p</w:t>
      </w:r>
      <w:r w:rsidRPr="0033605B">
        <w:rPr>
          <w:rFonts w:ascii="Times New Roman" w:eastAsia="Times New Roman" w:hAnsi="Times New Roman" w:cs="Times New Roman"/>
          <w:sz w:val="24"/>
          <w:szCs w:val="24"/>
          <w:lang w:eastAsia="en-GB"/>
        </w:rPr>
        <w:t xml:space="preserve"> &lt; 0.001), which are positively associated with the delivery performance. These findings indicate that CI improves the results of projects based on structural and learning-related processes.</w:t>
      </w:r>
    </w:p>
    <w:p w14:paraId="6D1EFC5C" w14:textId="77777777" w:rsidR="00E95DE6" w:rsidRPr="0033605B" w:rsidRDefault="00E95DE6" w:rsidP="00B46AC6">
      <w:pPr>
        <w:spacing w:after="0" w:line="240" w:lineRule="auto"/>
        <w:jc w:val="both"/>
        <w:rPr>
          <w:rFonts w:ascii="Times New Roman" w:eastAsia="Times New Roman" w:hAnsi="Times New Roman" w:cs="Times New Roman"/>
          <w:sz w:val="24"/>
          <w:szCs w:val="24"/>
          <w:lang w:eastAsia="en-GB"/>
        </w:rPr>
      </w:pPr>
    </w:p>
    <w:p w14:paraId="58C43C13" w14:textId="77777777" w:rsidR="002502A6" w:rsidRPr="0033605B" w:rsidRDefault="002502A6" w:rsidP="00B46AC6">
      <w:pPr>
        <w:spacing w:after="0" w:line="240" w:lineRule="auto"/>
        <w:jc w:val="both"/>
        <w:rPr>
          <w:rFonts w:ascii="Times New Roman" w:eastAsia="Times New Roman" w:hAnsi="Times New Roman" w:cs="Times New Roman"/>
          <w:sz w:val="24"/>
          <w:szCs w:val="24"/>
          <w:lang w:eastAsia="en-GB"/>
        </w:rPr>
      </w:pPr>
      <w:r w:rsidRPr="0033605B">
        <w:rPr>
          <w:rFonts w:ascii="Times New Roman" w:eastAsia="Times New Roman" w:hAnsi="Times New Roman" w:cs="Times New Roman"/>
          <w:noProof/>
          <w:sz w:val="24"/>
          <w:szCs w:val="24"/>
          <w:lang w:eastAsia="en-GB"/>
        </w:rPr>
        <w:drawing>
          <wp:inline distT="0" distB="0" distL="0" distR="0" wp14:anchorId="6E9A01F0" wp14:editId="25493B71">
            <wp:extent cx="5486400" cy="3676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3676650"/>
                    </a:xfrm>
                    <a:prstGeom prst="rect">
                      <a:avLst/>
                    </a:prstGeom>
                    <a:noFill/>
                  </pic:spPr>
                </pic:pic>
              </a:graphicData>
            </a:graphic>
          </wp:inline>
        </w:drawing>
      </w:r>
    </w:p>
    <w:p w14:paraId="7B4178E5" w14:textId="77777777" w:rsidR="000E0BF4" w:rsidRPr="0033605B" w:rsidRDefault="000E0BF4" w:rsidP="00AB5380">
      <w:pPr>
        <w:spacing w:before="100" w:beforeAutospacing="1" w:after="100" w:afterAutospacing="1" w:line="240" w:lineRule="auto"/>
        <w:jc w:val="both"/>
        <w:outlineLvl w:val="1"/>
        <w:rPr>
          <w:rFonts w:ascii="Times New Roman" w:eastAsia="Times New Roman" w:hAnsi="Times New Roman" w:cs="Times New Roman"/>
          <w:i/>
          <w:iCs/>
          <w:sz w:val="16"/>
          <w:szCs w:val="16"/>
          <w:lang w:eastAsia="en-GB"/>
        </w:rPr>
      </w:pPr>
      <w:r w:rsidRPr="0033605B">
        <w:rPr>
          <w:rFonts w:ascii="Times New Roman" w:eastAsia="Times New Roman" w:hAnsi="Times New Roman" w:cs="Times New Roman"/>
          <w:i/>
          <w:iCs/>
          <w:sz w:val="16"/>
          <w:szCs w:val="16"/>
          <w:lang w:eastAsia="en-GB"/>
        </w:rPr>
        <w:t xml:space="preserve">Fig. 1 Structural equation model illustrating the influence of the continuous improvement practices on the project delivery performance with the mediating role of process standardization, as well as the organizational learning. Reported standardized path coefficients; all paths </w:t>
      </w:r>
      <w:r w:rsidR="00400E98" w:rsidRPr="0033605B">
        <w:rPr>
          <w:rFonts w:ascii="Times New Roman" w:eastAsia="Times New Roman" w:hAnsi="Times New Roman" w:cs="Times New Roman"/>
          <w:i/>
          <w:iCs/>
          <w:sz w:val="16"/>
          <w:szCs w:val="16"/>
          <w:lang w:eastAsia="en-GB"/>
        </w:rPr>
        <w:t>evidenced</w:t>
      </w:r>
      <w:r w:rsidRPr="0033605B">
        <w:rPr>
          <w:rFonts w:ascii="Times New Roman" w:eastAsia="Times New Roman" w:hAnsi="Times New Roman" w:cs="Times New Roman"/>
          <w:i/>
          <w:iCs/>
          <w:sz w:val="16"/>
          <w:szCs w:val="16"/>
          <w:lang w:eastAsia="en-GB"/>
        </w:rPr>
        <w:t xml:space="preserve"> significan</w:t>
      </w:r>
      <w:r w:rsidR="00400E98" w:rsidRPr="0033605B">
        <w:rPr>
          <w:rFonts w:ascii="Times New Roman" w:eastAsia="Times New Roman" w:hAnsi="Times New Roman" w:cs="Times New Roman"/>
          <w:i/>
          <w:iCs/>
          <w:sz w:val="16"/>
          <w:szCs w:val="16"/>
          <w:lang w:eastAsia="en-GB"/>
        </w:rPr>
        <w:t>ce</w:t>
      </w:r>
      <w:r w:rsidRPr="0033605B">
        <w:rPr>
          <w:rFonts w:ascii="Times New Roman" w:eastAsia="Times New Roman" w:hAnsi="Times New Roman" w:cs="Times New Roman"/>
          <w:i/>
          <w:iCs/>
          <w:sz w:val="16"/>
          <w:szCs w:val="16"/>
          <w:lang w:eastAsia="en-GB"/>
        </w:rPr>
        <w:t xml:space="preserve"> </w:t>
      </w:r>
      <w:proofErr w:type="gramStart"/>
      <w:r w:rsidR="00400E98" w:rsidRPr="0033605B">
        <w:rPr>
          <w:rFonts w:ascii="Times New Roman" w:eastAsia="Times New Roman" w:hAnsi="Times New Roman" w:cs="Times New Roman"/>
          <w:i/>
          <w:iCs/>
          <w:sz w:val="16"/>
          <w:szCs w:val="16"/>
          <w:lang w:eastAsia="en-GB"/>
        </w:rPr>
        <w:t>@</w:t>
      </w:r>
      <w:r w:rsidRPr="0033605B">
        <w:rPr>
          <w:rFonts w:ascii="Times New Roman" w:eastAsia="Times New Roman" w:hAnsi="Times New Roman" w:cs="Times New Roman"/>
          <w:i/>
          <w:iCs/>
          <w:sz w:val="16"/>
          <w:szCs w:val="16"/>
          <w:lang w:eastAsia="en-GB"/>
        </w:rPr>
        <w:t xml:space="preserve"> </w:t>
      </w:r>
      <w:r w:rsidR="00400E98" w:rsidRPr="0033605B">
        <w:rPr>
          <w:rFonts w:ascii="Times New Roman" w:eastAsia="Times New Roman" w:hAnsi="Times New Roman" w:cs="Times New Roman"/>
          <w:i/>
          <w:iCs/>
          <w:sz w:val="16"/>
          <w:szCs w:val="16"/>
          <w:lang w:eastAsia="en-GB"/>
        </w:rPr>
        <w:t xml:space="preserve"> </w:t>
      </w:r>
      <w:r w:rsidRPr="0033605B">
        <w:rPr>
          <w:rFonts w:ascii="Times New Roman" w:eastAsia="Times New Roman" w:hAnsi="Times New Roman" w:cs="Times New Roman"/>
          <w:i/>
          <w:iCs/>
          <w:sz w:val="16"/>
          <w:szCs w:val="16"/>
          <w:lang w:eastAsia="en-GB"/>
        </w:rPr>
        <w:t>p</w:t>
      </w:r>
      <w:proofErr w:type="gramEnd"/>
      <w:r w:rsidRPr="0033605B">
        <w:rPr>
          <w:rFonts w:ascii="Times New Roman" w:eastAsia="Times New Roman" w:hAnsi="Times New Roman" w:cs="Times New Roman"/>
          <w:i/>
          <w:iCs/>
          <w:sz w:val="16"/>
          <w:szCs w:val="16"/>
          <w:lang w:eastAsia="en-GB"/>
        </w:rPr>
        <w:t xml:space="preserve"> =</w:t>
      </w:r>
      <w:r w:rsidR="00400E98" w:rsidRPr="0033605B">
        <w:rPr>
          <w:rFonts w:ascii="Times New Roman" w:eastAsia="Times New Roman" w:hAnsi="Times New Roman" w:cs="Times New Roman"/>
          <w:i/>
          <w:iCs/>
          <w:sz w:val="16"/>
          <w:szCs w:val="16"/>
          <w:lang w:eastAsia="en-GB"/>
        </w:rPr>
        <w:t>0</w:t>
      </w:r>
      <w:r w:rsidRPr="0033605B">
        <w:rPr>
          <w:rFonts w:ascii="Times New Roman" w:eastAsia="Times New Roman" w:hAnsi="Times New Roman" w:cs="Times New Roman"/>
          <w:i/>
          <w:iCs/>
          <w:sz w:val="16"/>
          <w:szCs w:val="16"/>
          <w:lang w:eastAsia="en-GB"/>
        </w:rPr>
        <w:t>.0</w:t>
      </w:r>
      <w:r w:rsidR="00400E98" w:rsidRPr="0033605B">
        <w:rPr>
          <w:rFonts w:ascii="Times New Roman" w:eastAsia="Times New Roman" w:hAnsi="Times New Roman" w:cs="Times New Roman"/>
          <w:i/>
          <w:iCs/>
          <w:sz w:val="16"/>
          <w:szCs w:val="16"/>
          <w:lang w:eastAsia="en-GB"/>
        </w:rPr>
        <w:t xml:space="preserve">5 level. </w:t>
      </w:r>
    </w:p>
    <w:p w14:paraId="19C7DAC9" w14:textId="77777777" w:rsidR="00B42FA0" w:rsidRPr="0033605B" w:rsidRDefault="00B42FA0" w:rsidP="00B42FA0">
      <w:pPr>
        <w:spacing w:before="100" w:beforeAutospacing="1" w:after="100" w:afterAutospacing="1" w:line="240" w:lineRule="auto"/>
        <w:jc w:val="both"/>
        <w:outlineLvl w:val="1"/>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 xml:space="preserve">As shown in </w:t>
      </w:r>
      <w:r w:rsidR="00400E98" w:rsidRPr="0033605B">
        <w:rPr>
          <w:rFonts w:ascii="Times New Roman" w:eastAsia="Times New Roman" w:hAnsi="Times New Roman" w:cs="Times New Roman"/>
          <w:sz w:val="24"/>
          <w:szCs w:val="24"/>
          <w:lang w:eastAsia="en-GB"/>
        </w:rPr>
        <w:t>F</w:t>
      </w:r>
      <w:r w:rsidRPr="0033605B">
        <w:rPr>
          <w:rFonts w:ascii="Times New Roman" w:eastAsia="Times New Roman" w:hAnsi="Times New Roman" w:cs="Times New Roman"/>
          <w:sz w:val="24"/>
          <w:szCs w:val="24"/>
          <w:lang w:eastAsia="en-GB"/>
        </w:rPr>
        <w:t>ig</w:t>
      </w:r>
      <w:r w:rsidR="00400E98" w:rsidRPr="0033605B">
        <w:rPr>
          <w:rFonts w:ascii="Times New Roman" w:eastAsia="Times New Roman" w:hAnsi="Times New Roman" w:cs="Times New Roman"/>
          <w:sz w:val="24"/>
          <w:szCs w:val="24"/>
          <w:lang w:eastAsia="en-GB"/>
        </w:rPr>
        <w:t>.</w:t>
      </w:r>
      <w:r w:rsidRPr="0033605B">
        <w:rPr>
          <w:rFonts w:ascii="Times New Roman" w:eastAsia="Times New Roman" w:hAnsi="Times New Roman" w:cs="Times New Roman"/>
          <w:sz w:val="24"/>
          <w:szCs w:val="24"/>
          <w:lang w:eastAsia="en-GB"/>
        </w:rPr>
        <w:t xml:space="preserve"> 1, the </w:t>
      </w:r>
      <w:r w:rsidR="00400E98" w:rsidRPr="0033605B">
        <w:rPr>
          <w:rFonts w:ascii="Times New Roman" w:eastAsia="Times New Roman" w:hAnsi="Times New Roman" w:cs="Times New Roman"/>
          <w:sz w:val="24"/>
          <w:szCs w:val="24"/>
          <w:lang w:eastAsia="en-GB"/>
        </w:rPr>
        <w:t xml:space="preserve">order </w:t>
      </w:r>
      <w:r w:rsidRPr="0033605B">
        <w:rPr>
          <w:rFonts w:ascii="Times New Roman" w:eastAsia="Times New Roman" w:hAnsi="Times New Roman" w:cs="Times New Roman"/>
          <w:sz w:val="24"/>
          <w:szCs w:val="24"/>
          <w:lang w:eastAsia="en-GB"/>
        </w:rPr>
        <w:t xml:space="preserve">of the </w:t>
      </w:r>
      <w:r w:rsidR="00400E98" w:rsidRPr="0033605B">
        <w:rPr>
          <w:rFonts w:ascii="Times New Roman" w:eastAsia="Times New Roman" w:hAnsi="Times New Roman" w:cs="Times New Roman"/>
          <w:sz w:val="24"/>
          <w:szCs w:val="24"/>
          <w:lang w:eastAsia="en-GB"/>
        </w:rPr>
        <w:t xml:space="preserve">relations </w:t>
      </w:r>
      <w:r w:rsidRPr="0033605B">
        <w:rPr>
          <w:rFonts w:ascii="Times New Roman" w:eastAsia="Times New Roman" w:hAnsi="Times New Roman" w:cs="Times New Roman"/>
          <w:sz w:val="24"/>
          <w:szCs w:val="24"/>
          <w:lang w:eastAsia="en-GB"/>
        </w:rPr>
        <w:t>between continuous improvement practices and project</w:t>
      </w:r>
      <w:r w:rsidR="00400E98" w:rsidRPr="0033605B">
        <w:rPr>
          <w:rFonts w:ascii="Times New Roman" w:eastAsia="Times New Roman" w:hAnsi="Times New Roman" w:cs="Times New Roman"/>
          <w:sz w:val="24"/>
          <w:szCs w:val="24"/>
          <w:lang w:eastAsia="en-GB"/>
        </w:rPr>
        <w:t>-</w:t>
      </w:r>
      <w:r w:rsidRPr="0033605B">
        <w:rPr>
          <w:rFonts w:ascii="Times New Roman" w:eastAsia="Times New Roman" w:hAnsi="Times New Roman" w:cs="Times New Roman"/>
          <w:sz w:val="24"/>
          <w:szCs w:val="24"/>
          <w:lang w:eastAsia="en-GB"/>
        </w:rPr>
        <w:t xml:space="preserve">delivery performance in energy projects has been developed. Practices of continuous improvement have a strong direct influence on performance of project delivery (β = 0.46, p &lt; .001). Also, there is partial mediation of both process standardization (β = 0.31, p &lt; .01) and </w:t>
      </w:r>
      <w:r w:rsidRPr="0033605B">
        <w:rPr>
          <w:rFonts w:ascii="Times New Roman" w:eastAsia="Times New Roman" w:hAnsi="Times New Roman" w:cs="Times New Roman"/>
          <w:sz w:val="24"/>
          <w:szCs w:val="24"/>
          <w:lang w:eastAsia="en-GB"/>
        </w:rPr>
        <w:lastRenderedPageBreak/>
        <w:t>organizational learning (β = 0.29, p &lt;.01). The model confirms that CI practices do not only benefit PDP through better execution discipline (through standardization) but also acceptance of adaptive knowledge and learning capacities.</w:t>
      </w:r>
    </w:p>
    <w:p w14:paraId="23211295" w14:textId="77777777" w:rsidR="00B42FA0" w:rsidRPr="0033605B" w:rsidRDefault="00B42FA0" w:rsidP="00B42FA0">
      <w:pPr>
        <w:spacing w:before="100" w:beforeAutospacing="1" w:after="100" w:afterAutospacing="1" w:line="240" w:lineRule="auto"/>
        <w:jc w:val="both"/>
        <w:outlineLvl w:val="1"/>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The dual-pathway mechanism suggests that organizational level entrenchment of the CI is the key to successful long-term project performance. As a practical concern, the value of incorporating problem-solving habits, employee engagement, and feedback mechanisms into project governance systems is underscored in the figure to ensure consistent schedule compliance, cost-effectiveness, quality compliance and safety performance.</w:t>
      </w:r>
    </w:p>
    <w:p w14:paraId="46D2B57F" w14:textId="77777777" w:rsidR="00CE76E9" w:rsidRPr="0033605B" w:rsidRDefault="00CE76E9" w:rsidP="00CE76E9">
      <w:pPr>
        <w:spacing w:before="100" w:beforeAutospacing="1" w:after="100" w:afterAutospacing="1" w:line="240" w:lineRule="auto"/>
        <w:outlineLvl w:val="1"/>
        <w:rPr>
          <w:rFonts w:ascii="Times New Roman" w:eastAsia="Times New Roman" w:hAnsi="Times New Roman" w:cs="Times New Roman"/>
          <w:b/>
          <w:bCs/>
          <w:sz w:val="24"/>
          <w:szCs w:val="24"/>
          <w:lang w:eastAsia="en-GB"/>
        </w:rPr>
      </w:pPr>
      <w:r w:rsidRPr="0033605B">
        <w:rPr>
          <w:rFonts w:ascii="Times New Roman" w:eastAsia="Times New Roman" w:hAnsi="Times New Roman" w:cs="Times New Roman"/>
          <w:b/>
          <w:bCs/>
          <w:sz w:val="24"/>
          <w:szCs w:val="24"/>
          <w:lang w:eastAsia="en-GB"/>
        </w:rPr>
        <w:t>4.</w:t>
      </w:r>
      <w:r w:rsidR="00333B31" w:rsidRPr="0033605B">
        <w:rPr>
          <w:rFonts w:ascii="Times New Roman" w:eastAsia="Times New Roman" w:hAnsi="Times New Roman" w:cs="Times New Roman"/>
          <w:b/>
          <w:bCs/>
          <w:sz w:val="24"/>
          <w:szCs w:val="24"/>
          <w:lang w:eastAsia="en-GB"/>
        </w:rPr>
        <w:t>5</w:t>
      </w:r>
      <w:r w:rsidRPr="0033605B">
        <w:rPr>
          <w:rFonts w:ascii="Times New Roman" w:eastAsia="Times New Roman" w:hAnsi="Times New Roman" w:cs="Times New Roman"/>
          <w:b/>
          <w:bCs/>
          <w:sz w:val="24"/>
          <w:szCs w:val="24"/>
          <w:lang w:eastAsia="en-GB"/>
        </w:rPr>
        <w:t xml:space="preserve"> </w:t>
      </w:r>
      <w:r w:rsidR="00333B31" w:rsidRPr="0033605B">
        <w:rPr>
          <w:rFonts w:ascii="Times New Roman" w:eastAsia="Times New Roman" w:hAnsi="Times New Roman" w:cs="Times New Roman"/>
          <w:b/>
          <w:bCs/>
          <w:sz w:val="24"/>
          <w:szCs w:val="24"/>
          <w:lang w:eastAsia="en-GB"/>
        </w:rPr>
        <w:t>Mediation Effects</w:t>
      </w:r>
    </w:p>
    <w:p w14:paraId="1C899B09" w14:textId="77777777" w:rsidR="00522D25" w:rsidRDefault="004E65C1" w:rsidP="004E65C1">
      <w:pPr>
        <w:spacing w:before="100" w:beforeAutospacing="1" w:after="100" w:afterAutospacing="1" w:line="240" w:lineRule="auto"/>
        <w:jc w:val="both"/>
        <w:outlineLvl w:val="2"/>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 xml:space="preserve">Using bootstrapping with 5,000 resamples, this study tests the mediation effects as shown on Table 5. </w:t>
      </w:r>
    </w:p>
    <w:p w14:paraId="5FE3A659" w14:textId="77777777" w:rsidR="008F611F" w:rsidRDefault="008F611F" w:rsidP="004E65C1">
      <w:pPr>
        <w:spacing w:before="100" w:beforeAutospacing="1" w:after="100" w:afterAutospacing="1" w:line="240" w:lineRule="auto"/>
        <w:jc w:val="both"/>
        <w:outlineLvl w:val="2"/>
        <w:rPr>
          <w:rFonts w:ascii="Times New Roman" w:eastAsia="Times New Roman" w:hAnsi="Times New Roman" w:cs="Times New Roman"/>
          <w:sz w:val="24"/>
          <w:szCs w:val="24"/>
          <w:lang w:eastAsia="en-GB"/>
        </w:rPr>
      </w:pPr>
    </w:p>
    <w:p w14:paraId="0DF93907" w14:textId="77777777" w:rsidR="008F611F" w:rsidRDefault="008F611F" w:rsidP="004E65C1">
      <w:pPr>
        <w:spacing w:before="100" w:beforeAutospacing="1" w:after="100" w:afterAutospacing="1" w:line="240" w:lineRule="auto"/>
        <w:jc w:val="both"/>
        <w:outlineLvl w:val="2"/>
        <w:rPr>
          <w:rFonts w:ascii="Times New Roman" w:eastAsia="Times New Roman" w:hAnsi="Times New Roman" w:cs="Times New Roman"/>
          <w:sz w:val="24"/>
          <w:szCs w:val="24"/>
          <w:lang w:eastAsia="en-GB"/>
        </w:rPr>
      </w:pPr>
    </w:p>
    <w:p w14:paraId="7965E5F1" w14:textId="77777777" w:rsidR="008F611F" w:rsidRPr="0033605B" w:rsidRDefault="008F611F" w:rsidP="004E65C1">
      <w:pPr>
        <w:spacing w:before="100" w:beforeAutospacing="1" w:after="100" w:afterAutospacing="1" w:line="240" w:lineRule="auto"/>
        <w:jc w:val="both"/>
        <w:outlineLvl w:val="2"/>
        <w:rPr>
          <w:rFonts w:ascii="Times New Roman" w:eastAsia="Times New Roman" w:hAnsi="Times New Roman" w:cs="Times New Roman"/>
          <w:sz w:val="24"/>
          <w:szCs w:val="24"/>
          <w:lang w:eastAsia="en-GB"/>
        </w:rPr>
      </w:pPr>
    </w:p>
    <w:p w14:paraId="660D7033" w14:textId="77777777" w:rsidR="00CE76E9" w:rsidRPr="0033605B" w:rsidRDefault="00CE76E9" w:rsidP="00CE76E9">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33605B">
        <w:rPr>
          <w:rFonts w:ascii="Times New Roman" w:eastAsia="Times New Roman" w:hAnsi="Times New Roman" w:cs="Times New Roman"/>
          <w:b/>
          <w:bCs/>
          <w:sz w:val="24"/>
          <w:szCs w:val="24"/>
          <w:lang w:eastAsia="en-GB"/>
        </w:rPr>
        <w:t>Table 5. Bootstrapped Mediation Effects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53"/>
        <w:gridCol w:w="1474"/>
        <w:gridCol w:w="2464"/>
        <w:gridCol w:w="1635"/>
      </w:tblGrid>
      <w:tr w:rsidR="0033605B" w:rsidRPr="0033605B" w14:paraId="36F9824A" w14:textId="77777777" w:rsidTr="00881FD0">
        <w:trPr>
          <w:tblHeader/>
          <w:tblCellSpacing w:w="15" w:type="dxa"/>
        </w:trPr>
        <w:tc>
          <w:tcPr>
            <w:tcW w:w="0" w:type="auto"/>
            <w:tcBorders>
              <w:top w:val="single" w:sz="4" w:space="0" w:color="auto"/>
              <w:bottom w:val="single" w:sz="4" w:space="0" w:color="auto"/>
            </w:tcBorders>
            <w:vAlign w:val="center"/>
            <w:hideMark/>
          </w:tcPr>
          <w:p w14:paraId="2C963CC1" w14:textId="77777777" w:rsidR="00CE76E9" w:rsidRPr="0033605B" w:rsidRDefault="00CE76E9" w:rsidP="00CE76E9">
            <w:pPr>
              <w:spacing w:after="0" w:line="240" w:lineRule="auto"/>
              <w:jc w:val="center"/>
              <w:rPr>
                <w:rFonts w:ascii="Times New Roman" w:eastAsia="Times New Roman" w:hAnsi="Times New Roman" w:cs="Times New Roman"/>
                <w:b/>
                <w:bCs/>
                <w:sz w:val="24"/>
                <w:szCs w:val="24"/>
                <w:lang w:eastAsia="en-GB"/>
              </w:rPr>
            </w:pPr>
            <w:r w:rsidRPr="0033605B">
              <w:rPr>
                <w:rFonts w:ascii="Times New Roman" w:eastAsia="Times New Roman" w:hAnsi="Times New Roman" w:cs="Times New Roman"/>
                <w:b/>
                <w:bCs/>
                <w:sz w:val="24"/>
                <w:szCs w:val="24"/>
                <w:lang w:eastAsia="en-GB"/>
              </w:rPr>
              <w:t>Indirect Path</w:t>
            </w:r>
          </w:p>
        </w:tc>
        <w:tc>
          <w:tcPr>
            <w:tcW w:w="0" w:type="auto"/>
            <w:tcBorders>
              <w:top w:val="single" w:sz="4" w:space="0" w:color="auto"/>
              <w:bottom w:val="single" w:sz="4" w:space="0" w:color="auto"/>
            </w:tcBorders>
            <w:vAlign w:val="center"/>
            <w:hideMark/>
          </w:tcPr>
          <w:p w14:paraId="1AA584FE" w14:textId="77777777" w:rsidR="00CE76E9" w:rsidRPr="0033605B" w:rsidRDefault="00CE76E9" w:rsidP="00CE76E9">
            <w:pPr>
              <w:spacing w:after="0" w:line="240" w:lineRule="auto"/>
              <w:jc w:val="center"/>
              <w:rPr>
                <w:rFonts w:ascii="Times New Roman" w:eastAsia="Times New Roman" w:hAnsi="Times New Roman" w:cs="Times New Roman"/>
                <w:b/>
                <w:bCs/>
                <w:sz w:val="24"/>
                <w:szCs w:val="24"/>
                <w:lang w:eastAsia="en-GB"/>
              </w:rPr>
            </w:pPr>
            <w:r w:rsidRPr="0033605B">
              <w:rPr>
                <w:rFonts w:ascii="Times New Roman" w:eastAsia="Times New Roman" w:hAnsi="Times New Roman" w:cs="Times New Roman"/>
                <w:b/>
                <w:bCs/>
                <w:sz w:val="24"/>
                <w:szCs w:val="24"/>
                <w:lang w:eastAsia="en-GB"/>
              </w:rPr>
              <w:t>Indirect Effect</w:t>
            </w:r>
          </w:p>
        </w:tc>
        <w:tc>
          <w:tcPr>
            <w:tcW w:w="0" w:type="auto"/>
            <w:tcBorders>
              <w:top w:val="single" w:sz="4" w:space="0" w:color="auto"/>
              <w:bottom w:val="single" w:sz="4" w:space="0" w:color="auto"/>
            </w:tcBorders>
            <w:vAlign w:val="center"/>
            <w:hideMark/>
          </w:tcPr>
          <w:p w14:paraId="5AEBC5AF" w14:textId="77777777" w:rsidR="00CE76E9" w:rsidRPr="0033605B" w:rsidRDefault="00CE76E9" w:rsidP="00CE76E9">
            <w:pPr>
              <w:spacing w:after="0" w:line="240" w:lineRule="auto"/>
              <w:jc w:val="center"/>
              <w:rPr>
                <w:rFonts w:ascii="Times New Roman" w:eastAsia="Times New Roman" w:hAnsi="Times New Roman" w:cs="Times New Roman"/>
                <w:b/>
                <w:bCs/>
                <w:sz w:val="24"/>
                <w:szCs w:val="24"/>
                <w:lang w:eastAsia="en-GB"/>
              </w:rPr>
            </w:pPr>
            <w:r w:rsidRPr="0033605B">
              <w:rPr>
                <w:rFonts w:ascii="Times New Roman" w:eastAsia="Times New Roman" w:hAnsi="Times New Roman" w:cs="Times New Roman"/>
                <w:b/>
                <w:bCs/>
                <w:sz w:val="24"/>
                <w:szCs w:val="24"/>
                <w:lang w:eastAsia="en-GB"/>
              </w:rPr>
              <w:t>95% Confidence Interval</w:t>
            </w:r>
          </w:p>
        </w:tc>
        <w:tc>
          <w:tcPr>
            <w:tcW w:w="0" w:type="auto"/>
            <w:tcBorders>
              <w:top w:val="single" w:sz="4" w:space="0" w:color="auto"/>
              <w:bottom w:val="single" w:sz="4" w:space="0" w:color="auto"/>
            </w:tcBorders>
            <w:vAlign w:val="center"/>
            <w:hideMark/>
          </w:tcPr>
          <w:p w14:paraId="220BBA5F" w14:textId="77777777" w:rsidR="00CE76E9" w:rsidRPr="0033605B" w:rsidRDefault="00CE76E9" w:rsidP="00CE76E9">
            <w:pPr>
              <w:spacing w:after="0" w:line="240" w:lineRule="auto"/>
              <w:jc w:val="center"/>
              <w:rPr>
                <w:rFonts w:ascii="Times New Roman" w:eastAsia="Times New Roman" w:hAnsi="Times New Roman" w:cs="Times New Roman"/>
                <w:b/>
                <w:bCs/>
                <w:sz w:val="24"/>
                <w:szCs w:val="24"/>
                <w:lang w:eastAsia="en-GB"/>
              </w:rPr>
            </w:pPr>
            <w:r w:rsidRPr="0033605B">
              <w:rPr>
                <w:rFonts w:ascii="Times New Roman" w:eastAsia="Times New Roman" w:hAnsi="Times New Roman" w:cs="Times New Roman"/>
                <w:b/>
                <w:bCs/>
                <w:sz w:val="24"/>
                <w:szCs w:val="24"/>
                <w:lang w:eastAsia="en-GB"/>
              </w:rPr>
              <w:t>Mediation Type</w:t>
            </w:r>
          </w:p>
        </w:tc>
      </w:tr>
      <w:tr w:rsidR="0033605B" w:rsidRPr="0033605B" w14:paraId="365E23DB" w14:textId="77777777" w:rsidTr="00CE76E9">
        <w:trPr>
          <w:tblCellSpacing w:w="15" w:type="dxa"/>
        </w:trPr>
        <w:tc>
          <w:tcPr>
            <w:tcW w:w="0" w:type="auto"/>
            <w:vAlign w:val="center"/>
            <w:hideMark/>
          </w:tcPr>
          <w:p w14:paraId="1D081811"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 xml:space="preserve">CI </w:t>
            </w:r>
            <w:r w:rsidR="004F461E" w:rsidRPr="0033605B">
              <w:rPr>
                <w:rFonts w:ascii="Times New Roman" w:eastAsia="Times New Roman" w:hAnsi="Times New Roman" w:cs="Times New Roman"/>
                <w:sz w:val="24"/>
                <w:szCs w:val="24"/>
                <w:lang w:eastAsia="en-GB"/>
              </w:rPr>
              <w:t xml:space="preserve">to </w:t>
            </w:r>
            <w:r w:rsidRPr="0033605B">
              <w:rPr>
                <w:rFonts w:ascii="Times New Roman" w:eastAsia="Times New Roman" w:hAnsi="Times New Roman" w:cs="Times New Roman"/>
                <w:sz w:val="24"/>
                <w:szCs w:val="24"/>
                <w:lang w:eastAsia="en-GB"/>
              </w:rPr>
              <w:t xml:space="preserve">Process Standardization </w:t>
            </w:r>
            <w:proofErr w:type="gramStart"/>
            <w:r w:rsidR="004F461E" w:rsidRPr="0033605B">
              <w:rPr>
                <w:rFonts w:ascii="Times New Roman" w:eastAsia="Times New Roman" w:hAnsi="Times New Roman" w:cs="Times New Roman"/>
                <w:sz w:val="24"/>
                <w:szCs w:val="24"/>
                <w:lang w:eastAsia="en-GB"/>
              </w:rPr>
              <w:t xml:space="preserve">to </w:t>
            </w:r>
            <w:r w:rsidRPr="0033605B">
              <w:rPr>
                <w:rFonts w:ascii="Times New Roman" w:eastAsia="Times New Roman" w:hAnsi="Times New Roman" w:cs="Times New Roman"/>
                <w:sz w:val="24"/>
                <w:szCs w:val="24"/>
                <w:lang w:eastAsia="en-GB"/>
              </w:rPr>
              <w:t xml:space="preserve"> PDP</w:t>
            </w:r>
            <w:proofErr w:type="gramEnd"/>
          </w:p>
        </w:tc>
        <w:tc>
          <w:tcPr>
            <w:tcW w:w="0" w:type="auto"/>
            <w:vAlign w:val="center"/>
            <w:hideMark/>
          </w:tcPr>
          <w:p w14:paraId="5A900D14"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0.16</w:t>
            </w:r>
          </w:p>
        </w:tc>
        <w:tc>
          <w:tcPr>
            <w:tcW w:w="0" w:type="auto"/>
            <w:vAlign w:val="center"/>
            <w:hideMark/>
          </w:tcPr>
          <w:p w14:paraId="6352AE5A"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[0.09, 0.24]</w:t>
            </w:r>
          </w:p>
        </w:tc>
        <w:tc>
          <w:tcPr>
            <w:tcW w:w="0" w:type="auto"/>
            <w:vAlign w:val="center"/>
            <w:hideMark/>
          </w:tcPr>
          <w:p w14:paraId="75F796B9"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Partial</w:t>
            </w:r>
          </w:p>
        </w:tc>
      </w:tr>
      <w:tr w:rsidR="0033605B" w:rsidRPr="0033605B" w14:paraId="656226A1" w14:textId="77777777" w:rsidTr="00881FD0">
        <w:trPr>
          <w:tblCellSpacing w:w="15" w:type="dxa"/>
        </w:trPr>
        <w:tc>
          <w:tcPr>
            <w:tcW w:w="0" w:type="auto"/>
            <w:tcBorders>
              <w:bottom w:val="single" w:sz="4" w:space="0" w:color="auto"/>
            </w:tcBorders>
            <w:vAlign w:val="center"/>
            <w:hideMark/>
          </w:tcPr>
          <w:p w14:paraId="54924A92"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 xml:space="preserve">CI </w:t>
            </w:r>
            <w:r w:rsidR="004F461E" w:rsidRPr="0033605B">
              <w:rPr>
                <w:rFonts w:ascii="Times New Roman" w:eastAsia="Times New Roman" w:hAnsi="Times New Roman" w:cs="Times New Roman"/>
                <w:sz w:val="24"/>
                <w:szCs w:val="24"/>
                <w:lang w:eastAsia="en-GB"/>
              </w:rPr>
              <w:t>to</w:t>
            </w:r>
            <w:r w:rsidRPr="0033605B">
              <w:rPr>
                <w:rFonts w:ascii="Times New Roman" w:eastAsia="Times New Roman" w:hAnsi="Times New Roman" w:cs="Times New Roman"/>
                <w:sz w:val="24"/>
                <w:szCs w:val="24"/>
                <w:lang w:eastAsia="en-GB"/>
              </w:rPr>
              <w:t xml:space="preserve"> Organizational Learning </w:t>
            </w:r>
            <w:r w:rsidR="004F461E" w:rsidRPr="0033605B">
              <w:rPr>
                <w:rFonts w:ascii="Times New Roman" w:eastAsia="Times New Roman" w:hAnsi="Times New Roman" w:cs="Times New Roman"/>
                <w:sz w:val="24"/>
                <w:szCs w:val="24"/>
                <w:lang w:eastAsia="en-GB"/>
              </w:rPr>
              <w:t>to</w:t>
            </w:r>
            <w:r w:rsidRPr="0033605B">
              <w:rPr>
                <w:rFonts w:ascii="Times New Roman" w:eastAsia="Times New Roman" w:hAnsi="Times New Roman" w:cs="Times New Roman"/>
                <w:sz w:val="24"/>
                <w:szCs w:val="24"/>
                <w:lang w:eastAsia="en-GB"/>
              </w:rPr>
              <w:t xml:space="preserve"> PDP</w:t>
            </w:r>
          </w:p>
        </w:tc>
        <w:tc>
          <w:tcPr>
            <w:tcW w:w="0" w:type="auto"/>
            <w:tcBorders>
              <w:bottom w:val="single" w:sz="4" w:space="0" w:color="auto"/>
            </w:tcBorders>
            <w:vAlign w:val="center"/>
            <w:hideMark/>
          </w:tcPr>
          <w:p w14:paraId="0B439DDB"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0.14</w:t>
            </w:r>
          </w:p>
        </w:tc>
        <w:tc>
          <w:tcPr>
            <w:tcW w:w="0" w:type="auto"/>
            <w:tcBorders>
              <w:bottom w:val="single" w:sz="4" w:space="0" w:color="auto"/>
            </w:tcBorders>
            <w:vAlign w:val="center"/>
            <w:hideMark/>
          </w:tcPr>
          <w:p w14:paraId="3C0B93BB"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[0.07, 0.22]</w:t>
            </w:r>
          </w:p>
        </w:tc>
        <w:tc>
          <w:tcPr>
            <w:tcW w:w="0" w:type="auto"/>
            <w:tcBorders>
              <w:bottom w:val="single" w:sz="4" w:space="0" w:color="auto"/>
            </w:tcBorders>
            <w:vAlign w:val="center"/>
            <w:hideMark/>
          </w:tcPr>
          <w:p w14:paraId="232F371D"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Partial</w:t>
            </w:r>
          </w:p>
        </w:tc>
      </w:tr>
    </w:tbl>
    <w:p w14:paraId="0170D931" w14:textId="77777777" w:rsidR="001E06E9" w:rsidRPr="0033605B" w:rsidRDefault="00961089" w:rsidP="00002128">
      <w:pPr>
        <w:spacing w:before="100" w:beforeAutospacing="1" w:after="100" w:afterAutospacing="1" w:line="240" w:lineRule="auto"/>
        <w:jc w:val="both"/>
        <w:rPr>
          <w:rFonts w:ascii="Times New Roman" w:eastAsia="Times New Roman" w:hAnsi="Times New Roman" w:cs="Times New Roman"/>
          <w:i/>
          <w:iCs/>
          <w:sz w:val="24"/>
          <w:szCs w:val="24"/>
          <w:lang w:eastAsia="en-GB"/>
        </w:rPr>
      </w:pPr>
      <w:r w:rsidRPr="0033605B">
        <w:rPr>
          <w:rFonts w:ascii="Times New Roman" w:eastAsia="Times New Roman" w:hAnsi="Times New Roman" w:cs="Times New Roman"/>
          <w:b/>
          <w:bCs/>
          <w:sz w:val="24"/>
          <w:szCs w:val="24"/>
          <w:lang w:eastAsia="en-GB"/>
        </w:rPr>
        <w:t>Source:</w:t>
      </w:r>
      <w:r w:rsidRPr="0033605B">
        <w:rPr>
          <w:rFonts w:ascii="Times New Roman" w:eastAsia="Times New Roman" w:hAnsi="Times New Roman" w:cs="Times New Roman"/>
          <w:sz w:val="24"/>
          <w:szCs w:val="24"/>
          <w:lang w:eastAsia="en-GB"/>
        </w:rPr>
        <w:t xml:space="preserve"> Author’s Computation (2026)</w:t>
      </w:r>
      <w:r w:rsidR="00002128" w:rsidRPr="0033605B">
        <w:rPr>
          <w:rFonts w:ascii="Times New Roman" w:eastAsia="Times New Roman" w:hAnsi="Times New Roman" w:cs="Times New Roman"/>
          <w:i/>
          <w:iCs/>
          <w:sz w:val="24"/>
          <w:szCs w:val="24"/>
          <w:lang w:eastAsia="en-GB"/>
        </w:rPr>
        <w:t xml:space="preserve">  </w:t>
      </w:r>
    </w:p>
    <w:p w14:paraId="6148D316" w14:textId="77777777" w:rsidR="00961089" w:rsidRPr="0033605B" w:rsidRDefault="00002128" w:rsidP="00002128">
      <w:pPr>
        <w:spacing w:before="100" w:beforeAutospacing="1" w:after="100" w:afterAutospacing="1" w:line="240" w:lineRule="auto"/>
        <w:jc w:val="both"/>
        <w:rPr>
          <w:rFonts w:ascii="Times New Roman" w:eastAsia="Times New Roman" w:hAnsi="Times New Roman" w:cs="Times New Roman"/>
          <w:i/>
          <w:iCs/>
          <w:sz w:val="24"/>
          <w:szCs w:val="24"/>
          <w:lang w:eastAsia="en-GB"/>
        </w:rPr>
      </w:pPr>
      <w:r w:rsidRPr="0033605B">
        <w:rPr>
          <w:rFonts w:ascii="Times New Roman" w:eastAsia="Times New Roman" w:hAnsi="Times New Roman" w:cs="Times New Roman"/>
          <w:i/>
          <w:iCs/>
          <w:sz w:val="24"/>
          <w:szCs w:val="24"/>
          <w:lang w:eastAsia="en-GB"/>
        </w:rPr>
        <w:t xml:space="preserve">Note: Zero is </w:t>
      </w:r>
      <w:r w:rsidR="001E06E9" w:rsidRPr="0033605B">
        <w:rPr>
          <w:rFonts w:ascii="Times New Roman" w:eastAsia="Times New Roman" w:hAnsi="Times New Roman" w:cs="Times New Roman"/>
          <w:i/>
          <w:iCs/>
          <w:sz w:val="24"/>
          <w:szCs w:val="24"/>
          <w:lang w:eastAsia="en-GB"/>
        </w:rPr>
        <w:t xml:space="preserve">excluded in the </w:t>
      </w:r>
      <w:r w:rsidRPr="0033605B">
        <w:rPr>
          <w:rFonts w:ascii="Times New Roman" w:eastAsia="Times New Roman" w:hAnsi="Times New Roman" w:cs="Times New Roman"/>
          <w:i/>
          <w:iCs/>
          <w:sz w:val="24"/>
          <w:szCs w:val="24"/>
          <w:lang w:eastAsia="en-GB"/>
        </w:rPr>
        <w:t>confidence intervals</w:t>
      </w:r>
    </w:p>
    <w:p w14:paraId="6D314E53" w14:textId="77777777" w:rsidR="00404997" w:rsidRPr="0033605B" w:rsidRDefault="00333B31" w:rsidP="00333B3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br/>
      </w:r>
      <w:r w:rsidR="00404997" w:rsidRPr="0033605B">
        <w:rPr>
          <w:rFonts w:ascii="Times New Roman" w:eastAsia="Times New Roman" w:hAnsi="Times New Roman" w:cs="Times New Roman"/>
          <w:sz w:val="24"/>
          <w:szCs w:val="24"/>
          <w:lang w:eastAsia="en-GB"/>
        </w:rPr>
        <w:t>According to the bootstrapping of results (Table 5) the indirect impacts of the continuous improvement (CI) practices on the project delivery performance in both process standardization and organization learning are significant because the confidence interval values are not equal to zero. The fact that it has a partial mediation indicates that CI has both positive and negative and indirect effects on performance delivery. These results demonstrate the presence of complementary relationships between structural discipline and organizational learning with regard to the implementation of CI practices in enhanced project performance.</w:t>
      </w:r>
    </w:p>
    <w:p w14:paraId="1796BD84" w14:textId="77777777" w:rsidR="00CE76E9" w:rsidRPr="0033605B" w:rsidRDefault="00CE76E9" w:rsidP="00CE76E9">
      <w:pPr>
        <w:spacing w:before="100" w:beforeAutospacing="1" w:after="100" w:afterAutospacing="1" w:line="240" w:lineRule="auto"/>
        <w:outlineLvl w:val="1"/>
        <w:rPr>
          <w:rFonts w:ascii="Times New Roman" w:eastAsia="Times New Roman" w:hAnsi="Times New Roman" w:cs="Times New Roman"/>
          <w:b/>
          <w:bCs/>
          <w:sz w:val="24"/>
          <w:szCs w:val="24"/>
          <w:lang w:eastAsia="en-GB"/>
        </w:rPr>
      </w:pPr>
      <w:r w:rsidRPr="0033605B">
        <w:rPr>
          <w:rFonts w:ascii="Times New Roman" w:eastAsia="Times New Roman" w:hAnsi="Times New Roman" w:cs="Times New Roman"/>
          <w:b/>
          <w:bCs/>
          <w:sz w:val="24"/>
          <w:szCs w:val="24"/>
          <w:lang w:eastAsia="en-GB"/>
        </w:rPr>
        <w:t>4.</w:t>
      </w:r>
      <w:r w:rsidR="006B493C" w:rsidRPr="0033605B">
        <w:rPr>
          <w:rFonts w:ascii="Times New Roman" w:eastAsia="Times New Roman" w:hAnsi="Times New Roman" w:cs="Times New Roman"/>
          <w:b/>
          <w:bCs/>
          <w:sz w:val="24"/>
          <w:szCs w:val="24"/>
          <w:lang w:eastAsia="en-GB"/>
        </w:rPr>
        <w:t>6</w:t>
      </w:r>
      <w:r w:rsidRPr="0033605B">
        <w:rPr>
          <w:rFonts w:ascii="Times New Roman" w:eastAsia="Times New Roman" w:hAnsi="Times New Roman" w:cs="Times New Roman"/>
          <w:b/>
          <w:bCs/>
          <w:sz w:val="24"/>
          <w:szCs w:val="24"/>
          <w:lang w:eastAsia="en-GB"/>
        </w:rPr>
        <w:t xml:space="preserve"> Effects on Individual Project Delivery Dimensions</w:t>
      </w:r>
    </w:p>
    <w:p w14:paraId="0CF13212" w14:textId="77777777" w:rsidR="00A90A11" w:rsidRPr="0033605B" w:rsidRDefault="00A90A11" w:rsidP="00C301FD">
      <w:pPr>
        <w:spacing w:before="100" w:beforeAutospacing="1" w:after="100" w:afterAutospacing="1" w:line="240" w:lineRule="auto"/>
        <w:jc w:val="both"/>
        <w:outlineLvl w:val="2"/>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Regression analysis</w:t>
      </w:r>
      <w:r w:rsidR="00C301FD" w:rsidRPr="0033605B">
        <w:rPr>
          <w:rFonts w:ascii="Times New Roman" w:eastAsia="Times New Roman" w:hAnsi="Times New Roman" w:cs="Times New Roman"/>
          <w:sz w:val="24"/>
          <w:szCs w:val="24"/>
          <w:lang w:eastAsia="en-GB"/>
        </w:rPr>
        <w:t xml:space="preserve">, in this study, </w:t>
      </w:r>
      <w:r w:rsidRPr="0033605B">
        <w:rPr>
          <w:rFonts w:ascii="Times New Roman" w:eastAsia="Times New Roman" w:hAnsi="Times New Roman" w:cs="Times New Roman"/>
          <w:sz w:val="24"/>
          <w:szCs w:val="24"/>
          <w:lang w:eastAsia="en-GB"/>
        </w:rPr>
        <w:t xml:space="preserve">was </w:t>
      </w:r>
      <w:r w:rsidR="00C301FD" w:rsidRPr="0033605B">
        <w:rPr>
          <w:rFonts w:ascii="Times New Roman" w:eastAsia="Times New Roman" w:hAnsi="Times New Roman" w:cs="Times New Roman"/>
          <w:sz w:val="24"/>
          <w:szCs w:val="24"/>
          <w:lang w:eastAsia="en-GB"/>
        </w:rPr>
        <w:t xml:space="preserve">carried out </w:t>
      </w:r>
      <w:r w:rsidRPr="0033605B">
        <w:rPr>
          <w:rFonts w:ascii="Times New Roman" w:eastAsia="Times New Roman" w:hAnsi="Times New Roman" w:cs="Times New Roman"/>
          <w:sz w:val="24"/>
          <w:szCs w:val="24"/>
          <w:lang w:eastAsia="en-GB"/>
        </w:rPr>
        <w:t>to investigate the comparative impact of CI practices on the particular performance outcomes.</w:t>
      </w:r>
    </w:p>
    <w:p w14:paraId="4130A558" w14:textId="77777777" w:rsidR="00C301FD" w:rsidRPr="0033605B" w:rsidRDefault="00C301FD" w:rsidP="00A90A11">
      <w:pPr>
        <w:spacing w:before="100" w:beforeAutospacing="1" w:after="100" w:afterAutospacing="1" w:line="240" w:lineRule="auto"/>
        <w:outlineLvl w:val="2"/>
        <w:rPr>
          <w:rFonts w:ascii="Times New Roman" w:eastAsia="Times New Roman" w:hAnsi="Times New Roman" w:cs="Times New Roman"/>
          <w:sz w:val="24"/>
          <w:szCs w:val="24"/>
          <w:lang w:eastAsia="en-GB"/>
        </w:rPr>
      </w:pPr>
    </w:p>
    <w:p w14:paraId="0243E6A8" w14:textId="77777777" w:rsidR="00CE76E9" w:rsidRPr="0033605B" w:rsidRDefault="00CE76E9" w:rsidP="006B493C">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33605B">
        <w:rPr>
          <w:rFonts w:ascii="Times New Roman" w:eastAsia="Times New Roman" w:hAnsi="Times New Roman" w:cs="Times New Roman"/>
          <w:b/>
          <w:bCs/>
          <w:sz w:val="24"/>
          <w:szCs w:val="24"/>
          <w:lang w:eastAsia="en-GB"/>
        </w:rPr>
        <w:lastRenderedPageBreak/>
        <w:t>Table 6. Effects of Continuous Improvement Practices on Performance Dimensions</w:t>
      </w:r>
    </w:p>
    <w:tbl>
      <w:tblPr>
        <w:tblW w:w="8770" w:type="dxa"/>
        <w:tblCellSpacing w:w="15" w:type="dxa"/>
        <w:tblCellMar>
          <w:top w:w="15" w:type="dxa"/>
          <w:left w:w="15" w:type="dxa"/>
          <w:bottom w:w="15" w:type="dxa"/>
          <w:right w:w="15" w:type="dxa"/>
        </w:tblCellMar>
        <w:tblLook w:val="04A0" w:firstRow="1" w:lastRow="0" w:firstColumn="1" w:lastColumn="0" w:noHBand="0" w:noVBand="1"/>
      </w:tblPr>
      <w:tblGrid>
        <w:gridCol w:w="5201"/>
        <w:gridCol w:w="952"/>
        <w:gridCol w:w="952"/>
        <w:gridCol w:w="1665"/>
      </w:tblGrid>
      <w:tr w:rsidR="0033605B" w:rsidRPr="0033605B" w14:paraId="0E45A09A" w14:textId="77777777" w:rsidTr="00030F7D">
        <w:trPr>
          <w:trHeight w:val="256"/>
          <w:tblHeader/>
          <w:tblCellSpacing w:w="15" w:type="dxa"/>
        </w:trPr>
        <w:tc>
          <w:tcPr>
            <w:tcW w:w="0" w:type="auto"/>
            <w:tcBorders>
              <w:top w:val="single" w:sz="4" w:space="0" w:color="auto"/>
              <w:bottom w:val="single" w:sz="4" w:space="0" w:color="auto"/>
            </w:tcBorders>
            <w:vAlign w:val="center"/>
            <w:hideMark/>
          </w:tcPr>
          <w:p w14:paraId="01F46BAA" w14:textId="77777777" w:rsidR="00CE76E9" w:rsidRPr="0033605B" w:rsidRDefault="00CE76E9" w:rsidP="00CE76E9">
            <w:pPr>
              <w:spacing w:after="0" w:line="240" w:lineRule="auto"/>
              <w:jc w:val="center"/>
              <w:rPr>
                <w:rFonts w:ascii="Times New Roman" w:eastAsia="Times New Roman" w:hAnsi="Times New Roman" w:cs="Times New Roman"/>
                <w:b/>
                <w:bCs/>
                <w:sz w:val="24"/>
                <w:szCs w:val="24"/>
                <w:lang w:eastAsia="en-GB"/>
              </w:rPr>
            </w:pPr>
            <w:r w:rsidRPr="0033605B">
              <w:rPr>
                <w:rFonts w:ascii="Times New Roman" w:eastAsia="Times New Roman" w:hAnsi="Times New Roman" w:cs="Times New Roman"/>
                <w:b/>
                <w:bCs/>
                <w:sz w:val="24"/>
                <w:szCs w:val="24"/>
                <w:lang w:eastAsia="en-GB"/>
              </w:rPr>
              <w:t>Performance Dimension</w:t>
            </w:r>
          </w:p>
        </w:tc>
        <w:tc>
          <w:tcPr>
            <w:tcW w:w="0" w:type="auto"/>
            <w:tcBorders>
              <w:top w:val="single" w:sz="4" w:space="0" w:color="auto"/>
              <w:bottom w:val="single" w:sz="4" w:space="0" w:color="auto"/>
            </w:tcBorders>
            <w:vAlign w:val="center"/>
            <w:hideMark/>
          </w:tcPr>
          <w:p w14:paraId="18D307D1" w14:textId="77777777" w:rsidR="00CE76E9" w:rsidRPr="0033605B" w:rsidRDefault="00C301FD" w:rsidP="00522D25">
            <w:pPr>
              <w:spacing w:after="0" w:line="240" w:lineRule="auto"/>
              <w:rPr>
                <w:rFonts w:ascii="Times New Roman" w:eastAsia="Times New Roman" w:hAnsi="Times New Roman" w:cs="Times New Roman"/>
                <w:b/>
                <w:bCs/>
                <w:sz w:val="24"/>
                <w:szCs w:val="24"/>
                <w:lang w:eastAsia="en-GB"/>
              </w:rPr>
            </w:pPr>
            <w:r w:rsidRPr="0033605B">
              <w:rPr>
                <w:rFonts w:ascii="Times New Roman" w:eastAsia="Times New Roman" w:hAnsi="Times New Roman" w:cs="Times New Roman"/>
                <w:b/>
                <w:bCs/>
                <w:sz w:val="24"/>
                <w:szCs w:val="24"/>
                <w:lang w:eastAsia="en-GB"/>
              </w:rPr>
              <w:t>Β</w:t>
            </w:r>
          </w:p>
        </w:tc>
        <w:tc>
          <w:tcPr>
            <w:tcW w:w="0" w:type="auto"/>
            <w:tcBorders>
              <w:top w:val="single" w:sz="4" w:space="0" w:color="auto"/>
              <w:bottom w:val="single" w:sz="4" w:space="0" w:color="auto"/>
            </w:tcBorders>
            <w:vAlign w:val="center"/>
            <w:hideMark/>
          </w:tcPr>
          <w:p w14:paraId="72DFAA18" w14:textId="77777777" w:rsidR="00CE76E9" w:rsidRPr="0033605B" w:rsidRDefault="00CE76E9" w:rsidP="00CE76E9">
            <w:pPr>
              <w:spacing w:after="0" w:line="240" w:lineRule="auto"/>
              <w:jc w:val="center"/>
              <w:rPr>
                <w:rFonts w:ascii="Times New Roman" w:eastAsia="Times New Roman" w:hAnsi="Times New Roman" w:cs="Times New Roman"/>
                <w:b/>
                <w:bCs/>
                <w:sz w:val="24"/>
                <w:szCs w:val="24"/>
                <w:lang w:eastAsia="en-GB"/>
              </w:rPr>
            </w:pPr>
            <w:r w:rsidRPr="0033605B">
              <w:rPr>
                <w:rFonts w:ascii="Times New Roman" w:eastAsia="Times New Roman" w:hAnsi="Times New Roman" w:cs="Times New Roman"/>
                <w:b/>
                <w:bCs/>
                <w:sz w:val="24"/>
                <w:szCs w:val="24"/>
                <w:lang w:eastAsia="en-GB"/>
              </w:rPr>
              <w:t>R²</w:t>
            </w:r>
          </w:p>
        </w:tc>
        <w:tc>
          <w:tcPr>
            <w:tcW w:w="0" w:type="auto"/>
            <w:tcBorders>
              <w:top w:val="single" w:sz="4" w:space="0" w:color="auto"/>
              <w:bottom w:val="single" w:sz="4" w:space="0" w:color="auto"/>
            </w:tcBorders>
            <w:vAlign w:val="center"/>
            <w:hideMark/>
          </w:tcPr>
          <w:p w14:paraId="098D56BF" w14:textId="77777777" w:rsidR="00CE76E9" w:rsidRPr="0033605B" w:rsidRDefault="00CE76E9" w:rsidP="00CE76E9">
            <w:pPr>
              <w:spacing w:after="0" w:line="240" w:lineRule="auto"/>
              <w:jc w:val="center"/>
              <w:rPr>
                <w:rFonts w:ascii="Times New Roman" w:eastAsia="Times New Roman" w:hAnsi="Times New Roman" w:cs="Times New Roman"/>
                <w:b/>
                <w:bCs/>
                <w:sz w:val="24"/>
                <w:szCs w:val="24"/>
                <w:lang w:eastAsia="en-GB"/>
              </w:rPr>
            </w:pPr>
            <w:r w:rsidRPr="0033605B">
              <w:rPr>
                <w:rFonts w:ascii="Times New Roman" w:eastAsia="Times New Roman" w:hAnsi="Times New Roman" w:cs="Times New Roman"/>
                <w:b/>
                <w:bCs/>
                <w:sz w:val="24"/>
                <w:szCs w:val="24"/>
                <w:lang w:eastAsia="en-GB"/>
              </w:rPr>
              <w:t>p-value</w:t>
            </w:r>
          </w:p>
        </w:tc>
      </w:tr>
      <w:tr w:rsidR="0033605B" w:rsidRPr="0033605B" w14:paraId="213E4008" w14:textId="77777777" w:rsidTr="00030F7D">
        <w:trPr>
          <w:trHeight w:val="238"/>
          <w:tblCellSpacing w:w="15" w:type="dxa"/>
        </w:trPr>
        <w:tc>
          <w:tcPr>
            <w:tcW w:w="0" w:type="auto"/>
            <w:vAlign w:val="center"/>
            <w:hideMark/>
          </w:tcPr>
          <w:p w14:paraId="202EE4CD"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Schedule Performance</w:t>
            </w:r>
          </w:p>
        </w:tc>
        <w:tc>
          <w:tcPr>
            <w:tcW w:w="0" w:type="auto"/>
            <w:vAlign w:val="center"/>
            <w:hideMark/>
          </w:tcPr>
          <w:p w14:paraId="420C506F"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0.42</w:t>
            </w:r>
          </w:p>
        </w:tc>
        <w:tc>
          <w:tcPr>
            <w:tcW w:w="0" w:type="auto"/>
            <w:vAlign w:val="center"/>
            <w:hideMark/>
          </w:tcPr>
          <w:p w14:paraId="6D76827F"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0.28</w:t>
            </w:r>
          </w:p>
        </w:tc>
        <w:tc>
          <w:tcPr>
            <w:tcW w:w="0" w:type="auto"/>
            <w:vAlign w:val="center"/>
            <w:hideMark/>
          </w:tcPr>
          <w:p w14:paraId="7679299C"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&lt; 0.001</w:t>
            </w:r>
          </w:p>
        </w:tc>
      </w:tr>
      <w:tr w:rsidR="0033605B" w:rsidRPr="0033605B" w14:paraId="350B9A0C" w14:textId="77777777" w:rsidTr="00030F7D">
        <w:trPr>
          <w:trHeight w:val="238"/>
          <w:tblCellSpacing w:w="15" w:type="dxa"/>
        </w:trPr>
        <w:tc>
          <w:tcPr>
            <w:tcW w:w="0" w:type="auto"/>
            <w:vAlign w:val="center"/>
            <w:hideMark/>
          </w:tcPr>
          <w:p w14:paraId="6C2B3E35"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Cost Performance</w:t>
            </w:r>
          </w:p>
        </w:tc>
        <w:tc>
          <w:tcPr>
            <w:tcW w:w="0" w:type="auto"/>
            <w:vAlign w:val="center"/>
            <w:hideMark/>
          </w:tcPr>
          <w:p w14:paraId="51FE6626"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0.37</w:t>
            </w:r>
          </w:p>
        </w:tc>
        <w:tc>
          <w:tcPr>
            <w:tcW w:w="0" w:type="auto"/>
            <w:vAlign w:val="center"/>
            <w:hideMark/>
          </w:tcPr>
          <w:p w14:paraId="27A1930D"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0.24</w:t>
            </w:r>
          </w:p>
        </w:tc>
        <w:tc>
          <w:tcPr>
            <w:tcW w:w="0" w:type="auto"/>
            <w:vAlign w:val="center"/>
            <w:hideMark/>
          </w:tcPr>
          <w:p w14:paraId="7C932BFE"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&lt; 0.001</w:t>
            </w:r>
          </w:p>
        </w:tc>
      </w:tr>
      <w:tr w:rsidR="0033605B" w:rsidRPr="0033605B" w14:paraId="71591913" w14:textId="77777777" w:rsidTr="00030F7D">
        <w:trPr>
          <w:trHeight w:val="238"/>
          <w:tblCellSpacing w:w="15" w:type="dxa"/>
        </w:trPr>
        <w:tc>
          <w:tcPr>
            <w:tcW w:w="0" w:type="auto"/>
            <w:vAlign w:val="center"/>
            <w:hideMark/>
          </w:tcPr>
          <w:p w14:paraId="1921920F"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Quality Performance</w:t>
            </w:r>
          </w:p>
        </w:tc>
        <w:tc>
          <w:tcPr>
            <w:tcW w:w="0" w:type="auto"/>
            <w:vAlign w:val="center"/>
            <w:hideMark/>
          </w:tcPr>
          <w:p w14:paraId="37ECF8CE"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0.45</w:t>
            </w:r>
          </w:p>
        </w:tc>
        <w:tc>
          <w:tcPr>
            <w:tcW w:w="0" w:type="auto"/>
            <w:vAlign w:val="center"/>
            <w:hideMark/>
          </w:tcPr>
          <w:p w14:paraId="1911C8E3"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0.31</w:t>
            </w:r>
          </w:p>
        </w:tc>
        <w:tc>
          <w:tcPr>
            <w:tcW w:w="0" w:type="auto"/>
            <w:vAlign w:val="center"/>
            <w:hideMark/>
          </w:tcPr>
          <w:p w14:paraId="5A545BF8"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&lt; 0.001</w:t>
            </w:r>
          </w:p>
        </w:tc>
      </w:tr>
      <w:tr w:rsidR="0033605B" w:rsidRPr="0033605B" w14:paraId="785FE6E4" w14:textId="77777777" w:rsidTr="00030F7D">
        <w:trPr>
          <w:trHeight w:val="238"/>
          <w:tblCellSpacing w:w="15" w:type="dxa"/>
        </w:trPr>
        <w:tc>
          <w:tcPr>
            <w:tcW w:w="0" w:type="auto"/>
            <w:tcBorders>
              <w:bottom w:val="single" w:sz="4" w:space="0" w:color="auto"/>
            </w:tcBorders>
            <w:vAlign w:val="center"/>
            <w:hideMark/>
          </w:tcPr>
          <w:p w14:paraId="0223E1E5"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Safety Performance</w:t>
            </w:r>
          </w:p>
        </w:tc>
        <w:tc>
          <w:tcPr>
            <w:tcW w:w="0" w:type="auto"/>
            <w:tcBorders>
              <w:bottom w:val="single" w:sz="4" w:space="0" w:color="auto"/>
            </w:tcBorders>
            <w:vAlign w:val="center"/>
            <w:hideMark/>
          </w:tcPr>
          <w:p w14:paraId="359DC890"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0.33</w:t>
            </w:r>
          </w:p>
        </w:tc>
        <w:tc>
          <w:tcPr>
            <w:tcW w:w="0" w:type="auto"/>
            <w:tcBorders>
              <w:bottom w:val="single" w:sz="4" w:space="0" w:color="auto"/>
            </w:tcBorders>
            <w:vAlign w:val="center"/>
            <w:hideMark/>
          </w:tcPr>
          <w:p w14:paraId="012402E7"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0.19</w:t>
            </w:r>
          </w:p>
        </w:tc>
        <w:tc>
          <w:tcPr>
            <w:tcW w:w="0" w:type="auto"/>
            <w:tcBorders>
              <w:bottom w:val="single" w:sz="4" w:space="0" w:color="auto"/>
            </w:tcBorders>
            <w:vAlign w:val="center"/>
            <w:hideMark/>
          </w:tcPr>
          <w:p w14:paraId="5D900014" w14:textId="77777777" w:rsidR="00CE76E9" w:rsidRPr="0033605B" w:rsidRDefault="00CE76E9" w:rsidP="00CE76E9">
            <w:pPr>
              <w:spacing w:after="0" w:line="240" w:lineRule="auto"/>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&lt; 0.01</w:t>
            </w:r>
          </w:p>
        </w:tc>
      </w:tr>
    </w:tbl>
    <w:p w14:paraId="1229A627" w14:textId="77777777" w:rsidR="00961089" w:rsidRPr="0033605B" w:rsidRDefault="00961089" w:rsidP="00961089">
      <w:pPr>
        <w:spacing w:before="100" w:beforeAutospacing="1" w:after="100" w:afterAutospacing="1" w:line="240" w:lineRule="auto"/>
        <w:rPr>
          <w:rFonts w:ascii="Times New Roman" w:eastAsia="Times New Roman" w:hAnsi="Times New Roman" w:cs="Times New Roman"/>
          <w:i/>
          <w:iCs/>
          <w:sz w:val="24"/>
          <w:szCs w:val="24"/>
          <w:lang w:eastAsia="en-GB"/>
        </w:rPr>
      </w:pPr>
      <w:r w:rsidRPr="0033605B">
        <w:rPr>
          <w:rFonts w:ascii="Times New Roman" w:eastAsia="Times New Roman" w:hAnsi="Times New Roman" w:cs="Times New Roman"/>
          <w:b/>
          <w:bCs/>
          <w:sz w:val="24"/>
          <w:szCs w:val="24"/>
          <w:lang w:eastAsia="en-GB"/>
        </w:rPr>
        <w:t>Source:</w:t>
      </w:r>
      <w:r w:rsidRPr="0033605B">
        <w:rPr>
          <w:rFonts w:ascii="Times New Roman" w:eastAsia="Times New Roman" w:hAnsi="Times New Roman" w:cs="Times New Roman"/>
          <w:sz w:val="24"/>
          <w:szCs w:val="24"/>
          <w:lang w:eastAsia="en-GB"/>
        </w:rPr>
        <w:t xml:space="preserve"> Author’s Computation (2026)</w:t>
      </w:r>
    </w:p>
    <w:p w14:paraId="0DDC5F95" w14:textId="77777777" w:rsidR="006B493C" w:rsidRPr="0033605B" w:rsidRDefault="006B493C" w:rsidP="006B493C">
      <w:pPr>
        <w:spacing w:before="100" w:beforeAutospacing="1" w:after="100" w:afterAutospacing="1" w:line="240" w:lineRule="auto"/>
        <w:jc w:val="both"/>
        <w:outlineLvl w:val="0"/>
        <w:rPr>
          <w:rFonts w:ascii="Times New Roman" w:eastAsia="Times New Roman" w:hAnsi="Times New Roman" w:cs="Times New Roman"/>
          <w:kern w:val="36"/>
          <w:sz w:val="24"/>
          <w:szCs w:val="24"/>
          <w:lang w:eastAsia="en-GB"/>
        </w:rPr>
      </w:pPr>
      <w:r w:rsidRPr="0033605B">
        <w:rPr>
          <w:rFonts w:ascii="Times New Roman" w:eastAsia="Times New Roman" w:hAnsi="Times New Roman" w:cs="Times New Roman"/>
          <w:b/>
          <w:bCs/>
          <w:kern w:val="36"/>
          <w:sz w:val="24"/>
          <w:szCs w:val="24"/>
          <w:lang w:eastAsia="en-GB"/>
        </w:rPr>
        <w:br/>
      </w:r>
      <w:r w:rsidR="00A90A11" w:rsidRPr="0033605B">
        <w:rPr>
          <w:rFonts w:ascii="Times New Roman" w:eastAsia="Times New Roman" w:hAnsi="Times New Roman" w:cs="Times New Roman"/>
          <w:kern w:val="36"/>
          <w:sz w:val="24"/>
          <w:szCs w:val="24"/>
          <w:lang w:eastAsia="en-GB"/>
        </w:rPr>
        <w:t>Table 6 indicates that there are considerable positive impacts of continuous improvement (CI) practices in each of the project delivery dimensions. Strongest impacts are witnessed on quality (b = 0.45) and schedule performance (b = 0.42), which come next behind the cost and safety outcomes. This trend indicates that the main outcomes of CI are an improvement in delivery performance due to process stability and lessening the variability of execution, and the safety outcomes can be seen through procedural reliability.</w:t>
      </w:r>
    </w:p>
    <w:p w14:paraId="5A4B8F8C" w14:textId="77777777" w:rsidR="00DB6AA5" w:rsidRPr="0033605B" w:rsidRDefault="00DB6AA5" w:rsidP="00DB6AA5">
      <w:pPr>
        <w:spacing w:before="100" w:beforeAutospacing="1" w:after="100" w:afterAutospacing="1" w:line="240" w:lineRule="auto"/>
        <w:outlineLvl w:val="2"/>
        <w:rPr>
          <w:rFonts w:ascii="Times New Roman" w:eastAsia="Times New Roman" w:hAnsi="Times New Roman" w:cs="Times New Roman"/>
          <w:b/>
          <w:bCs/>
          <w:kern w:val="36"/>
          <w:sz w:val="24"/>
          <w:szCs w:val="24"/>
          <w:lang w:eastAsia="en-GB"/>
        </w:rPr>
      </w:pPr>
      <w:r w:rsidRPr="0033605B">
        <w:rPr>
          <w:rFonts w:ascii="Times New Roman" w:eastAsia="Times New Roman" w:hAnsi="Times New Roman" w:cs="Times New Roman"/>
          <w:b/>
          <w:bCs/>
          <w:kern w:val="36"/>
          <w:sz w:val="24"/>
          <w:szCs w:val="24"/>
          <w:lang w:eastAsia="en-GB"/>
        </w:rPr>
        <w:t>5.</w:t>
      </w:r>
      <w:r w:rsidRPr="0033605B">
        <w:rPr>
          <w:rFonts w:ascii="Times New Roman" w:eastAsia="Times New Roman" w:hAnsi="Times New Roman" w:cs="Times New Roman"/>
          <w:b/>
          <w:bCs/>
          <w:kern w:val="36"/>
          <w:sz w:val="24"/>
          <w:szCs w:val="24"/>
          <w:lang w:eastAsia="en-GB"/>
        </w:rPr>
        <w:tab/>
        <w:t>Conclusion and Recommendation</w:t>
      </w:r>
    </w:p>
    <w:p w14:paraId="1FCEE572" w14:textId="77777777" w:rsidR="00DB6AA5" w:rsidRPr="0033605B" w:rsidRDefault="00DB6AA5" w:rsidP="00DB6AA5">
      <w:pPr>
        <w:spacing w:before="100" w:beforeAutospacing="1" w:after="100" w:afterAutospacing="1" w:line="240" w:lineRule="auto"/>
        <w:jc w:val="both"/>
        <w:outlineLvl w:val="2"/>
        <w:rPr>
          <w:rFonts w:ascii="Times New Roman" w:eastAsia="Times New Roman" w:hAnsi="Times New Roman" w:cs="Times New Roman"/>
          <w:kern w:val="36"/>
          <w:sz w:val="24"/>
          <w:szCs w:val="24"/>
          <w:lang w:eastAsia="en-GB"/>
        </w:rPr>
      </w:pPr>
      <w:r w:rsidRPr="0033605B">
        <w:rPr>
          <w:rFonts w:ascii="Times New Roman" w:eastAsia="Times New Roman" w:hAnsi="Times New Roman" w:cs="Times New Roman"/>
          <w:kern w:val="36"/>
          <w:sz w:val="24"/>
          <w:szCs w:val="24"/>
          <w:lang w:eastAsia="en-GB"/>
        </w:rPr>
        <w:t>In this study, the focus was on how continuous improvement (CI) practices are likely to affect the performance of project-delivery in the energy industry with specific reference to the mediating effects of process standardization and organizational learning.</w:t>
      </w:r>
      <w:r w:rsidRPr="0033605B">
        <w:rPr>
          <w:rFonts w:ascii="Times New Roman" w:eastAsia="Times New Roman" w:hAnsi="Times New Roman" w:cs="Times New Roman"/>
          <w:b/>
          <w:bCs/>
          <w:kern w:val="36"/>
          <w:sz w:val="24"/>
          <w:szCs w:val="24"/>
          <w:lang w:eastAsia="en-GB"/>
        </w:rPr>
        <w:t xml:space="preserve"> </w:t>
      </w:r>
      <w:r w:rsidRPr="0033605B">
        <w:rPr>
          <w:rFonts w:ascii="Times New Roman" w:eastAsia="Times New Roman" w:hAnsi="Times New Roman" w:cs="Times New Roman"/>
          <w:kern w:val="36"/>
          <w:sz w:val="24"/>
          <w:szCs w:val="24"/>
          <w:lang w:eastAsia="en-GB"/>
        </w:rPr>
        <w:t>The study based on evidence retrieved among 265 energy project professionals and bolstered by qualitative evidence obtained through the experience of advanced practitioners entails solid empirical evidence to assert that CI practices positively contribute to the delivery outcome of projects in the dimension of schedule, cost, quality, and safety.</w:t>
      </w:r>
    </w:p>
    <w:p w14:paraId="5F451C5B" w14:textId="77777777" w:rsidR="00DB6AA5" w:rsidRPr="0033605B" w:rsidRDefault="00DB6AA5" w:rsidP="00DB6AA5">
      <w:pPr>
        <w:spacing w:before="100" w:beforeAutospacing="1" w:after="100" w:afterAutospacing="1" w:line="240" w:lineRule="auto"/>
        <w:jc w:val="both"/>
        <w:outlineLvl w:val="2"/>
        <w:rPr>
          <w:rFonts w:ascii="Times New Roman" w:eastAsia="Times New Roman" w:hAnsi="Times New Roman" w:cs="Times New Roman"/>
          <w:kern w:val="36"/>
          <w:sz w:val="24"/>
          <w:szCs w:val="24"/>
          <w:lang w:eastAsia="en-GB"/>
        </w:rPr>
      </w:pPr>
      <w:r w:rsidRPr="0033605B">
        <w:rPr>
          <w:rFonts w:ascii="Times New Roman" w:eastAsia="Times New Roman" w:hAnsi="Times New Roman" w:cs="Times New Roman"/>
          <w:kern w:val="36"/>
          <w:sz w:val="24"/>
          <w:szCs w:val="24"/>
          <w:lang w:eastAsia="en-GB"/>
        </w:rPr>
        <w:t xml:space="preserve">The results reveal that CI is not only a set of functioning tools but also a practice that is inherent in the organizations and provides the framework of discipline of execution and learning throughout the project portfolios. Through the empirical validation conducted on both direct and indirect performance effects, the study cuts the longstanding confusion </w:t>
      </w:r>
      <w:r w:rsidR="00C5274E" w:rsidRPr="0033605B">
        <w:rPr>
          <w:rFonts w:ascii="Times New Roman" w:eastAsia="Times New Roman" w:hAnsi="Times New Roman" w:cs="Times New Roman"/>
          <w:kern w:val="36"/>
          <w:sz w:val="24"/>
          <w:szCs w:val="24"/>
          <w:lang w:eastAsia="en-GB"/>
        </w:rPr>
        <w:t xml:space="preserve">from the literature on </w:t>
      </w:r>
      <w:r w:rsidRPr="0033605B">
        <w:rPr>
          <w:rFonts w:ascii="Times New Roman" w:eastAsia="Times New Roman" w:hAnsi="Times New Roman" w:cs="Times New Roman"/>
          <w:kern w:val="36"/>
          <w:sz w:val="24"/>
          <w:szCs w:val="24"/>
          <w:lang w:eastAsia="en-GB"/>
        </w:rPr>
        <w:t xml:space="preserve">project management </w:t>
      </w:r>
      <w:r w:rsidR="00C5274E" w:rsidRPr="0033605B">
        <w:rPr>
          <w:rFonts w:ascii="Times New Roman" w:eastAsia="Times New Roman" w:hAnsi="Times New Roman" w:cs="Times New Roman"/>
          <w:kern w:val="36"/>
          <w:sz w:val="24"/>
          <w:szCs w:val="24"/>
          <w:lang w:eastAsia="en-GB"/>
        </w:rPr>
        <w:t xml:space="preserve">regarding </w:t>
      </w:r>
      <w:r w:rsidRPr="0033605B">
        <w:rPr>
          <w:rFonts w:ascii="Times New Roman" w:eastAsia="Times New Roman" w:hAnsi="Times New Roman" w:cs="Times New Roman"/>
          <w:kern w:val="36"/>
          <w:sz w:val="24"/>
          <w:szCs w:val="24"/>
          <w:lang w:eastAsia="en-GB"/>
        </w:rPr>
        <w:t>the relevance of CI in complex and project-based settings. This way it makes CI viable and actionable as a tool to enhance delivery reliability in energy projects at a high level of risk.</w:t>
      </w:r>
    </w:p>
    <w:p w14:paraId="795DB602" w14:textId="77777777" w:rsidR="00DB6AA5" w:rsidRPr="0033605B" w:rsidRDefault="00DB6AA5" w:rsidP="00DB6AA5">
      <w:pPr>
        <w:spacing w:before="100" w:beforeAutospacing="1" w:after="100" w:afterAutospacing="1" w:line="240" w:lineRule="auto"/>
        <w:outlineLvl w:val="2"/>
        <w:rPr>
          <w:rFonts w:ascii="Times New Roman" w:eastAsia="Times New Roman" w:hAnsi="Times New Roman" w:cs="Times New Roman"/>
          <w:b/>
          <w:bCs/>
          <w:kern w:val="36"/>
          <w:sz w:val="24"/>
          <w:szCs w:val="24"/>
          <w:lang w:eastAsia="en-GB"/>
        </w:rPr>
      </w:pPr>
      <w:r w:rsidRPr="0033605B">
        <w:rPr>
          <w:rFonts w:ascii="Times New Roman" w:eastAsia="Times New Roman" w:hAnsi="Times New Roman" w:cs="Times New Roman"/>
          <w:b/>
          <w:bCs/>
          <w:kern w:val="36"/>
          <w:sz w:val="24"/>
          <w:szCs w:val="24"/>
          <w:lang w:eastAsia="en-GB"/>
        </w:rPr>
        <w:t>5.2 Theoretical Contributions</w:t>
      </w:r>
    </w:p>
    <w:p w14:paraId="1B1C5A99" w14:textId="77777777" w:rsidR="00DB6AA5" w:rsidRPr="0033605B" w:rsidRDefault="00DB6AA5" w:rsidP="007333E8">
      <w:pPr>
        <w:spacing w:before="100" w:beforeAutospacing="1" w:after="100" w:afterAutospacing="1" w:line="240" w:lineRule="auto"/>
        <w:jc w:val="both"/>
        <w:outlineLvl w:val="2"/>
        <w:rPr>
          <w:rFonts w:ascii="Times New Roman" w:eastAsia="Times New Roman" w:hAnsi="Times New Roman" w:cs="Times New Roman"/>
          <w:kern w:val="36"/>
          <w:sz w:val="24"/>
          <w:szCs w:val="24"/>
          <w:lang w:eastAsia="en-GB"/>
        </w:rPr>
      </w:pPr>
      <w:r w:rsidRPr="0033605B">
        <w:rPr>
          <w:rFonts w:ascii="Times New Roman" w:eastAsia="Times New Roman" w:hAnsi="Times New Roman" w:cs="Times New Roman"/>
          <w:kern w:val="36"/>
          <w:sz w:val="24"/>
          <w:szCs w:val="24"/>
          <w:lang w:eastAsia="en-GB"/>
        </w:rPr>
        <w:t>The research has a number of significant contributions to project management and operations management literature.</w:t>
      </w:r>
      <w:r w:rsidR="002D2FC6" w:rsidRPr="0033605B">
        <w:rPr>
          <w:rFonts w:ascii="Times New Roman" w:eastAsia="Times New Roman" w:hAnsi="Times New Roman" w:cs="Times New Roman"/>
          <w:kern w:val="36"/>
          <w:sz w:val="24"/>
          <w:szCs w:val="24"/>
          <w:lang w:eastAsia="en-GB"/>
        </w:rPr>
        <w:t xml:space="preserve"> </w:t>
      </w:r>
      <w:r w:rsidRPr="0033605B">
        <w:rPr>
          <w:rFonts w:ascii="Times New Roman" w:eastAsia="Times New Roman" w:hAnsi="Times New Roman" w:cs="Times New Roman"/>
          <w:kern w:val="36"/>
          <w:sz w:val="24"/>
          <w:szCs w:val="24"/>
          <w:lang w:eastAsia="en-GB"/>
        </w:rPr>
        <w:t xml:space="preserve">First, it extrapolates the theory of continuous improvement to project-specific energy-related settings, about which very little empirical data has been gathered, despite its economic and societal interest. The study dispels the current assumption that CI is only useful in a repetitive operational environment by indicating the </w:t>
      </w:r>
      <w:r w:rsidR="007333E8" w:rsidRPr="0033605B">
        <w:rPr>
          <w:rFonts w:ascii="Times New Roman" w:eastAsia="Times New Roman" w:hAnsi="Times New Roman" w:cs="Times New Roman"/>
          <w:kern w:val="36"/>
          <w:sz w:val="24"/>
          <w:szCs w:val="24"/>
          <w:lang w:eastAsia="en-GB"/>
        </w:rPr>
        <w:t>high-performance</w:t>
      </w:r>
      <w:r w:rsidRPr="0033605B">
        <w:rPr>
          <w:rFonts w:ascii="Times New Roman" w:eastAsia="Times New Roman" w:hAnsi="Times New Roman" w:cs="Times New Roman"/>
          <w:kern w:val="36"/>
          <w:sz w:val="24"/>
          <w:szCs w:val="24"/>
          <w:lang w:eastAsia="en-GB"/>
        </w:rPr>
        <w:t xml:space="preserve"> effects on energy projects.</w:t>
      </w:r>
    </w:p>
    <w:p w14:paraId="29CC5A67" w14:textId="77777777" w:rsidR="00DB6AA5" w:rsidRPr="0033605B" w:rsidRDefault="00DB6AA5" w:rsidP="007333E8">
      <w:pPr>
        <w:spacing w:before="100" w:beforeAutospacing="1" w:after="100" w:afterAutospacing="1" w:line="240" w:lineRule="auto"/>
        <w:jc w:val="both"/>
        <w:outlineLvl w:val="2"/>
        <w:rPr>
          <w:rFonts w:ascii="Times New Roman" w:eastAsia="Times New Roman" w:hAnsi="Times New Roman" w:cs="Times New Roman"/>
          <w:kern w:val="36"/>
          <w:sz w:val="24"/>
          <w:szCs w:val="24"/>
          <w:lang w:eastAsia="en-GB"/>
        </w:rPr>
      </w:pPr>
      <w:r w:rsidRPr="0033605B">
        <w:rPr>
          <w:rFonts w:ascii="Times New Roman" w:eastAsia="Times New Roman" w:hAnsi="Times New Roman" w:cs="Times New Roman"/>
          <w:kern w:val="36"/>
          <w:sz w:val="24"/>
          <w:szCs w:val="24"/>
          <w:lang w:eastAsia="en-GB"/>
        </w:rPr>
        <w:t xml:space="preserve">Second, the research contributes to theory by explaining the processes by which CI has a role on project delivery performance. The results indicate two complementary patterns of CI augmenting performance, namely, standardization of the processes and organizational learning. This mechanisms-grounded exposition is the step further of what was previously described as </w:t>
      </w:r>
      <w:r w:rsidRPr="0033605B">
        <w:rPr>
          <w:rFonts w:ascii="Times New Roman" w:eastAsia="Times New Roman" w:hAnsi="Times New Roman" w:cs="Times New Roman"/>
          <w:kern w:val="36"/>
          <w:sz w:val="24"/>
          <w:szCs w:val="24"/>
          <w:lang w:eastAsia="en-GB"/>
        </w:rPr>
        <w:lastRenderedPageBreak/>
        <w:t>descriptive accounts, and its exposition of the transformation of improvement practices into specific delivery results is more subtle.</w:t>
      </w:r>
    </w:p>
    <w:p w14:paraId="1FB4EB73" w14:textId="77777777" w:rsidR="00CA666D" w:rsidRPr="0033605B" w:rsidRDefault="00DB6AA5" w:rsidP="007333E8">
      <w:pPr>
        <w:spacing w:before="100" w:beforeAutospacing="1" w:after="100" w:afterAutospacing="1" w:line="240" w:lineRule="auto"/>
        <w:jc w:val="both"/>
        <w:outlineLvl w:val="2"/>
        <w:rPr>
          <w:rFonts w:ascii="Times New Roman" w:eastAsia="Times New Roman" w:hAnsi="Times New Roman" w:cs="Times New Roman"/>
          <w:kern w:val="36"/>
          <w:sz w:val="24"/>
          <w:szCs w:val="24"/>
          <w:lang w:eastAsia="en-GB"/>
        </w:rPr>
      </w:pPr>
      <w:r w:rsidRPr="0033605B">
        <w:rPr>
          <w:rFonts w:ascii="Times New Roman" w:eastAsia="Times New Roman" w:hAnsi="Times New Roman" w:cs="Times New Roman"/>
          <w:kern w:val="36"/>
          <w:sz w:val="24"/>
          <w:szCs w:val="24"/>
          <w:lang w:eastAsia="en-GB"/>
        </w:rPr>
        <w:t xml:space="preserve">Third, the paper incorporates the Resource-Based View </w:t>
      </w:r>
      <w:r w:rsidR="00D406E6" w:rsidRPr="0033605B">
        <w:rPr>
          <w:rFonts w:ascii="Times New Roman" w:eastAsia="Times New Roman" w:hAnsi="Times New Roman" w:cs="Times New Roman"/>
          <w:kern w:val="36"/>
          <w:sz w:val="24"/>
          <w:szCs w:val="24"/>
          <w:lang w:eastAsia="en-GB"/>
        </w:rPr>
        <w:t>(RBV) together with O</w:t>
      </w:r>
      <w:r w:rsidRPr="0033605B">
        <w:rPr>
          <w:rFonts w:ascii="Times New Roman" w:eastAsia="Times New Roman" w:hAnsi="Times New Roman" w:cs="Times New Roman"/>
          <w:kern w:val="36"/>
          <w:sz w:val="24"/>
          <w:szCs w:val="24"/>
          <w:lang w:eastAsia="en-GB"/>
        </w:rPr>
        <w:t>rganizational Learning Theory</w:t>
      </w:r>
      <w:r w:rsidR="00D406E6" w:rsidRPr="0033605B">
        <w:rPr>
          <w:rFonts w:ascii="Times New Roman" w:eastAsia="Times New Roman" w:hAnsi="Times New Roman" w:cs="Times New Roman"/>
          <w:kern w:val="36"/>
          <w:sz w:val="24"/>
          <w:szCs w:val="24"/>
          <w:lang w:eastAsia="en-GB"/>
        </w:rPr>
        <w:t xml:space="preserve"> (OLT) in </w:t>
      </w:r>
      <w:r w:rsidRPr="0033605B">
        <w:rPr>
          <w:rFonts w:ascii="Times New Roman" w:eastAsia="Times New Roman" w:hAnsi="Times New Roman" w:cs="Times New Roman"/>
          <w:kern w:val="36"/>
          <w:sz w:val="24"/>
          <w:szCs w:val="24"/>
          <w:lang w:eastAsia="en-GB"/>
        </w:rPr>
        <w:t>transform</w:t>
      </w:r>
      <w:r w:rsidR="00D406E6" w:rsidRPr="0033605B">
        <w:rPr>
          <w:rFonts w:ascii="Times New Roman" w:eastAsia="Times New Roman" w:hAnsi="Times New Roman" w:cs="Times New Roman"/>
          <w:kern w:val="36"/>
          <w:sz w:val="24"/>
          <w:szCs w:val="24"/>
          <w:lang w:eastAsia="en-GB"/>
        </w:rPr>
        <w:t xml:space="preserve">ing CI </w:t>
      </w:r>
      <w:r w:rsidRPr="0033605B">
        <w:rPr>
          <w:rFonts w:ascii="Times New Roman" w:eastAsia="Times New Roman" w:hAnsi="Times New Roman" w:cs="Times New Roman"/>
          <w:kern w:val="36"/>
          <w:sz w:val="24"/>
          <w:szCs w:val="24"/>
          <w:lang w:eastAsia="en-GB"/>
        </w:rPr>
        <w:t>conceptualization to an organizational competency and not a discrete set of tools. This conceptual framing serves further to pursue continuous controversy in the capability development in the project-based organizations and provides a point of departure in future studies in dynamic execution capabilities.</w:t>
      </w:r>
    </w:p>
    <w:p w14:paraId="7AB95FEF" w14:textId="77777777" w:rsidR="00DB6AA5" w:rsidRPr="0033605B" w:rsidRDefault="00DB6AA5" w:rsidP="00DB6AA5">
      <w:pPr>
        <w:spacing w:before="100" w:beforeAutospacing="1" w:after="100" w:afterAutospacing="1" w:line="240" w:lineRule="auto"/>
        <w:outlineLvl w:val="2"/>
        <w:rPr>
          <w:rFonts w:ascii="Times New Roman" w:eastAsia="Times New Roman" w:hAnsi="Times New Roman" w:cs="Times New Roman"/>
          <w:b/>
          <w:bCs/>
          <w:kern w:val="36"/>
          <w:sz w:val="24"/>
          <w:szCs w:val="24"/>
          <w:lang w:eastAsia="en-GB"/>
        </w:rPr>
      </w:pPr>
      <w:r w:rsidRPr="0033605B">
        <w:rPr>
          <w:rFonts w:ascii="Times New Roman" w:eastAsia="Times New Roman" w:hAnsi="Times New Roman" w:cs="Times New Roman"/>
          <w:b/>
          <w:bCs/>
          <w:kern w:val="36"/>
          <w:sz w:val="24"/>
          <w:szCs w:val="24"/>
          <w:lang w:eastAsia="en-GB"/>
        </w:rPr>
        <w:t>5.3 Managerial Implications</w:t>
      </w:r>
    </w:p>
    <w:p w14:paraId="34A246C4" w14:textId="77777777" w:rsidR="00DB6AA5" w:rsidRPr="0033605B" w:rsidRDefault="00DB6AA5" w:rsidP="007333E8">
      <w:pPr>
        <w:spacing w:before="100" w:beforeAutospacing="1" w:after="100" w:afterAutospacing="1" w:line="240" w:lineRule="auto"/>
        <w:jc w:val="both"/>
        <w:outlineLvl w:val="2"/>
        <w:rPr>
          <w:rFonts w:ascii="Times New Roman" w:eastAsia="Times New Roman" w:hAnsi="Times New Roman" w:cs="Times New Roman"/>
          <w:kern w:val="36"/>
          <w:sz w:val="24"/>
          <w:szCs w:val="24"/>
          <w:lang w:eastAsia="en-GB"/>
        </w:rPr>
      </w:pPr>
      <w:r w:rsidRPr="0033605B">
        <w:rPr>
          <w:rFonts w:ascii="Times New Roman" w:eastAsia="Times New Roman" w:hAnsi="Times New Roman" w:cs="Times New Roman"/>
          <w:kern w:val="36"/>
          <w:sz w:val="24"/>
          <w:szCs w:val="24"/>
          <w:lang w:eastAsia="en-GB"/>
        </w:rPr>
        <w:t>The results have a number of practical implications towards the managers and decision-makers in energy project organizations.</w:t>
      </w:r>
    </w:p>
    <w:p w14:paraId="5081991B" w14:textId="77777777" w:rsidR="00DB6AA5" w:rsidRPr="0033605B" w:rsidRDefault="00DB6AA5" w:rsidP="007333E8">
      <w:pPr>
        <w:spacing w:before="100" w:beforeAutospacing="1" w:after="100" w:afterAutospacing="1" w:line="240" w:lineRule="auto"/>
        <w:jc w:val="both"/>
        <w:outlineLvl w:val="2"/>
        <w:rPr>
          <w:rFonts w:ascii="Times New Roman" w:eastAsia="Times New Roman" w:hAnsi="Times New Roman" w:cs="Times New Roman"/>
          <w:kern w:val="36"/>
          <w:sz w:val="24"/>
          <w:szCs w:val="24"/>
          <w:lang w:eastAsia="en-GB"/>
        </w:rPr>
      </w:pPr>
      <w:r w:rsidRPr="0033605B">
        <w:rPr>
          <w:rFonts w:ascii="Times New Roman" w:eastAsia="Times New Roman" w:hAnsi="Times New Roman" w:cs="Times New Roman"/>
          <w:kern w:val="36"/>
          <w:sz w:val="24"/>
          <w:szCs w:val="24"/>
          <w:lang w:eastAsia="en-GB"/>
        </w:rPr>
        <w:t>The first step taken by the organizations is to go beyond the scaled-up or project-specific improvement interventions and start to institutionalize the CI practices within the organization level. Incorporated in the project governance systems, the standardized workflow, the problem-solving routine, and the feedback mechanisms are all important in ensuring the sustained gain in performance.</w:t>
      </w:r>
    </w:p>
    <w:p w14:paraId="16DB7ABA" w14:textId="77777777" w:rsidR="00DB6AA5" w:rsidRPr="0033605B" w:rsidRDefault="00DB6AA5" w:rsidP="007333E8">
      <w:pPr>
        <w:spacing w:before="100" w:beforeAutospacing="1" w:after="100" w:afterAutospacing="1" w:line="240" w:lineRule="auto"/>
        <w:jc w:val="both"/>
        <w:outlineLvl w:val="2"/>
        <w:rPr>
          <w:rFonts w:ascii="Times New Roman" w:eastAsia="Times New Roman" w:hAnsi="Times New Roman" w:cs="Times New Roman"/>
          <w:kern w:val="36"/>
          <w:sz w:val="24"/>
          <w:szCs w:val="24"/>
          <w:lang w:eastAsia="en-GB"/>
        </w:rPr>
      </w:pPr>
      <w:r w:rsidRPr="0033605B">
        <w:rPr>
          <w:rFonts w:ascii="Times New Roman" w:eastAsia="Times New Roman" w:hAnsi="Times New Roman" w:cs="Times New Roman"/>
          <w:kern w:val="36"/>
          <w:sz w:val="24"/>
          <w:szCs w:val="24"/>
          <w:lang w:eastAsia="en-GB"/>
        </w:rPr>
        <w:t>Second, CI cannot work without leadership commitment. Senior managers are important in supporting the norms of improvement, funding learning processes, and developing sufficient psychological safety that fosters reporting of deviations and near-misses.</w:t>
      </w:r>
    </w:p>
    <w:p w14:paraId="7CFFE3D8" w14:textId="77777777" w:rsidR="00DB6AA5" w:rsidRPr="0033605B" w:rsidRDefault="00DB6AA5" w:rsidP="007333E8">
      <w:pPr>
        <w:spacing w:before="100" w:beforeAutospacing="1" w:after="100" w:afterAutospacing="1" w:line="240" w:lineRule="auto"/>
        <w:jc w:val="both"/>
        <w:outlineLvl w:val="2"/>
        <w:rPr>
          <w:rFonts w:ascii="Times New Roman" w:eastAsia="Times New Roman" w:hAnsi="Times New Roman" w:cs="Times New Roman"/>
          <w:kern w:val="36"/>
          <w:sz w:val="24"/>
          <w:szCs w:val="24"/>
          <w:lang w:eastAsia="en-GB"/>
        </w:rPr>
      </w:pPr>
      <w:r w:rsidRPr="0033605B">
        <w:rPr>
          <w:rFonts w:ascii="Times New Roman" w:eastAsia="Times New Roman" w:hAnsi="Times New Roman" w:cs="Times New Roman"/>
          <w:kern w:val="36"/>
          <w:sz w:val="24"/>
          <w:szCs w:val="24"/>
          <w:lang w:eastAsia="en-GB"/>
        </w:rPr>
        <w:t>Third, the findings suggest that a compromise between standardization and flexibility is useful. Instead of limiting innovation, standardized performance practices can serve as a stabilizing platform where individuals working on a team can more effectively react to complexity and uncertainty in the delivery of projects.</w:t>
      </w:r>
      <w:r w:rsidR="002D2FC6" w:rsidRPr="0033605B">
        <w:rPr>
          <w:rFonts w:ascii="Times New Roman" w:eastAsia="Times New Roman" w:hAnsi="Times New Roman" w:cs="Times New Roman"/>
          <w:kern w:val="36"/>
          <w:sz w:val="24"/>
          <w:szCs w:val="24"/>
          <w:lang w:eastAsia="en-GB"/>
        </w:rPr>
        <w:t xml:space="preserve"> </w:t>
      </w:r>
      <w:r w:rsidRPr="0033605B">
        <w:rPr>
          <w:rFonts w:ascii="Times New Roman" w:eastAsia="Times New Roman" w:hAnsi="Times New Roman" w:cs="Times New Roman"/>
          <w:kern w:val="36"/>
          <w:sz w:val="24"/>
          <w:szCs w:val="24"/>
          <w:lang w:eastAsia="en-GB"/>
        </w:rPr>
        <w:t>These lessons should make practitioners working in the energy sector address CI as an investment in execution ability but not a transitory efficiency project.</w:t>
      </w:r>
    </w:p>
    <w:p w14:paraId="7FD4D119" w14:textId="77777777" w:rsidR="00DB6AA5" w:rsidRPr="0033605B" w:rsidRDefault="00DB6AA5" w:rsidP="007333E8">
      <w:pPr>
        <w:spacing w:before="100" w:beforeAutospacing="1" w:after="100" w:afterAutospacing="1" w:line="240" w:lineRule="auto"/>
        <w:jc w:val="both"/>
        <w:outlineLvl w:val="2"/>
        <w:rPr>
          <w:rFonts w:ascii="Times New Roman" w:eastAsia="Times New Roman" w:hAnsi="Times New Roman" w:cs="Times New Roman"/>
          <w:b/>
          <w:bCs/>
          <w:kern w:val="36"/>
          <w:sz w:val="24"/>
          <w:szCs w:val="24"/>
          <w:lang w:eastAsia="en-GB"/>
        </w:rPr>
      </w:pPr>
      <w:r w:rsidRPr="0033605B">
        <w:rPr>
          <w:rFonts w:ascii="Times New Roman" w:eastAsia="Times New Roman" w:hAnsi="Times New Roman" w:cs="Times New Roman"/>
          <w:b/>
          <w:bCs/>
          <w:kern w:val="36"/>
          <w:sz w:val="24"/>
          <w:szCs w:val="24"/>
          <w:lang w:eastAsia="en-GB"/>
        </w:rPr>
        <w:t>5.4</w:t>
      </w:r>
      <w:r w:rsidR="00B107B2" w:rsidRPr="0033605B">
        <w:rPr>
          <w:rFonts w:ascii="Times New Roman" w:eastAsia="Times New Roman" w:hAnsi="Times New Roman" w:cs="Times New Roman"/>
          <w:b/>
          <w:bCs/>
          <w:kern w:val="36"/>
          <w:sz w:val="24"/>
          <w:szCs w:val="24"/>
          <w:lang w:eastAsia="en-GB"/>
        </w:rPr>
        <w:t xml:space="preserve">   Policy</w:t>
      </w:r>
      <w:r w:rsidRPr="0033605B">
        <w:rPr>
          <w:rFonts w:ascii="Times New Roman" w:eastAsia="Times New Roman" w:hAnsi="Times New Roman" w:cs="Times New Roman"/>
          <w:b/>
          <w:bCs/>
          <w:kern w:val="36"/>
          <w:sz w:val="24"/>
          <w:szCs w:val="24"/>
          <w:lang w:eastAsia="en-GB"/>
        </w:rPr>
        <w:t xml:space="preserve"> Implications </w:t>
      </w:r>
    </w:p>
    <w:p w14:paraId="2266A10C" w14:textId="77777777" w:rsidR="00DB6AA5" w:rsidRPr="0033605B" w:rsidRDefault="00DB6AA5" w:rsidP="007333E8">
      <w:pPr>
        <w:spacing w:before="100" w:beforeAutospacing="1" w:after="100" w:afterAutospacing="1" w:line="240" w:lineRule="auto"/>
        <w:jc w:val="both"/>
        <w:outlineLvl w:val="2"/>
        <w:rPr>
          <w:rFonts w:ascii="Times New Roman" w:eastAsia="Times New Roman" w:hAnsi="Times New Roman" w:cs="Times New Roman"/>
          <w:kern w:val="36"/>
          <w:sz w:val="24"/>
          <w:szCs w:val="24"/>
          <w:lang w:eastAsia="en-GB"/>
        </w:rPr>
      </w:pPr>
      <w:r w:rsidRPr="0033605B">
        <w:rPr>
          <w:rFonts w:ascii="Times New Roman" w:eastAsia="Times New Roman" w:hAnsi="Times New Roman" w:cs="Times New Roman"/>
          <w:kern w:val="36"/>
          <w:sz w:val="24"/>
          <w:szCs w:val="24"/>
          <w:lang w:eastAsia="en-GB"/>
        </w:rPr>
        <w:t>The implication of the findings extends beyond the practice in organizations to include regulating bodies and policy makers in the industry.</w:t>
      </w:r>
      <w:r w:rsidR="00CA666D" w:rsidRPr="0033605B">
        <w:rPr>
          <w:rFonts w:ascii="Times New Roman" w:eastAsia="Times New Roman" w:hAnsi="Times New Roman" w:cs="Times New Roman"/>
          <w:kern w:val="36"/>
          <w:sz w:val="24"/>
          <w:szCs w:val="24"/>
          <w:lang w:eastAsia="en-GB"/>
        </w:rPr>
        <w:t xml:space="preserve"> </w:t>
      </w:r>
      <w:r w:rsidRPr="0033605B">
        <w:rPr>
          <w:rFonts w:ascii="Times New Roman" w:eastAsia="Times New Roman" w:hAnsi="Times New Roman" w:cs="Times New Roman"/>
          <w:kern w:val="36"/>
          <w:sz w:val="24"/>
          <w:szCs w:val="24"/>
          <w:lang w:eastAsia="en-GB"/>
        </w:rPr>
        <w:t>As the economic, environmental, and safety issues related to energy projects are high, the practices related to organizational learning and standardized execution patterns may be encouraged to facilitate more stable project outcomes and decrease systemic risk.</w:t>
      </w:r>
    </w:p>
    <w:p w14:paraId="563D11AA" w14:textId="77777777" w:rsidR="00DB6AA5" w:rsidRPr="0033605B" w:rsidRDefault="00DB6AA5" w:rsidP="007333E8">
      <w:pPr>
        <w:spacing w:before="100" w:beforeAutospacing="1" w:after="100" w:afterAutospacing="1" w:line="240" w:lineRule="auto"/>
        <w:jc w:val="both"/>
        <w:outlineLvl w:val="2"/>
        <w:rPr>
          <w:rFonts w:ascii="Times New Roman" w:eastAsia="Times New Roman" w:hAnsi="Times New Roman" w:cs="Times New Roman"/>
          <w:kern w:val="36"/>
          <w:sz w:val="24"/>
          <w:szCs w:val="24"/>
          <w:lang w:eastAsia="en-GB"/>
        </w:rPr>
      </w:pPr>
      <w:r w:rsidRPr="0033605B">
        <w:rPr>
          <w:rFonts w:ascii="Times New Roman" w:eastAsia="Times New Roman" w:hAnsi="Times New Roman" w:cs="Times New Roman"/>
          <w:kern w:val="36"/>
          <w:sz w:val="24"/>
          <w:szCs w:val="24"/>
          <w:lang w:eastAsia="en-GB"/>
        </w:rPr>
        <w:t>Professional associations and industry bodies can think of integrating CI-oriented skills in project management standards, certification programs and best-practice principles in the case of energy projects.</w:t>
      </w:r>
    </w:p>
    <w:p w14:paraId="7FDB8B75" w14:textId="77777777" w:rsidR="00DB6AA5" w:rsidRPr="0033605B" w:rsidRDefault="00DB6AA5" w:rsidP="00DB6AA5">
      <w:pPr>
        <w:spacing w:before="100" w:beforeAutospacing="1" w:after="100" w:afterAutospacing="1" w:line="240" w:lineRule="auto"/>
        <w:outlineLvl w:val="2"/>
        <w:rPr>
          <w:rFonts w:ascii="Times New Roman" w:eastAsia="Times New Roman" w:hAnsi="Times New Roman" w:cs="Times New Roman"/>
          <w:b/>
          <w:bCs/>
          <w:kern w:val="36"/>
          <w:sz w:val="24"/>
          <w:szCs w:val="24"/>
          <w:lang w:eastAsia="en-GB"/>
        </w:rPr>
      </w:pPr>
      <w:r w:rsidRPr="0033605B">
        <w:rPr>
          <w:rFonts w:ascii="Times New Roman" w:eastAsia="Times New Roman" w:hAnsi="Times New Roman" w:cs="Times New Roman"/>
          <w:b/>
          <w:bCs/>
          <w:kern w:val="36"/>
          <w:sz w:val="24"/>
          <w:szCs w:val="24"/>
          <w:lang w:eastAsia="en-GB"/>
        </w:rPr>
        <w:t xml:space="preserve">5.5 Research Limitations and </w:t>
      </w:r>
      <w:r w:rsidR="007333E8" w:rsidRPr="0033605B">
        <w:rPr>
          <w:rFonts w:ascii="Times New Roman" w:eastAsia="Times New Roman" w:hAnsi="Times New Roman" w:cs="Times New Roman"/>
          <w:b/>
          <w:bCs/>
          <w:kern w:val="36"/>
          <w:sz w:val="24"/>
          <w:szCs w:val="24"/>
          <w:lang w:eastAsia="en-GB"/>
        </w:rPr>
        <w:t xml:space="preserve">Future </w:t>
      </w:r>
      <w:r w:rsidRPr="0033605B">
        <w:rPr>
          <w:rFonts w:ascii="Times New Roman" w:eastAsia="Times New Roman" w:hAnsi="Times New Roman" w:cs="Times New Roman"/>
          <w:b/>
          <w:bCs/>
          <w:kern w:val="36"/>
          <w:sz w:val="24"/>
          <w:szCs w:val="24"/>
          <w:lang w:eastAsia="en-GB"/>
        </w:rPr>
        <w:t>Direction</w:t>
      </w:r>
    </w:p>
    <w:p w14:paraId="24820C81" w14:textId="77777777" w:rsidR="00DB6AA5" w:rsidRPr="0033605B" w:rsidRDefault="00DB6AA5" w:rsidP="007333E8">
      <w:pPr>
        <w:spacing w:before="100" w:beforeAutospacing="1" w:after="100" w:afterAutospacing="1" w:line="240" w:lineRule="auto"/>
        <w:jc w:val="both"/>
        <w:outlineLvl w:val="2"/>
        <w:rPr>
          <w:rFonts w:ascii="Times New Roman" w:eastAsia="Times New Roman" w:hAnsi="Times New Roman" w:cs="Times New Roman"/>
          <w:kern w:val="36"/>
          <w:sz w:val="24"/>
          <w:szCs w:val="24"/>
          <w:lang w:eastAsia="en-GB"/>
        </w:rPr>
      </w:pPr>
      <w:r w:rsidRPr="0033605B">
        <w:rPr>
          <w:rFonts w:ascii="Times New Roman" w:eastAsia="Times New Roman" w:hAnsi="Times New Roman" w:cs="Times New Roman"/>
          <w:kern w:val="36"/>
          <w:sz w:val="24"/>
          <w:szCs w:val="24"/>
          <w:lang w:eastAsia="en-GB"/>
        </w:rPr>
        <w:t>Though it has its contributions, this study has a number of limitations. The cross-sectional design is a limitation because it does not allow one to make strong causal inferences, and in future studies longitudinal designs can be used to test how CI capabilities change over time and affect performance over a number of project lifecycles.</w:t>
      </w:r>
    </w:p>
    <w:p w14:paraId="2C26743A" w14:textId="77777777" w:rsidR="003970BD" w:rsidRDefault="00DB6AA5" w:rsidP="0060142F">
      <w:pPr>
        <w:spacing w:before="100" w:beforeAutospacing="1" w:after="100" w:afterAutospacing="1" w:line="240" w:lineRule="auto"/>
        <w:jc w:val="both"/>
        <w:outlineLvl w:val="2"/>
        <w:rPr>
          <w:rFonts w:ascii="Times New Roman" w:eastAsia="Times New Roman" w:hAnsi="Times New Roman" w:cs="Times New Roman"/>
          <w:kern w:val="36"/>
          <w:sz w:val="24"/>
          <w:szCs w:val="24"/>
          <w:lang w:eastAsia="en-GB"/>
        </w:rPr>
      </w:pPr>
      <w:r w:rsidRPr="0033605B">
        <w:rPr>
          <w:rFonts w:ascii="Times New Roman" w:eastAsia="Times New Roman" w:hAnsi="Times New Roman" w:cs="Times New Roman"/>
          <w:kern w:val="36"/>
          <w:sz w:val="24"/>
          <w:szCs w:val="24"/>
          <w:lang w:eastAsia="en-GB"/>
        </w:rPr>
        <w:lastRenderedPageBreak/>
        <w:t xml:space="preserve">Also, although the energy sector is the </w:t>
      </w:r>
      <w:r w:rsidR="0001411D" w:rsidRPr="0033605B">
        <w:rPr>
          <w:rFonts w:ascii="Times New Roman" w:eastAsia="Times New Roman" w:hAnsi="Times New Roman" w:cs="Times New Roman"/>
          <w:kern w:val="36"/>
          <w:sz w:val="24"/>
          <w:szCs w:val="24"/>
          <w:lang w:eastAsia="en-GB"/>
        </w:rPr>
        <w:t xml:space="preserve">main focus </w:t>
      </w:r>
      <w:r w:rsidRPr="0033605B">
        <w:rPr>
          <w:rFonts w:ascii="Times New Roman" w:eastAsia="Times New Roman" w:hAnsi="Times New Roman" w:cs="Times New Roman"/>
          <w:kern w:val="36"/>
          <w:sz w:val="24"/>
          <w:szCs w:val="24"/>
          <w:lang w:eastAsia="en-GB"/>
        </w:rPr>
        <w:t xml:space="preserve">of the study, future </w:t>
      </w:r>
      <w:r w:rsidR="0001411D" w:rsidRPr="0033605B">
        <w:rPr>
          <w:rFonts w:ascii="Times New Roman" w:eastAsia="Times New Roman" w:hAnsi="Times New Roman" w:cs="Times New Roman"/>
          <w:kern w:val="36"/>
          <w:sz w:val="24"/>
          <w:szCs w:val="24"/>
          <w:lang w:eastAsia="en-GB"/>
        </w:rPr>
        <w:t>studies</w:t>
      </w:r>
      <w:r w:rsidRPr="0033605B">
        <w:rPr>
          <w:rFonts w:ascii="Times New Roman" w:eastAsia="Times New Roman" w:hAnsi="Times New Roman" w:cs="Times New Roman"/>
          <w:kern w:val="36"/>
          <w:sz w:val="24"/>
          <w:szCs w:val="24"/>
          <w:lang w:eastAsia="en-GB"/>
        </w:rPr>
        <w:t xml:space="preserve"> might examine the applicability of the research results to other project-intensive sectors </w:t>
      </w:r>
      <w:r w:rsidR="007333E8" w:rsidRPr="0033605B">
        <w:rPr>
          <w:rFonts w:ascii="Times New Roman" w:eastAsia="Times New Roman" w:hAnsi="Times New Roman" w:cs="Times New Roman"/>
          <w:kern w:val="36"/>
          <w:sz w:val="24"/>
          <w:szCs w:val="24"/>
          <w:lang w:eastAsia="en-GB"/>
        </w:rPr>
        <w:t>such as the</w:t>
      </w:r>
      <w:r w:rsidRPr="0033605B">
        <w:rPr>
          <w:rFonts w:ascii="Times New Roman" w:eastAsia="Times New Roman" w:hAnsi="Times New Roman" w:cs="Times New Roman"/>
          <w:kern w:val="36"/>
          <w:sz w:val="24"/>
          <w:szCs w:val="24"/>
          <w:lang w:eastAsia="en-GB"/>
        </w:rPr>
        <w:t xml:space="preserve"> construction, transportation and defen</w:t>
      </w:r>
      <w:r w:rsidR="007333E8" w:rsidRPr="0033605B">
        <w:rPr>
          <w:rFonts w:ascii="Times New Roman" w:eastAsia="Times New Roman" w:hAnsi="Times New Roman" w:cs="Times New Roman"/>
          <w:kern w:val="36"/>
          <w:sz w:val="24"/>
          <w:szCs w:val="24"/>
          <w:lang w:eastAsia="en-GB"/>
        </w:rPr>
        <w:t>ce sector</w:t>
      </w:r>
      <w:r w:rsidRPr="0033605B">
        <w:rPr>
          <w:rFonts w:ascii="Times New Roman" w:eastAsia="Times New Roman" w:hAnsi="Times New Roman" w:cs="Times New Roman"/>
          <w:kern w:val="36"/>
          <w:sz w:val="24"/>
          <w:szCs w:val="24"/>
          <w:lang w:eastAsia="en-GB"/>
        </w:rPr>
        <w:t>. More mediating or moderating variables, including digital project controls, contractual arrangements, or organizational culture could also be considered in the further work</w:t>
      </w:r>
      <w:r w:rsidR="00822263" w:rsidRPr="0033605B">
        <w:rPr>
          <w:rFonts w:ascii="Times New Roman" w:eastAsia="Times New Roman" w:hAnsi="Times New Roman" w:cs="Times New Roman"/>
          <w:kern w:val="36"/>
          <w:sz w:val="24"/>
          <w:szCs w:val="24"/>
          <w:lang w:eastAsia="en-GB"/>
        </w:rPr>
        <w:t xml:space="preserve">. </w:t>
      </w:r>
    </w:p>
    <w:p w14:paraId="47195621" w14:textId="77777777" w:rsidR="00CF1BEB" w:rsidRDefault="00CF1BEB" w:rsidP="0060142F">
      <w:pPr>
        <w:spacing w:before="100" w:beforeAutospacing="1" w:after="100" w:afterAutospacing="1" w:line="240" w:lineRule="auto"/>
        <w:jc w:val="both"/>
        <w:outlineLvl w:val="2"/>
        <w:rPr>
          <w:rFonts w:ascii="Times New Roman" w:eastAsia="Times New Roman" w:hAnsi="Times New Roman" w:cs="Times New Roman"/>
          <w:kern w:val="36"/>
          <w:sz w:val="24"/>
          <w:szCs w:val="24"/>
          <w:lang w:eastAsia="en-GB"/>
        </w:rPr>
      </w:pPr>
    </w:p>
    <w:p w14:paraId="548DCCA1" w14:textId="77777777" w:rsidR="00CF1BEB" w:rsidRPr="00CF1BEB" w:rsidRDefault="00CF1BEB" w:rsidP="00CF1BEB">
      <w:pPr>
        <w:spacing w:after="200" w:line="276" w:lineRule="auto"/>
        <w:rPr>
          <w:rFonts w:ascii="Arial" w:eastAsia="Times New Roman" w:hAnsi="Arial" w:cs="Arial"/>
          <w:b/>
          <w:bCs/>
          <w:lang w:eastAsia="en-GB"/>
        </w:rPr>
      </w:pPr>
      <w:r w:rsidRPr="00CF1BEB">
        <w:rPr>
          <w:rFonts w:ascii="Arial" w:eastAsia="Times New Roman" w:hAnsi="Arial" w:cs="Arial"/>
          <w:b/>
          <w:bCs/>
          <w:lang w:eastAsia="en-GB"/>
        </w:rPr>
        <w:t>COMPETING INTERESTS DISCLAIMER:</w:t>
      </w:r>
    </w:p>
    <w:p w14:paraId="5EF0156D" w14:textId="77777777" w:rsidR="00CF1BEB" w:rsidRPr="00CF1BEB" w:rsidRDefault="00CF1BEB" w:rsidP="00CF1BEB">
      <w:pPr>
        <w:spacing w:after="200" w:line="276" w:lineRule="auto"/>
        <w:rPr>
          <w:rFonts w:ascii="Calibri" w:eastAsia="Times New Roman" w:hAnsi="Calibri" w:cs="Times New Roman"/>
          <w:lang w:eastAsia="en-GB"/>
        </w:rPr>
      </w:pPr>
      <w:r w:rsidRPr="00CF1BEB">
        <w:rPr>
          <w:rFonts w:ascii="Arial" w:eastAsia="Times New Roman" w:hAnsi="Arial" w:cs="Arial"/>
          <w:lang w:eastAsia="en-GB"/>
        </w:rPr>
        <w:t>Authors have declared that they have no known competing financial interests OR non-financial interests OR personal relationships that could have appeared to influence the work reported in this paper.</w:t>
      </w:r>
    </w:p>
    <w:p w14:paraId="45252754" w14:textId="77777777" w:rsidR="00CF1BEB" w:rsidRDefault="00CF1BEB" w:rsidP="0060142F">
      <w:pPr>
        <w:spacing w:before="100" w:beforeAutospacing="1" w:after="100" w:afterAutospacing="1" w:line="240" w:lineRule="auto"/>
        <w:jc w:val="both"/>
        <w:outlineLvl w:val="2"/>
        <w:rPr>
          <w:rFonts w:ascii="Times New Roman" w:eastAsia="Times New Roman" w:hAnsi="Times New Roman" w:cs="Times New Roman"/>
          <w:sz w:val="24"/>
          <w:szCs w:val="24"/>
          <w:lang w:eastAsia="en-GB"/>
        </w:rPr>
      </w:pPr>
    </w:p>
    <w:p w14:paraId="5A4593DC" w14:textId="77777777" w:rsidR="0060142F" w:rsidRDefault="0060142F" w:rsidP="0060142F">
      <w:pPr>
        <w:spacing w:before="100" w:beforeAutospacing="1" w:after="100" w:afterAutospacing="1" w:line="240" w:lineRule="auto"/>
        <w:jc w:val="both"/>
        <w:outlineLvl w:val="2"/>
        <w:rPr>
          <w:rFonts w:ascii="Times New Roman" w:eastAsia="Times New Roman" w:hAnsi="Times New Roman" w:cs="Times New Roman"/>
          <w:sz w:val="24"/>
          <w:szCs w:val="24"/>
          <w:lang w:eastAsia="en-GB"/>
        </w:rPr>
      </w:pPr>
    </w:p>
    <w:p w14:paraId="6A8964BF" w14:textId="77777777" w:rsidR="008F611F" w:rsidRDefault="008F611F" w:rsidP="0060142F">
      <w:pPr>
        <w:spacing w:before="100" w:beforeAutospacing="1" w:after="100" w:afterAutospacing="1" w:line="240" w:lineRule="auto"/>
        <w:jc w:val="both"/>
        <w:outlineLvl w:val="2"/>
        <w:rPr>
          <w:rFonts w:ascii="Times New Roman" w:eastAsia="Times New Roman" w:hAnsi="Times New Roman" w:cs="Times New Roman"/>
          <w:sz w:val="24"/>
          <w:szCs w:val="24"/>
          <w:lang w:eastAsia="en-GB"/>
        </w:rPr>
      </w:pPr>
    </w:p>
    <w:p w14:paraId="56D7C1CE" w14:textId="77777777" w:rsidR="008F611F" w:rsidRDefault="008F611F" w:rsidP="0060142F">
      <w:pPr>
        <w:spacing w:before="100" w:beforeAutospacing="1" w:after="100" w:afterAutospacing="1" w:line="240" w:lineRule="auto"/>
        <w:jc w:val="both"/>
        <w:outlineLvl w:val="2"/>
        <w:rPr>
          <w:rFonts w:ascii="Times New Roman" w:eastAsia="Times New Roman" w:hAnsi="Times New Roman" w:cs="Times New Roman"/>
          <w:sz w:val="24"/>
          <w:szCs w:val="24"/>
          <w:lang w:eastAsia="en-GB"/>
        </w:rPr>
      </w:pPr>
    </w:p>
    <w:p w14:paraId="6E72E892" w14:textId="77777777" w:rsidR="008F611F" w:rsidRDefault="008F611F" w:rsidP="0060142F">
      <w:pPr>
        <w:spacing w:before="100" w:beforeAutospacing="1" w:after="100" w:afterAutospacing="1" w:line="240" w:lineRule="auto"/>
        <w:jc w:val="both"/>
        <w:outlineLvl w:val="2"/>
        <w:rPr>
          <w:rFonts w:ascii="Times New Roman" w:eastAsia="Times New Roman" w:hAnsi="Times New Roman" w:cs="Times New Roman"/>
          <w:sz w:val="24"/>
          <w:szCs w:val="24"/>
          <w:lang w:eastAsia="en-GB"/>
        </w:rPr>
      </w:pPr>
    </w:p>
    <w:p w14:paraId="46D3A1DC" w14:textId="77777777" w:rsidR="008F611F" w:rsidRDefault="008F611F" w:rsidP="0060142F">
      <w:pPr>
        <w:spacing w:before="100" w:beforeAutospacing="1" w:after="100" w:afterAutospacing="1" w:line="240" w:lineRule="auto"/>
        <w:jc w:val="both"/>
        <w:outlineLvl w:val="2"/>
        <w:rPr>
          <w:rFonts w:ascii="Times New Roman" w:eastAsia="Times New Roman" w:hAnsi="Times New Roman" w:cs="Times New Roman"/>
          <w:sz w:val="24"/>
          <w:szCs w:val="24"/>
          <w:lang w:eastAsia="en-GB"/>
        </w:rPr>
      </w:pPr>
    </w:p>
    <w:p w14:paraId="423CF09B" w14:textId="77777777" w:rsidR="008F611F" w:rsidRPr="0060142F" w:rsidRDefault="008F611F" w:rsidP="0060142F">
      <w:pPr>
        <w:spacing w:before="100" w:beforeAutospacing="1" w:after="100" w:afterAutospacing="1" w:line="240" w:lineRule="auto"/>
        <w:jc w:val="both"/>
        <w:outlineLvl w:val="2"/>
        <w:rPr>
          <w:rFonts w:ascii="Times New Roman" w:eastAsia="Times New Roman" w:hAnsi="Times New Roman" w:cs="Times New Roman"/>
          <w:sz w:val="24"/>
          <w:szCs w:val="24"/>
          <w:lang w:eastAsia="en-GB"/>
        </w:rPr>
      </w:pPr>
    </w:p>
    <w:p w14:paraId="3A464101" w14:textId="77777777" w:rsidR="007A2519" w:rsidRPr="0033605B" w:rsidRDefault="007A2519" w:rsidP="0043176A">
      <w:pPr>
        <w:spacing w:before="100" w:beforeAutospacing="1" w:after="100" w:afterAutospacing="1" w:line="240" w:lineRule="auto"/>
        <w:jc w:val="center"/>
        <w:outlineLvl w:val="2"/>
        <w:rPr>
          <w:rFonts w:ascii="Times New Roman" w:eastAsia="Times New Roman" w:hAnsi="Times New Roman" w:cs="Times New Roman"/>
          <w:b/>
          <w:bCs/>
          <w:sz w:val="24"/>
          <w:szCs w:val="24"/>
          <w:lang w:eastAsia="en-GB"/>
        </w:rPr>
      </w:pPr>
    </w:p>
    <w:p w14:paraId="34389449" w14:textId="77777777" w:rsidR="0042226B" w:rsidRPr="0033605B" w:rsidRDefault="0042226B" w:rsidP="0043176A">
      <w:pPr>
        <w:spacing w:before="100" w:beforeAutospacing="1" w:after="100" w:afterAutospacing="1" w:line="240" w:lineRule="auto"/>
        <w:jc w:val="center"/>
        <w:outlineLvl w:val="2"/>
        <w:rPr>
          <w:rFonts w:ascii="Times New Roman" w:eastAsia="Times New Roman" w:hAnsi="Times New Roman" w:cs="Times New Roman"/>
          <w:b/>
          <w:bCs/>
          <w:sz w:val="24"/>
          <w:szCs w:val="24"/>
          <w:lang w:eastAsia="en-GB"/>
        </w:rPr>
      </w:pPr>
      <w:r w:rsidRPr="0033605B">
        <w:rPr>
          <w:rFonts w:ascii="Times New Roman" w:eastAsia="Times New Roman" w:hAnsi="Times New Roman" w:cs="Times New Roman"/>
          <w:b/>
          <w:bCs/>
          <w:sz w:val="24"/>
          <w:szCs w:val="24"/>
          <w:lang w:eastAsia="en-GB"/>
        </w:rPr>
        <w:t>References</w:t>
      </w:r>
    </w:p>
    <w:p w14:paraId="799D94F3" w14:textId="77777777" w:rsidR="00CF0350" w:rsidRPr="0033605B" w:rsidRDefault="00CF0350" w:rsidP="005E033B">
      <w:pPr>
        <w:spacing w:before="100" w:beforeAutospacing="1" w:after="100" w:afterAutospacing="1" w:line="240" w:lineRule="auto"/>
        <w:ind w:left="851" w:hanging="851"/>
        <w:jc w:val="both"/>
        <w:outlineLvl w:val="2"/>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 xml:space="preserve">Argyris, C., &amp; Schön, D. A. (1997). </w:t>
      </w:r>
      <w:r w:rsidRPr="0033605B">
        <w:rPr>
          <w:rFonts w:ascii="Times New Roman" w:eastAsia="Times New Roman" w:hAnsi="Times New Roman" w:cs="Times New Roman"/>
          <w:i/>
          <w:iCs/>
          <w:sz w:val="24"/>
          <w:szCs w:val="24"/>
          <w:lang w:eastAsia="en-GB"/>
        </w:rPr>
        <w:t>Organizational learning: A theory of action perspective</w:t>
      </w:r>
      <w:r w:rsidRPr="0033605B">
        <w:rPr>
          <w:rFonts w:ascii="Times New Roman" w:eastAsia="Times New Roman" w:hAnsi="Times New Roman" w:cs="Times New Roman"/>
          <w:sz w:val="24"/>
          <w:szCs w:val="24"/>
          <w:lang w:eastAsia="en-GB"/>
        </w:rPr>
        <w:t>. Addison-Wesley.</w:t>
      </w:r>
      <w:r w:rsidRPr="0033605B">
        <w:t xml:space="preserve"> </w:t>
      </w:r>
      <w:r w:rsidRPr="0033605B">
        <w:rPr>
          <w:rFonts w:ascii="Times New Roman" w:eastAsia="Times New Roman" w:hAnsi="Times New Roman" w:cs="Times New Roman"/>
          <w:i/>
          <w:iCs/>
          <w:sz w:val="24"/>
          <w:szCs w:val="24"/>
          <w:lang w:eastAsia="en-GB"/>
        </w:rPr>
        <w:t>Centro de Investigaciones Sociológicas (CIS), 77, 345-348</w:t>
      </w:r>
    </w:p>
    <w:p w14:paraId="2D6825B7" w14:textId="77777777" w:rsidR="00CF0350" w:rsidRPr="0033605B" w:rsidRDefault="00CF0350" w:rsidP="005E033B">
      <w:pPr>
        <w:spacing w:before="100" w:beforeAutospacing="1" w:after="100" w:afterAutospacing="1" w:line="240" w:lineRule="auto"/>
        <w:ind w:left="851" w:hanging="851"/>
        <w:jc w:val="both"/>
        <w:outlineLvl w:val="2"/>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 xml:space="preserve">Barney, J. (1991). Firm resources and sustained competitive advantage. </w:t>
      </w:r>
      <w:r w:rsidRPr="0033605B">
        <w:rPr>
          <w:rFonts w:ascii="Times New Roman" w:eastAsia="Times New Roman" w:hAnsi="Times New Roman" w:cs="Times New Roman"/>
          <w:i/>
          <w:iCs/>
          <w:sz w:val="24"/>
          <w:szCs w:val="24"/>
          <w:lang w:eastAsia="en-GB"/>
        </w:rPr>
        <w:t>Journal of Management, 17</w:t>
      </w:r>
      <w:r w:rsidRPr="0033605B">
        <w:rPr>
          <w:rFonts w:ascii="Times New Roman" w:eastAsia="Times New Roman" w:hAnsi="Times New Roman" w:cs="Times New Roman"/>
          <w:sz w:val="24"/>
          <w:szCs w:val="24"/>
          <w:lang w:eastAsia="en-GB"/>
        </w:rPr>
        <w:t xml:space="preserve">(1), 99–120. </w:t>
      </w:r>
      <w:hyperlink r:id="rId8" w:tgtFrame="_new" w:history="1">
        <w:r w:rsidRPr="0033605B">
          <w:rPr>
            <w:rStyle w:val="Hyperlink"/>
            <w:rFonts w:ascii="Times New Roman" w:eastAsia="Times New Roman" w:hAnsi="Times New Roman" w:cs="Times New Roman"/>
            <w:color w:val="auto"/>
            <w:sz w:val="24"/>
            <w:szCs w:val="24"/>
            <w:lang w:eastAsia="en-GB"/>
          </w:rPr>
          <w:t>https://doi.org/10.1177/014920639101700108</w:t>
        </w:r>
      </w:hyperlink>
    </w:p>
    <w:p w14:paraId="0F7BA57D" w14:textId="77777777" w:rsidR="00CF0350" w:rsidRPr="0033605B" w:rsidRDefault="00CF0350" w:rsidP="005E033B">
      <w:pPr>
        <w:spacing w:before="100" w:beforeAutospacing="1" w:after="100" w:afterAutospacing="1" w:line="240" w:lineRule="auto"/>
        <w:ind w:left="851" w:hanging="851"/>
        <w:jc w:val="both"/>
        <w:outlineLvl w:val="2"/>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 xml:space="preserve">Berggren, C., &amp; Söderlund, J. (2018). Rethinking project management education: Social twists and knowledge co-production. </w:t>
      </w:r>
      <w:r w:rsidRPr="0033605B">
        <w:rPr>
          <w:rFonts w:ascii="Times New Roman" w:eastAsia="Times New Roman" w:hAnsi="Times New Roman" w:cs="Times New Roman"/>
          <w:i/>
          <w:iCs/>
          <w:sz w:val="24"/>
          <w:szCs w:val="24"/>
          <w:lang w:eastAsia="en-GB"/>
        </w:rPr>
        <w:t>International Journal of Project Management, 36</w:t>
      </w:r>
      <w:r w:rsidRPr="0033605B">
        <w:rPr>
          <w:rFonts w:ascii="Times New Roman" w:eastAsia="Times New Roman" w:hAnsi="Times New Roman" w:cs="Times New Roman"/>
          <w:sz w:val="24"/>
          <w:szCs w:val="24"/>
          <w:lang w:eastAsia="en-GB"/>
        </w:rPr>
        <w:t xml:space="preserve">(2), 330–343. </w:t>
      </w:r>
      <w:hyperlink r:id="rId9" w:history="1">
        <w:r w:rsidRPr="0033605B">
          <w:rPr>
            <w:rStyle w:val="Hyperlink"/>
            <w:rFonts w:ascii="Times New Roman" w:eastAsia="Times New Roman" w:hAnsi="Times New Roman" w:cs="Times New Roman"/>
            <w:color w:val="auto"/>
            <w:sz w:val="24"/>
            <w:szCs w:val="24"/>
            <w:lang w:eastAsia="en-GB"/>
          </w:rPr>
          <w:t>https://doi.org/10.1016/j.ijproman.2017.10.004</w:t>
        </w:r>
      </w:hyperlink>
      <w:r w:rsidRPr="0033605B">
        <w:rPr>
          <w:rFonts w:ascii="Times New Roman" w:eastAsia="Times New Roman" w:hAnsi="Times New Roman" w:cs="Times New Roman"/>
          <w:sz w:val="24"/>
          <w:szCs w:val="24"/>
          <w:lang w:eastAsia="en-GB"/>
        </w:rPr>
        <w:t xml:space="preserve"> </w:t>
      </w:r>
    </w:p>
    <w:p w14:paraId="1588753E" w14:textId="77777777" w:rsidR="00CF0350" w:rsidRPr="0033605B" w:rsidRDefault="00CF0350" w:rsidP="005E033B">
      <w:pPr>
        <w:spacing w:before="100" w:beforeAutospacing="1" w:after="100" w:afterAutospacing="1" w:line="240" w:lineRule="auto"/>
        <w:ind w:left="851" w:hanging="851"/>
        <w:jc w:val="both"/>
        <w:outlineLvl w:val="2"/>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 xml:space="preserve">Bessant, J., </w:t>
      </w:r>
      <w:proofErr w:type="spellStart"/>
      <w:r w:rsidRPr="0033605B">
        <w:rPr>
          <w:rFonts w:ascii="Times New Roman" w:eastAsia="Times New Roman" w:hAnsi="Times New Roman" w:cs="Times New Roman"/>
          <w:sz w:val="24"/>
          <w:szCs w:val="24"/>
          <w:lang w:eastAsia="en-GB"/>
        </w:rPr>
        <w:t>Caffyn</w:t>
      </w:r>
      <w:proofErr w:type="spellEnd"/>
      <w:r w:rsidRPr="0033605B">
        <w:rPr>
          <w:rFonts w:ascii="Times New Roman" w:eastAsia="Times New Roman" w:hAnsi="Times New Roman" w:cs="Times New Roman"/>
          <w:sz w:val="24"/>
          <w:szCs w:val="24"/>
          <w:lang w:eastAsia="en-GB"/>
        </w:rPr>
        <w:t xml:space="preserve">, S., &amp; Gallagher, M. (2001). An evolutionary model of continuous improvement behaviour. </w:t>
      </w:r>
      <w:proofErr w:type="spellStart"/>
      <w:r w:rsidRPr="0033605B">
        <w:rPr>
          <w:rFonts w:ascii="Times New Roman" w:eastAsia="Times New Roman" w:hAnsi="Times New Roman" w:cs="Times New Roman"/>
          <w:i/>
          <w:iCs/>
          <w:sz w:val="24"/>
          <w:szCs w:val="24"/>
          <w:lang w:eastAsia="en-GB"/>
        </w:rPr>
        <w:t>Technovation</w:t>
      </w:r>
      <w:proofErr w:type="spellEnd"/>
      <w:r w:rsidRPr="0033605B">
        <w:rPr>
          <w:rFonts w:ascii="Times New Roman" w:eastAsia="Times New Roman" w:hAnsi="Times New Roman" w:cs="Times New Roman"/>
          <w:i/>
          <w:iCs/>
          <w:sz w:val="24"/>
          <w:szCs w:val="24"/>
          <w:lang w:eastAsia="en-GB"/>
        </w:rPr>
        <w:t>, 21</w:t>
      </w:r>
      <w:r w:rsidRPr="0033605B">
        <w:rPr>
          <w:rFonts w:ascii="Times New Roman" w:eastAsia="Times New Roman" w:hAnsi="Times New Roman" w:cs="Times New Roman"/>
          <w:sz w:val="24"/>
          <w:szCs w:val="24"/>
          <w:lang w:eastAsia="en-GB"/>
        </w:rPr>
        <w:t xml:space="preserve">(2), 67–77. </w:t>
      </w:r>
      <w:hyperlink r:id="rId10" w:history="1">
        <w:r w:rsidRPr="0033605B">
          <w:rPr>
            <w:rStyle w:val="Hyperlink"/>
            <w:rFonts w:ascii="Times New Roman" w:eastAsia="Times New Roman" w:hAnsi="Times New Roman" w:cs="Times New Roman"/>
            <w:color w:val="auto"/>
            <w:sz w:val="24"/>
            <w:szCs w:val="24"/>
            <w:lang w:eastAsia="en-GB"/>
          </w:rPr>
          <w:t>https://doi.org/10.1016/S0166-4972(00)00023-7</w:t>
        </w:r>
      </w:hyperlink>
      <w:r w:rsidRPr="0033605B">
        <w:rPr>
          <w:rFonts w:ascii="Times New Roman" w:eastAsia="Times New Roman" w:hAnsi="Times New Roman" w:cs="Times New Roman"/>
          <w:sz w:val="24"/>
          <w:szCs w:val="24"/>
          <w:lang w:eastAsia="en-GB"/>
        </w:rPr>
        <w:t xml:space="preserve"> </w:t>
      </w:r>
    </w:p>
    <w:p w14:paraId="2F069448" w14:textId="77777777" w:rsidR="00CF0350" w:rsidRPr="0033605B" w:rsidRDefault="00CF0350" w:rsidP="005E033B">
      <w:pPr>
        <w:spacing w:before="100" w:beforeAutospacing="1" w:after="100" w:afterAutospacing="1" w:line="240" w:lineRule="auto"/>
        <w:ind w:left="851" w:hanging="851"/>
        <w:jc w:val="both"/>
        <w:outlineLvl w:val="2"/>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 xml:space="preserve">Bessant, J., </w:t>
      </w:r>
      <w:proofErr w:type="spellStart"/>
      <w:r w:rsidRPr="0033605B">
        <w:rPr>
          <w:rFonts w:ascii="Times New Roman" w:eastAsia="Times New Roman" w:hAnsi="Times New Roman" w:cs="Times New Roman"/>
          <w:sz w:val="24"/>
          <w:szCs w:val="24"/>
          <w:lang w:eastAsia="en-GB"/>
        </w:rPr>
        <w:t>Caffyn</w:t>
      </w:r>
      <w:proofErr w:type="spellEnd"/>
      <w:r w:rsidRPr="0033605B">
        <w:rPr>
          <w:rFonts w:ascii="Times New Roman" w:eastAsia="Times New Roman" w:hAnsi="Times New Roman" w:cs="Times New Roman"/>
          <w:sz w:val="24"/>
          <w:szCs w:val="24"/>
          <w:lang w:eastAsia="en-GB"/>
        </w:rPr>
        <w:t xml:space="preserve">, S., &amp; Gilbert, C. (2011). Managing continuous improvement. In J. Bessant &amp; J. Tidd (Eds.), </w:t>
      </w:r>
      <w:r w:rsidRPr="0033605B">
        <w:rPr>
          <w:rFonts w:ascii="Times New Roman" w:eastAsia="Times New Roman" w:hAnsi="Times New Roman" w:cs="Times New Roman"/>
          <w:i/>
          <w:iCs/>
          <w:sz w:val="24"/>
          <w:szCs w:val="24"/>
          <w:lang w:eastAsia="en-GB"/>
        </w:rPr>
        <w:t>Innovation and entrepreneurship</w:t>
      </w:r>
      <w:r w:rsidRPr="0033605B">
        <w:rPr>
          <w:rFonts w:ascii="Times New Roman" w:eastAsia="Times New Roman" w:hAnsi="Times New Roman" w:cs="Times New Roman"/>
          <w:sz w:val="24"/>
          <w:szCs w:val="24"/>
          <w:lang w:eastAsia="en-GB"/>
        </w:rPr>
        <w:t xml:space="preserve"> (2nd ed., pp. 265–294). Wiley.</w:t>
      </w:r>
    </w:p>
    <w:p w14:paraId="2A734FF2" w14:textId="77777777" w:rsidR="00CF0350" w:rsidRPr="0033605B" w:rsidRDefault="00CF0350" w:rsidP="00A74165">
      <w:pPr>
        <w:spacing w:before="100" w:beforeAutospacing="1" w:after="100" w:afterAutospacing="1" w:line="240" w:lineRule="auto"/>
        <w:ind w:left="851" w:hanging="851"/>
        <w:jc w:val="both"/>
        <w:outlineLvl w:val="2"/>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lastRenderedPageBreak/>
        <w:t xml:space="preserve">Davies, A., Gann, D., &amp; Douglas, T. (2014). </w:t>
      </w:r>
      <w:r w:rsidRPr="0033605B">
        <w:rPr>
          <w:rFonts w:ascii="Times New Roman" w:eastAsia="Times New Roman" w:hAnsi="Times New Roman" w:cs="Times New Roman"/>
          <w:i/>
          <w:iCs/>
          <w:sz w:val="24"/>
          <w:szCs w:val="24"/>
          <w:lang w:eastAsia="en-GB"/>
        </w:rPr>
        <w:t>Innovations in project‐based operations: principal findings from the UK Innovation Research Programme.</w:t>
      </w:r>
      <w:r w:rsidRPr="0033605B">
        <w:rPr>
          <w:rFonts w:ascii="Times New Roman" w:eastAsia="Times New Roman" w:hAnsi="Times New Roman" w:cs="Times New Roman"/>
          <w:sz w:val="24"/>
          <w:szCs w:val="24"/>
          <w:lang w:eastAsia="en-GB"/>
        </w:rPr>
        <w:t xml:space="preserve"> Project Management Journal, 45(2), 27–46.</w:t>
      </w:r>
    </w:p>
    <w:p w14:paraId="24CEBCD3" w14:textId="77777777" w:rsidR="00CF0350" w:rsidRPr="0033605B" w:rsidRDefault="00CF0350" w:rsidP="00A74165">
      <w:pPr>
        <w:spacing w:before="100" w:beforeAutospacing="1" w:after="100" w:afterAutospacing="1" w:line="240" w:lineRule="auto"/>
        <w:ind w:left="851" w:hanging="851"/>
        <w:jc w:val="both"/>
        <w:outlineLvl w:val="2"/>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 xml:space="preserve">Davies, A., Gann, D., &amp; Douglas, T. (2016). </w:t>
      </w:r>
      <w:r w:rsidRPr="0033605B">
        <w:rPr>
          <w:rFonts w:ascii="Times New Roman" w:eastAsia="Times New Roman" w:hAnsi="Times New Roman" w:cs="Times New Roman"/>
          <w:i/>
          <w:iCs/>
          <w:sz w:val="24"/>
          <w:szCs w:val="24"/>
          <w:lang w:eastAsia="en-GB"/>
        </w:rPr>
        <w:t>Dynamic capabilities in complex projects: The case of London Heathrow Terminal 5.</w:t>
      </w:r>
      <w:r w:rsidRPr="0033605B">
        <w:rPr>
          <w:rFonts w:ascii="Times New Roman" w:eastAsia="Times New Roman" w:hAnsi="Times New Roman" w:cs="Times New Roman"/>
          <w:sz w:val="24"/>
          <w:szCs w:val="24"/>
          <w:lang w:eastAsia="en-GB"/>
        </w:rPr>
        <w:t xml:space="preserve"> California Management Review, 58(2), 46–67.</w:t>
      </w:r>
    </w:p>
    <w:p w14:paraId="2A2EB030" w14:textId="77777777" w:rsidR="00CF0350" w:rsidRPr="0033605B" w:rsidRDefault="00CF0350" w:rsidP="005E033B">
      <w:pPr>
        <w:spacing w:before="100" w:beforeAutospacing="1" w:after="100" w:afterAutospacing="1" w:line="240" w:lineRule="auto"/>
        <w:ind w:left="851" w:hanging="851"/>
        <w:jc w:val="both"/>
        <w:outlineLvl w:val="2"/>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 xml:space="preserve">Davies, G., Dodgson, M., &amp; Brady, T. (2016). Dynamic capabilities in complex projects: The case of London Heathrow Terminal 5. </w:t>
      </w:r>
      <w:r w:rsidRPr="0033605B">
        <w:rPr>
          <w:rFonts w:ascii="Times New Roman" w:eastAsia="Times New Roman" w:hAnsi="Times New Roman" w:cs="Times New Roman"/>
          <w:i/>
          <w:iCs/>
          <w:sz w:val="24"/>
          <w:szCs w:val="24"/>
          <w:lang w:eastAsia="en-GB"/>
        </w:rPr>
        <w:t>California Management Review, 58</w:t>
      </w:r>
      <w:r w:rsidRPr="0033605B">
        <w:rPr>
          <w:rFonts w:ascii="Times New Roman" w:eastAsia="Times New Roman" w:hAnsi="Times New Roman" w:cs="Times New Roman"/>
          <w:sz w:val="24"/>
          <w:szCs w:val="24"/>
          <w:lang w:eastAsia="en-GB"/>
        </w:rPr>
        <w:t>(2), 46–67. https://doi.org/10.1525/cmr.2016.58.2.46</w:t>
      </w:r>
    </w:p>
    <w:p w14:paraId="5C29EA7E" w14:textId="77777777" w:rsidR="00CF0350" w:rsidRPr="0033605B" w:rsidRDefault="00CF0350" w:rsidP="005E033B">
      <w:pPr>
        <w:spacing w:before="100" w:beforeAutospacing="1" w:after="100" w:afterAutospacing="1" w:line="240" w:lineRule="auto"/>
        <w:ind w:left="851" w:hanging="851"/>
        <w:jc w:val="both"/>
        <w:outlineLvl w:val="2"/>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 xml:space="preserve">Davies, G., Dodgson, M., &amp; Wilson, J. (2021). The dynamic capabilities of project-based organizations: Managing complexity in energy megaprojects. </w:t>
      </w:r>
      <w:r w:rsidRPr="0033605B">
        <w:rPr>
          <w:rFonts w:ascii="Times New Roman" w:eastAsia="Times New Roman" w:hAnsi="Times New Roman" w:cs="Times New Roman"/>
          <w:i/>
          <w:iCs/>
          <w:sz w:val="24"/>
          <w:szCs w:val="24"/>
          <w:lang w:eastAsia="en-GB"/>
        </w:rPr>
        <w:t>International Journal of Project Management, 39</w:t>
      </w:r>
      <w:r w:rsidRPr="0033605B">
        <w:rPr>
          <w:rFonts w:ascii="Times New Roman" w:eastAsia="Times New Roman" w:hAnsi="Times New Roman" w:cs="Times New Roman"/>
          <w:sz w:val="24"/>
          <w:szCs w:val="24"/>
          <w:lang w:eastAsia="en-GB"/>
        </w:rPr>
        <w:t xml:space="preserve">(1), 1–15. </w:t>
      </w:r>
      <w:hyperlink r:id="rId11" w:tgtFrame="_new" w:history="1">
        <w:r w:rsidRPr="0033605B">
          <w:rPr>
            <w:rStyle w:val="Hyperlink"/>
            <w:rFonts w:ascii="Times New Roman" w:eastAsia="Times New Roman" w:hAnsi="Times New Roman" w:cs="Times New Roman"/>
            <w:color w:val="auto"/>
            <w:sz w:val="24"/>
            <w:szCs w:val="24"/>
            <w:lang w:eastAsia="en-GB"/>
          </w:rPr>
          <w:t>https://doi.org/10.1016/j.ijproman.2020.09.003</w:t>
        </w:r>
      </w:hyperlink>
    </w:p>
    <w:p w14:paraId="4F15C16F" w14:textId="77777777" w:rsidR="00CF0350" w:rsidRPr="0033605B" w:rsidRDefault="00CF0350" w:rsidP="005E033B">
      <w:pPr>
        <w:spacing w:before="100" w:beforeAutospacing="1" w:after="100" w:afterAutospacing="1" w:line="240" w:lineRule="auto"/>
        <w:ind w:left="851" w:hanging="851"/>
        <w:jc w:val="both"/>
        <w:outlineLvl w:val="2"/>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 xml:space="preserve">Davies, G., Gibbons, M., Dodgson, M., &amp; Brady, T. (2014). Dynamic capabilities in complex projects: The case of Heathrow Terminal 5. </w:t>
      </w:r>
      <w:r w:rsidRPr="0033605B">
        <w:rPr>
          <w:rFonts w:ascii="Times New Roman" w:eastAsia="Times New Roman" w:hAnsi="Times New Roman" w:cs="Times New Roman"/>
          <w:i/>
          <w:iCs/>
          <w:sz w:val="24"/>
          <w:szCs w:val="24"/>
          <w:lang w:eastAsia="en-GB"/>
        </w:rPr>
        <w:t>Project Management Journal, 45</w:t>
      </w:r>
      <w:r w:rsidRPr="0033605B">
        <w:rPr>
          <w:rFonts w:ascii="Times New Roman" w:eastAsia="Times New Roman" w:hAnsi="Times New Roman" w:cs="Times New Roman"/>
          <w:sz w:val="24"/>
          <w:szCs w:val="24"/>
          <w:lang w:eastAsia="en-GB"/>
        </w:rPr>
        <w:t>(2), 27–46. https://doi.org/10.1002/pmj.21411</w:t>
      </w:r>
    </w:p>
    <w:p w14:paraId="10AA9B1D" w14:textId="77777777" w:rsidR="00CF0350" w:rsidRPr="0033605B" w:rsidRDefault="00CF0350" w:rsidP="005E033B">
      <w:pPr>
        <w:spacing w:before="100" w:beforeAutospacing="1" w:after="100" w:afterAutospacing="1" w:line="240" w:lineRule="auto"/>
        <w:ind w:left="851" w:hanging="851"/>
        <w:jc w:val="both"/>
        <w:outlineLvl w:val="2"/>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 xml:space="preserve">Flyvbjerg, B. (2014). What you should know about megaprojects and why: An overview. </w:t>
      </w:r>
      <w:r w:rsidRPr="0033605B">
        <w:rPr>
          <w:rFonts w:ascii="Times New Roman" w:eastAsia="Times New Roman" w:hAnsi="Times New Roman" w:cs="Times New Roman"/>
          <w:i/>
          <w:iCs/>
          <w:sz w:val="24"/>
          <w:szCs w:val="24"/>
          <w:lang w:eastAsia="en-GB"/>
        </w:rPr>
        <w:t>PM World Journal, 3</w:t>
      </w:r>
      <w:r w:rsidRPr="0033605B">
        <w:rPr>
          <w:rFonts w:ascii="Times New Roman" w:eastAsia="Times New Roman" w:hAnsi="Times New Roman" w:cs="Times New Roman"/>
          <w:sz w:val="24"/>
          <w:szCs w:val="24"/>
          <w:lang w:eastAsia="en-GB"/>
        </w:rPr>
        <w:t>(2), 1–10.</w:t>
      </w:r>
    </w:p>
    <w:p w14:paraId="7C0D6E90" w14:textId="77777777" w:rsidR="00CF0350" w:rsidRPr="0033605B" w:rsidRDefault="00CF0350" w:rsidP="005E033B">
      <w:pPr>
        <w:spacing w:before="100" w:beforeAutospacing="1" w:after="100" w:afterAutospacing="1" w:line="240" w:lineRule="auto"/>
        <w:ind w:left="851" w:hanging="851"/>
        <w:jc w:val="both"/>
        <w:outlineLvl w:val="2"/>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 xml:space="preserve">Flyvbjerg, B. (2017). The iron law of megaproject management. </w:t>
      </w:r>
      <w:r w:rsidRPr="0033605B">
        <w:rPr>
          <w:rFonts w:ascii="Times New Roman" w:eastAsia="Times New Roman" w:hAnsi="Times New Roman" w:cs="Times New Roman"/>
          <w:i/>
          <w:iCs/>
          <w:sz w:val="24"/>
          <w:szCs w:val="24"/>
          <w:lang w:eastAsia="en-GB"/>
        </w:rPr>
        <w:t>Oxford Review of Economic Policy, 30</w:t>
      </w:r>
      <w:r w:rsidRPr="0033605B">
        <w:rPr>
          <w:rFonts w:ascii="Times New Roman" w:eastAsia="Times New Roman" w:hAnsi="Times New Roman" w:cs="Times New Roman"/>
          <w:sz w:val="24"/>
          <w:szCs w:val="24"/>
          <w:lang w:eastAsia="en-GB"/>
        </w:rPr>
        <w:t xml:space="preserve">(3), 578–597. </w:t>
      </w:r>
      <w:hyperlink r:id="rId12" w:history="1">
        <w:r w:rsidRPr="0033605B">
          <w:rPr>
            <w:rStyle w:val="Hyperlink"/>
            <w:rFonts w:ascii="Times New Roman" w:eastAsia="Times New Roman" w:hAnsi="Times New Roman" w:cs="Times New Roman"/>
            <w:color w:val="auto"/>
            <w:sz w:val="24"/>
            <w:szCs w:val="24"/>
            <w:lang w:eastAsia="en-GB"/>
          </w:rPr>
          <w:t>https://doi.org/10.1093/oxrep/gru021</w:t>
        </w:r>
      </w:hyperlink>
      <w:r w:rsidRPr="0033605B">
        <w:rPr>
          <w:rFonts w:ascii="Times New Roman" w:eastAsia="Times New Roman" w:hAnsi="Times New Roman" w:cs="Times New Roman"/>
          <w:sz w:val="24"/>
          <w:szCs w:val="24"/>
          <w:lang w:eastAsia="en-GB"/>
        </w:rPr>
        <w:t xml:space="preserve"> </w:t>
      </w:r>
    </w:p>
    <w:p w14:paraId="2A579202" w14:textId="77777777" w:rsidR="00CF0350" w:rsidRPr="0033605B" w:rsidRDefault="00CF0350" w:rsidP="005E033B">
      <w:pPr>
        <w:spacing w:before="100" w:beforeAutospacing="1" w:after="100" w:afterAutospacing="1" w:line="240" w:lineRule="auto"/>
        <w:ind w:left="851" w:hanging="851"/>
        <w:jc w:val="both"/>
        <w:outlineLvl w:val="2"/>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 xml:space="preserve">Hair, J. F., Black, W. C., Babin, B. J., &amp; Anderson, R. E. (2019). </w:t>
      </w:r>
      <w:r w:rsidRPr="0033605B">
        <w:rPr>
          <w:rFonts w:ascii="Times New Roman" w:eastAsia="Times New Roman" w:hAnsi="Times New Roman" w:cs="Times New Roman"/>
          <w:i/>
          <w:iCs/>
          <w:sz w:val="24"/>
          <w:szCs w:val="24"/>
          <w:lang w:eastAsia="en-GB"/>
        </w:rPr>
        <w:t>Multivariate data analysis</w:t>
      </w:r>
      <w:r w:rsidRPr="0033605B">
        <w:rPr>
          <w:rFonts w:ascii="Times New Roman" w:eastAsia="Times New Roman" w:hAnsi="Times New Roman" w:cs="Times New Roman"/>
          <w:sz w:val="24"/>
          <w:szCs w:val="24"/>
          <w:lang w:eastAsia="en-GB"/>
        </w:rPr>
        <w:t xml:space="preserve"> (8th ed.). Cengage Learning.</w:t>
      </w:r>
    </w:p>
    <w:p w14:paraId="7C892EC4" w14:textId="77777777" w:rsidR="00CF0350" w:rsidRPr="0033605B" w:rsidRDefault="00CF0350" w:rsidP="005E033B">
      <w:pPr>
        <w:spacing w:before="100" w:beforeAutospacing="1" w:after="100" w:afterAutospacing="1" w:line="240" w:lineRule="auto"/>
        <w:ind w:left="851" w:hanging="851"/>
        <w:jc w:val="both"/>
        <w:outlineLvl w:val="2"/>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 xml:space="preserve">Imai, M. (1986). </w:t>
      </w:r>
      <w:r w:rsidRPr="0033605B">
        <w:rPr>
          <w:rFonts w:ascii="Times New Roman" w:eastAsia="Times New Roman" w:hAnsi="Times New Roman" w:cs="Times New Roman"/>
          <w:i/>
          <w:iCs/>
          <w:sz w:val="24"/>
          <w:szCs w:val="24"/>
          <w:lang w:eastAsia="en-GB"/>
        </w:rPr>
        <w:t>Kaizen: The key to Japan’s competitive success</w:t>
      </w:r>
      <w:r w:rsidRPr="0033605B">
        <w:rPr>
          <w:rFonts w:ascii="Times New Roman" w:eastAsia="Times New Roman" w:hAnsi="Times New Roman" w:cs="Times New Roman"/>
          <w:sz w:val="24"/>
          <w:szCs w:val="24"/>
          <w:lang w:eastAsia="en-GB"/>
        </w:rPr>
        <w:t>. McGraw-Hill.</w:t>
      </w:r>
    </w:p>
    <w:p w14:paraId="35D3FF74" w14:textId="77777777" w:rsidR="00CF0350" w:rsidRPr="0033605B" w:rsidRDefault="00CF0350" w:rsidP="005E033B">
      <w:pPr>
        <w:spacing w:before="100" w:beforeAutospacing="1" w:after="100" w:afterAutospacing="1" w:line="240" w:lineRule="auto"/>
        <w:ind w:left="851" w:hanging="851"/>
        <w:jc w:val="both"/>
        <w:outlineLvl w:val="2"/>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 xml:space="preserve">Kerzner, H. (2018). </w:t>
      </w:r>
      <w:r w:rsidRPr="0033605B">
        <w:rPr>
          <w:rFonts w:ascii="Times New Roman" w:eastAsia="Times New Roman" w:hAnsi="Times New Roman" w:cs="Times New Roman"/>
          <w:i/>
          <w:iCs/>
          <w:sz w:val="24"/>
          <w:szCs w:val="24"/>
          <w:lang w:eastAsia="en-GB"/>
        </w:rPr>
        <w:t>Project management: A systems approach to planning, scheduling, and controlling</w:t>
      </w:r>
      <w:r w:rsidRPr="0033605B">
        <w:rPr>
          <w:rFonts w:ascii="Times New Roman" w:eastAsia="Times New Roman" w:hAnsi="Times New Roman" w:cs="Times New Roman"/>
          <w:sz w:val="24"/>
          <w:szCs w:val="24"/>
          <w:lang w:eastAsia="en-GB"/>
        </w:rPr>
        <w:t xml:space="preserve"> (12th ed.). Wiley.</w:t>
      </w:r>
    </w:p>
    <w:p w14:paraId="20FBCE59" w14:textId="77777777" w:rsidR="00CF0350" w:rsidRPr="0033605B" w:rsidRDefault="00CF0350" w:rsidP="005E033B">
      <w:pPr>
        <w:spacing w:before="100" w:beforeAutospacing="1" w:after="100" w:afterAutospacing="1" w:line="240" w:lineRule="auto"/>
        <w:ind w:left="851" w:hanging="851"/>
        <w:jc w:val="both"/>
        <w:outlineLvl w:val="2"/>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 xml:space="preserve">Liker, J. K. (2004). </w:t>
      </w:r>
      <w:r w:rsidRPr="0033605B">
        <w:rPr>
          <w:rFonts w:ascii="Times New Roman" w:eastAsia="Times New Roman" w:hAnsi="Times New Roman" w:cs="Times New Roman"/>
          <w:i/>
          <w:iCs/>
          <w:sz w:val="24"/>
          <w:szCs w:val="24"/>
          <w:lang w:eastAsia="en-GB"/>
        </w:rPr>
        <w:t>The Toyota way: 14 management principles from the world’s greatest manufacturer</w:t>
      </w:r>
      <w:r w:rsidRPr="0033605B">
        <w:rPr>
          <w:rFonts w:ascii="Times New Roman" w:eastAsia="Times New Roman" w:hAnsi="Times New Roman" w:cs="Times New Roman"/>
          <w:sz w:val="24"/>
          <w:szCs w:val="24"/>
          <w:lang w:eastAsia="en-GB"/>
        </w:rPr>
        <w:t>. McGraw-Hill.</w:t>
      </w:r>
    </w:p>
    <w:p w14:paraId="7727F190" w14:textId="77777777" w:rsidR="00CF0350" w:rsidRPr="0033605B" w:rsidRDefault="00CF0350" w:rsidP="005E033B">
      <w:pPr>
        <w:spacing w:before="100" w:beforeAutospacing="1" w:after="100" w:afterAutospacing="1" w:line="240" w:lineRule="auto"/>
        <w:ind w:left="851" w:hanging="851"/>
        <w:jc w:val="both"/>
        <w:outlineLvl w:val="2"/>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 xml:space="preserve">Merrow, E. W. (2019). </w:t>
      </w:r>
      <w:r w:rsidRPr="0033605B">
        <w:rPr>
          <w:rFonts w:ascii="Times New Roman" w:eastAsia="Times New Roman" w:hAnsi="Times New Roman" w:cs="Times New Roman"/>
          <w:i/>
          <w:iCs/>
          <w:sz w:val="24"/>
          <w:szCs w:val="24"/>
          <w:lang w:eastAsia="en-GB"/>
        </w:rPr>
        <w:t>Project management in practice: Delivering the next generation of projects</w:t>
      </w:r>
      <w:r w:rsidRPr="0033605B">
        <w:rPr>
          <w:rFonts w:ascii="Times New Roman" w:eastAsia="Times New Roman" w:hAnsi="Times New Roman" w:cs="Times New Roman"/>
          <w:sz w:val="24"/>
          <w:szCs w:val="24"/>
          <w:lang w:eastAsia="en-GB"/>
        </w:rPr>
        <w:t>. Wiley.</w:t>
      </w:r>
    </w:p>
    <w:p w14:paraId="526B1B38" w14:textId="77777777" w:rsidR="00CF0350" w:rsidRPr="0033605B" w:rsidRDefault="00CF0350" w:rsidP="005E033B">
      <w:pPr>
        <w:spacing w:before="100" w:beforeAutospacing="1" w:after="100" w:afterAutospacing="1" w:line="240" w:lineRule="auto"/>
        <w:ind w:left="851" w:hanging="851"/>
        <w:jc w:val="both"/>
        <w:outlineLvl w:val="2"/>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 xml:space="preserve">Söderlund, J., &amp; Tell, F. (2019). The P-form corporation: Contingencies, characteristics, and challenges. </w:t>
      </w:r>
      <w:r w:rsidRPr="0033605B">
        <w:rPr>
          <w:rFonts w:ascii="Times New Roman" w:eastAsia="Times New Roman" w:hAnsi="Times New Roman" w:cs="Times New Roman"/>
          <w:i/>
          <w:iCs/>
          <w:sz w:val="24"/>
          <w:szCs w:val="24"/>
          <w:lang w:eastAsia="en-GB"/>
        </w:rPr>
        <w:t>International Journal of Project Management, 37</w:t>
      </w:r>
      <w:r w:rsidRPr="0033605B">
        <w:rPr>
          <w:rFonts w:ascii="Times New Roman" w:eastAsia="Times New Roman" w:hAnsi="Times New Roman" w:cs="Times New Roman"/>
          <w:sz w:val="24"/>
          <w:szCs w:val="24"/>
          <w:lang w:eastAsia="en-GB"/>
        </w:rPr>
        <w:t xml:space="preserve">(1), 24–38. </w:t>
      </w:r>
      <w:hyperlink r:id="rId13" w:history="1">
        <w:r w:rsidRPr="0033605B">
          <w:rPr>
            <w:rStyle w:val="Hyperlink"/>
            <w:rFonts w:ascii="Times New Roman" w:eastAsia="Times New Roman" w:hAnsi="Times New Roman" w:cs="Times New Roman"/>
            <w:color w:val="auto"/>
            <w:sz w:val="24"/>
            <w:szCs w:val="24"/>
            <w:lang w:eastAsia="en-GB"/>
          </w:rPr>
          <w:t>https://doi.org/10.1016/j.ijproman.2018.10.009</w:t>
        </w:r>
      </w:hyperlink>
    </w:p>
    <w:p w14:paraId="7200218F" w14:textId="77777777" w:rsidR="00CF0350" w:rsidRPr="0033605B" w:rsidRDefault="00CF0350" w:rsidP="005E033B">
      <w:pPr>
        <w:spacing w:before="100" w:beforeAutospacing="1" w:after="100" w:afterAutospacing="1" w:line="240" w:lineRule="auto"/>
        <w:ind w:left="851" w:hanging="851"/>
        <w:jc w:val="both"/>
        <w:outlineLvl w:val="2"/>
        <w:rPr>
          <w:rFonts w:ascii="Times New Roman" w:eastAsia="Times New Roman" w:hAnsi="Times New Roman" w:cs="Times New Roman"/>
          <w:sz w:val="24"/>
          <w:szCs w:val="24"/>
          <w:lang w:eastAsia="en-GB"/>
        </w:rPr>
      </w:pPr>
      <w:r w:rsidRPr="0033605B">
        <w:rPr>
          <w:rFonts w:ascii="Times New Roman" w:eastAsia="Times New Roman" w:hAnsi="Times New Roman" w:cs="Times New Roman"/>
          <w:sz w:val="24"/>
          <w:szCs w:val="24"/>
          <w:lang w:eastAsia="en-GB"/>
        </w:rPr>
        <w:t xml:space="preserve">Turner, J. R. (2018). </w:t>
      </w:r>
      <w:r w:rsidRPr="0033605B">
        <w:rPr>
          <w:rFonts w:ascii="Times New Roman" w:eastAsia="Times New Roman" w:hAnsi="Times New Roman" w:cs="Times New Roman"/>
          <w:i/>
          <w:iCs/>
          <w:sz w:val="24"/>
          <w:szCs w:val="24"/>
          <w:lang w:eastAsia="en-GB"/>
        </w:rPr>
        <w:t>The handbook of project-based management</w:t>
      </w:r>
      <w:r w:rsidRPr="0033605B">
        <w:rPr>
          <w:rFonts w:ascii="Times New Roman" w:eastAsia="Times New Roman" w:hAnsi="Times New Roman" w:cs="Times New Roman"/>
          <w:sz w:val="24"/>
          <w:szCs w:val="24"/>
          <w:lang w:eastAsia="en-GB"/>
        </w:rPr>
        <w:t xml:space="preserve"> (4th ed.). McGraw-Hill Education.</w:t>
      </w:r>
    </w:p>
    <w:p w14:paraId="0A147293" w14:textId="77777777" w:rsidR="00CF0350" w:rsidRPr="0033605B" w:rsidRDefault="00CF0350" w:rsidP="005E033B">
      <w:pPr>
        <w:spacing w:before="100" w:beforeAutospacing="1" w:after="100" w:afterAutospacing="1" w:line="240" w:lineRule="auto"/>
        <w:ind w:left="851" w:hanging="851"/>
        <w:jc w:val="both"/>
        <w:outlineLvl w:val="2"/>
        <w:rPr>
          <w:rFonts w:ascii="Times New Roman" w:eastAsia="Times New Roman" w:hAnsi="Times New Roman" w:cs="Times New Roman"/>
          <w:sz w:val="24"/>
          <w:szCs w:val="24"/>
          <w:lang w:eastAsia="en-GB"/>
        </w:rPr>
      </w:pPr>
      <w:proofErr w:type="spellStart"/>
      <w:r w:rsidRPr="0033605B">
        <w:rPr>
          <w:rFonts w:ascii="Times New Roman" w:eastAsia="Times New Roman" w:hAnsi="Times New Roman" w:cs="Times New Roman"/>
          <w:sz w:val="24"/>
          <w:szCs w:val="24"/>
          <w:lang w:eastAsia="en-GB"/>
        </w:rPr>
        <w:t>Zwikael</w:t>
      </w:r>
      <w:proofErr w:type="spellEnd"/>
      <w:r w:rsidRPr="0033605B">
        <w:rPr>
          <w:rFonts w:ascii="Times New Roman" w:eastAsia="Times New Roman" w:hAnsi="Times New Roman" w:cs="Times New Roman"/>
          <w:sz w:val="24"/>
          <w:szCs w:val="24"/>
          <w:lang w:eastAsia="en-GB"/>
        </w:rPr>
        <w:t xml:space="preserve">, O., &amp; </w:t>
      </w:r>
      <w:proofErr w:type="spellStart"/>
      <w:r w:rsidRPr="0033605B">
        <w:rPr>
          <w:rFonts w:ascii="Times New Roman" w:eastAsia="Times New Roman" w:hAnsi="Times New Roman" w:cs="Times New Roman"/>
          <w:sz w:val="24"/>
          <w:szCs w:val="24"/>
          <w:lang w:eastAsia="en-GB"/>
        </w:rPr>
        <w:t>Smyrk</w:t>
      </w:r>
      <w:proofErr w:type="spellEnd"/>
      <w:r w:rsidRPr="0033605B">
        <w:rPr>
          <w:rFonts w:ascii="Times New Roman" w:eastAsia="Times New Roman" w:hAnsi="Times New Roman" w:cs="Times New Roman"/>
          <w:sz w:val="24"/>
          <w:szCs w:val="24"/>
          <w:lang w:eastAsia="en-GB"/>
        </w:rPr>
        <w:t xml:space="preserve">, J. (2019). Project governance: Balancing control and trust. </w:t>
      </w:r>
      <w:r w:rsidRPr="0033605B">
        <w:rPr>
          <w:rFonts w:ascii="Times New Roman" w:eastAsia="Times New Roman" w:hAnsi="Times New Roman" w:cs="Times New Roman"/>
          <w:i/>
          <w:iCs/>
          <w:sz w:val="24"/>
          <w:szCs w:val="24"/>
          <w:lang w:eastAsia="en-GB"/>
        </w:rPr>
        <w:t>International Journal of Project Management, 37</w:t>
      </w:r>
      <w:r w:rsidRPr="0033605B">
        <w:rPr>
          <w:rFonts w:ascii="Times New Roman" w:eastAsia="Times New Roman" w:hAnsi="Times New Roman" w:cs="Times New Roman"/>
          <w:sz w:val="24"/>
          <w:szCs w:val="24"/>
          <w:lang w:eastAsia="en-GB"/>
        </w:rPr>
        <w:t>(6), 852–866. https://doi.org/10.1016/j.ijproman.2019.02.004</w:t>
      </w:r>
    </w:p>
    <w:p w14:paraId="4D7C1C09" w14:textId="77777777" w:rsidR="0042226B" w:rsidRPr="0033605B" w:rsidRDefault="0042226B" w:rsidP="000F20F3">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p>
    <w:p w14:paraId="2D4C6CAC" w14:textId="77777777" w:rsidR="001859BC" w:rsidRPr="0033605B" w:rsidRDefault="001859BC" w:rsidP="000F20F3">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p>
    <w:p w14:paraId="67F1CF6F" w14:textId="77777777" w:rsidR="001859BC" w:rsidRPr="0033605B" w:rsidRDefault="001859BC" w:rsidP="000F20F3">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p>
    <w:p w14:paraId="42AFC412" w14:textId="77777777" w:rsidR="001859BC" w:rsidRPr="0033605B" w:rsidRDefault="001859BC" w:rsidP="000F20F3">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p>
    <w:p w14:paraId="6C01ABD8" w14:textId="77777777" w:rsidR="001859BC" w:rsidRPr="0033605B" w:rsidRDefault="001859BC" w:rsidP="000F20F3">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p>
    <w:p w14:paraId="172A7E59" w14:textId="77777777" w:rsidR="001859BC" w:rsidRPr="0033605B" w:rsidRDefault="001859BC" w:rsidP="000F20F3">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p>
    <w:p w14:paraId="543DDFFE" w14:textId="77777777" w:rsidR="001859BC" w:rsidRPr="0033605B" w:rsidRDefault="001859BC" w:rsidP="000F20F3">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p>
    <w:p w14:paraId="64C6EDEF" w14:textId="77777777" w:rsidR="001859BC" w:rsidRPr="0033605B" w:rsidRDefault="001859BC" w:rsidP="000F20F3">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p>
    <w:p w14:paraId="3EA2E1C9" w14:textId="77777777" w:rsidR="001859BC" w:rsidRPr="0033605B" w:rsidRDefault="001859BC" w:rsidP="000F20F3">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p>
    <w:p w14:paraId="09BCAE72" w14:textId="77777777" w:rsidR="001859BC" w:rsidRPr="0033605B" w:rsidRDefault="001859BC" w:rsidP="000F20F3">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p>
    <w:p w14:paraId="267CF766" w14:textId="77777777" w:rsidR="001859BC" w:rsidRPr="0033605B" w:rsidRDefault="001859BC" w:rsidP="000F20F3">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p>
    <w:p w14:paraId="232BCF6F" w14:textId="77777777" w:rsidR="0042226B" w:rsidRPr="0033605B" w:rsidRDefault="0042226B" w:rsidP="0043176A">
      <w:pPr>
        <w:spacing w:before="100" w:beforeAutospacing="1" w:after="100" w:afterAutospacing="1" w:line="240" w:lineRule="auto"/>
        <w:jc w:val="center"/>
        <w:outlineLvl w:val="2"/>
        <w:rPr>
          <w:rFonts w:ascii="Times New Roman" w:eastAsia="Times New Roman" w:hAnsi="Times New Roman" w:cs="Times New Roman"/>
          <w:b/>
          <w:bCs/>
          <w:sz w:val="24"/>
          <w:szCs w:val="24"/>
          <w:lang w:eastAsia="en-GB"/>
        </w:rPr>
      </w:pPr>
    </w:p>
    <w:p w14:paraId="62C1A4D2" w14:textId="77777777" w:rsidR="0042226B" w:rsidRPr="0033605B" w:rsidRDefault="0042226B" w:rsidP="0043176A">
      <w:pPr>
        <w:spacing w:before="100" w:beforeAutospacing="1" w:after="100" w:afterAutospacing="1" w:line="240" w:lineRule="auto"/>
        <w:jc w:val="center"/>
        <w:outlineLvl w:val="2"/>
        <w:rPr>
          <w:rFonts w:ascii="Times New Roman" w:eastAsia="Times New Roman" w:hAnsi="Times New Roman" w:cs="Times New Roman"/>
          <w:b/>
          <w:bCs/>
          <w:sz w:val="24"/>
          <w:szCs w:val="24"/>
          <w:lang w:eastAsia="en-GB"/>
        </w:rPr>
      </w:pPr>
    </w:p>
    <w:p w14:paraId="39DD01C7" w14:textId="77777777" w:rsidR="00252785" w:rsidRPr="0033605B" w:rsidRDefault="00252785" w:rsidP="007924D6">
      <w:pPr>
        <w:rPr>
          <w:rFonts w:ascii="Arial" w:hAnsi="Arial" w:cs="Arial"/>
          <w:b/>
          <w:bCs/>
          <w:sz w:val="20"/>
          <w:szCs w:val="20"/>
          <w:lang w:val="en-US"/>
        </w:rPr>
      </w:pPr>
    </w:p>
    <w:sectPr w:rsidR="00252785" w:rsidRPr="0033605B">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5BED5" w14:textId="77777777" w:rsidR="00CF3F33" w:rsidRDefault="00CF3F33" w:rsidP="004A3130">
      <w:pPr>
        <w:spacing w:after="0" w:line="240" w:lineRule="auto"/>
      </w:pPr>
      <w:r>
        <w:separator/>
      </w:r>
    </w:p>
  </w:endnote>
  <w:endnote w:type="continuationSeparator" w:id="0">
    <w:p w14:paraId="4D59D8E9" w14:textId="77777777" w:rsidR="00CF3F33" w:rsidRDefault="00CF3F33" w:rsidP="004A3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8089" w14:textId="77777777" w:rsidR="00403251" w:rsidRDefault="004032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8441005"/>
      <w:docPartObj>
        <w:docPartGallery w:val="Page Numbers (Bottom of Page)"/>
        <w:docPartUnique/>
      </w:docPartObj>
    </w:sdtPr>
    <w:sdtEndPr>
      <w:rPr>
        <w:noProof/>
      </w:rPr>
    </w:sdtEndPr>
    <w:sdtContent>
      <w:p w14:paraId="5C670CCF" w14:textId="77777777" w:rsidR="004A3130" w:rsidRDefault="004A31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634214" w14:textId="77777777" w:rsidR="004A3130" w:rsidRDefault="004A31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41B5F" w14:textId="77777777" w:rsidR="00403251" w:rsidRDefault="004032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5C8C8" w14:textId="77777777" w:rsidR="00CF3F33" w:rsidRDefault="00CF3F33" w:rsidP="004A3130">
      <w:pPr>
        <w:spacing w:after="0" w:line="240" w:lineRule="auto"/>
      </w:pPr>
      <w:r>
        <w:separator/>
      </w:r>
    </w:p>
  </w:footnote>
  <w:footnote w:type="continuationSeparator" w:id="0">
    <w:p w14:paraId="780412FA" w14:textId="77777777" w:rsidR="00CF3F33" w:rsidRDefault="00CF3F33" w:rsidP="004A3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3EA4B" w14:textId="5B7288D2" w:rsidR="00403251" w:rsidRDefault="00403251">
    <w:pPr>
      <w:pStyle w:val="Header"/>
    </w:pPr>
    <w:r>
      <w:rPr>
        <w:noProof/>
      </w:rPr>
      <w:pict w14:anchorId="1387CA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43426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98DE2" w14:textId="514B155D" w:rsidR="00403251" w:rsidRDefault="00403251">
    <w:pPr>
      <w:pStyle w:val="Header"/>
    </w:pPr>
    <w:r>
      <w:rPr>
        <w:noProof/>
      </w:rPr>
      <w:pict w14:anchorId="6712A4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43426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B01E9" w14:textId="5AC84DAB" w:rsidR="00403251" w:rsidRDefault="00403251">
    <w:pPr>
      <w:pStyle w:val="Header"/>
    </w:pPr>
    <w:r>
      <w:rPr>
        <w:noProof/>
      </w:rPr>
      <w:pict w14:anchorId="3B7035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43426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F5FAD"/>
    <w:multiLevelType w:val="multilevel"/>
    <w:tmpl w:val="8416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944A3"/>
    <w:multiLevelType w:val="multilevel"/>
    <w:tmpl w:val="BB846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EC5C48"/>
    <w:multiLevelType w:val="multilevel"/>
    <w:tmpl w:val="E662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784A0C"/>
    <w:multiLevelType w:val="multilevel"/>
    <w:tmpl w:val="07EAD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754BC4"/>
    <w:multiLevelType w:val="multilevel"/>
    <w:tmpl w:val="B1F47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5C47CC"/>
    <w:multiLevelType w:val="multilevel"/>
    <w:tmpl w:val="4EB61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9736B8"/>
    <w:multiLevelType w:val="multilevel"/>
    <w:tmpl w:val="C1789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79780C"/>
    <w:multiLevelType w:val="multilevel"/>
    <w:tmpl w:val="67EC3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2E04C8"/>
    <w:multiLevelType w:val="multilevel"/>
    <w:tmpl w:val="27F67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7C2E97"/>
    <w:multiLevelType w:val="multilevel"/>
    <w:tmpl w:val="3412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712093"/>
    <w:multiLevelType w:val="multilevel"/>
    <w:tmpl w:val="E16EC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1274B9"/>
    <w:multiLevelType w:val="multilevel"/>
    <w:tmpl w:val="5EB47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B10F96"/>
    <w:multiLevelType w:val="multilevel"/>
    <w:tmpl w:val="65CA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2D05A9"/>
    <w:multiLevelType w:val="multilevel"/>
    <w:tmpl w:val="967EE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303228"/>
    <w:multiLevelType w:val="multilevel"/>
    <w:tmpl w:val="BAAE5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9F5E13"/>
    <w:multiLevelType w:val="multilevel"/>
    <w:tmpl w:val="A292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447D5C"/>
    <w:multiLevelType w:val="multilevel"/>
    <w:tmpl w:val="F00C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48216D"/>
    <w:multiLevelType w:val="multilevel"/>
    <w:tmpl w:val="32F40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BF5FD0"/>
    <w:multiLevelType w:val="multilevel"/>
    <w:tmpl w:val="FDAEC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637294"/>
    <w:multiLevelType w:val="multilevel"/>
    <w:tmpl w:val="E87EC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3"/>
  </w:num>
  <w:num w:numId="3">
    <w:abstractNumId w:val="16"/>
  </w:num>
  <w:num w:numId="4">
    <w:abstractNumId w:val="0"/>
  </w:num>
  <w:num w:numId="5">
    <w:abstractNumId w:val="3"/>
  </w:num>
  <w:num w:numId="6">
    <w:abstractNumId w:val="4"/>
  </w:num>
  <w:num w:numId="7">
    <w:abstractNumId w:val="6"/>
  </w:num>
  <w:num w:numId="8">
    <w:abstractNumId w:val="9"/>
  </w:num>
  <w:num w:numId="9">
    <w:abstractNumId w:val="8"/>
  </w:num>
  <w:num w:numId="10">
    <w:abstractNumId w:val="10"/>
  </w:num>
  <w:num w:numId="11">
    <w:abstractNumId w:val="5"/>
  </w:num>
  <w:num w:numId="12">
    <w:abstractNumId w:val="2"/>
  </w:num>
  <w:num w:numId="13">
    <w:abstractNumId w:val="18"/>
  </w:num>
  <w:num w:numId="14">
    <w:abstractNumId w:val="17"/>
  </w:num>
  <w:num w:numId="15">
    <w:abstractNumId w:val="15"/>
  </w:num>
  <w:num w:numId="16">
    <w:abstractNumId w:val="14"/>
  </w:num>
  <w:num w:numId="17">
    <w:abstractNumId w:val="12"/>
  </w:num>
  <w:num w:numId="18">
    <w:abstractNumId w:val="7"/>
  </w:num>
  <w:num w:numId="19">
    <w:abstractNumId w:val="1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F53"/>
    <w:rsid w:val="00002128"/>
    <w:rsid w:val="00011FB1"/>
    <w:rsid w:val="0001411D"/>
    <w:rsid w:val="00030F7D"/>
    <w:rsid w:val="0004636B"/>
    <w:rsid w:val="00083C52"/>
    <w:rsid w:val="000A2AAC"/>
    <w:rsid w:val="000A3284"/>
    <w:rsid w:val="000C298A"/>
    <w:rsid w:val="000C5FD1"/>
    <w:rsid w:val="000E0BF4"/>
    <w:rsid w:val="000E11D5"/>
    <w:rsid w:val="000F20F3"/>
    <w:rsid w:val="000F710C"/>
    <w:rsid w:val="00101002"/>
    <w:rsid w:val="001121C2"/>
    <w:rsid w:val="00131C0F"/>
    <w:rsid w:val="0015790A"/>
    <w:rsid w:val="00171C52"/>
    <w:rsid w:val="00184B3C"/>
    <w:rsid w:val="001859BC"/>
    <w:rsid w:val="001C6945"/>
    <w:rsid w:val="001D6D91"/>
    <w:rsid w:val="001D77AF"/>
    <w:rsid w:val="001E06E9"/>
    <w:rsid w:val="001E2B03"/>
    <w:rsid w:val="00210EE9"/>
    <w:rsid w:val="002231D3"/>
    <w:rsid w:val="00250188"/>
    <w:rsid w:val="002502A6"/>
    <w:rsid w:val="00252785"/>
    <w:rsid w:val="0026771D"/>
    <w:rsid w:val="002B2573"/>
    <w:rsid w:val="002D2FC6"/>
    <w:rsid w:val="002E2249"/>
    <w:rsid w:val="003201E7"/>
    <w:rsid w:val="00322F9E"/>
    <w:rsid w:val="0033149D"/>
    <w:rsid w:val="00332536"/>
    <w:rsid w:val="00333B31"/>
    <w:rsid w:val="0033605B"/>
    <w:rsid w:val="00354733"/>
    <w:rsid w:val="00363BB6"/>
    <w:rsid w:val="00372C06"/>
    <w:rsid w:val="003908EF"/>
    <w:rsid w:val="00391977"/>
    <w:rsid w:val="003970BD"/>
    <w:rsid w:val="003C15ED"/>
    <w:rsid w:val="003D50DB"/>
    <w:rsid w:val="003D7857"/>
    <w:rsid w:val="003F21BF"/>
    <w:rsid w:val="00400E98"/>
    <w:rsid w:val="00403251"/>
    <w:rsid w:val="00404997"/>
    <w:rsid w:val="00410D25"/>
    <w:rsid w:val="00421D4B"/>
    <w:rsid w:val="0042226B"/>
    <w:rsid w:val="00425CF8"/>
    <w:rsid w:val="0043176A"/>
    <w:rsid w:val="00455C34"/>
    <w:rsid w:val="00477DBD"/>
    <w:rsid w:val="004A3130"/>
    <w:rsid w:val="004A58A6"/>
    <w:rsid w:val="004B4249"/>
    <w:rsid w:val="004B4B5D"/>
    <w:rsid w:val="004C69B9"/>
    <w:rsid w:val="004D3A86"/>
    <w:rsid w:val="004E65C1"/>
    <w:rsid w:val="004F461E"/>
    <w:rsid w:val="00501185"/>
    <w:rsid w:val="005035E9"/>
    <w:rsid w:val="00512D7E"/>
    <w:rsid w:val="00514A06"/>
    <w:rsid w:val="00514AC2"/>
    <w:rsid w:val="00522D25"/>
    <w:rsid w:val="00557420"/>
    <w:rsid w:val="00562B8A"/>
    <w:rsid w:val="005A5EC3"/>
    <w:rsid w:val="005B44CC"/>
    <w:rsid w:val="005C6C5B"/>
    <w:rsid w:val="005D46EF"/>
    <w:rsid w:val="005D7DC7"/>
    <w:rsid w:val="005E033B"/>
    <w:rsid w:val="0060142F"/>
    <w:rsid w:val="00622FA3"/>
    <w:rsid w:val="00643BB8"/>
    <w:rsid w:val="0065003D"/>
    <w:rsid w:val="00694525"/>
    <w:rsid w:val="006B493C"/>
    <w:rsid w:val="006C561E"/>
    <w:rsid w:val="006C5C0C"/>
    <w:rsid w:val="006F04FC"/>
    <w:rsid w:val="006F4221"/>
    <w:rsid w:val="007333E8"/>
    <w:rsid w:val="00736018"/>
    <w:rsid w:val="00737174"/>
    <w:rsid w:val="00750C78"/>
    <w:rsid w:val="0075291D"/>
    <w:rsid w:val="00774F7E"/>
    <w:rsid w:val="007924D6"/>
    <w:rsid w:val="007A2519"/>
    <w:rsid w:val="007A7CA0"/>
    <w:rsid w:val="007C3EF4"/>
    <w:rsid w:val="007C7F34"/>
    <w:rsid w:val="007D0254"/>
    <w:rsid w:val="007F5EC5"/>
    <w:rsid w:val="00806E03"/>
    <w:rsid w:val="00822263"/>
    <w:rsid w:val="008458C1"/>
    <w:rsid w:val="008803A9"/>
    <w:rsid w:val="00881FD0"/>
    <w:rsid w:val="008A3A9E"/>
    <w:rsid w:val="008B6CD1"/>
    <w:rsid w:val="008C0845"/>
    <w:rsid w:val="008D043F"/>
    <w:rsid w:val="008E06AF"/>
    <w:rsid w:val="008E3DA5"/>
    <w:rsid w:val="008F611F"/>
    <w:rsid w:val="00900715"/>
    <w:rsid w:val="009221EF"/>
    <w:rsid w:val="00926261"/>
    <w:rsid w:val="009362F2"/>
    <w:rsid w:val="00955338"/>
    <w:rsid w:val="00961089"/>
    <w:rsid w:val="00975D65"/>
    <w:rsid w:val="009764A9"/>
    <w:rsid w:val="00977329"/>
    <w:rsid w:val="009F10E6"/>
    <w:rsid w:val="00A11119"/>
    <w:rsid w:val="00A150CB"/>
    <w:rsid w:val="00A27A3D"/>
    <w:rsid w:val="00A4333F"/>
    <w:rsid w:val="00A74165"/>
    <w:rsid w:val="00A85CE5"/>
    <w:rsid w:val="00A90A11"/>
    <w:rsid w:val="00AB5380"/>
    <w:rsid w:val="00AD6553"/>
    <w:rsid w:val="00AD7387"/>
    <w:rsid w:val="00B00867"/>
    <w:rsid w:val="00B02857"/>
    <w:rsid w:val="00B107B2"/>
    <w:rsid w:val="00B30302"/>
    <w:rsid w:val="00B34C5B"/>
    <w:rsid w:val="00B42FA0"/>
    <w:rsid w:val="00B46AC6"/>
    <w:rsid w:val="00B47250"/>
    <w:rsid w:val="00B619DE"/>
    <w:rsid w:val="00BA3D68"/>
    <w:rsid w:val="00BA51A4"/>
    <w:rsid w:val="00BC27E0"/>
    <w:rsid w:val="00BC4820"/>
    <w:rsid w:val="00BC66A3"/>
    <w:rsid w:val="00BE6F88"/>
    <w:rsid w:val="00C07E35"/>
    <w:rsid w:val="00C264A0"/>
    <w:rsid w:val="00C301FD"/>
    <w:rsid w:val="00C37AA9"/>
    <w:rsid w:val="00C5274E"/>
    <w:rsid w:val="00C61C4D"/>
    <w:rsid w:val="00C67F08"/>
    <w:rsid w:val="00C73961"/>
    <w:rsid w:val="00CA666D"/>
    <w:rsid w:val="00CB3A98"/>
    <w:rsid w:val="00CC137C"/>
    <w:rsid w:val="00CE76E9"/>
    <w:rsid w:val="00CF0350"/>
    <w:rsid w:val="00CF1BEB"/>
    <w:rsid w:val="00CF3F33"/>
    <w:rsid w:val="00D001F6"/>
    <w:rsid w:val="00D17153"/>
    <w:rsid w:val="00D2238D"/>
    <w:rsid w:val="00D235FC"/>
    <w:rsid w:val="00D26ADB"/>
    <w:rsid w:val="00D406E6"/>
    <w:rsid w:val="00D42692"/>
    <w:rsid w:val="00D44305"/>
    <w:rsid w:val="00D53C87"/>
    <w:rsid w:val="00D6422D"/>
    <w:rsid w:val="00D841F9"/>
    <w:rsid w:val="00D94796"/>
    <w:rsid w:val="00DA3A55"/>
    <w:rsid w:val="00DB69FD"/>
    <w:rsid w:val="00DB6AA5"/>
    <w:rsid w:val="00DD56EE"/>
    <w:rsid w:val="00E00673"/>
    <w:rsid w:val="00E15689"/>
    <w:rsid w:val="00E43CD1"/>
    <w:rsid w:val="00E45060"/>
    <w:rsid w:val="00E73F68"/>
    <w:rsid w:val="00E95DE6"/>
    <w:rsid w:val="00EA2FC1"/>
    <w:rsid w:val="00EA3987"/>
    <w:rsid w:val="00EC5E24"/>
    <w:rsid w:val="00EE289E"/>
    <w:rsid w:val="00EF6A20"/>
    <w:rsid w:val="00F65F53"/>
    <w:rsid w:val="00F72CEC"/>
    <w:rsid w:val="00F82AF5"/>
    <w:rsid w:val="00FA7FB8"/>
    <w:rsid w:val="00FB0D26"/>
    <w:rsid w:val="00FB4A61"/>
    <w:rsid w:val="00FC25BB"/>
    <w:rsid w:val="00FC6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679C8D"/>
  <w15:chartTrackingRefBased/>
  <w15:docId w15:val="{F536F5CC-B4B0-4B53-8F75-FE7E7E9C5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66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25278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5278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A7C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A7CA0"/>
    <w:rPr>
      <w:b/>
      <w:bCs/>
    </w:rPr>
  </w:style>
  <w:style w:type="character" w:styleId="Hyperlink">
    <w:name w:val="Hyperlink"/>
    <w:basedOn w:val="DefaultParagraphFont"/>
    <w:uiPriority w:val="99"/>
    <w:unhideWhenUsed/>
    <w:rsid w:val="000F20F3"/>
    <w:rPr>
      <w:color w:val="0563C1" w:themeColor="hyperlink"/>
      <w:u w:val="single"/>
    </w:rPr>
  </w:style>
  <w:style w:type="character" w:styleId="UnresolvedMention">
    <w:name w:val="Unresolved Mention"/>
    <w:basedOn w:val="DefaultParagraphFont"/>
    <w:uiPriority w:val="99"/>
    <w:semiHidden/>
    <w:unhideWhenUsed/>
    <w:rsid w:val="000F20F3"/>
    <w:rPr>
      <w:color w:val="605E5C"/>
      <w:shd w:val="clear" w:color="auto" w:fill="E1DFDD"/>
    </w:rPr>
  </w:style>
  <w:style w:type="paragraph" w:styleId="ListParagraph">
    <w:name w:val="List Paragraph"/>
    <w:basedOn w:val="Normal"/>
    <w:uiPriority w:val="34"/>
    <w:qFormat/>
    <w:rsid w:val="00BA51A4"/>
    <w:pPr>
      <w:ind w:left="720"/>
      <w:contextualSpacing/>
    </w:pPr>
  </w:style>
  <w:style w:type="paragraph" w:styleId="Header">
    <w:name w:val="header"/>
    <w:basedOn w:val="Normal"/>
    <w:link w:val="HeaderChar"/>
    <w:uiPriority w:val="99"/>
    <w:unhideWhenUsed/>
    <w:rsid w:val="004A31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130"/>
  </w:style>
  <w:style w:type="paragraph" w:styleId="Footer">
    <w:name w:val="footer"/>
    <w:basedOn w:val="Normal"/>
    <w:link w:val="FooterChar"/>
    <w:uiPriority w:val="99"/>
    <w:unhideWhenUsed/>
    <w:rsid w:val="004A31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130"/>
  </w:style>
  <w:style w:type="character" w:customStyle="1" w:styleId="Heading2Char">
    <w:name w:val="Heading 2 Char"/>
    <w:basedOn w:val="DefaultParagraphFont"/>
    <w:link w:val="Heading2"/>
    <w:uiPriority w:val="9"/>
    <w:rsid w:val="0025278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52785"/>
    <w:rPr>
      <w:rFonts w:ascii="Times New Roman" w:eastAsia="Times New Roman" w:hAnsi="Times New Roman" w:cs="Times New Roman"/>
      <w:b/>
      <w:bCs/>
      <w:sz w:val="27"/>
      <w:szCs w:val="27"/>
      <w:lang w:eastAsia="en-GB"/>
    </w:rPr>
  </w:style>
  <w:style w:type="character" w:customStyle="1" w:styleId="Heading1Char">
    <w:name w:val="Heading 1 Char"/>
    <w:basedOn w:val="DefaultParagraphFont"/>
    <w:link w:val="Heading1"/>
    <w:uiPriority w:val="9"/>
    <w:rsid w:val="00BC66A3"/>
    <w:rPr>
      <w:rFonts w:asciiTheme="majorHAnsi" w:eastAsiaTheme="majorEastAsia" w:hAnsiTheme="majorHAnsi" w:cstheme="majorBidi"/>
      <w:color w:val="2F5496" w:themeColor="accent1" w:themeShade="BF"/>
      <w:sz w:val="32"/>
      <w:szCs w:val="32"/>
    </w:rPr>
  </w:style>
  <w:style w:type="character" w:customStyle="1" w:styleId="normaltextrun">
    <w:name w:val="normaltextrun"/>
    <w:basedOn w:val="DefaultParagraphFont"/>
    <w:rsid w:val="008F6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64188">
      <w:bodyDiv w:val="1"/>
      <w:marLeft w:val="0"/>
      <w:marRight w:val="0"/>
      <w:marTop w:val="0"/>
      <w:marBottom w:val="0"/>
      <w:divBdr>
        <w:top w:val="none" w:sz="0" w:space="0" w:color="auto"/>
        <w:left w:val="none" w:sz="0" w:space="0" w:color="auto"/>
        <w:bottom w:val="none" w:sz="0" w:space="0" w:color="auto"/>
        <w:right w:val="none" w:sz="0" w:space="0" w:color="auto"/>
      </w:divBdr>
    </w:div>
    <w:div w:id="124126833">
      <w:bodyDiv w:val="1"/>
      <w:marLeft w:val="0"/>
      <w:marRight w:val="0"/>
      <w:marTop w:val="0"/>
      <w:marBottom w:val="0"/>
      <w:divBdr>
        <w:top w:val="none" w:sz="0" w:space="0" w:color="auto"/>
        <w:left w:val="none" w:sz="0" w:space="0" w:color="auto"/>
        <w:bottom w:val="none" w:sz="0" w:space="0" w:color="auto"/>
        <w:right w:val="none" w:sz="0" w:space="0" w:color="auto"/>
      </w:divBdr>
    </w:div>
    <w:div w:id="340281672">
      <w:bodyDiv w:val="1"/>
      <w:marLeft w:val="0"/>
      <w:marRight w:val="0"/>
      <w:marTop w:val="0"/>
      <w:marBottom w:val="0"/>
      <w:divBdr>
        <w:top w:val="none" w:sz="0" w:space="0" w:color="auto"/>
        <w:left w:val="none" w:sz="0" w:space="0" w:color="auto"/>
        <w:bottom w:val="none" w:sz="0" w:space="0" w:color="auto"/>
        <w:right w:val="none" w:sz="0" w:space="0" w:color="auto"/>
      </w:divBdr>
      <w:divsChild>
        <w:div w:id="1397432126">
          <w:marLeft w:val="0"/>
          <w:marRight w:val="0"/>
          <w:marTop w:val="0"/>
          <w:marBottom w:val="0"/>
          <w:divBdr>
            <w:top w:val="none" w:sz="0" w:space="0" w:color="auto"/>
            <w:left w:val="none" w:sz="0" w:space="0" w:color="auto"/>
            <w:bottom w:val="none" w:sz="0" w:space="0" w:color="auto"/>
            <w:right w:val="none" w:sz="0" w:space="0" w:color="auto"/>
          </w:divBdr>
          <w:divsChild>
            <w:div w:id="25227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532172">
      <w:bodyDiv w:val="1"/>
      <w:marLeft w:val="0"/>
      <w:marRight w:val="0"/>
      <w:marTop w:val="0"/>
      <w:marBottom w:val="0"/>
      <w:divBdr>
        <w:top w:val="none" w:sz="0" w:space="0" w:color="auto"/>
        <w:left w:val="none" w:sz="0" w:space="0" w:color="auto"/>
        <w:bottom w:val="none" w:sz="0" w:space="0" w:color="auto"/>
        <w:right w:val="none" w:sz="0" w:space="0" w:color="auto"/>
      </w:divBdr>
    </w:div>
    <w:div w:id="424691934">
      <w:bodyDiv w:val="1"/>
      <w:marLeft w:val="0"/>
      <w:marRight w:val="0"/>
      <w:marTop w:val="0"/>
      <w:marBottom w:val="0"/>
      <w:divBdr>
        <w:top w:val="none" w:sz="0" w:space="0" w:color="auto"/>
        <w:left w:val="none" w:sz="0" w:space="0" w:color="auto"/>
        <w:bottom w:val="none" w:sz="0" w:space="0" w:color="auto"/>
        <w:right w:val="none" w:sz="0" w:space="0" w:color="auto"/>
      </w:divBdr>
    </w:div>
    <w:div w:id="433483500">
      <w:bodyDiv w:val="1"/>
      <w:marLeft w:val="0"/>
      <w:marRight w:val="0"/>
      <w:marTop w:val="0"/>
      <w:marBottom w:val="0"/>
      <w:divBdr>
        <w:top w:val="none" w:sz="0" w:space="0" w:color="auto"/>
        <w:left w:val="none" w:sz="0" w:space="0" w:color="auto"/>
        <w:bottom w:val="none" w:sz="0" w:space="0" w:color="auto"/>
        <w:right w:val="none" w:sz="0" w:space="0" w:color="auto"/>
      </w:divBdr>
    </w:div>
    <w:div w:id="486940698">
      <w:bodyDiv w:val="1"/>
      <w:marLeft w:val="0"/>
      <w:marRight w:val="0"/>
      <w:marTop w:val="0"/>
      <w:marBottom w:val="0"/>
      <w:divBdr>
        <w:top w:val="none" w:sz="0" w:space="0" w:color="auto"/>
        <w:left w:val="none" w:sz="0" w:space="0" w:color="auto"/>
        <w:bottom w:val="none" w:sz="0" w:space="0" w:color="auto"/>
        <w:right w:val="none" w:sz="0" w:space="0" w:color="auto"/>
      </w:divBdr>
    </w:div>
    <w:div w:id="509759792">
      <w:bodyDiv w:val="1"/>
      <w:marLeft w:val="0"/>
      <w:marRight w:val="0"/>
      <w:marTop w:val="0"/>
      <w:marBottom w:val="0"/>
      <w:divBdr>
        <w:top w:val="none" w:sz="0" w:space="0" w:color="auto"/>
        <w:left w:val="none" w:sz="0" w:space="0" w:color="auto"/>
        <w:bottom w:val="none" w:sz="0" w:space="0" w:color="auto"/>
        <w:right w:val="none" w:sz="0" w:space="0" w:color="auto"/>
      </w:divBdr>
    </w:div>
    <w:div w:id="528568806">
      <w:bodyDiv w:val="1"/>
      <w:marLeft w:val="0"/>
      <w:marRight w:val="0"/>
      <w:marTop w:val="0"/>
      <w:marBottom w:val="0"/>
      <w:divBdr>
        <w:top w:val="none" w:sz="0" w:space="0" w:color="auto"/>
        <w:left w:val="none" w:sz="0" w:space="0" w:color="auto"/>
        <w:bottom w:val="none" w:sz="0" w:space="0" w:color="auto"/>
        <w:right w:val="none" w:sz="0" w:space="0" w:color="auto"/>
      </w:divBdr>
      <w:divsChild>
        <w:div w:id="632953879">
          <w:marLeft w:val="0"/>
          <w:marRight w:val="0"/>
          <w:marTop w:val="0"/>
          <w:marBottom w:val="0"/>
          <w:divBdr>
            <w:top w:val="none" w:sz="0" w:space="0" w:color="auto"/>
            <w:left w:val="none" w:sz="0" w:space="0" w:color="auto"/>
            <w:bottom w:val="none" w:sz="0" w:space="0" w:color="auto"/>
            <w:right w:val="none" w:sz="0" w:space="0" w:color="auto"/>
          </w:divBdr>
          <w:divsChild>
            <w:div w:id="1312949716">
              <w:marLeft w:val="0"/>
              <w:marRight w:val="0"/>
              <w:marTop w:val="0"/>
              <w:marBottom w:val="0"/>
              <w:divBdr>
                <w:top w:val="none" w:sz="0" w:space="0" w:color="auto"/>
                <w:left w:val="none" w:sz="0" w:space="0" w:color="auto"/>
                <w:bottom w:val="none" w:sz="0" w:space="0" w:color="auto"/>
                <w:right w:val="none" w:sz="0" w:space="0" w:color="auto"/>
              </w:divBdr>
            </w:div>
          </w:divsChild>
        </w:div>
        <w:div w:id="1503473273">
          <w:marLeft w:val="0"/>
          <w:marRight w:val="0"/>
          <w:marTop w:val="0"/>
          <w:marBottom w:val="0"/>
          <w:divBdr>
            <w:top w:val="none" w:sz="0" w:space="0" w:color="auto"/>
            <w:left w:val="none" w:sz="0" w:space="0" w:color="auto"/>
            <w:bottom w:val="none" w:sz="0" w:space="0" w:color="auto"/>
            <w:right w:val="none" w:sz="0" w:space="0" w:color="auto"/>
          </w:divBdr>
          <w:divsChild>
            <w:div w:id="179972198">
              <w:marLeft w:val="0"/>
              <w:marRight w:val="0"/>
              <w:marTop w:val="0"/>
              <w:marBottom w:val="0"/>
              <w:divBdr>
                <w:top w:val="none" w:sz="0" w:space="0" w:color="auto"/>
                <w:left w:val="none" w:sz="0" w:space="0" w:color="auto"/>
                <w:bottom w:val="none" w:sz="0" w:space="0" w:color="auto"/>
                <w:right w:val="none" w:sz="0" w:space="0" w:color="auto"/>
              </w:divBdr>
            </w:div>
          </w:divsChild>
        </w:div>
        <w:div w:id="1102532205">
          <w:marLeft w:val="0"/>
          <w:marRight w:val="0"/>
          <w:marTop w:val="0"/>
          <w:marBottom w:val="0"/>
          <w:divBdr>
            <w:top w:val="none" w:sz="0" w:space="0" w:color="auto"/>
            <w:left w:val="none" w:sz="0" w:space="0" w:color="auto"/>
            <w:bottom w:val="none" w:sz="0" w:space="0" w:color="auto"/>
            <w:right w:val="none" w:sz="0" w:space="0" w:color="auto"/>
          </w:divBdr>
          <w:divsChild>
            <w:div w:id="478696842">
              <w:marLeft w:val="0"/>
              <w:marRight w:val="0"/>
              <w:marTop w:val="0"/>
              <w:marBottom w:val="0"/>
              <w:divBdr>
                <w:top w:val="none" w:sz="0" w:space="0" w:color="auto"/>
                <w:left w:val="none" w:sz="0" w:space="0" w:color="auto"/>
                <w:bottom w:val="none" w:sz="0" w:space="0" w:color="auto"/>
                <w:right w:val="none" w:sz="0" w:space="0" w:color="auto"/>
              </w:divBdr>
            </w:div>
          </w:divsChild>
        </w:div>
        <w:div w:id="1978997551">
          <w:marLeft w:val="0"/>
          <w:marRight w:val="0"/>
          <w:marTop w:val="0"/>
          <w:marBottom w:val="0"/>
          <w:divBdr>
            <w:top w:val="none" w:sz="0" w:space="0" w:color="auto"/>
            <w:left w:val="none" w:sz="0" w:space="0" w:color="auto"/>
            <w:bottom w:val="none" w:sz="0" w:space="0" w:color="auto"/>
            <w:right w:val="none" w:sz="0" w:space="0" w:color="auto"/>
          </w:divBdr>
          <w:divsChild>
            <w:div w:id="1704672330">
              <w:marLeft w:val="0"/>
              <w:marRight w:val="0"/>
              <w:marTop w:val="0"/>
              <w:marBottom w:val="0"/>
              <w:divBdr>
                <w:top w:val="none" w:sz="0" w:space="0" w:color="auto"/>
                <w:left w:val="none" w:sz="0" w:space="0" w:color="auto"/>
                <w:bottom w:val="none" w:sz="0" w:space="0" w:color="auto"/>
                <w:right w:val="none" w:sz="0" w:space="0" w:color="auto"/>
              </w:divBdr>
            </w:div>
          </w:divsChild>
        </w:div>
        <w:div w:id="412435085">
          <w:marLeft w:val="0"/>
          <w:marRight w:val="0"/>
          <w:marTop w:val="0"/>
          <w:marBottom w:val="0"/>
          <w:divBdr>
            <w:top w:val="none" w:sz="0" w:space="0" w:color="auto"/>
            <w:left w:val="none" w:sz="0" w:space="0" w:color="auto"/>
            <w:bottom w:val="none" w:sz="0" w:space="0" w:color="auto"/>
            <w:right w:val="none" w:sz="0" w:space="0" w:color="auto"/>
          </w:divBdr>
          <w:divsChild>
            <w:div w:id="446854379">
              <w:marLeft w:val="0"/>
              <w:marRight w:val="0"/>
              <w:marTop w:val="0"/>
              <w:marBottom w:val="0"/>
              <w:divBdr>
                <w:top w:val="none" w:sz="0" w:space="0" w:color="auto"/>
                <w:left w:val="none" w:sz="0" w:space="0" w:color="auto"/>
                <w:bottom w:val="none" w:sz="0" w:space="0" w:color="auto"/>
                <w:right w:val="none" w:sz="0" w:space="0" w:color="auto"/>
              </w:divBdr>
            </w:div>
          </w:divsChild>
        </w:div>
        <w:div w:id="1172911976">
          <w:marLeft w:val="0"/>
          <w:marRight w:val="0"/>
          <w:marTop w:val="0"/>
          <w:marBottom w:val="0"/>
          <w:divBdr>
            <w:top w:val="none" w:sz="0" w:space="0" w:color="auto"/>
            <w:left w:val="none" w:sz="0" w:space="0" w:color="auto"/>
            <w:bottom w:val="none" w:sz="0" w:space="0" w:color="auto"/>
            <w:right w:val="none" w:sz="0" w:space="0" w:color="auto"/>
          </w:divBdr>
          <w:divsChild>
            <w:div w:id="183599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80282">
      <w:bodyDiv w:val="1"/>
      <w:marLeft w:val="0"/>
      <w:marRight w:val="0"/>
      <w:marTop w:val="0"/>
      <w:marBottom w:val="0"/>
      <w:divBdr>
        <w:top w:val="none" w:sz="0" w:space="0" w:color="auto"/>
        <w:left w:val="none" w:sz="0" w:space="0" w:color="auto"/>
        <w:bottom w:val="none" w:sz="0" w:space="0" w:color="auto"/>
        <w:right w:val="none" w:sz="0" w:space="0" w:color="auto"/>
      </w:divBdr>
      <w:divsChild>
        <w:div w:id="2035374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7292289">
      <w:bodyDiv w:val="1"/>
      <w:marLeft w:val="0"/>
      <w:marRight w:val="0"/>
      <w:marTop w:val="0"/>
      <w:marBottom w:val="0"/>
      <w:divBdr>
        <w:top w:val="none" w:sz="0" w:space="0" w:color="auto"/>
        <w:left w:val="none" w:sz="0" w:space="0" w:color="auto"/>
        <w:bottom w:val="none" w:sz="0" w:space="0" w:color="auto"/>
        <w:right w:val="none" w:sz="0" w:space="0" w:color="auto"/>
      </w:divBdr>
    </w:div>
    <w:div w:id="798770011">
      <w:bodyDiv w:val="1"/>
      <w:marLeft w:val="0"/>
      <w:marRight w:val="0"/>
      <w:marTop w:val="0"/>
      <w:marBottom w:val="0"/>
      <w:divBdr>
        <w:top w:val="none" w:sz="0" w:space="0" w:color="auto"/>
        <w:left w:val="none" w:sz="0" w:space="0" w:color="auto"/>
        <w:bottom w:val="none" w:sz="0" w:space="0" w:color="auto"/>
        <w:right w:val="none" w:sz="0" w:space="0" w:color="auto"/>
      </w:divBdr>
      <w:divsChild>
        <w:div w:id="363020977">
          <w:marLeft w:val="0"/>
          <w:marRight w:val="0"/>
          <w:marTop w:val="0"/>
          <w:marBottom w:val="0"/>
          <w:divBdr>
            <w:top w:val="none" w:sz="0" w:space="0" w:color="auto"/>
            <w:left w:val="none" w:sz="0" w:space="0" w:color="auto"/>
            <w:bottom w:val="none" w:sz="0" w:space="0" w:color="auto"/>
            <w:right w:val="none" w:sz="0" w:space="0" w:color="auto"/>
          </w:divBdr>
          <w:divsChild>
            <w:div w:id="1681934468">
              <w:marLeft w:val="0"/>
              <w:marRight w:val="0"/>
              <w:marTop w:val="0"/>
              <w:marBottom w:val="0"/>
              <w:divBdr>
                <w:top w:val="none" w:sz="0" w:space="0" w:color="auto"/>
                <w:left w:val="none" w:sz="0" w:space="0" w:color="auto"/>
                <w:bottom w:val="none" w:sz="0" w:space="0" w:color="auto"/>
                <w:right w:val="none" w:sz="0" w:space="0" w:color="auto"/>
              </w:divBdr>
            </w:div>
          </w:divsChild>
        </w:div>
        <w:div w:id="1860581589">
          <w:marLeft w:val="0"/>
          <w:marRight w:val="0"/>
          <w:marTop w:val="0"/>
          <w:marBottom w:val="0"/>
          <w:divBdr>
            <w:top w:val="none" w:sz="0" w:space="0" w:color="auto"/>
            <w:left w:val="none" w:sz="0" w:space="0" w:color="auto"/>
            <w:bottom w:val="none" w:sz="0" w:space="0" w:color="auto"/>
            <w:right w:val="none" w:sz="0" w:space="0" w:color="auto"/>
          </w:divBdr>
          <w:divsChild>
            <w:div w:id="1770737299">
              <w:marLeft w:val="0"/>
              <w:marRight w:val="0"/>
              <w:marTop w:val="0"/>
              <w:marBottom w:val="0"/>
              <w:divBdr>
                <w:top w:val="none" w:sz="0" w:space="0" w:color="auto"/>
                <w:left w:val="none" w:sz="0" w:space="0" w:color="auto"/>
                <w:bottom w:val="none" w:sz="0" w:space="0" w:color="auto"/>
                <w:right w:val="none" w:sz="0" w:space="0" w:color="auto"/>
              </w:divBdr>
            </w:div>
          </w:divsChild>
        </w:div>
        <w:div w:id="237444935">
          <w:marLeft w:val="0"/>
          <w:marRight w:val="0"/>
          <w:marTop w:val="0"/>
          <w:marBottom w:val="0"/>
          <w:divBdr>
            <w:top w:val="none" w:sz="0" w:space="0" w:color="auto"/>
            <w:left w:val="none" w:sz="0" w:space="0" w:color="auto"/>
            <w:bottom w:val="none" w:sz="0" w:space="0" w:color="auto"/>
            <w:right w:val="none" w:sz="0" w:space="0" w:color="auto"/>
          </w:divBdr>
          <w:divsChild>
            <w:div w:id="1036351857">
              <w:marLeft w:val="0"/>
              <w:marRight w:val="0"/>
              <w:marTop w:val="0"/>
              <w:marBottom w:val="0"/>
              <w:divBdr>
                <w:top w:val="none" w:sz="0" w:space="0" w:color="auto"/>
                <w:left w:val="none" w:sz="0" w:space="0" w:color="auto"/>
                <w:bottom w:val="none" w:sz="0" w:space="0" w:color="auto"/>
                <w:right w:val="none" w:sz="0" w:space="0" w:color="auto"/>
              </w:divBdr>
            </w:div>
          </w:divsChild>
        </w:div>
        <w:div w:id="631443812">
          <w:marLeft w:val="0"/>
          <w:marRight w:val="0"/>
          <w:marTop w:val="0"/>
          <w:marBottom w:val="0"/>
          <w:divBdr>
            <w:top w:val="none" w:sz="0" w:space="0" w:color="auto"/>
            <w:left w:val="none" w:sz="0" w:space="0" w:color="auto"/>
            <w:bottom w:val="none" w:sz="0" w:space="0" w:color="auto"/>
            <w:right w:val="none" w:sz="0" w:space="0" w:color="auto"/>
          </w:divBdr>
          <w:divsChild>
            <w:div w:id="1605768334">
              <w:marLeft w:val="0"/>
              <w:marRight w:val="0"/>
              <w:marTop w:val="0"/>
              <w:marBottom w:val="0"/>
              <w:divBdr>
                <w:top w:val="none" w:sz="0" w:space="0" w:color="auto"/>
                <w:left w:val="none" w:sz="0" w:space="0" w:color="auto"/>
                <w:bottom w:val="none" w:sz="0" w:space="0" w:color="auto"/>
                <w:right w:val="none" w:sz="0" w:space="0" w:color="auto"/>
              </w:divBdr>
            </w:div>
          </w:divsChild>
        </w:div>
        <w:div w:id="652679504">
          <w:marLeft w:val="0"/>
          <w:marRight w:val="0"/>
          <w:marTop w:val="0"/>
          <w:marBottom w:val="0"/>
          <w:divBdr>
            <w:top w:val="none" w:sz="0" w:space="0" w:color="auto"/>
            <w:left w:val="none" w:sz="0" w:space="0" w:color="auto"/>
            <w:bottom w:val="none" w:sz="0" w:space="0" w:color="auto"/>
            <w:right w:val="none" w:sz="0" w:space="0" w:color="auto"/>
          </w:divBdr>
          <w:divsChild>
            <w:div w:id="2091926100">
              <w:marLeft w:val="0"/>
              <w:marRight w:val="0"/>
              <w:marTop w:val="0"/>
              <w:marBottom w:val="0"/>
              <w:divBdr>
                <w:top w:val="none" w:sz="0" w:space="0" w:color="auto"/>
                <w:left w:val="none" w:sz="0" w:space="0" w:color="auto"/>
                <w:bottom w:val="none" w:sz="0" w:space="0" w:color="auto"/>
                <w:right w:val="none" w:sz="0" w:space="0" w:color="auto"/>
              </w:divBdr>
            </w:div>
          </w:divsChild>
        </w:div>
        <w:div w:id="377240922">
          <w:marLeft w:val="0"/>
          <w:marRight w:val="0"/>
          <w:marTop w:val="0"/>
          <w:marBottom w:val="0"/>
          <w:divBdr>
            <w:top w:val="none" w:sz="0" w:space="0" w:color="auto"/>
            <w:left w:val="none" w:sz="0" w:space="0" w:color="auto"/>
            <w:bottom w:val="none" w:sz="0" w:space="0" w:color="auto"/>
            <w:right w:val="none" w:sz="0" w:space="0" w:color="auto"/>
          </w:divBdr>
          <w:divsChild>
            <w:div w:id="8596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1223">
      <w:bodyDiv w:val="1"/>
      <w:marLeft w:val="0"/>
      <w:marRight w:val="0"/>
      <w:marTop w:val="0"/>
      <w:marBottom w:val="0"/>
      <w:divBdr>
        <w:top w:val="none" w:sz="0" w:space="0" w:color="auto"/>
        <w:left w:val="none" w:sz="0" w:space="0" w:color="auto"/>
        <w:bottom w:val="none" w:sz="0" w:space="0" w:color="auto"/>
        <w:right w:val="none" w:sz="0" w:space="0" w:color="auto"/>
      </w:divBdr>
    </w:div>
    <w:div w:id="809051801">
      <w:bodyDiv w:val="1"/>
      <w:marLeft w:val="0"/>
      <w:marRight w:val="0"/>
      <w:marTop w:val="0"/>
      <w:marBottom w:val="0"/>
      <w:divBdr>
        <w:top w:val="none" w:sz="0" w:space="0" w:color="auto"/>
        <w:left w:val="none" w:sz="0" w:space="0" w:color="auto"/>
        <w:bottom w:val="none" w:sz="0" w:space="0" w:color="auto"/>
        <w:right w:val="none" w:sz="0" w:space="0" w:color="auto"/>
      </w:divBdr>
      <w:divsChild>
        <w:div w:id="1349796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3663728">
      <w:bodyDiv w:val="1"/>
      <w:marLeft w:val="0"/>
      <w:marRight w:val="0"/>
      <w:marTop w:val="0"/>
      <w:marBottom w:val="0"/>
      <w:divBdr>
        <w:top w:val="none" w:sz="0" w:space="0" w:color="auto"/>
        <w:left w:val="none" w:sz="0" w:space="0" w:color="auto"/>
        <w:bottom w:val="none" w:sz="0" w:space="0" w:color="auto"/>
        <w:right w:val="none" w:sz="0" w:space="0" w:color="auto"/>
      </w:divBdr>
    </w:div>
    <w:div w:id="1038161257">
      <w:bodyDiv w:val="1"/>
      <w:marLeft w:val="0"/>
      <w:marRight w:val="0"/>
      <w:marTop w:val="0"/>
      <w:marBottom w:val="0"/>
      <w:divBdr>
        <w:top w:val="none" w:sz="0" w:space="0" w:color="auto"/>
        <w:left w:val="none" w:sz="0" w:space="0" w:color="auto"/>
        <w:bottom w:val="none" w:sz="0" w:space="0" w:color="auto"/>
        <w:right w:val="none" w:sz="0" w:space="0" w:color="auto"/>
      </w:divBdr>
      <w:divsChild>
        <w:div w:id="251814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6613190">
      <w:bodyDiv w:val="1"/>
      <w:marLeft w:val="0"/>
      <w:marRight w:val="0"/>
      <w:marTop w:val="0"/>
      <w:marBottom w:val="0"/>
      <w:divBdr>
        <w:top w:val="none" w:sz="0" w:space="0" w:color="auto"/>
        <w:left w:val="none" w:sz="0" w:space="0" w:color="auto"/>
        <w:bottom w:val="none" w:sz="0" w:space="0" w:color="auto"/>
        <w:right w:val="none" w:sz="0" w:space="0" w:color="auto"/>
      </w:divBdr>
      <w:divsChild>
        <w:div w:id="621613204">
          <w:marLeft w:val="0"/>
          <w:marRight w:val="0"/>
          <w:marTop w:val="0"/>
          <w:marBottom w:val="0"/>
          <w:divBdr>
            <w:top w:val="none" w:sz="0" w:space="0" w:color="auto"/>
            <w:left w:val="none" w:sz="0" w:space="0" w:color="auto"/>
            <w:bottom w:val="none" w:sz="0" w:space="0" w:color="auto"/>
            <w:right w:val="none" w:sz="0" w:space="0" w:color="auto"/>
          </w:divBdr>
          <w:divsChild>
            <w:div w:id="1264536469">
              <w:marLeft w:val="0"/>
              <w:marRight w:val="0"/>
              <w:marTop w:val="0"/>
              <w:marBottom w:val="0"/>
              <w:divBdr>
                <w:top w:val="none" w:sz="0" w:space="0" w:color="auto"/>
                <w:left w:val="none" w:sz="0" w:space="0" w:color="auto"/>
                <w:bottom w:val="none" w:sz="0" w:space="0" w:color="auto"/>
                <w:right w:val="none" w:sz="0" w:space="0" w:color="auto"/>
              </w:divBdr>
            </w:div>
          </w:divsChild>
        </w:div>
        <w:div w:id="251083892">
          <w:marLeft w:val="0"/>
          <w:marRight w:val="0"/>
          <w:marTop w:val="0"/>
          <w:marBottom w:val="0"/>
          <w:divBdr>
            <w:top w:val="none" w:sz="0" w:space="0" w:color="auto"/>
            <w:left w:val="none" w:sz="0" w:space="0" w:color="auto"/>
            <w:bottom w:val="none" w:sz="0" w:space="0" w:color="auto"/>
            <w:right w:val="none" w:sz="0" w:space="0" w:color="auto"/>
          </w:divBdr>
          <w:divsChild>
            <w:div w:id="1348169539">
              <w:marLeft w:val="0"/>
              <w:marRight w:val="0"/>
              <w:marTop w:val="0"/>
              <w:marBottom w:val="0"/>
              <w:divBdr>
                <w:top w:val="none" w:sz="0" w:space="0" w:color="auto"/>
                <w:left w:val="none" w:sz="0" w:space="0" w:color="auto"/>
                <w:bottom w:val="none" w:sz="0" w:space="0" w:color="auto"/>
                <w:right w:val="none" w:sz="0" w:space="0" w:color="auto"/>
              </w:divBdr>
            </w:div>
          </w:divsChild>
        </w:div>
        <w:div w:id="2132046301">
          <w:marLeft w:val="0"/>
          <w:marRight w:val="0"/>
          <w:marTop w:val="0"/>
          <w:marBottom w:val="0"/>
          <w:divBdr>
            <w:top w:val="none" w:sz="0" w:space="0" w:color="auto"/>
            <w:left w:val="none" w:sz="0" w:space="0" w:color="auto"/>
            <w:bottom w:val="none" w:sz="0" w:space="0" w:color="auto"/>
            <w:right w:val="none" w:sz="0" w:space="0" w:color="auto"/>
          </w:divBdr>
          <w:divsChild>
            <w:div w:id="803156955">
              <w:marLeft w:val="0"/>
              <w:marRight w:val="0"/>
              <w:marTop w:val="0"/>
              <w:marBottom w:val="0"/>
              <w:divBdr>
                <w:top w:val="none" w:sz="0" w:space="0" w:color="auto"/>
                <w:left w:val="none" w:sz="0" w:space="0" w:color="auto"/>
                <w:bottom w:val="none" w:sz="0" w:space="0" w:color="auto"/>
                <w:right w:val="none" w:sz="0" w:space="0" w:color="auto"/>
              </w:divBdr>
            </w:div>
          </w:divsChild>
        </w:div>
        <w:div w:id="340595244">
          <w:marLeft w:val="0"/>
          <w:marRight w:val="0"/>
          <w:marTop w:val="0"/>
          <w:marBottom w:val="0"/>
          <w:divBdr>
            <w:top w:val="none" w:sz="0" w:space="0" w:color="auto"/>
            <w:left w:val="none" w:sz="0" w:space="0" w:color="auto"/>
            <w:bottom w:val="none" w:sz="0" w:space="0" w:color="auto"/>
            <w:right w:val="none" w:sz="0" w:space="0" w:color="auto"/>
          </w:divBdr>
          <w:divsChild>
            <w:div w:id="121369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9472">
      <w:bodyDiv w:val="1"/>
      <w:marLeft w:val="0"/>
      <w:marRight w:val="0"/>
      <w:marTop w:val="0"/>
      <w:marBottom w:val="0"/>
      <w:divBdr>
        <w:top w:val="none" w:sz="0" w:space="0" w:color="auto"/>
        <w:left w:val="none" w:sz="0" w:space="0" w:color="auto"/>
        <w:bottom w:val="none" w:sz="0" w:space="0" w:color="auto"/>
        <w:right w:val="none" w:sz="0" w:space="0" w:color="auto"/>
      </w:divBdr>
      <w:divsChild>
        <w:div w:id="1346206508">
          <w:marLeft w:val="0"/>
          <w:marRight w:val="0"/>
          <w:marTop w:val="0"/>
          <w:marBottom w:val="0"/>
          <w:divBdr>
            <w:top w:val="none" w:sz="0" w:space="0" w:color="auto"/>
            <w:left w:val="none" w:sz="0" w:space="0" w:color="auto"/>
            <w:bottom w:val="none" w:sz="0" w:space="0" w:color="auto"/>
            <w:right w:val="none" w:sz="0" w:space="0" w:color="auto"/>
          </w:divBdr>
          <w:divsChild>
            <w:div w:id="572398185">
              <w:marLeft w:val="0"/>
              <w:marRight w:val="0"/>
              <w:marTop w:val="0"/>
              <w:marBottom w:val="0"/>
              <w:divBdr>
                <w:top w:val="none" w:sz="0" w:space="0" w:color="auto"/>
                <w:left w:val="none" w:sz="0" w:space="0" w:color="auto"/>
                <w:bottom w:val="none" w:sz="0" w:space="0" w:color="auto"/>
                <w:right w:val="none" w:sz="0" w:space="0" w:color="auto"/>
              </w:divBdr>
              <w:divsChild>
                <w:div w:id="1089694014">
                  <w:marLeft w:val="0"/>
                  <w:marRight w:val="0"/>
                  <w:marTop w:val="0"/>
                  <w:marBottom w:val="0"/>
                  <w:divBdr>
                    <w:top w:val="none" w:sz="0" w:space="0" w:color="auto"/>
                    <w:left w:val="none" w:sz="0" w:space="0" w:color="auto"/>
                    <w:bottom w:val="none" w:sz="0" w:space="0" w:color="auto"/>
                    <w:right w:val="none" w:sz="0" w:space="0" w:color="auto"/>
                  </w:divBdr>
                  <w:divsChild>
                    <w:div w:id="451289469">
                      <w:marLeft w:val="0"/>
                      <w:marRight w:val="0"/>
                      <w:marTop w:val="0"/>
                      <w:marBottom w:val="0"/>
                      <w:divBdr>
                        <w:top w:val="none" w:sz="0" w:space="0" w:color="auto"/>
                        <w:left w:val="none" w:sz="0" w:space="0" w:color="auto"/>
                        <w:bottom w:val="none" w:sz="0" w:space="0" w:color="auto"/>
                        <w:right w:val="none" w:sz="0" w:space="0" w:color="auto"/>
                      </w:divBdr>
                      <w:divsChild>
                        <w:div w:id="90131322">
                          <w:marLeft w:val="0"/>
                          <w:marRight w:val="0"/>
                          <w:marTop w:val="0"/>
                          <w:marBottom w:val="0"/>
                          <w:divBdr>
                            <w:top w:val="none" w:sz="0" w:space="0" w:color="auto"/>
                            <w:left w:val="none" w:sz="0" w:space="0" w:color="auto"/>
                            <w:bottom w:val="none" w:sz="0" w:space="0" w:color="auto"/>
                            <w:right w:val="none" w:sz="0" w:space="0" w:color="auto"/>
                          </w:divBdr>
                          <w:divsChild>
                            <w:div w:id="1280911399">
                              <w:marLeft w:val="0"/>
                              <w:marRight w:val="0"/>
                              <w:marTop w:val="0"/>
                              <w:marBottom w:val="0"/>
                              <w:divBdr>
                                <w:top w:val="none" w:sz="0" w:space="0" w:color="auto"/>
                                <w:left w:val="none" w:sz="0" w:space="0" w:color="auto"/>
                                <w:bottom w:val="none" w:sz="0" w:space="0" w:color="auto"/>
                                <w:right w:val="none" w:sz="0" w:space="0" w:color="auto"/>
                              </w:divBdr>
                              <w:divsChild>
                                <w:div w:id="539316922">
                                  <w:marLeft w:val="0"/>
                                  <w:marRight w:val="0"/>
                                  <w:marTop w:val="0"/>
                                  <w:marBottom w:val="0"/>
                                  <w:divBdr>
                                    <w:top w:val="none" w:sz="0" w:space="0" w:color="auto"/>
                                    <w:left w:val="none" w:sz="0" w:space="0" w:color="auto"/>
                                    <w:bottom w:val="none" w:sz="0" w:space="0" w:color="auto"/>
                                    <w:right w:val="none" w:sz="0" w:space="0" w:color="auto"/>
                                  </w:divBdr>
                                  <w:divsChild>
                                    <w:div w:id="277032917">
                                      <w:marLeft w:val="0"/>
                                      <w:marRight w:val="0"/>
                                      <w:marTop w:val="0"/>
                                      <w:marBottom w:val="0"/>
                                      <w:divBdr>
                                        <w:top w:val="none" w:sz="0" w:space="0" w:color="auto"/>
                                        <w:left w:val="none" w:sz="0" w:space="0" w:color="auto"/>
                                        <w:bottom w:val="none" w:sz="0" w:space="0" w:color="auto"/>
                                        <w:right w:val="none" w:sz="0" w:space="0" w:color="auto"/>
                                      </w:divBdr>
                                      <w:divsChild>
                                        <w:div w:id="1444224190">
                                          <w:marLeft w:val="0"/>
                                          <w:marRight w:val="0"/>
                                          <w:marTop w:val="0"/>
                                          <w:marBottom w:val="0"/>
                                          <w:divBdr>
                                            <w:top w:val="none" w:sz="0" w:space="0" w:color="auto"/>
                                            <w:left w:val="none" w:sz="0" w:space="0" w:color="auto"/>
                                            <w:bottom w:val="none" w:sz="0" w:space="0" w:color="auto"/>
                                            <w:right w:val="none" w:sz="0" w:space="0" w:color="auto"/>
                                          </w:divBdr>
                                          <w:divsChild>
                                            <w:div w:id="172576285">
                                              <w:marLeft w:val="0"/>
                                              <w:marRight w:val="0"/>
                                              <w:marTop w:val="0"/>
                                              <w:marBottom w:val="0"/>
                                              <w:divBdr>
                                                <w:top w:val="none" w:sz="0" w:space="0" w:color="auto"/>
                                                <w:left w:val="none" w:sz="0" w:space="0" w:color="auto"/>
                                                <w:bottom w:val="none" w:sz="0" w:space="0" w:color="auto"/>
                                                <w:right w:val="none" w:sz="0" w:space="0" w:color="auto"/>
                                              </w:divBdr>
                                            </w:div>
                                          </w:divsChild>
                                        </w:div>
                                        <w:div w:id="837381987">
                                          <w:marLeft w:val="0"/>
                                          <w:marRight w:val="0"/>
                                          <w:marTop w:val="0"/>
                                          <w:marBottom w:val="0"/>
                                          <w:divBdr>
                                            <w:top w:val="none" w:sz="0" w:space="0" w:color="auto"/>
                                            <w:left w:val="none" w:sz="0" w:space="0" w:color="auto"/>
                                            <w:bottom w:val="none" w:sz="0" w:space="0" w:color="auto"/>
                                            <w:right w:val="none" w:sz="0" w:space="0" w:color="auto"/>
                                          </w:divBdr>
                                          <w:divsChild>
                                            <w:div w:id="398525668">
                                              <w:marLeft w:val="0"/>
                                              <w:marRight w:val="0"/>
                                              <w:marTop w:val="0"/>
                                              <w:marBottom w:val="0"/>
                                              <w:divBdr>
                                                <w:top w:val="none" w:sz="0" w:space="0" w:color="auto"/>
                                                <w:left w:val="none" w:sz="0" w:space="0" w:color="auto"/>
                                                <w:bottom w:val="none" w:sz="0" w:space="0" w:color="auto"/>
                                                <w:right w:val="none" w:sz="0" w:space="0" w:color="auto"/>
                                              </w:divBdr>
                                            </w:div>
                                          </w:divsChild>
                                        </w:div>
                                        <w:div w:id="1278680834">
                                          <w:marLeft w:val="0"/>
                                          <w:marRight w:val="0"/>
                                          <w:marTop w:val="0"/>
                                          <w:marBottom w:val="0"/>
                                          <w:divBdr>
                                            <w:top w:val="none" w:sz="0" w:space="0" w:color="auto"/>
                                            <w:left w:val="none" w:sz="0" w:space="0" w:color="auto"/>
                                            <w:bottom w:val="none" w:sz="0" w:space="0" w:color="auto"/>
                                            <w:right w:val="none" w:sz="0" w:space="0" w:color="auto"/>
                                          </w:divBdr>
                                          <w:divsChild>
                                            <w:div w:id="1158378382">
                                              <w:marLeft w:val="0"/>
                                              <w:marRight w:val="0"/>
                                              <w:marTop w:val="0"/>
                                              <w:marBottom w:val="0"/>
                                              <w:divBdr>
                                                <w:top w:val="none" w:sz="0" w:space="0" w:color="auto"/>
                                                <w:left w:val="none" w:sz="0" w:space="0" w:color="auto"/>
                                                <w:bottom w:val="none" w:sz="0" w:space="0" w:color="auto"/>
                                                <w:right w:val="none" w:sz="0" w:space="0" w:color="auto"/>
                                              </w:divBdr>
                                            </w:div>
                                          </w:divsChild>
                                        </w:div>
                                        <w:div w:id="1876695602">
                                          <w:marLeft w:val="0"/>
                                          <w:marRight w:val="0"/>
                                          <w:marTop w:val="0"/>
                                          <w:marBottom w:val="0"/>
                                          <w:divBdr>
                                            <w:top w:val="none" w:sz="0" w:space="0" w:color="auto"/>
                                            <w:left w:val="none" w:sz="0" w:space="0" w:color="auto"/>
                                            <w:bottom w:val="none" w:sz="0" w:space="0" w:color="auto"/>
                                            <w:right w:val="none" w:sz="0" w:space="0" w:color="auto"/>
                                          </w:divBdr>
                                          <w:divsChild>
                                            <w:div w:id="949318557">
                                              <w:marLeft w:val="0"/>
                                              <w:marRight w:val="0"/>
                                              <w:marTop w:val="0"/>
                                              <w:marBottom w:val="0"/>
                                              <w:divBdr>
                                                <w:top w:val="none" w:sz="0" w:space="0" w:color="auto"/>
                                                <w:left w:val="none" w:sz="0" w:space="0" w:color="auto"/>
                                                <w:bottom w:val="none" w:sz="0" w:space="0" w:color="auto"/>
                                                <w:right w:val="none" w:sz="0" w:space="0" w:color="auto"/>
                                              </w:divBdr>
                                            </w:div>
                                          </w:divsChild>
                                        </w:div>
                                        <w:div w:id="191382394">
                                          <w:marLeft w:val="0"/>
                                          <w:marRight w:val="0"/>
                                          <w:marTop w:val="0"/>
                                          <w:marBottom w:val="0"/>
                                          <w:divBdr>
                                            <w:top w:val="none" w:sz="0" w:space="0" w:color="auto"/>
                                            <w:left w:val="none" w:sz="0" w:space="0" w:color="auto"/>
                                            <w:bottom w:val="none" w:sz="0" w:space="0" w:color="auto"/>
                                            <w:right w:val="none" w:sz="0" w:space="0" w:color="auto"/>
                                          </w:divBdr>
                                          <w:divsChild>
                                            <w:div w:id="1134829113">
                                              <w:marLeft w:val="0"/>
                                              <w:marRight w:val="0"/>
                                              <w:marTop w:val="0"/>
                                              <w:marBottom w:val="0"/>
                                              <w:divBdr>
                                                <w:top w:val="none" w:sz="0" w:space="0" w:color="auto"/>
                                                <w:left w:val="none" w:sz="0" w:space="0" w:color="auto"/>
                                                <w:bottom w:val="none" w:sz="0" w:space="0" w:color="auto"/>
                                                <w:right w:val="none" w:sz="0" w:space="0" w:color="auto"/>
                                              </w:divBdr>
                                            </w:div>
                                          </w:divsChild>
                                        </w:div>
                                        <w:div w:id="344749088">
                                          <w:marLeft w:val="0"/>
                                          <w:marRight w:val="0"/>
                                          <w:marTop w:val="0"/>
                                          <w:marBottom w:val="0"/>
                                          <w:divBdr>
                                            <w:top w:val="none" w:sz="0" w:space="0" w:color="auto"/>
                                            <w:left w:val="none" w:sz="0" w:space="0" w:color="auto"/>
                                            <w:bottom w:val="none" w:sz="0" w:space="0" w:color="auto"/>
                                            <w:right w:val="none" w:sz="0" w:space="0" w:color="auto"/>
                                          </w:divBdr>
                                          <w:divsChild>
                                            <w:div w:id="7099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188736">
          <w:marLeft w:val="0"/>
          <w:marRight w:val="0"/>
          <w:marTop w:val="0"/>
          <w:marBottom w:val="0"/>
          <w:divBdr>
            <w:top w:val="none" w:sz="0" w:space="0" w:color="auto"/>
            <w:left w:val="none" w:sz="0" w:space="0" w:color="auto"/>
            <w:bottom w:val="none" w:sz="0" w:space="0" w:color="auto"/>
            <w:right w:val="none" w:sz="0" w:space="0" w:color="auto"/>
          </w:divBdr>
          <w:divsChild>
            <w:div w:id="1053890073">
              <w:marLeft w:val="0"/>
              <w:marRight w:val="0"/>
              <w:marTop w:val="0"/>
              <w:marBottom w:val="0"/>
              <w:divBdr>
                <w:top w:val="none" w:sz="0" w:space="0" w:color="auto"/>
                <w:left w:val="none" w:sz="0" w:space="0" w:color="auto"/>
                <w:bottom w:val="none" w:sz="0" w:space="0" w:color="auto"/>
                <w:right w:val="none" w:sz="0" w:space="0" w:color="auto"/>
              </w:divBdr>
              <w:divsChild>
                <w:div w:id="641427515">
                  <w:marLeft w:val="0"/>
                  <w:marRight w:val="0"/>
                  <w:marTop w:val="0"/>
                  <w:marBottom w:val="0"/>
                  <w:divBdr>
                    <w:top w:val="none" w:sz="0" w:space="0" w:color="auto"/>
                    <w:left w:val="none" w:sz="0" w:space="0" w:color="auto"/>
                    <w:bottom w:val="none" w:sz="0" w:space="0" w:color="auto"/>
                    <w:right w:val="none" w:sz="0" w:space="0" w:color="auto"/>
                  </w:divBdr>
                  <w:divsChild>
                    <w:div w:id="851139675">
                      <w:marLeft w:val="0"/>
                      <w:marRight w:val="0"/>
                      <w:marTop w:val="0"/>
                      <w:marBottom w:val="0"/>
                      <w:divBdr>
                        <w:top w:val="none" w:sz="0" w:space="0" w:color="auto"/>
                        <w:left w:val="none" w:sz="0" w:space="0" w:color="auto"/>
                        <w:bottom w:val="none" w:sz="0" w:space="0" w:color="auto"/>
                        <w:right w:val="none" w:sz="0" w:space="0" w:color="auto"/>
                      </w:divBdr>
                      <w:divsChild>
                        <w:div w:id="1188712965">
                          <w:marLeft w:val="0"/>
                          <w:marRight w:val="0"/>
                          <w:marTop w:val="0"/>
                          <w:marBottom w:val="0"/>
                          <w:divBdr>
                            <w:top w:val="none" w:sz="0" w:space="0" w:color="auto"/>
                            <w:left w:val="none" w:sz="0" w:space="0" w:color="auto"/>
                            <w:bottom w:val="none" w:sz="0" w:space="0" w:color="auto"/>
                            <w:right w:val="none" w:sz="0" w:space="0" w:color="auto"/>
                          </w:divBdr>
                          <w:divsChild>
                            <w:div w:id="241722230">
                              <w:marLeft w:val="0"/>
                              <w:marRight w:val="0"/>
                              <w:marTop w:val="0"/>
                              <w:marBottom w:val="0"/>
                              <w:divBdr>
                                <w:top w:val="none" w:sz="0" w:space="0" w:color="auto"/>
                                <w:left w:val="none" w:sz="0" w:space="0" w:color="auto"/>
                                <w:bottom w:val="none" w:sz="0" w:space="0" w:color="auto"/>
                                <w:right w:val="none" w:sz="0" w:space="0" w:color="auto"/>
                              </w:divBdr>
                              <w:divsChild>
                                <w:div w:id="451746758">
                                  <w:marLeft w:val="0"/>
                                  <w:marRight w:val="0"/>
                                  <w:marTop w:val="0"/>
                                  <w:marBottom w:val="0"/>
                                  <w:divBdr>
                                    <w:top w:val="none" w:sz="0" w:space="0" w:color="auto"/>
                                    <w:left w:val="none" w:sz="0" w:space="0" w:color="auto"/>
                                    <w:bottom w:val="none" w:sz="0" w:space="0" w:color="auto"/>
                                    <w:right w:val="none" w:sz="0" w:space="0" w:color="auto"/>
                                  </w:divBdr>
                                  <w:divsChild>
                                    <w:div w:id="399015835">
                                      <w:marLeft w:val="0"/>
                                      <w:marRight w:val="0"/>
                                      <w:marTop w:val="0"/>
                                      <w:marBottom w:val="0"/>
                                      <w:divBdr>
                                        <w:top w:val="none" w:sz="0" w:space="0" w:color="auto"/>
                                        <w:left w:val="none" w:sz="0" w:space="0" w:color="auto"/>
                                        <w:bottom w:val="none" w:sz="0" w:space="0" w:color="auto"/>
                                        <w:right w:val="none" w:sz="0" w:space="0" w:color="auto"/>
                                      </w:divBdr>
                                      <w:divsChild>
                                        <w:div w:id="606354573">
                                          <w:marLeft w:val="0"/>
                                          <w:marRight w:val="0"/>
                                          <w:marTop w:val="0"/>
                                          <w:marBottom w:val="0"/>
                                          <w:divBdr>
                                            <w:top w:val="none" w:sz="0" w:space="0" w:color="auto"/>
                                            <w:left w:val="none" w:sz="0" w:space="0" w:color="auto"/>
                                            <w:bottom w:val="none" w:sz="0" w:space="0" w:color="auto"/>
                                            <w:right w:val="none" w:sz="0" w:space="0" w:color="auto"/>
                                          </w:divBdr>
                                          <w:divsChild>
                                            <w:div w:id="725881401">
                                              <w:marLeft w:val="0"/>
                                              <w:marRight w:val="0"/>
                                              <w:marTop w:val="0"/>
                                              <w:marBottom w:val="0"/>
                                              <w:divBdr>
                                                <w:top w:val="none" w:sz="0" w:space="0" w:color="auto"/>
                                                <w:left w:val="none" w:sz="0" w:space="0" w:color="auto"/>
                                                <w:bottom w:val="none" w:sz="0" w:space="0" w:color="auto"/>
                                                <w:right w:val="none" w:sz="0" w:space="0" w:color="auto"/>
                                              </w:divBdr>
                                              <w:divsChild>
                                                <w:div w:id="1380978426">
                                                  <w:marLeft w:val="0"/>
                                                  <w:marRight w:val="0"/>
                                                  <w:marTop w:val="0"/>
                                                  <w:marBottom w:val="0"/>
                                                  <w:divBdr>
                                                    <w:top w:val="none" w:sz="0" w:space="0" w:color="auto"/>
                                                    <w:left w:val="none" w:sz="0" w:space="0" w:color="auto"/>
                                                    <w:bottom w:val="none" w:sz="0" w:space="0" w:color="auto"/>
                                                    <w:right w:val="none" w:sz="0" w:space="0" w:color="auto"/>
                                                  </w:divBdr>
                                                  <w:divsChild>
                                                    <w:div w:id="183160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7142345">
      <w:bodyDiv w:val="1"/>
      <w:marLeft w:val="0"/>
      <w:marRight w:val="0"/>
      <w:marTop w:val="0"/>
      <w:marBottom w:val="0"/>
      <w:divBdr>
        <w:top w:val="none" w:sz="0" w:space="0" w:color="auto"/>
        <w:left w:val="none" w:sz="0" w:space="0" w:color="auto"/>
        <w:bottom w:val="none" w:sz="0" w:space="0" w:color="auto"/>
        <w:right w:val="none" w:sz="0" w:space="0" w:color="auto"/>
      </w:divBdr>
      <w:divsChild>
        <w:div w:id="1942033239">
          <w:marLeft w:val="0"/>
          <w:marRight w:val="0"/>
          <w:marTop w:val="0"/>
          <w:marBottom w:val="0"/>
          <w:divBdr>
            <w:top w:val="none" w:sz="0" w:space="0" w:color="auto"/>
            <w:left w:val="none" w:sz="0" w:space="0" w:color="auto"/>
            <w:bottom w:val="none" w:sz="0" w:space="0" w:color="auto"/>
            <w:right w:val="none" w:sz="0" w:space="0" w:color="auto"/>
          </w:divBdr>
          <w:divsChild>
            <w:div w:id="230818495">
              <w:marLeft w:val="0"/>
              <w:marRight w:val="0"/>
              <w:marTop w:val="0"/>
              <w:marBottom w:val="0"/>
              <w:divBdr>
                <w:top w:val="none" w:sz="0" w:space="0" w:color="auto"/>
                <w:left w:val="none" w:sz="0" w:space="0" w:color="auto"/>
                <w:bottom w:val="none" w:sz="0" w:space="0" w:color="auto"/>
                <w:right w:val="none" w:sz="0" w:space="0" w:color="auto"/>
              </w:divBdr>
            </w:div>
          </w:divsChild>
        </w:div>
        <w:div w:id="1091508154">
          <w:marLeft w:val="0"/>
          <w:marRight w:val="0"/>
          <w:marTop w:val="0"/>
          <w:marBottom w:val="0"/>
          <w:divBdr>
            <w:top w:val="none" w:sz="0" w:space="0" w:color="auto"/>
            <w:left w:val="none" w:sz="0" w:space="0" w:color="auto"/>
            <w:bottom w:val="none" w:sz="0" w:space="0" w:color="auto"/>
            <w:right w:val="none" w:sz="0" w:space="0" w:color="auto"/>
          </w:divBdr>
          <w:divsChild>
            <w:div w:id="1287850653">
              <w:marLeft w:val="0"/>
              <w:marRight w:val="0"/>
              <w:marTop w:val="0"/>
              <w:marBottom w:val="0"/>
              <w:divBdr>
                <w:top w:val="none" w:sz="0" w:space="0" w:color="auto"/>
                <w:left w:val="none" w:sz="0" w:space="0" w:color="auto"/>
                <w:bottom w:val="none" w:sz="0" w:space="0" w:color="auto"/>
                <w:right w:val="none" w:sz="0" w:space="0" w:color="auto"/>
              </w:divBdr>
            </w:div>
          </w:divsChild>
        </w:div>
        <w:div w:id="1124690628">
          <w:marLeft w:val="0"/>
          <w:marRight w:val="0"/>
          <w:marTop w:val="0"/>
          <w:marBottom w:val="0"/>
          <w:divBdr>
            <w:top w:val="none" w:sz="0" w:space="0" w:color="auto"/>
            <w:left w:val="none" w:sz="0" w:space="0" w:color="auto"/>
            <w:bottom w:val="none" w:sz="0" w:space="0" w:color="auto"/>
            <w:right w:val="none" w:sz="0" w:space="0" w:color="auto"/>
          </w:divBdr>
          <w:divsChild>
            <w:div w:id="1601252520">
              <w:marLeft w:val="0"/>
              <w:marRight w:val="0"/>
              <w:marTop w:val="0"/>
              <w:marBottom w:val="0"/>
              <w:divBdr>
                <w:top w:val="none" w:sz="0" w:space="0" w:color="auto"/>
                <w:left w:val="none" w:sz="0" w:space="0" w:color="auto"/>
                <w:bottom w:val="none" w:sz="0" w:space="0" w:color="auto"/>
                <w:right w:val="none" w:sz="0" w:space="0" w:color="auto"/>
              </w:divBdr>
            </w:div>
          </w:divsChild>
        </w:div>
        <w:div w:id="1976254529">
          <w:marLeft w:val="0"/>
          <w:marRight w:val="0"/>
          <w:marTop w:val="0"/>
          <w:marBottom w:val="0"/>
          <w:divBdr>
            <w:top w:val="none" w:sz="0" w:space="0" w:color="auto"/>
            <w:left w:val="none" w:sz="0" w:space="0" w:color="auto"/>
            <w:bottom w:val="none" w:sz="0" w:space="0" w:color="auto"/>
            <w:right w:val="none" w:sz="0" w:space="0" w:color="auto"/>
          </w:divBdr>
          <w:divsChild>
            <w:div w:id="724986530">
              <w:marLeft w:val="0"/>
              <w:marRight w:val="0"/>
              <w:marTop w:val="0"/>
              <w:marBottom w:val="0"/>
              <w:divBdr>
                <w:top w:val="none" w:sz="0" w:space="0" w:color="auto"/>
                <w:left w:val="none" w:sz="0" w:space="0" w:color="auto"/>
                <w:bottom w:val="none" w:sz="0" w:space="0" w:color="auto"/>
                <w:right w:val="none" w:sz="0" w:space="0" w:color="auto"/>
              </w:divBdr>
            </w:div>
          </w:divsChild>
        </w:div>
        <w:div w:id="131800726">
          <w:marLeft w:val="0"/>
          <w:marRight w:val="0"/>
          <w:marTop w:val="0"/>
          <w:marBottom w:val="0"/>
          <w:divBdr>
            <w:top w:val="none" w:sz="0" w:space="0" w:color="auto"/>
            <w:left w:val="none" w:sz="0" w:space="0" w:color="auto"/>
            <w:bottom w:val="none" w:sz="0" w:space="0" w:color="auto"/>
            <w:right w:val="none" w:sz="0" w:space="0" w:color="auto"/>
          </w:divBdr>
          <w:divsChild>
            <w:div w:id="186481843">
              <w:marLeft w:val="0"/>
              <w:marRight w:val="0"/>
              <w:marTop w:val="0"/>
              <w:marBottom w:val="0"/>
              <w:divBdr>
                <w:top w:val="none" w:sz="0" w:space="0" w:color="auto"/>
                <w:left w:val="none" w:sz="0" w:space="0" w:color="auto"/>
                <w:bottom w:val="none" w:sz="0" w:space="0" w:color="auto"/>
                <w:right w:val="none" w:sz="0" w:space="0" w:color="auto"/>
              </w:divBdr>
            </w:div>
          </w:divsChild>
        </w:div>
        <w:div w:id="395710298">
          <w:marLeft w:val="0"/>
          <w:marRight w:val="0"/>
          <w:marTop w:val="0"/>
          <w:marBottom w:val="0"/>
          <w:divBdr>
            <w:top w:val="none" w:sz="0" w:space="0" w:color="auto"/>
            <w:left w:val="none" w:sz="0" w:space="0" w:color="auto"/>
            <w:bottom w:val="none" w:sz="0" w:space="0" w:color="auto"/>
            <w:right w:val="none" w:sz="0" w:space="0" w:color="auto"/>
          </w:divBdr>
          <w:divsChild>
            <w:div w:id="1459490431">
              <w:marLeft w:val="0"/>
              <w:marRight w:val="0"/>
              <w:marTop w:val="0"/>
              <w:marBottom w:val="0"/>
              <w:divBdr>
                <w:top w:val="none" w:sz="0" w:space="0" w:color="auto"/>
                <w:left w:val="none" w:sz="0" w:space="0" w:color="auto"/>
                <w:bottom w:val="none" w:sz="0" w:space="0" w:color="auto"/>
                <w:right w:val="none" w:sz="0" w:space="0" w:color="auto"/>
              </w:divBdr>
            </w:div>
          </w:divsChild>
        </w:div>
        <w:div w:id="433328978">
          <w:marLeft w:val="0"/>
          <w:marRight w:val="0"/>
          <w:marTop w:val="0"/>
          <w:marBottom w:val="0"/>
          <w:divBdr>
            <w:top w:val="none" w:sz="0" w:space="0" w:color="auto"/>
            <w:left w:val="none" w:sz="0" w:space="0" w:color="auto"/>
            <w:bottom w:val="none" w:sz="0" w:space="0" w:color="auto"/>
            <w:right w:val="none" w:sz="0" w:space="0" w:color="auto"/>
          </w:divBdr>
          <w:divsChild>
            <w:div w:id="601887766">
              <w:marLeft w:val="0"/>
              <w:marRight w:val="0"/>
              <w:marTop w:val="0"/>
              <w:marBottom w:val="0"/>
              <w:divBdr>
                <w:top w:val="none" w:sz="0" w:space="0" w:color="auto"/>
                <w:left w:val="none" w:sz="0" w:space="0" w:color="auto"/>
                <w:bottom w:val="none" w:sz="0" w:space="0" w:color="auto"/>
                <w:right w:val="none" w:sz="0" w:space="0" w:color="auto"/>
              </w:divBdr>
            </w:div>
          </w:divsChild>
        </w:div>
        <w:div w:id="1361972474">
          <w:marLeft w:val="0"/>
          <w:marRight w:val="0"/>
          <w:marTop w:val="0"/>
          <w:marBottom w:val="0"/>
          <w:divBdr>
            <w:top w:val="none" w:sz="0" w:space="0" w:color="auto"/>
            <w:left w:val="none" w:sz="0" w:space="0" w:color="auto"/>
            <w:bottom w:val="none" w:sz="0" w:space="0" w:color="auto"/>
            <w:right w:val="none" w:sz="0" w:space="0" w:color="auto"/>
          </w:divBdr>
          <w:divsChild>
            <w:div w:id="910164427">
              <w:marLeft w:val="0"/>
              <w:marRight w:val="0"/>
              <w:marTop w:val="0"/>
              <w:marBottom w:val="0"/>
              <w:divBdr>
                <w:top w:val="none" w:sz="0" w:space="0" w:color="auto"/>
                <w:left w:val="none" w:sz="0" w:space="0" w:color="auto"/>
                <w:bottom w:val="none" w:sz="0" w:space="0" w:color="auto"/>
                <w:right w:val="none" w:sz="0" w:space="0" w:color="auto"/>
              </w:divBdr>
            </w:div>
          </w:divsChild>
        </w:div>
        <w:div w:id="1638955850">
          <w:marLeft w:val="0"/>
          <w:marRight w:val="0"/>
          <w:marTop w:val="0"/>
          <w:marBottom w:val="0"/>
          <w:divBdr>
            <w:top w:val="none" w:sz="0" w:space="0" w:color="auto"/>
            <w:left w:val="none" w:sz="0" w:space="0" w:color="auto"/>
            <w:bottom w:val="none" w:sz="0" w:space="0" w:color="auto"/>
            <w:right w:val="none" w:sz="0" w:space="0" w:color="auto"/>
          </w:divBdr>
          <w:divsChild>
            <w:div w:id="1225065024">
              <w:marLeft w:val="0"/>
              <w:marRight w:val="0"/>
              <w:marTop w:val="0"/>
              <w:marBottom w:val="0"/>
              <w:divBdr>
                <w:top w:val="none" w:sz="0" w:space="0" w:color="auto"/>
                <w:left w:val="none" w:sz="0" w:space="0" w:color="auto"/>
                <w:bottom w:val="none" w:sz="0" w:space="0" w:color="auto"/>
                <w:right w:val="none" w:sz="0" w:space="0" w:color="auto"/>
              </w:divBdr>
            </w:div>
          </w:divsChild>
        </w:div>
        <w:div w:id="1566993937">
          <w:marLeft w:val="0"/>
          <w:marRight w:val="0"/>
          <w:marTop w:val="0"/>
          <w:marBottom w:val="0"/>
          <w:divBdr>
            <w:top w:val="none" w:sz="0" w:space="0" w:color="auto"/>
            <w:left w:val="none" w:sz="0" w:space="0" w:color="auto"/>
            <w:bottom w:val="none" w:sz="0" w:space="0" w:color="auto"/>
            <w:right w:val="none" w:sz="0" w:space="0" w:color="auto"/>
          </w:divBdr>
          <w:divsChild>
            <w:div w:id="1813980765">
              <w:marLeft w:val="0"/>
              <w:marRight w:val="0"/>
              <w:marTop w:val="0"/>
              <w:marBottom w:val="0"/>
              <w:divBdr>
                <w:top w:val="none" w:sz="0" w:space="0" w:color="auto"/>
                <w:left w:val="none" w:sz="0" w:space="0" w:color="auto"/>
                <w:bottom w:val="none" w:sz="0" w:space="0" w:color="auto"/>
                <w:right w:val="none" w:sz="0" w:space="0" w:color="auto"/>
              </w:divBdr>
            </w:div>
          </w:divsChild>
        </w:div>
        <w:div w:id="457604627">
          <w:marLeft w:val="0"/>
          <w:marRight w:val="0"/>
          <w:marTop w:val="0"/>
          <w:marBottom w:val="0"/>
          <w:divBdr>
            <w:top w:val="none" w:sz="0" w:space="0" w:color="auto"/>
            <w:left w:val="none" w:sz="0" w:space="0" w:color="auto"/>
            <w:bottom w:val="none" w:sz="0" w:space="0" w:color="auto"/>
            <w:right w:val="none" w:sz="0" w:space="0" w:color="auto"/>
          </w:divBdr>
          <w:divsChild>
            <w:div w:id="56067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9667">
      <w:bodyDiv w:val="1"/>
      <w:marLeft w:val="0"/>
      <w:marRight w:val="0"/>
      <w:marTop w:val="0"/>
      <w:marBottom w:val="0"/>
      <w:divBdr>
        <w:top w:val="none" w:sz="0" w:space="0" w:color="auto"/>
        <w:left w:val="none" w:sz="0" w:space="0" w:color="auto"/>
        <w:bottom w:val="none" w:sz="0" w:space="0" w:color="auto"/>
        <w:right w:val="none" w:sz="0" w:space="0" w:color="auto"/>
      </w:divBdr>
    </w:div>
    <w:div w:id="1263297912">
      <w:bodyDiv w:val="1"/>
      <w:marLeft w:val="0"/>
      <w:marRight w:val="0"/>
      <w:marTop w:val="0"/>
      <w:marBottom w:val="0"/>
      <w:divBdr>
        <w:top w:val="none" w:sz="0" w:space="0" w:color="auto"/>
        <w:left w:val="none" w:sz="0" w:space="0" w:color="auto"/>
        <w:bottom w:val="none" w:sz="0" w:space="0" w:color="auto"/>
        <w:right w:val="none" w:sz="0" w:space="0" w:color="auto"/>
      </w:divBdr>
    </w:div>
    <w:div w:id="1264221356">
      <w:bodyDiv w:val="1"/>
      <w:marLeft w:val="0"/>
      <w:marRight w:val="0"/>
      <w:marTop w:val="0"/>
      <w:marBottom w:val="0"/>
      <w:divBdr>
        <w:top w:val="none" w:sz="0" w:space="0" w:color="auto"/>
        <w:left w:val="none" w:sz="0" w:space="0" w:color="auto"/>
        <w:bottom w:val="none" w:sz="0" w:space="0" w:color="auto"/>
        <w:right w:val="none" w:sz="0" w:space="0" w:color="auto"/>
      </w:divBdr>
      <w:divsChild>
        <w:div w:id="713312694">
          <w:marLeft w:val="0"/>
          <w:marRight w:val="0"/>
          <w:marTop w:val="0"/>
          <w:marBottom w:val="0"/>
          <w:divBdr>
            <w:top w:val="none" w:sz="0" w:space="0" w:color="auto"/>
            <w:left w:val="none" w:sz="0" w:space="0" w:color="auto"/>
            <w:bottom w:val="none" w:sz="0" w:space="0" w:color="auto"/>
            <w:right w:val="none" w:sz="0" w:space="0" w:color="auto"/>
          </w:divBdr>
          <w:divsChild>
            <w:div w:id="1757508113">
              <w:marLeft w:val="0"/>
              <w:marRight w:val="0"/>
              <w:marTop w:val="0"/>
              <w:marBottom w:val="0"/>
              <w:divBdr>
                <w:top w:val="none" w:sz="0" w:space="0" w:color="auto"/>
                <w:left w:val="none" w:sz="0" w:space="0" w:color="auto"/>
                <w:bottom w:val="none" w:sz="0" w:space="0" w:color="auto"/>
                <w:right w:val="none" w:sz="0" w:space="0" w:color="auto"/>
              </w:divBdr>
            </w:div>
          </w:divsChild>
        </w:div>
        <w:div w:id="1317108413">
          <w:marLeft w:val="0"/>
          <w:marRight w:val="0"/>
          <w:marTop w:val="0"/>
          <w:marBottom w:val="0"/>
          <w:divBdr>
            <w:top w:val="none" w:sz="0" w:space="0" w:color="auto"/>
            <w:left w:val="none" w:sz="0" w:space="0" w:color="auto"/>
            <w:bottom w:val="none" w:sz="0" w:space="0" w:color="auto"/>
            <w:right w:val="none" w:sz="0" w:space="0" w:color="auto"/>
          </w:divBdr>
          <w:divsChild>
            <w:div w:id="1834955571">
              <w:marLeft w:val="0"/>
              <w:marRight w:val="0"/>
              <w:marTop w:val="0"/>
              <w:marBottom w:val="0"/>
              <w:divBdr>
                <w:top w:val="none" w:sz="0" w:space="0" w:color="auto"/>
                <w:left w:val="none" w:sz="0" w:space="0" w:color="auto"/>
                <w:bottom w:val="none" w:sz="0" w:space="0" w:color="auto"/>
                <w:right w:val="none" w:sz="0" w:space="0" w:color="auto"/>
              </w:divBdr>
            </w:div>
          </w:divsChild>
        </w:div>
        <w:div w:id="898707469">
          <w:marLeft w:val="0"/>
          <w:marRight w:val="0"/>
          <w:marTop w:val="0"/>
          <w:marBottom w:val="0"/>
          <w:divBdr>
            <w:top w:val="none" w:sz="0" w:space="0" w:color="auto"/>
            <w:left w:val="none" w:sz="0" w:space="0" w:color="auto"/>
            <w:bottom w:val="none" w:sz="0" w:space="0" w:color="auto"/>
            <w:right w:val="none" w:sz="0" w:space="0" w:color="auto"/>
          </w:divBdr>
          <w:divsChild>
            <w:div w:id="211046013">
              <w:marLeft w:val="0"/>
              <w:marRight w:val="0"/>
              <w:marTop w:val="0"/>
              <w:marBottom w:val="0"/>
              <w:divBdr>
                <w:top w:val="none" w:sz="0" w:space="0" w:color="auto"/>
                <w:left w:val="none" w:sz="0" w:space="0" w:color="auto"/>
                <w:bottom w:val="none" w:sz="0" w:space="0" w:color="auto"/>
                <w:right w:val="none" w:sz="0" w:space="0" w:color="auto"/>
              </w:divBdr>
            </w:div>
          </w:divsChild>
        </w:div>
        <w:div w:id="1283614361">
          <w:marLeft w:val="0"/>
          <w:marRight w:val="0"/>
          <w:marTop w:val="0"/>
          <w:marBottom w:val="0"/>
          <w:divBdr>
            <w:top w:val="none" w:sz="0" w:space="0" w:color="auto"/>
            <w:left w:val="none" w:sz="0" w:space="0" w:color="auto"/>
            <w:bottom w:val="none" w:sz="0" w:space="0" w:color="auto"/>
            <w:right w:val="none" w:sz="0" w:space="0" w:color="auto"/>
          </w:divBdr>
          <w:divsChild>
            <w:div w:id="1373456978">
              <w:marLeft w:val="0"/>
              <w:marRight w:val="0"/>
              <w:marTop w:val="0"/>
              <w:marBottom w:val="0"/>
              <w:divBdr>
                <w:top w:val="none" w:sz="0" w:space="0" w:color="auto"/>
                <w:left w:val="none" w:sz="0" w:space="0" w:color="auto"/>
                <w:bottom w:val="none" w:sz="0" w:space="0" w:color="auto"/>
                <w:right w:val="none" w:sz="0" w:space="0" w:color="auto"/>
              </w:divBdr>
            </w:div>
          </w:divsChild>
        </w:div>
        <w:div w:id="527639476">
          <w:marLeft w:val="0"/>
          <w:marRight w:val="0"/>
          <w:marTop w:val="0"/>
          <w:marBottom w:val="0"/>
          <w:divBdr>
            <w:top w:val="none" w:sz="0" w:space="0" w:color="auto"/>
            <w:left w:val="none" w:sz="0" w:space="0" w:color="auto"/>
            <w:bottom w:val="none" w:sz="0" w:space="0" w:color="auto"/>
            <w:right w:val="none" w:sz="0" w:space="0" w:color="auto"/>
          </w:divBdr>
          <w:divsChild>
            <w:div w:id="448361564">
              <w:marLeft w:val="0"/>
              <w:marRight w:val="0"/>
              <w:marTop w:val="0"/>
              <w:marBottom w:val="0"/>
              <w:divBdr>
                <w:top w:val="none" w:sz="0" w:space="0" w:color="auto"/>
                <w:left w:val="none" w:sz="0" w:space="0" w:color="auto"/>
                <w:bottom w:val="none" w:sz="0" w:space="0" w:color="auto"/>
                <w:right w:val="none" w:sz="0" w:space="0" w:color="auto"/>
              </w:divBdr>
            </w:div>
          </w:divsChild>
        </w:div>
        <w:div w:id="1405951162">
          <w:marLeft w:val="0"/>
          <w:marRight w:val="0"/>
          <w:marTop w:val="0"/>
          <w:marBottom w:val="0"/>
          <w:divBdr>
            <w:top w:val="none" w:sz="0" w:space="0" w:color="auto"/>
            <w:left w:val="none" w:sz="0" w:space="0" w:color="auto"/>
            <w:bottom w:val="none" w:sz="0" w:space="0" w:color="auto"/>
            <w:right w:val="none" w:sz="0" w:space="0" w:color="auto"/>
          </w:divBdr>
          <w:divsChild>
            <w:div w:id="1083380246">
              <w:marLeft w:val="0"/>
              <w:marRight w:val="0"/>
              <w:marTop w:val="0"/>
              <w:marBottom w:val="0"/>
              <w:divBdr>
                <w:top w:val="none" w:sz="0" w:space="0" w:color="auto"/>
                <w:left w:val="none" w:sz="0" w:space="0" w:color="auto"/>
                <w:bottom w:val="none" w:sz="0" w:space="0" w:color="auto"/>
                <w:right w:val="none" w:sz="0" w:space="0" w:color="auto"/>
              </w:divBdr>
            </w:div>
          </w:divsChild>
        </w:div>
        <w:div w:id="1639147315">
          <w:marLeft w:val="0"/>
          <w:marRight w:val="0"/>
          <w:marTop w:val="0"/>
          <w:marBottom w:val="0"/>
          <w:divBdr>
            <w:top w:val="none" w:sz="0" w:space="0" w:color="auto"/>
            <w:left w:val="none" w:sz="0" w:space="0" w:color="auto"/>
            <w:bottom w:val="none" w:sz="0" w:space="0" w:color="auto"/>
            <w:right w:val="none" w:sz="0" w:space="0" w:color="auto"/>
          </w:divBdr>
          <w:divsChild>
            <w:div w:id="1031109810">
              <w:marLeft w:val="0"/>
              <w:marRight w:val="0"/>
              <w:marTop w:val="0"/>
              <w:marBottom w:val="0"/>
              <w:divBdr>
                <w:top w:val="none" w:sz="0" w:space="0" w:color="auto"/>
                <w:left w:val="none" w:sz="0" w:space="0" w:color="auto"/>
                <w:bottom w:val="none" w:sz="0" w:space="0" w:color="auto"/>
                <w:right w:val="none" w:sz="0" w:space="0" w:color="auto"/>
              </w:divBdr>
            </w:div>
          </w:divsChild>
        </w:div>
        <w:div w:id="1191990763">
          <w:marLeft w:val="0"/>
          <w:marRight w:val="0"/>
          <w:marTop w:val="0"/>
          <w:marBottom w:val="0"/>
          <w:divBdr>
            <w:top w:val="none" w:sz="0" w:space="0" w:color="auto"/>
            <w:left w:val="none" w:sz="0" w:space="0" w:color="auto"/>
            <w:bottom w:val="none" w:sz="0" w:space="0" w:color="auto"/>
            <w:right w:val="none" w:sz="0" w:space="0" w:color="auto"/>
          </w:divBdr>
          <w:divsChild>
            <w:div w:id="201617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408502">
      <w:bodyDiv w:val="1"/>
      <w:marLeft w:val="0"/>
      <w:marRight w:val="0"/>
      <w:marTop w:val="0"/>
      <w:marBottom w:val="0"/>
      <w:divBdr>
        <w:top w:val="none" w:sz="0" w:space="0" w:color="auto"/>
        <w:left w:val="none" w:sz="0" w:space="0" w:color="auto"/>
        <w:bottom w:val="none" w:sz="0" w:space="0" w:color="auto"/>
        <w:right w:val="none" w:sz="0" w:space="0" w:color="auto"/>
      </w:divBdr>
    </w:div>
    <w:div w:id="1451513943">
      <w:bodyDiv w:val="1"/>
      <w:marLeft w:val="0"/>
      <w:marRight w:val="0"/>
      <w:marTop w:val="0"/>
      <w:marBottom w:val="0"/>
      <w:divBdr>
        <w:top w:val="none" w:sz="0" w:space="0" w:color="auto"/>
        <w:left w:val="none" w:sz="0" w:space="0" w:color="auto"/>
        <w:bottom w:val="none" w:sz="0" w:space="0" w:color="auto"/>
        <w:right w:val="none" w:sz="0" w:space="0" w:color="auto"/>
      </w:divBdr>
    </w:div>
    <w:div w:id="1496267730">
      <w:bodyDiv w:val="1"/>
      <w:marLeft w:val="0"/>
      <w:marRight w:val="0"/>
      <w:marTop w:val="0"/>
      <w:marBottom w:val="0"/>
      <w:divBdr>
        <w:top w:val="none" w:sz="0" w:space="0" w:color="auto"/>
        <w:left w:val="none" w:sz="0" w:space="0" w:color="auto"/>
        <w:bottom w:val="none" w:sz="0" w:space="0" w:color="auto"/>
        <w:right w:val="none" w:sz="0" w:space="0" w:color="auto"/>
      </w:divBdr>
    </w:div>
    <w:div w:id="1519390141">
      <w:bodyDiv w:val="1"/>
      <w:marLeft w:val="0"/>
      <w:marRight w:val="0"/>
      <w:marTop w:val="0"/>
      <w:marBottom w:val="0"/>
      <w:divBdr>
        <w:top w:val="none" w:sz="0" w:space="0" w:color="auto"/>
        <w:left w:val="none" w:sz="0" w:space="0" w:color="auto"/>
        <w:bottom w:val="none" w:sz="0" w:space="0" w:color="auto"/>
        <w:right w:val="none" w:sz="0" w:space="0" w:color="auto"/>
      </w:divBdr>
      <w:divsChild>
        <w:div w:id="292758383">
          <w:marLeft w:val="0"/>
          <w:marRight w:val="0"/>
          <w:marTop w:val="0"/>
          <w:marBottom w:val="0"/>
          <w:divBdr>
            <w:top w:val="none" w:sz="0" w:space="0" w:color="auto"/>
            <w:left w:val="none" w:sz="0" w:space="0" w:color="auto"/>
            <w:bottom w:val="none" w:sz="0" w:space="0" w:color="auto"/>
            <w:right w:val="none" w:sz="0" w:space="0" w:color="auto"/>
          </w:divBdr>
          <w:divsChild>
            <w:div w:id="93074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657690">
      <w:bodyDiv w:val="1"/>
      <w:marLeft w:val="0"/>
      <w:marRight w:val="0"/>
      <w:marTop w:val="0"/>
      <w:marBottom w:val="0"/>
      <w:divBdr>
        <w:top w:val="none" w:sz="0" w:space="0" w:color="auto"/>
        <w:left w:val="none" w:sz="0" w:space="0" w:color="auto"/>
        <w:bottom w:val="none" w:sz="0" w:space="0" w:color="auto"/>
        <w:right w:val="none" w:sz="0" w:space="0" w:color="auto"/>
      </w:divBdr>
    </w:div>
    <w:div w:id="1749306989">
      <w:bodyDiv w:val="1"/>
      <w:marLeft w:val="0"/>
      <w:marRight w:val="0"/>
      <w:marTop w:val="0"/>
      <w:marBottom w:val="0"/>
      <w:divBdr>
        <w:top w:val="none" w:sz="0" w:space="0" w:color="auto"/>
        <w:left w:val="none" w:sz="0" w:space="0" w:color="auto"/>
        <w:bottom w:val="none" w:sz="0" w:space="0" w:color="auto"/>
        <w:right w:val="none" w:sz="0" w:space="0" w:color="auto"/>
      </w:divBdr>
    </w:div>
    <w:div w:id="1818911434">
      <w:bodyDiv w:val="1"/>
      <w:marLeft w:val="0"/>
      <w:marRight w:val="0"/>
      <w:marTop w:val="0"/>
      <w:marBottom w:val="0"/>
      <w:divBdr>
        <w:top w:val="none" w:sz="0" w:space="0" w:color="auto"/>
        <w:left w:val="none" w:sz="0" w:space="0" w:color="auto"/>
        <w:bottom w:val="none" w:sz="0" w:space="0" w:color="auto"/>
        <w:right w:val="none" w:sz="0" w:space="0" w:color="auto"/>
      </w:divBdr>
    </w:div>
    <w:div w:id="1888492196">
      <w:bodyDiv w:val="1"/>
      <w:marLeft w:val="0"/>
      <w:marRight w:val="0"/>
      <w:marTop w:val="0"/>
      <w:marBottom w:val="0"/>
      <w:divBdr>
        <w:top w:val="none" w:sz="0" w:space="0" w:color="auto"/>
        <w:left w:val="none" w:sz="0" w:space="0" w:color="auto"/>
        <w:bottom w:val="none" w:sz="0" w:space="0" w:color="auto"/>
        <w:right w:val="none" w:sz="0" w:space="0" w:color="auto"/>
      </w:divBdr>
      <w:divsChild>
        <w:div w:id="1747914559">
          <w:marLeft w:val="0"/>
          <w:marRight w:val="0"/>
          <w:marTop w:val="0"/>
          <w:marBottom w:val="0"/>
          <w:divBdr>
            <w:top w:val="none" w:sz="0" w:space="0" w:color="auto"/>
            <w:left w:val="none" w:sz="0" w:space="0" w:color="auto"/>
            <w:bottom w:val="none" w:sz="0" w:space="0" w:color="auto"/>
            <w:right w:val="none" w:sz="0" w:space="0" w:color="auto"/>
          </w:divBdr>
          <w:divsChild>
            <w:div w:id="100620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13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14920639101700108" TargetMode="External"/><Relationship Id="rId13" Type="http://schemas.openxmlformats.org/officeDocument/2006/relationships/hyperlink" Target="https://doi.org/10.1016/j.ijproman.2018.10.009"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i.org/10.1093/oxrep/gru021"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ijproman.2020.09.003"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016/S0166-4972(00)00023-7"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16/j.ijproman.2017.10.004"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15</Pages>
  <Words>5251</Words>
  <Characters>29935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Temitayo O. Olaniyan</dc:creator>
  <cp:keywords/>
  <dc:description/>
  <cp:lastModifiedBy>SDI 1084</cp:lastModifiedBy>
  <cp:revision>11</cp:revision>
  <dcterms:created xsi:type="dcterms:W3CDTF">2026-03-09T22:41:00Z</dcterms:created>
  <dcterms:modified xsi:type="dcterms:W3CDTF">2026-03-11T12:07:00Z</dcterms:modified>
</cp:coreProperties>
</file>