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C6CA8" w14:textId="77777777" w:rsidR="00DA7EDC" w:rsidRDefault="00DA7EDC" w:rsidP="004434FC">
      <w:pPr>
        <w:spacing w:after="0" w:line="360" w:lineRule="auto"/>
        <w:jc w:val="right"/>
        <w:rPr>
          <w:rFonts w:ascii="Times New Roman" w:eastAsiaTheme="minorEastAsia" w:hAnsi="Times New Roman" w:cs="Times New Roman"/>
          <w:b/>
          <w:color w:val="000000" w:themeColor="text1"/>
          <w:kern w:val="24"/>
          <w:sz w:val="24"/>
          <w:szCs w:val="24"/>
          <w:lang w:eastAsia="en-IN"/>
        </w:rPr>
      </w:pPr>
    </w:p>
    <w:p w14:paraId="423DA4A8" w14:textId="5522498C" w:rsidR="000734A3" w:rsidRDefault="000734A3" w:rsidP="004434FC">
      <w:pPr>
        <w:spacing w:after="0" w:line="360" w:lineRule="auto"/>
        <w:jc w:val="right"/>
        <w:rPr>
          <w:rFonts w:ascii="Times New Roman" w:eastAsiaTheme="minorEastAsia" w:hAnsi="Times New Roman" w:cs="Times New Roman"/>
          <w:b/>
          <w:color w:val="000000" w:themeColor="text1"/>
          <w:kern w:val="24"/>
          <w:sz w:val="24"/>
          <w:szCs w:val="24"/>
          <w:lang w:eastAsia="en-IN"/>
        </w:rPr>
      </w:pPr>
      <w:r>
        <w:rPr>
          <w:rFonts w:ascii="Times New Roman" w:eastAsiaTheme="minorEastAsia" w:hAnsi="Times New Roman" w:cs="Times New Roman"/>
          <w:b/>
          <w:color w:val="000000" w:themeColor="text1"/>
          <w:kern w:val="24"/>
          <w:sz w:val="24"/>
          <w:szCs w:val="24"/>
          <w:lang w:eastAsia="en-IN"/>
        </w:rPr>
        <w:t xml:space="preserve">Contract Farming in </w:t>
      </w:r>
      <w:proofErr w:type="spellStart"/>
      <w:r>
        <w:rPr>
          <w:rFonts w:ascii="Times New Roman" w:eastAsiaTheme="minorEastAsia" w:hAnsi="Times New Roman" w:cs="Times New Roman"/>
          <w:b/>
          <w:color w:val="000000" w:themeColor="text1"/>
          <w:kern w:val="24"/>
          <w:sz w:val="24"/>
          <w:szCs w:val="24"/>
          <w:lang w:eastAsia="en-IN"/>
        </w:rPr>
        <w:t>Kumaon</w:t>
      </w:r>
      <w:proofErr w:type="spellEnd"/>
      <w:r>
        <w:rPr>
          <w:rFonts w:ascii="Times New Roman" w:eastAsiaTheme="minorEastAsia" w:hAnsi="Times New Roman" w:cs="Times New Roman"/>
          <w:b/>
          <w:color w:val="000000" w:themeColor="text1"/>
          <w:kern w:val="24"/>
          <w:sz w:val="24"/>
          <w:szCs w:val="24"/>
          <w:lang w:eastAsia="en-IN"/>
        </w:rPr>
        <w:t xml:space="preserve"> Division of Uttarakhand: An analysis of s</w:t>
      </w:r>
      <w:r w:rsidRPr="00D802BD">
        <w:rPr>
          <w:rFonts w:ascii="Times New Roman" w:eastAsiaTheme="minorEastAsia" w:hAnsi="Times New Roman" w:cs="Times New Roman"/>
          <w:b/>
          <w:color w:val="000000" w:themeColor="text1"/>
          <w:kern w:val="24"/>
          <w:sz w:val="24"/>
          <w:szCs w:val="24"/>
          <w:lang w:eastAsia="en-IN"/>
        </w:rPr>
        <w:t>ocio-personal, economic, communication</w:t>
      </w:r>
      <w:r>
        <w:rPr>
          <w:rFonts w:ascii="Times New Roman" w:eastAsiaTheme="minorEastAsia" w:hAnsi="Times New Roman" w:cs="Times New Roman"/>
          <w:b/>
          <w:color w:val="000000" w:themeColor="text1"/>
          <w:kern w:val="24"/>
          <w:sz w:val="24"/>
          <w:szCs w:val="24"/>
          <w:lang w:eastAsia="en-IN"/>
        </w:rPr>
        <w:t xml:space="preserve">, </w:t>
      </w:r>
      <w:r w:rsidRPr="00D802BD">
        <w:rPr>
          <w:rFonts w:ascii="Times New Roman" w:eastAsiaTheme="minorEastAsia" w:hAnsi="Times New Roman" w:cs="Times New Roman"/>
          <w:b/>
          <w:color w:val="000000" w:themeColor="text1"/>
          <w:kern w:val="24"/>
          <w:sz w:val="24"/>
          <w:szCs w:val="24"/>
          <w:lang w:eastAsia="en-IN"/>
        </w:rPr>
        <w:t>psychological</w:t>
      </w:r>
      <w:r>
        <w:rPr>
          <w:rFonts w:ascii="Times New Roman" w:eastAsiaTheme="minorEastAsia" w:hAnsi="Times New Roman" w:cs="Times New Roman"/>
          <w:b/>
          <w:color w:val="000000" w:themeColor="text1"/>
          <w:kern w:val="24"/>
          <w:sz w:val="24"/>
          <w:szCs w:val="24"/>
          <w:lang w:eastAsia="en-IN"/>
        </w:rPr>
        <w:t xml:space="preserve"> and attitudinal dimension</w:t>
      </w:r>
      <w:r w:rsidR="00441DEC">
        <w:rPr>
          <w:rFonts w:ascii="Times New Roman" w:eastAsiaTheme="minorEastAsia" w:hAnsi="Times New Roman" w:cs="Times New Roman"/>
          <w:b/>
          <w:color w:val="000000" w:themeColor="text1"/>
          <w:kern w:val="24"/>
          <w:sz w:val="24"/>
          <w:szCs w:val="24"/>
          <w:lang w:eastAsia="en-IN"/>
        </w:rPr>
        <w:t xml:space="preserve"> of contract farmers</w:t>
      </w:r>
      <w:r>
        <w:rPr>
          <w:rFonts w:ascii="Times New Roman" w:eastAsiaTheme="minorEastAsia" w:hAnsi="Times New Roman" w:cs="Times New Roman"/>
          <w:b/>
          <w:color w:val="000000" w:themeColor="text1"/>
          <w:kern w:val="24"/>
          <w:sz w:val="24"/>
          <w:szCs w:val="24"/>
          <w:lang w:eastAsia="en-IN"/>
        </w:rPr>
        <w:t xml:space="preserve"> </w:t>
      </w:r>
    </w:p>
    <w:p w14:paraId="13E25E9F" w14:textId="77777777" w:rsidR="00DA7EDC" w:rsidRDefault="00DA7EDC" w:rsidP="004434FC">
      <w:pPr>
        <w:spacing w:after="0" w:line="360" w:lineRule="auto"/>
        <w:jc w:val="right"/>
        <w:rPr>
          <w:rFonts w:ascii="Times New Roman" w:eastAsiaTheme="minorEastAsia" w:hAnsi="Times New Roman" w:cs="Times New Roman"/>
          <w:b/>
          <w:color w:val="000000" w:themeColor="text1"/>
          <w:kern w:val="24"/>
          <w:sz w:val="24"/>
          <w:szCs w:val="24"/>
          <w:lang w:eastAsia="en-IN"/>
        </w:rPr>
      </w:pPr>
    </w:p>
    <w:p w14:paraId="00865EB1" w14:textId="77777777" w:rsidR="00250201" w:rsidRDefault="00250201" w:rsidP="002527C9">
      <w:pPr>
        <w:spacing w:after="0" w:line="360" w:lineRule="auto"/>
        <w:rPr>
          <w:rFonts w:ascii="Arial" w:hAnsi="Arial" w:cs="Arial"/>
          <w:b/>
        </w:rPr>
      </w:pPr>
    </w:p>
    <w:p w14:paraId="46C49AD4" w14:textId="3355E030" w:rsidR="003261D8" w:rsidRPr="004434FC" w:rsidRDefault="00504343" w:rsidP="002527C9">
      <w:pPr>
        <w:spacing w:after="0" w:line="360" w:lineRule="auto"/>
        <w:rPr>
          <w:rFonts w:ascii="Arial" w:hAnsi="Arial" w:cs="Arial"/>
          <w:b/>
        </w:rPr>
      </w:pPr>
      <w:bookmarkStart w:id="0" w:name="_GoBack"/>
      <w:bookmarkEnd w:id="0"/>
      <w:r w:rsidRPr="004434FC">
        <w:rPr>
          <w:rFonts w:ascii="Arial" w:hAnsi="Arial" w:cs="Arial"/>
          <w:b/>
        </w:rPr>
        <w:t>ABSTRACT</w:t>
      </w:r>
    </w:p>
    <w:p w14:paraId="7F749BDE" w14:textId="77777777" w:rsidR="001A00C0" w:rsidRPr="00507A12" w:rsidRDefault="00BC7475" w:rsidP="00DD1ACA">
      <w:pPr>
        <w:spacing w:after="0" w:line="360" w:lineRule="auto"/>
        <w:ind w:firstLine="720"/>
        <w:jc w:val="both"/>
        <w:rPr>
          <w:rFonts w:ascii="Arial" w:hAnsi="Arial" w:cs="Arial"/>
          <w:sz w:val="20"/>
          <w:szCs w:val="20"/>
        </w:rPr>
      </w:pPr>
      <w:r w:rsidRPr="00507A12">
        <w:rPr>
          <w:rFonts w:ascii="Arial" w:hAnsi="Arial" w:cs="Arial"/>
          <w:sz w:val="20"/>
          <w:szCs w:val="20"/>
        </w:rPr>
        <w:t>Contract farming is a system for the production and supply of produce by farmers/primary producers under advance contracts, the essence of such arrangements is a commitment to provide an agricultural commodity of a type, at a specified time, price, and in specified quantity to a known buyer. (Singh, 2005</w:t>
      </w:r>
      <w:proofErr w:type="gramStart"/>
      <w:r w:rsidRPr="00507A12">
        <w:rPr>
          <w:rFonts w:ascii="Arial" w:hAnsi="Arial" w:cs="Arial"/>
          <w:sz w:val="20"/>
          <w:szCs w:val="20"/>
        </w:rPr>
        <w:t>).</w:t>
      </w:r>
      <w:r w:rsidR="001E2BD5" w:rsidRPr="00507A12">
        <w:rPr>
          <w:rFonts w:ascii="Arial" w:eastAsia="Times New Roman" w:hAnsi="Arial" w:cs="Arial"/>
          <w:sz w:val="20"/>
          <w:szCs w:val="20"/>
          <w:lang w:eastAsia="en-IN"/>
        </w:rPr>
        <w:t>The</w:t>
      </w:r>
      <w:proofErr w:type="gramEnd"/>
      <w:r w:rsidR="001E2BD5" w:rsidRPr="00507A12">
        <w:rPr>
          <w:rFonts w:ascii="Arial" w:eastAsia="Times New Roman" w:hAnsi="Arial" w:cs="Arial"/>
          <w:sz w:val="20"/>
          <w:szCs w:val="20"/>
          <w:lang w:eastAsia="en-IN"/>
        </w:rPr>
        <w:t xml:space="preserve"> study was conducted in</w:t>
      </w:r>
      <w:r w:rsidR="00CE78EB" w:rsidRPr="00507A12">
        <w:rPr>
          <w:rFonts w:ascii="Arial" w:eastAsia="Times New Roman" w:hAnsi="Arial" w:cs="Arial"/>
          <w:sz w:val="20"/>
          <w:szCs w:val="20"/>
          <w:lang w:eastAsia="en-IN"/>
        </w:rPr>
        <w:t xml:space="preserve"> </w:t>
      </w:r>
      <w:proofErr w:type="spellStart"/>
      <w:r w:rsidR="00CE78EB" w:rsidRPr="00507A12">
        <w:rPr>
          <w:rFonts w:ascii="Arial" w:eastAsia="Times New Roman" w:hAnsi="Arial" w:cs="Arial"/>
          <w:sz w:val="20"/>
          <w:szCs w:val="20"/>
          <w:lang w:eastAsia="en-IN"/>
        </w:rPr>
        <w:t>Kumaon</w:t>
      </w:r>
      <w:proofErr w:type="spellEnd"/>
      <w:r w:rsidR="00CE78EB" w:rsidRPr="00507A12">
        <w:rPr>
          <w:rFonts w:ascii="Arial" w:eastAsia="Times New Roman" w:hAnsi="Arial" w:cs="Arial"/>
          <w:sz w:val="20"/>
          <w:szCs w:val="20"/>
          <w:lang w:eastAsia="en-IN"/>
        </w:rPr>
        <w:t xml:space="preserve"> Division of Uttarakhand where</w:t>
      </w:r>
      <w:r w:rsidR="001E2BD5" w:rsidRPr="00507A12">
        <w:rPr>
          <w:rFonts w:ascii="Arial" w:eastAsia="Times New Roman" w:hAnsi="Arial" w:cs="Arial"/>
          <w:sz w:val="20"/>
          <w:szCs w:val="20"/>
          <w:lang w:eastAsia="en-IN"/>
        </w:rPr>
        <w:t xml:space="preserve"> </w:t>
      </w:r>
      <w:r w:rsidR="00CE78EB" w:rsidRPr="00507A12">
        <w:rPr>
          <w:rFonts w:ascii="Arial" w:eastAsia="Times New Roman" w:hAnsi="Arial" w:cs="Arial"/>
          <w:sz w:val="20"/>
          <w:szCs w:val="20"/>
          <w:lang w:eastAsia="en-IN"/>
        </w:rPr>
        <w:t>t</w:t>
      </w:r>
      <w:r w:rsidR="001E2BD5" w:rsidRPr="00507A12">
        <w:rPr>
          <w:rFonts w:ascii="Arial" w:eastAsia="Times New Roman" w:hAnsi="Arial" w:cs="Arial"/>
          <w:sz w:val="20"/>
          <w:szCs w:val="20"/>
          <w:lang w:eastAsia="en-IN"/>
        </w:rPr>
        <w:t xml:space="preserve">wo districts </w:t>
      </w:r>
      <w:proofErr w:type="spellStart"/>
      <w:r w:rsidR="001E2BD5" w:rsidRPr="00507A12">
        <w:rPr>
          <w:rFonts w:ascii="Arial" w:eastAsia="Times New Roman" w:hAnsi="Arial" w:cs="Arial"/>
          <w:sz w:val="20"/>
          <w:szCs w:val="20"/>
          <w:lang w:eastAsia="en-IN"/>
        </w:rPr>
        <w:t>Udham</w:t>
      </w:r>
      <w:proofErr w:type="spellEnd"/>
      <w:r w:rsidR="001E2BD5" w:rsidRPr="00507A12">
        <w:rPr>
          <w:rFonts w:ascii="Arial" w:eastAsia="Times New Roman" w:hAnsi="Arial" w:cs="Arial"/>
          <w:sz w:val="20"/>
          <w:szCs w:val="20"/>
          <w:lang w:eastAsia="en-IN"/>
        </w:rPr>
        <w:t xml:space="preserve"> Singh Nagar and Nainital were selected purposively</w:t>
      </w:r>
      <w:r w:rsidR="009968BF" w:rsidRPr="00507A12">
        <w:rPr>
          <w:rFonts w:ascii="Arial" w:eastAsia="Times New Roman" w:hAnsi="Arial" w:cs="Arial"/>
          <w:sz w:val="20"/>
          <w:szCs w:val="20"/>
          <w:lang w:eastAsia="en-IN"/>
        </w:rPr>
        <w:t>.</w:t>
      </w:r>
      <w:r w:rsidR="002D0A3E" w:rsidRPr="00507A12">
        <w:rPr>
          <w:rFonts w:ascii="Arial" w:eastAsia="Times New Roman" w:hAnsi="Arial" w:cs="Arial"/>
          <w:sz w:val="20"/>
          <w:szCs w:val="20"/>
          <w:lang w:eastAsia="en-IN"/>
        </w:rPr>
        <w:t xml:space="preserve"> </w:t>
      </w:r>
      <w:proofErr w:type="gramStart"/>
      <w:r w:rsidR="002D0A3E" w:rsidRPr="00507A12">
        <w:rPr>
          <w:rFonts w:ascii="Arial" w:hAnsi="Arial" w:cs="Arial"/>
          <w:color w:val="000000" w:themeColor="text1"/>
          <w:sz w:val="20"/>
          <w:szCs w:val="20"/>
        </w:rPr>
        <w:t>Thus</w:t>
      </w:r>
      <w:proofErr w:type="gramEnd"/>
      <w:r w:rsidR="002D0A3E" w:rsidRPr="00507A12">
        <w:rPr>
          <w:rFonts w:ascii="Arial" w:hAnsi="Arial" w:cs="Arial"/>
          <w:color w:val="000000" w:themeColor="text1"/>
          <w:sz w:val="20"/>
          <w:szCs w:val="20"/>
        </w:rPr>
        <w:t xml:space="preserve"> a total of 200 respondents were selected and interviewed on various identified parameters as per objectives of the study.</w:t>
      </w:r>
      <w:r w:rsidR="000676F5" w:rsidRPr="00507A12">
        <w:rPr>
          <w:rFonts w:ascii="Arial" w:eastAsia="Times New Roman" w:hAnsi="Arial" w:cs="Arial"/>
          <w:sz w:val="20"/>
          <w:szCs w:val="20"/>
          <w:lang w:eastAsia="en-IN"/>
        </w:rPr>
        <w:t xml:space="preserve"> The descriptive research design was used to meet the objectives of the study. </w:t>
      </w:r>
      <w:r w:rsidR="004A04AD" w:rsidRPr="00507A12">
        <w:rPr>
          <w:rFonts w:ascii="Arial" w:eastAsia="Times New Roman" w:hAnsi="Arial" w:cs="Arial"/>
          <w:sz w:val="20"/>
          <w:szCs w:val="20"/>
          <w:lang w:eastAsia="en-IN"/>
        </w:rPr>
        <w:t>The findings revealed that maximum number of respondents (48.00%) belonged to middle age category, (64.50%) were male</w:t>
      </w:r>
      <w:r w:rsidR="007E33B7" w:rsidRPr="00507A12">
        <w:rPr>
          <w:rFonts w:ascii="Arial" w:eastAsia="Times New Roman" w:hAnsi="Arial" w:cs="Arial"/>
          <w:sz w:val="20"/>
          <w:szCs w:val="20"/>
          <w:lang w:eastAsia="en-IN"/>
        </w:rPr>
        <w:t xml:space="preserve">, </w:t>
      </w:r>
      <w:r w:rsidR="007E33B7" w:rsidRPr="00507A12">
        <w:rPr>
          <w:rFonts w:ascii="Arial" w:hAnsi="Arial" w:cs="Arial"/>
          <w:sz w:val="20"/>
          <w:szCs w:val="20"/>
        </w:rPr>
        <w:t xml:space="preserve">(43.50%) had education up to intermediate level, </w:t>
      </w:r>
      <w:r w:rsidR="00DF642A" w:rsidRPr="00507A12">
        <w:rPr>
          <w:rFonts w:ascii="Arial" w:hAnsi="Arial" w:cs="Arial"/>
          <w:sz w:val="20"/>
          <w:szCs w:val="20"/>
        </w:rPr>
        <w:t>(</w:t>
      </w:r>
      <w:r w:rsidR="007E33B7" w:rsidRPr="00507A12">
        <w:rPr>
          <w:rFonts w:ascii="Arial" w:hAnsi="Arial" w:cs="Arial"/>
          <w:sz w:val="20"/>
          <w:szCs w:val="20"/>
        </w:rPr>
        <w:t>64.00%) belonged to marginal land holding category, (80.50%) belonged to small area under contract farming category, (91.50%) belonged to lower income category, (52.00%) had medium information seeking behaviour, (55.00%) had low level of mass media exposure, (91.00%) had low level of social participation, (43.00%) had medium level of innovativeness, (77.50%) had medium level of scientific orientation, (66.00%) had medium level of economic motivation, (53.50%) had medium level of risk orientation, (49.50%) had high level of marketing orientation, (88.00%) had medium level of decision making ability,</w:t>
      </w:r>
      <w:r w:rsidR="007E33B7" w:rsidRPr="00507A12">
        <w:rPr>
          <w:rFonts w:ascii="Arial" w:eastAsia="Times New Roman" w:hAnsi="Arial" w:cs="Arial"/>
          <w:sz w:val="20"/>
          <w:szCs w:val="20"/>
          <w:lang w:eastAsia="en-IN"/>
        </w:rPr>
        <w:t xml:space="preserve"> majority of farmers (52.50%) had more favourable attitude towards contract farming</w:t>
      </w:r>
      <w:r w:rsidR="005A5192" w:rsidRPr="00507A12">
        <w:rPr>
          <w:rFonts w:ascii="Arial" w:eastAsia="Times New Roman" w:hAnsi="Arial" w:cs="Arial"/>
          <w:sz w:val="20"/>
          <w:szCs w:val="20"/>
          <w:lang w:eastAsia="en-IN"/>
        </w:rPr>
        <w:t>.</w:t>
      </w:r>
      <w:r w:rsidR="00431383" w:rsidRPr="00507A12">
        <w:rPr>
          <w:rFonts w:ascii="Arial" w:hAnsi="Arial" w:cs="Arial"/>
          <w:sz w:val="20"/>
          <w:szCs w:val="20"/>
        </w:rPr>
        <w:t xml:space="preserve"> Innovativeness (0.239), </w:t>
      </w:r>
      <w:r w:rsidR="006F6B55" w:rsidRPr="00507A12">
        <w:rPr>
          <w:rFonts w:ascii="Arial" w:hAnsi="Arial" w:cs="Arial"/>
          <w:sz w:val="20"/>
          <w:szCs w:val="20"/>
        </w:rPr>
        <w:t>scientific orientation (0.152</w:t>
      </w:r>
      <w:proofErr w:type="gramStart"/>
      <w:r w:rsidR="006F6B55" w:rsidRPr="00507A12">
        <w:rPr>
          <w:rFonts w:ascii="Arial" w:hAnsi="Arial" w:cs="Arial"/>
          <w:sz w:val="20"/>
          <w:szCs w:val="20"/>
        </w:rPr>
        <w:t>),</w:t>
      </w:r>
      <w:r w:rsidR="00431383" w:rsidRPr="00507A12">
        <w:rPr>
          <w:rFonts w:ascii="Arial" w:hAnsi="Arial" w:cs="Arial"/>
          <w:sz w:val="20"/>
          <w:szCs w:val="20"/>
        </w:rPr>
        <w:t>economic</w:t>
      </w:r>
      <w:proofErr w:type="gramEnd"/>
      <w:r w:rsidR="00431383" w:rsidRPr="00507A12">
        <w:rPr>
          <w:rFonts w:ascii="Arial" w:hAnsi="Arial" w:cs="Arial"/>
          <w:sz w:val="20"/>
          <w:szCs w:val="20"/>
        </w:rPr>
        <w:t xml:space="preserve"> motivation(0.266) and risk orientation(0.317) of respondents were significantly correlated with the attitude towards contract farming.</w:t>
      </w:r>
    </w:p>
    <w:p w14:paraId="378C8038" w14:textId="77777777" w:rsidR="00504343" w:rsidRPr="00507A12" w:rsidRDefault="00504343" w:rsidP="00504343">
      <w:pPr>
        <w:spacing w:after="0"/>
        <w:rPr>
          <w:rFonts w:ascii="Arial" w:hAnsi="Arial" w:cs="Arial"/>
          <w:sz w:val="20"/>
          <w:szCs w:val="20"/>
        </w:rPr>
      </w:pPr>
      <w:r w:rsidRPr="00B02E60">
        <w:rPr>
          <w:rFonts w:ascii="Arial" w:hAnsi="Arial" w:cs="Arial"/>
          <w:b/>
          <w:sz w:val="20"/>
          <w:szCs w:val="20"/>
        </w:rPr>
        <w:t>Keywords:</w:t>
      </w:r>
      <w:r w:rsidRPr="00507A12">
        <w:rPr>
          <w:rFonts w:ascii="Arial" w:hAnsi="Arial" w:cs="Arial"/>
          <w:sz w:val="20"/>
          <w:szCs w:val="20"/>
        </w:rPr>
        <w:t xml:space="preserve"> </w:t>
      </w:r>
      <w:r w:rsidR="00616282" w:rsidRPr="00507A12">
        <w:rPr>
          <w:rFonts w:ascii="Arial" w:hAnsi="Arial" w:cs="Arial"/>
          <w:sz w:val="20"/>
          <w:szCs w:val="20"/>
        </w:rPr>
        <w:t>Contract, Attitude, Market</w:t>
      </w:r>
      <w:r w:rsidR="00F55FB5" w:rsidRPr="00507A12">
        <w:rPr>
          <w:rFonts w:ascii="Arial" w:hAnsi="Arial" w:cs="Arial"/>
          <w:sz w:val="20"/>
          <w:szCs w:val="20"/>
        </w:rPr>
        <w:t>, Socio-economic, Psychological, Communication</w:t>
      </w:r>
    </w:p>
    <w:p w14:paraId="241FC5D4" w14:textId="77777777" w:rsidR="00504343" w:rsidRPr="00DD1ACA" w:rsidRDefault="00504343" w:rsidP="00504343">
      <w:pPr>
        <w:spacing w:after="0" w:line="360" w:lineRule="auto"/>
        <w:jc w:val="both"/>
        <w:rPr>
          <w:rFonts w:ascii="Times New Roman" w:hAnsi="Times New Roman" w:cs="Times New Roman"/>
          <w:sz w:val="24"/>
          <w:szCs w:val="24"/>
        </w:rPr>
      </w:pPr>
    </w:p>
    <w:p w14:paraId="71F5158D" w14:textId="77777777" w:rsidR="00A930E1" w:rsidRPr="00B02E60" w:rsidRDefault="00504343" w:rsidP="00217936">
      <w:pPr>
        <w:pStyle w:val="ListParagraph"/>
        <w:numPr>
          <w:ilvl w:val="0"/>
          <w:numId w:val="8"/>
        </w:numPr>
        <w:spacing w:line="360" w:lineRule="auto"/>
        <w:rPr>
          <w:rFonts w:ascii="Arial" w:hAnsi="Arial" w:cs="Arial"/>
          <w:b/>
          <w:sz w:val="24"/>
          <w:szCs w:val="24"/>
        </w:rPr>
      </w:pPr>
      <w:r w:rsidRPr="00B02E60">
        <w:rPr>
          <w:rFonts w:ascii="Arial" w:hAnsi="Arial" w:cs="Arial"/>
          <w:b/>
          <w:sz w:val="24"/>
          <w:szCs w:val="24"/>
        </w:rPr>
        <w:t>INTRODUCTION</w:t>
      </w:r>
    </w:p>
    <w:p w14:paraId="6248C39F" w14:textId="77777777" w:rsidR="0093729B" w:rsidRPr="00B02E60" w:rsidRDefault="0093729B" w:rsidP="00222DAD">
      <w:pPr>
        <w:spacing w:line="360" w:lineRule="auto"/>
        <w:jc w:val="both"/>
        <w:rPr>
          <w:rFonts w:ascii="Times New Roman" w:eastAsia="Times New Roman" w:hAnsi="Times New Roman" w:cs="Times New Roman"/>
          <w:sz w:val="20"/>
          <w:szCs w:val="20"/>
          <w:lang w:eastAsia="en-IN"/>
        </w:rPr>
      </w:pPr>
      <w:r w:rsidRPr="00B02E60">
        <w:rPr>
          <w:rFonts w:ascii="Times New Roman" w:hAnsi="Times New Roman" w:cs="Times New Roman"/>
          <w:color w:val="000000" w:themeColor="text1"/>
          <w:sz w:val="20"/>
          <w:szCs w:val="20"/>
        </w:rPr>
        <w:t xml:space="preserve">Agriculture is the backbone of Indian economy as 54.6 per cent of Indian population depends directly on agriculture and allied activities. (Census 2011) </w:t>
      </w:r>
      <w:r w:rsidR="001A00C0" w:rsidRPr="00B02E60">
        <w:rPr>
          <w:rFonts w:ascii="Times New Roman" w:eastAsia="Times New Roman" w:hAnsi="Times New Roman" w:cs="Times New Roman"/>
          <w:sz w:val="20"/>
          <w:szCs w:val="20"/>
          <w:lang w:eastAsia="en-IN"/>
        </w:rPr>
        <w:t xml:space="preserve">Indian agriculture has changed over the years, moving from subsistence farming to scientific crop development with a focus on commerce. India has become a powerful agrarian nation that the developed western world views as a market for food and other agricultural goods. Indian agriculture is domestic in nature, driven by demand, and it may pick up speed in the near future. </w:t>
      </w:r>
    </w:p>
    <w:p w14:paraId="1C859F47" w14:textId="77777777" w:rsidR="004B5BCA" w:rsidRPr="00B02E60" w:rsidRDefault="004B5BCA" w:rsidP="00222DAD">
      <w:pPr>
        <w:spacing w:after="0" w:line="360" w:lineRule="auto"/>
        <w:jc w:val="both"/>
        <w:rPr>
          <w:rFonts w:ascii="Times New Roman" w:eastAsia="Times New Roman" w:hAnsi="Times New Roman" w:cs="Times New Roman"/>
          <w:sz w:val="20"/>
          <w:szCs w:val="20"/>
          <w:lang w:eastAsia="en-IN"/>
        </w:rPr>
      </w:pPr>
      <w:r w:rsidRPr="00B02E60">
        <w:rPr>
          <w:rFonts w:ascii="Times New Roman" w:eastAsia="Times New Roman" w:hAnsi="Times New Roman" w:cs="Times New Roman"/>
          <w:sz w:val="20"/>
          <w:szCs w:val="20"/>
          <w:lang w:eastAsia="en-IN"/>
        </w:rPr>
        <w:t xml:space="preserve">Consumers today want a food system that offers a wider variety of goods with higher levels of value added during the distribution and processing phases. These days, markets want a more consistent supply of goods and a higher level of quality. Contract farming, which binds the farmer to a specific input and production method and fixes a price for the product, is viewed as a potential alternative that requires a company to provide inputs, credit, or extension. One way that food processors and marketers might adapt to shifting consumer preferences </w:t>
      </w:r>
      <w:r w:rsidRPr="00B02E60">
        <w:rPr>
          <w:rFonts w:ascii="Times New Roman" w:eastAsia="Times New Roman" w:hAnsi="Times New Roman" w:cs="Times New Roman"/>
          <w:sz w:val="20"/>
          <w:szCs w:val="20"/>
          <w:lang w:eastAsia="en-IN"/>
        </w:rPr>
        <w:lastRenderedPageBreak/>
        <w:t>is through contracts, typically for the production or marketing of agricultural products. Direct input on market preferences is another benefit of contracts.</w:t>
      </w:r>
    </w:p>
    <w:p w14:paraId="4D3C2B94" w14:textId="77777777" w:rsidR="00504343" w:rsidRPr="00217936" w:rsidRDefault="00504343" w:rsidP="00217936">
      <w:pPr>
        <w:pStyle w:val="ListParagraph"/>
        <w:numPr>
          <w:ilvl w:val="0"/>
          <w:numId w:val="8"/>
        </w:numPr>
        <w:spacing w:after="0" w:line="360" w:lineRule="auto"/>
        <w:jc w:val="both"/>
        <w:rPr>
          <w:rFonts w:ascii="Arial" w:hAnsi="Arial" w:cs="Arial"/>
          <w:b/>
        </w:rPr>
      </w:pPr>
      <w:r w:rsidRPr="00217936">
        <w:rPr>
          <w:rFonts w:ascii="Arial" w:hAnsi="Arial" w:cs="Arial"/>
          <w:b/>
        </w:rPr>
        <w:t>MATERIALS AND METHODS</w:t>
      </w:r>
    </w:p>
    <w:p w14:paraId="18609CDE" w14:textId="77777777" w:rsidR="0093729B" w:rsidRPr="00B02E60" w:rsidRDefault="004B5BCA" w:rsidP="00222DAD">
      <w:pPr>
        <w:spacing w:after="0" w:line="360" w:lineRule="auto"/>
        <w:jc w:val="both"/>
        <w:rPr>
          <w:rFonts w:ascii="Arial" w:hAnsi="Arial" w:cs="Arial"/>
          <w:sz w:val="20"/>
          <w:szCs w:val="20"/>
        </w:rPr>
      </w:pPr>
      <w:r w:rsidRPr="00B02E60">
        <w:rPr>
          <w:rFonts w:ascii="Arial" w:eastAsia="Times New Roman" w:hAnsi="Arial" w:cs="Arial"/>
          <w:sz w:val="20"/>
          <w:szCs w:val="20"/>
          <w:lang w:eastAsia="en-IN"/>
        </w:rPr>
        <w:t xml:space="preserve">The study was conducted in </w:t>
      </w:r>
      <w:proofErr w:type="spellStart"/>
      <w:r w:rsidRPr="00B02E60">
        <w:rPr>
          <w:rFonts w:ascii="Arial" w:eastAsia="Times New Roman" w:hAnsi="Arial" w:cs="Arial"/>
          <w:sz w:val="20"/>
          <w:szCs w:val="20"/>
          <w:lang w:eastAsia="en-IN"/>
        </w:rPr>
        <w:t>Kumaon</w:t>
      </w:r>
      <w:proofErr w:type="spellEnd"/>
      <w:r w:rsidRPr="00B02E60">
        <w:rPr>
          <w:rFonts w:ascii="Arial" w:eastAsia="Times New Roman" w:hAnsi="Arial" w:cs="Arial"/>
          <w:sz w:val="20"/>
          <w:szCs w:val="20"/>
          <w:lang w:eastAsia="en-IN"/>
        </w:rPr>
        <w:t xml:space="preserve"> Division of Uttarakhand. Two districts </w:t>
      </w:r>
      <w:proofErr w:type="spellStart"/>
      <w:r w:rsidRPr="00B02E60">
        <w:rPr>
          <w:rFonts w:ascii="Arial" w:eastAsia="Times New Roman" w:hAnsi="Arial" w:cs="Arial"/>
          <w:sz w:val="20"/>
          <w:szCs w:val="20"/>
          <w:lang w:eastAsia="en-IN"/>
        </w:rPr>
        <w:t>Udham</w:t>
      </w:r>
      <w:proofErr w:type="spellEnd"/>
      <w:r w:rsidRPr="00B02E60">
        <w:rPr>
          <w:rFonts w:ascii="Arial" w:eastAsia="Times New Roman" w:hAnsi="Arial" w:cs="Arial"/>
          <w:sz w:val="20"/>
          <w:szCs w:val="20"/>
          <w:lang w:eastAsia="en-IN"/>
        </w:rPr>
        <w:t xml:space="preserve"> Singh Nagar and Nainital were selected purposively. Two blocks from each district were selected purposively.</w:t>
      </w:r>
      <w:r w:rsidRPr="00B02E60">
        <w:rPr>
          <w:rFonts w:ascii="Arial" w:hAnsi="Arial" w:cs="Arial"/>
          <w:color w:val="000000" w:themeColor="text1"/>
          <w:sz w:val="20"/>
          <w:szCs w:val="20"/>
        </w:rPr>
        <w:t xml:space="preserve"> </w:t>
      </w:r>
      <w:r w:rsidR="00E36BF4" w:rsidRPr="00B02E60">
        <w:rPr>
          <w:rFonts w:ascii="Arial" w:hAnsi="Arial" w:cs="Arial"/>
          <w:color w:val="000000" w:themeColor="text1"/>
          <w:sz w:val="20"/>
          <w:szCs w:val="20"/>
        </w:rPr>
        <w:t xml:space="preserve">From each selected block 50 contract farmers were selected randomly. </w:t>
      </w:r>
      <w:proofErr w:type="gramStart"/>
      <w:r w:rsidR="00E36BF4" w:rsidRPr="00B02E60">
        <w:rPr>
          <w:rFonts w:ascii="Arial" w:hAnsi="Arial" w:cs="Arial"/>
          <w:color w:val="000000" w:themeColor="text1"/>
          <w:sz w:val="20"/>
          <w:szCs w:val="20"/>
        </w:rPr>
        <w:t>Thus</w:t>
      </w:r>
      <w:proofErr w:type="gramEnd"/>
      <w:r w:rsidR="00E36BF4" w:rsidRPr="00B02E60">
        <w:rPr>
          <w:rFonts w:ascii="Arial" w:hAnsi="Arial" w:cs="Arial"/>
          <w:color w:val="000000" w:themeColor="text1"/>
          <w:sz w:val="20"/>
          <w:szCs w:val="20"/>
        </w:rPr>
        <w:t xml:space="preserve"> a total of 200 respondents were selected and interviewed on various identified parameters as per objectives of the study</w:t>
      </w:r>
      <w:r w:rsidRPr="00B02E60">
        <w:rPr>
          <w:rFonts w:ascii="Arial" w:hAnsi="Arial" w:cs="Arial"/>
          <w:color w:val="000000" w:themeColor="text1"/>
          <w:sz w:val="20"/>
          <w:szCs w:val="20"/>
        </w:rPr>
        <w:t>.</w:t>
      </w:r>
      <w:r w:rsidRPr="00B02E60">
        <w:rPr>
          <w:rFonts w:ascii="Arial" w:eastAsia="Times New Roman" w:hAnsi="Arial" w:cs="Arial"/>
          <w:sz w:val="20"/>
          <w:szCs w:val="20"/>
          <w:lang w:eastAsia="en-IN"/>
        </w:rPr>
        <w:t xml:space="preserve"> </w:t>
      </w:r>
      <w:r w:rsidR="00EB693A" w:rsidRPr="00B02E60">
        <w:rPr>
          <w:rFonts w:ascii="Arial" w:hAnsi="Arial" w:cs="Arial"/>
          <w:sz w:val="20"/>
          <w:szCs w:val="20"/>
        </w:rPr>
        <w:t>For the purpose of this study descriptive research design was adopted which includes surveys and fact-finding enquiries of different kinds</w:t>
      </w:r>
      <w:r w:rsidR="008D57DF" w:rsidRPr="00B02E60">
        <w:rPr>
          <w:rFonts w:ascii="Arial" w:hAnsi="Arial" w:cs="Arial"/>
          <w:sz w:val="20"/>
          <w:szCs w:val="20"/>
        </w:rPr>
        <w:t>.</w:t>
      </w:r>
    </w:p>
    <w:p w14:paraId="4D6EAACB" w14:textId="77777777" w:rsidR="00B40A55" w:rsidRPr="00B02E60" w:rsidRDefault="00B40A55" w:rsidP="00222DAD">
      <w:pPr>
        <w:spacing w:after="0" w:line="360" w:lineRule="auto"/>
        <w:jc w:val="both"/>
        <w:rPr>
          <w:rFonts w:ascii="Arial" w:hAnsi="Arial" w:cs="Arial"/>
          <w:sz w:val="20"/>
          <w:szCs w:val="20"/>
        </w:rPr>
      </w:pPr>
      <w:r w:rsidRPr="00B02E60">
        <w:rPr>
          <w:rFonts w:ascii="Arial" w:hAnsi="Arial" w:cs="Arial"/>
          <w:sz w:val="20"/>
          <w:szCs w:val="20"/>
        </w:rPr>
        <w:t>The Correlation coefficient (‘r ‘value) was used to measure the relationship between attitude of farmers towards contract farming and selected independent variables.</w:t>
      </w:r>
    </w:p>
    <w:p w14:paraId="299B05CA" w14:textId="77777777" w:rsidR="009C1475" w:rsidRPr="00217936" w:rsidRDefault="00504343" w:rsidP="00217936">
      <w:pPr>
        <w:pStyle w:val="ListParagraph"/>
        <w:numPr>
          <w:ilvl w:val="0"/>
          <w:numId w:val="8"/>
        </w:numPr>
        <w:spacing w:after="0" w:line="360" w:lineRule="auto"/>
        <w:jc w:val="both"/>
        <w:rPr>
          <w:rFonts w:ascii="Arial" w:hAnsi="Arial" w:cs="Arial"/>
          <w:b/>
        </w:rPr>
      </w:pPr>
      <w:r w:rsidRPr="00217936">
        <w:rPr>
          <w:rFonts w:ascii="Arial" w:hAnsi="Arial" w:cs="Arial"/>
          <w:b/>
        </w:rPr>
        <w:t>RESULT AND DISCUSSION</w:t>
      </w:r>
    </w:p>
    <w:p w14:paraId="3B39DA45" w14:textId="77777777" w:rsidR="00F413D7" w:rsidRPr="00217936" w:rsidRDefault="00217936" w:rsidP="00222DAD">
      <w:pPr>
        <w:spacing w:after="0" w:line="360" w:lineRule="auto"/>
        <w:jc w:val="both"/>
        <w:rPr>
          <w:rFonts w:ascii="Arial" w:hAnsi="Arial" w:cs="Arial"/>
          <w:b/>
        </w:rPr>
      </w:pPr>
      <w:r>
        <w:rPr>
          <w:rFonts w:ascii="Arial" w:hAnsi="Arial" w:cs="Arial"/>
          <w:b/>
        </w:rPr>
        <w:t xml:space="preserve">3.1 </w:t>
      </w:r>
      <w:r w:rsidR="00F413D7" w:rsidRPr="00217936">
        <w:rPr>
          <w:rFonts w:ascii="Arial" w:hAnsi="Arial" w:cs="Arial"/>
          <w:b/>
        </w:rPr>
        <w:t>Profile characteristics of respondents</w:t>
      </w:r>
    </w:p>
    <w:p w14:paraId="35775246" w14:textId="77777777" w:rsidR="00C04A6C" w:rsidRPr="00B02E60" w:rsidRDefault="00EC7509" w:rsidP="00222DAD">
      <w:pPr>
        <w:spacing w:after="0" w:line="360" w:lineRule="auto"/>
        <w:jc w:val="both"/>
        <w:rPr>
          <w:rFonts w:ascii="Arial" w:hAnsi="Arial" w:cs="Arial"/>
          <w:sz w:val="20"/>
          <w:szCs w:val="20"/>
        </w:rPr>
      </w:pPr>
      <w:r w:rsidRPr="00B02E60">
        <w:rPr>
          <w:rFonts w:ascii="Arial" w:hAnsi="Arial" w:cs="Arial"/>
          <w:sz w:val="20"/>
          <w:szCs w:val="20"/>
        </w:rPr>
        <w:t>Different attrib</w:t>
      </w:r>
      <w:r w:rsidR="00220C2E" w:rsidRPr="00B02E60">
        <w:rPr>
          <w:rFonts w:ascii="Arial" w:hAnsi="Arial" w:cs="Arial"/>
          <w:sz w:val="20"/>
          <w:szCs w:val="20"/>
        </w:rPr>
        <w:t>utes such as a</w:t>
      </w:r>
      <w:r w:rsidRPr="00B02E60">
        <w:rPr>
          <w:rFonts w:ascii="Arial" w:hAnsi="Arial" w:cs="Arial"/>
          <w:sz w:val="20"/>
          <w:szCs w:val="20"/>
        </w:rPr>
        <w:t>g</w:t>
      </w:r>
      <w:r w:rsidR="00220C2E" w:rsidRPr="00B02E60">
        <w:rPr>
          <w:rFonts w:ascii="Arial" w:hAnsi="Arial" w:cs="Arial"/>
          <w:sz w:val="20"/>
          <w:szCs w:val="20"/>
        </w:rPr>
        <w:t>e, s</w:t>
      </w:r>
      <w:r w:rsidRPr="00B02E60">
        <w:rPr>
          <w:rFonts w:ascii="Arial" w:hAnsi="Arial" w:cs="Arial"/>
          <w:sz w:val="20"/>
          <w:szCs w:val="20"/>
        </w:rPr>
        <w:t xml:space="preserve">ex and education were included under </w:t>
      </w:r>
      <w:r w:rsidR="00220C2E" w:rsidRPr="00B02E60">
        <w:rPr>
          <w:rFonts w:ascii="Arial" w:hAnsi="Arial" w:cs="Arial"/>
          <w:sz w:val="20"/>
          <w:szCs w:val="20"/>
        </w:rPr>
        <w:t xml:space="preserve">socio personal profile characteristics of farmers. Under economic profile of </w:t>
      </w:r>
      <w:proofErr w:type="gramStart"/>
      <w:r w:rsidR="00220C2E" w:rsidRPr="00B02E60">
        <w:rPr>
          <w:rFonts w:ascii="Arial" w:hAnsi="Arial" w:cs="Arial"/>
          <w:sz w:val="20"/>
          <w:szCs w:val="20"/>
        </w:rPr>
        <w:t>respondents</w:t>
      </w:r>
      <w:proofErr w:type="gramEnd"/>
      <w:r w:rsidR="00220C2E" w:rsidRPr="00B02E60">
        <w:rPr>
          <w:rFonts w:ascii="Arial" w:hAnsi="Arial" w:cs="Arial"/>
          <w:sz w:val="20"/>
          <w:szCs w:val="20"/>
        </w:rPr>
        <w:t xml:space="preserve"> landholding, total land under contract farming and total annual income were included in the present study. The study also included communication characteristics such as </w:t>
      </w:r>
      <w:r w:rsidR="00DF41EC" w:rsidRPr="00B02E60">
        <w:rPr>
          <w:rFonts w:ascii="Arial" w:hAnsi="Arial" w:cs="Arial"/>
          <w:sz w:val="20"/>
          <w:szCs w:val="20"/>
        </w:rPr>
        <w:t>i</w:t>
      </w:r>
      <w:r w:rsidR="00220C2E" w:rsidRPr="00B02E60">
        <w:rPr>
          <w:rFonts w:ascii="Arial" w:hAnsi="Arial" w:cs="Arial"/>
          <w:sz w:val="20"/>
          <w:szCs w:val="20"/>
        </w:rPr>
        <w:t xml:space="preserve">nformation seeking behaviour, mass media exposure and social participation of respondents. To find out physiological characteristics of </w:t>
      </w:r>
      <w:proofErr w:type="gramStart"/>
      <w:r w:rsidR="00220C2E" w:rsidRPr="00B02E60">
        <w:rPr>
          <w:rFonts w:ascii="Arial" w:hAnsi="Arial" w:cs="Arial"/>
          <w:sz w:val="20"/>
          <w:szCs w:val="20"/>
        </w:rPr>
        <w:t>respondents</w:t>
      </w:r>
      <w:proofErr w:type="gramEnd"/>
      <w:r w:rsidR="00220C2E" w:rsidRPr="00B02E60">
        <w:rPr>
          <w:rFonts w:ascii="Arial" w:hAnsi="Arial" w:cs="Arial"/>
          <w:sz w:val="20"/>
          <w:szCs w:val="20"/>
        </w:rPr>
        <w:t xml:space="preserve"> attributes such as innovativeness, scientific orientation, economic motivation, risk orientation and decision making ability were included.</w:t>
      </w:r>
    </w:p>
    <w:p w14:paraId="3D9C0CAA" w14:textId="77777777" w:rsidR="009A1556" w:rsidRPr="00B02E60" w:rsidRDefault="001E0BC1" w:rsidP="009B5D02">
      <w:pPr>
        <w:spacing w:after="0" w:line="240" w:lineRule="auto"/>
        <w:jc w:val="both"/>
        <w:rPr>
          <w:rFonts w:ascii="Arial" w:hAnsi="Arial" w:cs="Arial"/>
          <w:b/>
          <w:sz w:val="20"/>
          <w:szCs w:val="20"/>
        </w:rPr>
      </w:pPr>
      <w:r w:rsidRPr="00B02E60">
        <w:rPr>
          <w:rFonts w:ascii="Arial" w:hAnsi="Arial" w:cs="Arial"/>
          <w:b/>
          <w:sz w:val="20"/>
          <w:szCs w:val="20"/>
        </w:rPr>
        <w:t>Table 1:</w:t>
      </w:r>
      <w:r w:rsidR="009A1556" w:rsidRPr="00B02E60">
        <w:rPr>
          <w:rFonts w:ascii="Arial" w:hAnsi="Arial" w:cs="Arial"/>
          <w:b/>
          <w:sz w:val="20"/>
          <w:szCs w:val="20"/>
        </w:rPr>
        <w:t xml:space="preserve"> Distribution of respondents </w:t>
      </w:r>
      <w:r w:rsidR="00086C05" w:rsidRPr="00B02E60">
        <w:rPr>
          <w:rFonts w:ascii="Arial" w:hAnsi="Arial" w:cs="Arial"/>
          <w:b/>
          <w:sz w:val="20"/>
          <w:szCs w:val="20"/>
        </w:rPr>
        <w:t xml:space="preserve">according to profile characteristics </w:t>
      </w:r>
      <w:r w:rsidR="009A1556" w:rsidRPr="00B02E60">
        <w:rPr>
          <w:rFonts w:ascii="Arial" w:hAnsi="Arial" w:cs="Arial"/>
          <w:b/>
          <w:sz w:val="20"/>
          <w:szCs w:val="20"/>
        </w:rPr>
        <w:t xml:space="preserve">of </w:t>
      </w:r>
      <w:r w:rsidR="00C04A6C" w:rsidRPr="00B02E60">
        <w:rPr>
          <w:rFonts w:ascii="Arial" w:hAnsi="Arial" w:cs="Arial"/>
          <w:b/>
          <w:sz w:val="20"/>
          <w:szCs w:val="20"/>
        </w:rPr>
        <w:t>respondents.</w:t>
      </w:r>
    </w:p>
    <w:tbl>
      <w:tblPr>
        <w:tblStyle w:val="TableGrid"/>
        <w:tblW w:w="9322" w:type="dxa"/>
        <w:tblLook w:val="04A0" w:firstRow="1" w:lastRow="0" w:firstColumn="1" w:lastColumn="0" w:noHBand="0" w:noVBand="1"/>
      </w:tblPr>
      <w:tblGrid>
        <w:gridCol w:w="933"/>
        <w:gridCol w:w="1683"/>
        <w:gridCol w:w="76"/>
        <w:gridCol w:w="2803"/>
        <w:gridCol w:w="92"/>
        <w:gridCol w:w="1828"/>
        <w:gridCol w:w="64"/>
        <w:gridCol w:w="1843"/>
      </w:tblGrid>
      <w:tr w:rsidR="007A0C40" w:rsidRPr="00B02E60" w14:paraId="18A8ED83" w14:textId="77777777" w:rsidTr="009B5D02">
        <w:tc>
          <w:tcPr>
            <w:tcW w:w="933" w:type="dxa"/>
          </w:tcPr>
          <w:p w14:paraId="269EA94E" w14:textId="77777777" w:rsidR="007A0C40" w:rsidRPr="00B02E60" w:rsidRDefault="007A0C40" w:rsidP="00FE1723">
            <w:pPr>
              <w:jc w:val="center"/>
              <w:rPr>
                <w:rFonts w:ascii="Arial" w:hAnsi="Arial" w:cs="Arial"/>
                <w:b/>
                <w:sz w:val="20"/>
                <w:szCs w:val="20"/>
              </w:rPr>
            </w:pPr>
            <w:proofErr w:type="spellStart"/>
            <w:r w:rsidRPr="00B02E60">
              <w:rPr>
                <w:rFonts w:ascii="Arial" w:hAnsi="Arial" w:cs="Arial"/>
                <w:b/>
                <w:sz w:val="20"/>
                <w:szCs w:val="20"/>
              </w:rPr>
              <w:t>S.No</w:t>
            </w:r>
            <w:proofErr w:type="spellEnd"/>
            <w:r w:rsidRPr="00B02E60">
              <w:rPr>
                <w:rFonts w:ascii="Arial" w:hAnsi="Arial" w:cs="Arial"/>
                <w:b/>
                <w:sz w:val="20"/>
                <w:szCs w:val="20"/>
              </w:rPr>
              <w:t>.</w:t>
            </w:r>
          </w:p>
        </w:tc>
        <w:tc>
          <w:tcPr>
            <w:tcW w:w="1683" w:type="dxa"/>
          </w:tcPr>
          <w:p w14:paraId="2FD1DD1E" w14:textId="77777777" w:rsidR="007A0C40" w:rsidRPr="00B02E60" w:rsidRDefault="007A0C40" w:rsidP="00FE1723">
            <w:pPr>
              <w:jc w:val="center"/>
              <w:rPr>
                <w:rFonts w:ascii="Arial" w:hAnsi="Arial" w:cs="Arial"/>
                <w:b/>
                <w:sz w:val="20"/>
                <w:szCs w:val="20"/>
              </w:rPr>
            </w:pPr>
            <w:r w:rsidRPr="00B02E60">
              <w:rPr>
                <w:rFonts w:ascii="Arial" w:hAnsi="Arial" w:cs="Arial"/>
                <w:b/>
                <w:sz w:val="20"/>
                <w:szCs w:val="20"/>
              </w:rPr>
              <w:t>Attributes</w:t>
            </w:r>
          </w:p>
        </w:tc>
        <w:tc>
          <w:tcPr>
            <w:tcW w:w="2971" w:type="dxa"/>
            <w:gridSpan w:val="3"/>
          </w:tcPr>
          <w:p w14:paraId="211CA230" w14:textId="77777777" w:rsidR="007A0C40" w:rsidRPr="00B02E60" w:rsidRDefault="007A0C40" w:rsidP="00FE1723">
            <w:pPr>
              <w:jc w:val="center"/>
              <w:rPr>
                <w:rFonts w:ascii="Arial" w:hAnsi="Arial" w:cs="Arial"/>
                <w:b/>
                <w:sz w:val="20"/>
                <w:szCs w:val="20"/>
              </w:rPr>
            </w:pPr>
            <w:r w:rsidRPr="00B02E60">
              <w:rPr>
                <w:rFonts w:ascii="Arial" w:hAnsi="Arial" w:cs="Arial"/>
                <w:b/>
                <w:sz w:val="20"/>
                <w:szCs w:val="20"/>
              </w:rPr>
              <w:t>Categories</w:t>
            </w:r>
          </w:p>
        </w:tc>
        <w:tc>
          <w:tcPr>
            <w:tcW w:w="1828" w:type="dxa"/>
          </w:tcPr>
          <w:p w14:paraId="6286E08E" w14:textId="77777777" w:rsidR="007A0C40" w:rsidRPr="00B02E60" w:rsidRDefault="007A0C40" w:rsidP="00FE1723">
            <w:pPr>
              <w:jc w:val="center"/>
              <w:rPr>
                <w:rFonts w:ascii="Arial" w:hAnsi="Arial" w:cs="Arial"/>
                <w:b/>
                <w:sz w:val="20"/>
                <w:szCs w:val="20"/>
              </w:rPr>
            </w:pPr>
            <w:r w:rsidRPr="00B02E60">
              <w:rPr>
                <w:rFonts w:ascii="Arial" w:hAnsi="Arial" w:cs="Arial"/>
                <w:b/>
                <w:sz w:val="20"/>
                <w:szCs w:val="20"/>
              </w:rPr>
              <w:t>Frequency</w:t>
            </w:r>
          </w:p>
        </w:tc>
        <w:tc>
          <w:tcPr>
            <w:tcW w:w="1907" w:type="dxa"/>
            <w:gridSpan w:val="2"/>
          </w:tcPr>
          <w:p w14:paraId="6B618E9C" w14:textId="77777777" w:rsidR="007A0C40" w:rsidRPr="00B02E60" w:rsidRDefault="007A0C40" w:rsidP="00FE1723">
            <w:pPr>
              <w:jc w:val="center"/>
              <w:rPr>
                <w:rFonts w:ascii="Arial" w:hAnsi="Arial" w:cs="Arial"/>
                <w:b/>
                <w:sz w:val="20"/>
                <w:szCs w:val="20"/>
              </w:rPr>
            </w:pPr>
            <w:r w:rsidRPr="00B02E60">
              <w:rPr>
                <w:rFonts w:ascii="Arial" w:hAnsi="Arial" w:cs="Arial"/>
                <w:b/>
                <w:sz w:val="20"/>
                <w:szCs w:val="20"/>
              </w:rPr>
              <w:t>Percentage</w:t>
            </w:r>
          </w:p>
        </w:tc>
      </w:tr>
      <w:tr w:rsidR="009B5D02" w:rsidRPr="00B02E60" w14:paraId="2985CE29" w14:textId="77777777" w:rsidTr="009B5D02">
        <w:tc>
          <w:tcPr>
            <w:tcW w:w="9322" w:type="dxa"/>
            <w:gridSpan w:val="8"/>
          </w:tcPr>
          <w:p w14:paraId="23AC715D" w14:textId="77777777" w:rsidR="009B5D02" w:rsidRPr="00B02E60" w:rsidRDefault="009B5D02" w:rsidP="00C04A6C">
            <w:pPr>
              <w:rPr>
                <w:rFonts w:ascii="Arial" w:hAnsi="Arial" w:cs="Arial"/>
                <w:b/>
                <w:sz w:val="20"/>
                <w:szCs w:val="20"/>
              </w:rPr>
            </w:pPr>
            <w:r w:rsidRPr="00B02E60">
              <w:rPr>
                <w:rFonts w:ascii="Arial" w:hAnsi="Arial" w:cs="Arial"/>
                <w:b/>
                <w:sz w:val="20"/>
                <w:szCs w:val="20"/>
              </w:rPr>
              <w:t xml:space="preserve">Socio-personal </w:t>
            </w:r>
            <w:r w:rsidR="00C04A6C" w:rsidRPr="00B02E60">
              <w:rPr>
                <w:rFonts w:ascii="Arial" w:hAnsi="Arial" w:cs="Arial"/>
                <w:b/>
                <w:sz w:val="20"/>
                <w:szCs w:val="20"/>
              </w:rPr>
              <w:t>profile</w:t>
            </w:r>
            <w:r w:rsidR="005A606D" w:rsidRPr="00B02E60">
              <w:rPr>
                <w:rFonts w:ascii="Arial" w:hAnsi="Arial" w:cs="Arial"/>
                <w:b/>
                <w:sz w:val="20"/>
                <w:szCs w:val="20"/>
              </w:rPr>
              <w:t xml:space="preserve"> </w:t>
            </w:r>
            <w:r w:rsidRPr="00B02E60">
              <w:rPr>
                <w:rFonts w:ascii="Arial" w:hAnsi="Arial" w:cs="Arial"/>
                <w:b/>
                <w:sz w:val="20"/>
                <w:szCs w:val="20"/>
              </w:rPr>
              <w:t>of respondents</w:t>
            </w:r>
          </w:p>
        </w:tc>
      </w:tr>
      <w:tr w:rsidR="002C1D1A" w:rsidRPr="00B02E60" w14:paraId="253E2C6B" w14:textId="77777777" w:rsidTr="009B5D02">
        <w:trPr>
          <w:trHeight w:val="208"/>
        </w:trPr>
        <w:tc>
          <w:tcPr>
            <w:tcW w:w="933" w:type="dxa"/>
            <w:vMerge w:val="restart"/>
          </w:tcPr>
          <w:p w14:paraId="0D42B86A" w14:textId="77777777" w:rsidR="002C1D1A" w:rsidRPr="00B02E60" w:rsidRDefault="002C1D1A" w:rsidP="00FE1723">
            <w:pPr>
              <w:jc w:val="center"/>
              <w:rPr>
                <w:rFonts w:ascii="Arial" w:hAnsi="Arial" w:cs="Arial"/>
                <w:b/>
                <w:sz w:val="20"/>
                <w:szCs w:val="20"/>
              </w:rPr>
            </w:pPr>
            <w:r w:rsidRPr="00B02E60">
              <w:rPr>
                <w:rFonts w:ascii="Arial" w:hAnsi="Arial" w:cs="Arial"/>
                <w:b/>
                <w:sz w:val="20"/>
                <w:szCs w:val="20"/>
              </w:rPr>
              <w:t>1.</w:t>
            </w:r>
          </w:p>
        </w:tc>
        <w:tc>
          <w:tcPr>
            <w:tcW w:w="1759" w:type="dxa"/>
            <w:gridSpan w:val="2"/>
            <w:vMerge w:val="restart"/>
          </w:tcPr>
          <w:p w14:paraId="53A972DA" w14:textId="77777777" w:rsidR="002C1D1A" w:rsidRPr="00B02E60" w:rsidRDefault="002C1D1A" w:rsidP="00FE1723">
            <w:pPr>
              <w:jc w:val="both"/>
              <w:rPr>
                <w:rFonts w:ascii="Arial" w:hAnsi="Arial" w:cs="Arial"/>
                <w:sz w:val="20"/>
                <w:szCs w:val="20"/>
              </w:rPr>
            </w:pPr>
            <w:r w:rsidRPr="00B02E60">
              <w:rPr>
                <w:rFonts w:ascii="Arial" w:hAnsi="Arial" w:cs="Arial"/>
                <w:sz w:val="20"/>
                <w:szCs w:val="20"/>
              </w:rPr>
              <w:t>Age</w:t>
            </w:r>
          </w:p>
        </w:tc>
        <w:tc>
          <w:tcPr>
            <w:tcW w:w="2895" w:type="dxa"/>
            <w:gridSpan w:val="2"/>
          </w:tcPr>
          <w:p w14:paraId="26A805D0" w14:textId="77777777" w:rsidR="002C1D1A" w:rsidRPr="00B02E60" w:rsidRDefault="002C1D1A" w:rsidP="00E963B8">
            <w:pPr>
              <w:tabs>
                <w:tab w:val="left" w:pos="4962"/>
              </w:tabs>
              <w:ind w:firstLine="34"/>
              <w:jc w:val="both"/>
              <w:rPr>
                <w:rFonts w:ascii="Arial" w:hAnsi="Arial" w:cs="Arial"/>
                <w:sz w:val="20"/>
                <w:szCs w:val="20"/>
              </w:rPr>
            </w:pPr>
            <w:proofErr w:type="gramStart"/>
            <w:r w:rsidRPr="00B02E60">
              <w:rPr>
                <w:rFonts w:ascii="Arial" w:hAnsi="Arial" w:cs="Arial"/>
                <w:sz w:val="20"/>
                <w:szCs w:val="20"/>
              </w:rPr>
              <w:t>Young(</w:t>
            </w:r>
            <w:proofErr w:type="gramEnd"/>
            <w:r w:rsidRPr="00B02E60">
              <w:rPr>
                <w:rFonts w:ascii="Arial" w:hAnsi="Arial" w:cs="Arial"/>
                <w:sz w:val="20"/>
                <w:szCs w:val="20"/>
              </w:rPr>
              <w:t>less than 33)</w:t>
            </w:r>
          </w:p>
        </w:tc>
        <w:tc>
          <w:tcPr>
            <w:tcW w:w="1828" w:type="dxa"/>
          </w:tcPr>
          <w:p w14:paraId="16F3D6A1" w14:textId="77777777" w:rsidR="002C1D1A" w:rsidRPr="00B02E60" w:rsidRDefault="002C1D1A" w:rsidP="00402999">
            <w:pPr>
              <w:ind w:left="-15"/>
              <w:jc w:val="center"/>
              <w:rPr>
                <w:rFonts w:ascii="Arial" w:hAnsi="Arial" w:cs="Arial"/>
                <w:sz w:val="20"/>
                <w:szCs w:val="20"/>
              </w:rPr>
            </w:pPr>
            <w:r w:rsidRPr="00B02E60">
              <w:rPr>
                <w:rFonts w:ascii="Arial" w:hAnsi="Arial" w:cs="Arial"/>
                <w:sz w:val="20"/>
                <w:szCs w:val="20"/>
              </w:rPr>
              <w:t>22</w:t>
            </w:r>
          </w:p>
        </w:tc>
        <w:tc>
          <w:tcPr>
            <w:tcW w:w="1907" w:type="dxa"/>
            <w:gridSpan w:val="2"/>
          </w:tcPr>
          <w:p w14:paraId="237D9EB4" w14:textId="77777777" w:rsidR="002C1D1A" w:rsidRPr="00B02E60" w:rsidRDefault="002C1D1A" w:rsidP="00402999">
            <w:pPr>
              <w:tabs>
                <w:tab w:val="left" w:pos="4962"/>
              </w:tabs>
              <w:ind w:left="-15" w:right="237"/>
              <w:jc w:val="center"/>
              <w:rPr>
                <w:rFonts w:ascii="Arial" w:hAnsi="Arial" w:cs="Arial"/>
                <w:sz w:val="20"/>
                <w:szCs w:val="20"/>
              </w:rPr>
            </w:pPr>
            <w:r w:rsidRPr="00B02E60">
              <w:rPr>
                <w:rFonts w:ascii="Arial" w:hAnsi="Arial" w:cs="Arial"/>
                <w:sz w:val="20"/>
                <w:szCs w:val="20"/>
              </w:rPr>
              <w:t>11</w:t>
            </w:r>
          </w:p>
        </w:tc>
      </w:tr>
      <w:tr w:rsidR="002C1D1A" w:rsidRPr="00B02E60" w14:paraId="663134AB" w14:textId="77777777" w:rsidTr="009B5D02">
        <w:trPr>
          <w:trHeight w:val="208"/>
        </w:trPr>
        <w:tc>
          <w:tcPr>
            <w:tcW w:w="933" w:type="dxa"/>
            <w:vMerge/>
          </w:tcPr>
          <w:p w14:paraId="5D3AD438" w14:textId="77777777" w:rsidR="002C1D1A" w:rsidRPr="00B02E60" w:rsidRDefault="002C1D1A" w:rsidP="00FE1723">
            <w:pPr>
              <w:jc w:val="center"/>
              <w:rPr>
                <w:rFonts w:ascii="Arial" w:hAnsi="Arial" w:cs="Arial"/>
                <w:b/>
                <w:sz w:val="20"/>
                <w:szCs w:val="20"/>
              </w:rPr>
            </w:pPr>
          </w:p>
        </w:tc>
        <w:tc>
          <w:tcPr>
            <w:tcW w:w="1759" w:type="dxa"/>
            <w:gridSpan w:val="2"/>
            <w:vMerge/>
          </w:tcPr>
          <w:p w14:paraId="34EC4FE5" w14:textId="77777777" w:rsidR="002C1D1A" w:rsidRPr="00B02E60" w:rsidRDefault="002C1D1A" w:rsidP="00FE1723">
            <w:pPr>
              <w:jc w:val="both"/>
              <w:rPr>
                <w:rFonts w:ascii="Arial" w:hAnsi="Arial" w:cs="Arial"/>
                <w:sz w:val="20"/>
                <w:szCs w:val="20"/>
              </w:rPr>
            </w:pPr>
          </w:p>
        </w:tc>
        <w:tc>
          <w:tcPr>
            <w:tcW w:w="2895" w:type="dxa"/>
            <w:gridSpan w:val="2"/>
          </w:tcPr>
          <w:p w14:paraId="68C1DF14"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Middle-</w:t>
            </w:r>
            <w:proofErr w:type="gramStart"/>
            <w:r w:rsidRPr="00B02E60">
              <w:rPr>
                <w:rFonts w:ascii="Arial" w:hAnsi="Arial" w:cs="Arial"/>
                <w:sz w:val="20"/>
                <w:szCs w:val="20"/>
              </w:rPr>
              <w:t>aged(</w:t>
            </w:r>
            <w:proofErr w:type="gramEnd"/>
            <w:r w:rsidRPr="00B02E60">
              <w:rPr>
                <w:rFonts w:ascii="Arial" w:hAnsi="Arial" w:cs="Arial"/>
                <w:sz w:val="20"/>
                <w:szCs w:val="20"/>
              </w:rPr>
              <w:t>33-47)</w:t>
            </w:r>
          </w:p>
        </w:tc>
        <w:tc>
          <w:tcPr>
            <w:tcW w:w="1828" w:type="dxa"/>
          </w:tcPr>
          <w:p w14:paraId="7097E8C4" w14:textId="77777777" w:rsidR="002C1D1A" w:rsidRPr="00B02E60" w:rsidRDefault="002C1D1A" w:rsidP="00402999">
            <w:pPr>
              <w:ind w:left="-15"/>
              <w:jc w:val="center"/>
              <w:rPr>
                <w:rFonts w:ascii="Arial" w:hAnsi="Arial" w:cs="Arial"/>
                <w:sz w:val="20"/>
                <w:szCs w:val="20"/>
              </w:rPr>
            </w:pPr>
            <w:r w:rsidRPr="00B02E60">
              <w:rPr>
                <w:rFonts w:ascii="Arial" w:hAnsi="Arial" w:cs="Arial"/>
                <w:sz w:val="20"/>
                <w:szCs w:val="20"/>
              </w:rPr>
              <w:t>96</w:t>
            </w:r>
          </w:p>
        </w:tc>
        <w:tc>
          <w:tcPr>
            <w:tcW w:w="1907" w:type="dxa"/>
            <w:gridSpan w:val="2"/>
          </w:tcPr>
          <w:p w14:paraId="0EC993A1" w14:textId="77777777" w:rsidR="002C1D1A" w:rsidRPr="00B02E60" w:rsidRDefault="002C1D1A" w:rsidP="00402999">
            <w:pPr>
              <w:tabs>
                <w:tab w:val="left" w:pos="4962"/>
              </w:tabs>
              <w:ind w:left="-15" w:right="237"/>
              <w:jc w:val="center"/>
              <w:rPr>
                <w:rFonts w:ascii="Arial" w:hAnsi="Arial" w:cs="Arial"/>
                <w:sz w:val="20"/>
                <w:szCs w:val="20"/>
              </w:rPr>
            </w:pPr>
            <w:r w:rsidRPr="00B02E60">
              <w:rPr>
                <w:rFonts w:ascii="Arial" w:hAnsi="Arial" w:cs="Arial"/>
                <w:sz w:val="20"/>
                <w:szCs w:val="20"/>
              </w:rPr>
              <w:t>48</w:t>
            </w:r>
          </w:p>
        </w:tc>
      </w:tr>
      <w:tr w:rsidR="002C1D1A" w:rsidRPr="00B02E60" w14:paraId="3A0E6D65" w14:textId="77777777" w:rsidTr="009B5D02">
        <w:trPr>
          <w:trHeight w:val="208"/>
        </w:trPr>
        <w:tc>
          <w:tcPr>
            <w:tcW w:w="933" w:type="dxa"/>
            <w:vMerge/>
          </w:tcPr>
          <w:p w14:paraId="08BE7245" w14:textId="77777777" w:rsidR="002C1D1A" w:rsidRPr="00B02E60" w:rsidRDefault="002C1D1A" w:rsidP="00FE1723">
            <w:pPr>
              <w:jc w:val="center"/>
              <w:rPr>
                <w:rFonts w:ascii="Arial" w:hAnsi="Arial" w:cs="Arial"/>
                <w:b/>
                <w:sz w:val="20"/>
                <w:szCs w:val="20"/>
              </w:rPr>
            </w:pPr>
          </w:p>
        </w:tc>
        <w:tc>
          <w:tcPr>
            <w:tcW w:w="1759" w:type="dxa"/>
            <w:gridSpan w:val="2"/>
            <w:vMerge/>
          </w:tcPr>
          <w:p w14:paraId="0D3274FF" w14:textId="77777777" w:rsidR="002C1D1A" w:rsidRPr="00B02E60" w:rsidRDefault="002C1D1A" w:rsidP="00FE1723">
            <w:pPr>
              <w:jc w:val="both"/>
              <w:rPr>
                <w:rFonts w:ascii="Arial" w:hAnsi="Arial" w:cs="Arial"/>
                <w:sz w:val="20"/>
                <w:szCs w:val="20"/>
              </w:rPr>
            </w:pPr>
          </w:p>
        </w:tc>
        <w:tc>
          <w:tcPr>
            <w:tcW w:w="2895" w:type="dxa"/>
            <w:gridSpan w:val="2"/>
          </w:tcPr>
          <w:p w14:paraId="63BF0964" w14:textId="77777777" w:rsidR="002C1D1A" w:rsidRPr="00B02E60" w:rsidRDefault="002C1D1A" w:rsidP="00E963B8">
            <w:pPr>
              <w:tabs>
                <w:tab w:val="left" w:pos="4962"/>
              </w:tabs>
              <w:ind w:firstLine="34"/>
              <w:jc w:val="both"/>
              <w:rPr>
                <w:rFonts w:ascii="Arial" w:hAnsi="Arial" w:cs="Arial"/>
                <w:sz w:val="20"/>
                <w:szCs w:val="20"/>
              </w:rPr>
            </w:pPr>
            <w:proofErr w:type="gramStart"/>
            <w:r w:rsidRPr="00B02E60">
              <w:rPr>
                <w:rFonts w:ascii="Arial" w:hAnsi="Arial" w:cs="Arial"/>
                <w:sz w:val="20"/>
                <w:szCs w:val="20"/>
              </w:rPr>
              <w:t>Old(</w:t>
            </w:r>
            <w:proofErr w:type="gramEnd"/>
            <w:r w:rsidRPr="00B02E60">
              <w:rPr>
                <w:rFonts w:ascii="Arial" w:hAnsi="Arial" w:cs="Arial"/>
                <w:sz w:val="20"/>
                <w:szCs w:val="20"/>
              </w:rPr>
              <w:t>more than 47)</w:t>
            </w:r>
          </w:p>
        </w:tc>
        <w:tc>
          <w:tcPr>
            <w:tcW w:w="1828" w:type="dxa"/>
          </w:tcPr>
          <w:p w14:paraId="32D8285B" w14:textId="77777777" w:rsidR="002C1D1A" w:rsidRPr="00B02E60" w:rsidRDefault="002C1D1A" w:rsidP="00402999">
            <w:pPr>
              <w:ind w:left="-15"/>
              <w:jc w:val="center"/>
              <w:rPr>
                <w:rFonts w:ascii="Arial" w:hAnsi="Arial" w:cs="Arial"/>
                <w:sz w:val="20"/>
                <w:szCs w:val="20"/>
              </w:rPr>
            </w:pPr>
            <w:r w:rsidRPr="00B02E60">
              <w:rPr>
                <w:rFonts w:ascii="Arial" w:hAnsi="Arial" w:cs="Arial"/>
                <w:sz w:val="20"/>
                <w:szCs w:val="20"/>
              </w:rPr>
              <w:t>82</w:t>
            </w:r>
          </w:p>
        </w:tc>
        <w:tc>
          <w:tcPr>
            <w:tcW w:w="1907" w:type="dxa"/>
            <w:gridSpan w:val="2"/>
          </w:tcPr>
          <w:p w14:paraId="2990FB89" w14:textId="77777777" w:rsidR="002C1D1A" w:rsidRPr="00B02E60" w:rsidRDefault="002C1D1A" w:rsidP="00402999">
            <w:pPr>
              <w:tabs>
                <w:tab w:val="left" w:pos="4962"/>
              </w:tabs>
              <w:ind w:left="-15" w:right="237"/>
              <w:jc w:val="center"/>
              <w:rPr>
                <w:rFonts w:ascii="Arial" w:hAnsi="Arial" w:cs="Arial"/>
                <w:sz w:val="20"/>
                <w:szCs w:val="20"/>
              </w:rPr>
            </w:pPr>
            <w:r w:rsidRPr="00B02E60">
              <w:rPr>
                <w:rFonts w:ascii="Arial" w:hAnsi="Arial" w:cs="Arial"/>
                <w:sz w:val="20"/>
                <w:szCs w:val="20"/>
              </w:rPr>
              <w:t>41</w:t>
            </w:r>
          </w:p>
        </w:tc>
      </w:tr>
      <w:tr w:rsidR="002C1D1A" w:rsidRPr="00B02E60" w14:paraId="25B11EE3" w14:textId="77777777" w:rsidTr="009B5D02">
        <w:trPr>
          <w:trHeight w:val="343"/>
        </w:trPr>
        <w:tc>
          <w:tcPr>
            <w:tcW w:w="933" w:type="dxa"/>
            <w:vMerge w:val="restart"/>
          </w:tcPr>
          <w:p w14:paraId="56877F20" w14:textId="77777777" w:rsidR="002C1D1A" w:rsidRPr="00B02E60" w:rsidRDefault="002C1D1A" w:rsidP="00FE1723">
            <w:pPr>
              <w:jc w:val="center"/>
              <w:rPr>
                <w:rFonts w:ascii="Arial" w:hAnsi="Arial" w:cs="Arial"/>
                <w:b/>
                <w:sz w:val="20"/>
                <w:szCs w:val="20"/>
              </w:rPr>
            </w:pPr>
            <w:r w:rsidRPr="00B02E60">
              <w:rPr>
                <w:rFonts w:ascii="Arial" w:hAnsi="Arial" w:cs="Arial"/>
                <w:b/>
                <w:sz w:val="20"/>
                <w:szCs w:val="20"/>
              </w:rPr>
              <w:t>2.</w:t>
            </w:r>
          </w:p>
        </w:tc>
        <w:tc>
          <w:tcPr>
            <w:tcW w:w="1759" w:type="dxa"/>
            <w:gridSpan w:val="2"/>
            <w:vMerge w:val="restart"/>
          </w:tcPr>
          <w:p w14:paraId="2724DAC0" w14:textId="77777777" w:rsidR="002C1D1A" w:rsidRPr="00B02E60" w:rsidRDefault="002C1D1A" w:rsidP="00FE1723">
            <w:pPr>
              <w:jc w:val="both"/>
              <w:rPr>
                <w:rFonts w:ascii="Arial" w:hAnsi="Arial" w:cs="Arial"/>
                <w:sz w:val="20"/>
                <w:szCs w:val="20"/>
              </w:rPr>
            </w:pPr>
            <w:r w:rsidRPr="00B02E60">
              <w:rPr>
                <w:rFonts w:ascii="Arial" w:hAnsi="Arial" w:cs="Arial"/>
                <w:sz w:val="20"/>
                <w:szCs w:val="20"/>
              </w:rPr>
              <w:t>Sex</w:t>
            </w:r>
          </w:p>
        </w:tc>
        <w:tc>
          <w:tcPr>
            <w:tcW w:w="2895" w:type="dxa"/>
            <w:gridSpan w:val="2"/>
          </w:tcPr>
          <w:p w14:paraId="4BE8AF59" w14:textId="77777777" w:rsidR="002C1D1A" w:rsidRPr="00B02E60" w:rsidRDefault="002C1D1A" w:rsidP="00E963B8">
            <w:pPr>
              <w:pStyle w:val="ListParagraph"/>
              <w:tabs>
                <w:tab w:val="left" w:pos="4962"/>
              </w:tabs>
              <w:ind w:left="0" w:firstLine="34"/>
              <w:jc w:val="both"/>
              <w:rPr>
                <w:rFonts w:ascii="Arial" w:hAnsi="Arial" w:cs="Arial"/>
                <w:sz w:val="20"/>
                <w:szCs w:val="20"/>
              </w:rPr>
            </w:pPr>
            <w:r w:rsidRPr="00B02E60">
              <w:rPr>
                <w:rFonts w:ascii="Arial" w:hAnsi="Arial" w:cs="Arial"/>
                <w:sz w:val="20"/>
                <w:szCs w:val="20"/>
              </w:rPr>
              <w:t>Male</w:t>
            </w:r>
          </w:p>
        </w:tc>
        <w:tc>
          <w:tcPr>
            <w:tcW w:w="1828" w:type="dxa"/>
          </w:tcPr>
          <w:p w14:paraId="389BBAA1" w14:textId="77777777" w:rsidR="002C1D1A" w:rsidRPr="00B02E60" w:rsidRDefault="002C1D1A" w:rsidP="00402999">
            <w:pPr>
              <w:pStyle w:val="ListParagraph"/>
              <w:tabs>
                <w:tab w:val="left" w:pos="4962"/>
              </w:tabs>
              <w:ind w:left="-15"/>
              <w:jc w:val="center"/>
              <w:rPr>
                <w:rFonts w:ascii="Arial" w:hAnsi="Arial" w:cs="Arial"/>
                <w:sz w:val="20"/>
                <w:szCs w:val="20"/>
              </w:rPr>
            </w:pPr>
            <w:r w:rsidRPr="00B02E60">
              <w:rPr>
                <w:rFonts w:ascii="Arial" w:hAnsi="Arial" w:cs="Arial"/>
                <w:sz w:val="20"/>
                <w:szCs w:val="20"/>
              </w:rPr>
              <w:t>129</w:t>
            </w:r>
          </w:p>
        </w:tc>
        <w:tc>
          <w:tcPr>
            <w:tcW w:w="1907" w:type="dxa"/>
            <w:gridSpan w:val="2"/>
          </w:tcPr>
          <w:p w14:paraId="49538F66" w14:textId="77777777" w:rsidR="002C1D1A" w:rsidRPr="00B02E60" w:rsidRDefault="002C1D1A" w:rsidP="00402999">
            <w:pPr>
              <w:pStyle w:val="ListParagraph"/>
              <w:tabs>
                <w:tab w:val="left" w:pos="4962"/>
              </w:tabs>
              <w:ind w:left="-15" w:right="237"/>
              <w:jc w:val="center"/>
              <w:rPr>
                <w:rFonts w:ascii="Arial" w:hAnsi="Arial" w:cs="Arial"/>
                <w:sz w:val="20"/>
                <w:szCs w:val="20"/>
              </w:rPr>
            </w:pPr>
            <w:r w:rsidRPr="00B02E60">
              <w:rPr>
                <w:rFonts w:ascii="Arial" w:hAnsi="Arial" w:cs="Arial"/>
                <w:sz w:val="20"/>
                <w:szCs w:val="20"/>
              </w:rPr>
              <w:t>64.5</w:t>
            </w:r>
          </w:p>
        </w:tc>
      </w:tr>
      <w:tr w:rsidR="002C1D1A" w:rsidRPr="00B02E60" w14:paraId="499B4E25" w14:textId="77777777" w:rsidTr="009B5D02">
        <w:trPr>
          <w:trHeight w:val="312"/>
        </w:trPr>
        <w:tc>
          <w:tcPr>
            <w:tcW w:w="933" w:type="dxa"/>
            <w:vMerge/>
          </w:tcPr>
          <w:p w14:paraId="16FAB459" w14:textId="77777777" w:rsidR="002C1D1A" w:rsidRPr="00B02E60" w:rsidRDefault="002C1D1A" w:rsidP="00FE1723">
            <w:pPr>
              <w:jc w:val="center"/>
              <w:rPr>
                <w:rFonts w:ascii="Arial" w:hAnsi="Arial" w:cs="Arial"/>
                <w:b/>
                <w:sz w:val="20"/>
                <w:szCs w:val="20"/>
              </w:rPr>
            </w:pPr>
          </w:p>
        </w:tc>
        <w:tc>
          <w:tcPr>
            <w:tcW w:w="1759" w:type="dxa"/>
            <w:gridSpan w:val="2"/>
            <w:vMerge/>
          </w:tcPr>
          <w:p w14:paraId="2AE5718E" w14:textId="77777777" w:rsidR="002C1D1A" w:rsidRPr="00B02E60" w:rsidRDefault="002C1D1A" w:rsidP="00FE1723">
            <w:pPr>
              <w:jc w:val="both"/>
              <w:rPr>
                <w:rFonts w:ascii="Arial" w:hAnsi="Arial" w:cs="Arial"/>
                <w:sz w:val="20"/>
                <w:szCs w:val="20"/>
              </w:rPr>
            </w:pPr>
          </w:p>
        </w:tc>
        <w:tc>
          <w:tcPr>
            <w:tcW w:w="2895" w:type="dxa"/>
            <w:gridSpan w:val="2"/>
          </w:tcPr>
          <w:p w14:paraId="3F422968" w14:textId="77777777" w:rsidR="002C1D1A" w:rsidRPr="00B02E60" w:rsidRDefault="002C1D1A" w:rsidP="00E963B8">
            <w:pPr>
              <w:pStyle w:val="ListParagraph"/>
              <w:tabs>
                <w:tab w:val="left" w:pos="4962"/>
              </w:tabs>
              <w:ind w:left="0" w:firstLine="34"/>
              <w:jc w:val="both"/>
              <w:rPr>
                <w:rFonts w:ascii="Arial" w:hAnsi="Arial" w:cs="Arial"/>
                <w:sz w:val="20"/>
                <w:szCs w:val="20"/>
              </w:rPr>
            </w:pPr>
            <w:r w:rsidRPr="00B02E60">
              <w:rPr>
                <w:rFonts w:ascii="Arial" w:hAnsi="Arial" w:cs="Arial"/>
                <w:sz w:val="20"/>
                <w:szCs w:val="20"/>
              </w:rPr>
              <w:t>Female</w:t>
            </w:r>
          </w:p>
        </w:tc>
        <w:tc>
          <w:tcPr>
            <w:tcW w:w="1828" w:type="dxa"/>
          </w:tcPr>
          <w:p w14:paraId="683B45EF" w14:textId="77777777" w:rsidR="002C1D1A" w:rsidRPr="00B02E60" w:rsidRDefault="002C1D1A" w:rsidP="00402999">
            <w:pPr>
              <w:pStyle w:val="ListParagraph"/>
              <w:tabs>
                <w:tab w:val="left" w:pos="4962"/>
              </w:tabs>
              <w:ind w:left="-15"/>
              <w:jc w:val="center"/>
              <w:rPr>
                <w:rFonts w:ascii="Arial" w:hAnsi="Arial" w:cs="Arial"/>
                <w:sz w:val="20"/>
                <w:szCs w:val="20"/>
              </w:rPr>
            </w:pPr>
            <w:r w:rsidRPr="00B02E60">
              <w:rPr>
                <w:rFonts w:ascii="Arial" w:hAnsi="Arial" w:cs="Arial"/>
                <w:sz w:val="20"/>
                <w:szCs w:val="20"/>
              </w:rPr>
              <w:t>71</w:t>
            </w:r>
          </w:p>
        </w:tc>
        <w:tc>
          <w:tcPr>
            <w:tcW w:w="1907" w:type="dxa"/>
            <w:gridSpan w:val="2"/>
          </w:tcPr>
          <w:p w14:paraId="44F6C2C8" w14:textId="77777777" w:rsidR="002C1D1A" w:rsidRPr="00B02E60" w:rsidRDefault="002C1D1A" w:rsidP="00402999">
            <w:pPr>
              <w:pStyle w:val="ListParagraph"/>
              <w:tabs>
                <w:tab w:val="left" w:pos="4962"/>
              </w:tabs>
              <w:ind w:left="-15" w:right="237"/>
              <w:jc w:val="center"/>
              <w:rPr>
                <w:rFonts w:ascii="Arial" w:hAnsi="Arial" w:cs="Arial"/>
                <w:sz w:val="20"/>
                <w:szCs w:val="20"/>
              </w:rPr>
            </w:pPr>
            <w:r w:rsidRPr="00B02E60">
              <w:rPr>
                <w:rFonts w:ascii="Arial" w:hAnsi="Arial" w:cs="Arial"/>
                <w:sz w:val="20"/>
                <w:szCs w:val="20"/>
              </w:rPr>
              <w:t>35.5</w:t>
            </w:r>
          </w:p>
        </w:tc>
      </w:tr>
      <w:tr w:rsidR="002C1D1A" w:rsidRPr="00B02E60" w14:paraId="0FE8340D" w14:textId="77777777" w:rsidTr="009B5D02">
        <w:trPr>
          <w:trHeight w:val="78"/>
        </w:trPr>
        <w:tc>
          <w:tcPr>
            <w:tcW w:w="933" w:type="dxa"/>
            <w:vMerge w:val="restart"/>
          </w:tcPr>
          <w:p w14:paraId="6611B2F6" w14:textId="77777777" w:rsidR="002C1D1A" w:rsidRPr="00B02E60" w:rsidRDefault="002C1D1A" w:rsidP="00FE1723">
            <w:pPr>
              <w:jc w:val="center"/>
              <w:rPr>
                <w:rFonts w:ascii="Arial" w:hAnsi="Arial" w:cs="Arial"/>
                <w:b/>
                <w:sz w:val="20"/>
                <w:szCs w:val="20"/>
              </w:rPr>
            </w:pPr>
            <w:r w:rsidRPr="00B02E60">
              <w:rPr>
                <w:rFonts w:ascii="Arial" w:hAnsi="Arial" w:cs="Arial"/>
                <w:b/>
                <w:sz w:val="20"/>
                <w:szCs w:val="20"/>
              </w:rPr>
              <w:t>3.</w:t>
            </w:r>
          </w:p>
        </w:tc>
        <w:tc>
          <w:tcPr>
            <w:tcW w:w="1759" w:type="dxa"/>
            <w:gridSpan w:val="2"/>
            <w:vMerge w:val="restart"/>
          </w:tcPr>
          <w:p w14:paraId="500B792F" w14:textId="77777777" w:rsidR="002C1D1A" w:rsidRPr="00B02E60" w:rsidRDefault="002C1D1A" w:rsidP="00FE1723">
            <w:pPr>
              <w:jc w:val="both"/>
              <w:rPr>
                <w:rFonts w:ascii="Arial" w:hAnsi="Arial" w:cs="Arial"/>
                <w:sz w:val="20"/>
                <w:szCs w:val="20"/>
              </w:rPr>
            </w:pPr>
            <w:r w:rsidRPr="00B02E60">
              <w:rPr>
                <w:rFonts w:ascii="Arial" w:hAnsi="Arial" w:cs="Arial"/>
                <w:sz w:val="20"/>
                <w:szCs w:val="20"/>
              </w:rPr>
              <w:t>Education</w:t>
            </w:r>
          </w:p>
        </w:tc>
        <w:tc>
          <w:tcPr>
            <w:tcW w:w="2895" w:type="dxa"/>
            <w:gridSpan w:val="2"/>
          </w:tcPr>
          <w:p w14:paraId="6334D68A"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Illiterate</w:t>
            </w:r>
          </w:p>
        </w:tc>
        <w:tc>
          <w:tcPr>
            <w:tcW w:w="1828" w:type="dxa"/>
          </w:tcPr>
          <w:p w14:paraId="7D175D7F" w14:textId="77777777" w:rsidR="002C1D1A" w:rsidRPr="00B02E60" w:rsidRDefault="002C1D1A" w:rsidP="00402999">
            <w:pPr>
              <w:ind w:left="-15"/>
              <w:jc w:val="center"/>
              <w:rPr>
                <w:rFonts w:ascii="Arial" w:hAnsi="Arial" w:cs="Arial"/>
                <w:sz w:val="20"/>
                <w:szCs w:val="20"/>
              </w:rPr>
            </w:pPr>
            <w:r w:rsidRPr="00B02E60">
              <w:rPr>
                <w:rFonts w:ascii="Arial" w:hAnsi="Arial" w:cs="Arial"/>
                <w:sz w:val="20"/>
                <w:szCs w:val="20"/>
              </w:rPr>
              <w:t>0</w:t>
            </w:r>
          </w:p>
        </w:tc>
        <w:tc>
          <w:tcPr>
            <w:tcW w:w="1907" w:type="dxa"/>
            <w:gridSpan w:val="2"/>
          </w:tcPr>
          <w:p w14:paraId="046ACA86" w14:textId="77777777" w:rsidR="002C1D1A" w:rsidRPr="00B02E60" w:rsidRDefault="002C1D1A" w:rsidP="00402999">
            <w:pPr>
              <w:tabs>
                <w:tab w:val="left" w:pos="4962"/>
              </w:tabs>
              <w:ind w:left="-15" w:right="237"/>
              <w:jc w:val="center"/>
              <w:rPr>
                <w:rFonts w:ascii="Arial" w:hAnsi="Arial" w:cs="Arial"/>
                <w:sz w:val="20"/>
                <w:szCs w:val="20"/>
              </w:rPr>
            </w:pPr>
            <w:r w:rsidRPr="00B02E60">
              <w:rPr>
                <w:rFonts w:ascii="Arial" w:hAnsi="Arial" w:cs="Arial"/>
                <w:sz w:val="20"/>
                <w:szCs w:val="20"/>
              </w:rPr>
              <w:t>0</w:t>
            </w:r>
          </w:p>
        </w:tc>
      </w:tr>
      <w:tr w:rsidR="002C1D1A" w:rsidRPr="00B02E60" w14:paraId="193ABA8B" w14:textId="77777777" w:rsidTr="009B5D02">
        <w:trPr>
          <w:trHeight w:val="78"/>
        </w:trPr>
        <w:tc>
          <w:tcPr>
            <w:tcW w:w="933" w:type="dxa"/>
            <w:vMerge/>
          </w:tcPr>
          <w:p w14:paraId="5A218121" w14:textId="77777777" w:rsidR="002C1D1A" w:rsidRPr="00B02E60" w:rsidRDefault="002C1D1A" w:rsidP="00FE1723">
            <w:pPr>
              <w:jc w:val="both"/>
              <w:rPr>
                <w:rFonts w:ascii="Arial" w:hAnsi="Arial" w:cs="Arial"/>
                <w:b/>
                <w:sz w:val="20"/>
                <w:szCs w:val="20"/>
              </w:rPr>
            </w:pPr>
          </w:p>
        </w:tc>
        <w:tc>
          <w:tcPr>
            <w:tcW w:w="1759" w:type="dxa"/>
            <w:gridSpan w:val="2"/>
            <w:vMerge/>
          </w:tcPr>
          <w:p w14:paraId="5263C7D9" w14:textId="77777777" w:rsidR="002C1D1A" w:rsidRPr="00B02E60" w:rsidRDefault="002C1D1A" w:rsidP="00FE1723">
            <w:pPr>
              <w:jc w:val="both"/>
              <w:rPr>
                <w:rFonts w:ascii="Arial" w:hAnsi="Arial" w:cs="Arial"/>
                <w:b/>
                <w:sz w:val="20"/>
                <w:szCs w:val="20"/>
              </w:rPr>
            </w:pPr>
          </w:p>
        </w:tc>
        <w:tc>
          <w:tcPr>
            <w:tcW w:w="2895" w:type="dxa"/>
            <w:gridSpan w:val="2"/>
          </w:tcPr>
          <w:p w14:paraId="58F6A925"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Can read only</w:t>
            </w:r>
          </w:p>
        </w:tc>
        <w:tc>
          <w:tcPr>
            <w:tcW w:w="1828" w:type="dxa"/>
          </w:tcPr>
          <w:p w14:paraId="09C3DE11"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1</w:t>
            </w:r>
          </w:p>
        </w:tc>
        <w:tc>
          <w:tcPr>
            <w:tcW w:w="1907" w:type="dxa"/>
            <w:gridSpan w:val="2"/>
          </w:tcPr>
          <w:p w14:paraId="3A2ADBB0"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0.5</w:t>
            </w:r>
          </w:p>
        </w:tc>
      </w:tr>
      <w:tr w:rsidR="002C1D1A" w:rsidRPr="00B02E60" w14:paraId="72FB0688" w14:textId="77777777" w:rsidTr="009B5D02">
        <w:trPr>
          <w:trHeight w:val="78"/>
        </w:trPr>
        <w:tc>
          <w:tcPr>
            <w:tcW w:w="933" w:type="dxa"/>
            <w:vMerge/>
          </w:tcPr>
          <w:p w14:paraId="7D132489" w14:textId="77777777" w:rsidR="002C1D1A" w:rsidRPr="00B02E60" w:rsidRDefault="002C1D1A" w:rsidP="00FE1723">
            <w:pPr>
              <w:jc w:val="both"/>
              <w:rPr>
                <w:rFonts w:ascii="Arial" w:hAnsi="Arial" w:cs="Arial"/>
                <w:b/>
                <w:sz w:val="20"/>
                <w:szCs w:val="20"/>
              </w:rPr>
            </w:pPr>
          </w:p>
        </w:tc>
        <w:tc>
          <w:tcPr>
            <w:tcW w:w="1759" w:type="dxa"/>
            <w:gridSpan w:val="2"/>
            <w:vMerge/>
          </w:tcPr>
          <w:p w14:paraId="626D84E4" w14:textId="77777777" w:rsidR="002C1D1A" w:rsidRPr="00B02E60" w:rsidRDefault="002C1D1A" w:rsidP="00FE1723">
            <w:pPr>
              <w:jc w:val="both"/>
              <w:rPr>
                <w:rFonts w:ascii="Arial" w:hAnsi="Arial" w:cs="Arial"/>
                <w:b/>
                <w:sz w:val="20"/>
                <w:szCs w:val="20"/>
              </w:rPr>
            </w:pPr>
          </w:p>
        </w:tc>
        <w:tc>
          <w:tcPr>
            <w:tcW w:w="2895" w:type="dxa"/>
            <w:gridSpan w:val="2"/>
          </w:tcPr>
          <w:p w14:paraId="1E90190A"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Can read and Write</w:t>
            </w:r>
          </w:p>
        </w:tc>
        <w:tc>
          <w:tcPr>
            <w:tcW w:w="1828" w:type="dxa"/>
          </w:tcPr>
          <w:p w14:paraId="191D51ED"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18</w:t>
            </w:r>
          </w:p>
        </w:tc>
        <w:tc>
          <w:tcPr>
            <w:tcW w:w="1907" w:type="dxa"/>
            <w:gridSpan w:val="2"/>
          </w:tcPr>
          <w:p w14:paraId="14DCBAE8"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9</w:t>
            </w:r>
          </w:p>
        </w:tc>
      </w:tr>
      <w:tr w:rsidR="002C1D1A" w:rsidRPr="00B02E60" w14:paraId="3EC000B3" w14:textId="77777777" w:rsidTr="009B5D02">
        <w:trPr>
          <w:trHeight w:val="78"/>
        </w:trPr>
        <w:tc>
          <w:tcPr>
            <w:tcW w:w="933" w:type="dxa"/>
            <w:vMerge/>
          </w:tcPr>
          <w:p w14:paraId="23368EB6" w14:textId="77777777" w:rsidR="002C1D1A" w:rsidRPr="00B02E60" w:rsidRDefault="002C1D1A" w:rsidP="00FE1723">
            <w:pPr>
              <w:jc w:val="both"/>
              <w:rPr>
                <w:rFonts w:ascii="Arial" w:hAnsi="Arial" w:cs="Arial"/>
                <w:b/>
                <w:sz w:val="20"/>
                <w:szCs w:val="20"/>
              </w:rPr>
            </w:pPr>
          </w:p>
        </w:tc>
        <w:tc>
          <w:tcPr>
            <w:tcW w:w="1759" w:type="dxa"/>
            <w:gridSpan w:val="2"/>
            <w:vMerge/>
          </w:tcPr>
          <w:p w14:paraId="7F0DA6F8" w14:textId="77777777" w:rsidR="002C1D1A" w:rsidRPr="00B02E60" w:rsidRDefault="002C1D1A" w:rsidP="00FE1723">
            <w:pPr>
              <w:jc w:val="both"/>
              <w:rPr>
                <w:rFonts w:ascii="Arial" w:hAnsi="Arial" w:cs="Arial"/>
                <w:b/>
                <w:sz w:val="20"/>
                <w:szCs w:val="20"/>
              </w:rPr>
            </w:pPr>
          </w:p>
        </w:tc>
        <w:tc>
          <w:tcPr>
            <w:tcW w:w="2895" w:type="dxa"/>
            <w:gridSpan w:val="2"/>
          </w:tcPr>
          <w:p w14:paraId="49CB638A"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Primary</w:t>
            </w:r>
          </w:p>
        </w:tc>
        <w:tc>
          <w:tcPr>
            <w:tcW w:w="1828" w:type="dxa"/>
          </w:tcPr>
          <w:p w14:paraId="1AB69142"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19</w:t>
            </w:r>
          </w:p>
        </w:tc>
        <w:tc>
          <w:tcPr>
            <w:tcW w:w="1907" w:type="dxa"/>
            <w:gridSpan w:val="2"/>
          </w:tcPr>
          <w:p w14:paraId="68EF4892"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9.5</w:t>
            </w:r>
          </w:p>
        </w:tc>
      </w:tr>
      <w:tr w:rsidR="002C1D1A" w:rsidRPr="00B02E60" w14:paraId="3A0EBDB1" w14:textId="77777777" w:rsidTr="009B5D02">
        <w:trPr>
          <w:trHeight w:val="78"/>
        </w:trPr>
        <w:tc>
          <w:tcPr>
            <w:tcW w:w="933" w:type="dxa"/>
            <w:vMerge/>
          </w:tcPr>
          <w:p w14:paraId="66E7AFF0" w14:textId="77777777" w:rsidR="002C1D1A" w:rsidRPr="00B02E60" w:rsidRDefault="002C1D1A" w:rsidP="00FE1723">
            <w:pPr>
              <w:jc w:val="both"/>
              <w:rPr>
                <w:rFonts w:ascii="Arial" w:hAnsi="Arial" w:cs="Arial"/>
                <w:b/>
                <w:sz w:val="20"/>
                <w:szCs w:val="20"/>
              </w:rPr>
            </w:pPr>
          </w:p>
        </w:tc>
        <w:tc>
          <w:tcPr>
            <w:tcW w:w="1759" w:type="dxa"/>
            <w:gridSpan w:val="2"/>
            <w:vMerge/>
          </w:tcPr>
          <w:p w14:paraId="61556D04" w14:textId="77777777" w:rsidR="002C1D1A" w:rsidRPr="00B02E60" w:rsidRDefault="002C1D1A" w:rsidP="00FE1723">
            <w:pPr>
              <w:jc w:val="both"/>
              <w:rPr>
                <w:rFonts w:ascii="Arial" w:hAnsi="Arial" w:cs="Arial"/>
                <w:b/>
                <w:sz w:val="20"/>
                <w:szCs w:val="20"/>
              </w:rPr>
            </w:pPr>
          </w:p>
        </w:tc>
        <w:tc>
          <w:tcPr>
            <w:tcW w:w="2895" w:type="dxa"/>
            <w:gridSpan w:val="2"/>
          </w:tcPr>
          <w:p w14:paraId="254422B3"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High School</w:t>
            </w:r>
          </w:p>
        </w:tc>
        <w:tc>
          <w:tcPr>
            <w:tcW w:w="1828" w:type="dxa"/>
          </w:tcPr>
          <w:p w14:paraId="41F3E440"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17</w:t>
            </w:r>
          </w:p>
        </w:tc>
        <w:tc>
          <w:tcPr>
            <w:tcW w:w="1907" w:type="dxa"/>
            <w:gridSpan w:val="2"/>
          </w:tcPr>
          <w:p w14:paraId="44884012"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8.5</w:t>
            </w:r>
          </w:p>
        </w:tc>
      </w:tr>
      <w:tr w:rsidR="002C1D1A" w:rsidRPr="00B02E60" w14:paraId="1BD5BAE9" w14:textId="77777777" w:rsidTr="009B5D02">
        <w:trPr>
          <w:trHeight w:val="78"/>
        </w:trPr>
        <w:tc>
          <w:tcPr>
            <w:tcW w:w="933" w:type="dxa"/>
            <w:vMerge/>
          </w:tcPr>
          <w:p w14:paraId="62901042" w14:textId="77777777" w:rsidR="002C1D1A" w:rsidRPr="00B02E60" w:rsidRDefault="002C1D1A" w:rsidP="00FE1723">
            <w:pPr>
              <w:jc w:val="both"/>
              <w:rPr>
                <w:rFonts w:ascii="Arial" w:hAnsi="Arial" w:cs="Arial"/>
                <w:b/>
                <w:sz w:val="20"/>
                <w:szCs w:val="20"/>
              </w:rPr>
            </w:pPr>
          </w:p>
        </w:tc>
        <w:tc>
          <w:tcPr>
            <w:tcW w:w="1759" w:type="dxa"/>
            <w:gridSpan w:val="2"/>
            <w:vMerge/>
          </w:tcPr>
          <w:p w14:paraId="4BCC8F77" w14:textId="77777777" w:rsidR="002C1D1A" w:rsidRPr="00B02E60" w:rsidRDefault="002C1D1A" w:rsidP="00FE1723">
            <w:pPr>
              <w:jc w:val="both"/>
              <w:rPr>
                <w:rFonts w:ascii="Arial" w:hAnsi="Arial" w:cs="Arial"/>
                <w:b/>
                <w:sz w:val="20"/>
                <w:szCs w:val="20"/>
              </w:rPr>
            </w:pPr>
          </w:p>
        </w:tc>
        <w:tc>
          <w:tcPr>
            <w:tcW w:w="2895" w:type="dxa"/>
            <w:gridSpan w:val="2"/>
          </w:tcPr>
          <w:p w14:paraId="01A899C2"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Intermediate</w:t>
            </w:r>
          </w:p>
        </w:tc>
        <w:tc>
          <w:tcPr>
            <w:tcW w:w="1828" w:type="dxa"/>
          </w:tcPr>
          <w:p w14:paraId="3C1F4C91"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87</w:t>
            </w:r>
          </w:p>
        </w:tc>
        <w:tc>
          <w:tcPr>
            <w:tcW w:w="1907" w:type="dxa"/>
            <w:gridSpan w:val="2"/>
          </w:tcPr>
          <w:p w14:paraId="17C92D26"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43.5</w:t>
            </w:r>
          </w:p>
        </w:tc>
      </w:tr>
      <w:tr w:rsidR="002C1D1A" w:rsidRPr="00B02E60" w14:paraId="1558A017" w14:textId="77777777" w:rsidTr="009B5D02">
        <w:trPr>
          <w:trHeight w:val="78"/>
        </w:trPr>
        <w:tc>
          <w:tcPr>
            <w:tcW w:w="933" w:type="dxa"/>
            <w:vMerge/>
          </w:tcPr>
          <w:p w14:paraId="717047A5" w14:textId="77777777" w:rsidR="002C1D1A" w:rsidRPr="00B02E60" w:rsidRDefault="002C1D1A" w:rsidP="00FE1723">
            <w:pPr>
              <w:jc w:val="both"/>
              <w:rPr>
                <w:rFonts w:ascii="Arial" w:hAnsi="Arial" w:cs="Arial"/>
                <w:b/>
                <w:sz w:val="20"/>
                <w:szCs w:val="20"/>
              </w:rPr>
            </w:pPr>
          </w:p>
        </w:tc>
        <w:tc>
          <w:tcPr>
            <w:tcW w:w="1759" w:type="dxa"/>
            <w:gridSpan w:val="2"/>
            <w:vMerge/>
          </w:tcPr>
          <w:p w14:paraId="7B797E52" w14:textId="77777777" w:rsidR="002C1D1A" w:rsidRPr="00B02E60" w:rsidRDefault="002C1D1A" w:rsidP="00FE1723">
            <w:pPr>
              <w:jc w:val="both"/>
              <w:rPr>
                <w:rFonts w:ascii="Arial" w:hAnsi="Arial" w:cs="Arial"/>
                <w:b/>
                <w:sz w:val="20"/>
                <w:szCs w:val="20"/>
              </w:rPr>
            </w:pPr>
          </w:p>
        </w:tc>
        <w:tc>
          <w:tcPr>
            <w:tcW w:w="2895" w:type="dxa"/>
            <w:gridSpan w:val="2"/>
          </w:tcPr>
          <w:p w14:paraId="7EF019E1"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Graduate</w:t>
            </w:r>
          </w:p>
        </w:tc>
        <w:tc>
          <w:tcPr>
            <w:tcW w:w="1828" w:type="dxa"/>
          </w:tcPr>
          <w:p w14:paraId="5C1DC3F3"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35</w:t>
            </w:r>
          </w:p>
        </w:tc>
        <w:tc>
          <w:tcPr>
            <w:tcW w:w="1907" w:type="dxa"/>
            <w:gridSpan w:val="2"/>
          </w:tcPr>
          <w:p w14:paraId="7CF31AD0"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17.5</w:t>
            </w:r>
          </w:p>
        </w:tc>
      </w:tr>
      <w:tr w:rsidR="002C1D1A" w:rsidRPr="00B02E60" w14:paraId="60CD7AFC" w14:textId="77777777" w:rsidTr="009B5D02">
        <w:trPr>
          <w:trHeight w:val="78"/>
        </w:trPr>
        <w:tc>
          <w:tcPr>
            <w:tcW w:w="933" w:type="dxa"/>
            <w:vMerge/>
          </w:tcPr>
          <w:p w14:paraId="04025605" w14:textId="77777777" w:rsidR="002C1D1A" w:rsidRPr="00B02E60" w:rsidRDefault="002C1D1A" w:rsidP="00FE1723">
            <w:pPr>
              <w:jc w:val="both"/>
              <w:rPr>
                <w:rFonts w:ascii="Arial" w:hAnsi="Arial" w:cs="Arial"/>
                <w:b/>
                <w:sz w:val="20"/>
                <w:szCs w:val="20"/>
              </w:rPr>
            </w:pPr>
          </w:p>
        </w:tc>
        <w:tc>
          <w:tcPr>
            <w:tcW w:w="1759" w:type="dxa"/>
            <w:gridSpan w:val="2"/>
            <w:vMerge/>
          </w:tcPr>
          <w:p w14:paraId="68AAB21D" w14:textId="77777777" w:rsidR="002C1D1A" w:rsidRPr="00B02E60" w:rsidRDefault="002C1D1A" w:rsidP="00FE1723">
            <w:pPr>
              <w:jc w:val="both"/>
              <w:rPr>
                <w:rFonts w:ascii="Arial" w:hAnsi="Arial" w:cs="Arial"/>
                <w:b/>
                <w:sz w:val="20"/>
                <w:szCs w:val="20"/>
              </w:rPr>
            </w:pPr>
          </w:p>
        </w:tc>
        <w:tc>
          <w:tcPr>
            <w:tcW w:w="2895" w:type="dxa"/>
            <w:gridSpan w:val="2"/>
          </w:tcPr>
          <w:p w14:paraId="777FFA7E" w14:textId="77777777" w:rsidR="002C1D1A" w:rsidRPr="00B02E60" w:rsidRDefault="002C1D1A" w:rsidP="00E963B8">
            <w:pPr>
              <w:tabs>
                <w:tab w:val="left" w:pos="4962"/>
              </w:tabs>
              <w:ind w:firstLine="34"/>
              <w:jc w:val="both"/>
              <w:rPr>
                <w:rFonts w:ascii="Arial" w:hAnsi="Arial" w:cs="Arial"/>
                <w:sz w:val="20"/>
                <w:szCs w:val="20"/>
              </w:rPr>
            </w:pPr>
            <w:r w:rsidRPr="00B02E60">
              <w:rPr>
                <w:rFonts w:ascii="Arial" w:hAnsi="Arial" w:cs="Arial"/>
                <w:sz w:val="20"/>
                <w:szCs w:val="20"/>
              </w:rPr>
              <w:t>Post-Graduate</w:t>
            </w:r>
          </w:p>
        </w:tc>
        <w:tc>
          <w:tcPr>
            <w:tcW w:w="1828" w:type="dxa"/>
          </w:tcPr>
          <w:p w14:paraId="03B9AC90" w14:textId="77777777" w:rsidR="002C1D1A" w:rsidRPr="00B02E60" w:rsidRDefault="002C1D1A" w:rsidP="00FE1723">
            <w:pPr>
              <w:jc w:val="center"/>
              <w:rPr>
                <w:rFonts w:ascii="Arial" w:hAnsi="Arial" w:cs="Arial"/>
                <w:sz w:val="20"/>
                <w:szCs w:val="20"/>
              </w:rPr>
            </w:pPr>
            <w:r w:rsidRPr="00B02E60">
              <w:rPr>
                <w:rFonts w:ascii="Arial" w:hAnsi="Arial" w:cs="Arial"/>
                <w:sz w:val="20"/>
                <w:szCs w:val="20"/>
              </w:rPr>
              <w:t>23</w:t>
            </w:r>
          </w:p>
        </w:tc>
        <w:tc>
          <w:tcPr>
            <w:tcW w:w="1907" w:type="dxa"/>
            <w:gridSpan w:val="2"/>
          </w:tcPr>
          <w:p w14:paraId="051DBC4D" w14:textId="77777777" w:rsidR="002C1D1A" w:rsidRPr="00B02E60" w:rsidRDefault="002C1D1A" w:rsidP="00FE1723">
            <w:pPr>
              <w:tabs>
                <w:tab w:val="left" w:pos="4962"/>
              </w:tabs>
              <w:ind w:left="-284"/>
              <w:jc w:val="center"/>
              <w:rPr>
                <w:rFonts w:ascii="Arial" w:hAnsi="Arial" w:cs="Arial"/>
                <w:sz w:val="20"/>
                <w:szCs w:val="20"/>
              </w:rPr>
            </w:pPr>
            <w:r w:rsidRPr="00B02E60">
              <w:rPr>
                <w:rFonts w:ascii="Arial" w:hAnsi="Arial" w:cs="Arial"/>
                <w:sz w:val="20"/>
                <w:szCs w:val="20"/>
              </w:rPr>
              <w:t>11.5</w:t>
            </w:r>
          </w:p>
        </w:tc>
      </w:tr>
      <w:tr w:rsidR="009B5D02" w:rsidRPr="00B02E60" w14:paraId="3E668A45" w14:textId="77777777" w:rsidTr="009B5D02">
        <w:tc>
          <w:tcPr>
            <w:tcW w:w="9322" w:type="dxa"/>
            <w:gridSpan w:val="8"/>
          </w:tcPr>
          <w:p w14:paraId="45F40B69" w14:textId="77777777" w:rsidR="009B5D02" w:rsidRPr="00B02E60" w:rsidRDefault="009B5D02" w:rsidP="009B5D02">
            <w:pPr>
              <w:tabs>
                <w:tab w:val="left" w:pos="4962"/>
              </w:tabs>
              <w:ind w:right="-188"/>
              <w:rPr>
                <w:rFonts w:ascii="Arial" w:hAnsi="Arial" w:cs="Arial"/>
                <w:b/>
                <w:sz w:val="20"/>
                <w:szCs w:val="20"/>
              </w:rPr>
            </w:pPr>
            <w:r w:rsidRPr="00B02E60">
              <w:rPr>
                <w:rFonts w:ascii="Arial" w:hAnsi="Arial" w:cs="Arial"/>
                <w:b/>
                <w:color w:val="000000" w:themeColor="text1"/>
                <w:sz w:val="20"/>
                <w:szCs w:val="20"/>
              </w:rPr>
              <w:t>Economic profile of respondents</w:t>
            </w:r>
          </w:p>
        </w:tc>
      </w:tr>
      <w:tr w:rsidR="009B5D02" w:rsidRPr="00B02E60" w14:paraId="19D75EEB" w14:textId="77777777" w:rsidTr="009B5D02">
        <w:trPr>
          <w:trHeight w:val="208"/>
        </w:trPr>
        <w:tc>
          <w:tcPr>
            <w:tcW w:w="933" w:type="dxa"/>
            <w:vMerge w:val="restart"/>
          </w:tcPr>
          <w:p w14:paraId="7ED34BB5"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val="restart"/>
          </w:tcPr>
          <w:p w14:paraId="0B0C6C5F"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Land Holding</w:t>
            </w:r>
          </w:p>
        </w:tc>
        <w:tc>
          <w:tcPr>
            <w:tcW w:w="2895" w:type="dxa"/>
            <w:gridSpan w:val="2"/>
          </w:tcPr>
          <w:p w14:paraId="76A637AC" w14:textId="77777777" w:rsidR="009B5D02" w:rsidRPr="00B02E60" w:rsidRDefault="009B5D02" w:rsidP="00724BBC">
            <w:pPr>
              <w:tabs>
                <w:tab w:val="left" w:pos="4962"/>
              </w:tabs>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Marginal(</w:t>
            </w:r>
            <w:proofErr w:type="gramEnd"/>
            <w:r w:rsidRPr="00B02E60">
              <w:rPr>
                <w:rFonts w:ascii="Arial" w:hAnsi="Arial" w:cs="Arial"/>
                <w:color w:val="000000" w:themeColor="text1"/>
                <w:sz w:val="20"/>
                <w:szCs w:val="20"/>
              </w:rPr>
              <w:t>&lt;1 ha)</w:t>
            </w:r>
          </w:p>
        </w:tc>
        <w:tc>
          <w:tcPr>
            <w:tcW w:w="1828" w:type="dxa"/>
          </w:tcPr>
          <w:p w14:paraId="61B2C668"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128</w:t>
            </w:r>
          </w:p>
        </w:tc>
        <w:tc>
          <w:tcPr>
            <w:tcW w:w="1907" w:type="dxa"/>
            <w:gridSpan w:val="2"/>
          </w:tcPr>
          <w:p w14:paraId="2272669D"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64</w:t>
            </w:r>
          </w:p>
        </w:tc>
      </w:tr>
      <w:tr w:rsidR="009B5D02" w:rsidRPr="00B02E60" w14:paraId="6E0EFB38" w14:textId="77777777" w:rsidTr="009B5D02">
        <w:trPr>
          <w:trHeight w:val="208"/>
        </w:trPr>
        <w:tc>
          <w:tcPr>
            <w:tcW w:w="933" w:type="dxa"/>
            <w:vMerge/>
          </w:tcPr>
          <w:p w14:paraId="76611497"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055FE00B"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4A22AAC9" w14:textId="77777777" w:rsidR="009B5D02" w:rsidRPr="00B02E60" w:rsidRDefault="009B5D02" w:rsidP="00724BBC">
            <w:pPr>
              <w:tabs>
                <w:tab w:val="left" w:pos="4962"/>
              </w:tabs>
              <w:jc w:val="both"/>
              <w:rPr>
                <w:rFonts w:ascii="Arial" w:hAnsi="Arial" w:cs="Arial"/>
                <w:color w:val="000000" w:themeColor="text1"/>
                <w:sz w:val="20"/>
                <w:szCs w:val="20"/>
              </w:rPr>
            </w:pPr>
            <w:r w:rsidRPr="00B02E60">
              <w:rPr>
                <w:rFonts w:ascii="Arial" w:hAnsi="Arial" w:cs="Arial"/>
                <w:color w:val="000000" w:themeColor="text1"/>
                <w:sz w:val="20"/>
                <w:szCs w:val="20"/>
              </w:rPr>
              <w:t>Small (1-2 ha)</w:t>
            </w:r>
          </w:p>
        </w:tc>
        <w:tc>
          <w:tcPr>
            <w:tcW w:w="1828" w:type="dxa"/>
          </w:tcPr>
          <w:p w14:paraId="2EFEC1FA"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44</w:t>
            </w:r>
          </w:p>
        </w:tc>
        <w:tc>
          <w:tcPr>
            <w:tcW w:w="1907" w:type="dxa"/>
            <w:gridSpan w:val="2"/>
          </w:tcPr>
          <w:p w14:paraId="7E646F4E"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22</w:t>
            </w:r>
          </w:p>
        </w:tc>
      </w:tr>
      <w:tr w:rsidR="009B5D02" w:rsidRPr="00B02E60" w14:paraId="157E06F3" w14:textId="77777777" w:rsidTr="009B5D02">
        <w:trPr>
          <w:trHeight w:val="208"/>
        </w:trPr>
        <w:tc>
          <w:tcPr>
            <w:tcW w:w="933" w:type="dxa"/>
            <w:vMerge/>
          </w:tcPr>
          <w:p w14:paraId="4FC88529"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5AA94C6F"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2BE636A9" w14:textId="77777777" w:rsidR="009B5D02" w:rsidRPr="00B02E60" w:rsidRDefault="009B5D02" w:rsidP="00724BBC">
            <w:pPr>
              <w:tabs>
                <w:tab w:val="left" w:pos="4962"/>
              </w:tabs>
              <w:jc w:val="both"/>
              <w:rPr>
                <w:rFonts w:ascii="Arial" w:hAnsi="Arial" w:cs="Arial"/>
                <w:color w:val="000000" w:themeColor="text1"/>
                <w:sz w:val="20"/>
                <w:szCs w:val="20"/>
              </w:rPr>
            </w:pPr>
            <w:r w:rsidRPr="00B02E60">
              <w:rPr>
                <w:rFonts w:ascii="Arial" w:hAnsi="Arial" w:cs="Arial"/>
                <w:color w:val="000000" w:themeColor="text1"/>
                <w:sz w:val="20"/>
                <w:szCs w:val="20"/>
              </w:rPr>
              <w:t>Semi-medium (2-4 ha)</w:t>
            </w:r>
          </w:p>
        </w:tc>
        <w:tc>
          <w:tcPr>
            <w:tcW w:w="1828" w:type="dxa"/>
          </w:tcPr>
          <w:p w14:paraId="39CBC04B"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14</w:t>
            </w:r>
          </w:p>
        </w:tc>
        <w:tc>
          <w:tcPr>
            <w:tcW w:w="1907" w:type="dxa"/>
            <w:gridSpan w:val="2"/>
          </w:tcPr>
          <w:p w14:paraId="589CE159"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7</w:t>
            </w:r>
          </w:p>
        </w:tc>
      </w:tr>
      <w:tr w:rsidR="009B5D02" w:rsidRPr="00B02E60" w14:paraId="419126AD" w14:textId="77777777" w:rsidTr="009B5D02">
        <w:trPr>
          <w:trHeight w:val="208"/>
        </w:trPr>
        <w:tc>
          <w:tcPr>
            <w:tcW w:w="933" w:type="dxa"/>
            <w:vMerge/>
          </w:tcPr>
          <w:p w14:paraId="1EDD562C"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2C3F8ACF"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1CBD0337" w14:textId="77777777" w:rsidR="009B5D02" w:rsidRPr="00B02E60" w:rsidRDefault="009B5D02" w:rsidP="00724BBC">
            <w:pPr>
              <w:tabs>
                <w:tab w:val="left" w:pos="4962"/>
              </w:tabs>
              <w:jc w:val="both"/>
              <w:rPr>
                <w:rFonts w:ascii="Arial" w:hAnsi="Arial" w:cs="Arial"/>
                <w:color w:val="000000" w:themeColor="text1"/>
                <w:sz w:val="20"/>
                <w:szCs w:val="20"/>
              </w:rPr>
            </w:pPr>
            <w:r w:rsidRPr="00B02E60">
              <w:rPr>
                <w:rFonts w:ascii="Arial" w:hAnsi="Arial" w:cs="Arial"/>
                <w:color w:val="000000" w:themeColor="text1"/>
                <w:sz w:val="20"/>
                <w:szCs w:val="20"/>
              </w:rPr>
              <w:t>Medium (4-10 ha)</w:t>
            </w:r>
          </w:p>
        </w:tc>
        <w:tc>
          <w:tcPr>
            <w:tcW w:w="1828" w:type="dxa"/>
          </w:tcPr>
          <w:p w14:paraId="1A310A8F"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14</w:t>
            </w:r>
          </w:p>
        </w:tc>
        <w:tc>
          <w:tcPr>
            <w:tcW w:w="1907" w:type="dxa"/>
            <w:gridSpan w:val="2"/>
          </w:tcPr>
          <w:p w14:paraId="666EBE8D"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7</w:t>
            </w:r>
          </w:p>
        </w:tc>
      </w:tr>
      <w:tr w:rsidR="009B5D02" w:rsidRPr="00B02E60" w14:paraId="0F2C004B" w14:textId="77777777" w:rsidTr="009B5D02">
        <w:trPr>
          <w:trHeight w:val="208"/>
        </w:trPr>
        <w:tc>
          <w:tcPr>
            <w:tcW w:w="933" w:type="dxa"/>
            <w:vMerge/>
          </w:tcPr>
          <w:p w14:paraId="7885938F"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377AD78D"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7EAC06C6" w14:textId="77777777" w:rsidR="009B5D02" w:rsidRPr="00B02E60" w:rsidRDefault="009B5D02" w:rsidP="00724BBC">
            <w:pPr>
              <w:tabs>
                <w:tab w:val="left" w:pos="4962"/>
              </w:tabs>
              <w:jc w:val="both"/>
              <w:rPr>
                <w:rFonts w:ascii="Arial" w:hAnsi="Arial" w:cs="Arial"/>
                <w:color w:val="000000" w:themeColor="text1"/>
                <w:sz w:val="20"/>
                <w:szCs w:val="20"/>
              </w:rPr>
            </w:pPr>
            <w:r w:rsidRPr="00B02E60">
              <w:rPr>
                <w:rFonts w:ascii="Arial" w:hAnsi="Arial" w:cs="Arial"/>
                <w:color w:val="000000" w:themeColor="text1"/>
                <w:sz w:val="20"/>
                <w:szCs w:val="20"/>
              </w:rPr>
              <w:t>Large (&gt;10 ha)</w:t>
            </w:r>
          </w:p>
        </w:tc>
        <w:tc>
          <w:tcPr>
            <w:tcW w:w="1828" w:type="dxa"/>
          </w:tcPr>
          <w:p w14:paraId="288CCFDE"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0</w:t>
            </w:r>
          </w:p>
        </w:tc>
        <w:tc>
          <w:tcPr>
            <w:tcW w:w="1907" w:type="dxa"/>
            <w:gridSpan w:val="2"/>
          </w:tcPr>
          <w:p w14:paraId="3D0F4DE4"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0</w:t>
            </w:r>
          </w:p>
        </w:tc>
      </w:tr>
      <w:tr w:rsidR="009B5D02" w:rsidRPr="00B02E60" w14:paraId="50E3FFE4" w14:textId="77777777" w:rsidTr="009B5D02">
        <w:trPr>
          <w:trHeight w:val="208"/>
        </w:trPr>
        <w:tc>
          <w:tcPr>
            <w:tcW w:w="933" w:type="dxa"/>
            <w:vMerge w:val="restart"/>
          </w:tcPr>
          <w:p w14:paraId="2613F645"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val="restart"/>
          </w:tcPr>
          <w:p w14:paraId="66DB714F" w14:textId="77777777" w:rsidR="009B5D02" w:rsidRPr="00B02E60" w:rsidRDefault="009B5D02" w:rsidP="009B5D02">
            <w:pPr>
              <w:tabs>
                <w:tab w:val="left" w:pos="4962"/>
              </w:tabs>
              <w:ind w:right="-1384"/>
              <w:jc w:val="both"/>
              <w:rPr>
                <w:rFonts w:ascii="Arial" w:hAnsi="Arial" w:cs="Arial"/>
                <w:color w:val="000000" w:themeColor="text1"/>
                <w:sz w:val="20"/>
                <w:szCs w:val="20"/>
              </w:rPr>
            </w:pPr>
            <w:r w:rsidRPr="00B02E60">
              <w:rPr>
                <w:rFonts w:ascii="Arial" w:hAnsi="Arial" w:cs="Arial"/>
                <w:color w:val="000000" w:themeColor="text1"/>
                <w:sz w:val="20"/>
                <w:szCs w:val="20"/>
              </w:rPr>
              <w:t xml:space="preserve">Area under </w:t>
            </w:r>
          </w:p>
          <w:p w14:paraId="0B96BF0A" w14:textId="77777777" w:rsidR="009B5D02" w:rsidRPr="00B02E60" w:rsidRDefault="009B5D02" w:rsidP="009B5D02">
            <w:pPr>
              <w:tabs>
                <w:tab w:val="left" w:pos="4962"/>
              </w:tabs>
              <w:ind w:right="-1384"/>
              <w:jc w:val="both"/>
              <w:rPr>
                <w:rFonts w:ascii="Arial" w:hAnsi="Arial" w:cs="Arial"/>
                <w:color w:val="000000" w:themeColor="text1"/>
                <w:sz w:val="20"/>
                <w:szCs w:val="20"/>
              </w:rPr>
            </w:pPr>
            <w:r w:rsidRPr="00B02E60">
              <w:rPr>
                <w:rFonts w:ascii="Arial" w:hAnsi="Arial" w:cs="Arial"/>
                <w:color w:val="000000" w:themeColor="text1"/>
                <w:sz w:val="20"/>
                <w:szCs w:val="20"/>
              </w:rPr>
              <w:t xml:space="preserve">Contract </w:t>
            </w:r>
          </w:p>
          <w:p w14:paraId="312BA638" w14:textId="77777777" w:rsidR="009B5D02" w:rsidRPr="00B02E60" w:rsidRDefault="009B5D02" w:rsidP="009B5D02">
            <w:pPr>
              <w:tabs>
                <w:tab w:val="left" w:pos="4962"/>
              </w:tabs>
              <w:ind w:right="-1384"/>
              <w:jc w:val="both"/>
              <w:rPr>
                <w:rFonts w:ascii="Arial" w:hAnsi="Arial" w:cs="Arial"/>
                <w:sz w:val="20"/>
                <w:szCs w:val="20"/>
              </w:rPr>
            </w:pPr>
            <w:r w:rsidRPr="00B02E60">
              <w:rPr>
                <w:rFonts w:ascii="Arial" w:hAnsi="Arial" w:cs="Arial"/>
                <w:color w:val="000000" w:themeColor="text1"/>
                <w:sz w:val="20"/>
                <w:szCs w:val="20"/>
              </w:rPr>
              <w:t>Farming</w:t>
            </w:r>
          </w:p>
        </w:tc>
        <w:tc>
          <w:tcPr>
            <w:tcW w:w="2895" w:type="dxa"/>
            <w:gridSpan w:val="2"/>
          </w:tcPr>
          <w:p w14:paraId="72948609" w14:textId="77777777" w:rsidR="009B5D02" w:rsidRPr="00B02E60" w:rsidRDefault="009B5D02" w:rsidP="00724BBC">
            <w:pPr>
              <w:tabs>
                <w:tab w:val="left" w:pos="4962"/>
              </w:tabs>
              <w:jc w:val="both"/>
              <w:rPr>
                <w:rFonts w:ascii="Arial" w:hAnsi="Arial" w:cs="Arial"/>
                <w:color w:val="000000" w:themeColor="text1"/>
                <w:sz w:val="20"/>
                <w:szCs w:val="20"/>
              </w:rPr>
            </w:pPr>
            <w:r w:rsidRPr="00B02E60">
              <w:rPr>
                <w:rFonts w:ascii="Arial" w:hAnsi="Arial" w:cs="Arial"/>
                <w:color w:val="000000" w:themeColor="text1"/>
                <w:sz w:val="20"/>
                <w:szCs w:val="20"/>
              </w:rPr>
              <w:t>Small(&lt;1.61ha)</w:t>
            </w:r>
          </w:p>
        </w:tc>
        <w:tc>
          <w:tcPr>
            <w:tcW w:w="1828" w:type="dxa"/>
          </w:tcPr>
          <w:p w14:paraId="46E7035A"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161</w:t>
            </w:r>
          </w:p>
        </w:tc>
        <w:tc>
          <w:tcPr>
            <w:tcW w:w="1907" w:type="dxa"/>
            <w:gridSpan w:val="2"/>
          </w:tcPr>
          <w:p w14:paraId="277865BE"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80.5</w:t>
            </w:r>
          </w:p>
        </w:tc>
      </w:tr>
      <w:tr w:rsidR="009B5D02" w:rsidRPr="00B02E60" w14:paraId="77C030A3" w14:textId="77777777" w:rsidTr="009B5D02">
        <w:trPr>
          <w:trHeight w:val="208"/>
        </w:trPr>
        <w:tc>
          <w:tcPr>
            <w:tcW w:w="933" w:type="dxa"/>
            <w:vMerge/>
          </w:tcPr>
          <w:p w14:paraId="55DCADCF"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0E04D231"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6A005C2B" w14:textId="77777777" w:rsidR="009B5D02" w:rsidRPr="00B02E60" w:rsidRDefault="009B5D02" w:rsidP="00724BBC">
            <w:pPr>
              <w:tabs>
                <w:tab w:val="left" w:pos="4962"/>
              </w:tabs>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Medium(</w:t>
            </w:r>
            <w:proofErr w:type="gramEnd"/>
            <w:r w:rsidRPr="00B02E60">
              <w:rPr>
                <w:rFonts w:ascii="Arial" w:hAnsi="Arial" w:cs="Arial"/>
                <w:color w:val="000000" w:themeColor="text1"/>
                <w:sz w:val="20"/>
                <w:szCs w:val="20"/>
              </w:rPr>
              <w:t>1.61-3.02 ha)</w:t>
            </w:r>
          </w:p>
        </w:tc>
        <w:tc>
          <w:tcPr>
            <w:tcW w:w="1828" w:type="dxa"/>
          </w:tcPr>
          <w:p w14:paraId="2ADCCA92"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36</w:t>
            </w:r>
          </w:p>
        </w:tc>
        <w:tc>
          <w:tcPr>
            <w:tcW w:w="1907" w:type="dxa"/>
            <w:gridSpan w:val="2"/>
          </w:tcPr>
          <w:p w14:paraId="7353FA8F"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18</w:t>
            </w:r>
          </w:p>
        </w:tc>
      </w:tr>
      <w:tr w:rsidR="009B5D02" w:rsidRPr="00B02E60" w14:paraId="7AD57373" w14:textId="77777777" w:rsidTr="009B5D02">
        <w:trPr>
          <w:trHeight w:val="208"/>
        </w:trPr>
        <w:tc>
          <w:tcPr>
            <w:tcW w:w="933" w:type="dxa"/>
            <w:vMerge/>
          </w:tcPr>
          <w:p w14:paraId="2316E49D"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tcPr>
          <w:p w14:paraId="404D1734" w14:textId="77777777" w:rsidR="009B5D02" w:rsidRPr="00B02E60" w:rsidRDefault="009B5D02" w:rsidP="00724BBC">
            <w:pPr>
              <w:tabs>
                <w:tab w:val="left" w:pos="4962"/>
              </w:tabs>
              <w:ind w:left="33" w:right="-188"/>
              <w:jc w:val="both"/>
              <w:rPr>
                <w:rFonts w:ascii="Arial" w:hAnsi="Arial" w:cs="Arial"/>
                <w:sz w:val="20"/>
                <w:szCs w:val="20"/>
              </w:rPr>
            </w:pPr>
          </w:p>
        </w:tc>
        <w:tc>
          <w:tcPr>
            <w:tcW w:w="2895" w:type="dxa"/>
            <w:gridSpan w:val="2"/>
          </w:tcPr>
          <w:p w14:paraId="687FFA42" w14:textId="77777777" w:rsidR="009B5D02" w:rsidRPr="00B02E60" w:rsidRDefault="009B5D02" w:rsidP="00724BBC">
            <w:pPr>
              <w:tabs>
                <w:tab w:val="left" w:pos="4962"/>
              </w:tabs>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Large(</w:t>
            </w:r>
            <w:proofErr w:type="gramEnd"/>
            <w:r w:rsidRPr="00B02E60">
              <w:rPr>
                <w:rFonts w:ascii="Arial" w:hAnsi="Arial" w:cs="Arial"/>
                <w:color w:val="000000" w:themeColor="text1"/>
                <w:sz w:val="20"/>
                <w:szCs w:val="20"/>
              </w:rPr>
              <w:t>&gt;3.02 ha)</w:t>
            </w:r>
          </w:p>
        </w:tc>
        <w:tc>
          <w:tcPr>
            <w:tcW w:w="1828" w:type="dxa"/>
          </w:tcPr>
          <w:p w14:paraId="10B0A40D"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3</w:t>
            </w:r>
          </w:p>
        </w:tc>
        <w:tc>
          <w:tcPr>
            <w:tcW w:w="1907" w:type="dxa"/>
            <w:gridSpan w:val="2"/>
          </w:tcPr>
          <w:p w14:paraId="639233AE"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1.5</w:t>
            </w:r>
          </w:p>
        </w:tc>
      </w:tr>
      <w:tr w:rsidR="009B5D02" w:rsidRPr="00B02E60" w14:paraId="74529B04" w14:textId="77777777" w:rsidTr="009B5D02">
        <w:trPr>
          <w:trHeight w:val="208"/>
        </w:trPr>
        <w:tc>
          <w:tcPr>
            <w:tcW w:w="933" w:type="dxa"/>
            <w:vMerge w:val="restart"/>
          </w:tcPr>
          <w:p w14:paraId="69BAE96D" w14:textId="77777777" w:rsidR="009B5D02" w:rsidRPr="00B02E60" w:rsidRDefault="009B5D02" w:rsidP="00724BBC">
            <w:pPr>
              <w:pStyle w:val="ListParagraph"/>
              <w:numPr>
                <w:ilvl w:val="0"/>
                <w:numId w:val="2"/>
              </w:numPr>
              <w:tabs>
                <w:tab w:val="left" w:pos="4962"/>
              </w:tabs>
              <w:ind w:left="-141" w:right="34" w:firstLine="253"/>
              <w:jc w:val="center"/>
              <w:rPr>
                <w:rFonts w:ascii="Arial" w:hAnsi="Arial" w:cs="Arial"/>
                <w:sz w:val="20"/>
                <w:szCs w:val="20"/>
              </w:rPr>
            </w:pPr>
          </w:p>
        </w:tc>
        <w:tc>
          <w:tcPr>
            <w:tcW w:w="1759" w:type="dxa"/>
            <w:gridSpan w:val="2"/>
            <w:vMerge w:val="restart"/>
          </w:tcPr>
          <w:p w14:paraId="4299F51B"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 xml:space="preserve">Income </w:t>
            </w:r>
          </w:p>
        </w:tc>
        <w:tc>
          <w:tcPr>
            <w:tcW w:w="2895" w:type="dxa"/>
            <w:gridSpan w:val="2"/>
          </w:tcPr>
          <w:p w14:paraId="275CE5FA" w14:textId="77777777" w:rsidR="009B5D02" w:rsidRPr="00B02E60" w:rsidRDefault="009B5D02" w:rsidP="00724BBC">
            <w:pPr>
              <w:rPr>
                <w:rFonts w:ascii="Arial" w:hAnsi="Arial" w:cs="Arial"/>
                <w:sz w:val="20"/>
                <w:szCs w:val="20"/>
              </w:rPr>
            </w:pPr>
            <w:r w:rsidRPr="00B02E60">
              <w:rPr>
                <w:rFonts w:ascii="Arial" w:hAnsi="Arial" w:cs="Arial"/>
                <w:sz w:val="20"/>
                <w:szCs w:val="20"/>
              </w:rPr>
              <w:t>Low (&lt;213333)</w:t>
            </w:r>
          </w:p>
        </w:tc>
        <w:tc>
          <w:tcPr>
            <w:tcW w:w="1828" w:type="dxa"/>
          </w:tcPr>
          <w:p w14:paraId="31EF6124" w14:textId="77777777" w:rsidR="009B5D02" w:rsidRPr="00B02E60" w:rsidRDefault="009B5D02" w:rsidP="00724BBC">
            <w:pPr>
              <w:tabs>
                <w:tab w:val="center" w:pos="955"/>
              </w:tabs>
              <w:ind w:left="-284"/>
              <w:jc w:val="center"/>
              <w:rPr>
                <w:rFonts w:ascii="Arial" w:hAnsi="Arial" w:cs="Arial"/>
                <w:sz w:val="20"/>
                <w:szCs w:val="20"/>
              </w:rPr>
            </w:pPr>
            <w:r w:rsidRPr="00B02E60">
              <w:rPr>
                <w:rFonts w:ascii="Arial" w:hAnsi="Arial" w:cs="Arial"/>
                <w:sz w:val="20"/>
                <w:szCs w:val="20"/>
              </w:rPr>
              <w:t>183</w:t>
            </w:r>
          </w:p>
        </w:tc>
        <w:tc>
          <w:tcPr>
            <w:tcW w:w="1907" w:type="dxa"/>
            <w:gridSpan w:val="2"/>
          </w:tcPr>
          <w:p w14:paraId="476E7A32"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91.5</w:t>
            </w:r>
          </w:p>
        </w:tc>
      </w:tr>
      <w:tr w:rsidR="009B5D02" w:rsidRPr="00B02E60" w14:paraId="35970231" w14:textId="77777777" w:rsidTr="009B5D02">
        <w:trPr>
          <w:trHeight w:val="208"/>
        </w:trPr>
        <w:tc>
          <w:tcPr>
            <w:tcW w:w="933" w:type="dxa"/>
            <w:vMerge/>
          </w:tcPr>
          <w:p w14:paraId="2011D3E7"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66FB0AAD" w14:textId="77777777" w:rsidR="009B5D02" w:rsidRPr="00B02E60" w:rsidRDefault="009B5D02" w:rsidP="00724BBC">
            <w:pPr>
              <w:tabs>
                <w:tab w:val="left" w:pos="4962"/>
              </w:tabs>
              <w:ind w:left="-284" w:right="-188"/>
              <w:jc w:val="both"/>
              <w:rPr>
                <w:rFonts w:ascii="Arial" w:hAnsi="Arial" w:cs="Arial"/>
                <w:sz w:val="20"/>
                <w:szCs w:val="20"/>
              </w:rPr>
            </w:pPr>
          </w:p>
        </w:tc>
        <w:tc>
          <w:tcPr>
            <w:tcW w:w="2895" w:type="dxa"/>
            <w:gridSpan w:val="2"/>
          </w:tcPr>
          <w:p w14:paraId="47D56CCF" w14:textId="77777777" w:rsidR="009B5D02" w:rsidRPr="00B02E60" w:rsidRDefault="009B5D02" w:rsidP="00724BBC">
            <w:pPr>
              <w:rPr>
                <w:rFonts w:ascii="Arial" w:hAnsi="Arial" w:cs="Arial"/>
                <w:sz w:val="20"/>
                <w:szCs w:val="20"/>
              </w:rPr>
            </w:pPr>
            <w:r w:rsidRPr="00B02E60">
              <w:rPr>
                <w:rFonts w:ascii="Arial" w:hAnsi="Arial" w:cs="Arial"/>
                <w:sz w:val="20"/>
                <w:szCs w:val="20"/>
              </w:rPr>
              <w:t>Medium (213333-406667)</w:t>
            </w:r>
          </w:p>
        </w:tc>
        <w:tc>
          <w:tcPr>
            <w:tcW w:w="1828" w:type="dxa"/>
          </w:tcPr>
          <w:p w14:paraId="61BC127F"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13</w:t>
            </w:r>
          </w:p>
        </w:tc>
        <w:tc>
          <w:tcPr>
            <w:tcW w:w="1907" w:type="dxa"/>
            <w:gridSpan w:val="2"/>
          </w:tcPr>
          <w:p w14:paraId="071E6F0D"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6.5</w:t>
            </w:r>
          </w:p>
        </w:tc>
      </w:tr>
      <w:tr w:rsidR="009B5D02" w:rsidRPr="00B02E60" w14:paraId="50D69ADB" w14:textId="77777777" w:rsidTr="009B5D02">
        <w:trPr>
          <w:trHeight w:val="208"/>
        </w:trPr>
        <w:tc>
          <w:tcPr>
            <w:tcW w:w="933" w:type="dxa"/>
            <w:vMerge/>
          </w:tcPr>
          <w:p w14:paraId="7D3BDBAD"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7C677FCB" w14:textId="77777777" w:rsidR="009B5D02" w:rsidRPr="00B02E60" w:rsidRDefault="009B5D02" w:rsidP="00724BBC">
            <w:pPr>
              <w:tabs>
                <w:tab w:val="left" w:pos="4962"/>
              </w:tabs>
              <w:ind w:left="-284" w:right="-188"/>
              <w:jc w:val="both"/>
              <w:rPr>
                <w:rFonts w:ascii="Arial" w:hAnsi="Arial" w:cs="Arial"/>
                <w:sz w:val="20"/>
                <w:szCs w:val="20"/>
              </w:rPr>
            </w:pPr>
          </w:p>
        </w:tc>
        <w:tc>
          <w:tcPr>
            <w:tcW w:w="2895" w:type="dxa"/>
            <w:gridSpan w:val="2"/>
          </w:tcPr>
          <w:p w14:paraId="299E8A01" w14:textId="77777777" w:rsidR="009B5D02" w:rsidRPr="00B02E60" w:rsidRDefault="009B5D02" w:rsidP="00724BBC">
            <w:pPr>
              <w:rPr>
                <w:rFonts w:ascii="Arial" w:hAnsi="Arial" w:cs="Arial"/>
                <w:sz w:val="20"/>
                <w:szCs w:val="20"/>
              </w:rPr>
            </w:pPr>
            <w:r w:rsidRPr="00B02E60">
              <w:rPr>
                <w:rFonts w:ascii="Arial" w:hAnsi="Arial" w:cs="Arial"/>
                <w:sz w:val="20"/>
                <w:szCs w:val="20"/>
              </w:rPr>
              <w:t>High (&gt;406667)</w:t>
            </w:r>
          </w:p>
        </w:tc>
        <w:tc>
          <w:tcPr>
            <w:tcW w:w="1828" w:type="dxa"/>
          </w:tcPr>
          <w:p w14:paraId="42211A8F"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4</w:t>
            </w:r>
          </w:p>
        </w:tc>
        <w:tc>
          <w:tcPr>
            <w:tcW w:w="1907" w:type="dxa"/>
            <w:gridSpan w:val="2"/>
          </w:tcPr>
          <w:p w14:paraId="0B04C3C2"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2</w:t>
            </w:r>
          </w:p>
        </w:tc>
      </w:tr>
      <w:tr w:rsidR="009B5D02" w:rsidRPr="00B02E60" w14:paraId="0E8E5784" w14:textId="77777777" w:rsidTr="009B5D02">
        <w:tc>
          <w:tcPr>
            <w:tcW w:w="9322" w:type="dxa"/>
            <w:gridSpan w:val="8"/>
          </w:tcPr>
          <w:p w14:paraId="53FF91EF" w14:textId="77777777" w:rsidR="009B5D02" w:rsidRPr="00B02E60" w:rsidRDefault="009B5D02" w:rsidP="005A606D">
            <w:pPr>
              <w:tabs>
                <w:tab w:val="left" w:pos="4962"/>
              </w:tabs>
              <w:ind w:right="-188" w:hanging="426"/>
              <w:rPr>
                <w:rFonts w:ascii="Arial" w:hAnsi="Arial" w:cs="Arial"/>
                <w:b/>
                <w:sz w:val="20"/>
                <w:szCs w:val="20"/>
              </w:rPr>
            </w:pPr>
            <w:r w:rsidRPr="00B02E60">
              <w:rPr>
                <w:rFonts w:ascii="Arial" w:hAnsi="Arial" w:cs="Arial"/>
                <w:b/>
                <w:sz w:val="20"/>
                <w:szCs w:val="20"/>
              </w:rPr>
              <w:lastRenderedPageBreak/>
              <w:t xml:space="preserve">       C</w:t>
            </w:r>
            <w:r w:rsidR="00D317AB" w:rsidRPr="00B02E60">
              <w:rPr>
                <w:rFonts w:ascii="Arial" w:hAnsi="Arial" w:cs="Arial"/>
                <w:b/>
                <w:sz w:val="20"/>
                <w:szCs w:val="20"/>
              </w:rPr>
              <w:t xml:space="preserve">ommunication </w:t>
            </w:r>
            <w:r w:rsidRPr="00B02E60">
              <w:rPr>
                <w:rFonts w:ascii="Arial" w:hAnsi="Arial" w:cs="Arial"/>
                <w:b/>
                <w:sz w:val="20"/>
                <w:szCs w:val="20"/>
              </w:rPr>
              <w:t xml:space="preserve">characteristics </w:t>
            </w:r>
            <w:r w:rsidR="005A606D" w:rsidRPr="00B02E60">
              <w:rPr>
                <w:rFonts w:ascii="Arial" w:hAnsi="Arial" w:cs="Arial"/>
                <w:b/>
                <w:sz w:val="20"/>
                <w:szCs w:val="20"/>
              </w:rPr>
              <w:t>of respondents</w:t>
            </w:r>
          </w:p>
        </w:tc>
      </w:tr>
      <w:tr w:rsidR="009B5D02" w:rsidRPr="00B02E60" w14:paraId="718B7A81" w14:textId="77777777" w:rsidTr="009B5D02">
        <w:trPr>
          <w:trHeight w:val="208"/>
        </w:trPr>
        <w:tc>
          <w:tcPr>
            <w:tcW w:w="933" w:type="dxa"/>
            <w:vMerge w:val="restart"/>
          </w:tcPr>
          <w:p w14:paraId="05C026B1"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val="restart"/>
          </w:tcPr>
          <w:p w14:paraId="37990F92" w14:textId="77777777" w:rsidR="009B5D02" w:rsidRPr="00B02E60" w:rsidRDefault="009B5D02" w:rsidP="00724BBC">
            <w:pPr>
              <w:tabs>
                <w:tab w:val="left" w:pos="4962"/>
              </w:tabs>
              <w:ind w:firstLine="33"/>
              <w:jc w:val="both"/>
              <w:rPr>
                <w:rFonts w:ascii="Arial" w:hAnsi="Arial" w:cs="Arial"/>
                <w:sz w:val="20"/>
                <w:szCs w:val="20"/>
              </w:rPr>
            </w:pPr>
            <w:r w:rsidRPr="00B02E60">
              <w:rPr>
                <w:rFonts w:ascii="Arial" w:hAnsi="Arial" w:cs="Arial"/>
                <w:sz w:val="20"/>
                <w:szCs w:val="20"/>
              </w:rPr>
              <w:t xml:space="preserve">Information seeking behaviour </w:t>
            </w:r>
          </w:p>
          <w:p w14:paraId="05F72185" w14:textId="77777777" w:rsidR="009B5D02" w:rsidRPr="00B02E60" w:rsidRDefault="009B5D02" w:rsidP="00724BBC">
            <w:pPr>
              <w:tabs>
                <w:tab w:val="left" w:pos="4962"/>
              </w:tabs>
              <w:ind w:right="-188" w:firstLine="33"/>
              <w:jc w:val="both"/>
              <w:rPr>
                <w:rFonts w:ascii="Arial" w:hAnsi="Arial" w:cs="Arial"/>
                <w:sz w:val="20"/>
                <w:szCs w:val="20"/>
              </w:rPr>
            </w:pPr>
          </w:p>
        </w:tc>
        <w:tc>
          <w:tcPr>
            <w:tcW w:w="2895" w:type="dxa"/>
            <w:gridSpan w:val="2"/>
          </w:tcPr>
          <w:p w14:paraId="74CD97BF"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Low( less</w:t>
            </w:r>
            <w:proofErr w:type="gramEnd"/>
            <w:r w:rsidRPr="00B02E60">
              <w:rPr>
                <w:rFonts w:ascii="Arial" w:hAnsi="Arial" w:cs="Arial"/>
                <w:sz w:val="20"/>
                <w:szCs w:val="20"/>
              </w:rPr>
              <w:t xml:space="preserve"> than 18)</w:t>
            </w:r>
          </w:p>
        </w:tc>
        <w:tc>
          <w:tcPr>
            <w:tcW w:w="1892" w:type="dxa"/>
            <w:gridSpan w:val="2"/>
          </w:tcPr>
          <w:p w14:paraId="0E436F94"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51</w:t>
            </w:r>
          </w:p>
        </w:tc>
        <w:tc>
          <w:tcPr>
            <w:tcW w:w="1843" w:type="dxa"/>
          </w:tcPr>
          <w:p w14:paraId="4C1C378A"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25.5</w:t>
            </w:r>
          </w:p>
        </w:tc>
      </w:tr>
      <w:tr w:rsidR="009B5D02" w:rsidRPr="00B02E60" w14:paraId="46B2287A" w14:textId="77777777" w:rsidTr="009B5D02">
        <w:trPr>
          <w:trHeight w:val="208"/>
        </w:trPr>
        <w:tc>
          <w:tcPr>
            <w:tcW w:w="933" w:type="dxa"/>
            <w:vMerge/>
          </w:tcPr>
          <w:p w14:paraId="0EE78ABF"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tcPr>
          <w:p w14:paraId="63C279CE" w14:textId="77777777" w:rsidR="009B5D02" w:rsidRPr="00B02E60" w:rsidRDefault="009B5D02" w:rsidP="00724BBC">
            <w:pPr>
              <w:tabs>
                <w:tab w:val="left" w:pos="4962"/>
              </w:tabs>
              <w:ind w:right="-188" w:firstLine="33"/>
              <w:jc w:val="both"/>
              <w:rPr>
                <w:rFonts w:ascii="Arial" w:hAnsi="Arial" w:cs="Arial"/>
                <w:sz w:val="20"/>
                <w:szCs w:val="20"/>
              </w:rPr>
            </w:pPr>
          </w:p>
        </w:tc>
        <w:tc>
          <w:tcPr>
            <w:tcW w:w="2895" w:type="dxa"/>
            <w:gridSpan w:val="2"/>
          </w:tcPr>
          <w:p w14:paraId="36C7CB6C"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Medium(</w:t>
            </w:r>
            <w:proofErr w:type="gramEnd"/>
            <w:r w:rsidRPr="00B02E60">
              <w:rPr>
                <w:rFonts w:ascii="Arial" w:hAnsi="Arial" w:cs="Arial"/>
                <w:sz w:val="20"/>
                <w:szCs w:val="20"/>
              </w:rPr>
              <w:t>18-30)</w:t>
            </w:r>
          </w:p>
        </w:tc>
        <w:tc>
          <w:tcPr>
            <w:tcW w:w="1892" w:type="dxa"/>
            <w:gridSpan w:val="2"/>
          </w:tcPr>
          <w:p w14:paraId="29D3C42E"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117</w:t>
            </w:r>
          </w:p>
        </w:tc>
        <w:tc>
          <w:tcPr>
            <w:tcW w:w="1843" w:type="dxa"/>
          </w:tcPr>
          <w:p w14:paraId="3C19D94D"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58.5</w:t>
            </w:r>
          </w:p>
        </w:tc>
      </w:tr>
      <w:tr w:rsidR="009B5D02" w:rsidRPr="00B02E60" w14:paraId="3254C6AB" w14:textId="77777777" w:rsidTr="009B5D02">
        <w:trPr>
          <w:trHeight w:val="208"/>
        </w:trPr>
        <w:tc>
          <w:tcPr>
            <w:tcW w:w="933" w:type="dxa"/>
            <w:vMerge/>
          </w:tcPr>
          <w:p w14:paraId="3BC7B16E"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tcPr>
          <w:p w14:paraId="76EE8C05" w14:textId="77777777" w:rsidR="009B5D02" w:rsidRPr="00B02E60" w:rsidRDefault="009B5D02" w:rsidP="00724BBC">
            <w:pPr>
              <w:tabs>
                <w:tab w:val="left" w:pos="4962"/>
              </w:tabs>
              <w:ind w:right="-188" w:firstLine="33"/>
              <w:jc w:val="both"/>
              <w:rPr>
                <w:rFonts w:ascii="Arial" w:hAnsi="Arial" w:cs="Arial"/>
                <w:sz w:val="20"/>
                <w:szCs w:val="20"/>
              </w:rPr>
            </w:pPr>
          </w:p>
        </w:tc>
        <w:tc>
          <w:tcPr>
            <w:tcW w:w="2895" w:type="dxa"/>
            <w:gridSpan w:val="2"/>
          </w:tcPr>
          <w:p w14:paraId="387E8B76"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High(</w:t>
            </w:r>
            <w:proofErr w:type="gramEnd"/>
            <w:r w:rsidRPr="00B02E60">
              <w:rPr>
                <w:rFonts w:ascii="Arial" w:hAnsi="Arial" w:cs="Arial"/>
                <w:sz w:val="20"/>
                <w:szCs w:val="20"/>
              </w:rPr>
              <w:t>more than 30)</w:t>
            </w:r>
          </w:p>
        </w:tc>
        <w:tc>
          <w:tcPr>
            <w:tcW w:w="1892" w:type="dxa"/>
            <w:gridSpan w:val="2"/>
          </w:tcPr>
          <w:p w14:paraId="69B8FA38"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32</w:t>
            </w:r>
          </w:p>
        </w:tc>
        <w:tc>
          <w:tcPr>
            <w:tcW w:w="1843" w:type="dxa"/>
          </w:tcPr>
          <w:p w14:paraId="786413B4"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16</w:t>
            </w:r>
          </w:p>
        </w:tc>
      </w:tr>
      <w:tr w:rsidR="009B5D02" w:rsidRPr="00B02E60" w14:paraId="4D5D7CDA" w14:textId="77777777" w:rsidTr="009B5D02">
        <w:trPr>
          <w:trHeight w:val="208"/>
        </w:trPr>
        <w:tc>
          <w:tcPr>
            <w:tcW w:w="933" w:type="dxa"/>
            <w:vMerge w:val="restart"/>
          </w:tcPr>
          <w:p w14:paraId="795665B6"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val="restart"/>
          </w:tcPr>
          <w:p w14:paraId="0288DDEC" w14:textId="77777777" w:rsidR="009B5D02" w:rsidRPr="00B02E60" w:rsidRDefault="009B5D02" w:rsidP="00724BBC">
            <w:pPr>
              <w:ind w:firstLine="33"/>
              <w:jc w:val="both"/>
              <w:rPr>
                <w:rFonts w:ascii="Arial" w:hAnsi="Arial" w:cs="Arial"/>
                <w:sz w:val="20"/>
                <w:szCs w:val="20"/>
              </w:rPr>
            </w:pPr>
            <w:r w:rsidRPr="00B02E60">
              <w:rPr>
                <w:rFonts w:ascii="Arial" w:hAnsi="Arial" w:cs="Arial"/>
                <w:sz w:val="20"/>
                <w:szCs w:val="20"/>
              </w:rPr>
              <w:t>Extent of media exposure</w:t>
            </w:r>
          </w:p>
        </w:tc>
        <w:tc>
          <w:tcPr>
            <w:tcW w:w="2895" w:type="dxa"/>
            <w:gridSpan w:val="2"/>
          </w:tcPr>
          <w:p w14:paraId="57B6624D"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Low(</w:t>
            </w:r>
            <w:proofErr w:type="gramEnd"/>
            <w:r w:rsidRPr="00B02E60">
              <w:rPr>
                <w:rFonts w:ascii="Arial" w:hAnsi="Arial" w:cs="Arial"/>
                <w:sz w:val="20"/>
                <w:szCs w:val="20"/>
              </w:rPr>
              <w:t>less than 5)</w:t>
            </w:r>
          </w:p>
        </w:tc>
        <w:tc>
          <w:tcPr>
            <w:tcW w:w="1892" w:type="dxa"/>
            <w:gridSpan w:val="2"/>
          </w:tcPr>
          <w:p w14:paraId="0AE60D54"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110</w:t>
            </w:r>
          </w:p>
        </w:tc>
        <w:tc>
          <w:tcPr>
            <w:tcW w:w="1843" w:type="dxa"/>
          </w:tcPr>
          <w:p w14:paraId="369A0278"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55</w:t>
            </w:r>
          </w:p>
        </w:tc>
      </w:tr>
      <w:tr w:rsidR="009B5D02" w:rsidRPr="00B02E60" w14:paraId="7E838C13" w14:textId="77777777" w:rsidTr="009B5D02">
        <w:trPr>
          <w:trHeight w:val="208"/>
        </w:trPr>
        <w:tc>
          <w:tcPr>
            <w:tcW w:w="933" w:type="dxa"/>
            <w:vMerge/>
          </w:tcPr>
          <w:p w14:paraId="168B8712"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tcPr>
          <w:p w14:paraId="01C98925" w14:textId="77777777" w:rsidR="009B5D02" w:rsidRPr="00B02E60" w:rsidRDefault="009B5D02" w:rsidP="00724BBC">
            <w:pPr>
              <w:tabs>
                <w:tab w:val="left" w:pos="4962"/>
              </w:tabs>
              <w:ind w:right="-188" w:firstLine="33"/>
              <w:jc w:val="both"/>
              <w:rPr>
                <w:rFonts w:ascii="Arial" w:hAnsi="Arial" w:cs="Arial"/>
                <w:sz w:val="20"/>
                <w:szCs w:val="20"/>
              </w:rPr>
            </w:pPr>
          </w:p>
        </w:tc>
        <w:tc>
          <w:tcPr>
            <w:tcW w:w="2895" w:type="dxa"/>
            <w:gridSpan w:val="2"/>
          </w:tcPr>
          <w:p w14:paraId="2B9F0E7C"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Medium(</w:t>
            </w:r>
            <w:proofErr w:type="gramEnd"/>
            <w:r w:rsidRPr="00B02E60">
              <w:rPr>
                <w:rFonts w:ascii="Arial" w:hAnsi="Arial" w:cs="Arial"/>
                <w:sz w:val="20"/>
                <w:szCs w:val="20"/>
              </w:rPr>
              <w:t>5-10)</w:t>
            </w:r>
          </w:p>
        </w:tc>
        <w:tc>
          <w:tcPr>
            <w:tcW w:w="1892" w:type="dxa"/>
            <w:gridSpan w:val="2"/>
          </w:tcPr>
          <w:p w14:paraId="0FFB6DD0"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74</w:t>
            </w:r>
          </w:p>
        </w:tc>
        <w:tc>
          <w:tcPr>
            <w:tcW w:w="1843" w:type="dxa"/>
          </w:tcPr>
          <w:p w14:paraId="3BB088F9"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37</w:t>
            </w:r>
          </w:p>
        </w:tc>
      </w:tr>
      <w:tr w:rsidR="009B5D02" w:rsidRPr="00B02E60" w14:paraId="1DEC9C38" w14:textId="77777777" w:rsidTr="009B5D02">
        <w:trPr>
          <w:trHeight w:val="208"/>
        </w:trPr>
        <w:tc>
          <w:tcPr>
            <w:tcW w:w="933" w:type="dxa"/>
            <w:vMerge/>
          </w:tcPr>
          <w:p w14:paraId="17A1AA05" w14:textId="77777777" w:rsidR="009B5D02" w:rsidRPr="00B02E60" w:rsidRDefault="009B5D02" w:rsidP="00724BBC">
            <w:pPr>
              <w:pStyle w:val="ListParagraph"/>
              <w:numPr>
                <w:ilvl w:val="0"/>
                <w:numId w:val="3"/>
              </w:numPr>
              <w:tabs>
                <w:tab w:val="left" w:pos="4962"/>
              </w:tabs>
              <w:ind w:left="112" w:right="-188" w:firstLine="0"/>
              <w:jc w:val="both"/>
              <w:rPr>
                <w:rFonts w:ascii="Arial" w:hAnsi="Arial" w:cs="Arial"/>
                <w:sz w:val="20"/>
                <w:szCs w:val="20"/>
              </w:rPr>
            </w:pPr>
          </w:p>
        </w:tc>
        <w:tc>
          <w:tcPr>
            <w:tcW w:w="1759" w:type="dxa"/>
            <w:gridSpan w:val="2"/>
            <w:vMerge/>
          </w:tcPr>
          <w:p w14:paraId="300431B2" w14:textId="77777777" w:rsidR="009B5D02" w:rsidRPr="00B02E60" w:rsidRDefault="009B5D02" w:rsidP="00724BBC">
            <w:pPr>
              <w:tabs>
                <w:tab w:val="left" w:pos="4962"/>
              </w:tabs>
              <w:ind w:right="-188" w:firstLine="33"/>
              <w:jc w:val="both"/>
              <w:rPr>
                <w:rFonts w:ascii="Arial" w:hAnsi="Arial" w:cs="Arial"/>
                <w:sz w:val="20"/>
                <w:szCs w:val="20"/>
              </w:rPr>
            </w:pPr>
          </w:p>
        </w:tc>
        <w:tc>
          <w:tcPr>
            <w:tcW w:w="2895" w:type="dxa"/>
            <w:gridSpan w:val="2"/>
          </w:tcPr>
          <w:p w14:paraId="2BF35621" w14:textId="77777777" w:rsidR="009B5D02" w:rsidRPr="00B02E60" w:rsidRDefault="009B5D02" w:rsidP="00724BBC">
            <w:pPr>
              <w:tabs>
                <w:tab w:val="left" w:pos="4962"/>
              </w:tabs>
              <w:jc w:val="both"/>
              <w:rPr>
                <w:rFonts w:ascii="Arial" w:hAnsi="Arial" w:cs="Arial"/>
                <w:sz w:val="20"/>
                <w:szCs w:val="20"/>
              </w:rPr>
            </w:pPr>
            <w:proofErr w:type="gramStart"/>
            <w:r w:rsidRPr="00B02E60">
              <w:rPr>
                <w:rFonts w:ascii="Arial" w:hAnsi="Arial" w:cs="Arial"/>
                <w:sz w:val="20"/>
                <w:szCs w:val="20"/>
              </w:rPr>
              <w:t>High(</w:t>
            </w:r>
            <w:proofErr w:type="gramEnd"/>
            <w:r w:rsidRPr="00B02E60">
              <w:rPr>
                <w:rFonts w:ascii="Arial" w:hAnsi="Arial" w:cs="Arial"/>
                <w:sz w:val="20"/>
                <w:szCs w:val="20"/>
              </w:rPr>
              <w:t>more than 10)</w:t>
            </w:r>
          </w:p>
        </w:tc>
        <w:tc>
          <w:tcPr>
            <w:tcW w:w="1892" w:type="dxa"/>
            <w:gridSpan w:val="2"/>
          </w:tcPr>
          <w:p w14:paraId="313BE903"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16</w:t>
            </w:r>
          </w:p>
        </w:tc>
        <w:tc>
          <w:tcPr>
            <w:tcW w:w="1843" w:type="dxa"/>
          </w:tcPr>
          <w:p w14:paraId="6266D455"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8</w:t>
            </w:r>
          </w:p>
        </w:tc>
      </w:tr>
      <w:tr w:rsidR="009B5D02" w:rsidRPr="00B02E60" w14:paraId="279C2528" w14:textId="77777777" w:rsidTr="009B5D02">
        <w:tc>
          <w:tcPr>
            <w:tcW w:w="9322" w:type="dxa"/>
            <w:gridSpan w:val="8"/>
          </w:tcPr>
          <w:p w14:paraId="1931D3EF" w14:textId="77777777" w:rsidR="009B5D02" w:rsidRPr="00B02E60" w:rsidRDefault="009B5D02" w:rsidP="009B5D02">
            <w:pPr>
              <w:tabs>
                <w:tab w:val="left" w:pos="4962"/>
              </w:tabs>
              <w:ind w:left="-426" w:right="-188"/>
              <w:rPr>
                <w:rFonts w:ascii="Arial" w:hAnsi="Arial" w:cs="Arial"/>
                <w:b/>
                <w:sz w:val="20"/>
                <w:szCs w:val="20"/>
              </w:rPr>
            </w:pPr>
            <w:r w:rsidRPr="00B02E60">
              <w:rPr>
                <w:rFonts w:ascii="Arial" w:hAnsi="Arial" w:cs="Arial"/>
                <w:b/>
                <w:sz w:val="20"/>
                <w:szCs w:val="20"/>
              </w:rPr>
              <w:t xml:space="preserve">       Psychological characteristics of respondents</w:t>
            </w:r>
          </w:p>
        </w:tc>
      </w:tr>
      <w:tr w:rsidR="009B5D02" w:rsidRPr="00B02E60" w14:paraId="5B9D4619" w14:textId="77777777" w:rsidTr="009B5D02">
        <w:trPr>
          <w:trHeight w:val="208"/>
        </w:trPr>
        <w:tc>
          <w:tcPr>
            <w:tcW w:w="933" w:type="dxa"/>
            <w:vMerge w:val="restart"/>
          </w:tcPr>
          <w:p w14:paraId="2C4A4540"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val="restart"/>
          </w:tcPr>
          <w:p w14:paraId="384F7A4C"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Innovativeness</w:t>
            </w:r>
          </w:p>
        </w:tc>
        <w:tc>
          <w:tcPr>
            <w:tcW w:w="2803" w:type="dxa"/>
          </w:tcPr>
          <w:p w14:paraId="5C138B7A" w14:textId="77777777" w:rsidR="009B5D02" w:rsidRPr="00B02E60" w:rsidRDefault="009B5D02" w:rsidP="00724BBC">
            <w:pPr>
              <w:tabs>
                <w:tab w:val="left" w:pos="4962"/>
              </w:tabs>
              <w:ind w:firstLine="34"/>
              <w:jc w:val="both"/>
              <w:rPr>
                <w:rFonts w:ascii="Arial" w:hAnsi="Arial" w:cs="Arial"/>
                <w:color w:val="000000" w:themeColor="text1"/>
                <w:sz w:val="20"/>
                <w:szCs w:val="20"/>
              </w:rPr>
            </w:pPr>
            <w:r w:rsidRPr="00B02E60">
              <w:rPr>
                <w:rFonts w:ascii="Arial" w:hAnsi="Arial" w:cs="Arial"/>
                <w:color w:val="000000" w:themeColor="text1"/>
                <w:sz w:val="20"/>
                <w:szCs w:val="20"/>
              </w:rPr>
              <w:t>Low (less than 15)</w:t>
            </w:r>
          </w:p>
        </w:tc>
        <w:tc>
          <w:tcPr>
            <w:tcW w:w="1984" w:type="dxa"/>
            <w:gridSpan w:val="3"/>
          </w:tcPr>
          <w:p w14:paraId="74DAA74D" w14:textId="77777777" w:rsidR="009B5D02" w:rsidRPr="00B02E60" w:rsidRDefault="009B5D02" w:rsidP="00724BBC">
            <w:pPr>
              <w:tabs>
                <w:tab w:val="center" w:pos="939"/>
                <w:tab w:val="right" w:pos="21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30</w:t>
            </w:r>
          </w:p>
        </w:tc>
        <w:tc>
          <w:tcPr>
            <w:tcW w:w="1843" w:type="dxa"/>
          </w:tcPr>
          <w:p w14:paraId="035128F7"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15</w:t>
            </w:r>
          </w:p>
        </w:tc>
      </w:tr>
      <w:tr w:rsidR="009B5D02" w:rsidRPr="00B02E60" w14:paraId="226998EA" w14:textId="77777777" w:rsidTr="009B5D02">
        <w:trPr>
          <w:trHeight w:val="208"/>
        </w:trPr>
        <w:tc>
          <w:tcPr>
            <w:tcW w:w="933" w:type="dxa"/>
            <w:vMerge/>
          </w:tcPr>
          <w:p w14:paraId="3B971A08"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2ECE736F"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412F2A96" w14:textId="77777777" w:rsidR="009B5D02" w:rsidRPr="00B02E60" w:rsidRDefault="009B5D02" w:rsidP="00724BBC">
            <w:pPr>
              <w:tabs>
                <w:tab w:val="left" w:pos="4962"/>
              </w:tabs>
              <w:ind w:firstLine="34"/>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Medium(</w:t>
            </w:r>
            <w:proofErr w:type="gramEnd"/>
            <w:r w:rsidRPr="00B02E60">
              <w:rPr>
                <w:rFonts w:ascii="Arial" w:hAnsi="Arial" w:cs="Arial"/>
                <w:color w:val="000000" w:themeColor="text1"/>
                <w:sz w:val="20"/>
                <w:szCs w:val="20"/>
              </w:rPr>
              <w:t>15-23)</w:t>
            </w:r>
          </w:p>
        </w:tc>
        <w:tc>
          <w:tcPr>
            <w:tcW w:w="1984" w:type="dxa"/>
            <w:gridSpan w:val="3"/>
          </w:tcPr>
          <w:p w14:paraId="49819E59" w14:textId="77777777" w:rsidR="009B5D02" w:rsidRPr="00B02E60" w:rsidRDefault="009B5D02" w:rsidP="00724BBC">
            <w:pPr>
              <w:ind w:left="-284"/>
              <w:jc w:val="center"/>
              <w:rPr>
                <w:rFonts w:ascii="Arial" w:hAnsi="Arial" w:cs="Arial"/>
                <w:color w:val="000000" w:themeColor="text1"/>
                <w:sz w:val="20"/>
                <w:szCs w:val="20"/>
              </w:rPr>
            </w:pPr>
            <w:r w:rsidRPr="00B02E60">
              <w:rPr>
                <w:rFonts w:ascii="Arial" w:hAnsi="Arial" w:cs="Arial"/>
                <w:color w:val="000000" w:themeColor="text1"/>
                <w:sz w:val="20"/>
                <w:szCs w:val="20"/>
              </w:rPr>
              <w:t>86</w:t>
            </w:r>
          </w:p>
        </w:tc>
        <w:tc>
          <w:tcPr>
            <w:tcW w:w="1843" w:type="dxa"/>
          </w:tcPr>
          <w:p w14:paraId="0CA49EB7"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43</w:t>
            </w:r>
          </w:p>
        </w:tc>
      </w:tr>
      <w:tr w:rsidR="009B5D02" w:rsidRPr="00B02E60" w14:paraId="2B097E24" w14:textId="77777777" w:rsidTr="009B5D02">
        <w:trPr>
          <w:trHeight w:val="208"/>
        </w:trPr>
        <w:tc>
          <w:tcPr>
            <w:tcW w:w="933" w:type="dxa"/>
            <w:vMerge/>
          </w:tcPr>
          <w:p w14:paraId="481C18F5"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78F64192"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1A3E84B0" w14:textId="77777777" w:rsidR="009B5D02" w:rsidRPr="00B02E60" w:rsidRDefault="009B5D02" w:rsidP="00724BBC">
            <w:pPr>
              <w:tabs>
                <w:tab w:val="left" w:pos="4962"/>
              </w:tabs>
              <w:ind w:firstLine="34"/>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High(</w:t>
            </w:r>
            <w:proofErr w:type="gramEnd"/>
            <w:r w:rsidRPr="00B02E60">
              <w:rPr>
                <w:rFonts w:ascii="Arial" w:hAnsi="Arial" w:cs="Arial"/>
                <w:color w:val="000000" w:themeColor="text1"/>
                <w:sz w:val="20"/>
                <w:szCs w:val="20"/>
              </w:rPr>
              <w:t>more than 23)</w:t>
            </w:r>
          </w:p>
        </w:tc>
        <w:tc>
          <w:tcPr>
            <w:tcW w:w="1984" w:type="dxa"/>
            <w:gridSpan w:val="3"/>
          </w:tcPr>
          <w:p w14:paraId="6B751725" w14:textId="77777777" w:rsidR="009B5D02" w:rsidRPr="00B02E60" w:rsidRDefault="009B5D02" w:rsidP="00724BBC">
            <w:pPr>
              <w:ind w:left="-284"/>
              <w:jc w:val="center"/>
              <w:rPr>
                <w:rFonts w:ascii="Arial" w:hAnsi="Arial" w:cs="Arial"/>
                <w:color w:val="000000" w:themeColor="text1"/>
                <w:sz w:val="20"/>
                <w:szCs w:val="20"/>
              </w:rPr>
            </w:pPr>
            <w:r w:rsidRPr="00B02E60">
              <w:rPr>
                <w:rFonts w:ascii="Arial" w:hAnsi="Arial" w:cs="Arial"/>
                <w:color w:val="000000" w:themeColor="text1"/>
                <w:sz w:val="20"/>
                <w:szCs w:val="20"/>
              </w:rPr>
              <w:t>84</w:t>
            </w:r>
          </w:p>
        </w:tc>
        <w:tc>
          <w:tcPr>
            <w:tcW w:w="1843" w:type="dxa"/>
          </w:tcPr>
          <w:p w14:paraId="0605E406"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42</w:t>
            </w:r>
          </w:p>
        </w:tc>
      </w:tr>
      <w:tr w:rsidR="009B5D02" w:rsidRPr="00B02E60" w14:paraId="26F45FA2" w14:textId="77777777" w:rsidTr="009B5D02">
        <w:trPr>
          <w:trHeight w:val="208"/>
        </w:trPr>
        <w:tc>
          <w:tcPr>
            <w:tcW w:w="933" w:type="dxa"/>
            <w:vMerge w:val="restart"/>
          </w:tcPr>
          <w:p w14:paraId="2638FB41"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val="restart"/>
          </w:tcPr>
          <w:p w14:paraId="730BADB9"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Scientific orientation</w:t>
            </w:r>
          </w:p>
        </w:tc>
        <w:tc>
          <w:tcPr>
            <w:tcW w:w="2803" w:type="dxa"/>
          </w:tcPr>
          <w:p w14:paraId="22148C7E" w14:textId="77777777" w:rsidR="009B5D02" w:rsidRPr="00B02E60" w:rsidRDefault="009B5D02" w:rsidP="00724BBC">
            <w:pPr>
              <w:tabs>
                <w:tab w:val="left" w:pos="4962"/>
              </w:tabs>
              <w:ind w:firstLine="34"/>
              <w:jc w:val="both"/>
              <w:rPr>
                <w:rFonts w:ascii="Arial" w:hAnsi="Arial" w:cs="Arial"/>
                <w:sz w:val="20"/>
                <w:szCs w:val="20"/>
              </w:rPr>
            </w:pPr>
            <w:r w:rsidRPr="00B02E60">
              <w:rPr>
                <w:rFonts w:ascii="Arial" w:hAnsi="Arial" w:cs="Arial"/>
                <w:sz w:val="20"/>
                <w:szCs w:val="20"/>
              </w:rPr>
              <w:t>Low (less than 14)</w:t>
            </w:r>
          </w:p>
        </w:tc>
        <w:tc>
          <w:tcPr>
            <w:tcW w:w="1984" w:type="dxa"/>
            <w:gridSpan w:val="3"/>
          </w:tcPr>
          <w:p w14:paraId="095E8209"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15</w:t>
            </w:r>
          </w:p>
        </w:tc>
        <w:tc>
          <w:tcPr>
            <w:tcW w:w="1843" w:type="dxa"/>
          </w:tcPr>
          <w:p w14:paraId="09AF58F5"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7.5</w:t>
            </w:r>
          </w:p>
        </w:tc>
      </w:tr>
      <w:tr w:rsidR="009B5D02" w:rsidRPr="00B02E60" w14:paraId="7289F041" w14:textId="77777777" w:rsidTr="009B5D02">
        <w:trPr>
          <w:trHeight w:val="208"/>
        </w:trPr>
        <w:tc>
          <w:tcPr>
            <w:tcW w:w="933" w:type="dxa"/>
            <w:vMerge/>
          </w:tcPr>
          <w:p w14:paraId="08059F46"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5ABBF69A"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77F0584B" w14:textId="77777777" w:rsidR="009B5D02" w:rsidRPr="00B02E60" w:rsidRDefault="009B5D02" w:rsidP="00724BBC">
            <w:pPr>
              <w:tabs>
                <w:tab w:val="left" w:pos="4962"/>
              </w:tabs>
              <w:ind w:firstLine="34"/>
              <w:jc w:val="both"/>
              <w:rPr>
                <w:rFonts w:ascii="Arial" w:hAnsi="Arial" w:cs="Arial"/>
                <w:sz w:val="20"/>
                <w:szCs w:val="20"/>
              </w:rPr>
            </w:pPr>
            <w:r w:rsidRPr="00B02E60">
              <w:rPr>
                <w:rFonts w:ascii="Arial" w:hAnsi="Arial" w:cs="Arial"/>
                <w:sz w:val="20"/>
                <w:szCs w:val="20"/>
              </w:rPr>
              <w:t>Medium (14-23)</w:t>
            </w:r>
          </w:p>
        </w:tc>
        <w:tc>
          <w:tcPr>
            <w:tcW w:w="1984" w:type="dxa"/>
            <w:gridSpan w:val="3"/>
          </w:tcPr>
          <w:p w14:paraId="5A783A18"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155</w:t>
            </w:r>
          </w:p>
        </w:tc>
        <w:tc>
          <w:tcPr>
            <w:tcW w:w="1843" w:type="dxa"/>
          </w:tcPr>
          <w:p w14:paraId="51598681"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77.5</w:t>
            </w:r>
          </w:p>
        </w:tc>
      </w:tr>
      <w:tr w:rsidR="009B5D02" w:rsidRPr="00B02E60" w14:paraId="7AEB7560" w14:textId="77777777" w:rsidTr="009B5D02">
        <w:trPr>
          <w:trHeight w:val="208"/>
        </w:trPr>
        <w:tc>
          <w:tcPr>
            <w:tcW w:w="933" w:type="dxa"/>
            <w:vMerge/>
          </w:tcPr>
          <w:p w14:paraId="30D2F54F"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2819AFBE"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7C77CFE8" w14:textId="77777777" w:rsidR="009B5D02" w:rsidRPr="00B02E60" w:rsidRDefault="009B5D02" w:rsidP="00724BBC">
            <w:pPr>
              <w:tabs>
                <w:tab w:val="left" w:pos="4962"/>
              </w:tabs>
              <w:ind w:firstLine="34"/>
              <w:jc w:val="both"/>
              <w:rPr>
                <w:rFonts w:ascii="Arial" w:hAnsi="Arial" w:cs="Arial"/>
                <w:sz w:val="20"/>
                <w:szCs w:val="20"/>
              </w:rPr>
            </w:pPr>
            <w:r w:rsidRPr="00B02E60">
              <w:rPr>
                <w:rFonts w:ascii="Arial" w:hAnsi="Arial" w:cs="Arial"/>
                <w:sz w:val="20"/>
                <w:szCs w:val="20"/>
              </w:rPr>
              <w:t>High (more than 23)</w:t>
            </w:r>
          </w:p>
        </w:tc>
        <w:tc>
          <w:tcPr>
            <w:tcW w:w="1984" w:type="dxa"/>
            <w:gridSpan w:val="3"/>
          </w:tcPr>
          <w:p w14:paraId="1B6FE6DA"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30</w:t>
            </w:r>
          </w:p>
        </w:tc>
        <w:tc>
          <w:tcPr>
            <w:tcW w:w="1843" w:type="dxa"/>
          </w:tcPr>
          <w:p w14:paraId="2EF7FE81"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15</w:t>
            </w:r>
          </w:p>
        </w:tc>
      </w:tr>
      <w:tr w:rsidR="009B5D02" w:rsidRPr="00B02E60" w14:paraId="67862674" w14:textId="77777777" w:rsidTr="009B5D02">
        <w:trPr>
          <w:trHeight w:val="208"/>
        </w:trPr>
        <w:tc>
          <w:tcPr>
            <w:tcW w:w="933" w:type="dxa"/>
            <w:vMerge w:val="restart"/>
          </w:tcPr>
          <w:p w14:paraId="3602CDE6"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val="restart"/>
          </w:tcPr>
          <w:p w14:paraId="24A1CB4B"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Economic motivation</w:t>
            </w:r>
          </w:p>
        </w:tc>
        <w:tc>
          <w:tcPr>
            <w:tcW w:w="2803" w:type="dxa"/>
          </w:tcPr>
          <w:p w14:paraId="6E00D4CF"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Low(</w:t>
            </w:r>
            <w:proofErr w:type="gramEnd"/>
            <w:r w:rsidRPr="00B02E60">
              <w:rPr>
                <w:rFonts w:ascii="Arial" w:hAnsi="Arial" w:cs="Arial"/>
                <w:sz w:val="20"/>
                <w:szCs w:val="20"/>
              </w:rPr>
              <w:t>less than 16)</w:t>
            </w:r>
          </w:p>
        </w:tc>
        <w:tc>
          <w:tcPr>
            <w:tcW w:w="1984" w:type="dxa"/>
            <w:gridSpan w:val="3"/>
          </w:tcPr>
          <w:p w14:paraId="30F0FDDD"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42</w:t>
            </w:r>
          </w:p>
        </w:tc>
        <w:tc>
          <w:tcPr>
            <w:tcW w:w="1843" w:type="dxa"/>
          </w:tcPr>
          <w:p w14:paraId="2847DA15"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21</w:t>
            </w:r>
          </w:p>
        </w:tc>
      </w:tr>
      <w:tr w:rsidR="009B5D02" w:rsidRPr="00B02E60" w14:paraId="768D0655" w14:textId="77777777" w:rsidTr="009B5D02">
        <w:trPr>
          <w:trHeight w:val="208"/>
        </w:trPr>
        <w:tc>
          <w:tcPr>
            <w:tcW w:w="933" w:type="dxa"/>
            <w:vMerge/>
          </w:tcPr>
          <w:p w14:paraId="207E0D47"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1ED02E2B"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3387E523"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Medium(</w:t>
            </w:r>
            <w:proofErr w:type="gramEnd"/>
            <w:r w:rsidRPr="00B02E60">
              <w:rPr>
                <w:rFonts w:ascii="Arial" w:hAnsi="Arial" w:cs="Arial"/>
                <w:sz w:val="20"/>
                <w:szCs w:val="20"/>
              </w:rPr>
              <w:t>16-23)</w:t>
            </w:r>
          </w:p>
        </w:tc>
        <w:tc>
          <w:tcPr>
            <w:tcW w:w="1984" w:type="dxa"/>
            <w:gridSpan w:val="3"/>
          </w:tcPr>
          <w:p w14:paraId="7F6E4E6C"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132</w:t>
            </w:r>
          </w:p>
        </w:tc>
        <w:tc>
          <w:tcPr>
            <w:tcW w:w="1843" w:type="dxa"/>
          </w:tcPr>
          <w:p w14:paraId="45C375DA"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66</w:t>
            </w:r>
          </w:p>
        </w:tc>
      </w:tr>
      <w:tr w:rsidR="009B5D02" w:rsidRPr="00B02E60" w14:paraId="794E7242" w14:textId="77777777" w:rsidTr="009B5D02">
        <w:trPr>
          <w:trHeight w:val="208"/>
        </w:trPr>
        <w:tc>
          <w:tcPr>
            <w:tcW w:w="933" w:type="dxa"/>
            <w:vMerge/>
          </w:tcPr>
          <w:p w14:paraId="1B38D86D"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6ED396A6"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46476254"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High(</w:t>
            </w:r>
            <w:proofErr w:type="gramEnd"/>
            <w:r w:rsidRPr="00B02E60">
              <w:rPr>
                <w:rFonts w:ascii="Arial" w:hAnsi="Arial" w:cs="Arial"/>
                <w:sz w:val="20"/>
                <w:szCs w:val="20"/>
              </w:rPr>
              <w:t>more than 23)</w:t>
            </w:r>
          </w:p>
        </w:tc>
        <w:tc>
          <w:tcPr>
            <w:tcW w:w="1984" w:type="dxa"/>
            <w:gridSpan w:val="3"/>
          </w:tcPr>
          <w:p w14:paraId="3B940C74"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26</w:t>
            </w:r>
          </w:p>
        </w:tc>
        <w:tc>
          <w:tcPr>
            <w:tcW w:w="1843" w:type="dxa"/>
          </w:tcPr>
          <w:p w14:paraId="39AE931C"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13</w:t>
            </w:r>
          </w:p>
        </w:tc>
      </w:tr>
      <w:tr w:rsidR="009B5D02" w:rsidRPr="00B02E60" w14:paraId="17AE31FF" w14:textId="77777777" w:rsidTr="009B5D02">
        <w:trPr>
          <w:trHeight w:val="208"/>
        </w:trPr>
        <w:tc>
          <w:tcPr>
            <w:tcW w:w="933" w:type="dxa"/>
            <w:vMerge w:val="restart"/>
          </w:tcPr>
          <w:p w14:paraId="51824D0E"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val="restart"/>
          </w:tcPr>
          <w:p w14:paraId="0ED2EE53" w14:textId="77777777" w:rsidR="009B5D02" w:rsidRPr="00B02E60" w:rsidRDefault="009B5D02" w:rsidP="00724BBC">
            <w:pPr>
              <w:tabs>
                <w:tab w:val="left" w:pos="4962"/>
              </w:tabs>
              <w:ind w:left="33" w:right="-188"/>
              <w:jc w:val="both"/>
              <w:rPr>
                <w:rFonts w:ascii="Arial" w:hAnsi="Arial" w:cs="Arial"/>
                <w:sz w:val="20"/>
                <w:szCs w:val="20"/>
              </w:rPr>
            </w:pPr>
            <w:r w:rsidRPr="00B02E60">
              <w:rPr>
                <w:rFonts w:ascii="Arial" w:hAnsi="Arial" w:cs="Arial"/>
                <w:sz w:val="20"/>
                <w:szCs w:val="20"/>
              </w:rPr>
              <w:t>Risk Orientation</w:t>
            </w:r>
          </w:p>
        </w:tc>
        <w:tc>
          <w:tcPr>
            <w:tcW w:w="2803" w:type="dxa"/>
          </w:tcPr>
          <w:p w14:paraId="4D0DB0A1" w14:textId="77777777" w:rsidR="009B5D02" w:rsidRPr="00B02E60" w:rsidRDefault="009B5D02" w:rsidP="00724BBC">
            <w:pPr>
              <w:tabs>
                <w:tab w:val="left" w:pos="4962"/>
              </w:tabs>
              <w:ind w:firstLine="34"/>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Low(</w:t>
            </w:r>
            <w:proofErr w:type="gramEnd"/>
            <w:r w:rsidRPr="00B02E60">
              <w:rPr>
                <w:rFonts w:ascii="Arial" w:hAnsi="Arial" w:cs="Arial"/>
                <w:color w:val="000000" w:themeColor="text1"/>
                <w:sz w:val="20"/>
                <w:szCs w:val="20"/>
              </w:rPr>
              <w:t>less than 15)</w:t>
            </w:r>
          </w:p>
        </w:tc>
        <w:tc>
          <w:tcPr>
            <w:tcW w:w="1984" w:type="dxa"/>
            <w:gridSpan w:val="3"/>
          </w:tcPr>
          <w:p w14:paraId="213DFF76" w14:textId="77777777" w:rsidR="009B5D02" w:rsidRPr="00B02E60" w:rsidRDefault="009B5D02" w:rsidP="00724BBC">
            <w:pPr>
              <w:ind w:left="-284"/>
              <w:jc w:val="center"/>
              <w:rPr>
                <w:rFonts w:ascii="Arial" w:hAnsi="Arial" w:cs="Arial"/>
                <w:color w:val="000000" w:themeColor="text1"/>
                <w:sz w:val="20"/>
                <w:szCs w:val="20"/>
              </w:rPr>
            </w:pPr>
            <w:r w:rsidRPr="00B02E60">
              <w:rPr>
                <w:rFonts w:ascii="Arial" w:hAnsi="Arial" w:cs="Arial"/>
                <w:color w:val="000000" w:themeColor="text1"/>
                <w:sz w:val="20"/>
                <w:szCs w:val="20"/>
              </w:rPr>
              <w:t>66</w:t>
            </w:r>
          </w:p>
        </w:tc>
        <w:tc>
          <w:tcPr>
            <w:tcW w:w="1843" w:type="dxa"/>
          </w:tcPr>
          <w:p w14:paraId="627E05B7"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33</w:t>
            </w:r>
          </w:p>
        </w:tc>
      </w:tr>
      <w:tr w:rsidR="009B5D02" w:rsidRPr="00B02E60" w14:paraId="0D3E0630" w14:textId="77777777" w:rsidTr="009B5D02">
        <w:trPr>
          <w:trHeight w:val="208"/>
        </w:trPr>
        <w:tc>
          <w:tcPr>
            <w:tcW w:w="933" w:type="dxa"/>
            <w:vMerge/>
          </w:tcPr>
          <w:p w14:paraId="10C0C86D"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4ED5A755"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75814862" w14:textId="77777777" w:rsidR="009B5D02" w:rsidRPr="00B02E60" w:rsidRDefault="009B5D02" w:rsidP="00724BBC">
            <w:pPr>
              <w:tabs>
                <w:tab w:val="left" w:pos="4962"/>
              </w:tabs>
              <w:ind w:firstLine="34"/>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Medium(</w:t>
            </w:r>
            <w:proofErr w:type="gramEnd"/>
            <w:r w:rsidRPr="00B02E60">
              <w:rPr>
                <w:rFonts w:ascii="Arial" w:hAnsi="Arial" w:cs="Arial"/>
                <w:color w:val="000000" w:themeColor="text1"/>
                <w:sz w:val="20"/>
                <w:szCs w:val="20"/>
              </w:rPr>
              <w:t>15-22)</w:t>
            </w:r>
          </w:p>
        </w:tc>
        <w:tc>
          <w:tcPr>
            <w:tcW w:w="1984" w:type="dxa"/>
            <w:gridSpan w:val="3"/>
          </w:tcPr>
          <w:p w14:paraId="7BC2D601" w14:textId="77777777" w:rsidR="009B5D02" w:rsidRPr="00B02E60" w:rsidRDefault="009B5D02" w:rsidP="00724BBC">
            <w:pPr>
              <w:ind w:left="-284"/>
              <w:jc w:val="center"/>
              <w:rPr>
                <w:rFonts w:ascii="Arial" w:hAnsi="Arial" w:cs="Arial"/>
                <w:color w:val="000000" w:themeColor="text1"/>
                <w:sz w:val="20"/>
                <w:szCs w:val="20"/>
              </w:rPr>
            </w:pPr>
            <w:r w:rsidRPr="00B02E60">
              <w:rPr>
                <w:rFonts w:ascii="Arial" w:hAnsi="Arial" w:cs="Arial"/>
                <w:color w:val="000000" w:themeColor="text1"/>
                <w:sz w:val="20"/>
                <w:szCs w:val="20"/>
              </w:rPr>
              <w:t>107</w:t>
            </w:r>
          </w:p>
        </w:tc>
        <w:tc>
          <w:tcPr>
            <w:tcW w:w="1843" w:type="dxa"/>
          </w:tcPr>
          <w:p w14:paraId="7C98CEAF"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53.5</w:t>
            </w:r>
          </w:p>
        </w:tc>
      </w:tr>
      <w:tr w:rsidR="009B5D02" w:rsidRPr="00B02E60" w14:paraId="681D71D0" w14:textId="77777777" w:rsidTr="009B5D02">
        <w:trPr>
          <w:trHeight w:val="208"/>
        </w:trPr>
        <w:tc>
          <w:tcPr>
            <w:tcW w:w="933" w:type="dxa"/>
            <w:vMerge/>
          </w:tcPr>
          <w:p w14:paraId="1F802799"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tcPr>
          <w:p w14:paraId="127BC8FD" w14:textId="77777777" w:rsidR="009B5D02" w:rsidRPr="00B02E60" w:rsidRDefault="009B5D02" w:rsidP="00724BBC">
            <w:pPr>
              <w:tabs>
                <w:tab w:val="left" w:pos="4962"/>
              </w:tabs>
              <w:ind w:left="33" w:right="-188"/>
              <w:jc w:val="both"/>
              <w:rPr>
                <w:rFonts w:ascii="Arial" w:hAnsi="Arial" w:cs="Arial"/>
                <w:sz w:val="20"/>
                <w:szCs w:val="20"/>
              </w:rPr>
            </w:pPr>
          </w:p>
        </w:tc>
        <w:tc>
          <w:tcPr>
            <w:tcW w:w="2803" w:type="dxa"/>
          </w:tcPr>
          <w:p w14:paraId="31DA526D" w14:textId="77777777" w:rsidR="009B5D02" w:rsidRPr="00B02E60" w:rsidRDefault="009B5D02" w:rsidP="00724BBC">
            <w:pPr>
              <w:tabs>
                <w:tab w:val="left" w:pos="4962"/>
              </w:tabs>
              <w:ind w:firstLine="34"/>
              <w:jc w:val="both"/>
              <w:rPr>
                <w:rFonts w:ascii="Arial" w:hAnsi="Arial" w:cs="Arial"/>
                <w:color w:val="000000" w:themeColor="text1"/>
                <w:sz w:val="20"/>
                <w:szCs w:val="20"/>
              </w:rPr>
            </w:pPr>
            <w:proofErr w:type="gramStart"/>
            <w:r w:rsidRPr="00B02E60">
              <w:rPr>
                <w:rFonts w:ascii="Arial" w:hAnsi="Arial" w:cs="Arial"/>
                <w:color w:val="000000" w:themeColor="text1"/>
                <w:sz w:val="20"/>
                <w:szCs w:val="20"/>
              </w:rPr>
              <w:t>High(</w:t>
            </w:r>
            <w:proofErr w:type="gramEnd"/>
            <w:r w:rsidRPr="00B02E60">
              <w:rPr>
                <w:rFonts w:ascii="Arial" w:hAnsi="Arial" w:cs="Arial"/>
                <w:color w:val="000000" w:themeColor="text1"/>
                <w:sz w:val="20"/>
                <w:szCs w:val="20"/>
              </w:rPr>
              <w:t>more than 22)</w:t>
            </w:r>
          </w:p>
        </w:tc>
        <w:tc>
          <w:tcPr>
            <w:tcW w:w="1984" w:type="dxa"/>
            <w:gridSpan w:val="3"/>
          </w:tcPr>
          <w:p w14:paraId="1F98E223" w14:textId="77777777" w:rsidR="009B5D02" w:rsidRPr="00B02E60" w:rsidRDefault="009B5D02" w:rsidP="00724BBC">
            <w:pPr>
              <w:tabs>
                <w:tab w:val="center" w:pos="929"/>
                <w:tab w:val="right" w:pos="214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27</w:t>
            </w:r>
          </w:p>
        </w:tc>
        <w:tc>
          <w:tcPr>
            <w:tcW w:w="1843" w:type="dxa"/>
          </w:tcPr>
          <w:p w14:paraId="47281794" w14:textId="77777777" w:rsidR="009B5D02" w:rsidRPr="00B02E60" w:rsidRDefault="009B5D02" w:rsidP="00724BBC">
            <w:pPr>
              <w:tabs>
                <w:tab w:val="left" w:pos="4962"/>
              </w:tabs>
              <w:ind w:left="-284"/>
              <w:jc w:val="center"/>
              <w:rPr>
                <w:rFonts w:ascii="Arial" w:hAnsi="Arial" w:cs="Arial"/>
                <w:color w:val="000000" w:themeColor="text1"/>
                <w:sz w:val="20"/>
                <w:szCs w:val="20"/>
              </w:rPr>
            </w:pPr>
            <w:r w:rsidRPr="00B02E60">
              <w:rPr>
                <w:rFonts w:ascii="Arial" w:hAnsi="Arial" w:cs="Arial"/>
                <w:color w:val="000000" w:themeColor="text1"/>
                <w:sz w:val="20"/>
                <w:szCs w:val="20"/>
              </w:rPr>
              <w:t>13.5</w:t>
            </w:r>
          </w:p>
        </w:tc>
      </w:tr>
      <w:tr w:rsidR="009B5D02" w:rsidRPr="00B02E60" w14:paraId="0ED0B87B" w14:textId="77777777" w:rsidTr="009B5D02">
        <w:trPr>
          <w:trHeight w:val="208"/>
        </w:trPr>
        <w:tc>
          <w:tcPr>
            <w:tcW w:w="933" w:type="dxa"/>
            <w:vMerge w:val="restart"/>
          </w:tcPr>
          <w:p w14:paraId="4CA42BBA" w14:textId="77777777" w:rsidR="009B5D02" w:rsidRPr="00B02E60" w:rsidRDefault="009B5D02" w:rsidP="00724BBC">
            <w:pPr>
              <w:pStyle w:val="ListParagraph"/>
              <w:numPr>
                <w:ilvl w:val="0"/>
                <w:numId w:val="4"/>
              </w:numPr>
              <w:tabs>
                <w:tab w:val="left" w:pos="4962"/>
              </w:tabs>
              <w:ind w:left="112" w:right="-188" w:firstLine="0"/>
              <w:jc w:val="both"/>
              <w:rPr>
                <w:rFonts w:ascii="Arial" w:hAnsi="Arial" w:cs="Arial"/>
                <w:sz w:val="20"/>
                <w:szCs w:val="20"/>
              </w:rPr>
            </w:pPr>
          </w:p>
        </w:tc>
        <w:tc>
          <w:tcPr>
            <w:tcW w:w="1759" w:type="dxa"/>
            <w:gridSpan w:val="2"/>
            <w:vMerge w:val="restart"/>
          </w:tcPr>
          <w:p w14:paraId="512E5F60" w14:textId="77777777" w:rsidR="009B5D02" w:rsidRPr="00B02E60" w:rsidRDefault="009B5D02" w:rsidP="00724BBC">
            <w:pPr>
              <w:tabs>
                <w:tab w:val="left" w:pos="4962"/>
              </w:tabs>
              <w:ind w:left="33" w:right="-188"/>
              <w:rPr>
                <w:rFonts w:ascii="Arial" w:hAnsi="Arial" w:cs="Arial"/>
                <w:sz w:val="20"/>
                <w:szCs w:val="20"/>
              </w:rPr>
            </w:pPr>
            <w:r w:rsidRPr="00B02E60">
              <w:rPr>
                <w:rFonts w:ascii="Arial" w:hAnsi="Arial" w:cs="Arial"/>
                <w:sz w:val="20"/>
                <w:szCs w:val="20"/>
              </w:rPr>
              <w:t>Decision making ability</w:t>
            </w:r>
          </w:p>
        </w:tc>
        <w:tc>
          <w:tcPr>
            <w:tcW w:w="2803" w:type="dxa"/>
          </w:tcPr>
          <w:p w14:paraId="7B0DD9C9"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Low(</w:t>
            </w:r>
            <w:proofErr w:type="gramEnd"/>
            <w:r w:rsidRPr="00B02E60">
              <w:rPr>
                <w:rFonts w:ascii="Arial" w:hAnsi="Arial" w:cs="Arial"/>
                <w:sz w:val="20"/>
                <w:szCs w:val="20"/>
              </w:rPr>
              <w:t>less than 9)</w:t>
            </w:r>
          </w:p>
        </w:tc>
        <w:tc>
          <w:tcPr>
            <w:tcW w:w="1984" w:type="dxa"/>
            <w:gridSpan w:val="3"/>
          </w:tcPr>
          <w:p w14:paraId="5D68F425"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9</w:t>
            </w:r>
          </w:p>
        </w:tc>
        <w:tc>
          <w:tcPr>
            <w:tcW w:w="1843" w:type="dxa"/>
          </w:tcPr>
          <w:p w14:paraId="1E6B20A9"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4.5</w:t>
            </w:r>
          </w:p>
        </w:tc>
      </w:tr>
      <w:tr w:rsidR="009B5D02" w:rsidRPr="00B02E60" w14:paraId="07AFE866" w14:textId="77777777" w:rsidTr="009B5D02">
        <w:trPr>
          <w:trHeight w:val="208"/>
        </w:trPr>
        <w:tc>
          <w:tcPr>
            <w:tcW w:w="933" w:type="dxa"/>
            <w:vMerge/>
          </w:tcPr>
          <w:p w14:paraId="78420C4A"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18DE6946" w14:textId="77777777" w:rsidR="009B5D02" w:rsidRPr="00B02E60" w:rsidRDefault="009B5D02" w:rsidP="00724BBC">
            <w:pPr>
              <w:tabs>
                <w:tab w:val="left" w:pos="4962"/>
              </w:tabs>
              <w:ind w:left="-284" w:right="-188"/>
              <w:jc w:val="both"/>
              <w:rPr>
                <w:rFonts w:ascii="Arial" w:hAnsi="Arial" w:cs="Arial"/>
                <w:sz w:val="20"/>
                <w:szCs w:val="20"/>
              </w:rPr>
            </w:pPr>
          </w:p>
        </w:tc>
        <w:tc>
          <w:tcPr>
            <w:tcW w:w="2803" w:type="dxa"/>
          </w:tcPr>
          <w:p w14:paraId="2779559C"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Medium(</w:t>
            </w:r>
            <w:proofErr w:type="gramEnd"/>
            <w:r w:rsidRPr="00B02E60">
              <w:rPr>
                <w:rFonts w:ascii="Arial" w:hAnsi="Arial" w:cs="Arial"/>
                <w:sz w:val="20"/>
                <w:szCs w:val="20"/>
              </w:rPr>
              <w:t>9-14)</w:t>
            </w:r>
          </w:p>
        </w:tc>
        <w:tc>
          <w:tcPr>
            <w:tcW w:w="1984" w:type="dxa"/>
            <w:gridSpan w:val="3"/>
          </w:tcPr>
          <w:p w14:paraId="74D5F778"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176</w:t>
            </w:r>
          </w:p>
        </w:tc>
        <w:tc>
          <w:tcPr>
            <w:tcW w:w="1843" w:type="dxa"/>
          </w:tcPr>
          <w:p w14:paraId="4F83A078"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88</w:t>
            </w:r>
          </w:p>
        </w:tc>
      </w:tr>
      <w:tr w:rsidR="009B5D02" w:rsidRPr="00B02E60" w14:paraId="706D91B7" w14:textId="77777777" w:rsidTr="009B5D02">
        <w:trPr>
          <w:trHeight w:val="208"/>
        </w:trPr>
        <w:tc>
          <w:tcPr>
            <w:tcW w:w="933" w:type="dxa"/>
            <w:vMerge/>
          </w:tcPr>
          <w:p w14:paraId="02734B81"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1C243B0E" w14:textId="77777777" w:rsidR="009B5D02" w:rsidRPr="00B02E60" w:rsidRDefault="009B5D02" w:rsidP="00724BBC">
            <w:pPr>
              <w:tabs>
                <w:tab w:val="left" w:pos="4962"/>
              </w:tabs>
              <w:ind w:left="-284" w:right="-188"/>
              <w:jc w:val="both"/>
              <w:rPr>
                <w:rFonts w:ascii="Arial" w:hAnsi="Arial" w:cs="Arial"/>
                <w:sz w:val="20"/>
                <w:szCs w:val="20"/>
              </w:rPr>
            </w:pPr>
          </w:p>
        </w:tc>
        <w:tc>
          <w:tcPr>
            <w:tcW w:w="2803" w:type="dxa"/>
          </w:tcPr>
          <w:p w14:paraId="34FA3B7D" w14:textId="77777777" w:rsidR="009B5D02" w:rsidRPr="00B02E60" w:rsidRDefault="009B5D02" w:rsidP="00724BBC">
            <w:pPr>
              <w:tabs>
                <w:tab w:val="left" w:pos="4962"/>
              </w:tabs>
              <w:ind w:firstLine="34"/>
              <w:jc w:val="both"/>
              <w:rPr>
                <w:rFonts w:ascii="Arial" w:hAnsi="Arial" w:cs="Arial"/>
                <w:sz w:val="20"/>
                <w:szCs w:val="20"/>
              </w:rPr>
            </w:pPr>
            <w:proofErr w:type="gramStart"/>
            <w:r w:rsidRPr="00B02E60">
              <w:rPr>
                <w:rFonts w:ascii="Arial" w:hAnsi="Arial" w:cs="Arial"/>
                <w:sz w:val="20"/>
                <w:szCs w:val="20"/>
              </w:rPr>
              <w:t>High(</w:t>
            </w:r>
            <w:proofErr w:type="gramEnd"/>
            <w:r w:rsidRPr="00B02E60">
              <w:rPr>
                <w:rFonts w:ascii="Arial" w:hAnsi="Arial" w:cs="Arial"/>
                <w:sz w:val="20"/>
                <w:szCs w:val="20"/>
              </w:rPr>
              <w:t>more than 14)</w:t>
            </w:r>
          </w:p>
        </w:tc>
        <w:tc>
          <w:tcPr>
            <w:tcW w:w="1984" w:type="dxa"/>
            <w:gridSpan w:val="3"/>
          </w:tcPr>
          <w:p w14:paraId="7EC90C1D"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15</w:t>
            </w:r>
          </w:p>
        </w:tc>
        <w:tc>
          <w:tcPr>
            <w:tcW w:w="1843" w:type="dxa"/>
          </w:tcPr>
          <w:p w14:paraId="01E2AF59" w14:textId="77777777" w:rsidR="009B5D02" w:rsidRPr="00B02E60" w:rsidRDefault="009B5D02" w:rsidP="00724BBC">
            <w:pPr>
              <w:tabs>
                <w:tab w:val="left" w:pos="4962"/>
              </w:tabs>
              <w:ind w:left="-284"/>
              <w:jc w:val="center"/>
              <w:rPr>
                <w:rFonts w:ascii="Arial" w:hAnsi="Arial" w:cs="Arial"/>
                <w:sz w:val="20"/>
                <w:szCs w:val="20"/>
              </w:rPr>
            </w:pPr>
            <w:r w:rsidRPr="00B02E60">
              <w:rPr>
                <w:rFonts w:ascii="Arial" w:hAnsi="Arial" w:cs="Arial"/>
                <w:sz w:val="20"/>
                <w:szCs w:val="20"/>
              </w:rPr>
              <w:t>7.5</w:t>
            </w:r>
          </w:p>
        </w:tc>
      </w:tr>
      <w:tr w:rsidR="009B5D02" w:rsidRPr="00B02E60" w14:paraId="2ACA71F4" w14:textId="77777777" w:rsidTr="009B5D02">
        <w:trPr>
          <w:trHeight w:val="208"/>
        </w:trPr>
        <w:tc>
          <w:tcPr>
            <w:tcW w:w="933" w:type="dxa"/>
            <w:vMerge w:val="restart"/>
          </w:tcPr>
          <w:p w14:paraId="367C1604" w14:textId="77777777" w:rsidR="009B5D02" w:rsidRPr="00B02E60" w:rsidRDefault="009B5D02" w:rsidP="009B5D02">
            <w:pPr>
              <w:pStyle w:val="ListParagraph"/>
              <w:numPr>
                <w:ilvl w:val="0"/>
                <w:numId w:val="4"/>
              </w:numPr>
              <w:tabs>
                <w:tab w:val="left" w:pos="4962"/>
              </w:tabs>
              <w:ind w:right="-188" w:hanging="578"/>
              <w:jc w:val="both"/>
              <w:rPr>
                <w:rFonts w:ascii="Arial" w:hAnsi="Arial" w:cs="Arial"/>
                <w:sz w:val="20"/>
                <w:szCs w:val="20"/>
              </w:rPr>
            </w:pPr>
          </w:p>
        </w:tc>
        <w:tc>
          <w:tcPr>
            <w:tcW w:w="1759" w:type="dxa"/>
            <w:gridSpan w:val="2"/>
            <w:vMerge w:val="restart"/>
          </w:tcPr>
          <w:p w14:paraId="51655DA9" w14:textId="77777777" w:rsidR="009B5D02" w:rsidRPr="00B02E60" w:rsidRDefault="009B5D02" w:rsidP="00724BBC">
            <w:pPr>
              <w:tabs>
                <w:tab w:val="left" w:pos="4962"/>
              </w:tabs>
              <w:ind w:right="-188" w:firstLine="33"/>
              <w:jc w:val="both"/>
              <w:rPr>
                <w:rFonts w:ascii="Arial" w:hAnsi="Arial" w:cs="Arial"/>
                <w:sz w:val="20"/>
                <w:szCs w:val="20"/>
              </w:rPr>
            </w:pPr>
            <w:r w:rsidRPr="00B02E60">
              <w:rPr>
                <w:rFonts w:ascii="Arial" w:hAnsi="Arial" w:cs="Arial"/>
                <w:sz w:val="20"/>
                <w:szCs w:val="20"/>
              </w:rPr>
              <w:t xml:space="preserve">Level of </w:t>
            </w:r>
          </w:p>
          <w:p w14:paraId="38C6FDCD" w14:textId="77777777" w:rsidR="009B5D02" w:rsidRPr="00B02E60" w:rsidRDefault="009B5D02" w:rsidP="00724BBC">
            <w:pPr>
              <w:tabs>
                <w:tab w:val="left" w:pos="4962"/>
              </w:tabs>
              <w:ind w:right="-188" w:firstLine="33"/>
              <w:jc w:val="both"/>
              <w:rPr>
                <w:rFonts w:ascii="Arial" w:hAnsi="Arial" w:cs="Arial"/>
                <w:sz w:val="20"/>
                <w:szCs w:val="20"/>
              </w:rPr>
            </w:pPr>
            <w:r w:rsidRPr="00B02E60">
              <w:rPr>
                <w:rFonts w:ascii="Arial" w:hAnsi="Arial" w:cs="Arial"/>
                <w:sz w:val="20"/>
                <w:szCs w:val="20"/>
              </w:rPr>
              <w:t>Social Participation</w:t>
            </w:r>
          </w:p>
        </w:tc>
        <w:tc>
          <w:tcPr>
            <w:tcW w:w="2803" w:type="dxa"/>
          </w:tcPr>
          <w:p w14:paraId="45038068" w14:textId="77777777" w:rsidR="009B5D02" w:rsidRPr="00B02E60" w:rsidRDefault="009B5D02" w:rsidP="00724BBC">
            <w:pPr>
              <w:pStyle w:val="ListParagraph"/>
              <w:tabs>
                <w:tab w:val="left" w:pos="4962"/>
              </w:tabs>
              <w:ind w:left="0"/>
              <w:jc w:val="both"/>
              <w:rPr>
                <w:rFonts w:ascii="Arial" w:hAnsi="Arial" w:cs="Arial"/>
                <w:sz w:val="20"/>
                <w:szCs w:val="20"/>
              </w:rPr>
            </w:pPr>
            <w:proofErr w:type="gramStart"/>
            <w:r w:rsidRPr="00B02E60">
              <w:rPr>
                <w:rFonts w:ascii="Arial" w:hAnsi="Arial" w:cs="Arial"/>
                <w:sz w:val="20"/>
                <w:szCs w:val="20"/>
              </w:rPr>
              <w:t>Low( less</w:t>
            </w:r>
            <w:proofErr w:type="gramEnd"/>
            <w:r w:rsidRPr="00B02E60">
              <w:rPr>
                <w:rFonts w:ascii="Arial" w:hAnsi="Arial" w:cs="Arial"/>
                <w:sz w:val="20"/>
                <w:szCs w:val="20"/>
              </w:rPr>
              <w:t xml:space="preserve"> than 6)</w:t>
            </w:r>
          </w:p>
        </w:tc>
        <w:tc>
          <w:tcPr>
            <w:tcW w:w="1984" w:type="dxa"/>
            <w:gridSpan w:val="3"/>
          </w:tcPr>
          <w:p w14:paraId="3261F4F1"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182</w:t>
            </w:r>
          </w:p>
        </w:tc>
        <w:tc>
          <w:tcPr>
            <w:tcW w:w="1843" w:type="dxa"/>
          </w:tcPr>
          <w:p w14:paraId="72FE8F40"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91</w:t>
            </w:r>
          </w:p>
        </w:tc>
      </w:tr>
      <w:tr w:rsidR="009B5D02" w:rsidRPr="00B02E60" w14:paraId="10DB5B25" w14:textId="77777777" w:rsidTr="009B5D02">
        <w:trPr>
          <w:trHeight w:val="208"/>
        </w:trPr>
        <w:tc>
          <w:tcPr>
            <w:tcW w:w="933" w:type="dxa"/>
            <w:vMerge/>
          </w:tcPr>
          <w:p w14:paraId="3382601A"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2BADA3B5" w14:textId="77777777" w:rsidR="009B5D02" w:rsidRPr="00B02E60" w:rsidRDefault="009B5D02" w:rsidP="00724BBC">
            <w:pPr>
              <w:tabs>
                <w:tab w:val="left" w:pos="4962"/>
              </w:tabs>
              <w:ind w:left="-284" w:right="-188"/>
              <w:jc w:val="both"/>
              <w:rPr>
                <w:rFonts w:ascii="Arial" w:hAnsi="Arial" w:cs="Arial"/>
                <w:sz w:val="20"/>
                <w:szCs w:val="20"/>
              </w:rPr>
            </w:pPr>
          </w:p>
        </w:tc>
        <w:tc>
          <w:tcPr>
            <w:tcW w:w="2803" w:type="dxa"/>
          </w:tcPr>
          <w:p w14:paraId="3F6E1D90" w14:textId="77777777" w:rsidR="009B5D02" w:rsidRPr="00B02E60" w:rsidRDefault="009B5D02" w:rsidP="00724BBC">
            <w:pPr>
              <w:pStyle w:val="ListParagraph"/>
              <w:tabs>
                <w:tab w:val="left" w:pos="4962"/>
              </w:tabs>
              <w:ind w:left="0"/>
              <w:jc w:val="both"/>
              <w:rPr>
                <w:rFonts w:ascii="Arial" w:hAnsi="Arial" w:cs="Arial"/>
                <w:sz w:val="20"/>
                <w:szCs w:val="20"/>
              </w:rPr>
            </w:pPr>
            <w:proofErr w:type="gramStart"/>
            <w:r w:rsidRPr="00B02E60">
              <w:rPr>
                <w:rFonts w:ascii="Arial" w:hAnsi="Arial" w:cs="Arial"/>
                <w:sz w:val="20"/>
                <w:szCs w:val="20"/>
              </w:rPr>
              <w:t>Medium(</w:t>
            </w:r>
            <w:proofErr w:type="gramEnd"/>
            <w:r w:rsidRPr="00B02E60">
              <w:rPr>
                <w:rFonts w:ascii="Arial" w:hAnsi="Arial" w:cs="Arial"/>
                <w:sz w:val="20"/>
                <w:szCs w:val="20"/>
              </w:rPr>
              <w:t>6-11)</w:t>
            </w:r>
          </w:p>
        </w:tc>
        <w:tc>
          <w:tcPr>
            <w:tcW w:w="1984" w:type="dxa"/>
            <w:gridSpan w:val="3"/>
          </w:tcPr>
          <w:p w14:paraId="7E70E9BC"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16</w:t>
            </w:r>
          </w:p>
        </w:tc>
        <w:tc>
          <w:tcPr>
            <w:tcW w:w="1843" w:type="dxa"/>
          </w:tcPr>
          <w:p w14:paraId="4CC3DBFD"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8</w:t>
            </w:r>
          </w:p>
        </w:tc>
      </w:tr>
      <w:tr w:rsidR="009B5D02" w:rsidRPr="00B02E60" w14:paraId="5B4E2E4B" w14:textId="77777777" w:rsidTr="009B5D02">
        <w:trPr>
          <w:trHeight w:val="208"/>
        </w:trPr>
        <w:tc>
          <w:tcPr>
            <w:tcW w:w="933" w:type="dxa"/>
            <w:vMerge/>
          </w:tcPr>
          <w:p w14:paraId="4A4452F0" w14:textId="77777777" w:rsidR="009B5D02" w:rsidRPr="00B02E60" w:rsidRDefault="009B5D02" w:rsidP="00724BBC">
            <w:pPr>
              <w:tabs>
                <w:tab w:val="left" w:pos="4962"/>
              </w:tabs>
              <w:ind w:left="-284" w:right="-188"/>
              <w:jc w:val="both"/>
              <w:rPr>
                <w:rFonts w:ascii="Arial" w:hAnsi="Arial" w:cs="Arial"/>
                <w:sz w:val="20"/>
                <w:szCs w:val="20"/>
              </w:rPr>
            </w:pPr>
          </w:p>
        </w:tc>
        <w:tc>
          <w:tcPr>
            <w:tcW w:w="1759" w:type="dxa"/>
            <w:gridSpan w:val="2"/>
            <w:vMerge/>
          </w:tcPr>
          <w:p w14:paraId="3A2E9961" w14:textId="77777777" w:rsidR="009B5D02" w:rsidRPr="00B02E60" w:rsidRDefault="009B5D02" w:rsidP="00724BBC">
            <w:pPr>
              <w:tabs>
                <w:tab w:val="left" w:pos="4962"/>
              </w:tabs>
              <w:ind w:left="-284" w:right="-188"/>
              <w:jc w:val="both"/>
              <w:rPr>
                <w:rFonts w:ascii="Arial" w:hAnsi="Arial" w:cs="Arial"/>
                <w:sz w:val="20"/>
                <w:szCs w:val="20"/>
              </w:rPr>
            </w:pPr>
          </w:p>
        </w:tc>
        <w:tc>
          <w:tcPr>
            <w:tcW w:w="2803" w:type="dxa"/>
          </w:tcPr>
          <w:p w14:paraId="28BEF010" w14:textId="77777777" w:rsidR="009B5D02" w:rsidRPr="00B02E60" w:rsidRDefault="009B5D02" w:rsidP="00724BBC">
            <w:pPr>
              <w:pStyle w:val="ListParagraph"/>
              <w:tabs>
                <w:tab w:val="left" w:pos="4962"/>
              </w:tabs>
              <w:ind w:left="0"/>
              <w:jc w:val="both"/>
              <w:rPr>
                <w:rFonts w:ascii="Arial" w:hAnsi="Arial" w:cs="Arial"/>
                <w:sz w:val="20"/>
                <w:szCs w:val="20"/>
              </w:rPr>
            </w:pPr>
            <w:proofErr w:type="gramStart"/>
            <w:r w:rsidRPr="00B02E60">
              <w:rPr>
                <w:rFonts w:ascii="Arial" w:hAnsi="Arial" w:cs="Arial"/>
                <w:sz w:val="20"/>
                <w:szCs w:val="20"/>
              </w:rPr>
              <w:t>High(</w:t>
            </w:r>
            <w:proofErr w:type="gramEnd"/>
            <w:r w:rsidRPr="00B02E60">
              <w:rPr>
                <w:rFonts w:ascii="Arial" w:hAnsi="Arial" w:cs="Arial"/>
                <w:sz w:val="20"/>
                <w:szCs w:val="20"/>
              </w:rPr>
              <w:t>more than 11)</w:t>
            </w:r>
          </w:p>
        </w:tc>
        <w:tc>
          <w:tcPr>
            <w:tcW w:w="1984" w:type="dxa"/>
            <w:gridSpan w:val="3"/>
          </w:tcPr>
          <w:p w14:paraId="400C56C7" w14:textId="77777777" w:rsidR="009B5D02" w:rsidRPr="00B02E60" w:rsidRDefault="009B5D02" w:rsidP="00724BBC">
            <w:pPr>
              <w:ind w:left="-284"/>
              <w:jc w:val="center"/>
              <w:rPr>
                <w:rFonts w:ascii="Arial" w:hAnsi="Arial" w:cs="Arial"/>
                <w:sz w:val="20"/>
                <w:szCs w:val="20"/>
              </w:rPr>
            </w:pPr>
            <w:r w:rsidRPr="00B02E60">
              <w:rPr>
                <w:rFonts w:ascii="Arial" w:hAnsi="Arial" w:cs="Arial"/>
                <w:sz w:val="20"/>
                <w:szCs w:val="20"/>
              </w:rPr>
              <w:t>2</w:t>
            </w:r>
          </w:p>
        </w:tc>
        <w:tc>
          <w:tcPr>
            <w:tcW w:w="1843" w:type="dxa"/>
          </w:tcPr>
          <w:p w14:paraId="3469D647" w14:textId="77777777" w:rsidR="009B5D02" w:rsidRPr="00B02E60" w:rsidRDefault="009B5D02" w:rsidP="00724BBC">
            <w:pPr>
              <w:pStyle w:val="ListParagraph"/>
              <w:tabs>
                <w:tab w:val="left" w:pos="4962"/>
              </w:tabs>
              <w:ind w:left="-284"/>
              <w:jc w:val="center"/>
              <w:rPr>
                <w:rFonts w:ascii="Arial" w:hAnsi="Arial" w:cs="Arial"/>
                <w:sz w:val="20"/>
                <w:szCs w:val="20"/>
              </w:rPr>
            </w:pPr>
            <w:r w:rsidRPr="00B02E60">
              <w:rPr>
                <w:rFonts w:ascii="Arial" w:hAnsi="Arial" w:cs="Arial"/>
                <w:sz w:val="20"/>
                <w:szCs w:val="20"/>
              </w:rPr>
              <w:t>1</w:t>
            </w:r>
          </w:p>
        </w:tc>
      </w:tr>
    </w:tbl>
    <w:p w14:paraId="6152DE8B" w14:textId="77777777" w:rsidR="007A0C40" w:rsidRPr="00B02E60" w:rsidRDefault="00086C05" w:rsidP="002527C9">
      <w:pPr>
        <w:spacing w:after="0" w:line="360" w:lineRule="auto"/>
        <w:ind w:left="-284" w:right="-330"/>
        <w:jc w:val="both"/>
        <w:rPr>
          <w:rFonts w:ascii="Arial" w:hAnsi="Arial" w:cs="Arial"/>
          <w:sz w:val="20"/>
          <w:szCs w:val="20"/>
        </w:rPr>
      </w:pPr>
      <w:r w:rsidRPr="00B02E60">
        <w:rPr>
          <w:rFonts w:ascii="Arial" w:hAnsi="Arial" w:cs="Arial"/>
          <w:sz w:val="20"/>
          <w:szCs w:val="20"/>
        </w:rPr>
        <w:t>The socio personal profile characteristics of contract farmers is given in Table 1. The data revealed that maximum number of respondents (48.00%) belonged to middle aged group followed by 41.00 per cent of the respondents who belonged to old age group and rest 11.00 per cent of the respondents belonged to young age group.</w:t>
      </w:r>
      <w:r w:rsidRPr="00B02E60">
        <w:rPr>
          <w:rFonts w:ascii="Arial" w:hAnsi="Arial" w:cs="Arial"/>
          <w:color w:val="000000" w:themeColor="text1"/>
          <w:sz w:val="20"/>
          <w:szCs w:val="20"/>
        </w:rPr>
        <w:t xml:space="preserve"> The results of the study are in contrast with findings of </w:t>
      </w:r>
      <w:proofErr w:type="spellStart"/>
      <w:r w:rsidRPr="00B02E60">
        <w:rPr>
          <w:rFonts w:ascii="Arial" w:hAnsi="Arial" w:cs="Arial"/>
          <w:b/>
          <w:color w:val="000000" w:themeColor="text1"/>
          <w:sz w:val="20"/>
          <w:szCs w:val="20"/>
        </w:rPr>
        <w:t>Atanu</w:t>
      </w:r>
      <w:proofErr w:type="spellEnd"/>
      <w:r w:rsidRPr="00B02E60">
        <w:rPr>
          <w:rFonts w:ascii="Arial" w:hAnsi="Arial" w:cs="Arial"/>
          <w:b/>
          <w:color w:val="000000" w:themeColor="text1"/>
          <w:sz w:val="20"/>
          <w:szCs w:val="20"/>
        </w:rPr>
        <w:t xml:space="preserve"> </w:t>
      </w:r>
      <w:r w:rsidRPr="00B02E60">
        <w:rPr>
          <w:rFonts w:ascii="Arial" w:hAnsi="Arial" w:cs="Arial"/>
          <w:b/>
          <w:i/>
          <w:color w:val="000000" w:themeColor="text1"/>
          <w:sz w:val="20"/>
          <w:szCs w:val="20"/>
        </w:rPr>
        <w:t>et al</w:t>
      </w:r>
      <w:r w:rsidRPr="00B02E60">
        <w:rPr>
          <w:rFonts w:ascii="Arial" w:hAnsi="Arial" w:cs="Arial"/>
          <w:b/>
          <w:color w:val="000000" w:themeColor="text1"/>
          <w:sz w:val="20"/>
          <w:szCs w:val="20"/>
        </w:rPr>
        <w:t>. (2012)</w:t>
      </w:r>
      <w:r w:rsidRPr="00B02E60">
        <w:rPr>
          <w:rFonts w:ascii="Arial" w:hAnsi="Arial" w:cs="Arial"/>
          <w:color w:val="000000" w:themeColor="text1"/>
          <w:sz w:val="20"/>
          <w:szCs w:val="20"/>
        </w:rPr>
        <w:t xml:space="preserve"> who reported that 42.00 per cent of pineapple growers were middle-aged. </w:t>
      </w:r>
      <w:r w:rsidRPr="00B02E60">
        <w:rPr>
          <w:rFonts w:ascii="Arial" w:hAnsi="Arial" w:cs="Arial"/>
          <w:sz w:val="20"/>
          <w:szCs w:val="20"/>
        </w:rPr>
        <w:t>Male contract farmers comprised of 64.50 per cent and 35.50 per cent were female contract farmers.</w:t>
      </w:r>
      <w:r w:rsidRPr="00B02E60">
        <w:rPr>
          <w:rFonts w:ascii="Arial" w:hAnsi="Arial" w:cs="Arial"/>
          <w:color w:val="000000" w:themeColor="text1"/>
          <w:sz w:val="20"/>
          <w:szCs w:val="20"/>
        </w:rPr>
        <w:t xml:space="preserve"> </w:t>
      </w:r>
      <w:r w:rsidRPr="00B02E60">
        <w:rPr>
          <w:rFonts w:ascii="Arial" w:hAnsi="Arial" w:cs="Arial"/>
          <w:sz w:val="20"/>
          <w:szCs w:val="20"/>
        </w:rPr>
        <w:t xml:space="preserve">The findings are in line with </w:t>
      </w:r>
      <w:r w:rsidRPr="00B02E60">
        <w:rPr>
          <w:rFonts w:ascii="Arial" w:hAnsi="Arial" w:cs="Arial"/>
          <w:b/>
          <w:sz w:val="20"/>
          <w:szCs w:val="20"/>
        </w:rPr>
        <w:t xml:space="preserve">Gopala </w:t>
      </w:r>
      <w:r w:rsidRPr="00B02E60">
        <w:rPr>
          <w:rFonts w:ascii="Arial" w:hAnsi="Arial" w:cs="Arial"/>
          <w:b/>
          <w:i/>
          <w:sz w:val="20"/>
          <w:szCs w:val="20"/>
        </w:rPr>
        <w:t>et al.</w:t>
      </w:r>
      <w:r w:rsidRPr="00B02E60">
        <w:rPr>
          <w:rFonts w:ascii="Arial" w:hAnsi="Arial" w:cs="Arial"/>
          <w:b/>
          <w:sz w:val="20"/>
          <w:szCs w:val="20"/>
        </w:rPr>
        <w:t xml:space="preserve"> (2017)</w:t>
      </w:r>
      <w:r w:rsidRPr="00B02E60">
        <w:rPr>
          <w:rFonts w:ascii="Arial" w:hAnsi="Arial" w:cs="Arial"/>
          <w:sz w:val="20"/>
          <w:szCs w:val="20"/>
        </w:rPr>
        <w:t xml:space="preserve"> who conducted a comparative study on socio-economic status of contract and non-contract farmers and reported that most of the contract farmers (95.50%) were male.  The education status of respondents revealed that maximum percentage of respondents (43.50%) had education up to intermediate level followed by 17.50 per cent respondents who had graduation level of education. Among rest of the respondents 11.50 per cent were educated up to post graduation level, 9.5 per cent respondents were having primary level of education, and only (8.5%) of the respondents were educated up to high school level. It is also clear that some respondents (9.0%) could read and write, and only 0.50 per cent of the respondents were those who can read only and none of the respondents were found illiterate. The findings are in conformity with studies conducted by </w:t>
      </w:r>
      <w:r w:rsidRPr="00B02E60">
        <w:rPr>
          <w:rFonts w:ascii="Arial" w:hAnsi="Arial" w:cs="Arial"/>
          <w:b/>
          <w:sz w:val="20"/>
          <w:szCs w:val="20"/>
        </w:rPr>
        <w:t xml:space="preserve">Gopala </w:t>
      </w:r>
      <w:r w:rsidRPr="00B02E60">
        <w:rPr>
          <w:rFonts w:ascii="Arial" w:hAnsi="Arial" w:cs="Arial"/>
          <w:b/>
          <w:i/>
          <w:sz w:val="20"/>
          <w:szCs w:val="20"/>
        </w:rPr>
        <w:t>et al.</w:t>
      </w:r>
      <w:r w:rsidRPr="00B02E60">
        <w:rPr>
          <w:rFonts w:ascii="Arial" w:hAnsi="Arial" w:cs="Arial"/>
          <w:b/>
          <w:sz w:val="20"/>
          <w:szCs w:val="20"/>
        </w:rPr>
        <w:t xml:space="preserve"> (2011)</w:t>
      </w:r>
      <w:r w:rsidRPr="00B02E60">
        <w:rPr>
          <w:rFonts w:ascii="Arial" w:hAnsi="Arial" w:cs="Arial"/>
          <w:sz w:val="20"/>
          <w:szCs w:val="20"/>
        </w:rPr>
        <w:t xml:space="preserve"> in a </w:t>
      </w:r>
      <w:r w:rsidRPr="00B02E60">
        <w:rPr>
          <w:rFonts w:ascii="Arial" w:hAnsi="Arial" w:cs="Arial"/>
          <w:color w:val="000000" w:themeColor="text1"/>
          <w:sz w:val="20"/>
          <w:szCs w:val="20"/>
        </w:rPr>
        <w:t>comparative study on socio economic status of contract and non-contract broiler farmers in Karnataka and reported that maximum number of contract farmers</w:t>
      </w:r>
      <w:r w:rsidRPr="00B02E60">
        <w:rPr>
          <w:rFonts w:ascii="Arial" w:hAnsi="Arial" w:cs="Arial"/>
          <w:sz w:val="20"/>
          <w:szCs w:val="20"/>
        </w:rPr>
        <w:t xml:space="preserve"> (41.11%) had education up to intermediate level.</w:t>
      </w:r>
    </w:p>
    <w:p w14:paraId="43305888" w14:textId="77777777" w:rsidR="00086C05" w:rsidRPr="00B02E60" w:rsidRDefault="00086C05" w:rsidP="002527C9">
      <w:pPr>
        <w:spacing w:line="360" w:lineRule="auto"/>
        <w:ind w:left="-284" w:right="-330"/>
        <w:jc w:val="both"/>
        <w:rPr>
          <w:rFonts w:ascii="Arial" w:hAnsi="Arial" w:cs="Arial"/>
          <w:sz w:val="20"/>
          <w:szCs w:val="20"/>
        </w:rPr>
      </w:pPr>
      <w:r w:rsidRPr="00B02E60">
        <w:rPr>
          <w:rFonts w:ascii="Arial" w:hAnsi="Arial" w:cs="Arial"/>
          <w:sz w:val="20"/>
          <w:szCs w:val="20"/>
        </w:rPr>
        <w:t>As</w:t>
      </w:r>
      <w:r w:rsidR="00DF642A" w:rsidRPr="00B02E60">
        <w:rPr>
          <w:rFonts w:ascii="Arial" w:hAnsi="Arial" w:cs="Arial"/>
          <w:sz w:val="20"/>
          <w:szCs w:val="20"/>
        </w:rPr>
        <w:t xml:space="preserve"> it is evident from Table </w:t>
      </w:r>
      <w:r w:rsidR="00765D1A" w:rsidRPr="00B02E60">
        <w:rPr>
          <w:rFonts w:ascii="Arial" w:hAnsi="Arial" w:cs="Arial"/>
          <w:color w:val="000000" w:themeColor="text1"/>
          <w:sz w:val="20"/>
          <w:szCs w:val="20"/>
        </w:rPr>
        <w:t xml:space="preserve">that majority of respondents (64.00%) were having marginal land holding, followed by 22.00 per cent of the respondents had small holding. It was also reported that few (7.00%) of the respondents had semi-medium land holding, and only 7.00 per cent of the respondents belonged to medium land holding category. None of the respondents were to have large land holding. This was contradicting with reporting of </w:t>
      </w:r>
      <w:proofErr w:type="spellStart"/>
      <w:r w:rsidR="00765D1A" w:rsidRPr="00B02E60">
        <w:rPr>
          <w:rFonts w:ascii="Arial" w:hAnsi="Arial" w:cs="Arial"/>
          <w:b/>
          <w:color w:val="000000" w:themeColor="text1"/>
          <w:sz w:val="20"/>
          <w:szCs w:val="20"/>
        </w:rPr>
        <w:t>Buragohain</w:t>
      </w:r>
      <w:proofErr w:type="spellEnd"/>
      <w:r w:rsidR="00765D1A" w:rsidRPr="00B02E60">
        <w:rPr>
          <w:rFonts w:ascii="Arial" w:hAnsi="Arial" w:cs="Arial"/>
          <w:b/>
          <w:color w:val="000000" w:themeColor="text1"/>
          <w:sz w:val="20"/>
          <w:szCs w:val="20"/>
        </w:rPr>
        <w:t xml:space="preserve"> </w:t>
      </w:r>
      <w:r w:rsidR="00765D1A" w:rsidRPr="00B02E60">
        <w:rPr>
          <w:rFonts w:ascii="Arial" w:hAnsi="Arial" w:cs="Arial"/>
          <w:b/>
          <w:i/>
          <w:color w:val="000000" w:themeColor="text1"/>
          <w:sz w:val="20"/>
          <w:szCs w:val="20"/>
        </w:rPr>
        <w:t>et al.</w:t>
      </w:r>
      <w:r w:rsidR="00765D1A" w:rsidRPr="00B02E60">
        <w:rPr>
          <w:rFonts w:ascii="Arial" w:hAnsi="Arial" w:cs="Arial"/>
          <w:b/>
          <w:color w:val="000000" w:themeColor="text1"/>
          <w:sz w:val="20"/>
          <w:szCs w:val="20"/>
        </w:rPr>
        <w:t xml:space="preserve"> (2020) </w:t>
      </w:r>
      <w:r w:rsidR="00765D1A" w:rsidRPr="00B02E60">
        <w:rPr>
          <w:rFonts w:ascii="Arial" w:hAnsi="Arial" w:cs="Arial"/>
          <w:color w:val="000000" w:themeColor="text1"/>
          <w:sz w:val="20"/>
          <w:szCs w:val="20"/>
        </w:rPr>
        <w:t xml:space="preserve">who studied Contract farming its Status and Effect on Socio-economic, </w:t>
      </w:r>
      <w:r w:rsidR="00765D1A" w:rsidRPr="00B02E60">
        <w:rPr>
          <w:rFonts w:ascii="Arial" w:hAnsi="Arial" w:cs="Arial"/>
          <w:color w:val="000000" w:themeColor="text1"/>
          <w:sz w:val="20"/>
          <w:szCs w:val="20"/>
        </w:rPr>
        <w:lastRenderedPageBreak/>
        <w:t>Psychological and Social characteristics of farmers in Assam and reported that 90.00 per cent of the contract farmers had marginal land holding.</w:t>
      </w:r>
      <w:r w:rsidR="004B5BCA" w:rsidRPr="00B02E60">
        <w:rPr>
          <w:rFonts w:ascii="Arial" w:hAnsi="Arial" w:cs="Arial"/>
          <w:sz w:val="20"/>
          <w:szCs w:val="20"/>
        </w:rPr>
        <w:t xml:space="preserve"> </w:t>
      </w:r>
      <w:r w:rsidR="00765D1A" w:rsidRPr="00B02E60">
        <w:rPr>
          <w:rFonts w:ascii="Arial" w:hAnsi="Arial" w:cs="Arial"/>
          <w:color w:val="000000" w:themeColor="text1"/>
          <w:sz w:val="20"/>
          <w:szCs w:val="20"/>
        </w:rPr>
        <w:t>Distribution of respondents according to area under contract farming showed that majority of respondents (80.50%) belonged to small area under contract farming category, followed by 18.00 per cent of the respondents who belonged to medium area under contract farming category and only (1.5%) belonged to large area under contract farming category.</w:t>
      </w:r>
      <w:r w:rsidR="00B8401D" w:rsidRPr="00B02E60">
        <w:rPr>
          <w:rFonts w:ascii="Arial" w:hAnsi="Arial" w:cs="Arial"/>
          <w:sz w:val="20"/>
          <w:szCs w:val="20"/>
        </w:rPr>
        <w:t xml:space="preserve"> </w:t>
      </w:r>
      <w:r w:rsidR="00765D1A" w:rsidRPr="00B02E60">
        <w:rPr>
          <w:rFonts w:ascii="Arial" w:hAnsi="Arial" w:cs="Arial"/>
          <w:sz w:val="20"/>
          <w:szCs w:val="20"/>
        </w:rPr>
        <w:t xml:space="preserve">It was found that most of the respondents (91.50%) belonged to low income category followed by 6.50 per cent who belonged to middle income category and remaining 2.00 per cent belonged to high income category. </w:t>
      </w:r>
    </w:p>
    <w:p w14:paraId="30C131AC" w14:textId="77777777" w:rsidR="00B8401D" w:rsidRPr="00B02E60" w:rsidRDefault="005A606D" w:rsidP="002527C9">
      <w:pPr>
        <w:tabs>
          <w:tab w:val="left" w:pos="4962"/>
        </w:tabs>
        <w:spacing w:line="360" w:lineRule="auto"/>
        <w:ind w:left="-284" w:right="-188"/>
        <w:jc w:val="both"/>
        <w:rPr>
          <w:rFonts w:ascii="Arial" w:hAnsi="Arial" w:cs="Arial"/>
          <w:color w:val="000000" w:themeColor="text1"/>
          <w:sz w:val="20"/>
          <w:szCs w:val="20"/>
        </w:rPr>
      </w:pPr>
      <w:r w:rsidRPr="00B02E60">
        <w:rPr>
          <w:rFonts w:ascii="Arial" w:hAnsi="Arial" w:cs="Arial"/>
          <w:sz w:val="20"/>
          <w:szCs w:val="20"/>
        </w:rPr>
        <w:t xml:space="preserve">It can be inferred </w:t>
      </w:r>
      <w:r w:rsidR="00B8401D" w:rsidRPr="00B02E60">
        <w:rPr>
          <w:rFonts w:ascii="Arial" w:hAnsi="Arial" w:cs="Arial"/>
          <w:sz w:val="20"/>
          <w:szCs w:val="20"/>
        </w:rPr>
        <w:t>that majority of respondents (58.50%) had medium level of information seeking behaviour, followed by 25.50 per cent who had low level of information seeking behaviour and only (16.00%) of the respondents had high level of information seeking behaviour.</w:t>
      </w:r>
      <w:r w:rsidR="00B8401D" w:rsidRPr="00B02E60">
        <w:rPr>
          <w:rFonts w:ascii="Arial" w:hAnsi="Arial" w:cs="Arial"/>
          <w:color w:val="000000" w:themeColor="text1"/>
          <w:sz w:val="20"/>
          <w:szCs w:val="20"/>
        </w:rPr>
        <w:t xml:space="preserve"> </w:t>
      </w:r>
      <w:r w:rsidR="00B8401D" w:rsidRPr="00B02E60">
        <w:rPr>
          <w:rFonts w:ascii="Arial" w:hAnsi="Arial" w:cs="Arial"/>
          <w:sz w:val="20"/>
          <w:szCs w:val="20"/>
        </w:rPr>
        <w:t>Findings regarding mass media exposure exhibits that majority of respondents (55.00%) had low level of mass media exposure, followed by 37.00 per cent of the respondents who had medium level of mass media exposure and only 8.0 per cent had high mass media exposure. It was found that most of respondents had low level of social participation (91.00%), followed by 8.0% per cent of the respondents who had medium level of social participation and only (1.00%) had high level of social participation.</w:t>
      </w:r>
      <w:r w:rsidR="00B8401D" w:rsidRPr="00B02E60">
        <w:rPr>
          <w:rFonts w:ascii="Arial" w:hAnsi="Arial" w:cs="Arial"/>
          <w:color w:val="000000" w:themeColor="text1"/>
          <w:sz w:val="20"/>
          <w:szCs w:val="20"/>
        </w:rPr>
        <w:t xml:space="preserve"> </w:t>
      </w:r>
    </w:p>
    <w:p w14:paraId="7E9B6C45" w14:textId="77777777" w:rsidR="004062EA" w:rsidRPr="00B02E60" w:rsidRDefault="008A5636" w:rsidP="004062EA">
      <w:pPr>
        <w:tabs>
          <w:tab w:val="left" w:pos="4962"/>
        </w:tabs>
        <w:spacing w:line="360" w:lineRule="auto"/>
        <w:ind w:left="-284" w:right="-188"/>
        <w:jc w:val="both"/>
        <w:rPr>
          <w:rFonts w:ascii="Arial" w:hAnsi="Arial" w:cs="Arial"/>
          <w:sz w:val="20"/>
          <w:szCs w:val="20"/>
        </w:rPr>
      </w:pPr>
      <w:r w:rsidRPr="00B02E60">
        <w:rPr>
          <w:rFonts w:ascii="Arial" w:hAnsi="Arial" w:cs="Arial"/>
          <w:color w:val="000000" w:themeColor="text1"/>
          <w:sz w:val="20"/>
          <w:szCs w:val="20"/>
        </w:rPr>
        <w:t xml:space="preserve">The psychological profile characteristics of respondents is presented in Table </w:t>
      </w:r>
      <w:r w:rsidR="004062EA" w:rsidRPr="00B02E60">
        <w:rPr>
          <w:rFonts w:ascii="Arial" w:hAnsi="Arial" w:cs="Arial"/>
          <w:color w:val="000000" w:themeColor="text1"/>
          <w:sz w:val="20"/>
          <w:szCs w:val="20"/>
        </w:rPr>
        <w:t>and i</w:t>
      </w:r>
      <w:r w:rsidR="00765D1A" w:rsidRPr="00B02E60">
        <w:rPr>
          <w:rFonts w:ascii="Arial" w:hAnsi="Arial" w:cs="Arial"/>
          <w:color w:val="000000" w:themeColor="text1"/>
          <w:sz w:val="20"/>
          <w:szCs w:val="20"/>
        </w:rPr>
        <w:t>t was demarcated that maximum number of the contract farmers (43.00%) had medium level of innovativeness, followed by 42.00 per cent of the respondents who had high level of innovativeness and only (15.00%) of the respondents had low level of innovativeness</w:t>
      </w:r>
      <w:r w:rsidR="004B5BCA" w:rsidRPr="00B02E60">
        <w:rPr>
          <w:rFonts w:ascii="Arial" w:hAnsi="Arial" w:cs="Arial"/>
          <w:b/>
          <w:color w:val="000000" w:themeColor="text1"/>
          <w:sz w:val="20"/>
          <w:szCs w:val="20"/>
        </w:rPr>
        <w:t xml:space="preserve">. </w:t>
      </w:r>
      <w:r w:rsidR="00765D1A" w:rsidRPr="00B02E60">
        <w:rPr>
          <w:rFonts w:ascii="Arial" w:hAnsi="Arial" w:cs="Arial"/>
          <w:sz w:val="20"/>
          <w:szCs w:val="20"/>
        </w:rPr>
        <w:t xml:space="preserve">Data related to scientific orientation of contract farmers depicts that </w:t>
      </w:r>
      <w:r w:rsidR="007722BE" w:rsidRPr="00B02E60">
        <w:rPr>
          <w:rFonts w:ascii="Arial" w:hAnsi="Arial" w:cs="Arial"/>
          <w:sz w:val="20"/>
          <w:szCs w:val="20"/>
        </w:rPr>
        <w:t xml:space="preserve">majority of respondents (77.50%) had medium level of scientific orientation, followed by 15.00 per cent of the respondents who had high level of scientific orientation and 7.50 per cent had low level of scientific orientation. The results are in line with the study of </w:t>
      </w:r>
      <w:proofErr w:type="spellStart"/>
      <w:r w:rsidR="007722BE" w:rsidRPr="00B02E60">
        <w:rPr>
          <w:rFonts w:ascii="Arial" w:hAnsi="Arial" w:cs="Arial"/>
          <w:b/>
          <w:sz w:val="20"/>
          <w:szCs w:val="20"/>
        </w:rPr>
        <w:t>Kalaivani</w:t>
      </w:r>
      <w:proofErr w:type="spellEnd"/>
      <w:r w:rsidR="007722BE" w:rsidRPr="00B02E60">
        <w:rPr>
          <w:rFonts w:ascii="Arial" w:hAnsi="Arial" w:cs="Arial"/>
          <w:b/>
          <w:sz w:val="20"/>
          <w:szCs w:val="20"/>
        </w:rPr>
        <w:t xml:space="preserve"> </w:t>
      </w:r>
      <w:r w:rsidR="007722BE" w:rsidRPr="00B02E60">
        <w:rPr>
          <w:rFonts w:ascii="Arial" w:hAnsi="Arial" w:cs="Arial"/>
          <w:b/>
          <w:i/>
          <w:sz w:val="20"/>
          <w:szCs w:val="20"/>
        </w:rPr>
        <w:t>et al.</w:t>
      </w:r>
      <w:r w:rsidR="007722BE" w:rsidRPr="00B02E60">
        <w:rPr>
          <w:rFonts w:ascii="Arial" w:hAnsi="Arial" w:cs="Arial"/>
          <w:b/>
          <w:sz w:val="20"/>
          <w:szCs w:val="20"/>
        </w:rPr>
        <w:t xml:space="preserve"> (2017)</w:t>
      </w:r>
      <w:r w:rsidR="007722BE" w:rsidRPr="00B02E60">
        <w:rPr>
          <w:rFonts w:ascii="Arial" w:hAnsi="Arial" w:cs="Arial"/>
          <w:sz w:val="20"/>
          <w:szCs w:val="20"/>
        </w:rPr>
        <w:t xml:space="preserve"> in a study on socio-economic and psychological characteristics of dairy contract farmers and reported that majority of contract farmers (79.17%) had medium level of scientific orientation. A perusal of the data presented in table revealed </w:t>
      </w:r>
      <w:proofErr w:type="gramStart"/>
      <w:r w:rsidR="007722BE" w:rsidRPr="00B02E60">
        <w:rPr>
          <w:rFonts w:ascii="Arial" w:hAnsi="Arial" w:cs="Arial"/>
          <w:sz w:val="20"/>
          <w:szCs w:val="20"/>
        </w:rPr>
        <w:t>that  maximum</w:t>
      </w:r>
      <w:proofErr w:type="gramEnd"/>
      <w:r w:rsidR="007722BE" w:rsidRPr="00B02E60">
        <w:rPr>
          <w:rFonts w:ascii="Arial" w:hAnsi="Arial" w:cs="Arial"/>
          <w:sz w:val="20"/>
          <w:szCs w:val="20"/>
        </w:rPr>
        <w:t xml:space="preserve"> number of respondents (66.00%) had medium level of economic motivation, followed by 21.00 per cent of the respondents who had low level of economic motivation and 13.00 per cent had high level o</w:t>
      </w:r>
      <w:r w:rsidR="004B5BCA" w:rsidRPr="00B02E60">
        <w:rPr>
          <w:rFonts w:ascii="Arial" w:hAnsi="Arial" w:cs="Arial"/>
          <w:sz w:val="20"/>
          <w:szCs w:val="20"/>
        </w:rPr>
        <w:t xml:space="preserve">f economic motivation. </w:t>
      </w:r>
      <w:r w:rsidR="007722BE" w:rsidRPr="00B02E60">
        <w:rPr>
          <w:rFonts w:ascii="Arial" w:hAnsi="Arial" w:cs="Arial"/>
          <w:sz w:val="20"/>
          <w:szCs w:val="20"/>
        </w:rPr>
        <w:t>Data related to risk orientation of contract farmers has been illustrates that maximum number of respondents (53.50%) had medium level of risk orientation, followed by 33.00 per cent of the respondents who had low level of risk orientation and only (13.50%) had high level of risk orientation.</w:t>
      </w:r>
      <w:r w:rsidR="00FE1723" w:rsidRPr="00B02E60">
        <w:rPr>
          <w:rFonts w:ascii="Arial" w:hAnsi="Arial" w:cs="Arial"/>
          <w:sz w:val="20"/>
          <w:szCs w:val="20"/>
        </w:rPr>
        <w:t xml:space="preserve"> </w:t>
      </w:r>
      <w:r w:rsidR="007722BE" w:rsidRPr="00B02E60">
        <w:rPr>
          <w:rFonts w:ascii="Arial" w:hAnsi="Arial" w:cs="Arial"/>
          <w:sz w:val="20"/>
          <w:szCs w:val="20"/>
        </w:rPr>
        <w:t xml:space="preserve">Most of respondents (88.00%) had medium level of </w:t>
      </w:r>
      <w:proofErr w:type="gramStart"/>
      <w:r w:rsidR="007722BE" w:rsidRPr="00B02E60">
        <w:rPr>
          <w:rFonts w:ascii="Arial" w:hAnsi="Arial" w:cs="Arial"/>
          <w:sz w:val="20"/>
          <w:szCs w:val="20"/>
        </w:rPr>
        <w:t>decision making</w:t>
      </w:r>
      <w:proofErr w:type="gramEnd"/>
      <w:r w:rsidR="007722BE" w:rsidRPr="00B02E60">
        <w:rPr>
          <w:rFonts w:ascii="Arial" w:hAnsi="Arial" w:cs="Arial"/>
          <w:sz w:val="20"/>
          <w:szCs w:val="20"/>
        </w:rPr>
        <w:t xml:space="preserve"> ability followed by 7.50 per cent of the respondents who had high level of decision making ability and 4.50 per cent had low level of decision making ability.</w:t>
      </w:r>
    </w:p>
    <w:p w14:paraId="2B959CA3" w14:textId="77777777" w:rsidR="005F4EE8" w:rsidRPr="00217936" w:rsidRDefault="00217936" w:rsidP="004062EA">
      <w:pPr>
        <w:tabs>
          <w:tab w:val="left" w:pos="4962"/>
        </w:tabs>
        <w:spacing w:line="360" w:lineRule="auto"/>
        <w:ind w:left="-284" w:right="-188"/>
        <w:jc w:val="both"/>
        <w:rPr>
          <w:rFonts w:ascii="Arial" w:hAnsi="Arial" w:cs="Arial"/>
        </w:rPr>
      </w:pPr>
      <w:r>
        <w:rPr>
          <w:rFonts w:ascii="Arial" w:hAnsi="Arial" w:cs="Arial"/>
          <w:b/>
        </w:rPr>
        <w:t xml:space="preserve">3.2 </w:t>
      </w:r>
      <w:r w:rsidR="00CA6B3E" w:rsidRPr="00217936">
        <w:rPr>
          <w:rFonts w:ascii="Arial" w:hAnsi="Arial" w:cs="Arial"/>
          <w:b/>
        </w:rPr>
        <w:t xml:space="preserve">Farmer’s attitude </w:t>
      </w:r>
      <w:r w:rsidR="00F677C4" w:rsidRPr="00217936">
        <w:rPr>
          <w:rFonts w:ascii="Arial" w:hAnsi="Arial" w:cs="Arial"/>
          <w:b/>
        </w:rPr>
        <w:t xml:space="preserve">towards </w:t>
      </w:r>
      <w:r w:rsidR="005F4EE8" w:rsidRPr="00217936">
        <w:rPr>
          <w:rFonts w:ascii="Arial" w:hAnsi="Arial" w:cs="Arial"/>
          <w:b/>
        </w:rPr>
        <w:t>Contract Farming</w:t>
      </w:r>
    </w:p>
    <w:p w14:paraId="25A6DF93" w14:textId="77777777" w:rsidR="00E35904" w:rsidRPr="00B02E60" w:rsidRDefault="00EE635D" w:rsidP="002527C9">
      <w:pPr>
        <w:tabs>
          <w:tab w:val="left" w:pos="4962"/>
        </w:tabs>
        <w:spacing w:line="360" w:lineRule="auto"/>
        <w:ind w:left="-284"/>
        <w:jc w:val="both"/>
        <w:rPr>
          <w:rFonts w:ascii="Arial" w:hAnsi="Arial" w:cs="Arial"/>
          <w:sz w:val="20"/>
          <w:szCs w:val="20"/>
        </w:rPr>
      </w:pPr>
      <w:r w:rsidRPr="00B02E60">
        <w:rPr>
          <w:rFonts w:ascii="Arial" w:hAnsi="Arial" w:cs="Arial"/>
          <w:sz w:val="20"/>
          <w:szCs w:val="20"/>
        </w:rPr>
        <w:t>Data presented in Fig. 1</w:t>
      </w:r>
      <w:r w:rsidR="005B1FDE" w:rsidRPr="00B02E60">
        <w:rPr>
          <w:rFonts w:ascii="Arial" w:hAnsi="Arial" w:cs="Arial"/>
          <w:sz w:val="20"/>
          <w:szCs w:val="20"/>
        </w:rPr>
        <w:t xml:space="preserve"> </w:t>
      </w:r>
      <w:r w:rsidR="001E0BC1" w:rsidRPr="00B02E60">
        <w:rPr>
          <w:rFonts w:ascii="Arial" w:hAnsi="Arial" w:cs="Arial"/>
          <w:sz w:val="20"/>
          <w:szCs w:val="20"/>
        </w:rPr>
        <w:t xml:space="preserve">depicts attitude of farmer towards contract farming. </w:t>
      </w:r>
      <w:r w:rsidR="002C34E4" w:rsidRPr="00B02E60">
        <w:rPr>
          <w:rFonts w:ascii="Arial" w:hAnsi="Arial" w:cs="Arial"/>
          <w:sz w:val="20"/>
          <w:szCs w:val="20"/>
        </w:rPr>
        <w:t xml:space="preserve">It is </w:t>
      </w:r>
      <w:r w:rsidR="001E0BC1" w:rsidRPr="00B02E60">
        <w:rPr>
          <w:rFonts w:ascii="Arial" w:hAnsi="Arial" w:cs="Arial"/>
          <w:sz w:val="20"/>
          <w:szCs w:val="20"/>
        </w:rPr>
        <w:t xml:space="preserve">clear that majority of respondents (52.50 %) </w:t>
      </w:r>
      <w:proofErr w:type="gramStart"/>
      <w:r w:rsidR="001E0BC1" w:rsidRPr="00B02E60">
        <w:rPr>
          <w:rFonts w:ascii="Arial" w:hAnsi="Arial" w:cs="Arial"/>
          <w:sz w:val="20"/>
          <w:szCs w:val="20"/>
        </w:rPr>
        <w:t>had  more</w:t>
      </w:r>
      <w:proofErr w:type="gramEnd"/>
      <w:r w:rsidR="001E0BC1" w:rsidRPr="00B02E60">
        <w:rPr>
          <w:rFonts w:ascii="Arial" w:hAnsi="Arial" w:cs="Arial"/>
          <w:sz w:val="20"/>
          <w:szCs w:val="20"/>
        </w:rPr>
        <w:t xml:space="preserve"> favourable attitude towards contract farming, followed by 44.00 per cent of these respondents who had favourable attitude, and only (4.50 %) of the respondents had less favourable attitude towards contract farming.</w:t>
      </w:r>
      <w:r w:rsidR="00E35904" w:rsidRPr="00B02E60">
        <w:rPr>
          <w:rFonts w:ascii="Arial" w:hAnsi="Arial" w:cs="Arial"/>
          <w:sz w:val="20"/>
          <w:szCs w:val="20"/>
        </w:rPr>
        <w:t xml:space="preserve"> </w:t>
      </w:r>
    </w:p>
    <w:p w14:paraId="0DDBD363" w14:textId="77777777" w:rsidR="001E0BC1" w:rsidRPr="00B02E60" w:rsidRDefault="001E0BC1" w:rsidP="002527C9">
      <w:pPr>
        <w:tabs>
          <w:tab w:val="left" w:pos="4962"/>
        </w:tabs>
        <w:spacing w:line="360" w:lineRule="auto"/>
        <w:ind w:left="-284"/>
        <w:jc w:val="both"/>
        <w:rPr>
          <w:rFonts w:ascii="Arial" w:hAnsi="Arial" w:cs="Arial"/>
          <w:sz w:val="20"/>
          <w:szCs w:val="20"/>
        </w:rPr>
      </w:pPr>
      <w:r w:rsidRPr="00B02E60">
        <w:rPr>
          <w:rFonts w:ascii="Arial" w:hAnsi="Arial" w:cs="Arial"/>
          <w:sz w:val="20"/>
          <w:szCs w:val="20"/>
        </w:rPr>
        <w:lastRenderedPageBreak/>
        <w:t xml:space="preserve">It can be concluded that most of respondents had favourable to more favourable attitude towards contract farming. Reason for such distribution may be that due to various benefits availed by them under contract farming system. And as satisfaction derived from the services form favourable attitude towards contract farming. Contract Farmers were involved whole heartedly to give their best in improving their agriculture by raising their production, productivity and income. Similar findings were reported by </w:t>
      </w:r>
      <w:r w:rsidRPr="00B02E60">
        <w:rPr>
          <w:rFonts w:ascii="Arial" w:hAnsi="Arial" w:cs="Arial"/>
          <w:b/>
          <w:sz w:val="20"/>
          <w:szCs w:val="20"/>
        </w:rPr>
        <w:t>Sharma (2019)</w:t>
      </w:r>
      <w:r w:rsidRPr="00B02E60">
        <w:rPr>
          <w:rFonts w:ascii="Arial" w:hAnsi="Arial" w:cs="Arial"/>
          <w:sz w:val="20"/>
          <w:szCs w:val="20"/>
        </w:rPr>
        <w:t xml:space="preserve"> in a study on attitude of paddy growers towards contract farming in Jammu region of Jammu and Kashmir and reported that (55.00%) of the contract farmers had more favourable attitude towards contract farming.</w:t>
      </w:r>
    </w:p>
    <w:p w14:paraId="45492D4B" w14:textId="77777777" w:rsidR="002D69AA" w:rsidRPr="00B02E60" w:rsidRDefault="002D69AA" w:rsidP="00E6342F">
      <w:pPr>
        <w:tabs>
          <w:tab w:val="left" w:pos="4962"/>
        </w:tabs>
        <w:spacing w:line="480" w:lineRule="auto"/>
        <w:ind w:left="-284"/>
        <w:jc w:val="center"/>
        <w:rPr>
          <w:rFonts w:ascii="Arial" w:hAnsi="Arial" w:cs="Arial"/>
          <w:sz w:val="20"/>
          <w:szCs w:val="20"/>
        </w:rPr>
      </w:pPr>
      <w:r w:rsidRPr="00B02E60">
        <w:rPr>
          <w:rFonts w:ascii="Arial" w:hAnsi="Arial" w:cs="Arial"/>
          <w:noProof/>
          <w:sz w:val="20"/>
          <w:szCs w:val="20"/>
          <w:lang w:eastAsia="en-IN"/>
        </w:rPr>
        <w:drawing>
          <wp:inline distT="0" distB="0" distL="0" distR="0" wp14:anchorId="65DCA43A" wp14:editId="5C9532EA">
            <wp:extent cx="4636800" cy="1864800"/>
            <wp:effectExtent l="38100" t="0" r="11430" b="2159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35B7628" w14:textId="77777777" w:rsidR="008B5FB5" w:rsidRPr="00B02E60" w:rsidRDefault="00CA6B3E" w:rsidP="008B5FB5">
      <w:pPr>
        <w:tabs>
          <w:tab w:val="left" w:pos="4962"/>
        </w:tabs>
        <w:spacing w:line="480" w:lineRule="auto"/>
        <w:ind w:left="-284"/>
        <w:jc w:val="center"/>
        <w:rPr>
          <w:rFonts w:ascii="Arial" w:hAnsi="Arial" w:cs="Arial"/>
          <w:b/>
          <w:color w:val="000000" w:themeColor="text1"/>
          <w:sz w:val="20"/>
          <w:szCs w:val="20"/>
        </w:rPr>
      </w:pPr>
      <w:r w:rsidRPr="00B02E60">
        <w:rPr>
          <w:rFonts w:ascii="Arial" w:hAnsi="Arial" w:cs="Arial"/>
          <w:b/>
          <w:color w:val="000000" w:themeColor="text1"/>
          <w:sz w:val="20"/>
          <w:szCs w:val="20"/>
        </w:rPr>
        <w:t>Fig. 1 Farmer’s attitude towards Contract Farming</w:t>
      </w:r>
    </w:p>
    <w:p w14:paraId="06D0A331" w14:textId="77777777" w:rsidR="00E60D6F" w:rsidRPr="00B02E60" w:rsidRDefault="004062EA" w:rsidP="00354AA6">
      <w:pPr>
        <w:tabs>
          <w:tab w:val="left" w:pos="4962"/>
        </w:tabs>
        <w:spacing w:after="0" w:line="480" w:lineRule="auto"/>
        <w:ind w:left="-284"/>
        <w:jc w:val="both"/>
        <w:rPr>
          <w:rFonts w:ascii="Arial" w:hAnsi="Arial" w:cs="Arial"/>
          <w:b/>
          <w:color w:val="000000" w:themeColor="text1"/>
          <w:sz w:val="20"/>
          <w:szCs w:val="20"/>
        </w:rPr>
      </w:pPr>
      <w:r w:rsidRPr="00B02E60">
        <w:rPr>
          <w:rFonts w:ascii="Arial" w:hAnsi="Arial" w:cs="Arial"/>
          <w:b/>
          <w:color w:val="000000" w:themeColor="text1"/>
          <w:sz w:val="20"/>
          <w:szCs w:val="20"/>
        </w:rPr>
        <w:t>Table 2</w:t>
      </w:r>
      <w:r w:rsidR="00E60D6F" w:rsidRPr="00B02E60">
        <w:rPr>
          <w:rFonts w:ascii="Arial" w:hAnsi="Arial" w:cs="Arial"/>
          <w:b/>
          <w:color w:val="000000" w:themeColor="text1"/>
          <w:sz w:val="20"/>
          <w:szCs w:val="20"/>
        </w:rPr>
        <w:t>: Relationship between selected profile characteristics and attitude of respondents towards contract farming</w:t>
      </w:r>
      <w:r w:rsidR="00354AA6" w:rsidRPr="00B02E60">
        <w:rPr>
          <w:rFonts w:ascii="Arial" w:hAnsi="Arial" w:cs="Arial"/>
          <w:b/>
          <w:color w:val="000000" w:themeColor="text1"/>
          <w:sz w:val="20"/>
          <w:szCs w:val="20"/>
        </w:rPr>
        <w:t>.</w:t>
      </w:r>
    </w:p>
    <w:tbl>
      <w:tblPr>
        <w:tblStyle w:val="TableGrid"/>
        <w:tblW w:w="0" w:type="auto"/>
        <w:tblInd w:w="847" w:type="dxa"/>
        <w:tblLook w:val="04A0" w:firstRow="1" w:lastRow="0" w:firstColumn="1" w:lastColumn="0" w:noHBand="0" w:noVBand="1"/>
      </w:tblPr>
      <w:tblGrid>
        <w:gridCol w:w="1101"/>
        <w:gridCol w:w="3402"/>
        <w:gridCol w:w="2835"/>
      </w:tblGrid>
      <w:tr w:rsidR="00E60D6F" w:rsidRPr="00B02E60" w14:paraId="6CA20CCB" w14:textId="77777777" w:rsidTr="000A6A28">
        <w:tc>
          <w:tcPr>
            <w:tcW w:w="1101" w:type="dxa"/>
          </w:tcPr>
          <w:p w14:paraId="0D114D4B" w14:textId="77777777" w:rsidR="00E60D6F" w:rsidRPr="00B02E60" w:rsidRDefault="00E60D6F" w:rsidP="00354AA6">
            <w:pPr>
              <w:jc w:val="center"/>
              <w:rPr>
                <w:rFonts w:ascii="Arial" w:hAnsi="Arial" w:cs="Arial"/>
                <w:b/>
                <w:sz w:val="20"/>
                <w:szCs w:val="20"/>
              </w:rPr>
            </w:pPr>
            <w:proofErr w:type="spellStart"/>
            <w:proofErr w:type="gramStart"/>
            <w:r w:rsidRPr="00B02E60">
              <w:rPr>
                <w:rFonts w:ascii="Arial" w:hAnsi="Arial" w:cs="Arial"/>
                <w:b/>
                <w:sz w:val="20"/>
                <w:szCs w:val="20"/>
              </w:rPr>
              <w:t>S.No</w:t>
            </w:r>
            <w:proofErr w:type="spellEnd"/>
            <w:proofErr w:type="gramEnd"/>
          </w:p>
        </w:tc>
        <w:tc>
          <w:tcPr>
            <w:tcW w:w="3402" w:type="dxa"/>
          </w:tcPr>
          <w:p w14:paraId="6BCEFC74" w14:textId="77777777" w:rsidR="00E60D6F" w:rsidRPr="00B02E60" w:rsidRDefault="00E60D6F" w:rsidP="00354AA6">
            <w:pPr>
              <w:jc w:val="center"/>
              <w:rPr>
                <w:rFonts w:ascii="Arial" w:hAnsi="Arial" w:cs="Arial"/>
                <w:b/>
                <w:sz w:val="20"/>
                <w:szCs w:val="20"/>
              </w:rPr>
            </w:pPr>
            <w:r w:rsidRPr="00B02E60">
              <w:rPr>
                <w:rFonts w:ascii="Arial" w:hAnsi="Arial" w:cs="Arial"/>
                <w:b/>
                <w:sz w:val="20"/>
                <w:szCs w:val="20"/>
              </w:rPr>
              <w:t>Independent variable</w:t>
            </w:r>
          </w:p>
        </w:tc>
        <w:tc>
          <w:tcPr>
            <w:tcW w:w="2835" w:type="dxa"/>
          </w:tcPr>
          <w:p w14:paraId="7EB7CF8B" w14:textId="77777777" w:rsidR="00E60D6F" w:rsidRPr="00B02E60" w:rsidRDefault="00E60D6F" w:rsidP="000A6A28">
            <w:pPr>
              <w:jc w:val="center"/>
              <w:rPr>
                <w:rFonts w:ascii="Arial" w:hAnsi="Arial" w:cs="Arial"/>
                <w:b/>
                <w:sz w:val="20"/>
                <w:szCs w:val="20"/>
              </w:rPr>
            </w:pPr>
            <w:r w:rsidRPr="00B02E60">
              <w:rPr>
                <w:rFonts w:ascii="Arial" w:hAnsi="Arial" w:cs="Arial"/>
                <w:b/>
                <w:sz w:val="20"/>
                <w:szCs w:val="20"/>
              </w:rPr>
              <w:t>r value</w:t>
            </w:r>
          </w:p>
        </w:tc>
      </w:tr>
      <w:tr w:rsidR="00E60D6F" w:rsidRPr="00B02E60" w14:paraId="60C576ED" w14:textId="77777777" w:rsidTr="000A6A28">
        <w:tc>
          <w:tcPr>
            <w:tcW w:w="1101" w:type="dxa"/>
          </w:tcPr>
          <w:p w14:paraId="1FD1A6FB"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48FFBFED"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Age</w:t>
            </w:r>
          </w:p>
        </w:tc>
        <w:tc>
          <w:tcPr>
            <w:tcW w:w="2835" w:type="dxa"/>
          </w:tcPr>
          <w:p w14:paraId="1672D1A6"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-0.098</w:t>
            </w:r>
          </w:p>
          <w:p w14:paraId="4DE18C05" w14:textId="77777777" w:rsidR="00E60D6F" w:rsidRPr="00B02E60" w:rsidRDefault="00E60D6F" w:rsidP="000A6A28">
            <w:pPr>
              <w:jc w:val="center"/>
              <w:rPr>
                <w:rFonts w:ascii="Arial" w:hAnsi="Arial" w:cs="Arial"/>
                <w:sz w:val="20"/>
                <w:szCs w:val="20"/>
              </w:rPr>
            </w:pPr>
          </w:p>
        </w:tc>
      </w:tr>
      <w:tr w:rsidR="00E60D6F" w:rsidRPr="00B02E60" w14:paraId="658E92D0" w14:textId="77777777" w:rsidTr="000A6A28">
        <w:tc>
          <w:tcPr>
            <w:tcW w:w="1101" w:type="dxa"/>
          </w:tcPr>
          <w:p w14:paraId="12705D82"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7BBFFDEB"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Education</w:t>
            </w:r>
          </w:p>
        </w:tc>
        <w:tc>
          <w:tcPr>
            <w:tcW w:w="2835" w:type="dxa"/>
          </w:tcPr>
          <w:p w14:paraId="0F7D1B55"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0.098</w:t>
            </w:r>
          </w:p>
          <w:p w14:paraId="4D8E4234" w14:textId="77777777" w:rsidR="00E60D6F" w:rsidRPr="00B02E60" w:rsidRDefault="00E60D6F" w:rsidP="000A6A28">
            <w:pPr>
              <w:jc w:val="center"/>
              <w:rPr>
                <w:rFonts w:ascii="Arial" w:hAnsi="Arial" w:cs="Arial"/>
                <w:sz w:val="20"/>
                <w:szCs w:val="20"/>
              </w:rPr>
            </w:pPr>
          </w:p>
        </w:tc>
      </w:tr>
      <w:tr w:rsidR="00E60D6F" w:rsidRPr="00B02E60" w14:paraId="058F8DE0" w14:textId="77777777" w:rsidTr="000A6A28">
        <w:tc>
          <w:tcPr>
            <w:tcW w:w="1101" w:type="dxa"/>
          </w:tcPr>
          <w:p w14:paraId="29A3322C"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74C87814"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Land holding</w:t>
            </w:r>
          </w:p>
        </w:tc>
        <w:tc>
          <w:tcPr>
            <w:tcW w:w="2835" w:type="dxa"/>
          </w:tcPr>
          <w:p w14:paraId="49B39D03"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-0.257</w:t>
            </w:r>
          </w:p>
          <w:p w14:paraId="0A9B5EC6" w14:textId="77777777" w:rsidR="00E60D6F" w:rsidRPr="00B02E60" w:rsidRDefault="00E60D6F" w:rsidP="000A6A28">
            <w:pPr>
              <w:jc w:val="center"/>
              <w:rPr>
                <w:rFonts w:ascii="Arial" w:hAnsi="Arial" w:cs="Arial"/>
                <w:sz w:val="20"/>
                <w:szCs w:val="20"/>
              </w:rPr>
            </w:pPr>
          </w:p>
        </w:tc>
      </w:tr>
      <w:tr w:rsidR="00E60D6F" w:rsidRPr="00B02E60" w14:paraId="4F93327F" w14:textId="77777777" w:rsidTr="000A6A28">
        <w:tc>
          <w:tcPr>
            <w:tcW w:w="1101" w:type="dxa"/>
          </w:tcPr>
          <w:p w14:paraId="6F4289D6"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66AED12C"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Area under contract farming</w:t>
            </w:r>
          </w:p>
        </w:tc>
        <w:tc>
          <w:tcPr>
            <w:tcW w:w="2835" w:type="dxa"/>
          </w:tcPr>
          <w:p w14:paraId="5B9B7DB1"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-0.142</w:t>
            </w:r>
          </w:p>
          <w:p w14:paraId="7731E10A" w14:textId="77777777" w:rsidR="00E60D6F" w:rsidRPr="00B02E60" w:rsidRDefault="00E60D6F" w:rsidP="000A6A28">
            <w:pPr>
              <w:jc w:val="center"/>
              <w:rPr>
                <w:rFonts w:ascii="Arial" w:hAnsi="Arial" w:cs="Arial"/>
                <w:sz w:val="20"/>
                <w:szCs w:val="20"/>
              </w:rPr>
            </w:pPr>
          </w:p>
        </w:tc>
      </w:tr>
      <w:tr w:rsidR="00E60D6F" w:rsidRPr="00B02E60" w14:paraId="584D3567" w14:textId="77777777" w:rsidTr="000A6A28">
        <w:tc>
          <w:tcPr>
            <w:tcW w:w="1101" w:type="dxa"/>
          </w:tcPr>
          <w:p w14:paraId="5D050156"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241119DC"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Income</w:t>
            </w:r>
          </w:p>
        </w:tc>
        <w:tc>
          <w:tcPr>
            <w:tcW w:w="2835" w:type="dxa"/>
          </w:tcPr>
          <w:p w14:paraId="3F19C9B0"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-0.008</w:t>
            </w:r>
          </w:p>
          <w:p w14:paraId="5B5B4AB0" w14:textId="77777777" w:rsidR="00E60D6F" w:rsidRPr="00B02E60" w:rsidRDefault="00E60D6F" w:rsidP="000A6A28">
            <w:pPr>
              <w:jc w:val="center"/>
              <w:rPr>
                <w:rFonts w:ascii="Arial" w:hAnsi="Arial" w:cs="Arial"/>
                <w:color w:val="000000"/>
                <w:sz w:val="20"/>
                <w:szCs w:val="20"/>
              </w:rPr>
            </w:pPr>
          </w:p>
        </w:tc>
      </w:tr>
      <w:tr w:rsidR="00E60D6F" w:rsidRPr="00B02E60" w14:paraId="5E043250" w14:textId="77777777" w:rsidTr="000A6A28">
        <w:tc>
          <w:tcPr>
            <w:tcW w:w="1101" w:type="dxa"/>
          </w:tcPr>
          <w:p w14:paraId="250686BD"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066BBDBB"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Information seeking behaviour</w:t>
            </w:r>
          </w:p>
        </w:tc>
        <w:tc>
          <w:tcPr>
            <w:tcW w:w="2835" w:type="dxa"/>
          </w:tcPr>
          <w:p w14:paraId="6E5A63D5"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-0.0002</w:t>
            </w:r>
          </w:p>
          <w:p w14:paraId="1CB4C55D" w14:textId="77777777" w:rsidR="00E60D6F" w:rsidRPr="00B02E60" w:rsidRDefault="00E60D6F" w:rsidP="000A6A28">
            <w:pPr>
              <w:jc w:val="center"/>
              <w:rPr>
                <w:rFonts w:ascii="Arial" w:hAnsi="Arial" w:cs="Arial"/>
                <w:sz w:val="20"/>
                <w:szCs w:val="20"/>
              </w:rPr>
            </w:pPr>
          </w:p>
        </w:tc>
      </w:tr>
      <w:tr w:rsidR="00E60D6F" w:rsidRPr="00B02E60" w14:paraId="2BC8BF77" w14:textId="77777777" w:rsidTr="000A6A28">
        <w:tc>
          <w:tcPr>
            <w:tcW w:w="1101" w:type="dxa"/>
          </w:tcPr>
          <w:p w14:paraId="620B035F"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5B8D4B52" w14:textId="77777777" w:rsidR="00E60D6F" w:rsidRPr="00B02E60" w:rsidRDefault="00E60D6F" w:rsidP="000A6A28">
            <w:pPr>
              <w:spacing w:line="480" w:lineRule="auto"/>
              <w:rPr>
                <w:rFonts w:ascii="Arial" w:hAnsi="Arial" w:cs="Arial"/>
                <w:color w:val="000000" w:themeColor="text1"/>
                <w:sz w:val="20"/>
                <w:szCs w:val="20"/>
              </w:rPr>
            </w:pPr>
            <w:r w:rsidRPr="00B02E60">
              <w:rPr>
                <w:rFonts w:ascii="Arial" w:hAnsi="Arial" w:cs="Arial"/>
                <w:color w:val="000000" w:themeColor="text1"/>
                <w:sz w:val="20"/>
                <w:szCs w:val="20"/>
              </w:rPr>
              <w:t>Mass media exposure</w:t>
            </w:r>
          </w:p>
        </w:tc>
        <w:tc>
          <w:tcPr>
            <w:tcW w:w="2835" w:type="dxa"/>
          </w:tcPr>
          <w:p w14:paraId="568F73A3"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-0.248</w:t>
            </w:r>
          </w:p>
          <w:p w14:paraId="58540ECD" w14:textId="77777777" w:rsidR="00E60D6F" w:rsidRPr="00B02E60" w:rsidRDefault="00E60D6F" w:rsidP="000A6A28">
            <w:pPr>
              <w:jc w:val="center"/>
              <w:rPr>
                <w:rFonts w:ascii="Arial" w:hAnsi="Arial" w:cs="Arial"/>
                <w:sz w:val="20"/>
                <w:szCs w:val="20"/>
              </w:rPr>
            </w:pPr>
          </w:p>
        </w:tc>
      </w:tr>
      <w:tr w:rsidR="00E60D6F" w:rsidRPr="00B02E60" w14:paraId="5B894928" w14:textId="77777777" w:rsidTr="000A6A28">
        <w:tc>
          <w:tcPr>
            <w:tcW w:w="1101" w:type="dxa"/>
          </w:tcPr>
          <w:p w14:paraId="4F660EC6"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195193E7"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Social participation</w:t>
            </w:r>
          </w:p>
        </w:tc>
        <w:tc>
          <w:tcPr>
            <w:tcW w:w="2835" w:type="dxa"/>
          </w:tcPr>
          <w:p w14:paraId="69A3D3D1"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-0.048</w:t>
            </w:r>
          </w:p>
          <w:p w14:paraId="4D01DD08" w14:textId="77777777" w:rsidR="00E60D6F" w:rsidRPr="00B02E60" w:rsidRDefault="00E60D6F" w:rsidP="000A6A28">
            <w:pPr>
              <w:jc w:val="center"/>
              <w:rPr>
                <w:rFonts w:ascii="Arial" w:hAnsi="Arial" w:cs="Arial"/>
                <w:sz w:val="20"/>
                <w:szCs w:val="20"/>
              </w:rPr>
            </w:pPr>
          </w:p>
        </w:tc>
      </w:tr>
      <w:tr w:rsidR="00E60D6F" w:rsidRPr="00B02E60" w14:paraId="3A2EB28C" w14:textId="77777777" w:rsidTr="000A6A28">
        <w:tc>
          <w:tcPr>
            <w:tcW w:w="1101" w:type="dxa"/>
          </w:tcPr>
          <w:p w14:paraId="3CC867C9"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6F426534"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Innovativeness</w:t>
            </w:r>
          </w:p>
        </w:tc>
        <w:tc>
          <w:tcPr>
            <w:tcW w:w="2835" w:type="dxa"/>
          </w:tcPr>
          <w:p w14:paraId="61317E44"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0.239*</w:t>
            </w:r>
            <w:r w:rsidR="006F6B55" w:rsidRPr="00B02E60">
              <w:rPr>
                <w:rFonts w:ascii="Arial" w:hAnsi="Arial" w:cs="Arial"/>
                <w:color w:val="000000"/>
                <w:sz w:val="20"/>
                <w:szCs w:val="20"/>
              </w:rPr>
              <w:t>*</w:t>
            </w:r>
          </w:p>
          <w:p w14:paraId="42C5D2A4" w14:textId="77777777" w:rsidR="00E60D6F" w:rsidRPr="00B02E60" w:rsidRDefault="00E60D6F" w:rsidP="000A6A28">
            <w:pPr>
              <w:jc w:val="center"/>
              <w:rPr>
                <w:rFonts w:ascii="Arial" w:hAnsi="Arial" w:cs="Arial"/>
                <w:sz w:val="20"/>
                <w:szCs w:val="20"/>
              </w:rPr>
            </w:pPr>
          </w:p>
        </w:tc>
      </w:tr>
      <w:tr w:rsidR="00E60D6F" w:rsidRPr="00B02E60" w14:paraId="7D143A03" w14:textId="77777777" w:rsidTr="000A6A28">
        <w:tc>
          <w:tcPr>
            <w:tcW w:w="1101" w:type="dxa"/>
          </w:tcPr>
          <w:p w14:paraId="2C847DF3"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71E0ABFD"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Scientific Orientation</w:t>
            </w:r>
          </w:p>
        </w:tc>
        <w:tc>
          <w:tcPr>
            <w:tcW w:w="2835" w:type="dxa"/>
          </w:tcPr>
          <w:p w14:paraId="53330B82"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0.152</w:t>
            </w:r>
            <w:r w:rsidR="006F6B55" w:rsidRPr="00B02E60">
              <w:rPr>
                <w:rFonts w:ascii="Arial" w:hAnsi="Arial" w:cs="Arial"/>
                <w:color w:val="000000"/>
                <w:sz w:val="20"/>
                <w:szCs w:val="20"/>
              </w:rPr>
              <w:t>*</w:t>
            </w:r>
          </w:p>
          <w:p w14:paraId="684D6B24" w14:textId="77777777" w:rsidR="00E60D6F" w:rsidRPr="00B02E60" w:rsidRDefault="00E60D6F" w:rsidP="000A6A28">
            <w:pPr>
              <w:jc w:val="center"/>
              <w:rPr>
                <w:rFonts w:ascii="Arial" w:hAnsi="Arial" w:cs="Arial"/>
                <w:sz w:val="20"/>
                <w:szCs w:val="20"/>
              </w:rPr>
            </w:pPr>
          </w:p>
        </w:tc>
      </w:tr>
      <w:tr w:rsidR="00E60D6F" w:rsidRPr="00B02E60" w14:paraId="00C68DB0" w14:textId="77777777" w:rsidTr="000A6A28">
        <w:tc>
          <w:tcPr>
            <w:tcW w:w="1101" w:type="dxa"/>
          </w:tcPr>
          <w:p w14:paraId="0C02818D"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5730A675"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Economic motivation</w:t>
            </w:r>
          </w:p>
        </w:tc>
        <w:tc>
          <w:tcPr>
            <w:tcW w:w="2835" w:type="dxa"/>
          </w:tcPr>
          <w:p w14:paraId="006EC51A"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0.266*</w:t>
            </w:r>
            <w:r w:rsidR="006F6B55" w:rsidRPr="00B02E60">
              <w:rPr>
                <w:rFonts w:ascii="Arial" w:hAnsi="Arial" w:cs="Arial"/>
                <w:color w:val="000000"/>
                <w:sz w:val="20"/>
                <w:szCs w:val="20"/>
              </w:rPr>
              <w:t>*</w:t>
            </w:r>
          </w:p>
          <w:p w14:paraId="348C2DD1" w14:textId="77777777" w:rsidR="00E60D6F" w:rsidRPr="00B02E60" w:rsidRDefault="00E60D6F" w:rsidP="000A6A28">
            <w:pPr>
              <w:jc w:val="center"/>
              <w:rPr>
                <w:rFonts w:ascii="Arial" w:hAnsi="Arial" w:cs="Arial"/>
                <w:sz w:val="20"/>
                <w:szCs w:val="20"/>
              </w:rPr>
            </w:pPr>
          </w:p>
        </w:tc>
      </w:tr>
      <w:tr w:rsidR="00E60D6F" w:rsidRPr="00B02E60" w14:paraId="200F89AF" w14:textId="77777777" w:rsidTr="000A6A28">
        <w:tc>
          <w:tcPr>
            <w:tcW w:w="1101" w:type="dxa"/>
          </w:tcPr>
          <w:p w14:paraId="5C3640FC"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2867F3E8"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Risk Orientation</w:t>
            </w:r>
          </w:p>
        </w:tc>
        <w:tc>
          <w:tcPr>
            <w:tcW w:w="2835" w:type="dxa"/>
          </w:tcPr>
          <w:p w14:paraId="3704C547"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0.317*</w:t>
            </w:r>
            <w:r w:rsidR="006F6B55" w:rsidRPr="00B02E60">
              <w:rPr>
                <w:rFonts w:ascii="Arial" w:hAnsi="Arial" w:cs="Arial"/>
                <w:color w:val="000000"/>
                <w:sz w:val="20"/>
                <w:szCs w:val="20"/>
              </w:rPr>
              <w:t>*</w:t>
            </w:r>
          </w:p>
          <w:p w14:paraId="4D10FEE6" w14:textId="77777777" w:rsidR="00E60D6F" w:rsidRPr="00B02E60" w:rsidRDefault="00E60D6F" w:rsidP="000A6A28">
            <w:pPr>
              <w:jc w:val="center"/>
              <w:rPr>
                <w:rFonts w:ascii="Arial" w:hAnsi="Arial" w:cs="Arial"/>
                <w:sz w:val="20"/>
                <w:szCs w:val="20"/>
              </w:rPr>
            </w:pPr>
          </w:p>
        </w:tc>
      </w:tr>
      <w:tr w:rsidR="00E60D6F" w:rsidRPr="00B02E60" w14:paraId="498575A1" w14:textId="77777777" w:rsidTr="000A6A28">
        <w:tc>
          <w:tcPr>
            <w:tcW w:w="1101" w:type="dxa"/>
          </w:tcPr>
          <w:p w14:paraId="0F21C708" w14:textId="77777777" w:rsidR="00E60D6F" w:rsidRPr="00B02E60" w:rsidRDefault="00E60D6F" w:rsidP="00E60D6F">
            <w:pPr>
              <w:pStyle w:val="ListParagraph"/>
              <w:numPr>
                <w:ilvl w:val="0"/>
                <w:numId w:val="7"/>
              </w:numPr>
              <w:rPr>
                <w:rFonts w:ascii="Arial" w:hAnsi="Arial" w:cs="Arial"/>
                <w:b/>
                <w:sz w:val="20"/>
                <w:szCs w:val="20"/>
              </w:rPr>
            </w:pPr>
          </w:p>
        </w:tc>
        <w:tc>
          <w:tcPr>
            <w:tcW w:w="3402" w:type="dxa"/>
          </w:tcPr>
          <w:p w14:paraId="1DDD4A30" w14:textId="77777777" w:rsidR="00E60D6F" w:rsidRPr="00B02E60" w:rsidRDefault="00E60D6F" w:rsidP="000A6A28">
            <w:pPr>
              <w:spacing w:line="480" w:lineRule="auto"/>
              <w:rPr>
                <w:rFonts w:ascii="Arial" w:hAnsi="Arial" w:cs="Arial"/>
                <w:sz w:val="20"/>
                <w:szCs w:val="20"/>
              </w:rPr>
            </w:pPr>
            <w:r w:rsidRPr="00B02E60">
              <w:rPr>
                <w:rFonts w:ascii="Arial" w:hAnsi="Arial" w:cs="Arial"/>
                <w:sz w:val="20"/>
                <w:szCs w:val="20"/>
              </w:rPr>
              <w:t>Decision making ability</w:t>
            </w:r>
          </w:p>
        </w:tc>
        <w:tc>
          <w:tcPr>
            <w:tcW w:w="2835" w:type="dxa"/>
          </w:tcPr>
          <w:p w14:paraId="4D73C377" w14:textId="77777777" w:rsidR="00E60D6F" w:rsidRPr="00B02E60" w:rsidRDefault="00E60D6F" w:rsidP="000A6A28">
            <w:pPr>
              <w:jc w:val="center"/>
              <w:rPr>
                <w:rFonts w:ascii="Arial" w:hAnsi="Arial" w:cs="Arial"/>
                <w:color w:val="000000"/>
                <w:sz w:val="20"/>
                <w:szCs w:val="20"/>
              </w:rPr>
            </w:pPr>
            <w:r w:rsidRPr="00B02E60">
              <w:rPr>
                <w:rFonts w:ascii="Arial" w:hAnsi="Arial" w:cs="Arial"/>
                <w:color w:val="000000"/>
                <w:sz w:val="20"/>
                <w:szCs w:val="20"/>
              </w:rPr>
              <w:t>0.046</w:t>
            </w:r>
          </w:p>
          <w:p w14:paraId="6D1E96A0" w14:textId="77777777" w:rsidR="00E60D6F" w:rsidRPr="00B02E60" w:rsidRDefault="00E60D6F" w:rsidP="000A6A28">
            <w:pPr>
              <w:jc w:val="center"/>
              <w:rPr>
                <w:rFonts w:ascii="Arial" w:hAnsi="Arial" w:cs="Arial"/>
                <w:sz w:val="20"/>
                <w:szCs w:val="20"/>
              </w:rPr>
            </w:pPr>
          </w:p>
        </w:tc>
      </w:tr>
    </w:tbl>
    <w:p w14:paraId="1FFE84EC" w14:textId="77777777" w:rsidR="00E60D6F" w:rsidRPr="00B02E60" w:rsidRDefault="000A6A28" w:rsidP="00AB5333">
      <w:pPr>
        <w:spacing w:after="0"/>
        <w:rPr>
          <w:rFonts w:ascii="Arial" w:hAnsi="Arial" w:cs="Arial"/>
          <w:b/>
          <w:sz w:val="20"/>
          <w:szCs w:val="20"/>
        </w:rPr>
      </w:pPr>
      <w:r w:rsidRPr="00B02E60">
        <w:rPr>
          <w:rFonts w:ascii="Arial" w:hAnsi="Arial" w:cs="Arial"/>
          <w:b/>
          <w:sz w:val="20"/>
          <w:szCs w:val="20"/>
        </w:rPr>
        <w:t xml:space="preserve">             </w:t>
      </w:r>
      <w:r w:rsidR="00E60D6F" w:rsidRPr="00B02E60">
        <w:rPr>
          <w:rFonts w:ascii="Arial" w:hAnsi="Arial" w:cs="Arial"/>
          <w:b/>
          <w:sz w:val="20"/>
          <w:szCs w:val="20"/>
        </w:rPr>
        <w:t>*Significant at p&lt;0.05 level</w:t>
      </w:r>
    </w:p>
    <w:p w14:paraId="023E06A3" w14:textId="77777777" w:rsidR="00AB5333" w:rsidRPr="00B02E60" w:rsidRDefault="00AB5333" w:rsidP="00AB5333">
      <w:pPr>
        <w:spacing w:after="0"/>
        <w:rPr>
          <w:rFonts w:ascii="Arial" w:hAnsi="Arial" w:cs="Arial"/>
          <w:b/>
          <w:sz w:val="20"/>
          <w:szCs w:val="20"/>
        </w:rPr>
      </w:pPr>
      <w:r w:rsidRPr="00B02E60">
        <w:rPr>
          <w:rFonts w:ascii="Arial" w:hAnsi="Arial" w:cs="Arial"/>
          <w:b/>
          <w:sz w:val="20"/>
          <w:szCs w:val="20"/>
        </w:rPr>
        <w:t xml:space="preserve">            **Significant at p&lt;0.01 level</w:t>
      </w:r>
    </w:p>
    <w:p w14:paraId="209157D6" w14:textId="77777777" w:rsidR="005B6A04" w:rsidRPr="00B02E60" w:rsidRDefault="005B6A04" w:rsidP="00937526">
      <w:pPr>
        <w:spacing w:line="360" w:lineRule="auto"/>
        <w:jc w:val="both"/>
        <w:rPr>
          <w:rFonts w:ascii="Arial" w:hAnsi="Arial" w:cs="Arial"/>
          <w:sz w:val="20"/>
          <w:szCs w:val="20"/>
        </w:rPr>
      </w:pPr>
      <w:r w:rsidRPr="00B02E60">
        <w:rPr>
          <w:rFonts w:ascii="Arial" w:hAnsi="Arial" w:cs="Arial"/>
          <w:sz w:val="20"/>
          <w:szCs w:val="20"/>
        </w:rPr>
        <w:t xml:space="preserve">The data pertaining to the relationship between profile of respondents and their attitude towards contract farming in presented in Table </w:t>
      </w:r>
      <w:r w:rsidR="004062EA" w:rsidRPr="00B02E60">
        <w:rPr>
          <w:rFonts w:ascii="Arial" w:hAnsi="Arial" w:cs="Arial"/>
          <w:sz w:val="20"/>
          <w:szCs w:val="20"/>
        </w:rPr>
        <w:t>2</w:t>
      </w:r>
      <w:r w:rsidR="005D7402" w:rsidRPr="00B02E60">
        <w:rPr>
          <w:rFonts w:ascii="Arial" w:hAnsi="Arial" w:cs="Arial"/>
          <w:sz w:val="20"/>
          <w:szCs w:val="20"/>
        </w:rPr>
        <w:t>. This</w:t>
      </w:r>
      <w:r w:rsidR="00D076DD" w:rsidRPr="00B02E60">
        <w:rPr>
          <w:rFonts w:ascii="Arial" w:hAnsi="Arial" w:cs="Arial"/>
          <w:sz w:val="20"/>
          <w:szCs w:val="20"/>
        </w:rPr>
        <w:t xml:space="preserve"> clearly indicates that innovativeness (0.239),</w:t>
      </w:r>
      <w:r w:rsidR="006F6B55" w:rsidRPr="00B02E60">
        <w:rPr>
          <w:rFonts w:ascii="Arial" w:hAnsi="Arial" w:cs="Arial"/>
          <w:sz w:val="20"/>
          <w:szCs w:val="20"/>
        </w:rPr>
        <w:t xml:space="preserve"> scientific </w:t>
      </w:r>
      <w:proofErr w:type="gramStart"/>
      <w:r w:rsidR="006F6B55" w:rsidRPr="00B02E60">
        <w:rPr>
          <w:rFonts w:ascii="Arial" w:hAnsi="Arial" w:cs="Arial"/>
          <w:sz w:val="20"/>
          <w:szCs w:val="20"/>
        </w:rPr>
        <w:t>orientation(</w:t>
      </w:r>
      <w:proofErr w:type="gramEnd"/>
      <w:r w:rsidR="006F6B55" w:rsidRPr="00B02E60">
        <w:rPr>
          <w:rFonts w:ascii="Arial" w:hAnsi="Arial" w:cs="Arial"/>
          <w:sz w:val="20"/>
          <w:szCs w:val="20"/>
        </w:rPr>
        <w:t>0.152),</w:t>
      </w:r>
      <w:r w:rsidR="00D076DD" w:rsidRPr="00B02E60">
        <w:rPr>
          <w:rFonts w:ascii="Arial" w:hAnsi="Arial" w:cs="Arial"/>
          <w:sz w:val="20"/>
          <w:szCs w:val="20"/>
        </w:rPr>
        <w:t xml:space="preserve"> e</w:t>
      </w:r>
      <w:r w:rsidRPr="00B02E60">
        <w:rPr>
          <w:rFonts w:ascii="Arial" w:hAnsi="Arial" w:cs="Arial"/>
          <w:sz w:val="20"/>
          <w:szCs w:val="20"/>
        </w:rPr>
        <w:t>conomic motivation(0.266)</w:t>
      </w:r>
      <w:r w:rsidR="00D076DD" w:rsidRPr="00B02E60">
        <w:rPr>
          <w:rFonts w:ascii="Arial" w:hAnsi="Arial" w:cs="Arial"/>
          <w:sz w:val="20"/>
          <w:szCs w:val="20"/>
        </w:rPr>
        <w:t xml:space="preserve"> and r</w:t>
      </w:r>
      <w:r w:rsidRPr="00B02E60">
        <w:rPr>
          <w:rFonts w:ascii="Arial" w:hAnsi="Arial" w:cs="Arial"/>
          <w:sz w:val="20"/>
          <w:szCs w:val="20"/>
        </w:rPr>
        <w:t xml:space="preserve">isk orientation(0.317) were significantly correlated </w:t>
      </w:r>
      <w:r w:rsidR="00D076DD" w:rsidRPr="00B02E60">
        <w:rPr>
          <w:rFonts w:ascii="Arial" w:hAnsi="Arial" w:cs="Arial"/>
          <w:sz w:val="20"/>
          <w:szCs w:val="20"/>
        </w:rPr>
        <w:t xml:space="preserve">with </w:t>
      </w:r>
      <w:r w:rsidRPr="00B02E60">
        <w:rPr>
          <w:rFonts w:ascii="Arial" w:hAnsi="Arial" w:cs="Arial"/>
          <w:sz w:val="20"/>
          <w:szCs w:val="20"/>
        </w:rPr>
        <w:t>the attitude towards contract farming. H</w:t>
      </w:r>
      <w:r w:rsidR="00D076DD" w:rsidRPr="00B02E60">
        <w:rPr>
          <w:rFonts w:ascii="Arial" w:hAnsi="Arial" w:cs="Arial"/>
          <w:sz w:val="20"/>
          <w:szCs w:val="20"/>
        </w:rPr>
        <w:t>ence, it can be concluded that innovativeness,</w:t>
      </w:r>
      <w:r w:rsidR="006F6B55" w:rsidRPr="00B02E60">
        <w:rPr>
          <w:rFonts w:ascii="Arial" w:hAnsi="Arial" w:cs="Arial"/>
          <w:sz w:val="20"/>
          <w:szCs w:val="20"/>
        </w:rPr>
        <w:t xml:space="preserve"> scientific </w:t>
      </w:r>
      <w:proofErr w:type="gramStart"/>
      <w:r w:rsidR="006F6B55" w:rsidRPr="00B02E60">
        <w:rPr>
          <w:rFonts w:ascii="Arial" w:hAnsi="Arial" w:cs="Arial"/>
          <w:sz w:val="20"/>
          <w:szCs w:val="20"/>
        </w:rPr>
        <w:t xml:space="preserve">orientation, </w:t>
      </w:r>
      <w:r w:rsidR="00D076DD" w:rsidRPr="00B02E60">
        <w:rPr>
          <w:rFonts w:ascii="Arial" w:hAnsi="Arial" w:cs="Arial"/>
          <w:sz w:val="20"/>
          <w:szCs w:val="20"/>
        </w:rPr>
        <w:t xml:space="preserve"> e</w:t>
      </w:r>
      <w:r w:rsidRPr="00B02E60">
        <w:rPr>
          <w:rFonts w:ascii="Arial" w:hAnsi="Arial" w:cs="Arial"/>
          <w:sz w:val="20"/>
          <w:szCs w:val="20"/>
        </w:rPr>
        <w:t>conomic</w:t>
      </w:r>
      <w:proofErr w:type="gramEnd"/>
      <w:r w:rsidRPr="00B02E60">
        <w:rPr>
          <w:rFonts w:ascii="Arial" w:hAnsi="Arial" w:cs="Arial"/>
          <w:sz w:val="20"/>
          <w:szCs w:val="20"/>
        </w:rPr>
        <w:t xml:space="preserve"> motivation and risk orientation highly influence the attitude of respondents towards contract farming.</w:t>
      </w:r>
    </w:p>
    <w:p w14:paraId="02E35E34" w14:textId="77777777" w:rsidR="00765D1A" w:rsidRPr="00217936" w:rsidRDefault="00504343" w:rsidP="00217936">
      <w:pPr>
        <w:pStyle w:val="ListParagraph"/>
        <w:numPr>
          <w:ilvl w:val="0"/>
          <w:numId w:val="2"/>
        </w:numPr>
        <w:tabs>
          <w:tab w:val="left" w:pos="4962"/>
        </w:tabs>
        <w:spacing w:after="0" w:line="480" w:lineRule="auto"/>
        <w:rPr>
          <w:rFonts w:ascii="Arial" w:hAnsi="Arial" w:cs="Arial"/>
          <w:b/>
          <w:color w:val="000000" w:themeColor="text1"/>
        </w:rPr>
      </w:pPr>
      <w:r w:rsidRPr="00217936">
        <w:rPr>
          <w:rFonts w:ascii="Arial" w:hAnsi="Arial" w:cs="Arial"/>
          <w:b/>
          <w:color w:val="000000" w:themeColor="text1"/>
        </w:rPr>
        <w:t>CONCLUSION</w:t>
      </w:r>
    </w:p>
    <w:p w14:paraId="67A19082" w14:textId="77777777" w:rsidR="002923BC" w:rsidRDefault="00E60D6F" w:rsidP="002923BC">
      <w:pPr>
        <w:spacing w:after="0" w:line="360" w:lineRule="auto"/>
        <w:jc w:val="both"/>
        <w:rPr>
          <w:rFonts w:ascii="Arial" w:hAnsi="Arial" w:cs="Arial"/>
          <w:sz w:val="20"/>
          <w:szCs w:val="20"/>
        </w:rPr>
      </w:pPr>
      <w:r w:rsidRPr="00B02E60">
        <w:rPr>
          <w:rFonts w:ascii="Arial" w:eastAsia="Times New Roman" w:hAnsi="Arial" w:cs="Arial"/>
          <w:sz w:val="20"/>
          <w:szCs w:val="20"/>
          <w:lang w:eastAsia="en-IN"/>
        </w:rPr>
        <w:t xml:space="preserve">Contract farming is a </w:t>
      </w:r>
      <w:r w:rsidR="00184408" w:rsidRPr="00B02E60">
        <w:rPr>
          <w:rFonts w:ascii="Arial" w:eastAsia="Times New Roman" w:hAnsi="Arial" w:cs="Arial"/>
          <w:sz w:val="20"/>
          <w:szCs w:val="20"/>
          <w:lang w:eastAsia="en-IN"/>
        </w:rPr>
        <w:t xml:space="preserve">type of vertical coordination between producers and contractors, that involves the contractor directly influencing production decisions and exerting some control at the production point while being obligated to buy a specific amount of produce from the producers at a specific price. The cost and amount are related to the delivery of particular high-quality produce at a specified place for a predetermined amount of time. </w:t>
      </w:r>
      <w:r w:rsidR="00EB1941" w:rsidRPr="00B02E60">
        <w:rPr>
          <w:rFonts w:ascii="Arial" w:hAnsi="Arial" w:cs="Arial"/>
          <w:sz w:val="20"/>
          <w:szCs w:val="20"/>
        </w:rPr>
        <w:t xml:space="preserve">On the basis of </w:t>
      </w:r>
      <w:proofErr w:type="gramStart"/>
      <w:r w:rsidR="00EB1941" w:rsidRPr="00B02E60">
        <w:rPr>
          <w:rFonts w:ascii="Arial" w:hAnsi="Arial" w:cs="Arial"/>
          <w:sz w:val="20"/>
          <w:szCs w:val="20"/>
        </w:rPr>
        <w:t>findings</w:t>
      </w:r>
      <w:proofErr w:type="gramEnd"/>
      <w:r w:rsidR="00EB1941" w:rsidRPr="00B02E60">
        <w:rPr>
          <w:rFonts w:ascii="Arial" w:hAnsi="Arial" w:cs="Arial"/>
          <w:sz w:val="20"/>
          <w:szCs w:val="20"/>
        </w:rPr>
        <w:t xml:space="preserve"> it can be concluded that in case of contract farmers, maximum number of them belonged to middle aged group, majority of them were male, were educated up</w:t>
      </w:r>
      <w:r w:rsidR="00BE2466" w:rsidRPr="00B02E60">
        <w:rPr>
          <w:rFonts w:ascii="Arial" w:hAnsi="Arial" w:cs="Arial"/>
          <w:sz w:val="20"/>
          <w:szCs w:val="20"/>
        </w:rPr>
        <w:t xml:space="preserve"> </w:t>
      </w:r>
      <w:r w:rsidR="00EB1941" w:rsidRPr="00B02E60">
        <w:rPr>
          <w:rFonts w:ascii="Arial" w:hAnsi="Arial" w:cs="Arial"/>
          <w:sz w:val="20"/>
          <w:szCs w:val="20"/>
        </w:rPr>
        <w:t xml:space="preserve">to intermediate level, had small land holding, belonged to lower income category. It was found that they had medium information seeking behaviour, low mass media exposure, low level of social participation. Among contract farmers maximum number of farmers has medium level of innovativeness, medium level of scientific orientation, medium level of economic motivation, medium level of risk orientation, high marketing orientation and medium </w:t>
      </w:r>
      <w:proofErr w:type="gramStart"/>
      <w:r w:rsidR="00EB1941" w:rsidRPr="00B02E60">
        <w:rPr>
          <w:rFonts w:ascii="Arial" w:hAnsi="Arial" w:cs="Arial"/>
          <w:sz w:val="20"/>
          <w:szCs w:val="20"/>
        </w:rPr>
        <w:t>decision making</w:t>
      </w:r>
      <w:proofErr w:type="gramEnd"/>
      <w:r w:rsidR="00EB1941" w:rsidRPr="00B02E60">
        <w:rPr>
          <w:rFonts w:ascii="Arial" w:hAnsi="Arial" w:cs="Arial"/>
          <w:sz w:val="20"/>
          <w:szCs w:val="20"/>
        </w:rPr>
        <w:t xml:space="preserve"> ability. Contract farmers had favourable attitude towards contract farming</w:t>
      </w:r>
      <w:r w:rsidR="00CD1C90" w:rsidRPr="00B02E60">
        <w:rPr>
          <w:rFonts w:ascii="Arial" w:hAnsi="Arial" w:cs="Arial"/>
          <w:sz w:val="20"/>
          <w:szCs w:val="20"/>
        </w:rPr>
        <w:t>.</w:t>
      </w:r>
      <w:r w:rsidR="002923BC" w:rsidRPr="00B02E60">
        <w:rPr>
          <w:rFonts w:ascii="Arial" w:hAnsi="Arial" w:cs="Arial"/>
          <w:sz w:val="20"/>
          <w:szCs w:val="20"/>
        </w:rPr>
        <w:t xml:space="preserve"> Regarding relationship of selected profile characteristics of contract farmers with attitude towards contract farming, it was found innovativeness, economic motivation </w:t>
      </w:r>
      <w:proofErr w:type="gramStart"/>
      <w:r w:rsidR="002923BC" w:rsidRPr="00B02E60">
        <w:rPr>
          <w:rFonts w:ascii="Arial" w:hAnsi="Arial" w:cs="Arial"/>
          <w:sz w:val="20"/>
          <w:szCs w:val="20"/>
        </w:rPr>
        <w:t>and  risk</w:t>
      </w:r>
      <w:proofErr w:type="gramEnd"/>
      <w:r w:rsidR="002923BC" w:rsidRPr="00B02E60">
        <w:rPr>
          <w:rFonts w:ascii="Arial" w:hAnsi="Arial" w:cs="Arial"/>
          <w:sz w:val="20"/>
          <w:szCs w:val="20"/>
        </w:rPr>
        <w:t xml:space="preserve"> orientation were significantly associated with </w:t>
      </w:r>
      <w:r w:rsidR="005D7402" w:rsidRPr="00B02E60">
        <w:rPr>
          <w:rFonts w:ascii="Arial" w:hAnsi="Arial" w:cs="Arial"/>
          <w:sz w:val="20"/>
          <w:szCs w:val="20"/>
        </w:rPr>
        <w:t>attitude towards</w:t>
      </w:r>
      <w:r w:rsidR="002923BC" w:rsidRPr="00B02E60">
        <w:rPr>
          <w:rFonts w:ascii="Arial" w:hAnsi="Arial" w:cs="Arial"/>
          <w:sz w:val="20"/>
          <w:szCs w:val="20"/>
        </w:rPr>
        <w:t xml:space="preserve"> contact farming.</w:t>
      </w:r>
    </w:p>
    <w:p w14:paraId="1FAC5401" w14:textId="77777777" w:rsidR="00A67BF5" w:rsidRDefault="00A67BF5" w:rsidP="008F1A99">
      <w:pPr>
        <w:spacing w:after="0" w:line="360" w:lineRule="auto"/>
        <w:jc w:val="both"/>
        <w:rPr>
          <w:rFonts w:ascii="Arial" w:eastAsia="Times New Roman" w:hAnsi="Arial" w:cs="Arial"/>
          <w:sz w:val="20"/>
          <w:szCs w:val="20"/>
          <w:lang w:eastAsia="en-IN"/>
        </w:rPr>
      </w:pPr>
    </w:p>
    <w:p w14:paraId="2F063FA1" w14:textId="77777777" w:rsidR="001B08A0" w:rsidRPr="001B08A0" w:rsidRDefault="001B08A0" w:rsidP="001B08A0">
      <w:pPr>
        <w:spacing w:after="0" w:line="360" w:lineRule="auto"/>
        <w:jc w:val="both"/>
        <w:rPr>
          <w:rFonts w:ascii="Arial" w:eastAsia="Times New Roman" w:hAnsi="Arial" w:cs="Arial"/>
          <w:b/>
          <w:bCs/>
          <w:sz w:val="20"/>
          <w:szCs w:val="20"/>
          <w:lang w:val="en-GB" w:eastAsia="en-IN"/>
        </w:rPr>
      </w:pPr>
      <w:r w:rsidRPr="001B08A0">
        <w:rPr>
          <w:rFonts w:ascii="Arial" w:eastAsia="Times New Roman" w:hAnsi="Arial" w:cs="Arial"/>
          <w:b/>
          <w:bCs/>
          <w:sz w:val="20"/>
          <w:szCs w:val="20"/>
          <w:lang w:val="en-GB" w:eastAsia="en-IN"/>
        </w:rPr>
        <w:t>COMPETING INTERESTS DISCLAIMER:</w:t>
      </w:r>
    </w:p>
    <w:p w14:paraId="1DC3C6A0" w14:textId="77777777" w:rsidR="001B08A0" w:rsidRPr="001B08A0" w:rsidRDefault="001B08A0" w:rsidP="001B08A0">
      <w:pPr>
        <w:spacing w:after="0" w:line="360" w:lineRule="auto"/>
        <w:jc w:val="both"/>
        <w:rPr>
          <w:rFonts w:ascii="Arial" w:eastAsia="Times New Roman" w:hAnsi="Arial" w:cs="Arial"/>
          <w:sz w:val="20"/>
          <w:szCs w:val="20"/>
          <w:lang w:val="en-GB" w:eastAsia="en-IN"/>
        </w:rPr>
      </w:pPr>
      <w:r w:rsidRPr="001B08A0">
        <w:rPr>
          <w:rFonts w:ascii="Arial" w:eastAsia="Times New Roman" w:hAnsi="Arial" w:cs="Arial"/>
          <w:sz w:val="20"/>
          <w:szCs w:val="20"/>
          <w:lang w:val="en-GB" w:eastAsia="en-IN"/>
        </w:rPr>
        <w:t>Authors have declared that they have no known competing financial interests OR non-financial interests OR personal relationships that could have appeared to influence the work reported in this paper.</w:t>
      </w:r>
    </w:p>
    <w:p w14:paraId="245AFBED" w14:textId="77777777" w:rsidR="001B08A0" w:rsidRPr="00B02E60" w:rsidRDefault="001B08A0" w:rsidP="008F1A99">
      <w:pPr>
        <w:spacing w:after="0" w:line="360" w:lineRule="auto"/>
        <w:jc w:val="both"/>
        <w:rPr>
          <w:rFonts w:ascii="Arial" w:eastAsia="Times New Roman" w:hAnsi="Arial" w:cs="Arial"/>
          <w:sz w:val="20"/>
          <w:szCs w:val="20"/>
          <w:lang w:eastAsia="en-IN"/>
        </w:rPr>
      </w:pPr>
    </w:p>
    <w:p w14:paraId="311F5D17"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1B431413"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7765D2C6"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1853E6C6"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65C902AF"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6B78DBB9"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1692347B" w14:textId="77777777" w:rsidR="000F47F7" w:rsidRPr="00B02E60" w:rsidRDefault="000F47F7" w:rsidP="008F1A99">
      <w:pPr>
        <w:spacing w:after="0" w:line="360" w:lineRule="auto"/>
        <w:jc w:val="both"/>
        <w:rPr>
          <w:rFonts w:ascii="Arial" w:eastAsia="Times New Roman" w:hAnsi="Arial" w:cs="Arial"/>
          <w:sz w:val="20"/>
          <w:szCs w:val="20"/>
          <w:lang w:eastAsia="en-IN"/>
        </w:rPr>
      </w:pPr>
    </w:p>
    <w:p w14:paraId="01F4184C" w14:textId="77777777" w:rsidR="00217936" w:rsidRDefault="003B2F17" w:rsidP="00217936">
      <w:pPr>
        <w:tabs>
          <w:tab w:val="left" w:pos="4962"/>
        </w:tabs>
        <w:spacing w:after="0" w:line="480" w:lineRule="auto"/>
        <w:ind w:left="-284"/>
        <w:jc w:val="both"/>
        <w:rPr>
          <w:rFonts w:ascii="Arial" w:hAnsi="Arial" w:cs="Arial"/>
          <w:b/>
          <w:sz w:val="20"/>
          <w:szCs w:val="20"/>
        </w:rPr>
      </w:pPr>
      <w:r w:rsidRPr="00B02E60">
        <w:rPr>
          <w:rFonts w:ascii="Arial" w:hAnsi="Arial" w:cs="Arial"/>
          <w:b/>
          <w:sz w:val="20"/>
          <w:szCs w:val="20"/>
        </w:rPr>
        <w:t xml:space="preserve">   </w:t>
      </w:r>
    </w:p>
    <w:p w14:paraId="0C54C546" w14:textId="77777777" w:rsidR="00352034" w:rsidRPr="00217936" w:rsidRDefault="00504343" w:rsidP="00217936">
      <w:pPr>
        <w:tabs>
          <w:tab w:val="left" w:pos="4962"/>
        </w:tabs>
        <w:spacing w:after="0" w:line="480" w:lineRule="auto"/>
        <w:ind w:left="-284"/>
        <w:jc w:val="both"/>
        <w:rPr>
          <w:rFonts w:ascii="Arial" w:hAnsi="Arial" w:cs="Arial"/>
          <w:b/>
          <w:sz w:val="20"/>
          <w:szCs w:val="20"/>
        </w:rPr>
      </w:pPr>
      <w:r w:rsidRPr="00217936">
        <w:rPr>
          <w:rFonts w:ascii="Arial" w:hAnsi="Arial" w:cs="Arial"/>
          <w:b/>
        </w:rPr>
        <w:lastRenderedPageBreak/>
        <w:t>REFERENCES</w:t>
      </w:r>
    </w:p>
    <w:p w14:paraId="2B20C19C" w14:textId="77777777" w:rsidR="00352034" w:rsidRPr="00B02E60" w:rsidRDefault="00352034" w:rsidP="00B02E60">
      <w:pPr>
        <w:tabs>
          <w:tab w:val="left" w:pos="8222"/>
          <w:tab w:val="left" w:pos="8505"/>
        </w:tabs>
        <w:spacing w:after="0" w:line="360" w:lineRule="auto"/>
        <w:ind w:leftChars="-359" w:left="-13" w:hangingChars="387" w:hanging="777"/>
        <w:jc w:val="both"/>
        <w:rPr>
          <w:rFonts w:ascii="Arial" w:hAnsi="Arial" w:cs="Arial"/>
          <w:sz w:val="20"/>
          <w:szCs w:val="20"/>
        </w:rPr>
      </w:pPr>
      <w:r w:rsidRPr="00B02E60">
        <w:rPr>
          <w:rFonts w:ascii="Arial" w:hAnsi="Arial" w:cs="Arial"/>
          <w:b/>
          <w:sz w:val="20"/>
          <w:szCs w:val="20"/>
        </w:rPr>
        <w:t xml:space="preserve">Arumugam, N., Fatimah, A.M., </w:t>
      </w:r>
      <w:proofErr w:type="spellStart"/>
      <w:r w:rsidRPr="00B02E60">
        <w:rPr>
          <w:rFonts w:ascii="Arial" w:hAnsi="Arial" w:cs="Arial"/>
          <w:b/>
          <w:sz w:val="20"/>
          <w:szCs w:val="20"/>
        </w:rPr>
        <w:t>Chiew</w:t>
      </w:r>
      <w:proofErr w:type="spellEnd"/>
      <w:r w:rsidRPr="00B02E60">
        <w:rPr>
          <w:rFonts w:ascii="Arial" w:hAnsi="Arial" w:cs="Arial"/>
          <w:b/>
          <w:sz w:val="20"/>
          <w:szCs w:val="20"/>
        </w:rPr>
        <w:t xml:space="preserve">, E. and </w:t>
      </w:r>
      <w:proofErr w:type="spellStart"/>
      <w:r w:rsidRPr="00B02E60">
        <w:rPr>
          <w:rFonts w:ascii="Arial" w:hAnsi="Arial" w:cs="Arial"/>
          <w:b/>
          <w:sz w:val="20"/>
          <w:szCs w:val="20"/>
        </w:rPr>
        <w:t>Zainalabidin</w:t>
      </w:r>
      <w:proofErr w:type="spellEnd"/>
      <w:r w:rsidRPr="00B02E60">
        <w:rPr>
          <w:rFonts w:ascii="Arial" w:hAnsi="Arial" w:cs="Arial"/>
          <w:b/>
          <w:sz w:val="20"/>
          <w:szCs w:val="20"/>
        </w:rPr>
        <w:t xml:space="preserve"> M. 2010. </w:t>
      </w:r>
      <w:r w:rsidRPr="00B02E60">
        <w:rPr>
          <w:rFonts w:ascii="Arial" w:hAnsi="Arial" w:cs="Arial"/>
          <w:sz w:val="20"/>
          <w:szCs w:val="20"/>
        </w:rPr>
        <w:t xml:space="preserve">Supply chain analysis of fresh fruits and vegetables (FFV): Prospects of contract farming. </w:t>
      </w:r>
      <w:r w:rsidRPr="00B02E60">
        <w:rPr>
          <w:rFonts w:ascii="Arial" w:hAnsi="Arial" w:cs="Arial"/>
          <w:i/>
          <w:sz w:val="20"/>
          <w:szCs w:val="20"/>
        </w:rPr>
        <w:t xml:space="preserve">J. Agric. Econ., </w:t>
      </w:r>
      <w:r w:rsidRPr="00B02E60">
        <w:rPr>
          <w:rFonts w:ascii="Arial" w:hAnsi="Arial" w:cs="Arial"/>
          <w:sz w:val="20"/>
          <w:szCs w:val="20"/>
        </w:rPr>
        <w:t>56(9):435-442.</w:t>
      </w:r>
    </w:p>
    <w:p w14:paraId="22B04A77" w14:textId="77777777" w:rsidR="00352034" w:rsidRPr="00B02E60" w:rsidRDefault="00CD1C90" w:rsidP="00B02E60">
      <w:pPr>
        <w:tabs>
          <w:tab w:val="left" w:pos="8222"/>
          <w:tab w:val="left" w:pos="8505"/>
        </w:tabs>
        <w:spacing w:after="0" w:line="360" w:lineRule="auto"/>
        <w:ind w:leftChars="-359" w:left="-13" w:hangingChars="387" w:hanging="777"/>
        <w:jc w:val="both"/>
        <w:rPr>
          <w:rFonts w:ascii="Arial" w:hAnsi="Arial" w:cs="Arial"/>
          <w:sz w:val="20"/>
          <w:szCs w:val="20"/>
        </w:rPr>
      </w:pPr>
      <w:proofErr w:type="spellStart"/>
      <w:r w:rsidRPr="00B02E60">
        <w:rPr>
          <w:rFonts w:ascii="Arial" w:hAnsi="Arial" w:cs="Arial"/>
          <w:b/>
          <w:color w:val="000000" w:themeColor="text1"/>
          <w:sz w:val="20"/>
          <w:szCs w:val="20"/>
        </w:rPr>
        <w:t>Atanu</w:t>
      </w:r>
      <w:proofErr w:type="spellEnd"/>
      <w:r w:rsidRPr="00B02E60">
        <w:rPr>
          <w:rFonts w:ascii="Arial" w:hAnsi="Arial" w:cs="Arial"/>
          <w:b/>
          <w:color w:val="000000" w:themeColor="text1"/>
          <w:sz w:val="20"/>
          <w:szCs w:val="20"/>
        </w:rPr>
        <w:t xml:space="preserve">, N., Sarkar, R. and Mondal, S. 2012. </w:t>
      </w:r>
      <w:r w:rsidRPr="00B02E60">
        <w:rPr>
          <w:rFonts w:ascii="Arial" w:hAnsi="Arial" w:cs="Arial"/>
          <w:color w:val="000000" w:themeColor="text1"/>
          <w:sz w:val="20"/>
          <w:szCs w:val="20"/>
        </w:rPr>
        <w:t xml:space="preserve">Study on socio-economic status of </w:t>
      </w:r>
      <w:r w:rsidR="00720986" w:rsidRPr="00B02E60">
        <w:rPr>
          <w:rFonts w:ascii="Arial" w:hAnsi="Arial" w:cs="Arial"/>
          <w:color w:val="000000" w:themeColor="text1"/>
          <w:sz w:val="20"/>
          <w:szCs w:val="20"/>
        </w:rPr>
        <w:t xml:space="preserve">pineapple </w:t>
      </w:r>
      <w:r w:rsidRPr="00B02E60">
        <w:rPr>
          <w:rFonts w:ascii="Arial" w:hAnsi="Arial" w:cs="Arial"/>
          <w:color w:val="000000" w:themeColor="text1"/>
          <w:sz w:val="20"/>
          <w:szCs w:val="20"/>
        </w:rPr>
        <w:t xml:space="preserve">growers under contract farming condition. </w:t>
      </w:r>
      <w:r w:rsidRPr="00B02E60">
        <w:rPr>
          <w:rFonts w:ascii="Arial" w:hAnsi="Arial" w:cs="Arial"/>
          <w:i/>
          <w:color w:val="000000" w:themeColor="text1"/>
          <w:sz w:val="20"/>
          <w:szCs w:val="20"/>
        </w:rPr>
        <w:t>Indian J. Agric. Res.,</w:t>
      </w:r>
      <w:r w:rsidRPr="00B02E60">
        <w:rPr>
          <w:rFonts w:ascii="Arial" w:hAnsi="Arial" w:cs="Arial"/>
          <w:color w:val="000000" w:themeColor="text1"/>
          <w:sz w:val="20"/>
          <w:szCs w:val="20"/>
        </w:rPr>
        <w:t xml:space="preserve"> 46(3):72-83.</w:t>
      </w:r>
      <w:r w:rsidR="00882E8B" w:rsidRPr="00B02E60">
        <w:rPr>
          <w:rFonts w:ascii="Arial" w:hAnsi="Arial" w:cs="Arial"/>
          <w:sz w:val="20"/>
          <w:szCs w:val="20"/>
        </w:rPr>
        <w:t xml:space="preserve"> </w:t>
      </w:r>
    </w:p>
    <w:p w14:paraId="602588CA" w14:textId="77777777" w:rsidR="00352034" w:rsidRPr="00B02E60" w:rsidRDefault="00AB0891" w:rsidP="008549F7">
      <w:pPr>
        <w:tabs>
          <w:tab w:val="left" w:pos="8222"/>
          <w:tab w:val="left" w:pos="8505"/>
        </w:tabs>
        <w:spacing w:after="0" w:line="360" w:lineRule="auto"/>
        <w:ind w:leftChars="-359" w:left="61" w:hangingChars="387" w:hanging="851"/>
        <w:jc w:val="both"/>
        <w:rPr>
          <w:rFonts w:ascii="Arial" w:eastAsia="Times New Roman" w:hAnsi="Arial" w:cs="Arial"/>
          <w:color w:val="000000" w:themeColor="text1"/>
          <w:kern w:val="36"/>
          <w:sz w:val="20"/>
          <w:szCs w:val="20"/>
          <w:lang w:eastAsia="en-IN"/>
        </w:rPr>
      </w:pPr>
      <w:hyperlink r:id="rId8" w:tgtFrame="_blank" w:tooltip="Click to find out more papers by A.S. Bahaman" w:history="1">
        <w:r w:rsidR="00882E8B" w:rsidRPr="00B02E60">
          <w:rPr>
            <w:rFonts w:ascii="Arial" w:hAnsi="Arial" w:cs="Arial"/>
            <w:b/>
            <w:bCs/>
            <w:color w:val="000000" w:themeColor="text1"/>
            <w:sz w:val="20"/>
            <w:szCs w:val="20"/>
            <w:shd w:val="clear" w:color="auto" w:fill="FFFFFF"/>
          </w:rPr>
          <w:t>Bahaman</w:t>
        </w:r>
      </w:hyperlink>
      <w:r w:rsidR="00882E8B" w:rsidRPr="00B02E60">
        <w:rPr>
          <w:rFonts w:ascii="Arial" w:hAnsi="Arial" w:cs="Arial"/>
          <w:b/>
          <w:bCs/>
          <w:color w:val="000000" w:themeColor="text1"/>
          <w:sz w:val="20"/>
          <w:szCs w:val="20"/>
          <w:shd w:val="clear" w:color="auto" w:fill="FFFFFF"/>
        </w:rPr>
        <w:t xml:space="preserve">, A.S., </w:t>
      </w:r>
      <w:hyperlink r:id="rId9" w:tgtFrame="_blank" w:tooltip="Click to find out more papers by L.S. Jeffrey" w:history="1">
        <w:r w:rsidR="00882E8B" w:rsidRPr="00B02E60">
          <w:rPr>
            <w:rFonts w:ascii="Arial" w:hAnsi="Arial" w:cs="Arial"/>
            <w:b/>
            <w:bCs/>
            <w:color w:val="000000" w:themeColor="text1"/>
            <w:sz w:val="20"/>
            <w:szCs w:val="20"/>
            <w:shd w:val="clear" w:color="auto" w:fill="FFFFFF"/>
          </w:rPr>
          <w:t>Jeffrey</w:t>
        </w:r>
      </w:hyperlink>
      <w:r w:rsidR="00882E8B" w:rsidRPr="00B02E60">
        <w:rPr>
          <w:rFonts w:ascii="Arial" w:hAnsi="Arial" w:cs="Arial"/>
          <w:b/>
          <w:bCs/>
          <w:color w:val="000000" w:themeColor="text1"/>
          <w:sz w:val="20"/>
          <w:szCs w:val="20"/>
          <w:shd w:val="clear" w:color="auto" w:fill="FFFFFF"/>
        </w:rPr>
        <w:t>, L.S., </w:t>
      </w:r>
      <w:proofErr w:type="spellStart"/>
      <w:r>
        <w:fldChar w:fldCharType="begin"/>
      </w:r>
      <w:r>
        <w:instrText xml:space="preserve"> HYPERLINK "http://ascidatabase.com/author.php?author=M.S.&amp;last=Hayrol%20Azril" \t "_blank" \o "Click to find out more papers by M.S. Hayrol Azril" </w:instrText>
      </w:r>
      <w:r>
        <w:fldChar w:fldCharType="separate"/>
      </w:r>
      <w:r w:rsidR="00882E8B" w:rsidRPr="00B02E60">
        <w:rPr>
          <w:rFonts w:ascii="Arial" w:hAnsi="Arial" w:cs="Arial"/>
          <w:b/>
          <w:bCs/>
          <w:color w:val="000000" w:themeColor="text1"/>
          <w:sz w:val="20"/>
          <w:szCs w:val="20"/>
          <w:shd w:val="clear" w:color="auto" w:fill="FFFFFF"/>
        </w:rPr>
        <w:t>Azril</w:t>
      </w:r>
      <w:proofErr w:type="spellEnd"/>
      <w:r>
        <w:rPr>
          <w:rFonts w:ascii="Arial" w:hAnsi="Arial" w:cs="Arial"/>
          <w:b/>
          <w:bCs/>
          <w:color w:val="000000" w:themeColor="text1"/>
          <w:sz w:val="20"/>
          <w:szCs w:val="20"/>
          <w:shd w:val="clear" w:color="auto" w:fill="FFFFFF"/>
        </w:rPr>
        <w:fldChar w:fldCharType="end"/>
      </w:r>
      <w:r w:rsidR="00882E8B" w:rsidRPr="00B02E60">
        <w:rPr>
          <w:rFonts w:ascii="Arial" w:hAnsi="Arial" w:cs="Arial"/>
          <w:b/>
          <w:bCs/>
          <w:color w:val="000000" w:themeColor="text1"/>
          <w:sz w:val="20"/>
          <w:szCs w:val="20"/>
          <w:shd w:val="clear" w:color="auto" w:fill="FFFFFF"/>
        </w:rPr>
        <w:t xml:space="preserve">, M.S.H. and </w:t>
      </w:r>
      <w:hyperlink r:id="rId10" w:tgtFrame="_blank" w:tooltip="Click to find out more papers by U. Jegak" w:history="1">
        <w:proofErr w:type="spellStart"/>
        <w:r w:rsidR="00882E8B" w:rsidRPr="00B02E60">
          <w:rPr>
            <w:rFonts w:ascii="Arial" w:hAnsi="Arial" w:cs="Arial"/>
            <w:b/>
            <w:bCs/>
            <w:color w:val="000000" w:themeColor="text1"/>
            <w:sz w:val="20"/>
            <w:szCs w:val="20"/>
            <w:shd w:val="clear" w:color="auto" w:fill="FFFFFF"/>
          </w:rPr>
          <w:t>Jegak</w:t>
        </w:r>
        <w:proofErr w:type="spellEnd"/>
      </w:hyperlink>
      <w:r w:rsidR="00882E8B" w:rsidRPr="00B02E60">
        <w:rPr>
          <w:rFonts w:ascii="Arial" w:hAnsi="Arial" w:cs="Arial"/>
          <w:b/>
          <w:bCs/>
          <w:color w:val="000000" w:themeColor="text1"/>
          <w:sz w:val="20"/>
          <w:szCs w:val="20"/>
          <w:shd w:val="clear" w:color="auto" w:fill="FFFFFF"/>
        </w:rPr>
        <w:t>, U. 2010.</w:t>
      </w:r>
      <w:r w:rsidR="00882E8B" w:rsidRPr="00B02E60">
        <w:rPr>
          <w:rFonts w:ascii="Arial" w:eastAsia="Times New Roman" w:hAnsi="Arial" w:cs="Arial"/>
          <w:b/>
          <w:color w:val="000000" w:themeColor="text1"/>
          <w:kern w:val="36"/>
          <w:sz w:val="20"/>
          <w:szCs w:val="20"/>
          <w:lang w:eastAsia="en-IN"/>
        </w:rPr>
        <w:t xml:space="preserve"> </w:t>
      </w:r>
      <w:r w:rsidR="00882E8B" w:rsidRPr="00B02E60">
        <w:rPr>
          <w:rFonts w:ascii="Arial" w:eastAsia="Times New Roman" w:hAnsi="Arial" w:cs="Arial"/>
          <w:color w:val="000000" w:themeColor="text1"/>
          <w:kern w:val="36"/>
          <w:sz w:val="20"/>
          <w:szCs w:val="20"/>
          <w:lang w:eastAsia="en-IN"/>
        </w:rPr>
        <w:t xml:space="preserve">Acceptance, Attitude and Knowledge Towards Agriculture Economic Activity </w:t>
      </w:r>
      <w:proofErr w:type="spellStart"/>
      <w:r w:rsidR="00882E8B" w:rsidRPr="00B02E60">
        <w:rPr>
          <w:rFonts w:ascii="Arial" w:eastAsia="Times New Roman" w:hAnsi="Arial" w:cs="Arial"/>
          <w:color w:val="000000" w:themeColor="text1"/>
          <w:kern w:val="36"/>
          <w:sz w:val="20"/>
          <w:szCs w:val="20"/>
          <w:lang w:eastAsia="en-IN"/>
        </w:rPr>
        <w:t>betwee</w:t>
      </w:r>
      <w:proofErr w:type="spellEnd"/>
      <w:r w:rsidR="00882E8B" w:rsidRPr="00B02E60">
        <w:rPr>
          <w:rFonts w:ascii="Arial" w:eastAsia="Times New Roman" w:hAnsi="Arial" w:cs="Arial"/>
          <w:color w:val="000000" w:themeColor="text1"/>
          <w:kern w:val="36"/>
          <w:sz w:val="20"/>
          <w:szCs w:val="20"/>
          <w:lang w:eastAsia="en-IN"/>
        </w:rPr>
        <w:t xml:space="preserve"> Rural and Urban Youth: The Case of Contract Farming. </w:t>
      </w:r>
      <w:r w:rsidR="00882E8B" w:rsidRPr="00B02E60">
        <w:rPr>
          <w:rFonts w:ascii="Arial" w:eastAsia="Times New Roman" w:hAnsi="Arial" w:cs="Arial"/>
          <w:i/>
          <w:color w:val="000000" w:themeColor="text1"/>
          <w:kern w:val="36"/>
          <w:sz w:val="20"/>
          <w:szCs w:val="20"/>
          <w:lang w:eastAsia="en-IN"/>
        </w:rPr>
        <w:t>J. Appl. Sci</w:t>
      </w:r>
      <w:r w:rsidR="00882E8B" w:rsidRPr="00B02E60">
        <w:rPr>
          <w:rFonts w:ascii="Arial" w:eastAsia="Times New Roman" w:hAnsi="Arial" w:cs="Arial"/>
          <w:color w:val="000000" w:themeColor="text1"/>
          <w:kern w:val="36"/>
          <w:sz w:val="20"/>
          <w:szCs w:val="20"/>
          <w:lang w:eastAsia="en-IN"/>
        </w:rPr>
        <w:t>., 10(19): 2310-2315.</w:t>
      </w:r>
    </w:p>
    <w:p w14:paraId="1AFD8F81" w14:textId="77777777" w:rsidR="00352034" w:rsidRPr="00B02E60" w:rsidRDefault="00882E8B"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proofErr w:type="spellStart"/>
      <w:r w:rsidRPr="00B02E60">
        <w:rPr>
          <w:rFonts w:ascii="Arial" w:hAnsi="Arial" w:cs="Arial"/>
          <w:b/>
          <w:color w:val="000000" w:themeColor="text1"/>
          <w:sz w:val="20"/>
          <w:szCs w:val="20"/>
        </w:rPr>
        <w:t>Bolariwa</w:t>
      </w:r>
      <w:proofErr w:type="spellEnd"/>
      <w:r w:rsidRPr="00B02E60">
        <w:rPr>
          <w:rFonts w:ascii="Arial" w:hAnsi="Arial" w:cs="Arial"/>
          <w:b/>
          <w:color w:val="000000" w:themeColor="text1"/>
          <w:sz w:val="20"/>
          <w:szCs w:val="20"/>
        </w:rPr>
        <w:t xml:space="preserve">, K.K. and </w:t>
      </w:r>
      <w:proofErr w:type="spellStart"/>
      <w:r w:rsidRPr="00B02E60">
        <w:rPr>
          <w:rFonts w:ascii="Arial" w:hAnsi="Arial" w:cs="Arial"/>
          <w:b/>
          <w:color w:val="000000" w:themeColor="text1"/>
          <w:sz w:val="20"/>
          <w:szCs w:val="20"/>
        </w:rPr>
        <w:t>Fakoya</w:t>
      </w:r>
      <w:proofErr w:type="spellEnd"/>
      <w:r w:rsidRPr="00B02E60">
        <w:rPr>
          <w:rFonts w:ascii="Arial" w:hAnsi="Arial" w:cs="Arial"/>
          <w:b/>
          <w:color w:val="000000" w:themeColor="text1"/>
          <w:sz w:val="20"/>
          <w:szCs w:val="20"/>
        </w:rPr>
        <w:t xml:space="preserve">, E.O. 2011. </w:t>
      </w:r>
      <w:r w:rsidRPr="00B02E60">
        <w:rPr>
          <w:rFonts w:ascii="Arial" w:hAnsi="Arial" w:cs="Arial"/>
          <w:color w:val="000000" w:themeColor="text1"/>
          <w:sz w:val="20"/>
          <w:szCs w:val="20"/>
        </w:rPr>
        <w:t xml:space="preserve">Impact of Farm Credit on Farmers Socio-economic Status in Ogun State Nigeria. </w:t>
      </w:r>
      <w:r w:rsidRPr="00B02E60">
        <w:rPr>
          <w:rFonts w:ascii="Arial" w:hAnsi="Arial" w:cs="Arial"/>
          <w:i/>
          <w:color w:val="000000" w:themeColor="text1"/>
          <w:sz w:val="20"/>
          <w:szCs w:val="20"/>
        </w:rPr>
        <w:t>J. Social Sci.,</w:t>
      </w:r>
      <w:r w:rsidRPr="00B02E60">
        <w:rPr>
          <w:rFonts w:ascii="Arial" w:hAnsi="Arial" w:cs="Arial"/>
          <w:color w:val="000000" w:themeColor="text1"/>
          <w:sz w:val="20"/>
          <w:szCs w:val="20"/>
        </w:rPr>
        <w:t xml:space="preserve"> 26(1):67-71.</w:t>
      </w:r>
    </w:p>
    <w:p w14:paraId="0C77090E" w14:textId="77777777" w:rsidR="00352034" w:rsidRPr="00B02E60" w:rsidRDefault="00CD1C90"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proofErr w:type="spellStart"/>
      <w:r w:rsidRPr="00B02E60">
        <w:rPr>
          <w:rFonts w:ascii="Arial" w:hAnsi="Arial" w:cs="Arial"/>
          <w:b/>
          <w:sz w:val="20"/>
          <w:szCs w:val="20"/>
        </w:rPr>
        <w:t>Buragohain</w:t>
      </w:r>
      <w:proofErr w:type="spellEnd"/>
      <w:r w:rsidRPr="00B02E60">
        <w:rPr>
          <w:rFonts w:ascii="Arial" w:hAnsi="Arial" w:cs="Arial"/>
          <w:b/>
          <w:sz w:val="20"/>
          <w:szCs w:val="20"/>
        </w:rPr>
        <w:t>, D. and Dubey, J.P. 2021.</w:t>
      </w:r>
      <w:r w:rsidRPr="00B02E60">
        <w:rPr>
          <w:rFonts w:ascii="Arial" w:hAnsi="Arial" w:cs="Arial"/>
          <w:sz w:val="20"/>
          <w:szCs w:val="20"/>
        </w:rPr>
        <w:t xml:space="preserve"> Contract Farming: Status and Effect on Socio-economic, Psychological and Social Characteristics of Farmers in Assam. </w:t>
      </w:r>
      <w:r w:rsidRPr="00B02E60">
        <w:rPr>
          <w:rFonts w:ascii="Arial" w:hAnsi="Arial" w:cs="Arial"/>
          <w:i/>
          <w:sz w:val="20"/>
          <w:szCs w:val="20"/>
        </w:rPr>
        <w:t xml:space="preserve">J. Comm. Mobilization Sustain. </w:t>
      </w:r>
      <w:proofErr w:type="spellStart"/>
      <w:r w:rsidRPr="00B02E60">
        <w:rPr>
          <w:rFonts w:ascii="Arial" w:hAnsi="Arial" w:cs="Arial"/>
          <w:i/>
          <w:sz w:val="20"/>
          <w:szCs w:val="20"/>
        </w:rPr>
        <w:t>Devt</w:t>
      </w:r>
      <w:proofErr w:type="spellEnd"/>
      <w:r w:rsidRPr="00B02E60">
        <w:rPr>
          <w:rFonts w:ascii="Arial" w:hAnsi="Arial" w:cs="Arial"/>
          <w:sz w:val="20"/>
          <w:szCs w:val="20"/>
        </w:rPr>
        <w:t>., 16(1):105-111.</w:t>
      </w:r>
    </w:p>
    <w:p w14:paraId="4DA3129C" w14:textId="77777777" w:rsidR="00352034" w:rsidRPr="00B02E60" w:rsidRDefault="00CD1C90"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proofErr w:type="spellStart"/>
      <w:r w:rsidRPr="00B02E60">
        <w:rPr>
          <w:rFonts w:ascii="Arial" w:hAnsi="Arial" w:cs="Arial"/>
          <w:b/>
          <w:sz w:val="20"/>
          <w:szCs w:val="20"/>
        </w:rPr>
        <w:t>Chitrambigai</w:t>
      </w:r>
      <w:proofErr w:type="spellEnd"/>
      <w:r w:rsidRPr="00B02E60">
        <w:rPr>
          <w:rFonts w:ascii="Arial" w:hAnsi="Arial" w:cs="Arial"/>
          <w:b/>
          <w:sz w:val="20"/>
          <w:szCs w:val="20"/>
        </w:rPr>
        <w:t>, K., Pandian, A.S.S. and Prabu, M. 2016</w:t>
      </w:r>
      <w:r w:rsidRPr="00B02E60">
        <w:rPr>
          <w:rFonts w:ascii="Arial" w:hAnsi="Arial" w:cs="Arial"/>
          <w:sz w:val="20"/>
          <w:szCs w:val="20"/>
        </w:rPr>
        <w:t xml:space="preserve">. Profitability analysis of contract and non-contract Japanese quail farming in Tamil Nadu. </w:t>
      </w:r>
      <w:r w:rsidRPr="00B02E60">
        <w:rPr>
          <w:rFonts w:ascii="Arial" w:hAnsi="Arial" w:cs="Arial"/>
          <w:i/>
          <w:sz w:val="20"/>
          <w:szCs w:val="20"/>
        </w:rPr>
        <w:t>Indian J. Poultry Sci</w:t>
      </w:r>
      <w:r w:rsidRPr="00B02E60">
        <w:rPr>
          <w:rFonts w:ascii="Arial" w:hAnsi="Arial" w:cs="Arial"/>
          <w:sz w:val="20"/>
          <w:szCs w:val="20"/>
        </w:rPr>
        <w:t>. 31(10):84-87</w:t>
      </w:r>
      <w:r w:rsidR="00A67BF5" w:rsidRPr="00B02E60">
        <w:rPr>
          <w:rFonts w:ascii="Arial" w:hAnsi="Arial" w:cs="Arial"/>
          <w:sz w:val="20"/>
          <w:szCs w:val="20"/>
        </w:rPr>
        <w:t>.</w:t>
      </w:r>
    </w:p>
    <w:p w14:paraId="040DD12E" w14:textId="77777777" w:rsidR="00352034" w:rsidRPr="00B02E60" w:rsidRDefault="00A67BF5"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r w:rsidRPr="00B02E60">
        <w:rPr>
          <w:rFonts w:ascii="Arial" w:hAnsi="Arial" w:cs="Arial"/>
          <w:b/>
          <w:sz w:val="20"/>
          <w:szCs w:val="20"/>
        </w:rPr>
        <w:t xml:space="preserve">Eaton, C. and Shephard, A.W. 2001. </w:t>
      </w:r>
      <w:r w:rsidRPr="00B02E60">
        <w:rPr>
          <w:rFonts w:ascii="Arial" w:hAnsi="Arial" w:cs="Arial"/>
          <w:sz w:val="20"/>
          <w:szCs w:val="20"/>
        </w:rPr>
        <w:t xml:space="preserve">Contract Farming Partnership for Growth. </w:t>
      </w:r>
      <w:r w:rsidRPr="00B02E60">
        <w:rPr>
          <w:rFonts w:ascii="Arial" w:hAnsi="Arial" w:cs="Arial"/>
          <w:i/>
          <w:sz w:val="20"/>
          <w:szCs w:val="20"/>
        </w:rPr>
        <w:t>Agric. Serv. Bull.,</w:t>
      </w:r>
      <w:r w:rsidRPr="00B02E60">
        <w:rPr>
          <w:rFonts w:ascii="Arial" w:hAnsi="Arial" w:cs="Arial"/>
          <w:sz w:val="20"/>
          <w:szCs w:val="20"/>
        </w:rPr>
        <w:t>145(1): 43-56.</w:t>
      </w:r>
    </w:p>
    <w:p w14:paraId="211E7168" w14:textId="77777777" w:rsidR="00352034" w:rsidRPr="00B02E60" w:rsidRDefault="00CD1C90"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r w:rsidRPr="00B02E60">
        <w:rPr>
          <w:rFonts w:ascii="Arial" w:hAnsi="Arial" w:cs="Arial"/>
          <w:b/>
          <w:sz w:val="20"/>
          <w:szCs w:val="20"/>
        </w:rPr>
        <w:t xml:space="preserve">Gopala, G. T., </w:t>
      </w:r>
      <w:proofErr w:type="spellStart"/>
      <w:r w:rsidRPr="00B02E60">
        <w:rPr>
          <w:rFonts w:ascii="Arial" w:hAnsi="Arial" w:cs="Arial"/>
          <w:b/>
          <w:sz w:val="20"/>
          <w:szCs w:val="20"/>
        </w:rPr>
        <w:t>Sasidhar</w:t>
      </w:r>
      <w:proofErr w:type="spellEnd"/>
      <w:r w:rsidRPr="00B02E60">
        <w:rPr>
          <w:rFonts w:ascii="Arial" w:hAnsi="Arial" w:cs="Arial"/>
          <w:b/>
          <w:sz w:val="20"/>
          <w:szCs w:val="20"/>
        </w:rPr>
        <w:t xml:space="preserve">, P. V. K., </w:t>
      </w:r>
      <w:proofErr w:type="spellStart"/>
      <w:r w:rsidRPr="00B02E60">
        <w:rPr>
          <w:rFonts w:ascii="Arial" w:hAnsi="Arial" w:cs="Arial"/>
          <w:b/>
          <w:sz w:val="20"/>
          <w:szCs w:val="20"/>
        </w:rPr>
        <w:t>Veeranna</w:t>
      </w:r>
      <w:proofErr w:type="spellEnd"/>
      <w:r w:rsidRPr="00B02E60">
        <w:rPr>
          <w:rFonts w:ascii="Arial" w:hAnsi="Arial" w:cs="Arial"/>
          <w:b/>
          <w:sz w:val="20"/>
          <w:szCs w:val="20"/>
        </w:rPr>
        <w:t xml:space="preserve">, K. C., </w:t>
      </w:r>
      <w:proofErr w:type="spellStart"/>
      <w:r w:rsidRPr="00B02E60">
        <w:rPr>
          <w:rFonts w:ascii="Arial" w:hAnsi="Arial" w:cs="Arial"/>
          <w:b/>
          <w:sz w:val="20"/>
          <w:szCs w:val="20"/>
        </w:rPr>
        <w:t>Harisha</w:t>
      </w:r>
      <w:proofErr w:type="spellEnd"/>
      <w:r w:rsidRPr="00B02E60">
        <w:rPr>
          <w:rFonts w:ascii="Arial" w:hAnsi="Arial" w:cs="Arial"/>
          <w:b/>
          <w:sz w:val="20"/>
          <w:szCs w:val="20"/>
        </w:rPr>
        <w:t xml:space="preserve">, M., </w:t>
      </w:r>
      <w:proofErr w:type="spellStart"/>
      <w:r w:rsidRPr="00B02E60">
        <w:rPr>
          <w:rFonts w:ascii="Arial" w:hAnsi="Arial" w:cs="Arial"/>
          <w:b/>
          <w:sz w:val="20"/>
          <w:szCs w:val="20"/>
        </w:rPr>
        <w:t>Handage</w:t>
      </w:r>
      <w:proofErr w:type="spellEnd"/>
      <w:r w:rsidRPr="00B02E60">
        <w:rPr>
          <w:rFonts w:ascii="Arial" w:hAnsi="Arial" w:cs="Arial"/>
          <w:b/>
          <w:sz w:val="20"/>
          <w:szCs w:val="20"/>
        </w:rPr>
        <w:t xml:space="preserve">, S. and Gowda, B. G. V. 2017. </w:t>
      </w:r>
      <w:r w:rsidRPr="00B02E60">
        <w:rPr>
          <w:rFonts w:ascii="Arial" w:hAnsi="Arial" w:cs="Arial"/>
          <w:sz w:val="20"/>
          <w:szCs w:val="20"/>
        </w:rPr>
        <w:t xml:space="preserve">Comparative Study on Socio Economic Status of Contract and </w:t>
      </w:r>
      <w:proofErr w:type="gramStart"/>
      <w:r w:rsidRPr="00B02E60">
        <w:rPr>
          <w:rFonts w:ascii="Arial" w:hAnsi="Arial" w:cs="Arial"/>
          <w:sz w:val="20"/>
          <w:szCs w:val="20"/>
        </w:rPr>
        <w:t>Non Contract</w:t>
      </w:r>
      <w:proofErr w:type="gramEnd"/>
      <w:r w:rsidRPr="00B02E60">
        <w:rPr>
          <w:rFonts w:ascii="Arial" w:hAnsi="Arial" w:cs="Arial"/>
          <w:sz w:val="20"/>
          <w:szCs w:val="20"/>
        </w:rPr>
        <w:t xml:space="preserve"> Broiler Farmers in Karnataka. </w:t>
      </w:r>
      <w:r w:rsidRPr="00B02E60">
        <w:rPr>
          <w:rFonts w:ascii="Arial" w:hAnsi="Arial" w:cs="Arial"/>
          <w:i/>
          <w:sz w:val="20"/>
          <w:szCs w:val="20"/>
        </w:rPr>
        <w:t xml:space="preserve">Int. J. </w:t>
      </w:r>
      <w:proofErr w:type="spellStart"/>
      <w:r w:rsidRPr="00B02E60">
        <w:rPr>
          <w:rFonts w:ascii="Arial" w:hAnsi="Arial" w:cs="Arial"/>
          <w:i/>
          <w:sz w:val="20"/>
          <w:szCs w:val="20"/>
        </w:rPr>
        <w:t>Livest</w:t>
      </w:r>
      <w:proofErr w:type="spellEnd"/>
      <w:r w:rsidRPr="00B02E60">
        <w:rPr>
          <w:rFonts w:ascii="Arial" w:hAnsi="Arial" w:cs="Arial"/>
          <w:i/>
          <w:sz w:val="20"/>
          <w:szCs w:val="20"/>
        </w:rPr>
        <w:t>. Res.,</w:t>
      </w:r>
      <w:r w:rsidRPr="00B02E60">
        <w:rPr>
          <w:rFonts w:ascii="Arial" w:hAnsi="Arial" w:cs="Arial"/>
          <w:sz w:val="20"/>
          <w:szCs w:val="20"/>
        </w:rPr>
        <w:t xml:space="preserve"> 7(11): 153-160.</w:t>
      </w:r>
      <w:r w:rsidR="00882E8B" w:rsidRPr="00B02E60">
        <w:rPr>
          <w:rFonts w:ascii="Arial" w:hAnsi="Arial" w:cs="Arial"/>
          <w:b/>
          <w:color w:val="000000" w:themeColor="text1"/>
          <w:sz w:val="20"/>
          <w:szCs w:val="20"/>
        </w:rPr>
        <w:t xml:space="preserve"> </w:t>
      </w:r>
    </w:p>
    <w:p w14:paraId="27F17641" w14:textId="77777777" w:rsidR="00352034" w:rsidRPr="00B02E60" w:rsidRDefault="00882E8B"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r w:rsidRPr="00B02E60">
        <w:rPr>
          <w:rFonts w:ascii="Arial" w:hAnsi="Arial" w:cs="Arial"/>
          <w:b/>
          <w:color w:val="000000" w:themeColor="text1"/>
          <w:sz w:val="20"/>
          <w:szCs w:val="20"/>
        </w:rPr>
        <w:t xml:space="preserve">Isabelle, A. Priya, S. and </w:t>
      </w:r>
      <w:proofErr w:type="spellStart"/>
      <w:r w:rsidRPr="00B02E60">
        <w:rPr>
          <w:rFonts w:ascii="Arial" w:hAnsi="Arial" w:cs="Arial"/>
          <w:b/>
          <w:color w:val="000000" w:themeColor="text1"/>
          <w:sz w:val="20"/>
          <w:szCs w:val="20"/>
        </w:rPr>
        <w:t>Bhevaneshwari</w:t>
      </w:r>
      <w:proofErr w:type="spellEnd"/>
      <w:r w:rsidRPr="00B02E60">
        <w:rPr>
          <w:rFonts w:ascii="Arial" w:hAnsi="Arial" w:cs="Arial"/>
          <w:b/>
          <w:color w:val="000000" w:themeColor="text1"/>
          <w:sz w:val="20"/>
          <w:szCs w:val="20"/>
        </w:rPr>
        <w:t>, S. 2011.</w:t>
      </w:r>
      <w:r w:rsidRPr="00B02E60">
        <w:rPr>
          <w:rFonts w:ascii="Arial" w:hAnsi="Arial" w:cs="Arial"/>
          <w:color w:val="000000" w:themeColor="text1"/>
          <w:sz w:val="20"/>
          <w:szCs w:val="20"/>
        </w:rPr>
        <w:t xml:space="preserve"> Cotton farming venture in cotton: A case study in Tamil Nadu</w:t>
      </w:r>
      <w:r w:rsidRPr="00B02E60">
        <w:rPr>
          <w:rFonts w:ascii="Arial" w:hAnsi="Arial" w:cs="Arial"/>
          <w:i/>
          <w:color w:val="000000" w:themeColor="text1"/>
          <w:sz w:val="20"/>
          <w:szCs w:val="20"/>
        </w:rPr>
        <w:t xml:space="preserve">. Indian J. </w:t>
      </w:r>
      <w:proofErr w:type="spellStart"/>
      <w:r w:rsidRPr="00B02E60">
        <w:rPr>
          <w:rFonts w:ascii="Arial" w:hAnsi="Arial" w:cs="Arial"/>
          <w:i/>
          <w:color w:val="000000" w:themeColor="text1"/>
          <w:sz w:val="20"/>
          <w:szCs w:val="20"/>
        </w:rPr>
        <w:t>Agril</w:t>
      </w:r>
      <w:proofErr w:type="spellEnd"/>
      <w:r w:rsidRPr="00B02E60">
        <w:rPr>
          <w:rFonts w:ascii="Arial" w:hAnsi="Arial" w:cs="Arial"/>
          <w:i/>
          <w:color w:val="000000" w:themeColor="text1"/>
          <w:sz w:val="20"/>
          <w:szCs w:val="20"/>
        </w:rPr>
        <w:t>. Mktg</w:t>
      </w:r>
      <w:r w:rsidRPr="00B02E60">
        <w:rPr>
          <w:rFonts w:ascii="Arial" w:hAnsi="Arial" w:cs="Arial"/>
          <w:color w:val="000000" w:themeColor="text1"/>
          <w:sz w:val="20"/>
          <w:szCs w:val="20"/>
        </w:rPr>
        <w:t>., 19(2):153-162.</w:t>
      </w:r>
    </w:p>
    <w:p w14:paraId="75525C6C" w14:textId="77777777" w:rsidR="00352034" w:rsidRPr="00B02E60" w:rsidRDefault="00882E8B"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r w:rsidRPr="00B02E60">
        <w:rPr>
          <w:rFonts w:ascii="Arial" w:hAnsi="Arial" w:cs="Arial"/>
          <w:b/>
          <w:sz w:val="20"/>
          <w:szCs w:val="20"/>
        </w:rPr>
        <w:t xml:space="preserve">Jyoti Ranjan Mishra. 2007. </w:t>
      </w:r>
      <w:r w:rsidRPr="00B02E60">
        <w:rPr>
          <w:rFonts w:ascii="Arial" w:hAnsi="Arial" w:cs="Arial"/>
          <w:sz w:val="20"/>
          <w:szCs w:val="20"/>
        </w:rPr>
        <w:t xml:space="preserve">An In-Depth Study of Contract Farming in Uttarakhand State. Thesis, Doctor of Philosophy, Govind </w:t>
      </w:r>
      <w:proofErr w:type="spellStart"/>
      <w:r w:rsidRPr="00B02E60">
        <w:rPr>
          <w:rFonts w:ascii="Arial" w:hAnsi="Arial" w:cs="Arial"/>
          <w:sz w:val="20"/>
          <w:szCs w:val="20"/>
        </w:rPr>
        <w:t>Ballabh</w:t>
      </w:r>
      <w:proofErr w:type="spellEnd"/>
      <w:r w:rsidRPr="00B02E60">
        <w:rPr>
          <w:rFonts w:ascii="Arial" w:hAnsi="Arial" w:cs="Arial"/>
          <w:sz w:val="20"/>
          <w:szCs w:val="20"/>
        </w:rPr>
        <w:t xml:space="preserve"> Pant University of Agriculture and Technology, </w:t>
      </w:r>
      <w:proofErr w:type="spellStart"/>
      <w:r w:rsidRPr="00B02E60">
        <w:rPr>
          <w:rFonts w:ascii="Arial" w:hAnsi="Arial" w:cs="Arial"/>
          <w:sz w:val="20"/>
          <w:szCs w:val="20"/>
        </w:rPr>
        <w:t>Pantnagar</w:t>
      </w:r>
      <w:proofErr w:type="spellEnd"/>
      <w:r w:rsidRPr="00B02E60">
        <w:rPr>
          <w:rFonts w:ascii="Arial" w:hAnsi="Arial" w:cs="Arial"/>
          <w:sz w:val="20"/>
          <w:szCs w:val="20"/>
        </w:rPr>
        <w:t>, Uttarakhand, India. 209 p.</w:t>
      </w:r>
    </w:p>
    <w:p w14:paraId="73B0A001" w14:textId="77777777" w:rsidR="00352034" w:rsidRPr="00B02E60" w:rsidRDefault="00A67BF5" w:rsidP="00B02E60">
      <w:pPr>
        <w:tabs>
          <w:tab w:val="left" w:pos="8222"/>
          <w:tab w:val="left" w:pos="8505"/>
        </w:tabs>
        <w:spacing w:after="0" w:line="360" w:lineRule="auto"/>
        <w:ind w:leftChars="-359" w:left="-13" w:hangingChars="387" w:hanging="777"/>
        <w:jc w:val="both"/>
        <w:rPr>
          <w:rFonts w:ascii="Arial" w:eastAsia="Times New Roman" w:hAnsi="Arial" w:cs="Arial"/>
          <w:color w:val="000000" w:themeColor="text1"/>
          <w:kern w:val="36"/>
          <w:sz w:val="20"/>
          <w:szCs w:val="20"/>
          <w:lang w:eastAsia="en-IN"/>
        </w:rPr>
      </w:pPr>
      <w:r w:rsidRPr="00B02E60">
        <w:rPr>
          <w:rFonts w:ascii="Arial" w:hAnsi="Arial" w:cs="Arial"/>
          <w:b/>
          <w:sz w:val="20"/>
          <w:szCs w:val="20"/>
        </w:rPr>
        <w:t xml:space="preserve">Joshi, P.K., </w:t>
      </w:r>
      <w:proofErr w:type="spellStart"/>
      <w:r w:rsidRPr="00B02E60">
        <w:rPr>
          <w:rFonts w:ascii="Arial" w:hAnsi="Arial" w:cs="Arial"/>
          <w:b/>
          <w:sz w:val="20"/>
          <w:szCs w:val="20"/>
        </w:rPr>
        <w:t>Birthal</w:t>
      </w:r>
      <w:proofErr w:type="spellEnd"/>
      <w:r w:rsidRPr="00B02E60">
        <w:rPr>
          <w:rFonts w:ascii="Arial" w:hAnsi="Arial" w:cs="Arial"/>
          <w:b/>
          <w:sz w:val="20"/>
          <w:szCs w:val="20"/>
        </w:rPr>
        <w:t>, P. and Gulati, A. 2006.</w:t>
      </w:r>
      <w:r w:rsidRPr="00B02E60">
        <w:rPr>
          <w:rFonts w:ascii="Arial" w:hAnsi="Arial" w:cs="Arial"/>
          <w:sz w:val="20"/>
          <w:szCs w:val="20"/>
        </w:rPr>
        <w:t xml:space="preserve"> Vertical Coordination in High-Value Food Commodities: Implications for Smallholders. Discussion paper, (85), International Food Policy Research Institute, Washington D.C., USA.</w:t>
      </w:r>
      <w:r w:rsidR="00882E8B" w:rsidRPr="00B02E60">
        <w:rPr>
          <w:rFonts w:ascii="Arial" w:eastAsiaTheme="minorEastAsia" w:hAnsi="Arial" w:cs="Arial"/>
          <w:b/>
          <w:bCs/>
          <w:color w:val="000000" w:themeColor="dark1"/>
          <w:kern w:val="24"/>
          <w:sz w:val="20"/>
          <w:szCs w:val="20"/>
          <w:lang w:eastAsia="en-IN"/>
        </w:rPr>
        <w:t xml:space="preserve"> </w:t>
      </w:r>
    </w:p>
    <w:p w14:paraId="59F74178" w14:textId="77777777" w:rsidR="00882E8B" w:rsidRPr="00B02E60" w:rsidRDefault="00882E8B" w:rsidP="00B02E60">
      <w:pPr>
        <w:tabs>
          <w:tab w:val="left" w:pos="8222"/>
          <w:tab w:val="left" w:pos="8505"/>
        </w:tabs>
        <w:spacing w:after="0" w:line="240" w:lineRule="auto"/>
        <w:ind w:leftChars="-359" w:left="-13" w:hangingChars="387" w:hanging="777"/>
        <w:jc w:val="both"/>
        <w:rPr>
          <w:rFonts w:ascii="Arial" w:eastAsia="Times New Roman" w:hAnsi="Arial" w:cs="Arial"/>
          <w:color w:val="000000" w:themeColor="text1"/>
          <w:kern w:val="36"/>
          <w:sz w:val="20"/>
          <w:szCs w:val="20"/>
          <w:lang w:eastAsia="en-IN"/>
        </w:rPr>
      </w:pPr>
      <w:proofErr w:type="spellStart"/>
      <w:r w:rsidRPr="00B02E60">
        <w:rPr>
          <w:rFonts w:ascii="Arial" w:eastAsiaTheme="minorEastAsia" w:hAnsi="Arial" w:cs="Arial"/>
          <w:b/>
          <w:bCs/>
          <w:color w:val="000000" w:themeColor="dark1"/>
          <w:kern w:val="24"/>
          <w:sz w:val="20"/>
          <w:szCs w:val="20"/>
          <w:lang w:eastAsia="en-IN"/>
        </w:rPr>
        <w:t>Kolekar</w:t>
      </w:r>
      <w:proofErr w:type="spellEnd"/>
      <w:r w:rsidRPr="00B02E60">
        <w:rPr>
          <w:rFonts w:ascii="Arial" w:eastAsiaTheme="minorEastAsia" w:hAnsi="Arial" w:cs="Arial"/>
          <w:b/>
          <w:bCs/>
          <w:color w:val="000000" w:themeColor="dark1"/>
          <w:kern w:val="24"/>
          <w:sz w:val="20"/>
          <w:szCs w:val="20"/>
          <w:lang w:eastAsia="en-IN"/>
        </w:rPr>
        <w:t xml:space="preserve">, D.V., Meena, H.R. and </w:t>
      </w:r>
      <w:proofErr w:type="spellStart"/>
      <w:r w:rsidRPr="00B02E60">
        <w:rPr>
          <w:rFonts w:ascii="Arial" w:eastAsiaTheme="minorEastAsia" w:hAnsi="Arial" w:cs="Arial"/>
          <w:b/>
          <w:bCs/>
          <w:color w:val="000000" w:themeColor="dark1"/>
          <w:kern w:val="24"/>
          <w:sz w:val="20"/>
          <w:szCs w:val="20"/>
          <w:lang w:eastAsia="en-IN"/>
        </w:rPr>
        <w:t>Bangar</w:t>
      </w:r>
      <w:proofErr w:type="spellEnd"/>
      <w:r w:rsidRPr="00B02E60">
        <w:rPr>
          <w:rFonts w:ascii="Arial" w:eastAsiaTheme="minorEastAsia" w:hAnsi="Arial" w:cs="Arial"/>
          <w:b/>
          <w:bCs/>
          <w:color w:val="000000" w:themeColor="dark1"/>
          <w:kern w:val="24"/>
          <w:sz w:val="20"/>
          <w:szCs w:val="20"/>
          <w:lang w:eastAsia="en-IN"/>
        </w:rPr>
        <w:t>, Y.C. 2012.</w:t>
      </w:r>
      <w:r w:rsidRPr="00B02E60">
        <w:rPr>
          <w:rFonts w:ascii="Arial" w:eastAsiaTheme="minorEastAsia" w:hAnsi="Arial" w:cs="Arial"/>
          <w:color w:val="000000" w:themeColor="dark1"/>
          <w:kern w:val="24"/>
          <w:sz w:val="20"/>
          <w:szCs w:val="20"/>
          <w:lang w:eastAsia="en-IN"/>
        </w:rPr>
        <w:t xml:space="preserve"> Constraints Perceived by the Contract Farmers and Integrating Firm under Contract Dairy Farming, Tamil Nadu. </w:t>
      </w:r>
      <w:r w:rsidRPr="00B02E60">
        <w:rPr>
          <w:rFonts w:ascii="Arial" w:eastAsiaTheme="minorEastAsia" w:hAnsi="Arial" w:cs="Arial"/>
          <w:i/>
          <w:iCs/>
          <w:color w:val="000000" w:themeColor="dark1"/>
          <w:kern w:val="24"/>
          <w:sz w:val="20"/>
          <w:szCs w:val="20"/>
          <w:lang w:eastAsia="en-IN"/>
        </w:rPr>
        <w:t xml:space="preserve">J. Vet. Anim. Sci., </w:t>
      </w:r>
      <w:r w:rsidRPr="00B02E60">
        <w:rPr>
          <w:rFonts w:ascii="Arial" w:eastAsiaTheme="minorEastAsia" w:hAnsi="Arial" w:cs="Arial"/>
          <w:bCs/>
          <w:color w:val="000000" w:themeColor="dark1"/>
          <w:kern w:val="24"/>
          <w:sz w:val="20"/>
          <w:szCs w:val="20"/>
          <w:lang w:eastAsia="en-IN"/>
        </w:rPr>
        <w:t>9</w:t>
      </w:r>
      <w:r w:rsidRPr="00B02E60">
        <w:rPr>
          <w:rFonts w:ascii="Arial" w:eastAsiaTheme="minorEastAsia" w:hAnsi="Arial" w:cs="Arial"/>
          <w:color w:val="000000" w:themeColor="dark1"/>
          <w:kern w:val="24"/>
          <w:sz w:val="20"/>
          <w:szCs w:val="20"/>
          <w:lang w:eastAsia="en-IN"/>
        </w:rPr>
        <w:t>(2): 104-112.</w:t>
      </w:r>
    </w:p>
    <w:p w14:paraId="7D978337" w14:textId="77777777" w:rsidR="00A67BF5" w:rsidRPr="00B02E60" w:rsidRDefault="00A67BF5" w:rsidP="00352034">
      <w:pPr>
        <w:tabs>
          <w:tab w:val="left" w:pos="8222"/>
          <w:tab w:val="left" w:pos="8505"/>
        </w:tabs>
        <w:spacing w:after="0" w:line="240" w:lineRule="auto"/>
        <w:ind w:left="-284" w:hanging="851"/>
        <w:jc w:val="both"/>
        <w:rPr>
          <w:rFonts w:ascii="Arial" w:hAnsi="Arial" w:cs="Arial"/>
          <w:sz w:val="20"/>
          <w:szCs w:val="20"/>
        </w:rPr>
      </w:pPr>
    </w:p>
    <w:p w14:paraId="3891C107" w14:textId="77777777" w:rsidR="00882E8B" w:rsidRPr="00B02E60" w:rsidRDefault="00CD1C90" w:rsidP="00352034">
      <w:pPr>
        <w:tabs>
          <w:tab w:val="left" w:pos="8222"/>
          <w:tab w:val="left" w:pos="8505"/>
        </w:tabs>
        <w:spacing w:after="0" w:line="240" w:lineRule="auto"/>
        <w:ind w:left="-284" w:hanging="425"/>
        <w:jc w:val="both"/>
        <w:rPr>
          <w:rFonts w:ascii="Arial" w:hAnsi="Arial" w:cs="Arial"/>
          <w:sz w:val="20"/>
          <w:szCs w:val="20"/>
        </w:rPr>
      </w:pPr>
      <w:proofErr w:type="spellStart"/>
      <w:r w:rsidRPr="00B02E60">
        <w:rPr>
          <w:rFonts w:ascii="Arial" w:eastAsiaTheme="minorEastAsia" w:hAnsi="Arial" w:cs="Arial"/>
          <w:b/>
          <w:color w:val="000000" w:themeColor="dark1"/>
          <w:kern w:val="24"/>
          <w:sz w:val="20"/>
          <w:szCs w:val="20"/>
          <w:lang w:eastAsia="en-IN"/>
        </w:rPr>
        <w:t>Kalaivani</w:t>
      </w:r>
      <w:proofErr w:type="spellEnd"/>
      <w:r w:rsidRPr="00B02E60">
        <w:rPr>
          <w:rFonts w:ascii="Arial" w:eastAsiaTheme="minorEastAsia" w:hAnsi="Arial" w:cs="Arial"/>
          <w:b/>
          <w:color w:val="000000" w:themeColor="dark1"/>
          <w:kern w:val="24"/>
          <w:sz w:val="20"/>
          <w:szCs w:val="20"/>
          <w:lang w:eastAsia="en-IN"/>
        </w:rPr>
        <w:t xml:space="preserve"> S.R., Sakthivel, K.M., </w:t>
      </w:r>
      <w:proofErr w:type="spellStart"/>
      <w:r w:rsidRPr="00B02E60">
        <w:rPr>
          <w:rFonts w:ascii="Arial" w:eastAsiaTheme="minorEastAsia" w:hAnsi="Arial" w:cs="Arial"/>
          <w:b/>
          <w:color w:val="000000" w:themeColor="dark1"/>
          <w:kern w:val="24"/>
          <w:sz w:val="20"/>
          <w:szCs w:val="20"/>
          <w:lang w:eastAsia="en-IN"/>
        </w:rPr>
        <w:t>Narmatha</w:t>
      </w:r>
      <w:proofErr w:type="spellEnd"/>
      <w:r w:rsidRPr="00B02E60">
        <w:rPr>
          <w:rFonts w:ascii="Arial" w:eastAsiaTheme="minorEastAsia" w:hAnsi="Arial" w:cs="Arial"/>
          <w:b/>
          <w:color w:val="000000" w:themeColor="dark1"/>
          <w:kern w:val="24"/>
          <w:sz w:val="20"/>
          <w:szCs w:val="20"/>
          <w:lang w:eastAsia="en-IN"/>
        </w:rPr>
        <w:t xml:space="preserve">, N., </w:t>
      </w:r>
      <w:proofErr w:type="spellStart"/>
      <w:proofErr w:type="gramStart"/>
      <w:r w:rsidRPr="00B02E60">
        <w:rPr>
          <w:rFonts w:ascii="Arial" w:eastAsiaTheme="minorEastAsia" w:hAnsi="Arial" w:cs="Arial"/>
          <w:b/>
          <w:color w:val="000000" w:themeColor="dark1"/>
          <w:kern w:val="24"/>
          <w:sz w:val="20"/>
          <w:szCs w:val="20"/>
          <w:lang w:eastAsia="en-IN"/>
        </w:rPr>
        <w:t>Thirunavukkarasu,D</w:t>
      </w:r>
      <w:proofErr w:type="spellEnd"/>
      <w:r w:rsidRPr="00B02E60">
        <w:rPr>
          <w:rFonts w:ascii="Arial" w:eastAsiaTheme="minorEastAsia" w:hAnsi="Arial" w:cs="Arial"/>
          <w:b/>
          <w:color w:val="000000" w:themeColor="dark1"/>
          <w:kern w:val="24"/>
          <w:sz w:val="20"/>
          <w:szCs w:val="20"/>
          <w:lang w:eastAsia="en-IN"/>
        </w:rPr>
        <w:t>.</w:t>
      </w:r>
      <w:proofErr w:type="gramEnd"/>
      <w:r w:rsidRPr="00B02E60">
        <w:rPr>
          <w:rFonts w:ascii="Arial" w:eastAsiaTheme="minorEastAsia" w:hAnsi="Arial" w:cs="Arial"/>
          <w:b/>
          <w:color w:val="000000" w:themeColor="dark1"/>
          <w:kern w:val="24"/>
          <w:sz w:val="20"/>
          <w:szCs w:val="20"/>
          <w:lang w:eastAsia="en-IN"/>
        </w:rPr>
        <w:t xml:space="preserve"> and Uma, V. 2017.</w:t>
      </w:r>
      <w:r w:rsidRPr="00B02E60">
        <w:rPr>
          <w:rFonts w:ascii="Arial" w:hAnsi="Arial" w:cs="Arial"/>
          <w:sz w:val="20"/>
          <w:szCs w:val="20"/>
        </w:rPr>
        <w:t xml:space="preserve"> Socio-economic and psychological characteristics of dairy contract farmers. </w:t>
      </w:r>
      <w:r w:rsidRPr="00B02E60">
        <w:rPr>
          <w:rFonts w:ascii="Arial" w:hAnsi="Arial" w:cs="Arial"/>
          <w:i/>
          <w:sz w:val="20"/>
          <w:szCs w:val="20"/>
        </w:rPr>
        <w:t>Indian J. Anim. Health</w:t>
      </w:r>
      <w:r w:rsidRPr="00B02E60">
        <w:rPr>
          <w:rFonts w:ascii="Arial" w:hAnsi="Arial" w:cs="Arial"/>
          <w:sz w:val="20"/>
          <w:szCs w:val="20"/>
        </w:rPr>
        <w:t xml:space="preserve">, 56(2):203-210. </w:t>
      </w:r>
    </w:p>
    <w:p w14:paraId="4AA700AF" w14:textId="77777777" w:rsidR="00882E8B" w:rsidRPr="00B02E60" w:rsidRDefault="00882E8B" w:rsidP="00352034">
      <w:pPr>
        <w:tabs>
          <w:tab w:val="left" w:pos="8222"/>
          <w:tab w:val="left" w:pos="8505"/>
        </w:tabs>
        <w:spacing w:after="0" w:line="360" w:lineRule="auto"/>
        <w:ind w:left="-284" w:hanging="425"/>
        <w:jc w:val="both"/>
        <w:rPr>
          <w:rFonts w:ascii="Arial" w:hAnsi="Arial" w:cs="Arial"/>
          <w:color w:val="000000" w:themeColor="text1"/>
          <w:sz w:val="20"/>
          <w:szCs w:val="20"/>
        </w:rPr>
      </w:pPr>
      <w:proofErr w:type="spellStart"/>
      <w:r w:rsidRPr="00B02E60">
        <w:rPr>
          <w:rFonts w:ascii="Arial" w:hAnsi="Arial" w:cs="Arial"/>
          <w:b/>
          <w:color w:val="000000" w:themeColor="text1"/>
          <w:sz w:val="20"/>
          <w:szCs w:val="20"/>
        </w:rPr>
        <w:t>Kumarcharyulu</w:t>
      </w:r>
      <w:proofErr w:type="spellEnd"/>
      <w:r w:rsidRPr="00B02E60">
        <w:rPr>
          <w:rFonts w:ascii="Arial" w:hAnsi="Arial" w:cs="Arial"/>
          <w:b/>
          <w:color w:val="000000" w:themeColor="text1"/>
          <w:sz w:val="20"/>
          <w:szCs w:val="20"/>
        </w:rPr>
        <w:t xml:space="preserve">, D., Krishna, R.G.V., </w:t>
      </w:r>
      <w:proofErr w:type="spellStart"/>
      <w:r w:rsidRPr="00B02E60">
        <w:rPr>
          <w:rFonts w:ascii="Arial" w:hAnsi="Arial" w:cs="Arial"/>
          <w:b/>
          <w:color w:val="000000" w:themeColor="text1"/>
          <w:sz w:val="20"/>
          <w:szCs w:val="20"/>
        </w:rPr>
        <w:t>Narsimham</w:t>
      </w:r>
      <w:proofErr w:type="spellEnd"/>
      <w:r w:rsidRPr="00B02E60">
        <w:rPr>
          <w:rFonts w:ascii="Arial" w:hAnsi="Arial" w:cs="Arial"/>
          <w:b/>
          <w:color w:val="000000" w:themeColor="text1"/>
          <w:sz w:val="20"/>
          <w:szCs w:val="20"/>
        </w:rPr>
        <w:t>, Y. and Eshwar P.Y. 2005.</w:t>
      </w:r>
      <w:r w:rsidRPr="00B02E60">
        <w:rPr>
          <w:rFonts w:ascii="Arial" w:hAnsi="Arial" w:cs="Arial"/>
          <w:color w:val="000000" w:themeColor="text1"/>
          <w:sz w:val="20"/>
          <w:szCs w:val="20"/>
        </w:rPr>
        <w:t xml:space="preserve"> Managing risk through contract farming-A case study of gherkin cultivation. </w:t>
      </w:r>
      <w:r w:rsidRPr="00B02E60">
        <w:rPr>
          <w:rFonts w:ascii="Arial" w:hAnsi="Arial" w:cs="Arial"/>
          <w:i/>
          <w:color w:val="000000" w:themeColor="text1"/>
          <w:sz w:val="20"/>
          <w:szCs w:val="20"/>
        </w:rPr>
        <w:t xml:space="preserve">Indian J. </w:t>
      </w:r>
      <w:proofErr w:type="spellStart"/>
      <w:r w:rsidRPr="00B02E60">
        <w:rPr>
          <w:rFonts w:ascii="Arial" w:hAnsi="Arial" w:cs="Arial"/>
          <w:i/>
          <w:color w:val="000000" w:themeColor="text1"/>
          <w:sz w:val="20"/>
          <w:szCs w:val="20"/>
        </w:rPr>
        <w:t>Agril</w:t>
      </w:r>
      <w:proofErr w:type="spellEnd"/>
      <w:r w:rsidRPr="00B02E60">
        <w:rPr>
          <w:rFonts w:ascii="Arial" w:hAnsi="Arial" w:cs="Arial"/>
          <w:i/>
          <w:color w:val="000000" w:themeColor="text1"/>
          <w:sz w:val="20"/>
          <w:szCs w:val="20"/>
        </w:rPr>
        <w:t>. Mktg</w:t>
      </w:r>
      <w:r w:rsidRPr="00B02E60">
        <w:rPr>
          <w:rFonts w:ascii="Arial" w:hAnsi="Arial" w:cs="Arial"/>
          <w:color w:val="000000" w:themeColor="text1"/>
          <w:sz w:val="20"/>
          <w:szCs w:val="20"/>
        </w:rPr>
        <w:t>., 19(2):147-152.</w:t>
      </w:r>
    </w:p>
    <w:p w14:paraId="03D21CEF" w14:textId="77777777" w:rsidR="00882E8B" w:rsidRPr="00B02E60" w:rsidRDefault="00882E8B" w:rsidP="00352034">
      <w:pPr>
        <w:tabs>
          <w:tab w:val="left" w:pos="8222"/>
          <w:tab w:val="left" w:pos="8505"/>
        </w:tabs>
        <w:spacing w:after="0" w:line="360" w:lineRule="auto"/>
        <w:ind w:left="-284" w:hanging="425"/>
        <w:jc w:val="both"/>
        <w:rPr>
          <w:rFonts w:ascii="Arial" w:hAnsi="Arial" w:cs="Arial"/>
          <w:color w:val="000000" w:themeColor="text1"/>
          <w:sz w:val="20"/>
          <w:szCs w:val="20"/>
        </w:rPr>
      </w:pPr>
      <w:proofErr w:type="spellStart"/>
      <w:r w:rsidRPr="00B02E60">
        <w:rPr>
          <w:rFonts w:ascii="Arial" w:eastAsiaTheme="minorEastAsia" w:hAnsi="Arial" w:cs="Arial"/>
          <w:b/>
          <w:color w:val="000000" w:themeColor="dark1"/>
          <w:kern w:val="24"/>
          <w:sz w:val="20"/>
          <w:szCs w:val="20"/>
          <w:lang w:eastAsia="en-IN"/>
        </w:rPr>
        <w:t>Manjunatha</w:t>
      </w:r>
      <w:proofErr w:type="spellEnd"/>
      <w:r w:rsidRPr="00B02E60">
        <w:rPr>
          <w:rFonts w:ascii="Arial" w:eastAsiaTheme="minorEastAsia" w:hAnsi="Arial" w:cs="Arial"/>
          <w:b/>
          <w:color w:val="000000" w:themeColor="dark1"/>
          <w:kern w:val="24"/>
          <w:sz w:val="20"/>
          <w:szCs w:val="20"/>
          <w:lang w:eastAsia="en-IN"/>
        </w:rPr>
        <w:t>, G. and Prasad, V.H.D. 2012.</w:t>
      </w:r>
      <w:r w:rsidRPr="00B02E60">
        <w:rPr>
          <w:rFonts w:ascii="Arial" w:hAnsi="Arial" w:cs="Arial"/>
          <w:sz w:val="20"/>
          <w:szCs w:val="20"/>
        </w:rPr>
        <w:t xml:space="preserve"> Mode of Operation and Constraints of Hybrid Vegetable Seed Production under Contract Farming in Karnataka. </w:t>
      </w:r>
      <w:r w:rsidRPr="00B02E60">
        <w:rPr>
          <w:rFonts w:ascii="Arial" w:hAnsi="Arial" w:cs="Arial"/>
          <w:i/>
          <w:sz w:val="20"/>
          <w:szCs w:val="20"/>
        </w:rPr>
        <w:t xml:space="preserve">Environ. Ecol., </w:t>
      </w:r>
      <w:r w:rsidRPr="00B02E60">
        <w:rPr>
          <w:rFonts w:ascii="Arial" w:hAnsi="Arial" w:cs="Arial"/>
          <w:sz w:val="20"/>
          <w:szCs w:val="20"/>
        </w:rPr>
        <w:t>39(1A): 364-367.</w:t>
      </w:r>
    </w:p>
    <w:p w14:paraId="2EACAAC2" w14:textId="77777777" w:rsidR="00882E8B" w:rsidRPr="00B02E60" w:rsidRDefault="00882E8B" w:rsidP="00352034">
      <w:pPr>
        <w:tabs>
          <w:tab w:val="left" w:pos="8222"/>
          <w:tab w:val="left" w:pos="8505"/>
        </w:tabs>
        <w:spacing w:after="0" w:line="360" w:lineRule="auto"/>
        <w:ind w:left="-284" w:hanging="425"/>
        <w:jc w:val="both"/>
        <w:rPr>
          <w:rFonts w:ascii="Arial" w:hAnsi="Arial" w:cs="Arial"/>
          <w:color w:val="000000" w:themeColor="text1"/>
          <w:sz w:val="20"/>
          <w:szCs w:val="20"/>
        </w:rPr>
      </w:pPr>
      <w:r w:rsidRPr="00B02E60">
        <w:rPr>
          <w:rFonts w:ascii="Arial" w:hAnsi="Arial" w:cs="Arial"/>
          <w:b/>
          <w:color w:val="373636"/>
          <w:spacing w:val="8"/>
          <w:sz w:val="20"/>
          <w:szCs w:val="20"/>
          <w:shd w:val="clear" w:color="auto" w:fill="F8F8F8"/>
        </w:rPr>
        <w:t>Nanda, A</w:t>
      </w:r>
      <w:r w:rsidRPr="00B02E60">
        <w:rPr>
          <w:rFonts w:ascii="Arial" w:hAnsi="Arial" w:cs="Arial"/>
          <w:b/>
          <w:sz w:val="20"/>
          <w:szCs w:val="20"/>
        </w:rPr>
        <w:t>., Sarkar, R. and Mondal, S. 2012.</w:t>
      </w:r>
      <w:r w:rsidRPr="00B02E60">
        <w:rPr>
          <w:rFonts w:ascii="Arial" w:hAnsi="Arial" w:cs="Arial"/>
          <w:sz w:val="20"/>
          <w:szCs w:val="20"/>
        </w:rPr>
        <w:t xml:space="preserve"> The Socio-Economic Status of pineapple growers under contract farming condition. </w:t>
      </w:r>
      <w:r w:rsidRPr="00B02E60">
        <w:rPr>
          <w:rFonts w:ascii="Arial" w:hAnsi="Arial" w:cs="Arial"/>
          <w:i/>
          <w:sz w:val="20"/>
          <w:szCs w:val="20"/>
        </w:rPr>
        <w:t>Indian J. Agric. Res</w:t>
      </w:r>
      <w:r w:rsidRPr="00B02E60">
        <w:rPr>
          <w:rFonts w:ascii="Arial" w:hAnsi="Arial" w:cs="Arial"/>
          <w:sz w:val="20"/>
          <w:szCs w:val="20"/>
        </w:rPr>
        <w:t>., 46(3):256-261.</w:t>
      </w:r>
    </w:p>
    <w:p w14:paraId="311F9537" w14:textId="77777777" w:rsidR="00907FB0" w:rsidRPr="00B02E60" w:rsidRDefault="00A67BF5" w:rsidP="00907FB0">
      <w:pPr>
        <w:tabs>
          <w:tab w:val="left" w:pos="8222"/>
          <w:tab w:val="left" w:pos="8505"/>
        </w:tabs>
        <w:spacing w:after="0" w:line="360" w:lineRule="auto"/>
        <w:ind w:left="-284" w:hanging="425"/>
        <w:jc w:val="both"/>
        <w:rPr>
          <w:rFonts w:ascii="Arial" w:hAnsi="Arial" w:cs="Arial"/>
          <w:sz w:val="20"/>
          <w:szCs w:val="20"/>
        </w:rPr>
      </w:pPr>
      <w:r w:rsidRPr="00B02E60">
        <w:rPr>
          <w:rFonts w:ascii="Arial" w:eastAsia="Times New Roman" w:hAnsi="Arial" w:cs="Arial"/>
          <w:b/>
          <w:kern w:val="36"/>
          <w:sz w:val="20"/>
          <w:szCs w:val="20"/>
          <w:lang w:eastAsia="en-IN"/>
        </w:rPr>
        <w:t>Otsuka, K., Nakano, Y. and Takahashi, K. 2016.</w:t>
      </w:r>
      <w:r w:rsidRPr="00B02E60">
        <w:rPr>
          <w:rFonts w:ascii="Arial" w:eastAsia="Times New Roman" w:hAnsi="Arial" w:cs="Arial"/>
          <w:kern w:val="36"/>
          <w:sz w:val="20"/>
          <w:szCs w:val="20"/>
          <w:lang w:eastAsia="en-IN"/>
        </w:rPr>
        <w:t xml:space="preserve"> Contract Farming in Developed and Developing Countries. </w:t>
      </w:r>
      <w:r w:rsidRPr="00B02E60">
        <w:rPr>
          <w:rFonts w:ascii="Arial" w:eastAsia="Times New Roman" w:hAnsi="Arial" w:cs="Arial"/>
          <w:i/>
          <w:sz w:val="20"/>
          <w:szCs w:val="20"/>
          <w:lang w:eastAsia="en-IN"/>
        </w:rPr>
        <w:t>Annual Rev. Res. Econ</w:t>
      </w:r>
      <w:r w:rsidRPr="00B02E60">
        <w:rPr>
          <w:rFonts w:ascii="Arial" w:eastAsia="Times New Roman" w:hAnsi="Arial" w:cs="Arial"/>
          <w:sz w:val="20"/>
          <w:szCs w:val="20"/>
          <w:lang w:eastAsia="en-IN"/>
        </w:rPr>
        <w:t>., 8(1):353-376.</w:t>
      </w:r>
    </w:p>
    <w:p w14:paraId="23AC366D" w14:textId="77777777" w:rsidR="00907FB0" w:rsidRPr="00B02E60" w:rsidRDefault="00907FB0" w:rsidP="00907FB0">
      <w:pPr>
        <w:tabs>
          <w:tab w:val="left" w:pos="8222"/>
          <w:tab w:val="left" w:pos="8505"/>
        </w:tabs>
        <w:spacing w:after="0" w:line="360" w:lineRule="auto"/>
        <w:ind w:left="-284" w:hanging="425"/>
        <w:jc w:val="both"/>
        <w:rPr>
          <w:rFonts w:ascii="Arial" w:hAnsi="Arial" w:cs="Arial"/>
          <w:sz w:val="20"/>
          <w:szCs w:val="20"/>
        </w:rPr>
      </w:pPr>
      <w:r w:rsidRPr="00B02E60">
        <w:rPr>
          <w:rFonts w:ascii="Arial" w:hAnsi="Arial" w:cs="Arial"/>
          <w:b/>
          <w:sz w:val="20"/>
          <w:szCs w:val="20"/>
        </w:rPr>
        <w:lastRenderedPageBreak/>
        <w:t>Singh, S. 2005.</w:t>
      </w:r>
      <w:r w:rsidRPr="00B02E60">
        <w:rPr>
          <w:rFonts w:ascii="Arial" w:hAnsi="Arial" w:cs="Arial"/>
          <w:sz w:val="20"/>
          <w:szCs w:val="20"/>
        </w:rPr>
        <w:t xml:space="preserve"> Contract Farming for Agricultural Development and Diversification in Punjab: Problems and Prospects. </w:t>
      </w:r>
      <w:r w:rsidRPr="00B02E60">
        <w:rPr>
          <w:rFonts w:ascii="Arial" w:hAnsi="Arial" w:cs="Arial"/>
          <w:i/>
          <w:sz w:val="20"/>
          <w:szCs w:val="20"/>
        </w:rPr>
        <w:t>J. Punjab Studies</w:t>
      </w:r>
      <w:r w:rsidRPr="00B02E60">
        <w:rPr>
          <w:rFonts w:ascii="Arial" w:hAnsi="Arial" w:cs="Arial"/>
          <w:sz w:val="20"/>
          <w:szCs w:val="20"/>
        </w:rPr>
        <w:t>, 12(2): 251-269.</w:t>
      </w:r>
    </w:p>
    <w:p w14:paraId="20B0A61A" w14:textId="77777777" w:rsidR="00746A76" w:rsidRPr="00B02E60" w:rsidRDefault="00043C00" w:rsidP="00BB7A4B">
      <w:pPr>
        <w:tabs>
          <w:tab w:val="left" w:pos="8222"/>
          <w:tab w:val="left" w:pos="8505"/>
        </w:tabs>
        <w:spacing w:after="0" w:line="360" w:lineRule="auto"/>
        <w:ind w:left="-284" w:hanging="425"/>
        <w:jc w:val="both"/>
        <w:rPr>
          <w:rFonts w:ascii="Arial" w:eastAsiaTheme="minorEastAsia" w:hAnsi="Arial" w:cs="Arial"/>
          <w:color w:val="000000" w:themeColor="text1"/>
          <w:kern w:val="24"/>
          <w:sz w:val="20"/>
          <w:szCs w:val="20"/>
          <w:lang w:eastAsia="en-IN"/>
        </w:rPr>
      </w:pPr>
      <w:r w:rsidRPr="00B02E60">
        <w:rPr>
          <w:rFonts w:ascii="Arial" w:eastAsiaTheme="minorEastAsia" w:hAnsi="Arial" w:cs="Arial"/>
          <w:b/>
          <w:bCs/>
          <w:color w:val="000000" w:themeColor="text1"/>
          <w:kern w:val="24"/>
          <w:sz w:val="20"/>
          <w:szCs w:val="20"/>
          <w:lang w:val="pt-BR" w:eastAsia="en-IN"/>
        </w:rPr>
        <w:t xml:space="preserve">Sharma, P., Nanda, R., Peshin, R. and Yudhisthar, S. 2019. </w:t>
      </w:r>
      <w:r w:rsidRPr="00B02E60">
        <w:rPr>
          <w:rFonts w:ascii="Arial" w:eastAsiaTheme="minorEastAsia" w:hAnsi="Arial" w:cs="Arial"/>
          <w:color w:val="000000" w:themeColor="text1"/>
          <w:kern w:val="24"/>
          <w:sz w:val="20"/>
          <w:szCs w:val="20"/>
          <w:lang w:val="en-US" w:eastAsia="en-IN"/>
        </w:rPr>
        <w:t xml:space="preserve">Attitude of paddy growers towards contract farming in Jammu region of J&amp;K State. </w:t>
      </w:r>
      <w:r w:rsidRPr="00B02E60">
        <w:rPr>
          <w:rFonts w:ascii="Arial" w:eastAsiaTheme="minorEastAsia" w:hAnsi="Arial" w:cs="Arial"/>
          <w:i/>
          <w:iCs/>
          <w:color w:val="000000" w:themeColor="text1"/>
          <w:kern w:val="24"/>
          <w:sz w:val="20"/>
          <w:szCs w:val="20"/>
          <w:lang w:val="en-US" w:eastAsia="en-IN"/>
        </w:rPr>
        <w:t xml:space="preserve">J. </w:t>
      </w:r>
      <w:proofErr w:type="spellStart"/>
      <w:r w:rsidRPr="00B02E60">
        <w:rPr>
          <w:rFonts w:ascii="Arial" w:eastAsiaTheme="minorEastAsia" w:hAnsi="Arial" w:cs="Arial"/>
          <w:i/>
          <w:iCs/>
          <w:color w:val="000000" w:themeColor="text1"/>
          <w:kern w:val="24"/>
          <w:sz w:val="20"/>
          <w:szCs w:val="20"/>
          <w:lang w:val="en-US" w:eastAsia="en-IN"/>
        </w:rPr>
        <w:t>Pharmacogn</w:t>
      </w:r>
      <w:proofErr w:type="spellEnd"/>
      <w:r w:rsidRPr="00B02E60">
        <w:rPr>
          <w:rFonts w:ascii="Arial" w:eastAsiaTheme="minorEastAsia" w:hAnsi="Arial" w:cs="Arial"/>
          <w:i/>
          <w:iCs/>
          <w:color w:val="000000" w:themeColor="text1"/>
          <w:kern w:val="24"/>
          <w:sz w:val="20"/>
          <w:szCs w:val="20"/>
          <w:lang w:val="en-US" w:eastAsia="en-IN"/>
        </w:rPr>
        <w:t xml:space="preserve">. </w:t>
      </w:r>
      <w:proofErr w:type="spellStart"/>
      <w:r w:rsidRPr="00B02E60">
        <w:rPr>
          <w:rFonts w:ascii="Arial" w:eastAsiaTheme="minorEastAsia" w:hAnsi="Arial" w:cs="Arial"/>
          <w:i/>
          <w:iCs/>
          <w:color w:val="000000" w:themeColor="text1"/>
          <w:kern w:val="24"/>
          <w:sz w:val="20"/>
          <w:szCs w:val="20"/>
          <w:lang w:val="en-US" w:eastAsia="en-IN"/>
        </w:rPr>
        <w:t>Phytochem</w:t>
      </w:r>
      <w:proofErr w:type="spellEnd"/>
      <w:r w:rsidRPr="00B02E60">
        <w:rPr>
          <w:rFonts w:ascii="Arial" w:eastAsiaTheme="minorEastAsia" w:hAnsi="Arial" w:cs="Arial"/>
          <w:i/>
          <w:iCs/>
          <w:color w:val="000000" w:themeColor="text1"/>
          <w:kern w:val="24"/>
          <w:sz w:val="20"/>
          <w:szCs w:val="20"/>
          <w:lang w:val="en-US" w:eastAsia="en-IN"/>
        </w:rPr>
        <w:t xml:space="preserve">., </w:t>
      </w:r>
      <w:r w:rsidRPr="00B02E60">
        <w:rPr>
          <w:rFonts w:ascii="Arial" w:eastAsiaTheme="minorEastAsia" w:hAnsi="Arial" w:cs="Arial"/>
          <w:color w:val="000000" w:themeColor="text1"/>
          <w:kern w:val="24"/>
          <w:sz w:val="20"/>
          <w:szCs w:val="20"/>
          <w:lang w:eastAsia="en-IN"/>
        </w:rPr>
        <w:t>9(1): 1350-1353.</w:t>
      </w:r>
    </w:p>
    <w:p w14:paraId="33E0F742" w14:textId="77777777" w:rsidR="00BB7A4B" w:rsidRPr="00B02E60" w:rsidRDefault="00BB7A4B" w:rsidP="00BB7A4B">
      <w:pPr>
        <w:tabs>
          <w:tab w:val="left" w:pos="8222"/>
          <w:tab w:val="left" w:pos="8505"/>
        </w:tabs>
        <w:spacing w:after="0" w:line="360" w:lineRule="auto"/>
        <w:ind w:left="-284" w:hanging="425"/>
        <w:jc w:val="both"/>
        <w:rPr>
          <w:rFonts w:ascii="Arial" w:eastAsiaTheme="minorEastAsia" w:hAnsi="Arial" w:cs="Arial"/>
          <w:color w:val="000000" w:themeColor="text1"/>
          <w:kern w:val="24"/>
          <w:sz w:val="20"/>
          <w:szCs w:val="20"/>
          <w:lang w:eastAsia="en-IN"/>
        </w:rPr>
      </w:pPr>
      <w:r w:rsidRPr="00B02E60">
        <w:rPr>
          <w:rFonts w:ascii="Arial" w:eastAsiaTheme="minorEastAsia" w:hAnsi="Arial" w:cs="Arial"/>
          <w:b/>
          <w:color w:val="000000" w:themeColor="text1"/>
          <w:kern w:val="24"/>
          <w:sz w:val="20"/>
          <w:szCs w:val="20"/>
          <w:lang w:val="en-US" w:eastAsia="en-IN"/>
        </w:rPr>
        <w:t xml:space="preserve">Ton, G., </w:t>
      </w:r>
      <w:proofErr w:type="spellStart"/>
      <w:r w:rsidRPr="00B02E60">
        <w:rPr>
          <w:rFonts w:ascii="Arial" w:eastAsiaTheme="minorEastAsia" w:hAnsi="Arial" w:cs="Arial"/>
          <w:b/>
          <w:color w:val="000000" w:themeColor="text1"/>
          <w:kern w:val="24"/>
          <w:sz w:val="20"/>
          <w:szCs w:val="20"/>
          <w:lang w:val="en-US" w:eastAsia="en-IN"/>
        </w:rPr>
        <w:t>Vellema</w:t>
      </w:r>
      <w:proofErr w:type="spellEnd"/>
      <w:r w:rsidRPr="00B02E60">
        <w:rPr>
          <w:rFonts w:ascii="Arial" w:eastAsiaTheme="minorEastAsia" w:hAnsi="Arial" w:cs="Arial"/>
          <w:b/>
          <w:color w:val="000000" w:themeColor="text1"/>
          <w:kern w:val="24"/>
          <w:sz w:val="20"/>
          <w:szCs w:val="20"/>
          <w:lang w:val="en-US" w:eastAsia="en-IN"/>
        </w:rPr>
        <w:t xml:space="preserve">, W., </w:t>
      </w:r>
      <w:proofErr w:type="spellStart"/>
      <w:r w:rsidRPr="00B02E60">
        <w:rPr>
          <w:rFonts w:ascii="Arial" w:eastAsiaTheme="minorEastAsia" w:hAnsi="Arial" w:cs="Arial"/>
          <w:b/>
          <w:color w:val="000000" w:themeColor="text1"/>
          <w:kern w:val="24"/>
          <w:sz w:val="20"/>
          <w:szCs w:val="20"/>
          <w:lang w:val="en-US" w:eastAsia="en-IN"/>
        </w:rPr>
        <w:t>Desiere</w:t>
      </w:r>
      <w:proofErr w:type="spellEnd"/>
      <w:r w:rsidRPr="00B02E60">
        <w:rPr>
          <w:rFonts w:ascii="Arial" w:eastAsiaTheme="minorEastAsia" w:hAnsi="Arial" w:cs="Arial"/>
          <w:b/>
          <w:color w:val="000000" w:themeColor="text1"/>
          <w:kern w:val="24"/>
          <w:sz w:val="20"/>
          <w:szCs w:val="20"/>
          <w:lang w:val="en-US" w:eastAsia="en-IN"/>
        </w:rPr>
        <w:t xml:space="preserve">, S., </w:t>
      </w:r>
      <w:proofErr w:type="spellStart"/>
      <w:r w:rsidRPr="00B02E60">
        <w:rPr>
          <w:rFonts w:ascii="Arial" w:eastAsiaTheme="minorEastAsia" w:hAnsi="Arial" w:cs="Arial"/>
          <w:b/>
          <w:color w:val="000000" w:themeColor="text1"/>
          <w:kern w:val="24"/>
          <w:sz w:val="20"/>
          <w:szCs w:val="20"/>
          <w:lang w:val="en-US" w:eastAsia="en-IN"/>
        </w:rPr>
        <w:t>Weituschat</w:t>
      </w:r>
      <w:proofErr w:type="spellEnd"/>
      <w:r w:rsidRPr="00B02E60">
        <w:rPr>
          <w:rFonts w:ascii="Arial" w:eastAsiaTheme="minorEastAsia" w:hAnsi="Arial" w:cs="Arial"/>
          <w:b/>
          <w:color w:val="000000" w:themeColor="text1"/>
          <w:kern w:val="24"/>
          <w:sz w:val="20"/>
          <w:szCs w:val="20"/>
          <w:lang w:val="en-US" w:eastAsia="en-IN"/>
        </w:rPr>
        <w:t xml:space="preserve">, S. and </w:t>
      </w:r>
      <w:proofErr w:type="spellStart"/>
      <w:r w:rsidRPr="00B02E60">
        <w:rPr>
          <w:rFonts w:ascii="Arial" w:eastAsiaTheme="minorEastAsia" w:hAnsi="Arial" w:cs="Arial"/>
          <w:b/>
          <w:color w:val="000000" w:themeColor="text1"/>
          <w:kern w:val="24"/>
          <w:sz w:val="20"/>
          <w:szCs w:val="20"/>
          <w:lang w:val="en-US" w:eastAsia="en-IN"/>
        </w:rPr>
        <w:t>Haese</w:t>
      </w:r>
      <w:proofErr w:type="spellEnd"/>
      <w:r w:rsidRPr="00B02E60">
        <w:rPr>
          <w:rFonts w:ascii="Arial" w:eastAsiaTheme="minorEastAsia" w:hAnsi="Arial" w:cs="Arial"/>
          <w:b/>
          <w:color w:val="000000" w:themeColor="text1"/>
          <w:kern w:val="24"/>
          <w:sz w:val="20"/>
          <w:szCs w:val="20"/>
          <w:lang w:val="en-US" w:eastAsia="en-IN"/>
        </w:rPr>
        <w:t>, D.M. 2018.</w:t>
      </w:r>
      <w:r w:rsidRPr="00B02E60">
        <w:rPr>
          <w:rFonts w:ascii="Arial" w:eastAsia="Times New Roman" w:hAnsi="Arial" w:cs="Arial"/>
          <w:color w:val="000000" w:themeColor="text1"/>
          <w:kern w:val="36"/>
          <w:sz w:val="20"/>
          <w:szCs w:val="20"/>
          <w:lang w:eastAsia="en-IN"/>
        </w:rPr>
        <w:t xml:space="preserve"> Contract farming for improving smallholder incomes: What can we learn from effectiveness studies? </w:t>
      </w:r>
      <w:r w:rsidRPr="00B02E60">
        <w:rPr>
          <w:rFonts w:ascii="Arial" w:eastAsia="Times New Roman" w:hAnsi="Arial" w:cs="Arial"/>
          <w:i/>
          <w:color w:val="000000" w:themeColor="text1"/>
          <w:kern w:val="36"/>
          <w:sz w:val="20"/>
          <w:szCs w:val="20"/>
          <w:lang w:eastAsia="en-IN"/>
        </w:rPr>
        <w:t xml:space="preserve">World Dev., </w:t>
      </w:r>
      <w:r w:rsidRPr="00B02E60">
        <w:rPr>
          <w:rFonts w:ascii="Arial" w:eastAsia="Times New Roman" w:hAnsi="Arial" w:cs="Arial"/>
          <w:color w:val="000000" w:themeColor="text1"/>
          <w:kern w:val="36"/>
          <w:sz w:val="20"/>
          <w:szCs w:val="20"/>
          <w:lang w:eastAsia="en-IN"/>
        </w:rPr>
        <w:t>104(1):46-64.</w:t>
      </w:r>
    </w:p>
    <w:p w14:paraId="587A6136" w14:textId="77777777" w:rsidR="00765D1A" w:rsidRPr="00B02E60" w:rsidRDefault="00765D1A" w:rsidP="00352034">
      <w:pPr>
        <w:spacing w:line="360" w:lineRule="auto"/>
        <w:ind w:left="-284" w:hanging="425"/>
        <w:jc w:val="both"/>
        <w:rPr>
          <w:rFonts w:ascii="Arial" w:hAnsi="Arial" w:cs="Arial"/>
          <w:sz w:val="20"/>
          <w:szCs w:val="20"/>
        </w:rPr>
      </w:pPr>
    </w:p>
    <w:sectPr w:rsidR="00765D1A" w:rsidRPr="00B02E6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0C58A" w14:textId="77777777" w:rsidR="00AB0891" w:rsidRDefault="00AB0891" w:rsidP="00723435">
      <w:pPr>
        <w:spacing w:after="0" w:line="240" w:lineRule="auto"/>
      </w:pPr>
      <w:r>
        <w:separator/>
      </w:r>
    </w:p>
  </w:endnote>
  <w:endnote w:type="continuationSeparator" w:id="0">
    <w:p w14:paraId="430976C5" w14:textId="77777777" w:rsidR="00AB0891" w:rsidRDefault="00AB0891" w:rsidP="00723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E0753" w14:textId="77777777" w:rsidR="00250201" w:rsidRDefault="00250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4BCC4" w14:textId="77777777" w:rsidR="00250201" w:rsidRDefault="00250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E8AD7" w14:textId="77777777" w:rsidR="00250201" w:rsidRDefault="00250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A3F70" w14:textId="77777777" w:rsidR="00AB0891" w:rsidRDefault="00AB0891" w:rsidP="00723435">
      <w:pPr>
        <w:spacing w:after="0" w:line="240" w:lineRule="auto"/>
      </w:pPr>
      <w:r>
        <w:separator/>
      </w:r>
    </w:p>
  </w:footnote>
  <w:footnote w:type="continuationSeparator" w:id="0">
    <w:p w14:paraId="33BB8F7D" w14:textId="77777777" w:rsidR="00AB0891" w:rsidRDefault="00AB0891" w:rsidP="00723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5B4FE" w14:textId="4E4E76B3" w:rsidR="00250201" w:rsidRDefault="00250201">
    <w:pPr>
      <w:pStyle w:val="Header"/>
    </w:pPr>
    <w:r>
      <w:rPr>
        <w:noProof/>
      </w:rPr>
      <w:pict w14:anchorId="1BCAC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3659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5EAE2" w14:textId="77191E13" w:rsidR="00250201" w:rsidRDefault="00250201">
    <w:pPr>
      <w:pStyle w:val="Header"/>
    </w:pPr>
    <w:r>
      <w:rPr>
        <w:noProof/>
      </w:rPr>
      <w:pict w14:anchorId="4695AC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3659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B4B50" w14:textId="4BC1770A" w:rsidR="00250201" w:rsidRDefault="00250201">
    <w:pPr>
      <w:pStyle w:val="Header"/>
    </w:pPr>
    <w:r>
      <w:rPr>
        <w:noProof/>
      </w:rPr>
      <w:pict w14:anchorId="1C783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33659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68DC"/>
    <w:multiLevelType w:val="hybridMultilevel"/>
    <w:tmpl w:val="3E9C49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8C69FF"/>
    <w:multiLevelType w:val="hybridMultilevel"/>
    <w:tmpl w:val="B40A59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B835B9A"/>
    <w:multiLevelType w:val="hybridMultilevel"/>
    <w:tmpl w:val="400EBF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C860F39"/>
    <w:multiLevelType w:val="multilevel"/>
    <w:tmpl w:val="C9ECD986"/>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FB40CB4"/>
    <w:multiLevelType w:val="hybridMultilevel"/>
    <w:tmpl w:val="600884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6F27667"/>
    <w:multiLevelType w:val="hybridMultilevel"/>
    <w:tmpl w:val="3D7E7F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A126BB7"/>
    <w:multiLevelType w:val="hybridMultilevel"/>
    <w:tmpl w:val="385C8B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D0827C9"/>
    <w:multiLevelType w:val="multilevel"/>
    <w:tmpl w:val="A132AB06"/>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7"/>
  </w:num>
  <w:num w:numId="4">
    <w:abstractNumId w:val="5"/>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729B"/>
    <w:rsid w:val="00022D75"/>
    <w:rsid w:val="00043C00"/>
    <w:rsid w:val="000676F5"/>
    <w:rsid w:val="000734A3"/>
    <w:rsid w:val="00086C05"/>
    <w:rsid w:val="000A6A28"/>
    <w:rsid w:val="000A74A0"/>
    <w:rsid w:val="000B7113"/>
    <w:rsid w:val="000E2E30"/>
    <w:rsid w:val="000F47F7"/>
    <w:rsid w:val="00105AD2"/>
    <w:rsid w:val="00113498"/>
    <w:rsid w:val="001338BF"/>
    <w:rsid w:val="0013435A"/>
    <w:rsid w:val="00146C8C"/>
    <w:rsid w:val="00147354"/>
    <w:rsid w:val="00147C68"/>
    <w:rsid w:val="0015633E"/>
    <w:rsid w:val="001821EA"/>
    <w:rsid w:val="00184408"/>
    <w:rsid w:val="00195D07"/>
    <w:rsid w:val="001A00C0"/>
    <w:rsid w:val="001B08A0"/>
    <w:rsid w:val="001C0A0F"/>
    <w:rsid w:val="001E0BC1"/>
    <w:rsid w:val="001E2BD5"/>
    <w:rsid w:val="001F3731"/>
    <w:rsid w:val="001F6B85"/>
    <w:rsid w:val="00204C29"/>
    <w:rsid w:val="00217936"/>
    <w:rsid w:val="00220C2E"/>
    <w:rsid w:val="00222DAD"/>
    <w:rsid w:val="00250201"/>
    <w:rsid w:val="002527C9"/>
    <w:rsid w:val="00257BA9"/>
    <w:rsid w:val="002731C9"/>
    <w:rsid w:val="00281CDE"/>
    <w:rsid w:val="0028361D"/>
    <w:rsid w:val="002923BC"/>
    <w:rsid w:val="002C1D1A"/>
    <w:rsid w:val="002C34E4"/>
    <w:rsid w:val="002D0A3E"/>
    <w:rsid w:val="002D24A9"/>
    <w:rsid w:val="002D69AA"/>
    <w:rsid w:val="002F3EA2"/>
    <w:rsid w:val="0031598E"/>
    <w:rsid w:val="00325E1E"/>
    <w:rsid w:val="003261D8"/>
    <w:rsid w:val="00342CD1"/>
    <w:rsid w:val="00347E83"/>
    <w:rsid w:val="00352034"/>
    <w:rsid w:val="00352B7A"/>
    <w:rsid w:val="00354AA6"/>
    <w:rsid w:val="0036252A"/>
    <w:rsid w:val="003701C0"/>
    <w:rsid w:val="00381F2B"/>
    <w:rsid w:val="00390B15"/>
    <w:rsid w:val="00395BEF"/>
    <w:rsid w:val="003A6ABC"/>
    <w:rsid w:val="003B2F17"/>
    <w:rsid w:val="003B7FB1"/>
    <w:rsid w:val="003D60EF"/>
    <w:rsid w:val="00402999"/>
    <w:rsid w:val="004062EA"/>
    <w:rsid w:val="00431383"/>
    <w:rsid w:val="00440170"/>
    <w:rsid w:val="00441DEC"/>
    <w:rsid w:val="004434FC"/>
    <w:rsid w:val="004477F3"/>
    <w:rsid w:val="00455DC9"/>
    <w:rsid w:val="004A04AD"/>
    <w:rsid w:val="004B5BCA"/>
    <w:rsid w:val="004C4988"/>
    <w:rsid w:val="004C559B"/>
    <w:rsid w:val="00503204"/>
    <w:rsid w:val="00504343"/>
    <w:rsid w:val="00507A12"/>
    <w:rsid w:val="005354DD"/>
    <w:rsid w:val="00542543"/>
    <w:rsid w:val="00551573"/>
    <w:rsid w:val="005A5192"/>
    <w:rsid w:val="005A606D"/>
    <w:rsid w:val="005B1FDE"/>
    <w:rsid w:val="005B6A04"/>
    <w:rsid w:val="005D71BA"/>
    <w:rsid w:val="005D7402"/>
    <w:rsid w:val="005F4EE8"/>
    <w:rsid w:val="00616282"/>
    <w:rsid w:val="00631E35"/>
    <w:rsid w:val="00633788"/>
    <w:rsid w:val="00641DBC"/>
    <w:rsid w:val="00650782"/>
    <w:rsid w:val="00666AED"/>
    <w:rsid w:val="00671C76"/>
    <w:rsid w:val="006843DC"/>
    <w:rsid w:val="006A38AA"/>
    <w:rsid w:val="006C7644"/>
    <w:rsid w:val="006E28C3"/>
    <w:rsid w:val="006F4553"/>
    <w:rsid w:val="006F6B55"/>
    <w:rsid w:val="00720986"/>
    <w:rsid w:val="00723435"/>
    <w:rsid w:val="00724BBC"/>
    <w:rsid w:val="0072603C"/>
    <w:rsid w:val="007326C9"/>
    <w:rsid w:val="00746A76"/>
    <w:rsid w:val="00761D93"/>
    <w:rsid w:val="00762DA4"/>
    <w:rsid w:val="007634D3"/>
    <w:rsid w:val="00765D1A"/>
    <w:rsid w:val="007722BE"/>
    <w:rsid w:val="0078673F"/>
    <w:rsid w:val="007A0C40"/>
    <w:rsid w:val="007E33B7"/>
    <w:rsid w:val="008276E6"/>
    <w:rsid w:val="00852BED"/>
    <w:rsid w:val="008549F7"/>
    <w:rsid w:val="00882E8B"/>
    <w:rsid w:val="0088770C"/>
    <w:rsid w:val="008A4812"/>
    <w:rsid w:val="008A5636"/>
    <w:rsid w:val="008B5FB5"/>
    <w:rsid w:val="008D57DF"/>
    <w:rsid w:val="008F1A99"/>
    <w:rsid w:val="00907FB0"/>
    <w:rsid w:val="00916933"/>
    <w:rsid w:val="009204D4"/>
    <w:rsid w:val="00931A43"/>
    <w:rsid w:val="0093729B"/>
    <w:rsid w:val="00937526"/>
    <w:rsid w:val="009700BB"/>
    <w:rsid w:val="009968BF"/>
    <w:rsid w:val="009A1556"/>
    <w:rsid w:val="009B5D02"/>
    <w:rsid w:val="009C1475"/>
    <w:rsid w:val="009C5DCB"/>
    <w:rsid w:val="00A228E4"/>
    <w:rsid w:val="00A40679"/>
    <w:rsid w:val="00A52C1B"/>
    <w:rsid w:val="00A67BF5"/>
    <w:rsid w:val="00A75080"/>
    <w:rsid w:val="00A930E1"/>
    <w:rsid w:val="00AB0891"/>
    <w:rsid w:val="00AB5333"/>
    <w:rsid w:val="00AE26CC"/>
    <w:rsid w:val="00B02E60"/>
    <w:rsid w:val="00B2623D"/>
    <w:rsid w:val="00B3662A"/>
    <w:rsid w:val="00B40A55"/>
    <w:rsid w:val="00B649D7"/>
    <w:rsid w:val="00B8401D"/>
    <w:rsid w:val="00B9033D"/>
    <w:rsid w:val="00BA2017"/>
    <w:rsid w:val="00BA39C5"/>
    <w:rsid w:val="00BB50FC"/>
    <w:rsid w:val="00BB7A4B"/>
    <w:rsid w:val="00BC7475"/>
    <w:rsid w:val="00BE2466"/>
    <w:rsid w:val="00BF654D"/>
    <w:rsid w:val="00C04A6C"/>
    <w:rsid w:val="00C16715"/>
    <w:rsid w:val="00CA6B3E"/>
    <w:rsid w:val="00CB4713"/>
    <w:rsid w:val="00CD1C90"/>
    <w:rsid w:val="00CE78EB"/>
    <w:rsid w:val="00D076DD"/>
    <w:rsid w:val="00D26333"/>
    <w:rsid w:val="00D26575"/>
    <w:rsid w:val="00D317AB"/>
    <w:rsid w:val="00D55B00"/>
    <w:rsid w:val="00D73086"/>
    <w:rsid w:val="00D802BD"/>
    <w:rsid w:val="00D91DEA"/>
    <w:rsid w:val="00DA3B85"/>
    <w:rsid w:val="00DA7EDC"/>
    <w:rsid w:val="00DD1ACA"/>
    <w:rsid w:val="00DE5E82"/>
    <w:rsid w:val="00DE61B8"/>
    <w:rsid w:val="00DF0CCF"/>
    <w:rsid w:val="00DF41EC"/>
    <w:rsid w:val="00DF642A"/>
    <w:rsid w:val="00E02B4F"/>
    <w:rsid w:val="00E1020F"/>
    <w:rsid w:val="00E35904"/>
    <w:rsid w:val="00E36BF4"/>
    <w:rsid w:val="00E51017"/>
    <w:rsid w:val="00E5420D"/>
    <w:rsid w:val="00E60D6F"/>
    <w:rsid w:val="00E6342F"/>
    <w:rsid w:val="00E64B76"/>
    <w:rsid w:val="00E65E3E"/>
    <w:rsid w:val="00E74239"/>
    <w:rsid w:val="00E91956"/>
    <w:rsid w:val="00E963B8"/>
    <w:rsid w:val="00EB1941"/>
    <w:rsid w:val="00EB693A"/>
    <w:rsid w:val="00EC7509"/>
    <w:rsid w:val="00EE4AC0"/>
    <w:rsid w:val="00EE635D"/>
    <w:rsid w:val="00F00B4B"/>
    <w:rsid w:val="00F10E74"/>
    <w:rsid w:val="00F317B0"/>
    <w:rsid w:val="00F413D7"/>
    <w:rsid w:val="00F55FB5"/>
    <w:rsid w:val="00F677C4"/>
    <w:rsid w:val="00F86A09"/>
    <w:rsid w:val="00FA5AAC"/>
    <w:rsid w:val="00FD1BC7"/>
    <w:rsid w:val="00FE17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2AE97F"/>
  <w15:docId w15:val="{45EE99CA-DFD4-4BAF-8C5E-DB3387E7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29B"/>
    <w:pPr>
      <w:ind w:left="720"/>
      <w:contextualSpacing/>
    </w:pPr>
  </w:style>
  <w:style w:type="paragraph" w:styleId="Header">
    <w:name w:val="header"/>
    <w:basedOn w:val="Normal"/>
    <w:link w:val="HeaderChar"/>
    <w:uiPriority w:val="99"/>
    <w:unhideWhenUsed/>
    <w:rsid w:val="00723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435"/>
  </w:style>
  <w:style w:type="paragraph" w:styleId="Footer">
    <w:name w:val="footer"/>
    <w:basedOn w:val="Normal"/>
    <w:link w:val="FooterChar"/>
    <w:uiPriority w:val="99"/>
    <w:unhideWhenUsed/>
    <w:rsid w:val="00723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435"/>
  </w:style>
  <w:style w:type="table" w:styleId="TableGrid">
    <w:name w:val="Table Grid"/>
    <w:basedOn w:val="TableNormal"/>
    <w:uiPriority w:val="59"/>
    <w:rsid w:val="009C1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67BF5"/>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A67BF5"/>
    <w:rPr>
      <w:rFonts w:ascii="Times New Roman" w:eastAsia="Times New Roman" w:hAnsi="Times New Roman" w:cs="Times New Roman"/>
      <w:sz w:val="24"/>
      <w:szCs w:val="24"/>
      <w:lang w:val="en-US" w:bidi="en-US"/>
    </w:rPr>
  </w:style>
  <w:style w:type="paragraph" w:styleId="BalloonText">
    <w:name w:val="Balloon Text"/>
    <w:basedOn w:val="Normal"/>
    <w:link w:val="BalloonTextChar"/>
    <w:uiPriority w:val="99"/>
    <w:semiHidden/>
    <w:unhideWhenUsed/>
    <w:rsid w:val="002D69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9AA"/>
    <w:rPr>
      <w:rFonts w:ascii="Tahoma" w:hAnsi="Tahoma" w:cs="Tahoma"/>
      <w:sz w:val="16"/>
      <w:szCs w:val="16"/>
    </w:rPr>
  </w:style>
  <w:style w:type="character" w:customStyle="1" w:styleId="uv3um">
    <w:name w:val="uv3um"/>
    <w:basedOn w:val="DefaultParagraphFont"/>
    <w:rsid w:val="00F317B0"/>
  </w:style>
  <w:style w:type="character" w:styleId="Hyperlink">
    <w:name w:val="Hyperlink"/>
    <w:basedOn w:val="DefaultParagraphFont"/>
    <w:uiPriority w:val="99"/>
    <w:unhideWhenUsed/>
    <w:rsid w:val="00504343"/>
    <w:rPr>
      <w:color w:val="0000FF" w:themeColor="hyperlink"/>
      <w:u w:val="single"/>
    </w:rPr>
  </w:style>
  <w:style w:type="paragraph" w:customStyle="1" w:styleId="ReferHead">
    <w:name w:val="Refer Head"/>
    <w:basedOn w:val="Normal"/>
    <w:rsid w:val="008549F7"/>
    <w:pPr>
      <w:keepNext/>
      <w:spacing w:after="240" w:line="240" w:lineRule="auto"/>
    </w:pPr>
    <w:rPr>
      <w:rFonts w:ascii="Helvetica" w:eastAsia="Times New Roman" w:hAnsi="Helvetica" w:cs="Times New Roman"/>
      <w:b/>
      <w:caps/>
      <w:szCs w:val="20"/>
      <w:lang w:val="en-US"/>
    </w:rPr>
  </w:style>
  <w:style w:type="character" w:styleId="UnresolvedMention">
    <w:name w:val="Unresolved Mention"/>
    <w:basedOn w:val="DefaultParagraphFont"/>
    <w:uiPriority w:val="99"/>
    <w:semiHidden/>
    <w:unhideWhenUsed/>
    <w:rsid w:val="00DA7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38286">
      <w:bodyDiv w:val="1"/>
      <w:marLeft w:val="0"/>
      <w:marRight w:val="0"/>
      <w:marTop w:val="0"/>
      <w:marBottom w:val="0"/>
      <w:divBdr>
        <w:top w:val="none" w:sz="0" w:space="0" w:color="auto"/>
        <w:left w:val="none" w:sz="0" w:space="0" w:color="auto"/>
        <w:bottom w:val="none" w:sz="0" w:space="0" w:color="auto"/>
        <w:right w:val="none" w:sz="0" w:space="0" w:color="auto"/>
      </w:divBdr>
    </w:div>
    <w:div w:id="547112528">
      <w:bodyDiv w:val="1"/>
      <w:marLeft w:val="0"/>
      <w:marRight w:val="0"/>
      <w:marTop w:val="0"/>
      <w:marBottom w:val="0"/>
      <w:divBdr>
        <w:top w:val="none" w:sz="0" w:space="0" w:color="auto"/>
        <w:left w:val="none" w:sz="0" w:space="0" w:color="auto"/>
        <w:bottom w:val="none" w:sz="0" w:space="0" w:color="auto"/>
        <w:right w:val="none" w:sz="0" w:space="0" w:color="auto"/>
      </w:divBdr>
    </w:div>
    <w:div w:id="1013648706">
      <w:bodyDiv w:val="1"/>
      <w:marLeft w:val="0"/>
      <w:marRight w:val="0"/>
      <w:marTop w:val="0"/>
      <w:marBottom w:val="0"/>
      <w:divBdr>
        <w:top w:val="none" w:sz="0" w:space="0" w:color="auto"/>
        <w:left w:val="none" w:sz="0" w:space="0" w:color="auto"/>
        <w:bottom w:val="none" w:sz="0" w:space="0" w:color="auto"/>
        <w:right w:val="none" w:sz="0" w:space="0" w:color="auto"/>
      </w:divBdr>
    </w:div>
    <w:div w:id="171646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cidatabase.com/author.php?author=A.S.&amp;last=Bahama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ascidatabase.com/author.php?author=U.&amp;last=Jegak" TargetMode="External"/><Relationship Id="rId4" Type="http://schemas.openxmlformats.org/officeDocument/2006/relationships/webSettings" Target="webSettings.xml"/><Relationship Id="rId9" Type="http://schemas.openxmlformats.org/officeDocument/2006/relationships/hyperlink" Target="http://ascidatabase.com/author.php?author=L.S.&amp;last=Jeffrey"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0798337707786499E-3"/>
          <c:y val="0.16453266258384366"/>
          <c:w val="0.62134033245844267"/>
          <c:h val="0.80044874599008453"/>
        </c:manualLayout>
      </c:layout>
      <c:pie3DChart>
        <c:varyColors val="1"/>
        <c:ser>
          <c:idx val="0"/>
          <c:order val="0"/>
          <c:tx>
            <c:strRef>
              <c:f>Sheet1!$B$185</c:f>
              <c:strCache>
                <c:ptCount val="1"/>
              </c:strCache>
            </c:strRef>
          </c:tx>
          <c:dLbls>
            <c:dLbl>
              <c:idx val="1"/>
              <c:layout>
                <c:manualLayout>
                  <c:x val="-0.19502252843394577"/>
                  <c:y val="6.37357830271216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A6F-46F9-AAF3-4DD45630AFDD}"/>
                </c:ext>
              </c:extLst>
            </c:dLbl>
            <c:dLbl>
              <c:idx val="2"/>
              <c:layout>
                <c:manualLayout>
                  <c:x val="0.17499999999999999"/>
                  <c:y val="-9.8170020414114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A6F-46F9-AAF3-4DD45630AFDD}"/>
                </c:ext>
              </c:extLst>
            </c:dLbl>
            <c:spPr>
              <a:noFill/>
              <a:ln>
                <a:noFill/>
              </a:ln>
              <a:effectLst/>
            </c:spPr>
            <c:txPr>
              <a:bodyPr/>
              <a:lstStyle/>
              <a:p>
                <a:pPr>
                  <a:defRPr sz="12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Sheet1!$A$186:$A$188</c:f>
              <c:strCache>
                <c:ptCount val="3"/>
                <c:pt idx="0">
                  <c:v>Less favourable (less than 36)</c:v>
                </c:pt>
                <c:pt idx="1">
                  <c:v>Favourable (36-49)</c:v>
                </c:pt>
                <c:pt idx="2">
                  <c:v>More favourable(more than 49)</c:v>
                </c:pt>
              </c:strCache>
            </c:strRef>
          </c:cat>
          <c:val>
            <c:numRef>
              <c:f>Sheet1!$B$186:$B$188</c:f>
              <c:numCache>
                <c:formatCode>General</c:formatCode>
                <c:ptCount val="3"/>
                <c:pt idx="0">
                  <c:v>4.5</c:v>
                </c:pt>
                <c:pt idx="1">
                  <c:v>43</c:v>
                </c:pt>
                <c:pt idx="2">
                  <c:v>52.5</c:v>
                </c:pt>
              </c:numCache>
            </c:numRef>
          </c:val>
          <c:extLst>
            <c:ext xmlns:c16="http://schemas.microsoft.com/office/drawing/2014/chart" uri="{C3380CC4-5D6E-409C-BE32-E72D297353CC}">
              <c16:uniqueId val="{00000002-AA6F-46F9-AAF3-4DD45630AFDD}"/>
            </c:ext>
          </c:extLst>
        </c:ser>
        <c:dLbls>
          <c:showLegendKey val="0"/>
          <c:showVal val="0"/>
          <c:showCatName val="0"/>
          <c:showSerName val="0"/>
          <c:showPercent val="0"/>
          <c:showBubbleSize val="0"/>
          <c:showLeaderLines val="1"/>
        </c:dLbls>
      </c:pie3DChart>
    </c:plotArea>
    <c:legend>
      <c:legendPos val="r"/>
      <c:layout>
        <c:manualLayout>
          <c:xMode val="edge"/>
          <c:yMode val="edge"/>
          <c:x val="0.66012633162098222"/>
          <c:y val="0.24162503122864118"/>
          <c:w val="0.32532997670528124"/>
          <c:h val="0.5043137060697601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2990</Words>
  <Characters>17049</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Gargi Paliwal</dc:creator>
  <cp:lastModifiedBy>SDI 1084</cp:lastModifiedBy>
  <cp:revision>17</cp:revision>
  <cp:lastPrinted>2025-03-25T07:15:00Z</cp:lastPrinted>
  <dcterms:created xsi:type="dcterms:W3CDTF">2026-02-26T11:49:00Z</dcterms:created>
  <dcterms:modified xsi:type="dcterms:W3CDTF">2026-02-28T08:19:00Z</dcterms:modified>
</cp:coreProperties>
</file>