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3BD8" w14:textId="5F24E63B" w:rsidR="00790BD8" w:rsidRPr="00A04D5C" w:rsidRDefault="00F22988" w:rsidP="00A04D5C">
      <w:pPr>
        <w:widowControl/>
        <w:autoSpaceDE/>
        <w:autoSpaceDN/>
        <w:spacing w:after="160" w:line="360" w:lineRule="auto"/>
        <w:contextualSpacing/>
        <w:jc w:val="center"/>
        <w:rPr>
          <w:b/>
          <w:bCs/>
          <w:sz w:val="28"/>
          <w:szCs w:val="28"/>
          <w:shd w:val="clear" w:color="auto" w:fill="FFFFFF"/>
        </w:rPr>
      </w:pPr>
      <w:r w:rsidRPr="00D4021C">
        <w:rPr>
          <w:b/>
          <w:bCs/>
          <w:sz w:val="28"/>
          <w:szCs w:val="28"/>
          <w:shd w:val="clear" w:color="auto" w:fill="FFFFFF"/>
        </w:rPr>
        <w:t>FUNGICIDES EVALUATION AGAINST WHITE RUST OF MUSTARD UNDER FIELD CONDITIONS</w:t>
      </w:r>
    </w:p>
    <w:p w14:paraId="282D3F9A" w14:textId="3ADA6786" w:rsidR="00790BD8" w:rsidRDefault="00790BD8" w:rsidP="00E427E9">
      <w:pPr>
        <w:ind w:right="186"/>
        <w:rPr>
          <w:sz w:val="24"/>
          <w:szCs w:val="24"/>
        </w:rPr>
      </w:pPr>
    </w:p>
    <w:p w14:paraId="67C265BB" w14:textId="77777777" w:rsidR="008354B7" w:rsidRPr="00A04D5C" w:rsidRDefault="008354B7" w:rsidP="00E427E9">
      <w:pPr>
        <w:ind w:right="186"/>
        <w:rPr>
          <w:sz w:val="24"/>
          <w:szCs w:val="24"/>
        </w:rPr>
      </w:pPr>
      <w:bookmarkStart w:id="0" w:name="_GoBack"/>
      <w:bookmarkEnd w:id="0"/>
    </w:p>
    <w:p w14:paraId="6AEDC757" w14:textId="7CAFB05A" w:rsidR="00790BD8" w:rsidRDefault="00790BD8" w:rsidP="00790BD8">
      <w:pPr>
        <w:pStyle w:val="Heading2"/>
        <w:spacing w:before="2"/>
        <w:ind w:left="232" w:right="186" w:firstLine="0"/>
        <w:jc w:val="center"/>
        <w:rPr>
          <w:sz w:val="24"/>
          <w:szCs w:val="24"/>
        </w:rPr>
      </w:pPr>
      <w:r w:rsidRPr="00A04D5C">
        <w:rPr>
          <w:sz w:val="24"/>
          <w:szCs w:val="24"/>
        </w:rPr>
        <w:t>Abstract</w:t>
      </w:r>
    </w:p>
    <w:p w14:paraId="7B0D7762" w14:textId="77777777" w:rsidR="00E427E9" w:rsidRPr="00A04D5C" w:rsidRDefault="00E427E9" w:rsidP="00790BD8">
      <w:pPr>
        <w:pStyle w:val="Heading2"/>
        <w:spacing w:before="2"/>
        <w:ind w:left="232" w:right="186" w:firstLine="0"/>
        <w:jc w:val="center"/>
        <w:rPr>
          <w:sz w:val="24"/>
          <w:szCs w:val="24"/>
        </w:rPr>
      </w:pPr>
    </w:p>
    <w:p w14:paraId="4A00C177" w14:textId="44A6C60D" w:rsidR="00790BD8" w:rsidRPr="00A04D5C" w:rsidRDefault="004373B6" w:rsidP="00790BD8">
      <w:pPr>
        <w:spacing w:line="360" w:lineRule="auto"/>
        <w:jc w:val="both"/>
        <w:rPr>
          <w:b/>
          <w:iCs/>
          <w:sz w:val="24"/>
          <w:szCs w:val="24"/>
        </w:rPr>
      </w:pPr>
      <w:r w:rsidRPr="00A04D5C">
        <w:rPr>
          <w:sz w:val="24"/>
          <w:szCs w:val="24"/>
        </w:rPr>
        <w:t xml:space="preserve">      </w:t>
      </w:r>
      <w:r w:rsidR="00790BD8" w:rsidRPr="00A04D5C">
        <w:rPr>
          <w:sz w:val="24"/>
          <w:szCs w:val="24"/>
        </w:rPr>
        <w:t xml:space="preserve">To manage the white rust of Indian mustard caused by </w:t>
      </w:r>
      <w:proofErr w:type="spellStart"/>
      <w:r w:rsidR="00790BD8" w:rsidRPr="00A04D5C">
        <w:rPr>
          <w:i/>
          <w:iCs/>
          <w:sz w:val="24"/>
          <w:szCs w:val="24"/>
        </w:rPr>
        <w:t>Albugo</w:t>
      </w:r>
      <w:proofErr w:type="spellEnd"/>
      <w:r w:rsidR="00790BD8" w:rsidRPr="00A04D5C">
        <w:rPr>
          <w:i/>
          <w:iCs/>
          <w:sz w:val="24"/>
          <w:szCs w:val="24"/>
        </w:rPr>
        <w:t xml:space="preserve"> candida</w:t>
      </w:r>
      <w:r w:rsidR="00790BD8" w:rsidRPr="00A04D5C">
        <w:rPr>
          <w:sz w:val="24"/>
          <w:szCs w:val="24"/>
        </w:rPr>
        <w:t xml:space="preserve"> under field conditions, an experiment was conducted in Randomized Block Design during </w:t>
      </w:r>
      <w:r w:rsidR="00790BD8" w:rsidRPr="00A04D5C">
        <w:rPr>
          <w:i/>
          <w:iCs/>
          <w:sz w:val="24"/>
          <w:szCs w:val="24"/>
        </w:rPr>
        <w:t xml:space="preserve">Rabi </w:t>
      </w:r>
      <w:r w:rsidR="00790BD8" w:rsidRPr="00A04D5C">
        <w:rPr>
          <w:sz w:val="24"/>
          <w:szCs w:val="24"/>
        </w:rPr>
        <w:t>season,</w:t>
      </w:r>
      <w:r w:rsidR="0073705B">
        <w:rPr>
          <w:sz w:val="24"/>
          <w:szCs w:val="24"/>
        </w:rPr>
        <w:t xml:space="preserve"> </w:t>
      </w:r>
      <w:r w:rsidR="00790BD8" w:rsidRPr="00A04D5C">
        <w:rPr>
          <w:sz w:val="24"/>
          <w:szCs w:val="24"/>
        </w:rPr>
        <w:t xml:space="preserve">at Agronomy Instructional farm, </w:t>
      </w:r>
      <w:proofErr w:type="spellStart"/>
      <w:r w:rsidR="00790BD8" w:rsidRPr="00A04D5C">
        <w:rPr>
          <w:sz w:val="24"/>
          <w:szCs w:val="24"/>
        </w:rPr>
        <w:t>Sardarkrushinagar</w:t>
      </w:r>
      <w:proofErr w:type="spellEnd"/>
      <w:r w:rsidR="00790BD8" w:rsidRPr="00A04D5C">
        <w:rPr>
          <w:sz w:val="24"/>
          <w:szCs w:val="24"/>
        </w:rPr>
        <w:t xml:space="preserve"> </w:t>
      </w:r>
      <w:proofErr w:type="spellStart"/>
      <w:r w:rsidR="00790BD8" w:rsidRPr="00A04D5C">
        <w:rPr>
          <w:sz w:val="24"/>
          <w:szCs w:val="24"/>
        </w:rPr>
        <w:t>Dantiwada</w:t>
      </w:r>
      <w:proofErr w:type="spellEnd"/>
      <w:r w:rsidR="00790BD8" w:rsidRPr="00A04D5C">
        <w:rPr>
          <w:sz w:val="24"/>
          <w:szCs w:val="24"/>
        </w:rPr>
        <w:t xml:space="preserve"> Agricultural University, </w:t>
      </w:r>
      <w:proofErr w:type="spellStart"/>
      <w:r w:rsidR="00790BD8" w:rsidRPr="00A04D5C">
        <w:rPr>
          <w:sz w:val="24"/>
          <w:szCs w:val="24"/>
        </w:rPr>
        <w:t>Sardarkrushinagar</w:t>
      </w:r>
      <w:proofErr w:type="spellEnd"/>
      <w:r w:rsidR="00790BD8" w:rsidRPr="00A04D5C">
        <w:rPr>
          <w:sz w:val="24"/>
          <w:szCs w:val="24"/>
        </w:rPr>
        <w:t xml:space="preserve"> during 2023-24. </w:t>
      </w:r>
      <w:r w:rsidR="00790BD8" w:rsidRPr="00A04D5C">
        <w:rPr>
          <w:bCs/>
          <w:sz w:val="24"/>
          <w:szCs w:val="24"/>
        </w:rPr>
        <w:t xml:space="preserve">The mustard variety Gujarat </w:t>
      </w:r>
      <w:proofErr w:type="spellStart"/>
      <w:r w:rsidR="00790BD8" w:rsidRPr="00A04D5C">
        <w:rPr>
          <w:bCs/>
          <w:sz w:val="24"/>
          <w:szCs w:val="24"/>
        </w:rPr>
        <w:t>Dantiwada</w:t>
      </w:r>
      <w:proofErr w:type="spellEnd"/>
      <w:r w:rsidR="00790BD8" w:rsidRPr="00A04D5C">
        <w:rPr>
          <w:bCs/>
          <w:sz w:val="24"/>
          <w:szCs w:val="24"/>
        </w:rPr>
        <w:t xml:space="preserve"> Mustard 4 was sown at 19</w:t>
      </w:r>
      <w:r w:rsidR="00790BD8" w:rsidRPr="00A04D5C">
        <w:rPr>
          <w:bCs/>
          <w:sz w:val="24"/>
          <w:szCs w:val="24"/>
          <w:vertAlign w:val="superscript"/>
        </w:rPr>
        <w:t>th</w:t>
      </w:r>
      <w:r w:rsidR="00790BD8" w:rsidRPr="00A04D5C">
        <w:rPr>
          <w:bCs/>
          <w:sz w:val="24"/>
          <w:szCs w:val="24"/>
        </w:rPr>
        <w:t xml:space="preserve"> October. </w:t>
      </w:r>
      <w:r w:rsidR="00790BD8" w:rsidRPr="00A04D5C">
        <w:rPr>
          <w:bCs/>
          <w:iCs/>
          <w:sz w:val="24"/>
          <w:szCs w:val="24"/>
        </w:rPr>
        <w:t xml:space="preserve">Among the fungicides evaluated, </w:t>
      </w:r>
      <w:proofErr w:type="spellStart"/>
      <w:r w:rsidR="00790BD8" w:rsidRPr="00A04D5C">
        <w:rPr>
          <w:sz w:val="24"/>
          <w:szCs w:val="24"/>
        </w:rPr>
        <w:t>metalaxyl</w:t>
      </w:r>
      <w:proofErr w:type="spellEnd"/>
      <w:r w:rsidR="00790BD8" w:rsidRPr="00A04D5C">
        <w:rPr>
          <w:sz w:val="24"/>
          <w:szCs w:val="24"/>
        </w:rPr>
        <w:t xml:space="preserve"> 8% + mancozeb 64% WP</w:t>
      </w:r>
      <w:r w:rsidR="00790BD8" w:rsidRPr="00A04D5C">
        <w:rPr>
          <w:bCs/>
          <w:iCs/>
          <w:sz w:val="24"/>
          <w:szCs w:val="24"/>
        </w:rPr>
        <w:t xml:space="preserve"> found significantly superior over rest of the fungicides with the minimum disease intensity of 17.55 per cent which was at par with </w:t>
      </w:r>
      <w:proofErr w:type="spellStart"/>
      <w:r w:rsidR="00790BD8" w:rsidRPr="00A04D5C">
        <w:rPr>
          <w:bCs/>
          <w:iCs/>
          <w:sz w:val="24"/>
          <w:szCs w:val="24"/>
        </w:rPr>
        <w:t>metalaxyl</w:t>
      </w:r>
      <w:proofErr w:type="spellEnd"/>
      <w:r w:rsidR="00790BD8" w:rsidRPr="00A04D5C">
        <w:rPr>
          <w:bCs/>
          <w:iCs/>
          <w:sz w:val="24"/>
          <w:szCs w:val="24"/>
        </w:rPr>
        <w:t xml:space="preserve">-M 3.75% + chlorothalonil 50% SC at 0.1 per cent (19.90%). The next better fungicides were </w:t>
      </w:r>
      <w:r w:rsidR="00790BD8" w:rsidRPr="00A04D5C">
        <w:rPr>
          <w:sz w:val="24"/>
          <w:szCs w:val="24"/>
        </w:rPr>
        <w:t xml:space="preserve">tebuconazole 50% + </w:t>
      </w:r>
      <w:proofErr w:type="spellStart"/>
      <w:r w:rsidR="00790BD8" w:rsidRPr="00A04D5C">
        <w:rPr>
          <w:sz w:val="24"/>
          <w:szCs w:val="24"/>
        </w:rPr>
        <w:t>trifloxystrobin</w:t>
      </w:r>
      <w:proofErr w:type="spellEnd"/>
      <w:r w:rsidR="00790BD8" w:rsidRPr="00A04D5C">
        <w:rPr>
          <w:sz w:val="24"/>
          <w:szCs w:val="24"/>
        </w:rPr>
        <w:t xml:space="preserve"> 25% WG at 0.1 per cent (25.29%), cymoxanil 8% + mancozeb 64% WP at 0.1 per cent (26.37%) and azoxystrobin 23 SC at 0.1 per cent (28.21%) in reducing white rust intensity. </w:t>
      </w:r>
      <w:r w:rsidR="00790BD8" w:rsidRPr="00A04D5C">
        <w:rPr>
          <w:bCs/>
          <w:iCs/>
          <w:sz w:val="24"/>
          <w:szCs w:val="24"/>
        </w:rPr>
        <w:t xml:space="preserve">The maximum seed yield of 1680 kg/ha was obtained with the spraying of </w:t>
      </w:r>
      <w:proofErr w:type="spellStart"/>
      <w:r w:rsidR="00790BD8" w:rsidRPr="00A04D5C">
        <w:rPr>
          <w:sz w:val="24"/>
          <w:szCs w:val="24"/>
        </w:rPr>
        <w:t>metalaxyl</w:t>
      </w:r>
      <w:proofErr w:type="spellEnd"/>
      <w:r w:rsidR="00790BD8" w:rsidRPr="00A04D5C">
        <w:rPr>
          <w:sz w:val="24"/>
          <w:szCs w:val="24"/>
        </w:rPr>
        <w:t xml:space="preserve"> 8% + mancozeb 64% WP at 0.18 per cent</w:t>
      </w:r>
      <w:r w:rsidR="00790BD8" w:rsidRPr="00A04D5C">
        <w:rPr>
          <w:bCs/>
          <w:iCs/>
          <w:sz w:val="24"/>
          <w:szCs w:val="24"/>
        </w:rPr>
        <w:t xml:space="preserve"> which was at par with </w:t>
      </w:r>
      <w:proofErr w:type="spellStart"/>
      <w:r w:rsidR="00790BD8" w:rsidRPr="00A04D5C">
        <w:rPr>
          <w:sz w:val="24"/>
          <w:szCs w:val="24"/>
        </w:rPr>
        <w:t>metalaxyl</w:t>
      </w:r>
      <w:proofErr w:type="spellEnd"/>
      <w:r w:rsidR="00790BD8" w:rsidRPr="00A04D5C">
        <w:rPr>
          <w:sz w:val="24"/>
          <w:szCs w:val="24"/>
        </w:rPr>
        <w:t>-M 3.75% + chlorothalonil 50% SC</w:t>
      </w:r>
      <w:r w:rsidR="00790BD8" w:rsidRPr="00A04D5C">
        <w:rPr>
          <w:bCs/>
          <w:iCs/>
          <w:sz w:val="24"/>
          <w:szCs w:val="24"/>
        </w:rPr>
        <w:t xml:space="preserve"> at 0.1 per cent (1615 kg/ha) and </w:t>
      </w:r>
      <w:r w:rsidR="00790BD8" w:rsidRPr="00A04D5C">
        <w:rPr>
          <w:sz w:val="24"/>
          <w:szCs w:val="24"/>
        </w:rPr>
        <w:t xml:space="preserve">tebuconazole 50% + </w:t>
      </w:r>
      <w:proofErr w:type="spellStart"/>
      <w:r w:rsidR="00790BD8" w:rsidRPr="00A04D5C">
        <w:rPr>
          <w:sz w:val="24"/>
          <w:szCs w:val="24"/>
        </w:rPr>
        <w:t>trifloxystrobin</w:t>
      </w:r>
      <w:proofErr w:type="spellEnd"/>
      <w:r w:rsidR="00790BD8" w:rsidRPr="00A04D5C">
        <w:rPr>
          <w:sz w:val="24"/>
          <w:szCs w:val="24"/>
        </w:rPr>
        <w:t xml:space="preserve"> 25% WG at 0.1 per cent (1495 kg/ha). </w:t>
      </w:r>
    </w:p>
    <w:p w14:paraId="1A0ADDFB" w14:textId="547029DF" w:rsidR="00790BD8" w:rsidRPr="00A04D5C" w:rsidRDefault="00790BD8" w:rsidP="00790BD8">
      <w:pPr>
        <w:spacing w:line="360" w:lineRule="auto"/>
        <w:jc w:val="both"/>
        <w:rPr>
          <w:sz w:val="24"/>
          <w:szCs w:val="24"/>
        </w:rPr>
      </w:pPr>
      <w:r w:rsidRPr="00A04D5C">
        <w:rPr>
          <w:b/>
          <w:sz w:val="24"/>
          <w:szCs w:val="24"/>
        </w:rPr>
        <w:t>Keywords:</w:t>
      </w:r>
      <w:r w:rsidRPr="00A04D5C">
        <w:rPr>
          <w:b/>
          <w:spacing w:val="48"/>
          <w:sz w:val="24"/>
          <w:szCs w:val="24"/>
        </w:rPr>
        <w:t xml:space="preserve"> </w:t>
      </w:r>
      <w:r w:rsidRPr="00A04D5C">
        <w:rPr>
          <w:sz w:val="24"/>
          <w:szCs w:val="24"/>
        </w:rPr>
        <w:t>Mustard, white rust, disease intensity</w:t>
      </w:r>
      <w:r w:rsidR="007A781A">
        <w:rPr>
          <w:sz w:val="24"/>
          <w:szCs w:val="24"/>
        </w:rPr>
        <w:t>, fungicides</w:t>
      </w:r>
    </w:p>
    <w:p w14:paraId="2DF2A14E" w14:textId="77777777" w:rsidR="00790BD8" w:rsidRPr="00A04D5C" w:rsidRDefault="00790BD8" w:rsidP="00790BD8">
      <w:pPr>
        <w:pStyle w:val="Heading2"/>
        <w:numPr>
          <w:ilvl w:val="0"/>
          <w:numId w:val="1"/>
        </w:numPr>
        <w:tabs>
          <w:tab w:val="left" w:pos="426"/>
        </w:tabs>
        <w:spacing w:before="113" w:line="360" w:lineRule="auto"/>
        <w:ind w:left="284" w:hanging="284"/>
        <w:rPr>
          <w:sz w:val="24"/>
          <w:szCs w:val="24"/>
        </w:rPr>
      </w:pPr>
      <w:r w:rsidRPr="00A04D5C">
        <w:rPr>
          <w:sz w:val="24"/>
          <w:szCs w:val="24"/>
        </w:rPr>
        <w:t>Introduction</w:t>
      </w:r>
    </w:p>
    <w:p w14:paraId="5022ECE0" w14:textId="4BB6B57D" w:rsidR="00790BD8" w:rsidRPr="00A04D5C" w:rsidRDefault="007A781A" w:rsidP="007A781A">
      <w:pPr>
        <w:spacing w:line="360" w:lineRule="auto"/>
        <w:jc w:val="both"/>
        <w:rPr>
          <w:sz w:val="24"/>
          <w:szCs w:val="24"/>
        </w:rPr>
      </w:pPr>
      <w:r>
        <w:rPr>
          <w:sz w:val="24"/>
          <w:szCs w:val="24"/>
        </w:rPr>
        <w:t xml:space="preserve">      </w:t>
      </w:r>
      <w:r w:rsidR="00790BD8" w:rsidRPr="00A04D5C">
        <w:rPr>
          <w:sz w:val="24"/>
          <w:szCs w:val="24"/>
        </w:rPr>
        <w:t>India occupies a predominant status in oilseed crops, both in terms of acreage and production. Indian mustard [</w:t>
      </w:r>
      <w:r w:rsidR="00790BD8" w:rsidRPr="00A04D5C">
        <w:rPr>
          <w:i/>
          <w:iCs/>
          <w:sz w:val="24"/>
          <w:szCs w:val="24"/>
        </w:rPr>
        <w:t>Brassica juncea</w:t>
      </w:r>
      <w:r w:rsidR="00790BD8" w:rsidRPr="00A04D5C">
        <w:rPr>
          <w:sz w:val="24"/>
          <w:szCs w:val="24"/>
        </w:rPr>
        <w:t xml:space="preserve"> (Linn.) </w:t>
      </w:r>
      <w:proofErr w:type="spellStart"/>
      <w:r w:rsidR="00790BD8" w:rsidRPr="00A04D5C">
        <w:rPr>
          <w:sz w:val="24"/>
          <w:szCs w:val="24"/>
        </w:rPr>
        <w:t>Czern</w:t>
      </w:r>
      <w:proofErr w:type="spellEnd"/>
      <w:r w:rsidR="00790BD8" w:rsidRPr="00A04D5C">
        <w:rPr>
          <w:sz w:val="24"/>
          <w:szCs w:val="24"/>
        </w:rPr>
        <w:t xml:space="preserve"> &amp; </w:t>
      </w:r>
      <w:proofErr w:type="spellStart"/>
      <w:r w:rsidR="00790BD8" w:rsidRPr="00A04D5C">
        <w:rPr>
          <w:sz w:val="24"/>
          <w:szCs w:val="24"/>
        </w:rPr>
        <w:t>Coss</w:t>
      </w:r>
      <w:proofErr w:type="spellEnd"/>
      <w:r w:rsidR="00790BD8" w:rsidRPr="00A04D5C">
        <w:rPr>
          <w:sz w:val="24"/>
          <w:szCs w:val="24"/>
        </w:rPr>
        <w:t xml:space="preserve">] belongs to the family </w:t>
      </w:r>
      <w:r w:rsidR="00790BD8" w:rsidRPr="00A04D5C">
        <w:rPr>
          <w:i/>
          <w:iCs/>
          <w:sz w:val="24"/>
          <w:szCs w:val="24"/>
        </w:rPr>
        <w:t>Brassicaceae</w:t>
      </w:r>
      <w:r w:rsidR="00790BD8" w:rsidRPr="00A04D5C">
        <w:rPr>
          <w:sz w:val="24"/>
          <w:szCs w:val="24"/>
        </w:rPr>
        <w:t>. Over the past couple of decades, this crop has become one of the most important sources of vegetable oil in the world</w:t>
      </w:r>
      <w:r w:rsidR="00790BD8" w:rsidRPr="00A04D5C">
        <w:rPr>
          <w:sz w:val="24"/>
          <w:szCs w:val="24"/>
          <w:shd w:val="clear" w:color="auto" w:fill="FFFFFF"/>
        </w:rPr>
        <w:t>.</w:t>
      </w:r>
      <w:r w:rsidR="00790BD8" w:rsidRPr="00A04D5C">
        <w:rPr>
          <w:sz w:val="24"/>
          <w:szCs w:val="24"/>
        </w:rPr>
        <w:t xml:space="preserve"> It is also known as brown mustard, </w:t>
      </w:r>
      <w:proofErr w:type="spellStart"/>
      <w:r w:rsidR="00790BD8" w:rsidRPr="00A04D5C">
        <w:rPr>
          <w:sz w:val="24"/>
          <w:szCs w:val="24"/>
        </w:rPr>
        <w:t>raya</w:t>
      </w:r>
      <w:proofErr w:type="spellEnd"/>
      <w:r w:rsidR="00790BD8" w:rsidRPr="00A04D5C">
        <w:rPr>
          <w:sz w:val="24"/>
          <w:szCs w:val="24"/>
        </w:rPr>
        <w:t xml:space="preserve">, kali </w:t>
      </w:r>
      <w:proofErr w:type="spellStart"/>
      <w:r w:rsidR="00790BD8" w:rsidRPr="00A04D5C">
        <w:rPr>
          <w:sz w:val="24"/>
          <w:szCs w:val="24"/>
        </w:rPr>
        <w:t>raya</w:t>
      </w:r>
      <w:proofErr w:type="spellEnd"/>
      <w:r w:rsidR="00790BD8" w:rsidRPr="00A04D5C">
        <w:rPr>
          <w:sz w:val="24"/>
          <w:szCs w:val="24"/>
        </w:rPr>
        <w:t xml:space="preserve"> and mustard. Mustard crop is commercially cultivated in more than 60 countries and major producers include China, Canada, India, Australia, France, Germany, United Kingdom, Poland, Ukraine, Russia, USA and Czech Republic. The estimated area, production and productivity of rapeseed-mustard in the world </w:t>
      </w:r>
      <w:r w:rsidR="0073705B">
        <w:rPr>
          <w:sz w:val="24"/>
          <w:szCs w:val="24"/>
        </w:rPr>
        <w:t>is</w:t>
      </w:r>
      <w:r w:rsidR="00790BD8" w:rsidRPr="00A04D5C">
        <w:rPr>
          <w:sz w:val="24"/>
          <w:szCs w:val="24"/>
        </w:rPr>
        <w:t xml:space="preserve"> 42.53 million hectares, 88.07 million </w:t>
      </w:r>
      <w:proofErr w:type="spellStart"/>
      <w:r w:rsidR="00790BD8" w:rsidRPr="00A04D5C">
        <w:rPr>
          <w:sz w:val="24"/>
          <w:szCs w:val="24"/>
        </w:rPr>
        <w:t>tonnes</w:t>
      </w:r>
      <w:proofErr w:type="spellEnd"/>
      <w:r w:rsidR="00790BD8" w:rsidRPr="00A04D5C">
        <w:rPr>
          <w:sz w:val="24"/>
          <w:szCs w:val="24"/>
        </w:rPr>
        <w:t xml:space="preserve"> and 2070 kg/ha., respectively (Anon., 2023-24). </w:t>
      </w:r>
    </w:p>
    <w:p w14:paraId="66E62869" w14:textId="4816910E" w:rsidR="00790BD8" w:rsidRPr="00A04D5C" w:rsidRDefault="007A781A" w:rsidP="007A781A">
      <w:pPr>
        <w:pStyle w:val="BodyText"/>
        <w:spacing w:line="360" w:lineRule="auto"/>
        <w:ind w:left="0"/>
        <w:jc w:val="both"/>
        <w:rPr>
          <w:sz w:val="24"/>
          <w:szCs w:val="24"/>
        </w:rPr>
      </w:pPr>
      <w:r>
        <w:rPr>
          <w:sz w:val="24"/>
          <w:szCs w:val="24"/>
        </w:rPr>
        <w:t xml:space="preserve">      </w:t>
      </w:r>
      <w:r w:rsidR="00790BD8" w:rsidRPr="00A04D5C">
        <w:rPr>
          <w:sz w:val="24"/>
          <w:szCs w:val="24"/>
        </w:rPr>
        <w:t xml:space="preserve">India is third largest mustard producer in the world after Canada and China. Mustard crop accounts for nearly one-third of the oil production in India. The estimated area, production and yield of rapeseed-mustard in India during 2023-24 was 9.25 million hectares, 12.50 million </w:t>
      </w:r>
      <w:proofErr w:type="spellStart"/>
      <w:r w:rsidR="00790BD8" w:rsidRPr="00A04D5C">
        <w:rPr>
          <w:sz w:val="24"/>
          <w:szCs w:val="24"/>
        </w:rPr>
        <w:t>tonnes</w:t>
      </w:r>
      <w:proofErr w:type="spellEnd"/>
      <w:r w:rsidR="00790BD8" w:rsidRPr="00A04D5C">
        <w:rPr>
          <w:sz w:val="24"/>
          <w:szCs w:val="24"/>
        </w:rPr>
        <w:t xml:space="preserve"> and 1350 kg/ha., respectively (Anon., 2024a). It is predominantly cultivated in Rajasthan, Uttar Pradesh, Haryana, Madhya Pradesh and Gujarat. In Gujarat, </w:t>
      </w:r>
      <w:proofErr w:type="spellStart"/>
      <w:r w:rsidR="00790BD8" w:rsidRPr="00A04D5C">
        <w:rPr>
          <w:sz w:val="24"/>
          <w:szCs w:val="24"/>
        </w:rPr>
        <w:t>Banaskantha</w:t>
      </w:r>
      <w:proofErr w:type="spellEnd"/>
      <w:r w:rsidR="00790BD8" w:rsidRPr="00A04D5C">
        <w:rPr>
          <w:sz w:val="24"/>
          <w:szCs w:val="24"/>
        </w:rPr>
        <w:t xml:space="preserve">, </w:t>
      </w:r>
      <w:proofErr w:type="spellStart"/>
      <w:r w:rsidR="00790BD8" w:rsidRPr="00A04D5C">
        <w:rPr>
          <w:sz w:val="24"/>
          <w:szCs w:val="24"/>
        </w:rPr>
        <w:t>Sabarkantha</w:t>
      </w:r>
      <w:proofErr w:type="spellEnd"/>
      <w:r w:rsidR="00790BD8" w:rsidRPr="00A04D5C">
        <w:rPr>
          <w:sz w:val="24"/>
          <w:szCs w:val="24"/>
        </w:rPr>
        <w:t xml:space="preserve">, Mehsana, </w:t>
      </w:r>
      <w:proofErr w:type="spellStart"/>
      <w:r w:rsidR="00790BD8" w:rsidRPr="00A04D5C">
        <w:rPr>
          <w:sz w:val="24"/>
          <w:szCs w:val="24"/>
        </w:rPr>
        <w:t>Patan</w:t>
      </w:r>
      <w:proofErr w:type="spellEnd"/>
      <w:r w:rsidR="00790BD8" w:rsidRPr="00A04D5C">
        <w:rPr>
          <w:sz w:val="24"/>
          <w:szCs w:val="24"/>
        </w:rPr>
        <w:t xml:space="preserve">, Gandhinagar, </w:t>
      </w:r>
      <w:proofErr w:type="spellStart"/>
      <w:r w:rsidR="00790BD8" w:rsidRPr="00A04D5C">
        <w:rPr>
          <w:sz w:val="24"/>
          <w:szCs w:val="24"/>
        </w:rPr>
        <w:t>Arvalli</w:t>
      </w:r>
      <w:proofErr w:type="spellEnd"/>
      <w:r w:rsidR="00790BD8" w:rsidRPr="00A04D5C">
        <w:rPr>
          <w:sz w:val="24"/>
          <w:szCs w:val="24"/>
        </w:rPr>
        <w:t xml:space="preserve"> and Kutch are the major mustard producing districts. At present, Gujarat's rapeseed-mustard acreage, production and productivity are around 2.66 lakh hectares, 5.35 lakh </w:t>
      </w:r>
      <w:proofErr w:type="spellStart"/>
      <w:r w:rsidR="00790BD8" w:rsidRPr="00A04D5C">
        <w:rPr>
          <w:sz w:val="24"/>
          <w:szCs w:val="24"/>
        </w:rPr>
        <w:t>tonnes</w:t>
      </w:r>
      <w:proofErr w:type="spellEnd"/>
      <w:r w:rsidR="00790BD8" w:rsidRPr="00A04D5C">
        <w:rPr>
          <w:sz w:val="24"/>
          <w:szCs w:val="24"/>
        </w:rPr>
        <w:t xml:space="preserve">, and 1999.08 kg/ha., respectively (Anon., </w:t>
      </w:r>
      <w:r w:rsidR="00790BD8" w:rsidRPr="00A04D5C">
        <w:rPr>
          <w:sz w:val="24"/>
          <w:szCs w:val="24"/>
        </w:rPr>
        <w:lastRenderedPageBreak/>
        <w:t xml:space="preserve">2024b).   </w:t>
      </w:r>
    </w:p>
    <w:p w14:paraId="26A93896" w14:textId="63A36131" w:rsidR="00790BD8" w:rsidRPr="00A04D5C" w:rsidRDefault="007A781A" w:rsidP="007A781A">
      <w:pPr>
        <w:pStyle w:val="BodyText"/>
        <w:spacing w:line="360" w:lineRule="auto"/>
        <w:ind w:left="0"/>
        <w:jc w:val="both"/>
        <w:rPr>
          <w:sz w:val="24"/>
          <w:szCs w:val="24"/>
        </w:rPr>
      </w:pPr>
      <w:r>
        <w:rPr>
          <w:sz w:val="24"/>
          <w:szCs w:val="24"/>
        </w:rPr>
        <w:t xml:space="preserve">      </w:t>
      </w:r>
      <w:r w:rsidR="00790BD8" w:rsidRPr="00A04D5C">
        <w:rPr>
          <w:sz w:val="24"/>
          <w:szCs w:val="24"/>
        </w:rPr>
        <w:t xml:space="preserve">Rapeseed-Mustard are considered to be of high economic importance in national and international trade with significant implications as it yields most important edible oil ranging from 30-48 per cent which is used as main cooking medium in North India. Mustard seeds contain 38-57 per cent erucic acid, 27 per cent oleic and linolenic acid and 4.7-13 per cent linolenic acid of high nutritive value required for human body (Kumar, 2012). </w:t>
      </w:r>
    </w:p>
    <w:p w14:paraId="77E061A2" w14:textId="557A06B5" w:rsidR="00A04D5C" w:rsidRPr="00A04D5C" w:rsidRDefault="00790BD8" w:rsidP="00790BD8">
      <w:pPr>
        <w:spacing w:line="360" w:lineRule="auto"/>
        <w:jc w:val="both"/>
        <w:rPr>
          <w:sz w:val="24"/>
          <w:szCs w:val="24"/>
        </w:rPr>
      </w:pPr>
      <w:r w:rsidRPr="00A04D5C">
        <w:rPr>
          <w:sz w:val="24"/>
          <w:szCs w:val="24"/>
        </w:rPr>
        <w:t xml:space="preserve">    </w:t>
      </w:r>
      <w:r w:rsidR="007A781A">
        <w:rPr>
          <w:sz w:val="24"/>
          <w:szCs w:val="24"/>
        </w:rPr>
        <w:t xml:space="preserve">  </w:t>
      </w:r>
      <w:r w:rsidRPr="00A04D5C">
        <w:rPr>
          <w:sz w:val="24"/>
          <w:szCs w:val="24"/>
        </w:rPr>
        <w:t xml:space="preserve">White rust caused by </w:t>
      </w:r>
      <w:proofErr w:type="spellStart"/>
      <w:r w:rsidRPr="00A04D5C">
        <w:rPr>
          <w:i/>
          <w:iCs/>
          <w:sz w:val="24"/>
          <w:szCs w:val="24"/>
        </w:rPr>
        <w:t>Albugo</w:t>
      </w:r>
      <w:proofErr w:type="spellEnd"/>
      <w:r w:rsidRPr="00A04D5C">
        <w:rPr>
          <w:i/>
          <w:iCs/>
          <w:sz w:val="24"/>
          <w:szCs w:val="24"/>
        </w:rPr>
        <w:t xml:space="preserve"> candida </w:t>
      </w:r>
      <w:r w:rsidRPr="00A04D5C">
        <w:rPr>
          <w:sz w:val="24"/>
          <w:szCs w:val="24"/>
        </w:rPr>
        <w:t>(Pers. Ex. Lev.) Kuntze is an important disease of rapeseed (</w:t>
      </w:r>
      <w:r w:rsidRPr="00A04D5C">
        <w:rPr>
          <w:i/>
          <w:iCs/>
          <w:sz w:val="24"/>
          <w:szCs w:val="24"/>
        </w:rPr>
        <w:t xml:space="preserve">Brassica campestris </w:t>
      </w:r>
      <w:r w:rsidRPr="00A04D5C">
        <w:rPr>
          <w:sz w:val="24"/>
          <w:szCs w:val="24"/>
        </w:rPr>
        <w:t>L.) and mustard (</w:t>
      </w:r>
      <w:r w:rsidRPr="00A04D5C">
        <w:rPr>
          <w:i/>
          <w:iCs/>
          <w:sz w:val="24"/>
          <w:szCs w:val="24"/>
        </w:rPr>
        <w:t xml:space="preserve">B. juncea </w:t>
      </w:r>
      <w:r w:rsidRPr="00A04D5C">
        <w:rPr>
          <w:sz w:val="24"/>
          <w:szCs w:val="24"/>
        </w:rPr>
        <w:t xml:space="preserve">Coss.) in India. White rust of mustard occurs in all parts of the world where cruciferous crops are grown. The yield losses were reported to the tone of 17-34 per cent (Yadav and Gupta, 2011). Estimated yield losses of 23 - 54.5 per cent was reported in late sown Indian mustard (Saharan, </w:t>
      </w:r>
      <w:r w:rsidRPr="00A04D5C">
        <w:rPr>
          <w:i/>
          <w:iCs/>
          <w:sz w:val="24"/>
          <w:szCs w:val="24"/>
        </w:rPr>
        <w:t>et al.</w:t>
      </w:r>
      <w:r w:rsidRPr="00A04D5C">
        <w:rPr>
          <w:sz w:val="24"/>
          <w:szCs w:val="24"/>
        </w:rPr>
        <w:t xml:space="preserve"> 1984).  The pathogen produces two types of infections </w:t>
      </w:r>
      <w:r w:rsidRPr="00A04D5C">
        <w:rPr>
          <w:i/>
          <w:iCs/>
          <w:sz w:val="24"/>
          <w:szCs w:val="24"/>
        </w:rPr>
        <w:t>i.e.</w:t>
      </w:r>
      <w:r w:rsidRPr="00A04D5C">
        <w:rPr>
          <w:sz w:val="24"/>
          <w:szCs w:val="24"/>
        </w:rPr>
        <w:t xml:space="preserve"> local and systemic. Local infection is characterized by the formation of raised creamy white sporangial pustules on the under surface of leaves, on tender shoots and occasionally on green siliquae. The affected tissue turns necrotic and dies. Systemic infection is usually seen on young inflorescence and terminal leaves. The pathogen stimulates hypertrophy and hyperplasia resulting in abnormal swelling and malformation of the affected organ. Floral organs turn green, become greatly enlarged, distorted and seed formation is prevented (Yadav </w:t>
      </w:r>
      <w:r w:rsidRPr="00A04D5C">
        <w:rPr>
          <w:i/>
          <w:iCs/>
          <w:sz w:val="24"/>
          <w:szCs w:val="24"/>
        </w:rPr>
        <w:t>et al</w:t>
      </w:r>
      <w:r w:rsidRPr="00A04D5C">
        <w:rPr>
          <w:sz w:val="24"/>
          <w:szCs w:val="24"/>
        </w:rPr>
        <w:t xml:space="preserve">. 2011). The first visible symptoms of white rust appeared on 42 days after sowing. The severity of white rust disease was </w:t>
      </w:r>
      <w:proofErr w:type="spellStart"/>
      <w:r w:rsidRPr="00A04D5C">
        <w:rPr>
          <w:sz w:val="24"/>
          <w:szCs w:val="24"/>
        </w:rPr>
        <w:t>favoured</w:t>
      </w:r>
      <w:proofErr w:type="spellEnd"/>
      <w:r w:rsidRPr="00A04D5C">
        <w:rPr>
          <w:sz w:val="24"/>
          <w:szCs w:val="24"/>
        </w:rPr>
        <w:t xml:space="preserve"> by &gt;40% afternoon relative humidity (RH), &gt; 97 % morning RH, and 16 - 24°C maximum daily temperature. Stag head formation was significantly and positively influenced by 20-29°C. The lowest severity of white rust on leaves (12.5%) and stag head infection (0.3%) was recorded in the early sown crop (Meena </w:t>
      </w:r>
      <w:r w:rsidRPr="00A04D5C">
        <w:rPr>
          <w:i/>
          <w:iCs/>
          <w:sz w:val="24"/>
          <w:szCs w:val="24"/>
        </w:rPr>
        <w:t>et al</w:t>
      </w:r>
      <w:r w:rsidRPr="00A04D5C">
        <w:rPr>
          <w:sz w:val="24"/>
          <w:szCs w:val="24"/>
        </w:rPr>
        <w:t>. 2014).</w:t>
      </w:r>
    </w:p>
    <w:p w14:paraId="4268FAEB" w14:textId="77777777" w:rsidR="00790BD8" w:rsidRPr="00A04D5C" w:rsidRDefault="00790BD8" w:rsidP="00790BD8">
      <w:pPr>
        <w:pStyle w:val="Heading2"/>
        <w:numPr>
          <w:ilvl w:val="0"/>
          <w:numId w:val="1"/>
        </w:numPr>
        <w:tabs>
          <w:tab w:val="left" w:pos="493"/>
        </w:tabs>
        <w:spacing w:before="2" w:line="360" w:lineRule="auto"/>
        <w:ind w:left="285" w:hanging="285"/>
        <w:rPr>
          <w:sz w:val="24"/>
          <w:szCs w:val="24"/>
        </w:rPr>
      </w:pPr>
      <w:r w:rsidRPr="00A04D5C">
        <w:rPr>
          <w:sz w:val="24"/>
          <w:szCs w:val="24"/>
        </w:rPr>
        <w:t>Material</w:t>
      </w:r>
      <w:r w:rsidRPr="00A04D5C">
        <w:rPr>
          <w:spacing w:val="-3"/>
          <w:sz w:val="24"/>
          <w:szCs w:val="24"/>
        </w:rPr>
        <w:t xml:space="preserve"> </w:t>
      </w:r>
      <w:r w:rsidRPr="00A04D5C">
        <w:rPr>
          <w:sz w:val="24"/>
          <w:szCs w:val="24"/>
        </w:rPr>
        <w:t>and</w:t>
      </w:r>
      <w:r w:rsidRPr="00A04D5C">
        <w:rPr>
          <w:spacing w:val="-2"/>
          <w:sz w:val="24"/>
          <w:szCs w:val="24"/>
        </w:rPr>
        <w:t xml:space="preserve"> </w:t>
      </w:r>
      <w:r w:rsidRPr="00A04D5C">
        <w:rPr>
          <w:sz w:val="24"/>
          <w:szCs w:val="24"/>
        </w:rPr>
        <w:t>methods</w:t>
      </w:r>
    </w:p>
    <w:p w14:paraId="602104D8" w14:textId="5778D268" w:rsidR="00B704B0" w:rsidRDefault="007A781A" w:rsidP="00B704B0">
      <w:pPr>
        <w:tabs>
          <w:tab w:val="left" w:pos="512"/>
        </w:tabs>
        <w:spacing w:line="360" w:lineRule="auto"/>
        <w:jc w:val="both"/>
        <w:rPr>
          <w:bCs/>
          <w:sz w:val="24"/>
          <w:szCs w:val="24"/>
        </w:rPr>
      </w:pPr>
      <w:r>
        <w:rPr>
          <w:bCs/>
          <w:sz w:val="24"/>
          <w:szCs w:val="24"/>
        </w:rPr>
        <w:t xml:space="preserve">      </w:t>
      </w:r>
      <w:r w:rsidR="00790BD8" w:rsidRPr="00A04D5C">
        <w:rPr>
          <w:bCs/>
          <w:sz w:val="24"/>
          <w:szCs w:val="24"/>
        </w:rPr>
        <w:t xml:space="preserve">The field experiment was conducted during </w:t>
      </w:r>
      <w:r w:rsidR="00790BD8" w:rsidRPr="00A04D5C">
        <w:rPr>
          <w:bCs/>
          <w:i/>
          <w:iCs/>
          <w:sz w:val="24"/>
          <w:szCs w:val="24"/>
        </w:rPr>
        <w:t>Rabi</w:t>
      </w:r>
      <w:r w:rsidR="00790BD8" w:rsidRPr="00A04D5C">
        <w:rPr>
          <w:bCs/>
          <w:sz w:val="24"/>
          <w:szCs w:val="24"/>
        </w:rPr>
        <w:t xml:space="preserve"> season of the year 2023-24 at the Agronomy Instructional Farm, C. P. College of Agriculture, S. D. Agricultural University, </w:t>
      </w:r>
      <w:proofErr w:type="spellStart"/>
      <w:r w:rsidR="00790BD8" w:rsidRPr="00A04D5C">
        <w:rPr>
          <w:bCs/>
          <w:sz w:val="24"/>
          <w:szCs w:val="24"/>
        </w:rPr>
        <w:t>Sardarkrushinagar</w:t>
      </w:r>
      <w:proofErr w:type="spellEnd"/>
      <w:r w:rsidR="00790BD8" w:rsidRPr="00A04D5C">
        <w:rPr>
          <w:bCs/>
          <w:sz w:val="24"/>
          <w:szCs w:val="24"/>
        </w:rPr>
        <w:t xml:space="preserve">. Gujarat </w:t>
      </w:r>
      <w:proofErr w:type="spellStart"/>
      <w:r w:rsidR="00790BD8" w:rsidRPr="00A04D5C">
        <w:rPr>
          <w:bCs/>
          <w:sz w:val="24"/>
          <w:szCs w:val="24"/>
        </w:rPr>
        <w:t>Dantiwada</w:t>
      </w:r>
      <w:proofErr w:type="spellEnd"/>
      <w:r w:rsidR="00790BD8" w:rsidRPr="00A04D5C">
        <w:rPr>
          <w:bCs/>
          <w:sz w:val="24"/>
          <w:szCs w:val="24"/>
        </w:rPr>
        <w:t xml:space="preserve"> Mustard 4 (GDM 4) was sown </w:t>
      </w:r>
      <w:r w:rsidR="0073705B">
        <w:rPr>
          <w:bCs/>
          <w:sz w:val="24"/>
          <w:szCs w:val="24"/>
        </w:rPr>
        <w:t>on</w:t>
      </w:r>
      <w:r w:rsidR="00790BD8" w:rsidRPr="00A04D5C">
        <w:rPr>
          <w:bCs/>
          <w:sz w:val="24"/>
          <w:szCs w:val="24"/>
        </w:rPr>
        <w:t xml:space="preserve"> 19</w:t>
      </w:r>
      <w:r w:rsidR="00790BD8" w:rsidRPr="00A04D5C">
        <w:rPr>
          <w:bCs/>
          <w:sz w:val="24"/>
          <w:szCs w:val="24"/>
          <w:vertAlign w:val="superscript"/>
        </w:rPr>
        <w:t>th</w:t>
      </w:r>
      <w:r w:rsidR="00790BD8" w:rsidRPr="00A04D5C">
        <w:rPr>
          <w:bCs/>
          <w:sz w:val="24"/>
          <w:szCs w:val="24"/>
        </w:rPr>
        <w:t xml:space="preserve"> October at 45 cm r</w:t>
      </w:r>
      <w:r w:rsidR="0073705B">
        <w:rPr>
          <w:bCs/>
          <w:sz w:val="24"/>
          <w:szCs w:val="24"/>
        </w:rPr>
        <w:t>o</w:t>
      </w:r>
      <w:r w:rsidR="00790BD8" w:rsidRPr="00A04D5C">
        <w:rPr>
          <w:bCs/>
          <w:sz w:val="24"/>
          <w:szCs w:val="24"/>
        </w:rPr>
        <w:t xml:space="preserve">w spacing with a plot of size </w:t>
      </w:r>
      <w:r w:rsidR="00790BD8" w:rsidRPr="00A04D5C">
        <w:rPr>
          <w:sz w:val="24"/>
          <w:szCs w:val="24"/>
        </w:rPr>
        <w:t xml:space="preserve">4.5 m x 5.0 m. </w:t>
      </w:r>
      <w:r w:rsidR="00790BD8" w:rsidRPr="00A04D5C">
        <w:rPr>
          <w:bCs/>
          <w:sz w:val="24"/>
          <w:szCs w:val="24"/>
        </w:rPr>
        <w:t>The study was laid out in RBD with three replicates. The crop was sown in natural condition and were regularly observed for the development of the disease till harvest, without adding any inoculum.</w:t>
      </w:r>
    </w:p>
    <w:p w14:paraId="173D97C3" w14:textId="77777777" w:rsidR="00F209D5" w:rsidRDefault="00F209D5" w:rsidP="00B704B0">
      <w:pPr>
        <w:tabs>
          <w:tab w:val="left" w:pos="512"/>
        </w:tabs>
        <w:spacing w:line="360" w:lineRule="auto"/>
        <w:jc w:val="both"/>
        <w:rPr>
          <w:bCs/>
          <w:sz w:val="24"/>
          <w:szCs w:val="24"/>
        </w:rPr>
      </w:pPr>
    </w:p>
    <w:p w14:paraId="47DF2AC6" w14:textId="77777777" w:rsidR="00804A67" w:rsidRDefault="00804A67" w:rsidP="00B704B0">
      <w:pPr>
        <w:tabs>
          <w:tab w:val="left" w:pos="512"/>
        </w:tabs>
        <w:spacing w:line="360" w:lineRule="auto"/>
        <w:jc w:val="both"/>
        <w:rPr>
          <w:bCs/>
          <w:sz w:val="24"/>
          <w:szCs w:val="24"/>
        </w:rPr>
      </w:pPr>
    </w:p>
    <w:p w14:paraId="1454EAB3" w14:textId="1865959A" w:rsidR="00790BD8" w:rsidRPr="00B704B0" w:rsidRDefault="00790BD8" w:rsidP="00B704B0">
      <w:pPr>
        <w:tabs>
          <w:tab w:val="left" w:pos="512"/>
        </w:tabs>
        <w:spacing w:line="360" w:lineRule="auto"/>
        <w:jc w:val="both"/>
        <w:rPr>
          <w:bCs/>
          <w:sz w:val="24"/>
          <w:szCs w:val="24"/>
        </w:rPr>
      </w:pPr>
      <w:r w:rsidRPr="00A04D5C">
        <w:rPr>
          <w:b/>
          <w:bCs/>
          <w:sz w:val="24"/>
          <w:szCs w:val="24"/>
        </w:rPr>
        <w:t>Table</w:t>
      </w:r>
      <w:r w:rsidR="00B87ECE">
        <w:rPr>
          <w:b/>
          <w:bCs/>
          <w:sz w:val="24"/>
          <w:szCs w:val="24"/>
        </w:rPr>
        <w:t xml:space="preserve"> </w:t>
      </w:r>
      <w:r w:rsidRPr="00A04D5C">
        <w:rPr>
          <w:b/>
          <w:bCs/>
          <w:sz w:val="24"/>
          <w:szCs w:val="24"/>
        </w:rPr>
        <w:t>1: Treatment details</w:t>
      </w:r>
    </w:p>
    <w:tbl>
      <w:tblPr>
        <w:tblStyle w:val="TableGrid"/>
        <w:tblW w:w="5000" w:type="pct"/>
        <w:tblLook w:val="04A0" w:firstRow="1" w:lastRow="0" w:firstColumn="1" w:lastColumn="0" w:noHBand="0" w:noVBand="1"/>
      </w:tblPr>
      <w:tblGrid>
        <w:gridCol w:w="1071"/>
        <w:gridCol w:w="4688"/>
        <w:gridCol w:w="2142"/>
        <w:gridCol w:w="2299"/>
      </w:tblGrid>
      <w:tr w:rsidR="00790BD8" w:rsidRPr="00A04D5C" w14:paraId="44AADB4C" w14:textId="77777777" w:rsidTr="006C731B">
        <w:trPr>
          <w:trHeight w:val="70"/>
        </w:trPr>
        <w:tc>
          <w:tcPr>
            <w:tcW w:w="525" w:type="pct"/>
            <w:vAlign w:val="center"/>
          </w:tcPr>
          <w:p w14:paraId="18BC9E3C" w14:textId="77777777" w:rsidR="00790BD8" w:rsidRPr="00A04D5C" w:rsidRDefault="00790BD8" w:rsidP="006C731B">
            <w:pPr>
              <w:jc w:val="center"/>
              <w:rPr>
                <w:b/>
                <w:bCs/>
                <w:sz w:val="24"/>
                <w:szCs w:val="24"/>
              </w:rPr>
            </w:pPr>
            <w:r w:rsidRPr="00A04D5C">
              <w:rPr>
                <w:b/>
                <w:bCs/>
                <w:sz w:val="24"/>
                <w:szCs w:val="24"/>
              </w:rPr>
              <w:t>Tr. No.</w:t>
            </w:r>
          </w:p>
        </w:tc>
        <w:tc>
          <w:tcPr>
            <w:tcW w:w="2298" w:type="pct"/>
            <w:vAlign w:val="center"/>
          </w:tcPr>
          <w:p w14:paraId="170F2909" w14:textId="77777777" w:rsidR="00790BD8" w:rsidRPr="00A04D5C" w:rsidRDefault="00790BD8" w:rsidP="006C731B">
            <w:pPr>
              <w:jc w:val="center"/>
              <w:rPr>
                <w:b/>
                <w:bCs/>
                <w:sz w:val="24"/>
                <w:szCs w:val="24"/>
              </w:rPr>
            </w:pPr>
            <w:r w:rsidRPr="00A04D5C">
              <w:rPr>
                <w:b/>
                <w:bCs/>
                <w:sz w:val="24"/>
                <w:szCs w:val="24"/>
              </w:rPr>
              <w:t>Treatment details</w:t>
            </w:r>
          </w:p>
        </w:tc>
        <w:tc>
          <w:tcPr>
            <w:tcW w:w="1050" w:type="pct"/>
            <w:vAlign w:val="center"/>
          </w:tcPr>
          <w:p w14:paraId="3BA5EB74" w14:textId="77777777" w:rsidR="00790BD8" w:rsidRPr="00A04D5C" w:rsidRDefault="00790BD8" w:rsidP="006C731B">
            <w:pPr>
              <w:jc w:val="center"/>
              <w:rPr>
                <w:b/>
                <w:bCs/>
                <w:sz w:val="24"/>
                <w:szCs w:val="24"/>
              </w:rPr>
            </w:pPr>
            <w:r w:rsidRPr="00A04D5C">
              <w:rPr>
                <w:b/>
                <w:bCs/>
                <w:sz w:val="24"/>
                <w:szCs w:val="24"/>
              </w:rPr>
              <w:t>Concentration (%)</w:t>
            </w:r>
          </w:p>
        </w:tc>
        <w:tc>
          <w:tcPr>
            <w:tcW w:w="1127" w:type="pct"/>
            <w:vAlign w:val="center"/>
          </w:tcPr>
          <w:p w14:paraId="674688EB" w14:textId="77777777" w:rsidR="00790BD8" w:rsidRPr="00A04D5C" w:rsidRDefault="00790BD8" w:rsidP="006C731B">
            <w:pPr>
              <w:jc w:val="center"/>
              <w:rPr>
                <w:b/>
                <w:bCs/>
                <w:sz w:val="24"/>
                <w:szCs w:val="24"/>
              </w:rPr>
            </w:pPr>
            <w:r w:rsidRPr="00A04D5C">
              <w:rPr>
                <w:b/>
                <w:bCs/>
                <w:sz w:val="24"/>
                <w:szCs w:val="24"/>
              </w:rPr>
              <w:t>Formulation Quantity</w:t>
            </w:r>
          </w:p>
          <w:p w14:paraId="17FFA007" w14:textId="77777777" w:rsidR="00790BD8" w:rsidRPr="00A04D5C" w:rsidRDefault="00790BD8" w:rsidP="006C731B">
            <w:pPr>
              <w:jc w:val="center"/>
              <w:rPr>
                <w:b/>
                <w:bCs/>
                <w:sz w:val="24"/>
                <w:szCs w:val="24"/>
              </w:rPr>
            </w:pPr>
            <w:r w:rsidRPr="00A04D5C">
              <w:rPr>
                <w:b/>
                <w:bCs/>
                <w:sz w:val="24"/>
                <w:szCs w:val="24"/>
              </w:rPr>
              <w:t>Per 10 L water</w:t>
            </w:r>
          </w:p>
        </w:tc>
      </w:tr>
      <w:tr w:rsidR="00790BD8" w:rsidRPr="00A04D5C" w14:paraId="234C99FE" w14:textId="77777777" w:rsidTr="006C731B">
        <w:trPr>
          <w:trHeight w:val="70"/>
        </w:trPr>
        <w:tc>
          <w:tcPr>
            <w:tcW w:w="525" w:type="pct"/>
            <w:vAlign w:val="center"/>
          </w:tcPr>
          <w:p w14:paraId="69ABD9A2"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1</w:t>
            </w:r>
          </w:p>
        </w:tc>
        <w:tc>
          <w:tcPr>
            <w:tcW w:w="2298" w:type="pct"/>
            <w:vAlign w:val="center"/>
          </w:tcPr>
          <w:p w14:paraId="00C912B1" w14:textId="77777777" w:rsidR="00790BD8" w:rsidRPr="00A04D5C" w:rsidRDefault="00790BD8" w:rsidP="006C731B">
            <w:pPr>
              <w:rPr>
                <w:sz w:val="24"/>
                <w:szCs w:val="24"/>
              </w:rPr>
            </w:pPr>
            <w:proofErr w:type="spellStart"/>
            <w:r w:rsidRPr="00A04D5C">
              <w:rPr>
                <w:sz w:val="24"/>
                <w:szCs w:val="24"/>
              </w:rPr>
              <w:t>Metalaxyl</w:t>
            </w:r>
            <w:proofErr w:type="spellEnd"/>
            <w:r w:rsidRPr="00A04D5C">
              <w:rPr>
                <w:sz w:val="24"/>
                <w:szCs w:val="24"/>
              </w:rPr>
              <w:t xml:space="preserve"> 8% + mancozeb 64%WP</w:t>
            </w:r>
          </w:p>
        </w:tc>
        <w:tc>
          <w:tcPr>
            <w:tcW w:w="1050" w:type="pct"/>
            <w:vAlign w:val="center"/>
          </w:tcPr>
          <w:p w14:paraId="3CDEC6ED" w14:textId="77777777" w:rsidR="00790BD8" w:rsidRPr="00A04D5C" w:rsidRDefault="00790BD8" w:rsidP="006C731B">
            <w:pPr>
              <w:jc w:val="center"/>
              <w:rPr>
                <w:sz w:val="24"/>
                <w:szCs w:val="24"/>
              </w:rPr>
            </w:pPr>
            <w:r w:rsidRPr="00A04D5C">
              <w:rPr>
                <w:sz w:val="24"/>
                <w:szCs w:val="24"/>
              </w:rPr>
              <w:t>0.18</w:t>
            </w:r>
          </w:p>
        </w:tc>
        <w:tc>
          <w:tcPr>
            <w:tcW w:w="1127" w:type="pct"/>
            <w:vAlign w:val="center"/>
          </w:tcPr>
          <w:p w14:paraId="49823589" w14:textId="77777777" w:rsidR="00790BD8" w:rsidRPr="00A04D5C" w:rsidRDefault="00790BD8" w:rsidP="006C731B">
            <w:pPr>
              <w:jc w:val="center"/>
              <w:rPr>
                <w:sz w:val="24"/>
                <w:szCs w:val="24"/>
              </w:rPr>
            </w:pPr>
            <w:r w:rsidRPr="00A04D5C">
              <w:rPr>
                <w:sz w:val="24"/>
                <w:szCs w:val="24"/>
              </w:rPr>
              <w:t>25 g</w:t>
            </w:r>
          </w:p>
        </w:tc>
      </w:tr>
      <w:tr w:rsidR="00790BD8" w:rsidRPr="00A04D5C" w14:paraId="6ED3E10E" w14:textId="77777777" w:rsidTr="006C731B">
        <w:trPr>
          <w:trHeight w:val="70"/>
        </w:trPr>
        <w:tc>
          <w:tcPr>
            <w:tcW w:w="525" w:type="pct"/>
            <w:vAlign w:val="center"/>
          </w:tcPr>
          <w:p w14:paraId="4CBC7B37"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2</w:t>
            </w:r>
          </w:p>
        </w:tc>
        <w:tc>
          <w:tcPr>
            <w:tcW w:w="2298" w:type="pct"/>
            <w:vAlign w:val="center"/>
          </w:tcPr>
          <w:p w14:paraId="75CFD3EE" w14:textId="77777777" w:rsidR="00790BD8" w:rsidRPr="00A04D5C" w:rsidRDefault="00790BD8" w:rsidP="006C731B">
            <w:pPr>
              <w:rPr>
                <w:sz w:val="24"/>
                <w:szCs w:val="24"/>
              </w:rPr>
            </w:pPr>
            <w:r w:rsidRPr="00A04D5C">
              <w:rPr>
                <w:sz w:val="24"/>
                <w:szCs w:val="24"/>
              </w:rPr>
              <w:t>Azoxystrobin 23 SC</w:t>
            </w:r>
          </w:p>
        </w:tc>
        <w:tc>
          <w:tcPr>
            <w:tcW w:w="1050" w:type="pct"/>
            <w:vAlign w:val="center"/>
          </w:tcPr>
          <w:p w14:paraId="41024154" w14:textId="77777777" w:rsidR="00790BD8" w:rsidRPr="00A04D5C" w:rsidRDefault="00790BD8" w:rsidP="006C731B">
            <w:pPr>
              <w:jc w:val="center"/>
              <w:rPr>
                <w:sz w:val="24"/>
                <w:szCs w:val="24"/>
              </w:rPr>
            </w:pPr>
            <w:r w:rsidRPr="00A04D5C">
              <w:rPr>
                <w:sz w:val="24"/>
                <w:szCs w:val="24"/>
              </w:rPr>
              <w:t>0.05</w:t>
            </w:r>
          </w:p>
        </w:tc>
        <w:tc>
          <w:tcPr>
            <w:tcW w:w="1127" w:type="pct"/>
            <w:vAlign w:val="center"/>
          </w:tcPr>
          <w:p w14:paraId="0E9114B3" w14:textId="77777777" w:rsidR="00790BD8" w:rsidRPr="00A04D5C" w:rsidRDefault="00790BD8" w:rsidP="006C731B">
            <w:pPr>
              <w:jc w:val="center"/>
              <w:rPr>
                <w:sz w:val="24"/>
                <w:szCs w:val="24"/>
              </w:rPr>
            </w:pPr>
            <w:r w:rsidRPr="00A04D5C">
              <w:rPr>
                <w:sz w:val="24"/>
                <w:szCs w:val="24"/>
              </w:rPr>
              <w:t>22 ml</w:t>
            </w:r>
          </w:p>
        </w:tc>
      </w:tr>
      <w:tr w:rsidR="00790BD8" w:rsidRPr="00A04D5C" w14:paraId="0861E538" w14:textId="77777777" w:rsidTr="006C731B">
        <w:trPr>
          <w:trHeight w:val="70"/>
        </w:trPr>
        <w:tc>
          <w:tcPr>
            <w:tcW w:w="525" w:type="pct"/>
            <w:vAlign w:val="center"/>
          </w:tcPr>
          <w:p w14:paraId="516DC19B"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3</w:t>
            </w:r>
          </w:p>
        </w:tc>
        <w:tc>
          <w:tcPr>
            <w:tcW w:w="2298" w:type="pct"/>
            <w:vAlign w:val="center"/>
          </w:tcPr>
          <w:p w14:paraId="7AA94A52" w14:textId="77777777" w:rsidR="00790BD8" w:rsidRPr="00A04D5C" w:rsidRDefault="00790BD8" w:rsidP="006C731B">
            <w:pPr>
              <w:rPr>
                <w:sz w:val="24"/>
                <w:szCs w:val="24"/>
              </w:rPr>
            </w:pPr>
            <w:r w:rsidRPr="00A04D5C">
              <w:rPr>
                <w:sz w:val="24"/>
                <w:szCs w:val="24"/>
              </w:rPr>
              <w:t xml:space="preserve">Tebuconazole50% + </w:t>
            </w:r>
            <w:proofErr w:type="spellStart"/>
            <w:r w:rsidRPr="00A04D5C">
              <w:rPr>
                <w:sz w:val="24"/>
                <w:szCs w:val="24"/>
              </w:rPr>
              <w:t>trifloxystrobin</w:t>
            </w:r>
            <w:proofErr w:type="spellEnd"/>
            <w:r w:rsidRPr="00A04D5C">
              <w:rPr>
                <w:sz w:val="24"/>
                <w:szCs w:val="24"/>
              </w:rPr>
              <w:t xml:space="preserve"> 25% WG</w:t>
            </w:r>
          </w:p>
        </w:tc>
        <w:tc>
          <w:tcPr>
            <w:tcW w:w="1050" w:type="pct"/>
            <w:vAlign w:val="center"/>
          </w:tcPr>
          <w:p w14:paraId="4B952506" w14:textId="77777777" w:rsidR="00790BD8" w:rsidRPr="00A04D5C" w:rsidRDefault="00790BD8" w:rsidP="006C731B">
            <w:pPr>
              <w:jc w:val="center"/>
              <w:rPr>
                <w:sz w:val="24"/>
                <w:szCs w:val="24"/>
              </w:rPr>
            </w:pPr>
            <w:r w:rsidRPr="00A04D5C">
              <w:rPr>
                <w:sz w:val="24"/>
                <w:szCs w:val="24"/>
              </w:rPr>
              <w:t>0.1</w:t>
            </w:r>
          </w:p>
        </w:tc>
        <w:tc>
          <w:tcPr>
            <w:tcW w:w="1127" w:type="pct"/>
            <w:vAlign w:val="center"/>
          </w:tcPr>
          <w:p w14:paraId="33BA2D20" w14:textId="77777777" w:rsidR="00790BD8" w:rsidRPr="00A04D5C" w:rsidRDefault="00790BD8" w:rsidP="006C731B">
            <w:pPr>
              <w:jc w:val="center"/>
              <w:rPr>
                <w:sz w:val="24"/>
                <w:szCs w:val="24"/>
              </w:rPr>
            </w:pPr>
            <w:r w:rsidRPr="00A04D5C">
              <w:rPr>
                <w:sz w:val="24"/>
                <w:szCs w:val="24"/>
              </w:rPr>
              <w:t>14 g</w:t>
            </w:r>
          </w:p>
        </w:tc>
      </w:tr>
      <w:tr w:rsidR="00790BD8" w:rsidRPr="00A04D5C" w14:paraId="7437D9B3" w14:textId="77777777" w:rsidTr="006C731B">
        <w:trPr>
          <w:trHeight w:val="70"/>
        </w:trPr>
        <w:tc>
          <w:tcPr>
            <w:tcW w:w="525" w:type="pct"/>
            <w:vAlign w:val="center"/>
          </w:tcPr>
          <w:p w14:paraId="2EA3387D" w14:textId="77777777" w:rsidR="00790BD8" w:rsidRPr="00A04D5C" w:rsidRDefault="00790BD8" w:rsidP="006C731B">
            <w:pPr>
              <w:jc w:val="center"/>
              <w:rPr>
                <w:sz w:val="24"/>
                <w:szCs w:val="24"/>
              </w:rPr>
            </w:pPr>
            <w:r w:rsidRPr="00A04D5C">
              <w:rPr>
                <w:sz w:val="24"/>
                <w:szCs w:val="24"/>
              </w:rPr>
              <w:lastRenderedPageBreak/>
              <w:t>T</w:t>
            </w:r>
            <w:r w:rsidRPr="00A04D5C">
              <w:rPr>
                <w:sz w:val="24"/>
                <w:szCs w:val="24"/>
                <w:vertAlign w:val="subscript"/>
              </w:rPr>
              <w:t>4</w:t>
            </w:r>
          </w:p>
        </w:tc>
        <w:tc>
          <w:tcPr>
            <w:tcW w:w="2298" w:type="pct"/>
            <w:vAlign w:val="center"/>
          </w:tcPr>
          <w:p w14:paraId="46BACE27" w14:textId="77777777" w:rsidR="00790BD8" w:rsidRPr="00A04D5C" w:rsidRDefault="00790BD8" w:rsidP="006C731B">
            <w:pPr>
              <w:rPr>
                <w:sz w:val="24"/>
                <w:szCs w:val="24"/>
              </w:rPr>
            </w:pPr>
            <w:r w:rsidRPr="00A04D5C">
              <w:rPr>
                <w:sz w:val="24"/>
                <w:szCs w:val="24"/>
              </w:rPr>
              <w:t>Cymoxanil 8%+ mancozeb 64%WP</w:t>
            </w:r>
          </w:p>
        </w:tc>
        <w:tc>
          <w:tcPr>
            <w:tcW w:w="1050" w:type="pct"/>
            <w:vAlign w:val="center"/>
          </w:tcPr>
          <w:p w14:paraId="07839799" w14:textId="77777777" w:rsidR="00790BD8" w:rsidRPr="00A04D5C" w:rsidRDefault="00790BD8" w:rsidP="006C731B">
            <w:pPr>
              <w:jc w:val="center"/>
              <w:rPr>
                <w:sz w:val="24"/>
                <w:szCs w:val="24"/>
              </w:rPr>
            </w:pPr>
            <w:r w:rsidRPr="00A04D5C">
              <w:rPr>
                <w:sz w:val="24"/>
                <w:szCs w:val="24"/>
              </w:rPr>
              <w:t>0.1</w:t>
            </w:r>
          </w:p>
        </w:tc>
        <w:tc>
          <w:tcPr>
            <w:tcW w:w="1127" w:type="pct"/>
            <w:vAlign w:val="center"/>
          </w:tcPr>
          <w:p w14:paraId="5E5B6B7F" w14:textId="77777777" w:rsidR="00790BD8" w:rsidRPr="00A04D5C" w:rsidRDefault="00790BD8" w:rsidP="006C731B">
            <w:pPr>
              <w:jc w:val="center"/>
              <w:rPr>
                <w:sz w:val="24"/>
                <w:szCs w:val="24"/>
              </w:rPr>
            </w:pPr>
            <w:r w:rsidRPr="00A04D5C">
              <w:rPr>
                <w:sz w:val="24"/>
                <w:szCs w:val="24"/>
              </w:rPr>
              <w:t>14 g</w:t>
            </w:r>
          </w:p>
        </w:tc>
      </w:tr>
      <w:tr w:rsidR="00790BD8" w:rsidRPr="00A04D5C" w14:paraId="5E6F7393" w14:textId="77777777" w:rsidTr="006C731B">
        <w:trPr>
          <w:trHeight w:val="70"/>
        </w:trPr>
        <w:tc>
          <w:tcPr>
            <w:tcW w:w="525" w:type="pct"/>
            <w:vAlign w:val="center"/>
          </w:tcPr>
          <w:p w14:paraId="1DA79DD1"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5</w:t>
            </w:r>
          </w:p>
        </w:tc>
        <w:tc>
          <w:tcPr>
            <w:tcW w:w="2298" w:type="pct"/>
            <w:vAlign w:val="center"/>
          </w:tcPr>
          <w:p w14:paraId="425E2315" w14:textId="77777777" w:rsidR="00790BD8" w:rsidRPr="00A04D5C" w:rsidRDefault="00790BD8" w:rsidP="006C731B">
            <w:pPr>
              <w:rPr>
                <w:sz w:val="24"/>
                <w:szCs w:val="24"/>
              </w:rPr>
            </w:pPr>
            <w:r w:rsidRPr="00A04D5C">
              <w:rPr>
                <w:sz w:val="24"/>
                <w:szCs w:val="24"/>
              </w:rPr>
              <w:t xml:space="preserve">Chlorothalonil 50% + </w:t>
            </w:r>
            <w:proofErr w:type="spellStart"/>
            <w:r w:rsidRPr="00A04D5C">
              <w:rPr>
                <w:sz w:val="24"/>
                <w:szCs w:val="24"/>
              </w:rPr>
              <w:t>metalaxyl</w:t>
            </w:r>
            <w:proofErr w:type="spellEnd"/>
            <w:r w:rsidRPr="00A04D5C">
              <w:rPr>
                <w:sz w:val="24"/>
                <w:szCs w:val="24"/>
              </w:rPr>
              <w:t>-M 3.75%SC</w:t>
            </w:r>
          </w:p>
        </w:tc>
        <w:tc>
          <w:tcPr>
            <w:tcW w:w="1050" w:type="pct"/>
            <w:vAlign w:val="center"/>
          </w:tcPr>
          <w:p w14:paraId="3074B366" w14:textId="77777777" w:rsidR="00790BD8" w:rsidRPr="00A04D5C" w:rsidRDefault="00790BD8" w:rsidP="006C731B">
            <w:pPr>
              <w:jc w:val="center"/>
              <w:rPr>
                <w:sz w:val="24"/>
                <w:szCs w:val="24"/>
              </w:rPr>
            </w:pPr>
            <w:r w:rsidRPr="00A04D5C">
              <w:rPr>
                <w:sz w:val="24"/>
                <w:szCs w:val="24"/>
              </w:rPr>
              <w:t>0.1</w:t>
            </w:r>
          </w:p>
        </w:tc>
        <w:tc>
          <w:tcPr>
            <w:tcW w:w="1127" w:type="pct"/>
            <w:vAlign w:val="center"/>
          </w:tcPr>
          <w:p w14:paraId="08131092" w14:textId="77777777" w:rsidR="00790BD8" w:rsidRPr="00A04D5C" w:rsidRDefault="00790BD8" w:rsidP="006C731B">
            <w:pPr>
              <w:jc w:val="center"/>
              <w:rPr>
                <w:sz w:val="24"/>
                <w:szCs w:val="24"/>
              </w:rPr>
            </w:pPr>
            <w:r w:rsidRPr="00A04D5C">
              <w:rPr>
                <w:sz w:val="24"/>
                <w:szCs w:val="24"/>
              </w:rPr>
              <w:t>19 ml</w:t>
            </w:r>
          </w:p>
        </w:tc>
      </w:tr>
      <w:tr w:rsidR="00790BD8" w:rsidRPr="00A04D5C" w14:paraId="22DC4F30" w14:textId="77777777" w:rsidTr="006C731B">
        <w:trPr>
          <w:trHeight w:val="70"/>
        </w:trPr>
        <w:tc>
          <w:tcPr>
            <w:tcW w:w="525" w:type="pct"/>
            <w:vAlign w:val="center"/>
          </w:tcPr>
          <w:p w14:paraId="74B1B3A1"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6</w:t>
            </w:r>
          </w:p>
        </w:tc>
        <w:tc>
          <w:tcPr>
            <w:tcW w:w="2298" w:type="pct"/>
            <w:vAlign w:val="center"/>
          </w:tcPr>
          <w:p w14:paraId="60451089" w14:textId="77777777" w:rsidR="00790BD8" w:rsidRPr="00A04D5C" w:rsidRDefault="00790BD8" w:rsidP="006C731B">
            <w:pPr>
              <w:rPr>
                <w:sz w:val="24"/>
                <w:szCs w:val="24"/>
              </w:rPr>
            </w:pPr>
            <w:r w:rsidRPr="00A04D5C">
              <w:rPr>
                <w:sz w:val="24"/>
                <w:szCs w:val="24"/>
              </w:rPr>
              <w:t>Dimethomorph 50 WP</w:t>
            </w:r>
          </w:p>
        </w:tc>
        <w:tc>
          <w:tcPr>
            <w:tcW w:w="1050" w:type="pct"/>
            <w:vAlign w:val="center"/>
          </w:tcPr>
          <w:p w14:paraId="54984B15" w14:textId="77777777" w:rsidR="00790BD8" w:rsidRPr="00A04D5C" w:rsidRDefault="00790BD8" w:rsidP="006C731B">
            <w:pPr>
              <w:jc w:val="center"/>
              <w:rPr>
                <w:sz w:val="24"/>
                <w:szCs w:val="24"/>
              </w:rPr>
            </w:pPr>
            <w:r w:rsidRPr="00A04D5C">
              <w:rPr>
                <w:sz w:val="24"/>
                <w:szCs w:val="24"/>
              </w:rPr>
              <w:t>0.1</w:t>
            </w:r>
          </w:p>
        </w:tc>
        <w:tc>
          <w:tcPr>
            <w:tcW w:w="1127" w:type="pct"/>
            <w:vAlign w:val="center"/>
          </w:tcPr>
          <w:p w14:paraId="7185535F" w14:textId="77777777" w:rsidR="00790BD8" w:rsidRPr="00A04D5C" w:rsidRDefault="00790BD8" w:rsidP="006C731B">
            <w:pPr>
              <w:jc w:val="center"/>
              <w:rPr>
                <w:sz w:val="24"/>
                <w:szCs w:val="24"/>
              </w:rPr>
            </w:pPr>
            <w:r w:rsidRPr="00A04D5C">
              <w:rPr>
                <w:sz w:val="24"/>
                <w:szCs w:val="24"/>
              </w:rPr>
              <w:t>20 g</w:t>
            </w:r>
          </w:p>
        </w:tc>
      </w:tr>
      <w:tr w:rsidR="00790BD8" w:rsidRPr="00A04D5C" w14:paraId="432DE46D" w14:textId="77777777" w:rsidTr="006C731B">
        <w:trPr>
          <w:trHeight w:val="70"/>
        </w:trPr>
        <w:tc>
          <w:tcPr>
            <w:tcW w:w="525" w:type="pct"/>
            <w:vAlign w:val="center"/>
          </w:tcPr>
          <w:p w14:paraId="78D698A9"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7</w:t>
            </w:r>
          </w:p>
        </w:tc>
        <w:tc>
          <w:tcPr>
            <w:tcW w:w="2298" w:type="pct"/>
            <w:vAlign w:val="center"/>
          </w:tcPr>
          <w:p w14:paraId="5BAB7C63" w14:textId="77777777" w:rsidR="00790BD8" w:rsidRPr="00A04D5C" w:rsidRDefault="00790BD8" w:rsidP="006C731B">
            <w:pPr>
              <w:rPr>
                <w:sz w:val="24"/>
                <w:szCs w:val="24"/>
              </w:rPr>
            </w:pPr>
            <w:r w:rsidRPr="00A04D5C">
              <w:rPr>
                <w:sz w:val="24"/>
                <w:szCs w:val="24"/>
              </w:rPr>
              <w:t xml:space="preserve">Metiram 55% + </w:t>
            </w:r>
            <w:proofErr w:type="spellStart"/>
            <w:r w:rsidRPr="00A04D5C">
              <w:rPr>
                <w:sz w:val="24"/>
                <w:szCs w:val="24"/>
              </w:rPr>
              <w:t>pyraclostrobin</w:t>
            </w:r>
            <w:proofErr w:type="spellEnd"/>
            <w:r w:rsidRPr="00A04D5C">
              <w:rPr>
                <w:sz w:val="24"/>
                <w:szCs w:val="24"/>
              </w:rPr>
              <w:t xml:space="preserve"> 5%WG</w:t>
            </w:r>
          </w:p>
        </w:tc>
        <w:tc>
          <w:tcPr>
            <w:tcW w:w="1050" w:type="pct"/>
            <w:vAlign w:val="center"/>
          </w:tcPr>
          <w:p w14:paraId="5CCFB881" w14:textId="77777777" w:rsidR="00790BD8" w:rsidRPr="00A04D5C" w:rsidRDefault="00790BD8" w:rsidP="006C731B">
            <w:pPr>
              <w:jc w:val="center"/>
              <w:rPr>
                <w:sz w:val="24"/>
                <w:szCs w:val="24"/>
              </w:rPr>
            </w:pPr>
            <w:r w:rsidRPr="00A04D5C">
              <w:rPr>
                <w:sz w:val="24"/>
                <w:szCs w:val="24"/>
              </w:rPr>
              <w:t>0.1</w:t>
            </w:r>
          </w:p>
        </w:tc>
        <w:tc>
          <w:tcPr>
            <w:tcW w:w="1127" w:type="pct"/>
            <w:vAlign w:val="center"/>
          </w:tcPr>
          <w:p w14:paraId="27E62533" w14:textId="77777777" w:rsidR="00790BD8" w:rsidRPr="00A04D5C" w:rsidRDefault="00790BD8" w:rsidP="006C731B">
            <w:pPr>
              <w:jc w:val="center"/>
              <w:rPr>
                <w:sz w:val="24"/>
                <w:szCs w:val="24"/>
              </w:rPr>
            </w:pPr>
            <w:r w:rsidRPr="00A04D5C">
              <w:rPr>
                <w:sz w:val="24"/>
                <w:szCs w:val="24"/>
              </w:rPr>
              <w:t>17 g</w:t>
            </w:r>
          </w:p>
        </w:tc>
      </w:tr>
      <w:tr w:rsidR="00790BD8" w:rsidRPr="00A04D5C" w14:paraId="103D6EB1" w14:textId="77777777" w:rsidTr="006C731B">
        <w:trPr>
          <w:trHeight w:val="70"/>
        </w:trPr>
        <w:tc>
          <w:tcPr>
            <w:tcW w:w="525" w:type="pct"/>
            <w:vAlign w:val="center"/>
          </w:tcPr>
          <w:p w14:paraId="52A10DB3"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8</w:t>
            </w:r>
          </w:p>
        </w:tc>
        <w:tc>
          <w:tcPr>
            <w:tcW w:w="2298" w:type="pct"/>
            <w:vAlign w:val="center"/>
          </w:tcPr>
          <w:p w14:paraId="07977FA5" w14:textId="77777777" w:rsidR="00790BD8" w:rsidRPr="00A04D5C" w:rsidRDefault="00790BD8" w:rsidP="006C731B">
            <w:pPr>
              <w:rPr>
                <w:sz w:val="24"/>
                <w:szCs w:val="24"/>
              </w:rPr>
            </w:pPr>
            <w:r w:rsidRPr="00A04D5C">
              <w:rPr>
                <w:sz w:val="24"/>
                <w:szCs w:val="24"/>
              </w:rPr>
              <w:t>Copper oxychloride 50 WP</w:t>
            </w:r>
          </w:p>
        </w:tc>
        <w:tc>
          <w:tcPr>
            <w:tcW w:w="1050" w:type="pct"/>
            <w:vAlign w:val="center"/>
          </w:tcPr>
          <w:p w14:paraId="5A089AD5" w14:textId="77777777" w:rsidR="00790BD8" w:rsidRPr="00A04D5C" w:rsidRDefault="00790BD8" w:rsidP="006C731B">
            <w:pPr>
              <w:jc w:val="center"/>
              <w:rPr>
                <w:sz w:val="24"/>
                <w:szCs w:val="24"/>
              </w:rPr>
            </w:pPr>
            <w:r w:rsidRPr="00A04D5C">
              <w:rPr>
                <w:sz w:val="24"/>
                <w:szCs w:val="24"/>
              </w:rPr>
              <w:t>0.2</w:t>
            </w:r>
          </w:p>
        </w:tc>
        <w:tc>
          <w:tcPr>
            <w:tcW w:w="1127" w:type="pct"/>
            <w:vAlign w:val="center"/>
          </w:tcPr>
          <w:p w14:paraId="1728B892" w14:textId="77777777" w:rsidR="00790BD8" w:rsidRPr="00A04D5C" w:rsidRDefault="00790BD8" w:rsidP="006C731B">
            <w:pPr>
              <w:jc w:val="center"/>
              <w:rPr>
                <w:sz w:val="24"/>
                <w:szCs w:val="24"/>
              </w:rPr>
            </w:pPr>
            <w:r w:rsidRPr="00A04D5C">
              <w:rPr>
                <w:sz w:val="24"/>
                <w:szCs w:val="24"/>
              </w:rPr>
              <w:t>40 g</w:t>
            </w:r>
          </w:p>
        </w:tc>
      </w:tr>
      <w:tr w:rsidR="00790BD8" w:rsidRPr="00A04D5C" w14:paraId="7B3ACF5D" w14:textId="77777777" w:rsidTr="006C731B">
        <w:trPr>
          <w:trHeight w:val="70"/>
        </w:trPr>
        <w:tc>
          <w:tcPr>
            <w:tcW w:w="525" w:type="pct"/>
            <w:vAlign w:val="center"/>
          </w:tcPr>
          <w:p w14:paraId="1FCC31E0" w14:textId="77777777" w:rsidR="00790BD8" w:rsidRPr="00A04D5C" w:rsidRDefault="00790BD8" w:rsidP="006C731B">
            <w:pPr>
              <w:jc w:val="center"/>
              <w:rPr>
                <w:sz w:val="24"/>
                <w:szCs w:val="24"/>
              </w:rPr>
            </w:pPr>
            <w:r w:rsidRPr="00A04D5C">
              <w:rPr>
                <w:sz w:val="24"/>
                <w:szCs w:val="24"/>
              </w:rPr>
              <w:t>T</w:t>
            </w:r>
            <w:r w:rsidRPr="00A04D5C">
              <w:rPr>
                <w:sz w:val="24"/>
                <w:szCs w:val="24"/>
                <w:vertAlign w:val="subscript"/>
              </w:rPr>
              <w:t>9</w:t>
            </w:r>
          </w:p>
        </w:tc>
        <w:tc>
          <w:tcPr>
            <w:tcW w:w="2298" w:type="pct"/>
            <w:vAlign w:val="center"/>
          </w:tcPr>
          <w:p w14:paraId="77A23357" w14:textId="77777777" w:rsidR="00790BD8" w:rsidRPr="00A04D5C" w:rsidRDefault="00790BD8" w:rsidP="006C731B">
            <w:pPr>
              <w:rPr>
                <w:sz w:val="24"/>
                <w:szCs w:val="24"/>
              </w:rPr>
            </w:pPr>
            <w:r w:rsidRPr="00A04D5C">
              <w:rPr>
                <w:sz w:val="24"/>
                <w:szCs w:val="24"/>
              </w:rPr>
              <w:t>Control (Water spray)</w:t>
            </w:r>
          </w:p>
        </w:tc>
        <w:tc>
          <w:tcPr>
            <w:tcW w:w="1050" w:type="pct"/>
            <w:vAlign w:val="center"/>
          </w:tcPr>
          <w:p w14:paraId="2498900F" w14:textId="77777777" w:rsidR="00790BD8" w:rsidRPr="00A04D5C" w:rsidRDefault="00790BD8" w:rsidP="006C731B">
            <w:pPr>
              <w:rPr>
                <w:sz w:val="24"/>
                <w:szCs w:val="24"/>
              </w:rPr>
            </w:pPr>
            <w:r w:rsidRPr="00A04D5C">
              <w:rPr>
                <w:sz w:val="24"/>
                <w:szCs w:val="24"/>
              </w:rPr>
              <w:t xml:space="preserve">             -</w:t>
            </w:r>
          </w:p>
        </w:tc>
        <w:tc>
          <w:tcPr>
            <w:tcW w:w="1127" w:type="pct"/>
            <w:vAlign w:val="center"/>
          </w:tcPr>
          <w:p w14:paraId="0BDB683E" w14:textId="77777777" w:rsidR="00790BD8" w:rsidRPr="00A04D5C" w:rsidRDefault="00790BD8" w:rsidP="006C731B">
            <w:pPr>
              <w:rPr>
                <w:sz w:val="24"/>
                <w:szCs w:val="24"/>
              </w:rPr>
            </w:pPr>
            <w:r w:rsidRPr="00A04D5C">
              <w:rPr>
                <w:sz w:val="24"/>
                <w:szCs w:val="24"/>
              </w:rPr>
              <w:t xml:space="preserve">          </w:t>
            </w:r>
          </w:p>
        </w:tc>
      </w:tr>
    </w:tbl>
    <w:p w14:paraId="1A320F82" w14:textId="1A95C44E" w:rsidR="00790BD8" w:rsidRPr="00A04D5C" w:rsidRDefault="00790BD8" w:rsidP="00790BD8">
      <w:pPr>
        <w:spacing w:before="240" w:line="360" w:lineRule="auto"/>
        <w:jc w:val="both"/>
        <w:rPr>
          <w:b/>
          <w:bCs/>
          <w:sz w:val="24"/>
          <w:szCs w:val="24"/>
        </w:rPr>
      </w:pPr>
      <w:r w:rsidRPr="00A04D5C">
        <w:rPr>
          <w:b/>
          <w:bCs/>
          <w:sz w:val="24"/>
          <w:szCs w:val="24"/>
        </w:rPr>
        <w:t>2.1.</w:t>
      </w:r>
      <w:r w:rsidR="0073705B">
        <w:rPr>
          <w:b/>
          <w:bCs/>
          <w:sz w:val="24"/>
          <w:szCs w:val="24"/>
        </w:rPr>
        <w:t>1</w:t>
      </w:r>
      <w:r w:rsidRPr="00A04D5C">
        <w:rPr>
          <w:b/>
          <w:bCs/>
          <w:sz w:val="24"/>
          <w:szCs w:val="24"/>
        </w:rPr>
        <w:t xml:space="preserve"> Preparation of spray solution for fungicides</w:t>
      </w:r>
    </w:p>
    <w:p w14:paraId="774922D0" w14:textId="434BEFAE" w:rsidR="00790BD8" w:rsidRPr="00A04D5C" w:rsidRDefault="00790BD8" w:rsidP="00790BD8">
      <w:pPr>
        <w:spacing w:line="360" w:lineRule="auto"/>
        <w:jc w:val="both"/>
        <w:rPr>
          <w:sz w:val="24"/>
          <w:szCs w:val="24"/>
        </w:rPr>
      </w:pPr>
      <w:r w:rsidRPr="00A04D5C">
        <w:rPr>
          <w:sz w:val="24"/>
          <w:szCs w:val="24"/>
        </w:rPr>
        <w:t xml:space="preserve">      The fungicidal treatments were prepared for spray purpose as under. The spray solutions of eight fungicides were prepared by using following formula:     </w:t>
      </w:r>
    </w:p>
    <w:tbl>
      <w:tblPr>
        <w:tblW w:w="0" w:type="auto"/>
        <w:jc w:val="center"/>
        <w:tblLook w:val="01E0" w:firstRow="1" w:lastRow="1" w:firstColumn="1" w:lastColumn="1" w:noHBand="0" w:noVBand="0"/>
      </w:tblPr>
      <w:tblGrid>
        <w:gridCol w:w="2376"/>
        <w:gridCol w:w="352"/>
        <w:gridCol w:w="5238"/>
      </w:tblGrid>
      <w:tr w:rsidR="00790BD8" w:rsidRPr="00A04D5C" w14:paraId="3ECE8F96" w14:textId="77777777" w:rsidTr="006C731B">
        <w:trPr>
          <w:trHeight w:val="453"/>
          <w:jc w:val="center"/>
        </w:trPr>
        <w:tc>
          <w:tcPr>
            <w:tcW w:w="0" w:type="auto"/>
            <w:vMerge w:val="restart"/>
            <w:vAlign w:val="center"/>
          </w:tcPr>
          <w:p w14:paraId="4BC987B6" w14:textId="77777777" w:rsidR="00790BD8" w:rsidRPr="00A04D5C" w:rsidRDefault="00790BD8" w:rsidP="006C731B">
            <w:pPr>
              <w:jc w:val="center"/>
              <w:rPr>
                <w:sz w:val="24"/>
                <w:szCs w:val="24"/>
              </w:rPr>
            </w:pPr>
            <w:r w:rsidRPr="00A04D5C">
              <w:rPr>
                <w:sz w:val="24"/>
                <w:szCs w:val="24"/>
              </w:rPr>
              <w:t>Quantity of fungicides</w:t>
            </w:r>
          </w:p>
          <w:p w14:paraId="0D683E97" w14:textId="77777777" w:rsidR="00790BD8" w:rsidRPr="00A04D5C" w:rsidRDefault="00790BD8" w:rsidP="006C731B">
            <w:pPr>
              <w:jc w:val="center"/>
              <w:rPr>
                <w:sz w:val="24"/>
                <w:szCs w:val="24"/>
              </w:rPr>
            </w:pPr>
            <w:r w:rsidRPr="00A04D5C">
              <w:rPr>
                <w:sz w:val="24"/>
                <w:szCs w:val="24"/>
              </w:rPr>
              <w:t>required (g or ml)</w:t>
            </w:r>
          </w:p>
        </w:tc>
        <w:tc>
          <w:tcPr>
            <w:tcW w:w="0" w:type="auto"/>
            <w:vMerge w:val="restart"/>
            <w:vAlign w:val="center"/>
          </w:tcPr>
          <w:p w14:paraId="7335E8CA" w14:textId="77777777" w:rsidR="00790BD8" w:rsidRPr="00A04D5C" w:rsidRDefault="00790BD8" w:rsidP="006C731B">
            <w:pPr>
              <w:jc w:val="center"/>
              <w:rPr>
                <w:sz w:val="24"/>
                <w:szCs w:val="24"/>
              </w:rPr>
            </w:pPr>
            <w:r w:rsidRPr="00A04D5C">
              <w:rPr>
                <w:sz w:val="24"/>
                <w:szCs w:val="24"/>
              </w:rPr>
              <w:t>=</w:t>
            </w:r>
          </w:p>
        </w:tc>
        <w:tc>
          <w:tcPr>
            <w:tcW w:w="0" w:type="auto"/>
            <w:tcBorders>
              <w:bottom w:val="single" w:sz="4" w:space="0" w:color="auto"/>
            </w:tcBorders>
            <w:vAlign w:val="center"/>
          </w:tcPr>
          <w:p w14:paraId="76308796" w14:textId="77777777" w:rsidR="00790BD8" w:rsidRPr="00A04D5C" w:rsidRDefault="00790BD8" w:rsidP="006C731B">
            <w:pPr>
              <w:rPr>
                <w:sz w:val="24"/>
                <w:szCs w:val="24"/>
              </w:rPr>
            </w:pPr>
            <w:r w:rsidRPr="00A04D5C">
              <w:rPr>
                <w:sz w:val="24"/>
                <w:szCs w:val="24"/>
              </w:rPr>
              <w:t xml:space="preserve">Concentration (%) </w:t>
            </w:r>
            <w:r w:rsidRPr="00A04D5C">
              <w:rPr>
                <w:color w:val="000000"/>
                <w:sz w:val="24"/>
                <w:szCs w:val="24"/>
              </w:rPr>
              <w:t xml:space="preserve">× </w:t>
            </w:r>
            <w:r w:rsidRPr="00A04D5C">
              <w:rPr>
                <w:sz w:val="24"/>
                <w:szCs w:val="24"/>
              </w:rPr>
              <w:t>Quantity of spray solution (ml)</w:t>
            </w:r>
          </w:p>
        </w:tc>
      </w:tr>
      <w:tr w:rsidR="00790BD8" w:rsidRPr="00A04D5C" w14:paraId="2C356FEE" w14:textId="77777777" w:rsidTr="006C731B">
        <w:trPr>
          <w:trHeight w:val="453"/>
          <w:jc w:val="center"/>
        </w:trPr>
        <w:tc>
          <w:tcPr>
            <w:tcW w:w="0" w:type="auto"/>
            <w:vMerge/>
          </w:tcPr>
          <w:p w14:paraId="15673E58" w14:textId="77777777" w:rsidR="00790BD8" w:rsidRPr="00A04D5C" w:rsidRDefault="00790BD8" w:rsidP="006C731B">
            <w:pPr>
              <w:jc w:val="both"/>
              <w:rPr>
                <w:sz w:val="24"/>
                <w:szCs w:val="24"/>
              </w:rPr>
            </w:pPr>
          </w:p>
        </w:tc>
        <w:tc>
          <w:tcPr>
            <w:tcW w:w="0" w:type="auto"/>
            <w:vMerge/>
            <w:vAlign w:val="bottom"/>
          </w:tcPr>
          <w:p w14:paraId="34CF6912" w14:textId="77777777" w:rsidR="00790BD8" w:rsidRPr="00A04D5C" w:rsidRDefault="00790BD8" w:rsidP="006C731B">
            <w:pPr>
              <w:rPr>
                <w:sz w:val="24"/>
                <w:szCs w:val="24"/>
              </w:rPr>
            </w:pPr>
          </w:p>
        </w:tc>
        <w:tc>
          <w:tcPr>
            <w:tcW w:w="0" w:type="auto"/>
            <w:tcBorders>
              <w:top w:val="single" w:sz="4" w:space="0" w:color="auto"/>
            </w:tcBorders>
          </w:tcPr>
          <w:p w14:paraId="13FEACBC" w14:textId="77777777" w:rsidR="00790BD8" w:rsidRPr="00A04D5C" w:rsidRDefault="00790BD8" w:rsidP="006C731B">
            <w:pPr>
              <w:jc w:val="center"/>
              <w:rPr>
                <w:sz w:val="24"/>
                <w:szCs w:val="24"/>
              </w:rPr>
            </w:pPr>
            <w:r w:rsidRPr="00A04D5C">
              <w:rPr>
                <w:sz w:val="24"/>
                <w:szCs w:val="24"/>
              </w:rPr>
              <w:t>Active ingredient (%)</w:t>
            </w:r>
          </w:p>
        </w:tc>
      </w:tr>
    </w:tbl>
    <w:p w14:paraId="1913C9D1" w14:textId="77777777" w:rsidR="00790BD8" w:rsidRPr="00A04D5C" w:rsidRDefault="00790BD8" w:rsidP="00790BD8">
      <w:pPr>
        <w:jc w:val="both"/>
        <w:rPr>
          <w:sz w:val="24"/>
          <w:szCs w:val="24"/>
        </w:rPr>
      </w:pPr>
      <w:r w:rsidRPr="00A04D5C">
        <w:rPr>
          <w:sz w:val="24"/>
          <w:szCs w:val="24"/>
        </w:rPr>
        <w:t xml:space="preserve">                                             </w:t>
      </w:r>
    </w:p>
    <w:p w14:paraId="27320DED" w14:textId="4A2ADC5A" w:rsidR="00790BD8" w:rsidRPr="00A04D5C" w:rsidRDefault="00790BD8" w:rsidP="00790BD8">
      <w:pPr>
        <w:spacing w:line="360" w:lineRule="auto"/>
        <w:jc w:val="both"/>
        <w:rPr>
          <w:sz w:val="24"/>
          <w:szCs w:val="24"/>
        </w:rPr>
      </w:pPr>
      <w:r w:rsidRPr="00A04D5C">
        <w:rPr>
          <w:b/>
          <w:bCs/>
          <w:sz w:val="24"/>
          <w:szCs w:val="24"/>
        </w:rPr>
        <w:t>2.1.</w:t>
      </w:r>
      <w:r w:rsidR="0073705B">
        <w:rPr>
          <w:b/>
          <w:bCs/>
          <w:sz w:val="24"/>
          <w:szCs w:val="24"/>
        </w:rPr>
        <w:t>2</w:t>
      </w:r>
      <w:r w:rsidRPr="00A04D5C">
        <w:rPr>
          <w:b/>
          <w:bCs/>
          <w:sz w:val="24"/>
          <w:szCs w:val="24"/>
        </w:rPr>
        <w:t xml:space="preserve"> Spraying schedule</w:t>
      </w:r>
    </w:p>
    <w:p w14:paraId="464CFD03" w14:textId="77777777" w:rsidR="00790BD8" w:rsidRPr="00A04D5C" w:rsidRDefault="00790BD8" w:rsidP="00790BD8">
      <w:pPr>
        <w:spacing w:line="360" w:lineRule="auto"/>
        <w:jc w:val="both"/>
        <w:rPr>
          <w:sz w:val="24"/>
          <w:szCs w:val="24"/>
        </w:rPr>
      </w:pPr>
      <w:r w:rsidRPr="00A04D5C">
        <w:rPr>
          <w:sz w:val="24"/>
          <w:szCs w:val="24"/>
        </w:rPr>
        <w:t xml:space="preserve">      Two sprays of fungicides were given at 10 days interval. First spray was given at the time of first appearance of disease symptoms and second spray was given at 10 days after the first spray. </w:t>
      </w:r>
    </w:p>
    <w:p w14:paraId="1293339C" w14:textId="32002226" w:rsidR="00790BD8" w:rsidRPr="00A04D5C" w:rsidRDefault="00790BD8" w:rsidP="00790BD8">
      <w:pPr>
        <w:spacing w:line="360" w:lineRule="auto"/>
        <w:jc w:val="both"/>
        <w:rPr>
          <w:b/>
          <w:bCs/>
          <w:sz w:val="24"/>
          <w:szCs w:val="24"/>
        </w:rPr>
      </w:pPr>
      <w:r w:rsidRPr="00A04D5C">
        <w:rPr>
          <w:b/>
          <w:bCs/>
          <w:sz w:val="24"/>
          <w:szCs w:val="24"/>
        </w:rPr>
        <w:t>2.1.</w:t>
      </w:r>
      <w:r w:rsidR="0073705B">
        <w:rPr>
          <w:b/>
          <w:bCs/>
          <w:sz w:val="24"/>
          <w:szCs w:val="24"/>
        </w:rPr>
        <w:t>3</w:t>
      </w:r>
      <w:r w:rsidRPr="00A04D5C">
        <w:rPr>
          <w:b/>
          <w:bCs/>
          <w:sz w:val="24"/>
          <w:szCs w:val="24"/>
        </w:rPr>
        <w:t xml:space="preserve"> Observations recorded</w:t>
      </w:r>
    </w:p>
    <w:p w14:paraId="342FA125" w14:textId="620D61FB" w:rsidR="00790BD8" w:rsidRPr="00A04D5C" w:rsidRDefault="00790BD8" w:rsidP="00790BD8">
      <w:pPr>
        <w:spacing w:line="360" w:lineRule="auto"/>
        <w:jc w:val="both"/>
        <w:rPr>
          <w:b/>
          <w:bCs/>
          <w:sz w:val="24"/>
          <w:szCs w:val="24"/>
        </w:rPr>
      </w:pPr>
      <w:r w:rsidRPr="00A04D5C">
        <w:rPr>
          <w:b/>
          <w:bCs/>
          <w:sz w:val="24"/>
          <w:szCs w:val="24"/>
        </w:rPr>
        <w:t>2.1.</w:t>
      </w:r>
      <w:r w:rsidR="0073705B">
        <w:rPr>
          <w:b/>
          <w:bCs/>
          <w:sz w:val="24"/>
          <w:szCs w:val="24"/>
        </w:rPr>
        <w:t>3</w:t>
      </w:r>
      <w:r w:rsidRPr="00A04D5C">
        <w:rPr>
          <w:b/>
          <w:bCs/>
          <w:sz w:val="24"/>
          <w:szCs w:val="24"/>
        </w:rPr>
        <w:t>.1 Disease intensity</w:t>
      </w:r>
    </w:p>
    <w:p w14:paraId="2245C822" w14:textId="77777777" w:rsidR="00790BD8" w:rsidRDefault="00790BD8" w:rsidP="00790BD8">
      <w:pPr>
        <w:spacing w:line="360" w:lineRule="auto"/>
        <w:jc w:val="both"/>
        <w:rPr>
          <w:sz w:val="24"/>
          <w:szCs w:val="24"/>
        </w:rPr>
      </w:pPr>
      <w:r w:rsidRPr="00A04D5C">
        <w:rPr>
          <w:sz w:val="24"/>
          <w:szCs w:val="24"/>
        </w:rPr>
        <w:t xml:space="preserve">      The observations on intensity of white rust disease were recorded at 10 days after each spray and calculated as per PDI formula ((Mckinney 1923).</w:t>
      </w:r>
    </w:p>
    <w:tbl>
      <w:tblPr>
        <w:tblW w:w="0" w:type="auto"/>
        <w:tblInd w:w="-147" w:type="dxa"/>
        <w:tblLook w:val="01E0" w:firstRow="1" w:lastRow="1" w:firstColumn="1" w:lastColumn="1" w:noHBand="0" w:noVBand="0"/>
      </w:tblPr>
      <w:tblGrid>
        <w:gridCol w:w="2702"/>
        <w:gridCol w:w="352"/>
        <w:gridCol w:w="4224"/>
        <w:gridCol w:w="772"/>
      </w:tblGrid>
      <w:tr w:rsidR="0073705B" w:rsidRPr="00922CD1" w14:paraId="2937E567" w14:textId="77777777" w:rsidTr="00A174B9">
        <w:trPr>
          <w:trHeight w:val="317"/>
        </w:trPr>
        <w:tc>
          <w:tcPr>
            <w:tcW w:w="0" w:type="auto"/>
            <w:vMerge w:val="restart"/>
            <w:vAlign w:val="center"/>
          </w:tcPr>
          <w:p w14:paraId="77254B07" w14:textId="77777777" w:rsidR="0073705B" w:rsidRPr="00922CD1" w:rsidRDefault="0073705B" w:rsidP="00A174B9">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 xml:space="preserve">Per cent Disease Intensity </w:t>
            </w:r>
          </w:p>
        </w:tc>
        <w:tc>
          <w:tcPr>
            <w:tcW w:w="0" w:type="auto"/>
            <w:vMerge w:val="restart"/>
            <w:vAlign w:val="center"/>
          </w:tcPr>
          <w:p w14:paraId="6CBC3903" w14:textId="77777777" w:rsidR="0073705B" w:rsidRPr="00922CD1" w:rsidRDefault="0073705B" w:rsidP="00A174B9">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w:t>
            </w:r>
          </w:p>
        </w:tc>
        <w:tc>
          <w:tcPr>
            <w:tcW w:w="0" w:type="auto"/>
            <w:tcBorders>
              <w:bottom w:val="single" w:sz="4" w:space="0" w:color="auto"/>
            </w:tcBorders>
            <w:vAlign w:val="center"/>
          </w:tcPr>
          <w:p w14:paraId="0BE41078" w14:textId="77777777" w:rsidR="0073705B" w:rsidRPr="00922CD1" w:rsidRDefault="0073705B" w:rsidP="00A174B9">
            <w:pPr>
              <w:pStyle w:val="NoSpacing"/>
              <w:spacing w:line="276" w:lineRule="auto"/>
              <w:jc w:val="center"/>
              <w:rPr>
                <w:rFonts w:ascii="Times New Roman" w:hAnsi="Times New Roman" w:cs="Times New Roman"/>
                <w:sz w:val="24"/>
                <w:szCs w:val="24"/>
                <w:lang w:val="en-US"/>
              </w:rPr>
            </w:pPr>
            <w:r w:rsidRPr="00922CD1">
              <w:rPr>
                <w:rFonts w:ascii="Times New Roman" w:hAnsi="Times New Roman" w:cs="Times New Roman"/>
                <w:sz w:val="24"/>
                <w:szCs w:val="24"/>
                <w:lang w:val="en-US"/>
              </w:rPr>
              <w:t>Sum of all numerical ratings</w:t>
            </w:r>
          </w:p>
        </w:tc>
        <w:tc>
          <w:tcPr>
            <w:tcW w:w="0" w:type="auto"/>
            <w:vMerge w:val="restart"/>
            <w:vAlign w:val="center"/>
          </w:tcPr>
          <w:p w14:paraId="4758801E" w14:textId="77777777" w:rsidR="0073705B" w:rsidRPr="00922CD1" w:rsidRDefault="0073705B" w:rsidP="00A174B9">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 100</w:t>
            </w:r>
          </w:p>
        </w:tc>
      </w:tr>
      <w:tr w:rsidR="0073705B" w:rsidRPr="00922CD1" w14:paraId="2232932B" w14:textId="77777777" w:rsidTr="00A174B9">
        <w:trPr>
          <w:trHeight w:val="318"/>
        </w:trPr>
        <w:tc>
          <w:tcPr>
            <w:tcW w:w="0" w:type="auto"/>
            <w:vMerge/>
            <w:vAlign w:val="center"/>
          </w:tcPr>
          <w:p w14:paraId="60686679" w14:textId="77777777" w:rsidR="0073705B" w:rsidRPr="00922CD1" w:rsidRDefault="0073705B" w:rsidP="00A174B9">
            <w:pPr>
              <w:pStyle w:val="NoSpacing"/>
              <w:rPr>
                <w:rFonts w:ascii="Times New Roman" w:hAnsi="Times New Roman" w:cs="Times New Roman"/>
                <w:sz w:val="24"/>
                <w:szCs w:val="24"/>
                <w:lang w:val="en-US"/>
              </w:rPr>
            </w:pPr>
          </w:p>
        </w:tc>
        <w:tc>
          <w:tcPr>
            <w:tcW w:w="0" w:type="auto"/>
            <w:vMerge/>
            <w:vAlign w:val="center"/>
          </w:tcPr>
          <w:p w14:paraId="203029CB" w14:textId="77777777" w:rsidR="0073705B" w:rsidRPr="00922CD1" w:rsidRDefault="0073705B" w:rsidP="00A174B9">
            <w:pPr>
              <w:pStyle w:val="NoSpacing"/>
              <w:rPr>
                <w:rFonts w:ascii="Times New Roman" w:hAnsi="Times New Roman" w:cs="Times New Roman"/>
                <w:sz w:val="24"/>
                <w:szCs w:val="24"/>
                <w:lang w:val="en-US"/>
              </w:rPr>
            </w:pPr>
          </w:p>
        </w:tc>
        <w:tc>
          <w:tcPr>
            <w:tcW w:w="0" w:type="auto"/>
            <w:tcBorders>
              <w:top w:val="single" w:sz="4" w:space="0" w:color="auto"/>
            </w:tcBorders>
            <w:vAlign w:val="center"/>
          </w:tcPr>
          <w:p w14:paraId="72C0118E" w14:textId="77777777" w:rsidR="0073705B" w:rsidRPr="00922CD1" w:rsidRDefault="0073705B" w:rsidP="00A174B9">
            <w:pPr>
              <w:pStyle w:val="NoSpacing"/>
              <w:spacing w:line="276" w:lineRule="auto"/>
              <w:rPr>
                <w:rFonts w:ascii="Times New Roman" w:hAnsi="Times New Roman" w:cs="Times New Roman"/>
                <w:sz w:val="24"/>
                <w:szCs w:val="24"/>
                <w:lang w:val="en-US"/>
              </w:rPr>
            </w:pPr>
            <w:r w:rsidRPr="00922CD1">
              <w:rPr>
                <w:rFonts w:ascii="Times New Roman" w:hAnsi="Times New Roman" w:cs="Times New Roman"/>
                <w:sz w:val="24"/>
                <w:szCs w:val="24"/>
                <w:lang w:val="en-US"/>
              </w:rPr>
              <w:t>Total plants examined</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Maximum rating</w:t>
            </w:r>
          </w:p>
        </w:tc>
        <w:tc>
          <w:tcPr>
            <w:tcW w:w="0" w:type="auto"/>
            <w:vMerge/>
            <w:vAlign w:val="center"/>
          </w:tcPr>
          <w:p w14:paraId="4D6E795C" w14:textId="77777777" w:rsidR="0073705B" w:rsidRPr="00922CD1" w:rsidRDefault="0073705B" w:rsidP="00A174B9">
            <w:pPr>
              <w:pStyle w:val="NoSpacing"/>
              <w:rPr>
                <w:rFonts w:ascii="Times New Roman" w:hAnsi="Times New Roman" w:cs="Times New Roman"/>
                <w:sz w:val="24"/>
                <w:szCs w:val="24"/>
                <w:lang w:val="en-US"/>
              </w:rPr>
            </w:pPr>
          </w:p>
        </w:tc>
      </w:tr>
    </w:tbl>
    <w:p w14:paraId="7CA1903D" w14:textId="1F955C5D" w:rsidR="00790BD8" w:rsidRPr="00A04D5C" w:rsidRDefault="00790BD8" w:rsidP="00790BD8">
      <w:pPr>
        <w:spacing w:line="360" w:lineRule="auto"/>
        <w:jc w:val="both"/>
        <w:rPr>
          <w:b/>
          <w:bCs/>
          <w:sz w:val="24"/>
          <w:szCs w:val="24"/>
        </w:rPr>
      </w:pPr>
      <w:r w:rsidRPr="00A04D5C">
        <w:rPr>
          <w:b/>
          <w:bCs/>
          <w:sz w:val="24"/>
          <w:szCs w:val="24"/>
        </w:rPr>
        <w:t>2.1.</w:t>
      </w:r>
      <w:r w:rsidR="0073705B">
        <w:rPr>
          <w:b/>
          <w:bCs/>
          <w:sz w:val="24"/>
          <w:szCs w:val="24"/>
        </w:rPr>
        <w:t>3</w:t>
      </w:r>
      <w:r w:rsidRPr="00A04D5C">
        <w:rPr>
          <w:b/>
          <w:bCs/>
          <w:sz w:val="24"/>
          <w:szCs w:val="24"/>
        </w:rPr>
        <w:t>.</w:t>
      </w:r>
      <w:r w:rsidR="0073705B">
        <w:rPr>
          <w:b/>
          <w:bCs/>
          <w:sz w:val="24"/>
          <w:szCs w:val="24"/>
        </w:rPr>
        <w:t>2</w:t>
      </w:r>
      <w:r w:rsidRPr="00A04D5C">
        <w:rPr>
          <w:b/>
          <w:bCs/>
          <w:sz w:val="24"/>
          <w:szCs w:val="24"/>
        </w:rPr>
        <w:t xml:space="preserve"> Yield (kg/ha)</w:t>
      </w:r>
    </w:p>
    <w:p w14:paraId="5D2767B3" w14:textId="77777777" w:rsidR="00790BD8" w:rsidRPr="00A04D5C" w:rsidRDefault="00790BD8" w:rsidP="00790BD8">
      <w:pPr>
        <w:spacing w:line="360" w:lineRule="auto"/>
        <w:jc w:val="both"/>
        <w:rPr>
          <w:sz w:val="24"/>
          <w:szCs w:val="24"/>
        </w:rPr>
      </w:pPr>
      <w:r w:rsidRPr="00A04D5C">
        <w:rPr>
          <w:sz w:val="24"/>
          <w:szCs w:val="24"/>
        </w:rPr>
        <w:t xml:space="preserve">      The crop was harvested after 4 months of sowing </w:t>
      </w:r>
      <w:r w:rsidRPr="00A04D5C">
        <w:rPr>
          <w:i/>
          <w:iCs/>
          <w:sz w:val="24"/>
          <w:szCs w:val="24"/>
        </w:rPr>
        <w:t>i.e.,</w:t>
      </w:r>
      <w:r w:rsidRPr="00A04D5C">
        <w:rPr>
          <w:sz w:val="24"/>
          <w:szCs w:val="24"/>
        </w:rPr>
        <w:t xml:space="preserve"> (110-120 days) when mustard seeds were matured and dried enough to be separated by threshing. The seeds were cleaned and plot-wise yield was recorded in kg/plot and converted into kg/ha.</w:t>
      </w:r>
    </w:p>
    <w:p w14:paraId="4BC21B76" w14:textId="03900EBE" w:rsidR="00790BD8" w:rsidRPr="00A04D5C" w:rsidRDefault="00790BD8" w:rsidP="00790BD8">
      <w:pPr>
        <w:spacing w:line="360" w:lineRule="auto"/>
        <w:jc w:val="both"/>
        <w:rPr>
          <w:sz w:val="24"/>
          <w:szCs w:val="24"/>
        </w:rPr>
      </w:pPr>
      <w:r w:rsidRPr="00A04D5C">
        <w:rPr>
          <w:b/>
          <w:bCs/>
          <w:sz w:val="24"/>
          <w:szCs w:val="24"/>
        </w:rPr>
        <w:t>3.</w:t>
      </w:r>
      <w:r w:rsidR="00B21E0D">
        <w:rPr>
          <w:b/>
          <w:bCs/>
          <w:sz w:val="24"/>
          <w:szCs w:val="24"/>
        </w:rPr>
        <w:t xml:space="preserve">  </w:t>
      </w:r>
      <w:r w:rsidRPr="00A04D5C">
        <w:rPr>
          <w:b/>
          <w:bCs/>
          <w:sz w:val="24"/>
          <w:szCs w:val="24"/>
        </w:rPr>
        <w:t>Result and discussion</w:t>
      </w:r>
      <w:r w:rsidRPr="00A04D5C">
        <w:rPr>
          <w:sz w:val="24"/>
          <w:szCs w:val="24"/>
        </w:rPr>
        <w:t xml:space="preserve"> </w:t>
      </w:r>
    </w:p>
    <w:p w14:paraId="62A6BD39" w14:textId="6B7EF055" w:rsidR="00A04D5C" w:rsidRDefault="00D5496F" w:rsidP="00A04D5C">
      <w:pPr>
        <w:spacing w:line="360" w:lineRule="auto"/>
        <w:jc w:val="both"/>
        <w:rPr>
          <w:bCs/>
          <w:iCs/>
          <w:sz w:val="24"/>
          <w:szCs w:val="24"/>
        </w:rPr>
      </w:pPr>
      <w:r w:rsidRPr="00A04D5C">
        <w:rPr>
          <w:bCs/>
          <w:iCs/>
          <w:sz w:val="24"/>
          <w:szCs w:val="24"/>
        </w:rPr>
        <w:t xml:space="preserve">      </w:t>
      </w:r>
      <w:r w:rsidR="00790BD8" w:rsidRPr="00A04D5C">
        <w:rPr>
          <w:bCs/>
          <w:iCs/>
          <w:sz w:val="24"/>
          <w:szCs w:val="24"/>
        </w:rPr>
        <w:t xml:space="preserve">It is evident from the data presented in </w:t>
      </w:r>
      <w:r w:rsidR="0073705B">
        <w:rPr>
          <w:bCs/>
          <w:iCs/>
          <w:sz w:val="24"/>
          <w:szCs w:val="24"/>
        </w:rPr>
        <w:t>T</w:t>
      </w:r>
      <w:r w:rsidR="00790BD8" w:rsidRPr="00A04D5C">
        <w:rPr>
          <w:bCs/>
          <w:iCs/>
          <w:sz w:val="24"/>
          <w:szCs w:val="24"/>
        </w:rPr>
        <w:t>able</w:t>
      </w:r>
      <w:r w:rsidR="00CC64A4">
        <w:rPr>
          <w:bCs/>
          <w:iCs/>
          <w:sz w:val="24"/>
          <w:szCs w:val="24"/>
        </w:rPr>
        <w:t xml:space="preserve"> 2</w:t>
      </w:r>
      <w:r w:rsidR="00790BD8" w:rsidRPr="00A04D5C">
        <w:rPr>
          <w:bCs/>
          <w:iCs/>
          <w:sz w:val="24"/>
          <w:szCs w:val="24"/>
        </w:rPr>
        <w:t xml:space="preserve"> that all the fungicides tested were significantly superior over control in combating the white rust disease. In the first spray, among the fungicides tested, </w:t>
      </w:r>
      <w:proofErr w:type="spellStart"/>
      <w:r w:rsidR="00790BD8" w:rsidRPr="00A04D5C">
        <w:rPr>
          <w:sz w:val="24"/>
          <w:szCs w:val="24"/>
        </w:rPr>
        <w:t>metalaxyl</w:t>
      </w:r>
      <w:proofErr w:type="spellEnd"/>
      <w:r w:rsidR="00790BD8" w:rsidRPr="00A04D5C">
        <w:rPr>
          <w:sz w:val="24"/>
          <w:szCs w:val="24"/>
        </w:rPr>
        <w:t xml:space="preserve"> 8% + mancozeb 64% WP at 0.18 per cent </w:t>
      </w:r>
      <w:r w:rsidR="00790BD8" w:rsidRPr="00A04D5C">
        <w:rPr>
          <w:bCs/>
          <w:iCs/>
          <w:sz w:val="24"/>
          <w:szCs w:val="24"/>
        </w:rPr>
        <w:t xml:space="preserve">found significantly superior over rest of the fungicides with the minimum disease intensity of 16.18 per cent. Which was at par with </w:t>
      </w:r>
      <w:proofErr w:type="spellStart"/>
      <w:r w:rsidR="00790BD8" w:rsidRPr="00A04D5C">
        <w:rPr>
          <w:bCs/>
          <w:iCs/>
          <w:sz w:val="24"/>
          <w:szCs w:val="24"/>
        </w:rPr>
        <w:t>metalaxyl</w:t>
      </w:r>
      <w:proofErr w:type="spellEnd"/>
      <w:r w:rsidR="00790BD8" w:rsidRPr="00A04D5C">
        <w:rPr>
          <w:bCs/>
          <w:iCs/>
          <w:sz w:val="24"/>
          <w:szCs w:val="24"/>
        </w:rPr>
        <w:t xml:space="preserve">-M 3.75% + chlorothalonil 50% SC at 0.1 per cent (18.03%) and </w:t>
      </w:r>
      <w:r w:rsidR="00790BD8" w:rsidRPr="00A04D5C">
        <w:rPr>
          <w:sz w:val="24"/>
          <w:szCs w:val="24"/>
        </w:rPr>
        <w:t xml:space="preserve">tebuconazole 50% + </w:t>
      </w:r>
      <w:proofErr w:type="spellStart"/>
      <w:r w:rsidR="00790BD8" w:rsidRPr="00A04D5C">
        <w:rPr>
          <w:sz w:val="24"/>
          <w:szCs w:val="24"/>
        </w:rPr>
        <w:t>trifloxystrobin</w:t>
      </w:r>
      <w:proofErr w:type="spellEnd"/>
      <w:r w:rsidR="00790BD8" w:rsidRPr="00A04D5C">
        <w:rPr>
          <w:sz w:val="24"/>
          <w:szCs w:val="24"/>
        </w:rPr>
        <w:t xml:space="preserve"> 25% WG at 0.1 per cent (22.56%)</w:t>
      </w:r>
      <w:r w:rsidR="00790BD8" w:rsidRPr="00A04D5C">
        <w:rPr>
          <w:bCs/>
          <w:iCs/>
          <w:sz w:val="24"/>
          <w:szCs w:val="24"/>
        </w:rPr>
        <w:t xml:space="preserve"> in reducing white rust intensity. Other better fungicides were </w:t>
      </w:r>
      <w:r w:rsidR="00790BD8" w:rsidRPr="00A04D5C">
        <w:rPr>
          <w:sz w:val="24"/>
          <w:szCs w:val="24"/>
        </w:rPr>
        <w:t>cymoxanil 8% + mancozeb 64% WP at 0.1 per cent (23.33%) which was at par with azoxystrobin 23 SC at 0.1 per cent (24.43%) in reducing white rust intensity.</w:t>
      </w:r>
      <w:r w:rsidR="00F209D5">
        <w:rPr>
          <w:sz w:val="24"/>
          <w:szCs w:val="24"/>
        </w:rPr>
        <w:t xml:space="preserve"> </w:t>
      </w:r>
      <w:r w:rsidR="00790BD8" w:rsidRPr="00A04D5C">
        <w:rPr>
          <w:bCs/>
          <w:iCs/>
          <w:sz w:val="24"/>
          <w:szCs w:val="24"/>
        </w:rPr>
        <w:t xml:space="preserve">The untreated control recorded 41.80 per cent disease intensity of white rust.  </w:t>
      </w:r>
      <w:r w:rsidR="00A04D5C" w:rsidRPr="00A04D5C">
        <w:rPr>
          <w:bCs/>
          <w:iCs/>
          <w:sz w:val="24"/>
          <w:szCs w:val="24"/>
        </w:rPr>
        <w:t xml:space="preserve"> </w:t>
      </w:r>
    </w:p>
    <w:p w14:paraId="70A46B1C" w14:textId="1CB09A4F" w:rsidR="00790BD8" w:rsidRPr="00A04D5C" w:rsidRDefault="00A04D5C" w:rsidP="00790BD8">
      <w:pPr>
        <w:spacing w:line="360" w:lineRule="auto"/>
        <w:jc w:val="both"/>
        <w:rPr>
          <w:bCs/>
          <w:iCs/>
          <w:sz w:val="24"/>
          <w:szCs w:val="24"/>
        </w:rPr>
      </w:pPr>
      <w:r>
        <w:rPr>
          <w:bCs/>
          <w:iCs/>
          <w:sz w:val="24"/>
          <w:szCs w:val="24"/>
        </w:rPr>
        <w:t xml:space="preserve">  </w:t>
      </w:r>
      <w:r w:rsidRPr="00A04D5C">
        <w:rPr>
          <w:bCs/>
          <w:iCs/>
          <w:sz w:val="24"/>
          <w:szCs w:val="24"/>
        </w:rPr>
        <w:t xml:space="preserve">    In the second spray, among the fungicides evaluated, </w:t>
      </w:r>
      <w:proofErr w:type="spellStart"/>
      <w:r w:rsidRPr="00A04D5C">
        <w:rPr>
          <w:sz w:val="24"/>
          <w:szCs w:val="24"/>
        </w:rPr>
        <w:t>metalaxyl</w:t>
      </w:r>
      <w:proofErr w:type="spellEnd"/>
      <w:r w:rsidRPr="00A04D5C">
        <w:rPr>
          <w:sz w:val="24"/>
          <w:szCs w:val="24"/>
        </w:rPr>
        <w:t xml:space="preserve"> 8% + mancozeb 64%WP at 0.18 per cent</w:t>
      </w:r>
      <w:r w:rsidRPr="00A04D5C">
        <w:rPr>
          <w:bCs/>
          <w:iCs/>
          <w:sz w:val="24"/>
          <w:szCs w:val="24"/>
        </w:rPr>
        <w:t xml:space="preserve"> found significantly superior over rest of the fungicides with the minimum disease intensity of 18.97 </w:t>
      </w:r>
      <w:r w:rsidRPr="00A04D5C">
        <w:rPr>
          <w:bCs/>
          <w:iCs/>
          <w:sz w:val="24"/>
          <w:szCs w:val="24"/>
        </w:rPr>
        <w:lastRenderedPageBreak/>
        <w:t xml:space="preserve">per cent and it was at par with </w:t>
      </w:r>
      <w:proofErr w:type="spellStart"/>
      <w:r w:rsidRPr="00A04D5C">
        <w:rPr>
          <w:bCs/>
          <w:iCs/>
          <w:sz w:val="24"/>
          <w:szCs w:val="24"/>
        </w:rPr>
        <w:t>metalaxyl</w:t>
      </w:r>
      <w:proofErr w:type="spellEnd"/>
      <w:r w:rsidRPr="00A04D5C">
        <w:rPr>
          <w:bCs/>
          <w:iCs/>
          <w:sz w:val="24"/>
          <w:szCs w:val="24"/>
        </w:rPr>
        <w:t xml:space="preserve">-M 3.75% + chlorothalonil 50% SC at 0.1 per cent (21.84%) in reducing white rust intensity. Other better fungicides were </w:t>
      </w:r>
      <w:r w:rsidRPr="00A04D5C">
        <w:rPr>
          <w:sz w:val="24"/>
          <w:szCs w:val="24"/>
        </w:rPr>
        <w:t xml:space="preserve">tebuconazole 50% + </w:t>
      </w:r>
      <w:proofErr w:type="spellStart"/>
      <w:r w:rsidRPr="00A04D5C">
        <w:rPr>
          <w:sz w:val="24"/>
          <w:szCs w:val="24"/>
        </w:rPr>
        <w:t>trifloxystrobin</w:t>
      </w:r>
      <w:proofErr w:type="spellEnd"/>
      <w:r w:rsidRPr="00A04D5C">
        <w:rPr>
          <w:sz w:val="24"/>
          <w:szCs w:val="24"/>
        </w:rPr>
        <w:t xml:space="preserve"> 25% WG at 0.1 per cent (28.11%) which was at par with cymoxanil 8% + mancozeb 64% WP at 0.1 per cent (29.54%) and azoxystrobin 23 SC at 0.1 per cent (32.17%) in reducing white rust disease intensity.</w:t>
      </w:r>
      <w:r w:rsidR="00F209D5">
        <w:rPr>
          <w:sz w:val="24"/>
          <w:szCs w:val="24"/>
        </w:rPr>
        <w:t xml:space="preserve"> </w:t>
      </w:r>
      <w:r w:rsidRPr="00A04D5C">
        <w:rPr>
          <w:bCs/>
          <w:iCs/>
          <w:sz w:val="24"/>
          <w:szCs w:val="24"/>
        </w:rPr>
        <w:t>The untreated control recorded 53.78 per cent disease intensity.</w:t>
      </w:r>
    </w:p>
    <w:p w14:paraId="6EAE0AEE" w14:textId="5874967B" w:rsidR="00790BD8" w:rsidRPr="00A04D5C" w:rsidRDefault="00790BD8" w:rsidP="00790BD8">
      <w:pPr>
        <w:spacing w:line="276" w:lineRule="auto"/>
        <w:jc w:val="both"/>
        <w:rPr>
          <w:b/>
          <w:bCs/>
          <w:sz w:val="24"/>
          <w:szCs w:val="24"/>
        </w:rPr>
      </w:pPr>
      <w:r w:rsidRPr="00A04D5C">
        <w:rPr>
          <w:b/>
          <w:bCs/>
          <w:sz w:val="24"/>
          <w:szCs w:val="24"/>
        </w:rPr>
        <w:t>Table</w:t>
      </w:r>
      <w:r w:rsidR="00B87ECE">
        <w:rPr>
          <w:b/>
          <w:bCs/>
          <w:sz w:val="24"/>
          <w:szCs w:val="24"/>
        </w:rPr>
        <w:t xml:space="preserve"> 2</w:t>
      </w:r>
      <w:r w:rsidRPr="00A04D5C">
        <w:rPr>
          <w:sz w:val="24"/>
          <w:szCs w:val="24"/>
        </w:rPr>
        <w:t xml:space="preserve">: </w:t>
      </w:r>
      <w:r w:rsidRPr="00A04D5C">
        <w:rPr>
          <w:b/>
          <w:bCs/>
          <w:sz w:val="24"/>
          <w:szCs w:val="24"/>
        </w:rPr>
        <w:t xml:space="preserve">Effect of different fungicides on per cent disease intensity of white rust </w:t>
      </w:r>
    </w:p>
    <w:tbl>
      <w:tblPr>
        <w:tblStyle w:val="TableGrid"/>
        <w:tblpPr w:leftFromText="180" w:rightFromText="180" w:vertAnchor="text" w:horzAnchor="margin" w:tblpY="97"/>
        <w:tblW w:w="5000" w:type="pct"/>
        <w:tblLook w:val="04A0" w:firstRow="1" w:lastRow="0" w:firstColumn="1" w:lastColumn="0" w:noHBand="0" w:noVBand="1"/>
      </w:tblPr>
      <w:tblGrid>
        <w:gridCol w:w="659"/>
        <w:gridCol w:w="2736"/>
        <w:gridCol w:w="1696"/>
        <w:gridCol w:w="1344"/>
        <w:gridCol w:w="1182"/>
        <w:gridCol w:w="1266"/>
        <w:gridCol w:w="1317"/>
      </w:tblGrid>
      <w:tr w:rsidR="007246A5" w:rsidRPr="00A04D5C" w14:paraId="63DCA8D6" w14:textId="146C3011" w:rsidTr="002807C2">
        <w:trPr>
          <w:trHeight w:val="83"/>
        </w:trPr>
        <w:tc>
          <w:tcPr>
            <w:tcW w:w="324" w:type="pct"/>
            <w:vAlign w:val="center"/>
          </w:tcPr>
          <w:p w14:paraId="483A72CF" w14:textId="77777777" w:rsidR="007246A5" w:rsidRPr="00A04D5C" w:rsidRDefault="007246A5" w:rsidP="00790BD8">
            <w:pPr>
              <w:jc w:val="center"/>
              <w:rPr>
                <w:b/>
                <w:bCs/>
                <w:sz w:val="24"/>
                <w:szCs w:val="24"/>
              </w:rPr>
            </w:pPr>
            <w:r w:rsidRPr="00A04D5C">
              <w:rPr>
                <w:b/>
                <w:bCs/>
                <w:sz w:val="24"/>
                <w:szCs w:val="24"/>
              </w:rPr>
              <w:t>Sr.</w:t>
            </w:r>
          </w:p>
          <w:p w14:paraId="05534B97" w14:textId="77777777" w:rsidR="007246A5" w:rsidRPr="00A04D5C" w:rsidRDefault="007246A5" w:rsidP="00790BD8">
            <w:pPr>
              <w:jc w:val="center"/>
              <w:rPr>
                <w:b/>
                <w:bCs/>
                <w:sz w:val="24"/>
                <w:szCs w:val="24"/>
              </w:rPr>
            </w:pPr>
            <w:r w:rsidRPr="00A04D5C">
              <w:rPr>
                <w:b/>
                <w:bCs/>
                <w:sz w:val="24"/>
                <w:szCs w:val="24"/>
              </w:rPr>
              <w:t>No.</w:t>
            </w:r>
          </w:p>
        </w:tc>
        <w:tc>
          <w:tcPr>
            <w:tcW w:w="1342" w:type="pct"/>
            <w:vAlign w:val="center"/>
          </w:tcPr>
          <w:p w14:paraId="678791E8" w14:textId="77777777" w:rsidR="007246A5" w:rsidRPr="00A04D5C" w:rsidRDefault="007246A5" w:rsidP="00790BD8">
            <w:pPr>
              <w:jc w:val="center"/>
              <w:rPr>
                <w:b/>
                <w:bCs/>
                <w:sz w:val="24"/>
                <w:szCs w:val="24"/>
              </w:rPr>
            </w:pPr>
            <w:r w:rsidRPr="00A04D5C">
              <w:rPr>
                <w:b/>
                <w:bCs/>
                <w:sz w:val="24"/>
                <w:szCs w:val="24"/>
              </w:rPr>
              <w:t>Treatments</w:t>
            </w:r>
          </w:p>
        </w:tc>
        <w:tc>
          <w:tcPr>
            <w:tcW w:w="827" w:type="pct"/>
            <w:vAlign w:val="center"/>
          </w:tcPr>
          <w:p w14:paraId="56F55802" w14:textId="77777777" w:rsidR="007246A5" w:rsidRPr="00A04D5C" w:rsidRDefault="007246A5" w:rsidP="00790BD8">
            <w:pPr>
              <w:jc w:val="center"/>
              <w:rPr>
                <w:b/>
                <w:bCs/>
                <w:sz w:val="24"/>
                <w:szCs w:val="24"/>
              </w:rPr>
            </w:pPr>
            <w:r w:rsidRPr="00A04D5C">
              <w:rPr>
                <w:b/>
                <w:bCs/>
                <w:sz w:val="24"/>
                <w:szCs w:val="24"/>
              </w:rPr>
              <w:t>Concentration (%)</w:t>
            </w:r>
          </w:p>
        </w:tc>
        <w:tc>
          <w:tcPr>
            <w:tcW w:w="660" w:type="pct"/>
            <w:vAlign w:val="center"/>
          </w:tcPr>
          <w:p w14:paraId="1D3E1FB1" w14:textId="77777777" w:rsidR="007246A5" w:rsidRPr="00A04D5C" w:rsidRDefault="007246A5" w:rsidP="00790BD8">
            <w:pPr>
              <w:jc w:val="center"/>
              <w:rPr>
                <w:b/>
                <w:bCs/>
                <w:sz w:val="24"/>
                <w:szCs w:val="24"/>
              </w:rPr>
            </w:pPr>
            <w:r w:rsidRPr="00A04D5C">
              <w:rPr>
                <w:b/>
                <w:bCs/>
                <w:sz w:val="24"/>
                <w:szCs w:val="24"/>
              </w:rPr>
              <w:t>10 DA</w:t>
            </w:r>
          </w:p>
          <w:p w14:paraId="73529068" w14:textId="77777777" w:rsidR="007246A5" w:rsidRPr="00A04D5C" w:rsidRDefault="007246A5" w:rsidP="00790BD8">
            <w:pPr>
              <w:jc w:val="center"/>
              <w:rPr>
                <w:b/>
                <w:bCs/>
                <w:sz w:val="24"/>
                <w:szCs w:val="24"/>
              </w:rPr>
            </w:pPr>
            <w:r w:rsidRPr="00A04D5C">
              <w:rPr>
                <w:b/>
                <w:bCs/>
                <w:sz w:val="24"/>
                <w:szCs w:val="24"/>
              </w:rPr>
              <w:t>1</w:t>
            </w:r>
            <w:r w:rsidRPr="00A04D5C">
              <w:rPr>
                <w:b/>
                <w:bCs/>
                <w:sz w:val="24"/>
                <w:szCs w:val="24"/>
                <w:vertAlign w:val="superscript"/>
              </w:rPr>
              <w:t>st</w:t>
            </w:r>
            <w:r w:rsidRPr="00A04D5C">
              <w:rPr>
                <w:b/>
                <w:bCs/>
                <w:sz w:val="24"/>
                <w:szCs w:val="24"/>
              </w:rPr>
              <w:t xml:space="preserve"> spray (PDI)</w:t>
            </w:r>
          </w:p>
        </w:tc>
        <w:tc>
          <w:tcPr>
            <w:tcW w:w="580" w:type="pct"/>
            <w:vAlign w:val="center"/>
          </w:tcPr>
          <w:p w14:paraId="417ACE15" w14:textId="77777777" w:rsidR="007246A5" w:rsidRPr="00A04D5C" w:rsidRDefault="007246A5" w:rsidP="00790BD8">
            <w:pPr>
              <w:jc w:val="center"/>
              <w:rPr>
                <w:b/>
                <w:bCs/>
                <w:sz w:val="24"/>
                <w:szCs w:val="24"/>
              </w:rPr>
            </w:pPr>
            <w:r w:rsidRPr="00A04D5C">
              <w:rPr>
                <w:b/>
                <w:bCs/>
                <w:sz w:val="24"/>
                <w:szCs w:val="24"/>
              </w:rPr>
              <w:t>10 DA</w:t>
            </w:r>
          </w:p>
          <w:p w14:paraId="1F40CF7A" w14:textId="77777777" w:rsidR="007246A5" w:rsidRPr="00A04D5C" w:rsidRDefault="007246A5" w:rsidP="00790BD8">
            <w:pPr>
              <w:jc w:val="center"/>
              <w:rPr>
                <w:b/>
                <w:bCs/>
                <w:sz w:val="24"/>
                <w:szCs w:val="24"/>
              </w:rPr>
            </w:pPr>
            <w:r w:rsidRPr="00A04D5C">
              <w:rPr>
                <w:b/>
                <w:bCs/>
                <w:sz w:val="24"/>
                <w:szCs w:val="24"/>
              </w:rPr>
              <w:t>2</w:t>
            </w:r>
            <w:r w:rsidRPr="00A04D5C">
              <w:rPr>
                <w:b/>
                <w:bCs/>
                <w:sz w:val="24"/>
                <w:szCs w:val="24"/>
                <w:vertAlign w:val="superscript"/>
              </w:rPr>
              <w:t>nd</w:t>
            </w:r>
            <w:r w:rsidRPr="00A04D5C">
              <w:rPr>
                <w:b/>
                <w:bCs/>
                <w:sz w:val="24"/>
                <w:szCs w:val="24"/>
              </w:rPr>
              <w:t xml:space="preserve"> spray (PDI)</w:t>
            </w:r>
          </w:p>
        </w:tc>
        <w:tc>
          <w:tcPr>
            <w:tcW w:w="621" w:type="pct"/>
            <w:vAlign w:val="center"/>
          </w:tcPr>
          <w:p w14:paraId="1464389D" w14:textId="77777777" w:rsidR="007246A5" w:rsidRPr="00A04D5C" w:rsidRDefault="007246A5" w:rsidP="00790BD8">
            <w:pPr>
              <w:jc w:val="center"/>
              <w:rPr>
                <w:b/>
                <w:bCs/>
                <w:sz w:val="24"/>
                <w:szCs w:val="24"/>
              </w:rPr>
            </w:pPr>
            <w:r w:rsidRPr="00A04D5C">
              <w:rPr>
                <w:b/>
                <w:bCs/>
                <w:sz w:val="24"/>
                <w:szCs w:val="24"/>
              </w:rPr>
              <w:t>Pooled over period</w:t>
            </w:r>
          </w:p>
        </w:tc>
        <w:tc>
          <w:tcPr>
            <w:tcW w:w="646" w:type="pct"/>
            <w:tcBorders>
              <w:bottom w:val="single" w:sz="4" w:space="0" w:color="auto"/>
            </w:tcBorders>
            <w:vAlign w:val="center"/>
          </w:tcPr>
          <w:p w14:paraId="639DA01A" w14:textId="77777777" w:rsidR="007246A5" w:rsidRDefault="007246A5" w:rsidP="002807C2">
            <w:pPr>
              <w:jc w:val="center"/>
              <w:rPr>
                <w:b/>
                <w:bCs/>
                <w:sz w:val="24"/>
                <w:szCs w:val="24"/>
              </w:rPr>
            </w:pPr>
            <w:r>
              <w:rPr>
                <w:b/>
                <w:bCs/>
                <w:sz w:val="24"/>
                <w:szCs w:val="24"/>
              </w:rPr>
              <w:t>Seed yield</w:t>
            </w:r>
          </w:p>
          <w:p w14:paraId="157CA577" w14:textId="3DD1E847" w:rsidR="007246A5" w:rsidRPr="00A04D5C" w:rsidRDefault="007246A5" w:rsidP="002807C2">
            <w:pPr>
              <w:jc w:val="center"/>
              <w:rPr>
                <w:b/>
                <w:bCs/>
                <w:sz w:val="24"/>
                <w:szCs w:val="24"/>
              </w:rPr>
            </w:pPr>
            <w:r>
              <w:rPr>
                <w:b/>
                <w:bCs/>
                <w:sz w:val="24"/>
                <w:szCs w:val="24"/>
              </w:rPr>
              <w:t>(kg/ha)</w:t>
            </w:r>
          </w:p>
        </w:tc>
      </w:tr>
      <w:tr w:rsidR="007246A5" w:rsidRPr="00A04D5C" w14:paraId="674E117D" w14:textId="69E47CED" w:rsidTr="002807C2">
        <w:trPr>
          <w:trHeight w:val="245"/>
        </w:trPr>
        <w:tc>
          <w:tcPr>
            <w:tcW w:w="324" w:type="pct"/>
            <w:vAlign w:val="center"/>
          </w:tcPr>
          <w:p w14:paraId="234616BA" w14:textId="77777777" w:rsidR="007246A5" w:rsidRPr="00A04D5C" w:rsidRDefault="007246A5" w:rsidP="00790BD8">
            <w:pPr>
              <w:jc w:val="center"/>
              <w:rPr>
                <w:sz w:val="24"/>
                <w:szCs w:val="24"/>
              </w:rPr>
            </w:pPr>
            <w:r w:rsidRPr="00A04D5C">
              <w:rPr>
                <w:sz w:val="24"/>
                <w:szCs w:val="24"/>
              </w:rPr>
              <w:t>1</w:t>
            </w:r>
          </w:p>
        </w:tc>
        <w:tc>
          <w:tcPr>
            <w:tcW w:w="1342" w:type="pct"/>
            <w:vAlign w:val="center"/>
          </w:tcPr>
          <w:p w14:paraId="52E29025" w14:textId="77777777" w:rsidR="007246A5" w:rsidRPr="00A04D5C" w:rsidRDefault="007246A5" w:rsidP="00790BD8">
            <w:pPr>
              <w:rPr>
                <w:sz w:val="24"/>
                <w:szCs w:val="24"/>
              </w:rPr>
            </w:pPr>
            <w:proofErr w:type="spellStart"/>
            <w:r w:rsidRPr="00A04D5C">
              <w:rPr>
                <w:sz w:val="24"/>
                <w:szCs w:val="24"/>
              </w:rPr>
              <w:t>Metalaxyl</w:t>
            </w:r>
            <w:proofErr w:type="spellEnd"/>
            <w:r w:rsidRPr="00A04D5C">
              <w:rPr>
                <w:sz w:val="24"/>
                <w:szCs w:val="24"/>
              </w:rPr>
              <w:t xml:space="preserve"> 8% + mancozeb 64% WP</w:t>
            </w:r>
          </w:p>
        </w:tc>
        <w:tc>
          <w:tcPr>
            <w:tcW w:w="827" w:type="pct"/>
            <w:vAlign w:val="center"/>
          </w:tcPr>
          <w:p w14:paraId="58C0CC95" w14:textId="77777777" w:rsidR="007246A5" w:rsidRPr="00A04D5C" w:rsidRDefault="007246A5" w:rsidP="00790BD8">
            <w:pPr>
              <w:jc w:val="center"/>
              <w:rPr>
                <w:sz w:val="24"/>
                <w:szCs w:val="24"/>
              </w:rPr>
            </w:pPr>
            <w:r w:rsidRPr="00A04D5C">
              <w:rPr>
                <w:sz w:val="24"/>
                <w:szCs w:val="24"/>
              </w:rPr>
              <w:t>0.18</w:t>
            </w:r>
          </w:p>
        </w:tc>
        <w:tc>
          <w:tcPr>
            <w:tcW w:w="660" w:type="pct"/>
            <w:vAlign w:val="center"/>
          </w:tcPr>
          <w:p w14:paraId="7775549B" w14:textId="77777777" w:rsidR="007246A5" w:rsidRPr="00A04D5C" w:rsidRDefault="007246A5" w:rsidP="00790BD8">
            <w:pPr>
              <w:jc w:val="center"/>
              <w:rPr>
                <w:sz w:val="24"/>
                <w:szCs w:val="24"/>
              </w:rPr>
            </w:pPr>
            <w:r w:rsidRPr="00A04D5C">
              <w:rPr>
                <w:sz w:val="24"/>
                <w:szCs w:val="24"/>
              </w:rPr>
              <w:t>23.72</w:t>
            </w:r>
            <w:r w:rsidRPr="00A04D5C">
              <w:rPr>
                <w:sz w:val="24"/>
                <w:szCs w:val="24"/>
                <w:vertAlign w:val="superscript"/>
              </w:rPr>
              <w:t>f</w:t>
            </w:r>
          </w:p>
          <w:p w14:paraId="6B3BAE66" w14:textId="77777777" w:rsidR="007246A5" w:rsidRPr="00A04D5C" w:rsidRDefault="007246A5" w:rsidP="00790BD8">
            <w:pPr>
              <w:jc w:val="center"/>
              <w:rPr>
                <w:sz w:val="24"/>
                <w:szCs w:val="24"/>
              </w:rPr>
            </w:pPr>
            <w:r w:rsidRPr="00A04D5C">
              <w:rPr>
                <w:sz w:val="24"/>
                <w:szCs w:val="24"/>
              </w:rPr>
              <w:t>*(16.18)</w:t>
            </w:r>
          </w:p>
        </w:tc>
        <w:tc>
          <w:tcPr>
            <w:tcW w:w="580" w:type="pct"/>
            <w:vAlign w:val="center"/>
          </w:tcPr>
          <w:p w14:paraId="6B9E7510" w14:textId="77777777" w:rsidR="007246A5" w:rsidRPr="00A04D5C" w:rsidRDefault="007246A5" w:rsidP="00790BD8">
            <w:pPr>
              <w:jc w:val="center"/>
              <w:rPr>
                <w:sz w:val="24"/>
                <w:szCs w:val="24"/>
              </w:rPr>
            </w:pPr>
            <w:r w:rsidRPr="00A04D5C">
              <w:rPr>
                <w:sz w:val="24"/>
                <w:szCs w:val="24"/>
              </w:rPr>
              <w:t>25.82</w:t>
            </w:r>
            <w:r w:rsidRPr="00A04D5C">
              <w:rPr>
                <w:sz w:val="24"/>
                <w:szCs w:val="24"/>
                <w:vertAlign w:val="superscript"/>
              </w:rPr>
              <w:t>f</w:t>
            </w:r>
          </w:p>
          <w:p w14:paraId="38FDEA50" w14:textId="77777777" w:rsidR="007246A5" w:rsidRPr="00A04D5C" w:rsidRDefault="007246A5" w:rsidP="00790BD8">
            <w:pPr>
              <w:jc w:val="center"/>
              <w:rPr>
                <w:sz w:val="24"/>
                <w:szCs w:val="24"/>
              </w:rPr>
            </w:pPr>
            <w:r w:rsidRPr="00A04D5C">
              <w:rPr>
                <w:sz w:val="24"/>
                <w:szCs w:val="24"/>
              </w:rPr>
              <w:t>(18.97)</w:t>
            </w:r>
          </w:p>
        </w:tc>
        <w:tc>
          <w:tcPr>
            <w:tcW w:w="621" w:type="pct"/>
            <w:vAlign w:val="center"/>
          </w:tcPr>
          <w:p w14:paraId="0012D084" w14:textId="77777777" w:rsidR="007246A5" w:rsidRPr="00A04D5C" w:rsidRDefault="007246A5" w:rsidP="00790BD8">
            <w:pPr>
              <w:jc w:val="center"/>
              <w:rPr>
                <w:sz w:val="24"/>
                <w:szCs w:val="24"/>
              </w:rPr>
            </w:pPr>
            <w:r w:rsidRPr="00A04D5C">
              <w:rPr>
                <w:sz w:val="24"/>
                <w:szCs w:val="24"/>
              </w:rPr>
              <w:t>24.77</w:t>
            </w:r>
            <w:r w:rsidRPr="00A04D5C">
              <w:rPr>
                <w:sz w:val="24"/>
                <w:szCs w:val="24"/>
                <w:vertAlign w:val="superscript"/>
              </w:rPr>
              <w:t>d</w:t>
            </w:r>
          </w:p>
          <w:p w14:paraId="6CD5F612" w14:textId="77777777" w:rsidR="007246A5" w:rsidRPr="00A04D5C" w:rsidRDefault="007246A5" w:rsidP="00790BD8">
            <w:pPr>
              <w:jc w:val="center"/>
              <w:rPr>
                <w:sz w:val="24"/>
                <w:szCs w:val="24"/>
              </w:rPr>
            </w:pPr>
            <w:r w:rsidRPr="00A04D5C">
              <w:rPr>
                <w:sz w:val="24"/>
                <w:szCs w:val="24"/>
              </w:rPr>
              <w:t>(17.55)</w:t>
            </w:r>
          </w:p>
        </w:tc>
        <w:tc>
          <w:tcPr>
            <w:tcW w:w="646" w:type="pct"/>
            <w:vAlign w:val="center"/>
          </w:tcPr>
          <w:p w14:paraId="7D9980DC" w14:textId="6671B220" w:rsidR="007246A5" w:rsidRPr="00A04D5C" w:rsidRDefault="007246A5" w:rsidP="002807C2">
            <w:pPr>
              <w:jc w:val="center"/>
              <w:rPr>
                <w:sz w:val="24"/>
                <w:szCs w:val="24"/>
              </w:rPr>
            </w:pPr>
            <w:r>
              <w:rPr>
                <w:sz w:val="24"/>
                <w:szCs w:val="24"/>
              </w:rPr>
              <w:t>1680</w:t>
            </w:r>
            <w:r w:rsidRPr="007246A5">
              <w:rPr>
                <w:sz w:val="24"/>
                <w:szCs w:val="24"/>
                <w:vertAlign w:val="superscript"/>
              </w:rPr>
              <w:t>a</w:t>
            </w:r>
          </w:p>
        </w:tc>
      </w:tr>
      <w:tr w:rsidR="007246A5" w:rsidRPr="00A04D5C" w14:paraId="355F6E43" w14:textId="04F1864A" w:rsidTr="002807C2">
        <w:trPr>
          <w:trHeight w:val="484"/>
        </w:trPr>
        <w:tc>
          <w:tcPr>
            <w:tcW w:w="324" w:type="pct"/>
            <w:vAlign w:val="center"/>
          </w:tcPr>
          <w:p w14:paraId="3901E71D" w14:textId="77777777" w:rsidR="007246A5" w:rsidRPr="00A04D5C" w:rsidRDefault="007246A5" w:rsidP="00790BD8">
            <w:pPr>
              <w:jc w:val="center"/>
              <w:rPr>
                <w:sz w:val="24"/>
                <w:szCs w:val="24"/>
              </w:rPr>
            </w:pPr>
            <w:r w:rsidRPr="00A04D5C">
              <w:rPr>
                <w:sz w:val="24"/>
                <w:szCs w:val="24"/>
              </w:rPr>
              <w:t>2</w:t>
            </w:r>
          </w:p>
        </w:tc>
        <w:tc>
          <w:tcPr>
            <w:tcW w:w="1342" w:type="pct"/>
            <w:vAlign w:val="center"/>
          </w:tcPr>
          <w:p w14:paraId="190C234C" w14:textId="77777777" w:rsidR="007246A5" w:rsidRPr="00A04D5C" w:rsidRDefault="007246A5" w:rsidP="00790BD8">
            <w:pPr>
              <w:rPr>
                <w:sz w:val="24"/>
                <w:szCs w:val="24"/>
              </w:rPr>
            </w:pPr>
            <w:r w:rsidRPr="00A04D5C">
              <w:rPr>
                <w:sz w:val="24"/>
                <w:szCs w:val="24"/>
              </w:rPr>
              <w:t>Azoxystrobin 23 SC</w:t>
            </w:r>
          </w:p>
        </w:tc>
        <w:tc>
          <w:tcPr>
            <w:tcW w:w="827" w:type="pct"/>
            <w:vAlign w:val="center"/>
          </w:tcPr>
          <w:p w14:paraId="01B2D356" w14:textId="77777777" w:rsidR="007246A5" w:rsidRPr="00A04D5C" w:rsidRDefault="007246A5" w:rsidP="00790BD8">
            <w:pPr>
              <w:jc w:val="center"/>
              <w:rPr>
                <w:sz w:val="24"/>
                <w:szCs w:val="24"/>
              </w:rPr>
            </w:pPr>
            <w:r w:rsidRPr="00A04D5C">
              <w:rPr>
                <w:sz w:val="24"/>
                <w:szCs w:val="24"/>
              </w:rPr>
              <w:t>0.05</w:t>
            </w:r>
          </w:p>
        </w:tc>
        <w:tc>
          <w:tcPr>
            <w:tcW w:w="660" w:type="pct"/>
            <w:vAlign w:val="center"/>
          </w:tcPr>
          <w:p w14:paraId="44622A9C" w14:textId="77777777" w:rsidR="007246A5" w:rsidRPr="00A04D5C" w:rsidRDefault="007246A5" w:rsidP="00790BD8">
            <w:pPr>
              <w:jc w:val="center"/>
              <w:rPr>
                <w:sz w:val="24"/>
                <w:szCs w:val="24"/>
              </w:rPr>
            </w:pPr>
            <w:r w:rsidRPr="00A04D5C">
              <w:rPr>
                <w:sz w:val="24"/>
                <w:szCs w:val="24"/>
              </w:rPr>
              <w:t>29.62</w:t>
            </w:r>
            <w:r w:rsidRPr="00A04D5C">
              <w:rPr>
                <w:sz w:val="24"/>
                <w:szCs w:val="24"/>
                <w:vertAlign w:val="superscript"/>
              </w:rPr>
              <w:t>cde</w:t>
            </w:r>
          </w:p>
          <w:p w14:paraId="05098E80" w14:textId="77777777" w:rsidR="007246A5" w:rsidRPr="00A04D5C" w:rsidRDefault="007246A5" w:rsidP="00790BD8">
            <w:pPr>
              <w:jc w:val="center"/>
              <w:rPr>
                <w:sz w:val="24"/>
                <w:szCs w:val="24"/>
              </w:rPr>
            </w:pPr>
            <w:r w:rsidRPr="00A04D5C">
              <w:rPr>
                <w:sz w:val="24"/>
                <w:szCs w:val="24"/>
              </w:rPr>
              <w:t>(24.43)</w:t>
            </w:r>
          </w:p>
        </w:tc>
        <w:tc>
          <w:tcPr>
            <w:tcW w:w="580" w:type="pct"/>
            <w:vAlign w:val="center"/>
          </w:tcPr>
          <w:p w14:paraId="5AAC773A" w14:textId="77777777" w:rsidR="007246A5" w:rsidRPr="00A04D5C" w:rsidRDefault="007246A5" w:rsidP="00790BD8">
            <w:pPr>
              <w:jc w:val="center"/>
              <w:rPr>
                <w:sz w:val="24"/>
                <w:szCs w:val="24"/>
              </w:rPr>
            </w:pPr>
            <w:r w:rsidRPr="00A04D5C">
              <w:rPr>
                <w:sz w:val="24"/>
                <w:szCs w:val="24"/>
              </w:rPr>
              <w:t>34.55</w:t>
            </w:r>
            <w:r w:rsidRPr="00A04D5C">
              <w:rPr>
                <w:sz w:val="24"/>
                <w:szCs w:val="24"/>
                <w:vertAlign w:val="superscript"/>
              </w:rPr>
              <w:t>cd</w:t>
            </w:r>
          </w:p>
          <w:p w14:paraId="2566C4CA" w14:textId="77777777" w:rsidR="007246A5" w:rsidRPr="00A04D5C" w:rsidRDefault="007246A5" w:rsidP="00790BD8">
            <w:pPr>
              <w:jc w:val="center"/>
              <w:rPr>
                <w:sz w:val="24"/>
                <w:szCs w:val="24"/>
              </w:rPr>
            </w:pPr>
            <w:r w:rsidRPr="00A04D5C">
              <w:rPr>
                <w:sz w:val="24"/>
                <w:szCs w:val="24"/>
              </w:rPr>
              <w:t>(32.17)</w:t>
            </w:r>
          </w:p>
        </w:tc>
        <w:tc>
          <w:tcPr>
            <w:tcW w:w="621" w:type="pct"/>
            <w:vAlign w:val="center"/>
          </w:tcPr>
          <w:p w14:paraId="72982F41" w14:textId="77777777" w:rsidR="007246A5" w:rsidRPr="00A04D5C" w:rsidRDefault="007246A5" w:rsidP="00790BD8">
            <w:pPr>
              <w:jc w:val="center"/>
              <w:rPr>
                <w:sz w:val="24"/>
                <w:szCs w:val="24"/>
              </w:rPr>
            </w:pPr>
            <w:r w:rsidRPr="00A04D5C">
              <w:rPr>
                <w:sz w:val="24"/>
                <w:szCs w:val="24"/>
              </w:rPr>
              <w:t>32.08</w:t>
            </w:r>
            <w:r w:rsidRPr="00A04D5C">
              <w:rPr>
                <w:sz w:val="24"/>
                <w:szCs w:val="24"/>
                <w:vertAlign w:val="superscript"/>
              </w:rPr>
              <w:t>c</w:t>
            </w:r>
          </w:p>
          <w:p w14:paraId="5359C174" w14:textId="77777777" w:rsidR="007246A5" w:rsidRPr="00A04D5C" w:rsidRDefault="007246A5" w:rsidP="00790BD8">
            <w:pPr>
              <w:jc w:val="center"/>
              <w:rPr>
                <w:sz w:val="24"/>
                <w:szCs w:val="24"/>
              </w:rPr>
            </w:pPr>
            <w:r w:rsidRPr="00A04D5C">
              <w:rPr>
                <w:sz w:val="24"/>
                <w:szCs w:val="24"/>
              </w:rPr>
              <w:t>(28.21)</w:t>
            </w:r>
          </w:p>
        </w:tc>
        <w:tc>
          <w:tcPr>
            <w:tcW w:w="646" w:type="pct"/>
            <w:vAlign w:val="center"/>
          </w:tcPr>
          <w:p w14:paraId="40B97CDB" w14:textId="6DE29C7B" w:rsidR="007246A5" w:rsidRPr="00A04D5C" w:rsidRDefault="007246A5" w:rsidP="002807C2">
            <w:pPr>
              <w:jc w:val="center"/>
              <w:rPr>
                <w:sz w:val="24"/>
                <w:szCs w:val="24"/>
              </w:rPr>
            </w:pPr>
            <w:r>
              <w:rPr>
                <w:sz w:val="24"/>
                <w:szCs w:val="24"/>
              </w:rPr>
              <w:t>1424</w:t>
            </w:r>
            <w:r w:rsidRPr="007246A5">
              <w:rPr>
                <w:sz w:val="24"/>
                <w:szCs w:val="24"/>
                <w:vertAlign w:val="superscript"/>
              </w:rPr>
              <w:t>bcd</w:t>
            </w:r>
          </w:p>
        </w:tc>
      </w:tr>
      <w:tr w:rsidR="007246A5" w:rsidRPr="00A04D5C" w14:paraId="0133C889" w14:textId="26F7AB56" w:rsidTr="002807C2">
        <w:trPr>
          <w:trHeight w:val="484"/>
        </w:trPr>
        <w:tc>
          <w:tcPr>
            <w:tcW w:w="324" w:type="pct"/>
            <w:vAlign w:val="center"/>
          </w:tcPr>
          <w:p w14:paraId="2915C221" w14:textId="77777777" w:rsidR="007246A5" w:rsidRPr="00A04D5C" w:rsidRDefault="007246A5" w:rsidP="00790BD8">
            <w:pPr>
              <w:jc w:val="center"/>
              <w:rPr>
                <w:sz w:val="24"/>
                <w:szCs w:val="24"/>
              </w:rPr>
            </w:pPr>
            <w:r w:rsidRPr="00A04D5C">
              <w:rPr>
                <w:sz w:val="24"/>
                <w:szCs w:val="24"/>
              </w:rPr>
              <w:t>3</w:t>
            </w:r>
          </w:p>
        </w:tc>
        <w:tc>
          <w:tcPr>
            <w:tcW w:w="1342" w:type="pct"/>
            <w:vAlign w:val="center"/>
          </w:tcPr>
          <w:p w14:paraId="42C531E6" w14:textId="77777777" w:rsidR="007246A5" w:rsidRPr="00A04D5C" w:rsidRDefault="007246A5" w:rsidP="00790BD8">
            <w:pPr>
              <w:rPr>
                <w:sz w:val="24"/>
                <w:szCs w:val="24"/>
              </w:rPr>
            </w:pPr>
            <w:r w:rsidRPr="00A04D5C">
              <w:rPr>
                <w:sz w:val="24"/>
                <w:szCs w:val="24"/>
              </w:rPr>
              <w:t xml:space="preserve">Tebuconazole 50% + </w:t>
            </w:r>
            <w:proofErr w:type="spellStart"/>
            <w:r w:rsidRPr="00A04D5C">
              <w:rPr>
                <w:sz w:val="24"/>
                <w:szCs w:val="24"/>
              </w:rPr>
              <w:t>trifloxystrobin</w:t>
            </w:r>
            <w:proofErr w:type="spellEnd"/>
            <w:r w:rsidRPr="00A04D5C">
              <w:rPr>
                <w:sz w:val="24"/>
                <w:szCs w:val="24"/>
              </w:rPr>
              <w:t xml:space="preserve"> 25% WG</w:t>
            </w:r>
          </w:p>
        </w:tc>
        <w:tc>
          <w:tcPr>
            <w:tcW w:w="827" w:type="pct"/>
            <w:vAlign w:val="center"/>
          </w:tcPr>
          <w:p w14:paraId="22180A17" w14:textId="77777777" w:rsidR="007246A5" w:rsidRPr="00A04D5C" w:rsidRDefault="007246A5" w:rsidP="00790BD8">
            <w:pPr>
              <w:jc w:val="center"/>
              <w:rPr>
                <w:sz w:val="24"/>
                <w:szCs w:val="24"/>
              </w:rPr>
            </w:pPr>
            <w:r w:rsidRPr="00A04D5C">
              <w:rPr>
                <w:sz w:val="24"/>
                <w:szCs w:val="24"/>
              </w:rPr>
              <w:t>0.1</w:t>
            </w:r>
          </w:p>
        </w:tc>
        <w:tc>
          <w:tcPr>
            <w:tcW w:w="660" w:type="pct"/>
            <w:vAlign w:val="center"/>
          </w:tcPr>
          <w:p w14:paraId="0F47DD6A" w14:textId="77777777" w:rsidR="007246A5" w:rsidRPr="00A04D5C" w:rsidRDefault="007246A5" w:rsidP="00790BD8">
            <w:pPr>
              <w:jc w:val="center"/>
              <w:rPr>
                <w:sz w:val="24"/>
                <w:szCs w:val="24"/>
              </w:rPr>
            </w:pPr>
            <w:r w:rsidRPr="00A04D5C">
              <w:rPr>
                <w:sz w:val="24"/>
                <w:szCs w:val="24"/>
              </w:rPr>
              <w:t>28.36</w:t>
            </w:r>
            <w:r w:rsidRPr="00A04D5C">
              <w:rPr>
                <w:sz w:val="24"/>
                <w:szCs w:val="24"/>
                <w:vertAlign w:val="superscript"/>
              </w:rPr>
              <w:t>ef</w:t>
            </w:r>
          </w:p>
          <w:p w14:paraId="5305E2CE" w14:textId="77777777" w:rsidR="007246A5" w:rsidRPr="00A04D5C" w:rsidRDefault="007246A5" w:rsidP="00790BD8">
            <w:pPr>
              <w:jc w:val="center"/>
              <w:rPr>
                <w:sz w:val="24"/>
                <w:szCs w:val="24"/>
              </w:rPr>
            </w:pPr>
            <w:r w:rsidRPr="00A04D5C">
              <w:rPr>
                <w:sz w:val="24"/>
                <w:szCs w:val="24"/>
              </w:rPr>
              <w:t>(22.56)</w:t>
            </w:r>
          </w:p>
        </w:tc>
        <w:tc>
          <w:tcPr>
            <w:tcW w:w="580" w:type="pct"/>
            <w:vAlign w:val="center"/>
          </w:tcPr>
          <w:p w14:paraId="23DAD4A0" w14:textId="77777777" w:rsidR="007246A5" w:rsidRPr="00A04D5C" w:rsidRDefault="007246A5" w:rsidP="00790BD8">
            <w:pPr>
              <w:jc w:val="center"/>
              <w:rPr>
                <w:sz w:val="24"/>
                <w:szCs w:val="24"/>
              </w:rPr>
            </w:pPr>
            <w:r w:rsidRPr="00A04D5C">
              <w:rPr>
                <w:sz w:val="24"/>
                <w:szCs w:val="24"/>
              </w:rPr>
              <w:t>32.02</w:t>
            </w:r>
            <w:r w:rsidRPr="00A04D5C">
              <w:rPr>
                <w:sz w:val="24"/>
                <w:szCs w:val="24"/>
                <w:vertAlign w:val="superscript"/>
              </w:rPr>
              <w:t>de</w:t>
            </w:r>
          </w:p>
          <w:p w14:paraId="1D1BC529" w14:textId="77777777" w:rsidR="007246A5" w:rsidRPr="00A04D5C" w:rsidRDefault="007246A5" w:rsidP="00790BD8">
            <w:pPr>
              <w:jc w:val="center"/>
              <w:rPr>
                <w:sz w:val="24"/>
                <w:szCs w:val="24"/>
              </w:rPr>
            </w:pPr>
            <w:r w:rsidRPr="00A04D5C">
              <w:rPr>
                <w:sz w:val="24"/>
                <w:szCs w:val="24"/>
              </w:rPr>
              <w:t>(28.11)</w:t>
            </w:r>
          </w:p>
        </w:tc>
        <w:tc>
          <w:tcPr>
            <w:tcW w:w="621" w:type="pct"/>
            <w:vAlign w:val="center"/>
          </w:tcPr>
          <w:p w14:paraId="4D6770DD" w14:textId="77777777" w:rsidR="007246A5" w:rsidRPr="00A04D5C" w:rsidRDefault="007246A5" w:rsidP="00790BD8">
            <w:pPr>
              <w:jc w:val="center"/>
              <w:rPr>
                <w:sz w:val="24"/>
                <w:szCs w:val="24"/>
              </w:rPr>
            </w:pPr>
            <w:r w:rsidRPr="00A04D5C">
              <w:rPr>
                <w:sz w:val="24"/>
                <w:szCs w:val="24"/>
              </w:rPr>
              <w:t>30.19</w:t>
            </w:r>
            <w:r w:rsidRPr="00A04D5C">
              <w:rPr>
                <w:sz w:val="24"/>
                <w:szCs w:val="24"/>
                <w:vertAlign w:val="superscript"/>
              </w:rPr>
              <w:t>c</w:t>
            </w:r>
          </w:p>
          <w:p w14:paraId="1461A641" w14:textId="77777777" w:rsidR="007246A5" w:rsidRPr="00A04D5C" w:rsidRDefault="007246A5" w:rsidP="00790BD8">
            <w:pPr>
              <w:jc w:val="center"/>
              <w:rPr>
                <w:sz w:val="24"/>
                <w:szCs w:val="24"/>
              </w:rPr>
            </w:pPr>
            <w:r w:rsidRPr="00A04D5C">
              <w:rPr>
                <w:sz w:val="24"/>
                <w:szCs w:val="24"/>
              </w:rPr>
              <w:t>(25.29)</w:t>
            </w:r>
          </w:p>
        </w:tc>
        <w:tc>
          <w:tcPr>
            <w:tcW w:w="646" w:type="pct"/>
            <w:vAlign w:val="center"/>
          </w:tcPr>
          <w:p w14:paraId="0674CA8D" w14:textId="5014E9C3" w:rsidR="007246A5" w:rsidRPr="00A04D5C" w:rsidRDefault="007246A5" w:rsidP="002807C2">
            <w:pPr>
              <w:jc w:val="center"/>
              <w:rPr>
                <w:sz w:val="24"/>
                <w:szCs w:val="24"/>
              </w:rPr>
            </w:pPr>
            <w:r>
              <w:rPr>
                <w:sz w:val="24"/>
                <w:szCs w:val="24"/>
              </w:rPr>
              <w:t>1495</w:t>
            </w:r>
            <w:r w:rsidRPr="007246A5">
              <w:rPr>
                <w:sz w:val="24"/>
                <w:szCs w:val="24"/>
                <w:vertAlign w:val="superscript"/>
              </w:rPr>
              <w:t>abc</w:t>
            </w:r>
          </w:p>
        </w:tc>
      </w:tr>
      <w:tr w:rsidR="007246A5" w:rsidRPr="00A04D5C" w14:paraId="069E97FC" w14:textId="498B4190" w:rsidTr="002807C2">
        <w:trPr>
          <w:trHeight w:val="484"/>
        </w:trPr>
        <w:tc>
          <w:tcPr>
            <w:tcW w:w="324" w:type="pct"/>
            <w:vAlign w:val="center"/>
          </w:tcPr>
          <w:p w14:paraId="3AA0D6BC" w14:textId="77777777" w:rsidR="007246A5" w:rsidRPr="00A04D5C" w:rsidRDefault="007246A5" w:rsidP="00790BD8">
            <w:pPr>
              <w:jc w:val="center"/>
              <w:rPr>
                <w:sz w:val="24"/>
                <w:szCs w:val="24"/>
              </w:rPr>
            </w:pPr>
            <w:r w:rsidRPr="00A04D5C">
              <w:rPr>
                <w:sz w:val="24"/>
                <w:szCs w:val="24"/>
              </w:rPr>
              <w:t>4</w:t>
            </w:r>
          </w:p>
        </w:tc>
        <w:tc>
          <w:tcPr>
            <w:tcW w:w="1342" w:type="pct"/>
            <w:vAlign w:val="center"/>
          </w:tcPr>
          <w:p w14:paraId="475AAF28" w14:textId="77777777" w:rsidR="007246A5" w:rsidRPr="00A04D5C" w:rsidRDefault="007246A5" w:rsidP="00790BD8">
            <w:pPr>
              <w:rPr>
                <w:sz w:val="24"/>
                <w:szCs w:val="24"/>
              </w:rPr>
            </w:pPr>
            <w:r w:rsidRPr="00A04D5C">
              <w:rPr>
                <w:sz w:val="24"/>
                <w:szCs w:val="24"/>
              </w:rPr>
              <w:t>Cymoxanil 8% + mancozeb 64% WP</w:t>
            </w:r>
          </w:p>
        </w:tc>
        <w:tc>
          <w:tcPr>
            <w:tcW w:w="827" w:type="pct"/>
            <w:vAlign w:val="center"/>
          </w:tcPr>
          <w:p w14:paraId="7CFE740F" w14:textId="77777777" w:rsidR="007246A5" w:rsidRPr="00A04D5C" w:rsidRDefault="007246A5" w:rsidP="00790BD8">
            <w:pPr>
              <w:jc w:val="center"/>
              <w:rPr>
                <w:sz w:val="24"/>
                <w:szCs w:val="24"/>
              </w:rPr>
            </w:pPr>
            <w:r w:rsidRPr="00A04D5C">
              <w:rPr>
                <w:sz w:val="24"/>
                <w:szCs w:val="24"/>
              </w:rPr>
              <w:t>0.1</w:t>
            </w:r>
          </w:p>
        </w:tc>
        <w:tc>
          <w:tcPr>
            <w:tcW w:w="660" w:type="pct"/>
            <w:vAlign w:val="center"/>
          </w:tcPr>
          <w:p w14:paraId="48B75E2E" w14:textId="77777777" w:rsidR="007246A5" w:rsidRPr="00A04D5C" w:rsidRDefault="007246A5" w:rsidP="00790BD8">
            <w:pPr>
              <w:jc w:val="center"/>
              <w:rPr>
                <w:sz w:val="24"/>
                <w:szCs w:val="24"/>
              </w:rPr>
            </w:pPr>
            <w:r w:rsidRPr="00A04D5C">
              <w:rPr>
                <w:sz w:val="24"/>
                <w:szCs w:val="24"/>
              </w:rPr>
              <w:t>28.88</w:t>
            </w:r>
            <w:r w:rsidRPr="00A04D5C">
              <w:rPr>
                <w:sz w:val="24"/>
                <w:szCs w:val="24"/>
                <w:vertAlign w:val="superscript"/>
              </w:rPr>
              <w:t>de</w:t>
            </w:r>
          </w:p>
          <w:p w14:paraId="3DA4F8EE" w14:textId="77777777" w:rsidR="007246A5" w:rsidRPr="00A04D5C" w:rsidRDefault="007246A5" w:rsidP="00790BD8">
            <w:pPr>
              <w:jc w:val="center"/>
              <w:rPr>
                <w:sz w:val="24"/>
                <w:szCs w:val="24"/>
              </w:rPr>
            </w:pPr>
            <w:r w:rsidRPr="00A04D5C">
              <w:rPr>
                <w:sz w:val="24"/>
                <w:szCs w:val="24"/>
              </w:rPr>
              <w:t>(23.33)</w:t>
            </w:r>
          </w:p>
        </w:tc>
        <w:tc>
          <w:tcPr>
            <w:tcW w:w="580" w:type="pct"/>
            <w:vAlign w:val="center"/>
          </w:tcPr>
          <w:p w14:paraId="7CEEA3B7" w14:textId="77777777" w:rsidR="007246A5" w:rsidRPr="00A04D5C" w:rsidRDefault="007246A5" w:rsidP="00790BD8">
            <w:pPr>
              <w:jc w:val="center"/>
              <w:rPr>
                <w:sz w:val="24"/>
                <w:szCs w:val="24"/>
              </w:rPr>
            </w:pPr>
            <w:r w:rsidRPr="00A04D5C">
              <w:rPr>
                <w:sz w:val="24"/>
                <w:szCs w:val="24"/>
              </w:rPr>
              <w:t>32.92</w:t>
            </w:r>
            <w:r w:rsidRPr="00A04D5C">
              <w:rPr>
                <w:sz w:val="24"/>
                <w:szCs w:val="24"/>
                <w:vertAlign w:val="superscript"/>
              </w:rPr>
              <w:t>de</w:t>
            </w:r>
          </w:p>
          <w:p w14:paraId="6A0B9AD7" w14:textId="77777777" w:rsidR="007246A5" w:rsidRPr="00A04D5C" w:rsidRDefault="007246A5" w:rsidP="00790BD8">
            <w:pPr>
              <w:jc w:val="center"/>
              <w:rPr>
                <w:sz w:val="24"/>
                <w:szCs w:val="24"/>
              </w:rPr>
            </w:pPr>
            <w:r w:rsidRPr="00A04D5C">
              <w:rPr>
                <w:sz w:val="24"/>
                <w:szCs w:val="24"/>
              </w:rPr>
              <w:t>(29.54)</w:t>
            </w:r>
          </w:p>
        </w:tc>
        <w:tc>
          <w:tcPr>
            <w:tcW w:w="621" w:type="pct"/>
            <w:vAlign w:val="center"/>
          </w:tcPr>
          <w:p w14:paraId="5A401195" w14:textId="77777777" w:rsidR="007246A5" w:rsidRPr="00A04D5C" w:rsidRDefault="007246A5" w:rsidP="00790BD8">
            <w:pPr>
              <w:jc w:val="center"/>
              <w:rPr>
                <w:sz w:val="24"/>
                <w:szCs w:val="24"/>
              </w:rPr>
            </w:pPr>
            <w:r w:rsidRPr="00A04D5C">
              <w:rPr>
                <w:sz w:val="24"/>
                <w:szCs w:val="24"/>
              </w:rPr>
              <w:t>30.90</w:t>
            </w:r>
            <w:r w:rsidRPr="00A04D5C">
              <w:rPr>
                <w:sz w:val="24"/>
                <w:szCs w:val="24"/>
                <w:vertAlign w:val="superscript"/>
              </w:rPr>
              <w:t>c</w:t>
            </w:r>
          </w:p>
          <w:p w14:paraId="66EF550C" w14:textId="77777777" w:rsidR="007246A5" w:rsidRPr="00A04D5C" w:rsidRDefault="007246A5" w:rsidP="00790BD8">
            <w:pPr>
              <w:jc w:val="center"/>
              <w:rPr>
                <w:sz w:val="24"/>
                <w:szCs w:val="24"/>
              </w:rPr>
            </w:pPr>
            <w:r w:rsidRPr="00A04D5C">
              <w:rPr>
                <w:sz w:val="24"/>
                <w:szCs w:val="24"/>
              </w:rPr>
              <w:t>(26.37)</w:t>
            </w:r>
          </w:p>
        </w:tc>
        <w:tc>
          <w:tcPr>
            <w:tcW w:w="646" w:type="pct"/>
            <w:vAlign w:val="center"/>
          </w:tcPr>
          <w:p w14:paraId="7E5F0FF2" w14:textId="2FC6BF18" w:rsidR="007246A5" w:rsidRPr="00A04D5C" w:rsidRDefault="007246A5" w:rsidP="002807C2">
            <w:pPr>
              <w:jc w:val="center"/>
              <w:rPr>
                <w:sz w:val="24"/>
                <w:szCs w:val="24"/>
              </w:rPr>
            </w:pPr>
            <w:r>
              <w:rPr>
                <w:sz w:val="24"/>
                <w:szCs w:val="24"/>
              </w:rPr>
              <w:t>1462</w:t>
            </w:r>
            <w:r w:rsidRPr="007246A5">
              <w:rPr>
                <w:sz w:val="24"/>
                <w:szCs w:val="24"/>
                <w:vertAlign w:val="superscript"/>
              </w:rPr>
              <w:t>bcd</w:t>
            </w:r>
          </w:p>
        </w:tc>
      </w:tr>
      <w:tr w:rsidR="007246A5" w:rsidRPr="00A04D5C" w14:paraId="16340922" w14:textId="1FF3A091" w:rsidTr="002807C2">
        <w:trPr>
          <w:trHeight w:val="484"/>
        </w:trPr>
        <w:tc>
          <w:tcPr>
            <w:tcW w:w="324" w:type="pct"/>
            <w:vAlign w:val="center"/>
          </w:tcPr>
          <w:p w14:paraId="0D39643C" w14:textId="77777777" w:rsidR="007246A5" w:rsidRPr="00A04D5C" w:rsidRDefault="007246A5" w:rsidP="00790BD8">
            <w:pPr>
              <w:jc w:val="center"/>
              <w:rPr>
                <w:sz w:val="24"/>
                <w:szCs w:val="24"/>
              </w:rPr>
            </w:pPr>
            <w:r w:rsidRPr="00A04D5C">
              <w:rPr>
                <w:sz w:val="24"/>
                <w:szCs w:val="24"/>
              </w:rPr>
              <w:t>5</w:t>
            </w:r>
          </w:p>
        </w:tc>
        <w:tc>
          <w:tcPr>
            <w:tcW w:w="1342" w:type="pct"/>
            <w:vAlign w:val="center"/>
          </w:tcPr>
          <w:p w14:paraId="6DC7026C" w14:textId="77777777" w:rsidR="007246A5" w:rsidRPr="00A04D5C" w:rsidRDefault="007246A5" w:rsidP="00790BD8">
            <w:pPr>
              <w:rPr>
                <w:sz w:val="24"/>
                <w:szCs w:val="24"/>
              </w:rPr>
            </w:pPr>
            <w:proofErr w:type="spellStart"/>
            <w:r w:rsidRPr="00A04D5C">
              <w:rPr>
                <w:sz w:val="24"/>
                <w:szCs w:val="24"/>
              </w:rPr>
              <w:t>Metalaxyl</w:t>
            </w:r>
            <w:proofErr w:type="spellEnd"/>
            <w:r w:rsidRPr="00A04D5C">
              <w:rPr>
                <w:sz w:val="24"/>
                <w:szCs w:val="24"/>
              </w:rPr>
              <w:t>-M 3.75% + chlorothalonil 50% SC</w:t>
            </w:r>
          </w:p>
        </w:tc>
        <w:tc>
          <w:tcPr>
            <w:tcW w:w="827" w:type="pct"/>
            <w:vAlign w:val="center"/>
          </w:tcPr>
          <w:p w14:paraId="06B4E505" w14:textId="77777777" w:rsidR="007246A5" w:rsidRPr="00A04D5C" w:rsidRDefault="007246A5" w:rsidP="00790BD8">
            <w:pPr>
              <w:jc w:val="center"/>
              <w:rPr>
                <w:sz w:val="24"/>
                <w:szCs w:val="24"/>
              </w:rPr>
            </w:pPr>
            <w:r w:rsidRPr="00A04D5C">
              <w:rPr>
                <w:sz w:val="24"/>
                <w:szCs w:val="24"/>
              </w:rPr>
              <w:t>0.1</w:t>
            </w:r>
          </w:p>
        </w:tc>
        <w:tc>
          <w:tcPr>
            <w:tcW w:w="660" w:type="pct"/>
            <w:vAlign w:val="center"/>
          </w:tcPr>
          <w:p w14:paraId="64C2A6FD" w14:textId="77777777" w:rsidR="007246A5" w:rsidRPr="00A04D5C" w:rsidRDefault="007246A5" w:rsidP="00790BD8">
            <w:pPr>
              <w:jc w:val="center"/>
              <w:rPr>
                <w:sz w:val="24"/>
                <w:szCs w:val="24"/>
              </w:rPr>
            </w:pPr>
            <w:r w:rsidRPr="00A04D5C">
              <w:rPr>
                <w:sz w:val="24"/>
                <w:szCs w:val="24"/>
              </w:rPr>
              <w:t>25.13</w:t>
            </w:r>
            <w:r w:rsidRPr="00A04D5C">
              <w:rPr>
                <w:sz w:val="24"/>
                <w:szCs w:val="24"/>
                <w:vertAlign w:val="superscript"/>
              </w:rPr>
              <w:t>ef</w:t>
            </w:r>
          </w:p>
          <w:p w14:paraId="1A8D1E44" w14:textId="77777777" w:rsidR="007246A5" w:rsidRPr="00A04D5C" w:rsidRDefault="007246A5" w:rsidP="00790BD8">
            <w:pPr>
              <w:jc w:val="center"/>
              <w:rPr>
                <w:sz w:val="24"/>
                <w:szCs w:val="24"/>
              </w:rPr>
            </w:pPr>
            <w:r w:rsidRPr="00A04D5C">
              <w:rPr>
                <w:sz w:val="24"/>
                <w:szCs w:val="24"/>
              </w:rPr>
              <w:t>(18.03)</w:t>
            </w:r>
          </w:p>
        </w:tc>
        <w:tc>
          <w:tcPr>
            <w:tcW w:w="580" w:type="pct"/>
            <w:vAlign w:val="center"/>
          </w:tcPr>
          <w:p w14:paraId="32CECED3" w14:textId="77777777" w:rsidR="007246A5" w:rsidRPr="00A04D5C" w:rsidRDefault="007246A5" w:rsidP="00790BD8">
            <w:pPr>
              <w:jc w:val="center"/>
              <w:rPr>
                <w:sz w:val="24"/>
                <w:szCs w:val="24"/>
              </w:rPr>
            </w:pPr>
            <w:r w:rsidRPr="00A04D5C">
              <w:rPr>
                <w:sz w:val="24"/>
                <w:szCs w:val="24"/>
              </w:rPr>
              <w:t>27.86</w:t>
            </w:r>
            <w:r w:rsidRPr="00A04D5C">
              <w:rPr>
                <w:sz w:val="24"/>
                <w:szCs w:val="24"/>
                <w:vertAlign w:val="superscript"/>
              </w:rPr>
              <w:t>ef</w:t>
            </w:r>
          </w:p>
          <w:p w14:paraId="42E1505D" w14:textId="77777777" w:rsidR="007246A5" w:rsidRPr="00A04D5C" w:rsidRDefault="007246A5" w:rsidP="00790BD8">
            <w:pPr>
              <w:jc w:val="center"/>
              <w:rPr>
                <w:sz w:val="24"/>
                <w:szCs w:val="24"/>
              </w:rPr>
            </w:pPr>
            <w:r w:rsidRPr="00A04D5C">
              <w:rPr>
                <w:sz w:val="24"/>
                <w:szCs w:val="24"/>
              </w:rPr>
              <w:t>(21.84)</w:t>
            </w:r>
          </w:p>
        </w:tc>
        <w:tc>
          <w:tcPr>
            <w:tcW w:w="621" w:type="pct"/>
            <w:vAlign w:val="center"/>
          </w:tcPr>
          <w:p w14:paraId="58D4E636" w14:textId="77777777" w:rsidR="007246A5" w:rsidRPr="00A04D5C" w:rsidRDefault="007246A5" w:rsidP="00790BD8">
            <w:pPr>
              <w:jc w:val="center"/>
              <w:rPr>
                <w:sz w:val="24"/>
                <w:szCs w:val="24"/>
              </w:rPr>
            </w:pPr>
            <w:r w:rsidRPr="00A04D5C">
              <w:rPr>
                <w:sz w:val="24"/>
                <w:szCs w:val="24"/>
              </w:rPr>
              <w:t>26.49</w:t>
            </w:r>
            <w:r w:rsidRPr="00A04D5C">
              <w:rPr>
                <w:sz w:val="24"/>
                <w:szCs w:val="24"/>
                <w:vertAlign w:val="superscript"/>
              </w:rPr>
              <w:t>d</w:t>
            </w:r>
          </w:p>
          <w:p w14:paraId="7A908B11" w14:textId="77777777" w:rsidR="007246A5" w:rsidRPr="00A04D5C" w:rsidRDefault="007246A5" w:rsidP="00790BD8">
            <w:pPr>
              <w:jc w:val="center"/>
              <w:rPr>
                <w:sz w:val="24"/>
                <w:szCs w:val="24"/>
              </w:rPr>
            </w:pPr>
            <w:r w:rsidRPr="00A04D5C">
              <w:rPr>
                <w:sz w:val="24"/>
                <w:szCs w:val="24"/>
              </w:rPr>
              <w:t>(19.90)</w:t>
            </w:r>
          </w:p>
        </w:tc>
        <w:tc>
          <w:tcPr>
            <w:tcW w:w="646" w:type="pct"/>
            <w:vAlign w:val="center"/>
          </w:tcPr>
          <w:p w14:paraId="606392A5" w14:textId="1EDD4EB8" w:rsidR="007246A5" w:rsidRPr="00A04D5C" w:rsidRDefault="007246A5" w:rsidP="002807C2">
            <w:pPr>
              <w:jc w:val="center"/>
              <w:rPr>
                <w:sz w:val="24"/>
                <w:szCs w:val="24"/>
              </w:rPr>
            </w:pPr>
            <w:r>
              <w:rPr>
                <w:sz w:val="24"/>
                <w:szCs w:val="24"/>
              </w:rPr>
              <w:t>1615</w:t>
            </w:r>
            <w:r w:rsidRPr="007246A5">
              <w:rPr>
                <w:sz w:val="24"/>
                <w:szCs w:val="24"/>
                <w:vertAlign w:val="superscript"/>
              </w:rPr>
              <w:t>ab</w:t>
            </w:r>
          </w:p>
        </w:tc>
      </w:tr>
      <w:tr w:rsidR="007246A5" w:rsidRPr="00A04D5C" w14:paraId="033866FE" w14:textId="66FDB814" w:rsidTr="002807C2">
        <w:trPr>
          <w:trHeight w:val="484"/>
        </w:trPr>
        <w:tc>
          <w:tcPr>
            <w:tcW w:w="324" w:type="pct"/>
            <w:vAlign w:val="center"/>
          </w:tcPr>
          <w:p w14:paraId="654F1DDD" w14:textId="77777777" w:rsidR="007246A5" w:rsidRPr="00A04D5C" w:rsidRDefault="007246A5" w:rsidP="00790BD8">
            <w:pPr>
              <w:jc w:val="center"/>
              <w:rPr>
                <w:sz w:val="24"/>
                <w:szCs w:val="24"/>
              </w:rPr>
            </w:pPr>
            <w:r w:rsidRPr="00A04D5C">
              <w:rPr>
                <w:sz w:val="24"/>
                <w:szCs w:val="24"/>
              </w:rPr>
              <w:t>6</w:t>
            </w:r>
          </w:p>
        </w:tc>
        <w:tc>
          <w:tcPr>
            <w:tcW w:w="1342" w:type="pct"/>
            <w:vAlign w:val="center"/>
          </w:tcPr>
          <w:p w14:paraId="27399030" w14:textId="77777777" w:rsidR="007246A5" w:rsidRPr="00A04D5C" w:rsidRDefault="007246A5" w:rsidP="00790BD8">
            <w:pPr>
              <w:rPr>
                <w:sz w:val="24"/>
                <w:szCs w:val="24"/>
              </w:rPr>
            </w:pPr>
            <w:r w:rsidRPr="00A04D5C">
              <w:rPr>
                <w:sz w:val="24"/>
                <w:szCs w:val="24"/>
              </w:rPr>
              <w:t>Dimethomorph 50 WP</w:t>
            </w:r>
          </w:p>
        </w:tc>
        <w:tc>
          <w:tcPr>
            <w:tcW w:w="827" w:type="pct"/>
            <w:vAlign w:val="center"/>
          </w:tcPr>
          <w:p w14:paraId="665D404D" w14:textId="77777777" w:rsidR="007246A5" w:rsidRPr="00A04D5C" w:rsidRDefault="007246A5" w:rsidP="00790BD8">
            <w:pPr>
              <w:jc w:val="center"/>
              <w:rPr>
                <w:sz w:val="24"/>
                <w:szCs w:val="24"/>
              </w:rPr>
            </w:pPr>
            <w:r w:rsidRPr="00A04D5C">
              <w:rPr>
                <w:sz w:val="24"/>
                <w:szCs w:val="24"/>
              </w:rPr>
              <w:t>0.1</w:t>
            </w:r>
          </w:p>
        </w:tc>
        <w:tc>
          <w:tcPr>
            <w:tcW w:w="660" w:type="pct"/>
            <w:vAlign w:val="center"/>
          </w:tcPr>
          <w:p w14:paraId="2278B306" w14:textId="77777777" w:rsidR="007246A5" w:rsidRPr="00A04D5C" w:rsidRDefault="007246A5" w:rsidP="00790BD8">
            <w:pPr>
              <w:jc w:val="center"/>
              <w:rPr>
                <w:sz w:val="24"/>
                <w:szCs w:val="24"/>
              </w:rPr>
            </w:pPr>
            <w:r w:rsidRPr="00A04D5C">
              <w:rPr>
                <w:sz w:val="24"/>
                <w:szCs w:val="24"/>
              </w:rPr>
              <w:t>34.11</w:t>
            </w:r>
            <w:r w:rsidRPr="00A04D5C">
              <w:rPr>
                <w:sz w:val="24"/>
                <w:szCs w:val="24"/>
                <w:vertAlign w:val="superscript"/>
              </w:rPr>
              <w:t>bc</w:t>
            </w:r>
          </w:p>
          <w:p w14:paraId="0B78B9FC" w14:textId="77777777" w:rsidR="007246A5" w:rsidRPr="00A04D5C" w:rsidRDefault="007246A5" w:rsidP="00790BD8">
            <w:pPr>
              <w:jc w:val="center"/>
              <w:rPr>
                <w:sz w:val="24"/>
                <w:szCs w:val="24"/>
              </w:rPr>
            </w:pPr>
            <w:r w:rsidRPr="00A04D5C">
              <w:rPr>
                <w:sz w:val="24"/>
                <w:szCs w:val="24"/>
              </w:rPr>
              <w:t>(31.45)</w:t>
            </w:r>
          </w:p>
        </w:tc>
        <w:tc>
          <w:tcPr>
            <w:tcW w:w="580" w:type="pct"/>
            <w:vAlign w:val="center"/>
          </w:tcPr>
          <w:p w14:paraId="3183B2FE" w14:textId="77777777" w:rsidR="007246A5" w:rsidRPr="00A04D5C" w:rsidRDefault="007246A5" w:rsidP="00790BD8">
            <w:pPr>
              <w:jc w:val="center"/>
              <w:rPr>
                <w:sz w:val="24"/>
                <w:szCs w:val="24"/>
              </w:rPr>
            </w:pPr>
            <w:r w:rsidRPr="00A04D5C">
              <w:rPr>
                <w:sz w:val="24"/>
                <w:szCs w:val="24"/>
              </w:rPr>
              <w:t>39.23</w:t>
            </w:r>
            <w:r w:rsidRPr="00A04D5C">
              <w:rPr>
                <w:sz w:val="24"/>
                <w:szCs w:val="24"/>
                <w:vertAlign w:val="superscript"/>
              </w:rPr>
              <w:t>bc</w:t>
            </w:r>
          </w:p>
          <w:p w14:paraId="247687D4" w14:textId="77777777" w:rsidR="007246A5" w:rsidRPr="00A04D5C" w:rsidRDefault="007246A5" w:rsidP="00790BD8">
            <w:pPr>
              <w:jc w:val="center"/>
              <w:rPr>
                <w:sz w:val="24"/>
                <w:szCs w:val="24"/>
              </w:rPr>
            </w:pPr>
            <w:r w:rsidRPr="00A04D5C">
              <w:rPr>
                <w:sz w:val="24"/>
                <w:szCs w:val="24"/>
              </w:rPr>
              <w:t>(39.99)</w:t>
            </w:r>
          </w:p>
        </w:tc>
        <w:tc>
          <w:tcPr>
            <w:tcW w:w="621" w:type="pct"/>
            <w:vAlign w:val="center"/>
          </w:tcPr>
          <w:p w14:paraId="7245836A" w14:textId="77777777" w:rsidR="007246A5" w:rsidRPr="00A04D5C" w:rsidRDefault="007246A5" w:rsidP="00790BD8">
            <w:pPr>
              <w:jc w:val="center"/>
              <w:rPr>
                <w:sz w:val="24"/>
                <w:szCs w:val="24"/>
              </w:rPr>
            </w:pPr>
            <w:r w:rsidRPr="00A04D5C">
              <w:rPr>
                <w:sz w:val="24"/>
                <w:szCs w:val="24"/>
              </w:rPr>
              <w:t>36.67</w:t>
            </w:r>
            <w:r w:rsidRPr="00A04D5C">
              <w:rPr>
                <w:sz w:val="24"/>
                <w:szCs w:val="24"/>
                <w:vertAlign w:val="superscript"/>
              </w:rPr>
              <w:t>b</w:t>
            </w:r>
          </w:p>
          <w:p w14:paraId="6FCF6A92" w14:textId="77777777" w:rsidR="007246A5" w:rsidRPr="00A04D5C" w:rsidRDefault="007246A5" w:rsidP="00790BD8">
            <w:pPr>
              <w:jc w:val="center"/>
              <w:rPr>
                <w:sz w:val="24"/>
                <w:szCs w:val="24"/>
              </w:rPr>
            </w:pPr>
            <w:r w:rsidRPr="00A04D5C">
              <w:rPr>
                <w:sz w:val="24"/>
                <w:szCs w:val="24"/>
              </w:rPr>
              <w:t>(35.67)</w:t>
            </w:r>
          </w:p>
        </w:tc>
        <w:tc>
          <w:tcPr>
            <w:tcW w:w="646" w:type="pct"/>
            <w:vAlign w:val="center"/>
          </w:tcPr>
          <w:p w14:paraId="2E8BC5F0" w14:textId="477BD92A" w:rsidR="007246A5" w:rsidRPr="00A04D5C" w:rsidRDefault="007246A5" w:rsidP="002807C2">
            <w:pPr>
              <w:jc w:val="center"/>
              <w:rPr>
                <w:sz w:val="24"/>
                <w:szCs w:val="24"/>
              </w:rPr>
            </w:pPr>
            <w:r>
              <w:rPr>
                <w:sz w:val="24"/>
                <w:szCs w:val="24"/>
              </w:rPr>
              <w:t>1293</w:t>
            </w:r>
            <w:r w:rsidRPr="007246A5">
              <w:rPr>
                <w:sz w:val="24"/>
                <w:szCs w:val="24"/>
                <w:vertAlign w:val="superscript"/>
              </w:rPr>
              <w:t>cd</w:t>
            </w:r>
          </w:p>
        </w:tc>
      </w:tr>
      <w:tr w:rsidR="007246A5" w:rsidRPr="00A04D5C" w14:paraId="43776771" w14:textId="43354687" w:rsidTr="002807C2">
        <w:trPr>
          <w:trHeight w:val="484"/>
        </w:trPr>
        <w:tc>
          <w:tcPr>
            <w:tcW w:w="324" w:type="pct"/>
            <w:vAlign w:val="center"/>
          </w:tcPr>
          <w:p w14:paraId="25D3CCCE" w14:textId="77777777" w:rsidR="007246A5" w:rsidRPr="00A04D5C" w:rsidRDefault="007246A5" w:rsidP="00790BD8">
            <w:pPr>
              <w:jc w:val="center"/>
              <w:rPr>
                <w:sz w:val="24"/>
                <w:szCs w:val="24"/>
              </w:rPr>
            </w:pPr>
            <w:r w:rsidRPr="00A04D5C">
              <w:rPr>
                <w:sz w:val="24"/>
                <w:szCs w:val="24"/>
              </w:rPr>
              <w:t>7</w:t>
            </w:r>
          </w:p>
        </w:tc>
        <w:tc>
          <w:tcPr>
            <w:tcW w:w="1342" w:type="pct"/>
            <w:vAlign w:val="center"/>
          </w:tcPr>
          <w:p w14:paraId="4964CCF6" w14:textId="77777777" w:rsidR="007246A5" w:rsidRPr="00A04D5C" w:rsidRDefault="007246A5" w:rsidP="00790BD8">
            <w:pPr>
              <w:rPr>
                <w:sz w:val="24"/>
                <w:szCs w:val="24"/>
              </w:rPr>
            </w:pPr>
            <w:r w:rsidRPr="00A04D5C">
              <w:rPr>
                <w:sz w:val="24"/>
                <w:szCs w:val="24"/>
              </w:rPr>
              <w:t xml:space="preserve">Metiram 55% + </w:t>
            </w:r>
            <w:proofErr w:type="spellStart"/>
            <w:r w:rsidRPr="00A04D5C">
              <w:rPr>
                <w:sz w:val="24"/>
                <w:szCs w:val="24"/>
              </w:rPr>
              <w:t>pyraclostrobin</w:t>
            </w:r>
            <w:proofErr w:type="spellEnd"/>
            <w:r w:rsidRPr="00A04D5C">
              <w:rPr>
                <w:sz w:val="24"/>
                <w:szCs w:val="24"/>
              </w:rPr>
              <w:t xml:space="preserve"> 5% WG</w:t>
            </w:r>
          </w:p>
        </w:tc>
        <w:tc>
          <w:tcPr>
            <w:tcW w:w="827" w:type="pct"/>
            <w:vAlign w:val="center"/>
          </w:tcPr>
          <w:p w14:paraId="3B17C6D8" w14:textId="77777777" w:rsidR="007246A5" w:rsidRPr="00A04D5C" w:rsidRDefault="007246A5" w:rsidP="00790BD8">
            <w:pPr>
              <w:jc w:val="center"/>
              <w:rPr>
                <w:sz w:val="24"/>
                <w:szCs w:val="24"/>
              </w:rPr>
            </w:pPr>
            <w:r w:rsidRPr="00A04D5C">
              <w:rPr>
                <w:sz w:val="24"/>
                <w:szCs w:val="24"/>
              </w:rPr>
              <w:t>0.1</w:t>
            </w:r>
          </w:p>
        </w:tc>
        <w:tc>
          <w:tcPr>
            <w:tcW w:w="660" w:type="pct"/>
            <w:vAlign w:val="center"/>
          </w:tcPr>
          <w:p w14:paraId="1A341F44" w14:textId="77777777" w:rsidR="007246A5" w:rsidRPr="00A04D5C" w:rsidRDefault="007246A5" w:rsidP="00790BD8">
            <w:pPr>
              <w:jc w:val="center"/>
              <w:rPr>
                <w:sz w:val="24"/>
                <w:szCs w:val="24"/>
              </w:rPr>
            </w:pPr>
            <w:r w:rsidRPr="00A04D5C">
              <w:rPr>
                <w:sz w:val="24"/>
                <w:szCs w:val="24"/>
              </w:rPr>
              <w:t>33.20</w:t>
            </w:r>
            <w:r w:rsidRPr="00A04D5C">
              <w:rPr>
                <w:sz w:val="24"/>
                <w:szCs w:val="24"/>
                <w:vertAlign w:val="superscript"/>
              </w:rPr>
              <w:t>bcd</w:t>
            </w:r>
          </w:p>
          <w:p w14:paraId="5CA04287" w14:textId="77777777" w:rsidR="007246A5" w:rsidRPr="00A04D5C" w:rsidRDefault="007246A5" w:rsidP="00790BD8">
            <w:pPr>
              <w:jc w:val="center"/>
              <w:rPr>
                <w:sz w:val="24"/>
                <w:szCs w:val="24"/>
              </w:rPr>
            </w:pPr>
            <w:r w:rsidRPr="00A04D5C">
              <w:rPr>
                <w:sz w:val="24"/>
                <w:szCs w:val="24"/>
              </w:rPr>
              <w:t>(29.98)</w:t>
            </w:r>
          </w:p>
        </w:tc>
        <w:tc>
          <w:tcPr>
            <w:tcW w:w="580" w:type="pct"/>
            <w:vAlign w:val="center"/>
          </w:tcPr>
          <w:p w14:paraId="0B25122F" w14:textId="77777777" w:rsidR="007246A5" w:rsidRPr="00A04D5C" w:rsidRDefault="007246A5" w:rsidP="00790BD8">
            <w:pPr>
              <w:jc w:val="center"/>
              <w:rPr>
                <w:sz w:val="24"/>
                <w:szCs w:val="24"/>
              </w:rPr>
            </w:pPr>
            <w:r w:rsidRPr="00A04D5C">
              <w:rPr>
                <w:sz w:val="24"/>
                <w:szCs w:val="24"/>
              </w:rPr>
              <w:t>38.13</w:t>
            </w:r>
            <w:r w:rsidRPr="00A04D5C">
              <w:rPr>
                <w:sz w:val="24"/>
                <w:szCs w:val="24"/>
                <w:vertAlign w:val="superscript"/>
              </w:rPr>
              <w:t>bc</w:t>
            </w:r>
          </w:p>
          <w:p w14:paraId="28374016" w14:textId="77777777" w:rsidR="007246A5" w:rsidRPr="00A04D5C" w:rsidRDefault="007246A5" w:rsidP="00790BD8">
            <w:pPr>
              <w:jc w:val="center"/>
              <w:rPr>
                <w:sz w:val="24"/>
                <w:szCs w:val="24"/>
              </w:rPr>
            </w:pPr>
            <w:r w:rsidRPr="00A04D5C">
              <w:rPr>
                <w:sz w:val="24"/>
                <w:szCs w:val="24"/>
              </w:rPr>
              <w:t>(38.12)</w:t>
            </w:r>
          </w:p>
        </w:tc>
        <w:tc>
          <w:tcPr>
            <w:tcW w:w="621" w:type="pct"/>
            <w:vAlign w:val="center"/>
          </w:tcPr>
          <w:p w14:paraId="6AA24982" w14:textId="77777777" w:rsidR="007246A5" w:rsidRPr="00A04D5C" w:rsidRDefault="007246A5" w:rsidP="00790BD8">
            <w:pPr>
              <w:jc w:val="center"/>
              <w:rPr>
                <w:sz w:val="24"/>
                <w:szCs w:val="24"/>
              </w:rPr>
            </w:pPr>
            <w:r w:rsidRPr="00A04D5C">
              <w:rPr>
                <w:sz w:val="24"/>
                <w:szCs w:val="24"/>
              </w:rPr>
              <w:t>35.67</w:t>
            </w:r>
            <w:r w:rsidRPr="00A04D5C">
              <w:rPr>
                <w:sz w:val="24"/>
                <w:szCs w:val="24"/>
                <w:vertAlign w:val="superscript"/>
              </w:rPr>
              <w:t>b</w:t>
            </w:r>
          </w:p>
          <w:p w14:paraId="6EEADEEF" w14:textId="77777777" w:rsidR="007246A5" w:rsidRPr="00A04D5C" w:rsidRDefault="007246A5" w:rsidP="00790BD8">
            <w:pPr>
              <w:jc w:val="center"/>
              <w:rPr>
                <w:sz w:val="24"/>
                <w:szCs w:val="24"/>
              </w:rPr>
            </w:pPr>
            <w:r w:rsidRPr="00A04D5C">
              <w:rPr>
                <w:sz w:val="24"/>
                <w:szCs w:val="24"/>
              </w:rPr>
              <w:t>(34.00)</w:t>
            </w:r>
          </w:p>
        </w:tc>
        <w:tc>
          <w:tcPr>
            <w:tcW w:w="646" w:type="pct"/>
            <w:vAlign w:val="center"/>
          </w:tcPr>
          <w:p w14:paraId="6DDF87AD" w14:textId="3C4381CB" w:rsidR="007246A5" w:rsidRPr="00A04D5C" w:rsidRDefault="007246A5" w:rsidP="002807C2">
            <w:pPr>
              <w:jc w:val="center"/>
              <w:rPr>
                <w:sz w:val="24"/>
                <w:szCs w:val="24"/>
              </w:rPr>
            </w:pPr>
            <w:r>
              <w:rPr>
                <w:sz w:val="24"/>
                <w:szCs w:val="24"/>
              </w:rPr>
              <w:t>1322</w:t>
            </w:r>
            <w:r w:rsidRPr="007246A5">
              <w:rPr>
                <w:sz w:val="24"/>
                <w:szCs w:val="24"/>
                <w:vertAlign w:val="superscript"/>
              </w:rPr>
              <w:t>cd</w:t>
            </w:r>
          </w:p>
        </w:tc>
      </w:tr>
      <w:tr w:rsidR="007246A5" w:rsidRPr="00A04D5C" w14:paraId="6FD7647A" w14:textId="3364E17F" w:rsidTr="002807C2">
        <w:trPr>
          <w:trHeight w:val="484"/>
        </w:trPr>
        <w:tc>
          <w:tcPr>
            <w:tcW w:w="324" w:type="pct"/>
            <w:vAlign w:val="center"/>
          </w:tcPr>
          <w:p w14:paraId="56C83430" w14:textId="77777777" w:rsidR="007246A5" w:rsidRPr="00A04D5C" w:rsidRDefault="007246A5" w:rsidP="00790BD8">
            <w:pPr>
              <w:jc w:val="center"/>
              <w:rPr>
                <w:sz w:val="24"/>
                <w:szCs w:val="24"/>
              </w:rPr>
            </w:pPr>
            <w:r w:rsidRPr="00A04D5C">
              <w:rPr>
                <w:sz w:val="24"/>
                <w:szCs w:val="24"/>
              </w:rPr>
              <w:t>8</w:t>
            </w:r>
          </w:p>
        </w:tc>
        <w:tc>
          <w:tcPr>
            <w:tcW w:w="1342" w:type="pct"/>
            <w:vAlign w:val="center"/>
          </w:tcPr>
          <w:p w14:paraId="598702FB" w14:textId="77777777" w:rsidR="007246A5" w:rsidRPr="00A04D5C" w:rsidRDefault="007246A5" w:rsidP="00790BD8">
            <w:pPr>
              <w:rPr>
                <w:sz w:val="24"/>
                <w:szCs w:val="24"/>
              </w:rPr>
            </w:pPr>
            <w:r w:rsidRPr="00A04D5C">
              <w:rPr>
                <w:sz w:val="24"/>
                <w:szCs w:val="24"/>
              </w:rPr>
              <w:t>Copper oxychloride 50 WP</w:t>
            </w:r>
          </w:p>
        </w:tc>
        <w:tc>
          <w:tcPr>
            <w:tcW w:w="827" w:type="pct"/>
            <w:vAlign w:val="center"/>
          </w:tcPr>
          <w:p w14:paraId="2B8A4674" w14:textId="77777777" w:rsidR="007246A5" w:rsidRPr="00A04D5C" w:rsidRDefault="007246A5" w:rsidP="00790BD8">
            <w:pPr>
              <w:jc w:val="center"/>
              <w:rPr>
                <w:sz w:val="24"/>
                <w:szCs w:val="24"/>
              </w:rPr>
            </w:pPr>
            <w:r w:rsidRPr="00A04D5C">
              <w:rPr>
                <w:sz w:val="24"/>
                <w:szCs w:val="24"/>
              </w:rPr>
              <w:t>0.2</w:t>
            </w:r>
          </w:p>
        </w:tc>
        <w:tc>
          <w:tcPr>
            <w:tcW w:w="660" w:type="pct"/>
            <w:vAlign w:val="center"/>
          </w:tcPr>
          <w:p w14:paraId="72BD9FDD" w14:textId="77777777" w:rsidR="007246A5" w:rsidRPr="00A04D5C" w:rsidRDefault="007246A5" w:rsidP="00790BD8">
            <w:pPr>
              <w:jc w:val="center"/>
              <w:rPr>
                <w:sz w:val="24"/>
                <w:szCs w:val="24"/>
              </w:rPr>
            </w:pPr>
            <w:r w:rsidRPr="00A04D5C">
              <w:rPr>
                <w:sz w:val="24"/>
                <w:szCs w:val="24"/>
              </w:rPr>
              <w:t>35.47</w:t>
            </w:r>
            <w:r w:rsidRPr="00A04D5C">
              <w:rPr>
                <w:sz w:val="24"/>
                <w:szCs w:val="24"/>
                <w:vertAlign w:val="superscript"/>
              </w:rPr>
              <w:t>b</w:t>
            </w:r>
          </w:p>
          <w:p w14:paraId="6FAAC550" w14:textId="77777777" w:rsidR="007246A5" w:rsidRPr="00A04D5C" w:rsidRDefault="007246A5" w:rsidP="00790BD8">
            <w:pPr>
              <w:jc w:val="center"/>
              <w:rPr>
                <w:sz w:val="24"/>
                <w:szCs w:val="24"/>
              </w:rPr>
            </w:pPr>
            <w:r w:rsidRPr="00A04D5C">
              <w:rPr>
                <w:sz w:val="24"/>
                <w:szCs w:val="24"/>
              </w:rPr>
              <w:t>(33.67)</w:t>
            </w:r>
          </w:p>
        </w:tc>
        <w:tc>
          <w:tcPr>
            <w:tcW w:w="580" w:type="pct"/>
            <w:vAlign w:val="center"/>
          </w:tcPr>
          <w:p w14:paraId="05607ACA" w14:textId="77777777" w:rsidR="007246A5" w:rsidRPr="00A04D5C" w:rsidRDefault="007246A5" w:rsidP="00790BD8">
            <w:pPr>
              <w:jc w:val="center"/>
              <w:rPr>
                <w:sz w:val="24"/>
                <w:szCs w:val="24"/>
              </w:rPr>
            </w:pPr>
            <w:r w:rsidRPr="00A04D5C">
              <w:rPr>
                <w:sz w:val="24"/>
                <w:szCs w:val="24"/>
              </w:rPr>
              <w:t>40.95</w:t>
            </w:r>
            <w:r w:rsidRPr="00A04D5C">
              <w:rPr>
                <w:sz w:val="24"/>
                <w:szCs w:val="24"/>
                <w:vertAlign w:val="superscript"/>
              </w:rPr>
              <w:t>b</w:t>
            </w:r>
          </w:p>
          <w:p w14:paraId="61533A13" w14:textId="77777777" w:rsidR="007246A5" w:rsidRPr="00A04D5C" w:rsidRDefault="007246A5" w:rsidP="00790BD8">
            <w:pPr>
              <w:jc w:val="center"/>
              <w:rPr>
                <w:sz w:val="24"/>
                <w:szCs w:val="24"/>
              </w:rPr>
            </w:pPr>
            <w:r w:rsidRPr="00A04D5C">
              <w:rPr>
                <w:sz w:val="24"/>
                <w:szCs w:val="24"/>
              </w:rPr>
              <w:t>(42.96)</w:t>
            </w:r>
          </w:p>
        </w:tc>
        <w:tc>
          <w:tcPr>
            <w:tcW w:w="621" w:type="pct"/>
            <w:vAlign w:val="center"/>
          </w:tcPr>
          <w:p w14:paraId="50E7C890" w14:textId="77777777" w:rsidR="007246A5" w:rsidRPr="00A04D5C" w:rsidRDefault="007246A5" w:rsidP="00790BD8">
            <w:pPr>
              <w:jc w:val="center"/>
              <w:rPr>
                <w:sz w:val="24"/>
                <w:szCs w:val="24"/>
              </w:rPr>
            </w:pPr>
            <w:r w:rsidRPr="00A04D5C">
              <w:rPr>
                <w:sz w:val="24"/>
                <w:szCs w:val="24"/>
              </w:rPr>
              <w:t>38.21</w:t>
            </w:r>
            <w:r w:rsidRPr="00A04D5C">
              <w:rPr>
                <w:sz w:val="24"/>
                <w:szCs w:val="24"/>
                <w:vertAlign w:val="superscript"/>
              </w:rPr>
              <w:t>b</w:t>
            </w:r>
          </w:p>
          <w:p w14:paraId="67061819" w14:textId="77777777" w:rsidR="007246A5" w:rsidRPr="00A04D5C" w:rsidRDefault="007246A5" w:rsidP="00790BD8">
            <w:pPr>
              <w:jc w:val="center"/>
              <w:rPr>
                <w:sz w:val="24"/>
                <w:szCs w:val="24"/>
              </w:rPr>
            </w:pPr>
            <w:r w:rsidRPr="00A04D5C">
              <w:rPr>
                <w:sz w:val="24"/>
                <w:szCs w:val="24"/>
              </w:rPr>
              <w:t>(38.26)</w:t>
            </w:r>
          </w:p>
        </w:tc>
        <w:tc>
          <w:tcPr>
            <w:tcW w:w="646" w:type="pct"/>
            <w:vAlign w:val="center"/>
          </w:tcPr>
          <w:p w14:paraId="402BA379" w14:textId="04D719E6" w:rsidR="007246A5" w:rsidRPr="00A04D5C" w:rsidRDefault="007246A5" w:rsidP="002807C2">
            <w:pPr>
              <w:jc w:val="center"/>
              <w:rPr>
                <w:sz w:val="24"/>
                <w:szCs w:val="24"/>
              </w:rPr>
            </w:pPr>
            <w:r>
              <w:rPr>
                <w:sz w:val="24"/>
                <w:szCs w:val="24"/>
              </w:rPr>
              <w:t>1272</w:t>
            </w:r>
            <w:r w:rsidRPr="007246A5">
              <w:rPr>
                <w:sz w:val="24"/>
                <w:szCs w:val="24"/>
                <w:vertAlign w:val="superscript"/>
              </w:rPr>
              <w:t>d</w:t>
            </w:r>
          </w:p>
        </w:tc>
      </w:tr>
      <w:tr w:rsidR="007246A5" w:rsidRPr="00A04D5C" w14:paraId="6D9A2408" w14:textId="652B26BB" w:rsidTr="002807C2">
        <w:trPr>
          <w:trHeight w:val="484"/>
        </w:trPr>
        <w:tc>
          <w:tcPr>
            <w:tcW w:w="324" w:type="pct"/>
            <w:vAlign w:val="center"/>
          </w:tcPr>
          <w:p w14:paraId="35367DA7" w14:textId="77777777" w:rsidR="007246A5" w:rsidRPr="00A04D5C" w:rsidRDefault="007246A5" w:rsidP="00790BD8">
            <w:pPr>
              <w:jc w:val="center"/>
              <w:rPr>
                <w:sz w:val="24"/>
                <w:szCs w:val="24"/>
              </w:rPr>
            </w:pPr>
            <w:r w:rsidRPr="00A04D5C">
              <w:rPr>
                <w:sz w:val="24"/>
                <w:szCs w:val="24"/>
              </w:rPr>
              <w:t>9</w:t>
            </w:r>
          </w:p>
        </w:tc>
        <w:tc>
          <w:tcPr>
            <w:tcW w:w="1342" w:type="pct"/>
            <w:vAlign w:val="center"/>
          </w:tcPr>
          <w:p w14:paraId="067F47B6" w14:textId="77777777" w:rsidR="007246A5" w:rsidRPr="00A04D5C" w:rsidRDefault="007246A5" w:rsidP="00790BD8">
            <w:pPr>
              <w:rPr>
                <w:sz w:val="24"/>
                <w:szCs w:val="24"/>
              </w:rPr>
            </w:pPr>
            <w:r w:rsidRPr="00A04D5C">
              <w:rPr>
                <w:sz w:val="24"/>
                <w:szCs w:val="24"/>
              </w:rPr>
              <w:t>Control (Water spray)</w:t>
            </w:r>
          </w:p>
        </w:tc>
        <w:tc>
          <w:tcPr>
            <w:tcW w:w="827" w:type="pct"/>
            <w:vAlign w:val="center"/>
          </w:tcPr>
          <w:p w14:paraId="5BEED500" w14:textId="77777777" w:rsidR="007246A5" w:rsidRPr="00A04D5C" w:rsidRDefault="007246A5" w:rsidP="00790BD8">
            <w:pPr>
              <w:jc w:val="center"/>
              <w:rPr>
                <w:sz w:val="24"/>
                <w:szCs w:val="24"/>
              </w:rPr>
            </w:pPr>
            <w:r w:rsidRPr="00A04D5C">
              <w:rPr>
                <w:sz w:val="24"/>
                <w:szCs w:val="24"/>
              </w:rPr>
              <w:t>-</w:t>
            </w:r>
          </w:p>
        </w:tc>
        <w:tc>
          <w:tcPr>
            <w:tcW w:w="660" w:type="pct"/>
            <w:vAlign w:val="center"/>
          </w:tcPr>
          <w:p w14:paraId="746E5091" w14:textId="77777777" w:rsidR="007246A5" w:rsidRPr="00A04D5C" w:rsidRDefault="007246A5" w:rsidP="00790BD8">
            <w:pPr>
              <w:jc w:val="center"/>
              <w:rPr>
                <w:sz w:val="24"/>
                <w:szCs w:val="24"/>
              </w:rPr>
            </w:pPr>
            <w:r w:rsidRPr="00A04D5C">
              <w:rPr>
                <w:sz w:val="24"/>
                <w:szCs w:val="24"/>
              </w:rPr>
              <w:t>40.28</w:t>
            </w:r>
            <w:r w:rsidRPr="00A04D5C">
              <w:rPr>
                <w:sz w:val="24"/>
                <w:szCs w:val="24"/>
                <w:vertAlign w:val="superscript"/>
              </w:rPr>
              <w:t>a</w:t>
            </w:r>
          </w:p>
          <w:p w14:paraId="4715B646" w14:textId="77777777" w:rsidR="007246A5" w:rsidRPr="00A04D5C" w:rsidRDefault="007246A5" w:rsidP="00790BD8">
            <w:pPr>
              <w:jc w:val="center"/>
              <w:rPr>
                <w:sz w:val="24"/>
                <w:szCs w:val="24"/>
              </w:rPr>
            </w:pPr>
            <w:r w:rsidRPr="00A04D5C">
              <w:rPr>
                <w:sz w:val="24"/>
                <w:szCs w:val="24"/>
              </w:rPr>
              <w:t>(41.80)</w:t>
            </w:r>
          </w:p>
        </w:tc>
        <w:tc>
          <w:tcPr>
            <w:tcW w:w="580" w:type="pct"/>
            <w:vAlign w:val="center"/>
          </w:tcPr>
          <w:p w14:paraId="26FE6EFA" w14:textId="77777777" w:rsidR="007246A5" w:rsidRPr="00A04D5C" w:rsidRDefault="007246A5" w:rsidP="00790BD8">
            <w:pPr>
              <w:jc w:val="center"/>
              <w:rPr>
                <w:sz w:val="24"/>
                <w:szCs w:val="24"/>
              </w:rPr>
            </w:pPr>
            <w:r w:rsidRPr="00A04D5C">
              <w:rPr>
                <w:sz w:val="24"/>
                <w:szCs w:val="24"/>
              </w:rPr>
              <w:t>47.17</w:t>
            </w:r>
            <w:r w:rsidRPr="00A04D5C">
              <w:rPr>
                <w:sz w:val="24"/>
                <w:szCs w:val="24"/>
                <w:vertAlign w:val="superscript"/>
              </w:rPr>
              <w:t>a</w:t>
            </w:r>
          </w:p>
          <w:p w14:paraId="09F4349B" w14:textId="77777777" w:rsidR="007246A5" w:rsidRPr="00A04D5C" w:rsidRDefault="007246A5" w:rsidP="00790BD8">
            <w:pPr>
              <w:jc w:val="center"/>
              <w:rPr>
                <w:sz w:val="24"/>
                <w:szCs w:val="24"/>
              </w:rPr>
            </w:pPr>
            <w:r w:rsidRPr="00A04D5C">
              <w:rPr>
                <w:sz w:val="24"/>
                <w:szCs w:val="24"/>
              </w:rPr>
              <w:t>(53.79)</w:t>
            </w:r>
          </w:p>
        </w:tc>
        <w:tc>
          <w:tcPr>
            <w:tcW w:w="621" w:type="pct"/>
            <w:vAlign w:val="center"/>
          </w:tcPr>
          <w:p w14:paraId="7892D23B" w14:textId="77777777" w:rsidR="007246A5" w:rsidRPr="00A04D5C" w:rsidRDefault="007246A5" w:rsidP="00790BD8">
            <w:pPr>
              <w:jc w:val="center"/>
              <w:rPr>
                <w:sz w:val="24"/>
                <w:szCs w:val="24"/>
              </w:rPr>
            </w:pPr>
            <w:r w:rsidRPr="00A04D5C">
              <w:rPr>
                <w:sz w:val="24"/>
                <w:szCs w:val="24"/>
              </w:rPr>
              <w:t>43.73</w:t>
            </w:r>
            <w:r w:rsidRPr="00A04D5C">
              <w:rPr>
                <w:sz w:val="24"/>
                <w:szCs w:val="24"/>
                <w:vertAlign w:val="superscript"/>
              </w:rPr>
              <w:t>a</w:t>
            </w:r>
          </w:p>
          <w:p w14:paraId="33981CEB" w14:textId="77777777" w:rsidR="007246A5" w:rsidRPr="00A04D5C" w:rsidRDefault="007246A5" w:rsidP="00790BD8">
            <w:pPr>
              <w:jc w:val="center"/>
              <w:rPr>
                <w:sz w:val="24"/>
                <w:szCs w:val="24"/>
              </w:rPr>
            </w:pPr>
            <w:r w:rsidRPr="00A04D5C">
              <w:rPr>
                <w:sz w:val="24"/>
                <w:szCs w:val="24"/>
              </w:rPr>
              <w:t>(47.78)</w:t>
            </w:r>
          </w:p>
        </w:tc>
        <w:tc>
          <w:tcPr>
            <w:tcW w:w="646" w:type="pct"/>
            <w:tcBorders>
              <w:bottom w:val="single" w:sz="4" w:space="0" w:color="auto"/>
            </w:tcBorders>
            <w:vAlign w:val="center"/>
          </w:tcPr>
          <w:p w14:paraId="4379C29A" w14:textId="4B09352A" w:rsidR="007246A5" w:rsidRPr="00A04D5C" w:rsidRDefault="007246A5" w:rsidP="002807C2">
            <w:pPr>
              <w:jc w:val="center"/>
              <w:rPr>
                <w:sz w:val="24"/>
                <w:szCs w:val="24"/>
              </w:rPr>
            </w:pPr>
            <w:r>
              <w:rPr>
                <w:sz w:val="24"/>
                <w:szCs w:val="24"/>
              </w:rPr>
              <w:t>1073</w:t>
            </w:r>
            <w:r w:rsidRPr="007246A5">
              <w:rPr>
                <w:sz w:val="24"/>
                <w:szCs w:val="24"/>
                <w:vertAlign w:val="superscript"/>
              </w:rPr>
              <w:t>e</w:t>
            </w:r>
          </w:p>
        </w:tc>
      </w:tr>
      <w:tr w:rsidR="007246A5" w:rsidRPr="00A04D5C" w14:paraId="08B25D5D" w14:textId="312B72A6" w:rsidTr="002807C2">
        <w:trPr>
          <w:trHeight w:val="60"/>
        </w:trPr>
        <w:tc>
          <w:tcPr>
            <w:tcW w:w="1666" w:type="pct"/>
            <w:gridSpan w:val="2"/>
            <w:vAlign w:val="center"/>
          </w:tcPr>
          <w:p w14:paraId="4D653DBE" w14:textId="77777777" w:rsidR="007246A5" w:rsidRPr="00A04D5C" w:rsidRDefault="007246A5" w:rsidP="00790BD8">
            <w:pPr>
              <w:jc w:val="right"/>
              <w:rPr>
                <w:sz w:val="24"/>
                <w:szCs w:val="24"/>
              </w:rPr>
            </w:pPr>
            <w:proofErr w:type="spellStart"/>
            <w:r w:rsidRPr="00A04D5C">
              <w:rPr>
                <w:sz w:val="24"/>
                <w:szCs w:val="24"/>
              </w:rPr>
              <w:t>S.Em</w:t>
            </w:r>
            <w:proofErr w:type="spellEnd"/>
            <w:r w:rsidRPr="00A04D5C">
              <w:rPr>
                <w:sz w:val="24"/>
                <w:szCs w:val="24"/>
              </w:rPr>
              <w:t>. ±</w:t>
            </w:r>
          </w:p>
        </w:tc>
        <w:tc>
          <w:tcPr>
            <w:tcW w:w="827" w:type="pct"/>
            <w:vAlign w:val="center"/>
          </w:tcPr>
          <w:p w14:paraId="3FFE7F29" w14:textId="77777777" w:rsidR="007246A5" w:rsidRPr="00A04D5C" w:rsidRDefault="007246A5" w:rsidP="00790BD8">
            <w:pPr>
              <w:jc w:val="center"/>
              <w:rPr>
                <w:sz w:val="24"/>
                <w:szCs w:val="24"/>
              </w:rPr>
            </w:pPr>
          </w:p>
        </w:tc>
        <w:tc>
          <w:tcPr>
            <w:tcW w:w="660" w:type="pct"/>
            <w:vAlign w:val="center"/>
          </w:tcPr>
          <w:p w14:paraId="21611945" w14:textId="77777777" w:rsidR="007246A5" w:rsidRPr="00A04D5C" w:rsidRDefault="007246A5" w:rsidP="00790BD8">
            <w:pPr>
              <w:jc w:val="center"/>
              <w:rPr>
                <w:sz w:val="24"/>
                <w:szCs w:val="24"/>
              </w:rPr>
            </w:pPr>
            <w:r w:rsidRPr="00A04D5C">
              <w:rPr>
                <w:sz w:val="24"/>
                <w:szCs w:val="24"/>
              </w:rPr>
              <w:t>1.50</w:t>
            </w:r>
          </w:p>
        </w:tc>
        <w:tc>
          <w:tcPr>
            <w:tcW w:w="580" w:type="pct"/>
            <w:vAlign w:val="center"/>
          </w:tcPr>
          <w:p w14:paraId="25132996" w14:textId="77777777" w:rsidR="007246A5" w:rsidRPr="00A04D5C" w:rsidRDefault="007246A5" w:rsidP="00790BD8">
            <w:pPr>
              <w:jc w:val="center"/>
              <w:rPr>
                <w:sz w:val="24"/>
                <w:szCs w:val="24"/>
              </w:rPr>
            </w:pPr>
            <w:r w:rsidRPr="00A04D5C">
              <w:rPr>
                <w:sz w:val="24"/>
                <w:szCs w:val="24"/>
              </w:rPr>
              <w:t>1.61</w:t>
            </w:r>
          </w:p>
        </w:tc>
        <w:tc>
          <w:tcPr>
            <w:tcW w:w="621" w:type="pct"/>
            <w:vAlign w:val="center"/>
          </w:tcPr>
          <w:p w14:paraId="6B2F17D6" w14:textId="77777777" w:rsidR="007246A5" w:rsidRPr="00A04D5C" w:rsidRDefault="007246A5" w:rsidP="00790BD8">
            <w:pPr>
              <w:jc w:val="center"/>
              <w:rPr>
                <w:sz w:val="24"/>
                <w:szCs w:val="24"/>
              </w:rPr>
            </w:pPr>
            <w:r w:rsidRPr="00A04D5C">
              <w:rPr>
                <w:sz w:val="24"/>
                <w:szCs w:val="24"/>
              </w:rPr>
              <w:t>1.09</w:t>
            </w:r>
          </w:p>
        </w:tc>
        <w:tc>
          <w:tcPr>
            <w:tcW w:w="646" w:type="pct"/>
            <w:tcBorders>
              <w:top w:val="single" w:sz="4" w:space="0" w:color="auto"/>
            </w:tcBorders>
          </w:tcPr>
          <w:p w14:paraId="6ADA28F0" w14:textId="096A338C" w:rsidR="007246A5" w:rsidRPr="00A04D5C" w:rsidRDefault="007246A5" w:rsidP="002807C2">
            <w:pPr>
              <w:jc w:val="center"/>
              <w:rPr>
                <w:sz w:val="24"/>
                <w:szCs w:val="24"/>
              </w:rPr>
            </w:pPr>
            <w:r>
              <w:rPr>
                <w:sz w:val="24"/>
                <w:szCs w:val="24"/>
              </w:rPr>
              <w:t>63.68</w:t>
            </w:r>
          </w:p>
        </w:tc>
      </w:tr>
      <w:tr w:rsidR="007246A5" w:rsidRPr="00A04D5C" w14:paraId="37086EBC" w14:textId="4E6168D6" w:rsidTr="007246A5">
        <w:trPr>
          <w:trHeight w:val="60"/>
        </w:trPr>
        <w:tc>
          <w:tcPr>
            <w:tcW w:w="1666" w:type="pct"/>
            <w:gridSpan w:val="2"/>
            <w:vAlign w:val="center"/>
          </w:tcPr>
          <w:p w14:paraId="3DB46C90" w14:textId="77777777" w:rsidR="007246A5" w:rsidRPr="00A04D5C" w:rsidRDefault="007246A5" w:rsidP="00790BD8">
            <w:pPr>
              <w:jc w:val="right"/>
              <w:rPr>
                <w:sz w:val="24"/>
                <w:szCs w:val="24"/>
              </w:rPr>
            </w:pPr>
            <w:r w:rsidRPr="00A04D5C">
              <w:rPr>
                <w:sz w:val="24"/>
                <w:szCs w:val="24"/>
              </w:rPr>
              <w:t>C.D. at 5%</w:t>
            </w:r>
          </w:p>
        </w:tc>
        <w:tc>
          <w:tcPr>
            <w:tcW w:w="827" w:type="pct"/>
            <w:vAlign w:val="center"/>
          </w:tcPr>
          <w:p w14:paraId="4DB5977E" w14:textId="77777777" w:rsidR="007246A5" w:rsidRPr="00A04D5C" w:rsidRDefault="007246A5" w:rsidP="00790BD8">
            <w:pPr>
              <w:jc w:val="center"/>
              <w:rPr>
                <w:sz w:val="24"/>
                <w:szCs w:val="24"/>
              </w:rPr>
            </w:pPr>
          </w:p>
        </w:tc>
        <w:tc>
          <w:tcPr>
            <w:tcW w:w="660" w:type="pct"/>
            <w:vAlign w:val="center"/>
          </w:tcPr>
          <w:p w14:paraId="4A81AC0B" w14:textId="77777777" w:rsidR="007246A5" w:rsidRPr="00A04D5C" w:rsidRDefault="007246A5" w:rsidP="00790BD8">
            <w:pPr>
              <w:jc w:val="center"/>
              <w:rPr>
                <w:sz w:val="24"/>
                <w:szCs w:val="24"/>
              </w:rPr>
            </w:pPr>
            <w:r w:rsidRPr="00A04D5C">
              <w:rPr>
                <w:sz w:val="24"/>
                <w:szCs w:val="24"/>
              </w:rPr>
              <w:t>4.50</w:t>
            </w:r>
          </w:p>
        </w:tc>
        <w:tc>
          <w:tcPr>
            <w:tcW w:w="580" w:type="pct"/>
            <w:vAlign w:val="center"/>
          </w:tcPr>
          <w:p w14:paraId="6BB1F1B8" w14:textId="77777777" w:rsidR="007246A5" w:rsidRPr="00A04D5C" w:rsidRDefault="007246A5" w:rsidP="00790BD8">
            <w:pPr>
              <w:jc w:val="center"/>
              <w:rPr>
                <w:sz w:val="24"/>
                <w:szCs w:val="24"/>
              </w:rPr>
            </w:pPr>
            <w:r w:rsidRPr="00A04D5C">
              <w:rPr>
                <w:sz w:val="24"/>
                <w:szCs w:val="24"/>
              </w:rPr>
              <w:t>4.83</w:t>
            </w:r>
          </w:p>
        </w:tc>
        <w:tc>
          <w:tcPr>
            <w:tcW w:w="621" w:type="pct"/>
            <w:vAlign w:val="center"/>
          </w:tcPr>
          <w:p w14:paraId="249303E0" w14:textId="77777777" w:rsidR="007246A5" w:rsidRPr="00A04D5C" w:rsidRDefault="007246A5" w:rsidP="00790BD8">
            <w:pPr>
              <w:jc w:val="center"/>
              <w:rPr>
                <w:sz w:val="24"/>
                <w:szCs w:val="24"/>
              </w:rPr>
            </w:pPr>
            <w:r w:rsidRPr="00A04D5C">
              <w:rPr>
                <w:sz w:val="24"/>
                <w:szCs w:val="24"/>
              </w:rPr>
              <w:t>3.11</w:t>
            </w:r>
          </w:p>
        </w:tc>
        <w:tc>
          <w:tcPr>
            <w:tcW w:w="646" w:type="pct"/>
          </w:tcPr>
          <w:p w14:paraId="09FFB815" w14:textId="1EB3670C" w:rsidR="007246A5" w:rsidRPr="00A04D5C" w:rsidRDefault="007246A5" w:rsidP="002807C2">
            <w:pPr>
              <w:jc w:val="center"/>
              <w:rPr>
                <w:sz w:val="24"/>
                <w:szCs w:val="24"/>
              </w:rPr>
            </w:pPr>
            <w:r>
              <w:rPr>
                <w:sz w:val="24"/>
                <w:szCs w:val="24"/>
              </w:rPr>
              <w:t>190.91</w:t>
            </w:r>
          </w:p>
        </w:tc>
      </w:tr>
      <w:tr w:rsidR="007246A5" w:rsidRPr="00A04D5C" w14:paraId="6EF44775" w14:textId="3245A50B" w:rsidTr="007246A5">
        <w:trPr>
          <w:trHeight w:val="60"/>
        </w:trPr>
        <w:tc>
          <w:tcPr>
            <w:tcW w:w="1666" w:type="pct"/>
            <w:gridSpan w:val="2"/>
            <w:vAlign w:val="center"/>
          </w:tcPr>
          <w:p w14:paraId="598CEB47" w14:textId="77777777" w:rsidR="007246A5" w:rsidRPr="00A04D5C" w:rsidRDefault="007246A5" w:rsidP="00790BD8">
            <w:pPr>
              <w:jc w:val="right"/>
              <w:rPr>
                <w:sz w:val="24"/>
                <w:szCs w:val="24"/>
              </w:rPr>
            </w:pPr>
            <w:r w:rsidRPr="00A04D5C">
              <w:rPr>
                <w:sz w:val="24"/>
                <w:szCs w:val="24"/>
              </w:rPr>
              <w:t>C. V. %</w:t>
            </w:r>
          </w:p>
        </w:tc>
        <w:tc>
          <w:tcPr>
            <w:tcW w:w="827" w:type="pct"/>
            <w:vAlign w:val="center"/>
          </w:tcPr>
          <w:p w14:paraId="0E2AD97D" w14:textId="77777777" w:rsidR="007246A5" w:rsidRPr="00A04D5C" w:rsidRDefault="007246A5" w:rsidP="00790BD8">
            <w:pPr>
              <w:jc w:val="center"/>
              <w:rPr>
                <w:sz w:val="24"/>
                <w:szCs w:val="24"/>
              </w:rPr>
            </w:pPr>
          </w:p>
        </w:tc>
        <w:tc>
          <w:tcPr>
            <w:tcW w:w="660" w:type="pct"/>
            <w:vAlign w:val="center"/>
          </w:tcPr>
          <w:p w14:paraId="1CE649F5" w14:textId="77777777" w:rsidR="007246A5" w:rsidRPr="00A04D5C" w:rsidRDefault="007246A5" w:rsidP="00790BD8">
            <w:pPr>
              <w:jc w:val="center"/>
              <w:rPr>
                <w:sz w:val="24"/>
                <w:szCs w:val="24"/>
              </w:rPr>
            </w:pPr>
            <w:r w:rsidRPr="00A04D5C">
              <w:rPr>
                <w:sz w:val="24"/>
                <w:szCs w:val="24"/>
              </w:rPr>
              <w:t>8.73</w:t>
            </w:r>
          </w:p>
        </w:tc>
        <w:tc>
          <w:tcPr>
            <w:tcW w:w="580" w:type="pct"/>
            <w:vAlign w:val="center"/>
          </w:tcPr>
          <w:p w14:paraId="49B002A9" w14:textId="77777777" w:rsidR="007246A5" w:rsidRPr="00A04D5C" w:rsidRDefault="007246A5" w:rsidP="00790BD8">
            <w:pPr>
              <w:jc w:val="center"/>
              <w:rPr>
                <w:sz w:val="24"/>
                <w:szCs w:val="24"/>
              </w:rPr>
            </w:pPr>
            <w:r w:rsidRPr="00A04D5C">
              <w:rPr>
                <w:sz w:val="24"/>
                <w:szCs w:val="24"/>
              </w:rPr>
              <w:t>7.87</w:t>
            </w:r>
          </w:p>
        </w:tc>
        <w:tc>
          <w:tcPr>
            <w:tcW w:w="621" w:type="pct"/>
            <w:vAlign w:val="center"/>
          </w:tcPr>
          <w:p w14:paraId="0062F241" w14:textId="77777777" w:rsidR="007246A5" w:rsidRPr="00A04D5C" w:rsidRDefault="007246A5" w:rsidP="00790BD8">
            <w:pPr>
              <w:jc w:val="center"/>
              <w:rPr>
                <w:sz w:val="24"/>
                <w:szCs w:val="24"/>
              </w:rPr>
            </w:pPr>
            <w:r w:rsidRPr="00A04D5C">
              <w:rPr>
                <w:sz w:val="24"/>
                <w:szCs w:val="24"/>
              </w:rPr>
              <w:t>8.08</w:t>
            </w:r>
          </w:p>
        </w:tc>
        <w:tc>
          <w:tcPr>
            <w:tcW w:w="646" w:type="pct"/>
          </w:tcPr>
          <w:p w14:paraId="34D95F4E" w14:textId="31FC4041" w:rsidR="007246A5" w:rsidRPr="00A04D5C" w:rsidRDefault="007246A5" w:rsidP="002807C2">
            <w:pPr>
              <w:jc w:val="center"/>
              <w:rPr>
                <w:sz w:val="24"/>
                <w:szCs w:val="24"/>
              </w:rPr>
            </w:pPr>
            <w:r>
              <w:rPr>
                <w:sz w:val="24"/>
                <w:szCs w:val="24"/>
              </w:rPr>
              <w:t>7.85</w:t>
            </w:r>
          </w:p>
        </w:tc>
      </w:tr>
    </w:tbl>
    <w:p w14:paraId="7C535760" w14:textId="77777777" w:rsidR="00790BD8" w:rsidRPr="00A04D5C" w:rsidRDefault="00790BD8" w:rsidP="00790BD8">
      <w:pPr>
        <w:rPr>
          <w:sz w:val="20"/>
          <w:szCs w:val="20"/>
        </w:rPr>
      </w:pPr>
      <w:r w:rsidRPr="00A04D5C">
        <w:rPr>
          <w:sz w:val="24"/>
          <w:szCs w:val="24"/>
        </w:rPr>
        <w:t>*</w:t>
      </w:r>
      <w:r w:rsidRPr="00A04D5C">
        <w:rPr>
          <w:sz w:val="20"/>
          <w:szCs w:val="20"/>
        </w:rPr>
        <w:t xml:space="preserve">Figures in parentheses are retransformed value of </w:t>
      </w:r>
      <w:proofErr w:type="spellStart"/>
      <w:r w:rsidRPr="00A04D5C">
        <w:rPr>
          <w:sz w:val="20"/>
          <w:szCs w:val="20"/>
        </w:rPr>
        <w:t>arcsin</w:t>
      </w:r>
      <w:proofErr w:type="spellEnd"/>
      <w:r w:rsidRPr="00A04D5C">
        <w:rPr>
          <w:sz w:val="20"/>
          <w:szCs w:val="20"/>
        </w:rPr>
        <w:t xml:space="preserve"> transformation;</w:t>
      </w:r>
    </w:p>
    <w:p w14:paraId="244BF649" w14:textId="77777777" w:rsidR="00790BD8" w:rsidRPr="00A04D5C" w:rsidRDefault="00790BD8" w:rsidP="00790BD8">
      <w:pPr>
        <w:rPr>
          <w:sz w:val="20"/>
          <w:szCs w:val="20"/>
        </w:rPr>
      </w:pPr>
      <w:r w:rsidRPr="00A04D5C">
        <w:rPr>
          <w:sz w:val="20"/>
          <w:szCs w:val="20"/>
        </w:rPr>
        <w:t>Treatment means with the common letter(s) are not significant by Duncan’s New Multiple Range Test at 5% level of significance</w:t>
      </w:r>
    </w:p>
    <w:p w14:paraId="11342477" w14:textId="77777777" w:rsidR="00790BD8" w:rsidRPr="00A04D5C" w:rsidRDefault="00790BD8" w:rsidP="00790BD8">
      <w:pPr>
        <w:rPr>
          <w:sz w:val="24"/>
          <w:szCs w:val="24"/>
        </w:rPr>
      </w:pPr>
    </w:p>
    <w:p w14:paraId="353AA3AB" w14:textId="66AF1230" w:rsidR="00790BD8" w:rsidRPr="007246A5" w:rsidRDefault="00790BD8" w:rsidP="007246A5">
      <w:pPr>
        <w:spacing w:line="360" w:lineRule="auto"/>
        <w:jc w:val="both"/>
        <w:rPr>
          <w:sz w:val="24"/>
          <w:szCs w:val="24"/>
        </w:rPr>
      </w:pPr>
      <w:r w:rsidRPr="00A04D5C">
        <w:rPr>
          <w:bCs/>
          <w:iCs/>
          <w:sz w:val="24"/>
          <w:szCs w:val="24"/>
        </w:rPr>
        <w:t xml:space="preserve">      </w:t>
      </w:r>
      <w:r w:rsidR="007246A5">
        <w:rPr>
          <w:bCs/>
          <w:iCs/>
          <w:sz w:val="24"/>
          <w:szCs w:val="24"/>
        </w:rPr>
        <w:t>In pooled result, a</w:t>
      </w:r>
      <w:r w:rsidRPr="00A04D5C">
        <w:rPr>
          <w:bCs/>
          <w:iCs/>
          <w:sz w:val="24"/>
          <w:szCs w:val="24"/>
        </w:rPr>
        <w:t xml:space="preserve">ll the treatments tested were significantly reduced disease intensity as compared to control. Among the fungicides tested, </w:t>
      </w:r>
      <w:proofErr w:type="spellStart"/>
      <w:r w:rsidRPr="00A04D5C">
        <w:rPr>
          <w:sz w:val="24"/>
          <w:szCs w:val="24"/>
        </w:rPr>
        <w:t>metalaxyl</w:t>
      </w:r>
      <w:proofErr w:type="spellEnd"/>
      <w:r w:rsidRPr="00A04D5C">
        <w:rPr>
          <w:sz w:val="24"/>
          <w:szCs w:val="24"/>
        </w:rPr>
        <w:t xml:space="preserve"> 8% + mancozeb 64% WP</w:t>
      </w:r>
      <w:r w:rsidRPr="00A04D5C">
        <w:rPr>
          <w:bCs/>
          <w:iCs/>
          <w:sz w:val="24"/>
          <w:szCs w:val="24"/>
        </w:rPr>
        <w:t xml:space="preserve"> found significantly superior over rest of the fungicides with the minimum disease intensity of 17.55 per cent which was at par with </w:t>
      </w:r>
      <w:proofErr w:type="spellStart"/>
      <w:r w:rsidRPr="00A04D5C">
        <w:rPr>
          <w:bCs/>
          <w:iCs/>
          <w:sz w:val="24"/>
          <w:szCs w:val="24"/>
        </w:rPr>
        <w:t>metalaxyl</w:t>
      </w:r>
      <w:proofErr w:type="spellEnd"/>
      <w:r w:rsidRPr="00A04D5C">
        <w:rPr>
          <w:bCs/>
          <w:iCs/>
          <w:sz w:val="24"/>
          <w:szCs w:val="24"/>
        </w:rPr>
        <w:t xml:space="preserve">-M 3.75% + chlorothalonil 50% SC at 0.1 per cent (19.90%). The next better fungicides were </w:t>
      </w:r>
      <w:r w:rsidRPr="00A04D5C">
        <w:rPr>
          <w:sz w:val="24"/>
          <w:szCs w:val="24"/>
        </w:rPr>
        <w:t xml:space="preserve">tebuconazole 50% + </w:t>
      </w:r>
      <w:proofErr w:type="spellStart"/>
      <w:r w:rsidRPr="00A04D5C">
        <w:rPr>
          <w:sz w:val="24"/>
          <w:szCs w:val="24"/>
        </w:rPr>
        <w:t>trifloxystrobin</w:t>
      </w:r>
      <w:proofErr w:type="spellEnd"/>
      <w:r w:rsidRPr="00A04D5C">
        <w:rPr>
          <w:sz w:val="24"/>
          <w:szCs w:val="24"/>
        </w:rPr>
        <w:t xml:space="preserve"> 25% WG at 0.1 per cent (25.29%), cymoxanil 8% + mancozeb 64% WP at 0.1 per cent (26.37%) and azoxystrobin 23 SC at 0.1 per cent (28.21%) in reducing white rust intensity. </w:t>
      </w:r>
      <w:r w:rsidRPr="00A04D5C">
        <w:rPr>
          <w:bCs/>
          <w:iCs/>
          <w:sz w:val="24"/>
          <w:szCs w:val="24"/>
        </w:rPr>
        <w:t xml:space="preserve">The untreated control recorded 47.78 per cent disease intensity (Table </w:t>
      </w:r>
      <w:r w:rsidR="00B87ECE">
        <w:rPr>
          <w:bCs/>
          <w:iCs/>
          <w:sz w:val="24"/>
          <w:szCs w:val="24"/>
        </w:rPr>
        <w:t>2</w:t>
      </w:r>
      <w:r w:rsidRPr="00A04D5C">
        <w:rPr>
          <w:bCs/>
          <w:iCs/>
          <w:sz w:val="24"/>
          <w:szCs w:val="24"/>
        </w:rPr>
        <w:t>).</w:t>
      </w:r>
    </w:p>
    <w:p w14:paraId="5A100C8F" w14:textId="0AB55618" w:rsidR="00790BD8" w:rsidRDefault="00790BD8" w:rsidP="00790BD8">
      <w:pPr>
        <w:spacing w:line="360" w:lineRule="auto"/>
        <w:jc w:val="both"/>
        <w:rPr>
          <w:bCs/>
          <w:iCs/>
          <w:sz w:val="24"/>
          <w:szCs w:val="24"/>
        </w:rPr>
      </w:pPr>
      <w:r w:rsidRPr="00A04D5C">
        <w:rPr>
          <w:bCs/>
          <w:iCs/>
          <w:sz w:val="24"/>
          <w:szCs w:val="24"/>
        </w:rPr>
        <w:t xml:space="preserve"> </w:t>
      </w:r>
      <w:r w:rsidR="00D5496F" w:rsidRPr="00A04D5C">
        <w:rPr>
          <w:bCs/>
          <w:iCs/>
          <w:sz w:val="24"/>
          <w:szCs w:val="24"/>
        </w:rPr>
        <w:t xml:space="preserve">     </w:t>
      </w:r>
      <w:r w:rsidRPr="00A04D5C">
        <w:rPr>
          <w:bCs/>
          <w:iCs/>
          <w:sz w:val="24"/>
          <w:szCs w:val="24"/>
        </w:rPr>
        <w:t xml:space="preserve">All the fungicides improved the yield as compared to control. The maximum seed yield of 1680 kg/ha was obtained with the spraying of </w:t>
      </w:r>
      <w:proofErr w:type="spellStart"/>
      <w:r w:rsidRPr="00A04D5C">
        <w:rPr>
          <w:sz w:val="24"/>
          <w:szCs w:val="24"/>
        </w:rPr>
        <w:t>metalaxyl</w:t>
      </w:r>
      <w:proofErr w:type="spellEnd"/>
      <w:r w:rsidRPr="00A04D5C">
        <w:rPr>
          <w:sz w:val="24"/>
          <w:szCs w:val="24"/>
        </w:rPr>
        <w:t xml:space="preserve"> 8% + mancozeb 64% WP at 0.18 per cent</w:t>
      </w:r>
      <w:r w:rsidRPr="00A04D5C">
        <w:rPr>
          <w:bCs/>
          <w:iCs/>
          <w:sz w:val="24"/>
          <w:szCs w:val="24"/>
        </w:rPr>
        <w:t xml:space="preserve"> which was at par with </w:t>
      </w:r>
      <w:proofErr w:type="spellStart"/>
      <w:r w:rsidRPr="00A04D5C">
        <w:rPr>
          <w:sz w:val="24"/>
          <w:szCs w:val="24"/>
        </w:rPr>
        <w:t>metalaxyl</w:t>
      </w:r>
      <w:proofErr w:type="spellEnd"/>
      <w:r w:rsidRPr="00A04D5C">
        <w:rPr>
          <w:sz w:val="24"/>
          <w:szCs w:val="24"/>
        </w:rPr>
        <w:t>-M 3.75% + chlorothalonil 50% SC</w:t>
      </w:r>
      <w:r w:rsidRPr="00A04D5C">
        <w:rPr>
          <w:bCs/>
          <w:iCs/>
          <w:sz w:val="24"/>
          <w:szCs w:val="24"/>
        </w:rPr>
        <w:t xml:space="preserve"> at 0.1 per cent (1615 kg/ha) and </w:t>
      </w:r>
      <w:r w:rsidRPr="00A04D5C">
        <w:rPr>
          <w:sz w:val="24"/>
          <w:szCs w:val="24"/>
        </w:rPr>
        <w:t xml:space="preserve">tebuconazole 50% + </w:t>
      </w:r>
      <w:proofErr w:type="spellStart"/>
      <w:r w:rsidRPr="00A04D5C">
        <w:rPr>
          <w:sz w:val="24"/>
          <w:szCs w:val="24"/>
        </w:rPr>
        <w:lastRenderedPageBreak/>
        <w:t>trifloxystrobin</w:t>
      </w:r>
      <w:proofErr w:type="spellEnd"/>
      <w:r w:rsidRPr="00A04D5C">
        <w:rPr>
          <w:sz w:val="24"/>
          <w:szCs w:val="24"/>
        </w:rPr>
        <w:t xml:space="preserve"> 25% WG at 0.1 per cent (1495 kg/ha). The next better treatments were cymoxanil 8% + mancozeb 64% WP at 0.1 per cent (1462 kg/ha) which was at par with azoxystrobin 23 SC at 0.1 per cent (1424 kg/ha). </w:t>
      </w:r>
      <w:r w:rsidRPr="00A04D5C">
        <w:rPr>
          <w:bCs/>
          <w:iCs/>
          <w:sz w:val="24"/>
          <w:szCs w:val="24"/>
        </w:rPr>
        <w:t xml:space="preserve">The other effective fungicides were </w:t>
      </w:r>
      <w:r w:rsidRPr="00A04D5C">
        <w:rPr>
          <w:sz w:val="24"/>
          <w:szCs w:val="24"/>
        </w:rPr>
        <w:t xml:space="preserve">metiram 55% + </w:t>
      </w:r>
      <w:proofErr w:type="spellStart"/>
      <w:r w:rsidRPr="00A04D5C">
        <w:rPr>
          <w:sz w:val="24"/>
          <w:szCs w:val="24"/>
        </w:rPr>
        <w:t>pyraclostrobin</w:t>
      </w:r>
      <w:proofErr w:type="spellEnd"/>
      <w:r w:rsidRPr="00A04D5C">
        <w:rPr>
          <w:sz w:val="24"/>
          <w:szCs w:val="24"/>
        </w:rPr>
        <w:t xml:space="preserve"> 5% WG at 0.1 per cent (1322 kg/ha) which was at par with dimethomorph 50 WP at 0.1 per cent (1293 kg/ha) and copper oxychloride 50 WP at 0.1 per cent (1272 kg/ha). </w:t>
      </w:r>
      <w:r w:rsidRPr="00A04D5C">
        <w:rPr>
          <w:bCs/>
          <w:iCs/>
          <w:sz w:val="24"/>
          <w:szCs w:val="24"/>
        </w:rPr>
        <w:t xml:space="preserve">The untreated control recorded 1073 kg/ha respectively (Table </w:t>
      </w:r>
      <w:r w:rsidR="00B87ECE">
        <w:rPr>
          <w:bCs/>
          <w:iCs/>
          <w:sz w:val="24"/>
          <w:szCs w:val="24"/>
        </w:rPr>
        <w:t>2</w:t>
      </w:r>
      <w:r w:rsidR="00D5496F" w:rsidRPr="00A04D5C">
        <w:rPr>
          <w:bCs/>
          <w:iCs/>
          <w:sz w:val="24"/>
          <w:szCs w:val="24"/>
        </w:rPr>
        <w:t>)</w:t>
      </w:r>
      <w:r w:rsidRPr="00A04D5C">
        <w:rPr>
          <w:bCs/>
          <w:iCs/>
          <w:sz w:val="24"/>
          <w:szCs w:val="24"/>
        </w:rPr>
        <w:t>.</w:t>
      </w:r>
    </w:p>
    <w:p w14:paraId="35B36066" w14:textId="47703F89" w:rsidR="00F209D5" w:rsidRPr="00F209D5" w:rsidRDefault="00F209D5" w:rsidP="00790BD8">
      <w:pPr>
        <w:spacing w:line="360" w:lineRule="auto"/>
        <w:jc w:val="both"/>
        <w:rPr>
          <w:sz w:val="24"/>
          <w:szCs w:val="24"/>
        </w:rPr>
      </w:pPr>
      <w:r w:rsidRPr="00267272">
        <w:rPr>
          <w:sz w:val="24"/>
          <w:szCs w:val="24"/>
        </w:rPr>
        <w:t xml:space="preserve">      Pandya </w:t>
      </w:r>
      <w:r w:rsidRPr="00267272">
        <w:rPr>
          <w:i/>
          <w:iCs/>
          <w:sz w:val="24"/>
          <w:szCs w:val="24"/>
        </w:rPr>
        <w:t>et al.</w:t>
      </w:r>
      <w:r w:rsidRPr="00267272">
        <w:rPr>
          <w:sz w:val="24"/>
          <w:szCs w:val="24"/>
        </w:rPr>
        <w:t xml:space="preserve"> (2000) reported that four sprays of </w:t>
      </w:r>
      <w:proofErr w:type="spellStart"/>
      <w:r w:rsidRPr="00267272">
        <w:rPr>
          <w:sz w:val="24"/>
          <w:szCs w:val="24"/>
        </w:rPr>
        <w:t>metalaxyl</w:t>
      </w:r>
      <w:proofErr w:type="spellEnd"/>
      <w:r w:rsidRPr="00267272">
        <w:rPr>
          <w:sz w:val="24"/>
          <w:szCs w:val="24"/>
        </w:rPr>
        <w:t xml:space="preserve"> 8% + mancozeb 64% WP at 45, 60, 75 and 90 DAS after sowing in each of three concentrations </w:t>
      </w:r>
      <w:r w:rsidRPr="00267272">
        <w:rPr>
          <w:i/>
          <w:iCs/>
          <w:sz w:val="24"/>
          <w:szCs w:val="24"/>
        </w:rPr>
        <w:t>viz.,</w:t>
      </w:r>
      <w:r w:rsidRPr="00267272">
        <w:rPr>
          <w:sz w:val="24"/>
          <w:szCs w:val="24"/>
        </w:rPr>
        <w:t xml:space="preserve"> 0.5, 0.3 and 0.2 per cent were found significantly superior to the other tested chemicals for the control of white rust leaf (local) and stag head (systemic) infestation. Although the maximum control of the white rust was obtained with the treatment </w:t>
      </w:r>
      <w:proofErr w:type="spellStart"/>
      <w:r w:rsidRPr="00267272">
        <w:rPr>
          <w:sz w:val="24"/>
          <w:szCs w:val="24"/>
        </w:rPr>
        <w:t>metalaxyl</w:t>
      </w:r>
      <w:proofErr w:type="spellEnd"/>
      <w:r w:rsidRPr="00267272">
        <w:rPr>
          <w:sz w:val="24"/>
          <w:szCs w:val="24"/>
        </w:rPr>
        <w:t xml:space="preserve"> 8% + mancozeb 64% WP (0.5%) PDI = 7.17 but it was not significantly superior to the treatment </w:t>
      </w:r>
      <w:proofErr w:type="spellStart"/>
      <w:r w:rsidRPr="00267272">
        <w:rPr>
          <w:sz w:val="24"/>
          <w:szCs w:val="24"/>
        </w:rPr>
        <w:t>metalaxyl</w:t>
      </w:r>
      <w:proofErr w:type="spellEnd"/>
      <w:r w:rsidRPr="00267272">
        <w:rPr>
          <w:sz w:val="24"/>
          <w:szCs w:val="24"/>
        </w:rPr>
        <w:t xml:space="preserve"> 8% + mancozeb 64% WP (0.3%) PDI = 8.8 and </w:t>
      </w:r>
      <w:proofErr w:type="spellStart"/>
      <w:r w:rsidRPr="00267272">
        <w:rPr>
          <w:sz w:val="24"/>
          <w:szCs w:val="24"/>
        </w:rPr>
        <w:t>metalaxyl</w:t>
      </w:r>
      <w:proofErr w:type="spellEnd"/>
      <w:r w:rsidRPr="00267272">
        <w:rPr>
          <w:sz w:val="24"/>
          <w:szCs w:val="24"/>
        </w:rPr>
        <w:t xml:space="preserve"> 8% + mancozeb 64% WP (0.2%) </w:t>
      </w:r>
      <w:proofErr w:type="spellStart"/>
      <w:r w:rsidRPr="00267272">
        <w:rPr>
          <w:sz w:val="24"/>
          <w:szCs w:val="24"/>
        </w:rPr>
        <w:t>PDl</w:t>
      </w:r>
      <w:proofErr w:type="spellEnd"/>
      <w:r w:rsidRPr="00267272">
        <w:rPr>
          <w:sz w:val="24"/>
          <w:szCs w:val="24"/>
        </w:rPr>
        <w:t xml:space="preserve">= 10.5. The maximum </w:t>
      </w:r>
      <w:proofErr w:type="spellStart"/>
      <w:r w:rsidRPr="00267272">
        <w:rPr>
          <w:sz w:val="24"/>
          <w:szCs w:val="24"/>
        </w:rPr>
        <w:t>PDl</w:t>
      </w:r>
      <w:proofErr w:type="spellEnd"/>
      <w:r w:rsidRPr="00267272">
        <w:rPr>
          <w:sz w:val="24"/>
          <w:szCs w:val="24"/>
        </w:rPr>
        <w:t xml:space="preserve"> was obtained in control (49.6%).</w:t>
      </w:r>
    </w:p>
    <w:p w14:paraId="1A2885E8" w14:textId="0FB05371" w:rsidR="00F209D5" w:rsidRPr="00F209D5" w:rsidRDefault="00F209D5" w:rsidP="00790BD8">
      <w:pPr>
        <w:spacing w:line="360" w:lineRule="auto"/>
        <w:jc w:val="both"/>
        <w:rPr>
          <w:sz w:val="24"/>
          <w:szCs w:val="24"/>
        </w:rPr>
      </w:pPr>
      <w:r w:rsidRPr="00267272">
        <w:rPr>
          <w:sz w:val="24"/>
          <w:szCs w:val="24"/>
        </w:rPr>
        <w:t xml:space="preserve">      Yadav (2003) reported that the two sprays of </w:t>
      </w:r>
      <w:proofErr w:type="spellStart"/>
      <w:r w:rsidRPr="00267272">
        <w:rPr>
          <w:sz w:val="24"/>
          <w:szCs w:val="24"/>
        </w:rPr>
        <w:t>metalaxyl</w:t>
      </w:r>
      <w:proofErr w:type="spellEnd"/>
      <w:r w:rsidRPr="00267272">
        <w:rPr>
          <w:sz w:val="24"/>
          <w:szCs w:val="24"/>
        </w:rPr>
        <w:t xml:space="preserve"> 8% WP + mancozeb 64% WP at 60 and 80 days after sowing reduced the disease incidence of white rust on the leaves from 62.7 to 17.1 per cent and from 57.3 to 41 .8 per cent, respectively, and increased the yield from 1052 (control) to 1842 kg/ha.</w:t>
      </w:r>
    </w:p>
    <w:p w14:paraId="264FFA74" w14:textId="01A57E63" w:rsidR="00F209D5" w:rsidRPr="00267272" w:rsidRDefault="00DB536F" w:rsidP="00F209D5">
      <w:pPr>
        <w:spacing w:line="360" w:lineRule="auto"/>
        <w:jc w:val="both"/>
        <w:rPr>
          <w:sz w:val="24"/>
          <w:szCs w:val="24"/>
        </w:rPr>
      </w:pPr>
      <w:r w:rsidRPr="00A04D5C">
        <w:rPr>
          <w:bCs/>
          <w:iCs/>
          <w:sz w:val="24"/>
          <w:szCs w:val="24"/>
        </w:rPr>
        <w:t xml:space="preserve">  </w:t>
      </w:r>
      <w:r w:rsidR="007A781A">
        <w:rPr>
          <w:bCs/>
          <w:iCs/>
          <w:sz w:val="24"/>
          <w:szCs w:val="24"/>
        </w:rPr>
        <w:t xml:space="preserve"> </w:t>
      </w:r>
      <w:r w:rsidRPr="00A04D5C">
        <w:rPr>
          <w:bCs/>
          <w:iCs/>
          <w:sz w:val="24"/>
          <w:szCs w:val="24"/>
        </w:rPr>
        <w:t xml:space="preserve"> </w:t>
      </w:r>
      <w:r w:rsidRPr="00A04D5C">
        <w:rPr>
          <w:sz w:val="24"/>
          <w:szCs w:val="24"/>
        </w:rPr>
        <w:t xml:space="preserve">  </w:t>
      </w:r>
      <w:bookmarkStart w:id="1" w:name="_Hlk163485573"/>
      <w:r w:rsidR="00F209D5" w:rsidRPr="00267272">
        <w:rPr>
          <w:sz w:val="24"/>
          <w:szCs w:val="24"/>
        </w:rPr>
        <w:t xml:space="preserve">Bairwa </w:t>
      </w:r>
      <w:r w:rsidR="00F209D5" w:rsidRPr="00267272">
        <w:rPr>
          <w:i/>
          <w:iCs/>
          <w:sz w:val="24"/>
          <w:szCs w:val="24"/>
        </w:rPr>
        <w:t>et al</w:t>
      </w:r>
      <w:r w:rsidR="00F209D5" w:rsidRPr="00267272">
        <w:rPr>
          <w:sz w:val="24"/>
          <w:szCs w:val="24"/>
        </w:rPr>
        <w:t xml:space="preserve">. (2015) conducted a field experiment during </w:t>
      </w:r>
      <w:r w:rsidR="00F209D5" w:rsidRPr="00267272">
        <w:rPr>
          <w:i/>
          <w:iCs/>
          <w:sz w:val="24"/>
          <w:szCs w:val="24"/>
        </w:rPr>
        <w:t>Rabi</w:t>
      </w:r>
      <w:r w:rsidR="00F209D5" w:rsidRPr="00267272">
        <w:rPr>
          <w:sz w:val="24"/>
          <w:szCs w:val="24"/>
        </w:rPr>
        <w:t xml:space="preserve"> 2010-11 to 2012-13 to manage the prevailing fungal diseases of Indian mustard through integrated approach. Removal of three lower leaves followed by foliar spray of </w:t>
      </w:r>
      <w:proofErr w:type="spellStart"/>
      <w:r w:rsidR="00F209D5" w:rsidRPr="00267272">
        <w:rPr>
          <w:sz w:val="24"/>
          <w:szCs w:val="24"/>
        </w:rPr>
        <w:t>metalaxyl</w:t>
      </w:r>
      <w:proofErr w:type="spellEnd"/>
      <w:r w:rsidR="00F209D5" w:rsidRPr="00267272">
        <w:rPr>
          <w:sz w:val="24"/>
          <w:szCs w:val="24"/>
        </w:rPr>
        <w:t xml:space="preserve"> 8 % + mancozeb 64 % WP @ 2 g / liter of water was found best in controlling the white rust (12.2%).</w:t>
      </w:r>
    </w:p>
    <w:p w14:paraId="6547FEB1" w14:textId="77777777" w:rsidR="00F209D5" w:rsidRPr="00267272" w:rsidRDefault="00F209D5" w:rsidP="00F209D5">
      <w:pPr>
        <w:spacing w:line="360" w:lineRule="auto"/>
        <w:jc w:val="both"/>
        <w:rPr>
          <w:sz w:val="24"/>
          <w:szCs w:val="24"/>
        </w:rPr>
      </w:pPr>
      <w:bookmarkStart w:id="2" w:name="_Hlk163485635"/>
      <w:bookmarkEnd w:id="1"/>
      <w:r w:rsidRPr="00267272">
        <w:rPr>
          <w:sz w:val="24"/>
          <w:szCs w:val="24"/>
        </w:rPr>
        <w:t xml:space="preserve">      Asif </w:t>
      </w:r>
      <w:r w:rsidRPr="00267272">
        <w:rPr>
          <w:i/>
          <w:iCs/>
          <w:sz w:val="24"/>
          <w:szCs w:val="24"/>
        </w:rPr>
        <w:t>et al.</w:t>
      </w:r>
      <w:r w:rsidRPr="00267272">
        <w:rPr>
          <w:sz w:val="24"/>
          <w:szCs w:val="24"/>
        </w:rPr>
        <w:t xml:space="preserve"> (2017) evaluated the efficacy of different commercial fungicides against white rust on </w:t>
      </w:r>
      <w:r w:rsidRPr="00267272">
        <w:rPr>
          <w:i/>
          <w:iCs/>
          <w:sz w:val="24"/>
          <w:szCs w:val="24"/>
        </w:rPr>
        <w:t>B. napus</w:t>
      </w:r>
      <w:r w:rsidRPr="00267272">
        <w:rPr>
          <w:sz w:val="24"/>
          <w:szCs w:val="24"/>
        </w:rPr>
        <w:t xml:space="preserve"> during 2016-17. </w:t>
      </w:r>
      <w:proofErr w:type="spellStart"/>
      <w:r w:rsidRPr="00267272">
        <w:rPr>
          <w:sz w:val="24"/>
          <w:szCs w:val="24"/>
        </w:rPr>
        <w:t>Metalaxyl</w:t>
      </w:r>
      <w:proofErr w:type="spellEnd"/>
      <w:r w:rsidRPr="00267272">
        <w:rPr>
          <w:sz w:val="24"/>
          <w:szCs w:val="24"/>
        </w:rPr>
        <w:t xml:space="preserve"> 8% + mancozeb 64% WP was found to be the most effective in reducing the disease incidence (25.66%) and severity (13.34%) followed by </w:t>
      </w:r>
      <w:proofErr w:type="spellStart"/>
      <w:r w:rsidRPr="00267272">
        <w:rPr>
          <w:sz w:val="24"/>
          <w:szCs w:val="24"/>
        </w:rPr>
        <w:t>antracol</w:t>
      </w:r>
      <w:proofErr w:type="spellEnd"/>
      <w:r w:rsidRPr="00267272">
        <w:rPr>
          <w:sz w:val="24"/>
          <w:szCs w:val="24"/>
        </w:rPr>
        <w:t xml:space="preserve"> which showed disease incidence and severity of 34.70 and 16.53 per cent, respectively.</w:t>
      </w:r>
    </w:p>
    <w:bookmarkEnd w:id="2"/>
    <w:p w14:paraId="1602C23E" w14:textId="77777777" w:rsidR="00F209D5" w:rsidRPr="00267272" w:rsidRDefault="00F209D5" w:rsidP="00F209D5">
      <w:pPr>
        <w:spacing w:line="360" w:lineRule="auto"/>
        <w:jc w:val="both"/>
        <w:rPr>
          <w:sz w:val="24"/>
          <w:szCs w:val="24"/>
        </w:rPr>
      </w:pPr>
      <w:r w:rsidRPr="00267272">
        <w:rPr>
          <w:sz w:val="24"/>
          <w:szCs w:val="24"/>
        </w:rPr>
        <w:t xml:space="preserve">      </w:t>
      </w:r>
      <w:proofErr w:type="spellStart"/>
      <w:r w:rsidRPr="00267272">
        <w:rPr>
          <w:sz w:val="24"/>
          <w:szCs w:val="24"/>
        </w:rPr>
        <w:t>Wangkhem</w:t>
      </w:r>
      <w:proofErr w:type="spellEnd"/>
      <w:r w:rsidRPr="00267272">
        <w:rPr>
          <w:sz w:val="24"/>
          <w:szCs w:val="24"/>
        </w:rPr>
        <w:t xml:space="preserve"> </w:t>
      </w:r>
      <w:r w:rsidRPr="00267272">
        <w:rPr>
          <w:i/>
          <w:iCs/>
          <w:sz w:val="24"/>
          <w:szCs w:val="24"/>
        </w:rPr>
        <w:t>et al.</w:t>
      </w:r>
      <w:r w:rsidRPr="00267272">
        <w:rPr>
          <w:sz w:val="24"/>
          <w:szCs w:val="24"/>
        </w:rPr>
        <w:t xml:space="preserve"> (2019) evaluated the effect of chemicals against </w:t>
      </w:r>
      <w:r w:rsidRPr="00267272">
        <w:rPr>
          <w:i/>
          <w:iCs/>
          <w:sz w:val="24"/>
          <w:szCs w:val="24"/>
        </w:rPr>
        <w:t>A. candida</w:t>
      </w:r>
      <w:r w:rsidRPr="00267272">
        <w:rPr>
          <w:sz w:val="24"/>
          <w:szCs w:val="24"/>
        </w:rPr>
        <w:t xml:space="preserve"> under </w:t>
      </w:r>
      <w:r w:rsidRPr="00267272">
        <w:rPr>
          <w:i/>
          <w:iCs/>
          <w:sz w:val="24"/>
          <w:szCs w:val="24"/>
        </w:rPr>
        <w:t>in vivo</w:t>
      </w:r>
      <w:r w:rsidRPr="00267272">
        <w:rPr>
          <w:sz w:val="24"/>
          <w:szCs w:val="24"/>
        </w:rPr>
        <w:t xml:space="preserve"> conditions. Among chemicals, </w:t>
      </w:r>
      <w:proofErr w:type="spellStart"/>
      <w:r w:rsidRPr="00267272">
        <w:rPr>
          <w:sz w:val="24"/>
          <w:szCs w:val="24"/>
        </w:rPr>
        <w:t>metalaxyl</w:t>
      </w:r>
      <w:proofErr w:type="spellEnd"/>
      <w:r w:rsidRPr="00267272">
        <w:rPr>
          <w:sz w:val="24"/>
          <w:szCs w:val="24"/>
        </w:rPr>
        <w:t xml:space="preserve"> 8% + mancozeb 64%WP was found to be the most effective against white rust and it was followed by carbendazim 50 WP. Foliar spray of </w:t>
      </w:r>
      <w:proofErr w:type="spellStart"/>
      <w:r w:rsidRPr="00267272">
        <w:rPr>
          <w:sz w:val="24"/>
          <w:szCs w:val="24"/>
        </w:rPr>
        <w:t>metalaxyl</w:t>
      </w:r>
      <w:proofErr w:type="spellEnd"/>
      <w:r w:rsidRPr="00267272">
        <w:rPr>
          <w:sz w:val="24"/>
          <w:szCs w:val="24"/>
        </w:rPr>
        <w:t xml:space="preserve"> 8% + mancozeb 64% WP @2g/l significantly reduced white rust (43%) followed by carbendazim 50 WP (56.4%). A maximum yield (1670.3kg/ha), minimum AUDPC (462.25) and infection rate of 0.0491 unit-days were recorded with </w:t>
      </w:r>
      <w:proofErr w:type="spellStart"/>
      <w:r w:rsidRPr="00267272">
        <w:rPr>
          <w:sz w:val="24"/>
          <w:szCs w:val="24"/>
        </w:rPr>
        <w:t>metalaxyl</w:t>
      </w:r>
      <w:proofErr w:type="spellEnd"/>
      <w:r w:rsidRPr="00267272">
        <w:rPr>
          <w:sz w:val="24"/>
          <w:szCs w:val="24"/>
        </w:rPr>
        <w:t xml:space="preserve"> 8% + mancozeb 64% WP.</w:t>
      </w:r>
    </w:p>
    <w:p w14:paraId="5A69800E" w14:textId="0BDDF6AC" w:rsidR="00DB536F" w:rsidRPr="00A04D5C" w:rsidRDefault="00F209D5" w:rsidP="00790BD8">
      <w:pPr>
        <w:spacing w:line="360" w:lineRule="auto"/>
        <w:jc w:val="both"/>
        <w:rPr>
          <w:sz w:val="24"/>
          <w:szCs w:val="24"/>
        </w:rPr>
      </w:pPr>
      <w:r>
        <w:rPr>
          <w:sz w:val="24"/>
          <w:szCs w:val="24"/>
        </w:rPr>
        <w:t xml:space="preserve">      </w:t>
      </w:r>
      <w:r w:rsidRPr="00267272">
        <w:rPr>
          <w:sz w:val="24"/>
          <w:szCs w:val="24"/>
        </w:rPr>
        <w:t xml:space="preserve">Basavaraj </w:t>
      </w:r>
      <w:r w:rsidRPr="00267272">
        <w:rPr>
          <w:i/>
          <w:iCs/>
          <w:sz w:val="24"/>
          <w:szCs w:val="24"/>
        </w:rPr>
        <w:t>et al.</w:t>
      </w:r>
      <w:r w:rsidRPr="00267272">
        <w:rPr>
          <w:sz w:val="24"/>
          <w:szCs w:val="24"/>
        </w:rPr>
        <w:t xml:space="preserve"> (2020) studied the efficacy of selected </w:t>
      </w:r>
      <w:proofErr w:type="spellStart"/>
      <w:r w:rsidRPr="00267272">
        <w:rPr>
          <w:sz w:val="24"/>
          <w:szCs w:val="24"/>
        </w:rPr>
        <w:t>fungitoxicants</w:t>
      </w:r>
      <w:proofErr w:type="spellEnd"/>
      <w:r w:rsidRPr="00267272">
        <w:rPr>
          <w:sz w:val="24"/>
          <w:szCs w:val="24"/>
        </w:rPr>
        <w:t xml:space="preserve"> </w:t>
      </w:r>
      <w:r w:rsidRPr="00267272">
        <w:rPr>
          <w:i/>
          <w:iCs/>
          <w:sz w:val="24"/>
          <w:szCs w:val="24"/>
        </w:rPr>
        <w:t>viz</w:t>
      </w:r>
      <w:r w:rsidRPr="00267272">
        <w:rPr>
          <w:sz w:val="24"/>
          <w:szCs w:val="24"/>
        </w:rPr>
        <w:t xml:space="preserve">., mancozeb 75 WP @ 0.2%, </w:t>
      </w:r>
      <w:proofErr w:type="spellStart"/>
      <w:r w:rsidRPr="00267272">
        <w:rPr>
          <w:sz w:val="24"/>
          <w:szCs w:val="24"/>
        </w:rPr>
        <w:t>metalaxyl</w:t>
      </w:r>
      <w:proofErr w:type="spellEnd"/>
      <w:r w:rsidRPr="00267272">
        <w:rPr>
          <w:sz w:val="24"/>
          <w:szCs w:val="24"/>
        </w:rPr>
        <w:t xml:space="preserve"> 8%+ mancozeb 64% @ 0.2%, hexaconazole 5 EC @ 0.05%, cymoxanil 8% + mancozeb 64% @ 0.1% and azoxystrobin 23 SC 0.05% as a single spray treatment at 45 DAS and each four fungicides at 60 DAS in succession with mancozeb 75 WP at 45 DAS to control the white rust disease. Spray with mancozeb </w:t>
      </w:r>
      <w:r w:rsidRPr="00267272">
        <w:rPr>
          <w:sz w:val="24"/>
          <w:szCs w:val="24"/>
        </w:rPr>
        <w:lastRenderedPageBreak/>
        <w:t>(0.2%) at 45 DAS followed by azoxystrobin (0.05%) at 60 DAS recorded significantly lower disease severity as compared to the other treatments, both at leaf and stag head phase with significantly the highest seed yield of 1906.81 kg/ha, which was 42.33</w:t>
      </w:r>
      <w:r>
        <w:rPr>
          <w:sz w:val="24"/>
          <w:szCs w:val="24"/>
        </w:rPr>
        <w:t xml:space="preserve"> per cent </w:t>
      </w:r>
      <w:r w:rsidRPr="00267272">
        <w:rPr>
          <w:sz w:val="24"/>
          <w:szCs w:val="24"/>
        </w:rPr>
        <w:t xml:space="preserve">higher over the check. The spray with mancozeb 75 WP (0.2%) at 45 DAS followed by </w:t>
      </w:r>
      <w:proofErr w:type="spellStart"/>
      <w:r w:rsidRPr="00267272">
        <w:rPr>
          <w:sz w:val="24"/>
          <w:szCs w:val="24"/>
        </w:rPr>
        <w:t>metalaxyl</w:t>
      </w:r>
      <w:proofErr w:type="spellEnd"/>
      <w:r w:rsidRPr="00267272">
        <w:rPr>
          <w:sz w:val="24"/>
          <w:szCs w:val="24"/>
        </w:rPr>
        <w:t xml:space="preserve"> 8% + mancozeb 64% WP (0.2%) at 60 DAS was the next better treatment among combinations of fungicidal sprays.</w:t>
      </w:r>
    </w:p>
    <w:p w14:paraId="111DE4E4" w14:textId="77777777" w:rsidR="00790BD8" w:rsidRPr="00A04D5C" w:rsidRDefault="00790BD8" w:rsidP="00790BD8">
      <w:pPr>
        <w:rPr>
          <w:b/>
          <w:bCs/>
          <w:iCs/>
          <w:sz w:val="24"/>
          <w:szCs w:val="24"/>
        </w:rPr>
      </w:pPr>
      <w:r w:rsidRPr="00A04D5C">
        <w:rPr>
          <w:b/>
          <w:bCs/>
          <w:iCs/>
          <w:sz w:val="24"/>
          <w:szCs w:val="24"/>
        </w:rPr>
        <w:t>Conclusion</w:t>
      </w:r>
    </w:p>
    <w:p w14:paraId="2B7636FB" w14:textId="6268E517" w:rsidR="007246A5" w:rsidRDefault="00790BD8" w:rsidP="00790BD8">
      <w:pPr>
        <w:spacing w:line="360" w:lineRule="auto"/>
        <w:jc w:val="both"/>
        <w:rPr>
          <w:sz w:val="24"/>
          <w:szCs w:val="24"/>
        </w:rPr>
      </w:pPr>
      <w:r w:rsidRPr="00A04D5C">
        <w:rPr>
          <w:bCs/>
          <w:iCs/>
          <w:sz w:val="24"/>
          <w:szCs w:val="24"/>
        </w:rPr>
        <w:t xml:space="preserve">      Considering the above results, it can be concluded that </w:t>
      </w:r>
      <w:proofErr w:type="spellStart"/>
      <w:r w:rsidRPr="00A04D5C">
        <w:rPr>
          <w:sz w:val="24"/>
          <w:szCs w:val="24"/>
        </w:rPr>
        <w:t>metalaxyl</w:t>
      </w:r>
      <w:proofErr w:type="spellEnd"/>
      <w:r w:rsidRPr="00A04D5C">
        <w:rPr>
          <w:sz w:val="24"/>
          <w:szCs w:val="24"/>
        </w:rPr>
        <w:t xml:space="preserve"> 8% + mancozeb 64% WP</w:t>
      </w:r>
      <w:r w:rsidRPr="00A04D5C">
        <w:rPr>
          <w:bCs/>
          <w:iCs/>
          <w:sz w:val="24"/>
          <w:szCs w:val="24"/>
        </w:rPr>
        <w:t xml:space="preserve"> proved its superiority for managing white rust disease of mustard crop. It also increased seed yield</w:t>
      </w:r>
      <w:r w:rsidR="00855306">
        <w:rPr>
          <w:bCs/>
          <w:iCs/>
          <w:sz w:val="24"/>
          <w:szCs w:val="24"/>
        </w:rPr>
        <w:t xml:space="preserve"> </w:t>
      </w:r>
      <w:r w:rsidRPr="00A04D5C">
        <w:rPr>
          <w:bCs/>
          <w:iCs/>
          <w:sz w:val="24"/>
          <w:szCs w:val="24"/>
        </w:rPr>
        <w:t xml:space="preserve">and remained at par with </w:t>
      </w:r>
      <w:proofErr w:type="spellStart"/>
      <w:r w:rsidRPr="00A04D5C">
        <w:rPr>
          <w:sz w:val="24"/>
          <w:szCs w:val="24"/>
        </w:rPr>
        <w:t>metalaxyl</w:t>
      </w:r>
      <w:proofErr w:type="spellEnd"/>
      <w:r w:rsidRPr="00A04D5C">
        <w:rPr>
          <w:sz w:val="24"/>
          <w:szCs w:val="24"/>
        </w:rPr>
        <w:t>-M 3.75% + chlorothalonil 50% SC.</w:t>
      </w:r>
      <w:r w:rsidRPr="00A04D5C">
        <w:rPr>
          <w:bCs/>
          <w:iCs/>
          <w:sz w:val="24"/>
          <w:szCs w:val="24"/>
        </w:rPr>
        <w:t xml:space="preserve"> Other better fungicides were </w:t>
      </w:r>
      <w:r w:rsidRPr="00A04D5C">
        <w:rPr>
          <w:sz w:val="24"/>
          <w:szCs w:val="24"/>
        </w:rPr>
        <w:t xml:space="preserve">tebuconazole 50% + </w:t>
      </w:r>
      <w:proofErr w:type="spellStart"/>
      <w:r w:rsidRPr="00A04D5C">
        <w:rPr>
          <w:sz w:val="24"/>
          <w:szCs w:val="24"/>
        </w:rPr>
        <w:t>trifloxystrobin</w:t>
      </w:r>
      <w:proofErr w:type="spellEnd"/>
      <w:r w:rsidRPr="00A04D5C">
        <w:rPr>
          <w:sz w:val="24"/>
          <w:szCs w:val="24"/>
        </w:rPr>
        <w:t xml:space="preserve"> 25% WG at 0.1 per cent followed by cymoxanil 8% + mancozeb 64% WP at 0.1 per cent and azoxystrobin 23 SC at 0.1 per cent.</w:t>
      </w:r>
    </w:p>
    <w:p w14:paraId="6F0B79C0" w14:textId="77777777" w:rsidR="004C5C8F" w:rsidRDefault="004C5C8F" w:rsidP="00790BD8">
      <w:pPr>
        <w:spacing w:line="360" w:lineRule="auto"/>
        <w:jc w:val="both"/>
        <w:rPr>
          <w:sz w:val="24"/>
          <w:szCs w:val="24"/>
        </w:rPr>
      </w:pPr>
    </w:p>
    <w:p w14:paraId="33D9B4FA" w14:textId="77777777" w:rsidR="004C5C8F" w:rsidRPr="004C5C8F" w:rsidRDefault="004C5C8F" w:rsidP="004C5C8F">
      <w:pPr>
        <w:spacing w:line="360" w:lineRule="auto"/>
        <w:jc w:val="both"/>
        <w:rPr>
          <w:sz w:val="24"/>
          <w:szCs w:val="24"/>
        </w:rPr>
      </w:pPr>
      <w:r w:rsidRPr="004C5C8F">
        <w:rPr>
          <w:sz w:val="24"/>
          <w:szCs w:val="24"/>
        </w:rPr>
        <w:t>COMPETING INTERESTS DISCLAIMER:</w:t>
      </w:r>
    </w:p>
    <w:p w14:paraId="4200A201" w14:textId="77777777" w:rsidR="004C5C8F" w:rsidRPr="004C5C8F" w:rsidRDefault="004C5C8F" w:rsidP="004C5C8F">
      <w:pPr>
        <w:spacing w:line="360" w:lineRule="auto"/>
        <w:jc w:val="both"/>
        <w:rPr>
          <w:sz w:val="24"/>
          <w:szCs w:val="24"/>
        </w:rPr>
      </w:pPr>
      <w:r w:rsidRPr="004C5C8F">
        <w:rPr>
          <w:sz w:val="24"/>
          <w:szCs w:val="24"/>
        </w:rPr>
        <w:t>Authors have declared that they have no known competing financial interests OR non-financial interests OR personal relationships that could have appeared to influence the work reported in this paper.</w:t>
      </w:r>
    </w:p>
    <w:p w14:paraId="2D53C945" w14:textId="77777777" w:rsidR="004C5C8F" w:rsidRPr="004C5C8F" w:rsidRDefault="004C5C8F" w:rsidP="004C5C8F">
      <w:pPr>
        <w:spacing w:line="360" w:lineRule="auto"/>
        <w:jc w:val="both"/>
        <w:rPr>
          <w:sz w:val="24"/>
          <w:szCs w:val="24"/>
        </w:rPr>
      </w:pPr>
    </w:p>
    <w:p w14:paraId="17558978" w14:textId="77777777" w:rsidR="004C5C8F" w:rsidRDefault="004C5C8F" w:rsidP="00790BD8">
      <w:pPr>
        <w:spacing w:line="360" w:lineRule="auto"/>
        <w:jc w:val="both"/>
        <w:rPr>
          <w:sz w:val="24"/>
          <w:szCs w:val="24"/>
        </w:rPr>
      </w:pPr>
    </w:p>
    <w:p w14:paraId="5A98FE7E" w14:textId="77777777" w:rsidR="00F209D5" w:rsidRPr="00A04D5C" w:rsidRDefault="00F209D5" w:rsidP="00790BD8">
      <w:pPr>
        <w:spacing w:line="360" w:lineRule="auto"/>
        <w:jc w:val="both"/>
        <w:rPr>
          <w:sz w:val="24"/>
          <w:szCs w:val="24"/>
        </w:rPr>
      </w:pPr>
    </w:p>
    <w:p w14:paraId="324A5061" w14:textId="1DE89D77" w:rsidR="007246A5" w:rsidRPr="007246A5" w:rsidRDefault="00790BD8" w:rsidP="007246A5">
      <w:pPr>
        <w:spacing w:line="360" w:lineRule="auto"/>
        <w:jc w:val="both"/>
        <w:rPr>
          <w:b/>
          <w:iCs/>
          <w:sz w:val="24"/>
          <w:szCs w:val="24"/>
        </w:rPr>
      </w:pPr>
      <w:r w:rsidRPr="00A04D5C">
        <w:rPr>
          <w:b/>
          <w:iCs/>
          <w:sz w:val="24"/>
          <w:szCs w:val="24"/>
        </w:rPr>
        <w:t>4. References</w:t>
      </w:r>
    </w:p>
    <w:p w14:paraId="67FA5C4C"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Abhishek, R. P.; Kumar, D.; Kumar, V.; Kumar, M. and Kumar (2017). Symptoms and management of white rust/blister of Indian mustard (</w:t>
      </w:r>
      <w:proofErr w:type="spellStart"/>
      <w:r w:rsidRPr="00A04D5C">
        <w:rPr>
          <w:i/>
          <w:iCs/>
          <w:sz w:val="24"/>
          <w:szCs w:val="24"/>
        </w:rPr>
        <w:t>Albugo</w:t>
      </w:r>
      <w:proofErr w:type="spellEnd"/>
      <w:r w:rsidRPr="00A04D5C">
        <w:rPr>
          <w:i/>
          <w:iCs/>
          <w:sz w:val="24"/>
          <w:szCs w:val="24"/>
        </w:rPr>
        <w:t xml:space="preserve"> candida</w:t>
      </w:r>
      <w:r w:rsidRPr="00A04D5C">
        <w:rPr>
          <w:sz w:val="24"/>
          <w:szCs w:val="24"/>
        </w:rPr>
        <w:t xml:space="preserve">). </w:t>
      </w:r>
      <w:r w:rsidRPr="00A04D5C">
        <w:rPr>
          <w:i/>
          <w:iCs/>
          <w:sz w:val="24"/>
          <w:szCs w:val="24"/>
        </w:rPr>
        <w:t xml:space="preserve">International Journal of Current Microbiology </w:t>
      </w:r>
      <w:r w:rsidRPr="00A04D5C">
        <w:rPr>
          <w:sz w:val="24"/>
          <w:szCs w:val="24"/>
        </w:rPr>
        <w:t>and</w:t>
      </w:r>
      <w:r w:rsidRPr="00A04D5C">
        <w:rPr>
          <w:i/>
          <w:iCs/>
          <w:sz w:val="24"/>
          <w:szCs w:val="24"/>
        </w:rPr>
        <w:t xml:space="preserve"> Applied Sciences.</w:t>
      </w:r>
      <w:r w:rsidRPr="00A04D5C">
        <w:rPr>
          <w:sz w:val="24"/>
          <w:szCs w:val="24"/>
        </w:rPr>
        <w:t xml:space="preserve"> </w:t>
      </w:r>
      <w:r w:rsidRPr="00A04D5C">
        <w:rPr>
          <w:b/>
          <w:bCs/>
          <w:sz w:val="24"/>
          <w:szCs w:val="24"/>
        </w:rPr>
        <w:t>6</w:t>
      </w:r>
      <w:r w:rsidRPr="00A04D5C">
        <w:rPr>
          <w:sz w:val="24"/>
          <w:szCs w:val="24"/>
        </w:rPr>
        <w:t>(10): 1094-1100.</w:t>
      </w:r>
    </w:p>
    <w:p w14:paraId="0AB3BF42"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Annonymous</w:t>
      </w:r>
      <w:proofErr w:type="spellEnd"/>
      <w:r w:rsidRPr="00A04D5C">
        <w:rPr>
          <w:sz w:val="24"/>
          <w:szCs w:val="24"/>
        </w:rPr>
        <w:t xml:space="preserve"> (2023-24b). Annual Report. Directorate of Agriculture, Govt. of Gujarat, Gandhinagar.</w:t>
      </w:r>
    </w:p>
    <w:p w14:paraId="2CBCECD1"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Annonymous</w:t>
      </w:r>
      <w:proofErr w:type="spellEnd"/>
      <w:r w:rsidRPr="00A04D5C">
        <w:rPr>
          <w:sz w:val="24"/>
          <w:szCs w:val="24"/>
        </w:rPr>
        <w:t xml:space="preserve"> (2024a). World agriculture production. Circular series. United States Department of Agriculture. 5-19. </w:t>
      </w:r>
      <w:hyperlink r:id="rId7" w:history="1">
        <w:r w:rsidRPr="007246A5">
          <w:rPr>
            <w:rStyle w:val="Hyperlink"/>
            <w:color w:val="auto"/>
            <w:sz w:val="24"/>
            <w:szCs w:val="24"/>
          </w:rPr>
          <w:t>http://www.pecad.fas.usda.gov</w:t>
        </w:r>
      </w:hyperlink>
      <w:r w:rsidRPr="00A04D5C">
        <w:rPr>
          <w:sz w:val="24"/>
          <w:szCs w:val="24"/>
        </w:rPr>
        <w:t xml:space="preserve">. Accessed on 3 June 2019. </w:t>
      </w:r>
    </w:p>
    <w:p w14:paraId="66D5DD59"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Asif, M.; Atiq, M.; Sahi, S. T.; Ali, S.; Nawaz, A.; Ali, Y.; Subhani, A. and Saleem, A. (2017). Effective management of white rust (</w:t>
      </w:r>
      <w:proofErr w:type="spellStart"/>
      <w:r w:rsidRPr="00A04D5C">
        <w:rPr>
          <w:i/>
          <w:iCs/>
          <w:sz w:val="24"/>
          <w:szCs w:val="24"/>
        </w:rPr>
        <w:t>Albugo</w:t>
      </w:r>
      <w:proofErr w:type="spellEnd"/>
      <w:r w:rsidRPr="00A04D5C">
        <w:rPr>
          <w:i/>
          <w:iCs/>
          <w:sz w:val="24"/>
          <w:szCs w:val="24"/>
        </w:rPr>
        <w:t xml:space="preserve"> candida</w:t>
      </w:r>
      <w:r w:rsidRPr="00A04D5C">
        <w:rPr>
          <w:sz w:val="24"/>
          <w:szCs w:val="24"/>
        </w:rPr>
        <w:t xml:space="preserve">) of rapeseed through commercially available fungicides. </w:t>
      </w:r>
      <w:r w:rsidRPr="00A04D5C">
        <w:rPr>
          <w:i/>
          <w:iCs/>
          <w:sz w:val="24"/>
          <w:szCs w:val="24"/>
        </w:rPr>
        <w:t>Pakistan Journal of Phytopathology</w:t>
      </w:r>
      <w:r w:rsidRPr="00A04D5C">
        <w:rPr>
          <w:sz w:val="24"/>
          <w:szCs w:val="24"/>
        </w:rPr>
        <w:t xml:space="preserve">. </w:t>
      </w:r>
      <w:r w:rsidRPr="00A04D5C">
        <w:rPr>
          <w:b/>
          <w:bCs/>
          <w:sz w:val="24"/>
          <w:szCs w:val="24"/>
        </w:rPr>
        <w:t>29</w:t>
      </w:r>
      <w:r w:rsidRPr="00A04D5C">
        <w:rPr>
          <w:sz w:val="24"/>
          <w:szCs w:val="24"/>
        </w:rPr>
        <w:t>(2): 233-237.</w:t>
      </w:r>
    </w:p>
    <w:p w14:paraId="35998DDA"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Bairwa, K.; Prasad, D.; Shekhawat, U. S.; Rai, P. K. and Koli, R. (2015). Disease management in Indian mustard through integrated approaches. </w:t>
      </w:r>
      <w:r w:rsidRPr="00A04D5C">
        <w:rPr>
          <w:i/>
          <w:iCs/>
          <w:sz w:val="24"/>
          <w:szCs w:val="24"/>
        </w:rPr>
        <w:t>Annals of Agricultural Research</w:t>
      </w:r>
      <w:r w:rsidRPr="00A04D5C">
        <w:rPr>
          <w:sz w:val="24"/>
          <w:szCs w:val="24"/>
        </w:rPr>
        <w:t xml:space="preserve">. </w:t>
      </w:r>
      <w:r w:rsidRPr="00A04D5C">
        <w:rPr>
          <w:b/>
          <w:bCs/>
          <w:sz w:val="24"/>
          <w:szCs w:val="24"/>
        </w:rPr>
        <w:t>36</w:t>
      </w:r>
      <w:r w:rsidRPr="00A04D5C">
        <w:rPr>
          <w:sz w:val="24"/>
          <w:szCs w:val="24"/>
        </w:rPr>
        <w:t>(3): 251-257.</w:t>
      </w:r>
    </w:p>
    <w:p w14:paraId="5EE3BAF6"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Bartaria</w:t>
      </w:r>
      <w:proofErr w:type="spellEnd"/>
      <w:r w:rsidRPr="00A04D5C">
        <w:rPr>
          <w:sz w:val="24"/>
          <w:szCs w:val="24"/>
        </w:rPr>
        <w:t xml:space="preserve">, A. M.; </w:t>
      </w:r>
      <w:proofErr w:type="spellStart"/>
      <w:r w:rsidRPr="00A04D5C">
        <w:rPr>
          <w:sz w:val="24"/>
          <w:szCs w:val="24"/>
        </w:rPr>
        <w:t>Bhadouria</w:t>
      </w:r>
      <w:proofErr w:type="spellEnd"/>
      <w:r w:rsidRPr="00A04D5C">
        <w:rPr>
          <w:sz w:val="24"/>
          <w:szCs w:val="24"/>
        </w:rPr>
        <w:t xml:space="preserve">, S. S. and Awasthi, D. (1998). Chemical control of white rust of mustard. </w:t>
      </w:r>
      <w:r w:rsidRPr="00A04D5C">
        <w:rPr>
          <w:i/>
          <w:iCs/>
          <w:sz w:val="24"/>
          <w:szCs w:val="24"/>
        </w:rPr>
        <w:t>Bhartiya Krishi Anusandhan Patrika</w:t>
      </w:r>
      <w:r w:rsidRPr="00A04D5C">
        <w:rPr>
          <w:sz w:val="24"/>
          <w:szCs w:val="24"/>
        </w:rPr>
        <w:t xml:space="preserve">. </w:t>
      </w:r>
      <w:r w:rsidRPr="00A04D5C">
        <w:rPr>
          <w:b/>
          <w:bCs/>
          <w:sz w:val="24"/>
          <w:szCs w:val="24"/>
        </w:rPr>
        <w:t>13</w:t>
      </w:r>
      <w:r w:rsidRPr="00A04D5C">
        <w:rPr>
          <w:sz w:val="24"/>
          <w:szCs w:val="24"/>
        </w:rPr>
        <w:t>(3): 169-172.</w:t>
      </w:r>
    </w:p>
    <w:p w14:paraId="6188563E"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Basavaraj, K.; Rathi, A. S.; Gurav, N. P.; Punia, R. and Kumar, A. (2020). Evaluation of selected fungicides for the management of white rust of Indian mustard. </w:t>
      </w:r>
      <w:r w:rsidRPr="00A04D5C">
        <w:rPr>
          <w:i/>
          <w:iCs/>
          <w:sz w:val="24"/>
          <w:szCs w:val="24"/>
        </w:rPr>
        <w:t>Journal of Oilseeds Research</w:t>
      </w:r>
      <w:r w:rsidRPr="00A04D5C">
        <w:rPr>
          <w:sz w:val="24"/>
          <w:szCs w:val="24"/>
        </w:rPr>
        <w:t xml:space="preserve">. </w:t>
      </w:r>
      <w:r w:rsidRPr="00A04D5C">
        <w:rPr>
          <w:b/>
          <w:bCs/>
          <w:sz w:val="24"/>
          <w:szCs w:val="24"/>
        </w:rPr>
        <w:t>37</w:t>
      </w:r>
      <w:r w:rsidRPr="00A04D5C">
        <w:rPr>
          <w:sz w:val="24"/>
          <w:szCs w:val="24"/>
        </w:rPr>
        <w:t>(2): 99-103.</w:t>
      </w:r>
    </w:p>
    <w:p w14:paraId="4661716C"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Bhargava, A. K.; Sobti, A. K.; Bhargava, L. P. and Nag, A. (1997). Chemical control of white rust of mustard through seed treatment-cum-spray and their economics. </w:t>
      </w:r>
      <w:r w:rsidRPr="00A04D5C">
        <w:rPr>
          <w:i/>
          <w:iCs/>
          <w:sz w:val="24"/>
          <w:szCs w:val="24"/>
        </w:rPr>
        <w:t>Indian Phyto Pathology</w:t>
      </w:r>
      <w:r w:rsidRPr="00A04D5C">
        <w:rPr>
          <w:sz w:val="24"/>
          <w:szCs w:val="24"/>
        </w:rPr>
        <w:t xml:space="preserve">. </w:t>
      </w:r>
      <w:r w:rsidRPr="00A04D5C">
        <w:rPr>
          <w:b/>
          <w:bCs/>
          <w:sz w:val="24"/>
          <w:szCs w:val="24"/>
        </w:rPr>
        <w:t>50</w:t>
      </w:r>
      <w:r w:rsidRPr="00A04D5C">
        <w:rPr>
          <w:sz w:val="24"/>
          <w:szCs w:val="24"/>
        </w:rPr>
        <w:t>(2): 242-245.</w:t>
      </w:r>
    </w:p>
    <w:p w14:paraId="23492177"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Bhatia, J. N. and Gangopadhyay, S. (1996). Studies on chemical control of white rust disease of mustard. </w:t>
      </w:r>
      <w:r w:rsidRPr="00A04D5C">
        <w:rPr>
          <w:i/>
          <w:iCs/>
          <w:sz w:val="24"/>
          <w:szCs w:val="24"/>
        </w:rPr>
        <w:t>International Journal of Pest Management</w:t>
      </w:r>
      <w:r w:rsidRPr="00A04D5C">
        <w:rPr>
          <w:sz w:val="24"/>
          <w:szCs w:val="24"/>
        </w:rPr>
        <w:t xml:space="preserve">. </w:t>
      </w:r>
      <w:r w:rsidRPr="00A04D5C">
        <w:rPr>
          <w:b/>
          <w:bCs/>
          <w:sz w:val="24"/>
          <w:szCs w:val="24"/>
        </w:rPr>
        <w:t>42</w:t>
      </w:r>
      <w:r w:rsidRPr="00A04D5C">
        <w:rPr>
          <w:sz w:val="24"/>
          <w:szCs w:val="24"/>
        </w:rPr>
        <w:t xml:space="preserve"> (1): 61-65.</w:t>
      </w:r>
    </w:p>
    <w:p w14:paraId="479594EB"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Bhatt, R.; Awasthi, R. P. and Tewari, A. K., 2009. Management of downy mildew and white rust disease of mustard. </w:t>
      </w:r>
      <w:proofErr w:type="spellStart"/>
      <w:r w:rsidRPr="00A04D5C">
        <w:rPr>
          <w:i/>
          <w:iCs/>
          <w:sz w:val="24"/>
          <w:szCs w:val="24"/>
        </w:rPr>
        <w:t>Pantnagar</w:t>
      </w:r>
      <w:proofErr w:type="spellEnd"/>
      <w:r w:rsidRPr="00A04D5C">
        <w:rPr>
          <w:i/>
          <w:iCs/>
          <w:sz w:val="24"/>
          <w:szCs w:val="24"/>
        </w:rPr>
        <w:t xml:space="preserve"> Journal of Research,</w:t>
      </w:r>
      <w:r w:rsidRPr="00A04D5C">
        <w:rPr>
          <w:sz w:val="24"/>
          <w:szCs w:val="24"/>
        </w:rPr>
        <w:t xml:space="preserve"> </w:t>
      </w:r>
      <w:r w:rsidRPr="00A04D5C">
        <w:rPr>
          <w:b/>
          <w:bCs/>
          <w:sz w:val="24"/>
          <w:szCs w:val="24"/>
        </w:rPr>
        <w:t>7</w:t>
      </w:r>
      <w:r w:rsidRPr="00A04D5C">
        <w:rPr>
          <w:sz w:val="24"/>
          <w:szCs w:val="24"/>
        </w:rPr>
        <w:t>: 54-59.</w:t>
      </w:r>
    </w:p>
    <w:p w14:paraId="507EC82C"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lastRenderedPageBreak/>
        <w:t xml:space="preserve">Dubey, S. C. (1996). Chemical control of white rust of mustard. </w:t>
      </w:r>
      <w:r w:rsidRPr="00A04D5C">
        <w:rPr>
          <w:i/>
          <w:iCs/>
          <w:sz w:val="24"/>
          <w:szCs w:val="24"/>
        </w:rPr>
        <w:t>Plant Disease Research.</w:t>
      </w:r>
      <w:r w:rsidRPr="00A04D5C">
        <w:rPr>
          <w:b/>
          <w:bCs/>
          <w:sz w:val="24"/>
          <w:szCs w:val="24"/>
        </w:rPr>
        <w:t>11</w:t>
      </w:r>
      <w:r w:rsidRPr="00A04D5C">
        <w:rPr>
          <w:sz w:val="24"/>
          <w:szCs w:val="24"/>
        </w:rPr>
        <w:t>(2): 155-158.</w:t>
      </w:r>
    </w:p>
    <w:p w14:paraId="2AD220CB"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Gaur, R. B.; Sharma, R. N. and Chattopadhyay, C. (2012). Integrated disease management in rapeseed-mustard using bio-agent, plant products and </w:t>
      </w:r>
      <w:proofErr w:type="spellStart"/>
      <w:r w:rsidRPr="00A04D5C">
        <w:rPr>
          <w:sz w:val="24"/>
          <w:szCs w:val="24"/>
        </w:rPr>
        <w:t>fungitoxicants</w:t>
      </w:r>
      <w:proofErr w:type="spellEnd"/>
      <w:r w:rsidRPr="00A04D5C">
        <w:rPr>
          <w:sz w:val="24"/>
          <w:szCs w:val="24"/>
        </w:rPr>
        <w:t xml:space="preserve">. </w:t>
      </w:r>
      <w:r w:rsidRPr="00A04D5C">
        <w:rPr>
          <w:i/>
          <w:iCs/>
          <w:sz w:val="24"/>
          <w:szCs w:val="24"/>
        </w:rPr>
        <w:t>Indian Journal of Plant Protection</w:t>
      </w:r>
      <w:r w:rsidRPr="00A04D5C">
        <w:rPr>
          <w:sz w:val="24"/>
          <w:szCs w:val="24"/>
        </w:rPr>
        <w:t xml:space="preserve">. </w:t>
      </w:r>
      <w:r w:rsidRPr="00A04D5C">
        <w:rPr>
          <w:b/>
          <w:bCs/>
          <w:sz w:val="24"/>
          <w:szCs w:val="24"/>
        </w:rPr>
        <w:t>40</w:t>
      </w:r>
      <w:r w:rsidRPr="00A04D5C">
        <w:rPr>
          <w:sz w:val="24"/>
          <w:szCs w:val="24"/>
        </w:rPr>
        <w:t>(3): 175-181.</w:t>
      </w:r>
    </w:p>
    <w:p w14:paraId="5A40D94C"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Girish, G.; Gowda, M. B. and Saifulla, M. (2007) Management of white rust and Alternaria leaf blight of mustard using fungicides. </w:t>
      </w:r>
      <w:r w:rsidRPr="00A04D5C">
        <w:rPr>
          <w:i/>
          <w:iCs/>
          <w:sz w:val="24"/>
          <w:szCs w:val="24"/>
        </w:rPr>
        <w:t xml:space="preserve">Environment </w:t>
      </w:r>
      <w:r w:rsidRPr="00A04D5C">
        <w:rPr>
          <w:sz w:val="24"/>
          <w:szCs w:val="24"/>
        </w:rPr>
        <w:t>and</w:t>
      </w:r>
      <w:r w:rsidRPr="00A04D5C">
        <w:rPr>
          <w:i/>
          <w:iCs/>
          <w:sz w:val="24"/>
          <w:szCs w:val="24"/>
        </w:rPr>
        <w:t xml:space="preserve"> Ecology</w:t>
      </w:r>
      <w:r w:rsidRPr="00A04D5C">
        <w:rPr>
          <w:sz w:val="24"/>
          <w:szCs w:val="24"/>
        </w:rPr>
        <w:t xml:space="preserve">. </w:t>
      </w:r>
      <w:r w:rsidRPr="00A04D5C">
        <w:rPr>
          <w:b/>
          <w:bCs/>
          <w:sz w:val="24"/>
          <w:szCs w:val="24"/>
        </w:rPr>
        <w:t>3</w:t>
      </w:r>
      <w:r w:rsidRPr="00A04D5C">
        <w:rPr>
          <w:sz w:val="24"/>
          <w:szCs w:val="24"/>
        </w:rPr>
        <w:t>: 830-833.</w:t>
      </w:r>
    </w:p>
    <w:p w14:paraId="04DD1261"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Godika, S.; Jain, J. P. and Pathak, A. K. (2001). Evaluation of </w:t>
      </w:r>
      <w:proofErr w:type="spellStart"/>
      <w:r w:rsidRPr="00A04D5C">
        <w:rPr>
          <w:sz w:val="24"/>
          <w:szCs w:val="24"/>
        </w:rPr>
        <w:t>fungitoxicants</w:t>
      </w:r>
      <w:proofErr w:type="spellEnd"/>
      <w:r w:rsidRPr="00A04D5C">
        <w:rPr>
          <w:sz w:val="24"/>
          <w:szCs w:val="24"/>
        </w:rPr>
        <w:t xml:space="preserve"> against Alternaria blight and white rust diseases of Indian mustard (</w:t>
      </w:r>
      <w:r w:rsidRPr="00A04D5C">
        <w:rPr>
          <w:i/>
          <w:iCs/>
          <w:sz w:val="24"/>
          <w:szCs w:val="24"/>
        </w:rPr>
        <w:t>Brassica juncea</w:t>
      </w:r>
      <w:r w:rsidRPr="00A04D5C">
        <w:rPr>
          <w:sz w:val="24"/>
          <w:szCs w:val="24"/>
        </w:rPr>
        <w:t xml:space="preserve">). </w:t>
      </w:r>
      <w:r w:rsidRPr="00A04D5C">
        <w:rPr>
          <w:i/>
          <w:iCs/>
          <w:sz w:val="24"/>
          <w:szCs w:val="24"/>
        </w:rPr>
        <w:t>Indian Journal of Agricultural Sciences</w:t>
      </w:r>
      <w:r w:rsidRPr="00A04D5C">
        <w:rPr>
          <w:sz w:val="24"/>
          <w:szCs w:val="24"/>
        </w:rPr>
        <w:t xml:space="preserve">. </w:t>
      </w:r>
      <w:r w:rsidRPr="00A04D5C">
        <w:rPr>
          <w:b/>
          <w:bCs/>
          <w:sz w:val="24"/>
          <w:szCs w:val="24"/>
        </w:rPr>
        <w:t>71</w:t>
      </w:r>
      <w:r w:rsidRPr="00A04D5C">
        <w:rPr>
          <w:sz w:val="24"/>
          <w:szCs w:val="24"/>
        </w:rPr>
        <w:t>(7): 497-498.</w:t>
      </w:r>
    </w:p>
    <w:p w14:paraId="3016B794" w14:textId="77777777" w:rsidR="007246A5" w:rsidRPr="00A04D5C" w:rsidRDefault="007246A5" w:rsidP="00790BD8">
      <w:pPr>
        <w:ind w:left="1080" w:hanging="1080"/>
        <w:rPr>
          <w:sz w:val="24"/>
          <w:szCs w:val="24"/>
        </w:rPr>
      </w:pPr>
      <w:r w:rsidRPr="00A04D5C">
        <w:rPr>
          <w:sz w:val="24"/>
          <w:szCs w:val="24"/>
        </w:rPr>
        <w:t xml:space="preserve">Gopi, R.; </w:t>
      </w:r>
      <w:proofErr w:type="spellStart"/>
      <w:r w:rsidRPr="00A04D5C">
        <w:rPr>
          <w:sz w:val="24"/>
          <w:szCs w:val="24"/>
        </w:rPr>
        <w:t>Avasthe</w:t>
      </w:r>
      <w:proofErr w:type="spellEnd"/>
      <w:r w:rsidRPr="00A04D5C">
        <w:rPr>
          <w:sz w:val="24"/>
          <w:szCs w:val="24"/>
        </w:rPr>
        <w:t xml:space="preserve">, R. K.; Kapoor, C. and Kalita, H. (2016). Organic management of white rust of mustard in Sikkim Himalaya. </w:t>
      </w:r>
      <w:r w:rsidRPr="00A04D5C">
        <w:rPr>
          <w:i/>
          <w:iCs/>
          <w:sz w:val="24"/>
          <w:szCs w:val="24"/>
        </w:rPr>
        <w:t>Indian Journal of Plant Protection</w:t>
      </w:r>
      <w:r w:rsidRPr="00A04D5C">
        <w:rPr>
          <w:sz w:val="24"/>
          <w:szCs w:val="24"/>
        </w:rPr>
        <w:t xml:space="preserve">. </w:t>
      </w:r>
      <w:r w:rsidRPr="00A04D5C">
        <w:rPr>
          <w:b/>
          <w:bCs/>
          <w:sz w:val="24"/>
          <w:szCs w:val="24"/>
        </w:rPr>
        <w:t>44</w:t>
      </w:r>
      <w:r w:rsidRPr="00A04D5C">
        <w:rPr>
          <w:sz w:val="24"/>
          <w:szCs w:val="24"/>
        </w:rPr>
        <w:t>(1): 116-121</w:t>
      </w:r>
    </w:p>
    <w:p w14:paraId="728D864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Gupta, G.; </w:t>
      </w:r>
      <w:proofErr w:type="spellStart"/>
      <w:r w:rsidRPr="00A04D5C">
        <w:rPr>
          <w:sz w:val="24"/>
          <w:szCs w:val="24"/>
        </w:rPr>
        <w:t>Gauttam</w:t>
      </w:r>
      <w:proofErr w:type="spellEnd"/>
      <w:r w:rsidRPr="00A04D5C">
        <w:rPr>
          <w:sz w:val="24"/>
          <w:szCs w:val="24"/>
        </w:rPr>
        <w:t xml:space="preserve">, S.; Meena, S. K.; Nagar, R.; Omprakash and Dogra, P. (2023). Productivity, white rust and Alternaria blight of Indian mustard influenced by chemical fungicide seed treatment under humid southeastern </w:t>
      </w:r>
      <w:proofErr w:type="spellStart"/>
      <w:r w:rsidRPr="00A04D5C">
        <w:rPr>
          <w:sz w:val="24"/>
          <w:szCs w:val="24"/>
        </w:rPr>
        <w:t>agro</w:t>
      </w:r>
      <w:proofErr w:type="spellEnd"/>
      <w:r w:rsidRPr="00A04D5C">
        <w:rPr>
          <w:sz w:val="24"/>
          <w:szCs w:val="24"/>
        </w:rPr>
        <w:t xml:space="preserve"> - climatic zone of Rajasthan, India</w:t>
      </w:r>
      <w:r w:rsidRPr="00A04D5C">
        <w:rPr>
          <w:i/>
          <w:iCs/>
          <w:sz w:val="24"/>
          <w:szCs w:val="24"/>
        </w:rPr>
        <w:t xml:space="preserve">. Current Journal of Applied Science </w:t>
      </w:r>
      <w:r w:rsidRPr="00A04D5C">
        <w:rPr>
          <w:sz w:val="24"/>
          <w:szCs w:val="24"/>
        </w:rPr>
        <w:t>and</w:t>
      </w:r>
      <w:r w:rsidRPr="00A04D5C">
        <w:rPr>
          <w:i/>
          <w:iCs/>
          <w:sz w:val="24"/>
          <w:szCs w:val="24"/>
        </w:rPr>
        <w:t xml:space="preserve"> Technology. </w:t>
      </w:r>
      <w:r w:rsidRPr="00A04D5C">
        <w:rPr>
          <w:b/>
          <w:bCs/>
          <w:sz w:val="24"/>
          <w:szCs w:val="24"/>
        </w:rPr>
        <w:t>42</w:t>
      </w:r>
      <w:r w:rsidRPr="00A04D5C">
        <w:rPr>
          <w:sz w:val="24"/>
          <w:szCs w:val="24"/>
        </w:rPr>
        <w:t>(5): 29-39.</w:t>
      </w:r>
    </w:p>
    <w:p w14:paraId="3A651FA5"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Gupta, I. J.; Sharma, B. S. and Dalela, G. G. (1977). Control of white rust and Alternaria leaf spot of mustard. </w:t>
      </w:r>
      <w:r w:rsidRPr="00A04D5C">
        <w:rPr>
          <w:i/>
          <w:iCs/>
          <w:sz w:val="24"/>
          <w:szCs w:val="24"/>
        </w:rPr>
        <w:t xml:space="preserve">Indian Journal of Mycology </w:t>
      </w:r>
      <w:r w:rsidRPr="00A04D5C">
        <w:rPr>
          <w:sz w:val="24"/>
          <w:szCs w:val="24"/>
        </w:rPr>
        <w:t>and</w:t>
      </w:r>
      <w:r w:rsidRPr="00A04D5C">
        <w:rPr>
          <w:i/>
          <w:iCs/>
          <w:sz w:val="24"/>
          <w:szCs w:val="24"/>
        </w:rPr>
        <w:t xml:space="preserve"> Plant Pathology.</w:t>
      </w:r>
      <w:r w:rsidRPr="00A04D5C">
        <w:rPr>
          <w:sz w:val="24"/>
          <w:szCs w:val="24"/>
        </w:rPr>
        <w:t xml:space="preserve"> </w:t>
      </w:r>
      <w:r w:rsidRPr="00A04D5C">
        <w:rPr>
          <w:b/>
          <w:bCs/>
          <w:sz w:val="24"/>
          <w:szCs w:val="24"/>
        </w:rPr>
        <w:t>7</w:t>
      </w:r>
      <w:r w:rsidRPr="00A04D5C">
        <w:rPr>
          <w:sz w:val="24"/>
          <w:szCs w:val="24"/>
        </w:rPr>
        <w:t>(2): 163-164.</w:t>
      </w:r>
    </w:p>
    <w:p w14:paraId="547BCC4A"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Hedge, V. M.; and </w:t>
      </w:r>
      <w:proofErr w:type="spellStart"/>
      <w:r w:rsidRPr="00A04D5C">
        <w:rPr>
          <w:sz w:val="24"/>
          <w:szCs w:val="24"/>
        </w:rPr>
        <w:t>Anahosur</w:t>
      </w:r>
      <w:proofErr w:type="spellEnd"/>
      <w:r w:rsidRPr="00A04D5C">
        <w:rPr>
          <w:sz w:val="24"/>
          <w:szCs w:val="24"/>
        </w:rPr>
        <w:t>, K. H. (1993) Chemical control of white rust of mustard.</w:t>
      </w:r>
      <w:r w:rsidRPr="00A04D5C">
        <w:rPr>
          <w:i/>
          <w:iCs/>
          <w:sz w:val="24"/>
          <w:szCs w:val="24"/>
        </w:rPr>
        <w:t xml:space="preserve"> Karnataka Journal of Agricultural Sciences.</w:t>
      </w:r>
      <w:r w:rsidRPr="00A04D5C">
        <w:rPr>
          <w:b/>
          <w:bCs/>
          <w:i/>
          <w:iCs/>
          <w:sz w:val="24"/>
          <w:szCs w:val="24"/>
        </w:rPr>
        <w:t xml:space="preserve"> </w:t>
      </w:r>
      <w:r w:rsidRPr="00A04D5C">
        <w:rPr>
          <w:b/>
          <w:bCs/>
          <w:sz w:val="24"/>
          <w:szCs w:val="24"/>
        </w:rPr>
        <w:t>6</w:t>
      </w:r>
      <w:r w:rsidRPr="00A04D5C">
        <w:rPr>
          <w:sz w:val="24"/>
          <w:szCs w:val="24"/>
        </w:rPr>
        <w:t>(3): 263-267.</w:t>
      </w:r>
    </w:p>
    <w:p w14:paraId="2C591A6F"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Joy, J.; Rathod, R. R.; </w:t>
      </w:r>
      <w:proofErr w:type="spellStart"/>
      <w:r w:rsidRPr="00A04D5C">
        <w:rPr>
          <w:sz w:val="24"/>
          <w:szCs w:val="24"/>
        </w:rPr>
        <w:t>Suryawanshi</w:t>
      </w:r>
      <w:proofErr w:type="spellEnd"/>
      <w:r w:rsidRPr="00A04D5C">
        <w:rPr>
          <w:sz w:val="24"/>
          <w:szCs w:val="24"/>
        </w:rPr>
        <w:t xml:space="preserve">, A. P.; Das, P. and Nair, R. M. 2019. </w:t>
      </w:r>
      <w:r w:rsidRPr="00A04D5C">
        <w:rPr>
          <w:i/>
          <w:iCs/>
          <w:sz w:val="24"/>
          <w:szCs w:val="24"/>
        </w:rPr>
        <w:t>In vivo</w:t>
      </w:r>
      <w:r w:rsidRPr="00A04D5C">
        <w:rPr>
          <w:sz w:val="24"/>
          <w:szCs w:val="24"/>
        </w:rPr>
        <w:t xml:space="preserve"> efficacy of integrated fungicides and organics against mustard white rust in Konkan Region, India. </w:t>
      </w:r>
      <w:r w:rsidRPr="00A04D5C">
        <w:rPr>
          <w:i/>
          <w:iCs/>
          <w:sz w:val="24"/>
          <w:szCs w:val="24"/>
        </w:rPr>
        <w:t>International Journal of Current Microbiology Applied Sciences.</w:t>
      </w:r>
      <w:r w:rsidRPr="00A04D5C">
        <w:rPr>
          <w:sz w:val="24"/>
          <w:szCs w:val="24"/>
        </w:rPr>
        <w:t xml:space="preserve"> </w:t>
      </w:r>
      <w:r w:rsidRPr="00A04D5C">
        <w:rPr>
          <w:b/>
          <w:bCs/>
          <w:sz w:val="24"/>
          <w:szCs w:val="24"/>
        </w:rPr>
        <w:t>8</w:t>
      </w:r>
      <w:r w:rsidRPr="00A04D5C">
        <w:rPr>
          <w:sz w:val="24"/>
          <w:szCs w:val="24"/>
        </w:rPr>
        <w:t>(8):2054-2064.</w:t>
      </w:r>
    </w:p>
    <w:p w14:paraId="7157EF3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Jyoti, S.; Ved, R. and Rajendra, S. (2006). Management of foliar diseases of mustard through chemicals. </w:t>
      </w:r>
      <w:r w:rsidRPr="00A04D5C">
        <w:rPr>
          <w:i/>
          <w:iCs/>
          <w:sz w:val="24"/>
          <w:szCs w:val="24"/>
        </w:rPr>
        <w:t>Annals of Plant Protection Sciences.</w:t>
      </w:r>
      <w:r w:rsidRPr="00A04D5C">
        <w:rPr>
          <w:sz w:val="24"/>
          <w:szCs w:val="24"/>
        </w:rPr>
        <w:t xml:space="preserve"> </w:t>
      </w:r>
      <w:r w:rsidRPr="00A04D5C">
        <w:rPr>
          <w:b/>
          <w:bCs/>
          <w:sz w:val="24"/>
          <w:szCs w:val="24"/>
        </w:rPr>
        <w:t>14</w:t>
      </w:r>
      <w:r w:rsidRPr="00A04D5C">
        <w:rPr>
          <w:sz w:val="24"/>
          <w:szCs w:val="24"/>
        </w:rPr>
        <w:t>(1): 142-145.</w:t>
      </w:r>
    </w:p>
    <w:p w14:paraId="5580D11E"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Khangura, R. K. and </w:t>
      </w:r>
      <w:proofErr w:type="spellStart"/>
      <w:r w:rsidRPr="00A04D5C">
        <w:rPr>
          <w:sz w:val="24"/>
          <w:szCs w:val="24"/>
        </w:rPr>
        <w:t>Sokhi</w:t>
      </w:r>
      <w:proofErr w:type="spellEnd"/>
      <w:r w:rsidRPr="00A04D5C">
        <w:rPr>
          <w:sz w:val="24"/>
          <w:szCs w:val="24"/>
        </w:rPr>
        <w:t xml:space="preserve">, S. S. (2000). Efficacy of </w:t>
      </w:r>
      <w:proofErr w:type="spellStart"/>
      <w:r w:rsidRPr="00A04D5C">
        <w:rPr>
          <w:sz w:val="24"/>
          <w:szCs w:val="24"/>
        </w:rPr>
        <w:t>ridomil</w:t>
      </w:r>
      <w:proofErr w:type="spellEnd"/>
      <w:r w:rsidRPr="00A04D5C">
        <w:rPr>
          <w:sz w:val="24"/>
          <w:szCs w:val="24"/>
        </w:rPr>
        <w:t xml:space="preserve"> MZ and protectant fungicides to control white rust (</w:t>
      </w:r>
      <w:proofErr w:type="spellStart"/>
      <w:r w:rsidRPr="00A04D5C">
        <w:rPr>
          <w:i/>
          <w:iCs/>
          <w:sz w:val="24"/>
          <w:szCs w:val="24"/>
        </w:rPr>
        <w:t>Albugo</w:t>
      </w:r>
      <w:proofErr w:type="spellEnd"/>
      <w:r w:rsidRPr="00A04D5C">
        <w:rPr>
          <w:i/>
          <w:iCs/>
          <w:sz w:val="24"/>
          <w:szCs w:val="24"/>
        </w:rPr>
        <w:t xml:space="preserve"> candida</w:t>
      </w:r>
      <w:r w:rsidRPr="00A04D5C">
        <w:rPr>
          <w:sz w:val="24"/>
          <w:szCs w:val="24"/>
        </w:rPr>
        <w:t xml:space="preserve">) and their effect on seed yield, oil content and fatty acid composition in mustard. </w:t>
      </w:r>
      <w:r w:rsidRPr="00A04D5C">
        <w:rPr>
          <w:i/>
          <w:iCs/>
          <w:sz w:val="24"/>
          <w:szCs w:val="24"/>
        </w:rPr>
        <w:t>Australian Journal of Experimental Agriculture</w:t>
      </w:r>
      <w:r w:rsidRPr="00A04D5C">
        <w:rPr>
          <w:sz w:val="24"/>
          <w:szCs w:val="24"/>
        </w:rPr>
        <w:t xml:space="preserve">. </w:t>
      </w:r>
      <w:r w:rsidRPr="00A04D5C">
        <w:rPr>
          <w:b/>
          <w:bCs/>
          <w:sz w:val="24"/>
          <w:szCs w:val="24"/>
        </w:rPr>
        <w:t>40</w:t>
      </w:r>
      <w:r w:rsidRPr="00A04D5C">
        <w:rPr>
          <w:sz w:val="24"/>
          <w:szCs w:val="24"/>
        </w:rPr>
        <w:t>(5):  699-706.</w:t>
      </w:r>
    </w:p>
    <w:p w14:paraId="49E35852"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Khunti</w:t>
      </w:r>
      <w:proofErr w:type="spellEnd"/>
      <w:r w:rsidRPr="00A04D5C">
        <w:rPr>
          <w:sz w:val="24"/>
          <w:szCs w:val="24"/>
        </w:rPr>
        <w:t xml:space="preserve">, J. P.; Khandar, R. R. and </w:t>
      </w:r>
      <w:proofErr w:type="spellStart"/>
      <w:r w:rsidRPr="00A04D5C">
        <w:rPr>
          <w:sz w:val="24"/>
          <w:szCs w:val="24"/>
        </w:rPr>
        <w:t>Bhoraniya</w:t>
      </w:r>
      <w:proofErr w:type="spellEnd"/>
      <w:r w:rsidRPr="00A04D5C">
        <w:rPr>
          <w:sz w:val="24"/>
          <w:szCs w:val="24"/>
        </w:rPr>
        <w:t>, M. F. (2001). Fungicidal control of white rust (</w:t>
      </w:r>
      <w:proofErr w:type="spellStart"/>
      <w:r w:rsidRPr="00A04D5C">
        <w:rPr>
          <w:i/>
          <w:iCs/>
          <w:sz w:val="24"/>
          <w:szCs w:val="24"/>
        </w:rPr>
        <w:t>Albugo</w:t>
      </w:r>
      <w:proofErr w:type="spellEnd"/>
      <w:r w:rsidRPr="00A04D5C">
        <w:rPr>
          <w:i/>
          <w:iCs/>
          <w:sz w:val="24"/>
          <w:szCs w:val="24"/>
        </w:rPr>
        <w:t xml:space="preserve"> </w:t>
      </w:r>
      <w:proofErr w:type="spellStart"/>
      <w:r w:rsidRPr="00A04D5C">
        <w:rPr>
          <w:i/>
          <w:iCs/>
          <w:sz w:val="24"/>
          <w:szCs w:val="24"/>
        </w:rPr>
        <w:t>cruciferarum</w:t>
      </w:r>
      <w:proofErr w:type="spellEnd"/>
      <w:r w:rsidRPr="00A04D5C">
        <w:rPr>
          <w:sz w:val="24"/>
          <w:szCs w:val="24"/>
        </w:rPr>
        <w:t xml:space="preserve"> S. F. Gray) of mustard (</w:t>
      </w:r>
      <w:r w:rsidRPr="00A04D5C">
        <w:rPr>
          <w:i/>
          <w:iCs/>
          <w:sz w:val="24"/>
          <w:szCs w:val="24"/>
        </w:rPr>
        <w:t>Brassica juncea</w:t>
      </w:r>
      <w:r w:rsidRPr="00A04D5C">
        <w:rPr>
          <w:sz w:val="24"/>
          <w:szCs w:val="24"/>
        </w:rPr>
        <w:t xml:space="preserve"> L.) </w:t>
      </w:r>
      <w:proofErr w:type="spellStart"/>
      <w:r w:rsidRPr="00A04D5C">
        <w:rPr>
          <w:sz w:val="24"/>
          <w:szCs w:val="24"/>
        </w:rPr>
        <w:t>Czern</w:t>
      </w:r>
      <w:proofErr w:type="spellEnd"/>
      <w:r w:rsidRPr="00A04D5C">
        <w:rPr>
          <w:sz w:val="24"/>
          <w:szCs w:val="24"/>
        </w:rPr>
        <w:t xml:space="preserve"> and </w:t>
      </w:r>
      <w:proofErr w:type="spellStart"/>
      <w:r w:rsidRPr="00A04D5C">
        <w:rPr>
          <w:sz w:val="24"/>
          <w:szCs w:val="24"/>
        </w:rPr>
        <w:t>coss</w:t>
      </w:r>
      <w:proofErr w:type="spellEnd"/>
      <w:r w:rsidRPr="00A04D5C">
        <w:rPr>
          <w:sz w:val="24"/>
          <w:szCs w:val="24"/>
        </w:rPr>
        <w:t xml:space="preserve">. </w:t>
      </w:r>
      <w:r w:rsidRPr="00A04D5C">
        <w:rPr>
          <w:i/>
          <w:iCs/>
          <w:sz w:val="24"/>
          <w:szCs w:val="24"/>
        </w:rPr>
        <w:t>Agricultural Science Digest</w:t>
      </w:r>
      <w:r w:rsidRPr="00A04D5C">
        <w:rPr>
          <w:sz w:val="24"/>
          <w:szCs w:val="24"/>
        </w:rPr>
        <w:t xml:space="preserve">. </w:t>
      </w:r>
      <w:r w:rsidRPr="00A04D5C">
        <w:rPr>
          <w:b/>
          <w:bCs/>
          <w:sz w:val="24"/>
          <w:szCs w:val="24"/>
        </w:rPr>
        <w:t>21</w:t>
      </w:r>
      <w:r w:rsidRPr="00A04D5C">
        <w:rPr>
          <w:sz w:val="24"/>
          <w:szCs w:val="24"/>
        </w:rPr>
        <w:t>(2): 103-105.</w:t>
      </w:r>
    </w:p>
    <w:p w14:paraId="31C01543"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Kumar, A. (1996). Efficacy of different fungicides against Alternaria blight, white rust and stag head infection of mustard. </w:t>
      </w:r>
      <w:r w:rsidRPr="00A04D5C">
        <w:rPr>
          <w:i/>
          <w:iCs/>
          <w:sz w:val="24"/>
          <w:szCs w:val="24"/>
        </w:rPr>
        <w:t>Plant Disease Research.</w:t>
      </w:r>
      <w:r w:rsidRPr="00A04D5C">
        <w:rPr>
          <w:sz w:val="24"/>
          <w:szCs w:val="24"/>
        </w:rPr>
        <w:t xml:space="preserve"> </w:t>
      </w:r>
      <w:r w:rsidRPr="00A04D5C">
        <w:rPr>
          <w:b/>
          <w:bCs/>
          <w:sz w:val="24"/>
          <w:szCs w:val="24"/>
        </w:rPr>
        <w:t>11</w:t>
      </w:r>
      <w:r w:rsidRPr="00A04D5C">
        <w:rPr>
          <w:sz w:val="24"/>
          <w:szCs w:val="24"/>
        </w:rPr>
        <w:t>(2): 174-177.</w:t>
      </w:r>
    </w:p>
    <w:p w14:paraId="30FC6C27"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Kumar, A. 2012. Integrated pest management in rapeseed- mustard. IARI regional station Pusa-</w:t>
      </w:r>
      <w:r w:rsidRPr="00A04D5C">
        <w:rPr>
          <w:b/>
          <w:bCs/>
          <w:sz w:val="24"/>
          <w:szCs w:val="24"/>
        </w:rPr>
        <w:t>848</w:t>
      </w:r>
      <w:r w:rsidRPr="00A04D5C">
        <w:rPr>
          <w:sz w:val="24"/>
          <w:szCs w:val="24"/>
        </w:rPr>
        <w:t>: 1-6.</w:t>
      </w:r>
    </w:p>
    <w:p w14:paraId="5ECDF293" w14:textId="77777777" w:rsidR="007246A5" w:rsidRPr="00A04D5C" w:rsidRDefault="007246A5" w:rsidP="00790BD8">
      <w:pPr>
        <w:tabs>
          <w:tab w:val="left" w:pos="2377"/>
        </w:tabs>
        <w:ind w:left="1080" w:hanging="1080"/>
        <w:jc w:val="both"/>
        <w:rPr>
          <w:color w:val="000000"/>
          <w:sz w:val="24"/>
          <w:szCs w:val="24"/>
        </w:rPr>
      </w:pPr>
      <w:r w:rsidRPr="00A04D5C">
        <w:rPr>
          <w:color w:val="000000"/>
          <w:sz w:val="24"/>
          <w:szCs w:val="24"/>
        </w:rPr>
        <w:t xml:space="preserve">Meena, P. D.; Verma, P. R.; Saharan, G. S. and Borhan, M. H. (2014). Historical perspectives of white rust caused by </w:t>
      </w:r>
      <w:proofErr w:type="spellStart"/>
      <w:r w:rsidRPr="00A04D5C">
        <w:rPr>
          <w:i/>
          <w:iCs/>
          <w:color w:val="000000"/>
          <w:sz w:val="24"/>
          <w:szCs w:val="24"/>
        </w:rPr>
        <w:t>Albugo</w:t>
      </w:r>
      <w:proofErr w:type="spellEnd"/>
      <w:r w:rsidRPr="00A04D5C">
        <w:rPr>
          <w:i/>
          <w:iCs/>
          <w:color w:val="000000"/>
          <w:sz w:val="24"/>
          <w:szCs w:val="24"/>
        </w:rPr>
        <w:t xml:space="preserve"> candida</w:t>
      </w:r>
      <w:r w:rsidRPr="00A04D5C">
        <w:rPr>
          <w:color w:val="000000"/>
          <w:sz w:val="24"/>
          <w:szCs w:val="24"/>
        </w:rPr>
        <w:t xml:space="preserve"> in Oilseed Brassica. </w:t>
      </w:r>
      <w:r w:rsidRPr="00A04D5C">
        <w:rPr>
          <w:i/>
          <w:iCs/>
          <w:color w:val="000000"/>
          <w:sz w:val="24"/>
          <w:szCs w:val="24"/>
        </w:rPr>
        <w:t>Journal of Oilseed Brassica</w:t>
      </w:r>
      <w:r w:rsidRPr="00A04D5C">
        <w:rPr>
          <w:color w:val="000000"/>
          <w:sz w:val="24"/>
          <w:szCs w:val="24"/>
        </w:rPr>
        <w:t xml:space="preserve">. </w:t>
      </w:r>
      <w:r w:rsidRPr="00A04D5C">
        <w:rPr>
          <w:b/>
          <w:bCs/>
          <w:color w:val="000000"/>
          <w:sz w:val="24"/>
          <w:szCs w:val="24"/>
        </w:rPr>
        <w:t>5</w:t>
      </w:r>
      <w:r w:rsidRPr="00A04D5C">
        <w:rPr>
          <w:color w:val="000000"/>
          <w:sz w:val="24"/>
          <w:szCs w:val="24"/>
        </w:rPr>
        <w:t>: 1-41.</w:t>
      </w:r>
    </w:p>
    <w:p w14:paraId="1DDFEC83"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Mehta, N.; Saharan, G. S. and Kaushik, C. D. (1996). Efficacy and economics of fungicidal management of white rust and downy mildew complex in mustard. </w:t>
      </w:r>
      <w:r w:rsidRPr="00A04D5C">
        <w:rPr>
          <w:i/>
          <w:iCs/>
          <w:sz w:val="24"/>
          <w:szCs w:val="24"/>
        </w:rPr>
        <w:t xml:space="preserve">Indian journal of Mycology </w:t>
      </w:r>
      <w:r w:rsidRPr="00A04D5C">
        <w:rPr>
          <w:sz w:val="24"/>
          <w:szCs w:val="24"/>
        </w:rPr>
        <w:t>and</w:t>
      </w:r>
      <w:r w:rsidRPr="00A04D5C">
        <w:rPr>
          <w:i/>
          <w:iCs/>
          <w:sz w:val="24"/>
          <w:szCs w:val="24"/>
        </w:rPr>
        <w:t xml:space="preserve"> Plant Pathology</w:t>
      </w:r>
      <w:r w:rsidRPr="00A04D5C">
        <w:rPr>
          <w:sz w:val="24"/>
          <w:szCs w:val="24"/>
        </w:rPr>
        <w:t xml:space="preserve">. </w:t>
      </w:r>
      <w:r w:rsidRPr="00A04D5C">
        <w:rPr>
          <w:b/>
          <w:bCs/>
          <w:sz w:val="24"/>
          <w:szCs w:val="24"/>
        </w:rPr>
        <w:t>26</w:t>
      </w:r>
      <w:r w:rsidRPr="00A04D5C">
        <w:rPr>
          <w:sz w:val="24"/>
          <w:szCs w:val="24"/>
        </w:rPr>
        <w:t>(3): 243-247.</w:t>
      </w:r>
    </w:p>
    <w:p w14:paraId="328121C7"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Pandya, R. K.; Tripathi, M. L. and Singh, R. (2000). Efficacy of fungicides in the management of white rust and Alternaria blight of mustard. </w:t>
      </w:r>
      <w:r w:rsidRPr="00A04D5C">
        <w:rPr>
          <w:i/>
          <w:iCs/>
          <w:sz w:val="24"/>
          <w:szCs w:val="24"/>
        </w:rPr>
        <w:t>Crop Research Hisar</w:t>
      </w:r>
      <w:r w:rsidRPr="00A04D5C">
        <w:rPr>
          <w:sz w:val="24"/>
          <w:szCs w:val="24"/>
        </w:rPr>
        <w:t xml:space="preserve">. </w:t>
      </w:r>
      <w:r w:rsidRPr="00A04D5C">
        <w:rPr>
          <w:b/>
          <w:bCs/>
          <w:sz w:val="24"/>
          <w:szCs w:val="24"/>
        </w:rPr>
        <w:t>20</w:t>
      </w:r>
      <w:r w:rsidRPr="00A04D5C">
        <w:rPr>
          <w:sz w:val="24"/>
          <w:szCs w:val="24"/>
        </w:rPr>
        <w:t>(1): 137-139.</w:t>
      </w:r>
    </w:p>
    <w:p w14:paraId="1EF98E03"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Panja, B. N.; Chawdhury, A. and Laha, S. K. (2000) Management of Alternaria leaf blight and white rust diseases of mustard in </w:t>
      </w:r>
      <w:proofErr w:type="spellStart"/>
      <w:r w:rsidRPr="00A04D5C">
        <w:rPr>
          <w:sz w:val="24"/>
          <w:szCs w:val="24"/>
        </w:rPr>
        <w:t>tarai</w:t>
      </w:r>
      <w:proofErr w:type="spellEnd"/>
      <w:r w:rsidRPr="00A04D5C">
        <w:rPr>
          <w:sz w:val="24"/>
          <w:szCs w:val="24"/>
        </w:rPr>
        <w:t xml:space="preserve"> </w:t>
      </w:r>
      <w:proofErr w:type="spellStart"/>
      <w:r w:rsidRPr="00A04D5C">
        <w:rPr>
          <w:sz w:val="24"/>
          <w:szCs w:val="24"/>
        </w:rPr>
        <w:t>agro</w:t>
      </w:r>
      <w:proofErr w:type="spellEnd"/>
      <w:r w:rsidRPr="00A04D5C">
        <w:rPr>
          <w:sz w:val="24"/>
          <w:szCs w:val="24"/>
        </w:rPr>
        <w:t xml:space="preserve">-ecological zone of West Bengal. </w:t>
      </w:r>
      <w:r w:rsidRPr="00A04D5C">
        <w:rPr>
          <w:i/>
          <w:iCs/>
          <w:sz w:val="24"/>
          <w:szCs w:val="24"/>
        </w:rPr>
        <w:t xml:space="preserve">Journal of </w:t>
      </w:r>
      <w:proofErr w:type="spellStart"/>
      <w:r w:rsidRPr="00A04D5C">
        <w:rPr>
          <w:i/>
          <w:iCs/>
          <w:sz w:val="24"/>
          <w:szCs w:val="24"/>
        </w:rPr>
        <w:t>Mycopathological</w:t>
      </w:r>
      <w:proofErr w:type="spellEnd"/>
      <w:r w:rsidRPr="00A04D5C">
        <w:rPr>
          <w:i/>
          <w:iCs/>
          <w:sz w:val="24"/>
          <w:szCs w:val="24"/>
        </w:rPr>
        <w:t xml:space="preserve"> Research.</w:t>
      </w:r>
      <w:r w:rsidRPr="00A04D5C">
        <w:rPr>
          <w:sz w:val="24"/>
          <w:szCs w:val="24"/>
        </w:rPr>
        <w:t xml:space="preserve"> </w:t>
      </w:r>
      <w:r w:rsidRPr="00A04D5C">
        <w:rPr>
          <w:b/>
          <w:bCs/>
          <w:sz w:val="24"/>
          <w:szCs w:val="24"/>
        </w:rPr>
        <w:t>38</w:t>
      </w:r>
      <w:r w:rsidRPr="00A04D5C">
        <w:rPr>
          <w:sz w:val="24"/>
          <w:szCs w:val="24"/>
        </w:rPr>
        <w:t>(2): 85-88.</w:t>
      </w:r>
    </w:p>
    <w:p w14:paraId="66C9BDD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Rathi, A. S. and Singh, D. (2004). Integrated management of Alternaria blight and white rust in Indian mustard. </w:t>
      </w:r>
      <w:r w:rsidRPr="00A04D5C">
        <w:rPr>
          <w:i/>
          <w:iCs/>
          <w:sz w:val="24"/>
          <w:szCs w:val="24"/>
        </w:rPr>
        <w:t xml:space="preserve">Plant Disease Research. </w:t>
      </w:r>
      <w:r w:rsidRPr="00A04D5C">
        <w:rPr>
          <w:b/>
          <w:bCs/>
          <w:sz w:val="24"/>
          <w:szCs w:val="24"/>
        </w:rPr>
        <w:t>40</w:t>
      </w:r>
      <w:r w:rsidRPr="00A04D5C">
        <w:rPr>
          <w:sz w:val="24"/>
          <w:szCs w:val="24"/>
        </w:rPr>
        <w:t>(3): 110-119.</w:t>
      </w:r>
    </w:p>
    <w:p w14:paraId="6484B62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Saharan, G. S.; Kaushik, C. D.; Gupta, P. P. and Tripathi, N. N. (1984). Assessment of losses and control of white rust of mustard. </w:t>
      </w:r>
      <w:r w:rsidRPr="00A04D5C">
        <w:rPr>
          <w:i/>
          <w:iCs/>
          <w:sz w:val="24"/>
          <w:szCs w:val="24"/>
        </w:rPr>
        <w:t>Indian Phytopathology</w:t>
      </w:r>
      <w:r w:rsidRPr="00A04D5C">
        <w:rPr>
          <w:sz w:val="24"/>
          <w:szCs w:val="24"/>
        </w:rPr>
        <w:t xml:space="preserve">. </w:t>
      </w:r>
      <w:r w:rsidRPr="00A04D5C">
        <w:rPr>
          <w:b/>
          <w:bCs/>
          <w:sz w:val="24"/>
          <w:szCs w:val="24"/>
        </w:rPr>
        <w:t>37</w:t>
      </w:r>
      <w:r w:rsidRPr="00A04D5C">
        <w:rPr>
          <w:sz w:val="24"/>
          <w:szCs w:val="24"/>
        </w:rPr>
        <w:t>: 397-410.</w:t>
      </w:r>
    </w:p>
    <w:p w14:paraId="524CAFDD"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Shakywar</w:t>
      </w:r>
      <w:proofErr w:type="spellEnd"/>
      <w:r w:rsidRPr="00A04D5C">
        <w:rPr>
          <w:sz w:val="24"/>
          <w:szCs w:val="24"/>
        </w:rPr>
        <w:t xml:space="preserve">, R. C.; Sah, D.; Pathak, M. and Singh, A. K. (2012) Integrated approaches for management of foliar disease in Indian mustard. </w:t>
      </w:r>
      <w:r w:rsidRPr="00A04D5C">
        <w:rPr>
          <w:i/>
          <w:iCs/>
          <w:sz w:val="24"/>
          <w:szCs w:val="24"/>
        </w:rPr>
        <w:t>Journal Plant Disease Science</w:t>
      </w:r>
      <w:r w:rsidRPr="00A04D5C">
        <w:rPr>
          <w:sz w:val="24"/>
          <w:szCs w:val="24"/>
        </w:rPr>
        <w:t>.</w:t>
      </w:r>
      <w:r w:rsidRPr="00A04D5C">
        <w:rPr>
          <w:b/>
          <w:bCs/>
          <w:sz w:val="24"/>
          <w:szCs w:val="24"/>
        </w:rPr>
        <w:t>7</w:t>
      </w:r>
      <w:r w:rsidRPr="00A04D5C">
        <w:rPr>
          <w:sz w:val="24"/>
          <w:szCs w:val="24"/>
        </w:rPr>
        <w:t>(2): 154-157.</w:t>
      </w:r>
    </w:p>
    <w:p w14:paraId="630385E1"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Sharma, R. N. and </w:t>
      </w:r>
      <w:proofErr w:type="spellStart"/>
      <w:r w:rsidRPr="00A04D5C">
        <w:rPr>
          <w:sz w:val="24"/>
          <w:szCs w:val="24"/>
        </w:rPr>
        <w:t>Mureliya</w:t>
      </w:r>
      <w:proofErr w:type="spellEnd"/>
      <w:r w:rsidRPr="00A04D5C">
        <w:rPr>
          <w:sz w:val="24"/>
          <w:szCs w:val="24"/>
        </w:rPr>
        <w:t xml:space="preserve">, S. (2022). Control of prevailing diseases in rapeseed-mustard. </w:t>
      </w:r>
      <w:r w:rsidRPr="00A04D5C">
        <w:rPr>
          <w:i/>
          <w:iCs/>
          <w:sz w:val="24"/>
          <w:szCs w:val="24"/>
        </w:rPr>
        <w:t>The Pharma Innovation Journal</w:t>
      </w:r>
      <w:r w:rsidRPr="00A04D5C">
        <w:rPr>
          <w:sz w:val="24"/>
          <w:szCs w:val="24"/>
        </w:rPr>
        <w:t xml:space="preserve">. </w:t>
      </w:r>
      <w:r w:rsidRPr="00A04D5C">
        <w:rPr>
          <w:b/>
          <w:bCs/>
          <w:sz w:val="24"/>
          <w:szCs w:val="24"/>
        </w:rPr>
        <w:t>11</w:t>
      </w:r>
      <w:r w:rsidRPr="00A04D5C">
        <w:rPr>
          <w:sz w:val="24"/>
          <w:szCs w:val="24"/>
        </w:rPr>
        <w:t>(7): 43-46.</w:t>
      </w:r>
    </w:p>
    <w:p w14:paraId="1933E55A"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lastRenderedPageBreak/>
        <w:t xml:space="preserve">Singh, J. P.; Singh, H. K.; Singh, R. B. and Singh, A. K. (2014). Major foliar diseases of </w:t>
      </w:r>
      <w:proofErr w:type="spellStart"/>
      <w:r w:rsidRPr="00A04D5C">
        <w:rPr>
          <w:sz w:val="24"/>
          <w:szCs w:val="24"/>
        </w:rPr>
        <w:t>rapseed</w:t>
      </w:r>
      <w:proofErr w:type="spellEnd"/>
      <w:r w:rsidRPr="00A04D5C">
        <w:rPr>
          <w:sz w:val="24"/>
          <w:szCs w:val="24"/>
        </w:rPr>
        <w:t xml:space="preserve">- mustard and their integrated management. </w:t>
      </w:r>
      <w:r w:rsidRPr="00A04D5C">
        <w:rPr>
          <w:i/>
          <w:iCs/>
          <w:sz w:val="24"/>
          <w:szCs w:val="24"/>
        </w:rPr>
        <w:t xml:space="preserve">International Journal of Agricultural </w:t>
      </w:r>
      <w:r w:rsidRPr="00A04D5C">
        <w:rPr>
          <w:sz w:val="24"/>
          <w:szCs w:val="24"/>
        </w:rPr>
        <w:t>and</w:t>
      </w:r>
      <w:r w:rsidRPr="00A04D5C">
        <w:rPr>
          <w:i/>
          <w:iCs/>
          <w:sz w:val="24"/>
          <w:szCs w:val="24"/>
        </w:rPr>
        <w:t xml:space="preserve"> Statistical Sciences</w:t>
      </w:r>
      <w:r w:rsidRPr="00A04D5C">
        <w:rPr>
          <w:sz w:val="24"/>
          <w:szCs w:val="24"/>
        </w:rPr>
        <w:t xml:space="preserve">. </w:t>
      </w:r>
      <w:r w:rsidRPr="00A04D5C">
        <w:rPr>
          <w:b/>
          <w:bCs/>
          <w:sz w:val="24"/>
          <w:szCs w:val="24"/>
        </w:rPr>
        <w:t>10</w:t>
      </w:r>
      <w:r w:rsidRPr="00A04D5C">
        <w:rPr>
          <w:sz w:val="24"/>
          <w:szCs w:val="24"/>
        </w:rPr>
        <w:t>(1): 9-13.</w:t>
      </w:r>
    </w:p>
    <w:p w14:paraId="76F274A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Singh, R. B. and Singh, R. N. (2005a). Fungicidal management of foliar diseases of mustard in mid-eastern India. </w:t>
      </w:r>
      <w:r w:rsidRPr="00A04D5C">
        <w:rPr>
          <w:i/>
          <w:iCs/>
          <w:sz w:val="24"/>
          <w:szCs w:val="24"/>
        </w:rPr>
        <w:t>Indian Phyto Pathology</w:t>
      </w:r>
      <w:r w:rsidRPr="00A04D5C">
        <w:rPr>
          <w:sz w:val="24"/>
          <w:szCs w:val="24"/>
        </w:rPr>
        <w:t xml:space="preserve">. </w:t>
      </w:r>
      <w:r w:rsidRPr="00A04D5C">
        <w:rPr>
          <w:b/>
          <w:bCs/>
          <w:sz w:val="24"/>
          <w:szCs w:val="24"/>
        </w:rPr>
        <w:t>58</w:t>
      </w:r>
      <w:r w:rsidRPr="00A04D5C">
        <w:rPr>
          <w:sz w:val="24"/>
          <w:szCs w:val="24"/>
        </w:rPr>
        <w:t>(1): 51-56.</w:t>
      </w:r>
    </w:p>
    <w:p w14:paraId="4E720508"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Singh, R. B. and Singh, R. N. (2005b). Status and management of foliar diseases of timely sown mustard in mid-eastern India. </w:t>
      </w:r>
      <w:r w:rsidRPr="00A04D5C">
        <w:rPr>
          <w:i/>
          <w:iCs/>
          <w:sz w:val="24"/>
          <w:szCs w:val="24"/>
        </w:rPr>
        <w:t>Plant Disease Research</w:t>
      </w:r>
      <w:r w:rsidRPr="00A04D5C">
        <w:rPr>
          <w:sz w:val="24"/>
          <w:szCs w:val="24"/>
        </w:rPr>
        <w:t xml:space="preserve"> (Ludhiana). </w:t>
      </w:r>
      <w:r w:rsidRPr="00A04D5C">
        <w:rPr>
          <w:b/>
          <w:bCs/>
          <w:sz w:val="24"/>
          <w:szCs w:val="24"/>
        </w:rPr>
        <w:t>20</w:t>
      </w:r>
      <w:r w:rsidRPr="00A04D5C">
        <w:rPr>
          <w:sz w:val="24"/>
          <w:szCs w:val="24"/>
        </w:rPr>
        <w:t>(1): 18-24.</w:t>
      </w:r>
    </w:p>
    <w:p w14:paraId="0737E026"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Srivastava, L. S. and Verma, R. N. (1989). Fungicidal control of white rust of mustard in Sikkim. </w:t>
      </w:r>
      <w:r w:rsidRPr="00A04D5C">
        <w:rPr>
          <w:i/>
          <w:iCs/>
          <w:sz w:val="24"/>
          <w:szCs w:val="24"/>
        </w:rPr>
        <w:t>Indian Phytopathology</w:t>
      </w:r>
      <w:r w:rsidRPr="00A04D5C">
        <w:rPr>
          <w:sz w:val="24"/>
          <w:szCs w:val="24"/>
        </w:rPr>
        <w:t xml:space="preserve">. </w:t>
      </w:r>
      <w:r w:rsidRPr="00A04D5C">
        <w:rPr>
          <w:b/>
          <w:bCs/>
          <w:sz w:val="24"/>
          <w:szCs w:val="24"/>
        </w:rPr>
        <w:t>42</w:t>
      </w:r>
      <w:r w:rsidRPr="00A04D5C">
        <w:rPr>
          <w:sz w:val="24"/>
          <w:szCs w:val="24"/>
        </w:rPr>
        <w:t>: 84-86.</w:t>
      </w:r>
    </w:p>
    <w:p w14:paraId="059EB5ED" w14:textId="77777777" w:rsidR="007246A5" w:rsidRPr="00A04D5C" w:rsidRDefault="007246A5" w:rsidP="00790BD8">
      <w:pPr>
        <w:tabs>
          <w:tab w:val="left" w:pos="810"/>
          <w:tab w:val="left" w:pos="1080"/>
        </w:tabs>
        <w:ind w:left="1080" w:hanging="1080"/>
        <w:jc w:val="both"/>
        <w:rPr>
          <w:sz w:val="24"/>
          <w:szCs w:val="24"/>
        </w:rPr>
      </w:pPr>
      <w:proofErr w:type="spellStart"/>
      <w:r w:rsidRPr="00A04D5C">
        <w:rPr>
          <w:sz w:val="24"/>
          <w:szCs w:val="24"/>
        </w:rPr>
        <w:t>Wangkhem</w:t>
      </w:r>
      <w:proofErr w:type="spellEnd"/>
      <w:r w:rsidRPr="00A04D5C">
        <w:rPr>
          <w:sz w:val="24"/>
          <w:szCs w:val="24"/>
        </w:rPr>
        <w:t xml:space="preserve">, B; Meenakshi, R. and </w:t>
      </w:r>
      <w:proofErr w:type="spellStart"/>
      <w:r w:rsidRPr="00A04D5C">
        <w:rPr>
          <w:sz w:val="24"/>
          <w:szCs w:val="24"/>
        </w:rPr>
        <w:t>Kabrabam</w:t>
      </w:r>
      <w:proofErr w:type="spellEnd"/>
      <w:r w:rsidRPr="00A04D5C">
        <w:rPr>
          <w:sz w:val="24"/>
          <w:szCs w:val="24"/>
        </w:rPr>
        <w:t xml:space="preserve">, S. J. (2019). Exploring the control measures of white rust-organic amendments, botanicals, biocontrol agents and chemicals. </w:t>
      </w:r>
      <w:r w:rsidRPr="00A04D5C">
        <w:rPr>
          <w:i/>
          <w:iCs/>
          <w:sz w:val="24"/>
          <w:szCs w:val="24"/>
        </w:rPr>
        <w:t xml:space="preserve">Journal of Pharmacognosy </w:t>
      </w:r>
      <w:r w:rsidRPr="00A04D5C">
        <w:rPr>
          <w:sz w:val="24"/>
          <w:szCs w:val="24"/>
        </w:rPr>
        <w:t>and</w:t>
      </w:r>
      <w:r w:rsidRPr="00A04D5C">
        <w:rPr>
          <w:i/>
          <w:iCs/>
          <w:sz w:val="24"/>
          <w:szCs w:val="24"/>
        </w:rPr>
        <w:t xml:space="preserve"> Phytochemistry</w:t>
      </w:r>
      <w:r w:rsidRPr="00A04D5C">
        <w:rPr>
          <w:sz w:val="24"/>
          <w:szCs w:val="24"/>
        </w:rPr>
        <w:t xml:space="preserve">. </w:t>
      </w:r>
      <w:r w:rsidRPr="00A04D5C">
        <w:rPr>
          <w:b/>
          <w:bCs/>
          <w:sz w:val="24"/>
          <w:szCs w:val="24"/>
        </w:rPr>
        <w:t>8</w:t>
      </w:r>
      <w:r w:rsidRPr="00A04D5C">
        <w:rPr>
          <w:sz w:val="24"/>
          <w:szCs w:val="24"/>
        </w:rPr>
        <w:t>(3): 4413- 4419.</w:t>
      </w:r>
    </w:p>
    <w:p w14:paraId="34B5E757"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Yadav, M. S. (2003). Efficacy of </w:t>
      </w:r>
      <w:proofErr w:type="spellStart"/>
      <w:r w:rsidRPr="00A04D5C">
        <w:rPr>
          <w:sz w:val="24"/>
          <w:szCs w:val="24"/>
        </w:rPr>
        <w:t>fungitoxicants</w:t>
      </w:r>
      <w:proofErr w:type="spellEnd"/>
      <w:r w:rsidRPr="00A04D5C">
        <w:rPr>
          <w:sz w:val="24"/>
          <w:szCs w:val="24"/>
        </w:rPr>
        <w:t xml:space="preserve"> in the management of Alternaria blight and white rust of mustard. </w:t>
      </w:r>
      <w:r w:rsidRPr="00A04D5C">
        <w:rPr>
          <w:i/>
          <w:iCs/>
          <w:sz w:val="24"/>
          <w:szCs w:val="24"/>
        </w:rPr>
        <w:t>Journal of Mycology and Plant Pathology</w:t>
      </w:r>
      <w:r w:rsidRPr="00A04D5C">
        <w:rPr>
          <w:sz w:val="24"/>
          <w:szCs w:val="24"/>
        </w:rPr>
        <w:t xml:space="preserve">. </w:t>
      </w:r>
      <w:r w:rsidRPr="00A04D5C">
        <w:rPr>
          <w:b/>
          <w:bCs/>
          <w:sz w:val="24"/>
          <w:szCs w:val="24"/>
        </w:rPr>
        <w:t>33</w:t>
      </w:r>
      <w:r w:rsidRPr="00A04D5C">
        <w:rPr>
          <w:sz w:val="24"/>
          <w:szCs w:val="24"/>
        </w:rPr>
        <w:t>(2): 307-309.</w:t>
      </w:r>
    </w:p>
    <w:p w14:paraId="4178CED2"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Yadav, M. S. (2007). Fungitoxic management of white rust and Alternaria blight of Indian mustard. </w:t>
      </w:r>
      <w:r w:rsidRPr="00A04D5C">
        <w:rPr>
          <w:i/>
          <w:iCs/>
          <w:sz w:val="24"/>
          <w:szCs w:val="24"/>
        </w:rPr>
        <w:t>Plant Disease Research</w:t>
      </w:r>
      <w:r w:rsidRPr="00A04D5C">
        <w:rPr>
          <w:sz w:val="24"/>
          <w:szCs w:val="24"/>
        </w:rPr>
        <w:t xml:space="preserve">. </w:t>
      </w:r>
      <w:r w:rsidRPr="00A04D5C">
        <w:rPr>
          <w:b/>
          <w:bCs/>
          <w:sz w:val="24"/>
          <w:szCs w:val="24"/>
        </w:rPr>
        <w:t>22</w:t>
      </w:r>
      <w:r w:rsidRPr="00A04D5C">
        <w:rPr>
          <w:sz w:val="24"/>
          <w:szCs w:val="24"/>
        </w:rPr>
        <w:t>(1): 89-92.</w:t>
      </w:r>
    </w:p>
    <w:p w14:paraId="52A31C70" w14:textId="77777777" w:rsidR="007246A5" w:rsidRPr="00A04D5C" w:rsidRDefault="007246A5" w:rsidP="00790BD8">
      <w:pPr>
        <w:tabs>
          <w:tab w:val="left" w:pos="810"/>
          <w:tab w:val="left" w:pos="1080"/>
        </w:tabs>
        <w:ind w:left="1080" w:hanging="1080"/>
        <w:jc w:val="both"/>
        <w:rPr>
          <w:sz w:val="24"/>
          <w:szCs w:val="24"/>
        </w:rPr>
      </w:pPr>
      <w:r w:rsidRPr="00A04D5C">
        <w:rPr>
          <w:sz w:val="24"/>
          <w:szCs w:val="24"/>
        </w:rPr>
        <w:t xml:space="preserve">Yadav, M. S. and Gupta, P. P. (2011). Magnitude of losses in yield and management of Alternaria blight of rapeseed and mustard. </w:t>
      </w:r>
      <w:r w:rsidRPr="00A04D5C">
        <w:rPr>
          <w:i/>
          <w:iCs/>
          <w:sz w:val="24"/>
          <w:szCs w:val="24"/>
        </w:rPr>
        <w:t>Haryana Agricultural University journal of research</w:t>
      </w:r>
      <w:r w:rsidRPr="00A04D5C">
        <w:rPr>
          <w:sz w:val="24"/>
          <w:szCs w:val="24"/>
        </w:rPr>
        <w:t xml:space="preserve">. </w:t>
      </w:r>
      <w:r w:rsidRPr="00A04D5C">
        <w:rPr>
          <w:b/>
          <w:bCs/>
          <w:sz w:val="24"/>
          <w:szCs w:val="24"/>
        </w:rPr>
        <w:t>17</w:t>
      </w:r>
      <w:r w:rsidRPr="00A04D5C">
        <w:rPr>
          <w:sz w:val="24"/>
          <w:szCs w:val="24"/>
        </w:rPr>
        <w:t>:14-18.</w:t>
      </w:r>
    </w:p>
    <w:sectPr w:rsidR="007246A5" w:rsidRPr="00A04D5C">
      <w:headerReference w:type="even" r:id="rId8"/>
      <w:headerReference w:type="default" r:id="rId9"/>
      <w:footerReference w:type="even" r:id="rId10"/>
      <w:footerReference w:type="default" r:id="rId11"/>
      <w:headerReference w:type="first" r:id="rId12"/>
      <w:footerReference w:type="first" r:id="rId13"/>
      <w:pgSz w:w="11910" w:h="16840"/>
      <w:pgMar w:top="1360" w:right="860" w:bottom="1200" w:left="8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8D46" w14:textId="77777777" w:rsidR="0032575B" w:rsidRDefault="0032575B">
      <w:r>
        <w:separator/>
      </w:r>
    </w:p>
  </w:endnote>
  <w:endnote w:type="continuationSeparator" w:id="0">
    <w:p w14:paraId="298D364D" w14:textId="77777777" w:rsidR="0032575B" w:rsidRDefault="0032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2F6A" w14:textId="77777777" w:rsidR="008354B7" w:rsidRDefault="00835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4669072B">
              <wp:simplePos x="0" y="0"/>
              <wp:positionH relativeFrom="page">
                <wp:posOffset>3716020</wp:posOffset>
              </wp:positionH>
              <wp:positionV relativeFrom="page">
                <wp:posOffset>10140714</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2AA532" id="_x0000_t202" coordsize="21600,21600" o:spt="202" path="m,l,21600r21600,l21600,xe">
              <v:stroke joinstyle="miter"/>
              <v:path gradientshapeok="t" o:connecttype="rect"/>
            </v:shapetype>
            <v:shape id="Text Box 1" o:spid="_x0000_s1026" type="#_x0000_t202" style="position:absolute;margin-left:292.6pt;margin-top:798.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" filled="f" stroked="f">
              <v:textbox inset="0,0,0,0">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ED64" w14:textId="77777777" w:rsidR="008354B7" w:rsidRDefault="00835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C1A7E" w14:textId="77777777" w:rsidR="0032575B" w:rsidRDefault="0032575B">
      <w:r>
        <w:separator/>
      </w:r>
    </w:p>
  </w:footnote>
  <w:footnote w:type="continuationSeparator" w:id="0">
    <w:p w14:paraId="44F3D6F4" w14:textId="77777777" w:rsidR="0032575B" w:rsidRDefault="0032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4737A" w14:textId="53E2FA4F" w:rsidR="008354B7" w:rsidRDefault="008354B7">
    <w:pPr>
      <w:pStyle w:val="Header"/>
    </w:pPr>
    <w:r>
      <w:rPr>
        <w:noProof/>
      </w:rPr>
      <w:pict w14:anchorId="4565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66938" o:spid="_x0000_s2050" type="#_x0000_t136" style="position:absolute;margin-left:0;margin-top:0;width:646.7pt;height:72.9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086D" w14:textId="42DD0882" w:rsidR="008354B7" w:rsidRDefault="008354B7">
    <w:pPr>
      <w:pStyle w:val="Header"/>
    </w:pPr>
    <w:r>
      <w:rPr>
        <w:noProof/>
      </w:rPr>
      <w:pict w14:anchorId="0DF6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66939" o:spid="_x0000_s2051" type="#_x0000_t136" style="position:absolute;margin-left:0;margin-top:0;width:646.7pt;height:72.9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9A1D" w14:textId="25FD9321" w:rsidR="008354B7" w:rsidRDefault="008354B7">
    <w:pPr>
      <w:pStyle w:val="Header"/>
    </w:pPr>
    <w:r>
      <w:rPr>
        <w:noProof/>
      </w:rPr>
      <w:pict w14:anchorId="6F1C2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66937" o:spid="_x0000_s2049" type="#_x0000_t136" style="position:absolute;margin-left:0;margin-top:0;width:646.7pt;height:72.9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7B11F9"/>
    <w:multiLevelType w:val="hybridMultilevel"/>
    <w:tmpl w:val="0C9E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203A2D"/>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240A33"/>
    <w:multiLevelType w:val="multilevel"/>
    <w:tmpl w:val="4009001F"/>
    <w:lvl w:ilvl="0">
      <w:start w:val="1"/>
      <w:numFmt w:val="decimal"/>
      <w:lvlText w:val="%1."/>
      <w:lvlJc w:val="left"/>
      <w:pPr>
        <w:ind w:left="360"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67BA2317"/>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6"/>
    <w:rsid w:val="000020E9"/>
    <w:rsid w:val="00003ED2"/>
    <w:rsid w:val="000944C3"/>
    <w:rsid w:val="000C6081"/>
    <w:rsid w:val="000F3701"/>
    <w:rsid w:val="00154593"/>
    <w:rsid w:val="00183121"/>
    <w:rsid w:val="001849E5"/>
    <w:rsid w:val="001A5181"/>
    <w:rsid w:val="001C1759"/>
    <w:rsid w:val="001E4C09"/>
    <w:rsid w:val="001F5D58"/>
    <w:rsid w:val="00207979"/>
    <w:rsid w:val="00212CD2"/>
    <w:rsid w:val="002445C4"/>
    <w:rsid w:val="00260BDA"/>
    <w:rsid w:val="0027122B"/>
    <w:rsid w:val="002807C2"/>
    <w:rsid w:val="002814BA"/>
    <w:rsid w:val="0032575B"/>
    <w:rsid w:val="00356EA6"/>
    <w:rsid w:val="00382E68"/>
    <w:rsid w:val="004136C0"/>
    <w:rsid w:val="00431619"/>
    <w:rsid w:val="004373B6"/>
    <w:rsid w:val="0044694D"/>
    <w:rsid w:val="00462BD8"/>
    <w:rsid w:val="004B7F49"/>
    <w:rsid w:val="004C5C8F"/>
    <w:rsid w:val="004E0017"/>
    <w:rsid w:val="004E7176"/>
    <w:rsid w:val="004F217C"/>
    <w:rsid w:val="0050573D"/>
    <w:rsid w:val="00511123"/>
    <w:rsid w:val="005A5256"/>
    <w:rsid w:val="005D3DB4"/>
    <w:rsid w:val="005D7F23"/>
    <w:rsid w:val="0060750B"/>
    <w:rsid w:val="0062165A"/>
    <w:rsid w:val="0068013C"/>
    <w:rsid w:val="006C657E"/>
    <w:rsid w:val="006D1F34"/>
    <w:rsid w:val="006F083B"/>
    <w:rsid w:val="00706BD2"/>
    <w:rsid w:val="0072468E"/>
    <w:rsid w:val="007246A5"/>
    <w:rsid w:val="00736CFE"/>
    <w:rsid w:val="0073705B"/>
    <w:rsid w:val="0077795D"/>
    <w:rsid w:val="00790BD8"/>
    <w:rsid w:val="007940C7"/>
    <w:rsid w:val="007A781A"/>
    <w:rsid w:val="007B6B59"/>
    <w:rsid w:val="007D4456"/>
    <w:rsid w:val="007F26E6"/>
    <w:rsid w:val="00804A67"/>
    <w:rsid w:val="00833BD8"/>
    <w:rsid w:val="008354B7"/>
    <w:rsid w:val="00853EFA"/>
    <w:rsid w:val="00855306"/>
    <w:rsid w:val="00860A43"/>
    <w:rsid w:val="00886B6F"/>
    <w:rsid w:val="009456B3"/>
    <w:rsid w:val="009C316F"/>
    <w:rsid w:val="009D2DE1"/>
    <w:rsid w:val="009F7E73"/>
    <w:rsid w:val="00A04D5C"/>
    <w:rsid w:val="00A54FEC"/>
    <w:rsid w:val="00A60845"/>
    <w:rsid w:val="00AE085F"/>
    <w:rsid w:val="00B166CC"/>
    <w:rsid w:val="00B21E0D"/>
    <w:rsid w:val="00B416EA"/>
    <w:rsid w:val="00B558A1"/>
    <w:rsid w:val="00B704B0"/>
    <w:rsid w:val="00B87ECE"/>
    <w:rsid w:val="00B93B41"/>
    <w:rsid w:val="00B94D69"/>
    <w:rsid w:val="00B9685A"/>
    <w:rsid w:val="00BB6391"/>
    <w:rsid w:val="00BC3C0A"/>
    <w:rsid w:val="00BF1386"/>
    <w:rsid w:val="00CA1E0F"/>
    <w:rsid w:val="00CC64A4"/>
    <w:rsid w:val="00CD2577"/>
    <w:rsid w:val="00D45D40"/>
    <w:rsid w:val="00D5496F"/>
    <w:rsid w:val="00D87D34"/>
    <w:rsid w:val="00DB536F"/>
    <w:rsid w:val="00E0083D"/>
    <w:rsid w:val="00E427E9"/>
    <w:rsid w:val="00E5150F"/>
    <w:rsid w:val="00E624FE"/>
    <w:rsid w:val="00E739A6"/>
    <w:rsid w:val="00EA6A04"/>
    <w:rsid w:val="00F00E9D"/>
    <w:rsid w:val="00F209D5"/>
    <w:rsid w:val="00F22988"/>
    <w:rsid w:val="00F918E0"/>
    <w:rsid w:val="00FB1BB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7" w:right="186"/>
      <w:jc w:val="center"/>
      <w:outlineLvl w:val="0"/>
    </w:pPr>
    <w:rPr>
      <w:sz w:val="24"/>
      <w:szCs w:val="24"/>
    </w:rPr>
  </w:style>
  <w:style w:type="paragraph" w:styleId="Heading2">
    <w:name w:val="heading 2"/>
    <w:basedOn w:val="Normal"/>
    <w:link w:val="Heading2Char"/>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8"/>
    </w:pPr>
    <w:rPr>
      <w:sz w:val="20"/>
      <w:szCs w:val="20"/>
    </w:rPr>
  </w:style>
  <w:style w:type="paragraph" w:styleId="Title">
    <w:name w:val="Title"/>
    <w:basedOn w:val="Normal"/>
    <w:link w:val="TitleChar"/>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3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45C4"/>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2445C4"/>
    <w:rPr>
      <w:lang w:val="en-IN"/>
    </w:rPr>
  </w:style>
  <w:style w:type="table" w:customStyle="1" w:styleId="TableGrid1">
    <w:name w:val="Table Grid1"/>
    <w:basedOn w:val="TableNormal"/>
    <w:next w:val="TableGrid"/>
    <w:uiPriority w:val="39"/>
    <w:rsid w:val="0018312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73D"/>
    <w:pPr>
      <w:tabs>
        <w:tab w:val="center" w:pos="4680"/>
        <w:tab w:val="right" w:pos="9360"/>
      </w:tabs>
    </w:pPr>
  </w:style>
  <w:style w:type="character" w:customStyle="1" w:styleId="HeaderChar">
    <w:name w:val="Header Char"/>
    <w:basedOn w:val="DefaultParagraphFont"/>
    <w:link w:val="Header"/>
    <w:uiPriority w:val="99"/>
    <w:rsid w:val="0050573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90BD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90BD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790BD8"/>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790BD8"/>
    <w:rPr>
      <w:rFonts w:ascii="Times New Roman" w:eastAsia="Times New Roman" w:hAnsi="Times New Roman" w:cs="Times New Roman"/>
      <w:b/>
      <w:bCs/>
      <w:sz w:val="28"/>
      <w:szCs w:val="28"/>
    </w:rPr>
  </w:style>
  <w:style w:type="paragraph" w:styleId="NoSpacing">
    <w:name w:val="No Spacing"/>
    <w:uiPriority w:val="1"/>
    <w:qFormat/>
    <w:rsid w:val="0073705B"/>
    <w:pPr>
      <w:widowControl/>
      <w:autoSpaceDE/>
      <w:autoSpaceDN/>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ecad.fas.usd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SDI 1084</cp:lastModifiedBy>
  <cp:revision>21</cp:revision>
  <dcterms:created xsi:type="dcterms:W3CDTF">2024-07-08T05:26:00Z</dcterms:created>
  <dcterms:modified xsi:type="dcterms:W3CDTF">2026-04-15T10:58:00Z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