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6F0D0" w14:textId="1AAA919F" w:rsidR="00B12114" w:rsidRPr="009E3591" w:rsidRDefault="00452528" w:rsidP="00256F07">
      <w:pPr>
        <w:pStyle w:val="article-navli"/>
        <w:spacing w:before="0" w:beforeAutospacing="0" w:after="0" w:afterAutospacing="0" w:line="276" w:lineRule="auto"/>
        <w:jc w:val="center"/>
        <w:rPr>
          <w:b/>
          <w:bCs/>
        </w:rPr>
      </w:pPr>
      <w:r w:rsidRPr="009E3591">
        <w:rPr>
          <w:b/>
          <w:bCs/>
        </w:rPr>
        <w:t xml:space="preserve">Improving Mental Health of Patients with Substance Use Disorders Through Nurse-Led Occupational Therapy </w:t>
      </w:r>
    </w:p>
    <w:p w14:paraId="303DECB0" w14:textId="77777777" w:rsidR="009E3591" w:rsidRPr="009E3591" w:rsidRDefault="009E3591" w:rsidP="009E3591">
      <w:pPr>
        <w:spacing w:line="276" w:lineRule="auto"/>
        <w:jc w:val="center"/>
        <w:rPr>
          <w:rFonts w:eastAsia="Times New Roman"/>
          <w:bCs/>
          <w:vertAlign w:val="superscript"/>
        </w:rPr>
      </w:pPr>
    </w:p>
    <w:p w14:paraId="58B1A291" w14:textId="786CCA4B" w:rsidR="009E3591" w:rsidRDefault="009E3591">
      <w:pPr>
        <w:spacing w:line="240" w:lineRule="auto"/>
        <w:jc w:val="left"/>
        <w:rPr>
          <w:b/>
        </w:rPr>
      </w:pPr>
      <w:bookmarkStart w:id="0" w:name="_Toc153624512"/>
    </w:p>
    <w:p w14:paraId="0099A1C6" w14:textId="20DFEC98" w:rsidR="00B01698" w:rsidRDefault="00B01698">
      <w:pPr>
        <w:spacing w:line="240" w:lineRule="auto"/>
        <w:jc w:val="left"/>
        <w:rPr>
          <w:b/>
        </w:rPr>
      </w:pPr>
    </w:p>
    <w:p w14:paraId="49843785" w14:textId="7052C66A" w:rsidR="00B01698" w:rsidRDefault="00B01698">
      <w:pPr>
        <w:spacing w:line="240" w:lineRule="auto"/>
        <w:jc w:val="left"/>
        <w:rPr>
          <w:b/>
        </w:rPr>
      </w:pPr>
    </w:p>
    <w:p w14:paraId="3292B19E" w14:textId="77777777" w:rsidR="00B01698" w:rsidRDefault="00B01698">
      <w:pPr>
        <w:spacing w:line="240" w:lineRule="auto"/>
        <w:jc w:val="left"/>
        <w:rPr>
          <w:b/>
        </w:rPr>
      </w:pPr>
    </w:p>
    <w:p w14:paraId="708A846C" w14:textId="6B167C76" w:rsidR="008B4A32" w:rsidRPr="00AD2F3D" w:rsidRDefault="00452528" w:rsidP="00256F07">
      <w:pPr>
        <w:pStyle w:val="Heading1"/>
        <w:numPr>
          <w:ilvl w:val="0"/>
          <w:numId w:val="0"/>
        </w:numPr>
        <w:spacing w:line="276" w:lineRule="auto"/>
        <w:jc w:val="both"/>
      </w:pPr>
      <w:r w:rsidRPr="00AD2F3D">
        <w:t>Abstract</w:t>
      </w:r>
      <w:bookmarkEnd w:id="0"/>
    </w:p>
    <w:p w14:paraId="0D071222" w14:textId="6690CCD5" w:rsidR="008B4A32" w:rsidRDefault="00452528" w:rsidP="00256F07">
      <w:pPr>
        <w:spacing w:line="276" w:lineRule="auto"/>
        <w:rPr>
          <w:rStyle w:val="acssf62a8"/>
        </w:rPr>
      </w:pPr>
      <w:bookmarkStart w:id="1" w:name="_Hlk129105653"/>
      <w:bookmarkStart w:id="2" w:name="_Hlk136929968"/>
      <w:r w:rsidRPr="00452528">
        <w:rPr>
          <w:rStyle w:val="acssf62a8"/>
          <w:b/>
          <w:bCs/>
        </w:rPr>
        <w:t>Background:</w:t>
      </w:r>
      <w:r>
        <w:rPr>
          <w:rStyle w:val="acssf62a8"/>
        </w:rPr>
        <w:t xml:space="preserve"> </w:t>
      </w:r>
      <w:r w:rsidR="00D336A0" w:rsidRPr="00AD2F3D">
        <w:rPr>
          <w:rStyle w:val="acssf62a8"/>
        </w:rPr>
        <w:t>An increased rate of substance abuse and addiction has become a serious public health issue that needs to be addressed</w:t>
      </w:r>
      <w:r w:rsidR="008670FC" w:rsidRPr="00AD2F3D">
        <w:rPr>
          <w:rStyle w:val="acssf62a8"/>
        </w:rPr>
        <w:t>.</w:t>
      </w:r>
      <w:r w:rsidR="00D8519A" w:rsidRPr="00AD2F3D">
        <w:rPr>
          <w:rStyle w:val="acssf62a8"/>
        </w:rPr>
        <w:t xml:space="preserve"> </w:t>
      </w:r>
      <w:r w:rsidR="008670FC" w:rsidRPr="00AD2F3D">
        <w:rPr>
          <w:rStyle w:val="acssf62a8"/>
        </w:rPr>
        <w:t>Th</w:t>
      </w:r>
      <w:r w:rsidR="00D336A0" w:rsidRPr="00AD2F3D">
        <w:rPr>
          <w:rStyle w:val="acssf62a8"/>
        </w:rPr>
        <w:t>is</w:t>
      </w:r>
      <w:r w:rsidR="008670FC" w:rsidRPr="00AD2F3D">
        <w:rPr>
          <w:rStyle w:val="acssf62a8"/>
        </w:rPr>
        <w:t xml:space="preserve"> </w:t>
      </w:r>
      <w:r w:rsidR="00D336A0" w:rsidRPr="00AD2F3D">
        <w:rPr>
          <w:rStyle w:val="acssf62a8"/>
        </w:rPr>
        <w:t>study examined</w:t>
      </w:r>
      <w:r w:rsidR="00FB0148" w:rsidRPr="00AD2F3D">
        <w:rPr>
          <w:rStyle w:val="acssf62a8"/>
        </w:rPr>
        <w:t xml:space="preserve"> way of </w:t>
      </w:r>
      <w:r w:rsidR="00D336A0" w:rsidRPr="00AD2F3D">
        <w:rPr>
          <w:rStyle w:val="acssf62a8"/>
        </w:rPr>
        <w:t>improving mental health of respondents with substance use disorders through</w:t>
      </w:r>
      <w:r w:rsidR="002B2304" w:rsidRPr="00AD2F3D">
        <w:rPr>
          <w:rStyle w:val="acssf62a8"/>
        </w:rPr>
        <w:t xml:space="preserve"> a</w:t>
      </w:r>
      <w:r w:rsidR="00D336A0" w:rsidRPr="00AD2F3D">
        <w:rPr>
          <w:rStyle w:val="acssf62a8"/>
        </w:rPr>
        <w:t xml:space="preserve"> nurse-led occupational therapy</w:t>
      </w:r>
      <w:r>
        <w:rPr>
          <w:rStyle w:val="acssf62a8"/>
        </w:rPr>
        <w:t>.</w:t>
      </w:r>
    </w:p>
    <w:p w14:paraId="634F4F3B" w14:textId="42AD35AD" w:rsidR="008B4A32" w:rsidRPr="00AD2F3D" w:rsidRDefault="00452528" w:rsidP="00256F07">
      <w:pPr>
        <w:spacing w:line="276" w:lineRule="auto"/>
        <w:rPr>
          <w:rStyle w:val="acssf62a8"/>
        </w:rPr>
      </w:pPr>
      <w:r w:rsidRPr="00452528">
        <w:rPr>
          <w:rStyle w:val="acssf62a8"/>
          <w:b/>
          <w:bCs/>
        </w:rPr>
        <w:t>Methods:</w:t>
      </w:r>
      <w:r>
        <w:rPr>
          <w:rStyle w:val="acssf62a8"/>
        </w:rPr>
        <w:t xml:space="preserve"> T</w:t>
      </w:r>
      <w:r w:rsidR="00AD6DF6" w:rsidRPr="00AD2F3D">
        <w:rPr>
          <w:rStyle w:val="acssf62a8"/>
        </w:rPr>
        <w:t xml:space="preserve">he </w:t>
      </w:r>
      <w:r w:rsidR="005307D9" w:rsidRPr="00AD2F3D">
        <w:rPr>
          <w:rStyle w:val="acssf62a8"/>
        </w:rPr>
        <w:t xml:space="preserve">study </w:t>
      </w:r>
      <w:r w:rsidR="00D87A8D" w:rsidRPr="00AD2F3D">
        <w:rPr>
          <w:rStyle w:val="acssf62a8"/>
        </w:rPr>
        <w:t>adopted</w:t>
      </w:r>
      <w:r w:rsidR="00D336A0" w:rsidRPr="00AD2F3D">
        <w:rPr>
          <w:rStyle w:val="acssf62a8"/>
        </w:rPr>
        <w:t xml:space="preserve"> quasi-experimental</w:t>
      </w:r>
      <w:r w:rsidR="00E8683E" w:rsidRPr="00AD2F3D">
        <w:rPr>
          <w:rStyle w:val="acssf62a8"/>
        </w:rPr>
        <w:t xml:space="preserve"> </w:t>
      </w:r>
      <w:r w:rsidR="003554FC" w:rsidRPr="00AD2F3D">
        <w:rPr>
          <w:rStyle w:val="acssf62a8"/>
        </w:rPr>
        <w:t>design</w:t>
      </w:r>
      <w:r w:rsidR="00C401AB">
        <w:rPr>
          <w:rStyle w:val="acssf62a8"/>
        </w:rPr>
        <w:t xml:space="preserve"> among </w:t>
      </w:r>
      <w:r w:rsidR="006D7565">
        <w:rPr>
          <w:rStyle w:val="acssf62a8"/>
        </w:rPr>
        <w:t xml:space="preserve">hundred </w:t>
      </w:r>
      <w:r w:rsidR="00C401AB">
        <w:rPr>
          <w:rStyle w:val="acssf62a8"/>
        </w:rPr>
        <w:t>subjects with substance abuse disorders in two groups; those who received a nurse-led therapy and those who do not</w:t>
      </w:r>
      <w:r w:rsidR="008D44C2" w:rsidRPr="00AD2F3D">
        <w:rPr>
          <w:rStyle w:val="acssf62a8"/>
        </w:rPr>
        <w:t>.</w:t>
      </w:r>
      <w:r w:rsidR="00D336A0" w:rsidRPr="00AD2F3D">
        <w:rPr>
          <w:rStyle w:val="acssf62a8"/>
        </w:rPr>
        <w:t xml:space="preserve"> The </w:t>
      </w:r>
      <w:r w:rsidR="00C401AB">
        <w:rPr>
          <w:rStyle w:val="acssf62a8"/>
        </w:rPr>
        <w:t xml:space="preserve">outcome </w:t>
      </w:r>
      <w:r w:rsidR="00D336A0" w:rsidRPr="00AD2F3D">
        <w:rPr>
          <w:rStyle w:val="acssf62a8"/>
        </w:rPr>
        <w:t xml:space="preserve">data were </w:t>
      </w:r>
      <w:r w:rsidRPr="00AD2F3D">
        <w:rPr>
          <w:rStyle w:val="acssf62a8"/>
        </w:rPr>
        <w:t>analysed</w:t>
      </w:r>
      <w:r w:rsidR="00D336A0" w:rsidRPr="00AD2F3D">
        <w:rPr>
          <w:rStyle w:val="acssf62a8"/>
        </w:rPr>
        <w:t xml:space="preserve"> using descriptive statistics</w:t>
      </w:r>
      <w:r w:rsidR="006D7565">
        <w:rPr>
          <w:rStyle w:val="acssf62a8"/>
        </w:rPr>
        <w:t xml:space="preserve"> t</w:t>
      </w:r>
      <w:r w:rsidR="00D336A0" w:rsidRPr="00AD2F3D">
        <w:rPr>
          <w:rStyle w:val="acssf62a8"/>
        </w:rPr>
        <w:t>wo sampled t-test estimates</w:t>
      </w:r>
      <w:r w:rsidR="005C22D9" w:rsidRPr="00AD2F3D">
        <w:rPr>
          <w:rStyle w:val="acssf62a8"/>
        </w:rPr>
        <w:t xml:space="preserve"> </w:t>
      </w:r>
      <w:r w:rsidR="00CB251F" w:rsidRPr="00AD2F3D">
        <w:rPr>
          <w:rStyle w:val="acssf62a8"/>
        </w:rPr>
        <w:t>were</w:t>
      </w:r>
      <w:r w:rsidR="00EF3512" w:rsidRPr="00AD2F3D">
        <w:rPr>
          <w:rStyle w:val="acssf62a8"/>
        </w:rPr>
        <w:t xml:space="preserve"> </w:t>
      </w:r>
      <w:r w:rsidR="00D336A0" w:rsidRPr="00AD2F3D">
        <w:rPr>
          <w:rStyle w:val="acssf62a8"/>
        </w:rPr>
        <w:t xml:space="preserve">used to compare the differences in the severity of substance abuse between respondents who attended nurse-led occupational therapy and respondents who did not attend nurse-led occupational therapy.  </w:t>
      </w:r>
    </w:p>
    <w:p w14:paraId="749F8311" w14:textId="5B57905E" w:rsidR="008B4A32" w:rsidRPr="00AD2F3D" w:rsidRDefault="00452528" w:rsidP="00256F07">
      <w:pPr>
        <w:spacing w:line="276" w:lineRule="auto"/>
        <w:rPr>
          <w:rStyle w:val="acssf62a8"/>
        </w:rPr>
      </w:pPr>
      <w:r w:rsidRPr="00452528">
        <w:rPr>
          <w:rStyle w:val="acssf62a8"/>
          <w:b/>
          <w:bCs/>
        </w:rPr>
        <w:t>Results:</w:t>
      </w:r>
      <w:r>
        <w:rPr>
          <w:rStyle w:val="acssf62a8"/>
        </w:rPr>
        <w:t xml:space="preserve"> </w:t>
      </w:r>
      <w:r w:rsidR="00C401AB">
        <w:rPr>
          <w:rStyle w:val="acssf62a8"/>
        </w:rPr>
        <w:t xml:space="preserve">The test subjects </w:t>
      </w:r>
      <w:r w:rsidR="006D7565">
        <w:rPr>
          <w:rStyle w:val="acssf62a8"/>
        </w:rPr>
        <w:t>showed a</w:t>
      </w:r>
      <w:r w:rsidR="00D336A0" w:rsidRPr="00AD2F3D">
        <w:rPr>
          <w:rStyle w:val="acssf62a8"/>
        </w:rPr>
        <w:t xml:space="preserve">dherence to treatment </w:t>
      </w:r>
      <w:r w:rsidR="006D7565">
        <w:rPr>
          <w:rStyle w:val="acssf62a8"/>
        </w:rPr>
        <w:t>as</w:t>
      </w:r>
      <w:r w:rsidR="00D336A0" w:rsidRPr="00AD2F3D">
        <w:rPr>
          <w:rStyle w:val="acssf62a8"/>
        </w:rPr>
        <w:t xml:space="preserve"> often (12.77%), nearly always (85.11%)</w:t>
      </w:r>
      <w:r w:rsidR="006D7565">
        <w:rPr>
          <w:rStyle w:val="acssf62a8"/>
        </w:rPr>
        <w:t xml:space="preserve"> while control respondents as</w:t>
      </w:r>
      <w:r w:rsidR="00D336A0" w:rsidRPr="00AD2F3D">
        <w:rPr>
          <w:rStyle w:val="acssf62a8"/>
        </w:rPr>
        <w:t xml:space="preserve"> often (0.00%), nearly always (0.00%). The difference of means was higher for </w:t>
      </w:r>
      <w:r w:rsidR="006D7565">
        <w:rPr>
          <w:rStyle w:val="acssf62a8"/>
        </w:rPr>
        <w:t xml:space="preserve">test subjects </w:t>
      </w:r>
      <w:r w:rsidR="00D336A0" w:rsidRPr="00AD2F3D">
        <w:rPr>
          <w:rStyle w:val="acssf62a8"/>
        </w:rPr>
        <w:t xml:space="preserve">than </w:t>
      </w:r>
      <w:r w:rsidR="006D7565">
        <w:rPr>
          <w:rStyle w:val="acssf62a8"/>
        </w:rPr>
        <w:t>control</w:t>
      </w:r>
      <w:r w:rsidR="00D336A0" w:rsidRPr="00AD2F3D">
        <w:rPr>
          <w:rStyle w:val="acssf62a8"/>
        </w:rPr>
        <w:t xml:space="preserve"> for age, depressed and unhappy particularly excited about something</w:t>
      </w:r>
      <w:r w:rsidR="00256F07">
        <w:rPr>
          <w:rStyle w:val="acssf62a8"/>
        </w:rPr>
        <w:t xml:space="preserve"> and this</w:t>
      </w:r>
      <w:r w:rsidR="00D336A0" w:rsidRPr="00AD2F3D">
        <w:rPr>
          <w:rStyle w:val="acssf62a8"/>
        </w:rPr>
        <w:t xml:space="preserve"> difference was also significant with p (0.001). </w:t>
      </w:r>
    </w:p>
    <w:p w14:paraId="13283876" w14:textId="175522B0" w:rsidR="00C55ACB" w:rsidRPr="00AD2F3D" w:rsidRDefault="00452528" w:rsidP="006D7565">
      <w:pPr>
        <w:spacing w:line="276" w:lineRule="auto"/>
      </w:pPr>
      <w:r w:rsidRPr="00452528">
        <w:rPr>
          <w:rStyle w:val="acssf62a8"/>
          <w:b/>
          <w:bCs/>
        </w:rPr>
        <w:t>Conclusion:</w:t>
      </w:r>
      <w:r>
        <w:rPr>
          <w:rStyle w:val="acssf62a8"/>
        </w:rPr>
        <w:t xml:space="preserve"> </w:t>
      </w:r>
      <w:r w:rsidR="006D7565" w:rsidRPr="00AD2F3D">
        <w:rPr>
          <w:rStyle w:val="acssf62a8"/>
        </w:rPr>
        <w:t xml:space="preserve">The </w:t>
      </w:r>
      <w:r w:rsidR="006D7565">
        <w:rPr>
          <w:rStyle w:val="acssf62a8"/>
        </w:rPr>
        <w:t>overall ratings and improvement following the therapy were significant especially in tests subjects.</w:t>
      </w:r>
      <w:r w:rsidR="00BE440B" w:rsidRPr="00AD2F3D">
        <w:rPr>
          <w:rStyle w:val="acssf62a8"/>
        </w:rPr>
        <w:t xml:space="preserve"> It </w:t>
      </w:r>
      <w:r w:rsidR="00D37E9F" w:rsidRPr="00AD2F3D">
        <w:rPr>
          <w:rStyle w:val="acssf62a8"/>
        </w:rPr>
        <w:t>i</w:t>
      </w:r>
      <w:r w:rsidR="00BE440B" w:rsidRPr="00AD2F3D">
        <w:rPr>
          <w:rStyle w:val="acssf62a8"/>
        </w:rPr>
        <w:t>s ther</w:t>
      </w:r>
      <w:r w:rsidR="00FE3DAC" w:rsidRPr="00AD2F3D">
        <w:rPr>
          <w:rStyle w:val="acssf62a8"/>
        </w:rPr>
        <w:t>e</w:t>
      </w:r>
      <w:r w:rsidR="00BE440B" w:rsidRPr="00AD2F3D">
        <w:rPr>
          <w:rStyle w:val="acssf62a8"/>
        </w:rPr>
        <w:t xml:space="preserve">fore recommended that efficient and thorough Nurse-led occupational therapy should be done for clients with substance use disorders to enhance </w:t>
      </w:r>
      <w:r w:rsidR="00FE3DAC" w:rsidRPr="00AD2F3D">
        <w:rPr>
          <w:rStyle w:val="acssf62a8"/>
        </w:rPr>
        <w:t>optimal</w:t>
      </w:r>
      <w:r w:rsidR="00BE440B" w:rsidRPr="00AD2F3D">
        <w:rPr>
          <w:rStyle w:val="acssf62a8"/>
        </w:rPr>
        <w:t xml:space="preserve"> level of mental wellness</w:t>
      </w:r>
      <w:r w:rsidR="006D7565">
        <w:rPr>
          <w:rStyle w:val="acssf62a8"/>
        </w:rPr>
        <w:t>.</w:t>
      </w:r>
    </w:p>
    <w:bookmarkEnd w:id="1"/>
    <w:p w14:paraId="4D47F6F9" w14:textId="77777777" w:rsidR="008B4A32" w:rsidRPr="00AD2F3D" w:rsidRDefault="008B4A32" w:rsidP="00256F07">
      <w:pPr>
        <w:spacing w:line="276" w:lineRule="auto"/>
      </w:pPr>
    </w:p>
    <w:bookmarkEnd w:id="2"/>
    <w:p w14:paraId="13F996E4" w14:textId="49784F87" w:rsidR="002E55C1" w:rsidRPr="00DD0C49" w:rsidRDefault="00256F07" w:rsidP="002E55C1">
      <w:pPr>
        <w:pStyle w:val="article-navli"/>
        <w:spacing w:before="0" w:beforeAutospacing="0" w:after="0" w:afterAutospacing="0" w:line="276" w:lineRule="auto"/>
        <w:jc w:val="left"/>
        <w:rPr>
          <w:b/>
          <w:bCs/>
          <w:sz w:val="28"/>
          <w:szCs w:val="28"/>
        </w:rPr>
      </w:pPr>
      <w:r w:rsidRPr="00CB251F">
        <w:rPr>
          <w:b/>
          <w:bCs/>
        </w:rPr>
        <w:t>Keywords:</w:t>
      </w:r>
      <w:r>
        <w:t xml:space="preserve"> </w:t>
      </w:r>
      <w:r w:rsidR="002E55C1" w:rsidRPr="002E55C1">
        <w:t>Mental Health, Substance Use Disorders, Nurse-Led Occupational Therapy</w:t>
      </w:r>
      <w:r w:rsidR="002E55C1" w:rsidRPr="002E55C1">
        <w:rPr>
          <w:b/>
          <w:bCs/>
        </w:rPr>
        <w:t xml:space="preserve"> </w:t>
      </w:r>
    </w:p>
    <w:p w14:paraId="1F9B9FDB" w14:textId="691E75A1" w:rsidR="00AA756D" w:rsidRPr="00AD2F3D" w:rsidRDefault="00AA756D" w:rsidP="00256F07">
      <w:pPr>
        <w:spacing w:line="276" w:lineRule="auto"/>
      </w:pPr>
    </w:p>
    <w:p w14:paraId="14893732" w14:textId="77777777" w:rsidR="00AA756D" w:rsidRPr="00AD2F3D" w:rsidRDefault="00AA756D" w:rsidP="00256F07">
      <w:pPr>
        <w:spacing w:line="276" w:lineRule="auto"/>
      </w:pPr>
    </w:p>
    <w:p w14:paraId="681B159C" w14:textId="77777777" w:rsidR="00AA756D" w:rsidRDefault="00AA756D" w:rsidP="00256F07">
      <w:pPr>
        <w:spacing w:line="276" w:lineRule="auto"/>
      </w:pPr>
    </w:p>
    <w:p w14:paraId="5BC6E345" w14:textId="77777777" w:rsidR="00301592" w:rsidRDefault="00301592" w:rsidP="00256F07">
      <w:pPr>
        <w:spacing w:line="276" w:lineRule="auto"/>
      </w:pPr>
    </w:p>
    <w:p w14:paraId="278F0908" w14:textId="77777777" w:rsidR="00301592" w:rsidRPr="00AD2F3D" w:rsidRDefault="00301592" w:rsidP="00256F07">
      <w:pPr>
        <w:spacing w:line="276" w:lineRule="auto"/>
      </w:pPr>
    </w:p>
    <w:p w14:paraId="40816D0D" w14:textId="77777777" w:rsidR="00AA756D" w:rsidRPr="00AD2F3D" w:rsidRDefault="00AA756D" w:rsidP="00256F07">
      <w:pPr>
        <w:spacing w:line="276" w:lineRule="auto"/>
      </w:pPr>
    </w:p>
    <w:p w14:paraId="26E8C114" w14:textId="77777777" w:rsidR="00452528" w:rsidRDefault="00452528" w:rsidP="00256F07">
      <w:pPr>
        <w:spacing w:line="276" w:lineRule="auto"/>
        <w:jc w:val="left"/>
        <w:rPr>
          <w:b/>
        </w:rPr>
      </w:pPr>
      <w:bookmarkStart w:id="3" w:name="_Toc153624517"/>
      <w:r>
        <w:br w:type="page"/>
      </w:r>
    </w:p>
    <w:p w14:paraId="21EECA41" w14:textId="25AE330A" w:rsidR="008B4A32" w:rsidRPr="00AD2F3D" w:rsidRDefault="00D336A0" w:rsidP="00256F07">
      <w:pPr>
        <w:pStyle w:val="Heading1"/>
        <w:spacing w:line="276" w:lineRule="auto"/>
        <w:ind w:left="0"/>
      </w:pPr>
      <w:r w:rsidRPr="00AD2F3D">
        <w:lastRenderedPageBreak/>
        <w:t>INTRODUCTION</w:t>
      </w:r>
      <w:bookmarkEnd w:id="3"/>
    </w:p>
    <w:p w14:paraId="72FC216F" w14:textId="7D6206C1" w:rsidR="00301592" w:rsidRDefault="00D336A0" w:rsidP="00256F07">
      <w:pPr>
        <w:spacing w:line="276" w:lineRule="auto"/>
      </w:pPr>
      <w:r w:rsidRPr="00AD2F3D">
        <w:t xml:space="preserve">The Harmful use of psychoactive drugs, which may result in the inability to </w:t>
      </w:r>
      <w:r w:rsidR="005C0FFC" w:rsidRPr="00AD2F3D">
        <w:t>fulfil</w:t>
      </w:r>
      <w:r w:rsidRPr="00AD2F3D">
        <w:t xml:space="preserve"> personal or professional obligations by the end user is known as substance abuse</w:t>
      </w:r>
      <w:r w:rsidR="00CB251F">
        <w:t>.</w:t>
      </w:r>
      <w:r w:rsidR="00CB251F" w:rsidRPr="00CB251F">
        <w:rPr>
          <w:vertAlign w:val="superscript"/>
        </w:rPr>
        <w:t>1</w:t>
      </w:r>
      <w:r w:rsidR="0053324C" w:rsidRPr="00AD2F3D">
        <w:t xml:space="preserve"> </w:t>
      </w:r>
      <w:r w:rsidRPr="00AD2F3D">
        <w:t>It usually occurs when a person is involved in a pattern of use of mood-uttering substances such as alcohol, marijuana, cocaine, street drugs, designer drugs, painkillers and other pharmaceutical. The victim’s occupational performance potential could be compromised because of the effects that substance abuse has on the person’s physical, cognitive and psycho-social health. It is observed that over-time daily occupation can be adversely affected by substance use, impacting relationships performance at work and daily routines that supports health and effective coping.</w:t>
      </w:r>
      <w:r w:rsidR="00CB251F" w:rsidRPr="00CB251F">
        <w:rPr>
          <w:vertAlign w:val="superscript"/>
        </w:rPr>
        <w:t>1</w:t>
      </w:r>
      <w:r w:rsidR="0037004C">
        <w:rPr>
          <w:vertAlign w:val="superscript"/>
        </w:rPr>
        <w:t>-3</w:t>
      </w:r>
    </w:p>
    <w:p w14:paraId="44F6A934" w14:textId="77777777" w:rsidR="005C0FFC" w:rsidRDefault="005C0FFC" w:rsidP="00256F07">
      <w:pPr>
        <w:spacing w:line="276" w:lineRule="auto"/>
      </w:pPr>
    </w:p>
    <w:p w14:paraId="535FDD46" w14:textId="05689DE5" w:rsidR="008B4A32" w:rsidRPr="00AD2F3D" w:rsidRDefault="00D336A0" w:rsidP="00256F07">
      <w:pPr>
        <w:spacing w:line="276" w:lineRule="auto"/>
      </w:pPr>
      <w:r w:rsidRPr="00AD2F3D">
        <w:t xml:space="preserve">This issue is assuming increasingly worrying </w:t>
      </w:r>
      <w:r w:rsidR="00CB251F" w:rsidRPr="00AD2F3D">
        <w:t>proportions,</w:t>
      </w:r>
      <w:r w:rsidRPr="00AD2F3D">
        <w:t xml:space="preserve"> and, in this </w:t>
      </w:r>
      <w:r w:rsidR="002E55C1" w:rsidRPr="00AD2F3D">
        <w:t>sense,</w:t>
      </w:r>
      <w:r w:rsidRPr="00AD2F3D">
        <w:t xml:space="preserve"> there is an urgent need to develop responses that integrate and offer specialized support to individuals with substance use </w:t>
      </w:r>
      <w:r w:rsidR="00FE3DAC" w:rsidRPr="00AD2F3D">
        <w:t>disorders. There</w:t>
      </w:r>
      <w:r w:rsidRPr="00AD2F3D">
        <w:t xml:space="preserve"> are variety of treatments depending on the type of dependency and the rehabilitation program. Nurse-led occupational therapy (O.T) emerges in a unique position to help people struggling to recover from substance abuse, helping them re-establish the roles and identities that are most significant to them. Nurse-led occupational therapist base</w:t>
      </w:r>
      <w:r w:rsidR="00DD0C49">
        <w:t xml:space="preserve"> on</w:t>
      </w:r>
      <w:r w:rsidRPr="00AD2F3D">
        <w:t xml:space="preserve"> their practice on occupation and its influence on the health of each individual Using activities as a therapeutic tool for linking to treatment, to facilitate   the discovery of new interest or re-encounter those wh</w:t>
      </w:r>
      <w:r w:rsidR="004B5C43" w:rsidRPr="00AD2F3D">
        <w:t>ich</w:t>
      </w:r>
      <w:r w:rsidRPr="00AD2F3D">
        <w:t xml:space="preserve"> were lost.</w:t>
      </w:r>
      <w:r w:rsidR="0037004C">
        <w:rPr>
          <w:vertAlign w:val="superscript"/>
        </w:rPr>
        <w:t>4</w:t>
      </w:r>
    </w:p>
    <w:p w14:paraId="0AED8ADB" w14:textId="77777777" w:rsidR="005C0FFC" w:rsidRDefault="005C0FFC" w:rsidP="00256F07">
      <w:pPr>
        <w:spacing w:line="276" w:lineRule="auto"/>
      </w:pPr>
    </w:p>
    <w:p w14:paraId="5FE19C72" w14:textId="14A861BE" w:rsidR="00320E03" w:rsidRPr="00AD2F3D" w:rsidRDefault="00320E03" w:rsidP="00256F07">
      <w:pPr>
        <w:spacing w:line="276" w:lineRule="auto"/>
      </w:pPr>
      <w:r w:rsidRPr="00AD2F3D">
        <w:t>R</w:t>
      </w:r>
      <w:r w:rsidR="00D336A0" w:rsidRPr="00AD2F3D">
        <w:t>e</w:t>
      </w:r>
      <w:r w:rsidR="001E4B50" w:rsidRPr="00AD2F3D">
        <w:t>c</w:t>
      </w:r>
      <w:r w:rsidR="00D336A0" w:rsidRPr="00AD2F3D">
        <w:t>ent statistics indicate that</w:t>
      </w:r>
      <w:r w:rsidR="001E4B50" w:rsidRPr="00AD2F3D">
        <w:t xml:space="preserve"> worldwide</w:t>
      </w:r>
      <w:r w:rsidR="00D336A0" w:rsidRPr="00AD2F3D">
        <w:t xml:space="preserve"> 35 million people suffer from substance </w:t>
      </w:r>
      <w:r w:rsidR="003748D3" w:rsidRPr="00AD2F3D">
        <w:t>abuse with</w:t>
      </w:r>
      <w:r w:rsidR="00D336A0" w:rsidRPr="00AD2F3D">
        <w:t xml:space="preserve"> only 1 in 7 people receiv</w:t>
      </w:r>
      <w:r w:rsidR="003748D3" w:rsidRPr="00AD2F3D">
        <w:t>ing</w:t>
      </w:r>
      <w:r w:rsidR="00E03C05" w:rsidRPr="00AD2F3D">
        <w:t xml:space="preserve"> treatment</w:t>
      </w:r>
      <w:r w:rsidR="003748D3" w:rsidRPr="00AD2F3D">
        <w:t xml:space="preserve">. </w:t>
      </w:r>
      <w:r w:rsidR="00D336A0" w:rsidRPr="00AD2F3D">
        <w:t xml:space="preserve"> </w:t>
      </w:r>
      <w:r w:rsidR="003748D3" w:rsidRPr="00AD2F3D">
        <w:t>This</w:t>
      </w:r>
      <w:r w:rsidR="00D336A0" w:rsidRPr="00AD2F3D">
        <w:t xml:space="preserve"> suggests that a multitude</w:t>
      </w:r>
      <w:r w:rsidR="00E03C05" w:rsidRPr="00AD2F3D">
        <w:t xml:space="preserve"> of</w:t>
      </w:r>
      <w:r w:rsidR="00D336A0" w:rsidRPr="00AD2F3D">
        <w:t xml:space="preserve"> individual</w:t>
      </w:r>
      <w:r w:rsidR="003F61E6" w:rsidRPr="00AD2F3D">
        <w:t>s</w:t>
      </w:r>
      <w:r w:rsidR="00D336A0" w:rsidRPr="00AD2F3D">
        <w:t xml:space="preserve"> </w:t>
      </w:r>
      <w:r w:rsidR="003748D3" w:rsidRPr="00AD2F3D">
        <w:t xml:space="preserve">who </w:t>
      </w:r>
      <w:r w:rsidR="00D336A0" w:rsidRPr="00AD2F3D">
        <w:t>either</w:t>
      </w:r>
      <w:r w:rsidR="003748D3" w:rsidRPr="00AD2F3D">
        <w:t xml:space="preserve"> suffer from drug</w:t>
      </w:r>
      <w:r w:rsidR="00D336A0" w:rsidRPr="00AD2F3D">
        <w:t xml:space="preserve"> abus</w:t>
      </w:r>
      <w:r w:rsidR="003748D3" w:rsidRPr="00AD2F3D">
        <w:t>e or addiction may not be getting</w:t>
      </w:r>
      <w:r w:rsidR="00D336A0" w:rsidRPr="00AD2F3D">
        <w:t xml:space="preserve"> </w:t>
      </w:r>
      <w:r w:rsidR="003748D3" w:rsidRPr="00AD2F3D">
        <w:t>the treatment they need.</w:t>
      </w:r>
      <w:r w:rsidR="00D336A0" w:rsidRPr="00AD2F3D">
        <w:t xml:space="preserve"> </w:t>
      </w:r>
      <w:r w:rsidR="003748D3" w:rsidRPr="00AD2F3D">
        <w:t>As a result of the large numbers of untreated people</w:t>
      </w:r>
      <w:r w:rsidRPr="00AD2F3D">
        <w:t xml:space="preserve">, </w:t>
      </w:r>
      <w:r w:rsidR="002058A8" w:rsidRPr="00AD2F3D">
        <w:t>(6 out of 7)</w:t>
      </w:r>
      <w:r w:rsidR="00E03C05" w:rsidRPr="00AD2F3D">
        <w:t>,</w:t>
      </w:r>
      <w:r w:rsidR="002058A8" w:rsidRPr="00AD2F3D">
        <w:t xml:space="preserve"> the rate of substance abuse and addiction has increased to the extent that it has become a serious public health issue that needs to be addressed</w:t>
      </w:r>
      <w:r w:rsidR="0037004C">
        <w:rPr>
          <w:vertAlign w:val="superscript"/>
        </w:rPr>
        <w:t>5</w:t>
      </w:r>
      <w:r w:rsidR="00096160" w:rsidRPr="00AD2F3D">
        <w:t xml:space="preserve"> </w:t>
      </w:r>
      <w:r w:rsidR="00E3571D" w:rsidRPr="00AD2F3D">
        <w:t>went further to</w:t>
      </w:r>
      <w:r w:rsidR="00096160" w:rsidRPr="00AD2F3D">
        <w:t xml:space="preserve"> state that </w:t>
      </w:r>
      <w:r w:rsidRPr="00AD2F3D">
        <w:t>s</w:t>
      </w:r>
      <w:r w:rsidR="00D336A0" w:rsidRPr="00AD2F3D">
        <w:t xml:space="preserve">ubstance </w:t>
      </w:r>
      <w:r w:rsidRPr="00AD2F3D">
        <w:t>a</w:t>
      </w:r>
      <w:r w:rsidR="00D336A0" w:rsidRPr="00AD2F3D">
        <w:t>buse and addiction may very well result in being in and out of hospital, correctional facilities.</w:t>
      </w:r>
      <w:r w:rsidR="002E55C1">
        <w:t xml:space="preserve"> Thus, this study aimed to assess how nurse-leg occupational therapy could improve health of patient with substance abuse disorders.</w:t>
      </w:r>
    </w:p>
    <w:p w14:paraId="6D3674AB" w14:textId="77777777" w:rsidR="00705560" w:rsidRDefault="00705560" w:rsidP="00256F07">
      <w:pPr>
        <w:spacing w:line="276" w:lineRule="auto"/>
        <w:jc w:val="left"/>
        <w:rPr>
          <w:b/>
        </w:rPr>
      </w:pPr>
      <w:bookmarkStart w:id="4" w:name="_Toc153624554"/>
      <w:r>
        <w:br w:type="page"/>
      </w:r>
    </w:p>
    <w:p w14:paraId="78AB41B3" w14:textId="1A453CB4" w:rsidR="008B4A32" w:rsidRPr="00AD2F3D" w:rsidRDefault="00D336A0" w:rsidP="00256F07">
      <w:pPr>
        <w:pStyle w:val="Heading1"/>
        <w:numPr>
          <w:ilvl w:val="0"/>
          <w:numId w:val="0"/>
        </w:numPr>
        <w:spacing w:line="276" w:lineRule="auto"/>
        <w:jc w:val="both"/>
      </w:pPr>
      <w:r w:rsidRPr="00AD2F3D">
        <w:lastRenderedPageBreak/>
        <w:t>METHODOLOGY</w:t>
      </w:r>
      <w:bookmarkEnd w:id="4"/>
    </w:p>
    <w:p w14:paraId="37D40850" w14:textId="77777777" w:rsidR="00705560" w:rsidRDefault="00705560" w:rsidP="00256F07">
      <w:pPr>
        <w:pStyle w:val="Heading2"/>
        <w:numPr>
          <w:ilvl w:val="0"/>
          <w:numId w:val="0"/>
        </w:numPr>
        <w:spacing w:line="276" w:lineRule="auto"/>
        <w:ind w:left="576" w:hanging="576"/>
      </w:pPr>
      <w:bookmarkStart w:id="5" w:name="_Toc153624555"/>
    </w:p>
    <w:p w14:paraId="0C8F0D90" w14:textId="6429EF73" w:rsidR="008B4A32" w:rsidRPr="00AD2F3D" w:rsidRDefault="00D336A0" w:rsidP="00256F07">
      <w:pPr>
        <w:pStyle w:val="Heading2"/>
        <w:numPr>
          <w:ilvl w:val="0"/>
          <w:numId w:val="0"/>
        </w:numPr>
        <w:spacing w:line="276" w:lineRule="auto"/>
        <w:ind w:left="576" w:hanging="576"/>
      </w:pPr>
      <w:r w:rsidRPr="00A4036A">
        <w:t>Research</w:t>
      </w:r>
      <w:r w:rsidRPr="00AD2F3D">
        <w:t xml:space="preserve"> Design</w:t>
      </w:r>
      <w:bookmarkEnd w:id="5"/>
    </w:p>
    <w:p w14:paraId="6708091A" w14:textId="7F200621" w:rsidR="008B4A32" w:rsidRPr="00AD2F3D" w:rsidRDefault="00D336A0" w:rsidP="00256F07">
      <w:pPr>
        <w:spacing w:line="276" w:lineRule="auto"/>
      </w:pPr>
      <w:r w:rsidRPr="00AD2F3D">
        <w:t>Quasi experimental design was employed in th</w:t>
      </w:r>
      <w:r w:rsidR="002E55C1">
        <w:t>is</w:t>
      </w:r>
      <w:r w:rsidRPr="00AD2F3D">
        <w:t xml:space="preserve"> study. </w:t>
      </w:r>
      <w:r w:rsidR="002E55C1">
        <w:t>The</w:t>
      </w:r>
      <w:r w:rsidRPr="00AD2F3D">
        <w:t xml:space="preserve"> design identifies a comparison group that is as similar as possible to the treatment group in terms of pre intervention features</w:t>
      </w:r>
      <w:r w:rsidR="00CB251F">
        <w:t>.</w:t>
      </w:r>
      <w:r w:rsidR="0037004C">
        <w:rPr>
          <w:vertAlign w:val="superscript"/>
        </w:rPr>
        <w:t>6</w:t>
      </w:r>
      <w:r w:rsidRPr="00AD2F3D">
        <w:t xml:space="preserve"> In this</w:t>
      </w:r>
      <w:r w:rsidR="00486392" w:rsidRPr="00AD2F3D">
        <w:t xml:space="preserve"> t</w:t>
      </w:r>
      <w:r w:rsidRPr="00AD2F3D">
        <w:t>he comparison group captures the possible outcome if the intervention (training is not implemented). This means that</w:t>
      </w:r>
      <w:r w:rsidR="00486392" w:rsidRPr="00AD2F3D">
        <w:t>,</w:t>
      </w:r>
      <w:r w:rsidRPr="00AD2F3D">
        <w:t xml:space="preserve"> it involves two groups, the experimental group received training while the control group did </w:t>
      </w:r>
      <w:r w:rsidR="00CB251F" w:rsidRPr="00AD2F3D">
        <w:t>not,</w:t>
      </w:r>
      <w:r w:rsidRPr="00AD2F3D">
        <w:t xml:space="preserve"> and any difference observed in the sco</w:t>
      </w:r>
      <w:r w:rsidR="00802FB0" w:rsidRPr="00AD2F3D">
        <w:t>r</w:t>
      </w:r>
      <w:r w:rsidRPr="00AD2F3D">
        <w:t>es of the two groups post-intervention will be due to the influence of the training.</w:t>
      </w:r>
    </w:p>
    <w:p w14:paraId="58A9624D" w14:textId="77777777" w:rsidR="00705560" w:rsidRDefault="00705560" w:rsidP="002E55C1">
      <w:pPr>
        <w:pStyle w:val="Heading3"/>
        <w:numPr>
          <w:ilvl w:val="0"/>
          <w:numId w:val="0"/>
        </w:numPr>
        <w:spacing w:line="276" w:lineRule="auto"/>
      </w:pPr>
      <w:bookmarkStart w:id="6" w:name="_Toc153624559"/>
      <w:bookmarkStart w:id="7" w:name="_Toc153624558"/>
    </w:p>
    <w:p w14:paraId="086517F7" w14:textId="7F4A18E1" w:rsidR="00705560" w:rsidRPr="00AD2F3D" w:rsidRDefault="00705560" w:rsidP="00256F07">
      <w:pPr>
        <w:pStyle w:val="Heading3"/>
        <w:numPr>
          <w:ilvl w:val="0"/>
          <w:numId w:val="0"/>
        </w:numPr>
        <w:spacing w:line="276" w:lineRule="auto"/>
        <w:ind w:left="720" w:hanging="720"/>
      </w:pPr>
      <w:r w:rsidRPr="00AD2F3D">
        <w:t xml:space="preserve">Study </w:t>
      </w:r>
      <w:r>
        <w:t>p</w:t>
      </w:r>
      <w:r w:rsidRPr="00AD2F3D">
        <w:t>opulation</w:t>
      </w:r>
      <w:bookmarkEnd w:id="6"/>
    </w:p>
    <w:p w14:paraId="2955197A" w14:textId="77777777" w:rsidR="00705560" w:rsidRPr="00AD2F3D" w:rsidRDefault="00705560" w:rsidP="00256F07">
      <w:pPr>
        <w:spacing w:line="276" w:lineRule="auto"/>
      </w:pPr>
      <w:r w:rsidRPr="00AD2F3D">
        <w:t>Study population were respondents on admission and respondents seen on Clinic days with diagnosis of substance use disorders.</w:t>
      </w:r>
    </w:p>
    <w:p w14:paraId="40BF2062" w14:textId="77777777" w:rsidR="00705560" w:rsidRDefault="00705560" w:rsidP="00256F07">
      <w:pPr>
        <w:spacing w:line="276" w:lineRule="auto"/>
      </w:pPr>
      <w:r w:rsidRPr="00AD2F3D">
        <w:t>Exclusion criteria - were respondents who are yet to have insight into their conditions.</w:t>
      </w:r>
    </w:p>
    <w:p w14:paraId="39ACAD61" w14:textId="50FBC488" w:rsidR="00B256F3" w:rsidRPr="00AD2F3D" w:rsidRDefault="00B256F3" w:rsidP="00256F07">
      <w:pPr>
        <w:spacing w:line="276" w:lineRule="auto"/>
      </w:pPr>
      <w:r>
        <w:t>Participants with substance use disorder who receive the nurse-led training were the test subject while Participants with substance use disorder who do not receive the training were the control.</w:t>
      </w:r>
    </w:p>
    <w:p w14:paraId="545A16F9" w14:textId="77777777" w:rsidR="00705560" w:rsidRDefault="00705560" w:rsidP="00256F07">
      <w:pPr>
        <w:pStyle w:val="Heading3"/>
        <w:numPr>
          <w:ilvl w:val="0"/>
          <w:numId w:val="0"/>
        </w:numPr>
        <w:spacing w:line="276" w:lineRule="auto"/>
        <w:ind w:left="720" w:hanging="720"/>
      </w:pPr>
    </w:p>
    <w:p w14:paraId="57FEEA7F" w14:textId="3F9BBACD" w:rsidR="008B4A32" w:rsidRPr="00AD2F3D" w:rsidRDefault="00D336A0" w:rsidP="00256F07">
      <w:pPr>
        <w:pStyle w:val="Heading3"/>
        <w:numPr>
          <w:ilvl w:val="0"/>
          <w:numId w:val="0"/>
        </w:numPr>
        <w:spacing w:line="276" w:lineRule="auto"/>
        <w:ind w:left="720" w:hanging="720"/>
      </w:pPr>
      <w:r w:rsidRPr="00AD2F3D">
        <w:t>D</w:t>
      </w:r>
      <w:r w:rsidR="0037209F" w:rsidRPr="00AD2F3D">
        <w:t>uration of t</w:t>
      </w:r>
      <w:r w:rsidRPr="00AD2F3D">
        <w:t xml:space="preserve">he </w:t>
      </w:r>
      <w:r w:rsidR="00A3477B">
        <w:t>s</w:t>
      </w:r>
      <w:r w:rsidRPr="00AD2F3D">
        <w:t>tudy</w:t>
      </w:r>
      <w:bookmarkEnd w:id="7"/>
    </w:p>
    <w:p w14:paraId="6976F701" w14:textId="203F05FA" w:rsidR="008B4A32" w:rsidRPr="00AD2F3D" w:rsidRDefault="00D336A0" w:rsidP="00256F07">
      <w:pPr>
        <w:spacing w:line="276" w:lineRule="auto"/>
      </w:pPr>
      <w:r w:rsidRPr="00AD2F3D">
        <w:t xml:space="preserve">Approximately this study, lasted for ten weeks of occupational therapy among </w:t>
      </w:r>
      <w:r w:rsidR="000C12FE" w:rsidRPr="00AD2F3D">
        <w:t>respondents</w:t>
      </w:r>
      <w:r w:rsidRPr="00AD2F3D">
        <w:t xml:space="preserve"> with substance use disorders.</w:t>
      </w:r>
    </w:p>
    <w:p w14:paraId="13EEDEA5" w14:textId="58293504" w:rsidR="008B4A32" w:rsidRPr="00AD2F3D" w:rsidRDefault="00D336A0" w:rsidP="00256F07">
      <w:pPr>
        <w:spacing w:line="276" w:lineRule="auto"/>
      </w:pPr>
      <w:r w:rsidRPr="00AD2F3D">
        <w:t>Week 1-2; was for administration of instruments(pre</w:t>
      </w:r>
      <w:r w:rsidR="002E55C1">
        <w:t>-</w:t>
      </w:r>
      <w:r w:rsidRPr="00AD2F3D">
        <w:t>test)</w:t>
      </w:r>
    </w:p>
    <w:p w14:paraId="4DE02E64" w14:textId="774F040F" w:rsidR="008B4A32" w:rsidRPr="00AD2F3D" w:rsidRDefault="00D336A0" w:rsidP="00256F07">
      <w:pPr>
        <w:spacing w:line="276" w:lineRule="auto"/>
      </w:pPr>
      <w:r w:rsidRPr="00AD2F3D">
        <w:t>Week 3-7; exposure to occupational therapy.</w:t>
      </w:r>
    </w:p>
    <w:p w14:paraId="2C6092FD" w14:textId="3FE3BAA9" w:rsidR="008B4A32" w:rsidRPr="00AD2F3D" w:rsidRDefault="00D336A0" w:rsidP="00256F07">
      <w:pPr>
        <w:spacing w:line="276" w:lineRule="auto"/>
      </w:pPr>
      <w:r w:rsidRPr="00AD2F3D">
        <w:t>Week 8-9; administration of instruments (</w:t>
      </w:r>
      <w:r w:rsidR="000C12FE" w:rsidRPr="00AD2F3D">
        <w:t>post</w:t>
      </w:r>
      <w:r w:rsidR="002E55C1">
        <w:t>-</w:t>
      </w:r>
      <w:r w:rsidR="000C12FE" w:rsidRPr="00AD2F3D">
        <w:t>test</w:t>
      </w:r>
      <w:r w:rsidRPr="00AD2F3D">
        <w:t>)</w:t>
      </w:r>
    </w:p>
    <w:p w14:paraId="0FF3B387" w14:textId="1E7CC7ED" w:rsidR="008B4A32" w:rsidRPr="00AD2F3D" w:rsidRDefault="00D336A0" w:rsidP="00256F07">
      <w:pPr>
        <w:spacing w:line="276" w:lineRule="auto"/>
      </w:pPr>
      <w:r w:rsidRPr="00AD2F3D">
        <w:t>Week 10; data analysis.</w:t>
      </w:r>
    </w:p>
    <w:p w14:paraId="4641154D" w14:textId="1C4CB1AC" w:rsidR="008B4A32" w:rsidRPr="00AD2F3D" w:rsidRDefault="00D336A0" w:rsidP="00256F07">
      <w:pPr>
        <w:pStyle w:val="Heading3"/>
        <w:numPr>
          <w:ilvl w:val="0"/>
          <w:numId w:val="0"/>
        </w:numPr>
        <w:spacing w:line="276" w:lineRule="auto"/>
        <w:ind w:left="720" w:hanging="720"/>
      </w:pPr>
      <w:bookmarkStart w:id="8" w:name="_Toc153624560"/>
      <w:r w:rsidRPr="00AD2F3D">
        <w:t>Sample Size</w:t>
      </w:r>
      <w:bookmarkEnd w:id="8"/>
    </w:p>
    <w:p w14:paraId="49DAF680" w14:textId="5E44F5DD" w:rsidR="008B4A32" w:rsidRPr="00AD2F3D" w:rsidRDefault="00D336A0" w:rsidP="00256F07">
      <w:pPr>
        <w:spacing w:line="276" w:lineRule="auto"/>
      </w:pPr>
      <w:r w:rsidRPr="00AD2F3D">
        <w:t>the sample size of the study was obtained with the aid of this formula:</w:t>
      </w:r>
    </w:p>
    <w:p w14:paraId="702F69EF" w14:textId="77777777" w:rsidR="008B4A32" w:rsidRPr="00AD2F3D" w:rsidRDefault="00D336A0" w:rsidP="00256F07">
      <w:pPr>
        <w:spacing w:line="276" w:lineRule="auto"/>
        <w:rPr>
          <w:rFonts w:eastAsiaTheme="minorEastAsia"/>
        </w:rPr>
      </w:pPr>
      <m:oMathPara>
        <m:oMath>
          <m:r>
            <w:rPr>
              <w:rFonts w:ascii="Cambria Math" w:hAnsi="Cambria Math"/>
            </w:rPr>
            <m:t>n</m:t>
          </m:r>
          <m:r>
            <m:rPr>
              <m:sty m:val="p"/>
            </m:rPr>
            <w:rPr>
              <w:rFonts w:ascii="Cambria Math" w:hAnsi="Cambria Math"/>
            </w:rPr>
            <m:t>=1+</m:t>
          </m:r>
          <m:r>
            <w:rPr>
              <w:rFonts w:ascii="Cambria Math" w:hAnsi="Cambria Math"/>
            </w:rPr>
            <m:t>N</m:t>
          </m:r>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m:rPr>
                  <m:sty m:val="p"/>
                </m:rPr>
                <w:rPr>
                  <w:rFonts w:ascii="Cambria Math" w:hAnsi="Cambria Math"/>
                </w:rPr>
                <m:t>2</m:t>
              </m:r>
            </m:sup>
          </m:sSup>
          <m:r>
            <m:rPr>
              <m:sty m:val="p"/>
            </m:rPr>
            <w:rPr>
              <w:rFonts w:ascii="Cambria Math" w:hAnsi="Cambria Math"/>
            </w:rPr>
            <m:t>)</m:t>
          </m:r>
        </m:oMath>
      </m:oMathPara>
    </w:p>
    <w:p w14:paraId="484CC376" w14:textId="77777777" w:rsidR="008B4A32" w:rsidRPr="00AD2F3D" w:rsidRDefault="00D336A0" w:rsidP="00256F07">
      <w:pPr>
        <w:spacing w:line="276" w:lineRule="auto"/>
      </w:pPr>
      <w:r w:rsidRPr="00AD2F3D">
        <w:t>Thus,</w:t>
      </w:r>
    </w:p>
    <w:p w14:paraId="43F36CE5" w14:textId="77777777" w:rsidR="008B4A32" w:rsidRPr="00AD2F3D" w:rsidRDefault="00D336A0" w:rsidP="00256F07">
      <w:pPr>
        <w:spacing w:line="276" w:lineRule="auto"/>
      </w:pPr>
      <m:oMathPara>
        <m:oMath>
          <m:r>
            <w:rPr>
              <w:rFonts w:ascii="Cambria Math" w:hAnsi="Cambria Math"/>
            </w:rPr>
            <m:t>n</m:t>
          </m:r>
          <m:r>
            <m:rPr>
              <m:sty m:val="p"/>
            </m:rPr>
            <w:rPr>
              <w:rFonts w:ascii="Cambria Math" w:hAnsi="Cambria Math"/>
            </w:rPr>
            <m:t xml:space="preserve">= </m:t>
          </m:r>
          <m:f>
            <m:fPr>
              <m:ctrlPr>
                <w:rPr>
                  <w:rFonts w:ascii="Cambria Math" w:hAnsi="Cambria Math"/>
                </w:rPr>
              </m:ctrlPr>
            </m:fPr>
            <m:num>
              <m:r>
                <w:rPr>
                  <w:rFonts w:ascii="Cambria Math" w:hAnsi="Cambria Math"/>
                </w:rPr>
                <m:t>N</m:t>
              </m:r>
            </m:num>
            <m:den>
              <m:r>
                <m:rPr>
                  <m:sty m:val="p"/>
                </m:rPr>
                <w:rPr>
                  <w:rFonts w:ascii="Cambria Math" w:hAnsi="Cambria Math"/>
                </w:rPr>
                <m:t>1+</m:t>
              </m:r>
              <m:r>
                <w:rPr>
                  <w:rFonts w:ascii="Cambria Math" w:hAnsi="Cambria Math"/>
                </w:rPr>
                <m:t>N</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m:t>
                  </m:r>
                  <m:r>
                    <w:rPr>
                      <w:rFonts w:ascii="Cambria Math" w:hAnsi="Cambria Math"/>
                    </w:rPr>
                    <m:t>e</m:t>
                  </m:r>
                  <m:r>
                    <m:rPr>
                      <m:sty m:val="p"/>
                    </m:rPr>
                    <w:rPr>
                      <w:rFonts w:ascii="Cambria Math" w:hAnsi="Cambria Math"/>
                    </w:rPr>
                    <m:t>)</m:t>
                  </m:r>
                </m:e>
                <m:sup>
                  <m:r>
                    <m:rPr>
                      <m:sty m:val="p"/>
                    </m:rPr>
                    <w:rPr>
                      <w:rFonts w:ascii="Cambria Math" w:hAnsi="Cambria Math"/>
                    </w:rPr>
                    <m:t>2</m:t>
                  </m:r>
                </m:sup>
              </m:sSup>
            </m:den>
          </m:f>
        </m:oMath>
      </m:oMathPara>
    </w:p>
    <w:p w14:paraId="3B2AC163" w14:textId="1B80951C" w:rsidR="008B4A32" w:rsidRPr="00AD2F3D" w:rsidRDefault="00D336A0" w:rsidP="00256F07">
      <w:pPr>
        <w:spacing w:line="276" w:lineRule="auto"/>
      </w:pPr>
      <m:oMathPara>
        <m:oMath>
          <m:r>
            <w:rPr>
              <w:rFonts w:ascii="Cambria Math" w:hAnsi="Cambria Math"/>
            </w:rPr>
            <m:t>n</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108</m:t>
              </m:r>
            </m:num>
            <m:den>
              <m:r>
                <m:rPr>
                  <m:sty m:val="p"/>
                </m:rPr>
                <w:rPr>
                  <w:rFonts w:ascii="Cambria Math" w:hAnsi="Cambria Math"/>
                </w:rPr>
                <m:t xml:space="preserve">1+108 </m:t>
              </m:r>
              <m:sSup>
                <m:sSupPr>
                  <m:ctrlPr>
                    <w:rPr>
                      <w:rFonts w:ascii="Cambria Math" w:hAnsi="Cambria Math"/>
                    </w:rPr>
                  </m:ctrlPr>
                </m:sSupPr>
                <m:e>
                  <m:r>
                    <m:rPr>
                      <m:sty m:val="p"/>
                    </m:rPr>
                    <w:rPr>
                      <w:rFonts w:ascii="Cambria Math" w:hAnsi="Cambria Math"/>
                    </w:rPr>
                    <m:t>(0.05)</m:t>
                  </m:r>
                </m:e>
                <m:sup>
                  <m:r>
                    <m:rPr>
                      <m:sty m:val="p"/>
                    </m:rPr>
                    <w:rPr>
                      <w:rFonts w:ascii="Cambria Math" w:hAnsi="Cambria Math"/>
                    </w:rPr>
                    <m:t>2</m:t>
                  </m:r>
                </m:sup>
              </m:sSup>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108</m:t>
              </m:r>
            </m:num>
            <m:den>
              <m:r>
                <m:rPr>
                  <m:sty m:val="p"/>
                </m:rPr>
                <w:rPr>
                  <w:rFonts w:ascii="Cambria Math" w:hAnsi="Cambria Math"/>
                </w:rPr>
                <m:t>1.27</m:t>
              </m:r>
            </m:den>
          </m:f>
          <m:r>
            <m:rPr>
              <m:sty m:val="p"/>
            </m:rPr>
            <w:rPr>
              <w:rFonts w:ascii="Cambria Math" w:hAnsi="Cambria Math"/>
            </w:rPr>
            <m:t>= 85</m:t>
          </m:r>
        </m:oMath>
      </m:oMathPara>
    </w:p>
    <w:p w14:paraId="13993424" w14:textId="77777777" w:rsidR="008B4A32" w:rsidRPr="00AD2F3D" w:rsidRDefault="00D336A0" w:rsidP="00256F07">
      <w:pPr>
        <w:spacing w:line="276" w:lineRule="auto"/>
      </w:pPr>
      <w:r w:rsidRPr="00AD2F3D">
        <w:rPr>
          <w:rFonts w:eastAsiaTheme="minorEastAsia"/>
        </w:rPr>
        <w:t>10% of the sample size was used to adjust for n</w:t>
      </w:r>
      <w:r w:rsidRPr="00AD2F3D">
        <w:t>on –response rate due to nature of the population</w:t>
      </w:r>
    </w:p>
    <w:p w14:paraId="77720924" w14:textId="752D19D5" w:rsidR="008B4A32" w:rsidRPr="00AD2F3D" w:rsidRDefault="00D336A0" w:rsidP="00256F07">
      <w:pPr>
        <w:spacing w:line="276" w:lineRule="auto"/>
        <w:rPr>
          <w:rFonts w:eastAsiaTheme="minorEastAsia"/>
        </w:rPr>
      </w:pPr>
      <w:r w:rsidRPr="00AD2F3D">
        <w:rPr>
          <w:rFonts w:eastAsiaTheme="minorEastAsia"/>
        </w:rPr>
        <w:t>N</w:t>
      </w:r>
      <w:r w:rsidRPr="00AD2F3D">
        <w:t>on –</w:t>
      </w:r>
      <w:r w:rsidR="00705560">
        <w:t xml:space="preserve"> </w:t>
      </w:r>
      <w:r w:rsidRPr="00AD2F3D">
        <w:t xml:space="preserve">response rate (NR) = </w:t>
      </w:r>
      <w:r w:rsidRPr="00AD2F3D">
        <w:rPr>
          <w:rFonts w:eastAsiaTheme="minorEastAsia"/>
        </w:rPr>
        <w:t>10% of the sample size</w:t>
      </w:r>
    </w:p>
    <w:p w14:paraId="55D9FF0B" w14:textId="77777777" w:rsidR="008B4A32" w:rsidRPr="00AD2F3D" w:rsidRDefault="009105CB" w:rsidP="00256F07">
      <w:pPr>
        <w:spacing w:line="276" w:lineRule="auto"/>
      </w:pPr>
      <m:oMath>
        <m:sSub>
          <m:sSubPr>
            <m:ctrlPr>
              <w:rPr>
                <w:rFonts w:ascii="Cambria Math" w:hAnsi="Cambria Math"/>
              </w:rPr>
            </m:ctrlPr>
          </m:sSubPr>
          <m:e>
            <m:r>
              <w:rPr>
                <w:rFonts w:ascii="Cambria Math" w:hAnsi="Cambria Math"/>
              </w:rPr>
              <m:t>n</m:t>
            </m:r>
          </m:e>
          <m:sub>
            <m:r>
              <w:rPr>
                <w:rFonts w:ascii="Cambria Math" w:hAnsi="Cambria Math"/>
              </w:rPr>
              <m:t>x</m:t>
            </m:r>
          </m:sub>
        </m:sSub>
      </m:oMath>
      <w:r w:rsidR="00D336A0" w:rsidRPr="00AD2F3D">
        <w:t xml:space="preserve"> = 93.5 </w:t>
      </w:r>
      <m:oMath>
        <m:r>
          <m:rPr>
            <m:sty m:val="p"/>
          </m:rPr>
          <w:rPr>
            <w:rFonts w:ascii="Cambria Math" w:hAnsi="Cambria Math"/>
          </w:rPr>
          <m:t>≅</m:t>
        </m:r>
        <m:r>
          <m:rPr>
            <m:sty m:val="p"/>
          </m:rPr>
          <w:rPr>
            <w:rFonts w:ascii="Cambria Math" w:hAnsi="Cambria Math"/>
          </w:rPr>
          <m:t>93</m:t>
        </m:r>
      </m:oMath>
    </w:p>
    <w:p w14:paraId="46DCEAC9" w14:textId="77777777" w:rsidR="008B4A32" w:rsidRPr="00AD2F3D" w:rsidRDefault="008B4A32" w:rsidP="00256F07">
      <w:pPr>
        <w:pStyle w:val="ListParagraph"/>
        <w:spacing w:after="0" w:line="276" w:lineRule="auto"/>
        <w:rPr>
          <w:rFonts w:ascii="Times New Roman" w:hAnsi="Times New Roman" w:cs="Times New Roman"/>
        </w:rPr>
      </w:pPr>
    </w:p>
    <w:p w14:paraId="24280068" w14:textId="757B0D19" w:rsidR="008B4A32" w:rsidRPr="00AD2F3D" w:rsidRDefault="00D336A0" w:rsidP="00256F07">
      <w:pPr>
        <w:pStyle w:val="Heading3"/>
        <w:numPr>
          <w:ilvl w:val="0"/>
          <w:numId w:val="0"/>
        </w:numPr>
        <w:spacing w:line="276" w:lineRule="auto"/>
        <w:ind w:left="720" w:hanging="720"/>
      </w:pPr>
      <w:bookmarkStart w:id="9" w:name="_Toc153624561"/>
      <w:r w:rsidRPr="00AD2F3D">
        <w:t>Sampling techniques</w:t>
      </w:r>
      <w:bookmarkEnd w:id="9"/>
    </w:p>
    <w:p w14:paraId="2DA45206" w14:textId="5C6289EF" w:rsidR="008B4A32" w:rsidRDefault="00D336A0" w:rsidP="00256F07">
      <w:pPr>
        <w:spacing w:line="276" w:lineRule="auto"/>
      </w:pPr>
      <w:r w:rsidRPr="00AD2F3D">
        <w:t xml:space="preserve">The research was an interventional study (pre and </w:t>
      </w:r>
      <w:r w:rsidR="00F41853" w:rsidRPr="00AD2F3D">
        <w:t>post-tests</w:t>
      </w:r>
      <w:r w:rsidRPr="00AD2F3D">
        <w:t>) to examine</w:t>
      </w:r>
      <w:r w:rsidR="00E940F2" w:rsidRPr="00AD2F3D">
        <w:t xml:space="preserve"> way of</w:t>
      </w:r>
      <w:r w:rsidRPr="00AD2F3D">
        <w:t xml:space="preserve"> improving mental health of </w:t>
      </w:r>
      <w:r w:rsidR="00673E4D" w:rsidRPr="00AD2F3D">
        <w:t>respondents</w:t>
      </w:r>
      <w:r w:rsidRPr="00AD2F3D">
        <w:t xml:space="preserve"> with substance use disorders through </w:t>
      </w:r>
      <w:r w:rsidR="009731E4" w:rsidRPr="00AD2F3D">
        <w:t xml:space="preserve">a </w:t>
      </w:r>
      <w:r w:rsidRPr="00AD2F3D">
        <w:t>nurse -led occupational therapy at Ring Road State Hospital, Ibadan</w:t>
      </w:r>
      <w:r w:rsidRPr="00AD2F3D">
        <w:rPr>
          <w:b/>
        </w:rPr>
        <w:t>.</w:t>
      </w:r>
      <w:r w:rsidRPr="00AD2F3D">
        <w:t xml:space="preserve"> The sampling technique that was used for the study is the availability sampling technique where respondents </w:t>
      </w:r>
      <w:r w:rsidR="00E940F2" w:rsidRPr="00AD2F3D">
        <w:t xml:space="preserve">with </w:t>
      </w:r>
      <w:r w:rsidR="00E940F2" w:rsidRPr="00AD2F3D">
        <w:lastRenderedPageBreak/>
        <w:t xml:space="preserve">diagnosis of substance abuse, </w:t>
      </w:r>
      <w:r w:rsidRPr="00AD2F3D">
        <w:t>th</w:t>
      </w:r>
      <w:r w:rsidR="00E940F2" w:rsidRPr="00AD2F3D">
        <w:t>ose</w:t>
      </w:r>
      <w:r w:rsidRPr="00AD2F3D">
        <w:t xml:space="preserve"> on admission</w:t>
      </w:r>
      <w:r w:rsidR="00E940F2" w:rsidRPr="00AD2F3D">
        <w:t xml:space="preserve"> and on Wednesday clinic</w:t>
      </w:r>
      <w:r w:rsidRPr="00AD2F3D">
        <w:t xml:space="preserve"> were selected to participate</w:t>
      </w:r>
      <w:r w:rsidR="00E940F2" w:rsidRPr="00AD2F3D">
        <w:t xml:space="preserve"> as an interventional group, while those on Friday clinic served as control group</w:t>
      </w:r>
      <w:r w:rsidRPr="00AD2F3D">
        <w:t xml:space="preserve"> in the research study.</w:t>
      </w:r>
    </w:p>
    <w:p w14:paraId="27812ED6" w14:textId="77777777" w:rsidR="00A03EC8" w:rsidRPr="00AD2F3D" w:rsidRDefault="00A03EC8" w:rsidP="00256F07">
      <w:pPr>
        <w:spacing w:line="276" w:lineRule="auto"/>
        <w:ind w:firstLine="720"/>
      </w:pPr>
    </w:p>
    <w:p w14:paraId="13EB8B85" w14:textId="04544698" w:rsidR="008B4A32" w:rsidRPr="00AD2F3D" w:rsidRDefault="00D336A0" w:rsidP="00256F07">
      <w:pPr>
        <w:pStyle w:val="Heading3"/>
        <w:numPr>
          <w:ilvl w:val="0"/>
          <w:numId w:val="0"/>
        </w:numPr>
        <w:spacing w:line="276" w:lineRule="auto"/>
        <w:ind w:left="720" w:hanging="720"/>
      </w:pPr>
      <w:bookmarkStart w:id="10" w:name="_Toc153624562"/>
      <w:r w:rsidRPr="00AD2F3D">
        <w:t xml:space="preserve">Instrument for </w:t>
      </w:r>
      <w:r w:rsidR="00A3477B">
        <w:t>d</w:t>
      </w:r>
      <w:r w:rsidRPr="00AD2F3D">
        <w:t xml:space="preserve">ata </w:t>
      </w:r>
      <w:r w:rsidR="00A3477B">
        <w:t>c</w:t>
      </w:r>
      <w:r w:rsidRPr="00AD2F3D">
        <w:t>ollection</w:t>
      </w:r>
      <w:bookmarkEnd w:id="10"/>
    </w:p>
    <w:p w14:paraId="4E5430E7" w14:textId="51DE03D3" w:rsidR="008B4A32" w:rsidRPr="00AD2F3D" w:rsidRDefault="00D336A0" w:rsidP="00256F07">
      <w:pPr>
        <w:spacing w:line="276" w:lineRule="auto"/>
      </w:pPr>
      <w:r w:rsidRPr="00AD2F3D">
        <w:t xml:space="preserve">This is a semi-structured self-designed questionnaire. It is divided into 4 </w:t>
      </w:r>
      <w:r w:rsidR="002E55C1" w:rsidRPr="00AD2F3D">
        <w:t>sections.</w:t>
      </w:r>
    </w:p>
    <w:p w14:paraId="0EE4E19E" w14:textId="3FABC25B" w:rsidR="008B4A32" w:rsidRPr="00AD2F3D" w:rsidRDefault="00D336A0" w:rsidP="00256F07">
      <w:pPr>
        <w:spacing w:line="276" w:lineRule="auto"/>
      </w:pPr>
      <w:r w:rsidRPr="00AD2F3D">
        <w:t xml:space="preserve">Section A was used to obtain relevant information on the socio-demographic variables It contained </w:t>
      </w:r>
      <w:r w:rsidR="000C12FE" w:rsidRPr="00AD2F3D">
        <w:t>11</w:t>
      </w:r>
      <w:r w:rsidRPr="00AD2F3D">
        <w:t xml:space="preserve"> items.</w:t>
      </w:r>
    </w:p>
    <w:p w14:paraId="7DB019C0" w14:textId="158E01AE" w:rsidR="008B4A32" w:rsidRPr="00AD2F3D" w:rsidRDefault="00D336A0" w:rsidP="00256F07">
      <w:pPr>
        <w:spacing w:line="276" w:lineRule="auto"/>
      </w:pPr>
      <w:r w:rsidRPr="00AD2F3D">
        <w:t xml:space="preserve">Section B was used to obtain information on the readiness of the </w:t>
      </w:r>
      <w:r w:rsidR="00673E4D" w:rsidRPr="00AD2F3D">
        <w:t>respondents</w:t>
      </w:r>
      <w:r w:rsidRPr="00AD2F3D">
        <w:t xml:space="preserve"> to change. This contained 10 questions.</w:t>
      </w:r>
    </w:p>
    <w:p w14:paraId="0429A1D7" w14:textId="0BA2EC83" w:rsidR="008B4A32" w:rsidRPr="00AD2F3D" w:rsidRDefault="00D336A0" w:rsidP="00256F07">
      <w:pPr>
        <w:spacing w:line="276" w:lineRule="auto"/>
      </w:pPr>
      <w:r w:rsidRPr="00AD2F3D">
        <w:t>Section C was used to obtain information on severity of dependence on the alcohol abuse. It contained 11 items, Whil</w:t>
      </w:r>
      <w:r w:rsidR="000C12FE" w:rsidRPr="00AD2F3D">
        <w:t>e</w:t>
      </w:r>
      <w:r w:rsidR="0037209F" w:rsidRPr="00AD2F3D">
        <w:t xml:space="preserve"> </w:t>
      </w:r>
      <w:r w:rsidRPr="00AD2F3D">
        <w:t>Section D was used to obtain information on their quality of life, contained 15 items, 49 items all together.</w:t>
      </w:r>
    </w:p>
    <w:p w14:paraId="5B7F297C" w14:textId="77777777" w:rsidR="002E55C1" w:rsidRDefault="002E55C1" w:rsidP="00256F07">
      <w:pPr>
        <w:pStyle w:val="Heading3"/>
        <w:numPr>
          <w:ilvl w:val="0"/>
          <w:numId w:val="0"/>
        </w:numPr>
        <w:spacing w:line="276" w:lineRule="auto"/>
        <w:ind w:left="720" w:hanging="720"/>
      </w:pPr>
      <w:bookmarkStart w:id="11" w:name="_Toc153624564"/>
    </w:p>
    <w:p w14:paraId="5501EF92" w14:textId="510C2F4B" w:rsidR="008B4A32" w:rsidRPr="00AD2F3D" w:rsidRDefault="00D336A0" w:rsidP="00256F07">
      <w:pPr>
        <w:pStyle w:val="Heading3"/>
        <w:numPr>
          <w:ilvl w:val="0"/>
          <w:numId w:val="0"/>
        </w:numPr>
        <w:spacing w:line="276" w:lineRule="auto"/>
        <w:ind w:left="720" w:hanging="720"/>
      </w:pPr>
      <w:r w:rsidRPr="00AD2F3D">
        <w:t xml:space="preserve">Ethical </w:t>
      </w:r>
      <w:r w:rsidR="00A3477B">
        <w:t>c</w:t>
      </w:r>
      <w:r w:rsidRPr="00F41853">
        <w:t>onsideration</w:t>
      </w:r>
      <w:bookmarkEnd w:id="11"/>
    </w:p>
    <w:p w14:paraId="4650A9E7" w14:textId="70F58705" w:rsidR="008B4A32" w:rsidRPr="00AD2F3D" w:rsidRDefault="00D336A0" w:rsidP="00256F07">
      <w:pPr>
        <w:spacing w:line="276" w:lineRule="auto"/>
      </w:pPr>
      <w:r w:rsidRPr="00AD2F3D">
        <w:t xml:space="preserve">For ethical approval, an introduction letter requesting for permission to collect data from Faculty of Nursing Ladoke Akintola University of Technology Ogbomoso, Oyo State.  an </w:t>
      </w:r>
      <w:r w:rsidR="00705560" w:rsidRPr="00AD2F3D">
        <w:t>application</w:t>
      </w:r>
      <w:r w:rsidRPr="00AD2F3D">
        <w:t xml:space="preserve"> and the research proposal were sent to the Chairman Ethical Committee of Ministry </w:t>
      </w:r>
      <w:r w:rsidR="002E55C1">
        <w:t>o</w:t>
      </w:r>
      <w:r w:rsidRPr="00AD2F3D">
        <w:t>f Health Oyo State, for proper understanding of the aims of the study</w:t>
      </w:r>
      <w:r w:rsidR="001B6EAB" w:rsidRPr="00AD2F3D">
        <w:t>.</w:t>
      </w:r>
    </w:p>
    <w:p w14:paraId="30A1FA4D" w14:textId="77777777" w:rsidR="002E55C1" w:rsidRDefault="002E55C1" w:rsidP="00256F07">
      <w:pPr>
        <w:pStyle w:val="Heading2"/>
        <w:numPr>
          <w:ilvl w:val="0"/>
          <w:numId w:val="0"/>
        </w:numPr>
        <w:spacing w:line="276" w:lineRule="auto"/>
        <w:ind w:left="576" w:hanging="576"/>
      </w:pPr>
      <w:bookmarkStart w:id="12" w:name="_Toc153624568"/>
    </w:p>
    <w:p w14:paraId="5BD9C4B6" w14:textId="340EA378" w:rsidR="008B4A32" w:rsidRPr="00AD2F3D" w:rsidRDefault="00D336A0" w:rsidP="00256F07">
      <w:pPr>
        <w:pStyle w:val="Heading2"/>
        <w:numPr>
          <w:ilvl w:val="0"/>
          <w:numId w:val="0"/>
        </w:numPr>
        <w:spacing w:line="276" w:lineRule="auto"/>
        <w:ind w:left="576" w:hanging="576"/>
      </w:pPr>
      <w:r w:rsidRPr="00AD2F3D">
        <w:t>Data Analysis</w:t>
      </w:r>
      <w:bookmarkEnd w:id="12"/>
    </w:p>
    <w:p w14:paraId="4C5C5A53" w14:textId="6EB1C3CD" w:rsidR="008B4A32" w:rsidRPr="00AD2F3D" w:rsidRDefault="00D336A0" w:rsidP="00256F07">
      <w:pPr>
        <w:spacing w:line="276" w:lineRule="auto"/>
      </w:pPr>
      <w:r w:rsidRPr="00AD2F3D">
        <w:t xml:space="preserve">Data were </w:t>
      </w:r>
      <w:r w:rsidR="002E55C1" w:rsidRPr="00AD2F3D">
        <w:t>analysed</w:t>
      </w:r>
      <w:r w:rsidRPr="00AD2F3D">
        <w:t xml:space="preserve"> using the Stata statistical package. Analysis to compare the control group and experimental group (post</w:t>
      </w:r>
      <w:r w:rsidR="00486392" w:rsidRPr="00AD2F3D">
        <w:t>-</w:t>
      </w:r>
      <w:r w:rsidRPr="00AD2F3D">
        <w:t xml:space="preserve">test) with respect to baseline descriptions will be done. Test of significance was done using Ordinary Least Square (OLS) regression model and </w:t>
      </w:r>
      <w:r w:rsidR="00F77DB4" w:rsidRPr="00AD2F3D">
        <w:t>two</w:t>
      </w:r>
      <w:r w:rsidRPr="00AD2F3D">
        <w:t xml:space="preserve"> sampled t-test as appropriate.</w:t>
      </w:r>
    </w:p>
    <w:p w14:paraId="0E0204B0" w14:textId="17DD133B" w:rsidR="008B4A32" w:rsidRDefault="008B4A32" w:rsidP="00256F07">
      <w:pPr>
        <w:spacing w:line="276" w:lineRule="auto"/>
      </w:pPr>
    </w:p>
    <w:p w14:paraId="76B14D63" w14:textId="77777777" w:rsidR="006B32DA" w:rsidRDefault="006B32DA" w:rsidP="00256F07">
      <w:pPr>
        <w:spacing w:line="276" w:lineRule="auto"/>
      </w:pPr>
    </w:p>
    <w:p w14:paraId="203913FD" w14:textId="77777777" w:rsidR="006B32DA" w:rsidRDefault="006B32DA" w:rsidP="00256F07">
      <w:pPr>
        <w:spacing w:line="276" w:lineRule="auto"/>
      </w:pPr>
    </w:p>
    <w:p w14:paraId="0F207FF3" w14:textId="77777777" w:rsidR="00DD0C49" w:rsidRDefault="00DD0C49" w:rsidP="00256F07">
      <w:pPr>
        <w:spacing w:line="276" w:lineRule="auto"/>
      </w:pPr>
    </w:p>
    <w:p w14:paraId="1E6CA714" w14:textId="77777777" w:rsidR="006B32DA" w:rsidRDefault="006B32DA" w:rsidP="00256F07">
      <w:pPr>
        <w:spacing w:line="276" w:lineRule="auto"/>
      </w:pPr>
    </w:p>
    <w:p w14:paraId="68B47E83" w14:textId="77777777" w:rsidR="00705560" w:rsidRDefault="00705560" w:rsidP="00256F07">
      <w:pPr>
        <w:spacing w:line="276" w:lineRule="auto"/>
        <w:jc w:val="left"/>
        <w:rPr>
          <w:b/>
        </w:rPr>
      </w:pPr>
      <w:bookmarkStart w:id="13" w:name="_Toc153624570"/>
      <w:r>
        <w:br w:type="page"/>
      </w:r>
    </w:p>
    <w:p w14:paraId="3CD7E89F" w14:textId="7B7C401C" w:rsidR="008B4A32" w:rsidRPr="00AD2F3D" w:rsidRDefault="00D336A0" w:rsidP="00256F07">
      <w:pPr>
        <w:pStyle w:val="Heading1"/>
        <w:spacing w:line="276" w:lineRule="auto"/>
        <w:ind w:left="0"/>
      </w:pPr>
      <w:r w:rsidRPr="00AD2F3D">
        <w:lastRenderedPageBreak/>
        <w:t>RESULTS</w:t>
      </w:r>
      <w:bookmarkEnd w:id="13"/>
    </w:p>
    <w:p w14:paraId="73465EFC" w14:textId="05B70327" w:rsidR="007F64D3" w:rsidRDefault="007F64D3" w:rsidP="00256F07">
      <w:pPr>
        <w:pStyle w:val="Heading2"/>
        <w:numPr>
          <w:ilvl w:val="0"/>
          <w:numId w:val="0"/>
        </w:numPr>
        <w:spacing w:line="276" w:lineRule="auto"/>
        <w:ind w:left="576" w:hanging="576"/>
      </w:pPr>
    </w:p>
    <w:p w14:paraId="55019601" w14:textId="16E01CA9" w:rsidR="0014218A" w:rsidRPr="00AD2F3D" w:rsidRDefault="0014218A" w:rsidP="00256F07">
      <w:pPr>
        <w:spacing w:line="276" w:lineRule="auto"/>
      </w:pPr>
      <w:r w:rsidRPr="00AD2F3D">
        <w:t xml:space="preserve">Respondents with substance use disorder who had a nurse-led occupational therapy for improving their mental health </w:t>
      </w:r>
      <w:r w:rsidR="00793879">
        <w:t xml:space="preserve">were the test subjects </w:t>
      </w:r>
      <w:r w:rsidRPr="00AD2F3D">
        <w:t xml:space="preserve">19.57% Male, while the remaining 80.43% were Females. Respondents with substance use disorder who had no intervention were </w:t>
      </w:r>
      <w:r w:rsidR="00793879">
        <w:t xml:space="preserve">the control subjects </w:t>
      </w:r>
      <w:r w:rsidRPr="00AD2F3D">
        <w:t xml:space="preserve">36.17% Male, while the remaining 63.83% were </w:t>
      </w:r>
      <w:r w:rsidR="00DD0C49">
        <w:t>f</w:t>
      </w:r>
      <w:r w:rsidRPr="00AD2F3D">
        <w:t>emales.</w:t>
      </w:r>
    </w:p>
    <w:p w14:paraId="34FBB25D" w14:textId="77777777" w:rsidR="00793879" w:rsidRDefault="00793879" w:rsidP="00256F07">
      <w:pPr>
        <w:spacing w:line="276" w:lineRule="auto"/>
      </w:pPr>
    </w:p>
    <w:p w14:paraId="39AC244F" w14:textId="56B99FFE" w:rsidR="00C73AA7" w:rsidRDefault="008143C8" w:rsidP="00256F07">
      <w:pPr>
        <w:spacing w:line="276" w:lineRule="auto"/>
      </w:pPr>
      <w:r>
        <w:t>The a</w:t>
      </w:r>
      <w:r w:rsidR="00A03EC8" w:rsidRPr="00AD2F3D">
        <w:t xml:space="preserve">ge </w:t>
      </w:r>
      <w:r w:rsidRPr="00AD2F3D">
        <w:t xml:space="preserve">of </w:t>
      </w:r>
      <w:r>
        <w:t>test</w:t>
      </w:r>
      <w:r w:rsidR="00793879">
        <w:t xml:space="preserve"> subjects </w:t>
      </w:r>
      <w:r w:rsidR="002E55C1" w:rsidRPr="00AD2F3D">
        <w:t>includes</w:t>
      </w:r>
      <w:r w:rsidR="00A03EC8" w:rsidRPr="00AD2F3D">
        <w:t xml:space="preserve"> less than or equal to 20 years were 6.57%, 20.01 to 30.00 years were 36.96%. 30.01 to 40.00 years were 36.95% and, greater than 40 years were 19.57%. Age of </w:t>
      </w:r>
      <w:r w:rsidR="00C73AA7">
        <w:t>control subjects</w:t>
      </w:r>
      <w:r w:rsidR="00C73AA7" w:rsidRPr="00AD2F3D">
        <w:t xml:space="preserve"> </w:t>
      </w:r>
      <w:r w:rsidR="002E55C1" w:rsidRPr="00AD2F3D">
        <w:t>includes</w:t>
      </w:r>
      <w:r w:rsidR="00C73AA7" w:rsidRPr="00AD2F3D">
        <w:t xml:space="preserve"> less</w:t>
      </w:r>
      <w:r w:rsidR="00C73AA7">
        <w:t xml:space="preserve"> </w:t>
      </w:r>
      <w:r w:rsidR="00C73AA7" w:rsidRPr="00AD2F3D">
        <w:t>than or equal to 20 years were 19.15%, 20.01 to 30.00 years were 29.79%. 30.01 to 40.00 years were 31.91% and greater than 40 years were 19.15%.</w:t>
      </w:r>
    </w:p>
    <w:p w14:paraId="1698C57C" w14:textId="77777777" w:rsidR="0014218A" w:rsidRDefault="0014218A" w:rsidP="00256F07">
      <w:pPr>
        <w:spacing w:line="276" w:lineRule="auto"/>
      </w:pPr>
    </w:p>
    <w:p w14:paraId="5E54B449" w14:textId="05BB5CFB" w:rsidR="00043951" w:rsidRPr="00AD2F3D" w:rsidRDefault="0014218A" w:rsidP="00256F07">
      <w:pPr>
        <w:spacing w:line="276" w:lineRule="auto"/>
      </w:pPr>
      <w:bookmarkStart w:id="14" w:name="_Toc153538611"/>
      <w:bookmarkStart w:id="15" w:name="_Hlk136231617"/>
      <w:r w:rsidRPr="00C73AA7">
        <w:rPr>
          <w:b/>
          <w:bCs/>
        </w:rPr>
        <w:t>Table</w:t>
      </w:r>
      <w:r w:rsidR="00C73AA7" w:rsidRPr="00C73AA7">
        <w:rPr>
          <w:b/>
          <w:bCs/>
        </w:rPr>
        <w:t xml:space="preserve"> 1</w:t>
      </w:r>
      <w:r w:rsidRPr="00C73AA7">
        <w:rPr>
          <w:b/>
          <w:bCs/>
        </w:rPr>
        <w:t xml:space="preserve">: </w:t>
      </w:r>
      <w:r w:rsidR="00043951" w:rsidRPr="00C73AA7">
        <w:rPr>
          <w:b/>
          <w:bCs/>
        </w:rPr>
        <w:t xml:space="preserve">Socio-Economic Characteristics </w:t>
      </w:r>
      <w:bookmarkEnd w:id="14"/>
      <w:r w:rsidR="00C73AA7" w:rsidRPr="00C73AA7">
        <w:rPr>
          <w:b/>
          <w:bCs/>
        </w:rPr>
        <w:t>of both Test and control Subjects</w:t>
      </w:r>
    </w:p>
    <w:tbl>
      <w:tblPr>
        <w:tblStyle w:val="TableGrid"/>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647"/>
        <w:gridCol w:w="1413"/>
        <w:gridCol w:w="1705"/>
        <w:gridCol w:w="1463"/>
      </w:tblGrid>
      <w:tr w:rsidR="004E04AF" w:rsidRPr="00AD2F3D" w14:paraId="02BC38E5" w14:textId="77777777" w:rsidTr="00A03EC8">
        <w:tc>
          <w:tcPr>
            <w:tcW w:w="3168" w:type="dxa"/>
            <w:tcBorders>
              <w:top w:val="single" w:sz="4" w:space="0" w:color="auto"/>
              <w:bottom w:val="single" w:sz="4" w:space="0" w:color="auto"/>
            </w:tcBorders>
          </w:tcPr>
          <w:p w14:paraId="7295364C" w14:textId="77777777" w:rsidR="00043951" w:rsidRPr="00A03EC8" w:rsidRDefault="00043951" w:rsidP="00256F07">
            <w:pPr>
              <w:spacing w:line="276" w:lineRule="auto"/>
              <w:jc w:val="center"/>
              <w:rPr>
                <w:b/>
                <w:bCs/>
              </w:rPr>
            </w:pPr>
            <w:r w:rsidRPr="00A03EC8">
              <w:rPr>
                <w:b/>
                <w:bCs/>
              </w:rPr>
              <w:t>Socio-economic characteristics</w:t>
            </w:r>
          </w:p>
        </w:tc>
        <w:tc>
          <w:tcPr>
            <w:tcW w:w="3060" w:type="dxa"/>
            <w:gridSpan w:val="2"/>
            <w:tcBorders>
              <w:top w:val="single" w:sz="4" w:space="0" w:color="auto"/>
              <w:bottom w:val="single" w:sz="4" w:space="0" w:color="auto"/>
            </w:tcBorders>
          </w:tcPr>
          <w:p w14:paraId="61510362" w14:textId="04EED164" w:rsidR="00043951" w:rsidRPr="00A03EC8" w:rsidRDefault="00043951" w:rsidP="00256F07">
            <w:pPr>
              <w:spacing w:line="276" w:lineRule="auto"/>
              <w:jc w:val="center"/>
              <w:rPr>
                <w:b/>
                <w:bCs/>
              </w:rPr>
            </w:pPr>
            <w:r w:rsidRPr="00A03EC8">
              <w:rPr>
                <w:b/>
                <w:bCs/>
              </w:rPr>
              <w:t>Interventional</w:t>
            </w:r>
            <w:r w:rsidR="00C73AA7">
              <w:rPr>
                <w:b/>
                <w:bCs/>
              </w:rPr>
              <w:t xml:space="preserve"> (Test Subjects)</w:t>
            </w:r>
          </w:p>
        </w:tc>
        <w:tc>
          <w:tcPr>
            <w:tcW w:w="3168" w:type="dxa"/>
            <w:gridSpan w:val="2"/>
            <w:tcBorders>
              <w:top w:val="single" w:sz="4" w:space="0" w:color="auto"/>
              <w:bottom w:val="single" w:sz="4" w:space="0" w:color="auto"/>
            </w:tcBorders>
          </w:tcPr>
          <w:p w14:paraId="7BFBB784" w14:textId="407ED024" w:rsidR="00043951" w:rsidRPr="00A03EC8" w:rsidRDefault="00043951" w:rsidP="00256F07">
            <w:pPr>
              <w:spacing w:line="276" w:lineRule="auto"/>
              <w:jc w:val="center"/>
              <w:rPr>
                <w:b/>
                <w:bCs/>
              </w:rPr>
            </w:pPr>
            <w:r w:rsidRPr="00A03EC8">
              <w:rPr>
                <w:b/>
                <w:bCs/>
              </w:rPr>
              <w:t>Non-Interventional</w:t>
            </w:r>
            <w:r w:rsidR="00C73AA7">
              <w:rPr>
                <w:b/>
                <w:bCs/>
              </w:rPr>
              <w:t xml:space="preserve"> (Control Subjects)</w:t>
            </w:r>
          </w:p>
        </w:tc>
      </w:tr>
      <w:tr w:rsidR="004E04AF" w:rsidRPr="00AD2F3D" w14:paraId="58000451" w14:textId="77777777" w:rsidTr="00A03EC8">
        <w:tc>
          <w:tcPr>
            <w:tcW w:w="3168" w:type="dxa"/>
            <w:tcBorders>
              <w:top w:val="single" w:sz="4" w:space="0" w:color="auto"/>
              <w:bottom w:val="single" w:sz="4" w:space="0" w:color="auto"/>
            </w:tcBorders>
          </w:tcPr>
          <w:p w14:paraId="09DF5913" w14:textId="38E483BF" w:rsidR="00043951" w:rsidRPr="00AD2F3D" w:rsidRDefault="00A7103B" w:rsidP="00256F07">
            <w:pPr>
              <w:spacing w:line="276" w:lineRule="auto"/>
            </w:pPr>
            <w:r w:rsidRPr="00AD2F3D">
              <w:t>Pretest</w:t>
            </w:r>
          </w:p>
        </w:tc>
        <w:tc>
          <w:tcPr>
            <w:tcW w:w="1647" w:type="dxa"/>
            <w:tcBorders>
              <w:top w:val="single" w:sz="4" w:space="0" w:color="auto"/>
              <w:bottom w:val="single" w:sz="4" w:space="0" w:color="auto"/>
            </w:tcBorders>
          </w:tcPr>
          <w:p w14:paraId="5868E400" w14:textId="77777777" w:rsidR="00043951" w:rsidRPr="00AD2F3D" w:rsidRDefault="00043951" w:rsidP="00256F07">
            <w:pPr>
              <w:spacing w:line="276" w:lineRule="auto"/>
            </w:pPr>
            <w:r w:rsidRPr="00AD2F3D">
              <w:t xml:space="preserve">Frequency </w:t>
            </w:r>
          </w:p>
        </w:tc>
        <w:tc>
          <w:tcPr>
            <w:tcW w:w="1413" w:type="dxa"/>
            <w:tcBorders>
              <w:top w:val="single" w:sz="4" w:space="0" w:color="auto"/>
              <w:bottom w:val="single" w:sz="4" w:space="0" w:color="auto"/>
            </w:tcBorders>
          </w:tcPr>
          <w:p w14:paraId="4AFFCA61" w14:textId="77777777" w:rsidR="00043951" w:rsidRPr="00AD2F3D" w:rsidRDefault="00043951" w:rsidP="00256F07">
            <w:pPr>
              <w:spacing w:line="276" w:lineRule="auto"/>
            </w:pPr>
            <w:r w:rsidRPr="00AD2F3D">
              <w:t>Percentage</w:t>
            </w:r>
          </w:p>
        </w:tc>
        <w:tc>
          <w:tcPr>
            <w:tcW w:w="1705" w:type="dxa"/>
            <w:tcBorders>
              <w:top w:val="single" w:sz="4" w:space="0" w:color="auto"/>
              <w:bottom w:val="single" w:sz="4" w:space="0" w:color="auto"/>
            </w:tcBorders>
          </w:tcPr>
          <w:p w14:paraId="5203B57E" w14:textId="77777777" w:rsidR="00043951" w:rsidRPr="00AD2F3D" w:rsidRDefault="00043951" w:rsidP="00256F07">
            <w:pPr>
              <w:spacing w:line="276" w:lineRule="auto"/>
            </w:pPr>
            <w:r w:rsidRPr="00AD2F3D">
              <w:t xml:space="preserve">Frequency </w:t>
            </w:r>
          </w:p>
        </w:tc>
        <w:tc>
          <w:tcPr>
            <w:tcW w:w="1463" w:type="dxa"/>
            <w:tcBorders>
              <w:top w:val="single" w:sz="4" w:space="0" w:color="auto"/>
              <w:bottom w:val="single" w:sz="4" w:space="0" w:color="auto"/>
            </w:tcBorders>
          </w:tcPr>
          <w:p w14:paraId="73567CD6" w14:textId="77777777" w:rsidR="00043951" w:rsidRPr="00AD2F3D" w:rsidRDefault="00043951" w:rsidP="00256F07">
            <w:pPr>
              <w:spacing w:line="276" w:lineRule="auto"/>
            </w:pPr>
            <w:r w:rsidRPr="00AD2F3D">
              <w:t>Percentage</w:t>
            </w:r>
          </w:p>
        </w:tc>
      </w:tr>
      <w:tr w:rsidR="004E04AF" w:rsidRPr="00AD2F3D" w14:paraId="3731CAFE" w14:textId="77777777" w:rsidTr="00A03EC8">
        <w:tc>
          <w:tcPr>
            <w:tcW w:w="3168" w:type="dxa"/>
            <w:tcBorders>
              <w:top w:val="single" w:sz="4" w:space="0" w:color="auto"/>
            </w:tcBorders>
          </w:tcPr>
          <w:p w14:paraId="645D41AD" w14:textId="77777777" w:rsidR="00043951" w:rsidRPr="00AD2F3D" w:rsidRDefault="00043951" w:rsidP="00256F07">
            <w:pPr>
              <w:spacing w:line="276" w:lineRule="auto"/>
            </w:pPr>
            <w:r w:rsidRPr="00AD2F3D">
              <w:t>Age (years)</w:t>
            </w:r>
          </w:p>
        </w:tc>
        <w:tc>
          <w:tcPr>
            <w:tcW w:w="1647" w:type="dxa"/>
            <w:tcBorders>
              <w:top w:val="single" w:sz="4" w:space="0" w:color="auto"/>
            </w:tcBorders>
          </w:tcPr>
          <w:p w14:paraId="68AD6B1A" w14:textId="77777777" w:rsidR="00043951" w:rsidRPr="00AD2F3D" w:rsidRDefault="00043951" w:rsidP="00256F07">
            <w:pPr>
              <w:spacing w:line="276" w:lineRule="auto"/>
            </w:pPr>
          </w:p>
        </w:tc>
        <w:tc>
          <w:tcPr>
            <w:tcW w:w="1413" w:type="dxa"/>
            <w:tcBorders>
              <w:top w:val="single" w:sz="4" w:space="0" w:color="auto"/>
            </w:tcBorders>
          </w:tcPr>
          <w:p w14:paraId="5FF2BBCE" w14:textId="77777777" w:rsidR="00043951" w:rsidRPr="00AD2F3D" w:rsidRDefault="00043951" w:rsidP="00256F07">
            <w:pPr>
              <w:spacing w:line="276" w:lineRule="auto"/>
            </w:pPr>
          </w:p>
        </w:tc>
        <w:tc>
          <w:tcPr>
            <w:tcW w:w="1705" w:type="dxa"/>
            <w:tcBorders>
              <w:top w:val="single" w:sz="4" w:space="0" w:color="auto"/>
            </w:tcBorders>
          </w:tcPr>
          <w:p w14:paraId="7E1BB53C" w14:textId="77777777" w:rsidR="00043951" w:rsidRPr="00AD2F3D" w:rsidRDefault="00043951" w:rsidP="00256F07">
            <w:pPr>
              <w:spacing w:line="276" w:lineRule="auto"/>
            </w:pPr>
          </w:p>
        </w:tc>
        <w:tc>
          <w:tcPr>
            <w:tcW w:w="1463" w:type="dxa"/>
            <w:tcBorders>
              <w:top w:val="single" w:sz="4" w:space="0" w:color="auto"/>
            </w:tcBorders>
          </w:tcPr>
          <w:p w14:paraId="0804B21E" w14:textId="77777777" w:rsidR="00043951" w:rsidRPr="00AD2F3D" w:rsidRDefault="00043951" w:rsidP="00256F07">
            <w:pPr>
              <w:spacing w:line="276" w:lineRule="auto"/>
            </w:pPr>
          </w:p>
        </w:tc>
      </w:tr>
      <w:tr w:rsidR="004E04AF" w:rsidRPr="00AD2F3D" w14:paraId="05D169F1" w14:textId="77777777" w:rsidTr="00A03EC8">
        <w:tc>
          <w:tcPr>
            <w:tcW w:w="3168" w:type="dxa"/>
          </w:tcPr>
          <w:p w14:paraId="0C453E8E" w14:textId="45F580E9" w:rsidR="00043951" w:rsidRPr="00AD2F3D" w:rsidRDefault="00043951" w:rsidP="00256F07">
            <w:pPr>
              <w:spacing w:line="276" w:lineRule="auto"/>
            </w:pPr>
            <w:r w:rsidRPr="00AD2F3D">
              <w:t>Less than equal to 20</w:t>
            </w:r>
          </w:p>
        </w:tc>
        <w:tc>
          <w:tcPr>
            <w:tcW w:w="1647" w:type="dxa"/>
          </w:tcPr>
          <w:p w14:paraId="577D7D9D" w14:textId="77777777" w:rsidR="00043951" w:rsidRPr="00AD2F3D" w:rsidRDefault="00043951" w:rsidP="00256F07">
            <w:pPr>
              <w:spacing w:line="276" w:lineRule="auto"/>
            </w:pPr>
            <w:r w:rsidRPr="00AD2F3D">
              <w:t>3</w:t>
            </w:r>
          </w:p>
        </w:tc>
        <w:tc>
          <w:tcPr>
            <w:tcW w:w="1413" w:type="dxa"/>
          </w:tcPr>
          <w:p w14:paraId="0448DA70" w14:textId="77777777" w:rsidR="00043951" w:rsidRPr="00AD2F3D" w:rsidRDefault="00043951" w:rsidP="00256F07">
            <w:pPr>
              <w:spacing w:line="276" w:lineRule="auto"/>
            </w:pPr>
            <w:r w:rsidRPr="00AD2F3D">
              <w:t>6.52</w:t>
            </w:r>
          </w:p>
        </w:tc>
        <w:tc>
          <w:tcPr>
            <w:tcW w:w="1705" w:type="dxa"/>
          </w:tcPr>
          <w:p w14:paraId="79F0AB76" w14:textId="77777777" w:rsidR="00043951" w:rsidRPr="00AD2F3D" w:rsidRDefault="00043951" w:rsidP="00256F07">
            <w:pPr>
              <w:spacing w:line="276" w:lineRule="auto"/>
            </w:pPr>
            <w:r w:rsidRPr="00AD2F3D">
              <w:t>12</w:t>
            </w:r>
          </w:p>
        </w:tc>
        <w:tc>
          <w:tcPr>
            <w:tcW w:w="1463" w:type="dxa"/>
          </w:tcPr>
          <w:p w14:paraId="20EED796" w14:textId="77777777" w:rsidR="00043951" w:rsidRPr="00AD2F3D" w:rsidRDefault="00043951" w:rsidP="00256F07">
            <w:pPr>
              <w:spacing w:line="276" w:lineRule="auto"/>
            </w:pPr>
            <w:r w:rsidRPr="00AD2F3D">
              <w:t>19.15</w:t>
            </w:r>
          </w:p>
        </w:tc>
      </w:tr>
      <w:tr w:rsidR="004E04AF" w:rsidRPr="00AD2F3D" w14:paraId="5D0EEC6D" w14:textId="77777777" w:rsidTr="00A03EC8">
        <w:tc>
          <w:tcPr>
            <w:tcW w:w="3168" w:type="dxa"/>
          </w:tcPr>
          <w:p w14:paraId="4DD9EADD" w14:textId="79D6EA4E" w:rsidR="00043951" w:rsidRPr="00AD2F3D" w:rsidRDefault="00043951" w:rsidP="00256F07">
            <w:pPr>
              <w:spacing w:line="276" w:lineRule="auto"/>
            </w:pPr>
            <w:r w:rsidRPr="00AD2F3D">
              <w:t>20.01 – 30.00</w:t>
            </w:r>
          </w:p>
        </w:tc>
        <w:tc>
          <w:tcPr>
            <w:tcW w:w="1647" w:type="dxa"/>
          </w:tcPr>
          <w:p w14:paraId="3C13EF7C" w14:textId="455E9DCB" w:rsidR="00043951" w:rsidRPr="00AD2F3D" w:rsidRDefault="00043951" w:rsidP="00256F07">
            <w:pPr>
              <w:spacing w:line="276" w:lineRule="auto"/>
            </w:pPr>
            <w:r w:rsidRPr="00AD2F3D">
              <w:t>17</w:t>
            </w:r>
            <w:r w:rsidR="004519F7" w:rsidRPr="00AD2F3D">
              <w:t>s</w:t>
            </w:r>
          </w:p>
        </w:tc>
        <w:tc>
          <w:tcPr>
            <w:tcW w:w="1413" w:type="dxa"/>
          </w:tcPr>
          <w:p w14:paraId="63D741A9" w14:textId="77777777" w:rsidR="00043951" w:rsidRPr="00AD2F3D" w:rsidRDefault="00043951" w:rsidP="00256F07">
            <w:pPr>
              <w:spacing w:line="276" w:lineRule="auto"/>
            </w:pPr>
            <w:r w:rsidRPr="00AD2F3D">
              <w:t>36.96</w:t>
            </w:r>
          </w:p>
        </w:tc>
        <w:tc>
          <w:tcPr>
            <w:tcW w:w="1705" w:type="dxa"/>
          </w:tcPr>
          <w:p w14:paraId="53FED386" w14:textId="77777777" w:rsidR="00043951" w:rsidRPr="00AD2F3D" w:rsidRDefault="00043951" w:rsidP="00256F07">
            <w:pPr>
              <w:spacing w:line="276" w:lineRule="auto"/>
            </w:pPr>
            <w:r w:rsidRPr="00AD2F3D">
              <w:t>14</w:t>
            </w:r>
          </w:p>
        </w:tc>
        <w:tc>
          <w:tcPr>
            <w:tcW w:w="1463" w:type="dxa"/>
          </w:tcPr>
          <w:p w14:paraId="7205A16E" w14:textId="77777777" w:rsidR="00043951" w:rsidRPr="00AD2F3D" w:rsidRDefault="00043951" w:rsidP="00256F07">
            <w:pPr>
              <w:spacing w:line="276" w:lineRule="auto"/>
            </w:pPr>
            <w:r w:rsidRPr="00AD2F3D">
              <w:t>29.79</w:t>
            </w:r>
          </w:p>
        </w:tc>
      </w:tr>
      <w:tr w:rsidR="004E04AF" w:rsidRPr="00AD2F3D" w14:paraId="52756FC2" w14:textId="77777777" w:rsidTr="00A03EC8">
        <w:tc>
          <w:tcPr>
            <w:tcW w:w="3168" w:type="dxa"/>
          </w:tcPr>
          <w:p w14:paraId="2090E7FE" w14:textId="55A00228" w:rsidR="00043951" w:rsidRPr="00AD2F3D" w:rsidRDefault="00043951" w:rsidP="00256F07">
            <w:pPr>
              <w:spacing w:line="276" w:lineRule="auto"/>
            </w:pPr>
            <w:r w:rsidRPr="00AD2F3D">
              <w:t>30.01 – 40.00</w:t>
            </w:r>
          </w:p>
        </w:tc>
        <w:tc>
          <w:tcPr>
            <w:tcW w:w="1647" w:type="dxa"/>
          </w:tcPr>
          <w:p w14:paraId="7220BF4E" w14:textId="77777777" w:rsidR="00043951" w:rsidRPr="00AD2F3D" w:rsidRDefault="00043951" w:rsidP="00256F07">
            <w:pPr>
              <w:spacing w:line="276" w:lineRule="auto"/>
            </w:pPr>
            <w:r w:rsidRPr="00AD2F3D">
              <w:t>17</w:t>
            </w:r>
          </w:p>
        </w:tc>
        <w:tc>
          <w:tcPr>
            <w:tcW w:w="1413" w:type="dxa"/>
          </w:tcPr>
          <w:p w14:paraId="6D5810D7" w14:textId="77777777" w:rsidR="00043951" w:rsidRPr="00AD2F3D" w:rsidRDefault="00043951" w:rsidP="00256F07">
            <w:pPr>
              <w:spacing w:line="276" w:lineRule="auto"/>
            </w:pPr>
            <w:r w:rsidRPr="00AD2F3D">
              <w:t>36.95</w:t>
            </w:r>
          </w:p>
        </w:tc>
        <w:tc>
          <w:tcPr>
            <w:tcW w:w="1705" w:type="dxa"/>
          </w:tcPr>
          <w:p w14:paraId="668AEB89" w14:textId="77777777" w:rsidR="00043951" w:rsidRPr="00AD2F3D" w:rsidRDefault="00043951" w:rsidP="00256F07">
            <w:pPr>
              <w:spacing w:line="276" w:lineRule="auto"/>
            </w:pPr>
            <w:r w:rsidRPr="00AD2F3D">
              <w:t>15</w:t>
            </w:r>
          </w:p>
        </w:tc>
        <w:tc>
          <w:tcPr>
            <w:tcW w:w="1463" w:type="dxa"/>
          </w:tcPr>
          <w:p w14:paraId="7A7AC21B" w14:textId="77777777" w:rsidR="00043951" w:rsidRPr="00AD2F3D" w:rsidRDefault="00043951" w:rsidP="00256F07">
            <w:pPr>
              <w:spacing w:line="276" w:lineRule="auto"/>
            </w:pPr>
            <w:r w:rsidRPr="00AD2F3D">
              <w:t>31.91</w:t>
            </w:r>
          </w:p>
        </w:tc>
      </w:tr>
      <w:tr w:rsidR="004E04AF" w:rsidRPr="00AD2F3D" w14:paraId="745730C5" w14:textId="77777777" w:rsidTr="00A03EC8">
        <w:tc>
          <w:tcPr>
            <w:tcW w:w="3168" w:type="dxa"/>
          </w:tcPr>
          <w:p w14:paraId="7E4D3951" w14:textId="3D4A7C9B" w:rsidR="00043951" w:rsidRPr="00AD2F3D" w:rsidRDefault="00043951" w:rsidP="00256F07">
            <w:pPr>
              <w:spacing w:line="276" w:lineRule="auto"/>
            </w:pPr>
            <w:r w:rsidRPr="00AD2F3D">
              <w:t>&gt; 40</w:t>
            </w:r>
          </w:p>
        </w:tc>
        <w:tc>
          <w:tcPr>
            <w:tcW w:w="1647" w:type="dxa"/>
          </w:tcPr>
          <w:p w14:paraId="739CE271" w14:textId="77777777" w:rsidR="00043951" w:rsidRPr="00AD2F3D" w:rsidRDefault="00043951" w:rsidP="00256F07">
            <w:pPr>
              <w:spacing w:line="276" w:lineRule="auto"/>
            </w:pPr>
            <w:r w:rsidRPr="00AD2F3D">
              <w:t>9</w:t>
            </w:r>
          </w:p>
        </w:tc>
        <w:tc>
          <w:tcPr>
            <w:tcW w:w="1413" w:type="dxa"/>
          </w:tcPr>
          <w:p w14:paraId="64A7F95E" w14:textId="77777777" w:rsidR="00043951" w:rsidRPr="00AD2F3D" w:rsidRDefault="00043951" w:rsidP="00256F07">
            <w:pPr>
              <w:spacing w:line="276" w:lineRule="auto"/>
            </w:pPr>
            <w:r w:rsidRPr="00AD2F3D">
              <w:t>19.57</w:t>
            </w:r>
          </w:p>
        </w:tc>
        <w:tc>
          <w:tcPr>
            <w:tcW w:w="1705" w:type="dxa"/>
          </w:tcPr>
          <w:p w14:paraId="1B166FC8" w14:textId="77777777" w:rsidR="00043951" w:rsidRPr="00AD2F3D" w:rsidRDefault="00043951" w:rsidP="00256F07">
            <w:pPr>
              <w:spacing w:line="276" w:lineRule="auto"/>
            </w:pPr>
            <w:r w:rsidRPr="00AD2F3D">
              <w:t>6</w:t>
            </w:r>
          </w:p>
        </w:tc>
        <w:tc>
          <w:tcPr>
            <w:tcW w:w="1463" w:type="dxa"/>
          </w:tcPr>
          <w:p w14:paraId="46CAFCF5" w14:textId="77777777" w:rsidR="00043951" w:rsidRPr="00AD2F3D" w:rsidRDefault="00043951" w:rsidP="00256F07">
            <w:pPr>
              <w:spacing w:line="276" w:lineRule="auto"/>
            </w:pPr>
            <w:r w:rsidRPr="00AD2F3D">
              <w:t>19.15</w:t>
            </w:r>
          </w:p>
        </w:tc>
      </w:tr>
      <w:tr w:rsidR="004E04AF" w:rsidRPr="00AD2F3D" w14:paraId="4F8EE24C" w14:textId="77777777" w:rsidTr="00612848">
        <w:tc>
          <w:tcPr>
            <w:tcW w:w="3168" w:type="dxa"/>
            <w:tcBorders>
              <w:bottom w:val="single" w:sz="4" w:space="0" w:color="auto"/>
            </w:tcBorders>
          </w:tcPr>
          <w:p w14:paraId="4FF6F9BD" w14:textId="77777777" w:rsidR="00043951" w:rsidRPr="00AD2F3D" w:rsidRDefault="00043951" w:rsidP="00256F07">
            <w:pPr>
              <w:spacing w:line="276" w:lineRule="auto"/>
            </w:pPr>
          </w:p>
        </w:tc>
        <w:tc>
          <w:tcPr>
            <w:tcW w:w="1647" w:type="dxa"/>
            <w:tcBorders>
              <w:bottom w:val="single" w:sz="4" w:space="0" w:color="auto"/>
            </w:tcBorders>
          </w:tcPr>
          <w:p w14:paraId="50D7B162" w14:textId="77777777" w:rsidR="00043951" w:rsidRPr="00AD2F3D" w:rsidRDefault="00043951" w:rsidP="00256F07">
            <w:pPr>
              <w:spacing w:line="276" w:lineRule="auto"/>
            </w:pPr>
            <w:r w:rsidRPr="00AD2F3D">
              <w:t>Mean = 32.19</w:t>
            </w:r>
          </w:p>
        </w:tc>
        <w:tc>
          <w:tcPr>
            <w:tcW w:w="1413" w:type="dxa"/>
            <w:tcBorders>
              <w:bottom w:val="single" w:sz="4" w:space="0" w:color="auto"/>
            </w:tcBorders>
          </w:tcPr>
          <w:p w14:paraId="7DBCE1C0" w14:textId="77777777" w:rsidR="00043951" w:rsidRPr="00AD2F3D" w:rsidRDefault="00043951" w:rsidP="00256F07">
            <w:pPr>
              <w:spacing w:line="276" w:lineRule="auto"/>
            </w:pPr>
          </w:p>
        </w:tc>
        <w:tc>
          <w:tcPr>
            <w:tcW w:w="1705" w:type="dxa"/>
            <w:tcBorders>
              <w:bottom w:val="single" w:sz="4" w:space="0" w:color="auto"/>
            </w:tcBorders>
          </w:tcPr>
          <w:p w14:paraId="522D8B32" w14:textId="13E03863" w:rsidR="005F5655" w:rsidRPr="00AD2F3D" w:rsidRDefault="00043951" w:rsidP="00256F07">
            <w:pPr>
              <w:spacing w:line="276" w:lineRule="auto"/>
            </w:pPr>
            <w:r w:rsidRPr="00AD2F3D">
              <w:t>Mean = 28.23</w:t>
            </w:r>
          </w:p>
        </w:tc>
        <w:tc>
          <w:tcPr>
            <w:tcW w:w="1463" w:type="dxa"/>
            <w:tcBorders>
              <w:bottom w:val="single" w:sz="4" w:space="0" w:color="auto"/>
            </w:tcBorders>
          </w:tcPr>
          <w:p w14:paraId="3841CE2A" w14:textId="77777777" w:rsidR="00043951" w:rsidRPr="00AD2F3D" w:rsidRDefault="00043951" w:rsidP="00256F07">
            <w:pPr>
              <w:spacing w:line="276" w:lineRule="auto"/>
            </w:pPr>
          </w:p>
        </w:tc>
      </w:tr>
      <w:tr w:rsidR="004E04AF" w:rsidRPr="00AD2F3D" w14:paraId="7A33989D" w14:textId="77777777" w:rsidTr="00612848">
        <w:tc>
          <w:tcPr>
            <w:tcW w:w="3168" w:type="dxa"/>
            <w:tcBorders>
              <w:top w:val="single" w:sz="4" w:space="0" w:color="auto"/>
              <w:bottom w:val="single" w:sz="4" w:space="0" w:color="auto"/>
            </w:tcBorders>
          </w:tcPr>
          <w:p w14:paraId="0C23F2BF" w14:textId="77777777" w:rsidR="00F67082" w:rsidRPr="0014218A" w:rsidRDefault="00F67082" w:rsidP="00256F07">
            <w:pPr>
              <w:spacing w:line="276" w:lineRule="auto"/>
              <w:jc w:val="center"/>
              <w:rPr>
                <w:b/>
                <w:bCs/>
              </w:rPr>
            </w:pPr>
            <w:r w:rsidRPr="0014218A">
              <w:rPr>
                <w:b/>
                <w:bCs/>
              </w:rPr>
              <w:t>Educational Background</w:t>
            </w:r>
          </w:p>
        </w:tc>
        <w:tc>
          <w:tcPr>
            <w:tcW w:w="1647" w:type="dxa"/>
            <w:tcBorders>
              <w:top w:val="single" w:sz="4" w:space="0" w:color="auto"/>
              <w:bottom w:val="single" w:sz="4" w:space="0" w:color="auto"/>
            </w:tcBorders>
          </w:tcPr>
          <w:p w14:paraId="5A24384A"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3A9063D9" w14:textId="4D1B64CE" w:rsidR="00F67082" w:rsidRPr="00AD2F3D" w:rsidRDefault="00F67082" w:rsidP="00256F07">
            <w:pPr>
              <w:spacing w:line="276" w:lineRule="auto"/>
            </w:pPr>
          </w:p>
        </w:tc>
        <w:tc>
          <w:tcPr>
            <w:tcW w:w="1705" w:type="dxa"/>
            <w:tcBorders>
              <w:top w:val="single" w:sz="4" w:space="0" w:color="auto"/>
              <w:bottom w:val="single" w:sz="4" w:space="0" w:color="auto"/>
            </w:tcBorders>
          </w:tcPr>
          <w:p w14:paraId="50534410" w14:textId="6BF61477" w:rsidR="00F67082" w:rsidRPr="00AD2F3D" w:rsidRDefault="00F67082" w:rsidP="00256F07">
            <w:pPr>
              <w:spacing w:line="276" w:lineRule="auto"/>
            </w:pPr>
          </w:p>
        </w:tc>
        <w:tc>
          <w:tcPr>
            <w:tcW w:w="1463" w:type="dxa"/>
            <w:tcBorders>
              <w:top w:val="single" w:sz="4" w:space="0" w:color="auto"/>
              <w:bottom w:val="single" w:sz="4" w:space="0" w:color="auto"/>
            </w:tcBorders>
          </w:tcPr>
          <w:p w14:paraId="2566F78D" w14:textId="77777777" w:rsidR="00F67082" w:rsidRPr="00AD2F3D" w:rsidRDefault="00F67082" w:rsidP="00256F07">
            <w:pPr>
              <w:spacing w:line="276" w:lineRule="auto"/>
            </w:pPr>
          </w:p>
        </w:tc>
      </w:tr>
      <w:tr w:rsidR="004E04AF" w:rsidRPr="00AD2F3D" w14:paraId="08E2AA7B" w14:textId="77777777" w:rsidTr="00612848">
        <w:tc>
          <w:tcPr>
            <w:tcW w:w="3168" w:type="dxa"/>
            <w:tcBorders>
              <w:top w:val="single" w:sz="4" w:space="0" w:color="auto"/>
            </w:tcBorders>
          </w:tcPr>
          <w:p w14:paraId="2872A850" w14:textId="0330408D" w:rsidR="00F67082" w:rsidRPr="00AD2F3D" w:rsidRDefault="00F67082" w:rsidP="00256F07">
            <w:pPr>
              <w:spacing w:line="276" w:lineRule="auto"/>
            </w:pPr>
            <w:proofErr w:type="spellStart"/>
            <w:r w:rsidRPr="00AD2F3D">
              <w:t>O’leve</w:t>
            </w:r>
            <w:r w:rsidR="0014218A">
              <w:t>l</w:t>
            </w:r>
            <w:proofErr w:type="spellEnd"/>
            <w:r w:rsidR="0014218A">
              <w:t xml:space="preserve"> </w:t>
            </w:r>
          </w:p>
        </w:tc>
        <w:tc>
          <w:tcPr>
            <w:tcW w:w="1647" w:type="dxa"/>
            <w:tcBorders>
              <w:top w:val="single" w:sz="4" w:space="0" w:color="auto"/>
            </w:tcBorders>
          </w:tcPr>
          <w:p w14:paraId="51AFC07B" w14:textId="77777777" w:rsidR="00F67082" w:rsidRPr="00AD2F3D" w:rsidRDefault="00F67082" w:rsidP="00256F07">
            <w:pPr>
              <w:spacing w:line="276" w:lineRule="auto"/>
            </w:pPr>
            <w:r w:rsidRPr="00AD2F3D">
              <w:t>28</w:t>
            </w:r>
          </w:p>
        </w:tc>
        <w:tc>
          <w:tcPr>
            <w:tcW w:w="1413" w:type="dxa"/>
            <w:tcBorders>
              <w:top w:val="single" w:sz="4" w:space="0" w:color="auto"/>
            </w:tcBorders>
          </w:tcPr>
          <w:p w14:paraId="5E780A18" w14:textId="008B4F41" w:rsidR="00F67082" w:rsidRPr="00AD2F3D" w:rsidRDefault="001D483A" w:rsidP="00256F07">
            <w:pPr>
              <w:spacing w:line="276" w:lineRule="auto"/>
            </w:pPr>
            <w:r w:rsidRPr="00AD2F3D">
              <w:t>60.87</w:t>
            </w:r>
          </w:p>
        </w:tc>
        <w:tc>
          <w:tcPr>
            <w:tcW w:w="1705" w:type="dxa"/>
            <w:tcBorders>
              <w:top w:val="single" w:sz="4" w:space="0" w:color="auto"/>
            </w:tcBorders>
          </w:tcPr>
          <w:p w14:paraId="3E282BA3" w14:textId="5FCE78D5" w:rsidR="00F67082" w:rsidRPr="00AD2F3D" w:rsidRDefault="00F67082" w:rsidP="00256F07">
            <w:pPr>
              <w:spacing w:line="276" w:lineRule="auto"/>
            </w:pPr>
            <w:r w:rsidRPr="00AD2F3D">
              <w:t>30</w:t>
            </w:r>
          </w:p>
        </w:tc>
        <w:tc>
          <w:tcPr>
            <w:tcW w:w="1463" w:type="dxa"/>
            <w:tcBorders>
              <w:top w:val="single" w:sz="4" w:space="0" w:color="auto"/>
            </w:tcBorders>
          </w:tcPr>
          <w:p w14:paraId="261EDBCA" w14:textId="77777777" w:rsidR="00F67082" w:rsidRPr="00AD2F3D" w:rsidRDefault="00F67082" w:rsidP="00256F07">
            <w:pPr>
              <w:spacing w:line="276" w:lineRule="auto"/>
            </w:pPr>
            <w:r w:rsidRPr="00AD2F3D">
              <w:t>63.83</w:t>
            </w:r>
          </w:p>
        </w:tc>
      </w:tr>
      <w:tr w:rsidR="004E04AF" w:rsidRPr="00AD2F3D" w14:paraId="2060244B" w14:textId="77777777" w:rsidTr="00A03EC8">
        <w:tc>
          <w:tcPr>
            <w:tcW w:w="3168" w:type="dxa"/>
          </w:tcPr>
          <w:p w14:paraId="7AB2D8D8" w14:textId="1A2A9AEC" w:rsidR="00F67082" w:rsidRPr="00AD2F3D" w:rsidRDefault="00F67082" w:rsidP="00256F07">
            <w:pPr>
              <w:spacing w:line="276" w:lineRule="auto"/>
            </w:pPr>
            <w:r w:rsidRPr="00AD2F3D">
              <w:t>HND</w:t>
            </w:r>
          </w:p>
        </w:tc>
        <w:tc>
          <w:tcPr>
            <w:tcW w:w="1647" w:type="dxa"/>
          </w:tcPr>
          <w:p w14:paraId="3A35BE18" w14:textId="77777777" w:rsidR="00F67082" w:rsidRPr="00AD2F3D" w:rsidRDefault="00F67082" w:rsidP="00256F07">
            <w:pPr>
              <w:spacing w:line="276" w:lineRule="auto"/>
            </w:pPr>
            <w:r w:rsidRPr="00AD2F3D">
              <w:t>9</w:t>
            </w:r>
          </w:p>
        </w:tc>
        <w:tc>
          <w:tcPr>
            <w:tcW w:w="1413" w:type="dxa"/>
          </w:tcPr>
          <w:p w14:paraId="3ACA80A7" w14:textId="3CB2D4F6" w:rsidR="001D483A" w:rsidRPr="00AD2F3D" w:rsidRDefault="001D483A" w:rsidP="00256F07">
            <w:pPr>
              <w:spacing w:line="276" w:lineRule="auto"/>
            </w:pPr>
            <w:r w:rsidRPr="00AD2F3D">
              <w:t>19.57</w:t>
            </w:r>
          </w:p>
        </w:tc>
        <w:tc>
          <w:tcPr>
            <w:tcW w:w="1705" w:type="dxa"/>
          </w:tcPr>
          <w:p w14:paraId="05B649A8" w14:textId="77777777" w:rsidR="00F67082" w:rsidRPr="00AD2F3D" w:rsidRDefault="00F67082" w:rsidP="00256F07">
            <w:pPr>
              <w:spacing w:line="276" w:lineRule="auto"/>
            </w:pPr>
            <w:r w:rsidRPr="00AD2F3D">
              <w:t>9</w:t>
            </w:r>
          </w:p>
        </w:tc>
        <w:tc>
          <w:tcPr>
            <w:tcW w:w="1463" w:type="dxa"/>
          </w:tcPr>
          <w:p w14:paraId="3D347458" w14:textId="77777777" w:rsidR="00F67082" w:rsidRPr="00AD2F3D" w:rsidRDefault="00F67082" w:rsidP="00256F07">
            <w:pPr>
              <w:spacing w:line="276" w:lineRule="auto"/>
            </w:pPr>
            <w:r w:rsidRPr="00AD2F3D">
              <w:t>19.15</w:t>
            </w:r>
          </w:p>
        </w:tc>
      </w:tr>
      <w:tr w:rsidR="004E04AF" w:rsidRPr="00AD2F3D" w14:paraId="2BAF5DD9" w14:textId="77777777" w:rsidTr="00612848">
        <w:tc>
          <w:tcPr>
            <w:tcW w:w="3168" w:type="dxa"/>
            <w:tcBorders>
              <w:bottom w:val="single" w:sz="4" w:space="0" w:color="auto"/>
            </w:tcBorders>
          </w:tcPr>
          <w:p w14:paraId="235D204C" w14:textId="4A77D0EE" w:rsidR="00F67082" w:rsidRPr="00AD2F3D" w:rsidRDefault="00F67082" w:rsidP="00256F07">
            <w:pPr>
              <w:spacing w:line="276" w:lineRule="auto"/>
            </w:pPr>
            <w:r w:rsidRPr="00AD2F3D">
              <w:t>BSc and above</w:t>
            </w:r>
          </w:p>
        </w:tc>
        <w:tc>
          <w:tcPr>
            <w:tcW w:w="1647" w:type="dxa"/>
            <w:tcBorders>
              <w:bottom w:val="single" w:sz="4" w:space="0" w:color="auto"/>
            </w:tcBorders>
          </w:tcPr>
          <w:p w14:paraId="46ACCF49" w14:textId="77777777" w:rsidR="00F67082" w:rsidRPr="00AD2F3D" w:rsidRDefault="00F67082" w:rsidP="00256F07">
            <w:pPr>
              <w:spacing w:line="276" w:lineRule="auto"/>
            </w:pPr>
            <w:r w:rsidRPr="00AD2F3D">
              <w:t>9</w:t>
            </w:r>
          </w:p>
        </w:tc>
        <w:tc>
          <w:tcPr>
            <w:tcW w:w="1413" w:type="dxa"/>
            <w:tcBorders>
              <w:bottom w:val="single" w:sz="4" w:space="0" w:color="auto"/>
            </w:tcBorders>
          </w:tcPr>
          <w:p w14:paraId="6E990EE4" w14:textId="7FC394E0" w:rsidR="00F67082" w:rsidRPr="00AD2F3D" w:rsidRDefault="001D483A" w:rsidP="00256F07">
            <w:pPr>
              <w:spacing w:line="276" w:lineRule="auto"/>
            </w:pPr>
            <w:r w:rsidRPr="00AD2F3D">
              <w:t>19.57</w:t>
            </w:r>
          </w:p>
        </w:tc>
        <w:tc>
          <w:tcPr>
            <w:tcW w:w="1705" w:type="dxa"/>
            <w:tcBorders>
              <w:bottom w:val="single" w:sz="4" w:space="0" w:color="auto"/>
            </w:tcBorders>
          </w:tcPr>
          <w:p w14:paraId="00DD25D6" w14:textId="77777777" w:rsidR="00F67082" w:rsidRPr="00AD2F3D" w:rsidRDefault="00F67082" w:rsidP="00256F07">
            <w:pPr>
              <w:spacing w:line="276" w:lineRule="auto"/>
            </w:pPr>
            <w:r w:rsidRPr="00AD2F3D">
              <w:t>8</w:t>
            </w:r>
          </w:p>
        </w:tc>
        <w:tc>
          <w:tcPr>
            <w:tcW w:w="1463" w:type="dxa"/>
            <w:tcBorders>
              <w:bottom w:val="single" w:sz="4" w:space="0" w:color="auto"/>
            </w:tcBorders>
          </w:tcPr>
          <w:p w14:paraId="3F013086" w14:textId="77777777" w:rsidR="00F67082" w:rsidRPr="00AD2F3D" w:rsidRDefault="00F67082" w:rsidP="00256F07">
            <w:pPr>
              <w:spacing w:line="276" w:lineRule="auto"/>
            </w:pPr>
            <w:r w:rsidRPr="00AD2F3D">
              <w:t>17.02</w:t>
            </w:r>
          </w:p>
        </w:tc>
      </w:tr>
      <w:tr w:rsidR="004E04AF" w:rsidRPr="00AD2F3D" w14:paraId="33AC8AF7" w14:textId="77777777" w:rsidTr="00612848">
        <w:tc>
          <w:tcPr>
            <w:tcW w:w="3168" w:type="dxa"/>
            <w:tcBorders>
              <w:top w:val="single" w:sz="4" w:space="0" w:color="auto"/>
              <w:bottom w:val="single" w:sz="4" w:space="0" w:color="auto"/>
            </w:tcBorders>
          </w:tcPr>
          <w:p w14:paraId="01B0129F" w14:textId="71971439" w:rsidR="00F67082" w:rsidRPr="0014218A" w:rsidRDefault="00F67082" w:rsidP="00256F07">
            <w:pPr>
              <w:spacing w:line="276" w:lineRule="auto"/>
              <w:jc w:val="center"/>
              <w:rPr>
                <w:b/>
                <w:bCs/>
              </w:rPr>
            </w:pPr>
            <w:r w:rsidRPr="0014218A">
              <w:rPr>
                <w:b/>
                <w:bCs/>
              </w:rPr>
              <w:t>Marital Status</w:t>
            </w:r>
          </w:p>
        </w:tc>
        <w:tc>
          <w:tcPr>
            <w:tcW w:w="1647" w:type="dxa"/>
            <w:tcBorders>
              <w:top w:val="single" w:sz="4" w:space="0" w:color="auto"/>
              <w:bottom w:val="single" w:sz="4" w:space="0" w:color="auto"/>
            </w:tcBorders>
          </w:tcPr>
          <w:p w14:paraId="5AC7077F"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207773A6" w14:textId="21A8C88E" w:rsidR="00F67082" w:rsidRPr="00AD2F3D" w:rsidRDefault="00F67082" w:rsidP="00256F07">
            <w:pPr>
              <w:spacing w:line="276" w:lineRule="auto"/>
            </w:pPr>
          </w:p>
        </w:tc>
        <w:tc>
          <w:tcPr>
            <w:tcW w:w="1705" w:type="dxa"/>
            <w:tcBorders>
              <w:top w:val="single" w:sz="4" w:space="0" w:color="auto"/>
              <w:bottom w:val="single" w:sz="4" w:space="0" w:color="auto"/>
            </w:tcBorders>
          </w:tcPr>
          <w:p w14:paraId="219C6FFD" w14:textId="77777777" w:rsidR="00F67082" w:rsidRPr="00AD2F3D" w:rsidRDefault="00F67082" w:rsidP="00256F07">
            <w:pPr>
              <w:spacing w:line="276" w:lineRule="auto"/>
            </w:pPr>
          </w:p>
        </w:tc>
        <w:tc>
          <w:tcPr>
            <w:tcW w:w="1463" w:type="dxa"/>
            <w:tcBorders>
              <w:top w:val="single" w:sz="4" w:space="0" w:color="auto"/>
              <w:bottom w:val="single" w:sz="4" w:space="0" w:color="auto"/>
            </w:tcBorders>
          </w:tcPr>
          <w:p w14:paraId="0980F7BC" w14:textId="77777777" w:rsidR="00F67082" w:rsidRPr="00AD2F3D" w:rsidRDefault="00F67082" w:rsidP="00256F07">
            <w:pPr>
              <w:spacing w:line="276" w:lineRule="auto"/>
            </w:pPr>
          </w:p>
        </w:tc>
      </w:tr>
      <w:tr w:rsidR="004E04AF" w:rsidRPr="00AD2F3D" w14:paraId="3ACB4566" w14:textId="77777777" w:rsidTr="00612848">
        <w:tc>
          <w:tcPr>
            <w:tcW w:w="3168" w:type="dxa"/>
            <w:tcBorders>
              <w:top w:val="single" w:sz="4" w:space="0" w:color="auto"/>
            </w:tcBorders>
          </w:tcPr>
          <w:p w14:paraId="7D5BEAE3" w14:textId="206ADB0B" w:rsidR="00F67082" w:rsidRPr="00AD2F3D" w:rsidRDefault="00F67082" w:rsidP="00256F07">
            <w:pPr>
              <w:spacing w:line="276" w:lineRule="auto"/>
            </w:pPr>
            <w:r w:rsidRPr="00AD2F3D">
              <w:t>Single</w:t>
            </w:r>
          </w:p>
        </w:tc>
        <w:tc>
          <w:tcPr>
            <w:tcW w:w="1647" w:type="dxa"/>
            <w:tcBorders>
              <w:top w:val="single" w:sz="4" w:space="0" w:color="auto"/>
            </w:tcBorders>
          </w:tcPr>
          <w:p w14:paraId="4A4EF968" w14:textId="77777777" w:rsidR="00F67082" w:rsidRPr="00AD2F3D" w:rsidRDefault="00F67082" w:rsidP="00256F07">
            <w:pPr>
              <w:spacing w:line="276" w:lineRule="auto"/>
            </w:pPr>
            <w:r w:rsidRPr="00AD2F3D">
              <w:t>19</w:t>
            </w:r>
          </w:p>
        </w:tc>
        <w:tc>
          <w:tcPr>
            <w:tcW w:w="1413" w:type="dxa"/>
            <w:tcBorders>
              <w:top w:val="single" w:sz="4" w:space="0" w:color="auto"/>
            </w:tcBorders>
          </w:tcPr>
          <w:p w14:paraId="52C2D6D5" w14:textId="13F8A578" w:rsidR="00F67082" w:rsidRPr="00AD2F3D" w:rsidRDefault="002578E4" w:rsidP="00256F07">
            <w:pPr>
              <w:spacing w:line="276" w:lineRule="auto"/>
            </w:pPr>
            <w:r w:rsidRPr="00AD2F3D">
              <w:t>41.30</w:t>
            </w:r>
          </w:p>
        </w:tc>
        <w:tc>
          <w:tcPr>
            <w:tcW w:w="1705" w:type="dxa"/>
            <w:tcBorders>
              <w:top w:val="single" w:sz="4" w:space="0" w:color="auto"/>
            </w:tcBorders>
          </w:tcPr>
          <w:p w14:paraId="17B8913B" w14:textId="77777777" w:rsidR="00F67082" w:rsidRPr="00AD2F3D" w:rsidRDefault="00F67082" w:rsidP="00256F07">
            <w:pPr>
              <w:spacing w:line="276" w:lineRule="auto"/>
            </w:pPr>
            <w:r w:rsidRPr="00AD2F3D">
              <w:t>21</w:t>
            </w:r>
          </w:p>
        </w:tc>
        <w:tc>
          <w:tcPr>
            <w:tcW w:w="1463" w:type="dxa"/>
            <w:tcBorders>
              <w:top w:val="single" w:sz="4" w:space="0" w:color="auto"/>
            </w:tcBorders>
          </w:tcPr>
          <w:p w14:paraId="1EA854D6" w14:textId="77777777" w:rsidR="00F67082" w:rsidRPr="00AD2F3D" w:rsidRDefault="00F67082" w:rsidP="00256F07">
            <w:pPr>
              <w:spacing w:line="276" w:lineRule="auto"/>
            </w:pPr>
            <w:r w:rsidRPr="00AD2F3D">
              <w:t>44.68</w:t>
            </w:r>
          </w:p>
        </w:tc>
      </w:tr>
      <w:tr w:rsidR="004E04AF" w:rsidRPr="00AD2F3D" w14:paraId="3A2066D6" w14:textId="77777777" w:rsidTr="00612848">
        <w:tc>
          <w:tcPr>
            <w:tcW w:w="3168" w:type="dxa"/>
            <w:tcBorders>
              <w:bottom w:val="single" w:sz="4" w:space="0" w:color="auto"/>
            </w:tcBorders>
          </w:tcPr>
          <w:p w14:paraId="2332219D" w14:textId="2E635C32" w:rsidR="00F67082" w:rsidRPr="00AD2F3D" w:rsidRDefault="00F67082" w:rsidP="00256F07">
            <w:pPr>
              <w:spacing w:line="276" w:lineRule="auto"/>
            </w:pPr>
            <w:r w:rsidRPr="00AD2F3D">
              <w:t>Married</w:t>
            </w:r>
          </w:p>
        </w:tc>
        <w:tc>
          <w:tcPr>
            <w:tcW w:w="1647" w:type="dxa"/>
            <w:tcBorders>
              <w:bottom w:val="single" w:sz="4" w:space="0" w:color="auto"/>
            </w:tcBorders>
          </w:tcPr>
          <w:p w14:paraId="5540496B" w14:textId="77777777" w:rsidR="00F67082" w:rsidRPr="00AD2F3D" w:rsidRDefault="00F67082" w:rsidP="00256F07">
            <w:pPr>
              <w:spacing w:line="276" w:lineRule="auto"/>
            </w:pPr>
            <w:r w:rsidRPr="00AD2F3D">
              <w:t>27</w:t>
            </w:r>
          </w:p>
        </w:tc>
        <w:tc>
          <w:tcPr>
            <w:tcW w:w="1413" w:type="dxa"/>
            <w:tcBorders>
              <w:bottom w:val="single" w:sz="4" w:space="0" w:color="auto"/>
            </w:tcBorders>
          </w:tcPr>
          <w:p w14:paraId="1E4D6F5B" w14:textId="7CD4EFBF" w:rsidR="00F67082" w:rsidRPr="00AD2F3D" w:rsidRDefault="002578E4" w:rsidP="00256F07">
            <w:pPr>
              <w:spacing w:line="276" w:lineRule="auto"/>
            </w:pPr>
            <w:r w:rsidRPr="00AD2F3D">
              <w:t>58.70</w:t>
            </w:r>
          </w:p>
        </w:tc>
        <w:tc>
          <w:tcPr>
            <w:tcW w:w="1705" w:type="dxa"/>
            <w:tcBorders>
              <w:bottom w:val="single" w:sz="4" w:space="0" w:color="auto"/>
            </w:tcBorders>
          </w:tcPr>
          <w:p w14:paraId="1BB5B59A" w14:textId="77777777" w:rsidR="00F67082" w:rsidRPr="00AD2F3D" w:rsidRDefault="00F67082" w:rsidP="00256F07">
            <w:pPr>
              <w:spacing w:line="276" w:lineRule="auto"/>
            </w:pPr>
            <w:r w:rsidRPr="00AD2F3D">
              <w:t>26</w:t>
            </w:r>
          </w:p>
        </w:tc>
        <w:tc>
          <w:tcPr>
            <w:tcW w:w="1463" w:type="dxa"/>
            <w:tcBorders>
              <w:bottom w:val="single" w:sz="4" w:space="0" w:color="auto"/>
            </w:tcBorders>
          </w:tcPr>
          <w:p w14:paraId="2504899F" w14:textId="77777777" w:rsidR="00F67082" w:rsidRPr="00AD2F3D" w:rsidRDefault="00F67082" w:rsidP="00256F07">
            <w:pPr>
              <w:spacing w:line="276" w:lineRule="auto"/>
            </w:pPr>
            <w:r w:rsidRPr="00AD2F3D">
              <w:t>55.32</w:t>
            </w:r>
          </w:p>
        </w:tc>
      </w:tr>
      <w:tr w:rsidR="004E04AF" w:rsidRPr="00AD2F3D" w14:paraId="7C6940C6" w14:textId="77777777" w:rsidTr="00612848">
        <w:tc>
          <w:tcPr>
            <w:tcW w:w="3168" w:type="dxa"/>
            <w:tcBorders>
              <w:top w:val="single" w:sz="4" w:space="0" w:color="auto"/>
              <w:bottom w:val="single" w:sz="4" w:space="0" w:color="auto"/>
            </w:tcBorders>
          </w:tcPr>
          <w:p w14:paraId="081603ED" w14:textId="34D4BD56" w:rsidR="00F67082" w:rsidRPr="0014218A" w:rsidRDefault="00F67082" w:rsidP="00256F07">
            <w:pPr>
              <w:spacing w:line="276" w:lineRule="auto"/>
              <w:jc w:val="center"/>
              <w:rPr>
                <w:b/>
                <w:bCs/>
              </w:rPr>
            </w:pPr>
            <w:r w:rsidRPr="0014218A">
              <w:rPr>
                <w:b/>
                <w:bCs/>
              </w:rPr>
              <w:t>Occupation</w:t>
            </w:r>
          </w:p>
        </w:tc>
        <w:tc>
          <w:tcPr>
            <w:tcW w:w="1647" w:type="dxa"/>
            <w:tcBorders>
              <w:top w:val="single" w:sz="4" w:space="0" w:color="auto"/>
              <w:bottom w:val="single" w:sz="4" w:space="0" w:color="auto"/>
            </w:tcBorders>
          </w:tcPr>
          <w:p w14:paraId="4FA148F4"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797898C5" w14:textId="54952849" w:rsidR="00F67082" w:rsidRPr="00AD2F3D" w:rsidRDefault="00F67082" w:rsidP="00256F07">
            <w:pPr>
              <w:spacing w:line="276" w:lineRule="auto"/>
            </w:pPr>
          </w:p>
        </w:tc>
        <w:tc>
          <w:tcPr>
            <w:tcW w:w="1705" w:type="dxa"/>
            <w:tcBorders>
              <w:top w:val="single" w:sz="4" w:space="0" w:color="auto"/>
              <w:bottom w:val="single" w:sz="4" w:space="0" w:color="auto"/>
            </w:tcBorders>
          </w:tcPr>
          <w:p w14:paraId="2289BF7F" w14:textId="77777777" w:rsidR="00F67082" w:rsidRPr="00AD2F3D" w:rsidRDefault="00F67082" w:rsidP="00256F07">
            <w:pPr>
              <w:spacing w:line="276" w:lineRule="auto"/>
            </w:pPr>
          </w:p>
        </w:tc>
        <w:tc>
          <w:tcPr>
            <w:tcW w:w="1463" w:type="dxa"/>
            <w:tcBorders>
              <w:top w:val="single" w:sz="4" w:space="0" w:color="auto"/>
              <w:bottom w:val="single" w:sz="4" w:space="0" w:color="auto"/>
            </w:tcBorders>
          </w:tcPr>
          <w:p w14:paraId="19841D6B" w14:textId="77777777" w:rsidR="00F67082" w:rsidRPr="00AD2F3D" w:rsidRDefault="00F67082" w:rsidP="00256F07">
            <w:pPr>
              <w:spacing w:line="276" w:lineRule="auto"/>
            </w:pPr>
          </w:p>
        </w:tc>
      </w:tr>
      <w:tr w:rsidR="004E04AF" w:rsidRPr="00AD2F3D" w14:paraId="71F1E5FA" w14:textId="77777777" w:rsidTr="00612848">
        <w:tc>
          <w:tcPr>
            <w:tcW w:w="3168" w:type="dxa"/>
            <w:tcBorders>
              <w:top w:val="single" w:sz="4" w:space="0" w:color="auto"/>
            </w:tcBorders>
          </w:tcPr>
          <w:p w14:paraId="6CE6E0E4" w14:textId="07413C41" w:rsidR="00F67082" w:rsidRPr="00AD2F3D" w:rsidRDefault="00F67082" w:rsidP="00256F07">
            <w:pPr>
              <w:spacing w:line="276" w:lineRule="auto"/>
            </w:pPr>
            <w:r w:rsidRPr="00AD2F3D">
              <w:t>Student</w:t>
            </w:r>
          </w:p>
        </w:tc>
        <w:tc>
          <w:tcPr>
            <w:tcW w:w="1647" w:type="dxa"/>
            <w:tcBorders>
              <w:top w:val="single" w:sz="4" w:space="0" w:color="auto"/>
            </w:tcBorders>
          </w:tcPr>
          <w:p w14:paraId="704E797F" w14:textId="77777777" w:rsidR="00F67082" w:rsidRPr="00AD2F3D" w:rsidRDefault="00F67082" w:rsidP="00256F07">
            <w:pPr>
              <w:spacing w:line="276" w:lineRule="auto"/>
            </w:pPr>
            <w:r w:rsidRPr="00AD2F3D">
              <w:t>22</w:t>
            </w:r>
          </w:p>
        </w:tc>
        <w:tc>
          <w:tcPr>
            <w:tcW w:w="1413" w:type="dxa"/>
            <w:tcBorders>
              <w:top w:val="single" w:sz="4" w:space="0" w:color="auto"/>
            </w:tcBorders>
          </w:tcPr>
          <w:p w14:paraId="0D97E1EB" w14:textId="58F16DAE" w:rsidR="00F67082" w:rsidRPr="00AD2F3D" w:rsidRDefault="002578E4" w:rsidP="00256F07">
            <w:pPr>
              <w:spacing w:line="276" w:lineRule="auto"/>
            </w:pPr>
            <w:r w:rsidRPr="00AD2F3D">
              <w:t>47.83</w:t>
            </w:r>
          </w:p>
        </w:tc>
        <w:tc>
          <w:tcPr>
            <w:tcW w:w="1705" w:type="dxa"/>
            <w:tcBorders>
              <w:top w:val="single" w:sz="4" w:space="0" w:color="auto"/>
            </w:tcBorders>
          </w:tcPr>
          <w:p w14:paraId="16C2B3B0" w14:textId="77777777" w:rsidR="00F67082" w:rsidRPr="00AD2F3D" w:rsidRDefault="00F67082" w:rsidP="00256F07">
            <w:pPr>
              <w:spacing w:line="276" w:lineRule="auto"/>
            </w:pPr>
            <w:r w:rsidRPr="00AD2F3D">
              <w:t>23</w:t>
            </w:r>
          </w:p>
        </w:tc>
        <w:tc>
          <w:tcPr>
            <w:tcW w:w="1463" w:type="dxa"/>
            <w:tcBorders>
              <w:top w:val="single" w:sz="4" w:space="0" w:color="auto"/>
            </w:tcBorders>
          </w:tcPr>
          <w:p w14:paraId="46742D12" w14:textId="77777777" w:rsidR="00F67082" w:rsidRPr="00AD2F3D" w:rsidRDefault="00F67082" w:rsidP="00256F07">
            <w:pPr>
              <w:spacing w:line="276" w:lineRule="auto"/>
            </w:pPr>
            <w:r w:rsidRPr="00AD2F3D">
              <w:t>48.94</w:t>
            </w:r>
          </w:p>
        </w:tc>
      </w:tr>
      <w:tr w:rsidR="004E04AF" w:rsidRPr="00AD2F3D" w14:paraId="341DEEB2" w14:textId="77777777" w:rsidTr="00A03EC8">
        <w:tc>
          <w:tcPr>
            <w:tcW w:w="3168" w:type="dxa"/>
          </w:tcPr>
          <w:p w14:paraId="68108AE0" w14:textId="6F2C6DCF" w:rsidR="00F67082" w:rsidRPr="00AD2F3D" w:rsidRDefault="00F67082" w:rsidP="00256F07">
            <w:pPr>
              <w:spacing w:line="276" w:lineRule="auto"/>
            </w:pPr>
            <w:r w:rsidRPr="00AD2F3D">
              <w:t>Trader</w:t>
            </w:r>
          </w:p>
        </w:tc>
        <w:tc>
          <w:tcPr>
            <w:tcW w:w="1647" w:type="dxa"/>
          </w:tcPr>
          <w:p w14:paraId="5DAC924F" w14:textId="77777777" w:rsidR="00F67082" w:rsidRPr="00AD2F3D" w:rsidRDefault="00F67082" w:rsidP="00256F07">
            <w:pPr>
              <w:spacing w:line="276" w:lineRule="auto"/>
            </w:pPr>
            <w:r w:rsidRPr="00AD2F3D">
              <w:t>18</w:t>
            </w:r>
          </w:p>
        </w:tc>
        <w:tc>
          <w:tcPr>
            <w:tcW w:w="1413" w:type="dxa"/>
          </w:tcPr>
          <w:p w14:paraId="4075BFDC" w14:textId="0A4ACEDD" w:rsidR="00F67082" w:rsidRPr="00AD2F3D" w:rsidRDefault="002578E4" w:rsidP="00256F07">
            <w:pPr>
              <w:spacing w:line="276" w:lineRule="auto"/>
            </w:pPr>
            <w:r w:rsidRPr="00AD2F3D">
              <w:t>39.13</w:t>
            </w:r>
          </w:p>
        </w:tc>
        <w:tc>
          <w:tcPr>
            <w:tcW w:w="1705" w:type="dxa"/>
          </w:tcPr>
          <w:p w14:paraId="004E28A0" w14:textId="77777777" w:rsidR="00F67082" w:rsidRPr="00AD2F3D" w:rsidRDefault="00F67082" w:rsidP="00256F07">
            <w:pPr>
              <w:spacing w:line="276" w:lineRule="auto"/>
            </w:pPr>
            <w:r w:rsidRPr="00AD2F3D">
              <w:t>0</w:t>
            </w:r>
          </w:p>
        </w:tc>
        <w:tc>
          <w:tcPr>
            <w:tcW w:w="1463" w:type="dxa"/>
          </w:tcPr>
          <w:p w14:paraId="51794376" w14:textId="77777777" w:rsidR="00F67082" w:rsidRPr="00AD2F3D" w:rsidRDefault="00F67082" w:rsidP="00256F07">
            <w:pPr>
              <w:spacing w:line="276" w:lineRule="auto"/>
            </w:pPr>
            <w:r w:rsidRPr="00AD2F3D">
              <w:t>0.00</w:t>
            </w:r>
          </w:p>
        </w:tc>
      </w:tr>
      <w:tr w:rsidR="004E04AF" w:rsidRPr="00AD2F3D" w14:paraId="75BE8E0D" w14:textId="77777777" w:rsidTr="00A03EC8">
        <w:tc>
          <w:tcPr>
            <w:tcW w:w="3168" w:type="dxa"/>
          </w:tcPr>
          <w:p w14:paraId="7B5AE8F2" w14:textId="6B79BA6E" w:rsidR="00F67082" w:rsidRPr="00AD2F3D" w:rsidRDefault="00F67082" w:rsidP="00256F07">
            <w:pPr>
              <w:spacing w:line="276" w:lineRule="auto"/>
            </w:pPr>
            <w:r w:rsidRPr="00AD2F3D">
              <w:t>Civil Servant</w:t>
            </w:r>
          </w:p>
        </w:tc>
        <w:tc>
          <w:tcPr>
            <w:tcW w:w="1647" w:type="dxa"/>
          </w:tcPr>
          <w:p w14:paraId="69A77449" w14:textId="77777777" w:rsidR="00F67082" w:rsidRPr="00AD2F3D" w:rsidRDefault="00F67082" w:rsidP="00256F07">
            <w:pPr>
              <w:spacing w:line="276" w:lineRule="auto"/>
            </w:pPr>
            <w:r w:rsidRPr="00AD2F3D">
              <w:t>6</w:t>
            </w:r>
          </w:p>
        </w:tc>
        <w:tc>
          <w:tcPr>
            <w:tcW w:w="1413" w:type="dxa"/>
          </w:tcPr>
          <w:p w14:paraId="582515C5" w14:textId="67B64166" w:rsidR="00F67082" w:rsidRPr="00AD2F3D" w:rsidRDefault="002578E4" w:rsidP="00256F07">
            <w:pPr>
              <w:spacing w:line="276" w:lineRule="auto"/>
            </w:pPr>
            <w:r w:rsidRPr="00AD2F3D">
              <w:t>13.04</w:t>
            </w:r>
          </w:p>
        </w:tc>
        <w:tc>
          <w:tcPr>
            <w:tcW w:w="1705" w:type="dxa"/>
          </w:tcPr>
          <w:p w14:paraId="21C10D12" w14:textId="77777777" w:rsidR="00F67082" w:rsidRPr="00AD2F3D" w:rsidRDefault="00F67082" w:rsidP="00256F07">
            <w:pPr>
              <w:spacing w:line="276" w:lineRule="auto"/>
            </w:pPr>
            <w:r w:rsidRPr="00AD2F3D">
              <w:t>18</w:t>
            </w:r>
          </w:p>
        </w:tc>
        <w:tc>
          <w:tcPr>
            <w:tcW w:w="1463" w:type="dxa"/>
          </w:tcPr>
          <w:p w14:paraId="061F319A" w14:textId="77777777" w:rsidR="00F67082" w:rsidRPr="00AD2F3D" w:rsidRDefault="00F67082" w:rsidP="00256F07">
            <w:pPr>
              <w:spacing w:line="276" w:lineRule="auto"/>
            </w:pPr>
            <w:r w:rsidRPr="00AD2F3D">
              <w:t>38.30</w:t>
            </w:r>
          </w:p>
        </w:tc>
      </w:tr>
      <w:tr w:rsidR="004E04AF" w:rsidRPr="00AD2F3D" w14:paraId="58E05108" w14:textId="77777777" w:rsidTr="00612848">
        <w:tc>
          <w:tcPr>
            <w:tcW w:w="3168" w:type="dxa"/>
            <w:tcBorders>
              <w:bottom w:val="single" w:sz="4" w:space="0" w:color="auto"/>
            </w:tcBorders>
          </w:tcPr>
          <w:p w14:paraId="2A5C6FE7" w14:textId="1E2D20E8" w:rsidR="00F67082" w:rsidRPr="00AD2F3D" w:rsidRDefault="00F67082" w:rsidP="00256F07">
            <w:pPr>
              <w:spacing w:line="276" w:lineRule="auto"/>
            </w:pPr>
            <w:r w:rsidRPr="00AD2F3D">
              <w:t>others specify</w:t>
            </w:r>
          </w:p>
        </w:tc>
        <w:tc>
          <w:tcPr>
            <w:tcW w:w="1647" w:type="dxa"/>
            <w:tcBorders>
              <w:bottom w:val="single" w:sz="4" w:space="0" w:color="auto"/>
            </w:tcBorders>
          </w:tcPr>
          <w:p w14:paraId="373DA90A" w14:textId="77777777" w:rsidR="00F67082" w:rsidRPr="00AD2F3D" w:rsidRDefault="00F67082" w:rsidP="00256F07">
            <w:pPr>
              <w:spacing w:line="276" w:lineRule="auto"/>
            </w:pPr>
            <w:r w:rsidRPr="00AD2F3D">
              <w:t>0</w:t>
            </w:r>
          </w:p>
        </w:tc>
        <w:tc>
          <w:tcPr>
            <w:tcW w:w="1413" w:type="dxa"/>
            <w:tcBorders>
              <w:bottom w:val="single" w:sz="4" w:space="0" w:color="auto"/>
            </w:tcBorders>
          </w:tcPr>
          <w:p w14:paraId="538AC058" w14:textId="16E6EB4C" w:rsidR="00F67082" w:rsidRPr="00AD2F3D" w:rsidRDefault="002578E4" w:rsidP="00256F07">
            <w:pPr>
              <w:spacing w:line="276" w:lineRule="auto"/>
            </w:pPr>
            <w:r w:rsidRPr="00AD2F3D">
              <w:t>0.00</w:t>
            </w:r>
          </w:p>
        </w:tc>
        <w:tc>
          <w:tcPr>
            <w:tcW w:w="1705" w:type="dxa"/>
            <w:tcBorders>
              <w:bottom w:val="single" w:sz="4" w:space="0" w:color="auto"/>
            </w:tcBorders>
          </w:tcPr>
          <w:p w14:paraId="0D01D666" w14:textId="77777777" w:rsidR="00F67082" w:rsidRPr="00AD2F3D" w:rsidRDefault="00F67082" w:rsidP="00256F07">
            <w:pPr>
              <w:spacing w:line="276" w:lineRule="auto"/>
            </w:pPr>
            <w:r w:rsidRPr="00AD2F3D">
              <w:t>6</w:t>
            </w:r>
          </w:p>
        </w:tc>
        <w:tc>
          <w:tcPr>
            <w:tcW w:w="1463" w:type="dxa"/>
            <w:tcBorders>
              <w:bottom w:val="single" w:sz="4" w:space="0" w:color="auto"/>
            </w:tcBorders>
          </w:tcPr>
          <w:p w14:paraId="1A8AC626" w14:textId="77777777" w:rsidR="00F67082" w:rsidRPr="00AD2F3D" w:rsidRDefault="00F67082" w:rsidP="00256F07">
            <w:pPr>
              <w:spacing w:line="276" w:lineRule="auto"/>
            </w:pPr>
            <w:r w:rsidRPr="00AD2F3D">
              <w:t>12.77</w:t>
            </w:r>
          </w:p>
        </w:tc>
      </w:tr>
      <w:tr w:rsidR="004E04AF" w:rsidRPr="00AD2F3D" w14:paraId="55620596" w14:textId="77777777" w:rsidTr="00612848">
        <w:tc>
          <w:tcPr>
            <w:tcW w:w="3168" w:type="dxa"/>
            <w:tcBorders>
              <w:top w:val="single" w:sz="4" w:space="0" w:color="auto"/>
              <w:bottom w:val="single" w:sz="4" w:space="0" w:color="auto"/>
            </w:tcBorders>
          </w:tcPr>
          <w:p w14:paraId="309186B6" w14:textId="77777777" w:rsidR="00F67082" w:rsidRPr="0014218A" w:rsidRDefault="00F67082" w:rsidP="00256F07">
            <w:pPr>
              <w:spacing w:line="276" w:lineRule="auto"/>
              <w:jc w:val="center"/>
              <w:rPr>
                <w:b/>
                <w:bCs/>
              </w:rPr>
            </w:pPr>
            <w:r w:rsidRPr="0014218A">
              <w:rPr>
                <w:b/>
                <w:bCs/>
              </w:rPr>
              <w:t>Monthly Income (</w:t>
            </w:r>
            <w:r w:rsidRPr="0014218A">
              <w:rPr>
                <w:b/>
                <w:bCs/>
                <w:dstrike/>
              </w:rPr>
              <w:t>N</w:t>
            </w:r>
            <w:r w:rsidRPr="0014218A">
              <w:rPr>
                <w:b/>
                <w:bCs/>
              </w:rPr>
              <w:t>)</w:t>
            </w:r>
          </w:p>
        </w:tc>
        <w:tc>
          <w:tcPr>
            <w:tcW w:w="1647" w:type="dxa"/>
            <w:tcBorders>
              <w:top w:val="single" w:sz="4" w:space="0" w:color="auto"/>
              <w:bottom w:val="single" w:sz="4" w:space="0" w:color="auto"/>
            </w:tcBorders>
          </w:tcPr>
          <w:p w14:paraId="59E9AFAF"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7505B5EC" w14:textId="64E60F87" w:rsidR="00F67082" w:rsidRPr="00AD2F3D" w:rsidRDefault="00F67082" w:rsidP="00256F07">
            <w:pPr>
              <w:spacing w:line="276" w:lineRule="auto"/>
            </w:pPr>
          </w:p>
        </w:tc>
        <w:tc>
          <w:tcPr>
            <w:tcW w:w="1705" w:type="dxa"/>
            <w:tcBorders>
              <w:top w:val="single" w:sz="4" w:space="0" w:color="auto"/>
              <w:bottom w:val="single" w:sz="4" w:space="0" w:color="auto"/>
            </w:tcBorders>
          </w:tcPr>
          <w:p w14:paraId="77210768" w14:textId="77777777" w:rsidR="00F67082" w:rsidRPr="00AD2F3D" w:rsidRDefault="00F67082" w:rsidP="00256F07">
            <w:pPr>
              <w:spacing w:line="276" w:lineRule="auto"/>
            </w:pPr>
          </w:p>
        </w:tc>
        <w:tc>
          <w:tcPr>
            <w:tcW w:w="1463" w:type="dxa"/>
            <w:tcBorders>
              <w:top w:val="single" w:sz="4" w:space="0" w:color="auto"/>
              <w:bottom w:val="single" w:sz="4" w:space="0" w:color="auto"/>
            </w:tcBorders>
          </w:tcPr>
          <w:p w14:paraId="4926178B" w14:textId="77777777" w:rsidR="00F67082" w:rsidRPr="00AD2F3D" w:rsidRDefault="00F67082" w:rsidP="00256F07">
            <w:pPr>
              <w:spacing w:line="276" w:lineRule="auto"/>
            </w:pPr>
          </w:p>
        </w:tc>
      </w:tr>
      <w:tr w:rsidR="004E04AF" w:rsidRPr="00AD2F3D" w14:paraId="019C49ED" w14:textId="77777777" w:rsidTr="00612848">
        <w:tc>
          <w:tcPr>
            <w:tcW w:w="3168" w:type="dxa"/>
            <w:tcBorders>
              <w:top w:val="single" w:sz="4" w:space="0" w:color="auto"/>
            </w:tcBorders>
          </w:tcPr>
          <w:p w14:paraId="2C7D4062" w14:textId="44466708" w:rsidR="00F67082" w:rsidRPr="00AD2F3D" w:rsidRDefault="00F67082" w:rsidP="00256F07">
            <w:pPr>
              <w:spacing w:line="276" w:lineRule="auto"/>
            </w:pPr>
            <w:r w:rsidRPr="00AD2F3D">
              <w:t>Less than equal to 20000</w:t>
            </w:r>
          </w:p>
        </w:tc>
        <w:tc>
          <w:tcPr>
            <w:tcW w:w="1647" w:type="dxa"/>
            <w:tcBorders>
              <w:top w:val="single" w:sz="4" w:space="0" w:color="auto"/>
            </w:tcBorders>
          </w:tcPr>
          <w:p w14:paraId="5C1BB0DD" w14:textId="77777777" w:rsidR="00F67082" w:rsidRPr="00AD2F3D" w:rsidRDefault="00F67082" w:rsidP="00256F07">
            <w:pPr>
              <w:spacing w:line="276" w:lineRule="auto"/>
            </w:pPr>
            <w:r w:rsidRPr="00AD2F3D">
              <w:t>18</w:t>
            </w:r>
          </w:p>
        </w:tc>
        <w:tc>
          <w:tcPr>
            <w:tcW w:w="1413" w:type="dxa"/>
            <w:tcBorders>
              <w:top w:val="single" w:sz="4" w:space="0" w:color="auto"/>
            </w:tcBorders>
          </w:tcPr>
          <w:p w14:paraId="2D5CF025" w14:textId="46E6A461" w:rsidR="00F67082" w:rsidRPr="00AD2F3D" w:rsidRDefault="002578E4" w:rsidP="00256F07">
            <w:pPr>
              <w:spacing w:line="276" w:lineRule="auto"/>
            </w:pPr>
            <w:r w:rsidRPr="00AD2F3D">
              <w:t>19.56</w:t>
            </w:r>
          </w:p>
        </w:tc>
        <w:tc>
          <w:tcPr>
            <w:tcW w:w="1705" w:type="dxa"/>
            <w:tcBorders>
              <w:top w:val="single" w:sz="4" w:space="0" w:color="auto"/>
            </w:tcBorders>
          </w:tcPr>
          <w:p w14:paraId="61757775" w14:textId="77777777" w:rsidR="00F67082" w:rsidRPr="00AD2F3D" w:rsidRDefault="00F67082" w:rsidP="00256F07">
            <w:pPr>
              <w:spacing w:line="276" w:lineRule="auto"/>
            </w:pPr>
            <w:r w:rsidRPr="00AD2F3D">
              <w:t>21</w:t>
            </w:r>
          </w:p>
        </w:tc>
        <w:tc>
          <w:tcPr>
            <w:tcW w:w="1463" w:type="dxa"/>
            <w:tcBorders>
              <w:top w:val="single" w:sz="4" w:space="0" w:color="auto"/>
            </w:tcBorders>
          </w:tcPr>
          <w:p w14:paraId="7274B04C" w14:textId="77777777" w:rsidR="00F67082" w:rsidRPr="00AD2F3D" w:rsidRDefault="00F67082" w:rsidP="00256F07">
            <w:pPr>
              <w:spacing w:line="276" w:lineRule="auto"/>
            </w:pPr>
            <w:r w:rsidRPr="00AD2F3D">
              <w:t>25.53</w:t>
            </w:r>
          </w:p>
        </w:tc>
      </w:tr>
      <w:tr w:rsidR="004E04AF" w:rsidRPr="00AD2F3D" w14:paraId="6D8F5519" w14:textId="77777777" w:rsidTr="00A03EC8">
        <w:tc>
          <w:tcPr>
            <w:tcW w:w="3168" w:type="dxa"/>
          </w:tcPr>
          <w:p w14:paraId="63CCB561" w14:textId="62046FCE" w:rsidR="00F67082" w:rsidRPr="00AD2F3D" w:rsidRDefault="00F67082" w:rsidP="00256F07">
            <w:pPr>
              <w:spacing w:line="276" w:lineRule="auto"/>
            </w:pPr>
            <w:r w:rsidRPr="00AD2F3D">
              <w:t>20001 – 40000</w:t>
            </w:r>
          </w:p>
        </w:tc>
        <w:tc>
          <w:tcPr>
            <w:tcW w:w="1647" w:type="dxa"/>
          </w:tcPr>
          <w:p w14:paraId="3F57317E" w14:textId="77777777" w:rsidR="00F67082" w:rsidRPr="00AD2F3D" w:rsidRDefault="00F67082" w:rsidP="00256F07">
            <w:pPr>
              <w:spacing w:line="276" w:lineRule="auto"/>
            </w:pPr>
            <w:r w:rsidRPr="00AD2F3D">
              <w:t>13</w:t>
            </w:r>
          </w:p>
        </w:tc>
        <w:tc>
          <w:tcPr>
            <w:tcW w:w="1413" w:type="dxa"/>
          </w:tcPr>
          <w:p w14:paraId="0F127941" w14:textId="4F0E17EB" w:rsidR="00F67082" w:rsidRPr="00AD2F3D" w:rsidRDefault="002578E4" w:rsidP="00256F07">
            <w:pPr>
              <w:spacing w:line="276" w:lineRule="auto"/>
            </w:pPr>
            <w:r w:rsidRPr="00AD2F3D">
              <w:t>28.26</w:t>
            </w:r>
          </w:p>
        </w:tc>
        <w:tc>
          <w:tcPr>
            <w:tcW w:w="1705" w:type="dxa"/>
          </w:tcPr>
          <w:p w14:paraId="52C27B38" w14:textId="77777777" w:rsidR="00F67082" w:rsidRPr="00AD2F3D" w:rsidRDefault="00F67082" w:rsidP="00256F07">
            <w:pPr>
              <w:spacing w:line="276" w:lineRule="auto"/>
            </w:pPr>
            <w:r w:rsidRPr="00AD2F3D">
              <w:t>17</w:t>
            </w:r>
          </w:p>
        </w:tc>
        <w:tc>
          <w:tcPr>
            <w:tcW w:w="1463" w:type="dxa"/>
          </w:tcPr>
          <w:p w14:paraId="09FDED90" w14:textId="77777777" w:rsidR="00F67082" w:rsidRPr="00AD2F3D" w:rsidRDefault="00F67082" w:rsidP="00256F07">
            <w:pPr>
              <w:spacing w:line="276" w:lineRule="auto"/>
            </w:pPr>
            <w:r w:rsidRPr="00AD2F3D">
              <w:t>36.17</w:t>
            </w:r>
          </w:p>
        </w:tc>
      </w:tr>
      <w:tr w:rsidR="004E04AF" w:rsidRPr="00AD2F3D" w14:paraId="2B06329E" w14:textId="77777777" w:rsidTr="00A03EC8">
        <w:tc>
          <w:tcPr>
            <w:tcW w:w="3168" w:type="dxa"/>
          </w:tcPr>
          <w:p w14:paraId="2EC08B3B" w14:textId="7FEE7ECE" w:rsidR="00F67082" w:rsidRPr="00AD2F3D" w:rsidRDefault="00F67082" w:rsidP="00256F07">
            <w:pPr>
              <w:spacing w:line="276" w:lineRule="auto"/>
            </w:pPr>
            <w:r w:rsidRPr="00AD2F3D">
              <w:t>&gt; 40000</w:t>
            </w:r>
          </w:p>
        </w:tc>
        <w:tc>
          <w:tcPr>
            <w:tcW w:w="1647" w:type="dxa"/>
          </w:tcPr>
          <w:p w14:paraId="2BAA26AF" w14:textId="77777777" w:rsidR="00F67082" w:rsidRPr="00AD2F3D" w:rsidRDefault="00F67082" w:rsidP="00256F07">
            <w:pPr>
              <w:spacing w:line="276" w:lineRule="auto"/>
            </w:pPr>
            <w:r w:rsidRPr="00AD2F3D">
              <w:t>15</w:t>
            </w:r>
          </w:p>
        </w:tc>
        <w:tc>
          <w:tcPr>
            <w:tcW w:w="1413" w:type="dxa"/>
          </w:tcPr>
          <w:p w14:paraId="399ACFA8" w14:textId="0CD9707F" w:rsidR="00F67082" w:rsidRPr="00AD2F3D" w:rsidRDefault="002578E4" w:rsidP="00256F07">
            <w:pPr>
              <w:spacing w:line="276" w:lineRule="auto"/>
            </w:pPr>
            <w:r w:rsidRPr="00AD2F3D">
              <w:t>32.61</w:t>
            </w:r>
          </w:p>
        </w:tc>
        <w:tc>
          <w:tcPr>
            <w:tcW w:w="1705" w:type="dxa"/>
          </w:tcPr>
          <w:p w14:paraId="031D2FD5" w14:textId="77777777" w:rsidR="00F67082" w:rsidRPr="00AD2F3D" w:rsidRDefault="00F67082" w:rsidP="00256F07">
            <w:pPr>
              <w:spacing w:line="276" w:lineRule="auto"/>
            </w:pPr>
            <w:r w:rsidRPr="00AD2F3D">
              <w:t>12</w:t>
            </w:r>
          </w:p>
        </w:tc>
        <w:tc>
          <w:tcPr>
            <w:tcW w:w="1463" w:type="dxa"/>
          </w:tcPr>
          <w:p w14:paraId="11C0C304" w14:textId="77777777" w:rsidR="00F67082" w:rsidRPr="00AD2F3D" w:rsidRDefault="00F67082" w:rsidP="00256F07">
            <w:pPr>
              <w:spacing w:line="276" w:lineRule="auto"/>
            </w:pPr>
            <w:r w:rsidRPr="00AD2F3D">
              <w:t>19.15</w:t>
            </w:r>
          </w:p>
        </w:tc>
      </w:tr>
      <w:tr w:rsidR="004E04AF" w:rsidRPr="00AD2F3D" w14:paraId="3DC9450A" w14:textId="77777777" w:rsidTr="00612848">
        <w:tc>
          <w:tcPr>
            <w:tcW w:w="3168" w:type="dxa"/>
            <w:tcBorders>
              <w:bottom w:val="single" w:sz="4" w:space="0" w:color="auto"/>
            </w:tcBorders>
          </w:tcPr>
          <w:p w14:paraId="27D0B0CA" w14:textId="7A3D726F" w:rsidR="00F67082" w:rsidRPr="00AD2F3D" w:rsidRDefault="0014218A" w:rsidP="00256F07">
            <w:pPr>
              <w:spacing w:line="276" w:lineRule="auto"/>
              <w:jc w:val="right"/>
            </w:pPr>
            <w:r w:rsidRPr="00AD2F3D">
              <w:t>Mean</w:t>
            </w:r>
          </w:p>
        </w:tc>
        <w:tc>
          <w:tcPr>
            <w:tcW w:w="1647" w:type="dxa"/>
            <w:tcBorders>
              <w:bottom w:val="single" w:sz="4" w:space="0" w:color="auto"/>
            </w:tcBorders>
          </w:tcPr>
          <w:p w14:paraId="0C1B039D" w14:textId="596E3B53" w:rsidR="00F67082" w:rsidRPr="00AD2F3D" w:rsidRDefault="00F67082" w:rsidP="00256F07">
            <w:pPr>
              <w:spacing w:line="276" w:lineRule="auto"/>
            </w:pPr>
            <w:r w:rsidRPr="00AD2F3D">
              <w:t>31, 434.19</w:t>
            </w:r>
          </w:p>
        </w:tc>
        <w:tc>
          <w:tcPr>
            <w:tcW w:w="1413" w:type="dxa"/>
            <w:tcBorders>
              <w:bottom w:val="single" w:sz="4" w:space="0" w:color="auto"/>
            </w:tcBorders>
          </w:tcPr>
          <w:p w14:paraId="0366436E" w14:textId="1E3EA562" w:rsidR="00F67082" w:rsidRPr="00AD2F3D" w:rsidRDefault="00F67082" w:rsidP="00256F07">
            <w:pPr>
              <w:spacing w:line="276" w:lineRule="auto"/>
            </w:pPr>
          </w:p>
        </w:tc>
        <w:tc>
          <w:tcPr>
            <w:tcW w:w="1705" w:type="dxa"/>
            <w:tcBorders>
              <w:bottom w:val="single" w:sz="4" w:space="0" w:color="auto"/>
            </w:tcBorders>
          </w:tcPr>
          <w:p w14:paraId="05357894" w14:textId="62DAC9AD" w:rsidR="00F67082" w:rsidRPr="00AD2F3D" w:rsidRDefault="00F67082" w:rsidP="00256F07">
            <w:pPr>
              <w:spacing w:line="276" w:lineRule="auto"/>
            </w:pPr>
            <w:r w:rsidRPr="00AD2F3D">
              <w:t>25, 893.62</w:t>
            </w:r>
          </w:p>
        </w:tc>
        <w:tc>
          <w:tcPr>
            <w:tcW w:w="1463" w:type="dxa"/>
            <w:tcBorders>
              <w:bottom w:val="single" w:sz="4" w:space="0" w:color="auto"/>
            </w:tcBorders>
          </w:tcPr>
          <w:p w14:paraId="6F5F8048" w14:textId="77777777" w:rsidR="00F67082" w:rsidRPr="00AD2F3D" w:rsidRDefault="00F67082" w:rsidP="00256F07">
            <w:pPr>
              <w:spacing w:line="276" w:lineRule="auto"/>
            </w:pPr>
          </w:p>
        </w:tc>
      </w:tr>
      <w:tr w:rsidR="004E04AF" w:rsidRPr="00AD2F3D" w14:paraId="168F206A" w14:textId="77777777" w:rsidTr="00612848">
        <w:tc>
          <w:tcPr>
            <w:tcW w:w="3168" w:type="dxa"/>
            <w:tcBorders>
              <w:top w:val="single" w:sz="4" w:space="0" w:color="auto"/>
              <w:bottom w:val="single" w:sz="4" w:space="0" w:color="auto"/>
            </w:tcBorders>
          </w:tcPr>
          <w:p w14:paraId="6D6A6646" w14:textId="77777777" w:rsidR="00F67082" w:rsidRPr="00AD2F3D" w:rsidRDefault="00F67082" w:rsidP="00256F07">
            <w:pPr>
              <w:spacing w:line="276" w:lineRule="auto"/>
            </w:pPr>
            <w:r w:rsidRPr="00AD2F3D">
              <w:t>Total</w:t>
            </w:r>
          </w:p>
        </w:tc>
        <w:tc>
          <w:tcPr>
            <w:tcW w:w="1647" w:type="dxa"/>
            <w:tcBorders>
              <w:top w:val="single" w:sz="4" w:space="0" w:color="auto"/>
              <w:bottom w:val="single" w:sz="4" w:space="0" w:color="auto"/>
            </w:tcBorders>
          </w:tcPr>
          <w:p w14:paraId="25E27CE0" w14:textId="77777777" w:rsidR="00F67082" w:rsidRPr="00AD2F3D" w:rsidRDefault="00F67082" w:rsidP="00256F07">
            <w:pPr>
              <w:spacing w:line="276" w:lineRule="auto"/>
            </w:pPr>
            <w:r w:rsidRPr="00AD2F3D">
              <w:t>46</w:t>
            </w:r>
          </w:p>
        </w:tc>
        <w:tc>
          <w:tcPr>
            <w:tcW w:w="1413" w:type="dxa"/>
            <w:tcBorders>
              <w:top w:val="single" w:sz="4" w:space="0" w:color="auto"/>
              <w:bottom w:val="single" w:sz="4" w:space="0" w:color="auto"/>
            </w:tcBorders>
          </w:tcPr>
          <w:p w14:paraId="7CDD5126" w14:textId="2C00940B" w:rsidR="00F67082" w:rsidRPr="00AD2F3D" w:rsidRDefault="00F67082" w:rsidP="00256F07">
            <w:pPr>
              <w:spacing w:line="276" w:lineRule="auto"/>
            </w:pPr>
          </w:p>
        </w:tc>
        <w:tc>
          <w:tcPr>
            <w:tcW w:w="1705" w:type="dxa"/>
            <w:tcBorders>
              <w:top w:val="single" w:sz="4" w:space="0" w:color="auto"/>
              <w:bottom w:val="single" w:sz="4" w:space="0" w:color="auto"/>
            </w:tcBorders>
          </w:tcPr>
          <w:p w14:paraId="517F0C59" w14:textId="77777777" w:rsidR="00F67082" w:rsidRPr="00AD2F3D" w:rsidRDefault="00F67082" w:rsidP="00256F07">
            <w:pPr>
              <w:spacing w:line="276" w:lineRule="auto"/>
            </w:pPr>
            <w:r w:rsidRPr="00AD2F3D">
              <w:t>47</w:t>
            </w:r>
          </w:p>
        </w:tc>
        <w:tc>
          <w:tcPr>
            <w:tcW w:w="1463" w:type="dxa"/>
            <w:tcBorders>
              <w:top w:val="single" w:sz="4" w:space="0" w:color="auto"/>
              <w:bottom w:val="single" w:sz="4" w:space="0" w:color="auto"/>
            </w:tcBorders>
          </w:tcPr>
          <w:p w14:paraId="1209A1C1" w14:textId="77777777" w:rsidR="00F67082" w:rsidRPr="00AD2F3D" w:rsidRDefault="00F67082" w:rsidP="00256F07">
            <w:pPr>
              <w:spacing w:line="276" w:lineRule="auto"/>
            </w:pPr>
            <w:r w:rsidRPr="00AD2F3D">
              <w:t>100.00</w:t>
            </w:r>
          </w:p>
        </w:tc>
      </w:tr>
    </w:tbl>
    <w:p w14:paraId="281C3CD7" w14:textId="77777777" w:rsidR="00A269EC" w:rsidRDefault="00043951" w:rsidP="00256F07">
      <w:pPr>
        <w:pStyle w:val="Default"/>
        <w:spacing w:line="276" w:lineRule="auto"/>
        <w:jc w:val="both"/>
        <w:rPr>
          <w:b/>
          <w:color w:val="000000" w:themeColor="text1"/>
        </w:rPr>
      </w:pPr>
      <w:r w:rsidRPr="00AD2F3D">
        <w:rPr>
          <w:b/>
          <w:color w:val="000000" w:themeColor="text1"/>
        </w:rPr>
        <w:t xml:space="preserve">Source: Field survey </w:t>
      </w:r>
      <w:r w:rsidR="00612848">
        <w:rPr>
          <w:b/>
          <w:color w:val="000000" w:themeColor="text1"/>
        </w:rPr>
        <w:t>(</w:t>
      </w:r>
      <w:r w:rsidRPr="00AD2F3D">
        <w:rPr>
          <w:b/>
          <w:color w:val="000000" w:themeColor="text1"/>
        </w:rPr>
        <w:t>202</w:t>
      </w:r>
      <w:r w:rsidR="001B6EAB" w:rsidRPr="00AD2F3D">
        <w:rPr>
          <w:b/>
          <w:color w:val="000000" w:themeColor="text1"/>
        </w:rPr>
        <w:t>3</w:t>
      </w:r>
      <w:r w:rsidR="00612848">
        <w:rPr>
          <w:b/>
          <w:color w:val="000000" w:themeColor="text1"/>
        </w:rPr>
        <w:t>)</w:t>
      </w:r>
      <w:r w:rsidR="001B6EAB" w:rsidRPr="00AD2F3D">
        <w:rPr>
          <w:b/>
          <w:color w:val="000000" w:themeColor="text1"/>
        </w:rPr>
        <w:t>.</w:t>
      </w:r>
      <w:bookmarkStart w:id="16" w:name="_Toc153538619"/>
      <w:bookmarkStart w:id="17" w:name="_Hlk136248049"/>
      <w:bookmarkStart w:id="18" w:name="_Hlk136249448"/>
      <w:bookmarkEnd w:id="15"/>
    </w:p>
    <w:p w14:paraId="43AA7450" w14:textId="77777777" w:rsidR="00A269EC" w:rsidRDefault="00A269EC" w:rsidP="00256F07">
      <w:pPr>
        <w:pStyle w:val="Default"/>
        <w:spacing w:line="276" w:lineRule="auto"/>
        <w:jc w:val="both"/>
        <w:rPr>
          <w:b/>
          <w:color w:val="000000" w:themeColor="text1"/>
        </w:rPr>
      </w:pPr>
    </w:p>
    <w:p w14:paraId="0EF62120" w14:textId="77777777" w:rsidR="00041712" w:rsidRPr="00AD2F3D" w:rsidRDefault="00041712" w:rsidP="00256F07">
      <w:pPr>
        <w:spacing w:line="276" w:lineRule="auto"/>
        <w:rPr>
          <w:bCs/>
        </w:rPr>
      </w:pPr>
      <w:r w:rsidRPr="00AD2F3D">
        <w:lastRenderedPageBreak/>
        <w:t xml:space="preserve">The mean of age is higher for </w:t>
      </w:r>
      <w:r>
        <w:t>test subjects</w:t>
      </w:r>
      <w:r w:rsidRPr="00AD2F3D">
        <w:t xml:space="preserve"> (32.195 years) than </w:t>
      </w:r>
      <w:r>
        <w:t>control subjects</w:t>
      </w:r>
      <w:r w:rsidRPr="00AD2F3D">
        <w:t xml:space="preserve"> (28.234 years) and is significant at 1 percent. </w:t>
      </w:r>
    </w:p>
    <w:p w14:paraId="136184DF"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happy because I received compliments from family and friends</w:t>
      </w:r>
      <w:r w:rsidRPr="00AD2F3D">
        <w:t xml:space="preserve"> is higher for respondents with substance use disorders who had nurse-led occupational therapy for improving their mental health (0.761) than for respondents with substance use disorders who did not have nurse-led occupational therapy for improving their mental health (0.745) and is significant at 1 percent.</w:t>
      </w:r>
    </w:p>
    <w:p w14:paraId="1F3313FD"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particularly excited about something</w:t>
      </w:r>
      <w:r w:rsidRPr="00AD2F3D">
        <w:t xml:space="preserve"> is higher for respondents with substance use disorders who had no nurse-led occupational therapy for improving their mental health (0.761) than for respondents with substance use disorders who had nurse-led occupational therapy for improving their mental health (0.255) and is significant at 1 percent.</w:t>
      </w:r>
    </w:p>
    <w:p w14:paraId="05929480"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I feel left out and odd with people around me</w:t>
      </w:r>
      <w:r w:rsidRPr="00AD2F3D">
        <w:t xml:space="preserve"> is higher for respondents with substance use disorders who did not have nurse-led occupational therapy for improving their mental health (0.808) than for respondents with substance use disorders who had nurse-led occupational therapy for improving their mental health (0.369) and is significant at 1 percent.</w:t>
      </w:r>
    </w:p>
    <w:p w14:paraId="63579FD4"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I am bored very easily</w:t>
      </w:r>
      <w:r w:rsidRPr="00AD2F3D">
        <w:t xml:space="preserve"> is higher for respondents with substance use disorders who did not have nurse-led occupational therapy for improving their mental health (0.681) than for respondents with substance use disorders who had nurse-led occupational therapy for improving their mental health (0.261) and is significant at 1 percent.</w:t>
      </w:r>
    </w:p>
    <w:p w14:paraId="339B8419"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Lack of concentration in the last 4 weeks</w:t>
      </w:r>
      <w:r w:rsidRPr="00AD2F3D">
        <w:t xml:space="preserve"> is higher for respondents with substance use disorders who did not have nurse-led occupational therapy for improving their mental health (0.872) than for respondents with substance use disorders who had nurse-led occupational therapy for improving their mental health (0.174) and is significant at 1 percent.</w:t>
      </w:r>
    </w:p>
    <w:p w14:paraId="70278520" w14:textId="2A3BC46B" w:rsidR="00041712" w:rsidRPr="00AD2F3D" w:rsidRDefault="00041712" w:rsidP="00256F07">
      <w:pPr>
        <w:spacing w:line="276" w:lineRule="auto"/>
      </w:pPr>
      <w:r w:rsidRPr="00AD2F3D">
        <w:t xml:space="preserve">The mean of </w:t>
      </w:r>
      <w:r w:rsidRPr="00AD2F3D">
        <w:rPr>
          <w:rStyle w:val="acssf62a8"/>
          <w:rFonts w:eastAsia="Times New Roman"/>
        </w:rPr>
        <w:t>extremely restless and jumpy</w:t>
      </w:r>
      <w:r w:rsidRPr="00AD2F3D">
        <w:t xml:space="preserve"> is higher for respondents with substance use disorders who did not have nurse-led occupational therapy for improving their mental health (0.809) than for respondents with substance use disorders who had nurse-led occupational therapy for improving their mental health (0.174) and is significant at 1 percent</w:t>
      </w:r>
      <w:r w:rsidR="002E55C1">
        <w:t>.</w:t>
      </w:r>
    </w:p>
    <w:p w14:paraId="27A5FF44" w14:textId="5A1912E1" w:rsidR="00A269EC" w:rsidRPr="00041712" w:rsidRDefault="00A269EC" w:rsidP="00256F07">
      <w:pPr>
        <w:pStyle w:val="Default"/>
        <w:spacing w:line="276" w:lineRule="auto"/>
        <w:jc w:val="both"/>
        <w:rPr>
          <w:b/>
          <w:color w:val="000000" w:themeColor="text1"/>
          <w:lang w:val="en-GB"/>
        </w:rPr>
      </w:pPr>
    </w:p>
    <w:p w14:paraId="4367492E" w14:textId="0EFCC5B3" w:rsidR="008B4A32" w:rsidRPr="00041712" w:rsidRDefault="00041712" w:rsidP="00256F07">
      <w:pPr>
        <w:pStyle w:val="Default"/>
        <w:spacing w:line="276" w:lineRule="auto"/>
        <w:jc w:val="both"/>
        <w:rPr>
          <w:b/>
          <w:bCs/>
          <w:color w:val="000000" w:themeColor="text1"/>
        </w:rPr>
      </w:pPr>
      <w:r w:rsidRPr="00041712">
        <w:rPr>
          <w:b/>
          <w:bCs/>
        </w:rPr>
        <w:t>T</w:t>
      </w:r>
      <w:r w:rsidR="007A55AE" w:rsidRPr="00041712">
        <w:rPr>
          <w:b/>
          <w:bCs/>
        </w:rPr>
        <w:t>able</w:t>
      </w:r>
      <w:r w:rsidRPr="00041712">
        <w:rPr>
          <w:b/>
          <w:bCs/>
        </w:rPr>
        <w:t xml:space="preserve"> 2</w:t>
      </w:r>
      <w:r w:rsidR="00D336A0" w:rsidRPr="00041712">
        <w:rPr>
          <w:b/>
          <w:bCs/>
        </w:rPr>
        <w:t>: Differences in the severity of substance abuse between</w:t>
      </w:r>
      <w:r w:rsidR="00A269EC" w:rsidRPr="00041712">
        <w:rPr>
          <w:b/>
          <w:bCs/>
        </w:rPr>
        <w:t xml:space="preserve"> test</w:t>
      </w:r>
      <w:r w:rsidR="00D336A0" w:rsidRPr="00041712">
        <w:rPr>
          <w:b/>
          <w:bCs/>
        </w:rPr>
        <w:t xml:space="preserve"> and </w:t>
      </w:r>
      <w:bookmarkEnd w:id="16"/>
      <w:r w:rsidR="00A269EC" w:rsidRPr="00041712">
        <w:rPr>
          <w:b/>
          <w:bCs/>
        </w:rPr>
        <w:t>control Subjects.</w:t>
      </w:r>
    </w:p>
    <w:tbl>
      <w:tblPr>
        <w:tblStyle w:val="TableGrid"/>
        <w:tblW w:w="9018"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1620"/>
        <w:gridCol w:w="1710"/>
        <w:gridCol w:w="1170"/>
        <w:gridCol w:w="990"/>
      </w:tblGrid>
      <w:tr w:rsidR="00A269EC" w:rsidRPr="00AD2F3D" w14:paraId="31A1ED9B" w14:textId="77777777" w:rsidTr="00A269EC">
        <w:trPr>
          <w:jc w:val="center"/>
        </w:trPr>
        <w:tc>
          <w:tcPr>
            <w:tcW w:w="3528" w:type="dxa"/>
            <w:tcBorders>
              <w:top w:val="single" w:sz="4" w:space="0" w:color="000000" w:themeColor="text1"/>
              <w:bottom w:val="single" w:sz="4" w:space="0" w:color="000000" w:themeColor="text1"/>
            </w:tcBorders>
          </w:tcPr>
          <w:p w14:paraId="6C6F38AF" w14:textId="77777777" w:rsidR="00A269EC" w:rsidRPr="00AD2F3D" w:rsidRDefault="00A269EC" w:rsidP="00256F07">
            <w:pPr>
              <w:spacing w:line="276" w:lineRule="auto"/>
            </w:pPr>
            <w:r w:rsidRPr="00AD2F3D">
              <w:t>Variable</w:t>
            </w:r>
          </w:p>
        </w:tc>
        <w:tc>
          <w:tcPr>
            <w:tcW w:w="3330" w:type="dxa"/>
            <w:gridSpan w:val="2"/>
            <w:tcBorders>
              <w:top w:val="single" w:sz="4" w:space="0" w:color="000000" w:themeColor="text1"/>
              <w:bottom w:val="single" w:sz="4" w:space="0" w:color="000000" w:themeColor="text1"/>
            </w:tcBorders>
          </w:tcPr>
          <w:p w14:paraId="01DE7CA7" w14:textId="77777777" w:rsidR="00A269EC" w:rsidRPr="00AD2F3D" w:rsidRDefault="00A269EC" w:rsidP="00256F07">
            <w:pPr>
              <w:spacing w:line="276" w:lineRule="auto"/>
            </w:pPr>
            <w:r w:rsidRPr="00AD2F3D">
              <w:t>Mean</w:t>
            </w:r>
          </w:p>
        </w:tc>
        <w:tc>
          <w:tcPr>
            <w:tcW w:w="1170" w:type="dxa"/>
            <w:tcBorders>
              <w:top w:val="single" w:sz="4" w:space="0" w:color="000000" w:themeColor="text1"/>
              <w:bottom w:val="single" w:sz="4" w:space="0" w:color="000000" w:themeColor="text1"/>
            </w:tcBorders>
          </w:tcPr>
          <w:p w14:paraId="4F60B582" w14:textId="77777777" w:rsidR="00A269EC" w:rsidRPr="00AD2F3D" w:rsidRDefault="00A269EC" w:rsidP="00256F07">
            <w:pPr>
              <w:spacing w:line="276" w:lineRule="auto"/>
            </w:pPr>
            <w:r w:rsidRPr="00AD2F3D">
              <w:t xml:space="preserve">t-value </w:t>
            </w:r>
          </w:p>
        </w:tc>
        <w:tc>
          <w:tcPr>
            <w:tcW w:w="990" w:type="dxa"/>
            <w:tcBorders>
              <w:top w:val="single" w:sz="4" w:space="0" w:color="000000" w:themeColor="text1"/>
              <w:bottom w:val="single" w:sz="4" w:space="0" w:color="000000" w:themeColor="text1"/>
            </w:tcBorders>
          </w:tcPr>
          <w:p w14:paraId="4C2027D3" w14:textId="77777777" w:rsidR="00A269EC" w:rsidRPr="00AD2F3D" w:rsidRDefault="00A269EC" w:rsidP="00256F07">
            <w:pPr>
              <w:spacing w:line="276" w:lineRule="auto"/>
            </w:pPr>
            <w:r w:rsidRPr="00AD2F3D">
              <w:t xml:space="preserve">P-value </w:t>
            </w:r>
          </w:p>
        </w:tc>
      </w:tr>
      <w:tr w:rsidR="00A269EC" w:rsidRPr="00AD2F3D" w14:paraId="19421396" w14:textId="77777777" w:rsidTr="00A269EC">
        <w:trPr>
          <w:jc w:val="center"/>
        </w:trPr>
        <w:tc>
          <w:tcPr>
            <w:tcW w:w="3528" w:type="dxa"/>
            <w:tcBorders>
              <w:top w:val="single" w:sz="4" w:space="0" w:color="000000" w:themeColor="text1"/>
              <w:bottom w:val="single" w:sz="4" w:space="0" w:color="000000" w:themeColor="text1"/>
            </w:tcBorders>
          </w:tcPr>
          <w:p w14:paraId="2C252E6C" w14:textId="77777777" w:rsidR="00A269EC" w:rsidRPr="00AD2F3D" w:rsidRDefault="00A269EC" w:rsidP="00256F07">
            <w:pPr>
              <w:spacing w:line="276" w:lineRule="auto"/>
            </w:pPr>
            <w:r w:rsidRPr="00AD2F3D">
              <w:t xml:space="preserve"> </w:t>
            </w:r>
          </w:p>
        </w:tc>
        <w:tc>
          <w:tcPr>
            <w:tcW w:w="1620" w:type="dxa"/>
            <w:tcBorders>
              <w:top w:val="single" w:sz="4" w:space="0" w:color="000000" w:themeColor="text1"/>
              <w:bottom w:val="single" w:sz="4" w:space="0" w:color="000000" w:themeColor="text1"/>
            </w:tcBorders>
          </w:tcPr>
          <w:p w14:paraId="12E25CC9" w14:textId="77777777" w:rsidR="00A269EC" w:rsidRDefault="00A269EC" w:rsidP="00256F07">
            <w:pPr>
              <w:spacing w:line="276" w:lineRule="auto"/>
            </w:pPr>
            <w:r w:rsidRPr="00AD2F3D">
              <w:t>Interventional</w:t>
            </w:r>
          </w:p>
          <w:p w14:paraId="2972BA48" w14:textId="741580BD" w:rsidR="00A269EC" w:rsidRPr="00AD2F3D" w:rsidRDefault="00A269EC" w:rsidP="00256F07">
            <w:pPr>
              <w:spacing w:line="276" w:lineRule="auto"/>
            </w:pPr>
            <w:r>
              <w:t>(Test Subject)</w:t>
            </w:r>
            <w:r w:rsidRPr="00AD2F3D">
              <w:t xml:space="preserve"> </w:t>
            </w:r>
          </w:p>
        </w:tc>
        <w:tc>
          <w:tcPr>
            <w:tcW w:w="1710" w:type="dxa"/>
            <w:tcBorders>
              <w:top w:val="single" w:sz="4" w:space="0" w:color="000000" w:themeColor="text1"/>
              <w:bottom w:val="single" w:sz="4" w:space="0" w:color="000000" w:themeColor="text1"/>
            </w:tcBorders>
          </w:tcPr>
          <w:p w14:paraId="316115DA" w14:textId="1DB031A0" w:rsidR="00A269EC" w:rsidRPr="00AD2F3D" w:rsidRDefault="00A269EC" w:rsidP="00256F07">
            <w:pPr>
              <w:spacing w:line="276" w:lineRule="auto"/>
            </w:pPr>
            <w:r w:rsidRPr="00AD2F3D">
              <w:t>Non-Interventional</w:t>
            </w:r>
            <w:r>
              <w:t xml:space="preserve"> (Control Subjects)</w:t>
            </w:r>
            <w:r w:rsidRPr="00AD2F3D">
              <w:t xml:space="preserve"> </w:t>
            </w:r>
          </w:p>
        </w:tc>
        <w:tc>
          <w:tcPr>
            <w:tcW w:w="1170" w:type="dxa"/>
            <w:tcBorders>
              <w:top w:val="single" w:sz="4" w:space="0" w:color="000000" w:themeColor="text1"/>
              <w:bottom w:val="single" w:sz="4" w:space="0" w:color="000000" w:themeColor="text1"/>
            </w:tcBorders>
          </w:tcPr>
          <w:p w14:paraId="749020C9" w14:textId="77777777" w:rsidR="00A269EC" w:rsidRPr="00AD2F3D" w:rsidRDefault="00A269EC" w:rsidP="00256F07">
            <w:pPr>
              <w:spacing w:line="276" w:lineRule="auto"/>
            </w:pPr>
          </w:p>
        </w:tc>
        <w:tc>
          <w:tcPr>
            <w:tcW w:w="990" w:type="dxa"/>
            <w:tcBorders>
              <w:top w:val="single" w:sz="4" w:space="0" w:color="000000" w:themeColor="text1"/>
              <w:bottom w:val="single" w:sz="4" w:space="0" w:color="000000" w:themeColor="text1"/>
            </w:tcBorders>
          </w:tcPr>
          <w:p w14:paraId="5846C1FE" w14:textId="77777777" w:rsidR="00A269EC" w:rsidRPr="00AD2F3D" w:rsidRDefault="00A269EC" w:rsidP="00256F07">
            <w:pPr>
              <w:spacing w:line="276" w:lineRule="auto"/>
            </w:pPr>
          </w:p>
        </w:tc>
      </w:tr>
      <w:tr w:rsidR="00A269EC" w:rsidRPr="00AD2F3D" w14:paraId="3DBDD331" w14:textId="77777777" w:rsidTr="00A269EC">
        <w:trPr>
          <w:jc w:val="center"/>
        </w:trPr>
        <w:tc>
          <w:tcPr>
            <w:tcW w:w="3528" w:type="dxa"/>
            <w:tcBorders>
              <w:top w:val="single" w:sz="4" w:space="0" w:color="000000" w:themeColor="text1"/>
            </w:tcBorders>
          </w:tcPr>
          <w:p w14:paraId="16F61738" w14:textId="77777777" w:rsidR="00A269EC" w:rsidRPr="00AD2F3D" w:rsidRDefault="00A269EC" w:rsidP="00256F07">
            <w:pPr>
              <w:spacing w:line="276" w:lineRule="auto"/>
            </w:pPr>
            <w:r w:rsidRPr="00AD2F3D">
              <w:t>Age</w:t>
            </w:r>
          </w:p>
        </w:tc>
        <w:tc>
          <w:tcPr>
            <w:tcW w:w="1620" w:type="dxa"/>
            <w:tcBorders>
              <w:top w:val="single" w:sz="4" w:space="0" w:color="000000" w:themeColor="text1"/>
            </w:tcBorders>
          </w:tcPr>
          <w:p w14:paraId="79E57BE2" w14:textId="77777777" w:rsidR="00A269EC" w:rsidRPr="00AD2F3D" w:rsidRDefault="00A269EC" w:rsidP="00256F07">
            <w:pPr>
              <w:spacing w:line="276" w:lineRule="auto"/>
            </w:pPr>
            <w:r w:rsidRPr="00AD2F3D">
              <w:t>32.195</w:t>
            </w:r>
          </w:p>
        </w:tc>
        <w:tc>
          <w:tcPr>
            <w:tcW w:w="1710" w:type="dxa"/>
            <w:tcBorders>
              <w:top w:val="single" w:sz="4" w:space="0" w:color="000000" w:themeColor="text1"/>
            </w:tcBorders>
          </w:tcPr>
          <w:p w14:paraId="73CE844F" w14:textId="77777777" w:rsidR="00A269EC" w:rsidRPr="00AD2F3D" w:rsidRDefault="00A269EC" w:rsidP="00256F07">
            <w:pPr>
              <w:spacing w:line="276" w:lineRule="auto"/>
            </w:pPr>
            <w:r w:rsidRPr="00AD2F3D">
              <w:t>28.234</w:t>
            </w:r>
          </w:p>
        </w:tc>
        <w:tc>
          <w:tcPr>
            <w:tcW w:w="1170" w:type="dxa"/>
            <w:tcBorders>
              <w:top w:val="single" w:sz="4" w:space="0" w:color="000000" w:themeColor="text1"/>
            </w:tcBorders>
          </w:tcPr>
          <w:p w14:paraId="54B6CA9A" w14:textId="77777777" w:rsidR="00A269EC" w:rsidRPr="00AD2F3D" w:rsidRDefault="00A269EC" w:rsidP="00256F07">
            <w:pPr>
              <w:spacing w:line="276" w:lineRule="auto"/>
            </w:pPr>
            <w:r w:rsidRPr="00AD2F3D">
              <w:t>– 2.558</w:t>
            </w:r>
          </w:p>
        </w:tc>
        <w:tc>
          <w:tcPr>
            <w:tcW w:w="990" w:type="dxa"/>
            <w:tcBorders>
              <w:top w:val="single" w:sz="4" w:space="0" w:color="000000" w:themeColor="text1"/>
            </w:tcBorders>
          </w:tcPr>
          <w:p w14:paraId="03875230" w14:textId="77777777" w:rsidR="00A269EC" w:rsidRPr="00AD2F3D" w:rsidRDefault="00A269EC" w:rsidP="00256F07">
            <w:pPr>
              <w:spacing w:line="276" w:lineRule="auto"/>
            </w:pPr>
            <w:r w:rsidRPr="00AD2F3D">
              <w:t>0.012</w:t>
            </w:r>
          </w:p>
        </w:tc>
      </w:tr>
      <w:tr w:rsidR="00A269EC" w:rsidRPr="00AD2F3D" w14:paraId="3DD30122" w14:textId="77777777" w:rsidTr="00A269EC">
        <w:trPr>
          <w:jc w:val="center"/>
        </w:trPr>
        <w:tc>
          <w:tcPr>
            <w:tcW w:w="3528" w:type="dxa"/>
          </w:tcPr>
          <w:p w14:paraId="365BD917" w14:textId="77777777" w:rsidR="00A269EC" w:rsidRPr="00AD2F3D" w:rsidRDefault="00A269EC" w:rsidP="00256F07">
            <w:pPr>
              <w:spacing w:line="276" w:lineRule="auto"/>
            </w:pPr>
            <w:r w:rsidRPr="00AD2F3D">
              <w:rPr>
                <w:rStyle w:val="acssf62a8"/>
                <w:rFonts w:eastAsia="Times New Roman"/>
              </w:rPr>
              <w:t xml:space="preserve">Monthly income </w:t>
            </w:r>
          </w:p>
        </w:tc>
        <w:tc>
          <w:tcPr>
            <w:tcW w:w="1620" w:type="dxa"/>
          </w:tcPr>
          <w:p w14:paraId="7CA41C78" w14:textId="77777777" w:rsidR="00A269EC" w:rsidRPr="00AD2F3D" w:rsidRDefault="00A269EC" w:rsidP="00256F07">
            <w:pPr>
              <w:spacing w:line="276" w:lineRule="auto"/>
            </w:pPr>
            <w:r w:rsidRPr="00AD2F3D">
              <w:t>31434.78</w:t>
            </w:r>
          </w:p>
        </w:tc>
        <w:tc>
          <w:tcPr>
            <w:tcW w:w="1710" w:type="dxa"/>
          </w:tcPr>
          <w:p w14:paraId="3EE534FC" w14:textId="77777777" w:rsidR="00A269EC" w:rsidRPr="00AD2F3D" w:rsidRDefault="00A269EC" w:rsidP="00256F07">
            <w:pPr>
              <w:spacing w:line="276" w:lineRule="auto"/>
            </w:pPr>
            <w:r w:rsidRPr="00AD2F3D">
              <w:t>25893.620</w:t>
            </w:r>
          </w:p>
        </w:tc>
        <w:tc>
          <w:tcPr>
            <w:tcW w:w="1170" w:type="dxa"/>
          </w:tcPr>
          <w:p w14:paraId="7A2E7817" w14:textId="77777777" w:rsidR="00A269EC" w:rsidRPr="00AD2F3D" w:rsidRDefault="00A269EC" w:rsidP="00256F07">
            <w:pPr>
              <w:spacing w:line="276" w:lineRule="auto"/>
            </w:pPr>
            <w:r w:rsidRPr="00AD2F3D">
              <w:t>–1.496</w:t>
            </w:r>
          </w:p>
        </w:tc>
        <w:tc>
          <w:tcPr>
            <w:tcW w:w="990" w:type="dxa"/>
          </w:tcPr>
          <w:p w14:paraId="63C214AC" w14:textId="77777777" w:rsidR="00A269EC" w:rsidRPr="00AD2F3D" w:rsidRDefault="00A269EC" w:rsidP="00256F07">
            <w:pPr>
              <w:spacing w:line="276" w:lineRule="auto"/>
            </w:pPr>
            <w:r w:rsidRPr="00AD2F3D">
              <w:t>0.138</w:t>
            </w:r>
          </w:p>
        </w:tc>
      </w:tr>
      <w:tr w:rsidR="00A269EC" w:rsidRPr="00AD2F3D" w14:paraId="46B9B7EE" w14:textId="77777777" w:rsidTr="00A269EC">
        <w:trPr>
          <w:jc w:val="center"/>
        </w:trPr>
        <w:tc>
          <w:tcPr>
            <w:tcW w:w="3528" w:type="dxa"/>
          </w:tcPr>
          <w:p w14:paraId="62DF478C" w14:textId="77777777" w:rsidR="00A269EC" w:rsidRPr="00AD2F3D" w:rsidRDefault="00A269EC" w:rsidP="00256F07">
            <w:pPr>
              <w:spacing w:line="276" w:lineRule="auto"/>
            </w:pPr>
            <w:r w:rsidRPr="00AD2F3D">
              <w:rPr>
                <w:rStyle w:val="acssf62a8"/>
                <w:rFonts w:eastAsia="Times New Roman"/>
              </w:rPr>
              <w:lastRenderedPageBreak/>
              <w:t>I feel left out and odd with people around me</w:t>
            </w:r>
          </w:p>
        </w:tc>
        <w:tc>
          <w:tcPr>
            <w:tcW w:w="1620" w:type="dxa"/>
          </w:tcPr>
          <w:p w14:paraId="2AC8A9AA" w14:textId="77777777" w:rsidR="00A269EC" w:rsidRPr="00AD2F3D" w:rsidRDefault="00A269EC" w:rsidP="00256F07">
            <w:pPr>
              <w:spacing w:line="276" w:lineRule="auto"/>
            </w:pPr>
            <w:r w:rsidRPr="00AD2F3D">
              <w:t>0.369</w:t>
            </w:r>
          </w:p>
        </w:tc>
        <w:tc>
          <w:tcPr>
            <w:tcW w:w="1710" w:type="dxa"/>
          </w:tcPr>
          <w:p w14:paraId="6F21B67F" w14:textId="77777777" w:rsidR="00A269EC" w:rsidRPr="00AD2F3D" w:rsidRDefault="00A269EC" w:rsidP="00256F07">
            <w:pPr>
              <w:spacing w:line="276" w:lineRule="auto"/>
            </w:pPr>
            <w:r w:rsidRPr="00AD2F3D">
              <w:t>0.808</w:t>
            </w:r>
          </w:p>
        </w:tc>
        <w:tc>
          <w:tcPr>
            <w:tcW w:w="1170" w:type="dxa"/>
          </w:tcPr>
          <w:p w14:paraId="7B631ADF" w14:textId="77777777" w:rsidR="00A269EC" w:rsidRPr="00AD2F3D" w:rsidRDefault="00A269EC" w:rsidP="00256F07">
            <w:pPr>
              <w:spacing w:line="276" w:lineRule="auto"/>
            </w:pPr>
            <w:r w:rsidRPr="00AD2F3D">
              <w:t>4.759</w:t>
            </w:r>
          </w:p>
        </w:tc>
        <w:tc>
          <w:tcPr>
            <w:tcW w:w="990" w:type="dxa"/>
          </w:tcPr>
          <w:p w14:paraId="240ADD37" w14:textId="77777777" w:rsidR="00A269EC" w:rsidRPr="00AD2F3D" w:rsidRDefault="00A269EC" w:rsidP="00256F07">
            <w:pPr>
              <w:spacing w:line="276" w:lineRule="auto"/>
            </w:pPr>
            <w:r w:rsidRPr="00AD2F3D">
              <w:t>0.000</w:t>
            </w:r>
          </w:p>
        </w:tc>
      </w:tr>
      <w:tr w:rsidR="00A269EC" w:rsidRPr="00AD2F3D" w14:paraId="7CBEE653" w14:textId="77777777" w:rsidTr="00A269EC">
        <w:trPr>
          <w:jc w:val="center"/>
        </w:trPr>
        <w:tc>
          <w:tcPr>
            <w:tcW w:w="3528" w:type="dxa"/>
          </w:tcPr>
          <w:p w14:paraId="5DD1EF90" w14:textId="77777777" w:rsidR="00A269EC" w:rsidRPr="00AD2F3D" w:rsidRDefault="00A269EC" w:rsidP="00256F07">
            <w:pPr>
              <w:spacing w:line="276" w:lineRule="auto"/>
            </w:pPr>
            <w:r w:rsidRPr="00AD2F3D">
              <w:rPr>
                <w:rStyle w:val="acssf62a8"/>
                <w:rFonts w:eastAsia="Times New Roman"/>
              </w:rPr>
              <w:t>I am bored very easily</w:t>
            </w:r>
          </w:p>
        </w:tc>
        <w:tc>
          <w:tcPr>
            <w:tcW w:w="1620" w:type="dxa"/>
          </w:tcPr>
          <w:p w14:paraId="59E059CD" w14:textId="77777777" w:rsidR="00A269EC" w:rsidRPr="00AD2F3D" w:rsidRDefault="00A269EC" w:rsidP="00256F07">
            <w:pPr>
              <w:spacing w:line="276" w:lineRule="auto"/>
            </w:pPr>
            <w:r w:rsidRPr="00AD2F3D">
              <w:t>0.261</w:t>
            </w:r>
          </w:p>
        </w:tc>
        <w:tc>
          <w:tcPr>
            <w:tcW w:w="1710" w:type="dxa"/>
          </w:tcPr>
          <w:p w14:paraId="0EE1FC4B" w14:textId="77777777" w:rsidR="00A269EC" w:rsidRPr="00AD2F3D" w:rsidRDefault="00A269EC" w:rsidP="00256F07">
            <w:pPr>
              <w:spacing w:line="276" w:lineRule="auto"/>
            </w:pPr>
            <w:r w:rsidRPr="00AD2F3D">
              <w:t>0.681</w:t>
            </w:r>
          </w:p>
        </w:tc>
        <w:tc>
          <w:tcPr>
            <w:tcW w:w="1170" w:type="dxa"/>
          </w:tcPr>
          <w:p w14:paraId="0E989587" w14:textId="77777777" w:rsidR="00A269EC" w:rsidRPr="00AD2F3D" w:rsidRDefault="00A269EC" w:rsidP="00256F07">
            <w:pPr>
              <w:spacing w:line="276" w:lineRule="auto"/>
            </w:pPr>
            <w:r w:rsidRPr="00AD2F3D">
              <w:t>4.422</w:t>
            </w:r>
          </w:p>
        </w:tc>
        <w:tc>
          <w:tcPr>
            <w:tcW w:w="990" w:type="dxa"/>
          </w:tcPr>
          <w:p w14:paraId="0EAD0C13" w14:textId="77777777" w:rsidR="00A269EC" w:rsidRPr="00AD2F3D" w:rsidRDefault="00A269EC" w:rsidP="00256F07">
            <w:pPr>
              <w:spacing w:line="276" w:lineRule="auto"/>
            </w:pPr>
            <w:r w:rsidRPr="00AD2F3D">
              <w:t>0.000</w:t>
            </w:r>
          </w:p>
        </w:tc>
      </w:tr>
      <w:tr w:rsidR="00A269EC" w:rsidRPr="00AD2F3D" w14:paraId="249ABF91" w14:textId="77777777" w:rsidTr="00A269EC">
        <w:trPr>
          <w:jc w:val="center"/>
        </w:trPr>
        <w:tc>
          <w:tcPr>
            <w:tcW w:w="3528" w:type="dxa"/>
          </w:tcPr>
          <w:p w14:paraId="429707DF" w14:textId="77777777" w:rsidR="00A269EC" w:rsidRPr="00AD2F3D" w:rsidRDefault="00A269EC" w:rsidP="00256F07">
            <w:pPr>
              <w:spacing w:line="276" w:lineRule="auto"/>
            </w:pPr>
            <w:r w:rsidRPr="00AD2F3D">
              <w:rPr>
                <w:rStyle w:val="acssf62a8"/>
                <w:rFonts w:eastAsia="Times New Roman"/>
              </w:rPr>
              <w:t>Lack of concentration in the last 4 weeks</w:t>
            </w:r>
          </w:p>
        </w:tc>
        <w:tc>
          <w:tcPr>
            <w:tcW w:w="1620" w:type="dxa"/>
          </w:tcPr>
          <w:p w14:paraId="3715CA75" w14:textId="77777777" w:rsidR="00A269EC" w:rsidRPr="00AD2F3D" w:rsidRDefault="00A269EC" w:rsidP="00256F07">
            <w:pPr>
              <w:spacing w:line="276" w:lineRule="auto"/>
            </w:pPr>
            <w:r w:rsidRPr="00AD2F3D">
              <w:t>0.174</w:t>
            </w:r>
          </w:p>
        </w:tc>
        <w:tc>
          <w:tcPr>
            <w:tcW w:w="1710" w:type="dxa"/>
          </w:tcPr>
          <w:p w14:paraId="5A04B92D" w14:textId="77777777" w:rsidR="00A269EC" w:rsidRPr="00AD2F3D" w:rsidRDefault="00A269EC" w:rsidP="00256F07">
            <w:pPr>
              <w:spacing w:line="276" w:lineRule="auto"/>
            </w:pPr>
            <w:r w:rsidRPr="00AD2F3D">
              <w:t>0.872</w:t>
            </w:r>
          </w:p>
        </w:tc>
        <w:tc>
          <w:tcPr>
            <w:tcW w:w="1170" w:type="dxa"/>
          </w:tcPr>
          <w:p w14:paraId="0240E8EA" w14:textId="77777777" w:rsidR="00A269EC" w:rsidRPr="00AD2F3D" w:rsidRDefault="00A269EC" w:rsidP="00256F07">
            <w:pPr>
              <w:spacing w:line="276" w:lineRule="auto"/>
            </w:pPr>
            <w:r w:rsidRPr="00AD2F3D">
              <w:t>9.335</w:t>
            </w:r>
          </w:p>
        </w:tc>
        <w:tc>
          <w:tcPr>
            <w:tcW w:w="990" w:type="dxa"/>
          </w:tcPr>
          <w:p w14:paraId="0F340C43" w14:textId="77777777" w:rsidR="00A269EC" w:rsidRPr="00AD2F3D" w:rsidRDefault="00A269EC" w:rsidP="00256F07">
            <w:pPr>
              <w:spacing w:line="276" w:lineRule="auto"/>
            </w:pPr>
            <w:r w:rsidRPr="00AD2F3D">
              <w:t>0.000</w:t>
            </w:r>
          </w:p>
        </w:tc>
      </w:tr>
      <w:tr w:rsidR="00A269EC" w:rsidRPr="00AD2F3D" w14:paraId="1C7F0731" w14:textId="77777777" w:rsidTr="00A269EC">
        <w:trPr>
          <w:jc w:val="center"/>
        </w:trPr>
        <w:tc>
          <w:tcPr>
            <w:tcW w:w="3528" w:type="dxa"/>
          </w:tcPr>
          <w:p w14:paraId="5FB3E1B6" w14:textId="77777777" w:rsidR="00A269EC" w:rsidRPr="00AD2F3D" w:rsidRDefault="00A269EC" w:rsidP="00256F07">
            <w:pPr>
              <w:spacing w:line="276" w:lineRule="auto"/>
            </w:pPr>
            <w:r w:rsidRPr="00AD2F3D">
              <w:rPr>
                <w:rStyle w:val="acssf62a8"/>
                <w:rFonts w:eastAsia="Times New Roman"/>
              </w:rPr>
              <w:t>Extremely restless and jumpy</w:t>
            </w:r>
          </w:p>
        </w:tc>
        <w:tc>
          <w:tcPr>
            <w:tcW w:w="1620" w:type="dxa"/>
          </w:tcPr>
          <w:p w14:paraId="12E6DA43" w14:textId="77777777" w:rsidR="00A269EC" w:rsidRPr="00AD2F3D" w:rsidRDefault="00A269EC" w:rsidP="00256F07">
            <w:pPr>
              <w:spacing w:line="276" w:lineRule="auto"/>
            </w:pPr>
            <w:r w:rsidRPr="00AD2F3D">
              <w:t>0.174</w:t>
            </w:r>
          </w:p>
        </w:tc>
        <w:tc>
          <w:tcPr>
            <w:tcW w:w="1710" w:type="dxa"/>
          </w:tcPr>
          <w:p w14:paraId="3D4FF955" w14:textId="77777777" w:rsidR="00A269EC" w:rsidRPr="00AD2F3D" w:rsidRDefault="00A269EC" w:rsidP="00256F07">
            <w:pPr>
              <w:spacing w:line="276" w:lineRule="auto"/>
            </w:pPr>
            <w:r w:rsidRPr="00AD2F3D">
              <w:t xml:space="preserve">0.809 </w:t>
            </w:r>
          </w:p>
        </w:tc>
        <w:tc>
          <w:tcPr>
            <w:tcW w:w="1170" w:type="dxa"/>
          </w:tcPr>
          <w:p w14:paraId="401D062C" w14:textId="77777777" w:rsidR="00A269EC" w:rsidRPr="00AD2F3D" w:rsidRDefault="00A269EC" w:rsidP="00256F07">
            <w:pPr>
              <w:spacing w:line="276" w:lineRule="auto"/>
            </w:pPr>
            <w:r w:rsidRPr="00AD2F3D">
              <w:t>7.833</w:t>
            </w:r>
          </w:p>
        </w:tc>
        <w:tc>
          <w:tcPr>
            <w:tcW w:w="990" w:type="dxa"/>
          </w:tcPr>
          <w:p w14:paraId="3482AD16" w14:textId="77777777" w:rsidR="00A269EC" w:rsidRPr="00AD2F3D" w:rsidRDefault="00A269EC" w:rsidP="00256F07">
            <w:pPr>
              <w:spacing w:line="276" w:lineRule="auto"/>
            </w:pPr>
            <w:r w:rsidRPr="00AD2F3D">
              <w:t>0.000</w:t>
            </w:r>
          </w:p>
        </w:tc>
      </w:tr>
      <w:tr w:rsidR="00A269EC" w:rsidRPr="00AD2F3D" w14:paraId="631506D9" w14:textId="77777777" w:rsidTr="00A269EC">
        <w:trPr>
          <w:jc w:val="center"/>
        </w:trPr>
        <w:tc>
          <w:tcPr>
            <w:tcW w:w="3528" w:type="dxa"/>
          </w:tcPr>
          <w:p w14:paraId="5043A69C" w14:textId="77777777" w:rsidR="00A269EC" w:rsidRPr="00AD2F3D" w:rsidRDefault="00A269EC" w:rsidP="00256F07">
            <w:pPr>
              <w:spacing w:line="276" w:lineRule="auto"/>
            </w:pPr>
            <w:r w:rsidRPr="00AD2F3D">
              <w:rPr>
                <w:rStyle w:val="acssf62a8"/>
                <w:rFonts w:eastAsia="Times New Roman"/>
              </w:rPr>
              <w:t>Have put on a lot of weight in the last 6 months</w:t>
            </w:r>
          </w:p>
        </w:tc>
        <w:tc>
          <w:tcPr>
            <w:tcW w:w="1620" w:type="dxa"/>
          </w:tcPr>
          <w:p w14:paraId="4E5B9745" w14:textId="77777777" w:rsidR="00A269EC" w:rsidRPr="00AD2F3D" w:rsidRDefault="00A269EC" w:rsidP="00256F07">
            <w:pPr>
              <w:spacing w:line="276" w:lineRule="auto"/>
            </w:pPr>
            <w:r w:rsidRPr="00AD2F3D">
              <w:t>0.174</w:t>
            </w:r>
          </w:p>
        </w:tc>
        <w:tc>
          <w:tcPr>
            <w:tcW w:w="1710" w:type="dxa"/>
          </w:tcPr>
          <w:p w14:paraId="2AC721C9" w14:textId="77777777" w:rsidR="00A269EC" w:rsidRPr="00AD2F3D" w:rsidRDefault="00A269EC" w:rsidP="00256F07">
            <w:pPr>
              <w:spacing w:line="276" w:lineRule="auto"/>
            </w:pPr>
            <w:r w:rsidRPr="00AD2F3D">
              <w:t>0. 745</w:t>
            </w:r>
          </w:p>
        </w:tc>
        <w:tc>
          <w:tcPr>
            <w:tcW w:w="1170" w:type="dxa"/>
          </w:tcPr>
          <w:p w14:paraId="3467EF31" w14:textId="77777777" w:rsidR="00A269EC" w:rsidRPr="00AD2F3D" w:rsidRDefault="00A269EC" w:rsidP="00256F07">
            <w:pPr>
              <w:spacing w:line="276" w:lineRule="auto"/>
            </w:pPr>
            <w:r w:rsidRPr="00AD2F3D">
              <w:t>6.658</w:t>
            </w:r>
          </w:p>
        </w:tc>
        <w:tc>
          <w:tcPr>
            <w:tcW w:w="990" w:type="dxa"/>
          </w:tcPr>
          <w:p w14:paraId="124FF61B" w14:textId="77777777" w:rsidR="00A269EC" w:rsidRPr="00AD2F3D" w:rsidRDefault="00A269EC" w:rsidP="00256F07">
            <w:pPr>
              <w:spacing w:line="276" w:lineRule="auto"/>
            </w:pPr>
            <w:r w:rsidRPr="00AD2F3D">
              <w:t>0.000</w:t>
            </w:r>
          </w:p>
        </w:tc>
      </w:tr>
      <w:tr w:rsidR="00A269EC" w:rsidRPr="00AD2F3D" w14:paraId="2ADF7CD3" w14:textId="77777777" w:rsidTr="00A269EC">
        <w:trPr>
          <w:jc w:val="center"/>
        </w:trPr>
        <w:tc>
          <w:tcPr>
            <w:tcW w:w="3528" w:type="dxa"/>
          </w:tcPr>
          <w:p w14:paraId="38B4AB78" w14:textId="77777777" w:rsidR="00A269EC" w:rsidRPr="00AD2F3D" w:rsidRDefault="00A269EC" w:rsidP="00256F07">
            <w:pPr>
              <w:spacing w:line="276" w:lineRule="auto"/>
            </w:pPr>
            <w:r w:rsidRPr="00AD2F3D">
              <w:rPr>
                <w:rStyle w:val="acssf62a8"/>
                <w:rFonts w:eastAsia="Times New Roman"/>
              </w:rPr>
              <w:t>Happy because I received compliments from family and friends</w:t>
            </w:r>
          </w:p>
        </w:tc>
        <w:tc>
          <w:tcPr>
            <w:tcW w:w="1620" w:type="dxa"/>
          </w:tcPr>
          <w:p w14:paraId="0622DF02" w14:textId="77777777" w:rsidR="00A269EC" w:rsidRPr="00AD2F3D" w:rsidRDefault="00A269EC" w:rsidP="00256F07">
            <w:pPr>
              <w:spacing w:line="276" w:lineRule="auto"/>
            </w:pPr>
            <w:r w:rsidRPr="00AD2F3D">
              <w:t>0.761</w:t>
            </w:r>
          </w:p>
        </w:tc>
        <w:tc>
          <w:tcPr>
            <w:tcW w:w="1710" w:type="dxa"/>
          </w:tcPr>
          <w:p w14:paraId="02D1FCFD" w14:textId="77777777" w:rsidR="00A269EC" w:rsidRPr="00AD2F3D" w:rsidRDefault="00A269EC" w:rsidP="00256F07">
            <w:pPr>
              <w:spacing w:line="276" w:lineRule="auto"/>
            </w:pPr>
            <w:r w:rsidRPr="00AD2F3D">
              <w:t>0.255</w:t>
            </w:r>
          </w:p>
        </w:tc>
        <w:tc>
          <w:tcPr>
            <w:tcW w:w="1170" w:type="dxa"/>
          </w:tcPr>
          <w:p w14:paraId="4CE31E4C" w14:textId="77777777" w:rsidR="00A269EC" w:rsidRPr="00AD2F3D" w:rsidRDefault="00A269EC" w:rsidP="00256F07">
            <w:pPr>
              <w:spacing w:line="276" w:lineRule="auto"/>
            </w:pPr>
            <w:r w:rsidRPr="00AD2F3D">
              <w:t>-5.589</w:t>
            </w:r>
          </w:p>
        </w:tc>
        <w:tc>
          <w:tcPr>
            <w:tcW w:w="990" w:type="dxa"/>
          </w:tcPr>
          <w:p w14:paraId="400E1FC8" w14:textId="77777777" w:rsidR="00A269EC" w:rsidRPr="00AD2F3D" w:rsidRDefault="00A269EC" w:rsidP="00256F07">
            <w:pPr>
              <w:spacing w:line="276" w:lineRule="auto"/>
            </w:pPr>
            <w:r w:rsidRPr="00AD2F3D">
              <w:t>0.000</w:t>
            </w:r>
          </w:p>
        </w:tc>
      </w:tr>
      <w:tr w:rsidR="00A269EC" w:rsidRPr="00AD2F3D" w14:paraId="66AD1C9E" w14:textId="77777777" w:rsidTr="00A269EC">
        <w:trPr>
          <w:jc w:val="center"/>
        </w:trPr>
        <w:tc>
          <w:tcPr>
            <w:tcW w:w="3528" w:type="dxa"/>
          </w:tcPr>
          <w:p w14:paraId="5AC4676B" w14:textId="77777777" w:rsidR="00A269EC" w:rsidRPr="00AD2F3D" w:rsidRDefault="00A269EC" w:rsidP="00256F07">
            <w:pPr>
              <w:spacing w:line="276" w:lineRule="auto"/>
            </w:pPr>
            <w:r w:rsidRPr="00AD2F3D">
              <w:rPr>
                <w:rStyle w:val="acssf62a8"/>
                <w:rFonts w:eastAsia="Times New Roman"/>
              </w:rPr>
              <w:t>Depressed and unhappy</w:t>
            </w:r>
          </w:p>
        </w:tc>
        <w:tc>
          <w:tcPr>
            <w:tcW w:w="1620" w:type="dxa"/>
          </w:tcPr>
          <w:p w14:paraId="3BC059A0" w14:textId="77777777" w:rsidR="00A269EC" w:rsidRPr="00AD2F3D" w:rsidRDefault="00A269EC" w:rsidP="00256F07">
            <w:pPr>
              <w:spacing w:line="276" w:lineRule="auto"/>
            </w:pPr>
            <w:r w:rsidRPr="00AD2F3D">
              <w:t>0.745</w:t>
            </w:r>
          </w:p>
        </w:tc>
        <w:tc>
          <w:tcPr>
            <w:tcW w:w="1710" w:type="dxa"/>
          </w:tcPr>
          <w:p w14:paraId="5D3B1C3A" w14:textId="77777777" w:rsidR="00A269EC" w:rsidRPr="00AD2F3D" w:rsidRDefault="00A269EC" w:rsidP="00256F07">
            <w:pPr>
              <w:spacing w:line="276" w:lineRule="auto"/>
            </w:pPr>
            <w:r w:rsidRPr="00AD2F3D">
              <w:t>0.761</w:t>
            </w:r>
          </w:p>
        </w:tc>
        <w:tc>
          <w:tcPr>
            <w:tcW w:w="1170" w:type="dxa"/>
          </w:tcPr>
          <w:p w14:paraId="3FB6B363" w14:textId="77777777" w:rsidR="00A269EC" w:rsidRPr="00AD2F3D" w:rsidRDefault="00A269EC" w:rsidP="00256F07">
            <w:pPr>
              <w:spacing w:line="276" w:lineRule="auto"/>
            </w:pPr>
            <w:r w:rsidRPr="00AD2F3D">
              <w:t>-0.179</w:t>
            </w:r>
          </w:p>
        </w:tc>
        <w:tc>
          <w:tcPr>
            <w:tcW w:w="990" w:type="dxa"/>
          </w:tcPr>
          <w:p w14:paraId="5F0CC065" w14:textId="77777777" w:rsidR="00A269EC" w:rsidRPr="00AD2F3D" w:rsidRDefault="00A269EC" w:rsidP="00256F07">
            <w:pPr>
              <w:spacing w:line="276" w:lineRule="auto"/>
            </w:pPr>
            <w:r w:rsidRPr="00AD2F3D">
              <w:t>0.858</w:t>
            </w:r>
          </w:p>
        </w:tc>
      </w:tr>
      <w:tr w:rsidR="00A269EC" w:rsidRPr="00AD2F3D" w14:paraId="53676DF3" w14:textId="77777777" w:rsidTr="00A269EC">
        <w:trPr>
          <w:jc w:val="center"/>
        </w:trPr>
        <w:tc>
          <w:tcPr>
            <w:tcW w:w="3528" w:type="dxa"/>
          </w:tcPr>
          <w:p w14:paraId="1A2FD795" w14:textId="77777777" w:rsidR="00A269EC" w:rsidRPr="00AD2F3D" w:rsidRDefault="00A269EC" w:rsidP="00256F07">
            <w:pPr>
              <w:spacing w:line="276" w:lineRule="auto"/>
            </w:pPr>
            <w:r w:rsidRPr="00AD2F3D">
              <w:rPr>
                <w:rStyle w:val="acssf62a8"/>
                <w:rFonts w:eastAsia="Times New Roman"/>
              </w:rPr>
              <w:t>Particularly excited about something</w:t>
            </w:r>
          </w:p>
        </w:tc>
        <w:tc>
          <w:tcPr>
            <w:tcW w:w="1620" w:type="dxa"/>
          </w:tcPr>
          <w:p w14:paraId="386E1E1C" w14:textId="77777777" w:rsidR="00A269EC" w:rsidRPr="00AD2F3D" w:rsidRDefault="00A269EC" w:rsidP="00256F07">
            <w:pPr>
              <w:spacing w:line="276" w:lineRule="auto"/>
            </w:pPr>
            <w:r w:rsidRPr="00AD2F3D">
              <w:t>0.255</w:t>
            </w:r>
          </w:p>
        </w:tc>
        <w:tc>
          <w:tcPr>
            <w:tcW w:w="1710" w:type="dxa"/>
          </w:tcPr>
          <w:p w14:paraId="7385EDBD" w14:textId="77777777" w:rsidR="00A269EC" w:rsidRPr="00AD2F3D" w:rsidRDefault="00A269EC" w:rsidP="00256F07">
            <w:pPr>
              <w:spacing w:line="276" w:lineRule="auto"/>
            </w:pPr>
            <w:r w:rsidRPr="00AD2F3D">
              <w:t>0.761</w:t>
            </w:r>
          </w:p>
        </w:tc>
        <w:tc>
          <w:tcPr>
            <w:tcW w:w="1170" w:type="dxa"/>
          </w:tcPr>
          <w:p w14:paraId="73FE5621" w14:textId="77777777" w:rsidR="00A269EC" w:rsidRPr="00AD2F3D" w:rsidRDefault="00A269EC" w:rsidP="00256F07">
            <w:pPr>
              <w:spacing w:line="276" w:lineRule="auto"/>
            </w:pPr>
            <w:r w:rsidRPr="00AD2F3D">
              <w:t>-5.589</w:t>
            </w:r>
          </w:p>
        </w:tc>
        <w:tc>
          <w:tcPr>
            <w:tcW w:w="990" w:type="dxa"/>
          </w:tcPr>
          <w:p w14:paraId="7F3B3488" w14:textId="77777777" w:rsidR="00A269EC" w:rsidRPr="00AD2F3D" w:rsidRDefault="00A269EC" w:rsidP="00256F07">
            <w:pPr>
              <w:spacing w:line="276" w:lineRule="auto"/>
            </w:pPr>
            <w:r w:rsidRPr="00AD2F3D">
              <w:t>0.000</w:t>
            </w:r>
          </w:p>
        </w:tc>
      </w:tr>
    </w:tbl>
    <w:p w14:paraId="5E297BDC" w14:textId="7787B516" w:rsidR="008B4A32" w:rsidRDefault="00D336A0" w:rsidP="00256F07">
      <w:pPr>
        <w:pStyle w:val="Default"/>
        <w:spacing w:line="276" w:lineRule="auto"/>
        <w:jc w:val="both"/>
        <w:rPr>
          <w:color w:val="000000" w:themeColor="text1"/>
        </w:rPr>
      </w:pPr>
      <w:r w:rsidRPr="00AD2F3D">
        <w:rPr>
          <w:color w:val="000000" w:themeColor="text1"/>
        </w:rPr>
        <w:t>Source: Field survey, 202</w:t>
      </w:r>
      <w:bookmarkEnd w:id="17"/>
      <w:r w:rsidR="00041712">
        <w:rPr>
          <w:color w:val="000000" w:themeColor="text1"/>
        </w:rPr>
        <w:t>3</w:t>
      </w:r>
      <w:bookmarkEnd w:id="18"/>
    </w:p>
    <w:p w14:paraId="51D9DEC5" w14:textId="77777777" w:rsidR="00041712" w:rsidRPr="00E94A3C" w:rsidRDefault="00041712" w:rsidP="00256F07">
      <w:pPr>
        <w:pStyle w:val="Default"/>
        <w:spacing w:line="276" w:lineRule="auto"/>
        <w:jc w:val="both"/>
      </w:pPr>
    </w:p>
    <w:p w14:paraId="789A90E2" w14:textId="1A709739" w:rsidR="00A62911" w:rsidRPr="00AD2F3D" w:rsidRDefault="009D37E5" w:rsidP="00256F07">
      <w:pPr>
        <w:spacing w:line="276" w:lineRule="auto"/>
      </w:pPr>
      <w:r w:rsidRPr="00AD2F3D">
        <w:t xml:space="preserve">Table </w:t>
      </w:r>
      <w:r w:rsidR="00041712">
        <w:t>3</w:t>
      </w:r>
      <w:r w:rsidR="00D074F2">
        <w:t xml:space="preserve"> </w:t>
      </w:r>
      <w:r w:rsidRPr="00AD2F3D">
        <w:t xml:space="preserve">shows the severity of substance use among respondents without intervention, their condition </w:t>
      </w:r>
      <w:r w:rsidR="00D074F2" w:rsidRPr="00AD2F3D">
        <w:t>is</w:t>
      </w:r>
      <w:r w:rsidRPr="00AD2F3D">
        <w:t xml:space="preserve"> so severe that they have urges to take more substances once they start drinking, they have the urge to continue usage, they also have a particular brand of the substance that satisfies the </w:t>
      </w:r>
      <w:r w:rsidR="00041712" w:rsidRPr="00AD2F3D">
        <w:t>urge,</w:t>
      </w:r>
      <w:r w:rsidRPr="00AD2F3D">
        <w:t xml:space="preserve"> and they find it difficult to cope with life without taking the substance.</w:t>
      </w:r>
    </w:p>
    <w:p w14:paraId="3ACAC00F" w14:textId="129425F2" w:rsidR="00A62911" w:rsidRPr="00041712" w:rsidRDefault="009D37E5" w:rsidP="00256F07">
      <w:pPr>
        <w:spacing w:line="276" w:lineRule="auto"/>
        <w:ind w:left="-709"/>
        <w:rPr>
          <w:b/>
          <w:bCs/>
        </w:rPr>
      </w:pPr>
      <w:bookmarkStart w:id="19" w:name="_Toc153538620"/>
      <w:r w:rsidRPr="00041712">
        <w:rPr>
          <w:b/>
          <w:bCs/>
        </w:rPr>
        <w:t>Table</w:t>
      </w:r>
      <w:r w:rsidR="00041712" w:rsidRPr="00041712">
        <w:rPr>
          <w:b/>
          <w:bCs/>
        </w:rPr>
        <w:t xml:space="preserve"> 3</w:t>
      </w:r>
      <w:r w:rsidRPr="00041712">
        <w:rPr>
          <w:b/>
          <w:bCs/>
          <w:lang w:val="en-US"/>
        </w:rPr>
        <w:t xml:space="preserve">: </w:t>
      </w:r>
      <w:r w:rsidRPr="00041712">
        <w:rPr>
          <w:b/>
          <w:bCs/>
        </w:rPr>
        <w:t>severity of substance use among respondents without intervention</w:t>
      </w:r>
      <w:bookmarkEnd w:id="19"/>
    </w:p>
    <w:tbl>
      <w:tblPr>
        <w:tblStyle w:val="TableGrid"/>
        <w:tblW w:w="10458" w:type="dxa"/>
        <w:tblInd w:w="-8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440"/>
        <w:gridCol w:w="1350"/>
        <w:gridCol w:w="1350"/>
        <w:gridCol w:w="1440"/>
      </w:tblGrid>
      <w:tr w:rsidR="00A62911" w:rsidRPr="00AD2F3D" w14:paraId="591FFB36" w14:textId="77777777" w:rsidTr="00D074F2">
        <w:tc>
          <w:tcPr>
            <w:tcW w:w="4878" w:type="dxa"/>
            <w:tcBorders>
              <w:top w:val="single" w:sz="4" w:space="0" w:color="auto"/>
              <w:bottom w:val="single" w:sz="4" w:space="0" w:color="auto"/>
            </w:tcBorders>
          </w:tcPr>
          <w:p w14:paraId="5871BE88" w14:textId="77777777" w:rsidR="00A62911" w:rsidRPr="00AD2F3D" w:rsidRDefault="00A62911" w:rsidP="00256F07">
            <w:pPr>
              <w:pStyle w:val="ListParagraph"/>
              <w:numPr>
                <w:ilvl w:val="0"/>
                <w:numId w:val="5"/>
              </w:numPr>
              <w:spacing w:after="0" w:line="276" w:lineRule="auto"/>
              <w:rPr>
                <w:rFonts w:ascii="Times New Roman" w:hAnsi="Times New Roman" w:cs="Times New Roman"/>
              </w:rPr>
            </w:pPr>
            <w:r w:rsidRPr="00AD2F3D">
              <w:rPr>
                <w:rFonts w:ascii="Times New Roman" w:hAnsi="Times New Roman" w:cs="Times New Roman"/>
              </w:rPr>
              <w:t>Ascertain severity status of substance abuse</w:t>
            </w:r>
          </w:p>
        </w:tc>
        <w:tc>
          <w:tcPr>
            <w:tcW w:w="2790" w:type="dxa"/>
            <w:gridSpan w:val="2"/>
            <w:tcBorders>
              <w:top w:val="single" w:sz="4" w:space="0" w:color="auto"/>
              <w:bottom w:val="single" w:sz="4" w:space="0" w:color="auto"/>
            </w:tcBorders>
          </w:tcPr>
          <w:p w14:paraId="1EA740A6" w14:textId="77777777" w:rsidR="00A62911" w:rsidRPr="00AD2F3D" w:rsidRDefault="00A62911" w:rsidP="00256F07">
            <w:pPr>
              <w:spacing w:line="276" w:lineRule="auto"/>
            </w:pPr>
            <w:r w:rsidRPr="00AD2F3D">
              <w:t>Interventional</w:t>
            </w:r>
          </w:p>
        </w:tc>
        <w:tc>
          <w:tcPr>
            <w:tcW w:w="2790" w:type="dxa"/>
            <w:gridSpan w:val="2"/>
            <w:tcBorders>
              <w:top w:val="single" w:sz="4" w:space="0" w:color="auto"/>
              <w:bottom w:val="single" w:sz="4" w:space="0" w:color="auto"/>
            </w:tcBorders>
          </w:tcPr>
          <w:p w14:paraId="1167E099" w14:textId="77777777" w:rsidR="00A62911" w:rsidRPr="00AD2F3D" w:rsidRDefault="00A62911" w:rsidP="00256F07">
            <w:pPr>
              <w:spacing w:line="276" w:lineRule="auto"/>
            </w:pPr>
            <w:r w:rsidRPr="00AD2F3D">
              <w:t>Non-Interventional</w:t>
            </w:r>
          </w:p>
        </w:tc>
      </w:tr>
      <w:tr w:rsidR="00A62911" w:rsidRPr="00AD2F3D" w14:paraId="3DD49A72" w14:textId="77777777" w:rsidTr="00D074F2">
        <w:tc>
          <w:tcPr>
            <w:tcW w:w="4878" w:type="dxa"/>
            <w:tcBorders>
              <w:top w:val="single" w:sz="4" w:space="0" w:color="auto"/>
              <w:bottom w:val="single" w:sz="4" w:space="0" w:color="auto"/>
            </w:tcBorders>
          </w:tcPr>
          <w:p w14:paraId="3AF53836" w14:textId="77777777" w:rsidR="00A62911" w:rsidRPr="00AD2F3D" w:rsidRDefault="00A62911" w:rsidP="00256F07">
            <w:pPr>
              <w:spacing w:line="276" w:lineRule="auto"/>
            </w:pPr>
            <w:r w:rsidRPr="00AD2F3D">
              <w:t xml:space="preserve">                                  Pretest   Frequency       %</w:t>
            </w:r>
          </w:p>
        </w:tc>
        <w:tc>
          <w:tcPr>
            <w:tcW w:w="1440" w:type="dxa"/>
            <w:tcBorders>
              <w:top w:val="single" w:sz="4" w:space="0" w:color="auto"/>
              <w:bottom w:val="single" w:sz="4" w:space="0" w:color="auto"/>
            </w:tcBorders>
          </w:tcPr>
          <w:p w14:paraId="6C7A312D" w14:textId="77777777" w:rsidR="00A62911" w:rsidRPr="00AD2F3D" w:rsidRDefault="00A62911" w:rsidP="00256F07">
            <w:pPr>
              <w:spacing w:line="276" w:lineRule="auto"/>
            </w:pPr>
            <w:r w:rsidRPr="00AD2F3D">
              <w:t xml:space="preserve">Frequency </w:t>
            </w:r>
          </w:p>
        </w:tc>
        <w:tc>
          <w:tcPr>
            <w:tcW w:w="1350" w:type="dxa"/>
            <w:tcBorders>
              <w:top w:val="single" w:sz="4" w:space="0" w:color="auto"/>
              <w:bottom w:val="single" w:sz="4" w:space="0" w:color="auto"/>
            </w:tcBorders>
          </w:tcPr>
          <w:p w14:paraId="26BD8914" w14:textId="77777777" w:rsidR="00A62911" w:rsidRPr="00AD2F3D" w:rsidRDefault="00A62911" w:rsidP="00256F07">
            <w:pPr>
              <w:spacing w:line="276" w:lineRule="auto"/>
            </w:pPr>
            <w:r w:rsidRPr="00AD2F3D">
              <w:t>Percentage</w:t>
            </w:r>
          </w:p>
        </w:tc>
        <w:tc>
          <w:tcPr>
            <w:tcW w:w="1350" w:type="dxa"/>
            <w:tcBorders>
              <w:top w:val="single" w:sz="4" w:space="0" w:color="auto"/>
              <w:bottom w:val="single" w:sz="4" w:space="0" w:color="auto"/>
            </w:tcBorders>
          </w:tcPr>
          <w:p w14:paraId="50409650" w14:textId="77777777" w:rsidR="00A62911" w:rsidRPr="00AD2F3D" w:rsidRDefault="00A62911" w:rsidP="00256F07">
            <w:pPr>
              <w:spacing w:line="276" w:lineRule="auto"/>
            </w:pPr>
            <w:r w:rsidRPr="00AD2F3D">
              <w:t xml:space="preserve">Frequency </w:t>
            </w:r>
          </w:p>
        </w:tc>
        <w:tc>
          <w:tcPr>
            <w:tcW w:w="1440" w:type="dxa"/>
            <w:tcBorders>
              <w:top w:val="single" w:sz="4" w:space="0" w:color="auto"/>
              <w:bottom w:val="single" w:sz="4" w:space="0" w:color="auto"/>
            </w:tcBorders>
          </w:tcPr>
          <w:p w14:paraId="58D350EE" w14:textId="77777777" w:rsidR="00A62911" w:rsidRPr="00AD2F3D" w:rsidRDefault="00A62911" w:rsidP="00256F07">
            <w:pPr>
              <w:spacing w:line="276" w:lineRule="auto"/>
            </w:pPr>
            <w:r w:rsidRPr="00AD2F3D">
              <w:t>Percentage</w:t>
            </w:r>
          </w:p>
        </w:tc>
      </w:tr>
      <w:tr w:rsidR="00A62911" w:rsidRPr="00AD2F3D" w14:paraId="42BAA06E" w14:textId="77777777" w:rsidTr="00D074F2">
        <w:tc>
          <w:tcPr>
            <w:tcW w:w="4878" w:type="dxa"/>
            <w:tcBorders>
              <w:top w:val="single" w:sz="4" w:space="0" w:color="auto"/>
            </w:tcBorders>
          </w:tcPr>
          <w:p w14:paraId="2035D50B" w14:textId="77777777" w:rsidR="00A62911" w:rsidRPr="00AD2F3D" w:rsidRDefault="00A62911" w:rsidP="00256F07">
            <w:pPr>
              <w:spacing w:line="276" w:lineRule="auto"/>
            </w:pPr>
            <w:r w:rsidRPr="00AD2F3D">
              <w:t>Do you feel you have to carry on drinking or taking drugs once you have started</w:t>
            </w:r>
          </w:p>
        </w:tc>
        <w:tc>
          <w:tcPr>
            <w:tcW w:w="1440" w:type="dxa"/>
            <w:tcBorders>
              <w:top w:val="single" w:sz="4" w:space="0" w:color="auto"/>
            </w:tcBorders>
          </w:tcPr>
          <w:p w14:paraId="4C3AC15D" w14:textId="77777777" w:rsidR="00A62911" w:rsidRPr="00AD2F3D" w:rsidRDefault="00A62911" w:rsidP="00256F07">
            <w:pPr>
              <w:spacing w:line="276" w:lineRule="auto"/>
            </w:pPr>
          </w:p>
        </w:tc>
        <w:tc>
          <w:tcPr>
            <w:tcW w:w="1350" w:type="dxa"/>
            <w:tcBorders>
              <w:top w:val="single" w:sz="4" w:space="0" w:color="auto"/>
            </w:tcBorders>
          </w:tcPr>
          <w:p w14:paraId="0518F9BC" w14:textId="77777777" w:rsidR="00A62911" w:rsidRPr="00AD2F3D" w:rsidRDefault="00A62911" w:rsidP="00256F07">
            <w:pPr>
              <w:spacing w:line="276" w:lineRule="auto"/>
            </w:pPr>
          </w:p>
        </w:tc>
        <w:tc>
          <w:tcPr>
            <w:tcW w:w="1350" w:type="dxa"/>
            <w:tcBorders>
              <w:top w:val="single" w:sz="4" w:space="0" w:color="auto"/>
            </w:tcBorders>
          </w:tcPr>
          <w:p w14:paraId="2A3158D2" w14:textId="77777777" w:rsidR="00A62911" w:rsidRPr="00AD2F3D" w:rsidRDefault="00A62911" w:rsidP="00256F07">
            <w:pPr>
              <w:spacing w:line="276" w:lineRule="auto"/>
            </w:pPr>
          </w:p>
        </w:tc>
        <w:tc>
          <w:tcPr>
            <w:tcW w:w="1440" w:type="dxa"/>
            <w:tcBorders>
              <w:top w:val="single" w:sz="4" w:space="0" w:color="auto"/>
            </w:tcBorders>
          </w:tcPr>
          <w:p w14:paraId="42293A9E" w14:textId="77777777" w:rsidR="00A62911" w:rsidRPr="00AD2F3D" w:rsidRDefault="00A62911" w:rsidP="00256F07">
            <w:pPr>
              <w:spacing w:line="276" w:lineRule="auto"/>
            </w:pPr>
          </w:p>
        </w:tc>
      </w:tr>
      <w:tr w:rsidR="00A62911" w:rsidRPr="00AD2F3D" w14:paraId="2D069E08" w14:textId="77777777" w:rsidTr="00D074F2">
        <w:tc>
          <w:tcPr>
            <w:tcW w:w="4878" w:type="dxa"/>
          </w:tcPr>
          <w:p w14:paraId="0CA97E6C" w14:textId="77777777" w:rsidR="00A62911" w:rsidRPr="00AD2F3D" w:rsidRDefault="00A62911" w:rsidP="00256F07">
            <w:pPr>
              <w:spacing w:line="276" w:lineRule="auto"/>
            </w:pPr>
            <w:r w:rsidRPr="00AD2F3D">
              <w:t>Never                                   6             13.04</w:t>
            </w:r>
          </w:p>
        </w:tc>
        <w:tc>
          <w:tcPr>
            <w:tcW w:w="1440" w:type="dxa"/>
          </w:tcPr>
          <w:p w14:paraId="5D639C45" w14:textId="77777777" w:rsidR="00A62911" w:rsidRPr="00AD2F3D" w:rsidRDefault="00A62911" w:rsidP="00256F07">
            <w:pPr>
              <w:spacing w:line="276" w:lineRule="auto"/>
            </w:pPr>
            <w:r w:rsidRPr="00AD2F3D">
              <w:t xml:space="preserve"> 34</w:t>
            </w:r>
          </w:p>
        </w:tc>
        <w:tc>
          <w:tcPr>
            <w:tcW w:w="1350" w:type="dxa"/>
          </w:tcPr>
          <w:p w14:paraId="516EF542" w14:textId="77777777" w:rsidR="00A62911" w:rsidRPr="00AD2F3D" w:rsidRDefault="00A62911" w:rsidP="00256F07">
            <w:pPr>
              <w:spacing w:line="276" w:lineRule="auto"/>
            </w:pPr>
            <w:r w:rsidRPr="00AD2F3D">
              <w:t>73.91</w:t>
            </w:r>
          </w:p>
        </w:tc>
        <w:tc>
          <w:tcPr>
            <w:tcW w:w="1350" w:type="dxa"/>
          </w:tcPr>
          <w:p w14:paraId="28C3B7ED" w14:textId="77777777" w:rsidR="00A62911" w:rsidRPr="00AD2F3D" w:rsidRDefault="00A62911" w:rsidP="00256F07">
            <w:pPr>
              <w:spacing w:line="276" w:lineRule="auto"/>
            </w:pPr>
            <w:r w:rsidRPr="00AD2F3D">
              <w:t>6</w:t>
            </w:r>
          </w:p>
        </w:tc>
        <w:tc>
          <w:tcPr>
            <w:tcW w:w="1440" w:type="dxa"/>
          </w:tcPr>
          <w:p w14:paraId="7773B57E" w14:textId="77777777" w:rsidR="00A62911" w:rsidRPr="00AD2F3D" w:rsidRDefault="00A62911" w:rsidP="00256F07">
            <w:pPr>
              <w:spacing w:line="276" w:lineRule="auto"/>
            </w:pPr>
            <w:r w:rsidRPr="00AD2F3D">
              <w:t>12.77</w:t>
            </w:r>
          </w:p>
        </w:tc>
      </w:tr>
      <w:tr w:rsidR="00A62911" w:rsidRPr="00AD2F3D" w14:paraId="66D2CB5F" w14:textId="77777777" w:rsidTr="00D074F2">
        <w:tc>
          <w:tcPr>
            <w:tcW w:w="4878" w:type="dxa"/>
          </w:tcPr>
          <w:p w14:paraId="71E96B1A" w14:textId="77777777" w:rsidR="00A62911" w:rsidRPr="00AD2F3D" w:rsidRDefault="00A62911" w:rsidP="00256F07">
            <w:pPr>
              <w:spacing w:line="276" w:lineRule="auto"/>
            </w:pPr>
            <w:r w:rsidRPr="00AD2F3D">
              <w:t>Sometimes                           7             15.21</w:t>
            </w:r>
          </w:p>
        </w:tc>
        <w:tc>
          <w:tcPr>
            <w:tcW w:w="1440" w:type="dxa"/>
          </w:tcPr>
          <w:p w14:paraId="22BEA840" w14:textId="77777777" w:rsidR="00A62911" w:rsidRPr="00AD2F3D" w:rsidRDefault="00A62911" w:rsidP="00256F07">
            <w:pPr>
              <w:spacing w:line="276" w:lineRule="auto"/>
            </w:pPr>
            <w:r w:rsidRPr="00AD2F3D">
              <w:t>9</w:t>
            </w:r>
          </w:p>
        </w:tc>
        <w:tc>
          <w:tcPr>
            <w:tcW w:w="1350" w:type="dxa"/>
          </w:tcPr>
          <w:p w14:paraId="074976FF" w14:textId="77777777" w:rsidR="00A62911" w:rsidRPr="00AD2F3D" w:rsidRDefault="00A62911" w:rsidP="00256F07">
            <w:pPr>
              <w:spacing w:line="276" w:lineRule="auto"/>
            </w:pPr>
            <w:r w:rsidRPr="00AD2F3D">
              <w:t>19.57</w:t>
            </w:r>
          </w:p>
        </w:tc>
        <w:tc>
          <w:tcPr>
            <w:tcW w:w="1350" w:type="dxa"/>
          </w:tcPr>
          <w:p w14:paraId="2866BCA6" w14:textId="77777777" w:rsidR="00A62911" w:rsidRPr="00AD2F3D" w:rsidRDefault="00A62911" w:rsidP="00256F07">
            <w:pPr>
              <w:spacing w:line="276" w:lineRule="auto"/>
            </w:pPr>
            <w:r w:rsidRPr="00AD2F3D">
              <w:t>2</w:t>
            </w:r>
          </w:p>
        </w:tc>
        <w:tc>
          <w:tcPr>
            <w:tcW w:w="1440" w:type="dxa"/>
          </w:tcPr>
          <w:p w14:paraId="086005FF" w14:textId="77777777" w:rsidR="00A62911" w:rsidRPr="00AD2F3D" w:rsidRDefault="00A62911" w:rsidP="00256F07">
            <w:pPr>
              <w:spacing w:line="276" w:lineRule="auto"/>
            </w:pPr>
            <w:r w:rsidRPr="00AD2F3D">
              <w:t>4.26</w:t>
            </w:r>
          </w:p>
        </w:tc>
      </w:tr>
      <w:tr w:rsidR="00A62911" w:rsidRPr="00AD2F3D" w14:paraId="1516BF99" w14:textId="77777777" w:rsidTr="00D074F2">
        <w:tc>
          <w:tcPr>
            <w:tcW w:w="4878" w:type="dxa"/>
          </w:tcPr>
          <w:p w14:paraId="3FD0DD25" w14:textId="77777777" w:rsidR="00A62911" w:rsidRPr="00AD2F3D" w:rsidRDefault="00A62911" w:rsidP="00256F07">
            <w:pPr>
              <w:spacing w:line="276" w:lineRule="auto"/>
            </w:pPr>
            <w:r w:rsidRPr="00AD2F3D">
              <w:t>Often                                  16            34.78</w:t>
            </w:r>
          </w:p>
        </w:tc>
        <w:tc>
          <w:tcPr>
            <w:tcW w:w="1440" w:type="dxa"/>
          </w:tcPr>
          <w:p w14:paraId="4AC0A1EB" w14:textId="77777777" w:rsidR="00A62911" w:rsidRPr="00AD2F3D" w:rsidRDefault="00A62911" w:rsidP="00256F07">
            <w:pPr>
              <w:spacing w:line="276" w:lineRule="auto"/>
            </w:pPr>
            <w:r w:rsidRPr="00AD2F3D">
              <w:t>3</w:t>
            </w:r>
          </w:p>
        </w:tc>
        <w:tc>
          <w:tcPr>
            <w:tcW w:w="1350" w:type="dxa"/>
          </w:tcPr>
          <w:p w14:paraId="5B10872A" w14:textId="77777777" w:rsidR="00A62911" w:rsidRPr="00AD2F3D" w:rsidRDefault="00A62911" w:rsidP="00256F07">
            <w:pPr>
              <w:spacing w:line="276" w:lineRule="auto"/>
            </w:pPr>
            <w:r w:rsidRPr="00AD2F3D">
              <w:t>6.52</w:t>
            </w:r>
          </w:p>
        </w:tc>
        <w:tc>
          <w:tcPr>
            <w:tcW w:w="1350" w:type="dxa"/>
          </w:tcPr>
          <w:p w14:paraId="241E4B73" w14:textId="77777777" w:rsidR="00A62911" w:rsidRPr="00AD2F3D" w:rsidRDefault="00A62911" w:rsidP="00256F07">
            <w:pPr>
              <w:spacing w:line="276" w:lineRule="auto"/>
            </w:pPr>
            <w:r w:rsidRPr="00AD2F3D">
              <w:t>39</w:t>
            </w:r>
          </w:p>
        </w:tc>
        <w:tc>
          <w:tcPr>
            <w:tcW w:w="1440" w:type="dxa"/>
          </w:tcPr>
          <w:p w14:paraId="3941318D" w14:textId="77777777" w:rsidR="00A62911" w:rsidRPr="00AD2F3D" w:rsidRDefault="00A62911" w:rsidP="00256F07">
            <w:pPr>
              <w:spacing w:line="276" w:lineRule="auto"/>
            </w:pPr>
            <w:r w:rsidRPr="00AD2F3D">
              <w:t>82.98</w:t>
            </w:r>
          </w:p>
        </w:tc>
      </w:tr>
      <w:tr w:rsidR="00A62911" w:rsidRPr="00AD2F3D" w14:paraId="19C0C05B" w14:textId="77777777" w:rsidTr="00D074F2">
        <w:tc>
          <w:tcPr>
            <w:tcW w:w="4878" w:type="dxa"/>
          </w:tcPr>
          <w:p w14:paraId="24C10E1A" w14:textId="77777777" w:rsidR="00A62911" w:rsidRPr="00AD2F3D" w:rsidRDefault="00A62911" w:rsidP="00256F07">
            <w:pPr>
              <w:spacing w:line="276" w:lineRule="auto"/>
            </w:pPr>
            <w:r w:rsidRPr="00AD2F3D">
              <w:t xml:space="preserve">Nearly always                    17            36.95   </w:t>
            </w:r>
          </w:p>
        </w:tc>
        <w:tc>
          <w:tcPr>
            <w:tcW w:w="1440" w:type="dxa"/>
          </w:tcPr>
          <w:p w14:paraId="1D46B3CB" w14:textId="77777777" w:rsidR="00A62911" w:rsidRPr="00AD2F3D" w:rsidRDefault="00A62911" w:rsidP="00256F07">
            <w:pPr>
              <w:spacing w:line="276" w:lineRule="auto"/>
            </w:pPr>
            <w:r w:rsidRPr="00AD2F3D">
              <w:t>0</w:t>
            </w:r>
          </w:p>
        </w:tc>
        <w:tc>
          <w:tcPr>
            <w:tcW w:w="1350" w:type="dxa"/>
          </w:tcPr>
          <w:p w14:paraId="3C6C3D00" w14:textId="77777777" w:rsidR="00A62911" w:rsidRPr="00AD2F3D" w:rsidRDefault="00A62911" w:rsidP="00256F07">
            <w:pPr>
              <w:spacing w:line="276" w:lineRule="auto"/>
            </w:pPr>
            <w:r w:rsidRPr="00AD2F3D">
              <w:t>0.00</w:t>
            </w:r>
          </w:p>
        </w:tc>
        <w:tc>
          <w:tcPr>
            <w:tcW w:w="1350" w:type="dxa"/>
          </w:tcPr>
          <w:p w14:paraId="1F6D0311" w14:textId="77777777" w:rsidR="00A62911" w:rsidRPr="00AD2F3D" w:rsidRDefault="00A62911" w:rsidP="00256F07">
            <w:pPr>
              <w:spacing w:line="276" w:lineRule="auto"/>
            </w:pPr>
            <w:r w:rsidRPr="00AD2F3D">
              <w:t>0</w:t>
            </w:r>
          </w:p>
        </w:tc>
        <w:tc>
          <w:tcPr>
            <w:tcW w:w="1440" w:type="dxa"/>
          </w:tcPr>
          <w:p w14:paraId="341B6364" w14:textId="77777777" w:rsidR="00A62911" w:rsidRPr="00AD2F3D" w:rsidRDefault="00A62911" w:rsidP="00256F07">
            <w:pPr>
              <w:spacing w:line="276" w:lineRule="auto"/>
            </w:pPr>
            <w:r w:rsidRPr="00AD2F3D">
              <w:t>0.00</w:t>
            </w:r>
          </w:p>
        </w:tc>
      </w:tr>
      <w:tr w:rsidR="00A62911" w:rsidRPr="00AD2F3D" w14:paraId="7AD4A708" w14:textId="77777777" w:rsidTr="00D074F2">
        <w:tc>
          <w:tcPr>
            <w:tcW w:w="4878" w:type="dxa"/>
          </w:tcPr>
          <w:p w14:paraId="12A03269" w14:textId="77777777" w:rsidR="00A62911" w:rsidRPr="00AD2F3D" w:rsidRDefault="00A62911" w:rsidP="00256F07">
            <w:pPr>
              <w:spacing w:line="276" w:lineRule="auto"/>
            </w:pPr>
            <w:r w:rsidRPr="00AD2F3D">
              <w:t>Is it getting the effect you want more important than the particular drink or drug you use</w:t>
            </w:r>
          </w:p>
        </w:tc>
        <w:tc>
          <w:tcPr>
            <w:tcW w:w="1440" w:type="dxa"/>
          </w:tcPr>
          <w:p w14:paraId="26BAA756" w14:textId="77777777" w:rsidR="00A62911" w:rsidRPr="00AD2F3D" w:rsidRDefault="00A62911" w:rsidP="00256F07">
            <w:pPr>
              <w:spacing w:line="276" w:lineRule="auto"/>
            </w:pPr>
          </w:p>
        </w:tc>
        <w:tc>
          <w:tcPr>
            <w:tcW w:w="1350" w:type="dxa"/>
          </w:tcPr>
          <w:p w14:paraId="61B242C4" w14:textId="77777777" w:rsidR="00A62911" w:rsidRPr="00AD2F3D" w:rsidRDefault="00A62911" w:rsidP="00256F07">
            <w:pPr>
              <w:spacing w:line="276" w:lineRule="auto"/>
            </w:pPr>
          </w:p>
        </w:tc>
        <w:tc>
          <w:tcPr>
            <w:tcW w:w="1350" w:type="dxa"/>
          </w:tcPr>
          <w:p w14:paraId="0EB83FB5" w14:textId="77777777" w:rsidR="00A62911" w:rsidRPr="00AD2F3D" w:rsidRDefault="00A62911" w:rsidP="00256F07">
            <w:pPr>
              <w:spacing w:line="276" w:lineRule="auto"/>
            </w:pPr>
          </w:p>
        </w:tc>
        <w:tc>
          <w:tcPr>
            <w:tcW w:w="1440" w:type="dxa"/>
          </w:tcPr>
          <w:p w14:paraId="4D70C8D0" w14:textId="77777777" w:rsidR="00A62911" w:rsidRPr="00AD2F3D" w:rsidRDefault="00A62911" w:rsidP="00256F07">
            <w:pPr>
              <w:spacing w:line="276" w:lineRule="auto"/>
            </w:pPr>
          </w:p>
        </w:tc>
      </w:tr>
      <w:tr w:rsidR="00A62911" w:rsidRPr="00AD2F3D" w14:paraId="4ABBB18B" w14:textId="77777777" w:rsidTr="00D074F2">
        <w:tc>
          <w:tcPr>
            <w:tcW w:w="4878" w:type="dxa"/>
          </w:tcPr>
          <w:p w14:paraId="4B18C515" w14:textId="77777777" w:rsidR="00A62911" w:rsidRPr="00AD2F3D" w:rsidRDefault="00A62911" w:rsidP="00256F07">
            <w:pPr>
              <w:spacing w:line="276" w:lineRule="auto"/>
            </w:pPr>
            <w:r w:rsidRPr="00AD2F3D">
              <w:t>Never                                 4               8.69</w:t>
            </w:r>
          </w:p>
        </w:tc>
        <w:tc>
          <w:tcPr>
            <w:tcW w:w="1440" w:type="dxa"/>
          </w:tcPr>
          <w:p w14:paraId="104D951E" w14:textId="77777777" w:rsidR="00A62911" w:rsidRPr="00AD2F3D" w:rsidRDefault="00A62911" w:rsidP="00256F07">
            <w:pPr>
              <w:spacing w:line="276" w:lineRule="auto"/>
            </w:pPr>
            <w:r w:rsidRPr="00AD2F3D">
              <w:t>31</w:t>
            </w:r>
          </w:p>
        </w:tc>
        <w:tc>
          <w:tcPr>
            <w:tcW w:w="1350" w:type="dxa"/>
          </w:tcPr>
          <w:p w14:paraId="0B5E5540" w14:textId="77777777" w:rsidR="00A62911" w:rsidRPr="00AD2F3D" w:rsidRDefault="00A62911" w:rsidP="00256F07">
            <w:pPr>
              <w:spacing w:line="276" w:lineRule="auto"/>
            </w:pPr>
            <w:r w:rsidRPr="00AD2F3D">
              <w:t>67.39</w:t>
            </w:r>
          </w:p>
        </w:tc>
        <w:tc>
          <w:tcPr>
            <w:tcW w:w="1350" w:type="dxa"/>
          </w:tcPr>
          <w:p w14:paraId="3CF93850" w14:textId="77777777" w:rsidR="00A62911" w:rsidRPr="00AD2F3D" w:rsidRDefault="00A62911" w:rsidP="00256F07">
            <w:pPr>
              <w:spacing w:line="276" w:lineRule="auto"/>
            </w:pPr>
            <w:r w:rsidRPr="00AD2F3D">
              <w:t>3</w:t>
            </w:r>
          </w:p>
        </w:tc>
        <w:tc>
          <w:tcPr>
            <w:tcW w:w="1440" w:type="dxa"/>
          </w:tcPr>
          <w:p w14:paraId="3FF23A84" w14:textId="77777777" w:rsidR="00A62911" w:rsidRPr="00AD2F3D" w:rsidRDefault="00A62911" w:rsidP="00256F07">
            <w:pPr>
              <w:spacing w:line="276" w:lineRule="auto"/>
            </w:pPr>
            <w:r w:rsidRPr="00AD2F3D">
              <w:t>6.38</w:t>
            </w:r>
          </w:p>
        </w:tc>
      </w:tr>
      <w:tr w:rsidR="00A62911" w:rsidRPr="00AD2F3D" w14:paraId="3A450270" w14:textId="77777777" w:rsidTr="00D074F2">
        <w:tc>
          <w:tcPr>
            <w:tcW w:w="4878" w:type="dxa"/>
          </w:tcPr>
          <w:p w14:paraId="1D97084D" w14:textId="77777777" w:rsidR="00A62911" w:rsidRPr="00AD2F3D" w:rsidRDefault="00A62911" w:rsidP="00256F07">
            <w:pPr>
              <w:spacing w:line="276" w:lineRule="auto"/>
            </w:pPr>
            <w:r w:rsidRPr="00AD2F3D">
              <w:t>Sometimes                         8              17.39</w:t>
            </w:r>
          </w:p>
        </w:tc>
        <w:tc>
          <w:tcPr>
            <w:tcW w:w="1440" w:type="dxa"/>
          </w:tcPr>
          <w:p w14:paraId="46262D8A" w14:textId="77777777" w:rsidR="00A62911" w:rsidRPr="00AD2F3D" w:rsidRDefault="00A62911" w:rsidP="00256F07">
            <w:pPr>
              <w:spacing w:line="276" w:lineRule="auto"/>
            </w:pPr>
            <w:r w:rsidRPr="00AD2F3D">
              <w:t>12</w:t>
            </w:r>
          </w:p>
        </w:tc>
        <w:tc>
          <w:tcPr>
            <w:tcW w:w="1350" w:type="dxa"/>
          </w:tcPr>
          <w:p w14:paraId="41ADF07B" w14:textId="77777777" w:rsidR="00A62911" w:rsidRPr="00AD2F3D" w:rsidRDefault="00A62911" w:rsidP="00256F07">
            <w:pPr>
              <w:spacing w:line="276" w:lineRule="auto"/>
            </w:pPr>
            <w:r w:rsidRPr="00AD2F3D">
              <w:t>26.09</w:t>
            </w:r>
          </w:p>
        </w:tc>
        <w:tc>
          <w:tcPr>
            <w:tcW w:w="1350" w:type="dxa"/>
          </w:tcPr>
          <w:p w14:paraId="48EF875C" w14:textId="77777777" w:rsidR="00A62911" w:rsidRPr="00AD2F3D" w:rsidRDefault="00A62911" w:rsidP="00256F07">
            <w:pPr>
              <w:spacing w:line="276" w:lineRule="auto"/>
            </w:pPr>
            <w:r w:rsidRPr="00AD2F3D">
              <w:t>6</w:t>
            </w:r>
          </w:p>
        </w:tc>
        <w:tc>
          <w:tcPr>
            <w:tcW w:w="1440" w:type="dxa"/>
          </w:tcPr>
          <w:p w14:paraId="2828A4BF" w14:textId="77777777" w:rsidR="00A62911" w:rsidRPr="00AD2F3D" w:rsidRDefault="00A62911" w:rsidP="00256F07">
            <w:pPr>
              <w:spacing w:line="276" w:lineRule="auto"/>
            </w:pPr>
            <w:r w:rsidRPr="00AD2F3D">
              <w:t>12.77</w:t>
            </w:r>
          </w:p>
        </w:tc>
      </w:tr>
      <w:tr w:rsidR="00A62911" w:rsidRPr="00AD2F3D" w14:paraId="52C65CD1" w14:textId="77777777" w:rsidTr="00D074F2">
        <w:tc>
          <w:tcPr>
            <w:tcW w:w="4878" w:type="dxa"/>
          </w:tcPr>
          <w:p w14:paraId="047B4E5E" w14:textId="77777777" w:rsidR="00A62911" w:rsidRPr="00AD2F3D" w:rsidRDefault="00A62911" w:rsidP="00256F07">
            <w:pPr>
              <w:spacing w:line="276" w:lineRule="auto"/>
            </w:pPr>
            <w:r w:rsidRPr="00AD2F3D">
              <w:t>Often                                 24             48.97</w:t>
            </w:r>
          </w:p>
        </w:tc>
        <w:tc>
          <w:tcPr>
            <w:tcW w:w="1440" w:type="dxa"/>
          </w:tcPr>
          <w:p w14:paraId="097A3129" w14:textId="77777777" w:rsidR="00A62911" w:rsidRPr="00AD2F3D" w:rsidRDefault="00A62911" w:rsidP="00256F07">
            <w:pPr>
              <w:spacing w:line="276" w:lineRule="auto"/>
            </w:pPr>
            <w:r w:rsidRPr="00AD2F3D">
              <w:t>3</w:t>
            </w:r>
          </w:p>
        </w:tc>
        <w:tc>
          <w:tcPr>
            <w:tcW w:w="1350" w:type="dxa"/>
          </w:tcPr>
          <w:p w14:paraId="2FBCB089" w14:textId="77777777" w:rsidR="00A62911" w:rsidRPr="00AD2F3D" w:rsidRDefault="00A62911" w:rsidP="00256F07">
            <w:pPr>
              <w:spacing w:line="276" w:lineRule="auto"/>
            </w:pPr>
            <w:r w:rsidRPr="00AD2F3D">
              <w:t>6.52</w:t>
            </w:r>
          </w:p>
        </w:tc>
        <w:tc>
          <w:tcPr>
            <w:tcW w:w="1350" w:type="dxa"/>
          </w:tcPr>
          <w:p w14:paraId="74CD4BE9" w14:textId="77777777" w:rsidR="00A62911" w:rsidRPr="00AD2F3D" w:rsidRDefault="00A62911" w:rsidP="00256F07">
            <w:pPr>
              <w:spacing w:line="276" w:lineRule="auto"/>
            </w:pPr>
            <w:r w:rsidRPr="00AD2F3D">
              <w:t>38</w:t>
            </w:r>
          </w:p>
        </w:tc>
        <w:tc>
          <w:tcPr>
            <w:tcW w:w="1440" w:type="dxa"/>
          </w:tcPr>
          <w:p w14:paraId="02E6292D" w14:textId="77777777" w:rsidR="00A62911" w:rsidRPr="00AD2F3D" w:rsidRDefault="00A62911" w:rsidP="00256F07">
            <w:pPr>
              <w:spacing w:line="276" w:lineRule="auto"/>
            </w:pPr>
            <w:r w:rsidRPr="00AD2F3D">
              <w:t>80.85</w:t>
            </w:r>
          </w:p>
        </w:tc>
      </w:tr>
      <w:tr w:rsidR="00A62911" w:rsidRPr="00AD2F3D" w14:paraId="10BA457E" w14:textId="77777777" w:rsidTr="00D074F2">
        <w:tc>
          <w:tcPr>
            <w:tcW w:w="4878" w:type="dxa"/>
          </w:tcPr>
          <w:p w14:paraId="1EE3A3FC" w14:textId="77777777" w:rsidR="00A62911" w:rsidRPr="00AD2F3D" w:rsidRDefault="00A62911" w:rsidP="00256F07">
            <w:pPr>
              <w:spacing w:line="276" w:lineRule="auto"/>
            </w:pPr>
            <w:r w:rsidRPr="00AD2F3D">
              <w:t>Nearly always                   10             21.73</w:t>
            </w:r>
          </w:p>
        </w:tc>
        <w:tc>
          <w:tcPr>
            <w:tcW w:w="1440" w:type="dxa"/>
          </w:tcPr>
          <w:p w14:paraId="1E16ADCD" w14:textId="77777777" w:rsidR="00A62911" w:rsidRPr="00AD2F3D" w:rsidRDefault="00A62911" w:rsidP="00256F07">
            <w:pPr>
              <w:spacing w:line="276" w:lineRule="auto"/>
            </w:pPr>
            <w:r w:rsidRPr="00AD2F3D">
              <w:t>0</w:t>
            </w:r>
          </w:p>
        </w:tc>
        <w:tc>
          <w:tcPr>
            <w:tcW w:w="1350" w:type="dxa"/>
          </w:tcPr>
          <w:p w14:paraId="67164E3D" w14:textId="77777777" w:rsidR="00A62911" w:rsidRPr="00AD2F3D" w:rsidRDefault="00A62911" w:rsidP="00256F07">
            <w:pPr>
              <w:spacing w:line="276" w:lineRule="auto"/>
            </w:pPr>
            <w:r w:rsidRPr="00AD2F3D">
              <w:t>0.00</w:t>
            </w:r>
          </w:p>
        </w:tc>
        <w:tc>
          <w:tcPr>
            <w:tcW w:w="1350" w:type="dxa"/>
          </w:tcPr>
          <w:p w14:paraId="5DC45FE9" w14:textId="77777777" w:rsidR="00A62911" w:rsidRPr="00AD2F3D" w:rsidRDefault="00A62911" w:rsidP="00256F07">
            <w:pPr>
              <w:spacing w:line="276" w:lineRule="auto"/>
            </w:pPr>
            <w:r w:rsidRPr="00AD2F3D">
              <w:t>0</w:t>
            </w:r>
          </w:p>
        </w:tc>
        <w:tc>
          <w:tcPr>
            <w:tcW w:w="1440" w:type="dxa"/>
          </w:tcPr>
          <w:p w14:paraId="51A0611C" w14:textId="77777777" w:rsidR="00A62911" w:rsidRPr="00AD2F3D" w:rsidRDefault="00A62911" w:rsidP="00256F07">
            <w:pPr>
              <w:spacing w:line="276" w:lineRule="auto"/>
            </w:pPr>
            <w:r w:rsidRPr="00AD2F3D">
              <w:t>0.00</w:t>
            </w:r>
          </w:p>
        </w:tc>
      </w:tr>
      <w:tr w:rsidR="00A62911" w:rsidRPr="00AD2F3D" w14:paraId="6316525A" w14:textId="77777777" w:rsidTr="00D074F2">
        <w:tc>
          <w:tcPr>
            <w:tcW w:w="4878" w:type="dxa"/>
          </w:tcPr>
          <w:p w14:paraId="5508AFD7" w14:textId="77777777" w:rsidR="00A62911" w:rsidRPr="00AD2F3D" w:rsidRDefault="00A62911" w:rsidP="00256F07">
            <w:pPr>
              <w:spacing w:line="276" w:lineRule="auto"/>
            </w:pPr>
            <w:r w:rsidRPr="00AD2F3D">
              <w:t>Do you want to take more drink or drugs when the effect starts to wear off</w:t>
            </w:r>
          </w:p>
        </w:tc>
        <w:tc>
          <w:tcPr>
            <w:tcW w:w="1440" w:type="dxa"/>
          </w:tcPr>
          <w:p w14:paraId="494EA65E" w14:textId="77777777" w:rsidR="00A62911" w:rsidRPr="00AD2F3D" w:rsidRDefault="00A62911" w:rsidP="00256F07">
            <w:pPr>
              <w:spacing w:line="276" w:lineRule="auto"/>
            </w:pPr>
          </w:p>
        </w:tc>
        <w:tc>
          <w:tcPr>
            <w:tcW w:w="1350" w:type="dxa"/>
          </w:tcPr>
          <w:p w14:paraId="69514720" w14:textId="77777777" w:rsidR="00A62911" w:rsidRPr="00AD2F3D" w:rsidRDefault="00A62911" w:rsidP="00256F07">
            <w:pPr>
              <w:spacing w:line="276" w:lineRule="auto"/>
            </w:pPr>
          </w:p>
        </w:tc>
        <w:tc>
          <w:tcPr>
            <w:tcW w:w="1350" w:type="dxa"/>
          </w:tcPr>
          <w:p w14:paraId="6E2294CD" w14:textId="77777777" w:rsidR="00A62911" w:rsidRPr="00AD2F3D" w:rsidRDefault="00A62911" w:rsidP="00256F07">
            <w:pPr>
              <w:spacing w:line="276" w:lineRule="auto"/>
            </w:pPr>
          </w:p>
        </w:tc>
        <w:tc>
          <w:tcPr>
            <w:tcW w:w="1440" w:type="dxa"/>
          </w:tcPr>
          <w:p w14:paraId="3FB3782E" w14:textId="77777777" w:rsidR="00A62911" w:rsidRPr="00AD2F3D" w:rsidRDefault="00A62911" w:rsidP="00256F07">
            <w:pPr>
              <w:spacing w:line="276" w:lineRule="auto"/>
            </w:pPr>
          </w:p>
        </w:tc>
      </w:tr>
      <w:tr w:rsidR="00A62911" w:rsidRPr="00AD2F3D" w14:paraId="660DE33C" w14:textId="77777777" w:rsidTr="00D074F2">
        <w:tc>
          <w:tcPr>
            <w:tcW w:w="4878" w:type="dxa"/>
          </w:tcPr>
          <w:p w14:paraId="6A623822" w14:textId="77777777" w:rsidR="00A62911" w:rsidRPr="00AD2F3D" w:rsidRDefault="00A62911" w:rsidP="00256F07">
            <w:pPr>
              <w:spacing w:line="276" w:lineRule="auto"/>
            </w:pPr>
            <w:r w:rsidRPr="00AD2F3D">
              <w:t>Never                            6                 13.04</w:t>
            </w:r>
          </w:p>
        </w:tc>
        <w:tc>
          <w:tcPr>
            <w:tcW w:w="1440" w:type="dxa"/>
          </w:tcPr>
          <w:p w14:paraId="551070B4" w14:textId="77777777" w:rsidR="00A62911" w:rsidRPr="00AD2F3D" w:rsidRDefault="00A62911" w:rsidP="00256F07">
            <w:pPr>
              <w:spacing w:line="276" w:lineRule="auto"/>
            </w:pPr>
            <w:r w:rsidRPr="00AD2F3D">
              <w:t>31</w:t>
            </w:r>
          </w:p>
        </w:tc>
        <w:tc>
          <w:tcPr>
            <w:tcW w:w="1350" w:type="dxa"/>
          </w:tcPr>
          <w:p w14:paraId="72C088FF" w14:textId="77777777" w:rsidR="00A62911" w:rsidRPr="00AD2F3D" w:rsidRDefault="00A62911" w:rsidP="00256F07">
            <w:pPr>
              <w:spacing w:line="276" w:lineRule="auto"/>
            </w:pPr>
            <w:r w:rsidRPr="00AD2F3D">
              <w:t>67.39</w:t>
            </w:r>
          </w:p>
        </w:tc>
        <w:tc>
          <w:tcPr>
            <w:tcW w:w="1350" w:type="dxa"/>
          </w:tcPr>
          <w:p w14:paraId="5F549625" w14:textId="77777777" w:rsidR="00A62911" w:rsidRPr="00AD2F3D" w:rsidRDefault="00A62911" w:rsidP="00256F07">
            <w:pPr>
              <w:spacing w:line="276" w:lineRule="auto"/>
            </w:pPr>
            <w:r w:rsidRPr="00AD2F3D">
              <w:t>6</w:t>
            </w:r>
          </w:p>
        </w:tc>
        <w:tc>
          <w:tcPr>
            <w:tcW w:w="1440" w:type="dxa"/>
          </w:tcPr>
          <w:p w14:paraId="4B10FEDB" w14:textId="77777777" w:rsidR="00A62911" w:rsidRPr="00AD2F3D" w:rsidRDefault="00A62911" w:rsidP="00256F07">
            <w:pPr>
              <w:spacing w:line="276" w:lineRule="auto"/>
            </w:pPr>
            <w:r w:rsidRPr="00AD2F3D">
              <w:t>12.77</w:t>
            </w:r>
          </w:p>
        </w:tc>
      </w:tr>
      <w:tr w:rsidR="00A62911" w:rsidRPr="00AD2F3D" w14:paraId="394507E8" w14:textId="77777777" w:rsidTr="00D074F2">
        <w:tc>
          <w:tcPr>
            <w:tcW w:w="4878" w:type="dxa"/>
          </w:tcPr>
          <w:p w14:paraId="3DD3602B" w14:textId="77777777" w:rsidR="00A62911" w:rsidRPr="00AD2F3D" w:rsidRDefault="00A62911" w:rsidP="00256F07">
            <w:pPr>
              <w:spacing w:line="276" w:lineRule="auto"/>
            </w:pPr>
            <w:r w:rsidRPr="00AD2F3D">
              <w:t>Sometimes                    8                 17.39</w:t>
            </w:r>
          </w:p>
        </w:tc>
        <w:tc>
          <w:tcPr>
            <w:tcW w:w="1440" w:type="dxa"/>
          </w:tcPr>
          <w:p w14:paraId="711D369F" w14:textId="77777777" w:rsidR="00A62911" w:rsidRPr="00AD2F3D" w:rsidRDefault="00A62911" w:rsidP="00256F07">
            <w:pPr>
              <w:spacing w:line="276" w:lineRule="auto"/>
            </w:pPr>
            <w:r w:rsidRPr="00AD2F3D">
              <w:t>9</w:t>
            </w:r>
          </w:p>
        </w:tc>
        <w:tc>
          <w:tcPr>
            <w:tcW w:w="1350" w:type="dxa"/>
          </w:tcPr>
          <w:p w14:paraId="08C56C46" w14:textId="77777777" w:rsidR="00A62911" w:rsidRPr="00AD2F3D" w:rsidRDefault="00A62911" w:rsidP="00256F07">
            <w:pPr>
              <w:spacing w:line="276" w:lineRule="auto"/>
            </w:pPr>
            <w:r w:rsidRPr="00AD2F3D">
              <w:t>19.57</w:t>
            </w:r>
          </w:p>
        </w:tc>
        <w:tc>
          <w:tcPr>
            <w:tcW w:w="1350" w:type="dxa"/>
          </w:tcPr>
          <w:p w14:paraId="18D76C4F" w14:textId="77777777" w:rsidR="00A62911" w:rsidRPr="00AD2F3D" w:rsidRDefault="00A62911" w:rsidP="00256F07">
            <w:pPr>
              <w:spacing w:line="276" w:lineRule="auto"/>
            </w:pPr>
            <w:r w:rsidRPr="00AD2F3D">
              <w:t>2</w:t>
            </w:r>
          </w:p>
        </w:tc>
        <w:tc>
          <w:tcPr>
            <w:tcW w:w="1440" w:type="dxa"/>
          </w:tcPr>
          <w:p w14:paraId="1B62D2FE" w14:textId="77777777" w:rsidR="00A62911" w:rsidRPr="00AD2F3D" w:rsidRDefault="00A62911" w:rsidP="00256F07">
            <w:pPr>
              <w:spacing w:line="276" w:lineRule="auto"/>
            </w:pPr>
            <w:r w:rsidRPr="00AD2F3D">
              <w:t>4.26</w:t>
            </w:r>
          </w:p>
        </w:tc>
      </w:tr>
      <w:tr w:rsidR="00A62911" w:rsidRPr="00AD2F3D" w14:paraId="032AD3F4" w14:textId="77777777" w:rsidTr="00D074F2">
        <w:tc>
          <w:tcPr>
            <w:tcW w:w="4878" w:type="dxa"/>
          </w:tcPr>
          <w:p w14:paraId="284D1A83" w14:textId="77777777" w:rsidR="00A62911" w:rsidRPr="00AD2F3D" w:rsidRDefault="00A62911" w:rsidP="00256F07">
            <w:pPr>
              <w:spacing w:line="276" w:lineRule="auto"/>
            </w:pPr>
            <w:r w:rsidRPr="00AD2F3D">
              <w:t>Often                            12               26.08</w:t>
            </w:r>
          </w:p>
        </w:tc>
        <w:tc>
          <w:tcPr>
            <w:tcW w:w="1440" w:type="dxa"/>
          </w:tcPr>
          <w:p w14:paraId="30FED527" w14:textId="77777777" w:rsidR="00A62911" w:rsidRPr="00AD2F3D" w:rsidRDefault="00A62911" w:rsidP="00256F07">
            <w:pPr>
              <w:spacing w:line="276" w:lineRule="auto"/>
            </w:pPr>
            <w:r w:rsidRPr="00AD2F3D">
              <w:t>3</w:t>
            </w:r>
          </w:p>
        </w:tc>
        <w:tc>
          <w:tcPr>
            <w:tcW w:w="1350" w:type="dxa"/>
          </w:tcPr>
          <w:p w14:paraId="3B441089" w14:textId="77777777" w:rsidR="00A62911" w:rsidRPr="00AD2F3D" w:rsidRDefault="00A62911" w:rsidP="00256F07">
            <w:pPr>
              <w:spacing w:line="276" w:lineRule="auto"/>
            </w:pPr>
            <w:r w:rsidRPr="00AD2F3D">
              <w:t>6.52</w:t>
            </w:r>
          </w:p>
        </w:tc>
        <w:tc>
          <w:tcPr>
            <w:tcW w:w="1350" w:type="dxa"/>
          </w:tcPr>
          <w:p w14:paraId="3D3B29AB" w14:textId="77777777" w:rsidR="00A62911" w:rsidRPr="00AD2F3D" w:rsidRDefault="00A62911" w:rsidP="00256F07">
            <w:pPr>
              <w:spacing w:line="276" w:lineRule="auto"/>
            </w:pPr>
            <w:r w:rsidRPr="00AD2F3D">
              <w:t>39</w:t>
            </w:r>
          </w:p>
        </w:tc>
        <w:tc>
          <w:tcPr>
            <w:tcW w:w="1440" w:type="dxa"/>
          </w:tcPr>
          <w:p w14:paraId="21BA4D0E" w14:textId="77777777" w:rsidR="00A62911" w:rsidRPr="00AD2F3D" w:rsidRDefault="00A62911" w:rsidP="00256F07">
            <w:pPr>
              <w:spacing w:line="276" w:lineRule="auto"/>
            </w:pPr>
            <w:r w:rsidRPr="00AD2F3D">
              <w:t>82.98</w:t>
            </w:r>
          </w:p>
        </w:tc>
      </w:tr>
      <w:tr w:rsidR="00A62911" w:rsidRPr="00AD2F3D" w14:paraId="63699F36" w14:textId="77777777" w:rsidTr="00D074F2">
        <w:tc>
          <w:tcPr>
            <w:tcW w:w="4878" w:type="dxa"/>
          </w:tcPr>
          <w:p w14:paraId="1D11DE28" w14:textId="77777777" w:rsidR="00A62911" w:rsidRPr="00AD2F3D" w:rsidRDefault="00A62911" w:rsidP="00256F07">
            <w:pPr>
              <w:spacing w:line="276" w:lineRule="auto"/>
            </w:pPr>
            <w:r w:rsidRPr="00AD2F3D">
              <w:t>Nearly always              20                43.47</w:t>
            </w:r>
          </w:p>
        </w:tc>
        <w:tc>
          <w:tcPr>
            <w:tcW w:w="1440" w:type="dxa"/>
          </w:tcPr>
          <w:p w14:paraId="518465F2" w14:textId="77777777" w:rsidR="00A62911" w:rsidRPr="00AD2F3D" w:rsidRDefault="00A62911" w:rsidP="00256F07">
            <w:pPr>
              <w:spacing w:line="276" w:lineRule="auto"/>
            </w:pPr>
            <w:r w:rsidRPr="00AD2F3D">
              <w:t>3</w:t>
            </w:r>
          </w:p>
        </w:tc>
        <w:tc>
          <w:tcPr>
            <w:tcW w:w="1350" w:type="dxa"/>
          </w:tcPr>
          <w:p w14:paraId="5F47D558" w14:textId="77777777" w:rsidR="00A62911" w:rsidRPr="00AD2F3D" w:rsidRDefault="00A62911" w:rsidP="00256F07">
            <w:pPr>
              <w:spacing w:line="276" w:lineRule="auto"/>
            </w:pPr>
            <w:r w:rsidRPr="00AD2F3D">
              <w:t>6.52</w:t>
            </w:r>
          </w:p>
        </w:tc>
        <w:tc>
          <w:tcPr>
            <w:tcW w:w="1350" w:type="dxa"/>
          </w:tcPr>
          <w:p w14:paraId="61D08867" w14:textId="77777777" w:rsidR="00A62911" w:rsidRPr="00AD2F3D" w:rsidRDefault="00A62911" w:rsidP="00256F07">
            <w:pPr>
              <w:spacing w:line="276" w:lineRule="auto"/>
            </w:pPr>
            <w:r w:rsidRPr="00AD2F3D">
              <w:t>0</w:t>
            </w:r>
          </w:p>
        </w:tc>
        <w:tc>
          <w:tcPr>
            <w:tcW w:w="1440" w:type="dxa"/>
          </w:tcPr>
          <w:p w14:paraId="180DC5CA" w14:textId="77777777" w:rsidR="00A62911" w:rsidRPr="00AD2F3D" w:rsidRDefault="00A62911" w:rsidP="00256F07">
            <w:pPr>
              <w:spacing w:line="276" w:lineRule="auto"/>
            </w:pPr>
            <w:r w:rsidRPr="00AD2F3D">
              <w:t>0.00</w:t>
            </w:r>
          </w:p>
        </w:tc>
      </w:tr>
      <w:tr w:rsidR="00A62911" w:rsidRPr="00AD2F3D" w14:paraId="168A2AC1" w14:textId="77777777" w:rsidTr="00D074F2">
        <w:tc>
          <w:tcPr>
            <w:tcW w:w="4878" w:type="dxa"/>
          </w:tcPr>
          <w:p w14:paraId="660DC9BC" w14:textId="77777777" w:rsidR="00A62911" w:rsidRPr="00AD2F3D" w:rsidRDefault="00A62911" w:rsidP="00256F07">
            <w:pPr>
              <w:spacing w:line="276" w:lineRule="auto"/>
            </w:pPr>
            <w:r w:rsidRPr="00AD2F3D">
              <w:lastRenderedPageBreak/>
              <w:t>Do you find it difficult to cope with life without drink or drugs</w:t>
            </w:r>
          </w:p>
        </w:tc>
        <w:tc>
          <w:tcPr>
            <w:tcW w:w="1440" w:type="dxa"/>
          </w:tcPr>
          <w:p w14:paraId="3A011973" w14:textId="77777777" w:rsidR="00A62911" w:rsidRPr="00AD2F3D" w:rsidRDefault="00A62911" w:rsidP="00256F07">
            <w:pPr>
              <w:spacing w:line="276" w:lineRule="auto"/>
            </w:pPr>
          </w:p>
        </w:tc>
        <w:tc>
          <w:tcPr>
            <w:tcW w:w="1350" w:type="dxa"/>
          </w:tcPr>
          <w:p w14:paraId="573A16AF" w14:textId="77777777" w:rsidR="00A62911" w:rsidRPr="00AD2F3D" w:rsidRDefault="00A62911" w:rsidP="00256F07">
            <w:pPr>
              <w:spacing w:line="276" w:lineRule="auto"/>
            </w:pPr>
          </w:p>
        </w:tc>
        <w:tc>
          <w:tcPr>
            <w:tcW w:w="1350" w:type="dxa"/>
          </w:tcPr>
          <w:p w14:paraId="6A852378" w14:textId="77777777" w:rsidR="00A62911" w:rsidRPr="00AD2F3D" w:rsidRDefault="00A62911" w:rsidP="00256F07">
            <w:pPr>
              <w:spacing w:line="276" w:lineRule="auto"/>
            </w:pPr>
          </w:p>
        </w:tc>
        <w:tc>
          <w:tcPr>
            <w:tcW w:w="1440" w:type="dxa"/>
          </w:tcPr>
          <w:p w14:paraId="10AEA204" w14:textId="77777777" w:rsidR="00A62911" w:rsidRPr="00AD2F3D" w:rsidRDefault="00A62911" w:rsidP="00256F07">
            <w:pPr>
              <w:spacing w:line="276" w:lineRule="auto"/>
            </w:pPr>
          </w:p>
        </w:tc>
      </w:tr>
      <w:tr w:rsidR="00A62911" w:rsidRPr="00AD2F3D" w14:paraId="05BA7D5E" w14:textId="77777777" w:rsidTr="00D074F2">
        <w:tc>
          <w:tcPr>
            <w:tcW w:w="4878" w:type="dxa"/>
          </w:tcPr>
          <w:p w14:paraId="4D96E389" w14:textId="77777777" w:rsidR="00A62911" w:rsidRPr="00AD2F3D" w:rsidRDefault="00A62911" w:rsidP="00256F07">
            <w:pPr>
              <w:spacing w:line="276" w:lineRule="auto"/>
            </w:pPr>
            <w:r w:rsidRPr="00AD2F3D">
              <w:t>Never                          6                  13.04</w:t>
            </w:r>
          </w:p>
        </w:tc>
        <w:tc>
          <w:tcPr>
            <w:tcW w:w="1440" w:type="dxa"/>
          </w:tcPr>
          <w:p w14:paraId="30A3EC2B" w14:textId="77777777" w:rsidR="00A62911" w:rsidRPr="00AD2F3D" w:rsidRDefault="00A62911" w:rsidP="00256F07">
            <w:pPr>
              <w:spacing w:line="276" w:lineRule="auto"/>
            </w:pPr>
            <w:r w:rsidRPr="00AD2F3D">
              <w:t>46</w:t>
            </w:r>
          </w:p>
        </w:tc>
        <w:tc>
          <w:tcPr>
            <w:tcW w:w="1350" w:type="dxa"/>
          </w:tcPr>
          <w:p w14:paraId="1BA7E898" w14:textId="77777777" w:rsidR="00A62911" w:rsidRPr="00AD2F3D" w:rsidRDefault="00A62911" w:rsidP="00256F07">
            <w:pPr>
              <w:spacing w:line="276" w:lineRule="auto"/>
            </w:pPr>
            <w:r w:rsidRPr="00AD2F3D">
              <w:t>100.00</w:t>
            </w:r>
          </w:p>
        </w:tc>
        <w:tc>
          <w:tcPr>
            <w:tcW w:w="1350" w:type="dxa"/>
          </w:tcPr>
          <w:p w14:paraId="1392C0D3" w14:textId="77777777" w:rsidR="00A62911" w:rsidRPr="00AD2F3D" w:rsidRDefault="00A62911" w:rsidP="00256F07">
            <w:pPr>
              <w:spacing w:line="276" w:lineRule="auto"/>
            </w:pPr>
            <w:r w:rsidRPr="00AD2F3D">
              <w:t>6</w:t>
            </w:r>
          </w:p>
        </w:tc>
        <w:tc>
          <w:tcPr>
            <w:tcW w:w="1440" w:type="dxa"/>
          </w:tcPr>
          <w:p w14:paraId="7FFC1B91" w14:textId="77777777" w:rsidR="00A62911" w:rsidRPr="00AD2F3D" w:rsidRDefault="00A62911" w:rsidP="00256F07">
            <w:pPr>
              <w:spacing w:line="276" w:lineRule="auto"/>
            </w:pPr>
            <w:r w:rsidRPr="00AD2F3D">
              <w:t>12.77</w:t>
            </w:r>
          </w:p>
        </w:tc>
      </w:tr>
      <w:tr w:rsidR="00A62911" w:rsidRPr="00AD2F3D" w14:paraId="6E6CF56C" w14:textId="77777777" w:rsidTr="00D074F2">
        <w:tc>
          <w:tcPr>
            <w:tcW w:w="4878" w:type="dxa"/>
          </w:tcPr>
          <w:p w14:paraId="5E684402" w14:textId="77777777" w:rsidR="00A62911" w:rsidRPr="00AD2F3D" w:rsidRDefault="00A62911" w:rsidP="00256F07">
            <w:pPr>
              <w:spacing w:line="276" w:lineRule="auto"/>
            </w:pPr>
            <w:r w:rsidRPr="00AD2F3D">
              <w:t>Sometimes                 12                  26.08</w:t>
            </w:r>
          </w:p>
        </w:tc>
        <w:tc>
          <w:tcPr>
            <w:tcW w:w="1440" w:type="dxa"/>
          </w:tcPr>
          <w:p w14:paraId="6105D7CB" w14:textId="77777777" w:rsidR="00A62911" w:rsidRPr="00AD2F3D" w:rsidRDefault="00A62911" w:rsidP="00256F07">
            <w:pPr>
              <w:spacing w:line="276" w:lineRule="auto"/>
            </w:pPr>
            <w:r w:rsidRPr="00AD2F3D">
              <w:t>0</w:t>
            </w:r>
          </w:p>
        </w:tc>
        <w:tc>
          <w:tcPr>
            <w:tcW w:w="1350" w:type="dxa"/>
          </w:tcPr>
          <w:p w14:paraId="38346322" w14:textId="77777777" w:rsidR="00A62911" w:rsidRPr="00AD2F3D" w:rsidRDefault="00A62911" w:rsidP="00256F07">
            <w:pPr>
              <w:spacing w:line="276" w:lineRule="auto"/>
            </w:pPr>
            <w:r w:rsidRPr="00AD2F3D">
              <w:t>0</w:t>
            </w:r>
          </w:p>
        </w:tc>
        <w:tc>
          <w:tcPr>
            <w:tcW w:w="1350" w:type="dxa"/>
          </w:tcPr>
          <w:p w14:paraId="4CCBE7C4" w14:textId="77777777" w:rsidR="00A62911" w:rsidRPr="00AD2F3D" w:rsidRDefault="00A62911" w:rsidP="00256F07">
            <w:pPr>
              <w:spacing w:line="276" w:lineRule="auto"/>
            </w:pPr>
            <w:r w:rsidRPr="00AD2F3D">
              <w:t>0</w:t>
            </w:r>
          </w:p>
        </w:tc>
        <w:tc>
          <w:tcPr>
            <w:tcW w:w="1440" w:type="dxa"/>
          </w:tcPr>
          <w:p w14:paraId="458730EE" w14:textId="77777777" w:rsidR="00A62911" w:rsidRPr="00AD2F3D" w:rsidRDefault="00A62911" w:rsidP="00256F07">
            <w:pPr>
              <w:spacing w:line="276" w:lineRule="auto"/>
            </w:pPr>
            <w:r w:rsidRPr="00AD2F3D">
              <w:t>0.00</w:t>
            </w:r>
          </w:p>
        </w:tc>
      </w:tr>
      <w:tr w:rsidR="00A62911" w:rsidRPr="00AD2F3D" w14:paraId="7FCE8D73" w14:textId="77777777" w:rsidTr="00D074F2">
        <w:tc>
          <w:tcPr>
            <w:tcW w:w="4878" w:type="dxa"/>
          </w:tcPr>
          <w:p w14:paraId="65101DB4" w14:textId="77777777" w:rsidR="00A62911" w:rsidRPr="00AD2F3D" w:rsidRDefault="00A62911" w:rsidP="00256F07">
            <w:pPr>
              <w:spacing w:line="276" w:lineRule="auto"/>
            </w:pPr>
            <w:r w:rsidRPr="00AD2F3D">
              <w:t>Often                          7                   15.21</w:t>
            </w:r>
          </w:p>
        </w:tc>
        <w:tc>
          <w:tcPr>
            <w:tcW w:w="1440" w:type="dxa"/>
          </w:tcPr>
          <w:p w14:paraId="36506AC4" w14:textId="77777777" w:rsidR="00A62911" w:rsidRPr="00AD2F3D" w:rsidRDefault="00A62911" w:rsidP="00256F07">
            <w:pPr>
              <w:spacing w:line="276" w:lineRule="auto"/>
            </w:pPr>
            <w:r w:rsidRPr="00AD2F3D">
              <w:t>0</w:t>
            </w:r>
          </w:p>
        </w:tc>
        <w:tc>
          <w:tcPr>
            <w:tcW w:w="1350" w:type="dxa"/>
          </w:tcPr>
          <w:p w14:paraId="461CBC04" w14:textId="77777777" w:rsidR="00A62911" w:rsidRPr="00AD2F3D" w:rsidRDefault="00A62911" w:rsidP="00256F07">
            <w:pPr>
              <w:spacing w:line="276" w:lineRule="auto"/>
            </w:pPr>
            <w:r w:rsidRPr="00AD2F3D">
              <w:t>0</w:t>
            </w:r>
          </w:p>
        </w:tc>
        <w:tc>
          <w:tcPr>
            <w:tcW w:w="1350" w:type="dxa"/>
          </w:tcPr>
          <w:p w14:paraId="5765C4FC" w14:textId="77777777" w:rsidR="00A62911" w:rsidRPr="00AD2F3D" w:rsidRDefault="00A62911" w:rsidP="00256F07">
            <w:pPr>
              <w:spacing w:line="276" w:lineRule="auto"/>
            </w:pPr>
            <w:r w:rsidRPr="00AD2F3D">
              <w:t>41</w:t>
            </w:r>
          </w:p>
        </w:tc>
        <w:tc>
          <w:tcPr>
            <w:tcW w:w="1440" w:type="dxa"/>
          </w:tcPr>
          <w:p w14:paraId="7642E816" w14:textId="77777777" w:rsidR="00A62911" w:rsidRPr="00AD2F3D" w:rsidRDefault="00A62911" w:rsidP="00256F07">
            <w:pPr>
              <w:spacing w:line="276" w:lineRule="auto"/>
            </w:pPr>
            <w:r w:rsidRPr="00AD2F3D">
              <w:t>87.23</w:t>
            </w:r>
          </w:p>
        </w:tc>
      </w:tr>
      <w:tr w:rsidR="00A62911" w:rsidRPr="00AD2F3D" w14:paraId="5F208D60" w14:textId="77777777" w:rsidTr="00D074F2">
        <w:tc>
          <w:tcPr>
            <w:tcW w:w="4878" w:type="dxa"/>
          </w:tcPr>
          <w:p w14:paraId="32155F8D" w14:textId="77777777" w:rsidR="00A62911" w:rsidRPr="00AD2F3D" w:rsidRDefault="00A62911" w:rsidP="00256F07">
            <w:pPr>
              <w:spacing w:line="276" w:lineRule="auto"/>
            </w:pPr>
            <w:r w:rsidRPr="00AD2F3D">
              <w:t>Nearly always            21                 45.65</w:t>
            </w:r>
          </w:p>
        </w:tc>
        <w:tc>
          <w:tcPr>
            <w:tcW w:w="1440" w:type="dxa"/>
          </w:tcPr>
          <w:p w14:paraId="78FF77EA" w14:textId="77777777" w:rsidR="00A62911" w:rsidRPr="00AD2F3D" w:rsidRDefault="00A62911" w:rsidP="00256F07">
            <w:pPr>
              <w:spacing w:line="276" w:lineRule="auto"/>
            </w:pPr>
            <w:r w:rsidRPr="00AD2F3D">
              <w:t>0</w:t>
            </w:r>
          </w:p>
        </w:tc>
        <w:tc>
          <w:tcPr>
            <w:tcW w:w="1350" w:type="dxa"/>
          </w:tcPr>
          <w:p w14:paraId="7BA84816" w14:textId="77777777" w:rsidR="00A62911" w:rsidRPr="00AD2F3D" w:rsidRDefault="00A62911" w:rsidP="00256F07">
            <w:pPr>
              <w:spacing w:line="276" w:lineRule="auto"/>
            </w:pPr>
            <w:r w:rsidRPr="00AD2F3D">
              <w:t>0</w:t>
            </w:r>
          </w:p>
        </w:tc>
        <w:tc>
          <w:tcPr>
            <w:tcW w:w="1350" w:type="dxa"/>
          </w:tcPr>
          <w:p w14:paraId="01E26C68" w14:textId="77777777" w:rsidR="00A62911" w:rsidRPr="00AD2F3D" w:rsidRDefault="00A62911" w:rsidP="00256F07">
            <w:pPr>
              <w:spacing w:line="276" w:lineRule="auto"/>
            </w:pPr>
            <w:r w:rsidRPr="00AD2F3D">
              <w:t>0</w:t>
            </w:r>
          </w:p>
        </w:tc>
        <w:tc>
          <w:tcPr>
            <w:tcW w:w="1440" w:type="dxa"/>
          </w:tcPr>
          <w:p w14:paraId="6665815C" w14:textId="77777777" w:rsidR="00A62911" w:rsidRPr="00AD2F3D" w:rsidRDefault="00A62911" w:rsidP="00256F07">
            <w:pPr>
              <w:spacing w:line="276" w:lineRule="auto"/>
            </w:pPr>
            <w:r w:rsidRPr="00AD2F3D">
              <w:t>0.00</w:t>
            </w:r>
          </w:p>
        </w:tc>
      </w:tr>
    </w:tbl>
    <w:p w14:paraId="7849AA2E" w14:textId="77777777" w:rsidR="00041712" w:rsidRDefault="00A62911" w:rsidP="00256F07">
      <w:pPr>
        <w:pStyle w:val="Default"/>
        <w:spacing w:line="276" w:lineRule="auto"/>
        <w:jc w:val="both"/>
        <w:rPr>
          <w:b/>
          <w:color w:val="000000" w:themeColor="text1"/>
        </w:rPr>
      </w:pPr>
      <w:r w:rsidRPr="00AD2F3D">
        <w:rPr>
          <w:b/>
          <w:color w:val="000000" w:themeColor="text1"/>
        </w:rPr>
        <w:t>Source: Field survey, 2023.</w:t>
      </w:r>
    </w:p>
    <w:p w14:paraId="0B9DBE98" w14:textId="77777777" w:rsidR="00041712" w:rsidRDefault="00041712" w:rsidP="00256F07">
      <w:pPr>
        <w:pStyle w:val="Default"/>
        <w:spacing w:line="276" w:lineRule="auto"/>
        <w:jc w:val="both"/>
        <w:rPr>
          <w:b/>
          <w:color w:val="000000" w:themeColor="text1"/>
        </w:rPr>
      </w:pPr>
    </w:p>
    <w:p w14:paraId="7906A4C6" w14:textId="4A5B175A" w:rsidR="00041712" w:rsidRDefault="00041712" w:rsidP="00256F07">
      <w:pPr>
        <w:pStyle w:val="Default"/>
        <w:spacing w:line="276" w:lineRule="auto"/>
        <w:jc w:val="both"/>
      </w:pPr>
      <w:r w:rsidRPr="00AD2F3D">
        <w:t>Table</w:t>
      </w:r>
      <w:r>
        <w:t xml:space="preserve"> 4</w:t>
      </w:r>
      <w:r w:rsidRPr="00AD2F3D">
        <w:t xml:space="preserve"> shows the readiness of respondents to change or cut down usage, people without intervention have no insight to their problems and they are not ready to cut down usage while respondents with intervention have insight and are ready to change because they are aware of the effects.</w:t>
      </w:r>
    </w:p>
    <w:p w14:paraId="2C8B5EF7" w14:textId="77777777" w:rsidR="008143C8" w:rsidRPr="00041712" w:rsidRDefault="008143C8" w:rsidP="00256F07">
      <w:pPr>
        <w:pStyle w:val="Default"/>
        <w:spacing w:line="276" w:lineRule="auto"/>
        <w:jc w:val="both"/>
        <w:rPr>
          <w:b/>
          <w:color w:val="000000" w:themeColor="text1"/>
        </w:rPr>
      </w:pPr>
    </w:p>
    <w:p w14:paraId="6F7C40A6" w14:textId="72961305" w:rsidR="00F93496" w:rsidRPr="00F0454F" w:rsidRDefault="008143C8" w:rsidP="00256F07">
      <w:pPr>
        <w:spacing w:after="240" w:line="276" w:lineRule="auto"/>
        <w:ind w:left="142" w:hanging="1276"/>
        <w:rPr>
          <w:b/>
          <w:bCs/>
        </w:rPr>
      </w:pPr>
      <w:bookmarkStart w:id="20" w:name="_Toc153538621"/>
      <w:r>
        <w:t xml:space="preserve"> </w:t>
      </w:r>
      <w:r w:rsidR="00D074F2" w:rsidRPr="00F0454F">
        <w:rPr>
          <w:b/>
          <w:bCs/>
        </w:rPr>
        <w:t xml:space="preserve">Table </w:t>
      </w:r>
      <w:r w:rsidR="00E34C56" w:rsidRPr="00F0454F">
        <w:rPr>
          <w:b/>
          <w:bCs/>
        </w:rPr>
        <w:fldChar w:fldCharType="begin"/>
      </w:r>
      <w:r w:rsidR="00E34C56" w:rsidRPr="00F0454F">
        <w:rPr>
          <w:b/>
          <w:bCs/>
        </w:rPr>
        <w:instrText xml:space="preserve"> STYLEREF 1 \s </w:instrText>
      </w:r>
      <w:r w:rsidR="00E34C56" w:rsidRPr="00F0454F">
        <w:rPr>
          <w:b/>
          <w:bCs/>
        </w:rPr>
        <w:fldChar w:fldCharType="separate"/>
      </w:r>
      <w:r w:rsidR="00B66C47" w:rsidRPr="00F0454F">
        <w:rPr>
          <w:b/>
          <w:bCs/>
          <w:noProof/>
          <w:cs/>
        </w:rPr>
        <w:t>‎</w:t>
      </w:r>
      <w:r w:rsidR="00B66C47" w:rsidRPr="00F0454F">
        <w:rPr>
          <w:b/>
          <w:bCs/>
          <w:noProof/>
        </w:rPr>
        <w:t>4</w:t>
      </w:r>
      <w:r w:rsidR="00E34C56" w:rsidRPr="00F0454F">
        <w:rPr>
          <w:b/>
          <w:bCs/>
        </w:rPr>
        <w:fldChar w:fldCharType="end"/>
      </w:r>
      <w:r w:rsidR="00D336A0" w:rsidRPr="00F0454F">
        <w:rPr>
          <w:b/>
          <w:bCs/>
        </w:rPr>
        <w:t xml:space="preserve">: Readiness to change among the </w:t>
      </w:r>
      <w:r w:rsidR="00673E4D" w:rsidRPr="00F0454F">
        <w:rPr>
          <w:b/>
          <w:bCs/>
        </w:rPr>
        <w:t>respondents</w:t>
      </w:r>
      <w:r w:rsidR="00D336A0" w:rsidRPr="00F0454F">
        <w:rPr>
          <w:b/>
          <w:bCs/>
        </w:rPr>
        <w:t xml:space="preserve"> with substance use disorders (cont.) (n =</w:t>
      </w:r>
      <w:r w:rsidR="00256F07">
        <w:rPr>
          <w:b/>
          <w:bCs/>
        </w:rPr>
        <w:t xml:space="preserve"> </w:t>
      </w:r>
      <w:r w:rsidR="00D336A0" w:rsidRPr="00F0454F">
        <w:rPr>
          <w:b/>
          <w:bCs/>
        </w:rPr>
        <w:t>93)</w:t>
      </w:r>
      <w:bookmarkEnd w:id="20"/>
    </w:p>
    <w:tbl>
      <w:tblPr>
        <w:tblStyle w:val="TableGrid"/>
        <w:tblW w:w="10413" w:type="dxa"/>
        <w:tblInd w:w="-68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1390"/>
        <w:gridCol w:w="1339"/>
        <w:gridCol w:w="1390"/>
        <w:gridCol w:w="1326"/>
      </w:tblGrid>
      <w:tr w:rsidR="00F93496" w:rsidRPr="00AD2F3D" w14:paraId="278DE85F" w14:textId="77777777" w:rsidTr="008143C8">
        <w:tc>
          <w:tcPr>
            <w:tcW w:w="4968" w:type="dxa"/>
            <w:tcBorders>
              <w:top w:val="single" w:sz="4" w:space="0" w:color="000000" w:themeColor="text1"/>
              <w:bottom w:val="single" w:sz="4" w:space="0" w:color="000000" w:themeColor="text1"/>
            </w:tcBorders>
          </w:tcPr>
          <w:p w14:paraId="0CC900D1" w14:textId="77777777" w:rsidR="00F93496" w:rsidRPr="00AD2F3D" w:rsidRDefault="00F93496" w:rsidP="00256F07">
            <w:pPr>
              <w:spacing w:line="276" w:lineRule="auto"/>
              <w:rPr>
                <w:strike/>
              </w:rPr>
            </w:pPr>
            <w:r w:rsidRPr="00AD2F3D">
              <w:t>Characteristics                            Pretest</w:t>
            </w:r>
          </w:p>
        </w:tc>
        <w:tc>
          <w:tcPr>
            <w:tcW w:w="2729" w:type="dxa"/>
            <w:gridSpan w:val="2"/>
            <w:tcBorders>
              <w:top w:val="single" w:sz="4" w:space="0" w:color="000000" w:themeColor="text1"/>
              <w:bottom w:val="single" w:sz="4" w:space="0" w:color="000000" w:themeColor="text1"/>
            </w:tcBorders>
          </w:tcPr>
          <w:p w14:paraId="1631039B" w14:textId="77777777" w:rsidR="00F93496" w:rsidRPr="00AD2F3D" w:rsidRDefault="00F93496" w:rsidP="00256F07">
            <w:pPr>
              <w:spacing w:line="276" w:lineRule="auto"/>
            </w:pPr>
            <w:r w:rsidRPr="00AD2F3D">
              <w:t>Intervention</w:t>
            </w:r>
          </w:p>
        </w:tc>
        <w:tc>
          <w:tcPr>
            <w:tcW w:w="2716" w:type="dxa"/>
            <w:gridSpan w:val="2"/>
            <w:tcBorders>
              <w:top w:val="single" w:sz="4" w:space="0" w:color="000000" w:themeColor="text1"/>
              <w:bottom w:val="single" w:sz="4" w:space="0" w:color="000000" w:themeColor="text1"/>
            </w:tcBorders>
          </w:tcPr>
          <w:p w14:paraId="71641531" w14:textId="77777777" w:rsidR="00F93496" w:rsidRPr="00AD2F3D" w:rsidRDefault="00F93496" w:rsidP="00256F07">
            <w:pPr>
              <w:spacing w:line="276" w:lineRule="auto"/>
            </w:pPr>
            <w:r w:rsidRPr="00AD2F3D">
              <w:t>Non- Intervention</w:t>
            </w:r>
          </w:p>
        </w:tc>
      </w:tr>
      <w:tr w:rsidR="00F93496" w:rsidRPr="00AD2F3D" w14:paraId="18EDC9F7" w14:textId="77777777" w:rsidTr="008143C8">
        <w:tc>
          <w:tcPr>
            <w:tcW w:w="4968" w:type="dxa"/>
            <w:tcBorders>
              <w:top w:val="single" w:sz="4" w:space="0" w:color="000000" w:themeColor="text1"/>
              <w:bottom w:val="single" w:sz="4" w:space="0" w:color="000000" w:themeColor="text1"/>
            </w:tcBorders>
          </w:tcPr>
          <w:p w14:paraId="0A1849D3" w14:textId="77777777" w:rsidR="00F93496" w:rsidRPr="00AD2F3D" w:rsidRDefault="00F93496" w:rsidP="00256F07">
            <w:pPr>
              <w:spacing w:line="276" w:lineRule="auto"/>
            </w:pPr>
            <w:r w:rsidRPr="00AD2F3D">
              <w:t xml:space="preserve">                                                Frequency          %</w:t>
            </w:r>
          </w:p>
        </w:tc>
        <w:tc>
          <w:tcPr>
            <w:tcW w:w="1390" w:type="dxa"/>
            <w:tcBorders>
              <w:top w:val="single" w:sz="4" w:space="0" w:color="000000" w:themeColor="text1"/>
              <w:bottom w:val="single" w:sz="4" w:space="0" w:color="000000" w:themeColor="text1"/>
            </w:tcBorders>
          </w:tcPr>
          <w:p w14:paraId="60D4D7CD" w14:textId="77777777" w:rsidR="00F93496" w:rsidRPr="00AD2F3D" w:rsidRDefault="00F93496" w:rsidP="00256F07">
            <w:pPr>
              <w:spacing w:line="276" w:lineRule="auto"/>
            </w:pPr>
            <w:r w:rsidRPr="00AD2F3D">
              <w:t xml:space="preserve">Frequency </w:t>
            </w:r>
          </w:p>
        </w:tc>
        <w:tc>
          <w:tcPr>
            <w:tcW w:w="1339" w:type="dxa"/>
            <w:tcBorders>
              <w:top w:val="single" w:sz="4" w:space="0" w:color="000000" w:themeColor="text1"/>
              <w:bottom w:val="single" w:sz="4" w:space="0" w:color="000000" w:themeColor="text1"/>
            </w:tcBorders>
          </w:tcPr>
          <w:p w14:paraId="6067BD7F" w14:textId="77777777" w:rsidR="00F93496" w:rsidRPr="00AD2F3D" w:rsidRDefault="00F93496" w:rsidP="00256F07">
            <w:pPr>
              <w:spacing w:line="276" w:lineRule="auto"/>
            </w:pPr>
            <w:r w:rsidRPr="00AD2F3D">
              <w:t xml:space="preserve">Percentage </w:t>
            </w:r>
          </w:p>
        </w:tc>
        <w:tc>
          <w:tcPr>
            <w:tcW w:w="1390" w:type="dxa"/>
            <w:tcBorders>
              <w:top w:val="single" w:sz="4" w:space="0" w:color="000000" w:themeColor="text1"/>
              <w:bottom w:val="single" w:sz="4" w:space="0" w:color="000000" w:themeColor="text1"/>
            </w:tcBorders>
          </w:tcPr>
          <w:p w14:paraId="06DD8BCE" w14:textId="77777777" w:rsidR="00F93496" w:rsidRPr="00AD2F3D" w:rsidRDefault="00F93496" w:rsidP="00256F07">
            <w:pPr>
              <w:spacing w:line="276" w:lineRule="auto"/>
            </w:pPr>
            <w:r w:rsidRPr="00AD2F3D">
              <w:t xml:space="preserve">Frequency </w:t>
            </w:r>
          </w:p>
        </w:tc>
        <w:tc>
          <w:tcPr>
            <w:tcW w:w="1326" w:type="dxa"/>
            <w:tcBorders>
              <w:top w:val="single" w:sz="4" w:space="0" w:color="000000" w:themeColor="text1"/>
              <w:bottom w:val="single" w:sz="4" w:space="0" w:color="000000" w:themeColor="text1"/>
            </w:tcBorders>
          </w:tcPr>
          <w:p w14:paraId="7C490911" w14:textId="77777777" w:rsidR="00F93496" w:rsidRPr="00AD2F3D" w:rsidRDefault="00F93496" w:rsidP="00256F07">
            <w:pPr>
              <w:spacing w:line="276" w:lineRule="auto"/>
            </w:pPr>
            <w:r w:rsidRPr="00AD2F3D">
              <w:t>Percentage</w:t>
            </w:r>
          </w:p>
        </w:tc>
      </w:tr>
      <w:tr w:rsidR="00F93496" w:rsidRPr="00AD2F3D" w14:paraId="446BE598" w14:textId="77777777" w:rsidTr="008143C8">
        <w:tc>
          <w:tcPr>
            <w:tcW w:w="4968" w:type="dxa"/>
            <w:tcBorders>
              <w:top w:val="single" w:sz="4" w:space="0" w:color="000000" w:themeColor="text1"/>
            </w:tcBorders>
          </w:tcPr>
          <w:p w14:paraId="7569B4B6" w14:textId="77777777" w:rsidR="00F93496" w:rsidRPr="00AD2F3D" w:rsidRDefault="00F93496" w:rsidP="00256F07">
            <w:pPr>
              <w:spacing w:line="276" w:lineRule="auto"/>
            </w:pPr>
            <w:r w:rsidRPr="00AD2F3D">
              <w:t>I don't think I take too much of hard substance</w:t>
            </w:r>
          </w:p>
        </w:tc>
        <w:tc>
          <w:tcPr>
            <w:tcW w:w="1390" w:type="dxa"/>
            <w:tcBorders>
              <w:top w:val="single" w:sz="4" w:space="0" w:color="000000" w:themeColor="text1"/>
            </w:tcBorders>
          </w:tcPr>
          <w:p w14:paraId="73469BDB" w14:textId="77777777" w:rsidR="00F93496" w:rsidRPr="00AD2F3D" w:rsidRDefault="00F93496" w:rsidP="00256F07">
            <w:pPr>
              <w:spacing w:line="276" w:lineRule="auto"/>
            </w:pPr>
          </w:p>
        </w:tc>
        <w:tc>
          <w:tcPr>
            <w:tcW w:w="1339" w:type="dxa"/>
            <w:tcBorders>
              <w:top w:val="single" w:sz="4" w:space="0" w:color="000000" w:themeColor="text1"/>
            </w:tcBorders>
          </w:tcPr>
          <w:p w14:paraId="76D61691" w14:textId="77777777" w:rsidR="00F93496" w:rsidRPr="00AD2F3D" w:rsidRDefault="00F93496" w:rsidP="00256F07">
            <w:pPr>
              <w:spacing w:line="276" w:lineRule="auto"/>
            </w:pPr>
          </w:p>
        </w:tc>
        <w:tc>
          <w:tcPr>
            <w:tcW w:w="1390" w:type="dxa"/>
            <w:tcBorders>
              <w:top w:val="single" w:sz="4" w:space="0" w:color="000000" w:themeColor="text1"/>
            </w:tcBorders>
          </w:tcPr>
          <w:p w14:paraId="0E2CBC2E" w14:textId="77777777" w:rsidR="00F93496" w:rsidRPr="00AD2F3D" w:rsidRDefault="00F93496" w:rsidP="00256F07">
            <w:pPr>
              <w:spacing w:line="276" w:lineRule="auto"/>
            </w:pPr>
          </w:p>
        </w:tc>
        <w:tc>
          <w:tcPr>
            <w:tcW w:w="1326" w:type="dxa"/>
            <w:tcBorders>
              <w:top w:val="single" w:sz="4" w:space="0" w:color="000000" w:themeColor="text1"/>
            </w:tcBorders>
          </w:tcPr>
          <w:p w14:paraId="653BDBCB" w14:textId="77777777" w:rsidR="00F93496" w:rsidRPr="00AD2F3D" w:rsidRDefault="00F93496" w:rsidP="00256F07">
            <w:pPr>
              <w:spacing w:line="276" w:lineRule="auto"/>
            </w:pPr>
          </w:p>
        </w:tc>
      </w:tr>
      <w:tr w:rsidR="00F93496" w:rsidRPr="00AD2F3D" w14:paraId="02AF77DA" w14:textId="77777777" w:rsidTr="008143C8">
        <w:tc>
          <w:tcPr>
            <w:tcW w:w="4968" w:type="dxa"/>
          </w:tcPr>
          <w:p w14:paraId="7A53D2CE" w14:textId="77777777" w:rsidR="00F93496" w:rsidRPr="00AD2F3D" w:rsidRDefault="00F93496" w:rsidP="00256F07">
            <w:pPr>
              <w:spacing w:line="276" w:lineRule="auto"/>
            </w:pPr>
            <w:r w:rsidRPr="00AD2F3D">
              <w:t>Never                                       4               8.69</w:t>
            </w:r>
          </w:p>
        </w:tc>
        <w:tc>
          <w:tcPr>
            <w:tcW w:w="1390" w:type="dxa"/>
          </w:tcPr>
          <w:p w14:paraId="7CCB19D3" w14:textId="77777777" w:rsidR="00F93496" w:rsidRPr="00AD2F3D" w:rsidRDefault="00F93496" w:rsidP="00256F07">
            <w:pPr>
              <w:spacing w:line="276" w:lineRule="auto"/>
            </w:pPr>
            <w:r w:rsidRPr="00AD2F3D">
              <w:t>35</w:t>
            </w:r>
          </w:p>
        </w:tc>
        <w:tc>
          <w:tcPr>
            <w:tcW w:w="1339" w:type="dxa"/>
          </w:tcPr>
          <w:p w14:paraId="16AAB090" w14:textId="77777777" w:rsidR="00F93496" w:rsidRPr="00AD2F3D" w:rsidRDefault="00F93496" w:rsidP="00256F07">
            <w:pPr>
              <w:spacing w:line="276" w:lineRule="auto"/>
            </w:pPr>
            <w:r w:rsidRPr="00AD2F3D">
              <w:t>76.09</w:t>
            </w:r>
          </w:p>
        </w:tc>
        <w:tc>
          <w:tcPr>
            <w:tcW w:w="1390" w:type="dxa"/>
          </w:tcPr>
          <w:p w14:paraId="2D442FFF" w14:textId="77777777" w:rsidR="00F93496" w:rsidRPr="00AD2F3D" w:rsidRDefault="00F93496" w:rsidP="00256F07">
            <w:pPr>
              <w:spacing w:line="276" w:lineRule="auto"/>
            </w:pPr>
            <w:r w:rsidRPr="00AD2F3D">
              <w:t>0</w:t>
            </w:r>
          </w:p>
        </w:tc>
        <w:tc>
          <w:tcPr>
            <w:tcW w:w="1326" w:type="dxa"/>
          </w:tcPr>
          <w:p w14:paraId="2BF21F82" w14:textId="77777777" w:rsidR="00F93496" w:rsidRPr="00AD2F3D" w:rsidRDefault="00F93496" w:rsidP="00256F07">
            <w:pPr>
              <w:spacing w:line="276" w:lineRule="auto"/>
            </w:pPr>
            <w:r w:rsidRPr="00AD2F3D">
              <w:t>0.00</w:t>
            </w:r>
          </w:p>
        </w:tc>
      </w:tr>
      <w:tr w:rsidR="00F93496" w:rsidRPr="00AD2F3D" w14:paraId="5F051DD0" w14:textId="77777777" w:rsidTr="008143C8">
        <w:tc>
          <w:tcPr>
            <w:tcW w:w="4968" w:type="dxa"/>
          </w:tcPr>
          <w:p w14:paraId="20958D76" w14:textId="77777777" w:rsidR="00F93496" w:rsidRPr="00AD2F3D" w:rsidRDefault="00F93496" w:rsidP="00256F07">
            <w:pPr>
              <w:spacing w:line="276" w:lineRule="auto"/>
            </w:pPr>
            <w:r w:rsidRPr="00AD2F3D">
              <w:t>Sometimes                               8              17.38</w:t>
            </w:r>
          </w:p>
        </w:tc>
        <w:tc>
          <w:tcPr>
            <w:tcW w:w="1390" w:type="dxa"/>
          </w:tcPr>
          <w:p w14:paraId="2460A23E" w14:textId="77777777" w:rsidR="00F93496" w:rsidRPr="00AD2F3D" w:rsidRDefault="00F93496" w:rsidP="00256F07">
            <w:pPr>
              <w:spacing w:line="276" w:lineRule="auto"/>
            </w:pPr>
            <w:r w:rsidRPr="00AD2F3D">
              <w:t>11</w:t>
            </w:r>
          </w:p>
        </w:tc>
        <w:tc>
          <w:tcPr>
            <w:tcW w:w="1339" w:type="dxa"/>
          </w:tcPr>
          <w:p w14:paraId="2A3CDBBF" w14:textId="77777777" w:rsidR="00F93496" w:rsidRPr="00AD2F3D" w:rsidRDefault="00F93496" w:rsidP="00256F07">
            <w:pPr>
              <w:spacing w:line="276" w:lineRule="auto"/>
            </w:pPr>
            <w:r w:rsidRPr="00AD2F3D">
              <w:t>23.91</w:t>
            </w:r>
          </w:p>
        </w:tc>
        <w:tc>
          <w:tcPr>
            <w:tcW w:w="1390" w:type="dxa"/>
          </w:tcPr>
          <w:p w14:paraId="7BC70334" w14:textId="77777777" w:rsidR="00F93496" w:rsidRPr="00AD2F3D" w:rsidRDefault="00F93496" w:rsidP="00256F07">
            <w:pPr>
              <w:spacing w:line="276" w:lineRule="auto"/>
            </w:pPr>
            <w:r w:rsidRPr="00AD2F3D">
              <w:t>6</w:t>
            </w:r>
          </w:p>
        </w:tc>
        <w:tc>
          <w:tcPr>
            <w:tcW w:w="1326" w:type="dxa"/>
          </w:tcPr>
          <w:p w14:paraId="1CD2D369" w14:textId="77777777" w:rsidR="00F93496" w:rsidRPr="00AD2F3D" w:rsidRDefault="00F93496" w:rsidP="00256F07">
            <w:pPr>
              <w:spacing w:line="276" w:lineRule="auto"/>
            </w:pPr>
            <w:r w:rsidRPr="00AD2F3D">
              <w:t>13.04</w:t>
            </w:r>
          </w:p>
        </w:tc>
      </w:tr>
      <w:tr w:rsidR="00F93496" w:rsidRPr="00AD2F3D" w14:paraId="32168811" w14:textId="77777777" w:rsidTr="008143C8">
        <w:tc>
          <w:tcPr>
            <w:tcW w:w="4968" w:type="dxa"/>
          </w:tcPr>
          <w:p w14:paraId="62559704" w14:textId="77777777" w:rsidR="00F93496" w:rsidRPr="00AD2F3D" w:rsidRDefault="00F93496" w:rsidP="00256F07">
            <w:pPr>
              <w:spacing w:line="276" w:lineRule="auto"/>
            </w:pPr>
            <w:r w:rsidRPr="00AD2F3D">
              <w:t>Often                                      12              26.08</w:t>
            </w:r>
          </w:p>
        </w:tc>
        <w:tc>
          <w:tcPr>
            <w:tcW w:w="1390" w:type="dxa"/>
          </w:tcPr>
          <w:p w14:paraId="088F6839" w14:textId="77777777" w:rsidR="00F93496" w:rsidRPr="00AD2F3D" w:rsidRDefault="00F93496" w:rsidP="00256F07">
            <w:pPr>
              <w:spacing w:line="276" w:lineRule="auto"/>
            </w:pPr>
            <w:r w:rsidRPr="00AD2F3D">
              <w:t>0</w:t>
            </w:r>
          </w:p>
        </w:tc>
        <w:tc>
          <w:tcPr>
            <w:tcW w:w="1339" w:type="dxa"/>
          </w:tcPr>
          <w:p w14:paraId="009DF82D" w14:textId="77777777" w:rsidR="00F93496" w:rsidRPr="00AD2F3D" w:rsidRDefault="00F93496" w:rsidP="00256F07">
            <w:pPr>
              <w:spacing w:line="276" w:lineRule="auto"/>
            </w:pPr>
            <w:r w:rsidRPr="00AD2F3D">
              <w:t>0.00</w:t>
            </w:r>
          </w:p>
        </w:tc>
        <w:tc>
          <w:tcPr>
            <w:tcW w:w="1390" w:type="dxa"/>
          </w:tcPr>
          <w:p w14:paraId="474682EE" w14:textId="77777777" w:rsidR="00F93496" w:rsidRPr="00AD2F3D" w:rsidRDefault="00F93496" w:rsidP="00256F07">
            <w:pPr>
              <w:spacing w:line="276" w:lineRule="auto"/>
            </w:pPr>
            <w:r w:rsidRPr="00AD2F3D">
              <w:t>9</w:t>
            </w:r>
          </w:p>
        </w:tc>
        <w:tc>
          <w:tcPr>
            <w:tcW w:w="1326" w:type="dxa"/>
          </w:tcPr>
          <w:p w14:paraId="7719C138" w14:textId="77777777" w:rsidR="00F93496" w:rsidRPr="00AD2F3D" w:rsidRDefault="00F93496" w:rsidP="00256F07">
            <w:pPr>
              <w:spacing w:line="276" w:lineRule="auto"/>
            </w:pPr>
            <w:r w:rsidRPr="00AD2F3D">
              <w:t>19.57</w:t>
            </w:r>
          </w:p>
        </w:tc>
      </w:tr>
      <w:tr w:rsidR="00F93496" w:rsidRPr="00AD2F3D" w14:paraId="1BDD423F" w14:textId="77777777" w:rsidTr="008143C8">
        <w:tc>
          <w:tcPr>
            <w:tcW w:w="4968" w:type="dxa"/>
          </w:tcPr>
          <w:p w14:paraId="256EBE6F" w14:textId="77777777" w:rsidR="00F93496" w:rsidRPr="00AD2F3D" w:rsidRDefault="00F93496" w:rsidP="00256F07">
            <w:pPr>
              <w:spacing w:line="276" w:lineRule="auto"/>
            </w:pPr>
            <w:r w:rsidRPr="00AD2F3D">
              <w:t>Nearly</w:t>
            </w:r>
            <w:r w:rsidRPr="00AD2F3D">
              <w:tab/>
              <w:t xml:space="preserve"> always                      22              47.82</w:t>
            </w:r>
          </w:p>
        </w:tc>
        <w:tc>
          <w:tcPr>
            <w:tcW w:w="1390" w:type="dxa"/>
          </w:tcPr>
          <w:p w14:paraId="248C5C07" w14:textId="77777777" w:rsidR="00F93496" w:rsidRPr="00AD2F3D" w:rsidRDefault="00F93496" w:rsidP="00256F07">
            <w:pPr>
              <w:spacing w:line="276" w:lineRule="auto"/>
            </w:pPr>
            <w:r w:rsidRPr="00AD2F3D">
              <w:t>0</w:t>
            </w:r>
          </w:p>
        </w:tc>
        <w:tc>
          <w:tcPr>
            <w:tcW w:w="1339" w:type="dxa"/>
          </w:tcPr>
          <w:p w14:paraId="37B338C2" w14:textId="77777777" w:rsidR="00F93496" w:rsidRPr="00AD2F3D" w:rsidRDefault="00F93496" w:rsidP="00256F07">
            <w:pPr>
              <w:spacing w:line="276" w:lineRule="auto"/>
            </w:pPr>
            <w:r w:rsidRPr="00AD2F3D">
              <w:t>0.00</w:t>
            </w:r>
          </w:p>
        </w:tc>
        <w:tc>
          <w:tcPr>
            <w:tcW w:w="1390" w:type="dxa"/>
          </w:tcPr>
          <w:p w14:paraId="71953780" w14:textId="77777777" w:rsidR="00F93496" w:rsidRPr="00AD2F3D" w:rsidRDefault="00F93496" w:rsidP="00256F07">
            <w:pPr>
              <w:spacing w:line="276" w:lineRule="auto"/>
            </w:pPr>
            <w:r w:rsidRPr="00AD2F3D">
              <w:t>32</w:t>
            </w:r>
          </w:p>
        </w:tc>
        <w:tc>
          <w:tcPr>
            <w:tcW w:w="1326" w:type="dxa"/>
          </w:tcPr>
          <w:p w14:paraId="047F1F37" w14:textId="77777777" w:rsidR="00F93496" w:rsidRPr="00AD2F3D" w:rsidRDefault="00F93496" w:rsidP="00256F07">
            <w:pPr>
              <w:spacing w:line="276" w:lineRule="auto"/>
            </w:pPr>
            <w:r w:rsidRPr="00AD2F3D">
              <w:t>68.08</w:t>
            </w:r>
          </w:p>
        </w:tc>
      </w:tr>
      <w:tr w:rsidR="00F93496" w:rsidRPr="00AD2F3D" w14:paraId="12BF5418" w14:textId="77777777" w:rsidTr="008143C8">
        <w:tc>
          <w:tcPr>
            <w:tcW w:w="4968" w:type="dxa"/>
          </w:tcPr>
          <w:p w14:paraId="12432662" w14:textId="77777777" w:rsidR="00F93496" w:rsidRPr="00AD2F3D" w:rsidRDefault="00F93496" w:rsidP="00256F07">
            <w:pPr>
              <w:spacing w:line="276" w:lineRule="auto"/>
            </w:pPr>
            <w:r w:rsidRPr="00AD2F3D">
              <w:t xml:space="preserve">I am trying to take less of hard substance than I used </w:t>
            </w:r>
          </w:p>
        </w:tc>
        <w:tc>
          <w:tcPr>
            <w:tcW w:w="1390" w:type="dxa"/>
          </w:tcPr>
          <w:p w14:paraId="3524399F" w14:textId="77777777" w:rsidR="00F93496" w:rsidRPr="00AD2F3D" w:rsidRDefault="00F93496" w:rsidP="00256F07">
            <w:pPr>
              <w:spacing w:line="276" w:lineRule="auto"/>
            </w:pPr>
          </w:p>
        </w:tc>
        <w:tc>
          <w:tcPr>
            <w:tcW w:w="1339" w:type="dxa"/>
          </w:tcPr>
          <w:p w14:paraId="49C34F32" w14:textId="77777777" w:rsidR="00F93496" w:rsidRPr="00AD2F3D" w:rsidRDefault="00F93496" w:rsidP="00256F07">
            <w:pPr>
              <w:spacing w:line="276" w:lineRule="auto"/>
            </w:pPr>
          </w:p>
        </w:tc>
        <w:tc>
          <w:tcPr>
            <w:tcW w:w="1390" w:type="dxa"/>
          </w:tcPr>
          <w:p w14:paraId="64C2011C" w14:textId="77777777" w:rsidR="00F93496" w:rsidRPr="00AD2F3D" w:rsidRDefault="00F93496" w:rsidP="00256F07">
            <w:pPr>
              <w:spacing w:line="276" w:lineRule="auto"/>
            </w:pPr>
          </w:p>
        </w:tc>
        <w:tc>
          <w:tcPr>
            <w:tcW w:w="1326" w:type="dxa"/>
          </w:tcPr>
          <w:p w14:paraId="01B1881C" w14:textId="77777777" w:rsidR="00F93496" w:rsidRPr="00AD2F3D" w:rsidRDefault="00F93496" w:rsidP="00256F07">
            <w:pPr>
              <w:spacing w:line="276" w:lineRule="auto"/>
            </w:pPr>
          </w:p>
        </w:tc>
      </w:tr>
      <w:tr w:rsidR="00F93496" w:rsidRPr="00AD2F3D" w14:paraId="5E23C977" w14:textId="77777777" w:rsidTr="008143C8">
        <w:tc>
          <w:tcPr>
            <w:tcW w:w="4968" w:type="dxa"/>
          </w:tcPr>
          <w:p w14:paraId="5109DFDB" w14:textId="77777777" w:rsidR="00F93496" w:rsidRPr="00AD2F3D" w:rsidRDefault="00F93496" w:rsidP="00256F07">
            <w:pPr>
              <w:spacing w:line="276" w:lineRule="auto"/>
            </w:pPr>
            <w:r w:rsidRPr="00AD2F3D">
              <w:t>Never                                    23              50.00</w:t>
            </w:r>
          </w:p>
        </w:tc>
        <w:tc>
          <w:tcPr>
            <w:tcW w:w="1390" w:type="dxa"/>
          </w:tcPr>
          <w:p w14:paraId="02DDBBD0" w14:textId="77777777" w:rsidR="00F93496" w:rsidRPr="00AD2F3D" w:rsidRDefault="00F93496" w:rsidP="00256F07">
            <w:pPr>
              <w:spacing w:line="276" w:lineRule="auto"/>
            </w:pPr>
            <w:r w:rsidRPr="00AD2F3D">
              <w:t>0</w:t>
            </w:r>
          </w:p>
        </w:tc>
        <w:tc>
          <w:tcPr>
            <w:tcW w:w="1339" w:type="dxa"/>
          </w:tcPr>
          <w:p w14:paraId="0F7AD995" w14:textId="77777777" w:rsidR="00F93496" w:rsidRPr="00AD2F3D" w:rsidRDefault="00F93496" w:rsidP="00256F07">
            <w:pPr>
              <w:spacing w:line="276" w:lineRule="auto"/>
            </w:pPr>
            <w:r w:rsidRPr="00AD2F3D">
              <w:t>00.00</w:t>
            </w:r>
          </w:p>
        </w:tc>
        <w:tc>
          <w:tcPr>
            <w:tcW w:w="1390" w:type="dxa"/>
          </w:tcPr>
          <w:p w14:paraId="76F9D363" w14:textId="77777777" w:rsidR="00F93496" w:rsidRPr="00AD2F3D" w:rsidRDefault="00F93496" w:rsidP="00256F07">
            <w:pPr>
              <w:spacing w:line="276" w:lineRule="auto"/>
            </w:pPr>
            <w:r w:rsidRPr="00AD2F3D">
              <w:t>35</w:t>
            </w:r>
          </w:p>
        </w:tc>
        <w:tc>
          <w:tcPr>
            <w:tcW w:w="1326" w:type="dxa"/>
          </w:tcPr>
          <w:p w14:paraId="692F7EE3" w14:textId="77777777" w:rsidR="00F93496" w:rsidRPr="00AD2F3D" w:rsidRDefault="00F93496" w:rsidP="00256F07">
            <w:pPr>
              <w:spacing w:line="276" w:lineRule="auto"/>
            </w:pPr>
            <w:r w:rsidRPr="00AD2F3D">
              <w:t>74.46</w:t>
            </w:r>
          </w:p>
        </w:tc>
      </w:tr>
      <w:tr w:rsidR="00F93496" w:rsidRPr="00AD2F3D" w14:paraId="4F8AA058" w14:textId="77777777" w:rsidTr="008143C8">
        <w:tc>
          <w:tcPr>
            <w:tcW w:w="4968" w:type="dxa"/>
          </w:tcPr>
          <w:p w14:paraId="1DF4D5DD" w14:textId="77777777" w:rsidR="00F93496" w:rsidRPr="00AD2F3D" w:rsidRDefault="00F93496" w:rsidP="00256F07">
            <w:pPr>
              <w:spacing w:line="276" w:lineRule="auto"/>
            </w:pPr>
            <w:r w:rsidRPr="00AD2F3D">
              <w:t>Sometimes                            23              50.00</w:t>
            </w:r>
          </w:p>
        </w:tc>
        <w:tc>
          <w:tcPr>
            <w:tcW w:w="1390" w:type="dxa"/>
          </w:tcPr>
          <w:p w14:paraId="54BD4DE2" w14:textId="77777777" w:rsidR="00F93496" w:rsidRPr="00AD2F3D" w:rsidRDefault="00F93496" w:rsidP="00256F07">
            <w:pPr>
              <w:spacing w:line="276" w:lineRule="auto"/>
            </w:pPr>
            <w:r w:rsidRPr="00AD2F3D">
              <w:t>5</w:t>
            </w:r>
          </w:p>
        </w:tc>
        <w:tc>
          <w:tcPr>
            <w:tcW w:w="1339" w:type="dxa"/>
          </w:tcPr>
          <w:p w14:paraId="7D61C5B1" w14:textId="77777777" w:rsidR="00F93496" w:rsidRPr="00AD2F3D" w:rsidRDefault="00F93496" w:rsidP="00256F07">
            <w:pPr>
              <w:spacing w:line="276" w:lineRule="auto"/>
            </w:pPr>
            <w:r w:rsidRPr="00AD2F3D">
              <w:t>10.86</w:t>
            </w:r>
          </w:p>
        </w:tc>
        <w:tc>
          <w:tcPr>
            <w:tcW w:w="1390" w:type="dxa"/>
          </w:tcPr>
          <w:p w14:paraId="2AEA1B67" w14:textId="77777777" w:rsidR="00F93496" w:rsidRPr="00AD2F3D" w:rsidRDefault="00F93496" w:rsidP="00256F07">
            <w:pPr>
              <w:spacing w:line="276" w:lineRule="auto"/>
            </w:pPr>
            <w:r w:rsidRPr="00AD2F3D">
              <w:t>0</w:t>
            </w:r>
          </w:p>
        </w:tc>
        <w:tc>
          <w:tcPr>
            <w:tcW w:w="1326" w:type="dxa"/>
          </w:tcPr>
          <w:p w14:paraId="7229FAE2" w14:textId="77777777" w:rsidR="00F93496" w:rsidRPr="00AD2F3D" w:rsidRDefault="00F93496" w:rsidP="00256F07">
            <w:pPr>
              <w:spacing w:line="276" w:lineRule="auto"/>
            </w:pPr>
            <w:r w:rsidRPr="00AD2F3D">
              <w:t>00.00</w:t>
            </w:r>
          </w:p>
        </w:tc>
      </w:tr>
      <w:tr w:rsidR="00F93496" w:rsidRPr="00AD2F3D" w14:paraId="76F2AEAA" w14:textId="77777777" w:rsidTr="008143C8">
        <w:tc>
          <w:tcPr>
            <w:tcW w:w="4968" w:type="dxa"/>
          </w:tcPr>
          <w:p w14:paraId="14362DB5" w14:textId="77777777" w:rsidR="00F93496" w:rsidRPr="00AD2F3D" w:rsidRDefault="00F93496" w:rsidP="00256F07">
            <w:pPr>
              <w:spacing w:line="276" w:lineRule="auto"/>
            </w:pPr>
            <w:r w:rsidRPr="00AD2F3D">
              <w:t>Often                                      0               00.0</w:t>
            </w:r>
          </w:p>
        </w:tc>
        <w:tc>
          <w:tcPr>
            <w:tcW w:w="1390" w:type="dxa"/>
          </w:tcPr>
          <w:p w14:paraId="7D843525" w14:textId="77777777" w:rsidR="00F93496" w:rsidRPr="00AD2F3D" w:rsidRDefault="00F93496" w:rsidP="00256F07">
            <w:pPr>
              <w:spacing w:line="276" w:lineRule="auto"/>
            </w:pPr>
            <w:r w:rsidRPr="00AD2F3D">
              <w:t>1</w:t>
            </w:r>
          </w:p>
        </w:tc>
        <w:tc>
          <w:tcPr>
            <w:tcW w:w="1339" w:type="dxa"/>
          </w:tcPr>
          <w:p w14:paraId="53F7B5B7" w14:textId="77777777" w:rsidR="00F93496" w:rsidRPr="00AD2F3D" w:rsidRDefault="00F93496" w:rsidP="00256F07">
            <w:pPr>
              <w:spacing w:line="276" w:lineRule="auto"/>
            </w:pPr>
            <w:r w:rsidRPr="00AD2F3D">
              <w:t>2.17</w:t>
            </w:r>
          </w:p>
        </w:tc>
        <w:tc>
          <w:tcPr>
            <w:tcW w:w="1390" w:type="dxa"/>
          </w:tcPr>
          <w:p w14:paraId="61030F43" w14:textId="77777777" w:rsidR="00F93496" w:rsidRPr="00AD2F3D" w:rsidRDefault="00F93496" w:rsidP="00256F07">
            <w:pPr>
              <w:spacing w:line="276" w:lineRule="auto"/>
            </w:pPr>
            <w:r w:rsidRPr="00AD2F3D">
              <w:t>6</w:t>
            </w:r>
          </w:p>
        </w:tc>
        <w:tc>
          <w:tcPr>
            <w:tcW w:w="1326" w:type="dxa"/>
          </w:tcPr>
          <w:p w14:paraId="4D6D58C0" w14:textId="77777777" w:rsidR="00F93496" w:rsidRPr="00AD2F3D" w:rsidRDefault="00F93496" w:rsidP="00256F07">
            <w:pPr>
              <w:spacing w:line="276" w:lineRule="auto"/>
            </w:pPr>
            <w:r w:rsidRPr="00AD2F3D">
              <w:t>12.77</w:t>
            </w:r>
          </w:p>
        </w:tc>
      </w:tr>
      <w:tr w:rsidR="00F93496" w:rsidRPr="00AD2F3D" w14:paraId="1C5A644E" w14:textId="77777777" w:rsidTr="008143C8">
        <w:tc>
          <w:tcPr>
            <w:tcW w:w="4968" w:type="dxa"/>
          </w:tcPr>
          <w:p w14:paraId="5723A5B2"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0D9873E9" w14:textId="77777777" w:rsidR="00F93496" w:rsidRPr="00AD2F3D" w:rsidRDefault="00F93496" w:rsidP="00256F07">
            <w:pPr>
              <w:spacing w:line="276" w:lineRule="auto"/>
            </w:pPr>
            <w:r w:rsidRPr="00AD2F3D">
              <w:t>40</w:t>
            </w:r>
          </w:p>
        </w:tc>
        <w:tc>
          <w:tcPr>
            <w:tcW w:w="1339" w:type="dxa"/>
          </w:tcPr>
          <w:p w14:paraId="2CA367BF" w14:textId="77777777" w:rsidR="00F93496" w:rsidRPr="00AD2F3D" w:rsidRDefault="00F93496" w:rsidP="00256F07">
            <w:pPr>
              <w:spacing w:line="276" w:lineRule="auto"/>
            </w:pPr>
            <w:r w:rsidRPr="00AD2F3D">
              <w:t>86.95</w:t>
            </w:r>
          </w:p>
        </w:tc>
        <w:tc>
          <w:tcPr>
            <w:tcW w:w="1390" w:type="dxa"/>
          </w:tcPr>
          <w:p w14:paraId="13CFC369" w14:textId="77777777" w:rsidR="00F93496" w:rsidRPr="00AD2F3D" w:rsidRDefault="00F93496" w:rsidP="00256F07">
            <w:pPr>
              <w:spacing w:line="276" w:lineRule="auto"/>
            </w:pPr>
            <w:r w:rsidRPr="00AD2F3D">
              <w:t>6</w:t>
            </w:r>
          </w:p>
        </w:tc>
        <w:tc>
          <w:tcPr>
            <w:tcW w:w="1326" w:type="dxa"/>
          </w:tcPr>
          <w:p w14:paraId="24884F64" w14:textId="77777777" w:rsidR="00F93496" w:rsidRPr="00AD2F3D" w:rsidRDefault="00F93496" w:rsidP="00256F07">
            <w:pPr>
              <w:spacing w:line="276" w:lineRule="auto"/>
            </w:pPr>
            <w:r w:rsidRPr="00AD2F3D">
              <w:t>12.77</w:t>
            </w:r>
          </w:p>
        </w:tc>
      </w:tr>
      <w:tr w:rsidR="00F93496" w:rsidRPr="00AD2F3D" w14:paraId="7B931173" w14:textId="77777777" w:rsidTr="008143C8">
        <w:tc>
          <w:tcPr>
            <w:tcW w:w="4968" w:type="dxa"/>
          </w:tcPr>
          <w:p w14:paraId="52C6C7EC" w14:textId="77777777" w:rsidR="00F93496" w:rsidRPr="00AD2F3D" w:rsidRDefault="00F93496" w:rsidP="00256F07">
            <w:pPr>
              <w:spacing w:line="276" w:lineRule="auto"/>
            </w:pPr>
            <w:r w:rsidRPr="00AD2F3D">
              <w:t>I enjoy my drinking‚ but sometimes I drink too much</w:t>
            </w:r>
          </w:p>
        </w:tc>
        <w:tc>
          <w:tcPr>
            <w:tcW w:w="1390" w:type="dxa"/>
          </w:tcPr>
          <w:p w14:paraId="2EF07C6E" w14:textId="77777777" w:rsidR="00F93496" w:rsidRPr="00AD2F3D" w:rsidRDefault="00F93496" w:rsidP="00256F07">
            <w:pPr>
              <w:spacing w:line="276" w:lineRule="auto"/>
            </w:pPr>
          </w:p>
        </w:tc>
        <w:tc>
          <w:tcPr>
            <w:tcW w:w="1339" w:type="dxa"/>
          </w:tcPr>
          <w:p w14:paraId="5AE25DAD" w14:textId="77777777" w:rsidR="00F93496" w:rsidRPr="00AD2F3D" w:rsidRDefault="00F93496" w:rsidP="00256F07">
            <w:pPr>
              <w:spacing w:line="276" w:lineRule="auto"/>
            </w:pPr>
          </w:p>
        </w:tc>
        <w:tc>
          <w:tcPr>
            <w:tcW w:w="1390" w:type="dxa"/>
          </w:tcPr>
          <w:p w14:paraId="3930AE42" w14:textId="77777777" w:rsidR="00F93496" w:rsidRPr="00AD2F3D" w:rsidRDefault="00F93496" w:rsidP="00256F07">
            <w:pPr>
              <w:spacing w:line="276" w:lineRule="auto"/>
            </w:pPr>
          </w:p>
        </w:tc>
        <w:tc>
          <w:tcPr>
            <w:tcW w:w="1326" w:type="dxa"/>
          </w:tcPr>
          <w:p w14:paraId="1B99EFD9" w14:textId="77777777" w:rsidR="00F93496" w:rsidRPr="00AD2F3D" w:rsidRDefault="00F93496" w:rsidP="00256F07">
            <w:pPr>
              <w:spacing w:line="276" w:lineRule="auto"/>
            </w:pPr>
          </w:p>
        </w:tc>
      </w:tr>
      <w:tr w:rsidR="00F93496" w:rsidRPr="00AD2F3D" w14:paraId="770FDF9F" w14:textId="77777777" w:rsidTr="008143C8">
        <w:tc>
          <w:tcPr>
            <w:tcW w:w="4968" w:type="dxa"/>
          </w:tcPr>
          <w:p w14:paraId="54115CC4" w14:textId="77777777" w:rsidR="00F93496" w:rsidRPr="00AD2F3D" w:rsidRDefault="00F93496" w:rsidP="00256F07">
            <w:pPr>
              <w:spacing w:line="276" w:lineRule="auto"/>
            </w:pPr>
            <w:r w:rsidRPr="00AD2F3D">
              <w:t>Never                                     28             60.86</w:t>
            </w:r>
          </w:p>
        </w:tc>
        <w:tc>
          <w:tcPr>
            <w:tcW w:w="1390" w:type="dxa"/>
          </w:tcPr>
          <w:p w14:paraId="3920ABF0" w14:textId="77777777" w:rsidR="00F93496" w:rsidRPr="00AD2F3D" w:rsidRDefault="00F93496" w:rsidP="00256F07">
            <w:pPr>
              <w:spacing w:line="276" w:lineRule="auto"/>
            </w:pPr>
            <w:r w:rsidRPr="00AD2F3D">
              <w:t>0</w:t>
            </w:r>
          </w:p>
        </w:tc>
        <w:tc>
          <w:tcPr>
            <w:tcW w:w="1339" w:type="dxa"/>
          </w:tcPr>
          <w:p w14:paraId="3570DCC5" w14:textId="77777777" w:rsidR="00F93496" w:rsidRPr="00AD2F3D" w:rsidRDefault="00F93496" w:rsidP="00256F07">
            <w:pPr>
              <w:spacing w:line="276" w:lineRule="auto"/>
            </w:pPr>
            <w:r w:rsidRPr="00AD2F3D">
              <w:t>00.00</w:t>
            </w:r>
          </w:p>
        </w:tc>
        <w:tc>
          <w:tcPr>
            <w:tcW w:w="1390" w:type="dxa"/>
          </w:tcPr>
          <w:p w14:paraId="45D24F74" w14:textId="77777777" w:rsidR="00F93496" w:rsidRPr="00AD2F3D" w:rsidRDefault="00F93496" w:rsidP="00256F07">
            <w:pPr>
              <w:spacing w:line="276" w:lineRule="auto"/>
            </w:pPr>
            <w:r w:rsidRPr="00AD2F3D">
              <w:t>35</w:t>
            </w:r>
          </w:p>
        </w:tc>
        <w:tc>
          <w:tcPr>
            <w:tcW w:w="1326" w:type="dxa"/>
          </w:tcPr>
          <w:p w14:paraId="303EDF79" w14:textId="77777777" w:rsidR="00F93496" w:rsidRPr="00AD2F3D" w:rsidRDefault="00F93496" w:rsidP="00256F07">
            <w:pPr>
              <w:spacing w:line="276" w:lineRule="auto"/>
            </w:pPr>
            <w:r w:rsidRPr="00AD2F3D">
              <w:t>74.46</w:t>
            </w:r>
          </w:p>
        </w:tc>
      </w:tr>
      <w:tr w:rsidR="00F93496" w:rsidRPr="00AD2F3D" w14:paraId="46EE18A7" w14:textId="77777777" w:rsidTr="008143C8">
        <w:tc>
          <w:tcPr>
            <w:tcW w:w="4968" w:type="dxa"/>
          </w:tcPr>
          <w:p w14:paraId="3702DF95" w14:textId="77777777" w:rsidR="00F93496" w:rsidRPr="00AD2F3D" w:rsidRDefault="00F93496" w:rsidP="00256F07">
            <w:pPr>
              <w:spacing w:line="276" w:lineRule="auto"/>
            </w:pPr>
            <w:r w:rsidRPr="00AD2F3D">
              <w:t>Sometimes                             18             39.13</w:t>
            </w:r>
          </w:p>
        </w:tc>
        <w:tc>
          <w:tcPr>
            <w:tcW w:w="1390" w:type="dxa"/>
          </w:tcPr>
          <w:p w14:paraId="044824AF" w14:textId="77777777" w:rsidR="00F93496" w:rsidRPr="00AD2F3D" w:rsidRDefault="00F93496" w:rsidP="00256F07">
            <w:pPr>
              <w:spacing w:line="276" w:lineRule="auto"/>
            </w:pPr>
            <w:r w:rsidRPr="00AD2F3D">
              <w:t>1</w:t>
            </w:r>
          </w:p>
        </w:tc>
        <w:tc>
          <w:tcPr>
            <w:tcW w:w="1339" w:type="dxa"/>
          </w:tcPr>
          <w:p w14:paraId="5EB400F9" w14:textId="77777777" w:rsidR="00F93496" w:rsidRPr="00AD2F3D" w:rsidRDefault="00F93496" w:rsidP="00256F07">
            <w:pPr>
              <w:spacing w:line="276" w:lineRule="auto"/>
            </w:pPr>
            <w:r w:rsidRPr="00AD2F3D">
              <w:t>2.17</w:t>
            </w:r>
          </w:p>
        </w:tc>
        <w:tc>
          <w:tcPr>
            <w:tcW w:w="1390" w:type="dxa"/>
          </w:tcPr>
          <w:p w14:paraId="3A964186" w14:textId="77777777" w:rsidR="00F93496" w:rsidRPr="00AD2F3D" w:rsidRDefault="00F93496" w:rsidP="00256F07">
            <w:pPr>
              <w:spacing w:line="276" w:lineRule="auto"/>
            </w:pPr>
            <w:r w:rsidRPr="00AD2F3D">
              <w:t>12</w:t>
            </w:r>
          </w:p>
        </w:tc>
        <w:tc>
          <w:tcPr>
            <w:tcW w:w="1326" w:type="dxa"/>
          </w:tcPr>
          <w:p w14:paraId="315C8F31" w14:textId="77777777" w:rsidR="00F93496" w:rsidRPr="00AD2F3D" w:rsidRDefault="00F93496" w:rsidP="00256F07">
            <w:pPr>
              <w:spacing w:line="276" w:lineRule="auto"/>
            </w:pPr>
            <w:r w:rsidRPr="00AD2F3D">
              <w:t>25.53</w:t>
            </w:r>
          </w:p>
        </w:tc>
      </w:tr>
      <w:tr w:rsidR="00F93496" w:rsidRPr="00AD2F3D" w14:paraId="6315C3B2" w14:textId="77777777" w:rsidTr="008143C8">
        <w:tc>
          <w:tcPr>
            <w:tcW w:w="4968" w:type="dxa"/>
          </w:tcPr>
          <w:p w14:paraId="37348DF1" w14:textId="77777777" w:rsidR="00F93496" w:rsidRPr="00AD2F3D" w:rsidRDefault="00F93496" w:rsidP="00256F07">
            <w:pPr>
              <w:spacing w:line="276" w:lineRule="auto"/>
            </w:pPr>
            <w:r w:rsidRPr="00AD2F3D">
              <w:t>Often                                       0              00.0</w:t>
            </w:r>
          </w:p>
        </w:tc>
        <w:tc>
          <w:tcPr>
            <w:tcW w:w="1390" w:type="dxa"/>
          </w:tcPr>
          <w:p w14:paraId="76363721" w14:textId="77777777" w:rsidR="00F93496" w:rsidRPr="00AD2F3D" w:rsidRDefault="00F93496" w:rsidP="00256F07">
            <w:pPr>
              <w:spacing w:line="276" w:lineRule="auto"/>
            </w:pPr>
            <w:r w:rsidRPr="00AD2F3D">
              <w:t>11</w:t>
            </w:r>
          </w:p>
        </w:tc>
        <w:tc>
          <w:tcPr>
            <w:tcW w:w="1339" w:type="dxa"/>
          </w:tcPr>
          <w:p w14:paraId="18EDF25D" w14:textId="77777777" w:rsidR="00F93496" w:rsidRPr="00AD2F3D" w:rsidRDefault="00F93496" w:rsidP="00256F07">
            <w:pPr>
              <w:spacing w:line="276" w:lineRule="auto"/>
            </w:pPr>
            <w:r w:rsidRPr="00AD2F3D">
              <w:t>23.91</w:t>
            </w:r>
          </w:p>
        </w:tc>
        <w:tc>
          <w:tcPr>
            <w:tcW w:w="1390" w:type="dxa"/>
          </w:tcPr>
          <w:p w14:paraId="7B77998C" w14:textId="77777777" w:rsidR="00F93496" w:rsidRPr="00AD2F3D" w:rsidRDefault="00F93496" w:rsidP="00256F07">
            <w:pPr>
              <w:spacing w:line="276" w:lineRule="auto"/>
            </w:pPr>
            <w:r w:rsidRPr="00AD2F3D">
              <w:t>0</w:t>
            </w:r>
          </w:p>
        </w:tc>
        <w:tc>
          <w:tcPr>
            <w:tcW w:w="1326" w:type="dxa"/>
          </w:tcPr>
          <w:p w14:paraId="364A7FCE" w14:textId="77777777" w:rsidR="00F93496" w:rsidRPr="00AD2F3D" w:rsidRDefault="00F93496" w:rsidP="00256F07">
            <w:pPr>
              <w:spacing w:line="276" w:lineRule="auto"/>
            </w:pPr>
            <w:r w:rsidRPr="00AD2F3D">
              <w:t>00.00</w:t>
            </w:r>
          </w:p>
        </w:tc>
      </w:tr>
      <w:tr w:rsidR="00F93496" w:rsidRPr="00AD2F3D" w14:paraId="3E62DAB7" w14:textId="77777777" w:rsidTr="008143C8">
        <w:tc>
          <w:tcPr>
            <w:tcW w:w="4968" w:type="dxa"/>
          </w:tcPr>
          <w:p w14:paraId="550176E7"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343B63B2" w14:textId="77777777" w:rsidR="00F93496" w:rsidRPr="00AD2F3D" w:rsidRDefault="00F93496" w:rsidP="00256F07">
            <w:pPr>
              <w:spacing w:line="276" w:lineRule="auto"/>
            </w:pPr>
            <w:r w:rsidRPr="00AD2F3D">
              <w:t>34</w:t>
            </w:r>
          </w:p>
        </w:tc>
        <w:tc>
          <w:tcPr>
            <w:tcW w:w="1339" w:type="dxa"/>
          </w:tcPr>
          <w:p w14:paraId="656C6D18" w14:textId="77777777" w:rsidR="00F93496" w:rsidRPr="00AD2F3D" w:rsidRDefault="00F93496" w:rsidP="00256F07">
            <w:pPr>
              <w:spacing w:line="276" w:lineRule="auto"/>
            </w:pPr>
            <w:r w:rsidRPr="00AD2F3D">
              <w:t>73.91</w:t>
            </w:r>
          </w:p>
        </w:tc>
        <w:tc>
          <w:tcPr>
            <w:tcW w:w="1390" w:type="dxa"/>
          </w:tcPr>
          <w:p w14:paraId="0BA20BDC" w14:textId="77777777" w:rsidR="00F93496" w:rsidRPr="00AD2F3D" w:rsidRDefault="00F93496" w:rsidP="00256F07">
            <w:pPr>
              <w:spacing w:line="276" w:lineRule="auto"/>
            </w:pPr>
            <w:r w:rsidRPr="00AD2F3D">
              <w:t>0</w:t>
            </w:r>
          </w:p>
        </w:tc>
        <w:tc>
          <w:tcPr>
            <w:tcW w:w="1326" w:type="dxa"/>
          </w:tcPr>
          <w:p w14:paraId="62ADBE1A" w14:textId="77777777" w:rsidR="00F93496" w:rsidRPr="00AD2F3D" w:rsidRDefault="00F93496" w:rsidP="00256F07">
            <w:pPr>
              <w:spacing w:line="276" w:lineRule="auto"/>
            </w:pPr>
            <w:r w:rsidRPr="00AD2F3D">
              <w:t>00.00</w:t>
            </w:r>
          </w:p>
        </w:tc>
      </w:tr>
      <w:tr w:rsidR="00F93496" w:rsidRPr="00AD2F3D" w14:paraId="3331587F" w14:textId="77777777" w:rsidTr="008143C8">
        <w:tc>
          <w:tcPr>
            <w:tcW w:w="4968" w:type="dxa"/>
          </w:tcPr>
          <w:p w14:paraId="716D6E34" w14:textId="77777777" w:rsidR="00F93496" w:rsidRPr="00AD2F3D" w:rsidRDefault="00F93496" w:rsidP="00256F07">
            <w:pPr>
              <w:spacing w:line="276" w:lineRule="auto"/>
            </w:pPr>
            <w:r w:rsidRPr="00AD2F3D">
              <w:t xml:space="preserve"> Sometimes I think I should cut down on use of hard substance</w:t>
            </w:r>
          </w:p>
        </w:tc>
        <w:tc>
          <w:tcPr>
            <w:tcW w:w="1390" w:type="dxa"/>
          </w:tcPr>
          <w:p w14:paraId="0E29A4EC" w14:textId="77777777" w:rsidR="00F93496" w:rsidRPr="00AD2F3D" w:rsidRDefault="00F93496" w:rsidP="00256F07">
            <w:pPr>
              <w:spacing w:line="276" w:lineRule="auto"/>
            </w:pPr>
          </w:p>
        </w:tc>
        <w:tc>
          <w:tcPr>
            <w:tcW w:w="1339" w:type="dxa"/>
          </w:tcPr>
          <w:p w14:paraId="6EA8B817" w14:textId="77777777" w:rsidR="00F93496" w:rsidRPr="00AD2F3D" w:rsidRDefault="00F93496" w:rsidP="00256F07">
            <w:pPr>
              <w:spacing w:line="276" w:lineRule="auto"/>
            </w:pPr>
          </w:p>
        </w:tc>
        <w:tc>
          <w:tcPr>
            <w:tcW w:w="1390" w:type="dxa"/>
          </w:tcPr>
          <w:p w14:paraId="59AB39B3" w14:textId="77777777" w:rsidR="00F93496" w:rsidRPr="00AD2F3D" w:rsidRDefault="00F93496" w:rsidP="00256F07">
            <w:pPr>
              <w:spacing w:line="276" w:lineRule="auto"/>
            </w:pPr>
          </w:p>
        </w:tc>
        <w:tc>
          <w:tcPr>
            <w:tcW w:w="1326" w:type="dxa"/>
          </w:tcPr>
          <w:p w14:paraId="18D15EDF" w14:textId="77777777" w:rsidR="00F93496" w:rsidRPr="00AD2F3D" w:rsidRDefault="00F93496" w:rsidP="00256F07">
            <w:pPr>
              <w:spacing w:line="276" w:lineRule="auto"/>
            </w:pPr>
          </w:p>
        </w:tc>
      </w:tr>
      <w:tr w:rsidR="00F93496" w:rsidRPr="00AD2F3D" w14:paraId="31241B96" w14:textId="77777777" w:rsidTr="008143C8">
        <w:tc>
          <w:tcPr>
            <w:tcW w:w="4968" w:type="dxa"/>
          </w:tcPr>
          <w:p w14:paraId="071CBE8E" w14:textId="77777777" w:rsidR="00F93496" w:rsidRPr="00AD2F3D" w:rsidRDefault="00F93496" w:rsidP="00256F07">
            <w:pPr>
              <w:spacing w:line="276" w:lineRule="auto"/>
            </w:pPr>
            <w:r w:rsidRPr="00AD2F3D">
              <w:t>Never                                    34             73.91</w:t>
            </w:r>
          </w:p>
        </w:tc>
        <w:tc>
          <w:tcPr>
            <w:tcW w:w="1390" w:type="dxa"/>
          </w:tcPr>
          <w:p w14:paraId="74C70CD3" w14:textId="77777777" w:rsidR="00F93496" w:rsidRPr="00AD2F3D" w:rsidRDefault="00F93496" w:rsidP="00256F07">
            <w:pPr>
              <w:spacing w:line="276" w:lineRule="auto"/>
            </w:pPr>
            <w:r w:rsidRPr="00AD2F3D">
              <w:t>0</w:t>
            </w:r>
          </w:p>
        </w:tc>
        <w:tc>
          <w:tcPr>
            <w:tcW w:w="1339" w:type="dxa"/>
          </w:tcPr>
          <w:p w14:paraId="1343E02F" w14:textId="77777777" w:rsidR="00F93496" w:rsidRPr="00AD2F3D" w:rsidRDefault="00F93496" w:rsidP="00256F07">
            <w:pPr>
              <w:spacing w:line="276" w:lineRule="auto"/>
            </w:pPr>
            <w:r w:rsidRPr="00AD2F3D">
              <w:t>00.00</w:t>
            </w:r>
          </w:p>
        </w:tc>
        <w:tc>
          <w:tcPr>
            <w:tcW w:w="1390" w:type="dxa"/>
          </w:tcPr>
          <w:p w14:paraId="2DFC2359" w14:textId="77777777" w:rsidR="00F93496" w:rsidRPr="00AD2F3D" w:rsidRDefault="00F93496" w:rsidP="00256F07">
            <w:pPr>
              <w:spacing w:line="276" w:lineRule="auto"/>
            </w:pPr>
            <w:r w:rsidRPr="00AD2F3D">
              <w:t>35</w:t>
            </w:r>
          </w:p>
        </w:tc>
        <w:tc>
          <w:tcPr>
            <w:tcW w:w="1326" w:type="dxa"/>
          </w:tcPr>
          <w:p w14:paraId="3CE4D09E" w14:textId="77777777" w:rsidR="00F93496" w:rsidRPr="00AD2F3D" w:rsidRDefault="00F93496" w:rsidP="00256F07">
            <w:pPr>
              <w:spacing w:line="276" w:lineRule="auto"/>
            </w:pPr>
            <w:r w:rsidRPr="00AD2F3D">
              <w:t>74.46</w:t>
            </w:r>
          </w:p>
        </w:tc>
      </w:tr>
      <w:tr w:rsidR="00F93496" w:rsidRPr="00AD2F3D" w14:paraId="5C9F6629" w14:textId="77777777" w:rsidTr="008143C8">
        <w:tc>
          <w:tcPr>
            <w:tcW w:w="4968" w:type="dxa"/>
          </w:tcPr>
          <w:p w14:paraId="51430955" w14:textId="77777777" w:rsidR="00F93496" w:rsidRPr="00AD2F3D" w:rsidRDefault="00F93496" w:rsidP="00256F07">
            <w:pPr>
              <w:spacing w:line="276" w:lineRule="auto"/>
            </w:pPr>
            <w:r w:rsidRPr="00AD2F3D">
              <w:t>Sometimes                            12             26.08</w:t>
            </w:r>
          </w:p>
        </w:tc>
        <w:tc>
          <w:tcPr>
            <w:tcW w:w="1390" w:type="dxa"/>
          </w:tcPr>
          <w:p w14:paraId="13C9D26E" w14:textId="77777777" w:rsidR="00F93496" w:rsidRPr="00AD2F3D" w:rsidRDefault="00F93496" w:rsidP="00256F07">
            <w:pPr>
              <w:spacing w:line="276" w:lineRule="auto"/>
            </w:pPr>
            <w:r w:rsidRPr="00AD2F3D">
              <w:t>0</w:t>
            </w:r>
          </w:p>
        </w:tc>
        <w:tc>
          <w:tcPr>
            <w:tcW w:w="1339" w:type="dxa"/>
          </w:tcPr>
          <w:p w14:paraId="409A838D" w14:textId="77777777" w:rsidR="00F93496" w:rsidRPr="00AD2F3D" w:rsidRDefault="00F93496" w:rsidP="00256F07">
            <w:pPr>
              <w:spacing w:line="276" w:lineRule="auto"/>
            </w:pPr>
            <w:r w:rsidRPr="00AD2F3D">
              <w:t>0.00</w:t>
            </w:r>
          </w:p>
        </w:tc>
        <w:tc>
          <w:tcPr>
            <w:tcW w:w="1390" w:type="dxa"/>
          </w:tcPr>
          <w:p w14:paraId="02B59DE8" w14:textId="77777777" w:rsidR="00F93496" w:rsidRPr="00AD2F3D" w:rsidRDefault="00F93496" w:rsidP="00256F07">
            <w:pPr>
              <w:spacing w:line="276" w:lineRule="auto"/>
            </w:pPr>
            <w:r w:rsidRPr="00AD2F3D">
              <w:t>12</w:t>
            </w:r>
          </w:p>
        </w:tc>
        <w:tc>
          <w:tcPr>
            <w:tcW w:w="1326" w:type="dxa"/>
          </w:tcPr>
          <w:p w14:paraId="0C776D0E" w14:textId="77777777" w:rsidR="00F93496" w:rsidRPr="00AD2F3D" w:rsidRDefault="00F93496" w:rsidP="00256F07">
            <w:pPr>
              <w:spacing w:line="276" w:lineRule="auto"/>
            </w:pPr>
            <w:r w:rsidRPr="00AD2F3D">
              <w:t>25.54</w:t>
            </w:r>
          </w:p>
        </w:tc>
      </w:tr>
      <w:tr w:rsidR="00F93496" w:rsidRPr="00AD2F3D" w14:paraId="1D7DD770" w14:textId="77777777" w:rsidTr="008143C8">
        <w:tc>
          <w:tcPr>
            <w:tcW w:w="4968" w:type="dxa"/>
          </w:tcPr>
          <w:p w14:paraId="6A1F2CF1" w14:textId="77777777" w:rsidR="00F93496" w:rsidRPr="00AD2F3D" w:rsidRDefault="00F93496" w:rsidP="00256F07">
            <w:pPr>
              <w:spacing w:line="276" w:lineRule="auto"/>
            </w:pPr>
            <w:r w:rsidRPr="00AD2F3D">
              <w:t>Often                                    0               00.0</w:t>
            </w:r>
          </w:p>
        </w:tc>
        <w:tc>
          <w:tcPr>
            <w:tcW w:w="1390" w:type="dxa"/>
          </w:tcPr>
          <w:p w14:paraId="490C0659" w14:textId="77777777" w:rsidR="00F93496" w:rsidRPr="00AD2F3D" w:rsidRDefault="00F93496" w:rsidP="00256F07">
            <w:pPr>
              <w:spacing w:line="276" w:lineRule="auto"/>
            </w:pPr>
            <w:r w:rsidRPr="00AD2F3D">
              <w:t>9</w:t>
            </w:r>
          </w:p>
        </w:tc>
        <w:tc>
          <w:tcPr>
            <w:tcW w:w="1339" w:type="dxa"/>
          </w:tcPr>
          <w:p w14:paraId="6D5C5447" w14:textId="77777777" w:rsidR="00F93496" w:rsidRPr="00AD2F3D" w:rsidRDefault="00F93496" w:rsidP="00256F07">
            <w:pPr>
              <w:spacing w:line="276" w:lineRule="auto"/>
            </w:pPr>
            <w:r w:rsidRPr="00AD2F3D">
              <w:t>19.56</w:t>
            </w:r>
          </w:p>
        </w:tc>
        <w:tc>
          <w:tcPr>
            <w:tcW w:w="1390" w:type="dxa"/>
          </w:tcPr>
          <w:p w14:paraId="0A1A20BB" w14:textId="77777777" w:rsidR="00F93496" w:rsidRPr="00AD2F3D" w:rsidRDefault="00F93496" w:rsidP="00256F07">
            <w:pPr>
              <w:spacing w:line="276" w:lineRule="auto"/>
            </w:pPr>
            <w:r w:rsidRPr="00AD2F3D">
              <w:t>0</w:t>
            </w:r>
          </w:p>
        </w:tc>
        <w:tc>
          <w:tcPr>
            <w:tcW w:w="1326" w:type="dxa"/>
          </w:tcPr>
          <w:p w14:paraId="27666001" w14:textId="77777777" w:rsidR="00F93496" w:rsidRPr="00AD2F3D" w:rsidRDefault="00F93496" w:rsidP="00256F07">
            <w:pPr>
              <w:spacing w:line="276" w:lineRule="auto"/>
            </w:pPr>
            <w:r w:rsidRPr="00AD2F3D">
              <w:t>0.00</w:t>
            </w:r>
          </w:p>
        </w:tc>
      </w:tr>
      <w:tr w:rsidR="00F93496" w:rsidRPr="00AD2F3D" w14:paraId="7DD61AFD" w14:textId="77777777" w:rsidTr="008143C8">
        <w:tc>
          <w:tcPr>
            <w:tcW w:w="4968" w:type="dxa"/>
          </w:tcPr>
          <w:p w14:paraId="7FBEABB1"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50CD947E" w14:textId="77777777" w:rsidR="00F93496" w:rsidRPr="00AD2F3D" w:rsidRDefault="00F93496" w:rsidP="00256F07">
            <w:pPr>
              <w:spacing w:line="276" w:lineRule="auto"/>
            </w:pPr>
            <w:r w:rsidRPr="00AD2F3D">
              <w:t>37</w:t>
            </w:r>
          </w:p>
        </w:tc>
        <w:tc>
          <w:tcPr>
            <w:tcW w:w="1339" w:type="dxa"/>
          </w:tcPr>
          <w:p w14:paraId="79C694E4" w14:textId="77777777" w:rsidR="00F93496" w:rsidRPr="00AD2F3D" w:rsidRDefault="00F93496" w:rsidP="00256F07">
            <w:pPr>
              <w:spacing w:line="276" w:lineRule="auto"/>
            </w:pPr>
            <w:r w:rsidRPr="00AD2F3D">
              <w:t>80.43</w:t>
            </w:r>
          </w:p>
        </w:tc>
        <w:tc>
          <w:tcPr>
            <w:tcW w:w="1390" w:type="dxa"/>
          </w:tcPr>
          <w:p w14:paraId="524AD6FA" w14:textId="77777777" w:rsidR="00F93496" w:rsidRPr="00AD2F3D" w:rsidRDefault="00F93496" w:rsidP="00256F07">
            <w:pPr>
              <w:spacing w:line="276" w:lineRule="auto"/>
            </w:pPr>
            <w:r w:rsidRPr="00AD2F3D">
              <w:t>0</w:t>
            </w:r>
          </w:p>
        </w:tc>
        <w:tc>
          <w:tcPr>
            <w:tcW w:w="1326" w:type="dxa"/>
          </w:tcPr>
          <w:p w14:paraId="1C26213E" w14:textId="77777777" w:rsidR="00F93496" w:rsidRPr="00AD2F3D" w:rsidRDefault="00F93496" w:rsidP="00256F07">
            <w:pPr>
              <w:spacing w:line="276" w:lineRule="auto"/>
            </w:pPr>
            <w:r w:rsidRPr="00AD2F3D">
              <w:t>0.00</w:t>
            </w:r>
          </w:p>
        </w:tc>
      </w:tr>
      <w:tr w:rsidR="00F93496" w:rsidRPr="00AD2F3D" w14:paraId="0AE5E492" w14:textId="77777777" w:rsidTr="008143C8">
        <w:tc>
          <w:tcPr>
            <w:tcW w:w="4968" w:type="dxa"/>
          </w:tcPr>
          <w:p w14:paraId="19D66974" w14:textId="2C7EC452" w:rsidR="00F93496" w:rsidRPr="00AD2F3D" w:rsidRDefault="00F93496" w:rsidP="00256F07">
            <w:pPr>
              <w:spacing w:line="276" w:lineRule="auto"/>
            </w:pPr>
            <w:r w:rsidRPr="00AD2F3D">
              <w:t xml:space="preserve"> I am </w:t>
            </w:r>
            <w:r w:rsidR="00F0454F" w:rsidRPr="00AD2F3D">
              <w:t>changing</w:t>
            </w:r>
            <w:r w:rsidRPr="00AD2F3D">
              <w:t xml:space="preserve"> my use of hard substance habits right now</w:t>
            </w:r>
          </w:p>
        </w:tc>
        <w:tc>
          <w:tcPr>
            <w:tcW w:w="1390" w:type="dxa"/>
          </w:tcPr>
          <w:p w14:paraId="51983F43" w14:textId="77777777" w:rsidR="00F93496" w:rsidRPr="00AD2F3D" w:rsidRDefault="00F93496" w:rsidP="00256F07">
            <w:pPr>
              <w:spacing w:line="276" w:lineRule="auto"/>
            </w:pPr>
          </w:p>
        </w:tc>
        <w:tc>
          <w:tcPr>
            <w:tcW w:w="1339" w:type="dxa"/>
          </w:tcPr>
          <w:p w14:paraId="58BFC90D" w14:textId="77777777" w:rsidR="00F93496" w:rsidRPr="00AD2F3D" w:rsidRDefault="00F93496" w:rsidP="00256F07">
            <w:pPr>
              <w:spacing w:line="276" w:lineRule="auto"/>
            </w:pPr>
          </w:p>
        </w:tc>
        <w:tc>
          <w:tcPr>
            <w:tcW w:w="1390" w:type="dxa"/>
          </w:tcPr>
          <w:p w14:paraId="5090DE26" w14:textId="77777777" w:rsidR="00F93496" w:rsidRPr="00AD2F3D" w:rsidRDefault="00F93496" w:rsidP="00256F07">
            <w:pPr>
              <w:spacing w:line="276" w:lineRule="auto"/>
            </w:pPr>
          </w:p>
        </w:tc>
        <w:tc>
          <w:tcPr>
            <w:tcW w:w="1326" w:type="dxa"/>
          </w:tcPr>
          <w:p w14:paraId="60A73D42" w14:textId="77777777" w:rsidR="00F93496" w:rsidRPr="00AD2F3D" w:rsidRDefault="00F93496" w:rsidP="00256F07">
            <w:pPr>
              <w:spacing w:line="276" w:lineRule="auto"/>
            </w:pPr>
          </w:p>
        </w:tc>
      </w:tr>
      <w:tr w:rsidR="00F93496" w:rsidRPr="00AD2F3D" w14:paraId="6E83B1CD" w14:textId="77777777" w:rsidTr="008143C8">
        <w:tc>
          <w:tcPr>
            <w:tcW w:w="4968" w:type="dxa"/>
          </w:tcPr>
          <w:p w14:paraId="307E757B" w14:textId="77777777" w:rsidR="00F93496" w:rsidRPr="00AD2F3D" w:rsidRDefault="00F93496" w:rsidP="00256F07">
            <w:pPr>
              <w:spacing w:line="276" w:lineRule="auto"/>
            </w:pPr>
            <w:r w:rsidRPr="00AD2F3D">
              <w:t>Never                                   28            60.86</w:t>
            </w:r>
          </w:p>
        </w:tc>
        <w:tc>
          <w:tcPr>
            <w:tcW w:w="1390" w:type="dxa"/>
          </w:tcPr>
          <w:p w14:paraId="7E6DAB40" w14:textId="77777777" w:rsidR="00F93496" w:rsidRPr="00AD2F3D" w:rsidRDefault="00F93496" w:rsidP="00256F07">
            <w:pPr>
              <w:spacing w:line="276" w:lineRule="auto"/>
            </w:pPr>
            <w:r w:rsidRPr="00AD2F3D">
              <w:t>0</w:t>
            </w:r>
          </w:p>
        </w:tc>
        <w:tc>
          <w:tcPr>
            <w:tcW w:w="1339" w:type="dxa"/>
          </w:tcPr>
          <w:p w14:paraId="504F9F99" w14:textId="77777777" w:rsidR="00F93496" w:rsidRPr="00AD2F3D" w:rsidRDefault="00F93496" w:rsidP="00256F07">
            <w:pPr>
              <w:spacing w:line="276" w:lineRule="auto"/>
            </w:pPr>
            <w:r w:rsidRPr="00AD2F3D">
              <w:t>00.0</w:t>
            </w:r>
          </w:p>
        </w:tc>
        <w:tc>
          <w:tcPr>
            <w:tcW w:w="1390" w:type="dxa"/>
          </w:tcPr>
          <w:p w14:paraId="19AA9969" w14:textId="77777777" w:rsidR="00F93496" w:rsidRPr="00AD2F3D" w:rsidRDefault="00F93496" w:rsidP="00256F07">
            <w:pPr>
              <w:spacing w:line="276" w:lineRule="auto"/>
            </w:pPr>
            <w:r w:rsidRPr="00AD2F3D">
              <w:t>37</w:t>
            </w:r>
          </w:p>
        </w:tc>
        <w:tc>
          <w:tcPr>
            <w:tcW w:w="1326" w:type="dxa"/>
          </w:tcPr>
          <w:p w14:paraId="40CC090B" w14:textId="77777777" w:rsidR="00F93496" w:rsidRPr="00AD2F3D" w:rsidRDefault="00F93496" w:rsidP="00256F07">
            <w:pPr>
              <w:spacing w:line="276" w:lineRule="auto"/>
            </w:pPr>
            <w:r w:rsidRPr="00AD2F3D">
              <w:t>78.72</w:t>
            </w:r>
          </w:p>
        </w:tc>
      </w:tr>
      <w:tr w:rsidR="00F93496" w:rsidRPr="00AD2F3D" w14:paraId="333959C9" w14:textId="77777777" w:rsidTr="008143C8">
        <w:tc>
          <w:tcPr>
            <w:tcW w:w="4968" w:type="dxa"/>
          </w:tcPr>
          <w:p w14:paraId="4D48F843" w14:textId="77777777" w:rsidR="00F93496" w:rsidRPr="00AD2F3D" w:rsidRDefault="00F93496" w:rsidP="00256F07">
            <w:pPr>
              <w:spacing w:line="276" w:lineRule="auto"/>
            </w:pPr>
            <w:r w:rsidRPr="00AD2F3D">
              <w:lastRenderedPageBreak/>
              <w:t>Sometimes                           18            39.13</w:t>
            </w:r>
          </w:p>
        </w:tc>
        <w:tc>
          <w:tcPr>
            <w:tcW w:w="1390" w:type="dxa"/>
          </w:tcPr>
          <w:p w14:paraId="036906AC" w14:textId="77777777" w:rsidR="00F93496" w:rsidRPr="00AD2F3D" w:rsidRDefault="00F93496" w:rsidP="00256F07">
            <w:pPr>
              <w:spacing w:line="276" w:lineRule="auto"/>
            </w:pPr>
            <w:r w:rsidRPr="00AD2F3D">
              <w:t>0</w:t>
            </w:r>
          </w:p>
        </w:tc>
        <w:tc>
          <w:tcPr>
            <w:tcW w:w="1339" w:type="dxa"/>
          </w:tcPr>
          <w:p w14:paraId="6F31B046" w14:textId="77777777" w:rsidR="00F93496" w:rsidRPr="00AD2F3D" w:rsidRDefault="00F93496" w:rsidP="00256F07">
            <w:pPr>
              <w:spacing w:line="276" w:lineRule="auto"/>
            </w:pPr>
            <w:r w:rsidRPr="00AD2F3D">
              <w:t>0.00</w:t>
            </w:r>
          </w:p>
        </w:tc>
        <w:tc>
          <w:tcPr>
            <w:tcW w:w="1390" w:type="dxa"/>
          </w:tcPr>
          <w:p w14:paraId="60446BAF" w14:textId="77777777" w:rsidR="00F93496" w:rsidRPr="00AD2F3D" w:rsidRDefault="00F93496" w:rsidP="00256F07">
            <w:pPr>
              <w:spacing w:line="276" w:lineRule="auto"/>
            </w:pPr>
            <w:r w:rsidRPr="00AD2F3D">
              <w:t>10</w:t>
            </w:r>
          </w:p>
        </w:tc>
        <w:tc>
          <w:tcPr>
            <w:tcW w:w="1326" w:type="dxa"/>
          </w:tcPr>
          <w:p w14:paraId="3BE3F4F6" w14:textId="77777777" w:rsidR="00F93496" w:rsidRPr="00AD2F3D" w:rsidRDefault="00F93496" w:rsidP="00256F07">
            <w:pPr>
              <w:spacing w:line="276" w:lineRule="auto"/>
            </w:pPr>
            <w:r w:rsidRPr="00AD2F3D">
              <w:t>21.27</w:t>
            </w:r>
          </w:p>
        </w:tc>
      </w:tr>
      <w:tr w:rsidR="00F93496" w:rsidRPr="00AD2F3D" w14:paraId="4286BD7D" w14:textId="77777777" w:rsidTr="008143C8">
        <w:tc>
          <w:tcPr>
            <w:tcW w:w="4968" w:type="dxa"/>
          </w:tcPr>
          <w:p w14:paraId="3A363462" w14:textId="77777777" w:rsidR="00F93496" w:rsidRPr="00AD2F3D" w:rsidRDefault="00F93496" w:rsidP="00256F07">
            <w:pPr>
              <w:spacing w:line="276" w:lineRule="auto"/>
            </w:pPr>
            <w:r w:rsidRPr="00AD2F3D">
              <w:t>Often                                    0              00.0</w:t>
            </w:r>
          </w:p>
        </w:tc>
        <w:tc>
          <w:tcPr>
            <w:tcW w:w="1390" w:type="dxa"/>
          </w:tcPr>
          <w:p w14:paraId="4C846E90" w14:textId="77777777" w:rsidR="00F93496" w:rsidRPr="00AD2F3D" w:rsidRDefault="00F93496" w:rsidP="00256F07">
            <w:pPr>
              <w:spacing w:line="276" w:lineRule="auto"/>
            </w:pPr>
            <w:r w:rsidRPr="00AD2F3D">
              <w:t>12</w:t>
            </w:r>
          </w:p>
        </w:tc>
        <w:tc>
          <w:tcPr>
            <w:tcW w:w="1339" w:type="dxa"/>
          </w:tcPr>
          <w:p w14:paraId="0F9277C9" w14:textId="77777777" w:rsidR="00F93496" w:rsidRPr="00AD2F3D" w:rsidRDefault="00F93496" w:rsidP="00256F07">
            <w:pPr>
              <w:spacing w:line="276" w:lineRule="auto"/>
            </w:pPr>
            <w:r w:rsidRPr="00AD2F3D">
              <w:t>26.08</w:t>
            </w:r>
          </w:p>
        </w:tc>
        <w:tc>
          <w:tcPr>
            <w:tcW w:w="1390" w:type="dxa"/>
          </w:tcPr>
          <w:p w14:paraId="010A1BF6" w14:textId="77777777" w:rsidR="00F93496" w:rsidRPr="00AD2F3D" w:rsidRDefault="00F93496" w:rsidP="00256F07">
            <w:pPr>
              <w:spacing w:line="276" w:lineRule="auto"/>
            </w:pPr>
            <w:r w:rsidRPr="00AD2F3D">
              <w:t>0</w:t>
            </w:r>
          </w:p>
        </w:tc>
        <w:tc>
          <w:tcPr>
            <w:tcW w:w="1326" w:type="dxa"/>
          </w:tcPr>
          <w:p w14:paraId="7BDF59D8" w14:textId="77777777" w:rsidR="00F93496" w:rsidRPr="00AD2F3D" w:rsidRDefault="00F93496" w:rsidP="00256F07">
            <w:pPr>
              <w:spacing w:line="276" w:lineRule="auto"/>
            </w:pPr>
            <w:r w:rsidRPr="00AD2F3D">
              <w:t>00.0</w:t>
            </w:r>
          </w:p>
        </w:tc>
      </w:tr>
      <w:tr w:rsidR="00F93496" w:rsidRPr="00AD2F3D" w14:paraId="0E74E7F2" w14:textId="77777777" w:rsidTr="008143C8">
        <w:tc>
          <w:tcPr>
            <w:tcW w:w="4968" w:type="dxa"/>
          </w:tcPr>
          <w:p w14:paraId="462039C1"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5D5476AE" w14:textId="77777777" w:rsidR="00F93496" w:rsidRPr="00AD2F3D" w:rsidRDefault="00F93496" w:rsidP="00256F07">
            <w:pPr>
              <w:spacing w:line="276" w:lineRule="auto"/>
            </w:pPr>
            <w:r w:rsidRPr="00AD2F3D">
              <w:t>34</w:t>
            </w:r>
          </w:p>
        </w:tc>
        <w:tc>
          <w:tcPr>
            <w:tcW w:w="1339" w:type="dxa"/>
          </w:tcPr>
          <w:p w14:paraId="0C59DBB0" w14:textId="77777777" w:rsidR="00F93496" w:rsidRPr="00AD2F3D" w:rsidRDefault="00F93496" w:rsidP="00256F07">
            <w:pPr>
              <w:spacing w:line="276" w:lineRule="auto"/>
            </w:pPr>
            <w:r w:rsidRPr="00AD2F3D">
              <w:t>73.91</w:t>
            </w:r>
          </w:p>
        </w:tc>
        <w:tc>
          <w:tcPr>
            <w:tcW w:w="1390" w:type="dxa"/>
          </w:tcPr>
          <w:p w14:paraId="6E4DA6AF" w14:textId="77777777" w:rsidR="00F93496" w:rsidRPr="00AD2F3D" w:rsidRDefault="00F93496" w:rsidP="00256F07">
            <w:pPr>
              <w:spacing w:line="276" w:lineRule="auto"/>
            </w:pPr>
            <w:r w:rsidRPr="00AD2F3D">
              <w:t>0</w:t>
            </w:r>
          </w:p>
        </w:tc>
        <w:tc>
          <w:tcPr>
            <w:tcW w:w="1326" w:type="dxa"/>
          </w:tcPr>
          <w:p w14:paraId="340066CF" w14:textId="77777777" w:rsidR="00F93496" w:rsidRPr="00AD2F3D" w:rsidRDefault="00F93496" w:rsidP="00256F07">
            <w:pPr>
              <w:spacing w:line="276" w:lineRule="auto"/>
            </w:pPr>
            <w:r w:rsidRPr="00AD2F3D">
              <w:t>0.00</w:t>
            </w:r>
          </w:p>
        </w:tc>
      </w:tr>
    </w:tbl>
    <w:p w14:paraId="457E34D8" w14:textId="77777777" w:rsidR="008143C8" w:rsidRDefault="00F93496" w:rsidP="00256F07">
      <w:pPr>
        <w:spacing w:line="276" w:lineRule="auto"/>
      </w:pPr>
      <w:r w:rsidRPr="00AD2F3D">
        <w:t>Source: Field survey, 2023.</w:t>
      </w:r>
    </w:p>
    <w:p w14:paraId="38A17C43" w14:textId="77777777" w:rsidR="008143C8" w:rsidRDefault="008143C8" w:rsidP="00256F07">
      <w:pPr>
        <w:spacing w:line="276" w:lineRule="auto"/>
      </w:pPr>
    </w:p>
    <w:p w14:paraId="1AEF7BA5" w14:textId="6388570F" w:rsidR="00BE41DB" w:rsidRDefault="00BE41DB" w:rsidP="00256F07">
      <w:pPr>
        <w:spacing w:line="276" w:lineRule="auto"/>
      </w:pPr>
      <w:r w:rsidRPr="00AD2F3D">
        <w:t xml:space="preserve">Table </w:t>
      </w:r>
      <w:r w:rsidR="00F0454F">
        <w:t>5</w:t>
      </w:r>
      <w:r w:rsidRPr="00AD2F3D">
        <w:t xml:space="preserve"> presented the relationship between severity of substance abuse of respondents with substance use disorders and the selected characteristics. The first null hypothesis stated that, severity of substance abuse of respondents with substance use disorders does not have significant effect on the selected characteristics.</w:t>
      </w:r>
      <w:r>
        <w:t xml:space="preserve"> </w:t>
      </w:r>
      <w:r w:rsidRPr="00AD2F3D">
        <w:t>The coefficient of age was negative and significant at 10 percent. Also</w:t>
      </w:r>
      <w:r w:rsidR="008143C8">
        <w:t>,</w:t>
      </w:r>
      <w:r w:rsidRPr="00AD2F3D">
        <w:t xml:space="preserve"> the coefficient of </w:t>
      </w:r>
      <w:r w:rsidRPr="00AD2F3D">
        <w:rPr>
          <w:rStyle w:val="acssf62a8"/>
          <w:rFonts w:eastAsia="Times New Roman"/>
          <w:bdr w:val="none" w:sz="0" w:space="0" w:color="auto" w:frame="1"/>
        </w:rPr>
        <w:t>happy because I received compliments from family and friends was negative statistically significant at 5 percent.</w:t>
      </w:r>
      <w:r>
        <w:rPr>
          <w:rStyle w:val="acssf62a8"/>
          <w:rFonts w:eastAsia="Times New Roman"/>
          <w:bdr w:val="none" w:sz="0" w:space="0" w:color="auto" w:frame="1"/>
        </w:rPr>
        <w:t xml:space="preserve"> </w:t>
      </w:r>
      <w:r w:rsidRPr="00AD2F3D">
        <w:rPr>
          <w:rStyle w:val="acssf62a8"/>
          <w:rFonts w:eastAsia="Times New Roman"/>
          <w:bdr w:val="none" w:sz="0" w:space="0" w:color="auto" w:frame="1"/>
        </w:rPr>
        <w:t xml:space="preserve">However, the coefficients of I feel left out and odd with people around me, Lack of concentration in the last 4 weeks, have put on a lot of weight in the last 6 months and depressed and unhappy were positive and statistically significant at 1 percent level. Therefore, the null hypothesis which stated that </w:t>
      </w:r>
      <w:r w:rsidRPr="00AD2F3D">
        <w:t>severity of substance abuse of respondents with substance use disorders does not have significant effect on the selected characteristics was rejected.</w:t>
      </w:r>
    </w:p>
    <w:p w14:paraId="0E61CF4B" w14:textId="77777777" w:rsidR="00041712" w:rsidRDefault="00041712" w:rsidP="00256F07">
      <w:pPr>
        <w:pStyle w:val="Default"/>
        <w:spacing w:line="276" w:lineRule="auto"/>
        <w:jc w:val="both"/>
      </w:pPr>
    </w:p>
    <w:p w14:paraId="4586187B" w14:textId="51EAFAFC" w:rsidR="001C5D37" w:rsidRPr="00F0454F" w:rsidRDefault="00E34C56" w:rsidP="00256F07">
      <w:pPr>
        <w:spacing w:after="240" w:line="276" w:lineRule="auto"/>
        <w:ind w:left="1276" w:hanging="1276"/>
        <w:rPr>
          <w:b/>
          <w:bCs/>
        </w:rPr>
      </w:pPr>
      <w:bookmarkStart w:id="21" w:name="_Toc153538624"/>
      <w:r w:rsidRPr="00F0454F">
        <w:rPr>
          <w:b/>
          <w:bCs/>
        </w:rPr>
        <w:t>Table</w:t>
      </w:r>
      <w:r w:rsidR="00F0454F" w:rsidRPr="00F0454F">
        <w:rPr>
          <w:b/>
          <w:bCs/>
        </w:rPr>
        <w:t xml:space="preserve"> 5</w:t>
      </w:r>
      <w:r w:rsidR="001C5D37" w:rsidRPr="00F0454F">
        <w:rPr>
          <w:b/>
          <w:bCs/>
        </w:rPr>
        <w:t xml:space="preserve">: Relationship between severity of substance abuse of </w:t>
      </w:r>
      <w:r w:rsidR="000B4745" w:rsidRPr="00F0454F">
        <w:rPr>
          <w:b/>
          <w:bCs/>
        </w:rPr>
        <w:t>responden</w:t>
      </w:r>
      <w:r w:rsidR="001C5D37" w:rsidRPr="00F0454F">
        <w:rPr>
          <w:b/>
          <w:bCs/>
        </w:rPr>
        <w:t>ts with substance use disorders and the selected characteristics</w:t>
      </w:r>
      <w:bookmarkEnd w:id="21"/>
      <w:r w:rsidR="002E55C1">
        <w:rPr>
          <w:b/>
          <w:bCs/>
        </w:rPr>
        <w:t>.</w:t>
      </w:r>
    </w:p>
    <w:tbl>
      <w:tblPr>
        <w:tblStyle w:val="TableGrid"/>
        <w:tblW w:w="967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788"/>
        <w:gridCol w:w="1710"/>
        <w:gridCol w:w="1260"/>
        <w:gridCol w:w="1916"/>
      </w:tblGrid>
      <w:tr w:rsidR="004E04AF" w:rsidRPr="00AD2F3D" w14:paraId="24E774FF" w14:textId="77777777" w:rsidTr="001B6EAB">
        <w:tc>
          <w:tcPr>
            <w:tcW w:w="4788" w:type="dxa"/>
            <w:tcBorders>
              <w:top w:val="single" w:sz="4" w:space="0" w:color="000000" w:themeColor="text1"/>
              <w:bottom w:val="single" w:sz="4" w:space="0" w:color="000000" w:themeColor="text1"/>
            </w:tcBorders>
          </w:tcPr>
          <w:p w14:paraId="4465FA01" w14:textId="77777777" w:rsidR="001C5D37" w:rsidRPr="00AD2F3D" w:rsidRDefault="001C5D37" w:rsidP="00256F07">
            <w:pPr>
              <w:spacing w:line="276" w:lineRule="auto"/>
            </w:pPr>
            <w:r w:rsidRPr="00AD2F3D">
              <w:t xml:space="preserve"> Variables</w:t>
            </w:r>
          </w:p>
        </w:tc>
        <w:tc>
          <w:tcPr>
            <w:tcW w:w="1710" w:type="dxa"/>
            <w:tcBorders>
              <w:top w:val="single" w:sz="4" w:space="0" w:color="000000" w:themeColor="text1"/>
              <w:bottom w:val="single" w:sz="4" w:space="0" w:color="000000" w:themeColor="text1"/>
            </w:tcBorders>
          </w:tcPr>
          <w:p w14:paraId="1734D19B" w14:textId="77777777" w:rsidR="001C5D37" w:rsidRPr="00AD2F3D" w:rsidRDefault="001C5D37" w:rsidP="00256F07">
            <w:pPr>
              <w:spacing w:line="276" w:lineRule="auto"/>
            </w:pPr>
            <w:r w:rsidRPr="00AD2F3D">
              <w:t>Coefficient</w:t>
            </w:r>
          </w:p>
        </w:tc>
        <w:tc>
          <w:tcPr>
            <w:tcW w:w="1260" w:type="dxa"/>
            <w:tcBorders>
              <w:top w:val="single" w:sz="4" w:space="0" w:color="000000" w:themeColor="text1"/>
              <w:bottom w:val="single" w:sz="4" w:space="0" w:color="000000" w:themeColor="text1"/>
            </w:tcBorders>
          </w:tcPr>
          <w:p w14:paraId="6059E798" w14:textId="77777777" w:rsidR="001C5D37" w:rsidRPr="00AD2F3D" w:rsidRDefault="001C5D37" w:rsidP="00256F07">
            <w:pPr>
              <w:spacing w:line="276" w:lineRule="auto"/>
            </w:pPr>
            <w:r w:rsidRPr="00AD2F3D">
              <w:t>P &gt;|t|</w:t>
            </w:r>
          </w:p>
        </w:tc>
        <w:tc>
          <w:tcPr>
            <w:tcW w:w="1916" w:type="dxa"/>
            <w:tcBorders>
              <w:top w:val="single" w:sz="4" w:space="0" w:color="000000" w:themeColor="text1"/>
              <w:bottom w:val="single" w:sz="4" w:space="0" w:color="000000" w:themeColor="text1"/>
            </w:tcBorders>
          </w:tcPr>
          <w:p w14:paraId="7416AC93" w14:textId="77777777" w:rsidR="001C5D37" w:rsidRPr="00AD2F3D" w:rsidRDefault="001C5D37" w:rsidP="00256F07">
            <w:pPr>
              <w:spacing w:line="276" w:lineRule="auto"/>
            </w:pPr>
            <w:r w:rsidRPr="00AD2F3D">
              <w:t>Level Significant</w:t>
            </w:r>
          </w:p>
        </w:tc>
      </w:tr>
      <w:tr w:rsidR="004E04AF" w:rsidRPr="00AD2F3D" w14:paraId="34CE889E" w14:textId="77777777" w:rsidTr="001B6EAB">
        <w:tc>
          <w:tcPr>
            <w:tcW w:w="4788" w:type="dxa"/>
            <w:tcBorders>
              <w:top w:val="single" w:sz="4" w:space="0" w:color="000000" w:themeColor="text1"/>
            </w:tcBorders>
          </w:tcPr>
          <w:p w14:paraId="5E801C33" w14:textId="77777777" w:rsidR="001C5D37" w:rsidRPr="00AD2F3D" w:rsidRDefault="001C5D37" w:rsidP="00256F07">
            <w:pPr>
              <w:spacing w:line="276" w:lineRule="auto"/>
            </w:pPr>
            <w:r w:rsidRPr="00AD2F3D">
              <w:t>Age</w:t>
            </w:r>
          </w:p>
        </w:tc>
        <w:tc>
          <w:tcPr>
            <w:tcW w:w="1710" w:type="dxa"/>
            <w:tcBorders>
              <w:top w:val="single" w:sz="4" w:space="0" w:color="000000" w:themeColor="text1"/>
            </w:tcBorders>
          </w:tcPr>
          <w:p w14:paraId="73C6A7E4" w14:textId="77777777" w:rsidR="001C5D37" w:rsidRPr="00AD2F3D" w:rsidRDefault="001C5D37" w:rsidP="00256F07">
            <w:pPr>
              <w:spacing w:line="276" w:lineRule="auto"/>
            </w:pPr>
            <w:r w:rsidRPr="00AD2F3D">
              <w:t>– 0.171</w:t>
            </w:r>
          </w:p>
        </w:tc>
        <w:tc>
          <w:tcPr>
            <w:tcW w:w="1260" w:type="dxa"/>
            <w:tcBorders>
              <w:top w:val="single" w:sz="4" w:space="0" w:color="000000" w:themeColor="text1"/>
            </w:tcBorders>
          </w:tcPr>
          <w:p w14:paraId="2723CE17" w14:textId="77777777" w:rsidR="001C5D37" w:rsidRPr="00AD2F3D" w:rsidRDefault="001C5D37" w:rsidP="00256F07">
            <w:pPr>
              <w:spacing w:line="276" w:lineRule="auto"/>
            </w:pPr>
            <w:r w:rsidRPr="00AD2F3D">
              <w:t>0.076</w:t>
            </w:r>
          </w:p>
        </w:tc>
        <w:tc>
          <w:tcPr>
            <w:tcW w:w="1916" w:type="dxa"/>
            <w:tcBorders>
              <w:top w:val="single" w:sz="4" w:space="0" w:color="000000" w:themeColor="text1"/>
            </w:tcBorders>
          </w:tcPr>
          <w:p w14:paraId="23A6105D" w14:textId="77777777" w:rsidR="001C5D37" w:rsidRPr="00AD2F3D" w:rsidRDefault="001C5D37" w:rsidP="00256F07">
            <w:pPr>
              <w:spacing w:line="276" w:lineRule="auto"/>
            </w:pPr>
            <w:r w:rsidRPr="00AD2F3D">
              <w:t>Significant</w:t>
            </w:r>
          </w:p>
        </w:tc>
      </w:tr>
      <w:tr w:rsidR="004E04AF" w:rsidRPr="00AD2F3D" w14:paraId="2E112E4D" w14:textId="77777777" w:rsidTr="001B6EAB">
        <w:tc>
          <w:tcPr>
            <w:tcW w:w="4788" w:type="dxa"/>
          </w:tcPr>
          <w:p w14:paraId="725BDE27" w14:textId="77777777" w:rsidR="001C5D37" w:rsidRPr="00AD2F3D" w:rsidRDefault="001C5D37" w:rsidP="00256F07">
            <w:pPr>
              <w:spacing w:line="276" w:lineRule="auto"/>
            </w:pPr>
            <w:r w:rsidRPr="00AD2F3D">
              <w:rPr>
                <w:rStyle w:val="acssf62a8"/>
                <w:rFonts w:eastAsia="Times New Roman"/>
                <w:bdr w:val="none" w:sz="0" w:space="0" w:color="auto" w:frame="1"/>
              </w:rPr>
              <w:t xml:space="preserve">Monthly income </w:t>
            </w:r>
          </w:p>
        </w:tc>
        <w:tc>
          <w:tcPr>
            <w:tcW w:w="1710" w:type="dxa"/>
          </w:tcPr>
          <w:p w14:paraId="49666651" w14:textId="77777777" w:rsidR="001C5D37" w:rsidRPr="00AD2F3D" w:rsidRDefault="001C5D37" w:rsidP="00256F07">
            <w:pPr>
              <w:spacing w:line="276" w:lineRule="auto"/>
            </w:pPr>
            <w:r w:rsidRPr="00AD2F3D">
              <w:t>0.000</w:t>
            </w:r>
          </w:p>
        </w:tc>
        <w:tc>
          <w:tcPr>
            <w:tcW w:w="1260" w:type="dxa"/>
          </w:tcPr>
          <w:p w14:paraId="78701DD8" w14:textId="77777777" w:rsidR="001C5D37" w:rsidRPr="00AD2F3D" w:rsidRDefault="001C5D37" w:rsidP="00256F07">
            <w:pPr>
              <w:spacing w:line="276" w:lineRule="auto"/>
            </w:pPr>
            <w:r w:rsidRPr="00AD2F3D">
              <w:t>0.018</w:t>
            </w:r>
          </w:p>
        </w:tc>
        <w:tc>
          <w:tcPr>
            <w:tcW w:w="1916" w:type="dxa"/>
          </w:tcPr>
          <w:p w14:paraId="0035E14E" w14:textId="77777777" w:rsidR="001C5D37" w:rsidRPr="00AD2F3D" w:rsidRDefault="001C5D37" w:rsidP="00256F07">
            <w:pPr>
              <w:spacing w:line="276" w:lineRule="auto"/>
            </w:pPr>
            <w:r w:rsidRPr="00AD2F3D">
              <w:t>Significant</w:t>
            </w:r>
          </w:p>
        </w:tc>
      </w:tr>
      <w:tr w:rsidR="004E04AF" w:rsidRPr="00AD2F3D" w14:paraId="15D347A9" w14:textId="77777777" w:rsidTr="001B6EAB">
        <w:tc>
          <w:tcPr>
            <w:tcW w:w="4788" w:type="dxa"/>
          </w:tcPr>
          <w:p w14:paraId="642A05F5" w14:textId="77777777" w:rsidR="001C5D37" w:rsidRPr="00AD2F3D" w:rsidRDefault="001C5D37" w:rsidP="00256F07">
            <w:pPr>
              <w:spacing w:line="276" w:lineRule="auto"/>
            </w:pPr>
            <w:r w:rsidRPr="00AD2F3D">
              <w:rPr>
                <w:rStyle w:val="acssf62a8"/>
                <w:rFonts w:eastAsia="Times New Roman"/>
                <w:bdr w:val="none" w:sz="0" w:space="0" w:color="auto" w:frame="1"/>
              </w:rPr>
              <w:t>I feel left out and odd with people around me</w:t>
            </w:r>
          </w:p>
        </w:tc>
        <w:tc>
          <w:tcPr>
            <w:tcW w:w="1710" w:type="dxa"/>
          </w:tcPr>
          <w:p w14:paraId="3B3362E4" w14:textId="77777777" w:rsidR="001C5D37" w:rsidRPr="00AD2F3D" w:rsidRDefault="001C5D37" w:rsidP="00256F07">
            <w:pPr>
              <w:spacing w:line="276" w:lineRule="auto"/>
            </w:pPr>
            <w:r w:rsidRPr="00AD2F3D">
              <w:t>7.887</w:t>
            </w:r>
          </w:p>
        </w:tc>
        <w:tc>
          <w:tcPr>
            <w:tcW w:w="1260" w:type="dxa"/>
          </w:tcPr>
          <w:p w14:paraId="3D65AB55" w14:textId="77777777" w:rsidR="001C5D37" w:rsidRPr="00AD2F3D" w:rsidRDefault="001C5D37" w:rsidP="00256F07">
            <w:pPr>
              <w:spacing w:line="276" w:lineRule="auto"/>
            </w:pPr>
            <w:r w:rsidRPr="00AD2F3D">
              <w:t>0.000</w:t>
            </w:r>
          </w:p>
        </w:tc>
        <w:tc>
          <w:tcPr>
            <w:tcW w:w="1916" w:type="dxa"/>
          </w:tcPr>
          <w:p w14:paraId="006AA1F1" w14:textId="77777777" w:rsidR="001C5D37" w:rsidRPr="00AD2F3D" w:rsidRDefault="001C5D37" w:rsidP="00256F07">
            <w:pPr>
              <w:spacing w:line="276" w:lineRule="auto"/>
            </w:pPr>
            <w:r w:rsidRPr="00AD2F3D">
              <w:t>Significant</w:t>
            </w:r>
          </w:p>
        </w:tc>
      </w:tr>
      <w:tr w:rsidR="004E04AF" w:rsidRPr="00AD2F3D" w14:paraId="0835009F" w14:textId="77777777" w:rsidTr="001B6EAB">
        <w:tc>
          <w:tcPr>
            <w:tcW w:w="4788" w:type="dxa"/>
          </w:tcPr>
          <w:p w14:paraId="6570DF35" w14:textId="77777777" w:rsidR="001C5D37" w:rsidRPr="00AD2F3D" w:rsidRDefault="001C5D37" w:rsidP="00256F07">
            <w:pPr>
              <w:spacing w:line="276" w:lineRule="auto"/>
            </w:pPr>
            <w:r w:rsidRPr="00AD2F3D">
              <w:rPr>
                <w:rStyle w:val="acssf62a8"/>
                <w:rFonts w:eastAsia="Times New Roman"/>
                <w:bdr w:val="none" w:sz="0" w:space="0" w:color="auto" w:frame="1"/>
              </w:rPr>
              <w:t>Lack of concentration in the last 4 weeks</w:t>
            </w:r>
          </w:p>
        </w:tc>
        <w:tc>
          <w:tcPr>
            <w:tcW w:w="1710" w:type="dxa"/>
          </w:tcPr>
          <w:p w14:paraId="362FDE2A" w14:textId="77777777" w:rsidR="001C5D37" w:rsidRPr="00AD2F3D" w:rsidRDefault="001C5D37" w:rsidP="00256F07">
            <w:pPr>
              <w:spacing w:line="276" w:lineRule="auto"/>
            </w:pPr>
            <w:r w:rsidRPr="00AD2F3D">
              <w:t>9.738</w:t>
            </w:r>
          </w:p>
        </w:tc>
        <w:tc>
          <w:tcPr>
            <w:tcW w:w="1260" w:type="dxa"/>
          </w:tcPr>
          <w:p w14:paraId="656AD49C" w14:textId="77777777" w:rsidR="001C5D37" w:rsidRPr="00AD2F3D" w:rsidRDefault="001C5D37" w:rsidP="00256F07">
            <w:pPr>
              <w:spacing w:line="276" w:lineRule="auto"/>
            </w:pPr>
            <w:r w:rsidRPr="00AD2F3D">
              <w:t>0.000</w:t>
            </w:r>
          </w:p>
        </w:tc>
        <w:tc>
          <w:tcPr>
            <w:tcW w:w="1916" w:type="dxa"/>
          </w:tcPr>
          <w:p w14:paraId="4E6B5F54" w14:textId="77777777" w:rsidR="001C5D37" w:rsidRPr="00AD2F3D" w:rsidRDefault="001C5D37" w:rsidP="00256F07">
            <w:pPr>
              <w:spacing w:line="276" w:lineRule="auto"/>
            </w:pPr>
            <w:r w:rsidRPr="00AD2F3D">
              <w:t>Significant</w:t>
            </w:r>
          </w:p>
        </w:tc>
      </w:tr>
      <w:tr w:rsidR="004E04AF" w:rsidRPr="00AD2F3D" w14:paraId="47360A6B" w14:textId="77777777" w:rsidTr="001B6EAB">
        <w:tc>
          <w:tcPr>
            <w:tcW w:w="4788" w:type="dxa"/>
          </w:tcPr>
          <w:p w14:paraId="746584D6" w14:textId="77777777" w:rsidR="001C5D37" w:rsidRPr="00AD2F3D" w:rsidRDefault="001C5D37" w:rsidP="00256F07">
            <w:pPr>
              <w:spacing w:line="276" w:lineRule="auto"/>
            </w:pPr>
            <w:r w:rsidRPr="00AD2F3D">
              <w:rPr>
                <w:rStyle w:val="acssf62a8"/>
                <w:rFonts w:eastAsia="Times New Roman"/>
                <w:bdr w:val="none" w:sz="0" w:space="0" w:color="auto" w:frame="1"/>
              </w:rPr>
              <w:t>Have put on a lot of weight in the last 6 months</w:t>
            </w:r>
          </w:p>
        </w:tc>
        <w:tc>
          <w:tcPr>
            <w:tcW w:w="1710" w:type="dxa"/>
          </w:tcPr>
          <w:p w14:paraId="75A604F8" w14:textId="77777777" w:rsidR="001C5D37" w:rsidRPr="00AD2F3D" w:rsidRDefault="001C5D37" w:rsidP="00256F07">
            <w:pPr>
              <w:spacing w:line="276" w:lineRule="auto"/>
            </w:pPr>
            <w:r w:rsidRPr="00AD2F3D">
              <w:t>6.754</w:t>
            </w:r>
          </w:p>
        </w:tc>
        <w:tc>
          <w:tcPr>
            <w:tcW w:w="1260" w:type="dxa"/>
          </w:tcPr>
          <w:p w14:paraId="7D19886A" w14:textId="77777777" w:rsidR="001C5D37" w:rsidRPr="00AD2F3D" w:rsidRDefault="001C5D37" w:rsidP="00256F07">
            <w:pPr>
              <w:spacing w:line="276" w:lineRule="auto"/>
            </w:pPr>
            <w:r w:rsidRPr="00AD2F3D">
              <w:t>0.000</w:t>
            </w:r>
          </w:p>
        </w:tc>
        <w:tc>
          <w:tcPr>
            <w:tcW w:w="1916" w:type="dxa"/>
          </w:tcPr>
          <w:p w14:paraId="5793411E" w14:textId="77777777" w:rsidR="001C5D37" w:rsidRPr="00AD2F3D" w:rsidRDefault="001C5D37" w:rsidP="00256F07">
            <w:pPr>
              <w:spacing w:line="276" w:lineRule="auto"/>
            </w:pPr>
            <w:r w:rsidRPr="00AD2F3D">
              <w:t>Significant</w:t>
            </w:r>
          </w:p>
        </w:tc>
      </w:tr>
      <w:tr w:rsidR="004E04AF" w:rsidRPr="00AD2F3D" w14:paraId="6AC3E40C" w14:textId="77777777" w:rsidTr="001B6EAB">
        <w:tc>
          <w:tcPr>
            <w:tcW w:w="4788" w:type="dxa"/>
          </w:tcPr>
          <w:p w14:paraId="7F3A81A2" w14:textId="77777777" w:rsidR="001C5D37" w:rsidRPr="00AD2F3D" w:rsidRDefault="001C5D37" w:rsidP="00256F07">
            <w:pPr>
              <w:spacing w:line="276" w:lineRule="auto"/>
            </w:pPr>
            <w:r w:rsidRPr="00AD2F3D">
              <w:rPr>
                <w:rStyle w:val="acssf62a8"/>
                <w:rFonts w:eastAsia="Times New Roman"/>
                <w:bdr w:val="none" w:sz="0" w:space="0" w:color="auto" w:frame="1"/>
              </w:rPr>
              <w:t>Happy because I received compliments from family and friends</w:t>
            </w:r>
          </w:p>
        </w:tc>
        <w:tc>
          <w:tcPr>
            <w:tcW w:w="1710" w:type="dxa"/>
          </w:tcPr>
          <w:p w14:paraId="028C3118" w14:textId="77777777" w:rsidR="001C5D37" w:rsidRPr="00AD2F3D" w:rsidRDefault="001C5D37" w:rsidP="00256F07">
            <w:pPr>
              <w:spacing w:line="276" w:lineRule="auto"/>
            </w:pPr>
            <w:r w:rsidRPr="00AD2F3D">
              <w:t>-3.549</w:t>
            </w:r>
          </w:p>
        </w:tc>
        <w:tc>
          <w:tcPr>
            <w:tcW w:w="1260" w:type="dxa"/>
          </w:tcPr>
          <w:p w14:paraId="57442854" w14:textId="77777777" w:rsidR="001C5D37" w:rsidRPr="00AD2F3D" w:rsidRDefault="001C5D37" w:rsidP="00256F07">
            <w:pPr>
              <w:spacing w:line="276" w:lineRule="auto"/>
            </w:pPr>
            <w:r w:rsidRPr="00AD2F3D">
              <w:t>0.045</w:t>
            </w:r>
          </w:p>
        </w:tc>
        <w:tc>
          <w:tcPr>
            <w:tcW w:w="1916" w:type="dxa"/>
          </w:tcPr>
          <w:p w14:paraId="6CCC0AB6" w14:textId="77777777" w:rsidR="001C5D37" w:rsidRPr="00AD2F3D" w:rsidRDefault="001C5D37" w:rsidP="00256F07">
            <w:pPr>
              <w:spacing w:line="276" w:lineRule="auto"/>
            </w:pPr>
            <w:r w:rsidRPr="00AD2F3D">
              <w:t>Significant</w:t>
            </w:r>
          </w:p>
        </w:tc>
      </w:tr>
      <w:tr w:rsidR="004E04AF" w:rsidRPr="00AD2F3D" w14:paraId="181BDDEC" w14:textId="77777777" w:rsidTr="001B6EAB">
        <w:tc>
          <w:tcPr>
            <w:tcW w:w="4788" w:type="dxa"/>
          </w:tcPr>
          <w:p w14:paraId="78108AFB" w14:textId="77777777" w:rsidR="001C5D37" w:rsidRPr="00AD2F3D" w:rsidRDefault="001C5D37" w:rsidP="00256F07">
            <w:pPr>
              <w:spacing w:line="276" w:lineRule="auto"/>
            </w:pPr>
            <w:r w:rsidRPr="00AD2F3D">
              <w:rPr>
                <w:rStyle w:val="acssf62a8"/>
                <w:rFonts w:eastAsia="Times New Roman"/>
                <w:bdr w:val="none" w:sz="0" w:space="0" w:color="auto" w:frame="1"/>
              </w:rPr>
              <w:t>Depressed and unhappy</w:t>
            </w:r>
          </w:p>
        </w:tc>
        <w:tc>
          <w:tcPr>
            <w:tcW w:w="1710" w:type="dxa"/>
          </w:tcPr>
          <w:p w14:paraId="2DB0AB3B" w14:textId="77777777" w:rsidR="001C5D37" w:rsidRPr="00AD2F3D" w:rsidRDefault="001C5D37" w:rsidP="00256F07">
            <w:pPr>
              <w:spacing w:line="276" w:lineRule="auto"/>
            </w:pPr>
            <w:r w:rsidRPr="00AD2F3D">
              <w:t>6.3441</w:t>
            </w:r>
          </w:p>
        </w:tc>
        <w:tc>
          <w:tcPr>
            <w:tcW w:w="1260" w:type="dxa"/>
          </w:tcPr>
          <w:p w14:paraId="6DA5CD93" w14:textId="77777777" w:rsidR="001C5D37" w:rsidRPr="00AD2F3D" w:rsidRDefault="001C5D37" w:rsidP="00256F07">
            <w:pPr>
              <w:spacing w:line="276" w:lineRule="auto"/>
            </w:pPr>
            <w:r w:rsidRPr="00AD2F3D">
              <w:t>0.001</w:t>
            </w:r>
          </w:p>
        </w:tc>
        <w:tc>
          <w:tcPr>
            <w:tcW w:w="1916" w:type="dxa"/>
          </w:tcPr>
          <w:p w14:paraId="0CCC63C3" w14:textId="77777777" w:rsidR="001C5D37" w:rsidRPr="00AD2F3D" w:rsidRDefault="001C5D37" w:rsidP="00256F07">
            <w:pPr>
              <w:spacing w:line="276" w:lineRule="auto"/>
            </w:pPr>
            <w:r w:rsidRPr="00AD2F3D">
              <w:t>Significant</w:t>
            </w:r>
          </w:p>
        </w:tc>
      </w:tr>
      <w:tr w:rsidR="004E04AF" w:rsidRPr="00AD2F3D" w14:paraId="618F6EF4" w14:textId="77777777" w:rsidTr="001B6EAB">
        <w:tc>
          <w:tcPr>
            <w:tcW w:w="4788" w:type="dxa"/>
          </w:tcPr>
          <w:p w14:paraId="001D756A" w14:textId="77777777" w:rsidR="001C5D37" w:rsidRPr="00AD2F3D" w:rsidRDefault="001C5D37" w:rsidP="00256F07">
            <w:pPr>
              <w:spacing w:line="276" w:lineRule="auto"/>
            </w:pPr>
            <w:r w:rsidRPr="00AD2F3D">
              <w:rPr>
                <w:rStyle w:val="acssf62a8"/>
                <w:rFonts w:eastAsia="Times New Roman"/>
                <w:bdr w:val="none" w:sz="0" w:space="0" w:color="auto" w:frame="1"/>
              </w:rPr>
              <w:t>Particularly excited about something</w:t>
            </w:r>
          </w:p>
        </w:tc>
        <w:tc>
          <w:tcPr>
            <w:tcW w:w="1710" w:type="dxa"/>
          </w:tcPr>
          <w:p w14:paraId="052E0C59" w14:textId="77777777" w:rsidR="001C5D37" w:rsidRPr="00AD2F3D" w:rsidRDefault="001C5D37" w:rsidP="00256F07">
            <w:pPr>
              <w:spacing w:line="276" w:lineRule="auto"/>
            </w:pPr>
            <w:r w:rsidRPr="00AD2F3D">
              <w:t>-2.487</w:t>
            </w:r>
          </w:p>
        </w:tc>
        <w:tc>
          <w:tcPr>
            <w:tcW w:w="1260" w:type="dxa"/>
          </w:tcPr>
          <w:p w14:paraId="529C6595" w14:textId="77777777" w:rsidR="001C5D37" w:rsidRPr="00AD2F3D" w:rsidRDefault="001C5D37" w:rsidP="00256F07">
            <w:pPr>
              <w:spacing w:line="276" w:lineRule="auto"/>
            </w:pPr>
            <w:r w:rsidRPr="00AD2F3D">
              <w:t>0.147</w:t>
            </w:r>
          </w:p>
        </w:tc>
        <w:tc>
          <w:tcPr>
            <w:tcW w:w="1916" w:type="dxa"/>
          </w:tcPr>
          <w:p w14:paraId="54F1F6A1" w14:textId="77777777" w:rsidR="001C5D37" w:rsidRPr="00AD2F3D" w:rsidRDefault="001C5D37" w:rsidP="00256F07">
            <w:pPr>
              <w:spacing w:line="276" w:lineRule="auto"/>
            </w:pPr>
            <w:r w:rsidRPr="00AD2F3D">
              <w:t>Not Significant</w:t>
            </w:r>
          </w:p>
        </w:tc>
      </w:tr>
      <w:tr w:rsidR="004E04AF" w:rsidRPr="00AD2F3D" w14:paraId="39A95884" w14:textId="77777777" w:rsidTr="001B6EAB">
        <w:tc>
          <w:tcPr>
            <w:tcW w:w="4788" w:type="dxa"/>
          </w:tcPr>
          <w:p w14:paraId="56A07921" w14:textId="77777777" w:rsidR="001C5D37" w:rsidRPr="00AD2F3D" w:rsidRDefault="001C5D37" w:rsidP="00256F07">
            <w:pPr>
              <w:spacing w:line="276" w:lineRule="auto"/>
              <w:rPr>
                <w:rStyle w:val="acssf62a8"/>
                <w:rFonts w:eastAsia="Times New Roman"/>
                <w:bdr w:val="none" w:sz="0" w:space="0" w:color="auto" w:frame="1"/>
              </w:rPr>
            </w:pPr>
            <w:r w:rsidRPr="00AD2F3D">
              <w:rPr>
                <w:rStyle w:val="acssf62a8"/>
                <w:rFonts w:eastAsia="Times New Roman"/>
                <w:bdr w:val="none" w:sz="0" w:space="0" w:color="auto" w:frame="1"/>
              </w:rPr>
              <w:t xml:space="preserve">Constant </w:t>
            </w:r>
          </w:p>
        </w:tc>
        <w:tc>
          <w:tcPr>
            <w:tcW w:w="1710" w:type="dxa"/>
          </w:tcPr>
          <w:p w14:paraId="6553D5CE" w14:textId="77777777" w:rsidR="001C5D37" w:rsidRPr="00AD2F3D" w:rsidRDefault="001C5D37" w:rsidP="00256F07">
            <w:pPr>
              <w:spacing w:line="276" w:lineRule="auto"/>
            </w:pPr>
            <w:r w:rsidRPr="00AD2F3D">
              <w:t>3.066</w:t>
            </w:r>
          </w:p>
        </w:tc>
        <w:tc>
          <w:tcPr>
            <w:tcW w:w="1260" w:type="dxa"/>
          </w:tcPr>
          <w:p w14:paraId="5C3E327A" w14:textId="77777777" w:rsidR="001C5D37" w:rsidRPr="00AD2F3D" w:rsidRDefault="001C5D37" w:rsidP="00256F07">
            <w:pPr>
              <w:spacing w:line="276" w:lineRule="auto"/>
            </w:pPr>
            <w:r w:rsidRPr="00AD2F3D">
              <w:t>0.481</w:t>
            </w:r>
          </w:p>
        </w:tc>
        <w:tc>
          <w:tcPr>
            <w:tcW w:w="1916" w:type="dxa"/>
          </w:tcPr>
          <w:p w14:paraId="592348B6" w14:textId="77777777" w:rsidR="001C5D37" w:rsidRPr="00AD2F3D" w:rsidRDefault="001C5D37" w:rsidP="00256F07">
            <w:pPr>
              <w:spacing w:line="276" w:lineRule="auto"/>
            </w:pPr>
            <w:r w:rsidRPr="00AD2F3D">
              <w:t>Not Significant</w:t>
            </w:r>
          </w:p>
        </w:tc>
      </w:tr>
      <w:tr w:rsidR="004E04AF" w:rsidRPr="00AD2F3D" w14:paraId="2DB94125" w14:textId="77777777" w:rsidTr="00BC48DC">
        <w:trPr>
          <w:trHeight w:val="216"/>
        </w:trPr>
        <w:tc>
          <w:tcPr>
            <w:tcW w:w="4788" w:type="dxa"/>
          </w:tcPr>
          <w:p w14:paraId="30B59719" w14:textId="77777777" w:rsidR="001C5D37" w:rsidRPr="00AD2F3D" w:rsidRDefault="001C5D37" w:rsidP="00256F07">
            <w:pPr>
              <w:spacing w:line="276" w:lineRule="auto"/>
              <w:rPr>
                <w:rStyle w:val="acssf62a8"/>
                <w:rFonts w:eastAsia="Times New Roman"/>
                <w:bdr w:val="none" w:sz="0" w:space="0" w:color="auto" w:frame="1"/>
              </w:rPr>
            </w:pPr>
            <w:r w:rsidRPr="00AD2F3D">
              <w:rPr>
                <w:rStyle w:val="acssf62a8"/>
                <w:rFonts w:eastAsia="Times New Roman"/>
                <w:bdr w:val="none" w:sz="0" w:space="0" w:color="auto" w:frame="1"/>
              </w:rPr>
              <w:t>Adjusted R</w:t>
            </w:r>
            <w:r w:rsidRPr="00AD2F3D">
              <w:rPr>
                <w:rStyle w:val="acssf62a8"/>
                <w:rFonts w:eastAsia="Times New Roman"/>
                <w:bdr w:val="none" w:sz="0" w:space="0" w:color="auto" w:frame="1"/>
                <w:vertAlign w:val="superscript"/>
              </w:rPr>
              <w:t>2</w:t>
            </w:r>
            <w:r w:rsidRPr="00AD2F3D">
              <w:rPr>
                <w:rStyle w:val="acssf62a8"/>
                <w:rFonts w:eastAsia="Times New Roman"/>
                <w:bdr w:val="none" w:sz="0" w:space="0" w:color="auto" w:frame="1"/>
              </w:rPr>
              <w:t xml:space="preserve"> </w:t>
            </w:r>
          </w:p>
        </w:tc>
        <w:tc>
          <w:tcPr>
            <w:tcW w:w="1710" w:type="dxa"/>
          </w:tcPr>
          <w:p w14:paraId="41725713" w14:textId="77777777" w:rsidR="001C5D37" w:rsidRPr="00AD2F3D" w:rsidRDefault="001C5D37" w:rsidP="00256F07">
            <w:pPr>
              <w:spacing w:line="276" w:lineRule="auto"/>
            </w:pPr>
            <w:r w:rsidRPr="00AD2F3D">
              <w:rPr>
                <w:rStyle w:val="acssf62a8"/>
                <w:rFonts w:eastAsia="Times New Roman"/>
                <w:bdr w:val="none" w:sz="0" w:space="0" w:color="auto" w:frame="1"/>
              </w:rPr>
              <w:t>0.711</w:t>
            </w:r>
          </w:p>
        </w:tc>
        <w:tc>
          <w:tcPr>
            <w:tcW w:w="1260" w:type="dxa"/>
          </w:tcPr>
          <w:p w14:paraId="5A834832" w14:textId="77777777" w:rsidR="001C5D37" w:rsidRPr="00AD2F3D" w:rsidRDefault="001C5D37" w:rsidP="00256F07">
            <w:pPr>
              <w:spacing w:line="276" w:lineRule="auto"/>
            </w:pPr>
          </w:p>
        </w:tc>
        <w:tc>
          <w:tcPr>
            <w:tcW w:w="1916" w:type="dxa"/>
          </w:tcPr>
          <w:p w14:paraId="79758D43" w14:textId="77777777" w:rsidR="001C5D37" w:rsidRPr="00AD2F3D" w:rsidRDefault="001C5D37" w:rsidP="00256F07">
            <w:pPr>
              <w:spacing w:line="276" w:lineRule="auto"/>
            </w:pPr>
          </w:p>
        </w:tc>
      </w:tr>
    </w:tbl>
    <w:p w14:paraId="6AD0CEDB" w14:textId="3A1DE833" w:rsidR="001C5D37" w:rsidRPr="00AD2F3D" w:rsidRDefault="003D4DBE" w:rsidP="00256F07">
      <w:pPr>
        <w:pStyle w:val="Default"/>
        <w:spacing w:line="276" w:lineRule="auto"/>
        <w:jc w:val="both"/>
        <w:rPr>
          <w:b/>
          <w:color w:val="000000" w:themeColor="text1"/>
        </w:rPr>
      </w:pPr>
      <w:r w:rsidRPr="00AD2F3D">
        <w:rPr>
          <w:color w:val="000000" w:themeColor="text1"/>
        </w:rPr>
        <w:t>Source: Field survey, 2023</w:t>
      </w:r>
      <w:r w:rsidR="001C5D37" w:rsidRPr="00AD2F3D">
        <w:rPr>
          <w:color w:val="000000" w:themeColor="text1"/>
        </w:rPr>
        <w:t>.</w:t>
      </w:r>
    </w:p>
    <w:p w14:paraId="4F62F101" w14:textId="77777777" w:rsidR="00041712" w:rsidRDefault="00041712" w:rsidP="00256F07">
      <w:pPr>
        <w:spacing w:line="276" w:lineRule="auto"/>
      </w:pPr>
    </w:p>
    <w:p w14:paraId="656FAA70" w14:textId="1AB5F647" w:rsidR="00BE41DB" w:rsidRPr="00AD2F3D" w:rsidRDefault="00BE41DB" w:rsidP="00256F07">
      <w:pPr>
        <w:spacing w:line="276" w:lineRule="auto"/>
        <w:rPr>
          <w:rStyle w:val="acssf62a8"/>
          <w:rFonts w:eastAsia="Times New Roman"/>
          <w:bdr w:val="none" w:sz="0" w:space="0" w:color="auto" w:frame="1"/>
        </w:rPr>
      </w:pPr>
      <w:r w:rsidRPr="00AD2F3D">
        <w:t xml:space="preserve">Table </w:t>
      </w:r>
      <w:r w:rsidR="00F0454F">
        <w:t>6</w:t>
      </w:r>
      <w:r w:rsidRPr="00AD2F3D">
        <w:t xml:space="preserve"> presented the </w:t>
      </w:r>
      <w:r w:rsidRPr="00AD2F3D">
        <w:rPr>
          <w:rFonts w:eastAsia="Times New Roman"/>
        </w:rPr>
        <w:t xml:space="preserve">difference between the </w:t>
      </w:r>
      <w:r w:rsidRPr="00AD2F3D">
        <w:rPr>
          <w:rStyle w:val="CommentReference"/>
          <w:sz w:val="24"/>
          <w:szCs w:val="24"/>
        </w:rPr>
        <w:t>severity</w:t>
      </w:r>
      <w:r w:rsidRPr="00AD2F3D">
        <w:rPr>
          <w:rFonts w:eastAsia="Times New Roman"/>
        </w:rPr>
        <w:t xml:space="preserve"> of substance abuse between </w:t>
      </w:r>
      <w:r w:rsidR="00F0454F">
        <w:rPr>
          <w:rFonts w:eastAsia="Times New Roman"/>
        </w:rPr>
        <w:t>test subjects</w:t>
      </w:r>
      <w:r w:rsidRPr="00AD2F3D">
        <w:t xml:space="preserve"> and </w:t>
      </w:r>
      <w:r w:rsidR="00F0454F">
        <w:t>control</w:t>
      </w:r>
      <w:r w:rsidRPr="00AD2F3D">
        <w:rPr>
          <w:rFonts w:eastAsia="Times New Roman"/>
        </w:rPr>
        <w:t xml:space="preserve">. The second null hypothesis stated that, </w:t>
      </w:r>
      <w:r w:rsidRPr="00AD2F3D">
        <w:rPr>
          <w:rStyle w:val="acssf62a8"/>
          <w:rFonts w:eastAsia="Times New Roman"/>
          <w:bdr w:val="none" w:sz="0" w:space="0" w:color="auto" w:frame="1"/>
        </w:rPr>
        <w:t xml:space="preserve">there is no significant difference </w:t>
      </w:r>
      <w:r w:rsidRPr="00AD2F3D">
        <w:t>in the severity of substance abuse between</w:t>
      </w:r>
      <w:r w:rsidR="00F0454F">
        <w:t xml:space="preserve"> (test)</w:t>
      </w:r>
      <w:r w:rsidRPr="00AD2F3D">
        <w:t xml:space="preserve"> respondents with substance use disorders who attended nurse-led occupational therapy and </w:t>
      </w:r>
      <w:r w:rsidR="00F0454F">
        <w:t xml:space="preserve">(control) </w:t>
      </w:r>
      <w:r w:rsidRPr="00AD2F3D">
        <w:t xml:space="preserve">respondents with substance use disorders who did not attend nurse-led occupational therapy. The difference of means was higher for </w:t>
      </w:r>
      <w:r w:rsidR="00F0454F">
        <w:rPr>
          <w:rFonts w:eastAsia="Times New Roman"/>
        </w:rPr>
        <w:t>test subjects</w:t>
      </w:r>
      <w:r w:rsidRPr="00AD2F3D">
        <w:t xml:space="preserve"> than </w:t>
      </w:r>
      <w:r w:rsidR="00F0454F">
        <w:t>control</w:t>
      </w:r>
      <w:r w:rsidRPr="00AD2F3D">
        <w:rPr>
          <w:rFonts w:eastAsia="Times New Roman"/>
        </w:rPr>
        <w:t xml:space="preserve"> </w:t>
      </w:r>
      <w:r w:rsidR="00F0454F">
        <w:rPr>
          <w:rFonts w:eastAsia="Times New Roman"/>
        </w:rPr>
        <w:t>in</w:t>
      </w:r>
      <w:r w:rsidRPr="00AD2F3D">
        <w:rPr>
          <w:rFonts w:eastAsia="Times New Roman"/>
        </w:rPr>
        <w:t xml:space="preserve"> </w:t>
      </w:r>
      <w:r w:rsidRPr="00AD2F3D">
        <w:t xml:space="preserve">age, </w:t>
      </w:r>
      <w:r w:rsidRPr="00AD2F3D">
        <w:rPr>
          <w:rStyle w:val="acssf62a8"/>
          <w:rFonts w:eastAsia="Times New Roman"/>
          <w:bdr w:val="none" w:sz="0" w:space="0" w:color="auto" w:frame="1"/>
        </w:rPr>
        <w:t>depressed and unhappy</w:t>
      </w:r>
      <w:r w:rsidRPr="00AD2F3D">
        <w:t xml:space="preserve"> </w:t>
      </w:r>
      <w:r w:rsidRPr="00AD2F3D">
        <w:rPr>
          <w:rStyle w:val="acssf62a8"/>
          <w:rFonts w:eastAsia="Times New Roman"/>
          <w:bdr w:val="none" w:sz="0" w:space="0" w:color="auto" w:frame="1"/>
        </w:rPr>
        <w:t xml:space="preserve">particularly excited about something. The difference was also significant at 1 percentage levels. </w:t>
      </w:r>
    </w:p>
    <w:p w14:paraId="0FB12FCD" w14:textId="77777777" w:rsidR="00041712" w:rsidRDefault="00041712" w:rsidP="00256F07">
      <w:pPr>
        <w:spacing w:line="276" w:lineRule="auto"/>
      </w:pPr>
    </w:p>
    <w:p w14:paraId="4AD940FD" w14:textId="44ADCCC1" w:rsidR="000D32B5" w:rsidRDefault="00BE41DB" w:rsidP="00256F07">
      <w:pPr>
        <w:spacing w:line="276" w:lineRule="auto"/>
      </w:pPr>
      <w:r w:rsidRPr="00AD2F3D">
        <w:lastRenderedPageBreak/>
        <w:t xml:space="preserve">The difference of means was higher for </w:t>
      </w:r>
      <w:r w:rsidR="00F0454F">
        <w:rPr>
          <w:rFonts w:eastAsia="Times New Roman"/>
        </w:rPr>
        <w:t>test</w:t>
      </w:r>
      <w:r w:rsidRPr="00AD2F3D">
        <w:t xml:space="preserve"> than </w:t>
      </w:r>
      <w:r w:rsidR="00F0454F">
        <w:t>control</w:t>
      </w:r>
      <w:r w:rsidRPr="00AD2F3D">
        <w:rPr>
          <w:rFonts w:eastAsia="Times New Roman"/>
        </w:rPr>
        <w:t xml:space="preserve"> for </w:t>
      </w:r>
      <w:r w:rsidR="00F0454F">
        <w:rPr>
          <w:rFonts w:eastAsia="Times New Roman"/>
        </w:rPr>
        <w:t>‘</w:t>
      </w:r>
      <w:r w:rsidRPr="00AD2F3D">
        <w:rPr>
          <w:rStyle w:val="acssf62a8"/>
          <w:rFonts w:eastAsia="Times New Roman"/>
          <w:bdr w:val="none" w:sz="0" w:space="0" w:color="auto" w:frame="1"/>
        </w:rPr>
        <w:t>I feel left out and odd with people around me</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I am bored very easily</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lack of concentration in the last 4 weeks</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extremely restless and jumpy</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have put on a lot of weight in the last 6 months</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happy because I received compliments from family and </w:t>
      </w:r>
      <w:r w:rsidR="002E55C1" w:rsidRPr="00AD2F3D">
        <w:rPr>
          <w:rStyle w:val="acssf62a8"/>
          <w:rFonts w:eastAsia="Times New Roman"/>
          <w:bdr w:val="none" w:sz="0" w:space="0" w:color="auto" w:frame="1"/>
        </w:rPr>
        <w:t>friends</w:t>
      </w:r>
      <w:r w:rsidRPr="00AD2F3D">
        <w:rPr>
          <w:rStyle w:val="acssf62a8"/>
          <w:rFonts w:eastAsia="Times New Roman"/>
          <w:bdr w:val="none" w:sz="0" w:space="0" w:color="auto" w:frame="1"/>
        </w:rPr>
        <w:t>. The difference was also significant at 1 percentage levels.</w:t>
      </w:r>
      <w:r>
        <w:rPr>
          <w:rStyle w:val="acssf62a8"/>
          <w:rFonts w:eastAsia="Times New Roman"/>
          <w:bdr w:val="none" w:sz="0" w:space="0" w:color="auto" w:frame="1"/>
        </w:rPr>
        <w:t xml:space="preserve"> </w:t>
      </w:r>
      <w:r w:rsidRPr="00AD2F3D">
        <w:rPr>
          <w:rStyle w:val="acssf62a8"/>
          <w:rFonts w:eastAsia="Times New Roman"/>
          <w:bdr w:val="none" w:sz="0" w:space="0" w:color="auto" w:frame="1"/>
        </w:rPr>
        <w:t xml:space="preserve">Therefore, the null hypothesis which stated that there is no significant difference </w:t>
      </w:r>
      <w:r w:rsidRPr="00AD2F3D">
        <w:t xml:space="preserve">in the severity of substance abuse between </w:t>
      </w:r>
      <w:r w:rsidR="00F0454F">
        <w:t xml:space="preserve">(test) </w:t>
      </w:r>
      <w:r w:rsidRPr="00AD2F3D">
        <w:t>respondents with substance use disorders who attended nurse-led occupational therapy and respondents with substance use disorders who did not attend nurse-led occupational therapy was rejecte</w:t>
      </w:r>
      <w:bookmarkStart w:id="22" w:name="_Toc153538625"/>
      <w:r w:rsidR="008143C8">
        <w:t>d</w:t>
      </w:r>
      <w:r w:rsidR="000D32B5">
        <w:t>.</w:t>
      </w:r>
    </w:p>
    <w:p w14:paraId="5532B43A" w14:textId="77777777" w:rsidR="002E55C1" w:rsidRDefault="002E55C1" w:rsidP="00256F07">
      <w:pPr>
        <w:spacing w:line="276" w:lineRule="auto"/>
      </w:pPr>
    </w:p>
    <w:p w14:paraId="2F2995D2" w14:textId="347EE938" w:rsidR="001C5D37" w:rsidRPr="000D32B5" w:rsidRDefault="008143C8" w:rsidP="00256F07">
      <w:pPr>
        <w:spacing w:line="276" w:lineRule="auto"/>
        <w:rPr>
          <w:b/>
          <w:bCs/>
        </w:rPr>
      </w:pPr>
      <w:r w:rsidRPr="000D32B5">
        <w:rPr>
          <w:b/>
          <w:bCs/>
        </w:rPr>
        <w:t>Table</w:t>
      </w:r>
      <w:r w:rsidR="000D32B5" w:rsidRPr="000D32B5">
        <w:rPr>
          <w:b/>
          <w:bCs/>
        </w:rPr>
        <w:t xml:space="preserve"> 6</w:t>
      </w:r>
      <w:r w:rsidRPr="000D32B5">
        <w:rPr>
          <w:b/>
          <w:bCs/>
        </w:rPr>
        <w:t xml:space="preserve">: </w:t>
      </w:r>
      <w:r w:rsidR="001C5D37" w:rsidRPr="000D32B5">
        <w:rPr>
          <w:b/>
          <w:bCs/>
        </w:rPr>
        <w:t xml:space="preserve">Differences in the severity of substance abuse between </w:t>
      </w:r>
      <w:r w:rsidR="000D32B5" w:rsidRPr="000D32B5">
        <w:rPr>
          <w:b/>
          <w:bCs/>
        </w:rPr>
        <w:t>test</w:t>
      </w:r>
      <w:r w:rsidR="001C5D37" w:rsidRPr="000D32B5">
        <w:rPr>
          <w:b/>
          <w:bCs/>
        </w:rPr>
        <w:t xml:space="preserve"> and </w:t>
      </w:r>
      <w:bookmarkEnd w:id="22"/>
      <w:r w:rsidR="000D32B5" w:rsidRPr="000D32B5">
        <w:rPr>
          <w:b/>
          <w:bCs/>
        </w:rPr>
        <w:t xml:space="preserve">control subjects </w:t>
      </w:r>
    </w:p>
    <w:tbl>
      <w:tblPr>
        <w:tblStyle w:val="TableGrid"/>
        <w:tblW w:w="10461"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1620"/>
        <w:gridCol w:w="1710"/>
        <w:gridCol w:w="1170"/>
        <w:gridCol w:w="990"/>
        <w:gridCol w:w="1443"/>
      </w:tblGrid>
      <w:tr w:rsidR="004E04AF" w:rsidRPr="00AD2F3D" w14:paraId="6BB781D3" w14:textId="77777777" w:rsidTr="00B13448">
        <w:trPr>
          <w:jc w:val="center"/>
        </w:trPr>
        <w:tc>
          <w:tcPr>
            <w:tcW w:w="3528" w:type="dxa"/>
            <w:tcBorders>
              <w:top w:val="single" w:sz="4" w:space="0" w:color="000000" w:themeColor="text1"/>
              <w:bottom w:val="single" w:sz="4" w:space="0" w:color="000000" w:themeColor="text1"/>
            </w:tcBorders>
          </w:tcPr>
          <w:p w14:paraId="69657539" w14:textId="77777777" w:rsidR="001C5D37" w:rsidRPr="00AD2F3D" w:rsidRDefault="001C5D37" w:rsidP="00256F07">
            <w:pPr>
              <w:spacing w:line="276" w:lineRule="auto"/>
            </w:pPr>
            <w:r w:rsidRPr="00AD2F3D">
              <w:t>. Variable</w:t>
            </w:r>
          </w:p>
        </w:tc>
        <w:tc>
          <w:tcPr>
            <w:tcW w:w="3330" w:type="dxa"/>
            <w:gridSpan w:val="2"/>
            <w:tcBorders>
              <w:top w:val="single" w:sz="4" w:space="0" w:color="000000" w:themeColor="text1"/>
              <w:bottom w:val="single" w:sz="4" w:space="0" w:color="000000" w:themeColor="text1"/>
            </w:tcBorders>
          </w:tcPr>
          <w:p w14:paraId="744F0709" w14:textId="77777777" w:rsidR="001C5D37" w:rsidRPr="00AD2F3D" w:rsidRDefault="001C5D37" w:rsidP="00256F07">
            <w:pPr>
              <w:spacing w:line="276" w:lineRule="auto"/>
            </w:pPr>
            <w:r w:rsidRPr="00AD2F3D">
              <w:t>Mean</w:t>
            </w:r>
          </w:p>
        </w:tc>
        <w:tc>
          <w:tcPr>
            <w:tcW w:w="1170" w:type="dxa"/>
            <w:tcBorders>
              <w:top w:val="single" w:sz="4" w:space="0" w:color="000000" w:themeColor="text1"/>
              <w:bottom w:val="single" w:sz="4" w:space="0" w:color="000000" w:themeColor="text1"/>
            </w:tcBorders>
          </w:tcPr>
          <w:p w14:paraId="16CDE3BA" w14:textId="77777777" w:rsidR="001C5D37" w:rsidRPr="00AD2F3D" w:rsidRDefault="001C5D37" w:rsidP="00256F07">
            <w:pPr>
              <w:spacing w:line="276" w:lineRule="auto"/>
            </w:pPr>
            <w:r w:rsidRPr="00AD2F3D">
              <w:t xml:space="preserve">t-value </w:t>
            </w:r>
          </w:p>
        </w:tc>
        <w:tc>
          <w:tcPr>
            <w:tcW w:w="990" w:type="dxa"/>
            <w:tcBorders>
              <w:top w:val="single" w:sz="4" w:space="0" w:color="000000" w:themeColor="text1"/>
              <w:bottom w:val="single" w:sz="4" w:space="0" w:color="000000" w:themeColor="text1"/>
            </w:tcBorders>
          </w:tcPr>
          <w:p w14:paraId="73A608FF" w14:textId="77777777" w:rsidR="001C5D37" w:rsidRPr="00AD2F3D" w:rsidRDefault="001C5D37" w:rsidP="00256F07">
            <w:pPr>
              <w:spacing w:line="276" w:lineRule="auto"/>
            </w:pPr>
            <w:r w:rsidRPr="00AD2F3D">
              <w:t xml:space="preserve">P-value </w:t>
            </w:r>
          </w:p>
        </w:tc>
        <w:tc>
          <w:tcPr>
            <w:tcW w:w="1443" w:type="dxa"/>
            <w:tcBorders>
              <w:top w:val="single" w:sz="4" w:space="0" w:color="000000" w:themeColor="text1"/>
              <w:bottom w:val="single" w:sz="4" w:space="0" w:color="000000" w:themeColor="text1"/>
            </w:tcBorders>
          </w:tcPr>
          <w:p w14:paraId="43B401D8" w14:textId="77777777" w:rsidR="001C5D37" w:rsidRPr="00AD2F3D" w:rsidRDefault="001C5D37" w:rsidP="00256F07">
            <w:pPr>
              <w:spacing w:line="276" w:lineRule="auto"/>
            </w:pPr>
            <w:r w:rsidRPr="00AD2F3D">
              <w:t xml:space="preserve">Level of significant </w:t>
            </w:r>
          </w:p>
        </w:tc>
      </w:tr>
      <w:tr w:rsidR="004E04AF" w:rsidRPr="00AD2F3D" w14:paraId="01148B11" w14:textId="77777777" w:rsidTr="00B13448">
        <w:trPr>
          <w:jc w:val="center"/>
        </w:trPr>
        <w:tc>
          <w:tcPr>
            <w:tcW w:w="3528" w:type="dxa"/>
            <w:tcBorders>
              <w:top w:val="single" w:sz="4" w:space="0" w:color="000000" w:themeColor="text1"/>
              <w:bottom w:val="single" w:sz="4" w:space="0" w:color="000000" w:themeColor="text1"/>
            </w:tcBorders>
          </w:tcPr>
          <w:p w14:paraId="79FC6AFE" w14:textId="77777777" w:rsidR="001C5D37" w:rsidRPr="00AD2F3D" w:rsidRDefault="001C5D37" w:rsidP="00256F07">
            <w:pPr>
              <w:spacing w:line="276" w:lineRule="auto"/>
            </w:pPr>
            <w:r w:rsidRPr="00AD2F3D">
              <w:t xml:space="preserve"> </w:t>
            </w:r>
          </w:p>
        </w:tc>
        <w:tc>
          <w:tcPr>
            <w:tcW w:w="1620" w:type="dxa"/>
            <w:tcBorders>
              <w:top w:val="single" w:sz="4" w:space="0" w:color="000000" w:themeColor="text1"/>
              <w:bottom w:val="single" w:sz="4" w:space="0" w:color="000000" w:themeColor="text1"/>
            </w:tcBorders>
          </w:tcPr>
          <w:p w14:paraId="63A18F7A" w14:textId="77777777" w:rsidR="001C5D37" w:rsidRPr="00AD2F3D" w:rsidRDefault="001C5D37" w:rsidP="00256F07">
            <w:pPr>
              <w:spacing w:line="276" w:lineRule="auto"/>
            </w:pPr>
            <w:r w:rsidRPr="00AD2F3D">
              <w:t xml:space="preserve">Interventional </w:t>
            </w:r>
          </w:p>
        </w:tc>
        <w:tc>
          <w:tcPr>
            <w:tcW w:w="1710" w:type="dxa"/>
            <w:tcBorders>
              <w:top w:val="single" w:sz="4" w:space="0" w:color="000000" w:themeColor="text1"/>
              <w:bottom w:val="single" w:sz="4" w:space="0" w:color="000000" w:themeColor="text1"/>
            </w:tcBorders>
          </w:tcPr>
          <w:p w14:paraId="480A293D" w14:textId="77777777" w:rsidR="001C5D37" w:rsidRPr="00AD2F3D" w:rsidRDefault="001C5D37" w:rsidP="00256F07">
            <w:pPr>
              <w:spacing w:line="276" w:lineRule="auto"/>
            </w:pPr>
            <w:r w:rsidRPr="00AD2F3D">
              <w:t xml:space="preserve">Non-Interventional </w:t>
            </w:r>
          </w:p>
        </w:tc>
        <w:tc>
          <w:tcPr>
            <w:tcW w:w="1170" w:type="dxa"/>
            <w:tcBorders>
              <w:top w:val="single" w:sz="4" w:space="0" w:color="000000" w:themeColor="text1"/>
              <w:bottom w:val="single" w:sz="4" w:space="0" w:color="000000" w:themeColor="text1"/>
            </w:tcBorders>
          </w:tcPr>
          <w:p w14:paraId="48DCF4E8" w14:textId="77777777" w:rsidR="001C5D37" w:rsidRPr="00AD2F3D" w:rsidRDefault="001C5D37" w:rsidP="00256F07">
            <w:pPr>
              <w:spacing w:line="276" w:lineRule="auto"/>
            </w:pPr>
          </w:p>
        </w:tc>
        <w:tc>
          <w:tcPr>
            <w:tcW w:w="990" w:type="dxa"/>
            <w:tcBorders>
              <w:top w:val="single" w:sz="4" w:space="0" w:color="000000" w:themeColor="text1"/>
              <w:bottom w:val="single" w:sz="4" w:space="0" w:color="000000" w:themeColor="text1"/>
            </w:tcBorders>
          </w:tcPr>
          <w:p w14:paraId="5FAC49C3" w14:textId="77777777" w:rsidR="001C5D37" w:rsidRPr="00AD2F3D" w:rsidRDefault="001C5D37" w:rsidP="00256F07">
            <w:pPr>
              <w:spacing w:line="276" w:lineRule="auto"/>
            </w:pPr>
          </w:p>
        </w:tc>
        <w:tc>
          <w:tcPr>
            <w:tcW w:w="1443" w:type="dxa"/>
            <w:tcBorders>
              <w:top w:val="single" w:sz="4" w:space="0" w:color="000000" w:themeColor="text1"/>
              <w:bottom w:val="single" w:sz="4" w:space="0" w:color="000000" w:themeColor="text1"/>
            </w:tcBorders>
          </w:tcPr>
          <w:p w14:paraId="6F96A3BD" w14:textId="77777777" w:rsidR="001C5D37" w:rsidRPr="00AD2F3D" w:rsidRDefault="001C5D37" w:rsidP="00256F07">
            <w:pPr>
              <w:spacing w:line="276" w:lineRule="auto"/>
            </w:pPr>
          </w:p>
        </w:tc>
      </w:tr>
      <w:tr w:rsidR="004E04AF" w:rsidRPr="00AD2F3D" w14:paraId="01D189DB" w14:textId="77777777" w:rsidTr="00B13448">
        <w:trPr>
          <w:jc w:val="center"/>
        </w:trPr>
        <w:tc>
          <w:tcPr>
            <w:tcW w:w="3528" w:type="dxa"/>
            <w:tcBorders>
              <w:top w:val="single" w:sz="4" w:space="0" w:color="000000" w:themeColor="text1"/>
            </w:tcBorders>
          </w:tcPr>
          <w:p w14:paraId="0C27B2F7" w14:textId="77777777" w:rsidR="001C5D37" w:rsidRPr="00AD2F3D" w:rsidRDefault="001C5D37" w:rsidP="00256F07">
            <w:pPr>
              <w:spacing w:line="276" w:lineRule="auto"/>
            </w:pPr>
            <w:r w:rsidRPr="00AD2F3D">
              <w:t>Age</w:t>
            </w:r>
          </w:p>
        </w:tc>
        <w:tc>
          <w:tcPr>
            <w:tcW w:w="1620" w:type="dxa"/>
            <w:tcBorders>
              <w:top w:val="single" w:sz="4" w:space="0" w:color="000000" w:themeColor="text1"/>
            </w:tcBorders>
          </w:tcPr>
          <w:p w14:paraId="6A097283" w14:textId="77777777" w:rsidR="001C5D37" w:rsidRPr="00AD2F3D" w:rsidRDefault="001C5D37" w:rsidP="00256F07">
            <w:pPr>
              <w:spacing w:line="276" w:lineRule="auto"/>
            </w:pPr>
            <w:r w:rsidRPr="00AD2F3D">
              <w:t>32.195</w:t>
            </w:r>
          </w:p>
        </w:tc>
        <w:tc>
          <w:tcPr>
            <w:tcW w:w="1710" w:type="dxa"/>
            <w:tcBorders>
              <w:top w:val="single" w:sz="4" w:space="0" w:color="000000" w:themeColor="text1"/>
            </w:tcBorders>
          </w:tcPr>
          <w:p w14:paraId="077B0D8F" w14:textId="77777777" w:rsidR="001C5D37" w:rsidRPr="00AD2F3D" w:rsidRDefault="001C5D37" w:rsidP="00256F07">
            <w:pPr>
              <w:spacing w:line="276" w:lineRule="auto"/>
            </w:pPr>
            <w:r w:rsidRPr="00AD2F3D">
              <w:t>28.234</w:t>
            </w:r>
          </w:p>
        </w:tc>
        <w:tc>
          <w:tcPr>
            <w:tcW w:w="1170" w:type="dxa"/>
            <w:tcBorders>
              <w:top w:val="single" w:sz="4" w:space="0" w:color="000000" w:themeColor="text1"/>
            </w:tcBorders>
          </w:tcPr>
          <w:p w14:paraId="16C3C96B" w14:textId="77777777" w:rsidR="001C5D37" w:rsidRPr="00AD2F3D" w:rsidRDefault="001C5D37" w:rsidP="00256F07">
            <w:pPr>
              <w:spacing w:line="276" w:lineRule="auto"/>
            </w:pPr>
            <w:r w:rsidRPr="00AD2F3D">
              <w:t>– 2.558</w:t>
            </w:r>
          </w:p>
        </w:tc>
        <w:tc>
          <w:tcPr>
            <w:tcW w:w="990" w:type="dxa"/>
            <w:tcBorders>
              <w:top w:val="single" w:sz="4" w:space="0" w:color="000000" w:themeColor="text1"/>
            </w:tcBorders>
          </w:tcPr>
          <w:p w14:paraId="7012D6A0" w14:textId="77777777" w:rsidR="001C5D37" w:rsidRPr="00AD2F3D" w:rsidRDefault="001C5D37" w:rsidP="00256F07">
            <w:pPr>
              <w:spacing w:line="276" w:lineRule="auto"/>
            </w:pPr>
            <w:r w:rsidRPr="00AD2F3D">
              <w:t>0.012</w:t>
            </w:r>
          </w:p>
        </w:tc>
        <w:tc>
          <w:tcPr>
            <w:tcW w:w="1443" w:type="dxa"/>
            <w:tcBorders>
              <w:top w:val="single" w:sz="4" w:space="0" w:color="000000" w:themeColor="text1"/>
            </w:tcBorders>
          </w:tcPr>
          <w:p w14:paraId="1DC0A047" w14:textId="77777777" w:rsidR="001C5D37" w:rsidRPr="00AD2F3D" w:rsidRDefault="001C5D37" w:rsidP="00256F07">
            <w:pPr>
              <w:spacing w:line="276" w:lineRule="auto"/>
            </w:pPr>
            <w:r w:rsidRPr="00AD2F3D">
              <w:t>Significant</w:t>
            </w:r>
          </w:p>
        </w:tc>
      </w:tr>
      <w:tr w:rsidR="004E04AF" w:rsidRPr="00AD2F3D" w14:paraId="7D7F0C46" w14:textId="77777777" w:rsidTr="00B13448">
        <w:trPr>
          <w:jc w:val="center"/>
        </w:trPr>
        <w:tc>
          <w:tcPr>
            <w:tcW w:w="3528" w:type="dxa"/>
          </w:tcPr>
          <w:p w14:paraId="5EA243AA" w14:textId="77777777" w:rsidR="001C5D37" w:rsidRPr="00AD2F3D" w:rsidRDefault="001C5D37" w:rsidP="00256F07">
            <w:pPr>
              <w:spacing w:line="276" w:lineRule="auto"/>
            </w:pPr>
            <w:r w:rsidRPr="00AD2F3D">
              <w:rPr>
                <w:rStyle w:val="acssf62a8"/>
                <w:rFonts w:eastAsia="Times New Roman"/>
                <w:bdr w:val="none" w:sz="0" w:space="0" w:color="auto" w:frame="1"/>
              </w:rPr>
              <w:t xml:space="preserve">Monthly income </w:t>
            </w:r>
          </w:p>
        </w:tc>
        <w:tc>
          <w:tcPr>
            <w:tcW w:w="1620" w:type="dxa"/>
          </w:tcPr>
          <w:p w14:paraId="120AB7F1" w14:textId="77777777" w:rsidR="001C5D37" w:rsidRPr="00AD2F3D" w:rsidRDefault="001C5D37" w:rsidP="00256F07">
            <w:pPr>
              <w:spacing w:line="276" w:lineRule="auto"/>
            </w:pPr>
            <w:r w:rsidRPr="00AD2F3D">
              <w:t>31434.78</w:t>
            </w:r>
          </w:p>
        </w:tc>
        <w:tc>
          <w:tcPr>
            <w:tcW w:w="1710" w:type="dxa"/>
          </w:tcPr>
          <w:p w14:paraId="403F413D" w14:textId="77777777" w:rsidR="001C5D37" w:rsidRPr="00AD2F3D" w:rsidRDefault="001C5D37" w:rsidP="00256F07">
            <w:pPr>
              <w:spacing w:line="276" w:lineRule="auto"/>
            </w:pPr>
            <w:r w:rsidRPr="00AD2F3D">
              <w:t>25893.620</w:t>
            </w:r>
          </w:p>
        </w:tc>
        <w:tc>
          <w:tcPr>
            <w:tcW w:w="1170" w:type="dxa"/>
          </w:tcPr>
          <w:p w14:paraId="55B68CD6" w14:textId="77777777" w:rsidR="001C5D37" w:rsidRPr="00AD2F3D" w:rsidRDefault="001C5D37" w:rsidP="00256F07">
            <w:pPr>
              <w:spacing w:line="276" w:lineRule="auto"/>
            </w:pPr>
            <w:r w:rsidRPr="00AD2F3D">
              <w:t>–1.496</w:t>
            </w:r>
          </w:p>
        </w:tc>
        <w:tc>
          <w:tcPr>
            <w:tcW w:w="990" w:type="dxa"/>
          </w:tcPr>
          <w:p w14:paraId="5745D91D" w14:textId="77777777" w:rsidR="001C5D37" w:rsidRPr="00AD2F3D" w:rsidRDefault="001C5D37" w:rsidP="00256F07">
            <w:pPr>
              <w:spacing w:line="276" w:lineRule="auto"/>
            </w:pPr>
            <w:r w:rsidRPr="00AD2F3D">
              <w:t>0.138</w:t>
            </w:r>
          </w:p>
        </w:tc>
        <w:tc>
          <w:tcPr>
            <w:tcW w:w="1443" w:type="dxa"/>
          </w:tcPr>
          <w:p w14:paraId="2DA7128A" w14:textId="77777777" w:rsidR="001C5D37" w:rsidRPr="00AD2F3D" w:rsidRDefault="001C5D37" w:rsidP="00256F07">
            <w:pPr>
              <w:spacing w:line="276" w:lineRule="auto"/>
            </w:pPr>
            <w:r w:rsidRPr="00AD2F3D">
              <w:t>Not Significant</w:t>
            </w:r>
          </w:p>
        </w:tc>
      </w:tr>
      <w:tr w:rsidR="004E04AF" w:rsidRPr="00AD2F3D" w14:paraId="018DAD7E" w14:textId="77777777" w:rsidTr="00B13448">
        <w:trPr>
          <w:jc w:val="center"/>
        </w:trPr>
        <w:tc>
          <w:tcPr>
            <w:tcW w:w="3528" w:type="dxa"/>
          </w:tcPr>
          <w:p w14:paraId="0E06D8F6" w14:textId="77777777" w:rsidR="001C5D37" w:rsidRPr="00AD2F3D" w:rsidRDefault="001C5D37" w:rsidP="00256F07">
            <w:pPr>
              <w:spacing w:line="276" w:lineRule="auto"/>
            </w:pPr>
            <w:r w:rsidRPr="00AD2F3D">
              <w:rPr>
                <w:rStyle w:val="acssf62a8"/>
                <w:rFonts w:eastAsia="Times New Roman"/>
                <w:bdr w:val="none" w:sz="0" w:space="0" w:color="auto" w:frame="1"/>
              </w:rPr>
              <w:t>I feel left out and odd with people around me</w:t>
            </w:r>
          </w:p>
        </w:tc>
        <w:tc>
          <w:tcPr>
            <w:tcW w:w="1620" w:type="dxa"/>
          </w:tcPr>
          <w:p w14:paraId="37BE0ED7" w14:textId="77777777" w:rsidR="001C5D37" w:rsidRPr="00AD2F3D" w:rsidRDefault="001C5D37" w:rsidP="00256F07">
            <w:pPr>
              <w:spacing w:line="276" w:lineRule="auto"/>
            </w:pPr>
            <w:r w:rsidRPr="00AD2F3D">
              <w:t>0.369</w:t>
            </w:r>
          </w:p>
        </w:tc>
        <w:tc>
          <w:tcPr>
            <w:tcW w:w="1710" w:type="dxa"/>
          </w:tcPr>
          <w:p w14:paraId="114C0DCC" w14:textId="77777777" w:rsidR="001C5D37" w:rsidRPr="00AD2F3D" w:rsidRDefault="001C5D37" w:rsidP="00256F07">
            <w:pPr>
              <w:spacing w:line="276" w:lineRule="auto"/>
            </w:pPr>
            <w:r w:rsidRPr="00AD2F3D">
              <w:t>0.808</w:t>
            </w:r>
          </w:p>
        </w:tc>
        <w:tc>
          <w:tcPr>
            <w:tcW w:w="1170" w:type="dxa"/>
          </w:tcPr>
          <w:p w14:paraId="2DBA0DB9" w14:textId="77777777" w:rsidR="001C5D37" w:rsidRPr="00AD2F3D" w:rsidRDefault="001C5D37" w:rsidP="00256F07">
            <w:pPr>
              <w:spacing w:line="276" w:lineRule="auto"/>
            </w:pPr>
            <w:r w:rsidRPr="00AD2F3D">
              <w:t>4.759</w:t>
            </w:r>
          </w:p>
        </w:tc>
        <w:tc>
          <w:tcPr>
            <w:tcW w:w="990" w:type="dxa"/>
          </w:tcPr>
          <w:p w14:paraId="55AD380A" w14:textId="77777777" w:rsidR="001C5D37" w:rsidRPr="00AD2F3D" w:rsidRDefault="001C5D37" w:rsidP="00256F07">
            <w:pPr>
              <w:spacing w:line="276" w:lineRule="auto"/>
            </w:pPr>
            <w:r w:rsidRPr="00AD2F3D">
              <w:t>0.000</w:t>
            </w:r>
          </w:p>
        </w:tc>
        <w:tc>
          <w:tcPr>
            <w:tcW w:w="1443" w:type="dxa"/>
          </w:tcPr>
          <w:p w14:paraId="714BBC8F" w14:textId="77777777" w:rsidR="001C5D37" w:rsidRPr="00AD2F3D" w:rsidRDefault="001C5D37" w:rsidP="00256F07">
            <w:pPr>
              <w:spacing w:line="276" w:lineRule="auto"/>
            </w:pPr>
            <w:r w:rsidRPr="00AD2F3D">
              <w:t>Significant</w:t>
            </w:r>
          </w:p>
        </w:tc>
      </w:tr>
      <w:tr w:rsidR="004E04AF" w:rsidRPr="00AD2F3D" w14:paraId="6BC3F70C" w14:textId="77777777" w:rsidTr="00B13448">
        <w:trPr>
          <w:jc w:val="center"/>
        </w:trPr>
        <w:tc>
          <w:tcPr>
            <w:tcW w:w="3528" w:type="dxa"/>
          </w:tcPr>
          <w:p w14:paraId="334571D9" w14:textId="77777777" w:rsidR="001C5D37" w:rsidRPr="00AD2F3D" w:rsidRDefault="001C5D37" w:rsidP="00256F07">
            <w:pPr>
              <w:spacing w:line="276" w:lineRule="auto"/>
            </w:pPr>
            <w:r w:rsidRPr="00AD2F3D">
              <w:rPr>
                <w:rStyle w:val="acssf62a8"/>
                <w:rFonts w:eastAsia="Times New Roman"/>
                <w:bdr w:val="none" w:sz="0" w:space="0" w:color="auto" w:frame="1"/>
              </w:rPr>
              <w:t>I am bored very easily</w:t>
            </w:r>
          </w:p>
        </w:tc>
        <w:tc>
          <w:tcPr>
            <w:tcW w:w="1620" w:type="dxa"/>
          </w:tcPr>
          <w:p w14:paraId="0A2D58B8" w14:textId="77777777" w:rsidR="001C5D37" w:rsidRPr="00AD2F3D" w:rsidRDefault="001C5D37" w:rsidP="00256F07">
            <w:pPr>
              <w:spacing w:line="276" w:lineRule="auto"/>
            </w:pPr>
            <w:r w:rsidRPr="00AD2F3D">
              <w:t>0.261</w:t>
            </w:r>
          </w:p>
        </w:tc>
        <w:tc>
          <w:tcPr>
            <w:tcW w:w="1710" w:type="dxa"/>
          </w:tcPr>
          <w:p w14:paraId="08B14361" w14:textId="77777777" w:rsidR="001C5D37" w:rsidRPr="00AD2F3D" w:rsidRDefault="001C5D37" w:rsidP="00256F07">
            <w:pPr>
              <w:spacing w:line="276" w:lineRule="auto"/>
            </w:pPr>
            <w:r w:rsidRPr="00AD2F3D">
              <w:t>0.681</w:t>
            </w:r>
          </w:p>
        </w:tc>
        <w:tc>
          <w:tcPr>
            <w:tcW w:w="1170" w:type="dxa"/>
          </w:tcPr>
          <w:p w14:paraId="1372A8BC" w14:textId="77777777" w:rsidR="001C5D37" w:rsidRPr="00AD2F3D" w:rsidRDefault="001C5D37" w:rsidP="00256F07">
            <w:pPr>
              <w:spacing w:line="276" w:lineRule="auto"/>
            </w:pPr>
            <w:r w:rsidRPr="00AD2F3D">
              <w:t>4.422</w:t>
            </w:r>
          </w:p>
        </w:tc>
        <w:tc>
          <w:tcPr>
            <w:tcW w:w="990" w:type="dxa"/>
          </w:tcPr>
          <w:p w14:paraId="30BFF0E1" w14:textId="77777777" w:rsidR="001C5D37" w:rsidRPr="00AD2F3D" w:rsidRDefault="001C5D37" w:rsidP="00256F07">
            <w:pPr>
              <w:spacing w:line="276" w:lineRule="auto"/>
            </w:pPr>
            <w:r w:rsidRPr="00AD2F3D">
              <w:t>0.000</w:t>
            </w:r>
          </w:p>
        </w:tc>
        <w:tc>
          <w:tcPr>
            <w:tcW w:w="1443" w:type="dxa"/>
          </w:tcPr>
          <w:p w14:paraId="4E88A8E3" w14:textId="77777777" w:rsidR="001C5D37" w:rsidRPr="00AD2F3D" w:rsidRDefault="001C5D37" w:rsidP="00256F07">
            <w:pPr>
              <w:spacing w:line="276" w:lineRule="auto"/>
            </w:pPr>
            <w:r w:rsidRPr="00AD2F3D">
              <w:t>Significant</w:t>
            </w:r>
          </w:p>
        </w:tc>
      </w:tr>
      <w:tr w:rsidR="004E04AF" w:rsidRPr="00AD2F3D" w14:paraId="4FCDFC32" w14:textId="77777777" w:rsidTr="00B13448">
        <w:trPr>
          <w:jc w:val="center"/>
        </w:trPr>
        <w:tc>
          <w:tcPr>
            <w:tcW w:w="3528" w:type="dxa"/>
          </w:tcPr>
          <w:p w14:paraId="57E98324" w14:textId="77777777" w:rsidR="001C5D37" w:rsidRPr="00AD2F3D" w:rsidRDefault="001C5D37" w:rsidP="00256F07">
            <w:pPr>
              <w:spacing w:line="276" w:lineRule="auto"/>
            </w:pPr>
            <w:r w:rsidRPr="00AD2F3D">
              <w:rPr>
                <w:rStyle w:val="acssf62a8"/>
                <w:rFonts w:eastAsia="Times New Roman"/>
                <w:bdr w:val="none" w:sz="0" w:space="0" w:color="auto" w:frame="1"/>
              </w:rPr>
              <w:t>Lack of concentration in the last 4 weeks</w:t>
            </w:r>
          </w:p>
        </w:tc>
        <w:tc>
          <w:tcPr>
            <w:tcW w:w="1620" w:type="dxa"/>
          </w:tcPr>
          <w:p w14:paraId="3458D89E" w14:textId="77777777" w:rsidR="001C5D37" w:rsidRPr="00AD2F3D" w:rsidRDefault="001C5D37" w:rsidP="00256F07">
            <w:pPr>
              <w:spacing w:line="276" w:lineRule="auto"/>
            </w:pPr>
            <w:r w:rsidRPr="00AD2F3D">
              <w:t>0.174</w:t>
            </w:r>
          </w:p>
        </w:tc>
        <w:tc>
          <w:tcPr>
            <w:tcW w:w="1710" w:type="dxa"/>
          </w:tcPr>
          <w:p w14:paraId="4F7AE563" w14:textId="77777777" w:rsidR="001C5D37" w:rsidRPr="00AD2F3D" w:rsidRDefault="001C5D37" w:rsidP="00256F07">
            <w:pPr>
              <w:spacing w:line="276" w:lineRule="auto"/>
            </w:pPr>
            <w:r w:rsidRPr="00AD2F3D">
              <w:t>0.872</w:t>
            </w:r>
          </w:p>
        </w:tc>
        <w:tc>
          <w:tcPr>
            <w:tcW w:w="1170" w:type="dxa"/>
          </w:tcPr>
          <w:p w14:paraId="38BEE573" w14:textId="77777777" w:rsidR="001C5D37" w:rsidRPr="00AD2F3D" w:rsidRDefault="001C5D37" w:rsidP="00256F07">
            <w:pPr>
              <w:spacing w:line="276" w:lineRule="auto"/>
            </w:pPr>
            <w:r w:rsidRPr="00AD2F3D">
              <w:t>9.335</w:t>
            </w:r>
          </w:p>
        </w:tc>
        <w:tc>
          <w:tcPr>
            <w:tcW w:w="990" w:type="dxa"/>
          </w:tcPr>
          <w:p w14:paraId="0E75487E" w14:textId="77777777" w:rsidR="001C5D37" w:rsidRPr="00AD2F3D" w:rsidRDefault="001C5D37" w:rsidP="00256F07">
            <w:pPr>
              <w:spacing w:line="276" w:lineRule="auto"/>
            </w:pPr>
            <w:r w:rsidRPr="00AD2F3D">
              <w:t>0.000</w:t>
            </w:r>
          </w:p>
        </w:tc>
        <w:tc>
          <w:tcPr>
            <w:tcW w:w="1443" w:type="dxa"/>
          </w:tcPr>
          <w:p w14:paraId="446AC9D6" w14:textId="77777777" w:rsidR="001C5D37" w:rsidRPr="00AD2F3D" w:rsidRDefault="001C5D37" w:rsidP="00256F07">
            <w:pPr>
              <w:spacing w:line="276" w:lineRule="auto"/>
            </w:pPr>
            <w:r w:rsidRPr="00AD2F3D">
              <w:t>Significant</w:t>
            </w:r>
          </w:p>
        </w:tc>
      </w:tr>
      <w:tr w:rsidR="004E04AF" w:rsidRPr="00AD2F3D" w14:paraId="0D137795" w14:textId="77777777" w:rsidTr="00B13448">
        <w:trPr>
          <w:jc w:val="center"/>
        </w:trPr>
        <w:tc>
          <w:tcPr>
            <w:tcW w:w="3528" w:type="dxa"/>
          </w:tcPr>
          <w:p w14:paraId="2C50E1C2" w14:textId="77777777" w:rsidR="001C5D37" w:rsidRPr="00AD2F3D" w:rsidRDefault="001C5D37" w:rsidP="00256F07">
            <w:pPr>
              <w:spacing w:line="276" w:lineRule="auto"/>
            </w:pPr>
            <w:r w:rsidRPr="00AD2F3D">
              <w:rPr>
                <w:rStyle w:val="acssf62a8"/>
                <w:rFonts w:eastAsia="Times New Roman"/>
                <w:bdr w:val="none" w:sz="0" w:space="0" w:color="auto" w:frame="1"/>
              </w:rPr>
              <w:t>Extremely restless and jumpy</w:t>
            </w:r>
          </w:p>
        </w:tc>
        <w:tc>
          <w:tcPr>
            <w:tcW w:w="1620" w:type="dxa"/>
          </w:tcPr>
          <w:p w14:paraId="35F18FEA" w14:textId="77777777" w:rsidR="001C5D37" w:rsidRPr="00AD2F3D" w:rsidRDefault="001C5D37" w:rsidP="00256F07">
            <w:pPr>
              <w:spacing w:line="276" w:lineRule="auto"/>
            </w:pPr>
            <w:r w:rsidRPr="00AD2F3D">
              <w:t>0.174</w:t>
            </w:r>
          </w:p>
        </w:tc>
        <w:tc>
          <w:tcPr>
            <w:tcW w:w="1710" w:type="dxa"/>
          </w:tcPr>
          <w:p w14:paraId="0F2AE5F1" w14:textId="77777777" w:rsidR="001C5D37" w:rsidRPr="00AD2F3D" w:rsidRDefault="001C5D37" w:rsidP="00256F07">
            <w:pPr>
              <w:spacing w:line="276" w:lineRule="auto"/>
            </w:pPr>
            <w:r w:rsidRPr="00AD2F3D">
              <w:t xml:space="preserve">0.809 </w:t>
            </w:r>
          </w:p>
        </w:tc>
        <w:tc>
          <w:tcPr>
            <w:tcW w:w="1170" w:type="dxa"/>
          </w:tcPr>
          <w:p w14:paraId="7BC41189" w14:textId="77777777" w:rsidR="001C5D37" w:rsidRPr="00AD2F3D" w:rsidRDefault="001C5D37" w:rsidP="00256F07">
            <w:pPr>
              <w:spacing w:line="276" w:lineRule="auto"/>
            </w:pPr>
            <w:r w:rsidRPr="00AD2F3D">
              <w:t>7.833</w:t>
            </w:r>
          </w:p>
        </w:tc>
        <w:tc>
          <w:tcPr>
            <w:tcW w:w="990" w:type="dxa"/>
          </w:tcPr>
          <w:p w14:paraId="2BE19D72" w14:textId="77777777" w:rsidR="001C5D37" w:rsidRPr="00AD2F3D" w:rsidRDefault="001C5D37" w:rsidP="00256F07">
            <w:pPr>
              <w:spacing w:line="276" w:lineRule="auto"/>
            </w:pPr>
            <w:r w:rsidRPr="00AD2F3D">
              <w:t>0.000</w:t>
            </w:r>
          </w:p>
        </w:tc>
        <w:tc>
          <w:tcPr>
            <w:tcW w:w="1443" w:type="dxa"/>
          </w:tcPr>
          <w:p w14:paraId="0961EED1" w14:textId="77777777" w:rsidR="001C5D37" w:rsidRPr="00AD2F3D" w:rsidRDefault="001C5D37" w:rsidP="00256F07">
            <w:pPr>
              <w:spacing w:line="276" w:lineRule="auto"/>
            </w:pPr>
            <w:r w:rsidRPr="00AD2F3D">
              <w:t>Significant</w:t>
            </w:r>
          </w:p>
        </w:tc>
      </w:tr>
      <w:tr w:rsidR="004E04AF" w:rsidRPr="00AD2F3D" w14:paraId="2DFEA2C7" w14:textId="77777777" w:rsidTr="00B13448">
        <w:trPr>
          <w:jc w:val="center"/>
        </w:trPr>
        <w:tc>
          <w:tcPr>
            <w:tcW w:w="3528" w:type="dxa"/>
          </w:tcPr>
          <w:p w14:paraId="3EDF56B0" w14:textId="77777777" w:rsidR="001C5D37" w:rsidRPr="00AD2F3D" w:rsidRDefault="001C5D37" w:rsidP="00256F07">
            <w:pPr>
              <w:spacing w:line="276" w:lineRule="auto"/>
            </w:pPr>
            <w:r w:rsidRPr="00AD2F3D">
              <w:rPr>
                <w:rStyle w:val="acssf62a8"/>
                <w:rFonts w:eastAsia="Times New Roman"/>
                <w:bdr w:val="none" w:sz="0" w:space="0" w:color="auto" w:frame="1"/>
              </w:rPr>
              <w:t>Have put on a lot of weight in the last 6 months</w:t>
            </w:r>
          </w:p>
        </w:tc>
        <w:tc>
          <w:tcPr>
            <w:tcW w:w="1620" w:type="dxa"/>
          </w:tcPr>
          <w:p w14:paraId="190D6353" w14:textId="77777777" w:rsidR="001C5D37" w:rsidRPr="00AD2F3D" w:rsidRDefault="001C5D37" w:rsidP="00256F07">
            <w:pPr>
              <w:spacing w:line="276" w:lineRule="auto"/>
            </w:pPr>
            <w:r w:rsidRPr="00AD2F3D">
              <w:t>0.174</w:t>
            </w:r>
          </w:p>
        </w:tc>
        <w:tc>
          <w:tcPr>
            <w:tcW w:w="1710" w:type="dxa"/>
          </w:tcPr>
          <w:p w14:paraId="31A82246" w14:textId="77777777" w:rsidR="001C5D37" w:rsidRPr="00AD2F3D" w:rsidRDefault="001C5D37" w:rsidP="00256F07">
            <w:pPr>
              <w:spacing w:line="276" w:lineRule="auto"/>
            </w:pPr>
            <w:r w:rsidRPr="00AD2F3D">
              <w:t>0. 745</w:t>
            </w:r>
          </w:p>
        </w:tc>
        <w:tc>
          <w:tcPr>
            <w:tcW w:w="1170" w:type="dxa"/>
          </w:tcPr>
          <w:p w14:paraId="1A3796F9" w14:textId="77777777" w:rsidR="001C5D37" w:rsidRPr="00AD2F3D" w:rsidRDefault="001C5D37" w:rsidP="00256F07">
            <w:pPr>
              <w:spacing w:line="276" w:lineRule="auto"/>
            </w:pPr>
            <w:r w:rsidRPr="00AD2F3D">
              <w:t>6.658</w:t>
            </w:r>
          </w:p>
        </w:tc>
        <w:tc>
          <w:tcPr>
            <w:tcW w:w="990" w:type="dxa"/>
          </w:tcPr>
          <w:p w14:paraId="61A78321" w14:textId="77777777" w:rsidR="001C5D37" w:rsidRPr="00AD2F3D" w:rsidRDefault="001C5D37" w:rsidP="00256F07">
            <w:pPr>
              <w:spacing w:line="276" w:lineRule="auto"/>
            </w:pPr>
            <w:r w:rsidRPr="00AD2F3D">
              <w:t>0.000</w:t>
            </w:r>
          </w:p>
        </w:tc>
        <w:tc>
          <w:tcPr>
            <w:tcW w:w="1443" w:type="dxa"/>
          </w:tcPr>
          <w:p w14:paraId="725E7D6D" w14:textId="77777777" w:rsidR="001C5D37" w:rsidRPr="00AD2F3D" w:rsidRDefault="001C5D37" w:rsidP="00256F07">
            <w:pPr>
              <w:spacing w:line="276" w:lineRule="auto"/>
            </w:pPr>
            <w:r w:rsidRPr="00AD2F3D">
              <w:t>Significant</w:t>
            </w:r>
          </w:p>
        </w:tc>
      </w:tr>
      <w:tr w:rsidR="004E04AF" w:rsidRPr="00AD2F3D" w14:paraId="4A681602" w14:textId="77777777" w:rsidTr="00B13448">
        <w:trPr>
          <w:jc w:val="center"/>
        </w:trPr>
        <w:tc>
          <w:tcPr>
            <w:tcW w:w="3528" w:type="dxa"/>
          </w:tcPr>
          <w:p w14:paraId="1CB78097" w14:textId="77777777" w:rsidR="001C5D37" w:rsidRPr="00AD2F3D" w:rsidRDefault="001C5D37" w:rsidP="00256F07">
            <w:pPr>
              <w:spacing w:line="276" w:lineRule="auto"/>
            </w:pPr>
            <w:r w:rsidRPr="00AD2F3D">
              <w:rPr>
                <w:rStyle w:val="acssf62a8"/>
                <w:rFonts w:eastAsia="Times New Roman"/>
                <w:bdr w:val="none" w:sz="0" w:space="0" w:color="auto" w:frame="1"/>
              </w:rPr>
              <w:t>Happy because I received compliments from family and friends</w:t>
            </w:r>
          </w:p>
        </w:tc>
        <w:tc>
          <w:tcPr>
            <w:tcW w:w="1620" w:type="dxa"/>
          </w:tcPr>
          <w:p w14:paraId="46CCE198" w14:textId="77777777" w:rsidR="001C5D37" w:rsidRPr="00AD2F3D" w:rsidRDefault="001C5D37" w:rsidP="00256F07">
            <w:pPr>
              <w:spacing w:line="276" w:lineRule="auto"/>
            </w:pPr>
            <w:r w:rsidRPr="00AD2F3D">
              <w:t>0.761</w:t>
            </w:r>
          </w:p>
        </w:tc>
        <w:tc>
          <w:tcPr>
            <w:tcW w:w="1710" w:type="dxa"/>
          </w:tcPr>
          <w:p w14:paraId="3CF75BA9" w14:textId="77777777" w:rsidR="001C5D37" w:rsidRPr="00AD2F3D" w:rsidRDefault="001C5D37" w:rsidP="00256F07">
            <w:pPr>
              <w:spacing w:line="276" w:lineRule="auto"/>
            </w:pPr>
            <w:r w:rsidRPr="00AD2F3D">
              <w:t>0.255</w:t>
            </w:r>
          </w:p>
        </w:tc>
        <w:tc>
          <w:tcPr>
            <w:tcW w:w="1170" w:type="dxa"/>
          </w:tcPr>
          <w:p w14:paraId="78843B42" w14:textId="77777777" w:rsidR="001C5D37" w:rsidRPr="00AD2F3D" w:rsidRDefault="001C5D37" w:rsidP="00256F07">
            <w:pPr>
              <w:spacing w:line="276" w:lineRule="auto"/>
            </w:pPr>
            <w:r w:rsidRPr="00AD2F3D">
              <w:t>-5.589</w:t>
            </w:r>
          </w:p>
        </w:tc>
        <w:tc>
          <w:tcPr>
            <w:tcW w:w="990" w:type="dxa"/>
          </w:tcPr>
          <w:p w14:paraId="03E23D27" w14:textId="77777777" w:rsidR="001C5D37" w:rsidRPr="00AD2F3D" w:rsidRDefault="001C5D37" w:rsidP="00256F07">
            <w:pPr>
              <w:spacing w:line="276" w:lineRule="auto"/>
            </w:pPr>
            <w:r w:rsidRPr="00AD2F3D">
              <w:t>0.000</w:t>
            </w:r>
          </w:p>
        </w:tc>
        <w:tc>
          <w:tcPr>
            <w:tcW w:w="1443" w:type="dxa"/>
          </w:tcPr>
          <w:p w14:paraId="1950C37B" w14:textId="77777777" w:rsidR="001C5D37" w:rsidRPr="00AD2F3D" w:rsidRDefault="001C5D37" w:rsidP="00256F07">
            <w:pPr>
              <w:spacing w:line="276" w:lineRule="auto"/>
            </w:pPr>
            <w:r w:rsidRPr="00AD2F3D">
              <w:t>Significant</w:t>
            </w:r>
          </w:p>
        </w:tc>
      </w:tr>
      <w:tr w:rsidR="004E04AF" w:rsidRPr="00AD2F3D" w14:paraId="126E542B" w14:textId="77777777" w:rsidTr="00B13448">
        <w:trPr>
          <w:jc w:val="center"/>
        </w:trPr>
        <w:tc>
          <w:tcPr>
            <w:tcW w:w="3528" w:type="dxa"/>
          </w:tcPr>
          <w:p w14:paraId="162119C7" w14:textId="77777777" w:rsidR="001C5D37" w:rsidRPr="00AD2F3D" w:rsidRDefault="001C5D37" w:rsidP="00256F07">
            <w:pPr>
              <w:spacing w:line="276" w:lineRule="auto"/>
            </w:pPr>
            <w:r w:rsidRPr="00AD2F3D">
              <w:rPr>
                <w:rStyle w:val="acssf62a8"/>
                <w:rFonts w:eastAsia="Times New Roman"/>
                <w:bdr w:val="none" w:sz="0" w:space="0" w:color="auto" w:frame="1"/>
              </w:rPr>
              <w:t>Depressed and unhappy</w:t>
            </w:r>
          </w:p>
        </w:tc>
        <w:tc>
          <w:tcPr>
            <w:tcW w:w="1620" w:type="dxa"/>
          </w:tcPr>
          <w:p w14:paraId="0EE6B2F9" w14:textId="77777777" w:rsidR="001C5D37" w:rsidRPr="00AD2F3D" w:rsidRDefault="001C5D37" w:rsidP="00256F07">
            <w:pPr>
              <w:spacing w:line="276" w:lineRule="auto"/>
            </w:pPr>
            <w:r w:rsidRPr="00AD2F3D">
              <w:t>0.745</w:t>
            </w:r>
          </w:p>
        </w:tc>
        <w:tc>
          <w:tcPr>
            <w:tcW w:w="1710" w:type="dxa"/>
          </w:tcPr>
          <w:p w14:paraId="436CBF77" w14:textId="77777777" w:rsidR="001C5D37" w:rsidRPr="00AD2F3D" w:rsidRDefault="001C5D37" w:rsidP="00256F07">
            <w:pPr>
              <w:spacing w:line="276" w:lineRule="auto"/>
            </w:pPr>
            <w:r w:rsidRPr="00AD2F3D">
              <w:t>0.761</w:t>
            </w:r>
          </w:p>
        </w:tc>
        <w:tc>
          <w:tcPr>
            <w:tcW w:w="1170" w:type="dxa"/>
          </w:tcPr>
          <w:p w14:paraId="3DFA1D3C" w14:textId="77777777" w:rsidR="001C5D37" w:rsidRPr="00AD2F3D" w:rsidRDefault="001C5D37" w:rsidP="00256F07">
            <w:pPr>
              <w:spacing w:line="276" w:lineRule="auto"/>
            </w:pPr>
            <w:r w:rsidRPr="00AD2F3D">
              <w:t>-0.179</w:t>
            </w:r>
          </w:p>
        </w:tc>
        <w:tc>
          <w:tcPr>
            <w:tcW w:w="990" w:type="dxa"/>
          </w:tcPr>
          <w:p w14:paraId="3F405AF1" w14:textId="77777777" w:rsidR="001C5D37" w:rsidRPr="00AD2F3D" w:rsidRDefault="001C5D37" w:rsidP="00256F07">
            <w:pPr>
              <w:spacing w:line="276" w:lineRule="auto"/>
            </w:pPr>
            <w:r w:rsidRPr="00AD2F3D">
              <w:t>0.858</w:t>
            </w:r>
          </w:p>
        </w:tc>
        <w:tc>
          <w:tcPr>
            <w:tcW w:w="1443" w:type="dxa"/>
          </w:tcPr>
          <w:p w14:paraId="22EDA8B8" w14:textId="77777777" w:rsidR="001C5D37" w:rsidRPr="00AD2F3D" w:rsidRDefault="001C5D37" w:rsidP="00256F07">
            <w:pPr>
              <w:spacing w:line="276" w:lineRule="auto"/>
            </w:pPr>
            <w:r w:rsidRPr="00AD2F3D">
              <w:t>Not Significant</w:t>
            </w:r>
          </w:p>
        </w:tc>
      </w:tr>
      <w:tr w:rsidR="004E04AF" w:rsidRPr="00AD2F3D" w14:paraId="10EE9823" w14:textId="77777777" w:rsidTr="00B13448">
        <w:trPr>
          <w:jc w:val="center"/>
        </w:trPr>
        <w:tc>
          <w:tcPr>
            <w:tcW w:w="3528" w:type="dxa"/>
          </w:tcPr>
          <w:p w14:paraId="2D9FA760" w14:textId="77777777" w:rsidR="001C5D37" w:rsidRPr="00AD2F3D" w:rsidRDefault="001C5D37" w:rsidP="00256F07">
            <w:pPr>
              <w:spacing w:line="276" w:lineRule="auto"/>
            </w:pPr>
            <w:r w:rsidRPr="00AD2F3D">
              <w:rPr>
                <w:rStyle w:val="acssf62a8"/>
                <w:rFonts w:eastAsia="Times New Roman"/>
                <w:bdr w:val="none" w:sz="0" w:space="0" w:color="auto" w:frame="1"/>
              </w:rPr>
              <w:t>Particularly excited about something</w:t>
            </w:r>
          </w:p>
        </w:tc>
        <w:tc>
          <w:tcPr>
            <w:tcW w:w="1620" w:type="dxa"/>
          </w:tcPr>
          <w:p w14:paraId="60E4D8BA" w14:textId="77777777" w:rsidR="001C5D37" w:rsidRPr="00AD2F3D" w:rsidRDefault="001C5D37" w:rsidP="00256F07">
            <w:pPr>
              <w:spacing w:line="276" w:lineRule="auto"/>
            </w:pPr>
            <w:r w:rsidRPr="00AD2F3D">
              <w:t>0.255</w:t>
            </w:r>
          </w:p>
        </w:tc>
        <w:tc>
          <w:tcPr>
            <w:tcW w:w="1710" w:type="dxa"/>
          </w:tcPr>
          <w:p w14:paraId="465B4304" w14:textId="77777777" w:rsidR="001C5D37" w:rsidRPr="00AD2F3D" w:rsidRDefault="001C5D37" w:rsidP="00256F07">
            <w:pPr>
              <w:spacing w:line="276" w:lineRule="auto"/>
            </w:pPr>
            <w:r w:rsidRPr="00AD2F3D">
              <w:t>0.761</w:t>
            </w:r>
          </w:p>
        </w:tc>
        <w:tc>
          <w:tcPr>
            <w:tcW w:w="1170" w:type="dxa"/>
          </w:tcPr>
          <w:p w14:paraId="3626DC6D" w14:textId="77777777" w:rsidR="001C5D37" w:rsidRPr="00AD2F3D" w:rsidRDefault="001C5D37" w:rsidP="00256F07">
            <w:pPr>
              <w:spacing w:line="276" w:lineRule="auto"/>
            </w:pPr>
            <w:r w:rsidRPr="00AD2F3D">
              <w:t>-5.589</w:t>
            </w:r>
          </w:p>
        </w:tc>
        <w:tc>
          <w:tcPr>
            <w:tcW w:w="990" w:type="dxa"/>
          </w:tcPr>
          <w:p w14:paraId="0BE311A0" w14:textId="77777777" w:rsidR="001C5D37" w:rsidRPr="00AD2F3D" w:rsidRDefault="001C5D37" w:rsidP="00256F07">
            <w:pPr>
              <w:spacing w:line="276" w:lineRule="auto"/>
            </w:pPr>
            <w:r w:rsidRPr="00AD2F3D">
              <w:t>0.000</w:t>
            </w:r>
          </w:p>
        </w:tc>
        <w:tc>
          <w:tcPr>
            <w:tcW w:w="1443" w:type="dxa"/>
          </w:tcPr>
          <w:p w14:paraId="2127DA4E" w14:textId="77777777" w:rsidR="001C5D37" w:rsidRPr="00AD2F3D" w:rsidRDefault="001C5D37" w:rsidP="00256F07">
            <w:pPr>
              <w:spacing w:line="276" w:lineRule="auto"/>
            </w:pPr>
            <w:r w:rsidRPr="00AD2F3D">
              <w:t>Significant</w:t>
            </w:r>
          </w:p>
        </w:tc>
      </w:tr>
    </w:tbl>
    <w:p w14:paraId="2C4F3A3A" w14:textId="4B9C0375" w:rsidR="001C5D37" w:rsidRPr="00AD2F3D" w:rsidRDefault="003D4DBE" w:rsidP="00256F07">
      <w:pPr>
        <w:pStyle w:val="Default"/>
        <w:spacing w:line="276" w:lineRule="auto"/>
        <w:ind w:left="1843"/>
        <w:jc w:val="both"/>
        <w:rPr>
          <w:color w:val="000000" w:themeColor="text1"/>
        </w:rPr>
      </w:pPr>
      <w:r w:rsidRPr="00AD2F3D">
        <w:rPr>
          <w:color w:val="000000" w:themeColor="text1"/>
        </w:rPr>
        <w:t>Source: Field survey, 2023</w:t>
      </w:r>
      <w:r w:rsidR="001C5D37" w:rsidRPr="00AD2F3D">
        <w:rPr>
          <w:color w:val="000000" w:themeColor="text1"/>
        </w:rPr>
        <w:t>.</w:t>
      </w:r>
    </w:p>
    <w:p w14:paraId="6F91749E" w14:textId="77777777" w:rsidR="00B13448" w:rsidRDefault="00B13448" w:rsidP="00256F07">
      <w:pPr>
        <w:spacing w:line="276" w:lineRule="auto"/>
        <w:sectPr w:rsidR="00B13448" w:rsidSect="008143C8">
          <w:headerReference w:type="even" r:id="rId9"/>
          <w:headerReference w:type="default" r:id="rId10"/>
          <w:footerReference w:type="even" r:id="rId11"/>
          <w:footerReference w:type="default" r:id="rId12"/>
          <w:headerReference w:type="first" r:id="rId13"/>
          <w:footerReference w:type="first" r:id="rId14"/>
          <w:pgSz w:w="11907" w:h="16840" w:code="9"/>
          <w:pgMar w:top="1440" w:right="2007" w:bottom="1440" w:left="1440" w:header="720" w:footer="720" w:gutter="0"/>
          <w:cols w:space="720"/>
          <w:docGrid w:linePitch="360"/>
        </w:sectPr>
      </w:pPr>
    </w:p>
    <w:p w14:paraId="1A280CF5" w14:textId="4F6392FD" w:rsidR="008B4A32" w:rsidRPr="00AD2F3D" w:rsidRDefault="00D336A0" w:rsidP="00256F07">
      <w:pPr>
        <w:pStyle w:val="Heading1"/>
        <w:spacing w:line="276" w:lineRule="auto"/>
        <w:ind w:left="0"/>
      </w:pPr>
      <w:bookmarkStart w:id="23" w:name="_Toc153624575"/>
      <w:r w:rsidRPr="00BE41DB">
        <w:lastRenderedPageBreak/>
        <w:t>DISCUSSION</w:t>
      </w:r>
      <w:r w:rsidRPr="00AD2F3D">
        <w:t xml:space="preserve"> </w:t>
      </w:r>
      <w:bookmarkEnd w:id="23"/>
    </w:p>
    <w:p w14:paraId="73F83A90" w14:textId="29A5FC9F" w:rsidR="008B4A32" w:rsidRPr="00AD2F3D" w:rsidRDefault="00D336A0" w:rsidP="00256F07">
      <w:pPr>
        <w:spacing w:line="276" w:lineRule="auto"/>
      </w:pPr>
      <w:r w:rsidRPr="00AD2F3D">
        <w:t>Both males and females participated in the nurse-led occupational therapy for improving their mental health</w:t>
      </w:r>
      <w:r w:rsidRPr="00AD2F3D">
        <w:rPr>
          <w:rFonts w:eastAsia="Times New Roman"/>
        </w:rPr>
        <w:t xml:space="preserve">. </w:t>
      </w:r>
      <w:r w:rsidR="00080A77">
        <w:rPr>
          <w:rFonts w:eastAsia="Times New Roman"/>
        </w:rPr>
        <w:t>The</w:t>
      </w:r>
      <w:r w:rsidR="00B256F3">
        <w:rPr>
          <w:rFonts w:eastAsia="Times New Roman"/>
        </w:rPr>
        <w:t xml:space="preserve"> study noted</w:t>
      </w:r>
      <w:r w:rsidRPr="00AD2F3D">
        <w:t xml:space="preserve"> that the respondent were young individuals who can easily mendable by the nurse-led occupational therapy for improving their mental health</w:t>
      </w:r>
      <w:r w:rsidRPr="00AD2F3D">
        <w:rPr>
          <w:rFonts w:eastAsia="Times New Roman"/>
        </w:rPr>
        <w:t>.</w:t>
      </w:r>
      <w:r w:rsidRPr="00AD2F3D">
        <w:t xml:space="preserve">  </w:t>
      </w:r>
      <w:r w:rsidR="00080A77" w:rsidRPr="00AD2F3D">
        <w:t>Both</w:t>
      </w:r>
      <w:r w:rsidR="00080A77">
        <w:t xml:space="preserve"> test and control subjects</w:t>
      </w:r>
      <w:r w:rsidRPr="00AD2F3D">
        <w:rPr>
          <w:rFonts w:eastAsia="Times New Roman"/>
        </w:rPr>
        <w:t xml:space="preserve"> participated in varying religious groups. Their varying</w:t>
      </w:r>
      <w:r w:rsidRPr="00AD2F3D">
        <w:t xml:space="preserve"> religion believes could not discourage their adherence to the nurse-led occupational therapy. </w:t>
      </w:r>
      <w:r w:rsidRPr="00AD2F3D">
        <w:rPr>
          <w:iCs/>
        </w:rPr>
        <w:t>Th</w:t>
      </w:r>
      <w:r w:rsidR="00080A77">
        <w:rPr>
          <w:iCs/>
        </w:rPr>
        <w:t>is</w:t>
      </w:r>
      <w:r w:rsidRPr="00AD2F3D">
        <w:rPr>
          <w:iCs/>
        </w:rPr>
        <w:t xml:space="preserve"> finding </w:t>
      </w:r>
      <w:proofErr w:type="gramStart"/>
      <w:r w:rsidR="007F64D3" w:rsidRPr="00AD2F3D">
        <w:rPr>
          <w:iCs/>
        </w:rPr>
        <w:t>do</w:t>
      </w:r>
      <w:proofErr w:type="gramEnd"/>
      <w:r w:rsidRPr="00AD2F3D">
        <w:rPr>
          <w:iCs/>
        </w:rPr>
        <w:t xml:space="preserve"> not agree with the results of Ajibade </w:t>
      </w:r>
      <w:r w:rsidR="0031141B" w:rsidRPr="0031141B">
        <w:rPr>
          <w:i/>
          <w:iCs/>
        </w:rPr>
        <w:t>et al</w:t>
      </w:r>
      <w:r w:rsidRPr="00AD2F3D">
        <w:rPr>
          <w:iCs/>
        </w:rPr>
        <w:t>.</w:t>
      </w:r>
      <w:r w:rsidR="0037004C">
        <w:rPr>
          <w:iCs/>
          <w:vertAlign w:val="superscript"/>
        </w:rPr>
        <w:t>7</w:t>
      </w:r>
      <w:r w:rsidRPr="00AD2F3D">
        <w:rPr>
          <w:iCs/>
        </w:rPr>
        <w:t xml:space="preserve"> They reported that most (28.30%) of the respondents who had psychosocial treatments of solution focused Brief therapy were </w:t>
      </w:r>
      <w:proofErr w:type="spellStart"/>
      <w:r w:rsidRPr="00AD2F3D">
        <w:rPr>
          <w:iCs/>
        </w:rPr>
        <w:t>muslim</w:t>
      </w:r>
      <w:proofErr w:type="spellEnd"/>
      <w:r w:rsidRPr="00AD2F3D">
        <w:rPr>
          <w:iCs/>
        </w:rPr>
        <w:t xml:space="preserve"> in Ondo-State, Nigeria.</w:t>
      </w:r>
    </w:p>
    <w:p w14:paraId="7F0E5657" w14:textId="77777777" w:rsidR="00080A77" w:rsidRDefault="00080A77" w:rsidP="00080A77">
      <w:pPr>
        <w:spacing w:line="276" w:lineRule="auto"/>
      </w:pPr>
    </w:p>
    <w:p w14:paraId="14EB9A87" w14:textId="11F7A381" w:rsidR="008B4A32" w:rsidRPr="00AD2F3D" w:rsidRDefault="00D336A0" w:rsidP="00080A77">
      <w:pPr>
        <w:spacing w:line="276" w:lineRule="auto"/>
        <w:rPr>
          <w:iCs/>
        </w:rPr>
      </w:pPr>
      <w:r w:rsidRPr="00AD2F3D">
        <w:t xml:space="preserve">Most of the respondents </w:t>
      </w:r>
      <w:r w:rsidRPr="00AD2F3D">
        <w:rPr>
          <w:rFonts w:eastAsia="Times New Roman"/>
        </w:rPr>
        <w:t>were secondary school leavers. Other respondent</w:t>
      </w:r>
      <w:r w:rsidR="00080A77">
        <w:rPr>
          <w:rFonts w:eastAsia="Times New Roman"/>
        </w:rPr>
        <w:t>s</w:t>
      </w:r>
      <w:r w:rsidRPr="00AD2F3D">
        <w:rPr>
          <w:rFonts w:eastAsia="Times New Roman"/>
        </w:rPr>
        <w:t xml:space="preserve"> were Degree and HND (Higher National Diploma) holders. Their educational attainment is expected to promote adoption and diffusion of </w:t>
      </w:r>
      <w:r w:rsidRPr="00AD2F3D">
        <w:t xml:space="preserve">nurse-led occupational therapy for improving their mental health. </w:t>
      </w:r>
      <w:r w:rsidRPr="00AD2F3D">
        <w:rPr>
          <w:iCs/>
        </w:rPr>
        <w:t>The results of</w:t>
      </w:r>
      <w:r w:rsidR="001F31D2" w:rsidRPr="00AD2F3D">
        <w:rPr>
          <w:iCs/>
        </w:rPr>
        <w:t xml:space="preserve"> </w:t>
      </w:r>
      <w:r w:rsidRPr="00AD2F3D">
        <w:rPr>
          <w:iCs/>
        </w:rPr>
        <w:t xml:space="preserve">Ajibade </w:t>
      </w:r>
      <w:r w:rsidR="0031141B" w:rsidRPr="0031141B">
        <w:rPr>
          <w:i/>
          <w:iCs/>
        </w:rPr>
        <w:t>et al</w:t>
      </w:r>
      <w:r w:rsidR="0037004C">
        <w:rPr>
          <w:i/>
          <w:iCs/>
          <w:vertAlign w:val="superscript"/>
        </w:rPr>
        <w:t>7</w:t>
      </w:r>
      <w:r w:rsidRPr="00AD2F3D">
        <w:rPr>
          <w:iCs/>
        </w:rPr>
        <w:t xml:space="preserve"> was not in line findings of this study. They reported that most (28.30%) of the respondents who had psychosocial treatments of solution focused Brief therapy were secondary school leavers in Ondo-State, Nigeria. </w:t>
      </w:r>
    </w:p>
    <w:p w14:paraId="1660B4DB" w14:textId="77777777" w:rsidR="00080A77" w:rsidRDefault="00080A77" w:rsidP="00080A77">
      <w:pPr>
        <w:spacing w:line="276" w:lineRule="auto"/>
      </w:pPr>
    </w:p>
    <w:p w14:paraId="55F385C1" w14:textId="4114D0E7" w:rsidR="00BE41DB" w:rsidRDefault="00D336A0" w:rsidP="00080A77">
      <w:pPr>
        <w:spacing w:line="276" w:lineRule="auto"/>
      </w:pPr>
      <w:r w:rsidRPr="00AD2F3D">
        <w:t xml:space="preserve">The married </w:t>
      </w:r>
      <w:r w:rsidR="00673E4D" w:rsidRPr="00AD2F3D">
        <w:t>respondents</w:t>
      </w:r>
      <w:r w:rsidRPr="00AD2F3D">
        <w:t xml:space="preserve"> were most prominent</w:t>
      </w:r>
      <w:r w:rsidR="00080A77">
        <w:t xml:space="preserve">, </w:t>
      </w:r>
      <w:r w:rsidRPr="00AD2F3D">
        <w:rPr>
          <w:iCs/>
        </w:rPr>
        <w:t xml:space="preserve">in line with the results of Ajibade </w:t>
      </w:r>
      <w:r w:rsidR="0031141B" w:rsidRPr="0031141B">
        <w:rPr>
          <w:i/>
          <w:iCs/>
        </w:rPr>
        <w:t>et al</w:t>
      </w:r>
      <w:r w:rsidR="00BE41DB">
        <w:rPr>
          <w:i/>
          <w:iCs/>
        </w:rPr>
        <w:t>.</w:t>
      </w:r>
      <w:r w:rsidR="0037004C">
        <w:rPr>
          <w:i/>
          <w:iCs/>
          <w:vertAlign w:val="superscript"/>
        </w:rPr>
        <w:t>7</w:t>
      </w:r>
      <w:r w:rsidR="00080A77">
        <w:rPr>
          <w:iCs/>
        </w:rPr>
        <w:t xml:space="preserve"> where </w:t>
      </w:r>
      <w:r w:rsidRPr="00AD2F3D">
        <w:rPr>
          <w:iCs/>
        </w:rPr>
        <w:t xml:space="preserve">most (71.70%) of the respondents who had psychosocial treatments of solution focused Brief therapy were married in Ondo-State, Nigeria. </w:t>
      </w:r>
      <w:r w:rsidRPr="00AD2F3D">
        <w:t xml:space="preserve"> Other were traders (39.13%) and civil servants (13.04%). Also, students were the most prominent among the </w:t>
      </w:r>
      <w:r w:rsidR="00673E4D" w:rsidRPr="00AD2F3D">
        <w:t>respondents</w:t>
      </w:r>
      <w:r w:rsidRPr="00AD2F3D">
        <w:t xml:space="preserve"> who did not attend the nurse-led occupational therapy</w:t>
      </w:r>
      <w:r w:rsidR="00242418" w:rsidRPr="00AD2F3D">
        <w:t>,</w:t>
      </w:r>
      <w:r w:rsidR="00BE41DB">
        <w:t xml:space="preserve"> </w:t>
      </w:r>
      <w:r w:rsidR="00242418" w:rsidRPr="00AD2F3D">
        <w:t xml:space="preserve">this may be due to married couples </w:t>
      </w:r>
      <w:r w:rsidR="00080A77">
        <w:t>not</w:t>
      </w:r>
      <w:r w:rsidR="00242418" w:rsidRPr="00AD2F3D">
        <w:t xml:space="preserve"> usually faced with challenges of life</w:t>
      </w:r>
      <w:r w:rsidR="008F32A4">
        <w:t xml:space="preserve"> </w:t>
      </w:r>
      <w:r w:rsidR="00242418" w:rsidRPr="00AD2F3D">
        <w:t>result</w:t>
      </w:r>
      <w:r w:rsidR="00080A77">
        <w:t>ing</w:t>
      </w:r>
      <w:r w:rsidR="00242418" w:rsidRPr="00AD2F3D">
        <w:t xml:space="preserve"> i</w:t>
      </w:r>
      <w:r w:rsidR="00080A77">
        <w:t>n</w:t>
      </w:r>
      <w:r w:rsidR="00242418" w:rsidRPr="00AD2F3D">
        <w:t xml:space="preserve"> excessive inta</w:t>
      </w:r>
      <w:r w:rsidR="008F32A4">
        <w:t>k</w:t>
      </w:r>
      <w:r w:rsidR="00242418" w:rsidRPr="00AD2F3D">
        <w:t>e of substances.</w:t>
      </w:r>
      <w:r w:rsidRPr="00AD2F3D">
        <w:t xml:space="preserve"> Others were civil servants (38.30%) and others (12.77%). These were indications that the </w:t>
      </w:r>
      <w:r w:rsidR="00673E4D" w:rsidRPr="00AD2F3D">
        <w:t>respondents</w:t>
      </w:r>
      <w:r w:rsidRPr="00AD2F3D">
        <w:t xml:space="preserve"> were gainfully employed in productive </w:t>
      </w:r>
      <w:r w:rsidR="0092062D" w:rsidRPr="00AD2F3D">
        <w:t>endeavours</w:t>
      </w:r>
      <w:r w:rsidRPr="00AD2F3D">
        <w:t>.</w:t>
      </w:r>
    </w:p>
    <w:p w14:paraId="46AC0C22" w14:textId="77777777" w:rsidR="00080A77" w:rsidRDefault="00080A77" w:rsidP="00080A77">
      <w:pPr>
        <w:spacing w:line="276" w:lineRule="auto"/>
      </w:pPr>
    </w:p>
    <w:p w14:paraId="2D93FC65" w14:textId="10512128" w:rsidR="008B4A32" w:rsidRDefault="00080A77" w:rsidP="00080A77">
      <w:pPr>
        <w:spacing w:line="276" w:lineRule="auto"/>
      </w:pPr>
      <w:r>
        <w:t>T</w:t>
      </w:r>
      <w:r w:rsidR="00D336A0" w:rsidRPr="00AD2F3D">
        <w:t xml:space="preserve">he mean income of </w:t>
      </w:r>
      <w:r w:rsidR="00673E4D" w:rsidRPr="00AD2F3D">
        <w:t>respondents</w:t>
      </w:r>
      <w:r w:rsidR="00D336A0" w:rsidRPr="00AD2F3D">
        <w:t xml:space="preserve"> with substance use disorder who had nurse-led occupational therapy for improving their mental health was </w:t>
      </w:r>
      <w:r w:rsidR="00D336A0" w:rsidRPr="00AD2F3D">
        <w:rPr>
          <w:dstrike/>
        </w:rPr>
        <w:t>N</w:t>
      </w:r>
      <w:r w:rsidR="00D336A0" w:rsidRPr="00AD2F3D">
        <w:t xml:space="preserve">31, 343.19: while that of their counterparts without nurse-led occupational therapy for improving their mental health was </w:t>
      </w:r>
      <w:r w:rsidR="00D336A0" w:rsidRPr="00AD2F3D">
        <w:rPr>
          <w:dstrike/>
        </w:rPr>
        <w:t>N</w:t>
      </w:r>
      <w:r w:rsidR="00D336A0" w:rsidRPr="00AD2F3D">
        <w:t xml:space="preserve">25, 893. This implies that the </w:t>
      </w:r>
      <w:r w:rsidR="00673E4D" w:rsidRPr="00AD2F3D">
        <w:t>respondents</w:t>
      </w:r>
      <w:r w:rsidR="00D336A0" w:rsidRPr="00AD2F3D">
        <w:t xml:space="preserve"> that had the nurse-led occupational therapy for improving their mental health could afford the cost of the nurse-led occupational therapy because they were richer than the </w:t>
      </w:r>
      <w:r w:rsidR="00673E4D" w:rsidRPr="00AD2F3D">
        <w:t>respondents</w:t>
      </w:r>
      <w:r w:rsidR="00D336A0" w:rsidRPr="00AD2F3D">
        <w:t xml:space="preserve"> with substance use disorders who did not have nurse-led occupational therapy for improving their mental health.</w:t>
      </w:r>
    </w:p>
    <w:p w14:paraId="056A81B2" w14:textId="77777777" w:rsidR="0092062D" w:rsidRDefault="0092062D" w:rsidP="0092062D">
      <w:pPr>
        <w:spacing w:line="276" w:lineRule="auto"/>
      </w:pPr>
    </w:p>
    <w:p w14:paraId="55FC11A0" w14:textId="661F332E" w:rsidR="008B4A32" w:rsidRPr="00AD2F3D" w:rsidRDefault="00D336A0" w:rsidP="0092062D">
      <w:pPr>
        <w:spacing w:line="276" w:lineRule="auto"/>
      </w:pPr>
      <w:r w:rsidRPr="00AD2F3D">
        <w:t xml:space="preserve">The findings of this study shows that </w:t>
      </w:r>
      <w:r w:rsidR="0092062D">
        <w:t xml:space="preserve">test </w:t>
      </w:r>
      <w:r w:rsidR="00673E4D" w:rsidRPr="00AD2F3D">
        <w:t>respondents</w:t>
      </w:r>
      <w:r w:rsidRPr="00AD2F3D">
        <w:t xml:space="preserve"> had more hospital admission than their </w:t>
      </w:r>
      <w:r w:rsidR="0092062D">
        <w:t xml:space="preserve">control </w:t>
      </w:r>
      <w:r w:rsidRPr="00AD2F3D">
        <w:t>counterparts. This implies that the</w:t>
      </w:r>
      <w:r w:rsidR="00B256F3">
        <w:t xml:space="preserve"> test</w:t>
      </w:r>
      <w:r w:rsidRPr="00AD2F3D">
        <w:t xml:space="preserve"> </w:t>
      </w:r>
      <w:r w:rsidR="00673E4D" w:rsidRPr="00AD2F3D">
        <w:t>respondents</w:t>
      </w:r>
      <w:r w:rsidRPr="00AD2F3D">
        <w:t xml:space="preserve"> spend more time in the hospital because of their engagement in the nurse-led occupational therapy for improving mental health.</w:t>
      </w:r>
    </w:p>
    <w:p w14:paraId="3C23B554" w14:textId="15A1FD31" w:rsidR="008B4A32" w:rsidRPr="00AD2F3D" w:rsidRDefault="0092062D" w:rsidP="00B256F3">
      <w:pPr>
        <w:spacing w:line="276" w:lineRule="auto"/>
      </w:pPr>
      <w:r>
        <w:t>Test subjects</w:t>
      </w:r>
      <w:r w:rsidR="00D336A0" w:rsidRPr="00AD2F3D">
        <w:t xml:space="preserve"> adhere more to instruction given to them by medical practitioners more than their </w:t>
      </w:r>
      <w:r>
        <w:t xml:space="preserve">control </w:t>
      </w:r>
      <w:r w:rsidR="00D336A0" w:rsidRPr="00AD2F3D">
        <w:t xml:space="preserve">counterparts. </w:t>
      </w:r>
      <w:r w:rsidR="00B256F3">
        <w:t>Also,</w:t>
      </w:r>
      <w:r w:rsidR="00D336A0" w:rsidRPr="00AD2F3D">
        <w:t xml:space="preserve"> </w:t>
      </w:r>
      <w:r w:rsidR="00B256F3">
        <w:t>test subjects</w:t>
      </w:r>
      <w:r w:rsidR="00D336A0" w:rsidRPr="00AD2F3D">
        <w:t xml:space="preserve"> were more motivated to subject themselves to medical treatment more than their </w:t>
      </w:r>
      <w:r w:rsidR="00B256F3">
        <w:t xml:space="preserve">control </w:t>
      </w:r>
      <w:r w:rsidR="00D336A0" w:rsidRPr="00AD2F3D">
        <w:t xml:space="preserve">counterparts. </w:t>
      </w:r>
    </w:p>
    <w:p w14:paraId="4624FF58" w14:textId="77777777" w:rsidR="00D177CA" w:rsidRDefault="00D177CA" w:rsidP="00D177CA">
      <w:pPr>
        <w:spacing w:line="276" w:lineRule="auto"/>
      </w:pPr>
    </w:p>
    <w:p w14:paraId="40F03EB1" w14:textId="78685175" w:rsidR="008B4A32" w:rsidRPr="00AD2F3D" w:rsidRDefault="00D336A0" w:rsidP="00D177CA">
      <w:pPr>
        <w:spacing w:line="276" w:lineRule="auto"/>
      </w:pPr>
      <w:r w:rsidRPr="00AD2F3D">
        <w:t xml:space="preserve">The findings of this study shows that </w:t>
      </w:r>
      <w:r w:rsidR="00B256F3">
        <w:t xml:space="preserve">control </w:t>
      </w:r>
      <w:r w:rsidR="00673E4D" w:rsidRPr="00AD2F3D">
        <w:t>respondents</w:t>
      </w:r>
      <w:r w:rsidRPr="00AD2F3D">
        <w:t xml:space="preserve"> had higher risk situation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w:t>
      </w:r>
      <w:r w:rsidRPr="00AD2F3D">
        <w:lastRenderedPageBreak/>
        <w:t>mental health had lower risk of having mental challenges because their engagement in the nurse-led occupational therapy for improving mental health would have lowered the risk of having mental challenges.</w:t>
      </w:r>
    </w:p>
    <w:p w14:paraId="72B4107C" w14:textId="77777777" w:rsidR="00D177CA" w:rsidRDefault="00D177CA" w:rsidP="00D177CA">
      <w:pPr>
        <w:spacing w:line="276" w:lineRule="auto"/>
      </w:pPr>
    </w:p>
    <w:p w14:paraId="5BA1EAB6" w14:textId="5635E1B0" w:rsidR="008B4A32" w:rsidRPr="00AD2F3D" w:rsidRDefault="00D336A0" w:rsidP="00D177CA">
      <w:pPr>
        <w:spacing w:line="276" w:lineRule="auto"/>
      </w:pPr>
      <w:r w:rsidRPr="00AD2F3D">
        <w:t xml:space="preserve">The findings of this study shows that </w:t>
      </w:r>
      <w:r w:rsidR="00B256F3">
        <w:t xml:space="preserve">control </w:t>
      </w:r>
      <w:r w:rsidR="00673E4D" w:rsidRPr="00AD2F3D">
        <w:t>respondents</w:t>
      </w:r>
      <w:r w:rsidRPr="00AD2F3D">
        <w:t xml:space="preserve"> aspire to have another drink or drugs next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likelihood to have another drink or take drugs next because of their engagement in the nurse-led occupational therapy for improving mental health.</w:t>
      </w:r>
    </w:p>
    <w:p w14:paraId="6DB61CDC" w14:textId="2CB5B152" w:rsidR="008B4A32" w:rsidRPr="00AD2F3D" w:rsidRDefault="00D336A0" w:rsidP="00D177CA">
      <w:pPr>
        <w:spacing w:line="276" w:lineRule="auto"/>
      </w:pPr>
      <w:r w:rsidRPr="00AD2F3D">
        <w:t xml:space="preserve">The findings of this study shows that </w:t>
      </w:r>
      <w:r w:rsidR="00B256F3">
        <w:t xml:space="preserve">control </w:t>
      </w:r>
      <w:r w:rsidR="00673E4D" w:rsidRPr="00AD2F3D">
        <w:t>respondents</w:t>
      </w:r>
      <w:r w:rsidRPr="00AD2F3D">
        <w:t xml:space="preserve"> drink or take drugs more important more than anything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likelihood to drink or take drugs more important because of their engagement in the nurse-led occupational therapy for improving mental health.</w:t>
      </w:r>
    </w:p>
    <w:p w14:paraId="127F9536" w14:textId="77777777" w:rsidR="00D177CA" w:rsidRDefault="00D177CA" w:rsidP="00D177CA">
      <w:pPr>
        <w:spacing w:line="276" w:lineRule="auto"/>
      </w:pPr>
    </w:p>
    <w:p w14:paraId="6DB02691" w14:textId="68A19290" w:rsidR="00D177CA" w:rsidRDefault="00D336A0" w:rsidP="00415092">
      <w:pPr>
        <w:spacing w:line="276" w:lineRule="auto"/>
      </w:pPr>
      <w:r w:rsidRPr="00AD2F3D">
        <w:t xml:space="preserve">The findings of this study shows that </w:t>
      </w:r>
      <w:r w:rsidR="00B256F3">
        <w:t xml:space="preserve">control </w:t>
      </w:r>
      <w:r w:rsidR="00673E4D" w:rsidRPr="00AD2F3D">
        <w:t>respondents</w:t>
      </w:r>
      <w:r w:rsidRPr="00AD2F3D">
        <w:t xml:space="preserve"> feel the need to drink or take drugs too strong to control more than anything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feeling of the need to drink or take drugs too strong to control because of their engagement in the nurse-led occupational therapy for improving mental health.</w:t>
      </w:r>
      <w:r w:rsidR="00415092">
        <w:t xml:space="preserve"> </w:t>
      </w:r>
      <w:r w:rsidR="00B256F3">
        <w:t>Also, control</w:t>
      </w:r>
      <w:r w:rsidRPr="00AD2F3D">
        <w:t xml:space="preserve"> </w:t>
      </w:r>
      <w:r w:rsidR="00673E4D" w:rsidRPr="00AD2F3D">
        <w:t>respondents</w:t>
      </w:r>
      <w:r w:rsidRPr="00AD2F3D">
        <w:t xml:space="preserve"> plan their days around getting and taking drink or drugs more than their counterparts who had nurse-led occupational therapy for improving their mental health. </w:t>
      </w:r>
    </w:p>
    <w:p w14:paraId="20F075A6" w14:textId="77777777" w:rsidR="00D177CA" w:rsidRDefault="00D177CA" w:rsidP="00D177CA">
      <w:pPr>
        <w:spacing w:line="276" w:lineRule="auto"/>
      </w:pPr>
    </w:p>
    <w:p w14:paraId="6D1EFFE9" w14:textId="6DD005F9" w:rsidR="008B4A32" w:rsidRPr="00AD2F3D" w:rsidRDefault="00D336A0" w:rsidP="00D177CA">
      <w:pPr>
        <w:spacing w:line="276" w:lineRule="auto"/>
      </w:pPr>
      <w:r w:rsidRPr="00AD2F3D">
        <w:t xml:space="preserve">The findings of this study shows that </w:t>
      </w:r>
      <w:r w:rsidR="00FC7ED0">
        <w:t>control</w:t>
      </w:r>
      <w:r w:rsidR="00FC7ED0" w:rsidRPr="00AD2F3D">
        <w:t xml:space="preserve"> respondents </w:t>
      </w:r>
      <w:r w:rsidRPr="00AD2F3D">
        <w:t xml:space="preserve">want to take more drink or drugs when the effect starts to wear off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effect that they want to take more drink or drugs when the effect starts to wear off less than their counterparts because of their engagement in the nurse-led occupational therapy for improving mental health.</w:t>
      </w:r>
    </w:p>
    <w:p w14:paraId="594C9078" w14:textId="79133C01" w:rsidR="008B4A32" w:rsidRDefault="00D336A0" w:rsidP="00D177CA">
      <w:pPr>
        <w:spacing w:line="276" w:lineRule="auto"/>
      </w:pPr>
      <w:r w:rsidRPr="00AD2F3D">
        <w:t xml:space="preserve">The findings of this study shows that </w:t>
      </w:r>
      <w:r w:rsidR="00FC7ED0">
        <w:t>control</w:t>
      </w:r>
      <w:r w:rsidR="00FC7ED0" w:rsidRPr="00AD2F3D">
        <w:t xml:space="preserve"> respondents </w:t>
      </w:r>
      <w:r w:rsidRPr="00AD2F3D">
        <w:t xml:space="preserve">find it difficult to cope with life without drink or drugs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w:t>
      </w:r>
      <w:r w:rsidR="00D177CA" w:rsidRPr="00AD2F3D">
        <w:t>does not find</w:t>
      </w:r>
      <w:r w:rsidRPr="00AD2F3D">
        <w:t xml:space="preserve"> it difficult to cope with life without drink or drugs than their counterparts because of their engagement in the nurse-led occupational therapy for improving mental health.</w:t>
      </w:r>
    </w:p>
    <w:p w14:paraId="57AB3D57" w14:textId="77777777" w:rsidR="00D177CA" w:rsidRDefault="00D177CA" w:rsidP="00D177CA">
      <w:pPr>
        <w:spacing w:line="276" w:lineRule="auto"/>
      </w:pPr>
    </w:p>
    <w:p w14:paraId="495453B7" w14:textId="67F6AD63" w:rsidR="008B4A32" w:rsidRPr="00AD2F3D" w:rsidRDefault="00D336A0" w:rsidP="00D177CA">
      <w:pPr>
        <w:spacing w:line="276" w:lineRule="auto"/>
      </w:pPr>
      <w:r w:rsidRPr="00AD2F3D">
        <w:t xml:space="preserve">The findings of this study shows that </w:t>
      </w:r>
      <w:r w:rsidR="00FC7ED0">
        <w:t>control</w:t>
      </w:r>
      <w:r w:rsidR="00FC7ED0" w:rsidRPr="00AD2F3D">
        <w:t xml:space="preserve"> respondents </w:t>
      </w:r>
      <w:r w:rsidRPr="00AD2F3D">
        <w:t xml:space="preserve">perceived that it's a waste of time thinking about their use of hard substance greater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perceived less that it's a waste of time thinking about their use of hard substance than their counterparts because of their engagement in the nurse-led occupational therapy for improving mental health.</w:t>
      </w:r>
    </w:p>
    <w:p w14:paraId="415E1270" w14:textId="77777777" w:rsidR="00D177CA" w:rsidRDefault="00D177CA" w:rsidP="00D177CA">
      <w:pPr>
        <w:spacing w:line="276" w:lineRule="auto"/>
      </w:pPr>
    </w:p>
    <w:p w14:paraId="431C7E2E" w14:textId="71C1065E" w:rsidR="008B4A32" w:rsidRPr="00AD2F3D" w:rsidRDefault="00D336A0" w:rsidP="00D177CA">
      <w:pPr>
        <w:spacing w:line="276" w:lineRule="auto"/>
      </w:pPr>
      <w:r w:rsidRPr="00AD2F3D">
        <w:t xml:space="preserve">The findings of this study shows that </w:t>
      </w:r>
      <w:r w:rsidR="00FC7ED0">
        <w:t xml:space="preserve">test subjects </w:t>
      </w:r>
      <w:r w:rsidRPr="00AD2F3D">
        <w:t xml:space="preserve">just recently changed from their use of hard substance more than their counterparts who had no nurse-led occupational therapy for improving their mental health. This implies that the </w:t>
      </w:r>
      <w:r w:rsidR="00673E4D" w:rsidRPr="00AD2F3D">
        <w:t>respondents</w:t>
      </w:r>
      <w:r w:rsidRPr="00AD2F3D">
        <w:t xml:space="preserve"> who had nurse-led occupational therapy for improving their mental health just recently changed from their use of hard substance than their counterparts because of their engagement in the nurse-led occupational therapy for improving mental health.</w:t>
      </w:r>
    </w:p>
    <w:p w14:paraId="3721775D" w14:textId="2E7533C8" w:rsidR="008B4A32" w:rsidRPr="00AD2F3D" w:rsidRDefault="00D336A0" w:rsidP="00D177CA">
      <w:pPr>
        <w:spacing w:line="276" w:lineRule="auto"/>
      </w:pPr>
      <w:r w:rsidRPr="00AD2F3D">
        <w:t xml:space="preserve">The findings of this study shows that </w:t>
      </w:r>
      <w:r w:rsidR="00FC7ED0">
        <w:t xml:space="preserve">test subjects are </w:t>
      </w:r>
      <w:r w:rsidRPr="00AD2F3D">
        <w:t xml:space="preserve">doing something about their excessive use of hard substance more than their counterparts who had no nurse-led occupational therapy for improving their mental health. </w:t>
      </w:r>
    </w:p>
    <w:p w14:paraId="0E259395" w14:textId="77777777" w:rsidR="00D177CA" w:rsidRDefault="00D177CA" w:rsidP="00D177CA">
      <w:pPr>
        <w:spacing w:line="276" w:lineRule="auto"/>
      </w:pPr>
    </w:p>
    <w:p w14:paraId="19ECFDA9" w14:textId="50F6263B" w:rsidR="008B4A32" w:rsidRPr="00AD2F3D" w:rsidRDefault="00D336A0" w:rsidP="00D177CA">
      <w:pPr>
        <w:spacing w:line="276" w:lineRule="auto"/>
      </w:pPr>
      <w:r w:rsidRPr="00AD2F3D">
        <w:t xml:space="preserve">The findings of this study </w:t>
      </w:r>
      <w:r w:rsidR="00BE41DB" w:rsidRPr="00AD2F3D">
        <w:t>show</w:t>
      </w:r>
      <w:r w:rsidRPr="00AD2F3D">
        <w:t xml:space="preserve"> that taking less use of hard substance would be pointless for the </w:t>
      </w:r>
      <w:r w:rsidR="00673E4D" w:rsidRPr="00AD2F3D">
        <w:t>respondents</w:t>
      </w:r>
      <w:r w:rsidRPr="00AD2F3D">
        <w:t xml:space="preserve"> with substance use disorders who had nurse-led occupational therapy for improving their mental health because of their engagement in the nurse-led occupational therapy for improving mental health could stimulate them to abstain from hard substances.</w:t>
      </w:r>
    </w:p>
    <w:p w14:paraId="33CBEBD3" w14:textId="00622AA5" w:rsidR="008B4A32" w:rsidRPr="00AD2F3D" w:rsidRDefault="00FC7ED0" w:rsidP="00D177CA">
      <w:pPr>
        <w:spacing w:line="276" w:lineRule="auto"/>
      </w:pPr>
      <w:r>
        <w:t>Also, control</w:t>
      </w:r>
      <w:r w:rsidR="00D336A0" w:rsidRPr="00AD2F3D">
        <w:t xml:space="preserve"> </w:t>
      </w:r>
      <w:r w:rsidR="00673E4D" w:rsidRPr="00AD2F3D">
        <w:t>respondents</w:t>
      </w:r>
      <w:r w:rsidR="00D336A0" w:rsidRPr="00AD2F3D">
        <w:t xml:space="preserve"> perceived that drinking is a problem sometimes more than their counterparts who had nurse-led occupational therapy for improving their mental health. This implies that the </w:t>
      </w:r>
      <w:r w:rsidR="00673E4D" w:rsidRPr="00AD2F3D">
        <w:t>respondents</w:t>
      </w:r>
      <w:r w:rsidR="00D336A0" w:rsidRPr="00AD2F3D">
        <w:t xml:space="preserve"> who had nurse-led occupational therapy for improving their mental health perceived less that drinking is a problem sometimes than their counterparts because of their engagement in the nurse-led occupational therapy for improving mental health.</w:t>
      </w:r>
    </w:p>
    <w:p w14:paraId="30004135" w14:textId="77777777" w:rsidR="00D177CA" w:rsidRDefault="00D177CA" w:rsidP="00D177CA">
      <w:pPr>
        <w:spacing w:line="276" w:lineRule="auto"/>
      </w:pPr>
    </w:p>
    <w:p w14:paraId="3122D6AB" w14:textId="615CFDC6" w:rsidR="008B4A32" w:rsidRPr="00AD2F3D" w:rsidRDefault="00FC7ED0" w:rsidP="00D177CA">
      <w:pPr>
        <w:spacing w:line="276" w:lineRule="auto"/>
      </w:pPr>
      <w:r>
        <w:t>The control respondents</w:t>
      </w:r>
      <w:r w:rsidR="00D336A0" w:rsidRPr="00AD2F3D">
        <w:t xml:space="preserve"> perceived that there is no need for them to think about changing their drinking more than their counterparts who had nurse-led occupational therapy for improving their mental health. This implies that the </w:t>
      </w:r>
      <w:r w:rsidR="00673E4D" w:rsidRPr="00AD2F3D">
        <w:t>respondents</w:t>
      </w:r>
      <w:r w:rsidR="00D336A0" w:rsidRPr="00AD2F3D">
        <w:t xml:space="preserve"> who had nurse-led occupational therapy for improving their mental health perceived less that there is no need for them to think about changing their drinking than their counterparts because of their engagement in the nurse-led occupational therapy for improving mental health.</w:t>
      </w:r>
    </w:p>
    <w:p w14:paraId="632A5DD8" w14:textId="77777777" w:rsidR="00D177CA" w:rsidRDefault="00D177CA" w:rsidP="00D177CA">
      <w:pPr>
        <w:spacing w:line="276" w:lineRule="auto"/>
      </w:pPr>
    </w:p>
    <w:p w14:paraId="64C86ED4" w14:textId="3D045C89" w:rsidR="008B4A32" w:rsidRPr="00AD2F3D" w:rsidRDefault="00FC7ED0" w:rsidP="00D177CA">
      <w:pPr>
        <w:spacing w:line="276" w:lineRule="auto"/>
      </w:pPr>
      <w:r>
        <w:t>On q</w:t>
      </w:r>
      <w:r w:rsidR="00D336A0" w:rsidRPr="00AD2F3D">
        <w:t xml:space="preserve">uality of life of </w:t>
      </w:r>
      <w:r w:rsidR="00673E4D" w:rsidRPr="00AD2F3D">
        <w:t>respondents</w:t>
      </w:r>
      <w:r w:rsidR="00D336A0" w:rsidRPr="00AD2F3D">
        <w:t xml:space="preserve"> most of the </w:t>
      </w:r>
      <w:r>
        <w:t>test subjects</w:t>
      </w:r>
      <w:r w:rsidR="00D336A0" w:rsidRPr="00AD2F3D">
        <w:t xml:space="preserve"> live alone while most of their counterparts who had no nurse-led occupational therapy for improving their mental health live with their parents. This implies that the </w:t>
      </w:r>
      <w:r w:rsidR="00954979">
        <w:t xml:space="preserve">test subjects </w:t>
      </w:r>
      <w:r w:rsidR="00D336A0" w:rsidRPr="00AD2F3D">
        <w:t xml:space="preserve">were psychologically stable than their counterparts because of their engagement in the nurse-led occupational therapy for improving mental health. Thus, permitting the </w:t>
      </w:r>
      <w:r w:rsidR="00673E4D" w:rsidRPr="00AD2F3D">
        <w:t>respondents</w:t>
      </w:r>
      <w:r w:rsidR="00D336A0" w:rsidRPr="00AD2F3D">
        <w:t xml:space="preserve"> who had the intervention to be able to live independently.</w:t>
      </w:r>
    </w:p>
    <w:p w14:paraId="373ABFF1" w14:textId="77777777" w:rsidR="00D177CA" w:rsidRDefault="00D177CA" w:rsidP="00D177CA">
      <w:pPr>
        <w:spacing w:line="276" w:lineRule="auto"/>
      </w:pPr>
    </w:p>
    <w:p w14:paraId="7850AD81" w14:textId="6311097D" w:rsidR="008B4A32" w:rsidRPr="00AD2F3D" w:rsidRDefault="00D336A0" w:rsidP="00D177CA">
      <w:pPr>
        <w:spacing w:line="276" w:lineRule="auto"/>
      </w:pPr>
      <w:r w:rsidRPr="00AD2F3D">
        <w:t xml:space="preserve">The findings of this study shows that most of </w:t>
      </w:r>
      <w:r w:rsidR="00954979">
        <w:t xml:space="preserve">test subjects </w:t>
      </w:r>
      <w:r w:rsidRPr="00AD2F3D">
        <w:t xml:space="preserve">live in decent apartments while most of their counterparts who had no nurse-led occupational therapy for improving their mental health live in </w:t>
      </w:r>
      <w:r w:rsidR="008F32A4" w:rsidRPr="00AD2F3D">
        <w:t>face-to-face</w:t>
      </w:r>
      <w:r w:rsidRPr="00AD2F3D">
        <w:t xml:space="preserve"> apartment. This implies that the </w:t>
      </w:r>
      <w:r w:rsidR="00954979">
        <w:t xml:space="preserve">test subjects </w:t>
      </w:r>
      <w:r w:rsidRPr="00AD2F3D">
        <w:t xml:space="preserve">were psychologically stable than their counterparts because of their engagement in the nurse-led occupational therapy for improving mental health. Thus, permitting the </w:t>
      </w:r>
      <w:r w:rsidR="00673E4D" w:rsidRPr="00AD2F3D">
        <w:t>respondents</w:t>
      </w:r>
      <w:r w:rsidRPr="00AD2F3D">
        <w:t xml:space="preserve"> who had the intervention in order to be able to live in a decent apartment.</w:t>
      </w:r>
    </w:p>
    <w:p w14:paraId="7AB022A8" w14:textId="77777777" w:rsidR="00D177CA" w:rsidRDefault="00D177CA" w:rsidP="00D177CA">
      <w:pPr>
        <w:spacing w:line="276" w:lineRule="auto"/>
      </w:pPr>
    </w:p>
    <w:p w14:paraId="4A1D1CAF" w14:textId="22D93637" w:rsidR="008B4A32" w:rsidRPr="00AD2F3D" w:rsidRDefault="00D336A0" w:rsidP="00D177CA">
      <w:pPr>
        <w:spacing w:line="276" w:lineRule="auto"/>
      </w:pPr>
      <w:r w:rsidRPr="00AD2F3D">
        <w:lastRenderedPageBreak/>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happy with the house they live </w:t>
      </w:r>
      <w:r w:rsidRPr="00AD2F3D">
        <w:t xml:space="preserve">more than their counterparts who had no nurse-led occupational therapy for improving their mental health. This implies that </w:t>
      </w:r>
      <w:r w:rsidR="00954979">
        <w:t xml:space="preserve">test subjects were </w:t>
      </w:r>
      <w:r w:rsidRPr="00AD2F3D">
        <w:t>happy with the house they live.</w:t>
      </w:r>
    </w:p>
    <w:p w14:paraId="59E231ED" w14:textId="16CEE37C"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satisfied with the hygiene around the house </w:t>
      </w:r>
      <w:r w:rsidRPr="00AD2F3D">
        <w:t xml:space="preserve">more than their counterparts who had no nurse-led occupational therapy for improving their mental health. This implies that the </w:t>
      </w:r>
      <w:r w:rsidR="00954979">
        <w:t xml:space="preserve">test subjects </w:t>
      </w:r>
      <w:r w:rsidRPr="00AD2F3D">
        <w:t xml:space="preserve">prefer to reside where they are </w:t>
      </w:r>
      <w:r w:rsidRPr="00AD2F3D">
        <w:rPr>
          <w:rStyle w:val="acssf62a8"/>
          <w:rFonts w:eastAsia="Times New Roman"/>
        </w:rPr>
        <w:t>satisfied with the hygiene around the house</w:t>
      </w:r>
      <w:r w:rsidRPr="00AD2F3D">
        <w:t>.</w:t>
      </w:r>
    </w:p>
    <w:p w14:paraId="5CBF2949" w14:textId="77777777" w:rsidR="00D177CA" w:rsidRDefault="00D177CA" w:rsidP="00D177CA">
      <w:pPr>
        <w:spacing w:line="276" w:lineRule="auto"/>
      </w:pPr>
    </w:p>
    <w:p w14:paraId="55A22E75" w14:textId="21069D62"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their </w:t>
      </w:r>
      <w:r w:rsidR="00D177CA" w:rsidRPr="00AD2F3D">
        <w:t>neighbours</w:t>
      </w:r>
      <w:r w:rsidRPr="00AD2F3D">
        <w:t xml:space="preserve"> are good more than their counterparts who had no nurse-led occupational therapy for improving their mental health. This implies that the </w:t>
      </w:r>
      <w:r w:rsidR="00673E4D" w:rsidRPr="00AD2F3D">
        <w:t>respondents</w:t>
      </w:r>
      <w:r w:rsidRPr="00AD2F3D">
        <w:t xml:space="preserve"> who had nurse-led occupational therapy for improving their mental health prefer to reside good </w:t>
      </w:r>
      <w:r w:rsidR="00D177CA" w:rsidRPr="00AD2F3D">
        <w:t>neighbours</w:t>
      </w:r>
      <w:r w:rsidRPr="00AD2F3D">
        <w:t>.</w:t>
      </w:r>
    </w:p>
    <w:p w14:paraId="49DD24C8" w14:textId="2D1D8853"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satisfied with the food they eat </w:t>
      </w:r>
      <w:r w:rsidRPr="00AD2F3D">
        <w:t xml:space="preserve">more than their counterparts who had no nurse-led occupational therapy for improving their mental health. This implies </w:t>
      </w:r>
      <w:r w:rsidR="00954979">
        <w:t xml:space="preserve">test subjects </w:t>
      </w:r>
      <w:r w:rsidRPr="00AD2F3D">
        <w:t xml:space="preserve">prefer to reside where they are </w:t>
      </w:r>
      <w:r w:rsidRPr="00AD2F3D">
        <w:rPr>
          <w:rStyle w:val="acssf62a8"/>
          <w:rFonts w:eastAsia="Times New Roman"/>
        </w:rPr>
        <w:t>satisfied with the food they eat</w:t>
      </w:r>
      <w:r w:rsidRPr="00AD2F3D">
        <w:t>.</w:t>
      </w:r>
    </w:p>
    <w:p w14:paraId="2831D493" w14:textId="77777777" w:rsidR="00D177CA" w:rsidRDefault="00D177CA" w:rsidP="00D177CA">
      <w:pPr>
        <w:spacing w:line="276" w:lineRule="auto"/>
      </w:pPr>
    </w:p>
    <w:p w14:paraId="43D8E42C" w14:textId="0296D21E"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happy with the cloth they wear </w:t>
      </w:r>
      <w:r w:rsidRPr="00AD2F3D">
        <w:t xml:space="preserve">more than their counterparts who had no nurse-led occupational therapy for improving their mental health. This implies that </w:t>
      </w:r>
      <w:r w:rsidR="00954979">
        <w:t>test subjects</w:t>
      </w:r>
      <w:r w:rsidRPr="00AD2F3D">
        <w:t xml:space="preserve"> are </w:t>
      </w:r>
      <w:r w:rsidRPr="00AD2F3D">
        <w:rPr>
          <w:rStyle w:val="acssf62a8"/>
          <w:rFonts w:eastAsia="Times New Roman"/>
        </w:rPr>
        <w:t>happy with the cloth they wear</w:t>
      </w:r>
      <w:r w:rsidRPr="00AD2F3D">
        <w:t>.</w:t>
      </w:r>
    </w:p>
    <w:p w14:paraId="72B64BD1" w14:textId="279325D9" w:rsidR="008B4A32" w:rsidRPr="00AD2F3D" w:rsidRDefault="00D336A0" w:rsidP="00D177CA">
      <w:pPr>
        <w:spacing w:line="276" w:lineRule="auto"/>
      </w:pPr>
      <w:r w:rsidRPr="00AD2F3D">
        <w:t xml:space="preserve">The findings of this study shows that </w:t>
      </w:r>
      <w:r w:rsidR="00954979">
        <w:t>test subjects</w:t>
      </w:r>
      <w:r w:rsidRPr="00AD2F3D">
        <w:t xml:space="preserve"> agreed that they </w:t>
      </w:r>
      <w:r w:rsidR="00D177CA" w:rsidRPr="00AD2F3D">
        <w:t>have</w:t>
      </w:r>
      <w:r w:rsidRPr="00AD2F3D">
        <w:rPr>
          <w:rStyle w:val="acssf62a8"/>
          <w:rFonts w:eastAsia="Times New Roman"/>
        </w:rPr>
        <w:t xml:space="preserve"> a better decent paying job </w:t>
      </w:r>
      <w:r w:rsidRPr="00AD2F3D">
        <w:t xml:space="preserve">than their counterparts who had no nurse-led occupational therapy for improving their mental health. This implies that </w:t>
      </w:r>
      <w:r w:rsidR="00954979">
        <w:t>test subjects</w:t>
      </w:r>
      <w:r w:rsidRPr="00AD2F3D">
        <w:t xml:space="preserve"> prefer to </w:t>
      </w:r>
      <w:r w:rsidRPr="00AD2F3D">
        <w:rPr>
          <w:rStyle w:val="acssf62a8"/>
          <w:rFonts w:eastAsia="Times New Roman"/>
        </w:rPr>
        <w:t>have a decent paying job</w:t>
      </w:r>
      <w:r w:rsidRPr="00AD2F3D">
        <w:t>.</w:t>
      </w:r>
    </w:p>
    <w:p w14:paraId="3DEF99E1" w14:textId="77777777" w:rsidR="00D177CA" w:rsidRDefault="00D177CA" w:rsidP="00D177CA">
      <w:pPr>
        <w:spacing w:line="276" w:lineRule="auto"/>
      </w:pPr>
    </w:p>
    <w:p w14:paraId="25EC3DF2" w14:textId="49636D3A" w:rsidR="008B4A32" w:rsidRPr="00AD2F3D" w:rsidRDefault="00D336A0" w:rsidP="00D177CA">
      <w:pPr>
        <w:spacing w:line="276" w:lineRule="auto"/>
        <w:rPr>
          <w:rStyle w:val="acssf62a8"/>
          <w:rFonts w:eastAsia="Times New Roman"/>
        </w:rPr>
      </w:pPr>
      <w:r w:rsidRPr="00AD2F3D">
        <w:t xml:space="preserve">The findings of this study shows that </w:t>
      </w:r>
      <w:r w:rsidR="00954979">
        <w:t>test subjects</w:t>
      </w:r>
      <w:r w:rsidR="00954979" w:rsidRPr="00AD2F3D">
        <w:t xml:space="preserve"> </w:t>
      </w:r>
      <w:r w:rsidRPr="00AD2F3D">
        <w:t xml:space="preserve">agreed that they were </w:t>
      </w:r>
      <w:r w:rsidRPr="00AD2F3D">
        <w:rPr>
          <w:rStyle w:val="acssf62a8"/>
          <w:rFonts w:eastAsia="Times New Roman"/>
        </w:rPr>
        <w:t xml:space="preserve">satisfied with their personal safety </w:t>
      </w:r>
      <w:r w:rsidRPr="00AD2F3D">
        <w:t xml:space="preserve">more than their counterparts who had no nurse-led occupational therapy for improving their mental health. This implies that </w:t>
      </w:r>
      <w:r w:rsidR="00954979">
        <w:t>test subjects</w:t>
      </w:r>
      <w:r w:rsidRPr="00AD2F3D">
        <w:t xml:space="preserve"> were </w:t>
      </w:r>
      <w:r w:rsidRPr="00AD2F3D">
        <w:rPr>
          <w:rStyle w:val="acssf62a8"/>
          <w:rFonts w:eastAsia="Times New Roman"/>
        </w:rPr>
        <w:t>satisfied with their personal safety.</w:t>
      </w:r>
    </w:p>
    <w:p w14:paraId="0C8780F5" w14:textId="77777777" w:rsidR="00D177CA" w:rsidRDefault="00D177CA" w:rsidP="00D177CA">
      <w:pPr>
        <w:spacing w:line="276" w:lineRule="auto"/>
      </w:pPr>
    </w:p>
    <w:p w14:paraId="731140AE" w14:textId="0A8E34AD" w:rsidR="008B4A32" w:rsidRPr="00AD2F3D" w:rsidRDefault="00D336A0" w:rsidP="00D177CA">
      <w:pPr>
        <w:spacing w:line="276" w:lineRule="auto"/>
      </w:pPr>
      <w:r w:rsidRPr="00AD2F3D">
        <w:t xml:space="preserve">The findings of this study shows that </w:t>
      </w:r>
      <w:r w:rsidR="00673E4D" w:rsidRPr="00AD2F3D">
        <w:t>respondents</w:t>
      </w:r>
      <w:r w:rsidRPr="00AD2F3D">
        <w:t xml:space="preserve"> with substance use disorders who had nurse-led occupational therapy for improving their mental health agreed that they pursue at least one hobby more</w:t>
      </w:r>
      <w:r w:rsidRPr="00AD2F3D">
        <w:rPr>
          <w:rStyle w:val="acssf62a8"/>
          <w:rFonts w:eastAsia="Times New Roman"/>
        </w:rPr>
        <w:t xml:space="preserve"> </w:t>
      </w:r>
      <w:r w:rsidRPr="00AD2F3D">
        <w:t xml:space="preserve">than their counterparts who had no nurse-led occupational therapy for improving their mental health. This implies that the </w:t>
      </w:r>
      <w:r w:rsidR="00673E4D" w:rsidRPr="00AD2F3D">
        <w:t>respondents</w:t>
      </w:r>
      <w:r w:rsidRPr="00AD2F3D">
        <w:t xml:space="preserve"> who had nurse-led occupational therapy for improving their mental health pursue at least one hobby.</w:t>
      </w:r>
      <w:r w:rsidRPr="00AD2F3D">
        <w:rPr>
          <w:rStyle w:val="acssf62a8"/>
          <w:rFonts w:eastAsia="Times New Roman"/>
        </w:rPr>
        <w:t xml:space="preserve"> This may have contributed to the improvement of their mental health.</w:t>
      </w:r>
    </w:p>
    <w:p w14:paraId="00E29279" w14:textId="77777777" w:rsidR="00954979" w:rsidRDefault="00954979" w:rsidP="00D177CA">
      <w:pPr>
        <w:spacing w:line="276" w:lineRule="auto"/>
      </w:pPr>
    </w:p>
    <w:p w14:paraId="77EB5642" w14:textId="22CF1C09" w:rsidR="008B4A32" w:rsidRPr="00AD2F3D" w:rsidRDefault="00D336A0" w:rsidP="00D177CA">
      <w:pPr>
        <w:spacing w:line="276" w:lineRule="auto"/>
      </w:pPr>
      <w:r w:rsidRPr="00AD2F3D">
        <w:t xml:space="preserve">The findings of this study shows that </w:t>
      </w:r>
      <w:r w:rsidR="00954979">
        <w:t xml:space="preserve">control </w:t>
      </w:r>
      <w:r w:rsidR="00673E4D" w:rsidRPr="00AD2F3D">
        <w:t>respondents</w:t>
      </w:r>
      <w:r w:rsidRPr="00AD2F3D">
        <w:t xml:space="preserve"> </w:t>
      </w:r>
      <w:r w:rsidRPr="00AD2F3D">
        <w:rPr>
          <w:rStyle w:val="acssf62a8"/>
          <w:rFonts w:eastAsia="Times New Roman"/>
        </w:rPr>
        <w:t xml:space="preserve">have a healthy relationship with their parents </w:t>
      </w:r>
      <w:r w:rsidRPr="00AD2F3D">
        <w:t xml:space="preserve">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perceived less that they </w:t>
      </w:r>
      <w:r w:rsidRPr="00AD2F3D">
        <w:rPr>
          <w:rStyle w:val="acssf62a8"/>
          <w:rFonts w:eastAsia="Times New Roman"/>
        </w:rPr>
        <w:t>have a healthy relationship with their parents</w:t>
      </w:r>
      <w:r w:rsidRPr="00AD2F3D">
        <w:t xml:space="preserve"> than their counterparts because of their engagement in the nurse-led occupational therapy for improving mental health. It is probably also because patience who had no nurse-</w:t>
      </w:r>
      <w:r w:rsidRPr="00AD2F3D">
        <w:lastRenderedPageBreak/>
        <w:t>led occupational therapy for improving their mental health require the support of their parent because of their poor mental health status.</w:t>
      </w:r>
    </w:p>
    <w:p w14:paraId="2F791BF7" w14:textId="77777777" w:rsidR="00D177CA" w:rsidRDefault="00D177CA" w:rsidP="00D177CA">
      <w:pPr>
        <w:spacing w:line="276" w:lineRule="auto"/>
      </w:pPr>
    </w:p>
    <w:p w14:paraId="66BAE4E4" w14:textId="1B6FC416" w:rsidR="008B4A32" w:rsidRPr="00AD2F3D" w:rsidRDefault="00D336A0" w:rsidP="00954979">
      <w:pPr>
        <w:spacing w:line="276" w:lineRule="auto"/>
      </w:pPr>
      <w:r w:rsidRPr="00AD2F3D">
        <w:t xml:space="preserve">The findings of this study shows that </w:t>
      </w:r>
      <w:r w:rsidR="00954979">
        <w:t>tests subjects</w:t>
      </w:r>
      <w:r w:rsidRPr="00AD2F3D">
        <w:t xml:space="preserve"> </w:t>
      </w:r>
      <w:r w:rsidRPr="00AD2F3D">
        <w:rPr>
          <w:rStyle w:val="acssf62a8"/>
          <w:rFonts w:eastAsia="Times New Roman"/>
        </w:rPr>
        <w:t>stay in</w:t>
      </w:r>
      <w:r w:rsidRPr="00AD2F3D">
        <w:t xml:space="preserve"> </w:t>
      </w:r>
      <w:r w:rsidRPr="00AD2F3D">
        <w:rPr>
          <w:rStyle w:val="acssf62a8"/>
          <w:rFonts w:eastAsia="Times New Roman"/>
        </w:rPr>
        <w:t xml:space="preserve">a good house </w:t>
      </w:r>
      <w:r w:rsidRPr="00AD2F3D">
        <w:t>more than their counterparts who had no nurse-led occupational therapy for improving their mental health</w:t>
      </w:r>
      <w:r w:rsidR="00954979">
        <w:t>. Also,</w:t>
      </w:r>
      <w:r w:rsidRPr="00AD2F3D">
        <w:t xml:space="preserve"> </w:t>
      </w:r>
      <w:r w:rsidR="00954979">
        <w:t xml:space="preserve">test subjects </w:t>
      </w:r>
      <w:r w:rsidRPr="00AD2F3D">
        <w:rPr>
          <w:rStyle w:val="acssf62a8"/>
          <w:rFonts w:eastAsia="Times New Roman"/>
        </w:rPr>
        <w:t xml:space="preserve">spend their time nicely on a regular basis </w:t>
      </w:r>
      <w:r w:rsidRPr="00AD2F3D">
        <w:t>more</w:t>
      </w:r>
      <w:r w:rsidRPr="00AD2F3D">
        <w:rPr>
          <w:rStyle w:val="acssf62a8"/>
          <w:rFonts w:eastAsia="Times New Roman"/>
        </w:rPr>
        <w:t xml:space="preserve"> </w:t>
      </w:r>
      <w:r w:rsidRPr="00AD2F3D">
        <w:t xml:space="preserve">than their counterparts who had no nurse-led occupational therapy for improving their mental health. This implies that the </w:t>
      </w:r>
      <w:r w:rsidR="00954979">
        <w:t xml:space="preserve">test subjects </w:t>
      </w:r>
      <w:r w:rsidRPr="00AD2F3D">
        <w:rPr>
          <w:rStyle w:val="acssf62a8"/>
          <w:rFonts w:eastAsia="Times New Roman"/>
        </w:rPr>
        <w:t>spend their time nicely on a regular basis</w:t>
      </w:r>
      <w:r w:rsidRPr="00AD2F3D">
        <w:t>.</w:t>
      </w:r>
      <w:r w:rsidRPr="00AD2F3D">
        <w:rPr>
          <w:rStyle w:val="acssf62a8"/>
          <w:rFonts w:eastAsia="Times New Roman"/>
        </w:rPr>
        <w:t xml:space="preserve">  </w:t>
      </w:r>
    </w:p>
    <w:p w14:paraId="32CEDFDB" w14:textId="77777777" w:rsidR="00D177CA" w:rsidRDefault="00D177CA" w:rsidP="00D177CA">
      <w:pPr>
        <w:spacing w:line="276" w:lineRule="auto"/>
      </w:pPr>
    </w:p>
    <w:p w14:paraId="6AA7EC38" w14:textId="1A905188" w:rsidR="008B4A32" w:rsidRPr="00AD2F3D" w:rsidRDefault="00D336A0" w:rsidP="00415092">
      <w:pPr>
        <w:spacing w:line="276" w:lineRule="auto"/>
      </w:pPr>
      <w:r w:rsidRPr="00AD2F3D">
        <w:t xml:space="preserve">The findings of this study shows that </w:t>
      </w:r>
      <w:r w:rsidR="00415092">
        <w:t xml:space="preserve">test subjects </w:t>
      </w:r>
      <w:r w:rsidRPr="00AD2F3D">
        <w:t xml:space="preserve">were </w:t>
      </w:r>
      <w:r w:rsidRPr="00AD2F3D">
        <w:rPr>
          <w:rStyle w:val="acssf62a8"/>
          <w:rFonts w:eastAsia="Times New Roman"/>
        </w:rPr>
        <w:t>happy about achieving something good in the last 4 weeks more</w:t>
      </w:r>
      <w:r w:rsidRPr="00AD2F3D">
        <w:t xml:space="preserve"> than their counterparts who had no nurse-led occupational therapy for improving their mental health. </w:t>
      </w:r>
      <w:r w:rsidR="00415092">
        <w:t>While control respondent</w:t>
      </w:r>
      <w:r w:rsidRPr="00AD2F3D">
        <w:t xml:space="preserve"> </w:t>
      </w:r>
      <w:r w:rsidRPr="00AD2F3D">
        <w:rPr>
          <w:rStyle w:val="acssf62a8"/>
          <w:rFonts w:eastAsia="Times New Roman"/>
        </w:rPr>
        <w:t>felt left out and odd with people around me more</w:t>
      </w:r>
      <w:r w:rsidRPr="00AD2F3D">
        <w:t xml:space="preserv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w:t>
      </w:r>
      <w:r w:rsidRPr="00AD2F3D">
        <w:rPr>
          <w:rStyle w:val="acssf62a8"/>
          <w:rFonts w:eastAsia="Times New Roman"/>
        </w:rPr>
        <w:t>felt left out and odd with people around me</w:t>
      </w:r>
      <w:r w:rsidRPr="00AD2F3D">
        <w:t xml:space="preserve"> than their counterparts because of their engagement in the nurse-led occupational therapy for improving mental health. </w:t>
      </w:r>
    </w:p>
    <w:p w14:paraId="251A746C" w14:textId="77777777" w:rsidR="00D177CA" w:rsidRDefault="00D177CA" w:rsidP="00D177CA">
      <w:pPr>
        <w:spacing w:line="276" w:lineRule="auto"/>
      </w:pPr>
    </w:p>
    <w:p w14:paraId="6635DB6B" w14:textId="457854B5" w:rsidR="008B4A32" w:rsidRPr="00AD2F3D" w:rsidRDefault="00D336A0" w:rsidP="00415092">
      <w:pPr>
        <w:spacing w:line="276" w:lineRule="auto"/>
      </w:pPr>
      <w:r w:rsidRPr="00AD2F3D">
        <w:t xml:space="preserve">The findings of this study shows that </w:t>
      </w:r>
      <w:r w:rsidR="00415092">
        <w:t xml:space="preserve">control </w:t>
      </w:r>
      <w:r w:rsidR="00673E4D" w:rsidRPr="00AD2F3D">
        <w:t>respondents</w:t>
      </w:r>
      <w:r w:rsidRPr="00AD2F3D">
        <w:t xml:space="preserve"> had </w:t>
      </w:r>
      <w:r w:rsidRPr="00AD2F3D">
        <w:rPr>
          <w:rStyle w:val="acssf62a8"/>
          <w:rFonts w:eastAsia="Times New Roman"/>
        </w:rPr>
        <w:t>lack of concentration in the last 4 weeks more</w:t>
      </w:r>
      <w:r w:rsidRPr="00AD2F3D">
        <w:t xml:space="preserve"> than their counterparts who had nurse-led occupational therapy for improving their mental health. </w:t>
      </w:r>
      <w:r w:rsidR="00415092">
        <w:t>Also, control respondents</w:t>
      </w:r>
      <w:r w:rsidRPr="00AD2F3D">
        <w:t xml:space="preserve"> </w:t>
      </w:r>
      <w:r w:rsidRPr="00AD2F3D">
        <w:rPr>
          <w:rStyle w:val="acssf62a8"/>
          <w:rFonts w:eastAsia="Times New Roman"/>
        </w:rPr>
        <w:t>were extremely restless and jumpy more</w:t>
      </w:r>
      <w:r w:rsidRPr="00AD2F3D">
        <w:t xml:space="preserve"> than their counterparts who had nurse-led occupational therapy for improving their mental health. </w:t>
      </w:r>
    </w:p>
    <w:p w14:paraId="6C8B1953" w14:textId="77777777" w:rsidR="00D177CA" w:rsidRDefault="00D177CA" w:rsidP="00D177CA">
      <w:pPr>
        <w:spacing w:line="276" w:lineRule="auto"/>
      </w:pPr>
    </w:p>
    <w:p w14:paraId="3B2F953A" w14:textId="5BD5AAD3" w:rsidR="008B4A32" w:rsidRPr="00AD2F3D" w:rsidRDefault="00415092" w:rsidP="00D177CA">
      <w:pPr>
        <w:spacing w:line="276" w:lineRule="auto"/>
        <w:rPr>
          <w:rStyle w:val="acssf62a8"/>
          <w:rFonts w:eastAsia="Times New Roman"/>
        </w:rPr>
      </w:pPr>
      <w:r>
        <w:t>The test subjects</w:t>
      </w:r>
      <w:r w:rsidR="00D336A0" w:rsidRPr="00AD2F3D">
        <w:t xml:space="preserve"> were </w:t>
      </w:r>
      <w:r w:rsidR="00D336A0" w:rsidRPr="00AD2F3D">
        <w:rPr>
          <w:rStyle w:val="acssf62a8"/>
          <w:rFonts w:eastAsia="Times New Roman"/>
        </w:rPr>
        <w:t>happy because they received compliments from family and friends more</w:t>
      </w:r>
      <w:r w:rsidR="00D336A0" w:rsidRPr="00AD2F3D">
        <w:t xml:space="preserve"> than their </w:t>
      </w:r>
      <w:r>
        <w:t xml:space="preserve">control </w:t>
      </w:r>
      <w:r w:rsidR="00D336A0" w:rsidRPr="00AD2F3D">
        <w:t>counterparts</w:t>
      </w:r>
      <w:r>
        <w:t>.</w:t>
      </w:r>
      <w:r w:rsidR="00D336A0" w:rsidRPr="00AD2F3D">
        <w:t xml:space="preserve"> This implies that the </w:t>
      </w:r>
      <w:r w:rsidR="00673E4D" w:rsidRPr="00AD2F3D">
        <w:t>respondents</w:t>
      </w:r>
      <w:r w:rsidR="00D336A0" w:rsidRPr="00AD2F3D">
        <w:t xml:space="preserve"> who had nurse-led occupational therapy for improving their mental health were </w:t>
      </w:r>
      <w:r w:rsidR="00D336A0" w:rsidRPr="00AD2F3D">
        <w:rPr>
          <w:rStyle w:val="acssf62a8"/>
          <w:rFonts w:eastAsia="Times New Roman"/>
        </w:rPr>
        <w:t>happy because they received compliments from family and friends.</w:t>
      </w:r>
    </w:p>
    <w:p w14:paraId="2B7CA77D" w14:textId="502A757C" w:rsidR="008B4A32" w:rsidRPr="00AD2F3D" w:rsidRDefault="00415092" w:rsidP="00D177CA">
      <w:pPr>
        <w:spacing w:line="276" w:lineRule="auto"/>
      </w:pPr>
      <w:r>
        <w:t>Also, the control respondents</w:t>
      </w:r>
      <w:r w:rsidR="00D336A0" w:rsidRPr="00AD2F3D">
        <w:t xml:space="preserve"> were </w:t>
      </w:r>
      <w:r w:rsidR="00D336A0" w:rsidRPr="00AD2F3D">
        <w:rPr>
          <w:rStyle w:val="acssf62a8"/>
          <w:rFonts w:eastAsia="Times New Roman"/>
        </w:rPr>
        <w:t>depressed and unhappy more</w:t>
      </w:r>
      <w:r w:rsidR="00D336A0" w:rsidRPr="00AD2F3D">
        <w:t xml:space="preserve"> than their </w:t>
      </w:r>
      <w:r>
        <w:t xml:space="preserve">test </w:t>
      </w:r>
      <w:r w:rsidR="00D336A0" w:rsidRPr="00AD2F3D">
        <w:t xml:space="preserve">counterpart. This implies that the </w:t>
      </w:r>
      <w:r w:rsidR="00673E4D" w:rsidRPr="00AD2F3D">
        <w:t>respondents</w:t>
      </w:r>
      <w:r w:rsidR="00D336A0" w:rsidRPr="00AD2F3D">
        <w:t xml:space="preserve"> who had nurse-led occupational therapy for improving their mental health were </w:t>
      </w:r>
      <w:r w:rsidR="00D336A0" w:rsidRPr="00AD2F3D">
        <w:rPr>
          <w:rStyle w:val="acssf62a8"/>
          <w:rFonts w:eastAsia="Times New Roman"/>
        </w:rPr>
        <w:t>depressed and unhappy</w:t>
      </w:r>
      <w:r w:rsidR="00D336A0" w:rsidRPr="00AD2F3D">
        <w:t xml:space="preserve"> than their counterparts because of their engagement in the nurse-led occupational therapy for improving mental health. The findings of this study agreed with the results of Liu </w:t>
      </w:r>
      <w:r w:rsidR="0031141B" w:rsidRPr="0031141B">
        <w:rPr>
          <w:i/>
          <w:iCs/>
        </w:rPr>
        <w:t>et al</w:t>
      </w:r>
      <w:r w:rsidR="00D336A0" w:rsidRPr="00AD2F3D">
        <w:t>.</w:t>
      </w:r>
      <w:r w:rsidR="0037004C">
        <w:rPr>
          <w:vertAlign w:val="superscript"/>
        </w:rPr>
        <w:t xml:space="preserve">8 </w:t>
      </w:r>
      <w:r w:rsidR="00D336A0" w:rsidRPr="00AD2F3D">
        <w:t xml:space="preserve">They reported reduced depression for </w:t>
      </w:r>
      <w:r w:rsidR="00673E4D" w:rsidRPr="00AD2F3D">
        <w:t>respondents</w:t>
      </w:r>
      <w:r w:rsidR="00D336A0" w:rsidRPr="00AD2F3D">
        <w:t xml:space="preserve"> who had nurse-led occupational therapy interventions.</w:t>
      </w:r>
    </w:p>
    <w:p w14:paraId="58A23804" w14:textId="77777777" w:rsidR="00D177CA" w:rsidRDefault="00D177CA" w:rsidP="00D177CA">
      <w:pPr>
        <w:spacing w:line="276" w:lineRule="auto"/>
      </w:pPr>
    </w:p>
    <w:p w14:paraId="3545CB39" w14:textId="77777777" w:rsidR="00415092" w:rsidRDefault="00415092" w:rsidP="00415092">
      <w:pPr>
        <w:spacing w:line="276" w:lineRule="auto"/>
      </w:pPr>
      <w:r>
        <w:t>Test subjects</w:t>
      </w:r>
      <w:r w:rsidR="00D336A0" w:rsidRPr="00AD2F3D">
        <w:t xml:space="preserve"> had </w:t>
      </w:r>
      <w:r w:rsidR="00D336A0" w:rsidRPr="00AD2F3D">
        <w:rPr>
          <w:rStyle w:val="Strong"/>
          <w:rFonts w:eastAsia="Times New Roman"/>
          <w:b w:val="0"/>
        </w:rPr>
        <w:t>mental health</w:t>
      </w:r>
      <w:r w:rsidR="00D336A0" w:rsidRPr="00AD2F3D">
        <w:t xml:space="preserve"> rating </w:t>
      </w:r>
      <w:r w:rsidR="00D336A0" w:rsidRPr="00AD2F3D">
        <w:rPr>
          <w:rStyle w:val="Strong"/>
          <w:rFonts w:eastAsia="Times New Roman"/>
          <w:b w:val="0"/>
        </w:rPr>
        <w:t>over the past 4 weeks that is better</w:t>
      </w:r>
      <w:r w:rsidR="00D336A0" w:rsidRPr="00AD2F3D">
        <w:rPr>
          <w:rStyle w:val="Strong"/>
          <w:rFonts w:eastAsia="Times New Roman"/>
        </w:rPr>
        <w:t xml:space="preserve"> </w:t>
      </w:r>
      <w:r w:rsidR="00D336A0" w:rsidRPr="00AD2F3D">
        <w:rPr>
          <w:rStyle w:val="acssf62a8"/>
          <w:rFonts w:eastAsia="Times New Roman"/>
        </w:rPr>
        <w:t>more</w:t>
      </w:r>
      <w:r w:rsidR="00D336A0" w:rsidRPr="00AD2F3D">
        <w:t xml:space="preserve"> than their counterparts who had no nurse-led occupational therapy for improving their mental health. </w:t>
      </w:r>
    </w:p>
    <w:p w14:paraId="0CD5C43A" w14:textId="51920DF7" w:rsidR="008B4A32" w:rsidRPr="00D177CA" w:rsidRDefault="00415092" w:rsidP="00415092">
      <w:pPr>
        <w:spacing w:line="276" w:lineRule="auto"/>
      </w:pPr>
      <w:r>
        <w:t>Test subjects</w:t>
      </w:r>
      <w:r w:rsidR="00D336A0" w:rsidRPr="00D177CA">
        <w:t xml:space="preserve"> had </w:t>
      </w:r>
      <w:r w:rsidR="00D336A0" w:rsidRPr="00D177CA">
        <w:rPr>
          <w:rStyle w:val="Strong"/>
          <w:rFonts w:eastAsia="Times New Roman"/>
          <w:b w:val="0"/>
          <w:bCs w:val="0"/>
        </w:rPr>
        <w:t>psychiatric consultation better</w:t>
      </w:r>
      <w:r w:rsidR="00D336A0" w:rsidRPr="00D177CA">
        <w:t xml:space="preserve"> than their counterparts who had no nurse-led occupational therapy for improving their mental health. </w:t>
      </w:r>
    </w:p>
    <w:p w14:paraId="7FD5AC2C" w14:textId="59009115" w:rsidR="008B4A32" w:rsidRPr="00D177CA" w:rsidRDefault="00D336A0" w:rsidP="00D177CA">
      <w:pPr>
        <w:spacing w:line="276" w:lineRule="auto"/>
      </w:pPr>
      <w:r w:rsidRPr="00D177CA">
        <w:t xml:space="preserve">The findings of this study shows that </w:t>
      </w:r>
      <w:r w:rsidR="00673E4D" w:rsidRPr="00D177CA">
        <w:t>respondents</w:t>
      </w:r>
      <w:r w:rsidRPr="00D177CA">
        <w:t xml:space="preserve"> with substance use disorders who had no nurse-led occupational therapy for improving their mental health </w:t>
      </w:r>
      <w:r w:rsidRPr="00D177CA">
        <w:rPr>
          <w:rStyle w:val="Strong"/>
          <w:rFonts w:eastAsia="Times New Roman"/>
          <w:b w:val="0"/>
          <w:bCs w:val="0"/>
        </w:rPr>
        <w:t>often consume alcohol</w:t>
      </w:r>
      <w:r w:rsidRPr="00D177CA">
        <w:rPr>
          <w:rStyle w:val="Strong"/>
          <w:rFonts w:eastAsia="Times New Roman"/>
        </w:rPr>
        <w:t xml:space="preserve"> </w:t>
      </w:r>
      <w:r w:rsidRPr="00D177CA">
        <w:rPr>
          <w:rStyle w:val="acssf62a8"/>
          <w:rFonts w:eastAsia="Times New Roman"/>
        </w:rPr>
        <w:t>more</w:t>
      </w:r>
      <w:r w:rsidRPr="00D177CA">
        <w:t xml:space="preserve"> than their counterparts who had nurse-led occupational therapy for improving their mental health. This implies that the </w:t>
      </w:r>
      <w:r w:rsidR="00673E4D" w:rsidRPr="00D177CA">
        <w:t>respondents</w:t>
      </w:r>
      <w:r w:rsidRPr="00D177CA">
        <w:t xml:space="preserve"> who had nurse-led occupational therapy for improving their mental health </w:t>
      </w:r>
      <w:r w:rsidRPr="00D177CA">
        <w:rPr>
          <w:rStyle w:val="Strong"/>
          <w:rFonts w:eastAsia="Times New Roman"/>
          <w:b w:val="0"/>
          <w:bCs w:val="0"/>
        </w:rPr>
        <w:t>often consume alcohol</w:t>
      </w:r>
      <w:r w:rsidRPr="00D177CA">
        <w:t xml:space="preserve"> than their counterparts because of their engagement in the nurse-led occupational therapy for improving mental health.</w:t>
      </w:r>
    </w:p>
    <w:p w14:paraId="43D21EC2" w14:textId="77777777" w:rsidR="00D177CA" w:rsidRDefault="00D177CA" w:rsidP="00D177CA">
      <w:pPr>
        <w:spacing w:line="276" w:lineRule="auto"/>
      </w:pPr>
    </w:p>
    <w:p w14:paraId="65F17819" w14:textId="78CA040E" w:rsidR="008B4A32" w:rsidRPr="00AD2F3D" w:rsidRDefault="004072BB" w:rsidP="004072BB">
      <w:pPr>
        <w:spacing w:line="276" w:lineRule="auto"/>
      </w:pPr>
      <w:r>
        <w:t>More so, test subjects</w:t>
      </w:r>
      <w:r w:rsidR="00D336A0" w:rsidRPr="00AD2F3D">
        <w:t xml:space="preserve"> engaged in </w:t>
      </w:r>
      <w:r w:rsidR="00D336A0" w:rsidRPr="00AD2F3D">
        <w:rPr>
          <w:rStyle w:val="acssf62a8"/>
          <w:rFonts w:eastAsia="Times New Roman"/>
        </w:rPr>
        <w:t>work/school activities</w:t>
      </w:r>
      <w:r w:rsidR="00D336A0" w:rsidRPr="00AD2F3D">
        <w:t xml:space="preserve"> than their counterparts who had no nurse-led occupational therapy for improving their mental health. </w:t>
      </w:r>
    </w:p>
    <w:p w14:paraId="7B995662" w14:textId="66DE74BB" w:rsidR="008B4A32" w:rsidRPr="00AD2F3D" w:rsidRDefault="004072BB" w:rsidP="00D177CA">
      <w:pPr>
        <w:spacing w:line="276" w:lineRule="auto"/>
      </w:pPr>
      <w:r>
        <w:t xml:space="preserve">Test subjects </w:t>
      </w:r>
      <w:r w:rsidR="00D336A0" w:rsidRPr="00AD2F3D">
        <w:t xml:space="preserve">engaged in </w:t>
      </w:r>
      <w:r w:rsidR="00D336A0" w:rsidRPr="00AD2F3D">
        <w:rPr>
          <w:rStyle w:val="acssf62a8"/>
          <w:rFonts w:eastAsia="Times New Roman"/>
        </w:rPr>
        <w:t>feeling about themselves</w:t>
      </w:r>
      <w:r w:rsidR="00D336A0" w:rsidRPr="00AD2F3D">
        <w:t xml:space="preserve"> than their counterparts who had no nurse-led occupational therapy for improving their mental health. This implies that the </w:t>
      </w:r>
      <w:r w:rsidR="00673E4D" w:rsidRPr="00AD2F3D">
        <w:t>respondents</w:t>
      </w:r>
      <w:r w:rsidR="00D336A0" w:rsidRPr="00AD2F3D">
        <w:t xml:space="preserve"> who had nurse-led occupational therapy for improving their mental health engaged in </w:t>
      </w:r>
      <w:r w:rsidR="00D336A0" w:rsidRPr="00AD2F3D">
        <w:rPr>
          <w:rStyle w:val="acssf62a8"/>
          <w:rFonts w:eastAsia="Times New Roman"/>
        </w:rPr>
        <w:t xml:space="preserve">feeling about themselves. </w:t>
      </w:r>
      <w:r w:rsidR="00D336A0" w:rsidRPr="00AD2F3D">
        <w:t>The findings of this study agreed with the results of Verlenden.</w:t>
      </w:r>
      <w:r w:rsidR="0037004C">
        <w:rPr>
          <w:vertAlign w:val="superscript"/>
        </w:rPr>
        <w:t>9</w:t>
      </w:r>
      <w:r w:rsidR="00D336A0" w:rsidRPr="00AD2F3D">
        <w:t xml:space="preserve"> They reported improved emotional status for </w:t>
      </w:r>
      <w:r w:rsidR="00673E4D" w:rsidRPr="00AD2F3D">
        <w:t>respondents</w:t>
      </w:r>
      <w:r w:rsidR="00D336A0" w:rsidRPr="00AD2F3D">
        <w:t xml:space="preserve"> who had nurse-led occupational therapy interventions in the United States of America.</w:t>
      </w:r>
    </w:p>
    <w:p w14:paraId="18F7173F" w14:textId="77777777" w:rsidR="004072BB" w:rsidRDefault="004072BB" w:rsidP="00D177CA">
      <w:pPr>
        <w:spacing w:line="276" w:lineRule="auto"/>
      </w:pPr>
    </w:p>
    <w:p w14:paraId="4493DEBE" w14:textId="7DFFF640" w:rsidR="008B4A32" w:rsidRPr="00AD2F3D" w:rsidRDefault="00D336A0" w:rsidP="00D177CA">
      <w:pPr>
        <w:spacing w:line="276" w:lineRule="auto"/>
      </w:pPr>
      <w:r w:rsidRPr="00AD2F3D">
        <w:t xml:space="preserve">The findings of this study shows that </w:t>
      </w:r>
      <w:r w:rsidR="004072BB">
        <w:t>test subjects</w:t>
      </w:r>
      <w:r w:rsidRPr="00AD2F3D">
        <w:t xml:space="preserve"> had </w:t>
      </w:r>
      <w:r w:rsidRPr="00AD2F3D">
        <w:rPr>
          <w:rStyle w:val="acssf62a8"/>
          <w:rFonts w:eastAsia="Times New Roman"/>
        </w:rPr>
        <w:t>physical state of being</w:t>
      </w:r>
      <w:r w:rsidRPr="00AD2F3D">
        <w:t xml:space="preserve"> </w:t>
      </w:r>
      <w:r w:rsidR="008F32A4" w:rsidRPr="00AD2F3D">
        <w:t>better than</w:t>
      </w:r>
      <w:r w:rsidRPr="00AD2F3D">
        <w:t xml:space="preserve"> their counterparts who had no nurse-led occupational therapy for improving their mental health. This implies that the </w:t>
      </w:r>
      <w:r w:rsidR="00673E4D" w:rsidRPr="00AD2F3D">
        <w:t>respondents</w:t>
      </w:r>
      <w:r w:rsidRPr="00AD2F3D">
        <w:t xml:space="preserve"> who had nurse-led occupational therapy for </w:t>
      </w:r>
      <w:r w:rsidR="004020A6" w:rsidRPr="00AD2F3D">
        <w:t>i</w:t>
      </w:r>
      <w:r w:rsidRPr="00AD2F3D">
        <w:t xml:space="preserve">mproving their mental health had </w:t>
      </w:r>
      <w:r w:rsidRPr="00AD2F3D">
        <w:rPr>
          <w:rStyle w:val="acssf62a8"/>
          <w:rFonts w:eastAsia="Times New Roman"/>
        </w:rPr>
        <w:t xml:space="preserve">physical state of being. </w:t>
      </w:r>
      <w:r w:rsidRPr="00AD2F3D">
        <w:t xml:space="preserve">The findings of this study agreed with the results of </w:t>
      </w:r>
      <w:proofErr w:type="spellStart"/>
      <w:r w:rsidRPr="00AD2F3D">
        <w:t>Verlenden</w:t>
      </w:r>
      <w:proofErr w:type="spellEnd"/>
      <w:r w:rsidRPr="00AD2F3D">
        <w:t xml:space="preserve"> </w:t>
      </w:r>
      <w:r w:rsidR="0031141B" w:rsidRPr="0031141B">
        <w:rPr>
          <w:i/>
          <w:iCs/>
        </w:rPr>
        <w:t>et a</w:t>
      </w:r>
      <w:r w:rsidR="000F5B34">
        <w:rPr>
          <w:i/>
          <w:iCs/>
        </w:rPr>
        <w:t>l</w:t>
      </w:r>
      <w:r w:rsidRPr="00AD2F3D">
        <w:t>.</w:t>
      </w:r>
      <w:r w:rsidR="0037004C">
        <w:rPr>
          <w:vertAlign w:val="superscript"/>
        </w:rPr>
        <w:t>9</w:t>
      </w:r>
      <w:r w:rsidRPr="00AD2F3D">
        <w:t xml:space="preserve"> They reported improved physical status for </w:t>
      </w:r>
      <w:r w:rsidR="00673E4D" w:rsidRPr="00AD2F3D">
        <w:t>respondents</w:t>
      </w:r>
      <w:r w:rsidRPr="00AD2F3D">
        <w:t xml:space="preserve"> who had nurse-led occupational therapy interventions in the United States of America.</w:t>
      </w:r>
    </w:p>
    <w:p w14:paraId="5FD107FC" w14:textId="77777777" w:rsidR="00D177CA" w:rsidRDefault="00D177CA" w:rsidP="00D177CA">
      <w:pPr>
        <w:spacing w:line="276" w:lineRule="auto"/>
      </w:pPr>
    </w:p>
    <w:p w14:paraId="77D503A6" w14:textId="16501021" w:rsidR="008B4A32" w:rsidRPr="00AD2F3D" w:rsidRDefault="004072BB" w:rsidP="00D177CA">
      <w:pPr>
        <w:spacing w:line="276" w:lineRule="auto"/>
      </w:pPr>
      <w:r>
        <w:t>Also, test subjects</w:t>
      </w:r>
      <w:r w:rsidR="00D336A0" w:rsidRPr="00AD2F3D">
        <w:t xml:space="preserve"> had </w:t>
      </w:r>
      <w:r w:rsidR="00D336A0" w:rsidRPr="00AD2F3D">
        <w:rPr>
          <w:rStyle w:val="acssf62a8"/>
          <w:rFonts w:eastAsia="Times New Roman"/>
        </w:rPr>
        <w:t>mental state of being</w:t>
      </w:r>
      <w:r w:rsidR="00D336A0" w:rsidRPr="00AD2F3D">
        <w:t xml:space="preserve"> </w:t>
      </w:r>
      <w:r w:rsidR="008F32A4" w:rsidRPr="00AD2F3D">
        <w:t>better than</w:t>
      </w:r>
      <w:r w:rsidR="00D336A0" w:rsidRPr="00AD2F3D">
        <w:t xml:space="preserve"> their counterparts who had no nurse-led occupational therapy for improving their mental health. This implies that the </w:t>
      </w:r>
      <w:r w:rsidR="00673E4D" w:rsidRPr="00AD2F3D">
        <w:t>respondents</w:t>
      </w:r>
      <w:r w:rsidR="00D336A0" w:rsidRPr="00AD2F3D">
        <w:t xml:space="preserve"> who had nurse-led occupational therapy for improving their mental health had </w:t>
      </w:r>
      <w:r w:rsidR="00D336A0" w:rsidRPr="00AD2F3D">
        <w:rPr>
          <w:rStyle w:val="acssf62a8"/>
          <w:rFonts w:eastAsia="Times New Roman"/>
        </w:rPr>
        <w:t xml:space="preserve">mental state of being. </w:t>
      </w:r>
      <w:r w:rsidR="00D336A0" w:rsidRPr="00AD2F3D">
        <w:t>They reported improved mental health status for family members who had nurse-led occupational therapy in North Dakota, United States of America. Also, the results of</w:t>
      </w:r>
      <w:r w:rsidR="001F31D2" w:rsidRPr="00AD2F3D">
        <w:t xml:space="preserve"> </w:t>
      </w:r>
      <w:r w:rsidR="00D336A0" w:rsidRPr="00AD2F3D">
        <w:rPr>
          <w:bCs/>
        </w:rPr>
        <w:t>Humayra</w:t>
      </w:r>
      <w:r w:rsidR="00D336A0" w:rsidRPr="00AD2F3D">
        <w:t xml:space="preserve"> </w:t>
      </w:r>
      <w:r w:rsidR="0031141B" w:rsidRPr="0031141B">
        <w:rPr>
          <w:i/>
          <w:iCs/>
        </w:rPr>
        <w:t>et al</w:t>
      </w:r>
      <w:r w:rsidR="00D336A0" w:rsidRPr="00AD2F3D">
        <w:t>.</w:t>
      </w:r>
      <w:r w:rsidR="002C613A">
        <w:t>,</w:t>
      </w:r>
      <w:r w:rsidR="0037004C">
        <w:rPr>
          <w:vertAlign w:val="superscript"/>
        </w:rPr>
        <w:t>10</w:t>
      </w:r>
      <w:r w:rsidR="002C613A">
        <w:t xml:space="preserve"> </w:t>
      </w:r>
      <w:r w:rsidR="00D336A0" w:rsidRPr="00AD2F3D">
        <w:t>was in line with findings of this study. They reported that the</w:t>
      </w:r>
      <w:r w:rsidR="00D336A0" w:rsidRPr="00AD2F3D">
        <w:rPr>
          <w:iCs/>
        </w:rPr>
        <w:t xml:space="preserve"> adoption of new occupational roles associated with advocacy and altruism facilitated the recovery process of women with substance abuse disorder</w:t>
      </w:r>
      <w:r w:rsidR="00D336A0" w:rsidRPr="00AD2F3D">
        <w:t xml:space="preserve"> in South Africa.</w:t>
      </w:r>
    </w:p>
    <w:p w14:paraId="7FBC7582" w14:textId="77777777" w:rsidR="004072BB" w:rsidRDefault="004072BB" w:rsidP="004072BB">
      <w:pPr>
        <w:pStyle w:val="Heading2"/>
        <w:numPr>
          <w:ilvl w:val="0"/>
          <w:numId w:val="0"/>
        </w:numPr>
        <w:spacing w:line="276" w:lineRule="auto"/>
        <w:ind w:left="576" w:hanging="576"/>
      </w:pPr>
    </w:p>
    <w:p w14:paraId="562C947C" w14:textId="7BF4EA71" w:rsidR="00D177CA" w:rsidRDefault="004072BB" w:rsidP="004072BB">
      <w:pPr>
        <w:pStyle w:val="Heading2"/>
        <w:numPr>
          <w:ilvl w:val="0"/>
          <w:numId w:val="0"/>
        </w:numPr>
        <w:spacing w:line="276" w:lineRule="auto"/>
        <w:ind w:left="576" w:hanging="576"/>
      </w:pPr>
      <w:r w:rsidRPr="009C7F9D">
        <w:t>Conclusion</w:t>
      </w:r>
    </w:p>
    <w:p w14:paraId="20E830F2" w14:textId="37033A78" w:rsidR="00D177CA" w:rsidRDefault="004F0135" w:rsidP="004072BB">
      <w:pPr>
        <w:spacing w:line="276" w:lineRule="auto"/>
      </w:pPr>
      <w:r w:rsidRPr="00AD2F3D">
        <w:t xml:space="preserve">Diagnosis of substance use disorders and addictive behaviour are growing worldwide, it is timely to examine and collate literature on the nature of occupational therapy interventions in the field, to increase understanding of current practice and inform future direction. </w:t>
      </w:r>
      <w:r w:rsidR="00D336A0" w:rsidRPr="00AD2F3D">
        <w:t xml:space="preserve">The </w:t>
      </w:r>
      <w:r w:rsidRPr="00AD2F3D">
        <w:t>findings from this research will</w:t>
      </w:r>
      <w:r w:rsidR="00D336A0" w:rsidRPr="00AD2F3D">
        <w:t xml:space="preserve"> have important implications with regard to the treatment of </w:t>
      </w:r>
      <w:r w:rsidR="00673E4D" w:rsidRPr="00AD2F3D">
        <w:t>respondents</w:t>
      </w:r>
      <w:r w:rsidR="00D336A0" w:rsidRPr="00AD2F3D">
        <w:t xml:space="preserve"> with substance use disorders through a nurse-led occupational therapy. </w:t>
      </w:r>
      <w:r w:rsidR="004072BB">
        <w:t>It also</w:t>
      </w:r>
      <w:r w:rsidR="0052043F" w:rsidRPr="00AD2F3D">
        <w:t xml:space="preserve"> </w:t>
      </w:r>
      <w:r w:rsidR="004072BB" w:rsidRPr="00AD2F3D">
        <w:t>shows</w:t>
      </w:r>
      <w:r w:rsidR="00D336A0" w:rsidRPr="00AD2F3D">
        <w:t xml:space="preserve"> the efficacy of Nurse-led occupational therapy in terms of severity, readiness to change and quality of life and </w:t>
      </w:r>
      <w:r w:rsidR="00CB251F" w:rsidRPr="00AD2F3D">
        <w:t>other</w:t>
      </w:r>
      <w:r w:rsidR="00D336A0" w:rsidRPr="00AD2F3D">
        <w:t xml:space="preserve"> areas in the treatment of substance use disorders in improving mental health of </w:t>
      </w:r>
      <w:r w:rsidR="00673E4D" w:rsidRPr="00AD2F3D">
        <w:t>respondents</w:t>
      </w:r>
      <w:r w:rsidR="00D336A0" w:rsidRPr="00AD2F3D">
        <w:t xml:space="preserve">. </w:t>
      </w:r>
    </w:p>
    <w:p w14:paraId="659867D2" w14:textId="77777777" w:rsidR="004072BB" w:rsidRDefault="004072BB" w:rsidP="00D177CA">
      <w:pPr>
        <w:pStyle w:val="Heading2"/>
        <w:numPr>
          <w:ilvl w:val="0"/>
          <w:numId w:val="0"/>
        </w:numPr>
        <w:spacing w:line="276" w:lineRule="auto"/>
        <w:ind w:left="576" w:hanging="576"/>
      </w:pPr>
      <w:bookmarkStart w:id="24" w:name="_Toc153624588"/>
    </w:p>
    <w:p w14:paraId="2C5AB134" w14:textId="58E77726" w:rsidR="008B4A32" w:rsidRPr="00CB251F" w:rsidRDefault="00D336A0" w:rsidP="00CB251F">
      <w:pPr>
        <w:pStyle w:val="Heading2"/>
        <w:numPr>
          <w:ilvl w:val="0"/>
          <w:numId w:val="0"/>
        </w:numPr>
        <w:spacing w:line="276" w:lineRule="auto"/>
        <w:ind w:left="576" w:hanging="576"/>
      </w:pPr>
      <w:bookmarkStart w:id="25" w:name="_Toc153624589"/>
      <w:bookmarkEnd w:id="24"/>
      <w:r w:rsidRPr="00CB251F">
        <w:t>Recommendations</w:t>
      </w:r>
      <w:bookmarkEnd w:id="25"/>
    </w:p>
    <w:p w14:paraId="7DA793FC" w14:textId="2F7FF635" w:rsidR="004072BB" w:rsidRDefault="00D336A0" w:rsidP="004072BB">
      <w:pPr>
        <w:spacing w:line="276" w:lineRule="auto"/>
      </w:pPr>
      <w:r w:rsidRPr="00AD2F3D">
        <w:rPr>
          <w:rFonts w:eastAsia="Times New Roman"/>
        </w:rPr>
        <w:t xml:space="preserve">It is recommended that efficient and thorough </w:t>
      </w:r>
      <w:r w:rsidRPr="00AD2F3D">
        <w:t xml:space="preserve">nurse-led occupational therapy should be done in order to enhance the level of adherence to instruction given to the </w:t>
      </w:r>
      <w:r w:rsidR="00673E4D" w:rsidRPr="00AD2F3D">
        <w:t>respondents</w:t>
      </w:r>
      <w:r w:rsidRPr="00AD2F3D">
        <w:t xml:space="preserve"> by the medical practitioners. The occupational therapy should also address danger of the risk involved in substance abuse in order to prevent health challenges that could be as a result of exposing one-self to such risk by the </w:t>
      </w:r>
      <w:r w:rsidR="00673E4D" w:rsidRPr="00AD2F3D">
        <w:t>respondents</w:t>
      </w:r>
      <w:r w:rsidRPr="00AD2F3D">
        <w:t xml:space="preserve">. </w:t>
      </w:r>
      <w:bookmarkStart w:id="26" w:name="_Toc153624591"/>
    </w:p>
    <w:p w14:paraId="0CDA346D" w14:textId="77777777" w:rsidR="003F4C9E" w:rsidRDefault="003F4C9E" w:rsidP="004072BB">
      <w:pPr>
        <w:spacing w:line="276" w:lineRule="auto"/>
      </w:pPr>
    </w:p>
    <w:p w14:paraId="42CABF7E" w14:textId="77777777" w:rsidR="003F4C9E" w:rsidRDefault="003F4C9E" w:rsidP="004072BB">
      <w:pPr>
        <w:spacing w:line="276" w:lineRule="auto"/>
      </w:pPr>
    </w:p>
    <w:p w14:paraId="34DA4AA0" w14:textId="77777777" w:rsidR="003F4C9E" w:rsidRDefault="003F4C9E" w:rsidP="004072BB">
      <w:pPr>
        <w:spacing w:line="276" w:lineRule="auto"/>
      </w:pPr>
    </w:p>
    <w:p w14:paraId="70986B04" w14:textId="77777777" w:rsidR="003F4C9E" w:rsidRDefault="003F4C9E" w:rsidP="003F4C9E">
      <w:pPr>
        <w:spacing w:line="276" w:lineRule="auto"/>
      </w:pPr>
      <w:r>
        <w:t>Conflict of Interest</w:t>
      </w:r>
    </w:p>
    <w:p w14:paraId="224E718A" w14:textId="77777777" w:rsidR="003F4C9E" w:rsidRDefault="003F4C9E" w:rsidP="003F4C9E">
      <w:pPr>
        <w:spacing w:line="276" w:lineRule="auto"/>
      </w:pPr>
      <w:r>
        <w:t>None declared</w:t>
      </w:r>
    </w:p>
    <w:p w14:paraId="366682FD" w14:textId="77777777" w:rsidR="003F4C9E" w:rsidRDefault="003F4C9E" w:rsidP="003F4C9E">
      <w:pPr>
        <w:spacing w:line="276" w:lineRule="auto"/>
      </w:pPr>
    </w:p>
    <w:p w14:paraId="5B1523B2" w14:textId="5FF82A23" w:rsidR="004072BB" w:rsidRDefault="004072BB">
      <w:pPr>
        <w:spacing w:line="240" w:lineRule="auto"/>
        <w:jc w:val="left"/>
      </w:pPr>
      <w:bookmarkStart w:id="27" w:name="_GoBack"/>
      <w:bookmarkEnd w:id="27"/>
    </w:p>
    <w:p w14:paraId="78BB1293" w14:textId="5CD1F4C2" w:rsidR="008B4A32" w:rsidRPr="00F3554D" w:rsidRDefault="00D336A0" w:rsidP="004072BB">
      <w:pPr>
        <w:pStyle w:val="Heading1"/>
        <w:numPr>
          <w:ilvl w:val="0"/>
          <w:numId w:val="0"/>
        </w:numPr>
        <w:spacing w:line="276" w:lineRule="auto"/>
        <w:jc w:val="both"/>
        <w:rPr>
          <w:lang w:val="da-DK"/>
        </w:rPr>
      </w:pPr>
      <w:r w:rsidRPr="00F3554D">
        <w:rPr>
          <w:lang w:val="da-DK"/>
        </w:rPr>
        <w:t>REFERENCES</w:t>
      </w:r>
      <w:bookmarkEnd w:id="26"/>
    </w:p>
    <w:p w14:paraId="52D4DE4D" w14:textId="77777777" w:rsidR="008B4A32" w:rsidRPr="00AD2F3D" w:rsidRDefault="008B4A32" w:rsidP="00256F07">
      <w:pPr>
        <w:spacing w:line="276" w:lineRule="auto"/>
      </w:pPr>
    </w:p>
    <w:p w14:paraId="4EEB41D1" w14:textId="77777777" w:rsidR="0037004C" w:rsidRDefault="0037004C" w:rsidP="0037004C">
      <w:pPr>
        <w:pStyle w:val="ListParagraph"/>
        <w:numPr>
          <w:ilvl w:val="0"/>
          <w:numId w:val="46"/>
        </w:numPr>
        <w:spacing w:after="240" w:line="276" w:lineRule="auto"/>
      </w:pPr>
      <w:r w:rsidRPr="00AD2F3D">
        <w:t xml:space="preserve">Amorelli </w:t>
      </w:r>
      <w:proofErr w:type="gramStart"/>
      <w:r w:rsidRPr="00AD2F3D">
        <w:t>C,(</w:t>
      </w:r>
      <w:proofErr w:type="gramEnd"/>
      <w:r w:rsidRPr="00AD2F3D">
        <w:t xml:space="preserve">2016) Psychosocial Occupational Therapy Interventions for Substance Abuse  Disorders; A Narrative review ‘Occupational Therapy In Mental Health. Volume 1.32 No </w:t>
      </w:r>
      <w:proofErr w:type="gramStart"/>
      <w:r w:rsidRPr="00AD2F3D">
        <w:t>2,PP</w:t>
      </w:r>
      <w:proofErr w:type="gramEnd"/>
      <w:r w:rsidRPr="00AD2F3D">
        <w:t>164-184,doi,1080/0164212</w:t>
      </w:r>
    </w:p>
    <w:p w14:paraId="3248C6BE" w14:textId="77777777" w:rsidR="0037004C" w:rsidRPr="00AD2F3D" w:rsidRDefault="0037004C" w:rsidP="0037004C">
      <w:pPr>
        <w:pStyle w:val="ListParagraph"/>
        <w:numPr>
          <w:ilvl w:val="0"/>
          <w:numId w:val="46"/>
        </w:numPr>
        <w:spacing w:after="240" w:line="276" w:lineRule="auto"/>
      </w:pPr>
      <w:r w:rsidRPr="00AD2F3D">
        <w:t>American Occupational Therapy (2020) Occupational Therapy Compensation and Workforce Study. Retrieved from http;//www.nxtbook.com/nxtbooks/aota/2020 salary survey/</w:t>
      </w:r>
      <w:proofErr w:type="spellStart"/>
      <w:r w:rsidRPr="00AD2F3D">
        <w:t>indexph</w:t>
      </w:r>
      <w:proofErr w:type="spellEnd"/>
      <w:r w:rsidRPr="00AD2F3D">
        <w:t>/2/</w:t>
      </w:r>
    </w:p>
    <w:p w14:paraId="2CFD3C5E" w14:textId="77777777" w:rsidR="0037004C" w:rsidRDefault="0037004C" w:rsidP="0037004C">
      <w:pPr>
        <w:pStyle w:val="ListParagraph"/>
        <w:numPr>
          <w:ilvl w:val="0"/>
          <w:numId w:val="46"/>
        </w:numPr>
        <w:spacing w:after="240" w:line="276" w:lineRule="auto"/>
      </w:pPr>
      <w:r w:rsidRPr="00AD2F3D">
        <w:t>American occupational therapy Association (3</w:t>
      </w:r>
      <w:r w:rsidRPr="0000688A">
        <w:rPr>
          <w:vertAlign w:val="superscript"/>
        </w:rPr>
        <w:t>rd</w:t>
      </w:r>
      <w:r w:rsidRPr="00AD2F3D">
        <w:t xml:space="preserve"> Edition) 2014. Occupational therapy practice framework; Domain </w:t>
      </w:r>
      <w:r>
        <w:t>and</w:t>
      </w:r>
      <w:r w:rsidRPr="00AD2F3D">
        <w:t xml:space="preserve"> Process</w:t>
      </w:r>
      <w:r w:rsidRPr="0000688A">
        <w:rPr>
          <w:i/>
          <w:iCs/>
        </w:rPr>
        <w:t>. American journal of occupational therapy,</w:t>
      </w:r>
      <w:r>
        <w:rPr>
          <w:i/>
          <w:iCs/>
        </w:rPr>
        <w:t xml:space="preserve"> </w:t>
      </w:r>
      <w:r w:rsidRPr="0000688A">
        <w:rPr>
          <w:i/>
          <w:iCs/>
        </w:rPr>
        <w:t>https;//10.5014/ajot.2014.68s1</w:t>
      </w:r>
    </w:p>
    <w:p w14:paraId="0A01B7B8" w14:textId="77777777" w:rsidR="0037004C" w:rsidRPr="00AD2F3D" w:rsidRDefault="0037004C" w:rsidP="0037004C">
      <w:pPr>
        <w:pStyle w:val="ListParagraph"/>
        <w:numPr>
          <w:ilvl w:val="0"/>
          <w:numId w:val="46"/>
        </w:numPr>
        <w:spacing w:after="240" w:line="276" w:lineRule="auto"/>
      </w:pPr>
      <w:r w:rsidRPr="00AD2F3D">
        <w:t xml:space="preserve">Inman, J. (2017). Occupational therapy intervention development, for individuals with a diagnosis of psychosis living in the community, to improve participation in activities of everyday life: a feasibility study for a pragmatic randomized controlled trial. (PhD Thesis, University of Plymouth). </w:t>
      </w:r>
      <w:hyperlink r:id="rId15" w:history="1">
        <w:r w:rsidRPr="00AD2F3D">
          <w:rPr>
            <w:rStyle w:val="Hyperlink"/>
          </w:rPr>
          <w:t>https://pearl.plymouth.ac.uk/handle/10026.1/9821</w:t>
        </w:r>
      </w:hyperlink>
    </w:p>
    <w:p w14:paraId="7EF1D1F3" w14:textId="77777777" w:rsidR="0037004C" w:rsidRPr="00AD2F3D" w:rsidRDefault="0037004C" w:rsidP="0037004C">
      <w:pPr>
        <w:pStyle w:val="ListParagraph"/>
        <w:numPr>
          <w:ilvl w:val="0"/>
          <w:numId w:val="46"/>
        </w:numPr>
        <w:spacing w:after="240" w:line="276" w:lineRule="auto"/>
      </w:pPr>
      <w:r w:rsidRPr="00AD2F3D">
        <w:t xml:space="preserve">Santana </w:t>
      </w:r>
      <w:r>
        <w:t>and</w:t>
      </w:r>
      <w:r w:rsidRPr="00AD2F3D">
        <w:t xml:space="preserve"> Oliveira (2017) How to Practice Person Centred care. Findings and implications for occupational Therapist</w:t>
      </w:r>
      <w:r w:rsidRPr="00D05138">
        <w:rPr>
          <w:i/>
          <w:iCs/>
        </w:rPr>
        <w:t>. Canadian Journal of Occupational Therapy, 82(3),150-159. https;//doi.org/10.1177/0008417414564865</w:t>
      </w:r>
      <w:r w:rsidRPr="00AD2F3D">
        <w:t>.</w:t>
      </w:r>
    </w:p>
    <w:p w14:paraId="1E105BC1" w14:textId="77777777" w:rsidR="0037004C" w:rsidRDefault="0037004C" w:rsidP="0037004C">
      <w:pPr>
        <w:pStyle w:val="ListParagraph"/>
        <w:numPr>
          <w:ilvl w:val="0"/>
          <w:numId w:val="46"/>
        </w:numPr>
        <w:spacing w:after="240" w:line="276" w:lineRule="auto"/>
      </w:pPr>
      <w:r w:rsidRPr="00AD2F3D">
        <w:rPr>
          <w:rFonts w:ascii="Times New Roman" w:hAnsi="Times New Roman" w:cs="Times New Roman"/>
        </w:rPr>
        <w:t>White, H.</w:t>
      </w:r>
      <w:r>
        <w:rPr>
          <w:rFonts w:ascii="Times New Roman" w:hAnsi="Times New Roman" w:cs="Times New Roman"/>
        </w:rPr>
        <w:t xml:space="preserve"> and</w:t>
      </w:r>
      <w:r w:rsidRPr="00AD2F3D">
        <w:rPr>
          <w:rFonts w:ascii="Times New Roman" w:hAnsi="Times New Roman" w:cs="Times New Roman"/>
        </w:rPr>
        <w:t xml:space="preserve"> S. </w:t>
      </w:r>
      <w:proofErr w:type="spellStart"/>
      <w:r w:rsidRPr="00AD2F3D">
        <w:rPr>
          <w:rFonts w:ascii="Times New Roman" w:hAnsi="Times New Roman" w:cs="Times New Roman"/>
        </w:rPr>
        <w:t>Sabarwal</w:t>
      </w:r>
      <w:proofErr w:type="spellEnd"/>
      <w:r w:rsidRPr="00AD2F3D">
        <w:rPr>
          <w:rFonts w:ascii="Times New Roman" w:hAnsi="Times New Roman" w:cs="Times New Roman"/>
        </w:rPr>
        <w:t xml:space="preserve"> (2014). Quasi-experimental Design and Methods, </w:t>
      </w:r>
      <w:r w:rsidRPr="00AD2F3D">
        <w:rPr>
          <w:rFonts w:ascii="Times New Roman" w:hAnsi="Times New Roman" w:cs="Times New Roman"/>
          <w:iCs/>
        </w:rPr>
        <w:t>Methodological</w:t>
      </w:r>
      <w:r>
        <w:rPr>
          <w:rFonts w:ascii="Times New Roman" w:hAnsi="Times New Roman" w:cs="Times New Roman"/>
          <w:iCs/>
        </w:rPr>
        <w:t xml:space="preserve"> </w:t>
      </w:r>
      <w:r w:rsidRPr="00AD2F3D">
        <w:rPr>
          <w:rFonts w:ascii="Times New Roman" w:hAnsi="Times New Roman" w:cs="Times New Roman"/>
          <w:iCs/>
        </w:rPr>
        <w:t>Impact briefs impact Evaluation 8</w:t>
      </w:r>
      <w:r w:rsidRPr="00AD2F3D">
        <w:rPr>
          <w:rFonts w:ascii="Times New Roman" w:hAnsi="Times New Roman" w:cs="Times New Roman"/>
        </w:rPr>
        <w:t>, UNICEF Office of Research, Florence.</w:t>
      </w:r>
    </w:p>
    <w:p w14:paraId="749CB3FB" w14:textId="77777777" w:rsidR="0037004C" w:rsidRDefault="0037004C" w:rsidP="0037004C">
      <w:pPr>
        <w:pStyle w:val="ListParagraph"/>
        <w:numPr>
          <w:ilvl w:val="0"/>
          <w:numId w:val="46"/>
        </w:numPr>
        <w:spacing w:after="240" w:line="276" w:lineRule="auto"/>
      </w:pPr>
      <w:r w:rsidRPr="00D05138">
        <w:t xml:space="preserve">Ajibade, B. L., Ogundele, S., Jubril, U., Akinpelu, A. A. and </w:t>
      </w:r>
      <w:proofErr w:type="spellStart"/>
      <w:r w:rsidRPr="00D05138">
        <w:t>Makanjuola</w:t>
      </w:r>
      <w:proofErr w:type="spellEnd"/>
      <w:r w:rsidRPr="00D05138">
        <w:t xml:space="preserve">, J. (2017). </w:t>
      </w:r>
      <w:r w:rsidRPr="00AD2F3D">
        <w:t>Efficacy of a nurse-led solution-focused brief therapy (</w:t>
      </w:r>
      <w:proofErr w:type="spellStart"/>
      <w:r w:rsidRPr="00AD2F3D">
        <w:t>sfbt</w:t>
      </w:r>
      <w:proofErr w:type="spellEnd"/>
      <w:r w:rsidRPr="00AD2F3D">
        <w:t xml:space="preserve">) In the management of bipolar disorders, in selected hospitals, Ondo state, Nigeria. </w:t>
      </w:r>
      <w:r w:rsidRPr="00D05138">
        <w:rPr>
          <w:i/>
        </w:rPr>
        <w:t>British Journal of Psychology Research</w:t>
      </w:r>
      <w:r w:rsidRPr="00AD2F3D">
        <w:t>, .5 (4): 1-11.</w:t>
      </w:r>
    </w:p>
    <w:p w14:paraId="3AB19F37" w14:textId="77777777" w:rsidR="0037004C" w:rsidRPr="00AD2F3D" w:rsidRDefault="0037004C" w:rsidP="0037004C">
      <w:pPr>
        <w:pStyle w:val="ListParagraph"/>
        <w:numPr>
          <w:ilvl w:val="0"/>
          <w:numId w:val="46"/>
        </w:numPr>
        <w:spacing w:after="240" w:line="276" w:lineRule="auto"/>
      </w:pPr>
      <w:r w:rsidRPr="00AD2F3D">
        <w:t xml:space="preserve">Liu, W., Zhou, Y., Zheng, W., Wang, C., Zhan, Y., Li, H., Chen, L., Zhao, C. </w:t>
      </w:r>
      <w:r>
        <w:t>and</w:t>
      </w:r>
      <w:r w:rsidRPr="00AD2F3D">
        <w:t xml:space="preserve"> Ning, Y. (2019). Mediating effect of neurocognition between severity of symptoms and social-occupational function in anxious depression. </w:t>
      </w:r>
      <w:r w:rsidRPr="00D05138">
        <w:rPr>
          <w:i/>
          <w:iCs/>
        </w:rPr>
        <w:t>Journal of Affective Disorders</w:t>
      </w:r>
      <w:r w:rsidRPr="00AD2F3D">
        <w:t xml:space="preserve">, </w:t>
      </w:r>
      <w:r w:rsidRPr="00D05138">
        <w:rPr>
          <w:i/>
          <w:iCs/>
        </w:rPr>
        <w:t>246</w:t>
      </w:r>
      <w:r w:rsidRPr="00AD2F3D">
        <w:t xml:space="preserve">, 667-673. </w:t>
      </w:r>
      <w:hyperlink r:id="rId16" w:history="1">
        <w:r w:rsidRPr="00AD2F3D">
          <w:rPr>
            <w:rStyle w:val="Hyperlink"/>
          </w:rPr>
          <w:t>https://doi.org/10.1016/j.jad.2018.12.129</w:t>
        </w:r>
      </w:hyperlink>
    </w:p>
    <w:p w14:paraId="4B35E4B6" w14:textId="77777777" w:rsidR="0037004C" w:rsidRPr="005704CE" w:rsidRDefault="0037004C" w:rsidP="0037004C">
      <w:pPr>
        <w:pStyle w:val="ListParagraph"/>
        <w:numPr>
          <w:ilvl w:val="0"/>
          <w:numId w:val="46"/>
        </w:numPr>
        <w:spacing w:after="240" w:line="276" w:lineRule="auto"/>
        <w:rPr>
          <w:rStyle w:val="Hyperlink"/>
          <w:color w:val="000000" w:themeColor="text1"/>
          <w:u w:val="none"/>
        </w:rPr>
      </w:pPr>
      <w:proofErr w:type="spellStart"/>
      <w:r w:rsidRPr="00D05138">
        <w:rPr>
          <w:rFonts w:eastAsia="Times New Roman"/>
        </w:rPr>
        <w:t>Verlenden</w:t>
      </w:r>
      <w:proofErr w:type="spellEnd"/>
      <w:r w:rsidRPr="00AD2F3D">
        <w:t xml:space="preserve">, M. D. H., Nabi, M. H., Hussain, A., Amin, S. U. A., Zaman, S. </w:t>
      </w:r>
      <w:r>
        <w:t>and</w:t>
      </w:r>
      <w:r w:rsidRPr="00AD2F3D">
        <w:t xml:space="preserve"> Masud, I. (2020). Legal and social consequences of substance use: Results from a nationwide study in Bangladesh. journal of ethnicity in substance abuse </w:t>
      </w:r>
      <w:hyperlink r:id="rId17" w:history="1">
        <w:r w:rsidRPr="00AD2F3D">
          <w:rPr>
            <w:rStyle w:val="Hyperlink"/>
          </w:rPr>
          <w:t>https://doi.org/10.1080/15332640.2020.1846008</w:t>
        </w:r>
      </w:hyperlink>
    </w:p>
    <w:p w14:paraId="6D93EAE3" w14:textId="77777777" w:rsidR="0037004C" w:rsidRPr="005704CE" w:rsidRDefault="0037004C" w:rsidP="0037004C">
      <w:pPr>
        <w:pStyle w:val="ListParagraph"/>
        <w:numPr>
          <w:ilvl w:val="0"/>
          <w:numId w:val="46"/>
        </w:numPr>
        <w:spacing w:after="240" w:line="276" w:lineRule="auto"/>
        <w:rPr>
          <w:rFonts w:ascii="Times New Roman" w:hAnsi="Times New Roman" w:cs="Times New Roman"/>
        </w:rPr>
      </w:pPr>
      <w:r w:rsidRPr="005704CE">
        <w:rPr>
          <w:rFonts w:ascii="Times New Roman" w:eastAsia="Times New Roman" w:hAnsi="Times New Roman" w:cs="Times New Roman"/>
        </w:rPr>
        <w:t>Humayra (2021)</w:t>
      </w:r>
      <w:r w:rsidRPr="005704CE">
        <w:rPr>
          <w:rFonts w:ascii="Times New Roman" w:hAnsi="Times New Roman" w:cs="Times New Roman"/>
          <w:shd w:val="clear" w:color="auto" w:fill="FFFFFF"/>
        </w:rPr>
        <w:t xml:space="preserve"> Prevalence of psychoactive substance use among youth in Rwanda. </w:t>
      </w:r>
      <w:r w:rsidRPr="005704CE">
        <w:rPr>
          <w:rFonts w:ascii="Times New Roman" w:hAnsi="Times New Roman" w:cs="Times New Roman"/>
          <w:iCs/>
          <w:shd w:val="clear" w:color="auto" w:fill="FFFFFF"/>
        </w:rPr>
        <w:t>BMC research notes</w:t>
      </w:r>
      <w:r w:rsidRPr="005704CE">
        <w:rPr>
          <w:rFonts w:ascii="Times New Roman" w:hAnsi="Times New Roman" w:cs="Times New Roman"/>
          <w:shd w:val="clear" w:color="auto" w:fill="FFFFFF"/>
        </w:rPr>
        <w:t>, </w:t>
      </w:r>
      <w:r w:rsidRPr="005704CE">
        <w:rPr>
          <w:rFonts w:ascii="Times New Roman" w:hAnsi="Times New Roman" w:cs="Times New Roman"/>
          <w:iCs/>
          <w:shd w:val="clear" w:color="auto" w:fill="FFFFFF"/>
        </w:rPr>
        <w:t>8</w:t>
      </w:r>
      <w:r w:rsidRPr="005704CE">
        <w:rPr>
          <w:rFonts w:ascii="Times New Roman" w:hAnsi="Times New Roman" w:cs="Times New Roman"/>
          <w:shd w:val="clear" w:color="auto" w:fill="FFFFFF"/>
        </w:rPr>
        <w:t>, 190. https://doi.org/10.1186/s13104-015-1148-2</w:t>
      </w:r>
      <w:r w:rsidRPr="005704CE">
        <w:rPr>
          <w:rFonts w:ascii="Times New Roman" w:hAnsi="Times New Roman" w:cs="Times New Roman"/>
        </w:rPr>
        <w:t xml:space="preserve"> </w:t>
      </w:r>
    </w:p>
    <w:p w14:paraId="739FF7DD" w14:textId="77777777" w:rsidR="00650827" w:rsidRPr="00AD2F3D" w:rsidRDefault="00650827" w:rsidP="00256F07">
      <w:pPr>
        <w:spacing w:line="276" w:lineRule="auto"/>
        <w:rPr>
          <w:rStyle w:val="markedcontent"/>
          <w:b/>
        </w:rPr>
      </w:pPr>
    </w:p>
    <w:p w14:paraId="7E3A02E0" w14:textId="77777777" w:rsidR="00650827" w:rsidRPr="00AD2F3D" w:rsidRDefault="00650827" w:rsidP="00256F07">
      <w:pPr>
        <w:spacing w:line="276" w:lineRule="auto"/>
        <w:rPr>
          <w:rStyle w:val="markedcontent"/>
          <w:b/>
        </w:rPr>
      </w:pPr>
    </w:p>
    <w:p w14:paraId="50F565F5" w14:textId="77777777" w:rsidR="00650827" w:rsidRPr="00AD2F3D" w:rsidRDefault="00650827" w:rsidP="00256F07">
      <w:pPr>
        <w:spacing w:line="276" w:lineRule="auto"/>
        <w:rPr>
          <w:rStyle w:val="markedcontent"/>
          <w:b/>
        </w:rPr>
      </w:pPr>
    </w:p>
    <w:p w14:paraId="71864DB6" w14:textId="77777777" w:rsidR="00650827" w:rsidRPr="00AD2F3D" w:rsidRDefault="00650827" w:rsidP="00256F07">
      <w:pPr>
        <w:spacing w:line="276" w:lineRule="auto"/>
        <w:rPr>
          <w:rStyle w:val="markedcontent"/>
          <w:b/>
        </w:rPr>
      </w:pPr>
    </w:p>
    <w:p w14:paraId="2EC3460A" w14:textId="77777777" w:rsidR="00650827" w:rsidRPr="00AD2F3D" w:rsidRDefault="00650827" w:rsidP="00256F07">
      <w:pPr>
        <w:spacing w:line="276" w:lineRule="auto"/>
        <w:rPr>
          <w:rStyle w:val="markedcontent"/>
          <w:b/>
        </w:rPr>
      </w:pPr>
    </w:p>
    <w:p w14:paraId="2918C655" w14:textId="77777777" w:rsidR="00650827" w:rsidRPr="00AD2F3D" w:rsidRDefault="00650827" w:rsidP="00256F07">
      <w:pPr>
        <w:spacing w:line="276" w:lineRule="auto"/>
        <w:rPr>
          <w:rStyle w:val="markedcontent"/>
          <w:b/>
        </w:rPr>
      </w:pPr>
    </w:p>
    <w:p w14:paraId="08287AB8" w14:textId="77777777" w:rsidR="00650827" w:rsidRPr="00AD2F3D" w:rsidRDefault="00650827" w:rsidP="00256F07">
      <w:pPr>
        <w:spacing w:line="276" w:lineRule="auto"/>
        <w:rPr>
          <w:rStyle w:val="markedcontent"/>
          <w:b/>
        </w:rPr>
      </w:pPr>
    </w:p>
    <w:p w14:paraId="41E73FBF" w14:textId="77777777" w:rsidR="00650827" w:rsidRPr="00AD2F3D" w:rsidRDefault="00650827" w:rsidP="00256F07">
      <w:pPr>
        <w:spacing w:line="276" w:lineRule="auto"/>
        <w:rPr>
          <w:rStyle w:val="markedcontent"/>
          <w:b/>
        </w:rPr>
      </w:pPr>
    </w:p>
    <w:p w14:paraId="1B4C81F1" w14:textId="4C2C7A49" w:rsidR="00650827" w:rsidRPr="00AD2F3D" w:rsidRDefault="00650827" w:rsidP="00256F07">
      <w:pPr>
        <w:spacing w:line="276" w:lineRule="auto"/>
        <w:rPr>
          <w:rStyle w:val="markedcontent"/>
          <w:b/>
        </w:rPr>
      </w:pPr>
    </w:p>
    <w:p w14:paraId="615C2BDE" w14:textId="280BCC53" w:rsidR="00B71A0E" w:rsidRPr="00AD2F3D" w:rsidRDefault="00B71A0E" w:rsidP="00256F07">
      <w:pPr>
        <w:spacing w:line="276" w:lineRule="auto"/>
        <w:rPr>
          <w:rStyle w:val="markedcontent"/>
          <w:b/>
        </w:rPr>
      </w:pPr>
    </w:p>
    <w:p w14:paraId="67AA5C79" w14:textId="0DAA8360" w:rsidR="00B71A0E" w:rsidRDefault="00B71A0E" w:rsidP="00256F07">
      <w:pPr>
        <w:spacing w:line="276" w:lineRule="auto"/>
        <w:rPr>
          <w:rStyle w:val="markedcontent"/>
          <w:b/>
        </w:rPr>
      </w:pPr>
    </w:p>
    <w:p w14:paraId="616216D9" w14:textId="77777777" w:rsidR="00B13448" w:rsidRDefault="00B13448" w:rsidP="00256F07">
      <w:pPr>
        <w:spacing w:line="276" w:lineRule="auto"/>
        <w:rPr>
          <w:rStyle w:val="markedcontent"/>
          <w:b/>
        </w:rPr>
      </w:pPr>
    </w:p>
    <w:p w14:paraId="3BD632A9" w14:textId="77777777" w:rsidR="00B13448" w:rsidRDefault="00B13448" w:rsidP="00256F07">
      <w:pPr>
        <w:spacing w:line="276" w:lineRule="auto"/>
        <w:rPr>
          <w:rStyle w:val="markedcontent"/>
          <w:b/>
        </w:rPr>
      </w:pPr>
    </w:p>
    <w:p w14:paraId="0E2F70AE" w14:textId="77777777" w:rsidR="00B13448" w:rsidRDefault="00B13448" w:rsidP="00256F07">
      <w:pPr>
        <w:spacing w:line="276" w:lineRule="auto"/>
        <w:rPr>
          <w:rStyle w:val="markedcontent"/>
          <w:b/>
        </w:rPr>
      </w:pPr>
    </w:p>
    <w:p w14:paraId="7364C609" w14:textId="77777777" w:rsidR="00B13448" w:rsidRPr="00AD2F3D" w:rsidRDefault="00B13448" w:rsidP="00256F07">
      <w:pPr>
        <w:spacing w:line="276" w:lineRule="auto"/>
        <w:rPr>
          <w:rStyle w:val="markedcontent"/>
          <w:b/>
        </w:rPr>
      </w:pPr>
    </w:p>
    <w:sectPr w:rsidR="00B13448" w:rsidRPr="00AD2F3D" w:rsidSect="002E55C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87F2" w14:textId="77777777" w:rsidR="009105CB" w:rsidRDefault="009105CB" w:rsidP="00896980">
      <w:r>
        <w:separator/>
      </w:r>
    </w:p>
  </w:endnote>
  <w:endnote w:type="continuationSeparator" w:id="0">
    <w:p w14:paraId="3A45F900" w14:textId="77777777" w:rsidR="009105CB" w:rsidRDefault="009105CB" w:rsidP="0089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9189886"/>
      <w:docPartObj>
        <w:docPartGallery w:val="Page Numbers (Bottom of Page)"/>
        <w:docPartUnique/>
      </w:docPartObj>
    </w:sdtPr>
    <w:sdtEndPr>
      <w:rPr>
        <w:rStyle w:val="PageNumber"/>
      </w:rPr>
    </w:sdtEndPr>
    <w:sdtContent>
      <w:p w14:paraId="09D63767" w14:textId="09F4EF3B" w:rsidR="0092062D" w:rsidRDefault="0092062D" w:rsidP="000C65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D699CB" w14:textId="5AC31A56" w:rsidR="00A64308" w:rsidRDefault="00A64308" w:rsidP="00896980">
    <w:pPr>
      <w:pStyle w:val="Footer"/>
      <w:rPr>
        <w:rStyle w:val="PageNumber"/>
      </w:rPr>
    </w:pPr>
  </w:p>
  <w:p w14:paraId="16D6E946" w14:textId="77777777" w:rsidR="00A64308" w:rsidRDefault="00A64308" w:rsidP="00896980">
    <w:pPr>
      <w:pStyle w:val="Footer"/>
    </w:pPr>
  </w:p>
  <w:p w14:paraId="7FCB9687" w14:textId="77777777" w:rsidR="006C57DA" w:rsidRDefault="006C57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9799633"/>
      <w:docPartObj>
        <w:docPartGallery w:val="Page Numbers (Bottom of Page)"/>
        <w:docPartUnique/>
      </w:docPartObj>
    </w:sdtPr>
    <w:sdtEndPr>
      <w:rPr>
        <w:rStyle w:val="PageNumber"/>
      </w:rPr>
    </w:sdtEndPr>
    <w:sdtContent>
      <w:p w14:paraId="34557F98" w14:textId="6B8EF6B5" w:rsidR="0092062D" w:rsidRDefault="0092062D" w:rsidP="000C65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E70271" w14:textId="77777777" w:rsidR="0092062D" w:rsidRDefault="00920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E828" w14:textId="77777777" w:rsidR="00B01698" w:rsidRDefault="00B0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A0619" w14:textId="77777777" w:rsidR="009105CB" w:rsidRDefault="009105CB" w:rsidP="00896980">
      <w:r>
        <w:separator/>
      </w:r>
    </w:p>
  </w:footnote>
  <w:footnote w:type="continuationSeparator" w:id="0">
    <w:p w14:paraId="116E1734" w14:textId="77777777" w:rsidR="009105CB" w:rsidRDefault="009105CB" w:rsidP="0089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2125" w14:textId="4FE67DBB" w:rsidR="00B01698" w:rsidRDefault="00B01698">
    <w:pPr>
      <w:pStyle w:val="Header"/>
    </w:pPr>
    <w:r>
      <w:rPr>
        <w:noProof/>
      </w:rPr>
      <w:pict w14:anchorId="74D95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141" o:spid="_x0000_s2050" type="#_x0000_t136" style="position:absolute;left:0;text-align:left;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CB3A" w14:textId="41580359" w:rsidR="00B01698" w:rsidRDefault="00B01698">
    <w:pPr>
      <w:pStyle w:val="Header"/>
    </w:pPr>
    <w:r>
      <w:rPr>
        <w:noProof/>
      </w:rPr>
      <w:pict w14:anchorId="2E45A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142" o:spid="_x0000_s2051" type="#_x0000_t136" style="position:absolute;left:0;text-align:left;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33CF" w14:textId="74F69F43" w:rsidR="00B01698" w:rsidRDefault="00B01698">
    <w:pPr>
      <w:pStyle w:val="Header"/>
    </w:pPr>
    <w:r>
      <w:rPr>
        <w:noProof/>
      </w:rPr>
      <w:pict w14:anchorId="6370A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140" o:spid="_x0000_s2049" type="#_x0000_t136" style="position:absolute;left:0;text-align:left;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7F7"/>
    <w:multiLevelType w:val="multilevel"/>
    <w:tmpl w:val="5900B49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94CEB"/>
    <w:multiLevelType w:val="multilevel"/>
    <w:tmpl w:val="04C94C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659AC"/>
    <w:multiLevelType w:val="multilevel"/>
    <w:tmpl w:val="055659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E0D09"/>
    <w:multiLevelType w:val="multilevel"/>
    <w:tmpl w:val="077E0D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B13767B"/>
    <w:multiLevelType w:val="multilevel"/>
    <w:tmpl w:val="0B1376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BA606D0"/>
    <w:multiLevelType w:val="multilevel"/>
    <w:tmpl w:val="0BA606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C4449D0"/>
    <w:multiLevelType w:val="multilevel"/>
    <w:tmpl w:val="FA2CFCAC"/>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0D57F5D"/>
    <w:multiLevelType w:val="multilevel"/>
    <w:tmpl w:val="10D57F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1FE69E8"/>
    <w:multiLevelType w:val="multilevel"/>
    <w:tmpl w:val="11FE69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5AB72C9"/>
    <w:multiLevelType w:val="multilevel"/>
    <w:tmpl w:val="15AB72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AE030D1"/>
    <w:multiLevelType w:val="multilevel"/>
    <w:tmpl w:val="1AE030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D877A75"/>
    <w:multiLevelType w:val="hybridMultilevel"/>
    <w:tmpl w:val="CFB28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E6014"/>
    <w:multiLevelType w:val="multilevel"/>
    <w:tmpl w:val="87B25BA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015658"/>
    <w:multiLevelType w:val="multilevel"/>
    <w:tmpl w:val="1E01565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4113E4"/>
    <w:multiLevelType w:val="multilevel"/>
    <w:tmpl w:val="D1A688EA"/>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2472633"/>
    <w:multiLevelType w:val="multilevel"/>
    <w:tmpl w:val="224726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59448DD"/>
    <w:multiLevelType w:val="multilevel"/>
    <w:tmpl w:val="243EA02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3D29DF"/>
    <w:multiLevelType w:val="multilevel"/>
    <w:tmpl w:val="263D2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6CA5D19"/>
    <w:multiLevelType w:val="multilevel"/>
    <w:tmpl w:val="26CA5D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347166"/>
    <w:multiLevelType w:val="multilevel"/>
    <w:tmpl w:val="293471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FF805CA"/>
    <w:multiLevelType w:val="multilevel"/>
    <w:tmpl w:val="2FF805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10F5509"/>
    <w:multiLevelType w:val="multilevel"/>
    <w:tmpl w:val="310F5509"/>
    <w:lvl w:ilvl="0">
      <w:start w:val="1"/>
      <w:numFmt w:val="bullet"/>
      <w:lvlText w:val=""/>
      <w:lvlJc w:val="left"/>
      <w:pPr>
        <w:ind w:left="720" w:hanging="360"/>
      </w:pPr>
      <w:rPr>
        <w:rFonts w:ascii="Symbol" w:hAnsi="Symbol"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135A91"/>
    <w:multiLevelType w:val="hybridMultilevel"/>
    <w:tmpl w:val="86C47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D56BD"/>
    <w:multiLevelType w:val="multilevel"/>
    <w:tmpl w:val="317D56B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1FC57DD"/>
    <w:multiLevelType w:val="multilevel"/>
    <w:tmpl w:val="F58A7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F37BB"/>
    <w:multiLevelType w:val="multilevel"/>
    <w:tmpl w:val="31FF37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7242DD2"/>
    <w:multiLevelType w:val="multilevel"/>
    <w:tmpl w:val="37242D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7C70E56"/>
    <w:multiLevelType w:val="multilevel"/>
    <w:tmpl w:val="37C70E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38C6323A"/>
    <w:multiLevelType w:val="multilevel"/>
    <w:tmpl w:val="38C632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39EA067F"/>
    <w:multiLevelType w:val="multilevel"/>
    <w:tmpl w:val="39EA06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3BA2056F"/>
    <w:multiLevelType w:val="multilevel"/>
    <w:tmpl w:val="3BA205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3C6E1819"/>
    <w:multiLevelType w:val="multilevel"/>
    <w:tmpl w:val="3C6E18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3C752788"/>
    <w:multiLevelType w:val="multilevel"/>
    <w:tmpl w:val="3C7527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427F3456"/>
    <w:multiLevelType w:val="hybridMultilevel"/>
    <w:tmpl w:val="18EEC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94535"/>
    <w:multiLevelType w:val="multilevel"/>
    <w:tmpl w:val="428945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52429A2"/>
    <w:multiLevelType w:val="multilevel"/>
    <w:tmpl w:val="452429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48C913E6"/>
    <w:multiLevelType w:val="multilevel"/>
    <w:tmpl w:val="48C913E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BCD3133"/>
    <w:multiLevelType w:val="multilevel"/>
    <w:tmpl w:val="4BCD31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4F1C2B2B"/>
    <w:multiLevelType w:val="multilevel"/>
    <w:tmpl w:val="4F1C2B2B"/>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8F46AF"/>
    <w:multiLevelType w:val="multilevel"/>
    <w:tmpl w:val="508F46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55CB093D"/>
    <w:multiLevelType w:val="multilevel"/>
    <w:tmpl w:val="55CB09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8736C82"/>
    <w:multiLevelType w:val="multilevel"/>
    <w:tmpl w:val="FEFC9CF0"/>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09E59DE"/>
    <w:multiLevelType w:val="multilevel"/>
    <w:tmpl w:val="7F100DEC"/>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87B1287"/>
    <w:multiLevelType w:val="multilevel"/>
    <w:tmpl w:val="687B1287"/>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45359D6"/>
    <w:multiLevelType w:val="multilevel"/>
    <w:tmpl w:val="745359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74B52764"/>
    <w:multiLevelType w:val="multilevel"/>
    <w:tmpl w:val="DAAC70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42"/>
  </w:num>
  <w:num w:numId="3">
    <w:abstractNumId w:val="2"/>
  </w:num>
  <w:num w:numId="4">
    <w:abstractNumId w:val="12"/>
  </w:num>
  <w:num w:numId="5">
    <w:abstractNumId w:val="43"/>
  </w:num>
  <w:num w:numId="6">
    <w:abstractNumId w:val="28"/>
  </w:num>
  <w:num w:numId="7">
    <w:abstractNumId w:val="9"/>
  </w:num>
  <w:num w:numId="8">
    <w:abstractNumId w:val="36"/>
  </w:num>
  <w:num w:numId="9">
    <w:abstractNumId w:val="16"/>
  </w:num>
  <w:num w:numId="10">
    <w:abstractNumId w:val="20"/>
  </w:num>
  <w:num w:numId="11">
    <w:abstractNumId w:val="21"/>
  </w:num>
  <w:num w:numId="12">
    <w:abstractNumId w:val="29"/>
  </w:num>
  <w:num w:numId="13">
    <w:abstractNumId w:val="44"/>
  </w:num>
  <w:num w:numId="14">
    <w:abstractNumId w:val="5"/>
  </w:num>
  <w:num w:numId="15">
    <w:abstractNumId w:val="30"/>
  </w:num>
  <w:num w:numId="16">
    <w:abstractNumId w:val="7"/>
  </w:num>
  <w:num w:numId="17">
    <w:abstractNumId w:val="8"/>
  </w:num>
  <w:num w:numId="18">
    <w:abstractNumId w:val="31"/>
  </w:num>
  <w:num w:numId="19">
    <w:abstractNumId w:val="25"/>
  </w:num>
  <w:num w:numId="20">
    <w:abstractNumId w:val="26"/>
  </w:num>
  <w:num w:numId="21">
    <w:abstractNumId w:val="15"/>
  </w:num>
  <w:num w:numId="22">
    <w:abstractNumId w:val="13"/>
  </w:num>
  <w:num w:numId="23">
    <w:abstractNumId w:val="18"/>
  </w:num>
  <w:num w:numId="24">
    <w:abstractNumId w:val="1"/>
  </w:num>
  <w:num w:numId="25">
    <w:abstractNumId w:val="40"/>
  </w:num>
  <w:num w:numId="26">
    <w:abstractNumId w:val="23"/>
  </w:num>
  <w:num w:numId="27">
    <w:abstractNumId w:val="27"/>
  </w:num>
  <w:num w:numId="28">
    <w:abstractNumId w:val="17"/>
  </w:num>
  <w:num w:numId="29">
    <w:abstractNumId w:val="34"/>
  </w:num>
  <w:num w:numId="30">
    <w:abstractNumId w:val="35"/>
  </w:num>
  <w:num w:numId="31">
    <w:abstractNumId w:val="3"/>
  </w:num>
  <w:num w:numId="32">
    <w:abstractNumId w:val="19"/>
  </w:num>
  <w:num w:numId="33">
    <w:abstractNumId w:val="37"/>
  </w:num>
  <w:num w:numId="34">
    <w:abstractNumId w:val="4"/>
  </w:num>
  <w:num w:numId="35">
    <w:abstractNumId w:val="39"/>
  </w:num>
  <w:num w:numId="36">
    <w:abstractNumId w:val="32"/>
  </w:num>
  <w:num w:numId="37">
    <w:abstractNumId w:val="10"/>
  </w:num>
  <w:num w:numId="38">
    <w:abstractNumId w:val="41"/>
  </w:num>
  <w:num w:numId="39">
    <w:abstractNumId w:val="45"/>
  </w:num>
  <w:num w:numId="40">
    <w:abstractNumId w:val="24"/>
  </w:num>
  <w:num w:numId="41">
    <w:abstractNumId w:val="0"/>
  </w:num>
  <w:num w:numId="42">
    <w:abstractNumId w:val="6"/>
  </w:num>
  <w:num w:numId="43">
    <w:abstractNumId w:val="33"/>
  </w:num>
  <w:num w:numId="44">
    <w:abstractNumId w:val="14"/>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EF"/>
    <w:rsid w:val="000028D8"/>
    <w:rsid w:val="000050EC"/>
    <w:rsid w:val="00011A31"/>
    <w:rsid w:val="00013D95"/>
    <w:rsid w:val="00013E55"/>
    <w:rsid w:val="00015E4A"/>
    <w:rsid w:val="000209E3"/>
    <w:rsid w:val="00035E8C"/>
    <w:rsid w:val="00041712"/>
    <w:rsid w:val="00043951"/>
    <w:rsid w:val="000462F6"/>
    <w:rsid w:val="00050BB0"/>
    <w:rsid w:val="00072FD9"/>
    <w:rsid w:val="00077FF2"/>
    <w:rsid w:val="00080A77"/>
    <w:rsid w:val="0008382E"/>
    <w:rsid w:val="00085F23"/>
    <w:rsid w:val="000930CD"/>
    <w:rsid w:val="00093685"/>
    <w:rsid w:val="00094AC8"/>
    <w:rsid w:val="00096160"/>
    <w:rsid w:val="000B1879"/>
    <w:rsid w:val="000B2262"/>
    <w:rsid w:val="000B4745"/>
    <w:rsid w:val="000B67D7"/>
    <w:rsid w:val="000C12FE"/>
    <w:rsid w:val="000C2866"/>
    <w:rsid w:val="000D0EB8"/>
    <w:rsid w:val="000D153E"/>
    <w:rsid w:val="000D32B5"/>
    <w:rsid w:val="000D3B1C"/>
    <w:rsid w:val="000D7B66"/>
    <w:rsid w:val="000E66B3"/>
    <w:rsid w:val="000F5B34"/>
    <w:rsid w:val="001000F4"/>
    <w:rsid w:val="001006E0"/>
    <w:rsid w:val="001021B3"/>
    <w:rsid w:val="0010338F"/>
    <w:rsid w:val="00103A7E"/>
    <w:rsid w:val="0011142D"/>
    <w:rsid w:val="001126F2"/>
    <w:rsid w:val="00116B5E"/>
    <w:rsid w:val="00117C62"/>
    <w:rsid w:val="00120373"/>
    <w:rsid w:val="0012050B"/>
    <w:rsid w:val="00120A5E"/>
    <w:rsid w:val="00122FE2"/>
    <w:rsid w:val="001231E0"/>
    <w:rsid w:val="00130280"/>
    <w:rsid w:val="001317FD"/>
    <w:rsid w:val="00137D82"/>
    <w:rsid w:val="001400FC"/>
    <w:rsid w:val="0014218A"/>
    <w:rsid w:val="00147228"/>
    <w:rsid w:val="0015330A"/>
    <w:rsid w:val="00153F33"/>
    <w:rsid w:val="00160732"/>
    <w:rsid w:val="00162FF4"/>
    <w:rsid w:val="0016632B"/>
    <w:rsid w:val="00166E9D"/>
    <w:rsid w:val="0016724A"/>
    <w:rsid w:val="00173FA3"/>
    <w:rsid w:val="00174F4F"/>
    <w:rsid w:val="00181007"/>
    <w:rsid w:val="00184656"/>
    <w:rsid w:val="001863C2"/>
    <w:rsid w:val="001A0781"/>
    <w:rsid w:val="001A4B9D"/>
    <w:rsid w:val="001A6060"/>
    <w:rsid w:val="001B0232"/>
    <w:rsid w:val="001B3819"/>
    <w:rsid w:val="001B4301"/>
    <w:rsid w:val="001B6EAB"/>
    <w:rsid w:val="001C2B76"/>
    <w:rsid w:val="001C31ED"/>
    <w:rsid w:val="001C5412"/>
    <w:rsid w:val="001C5D37"/>
    <w:rsid w:val="001D483A"/>
    <w:rsid w:val="001E1A32"/>
    <w:rsid w:val="001E4B50"/>
    <w:rsid w:val="001F1E24"/>
    <w:rsid w:val="001F31D2"/>
    <w:rsid w:val="001F6124"/>
    <w:rsid w:val="001F7429"/>
    <w:rsid w:val="00204096"/>
    <w:rsid w:val="002048FA"/>
    <w:rsid w:val="002058A8"/>
    <w:rsid w:val="00207BB4"/>
    <w:rsid w:val="00212512"/>
    <w:rsid w:val="00214E28"/>
    <w:rsid w:val="00223E73"/>
    <w:rsid w:val="002302C6"/>
    <w:rsid w:val="002310AD"/>
    <w:rsid w:val="00233456"/>
    <w:rsid w:val="002377E9"/>
    <w:rsid w:val="0024085C"/>
    <w:rsid w:val="00242418"/>
    <w:rsid w:val="00255F38"/>
    <w:rsid w:val="00256F07"/>
    <w:rsid w:val="002578E4"/>
    <w:rsid w:val="002664F6"/>
    <w:rsid w:val="00282CBC"/>
    <w:rsid w:val="00297E69"/>
    <w:rsid w:val="002A0758"/>
    <w:rsid w:val="002A3672"/>
    <w:rsid w:val="002B2304"/>
    <w:rsid w:val="002B3147"/>
    <w:rsid w:val="002C1F29"/>
    <w:rsid w:val="002C5065"/>
    <w:rsid w:val="002C613A"/>
    <w:rsid w:val="002C67F7"/>
    <w:rsid w:val="002D0898"/>
    <w:rsid w:val="002D2DC5"/>
    <w:rsid w:val="002E55C1"/>
    <w:rsid w:val="002E64B2"/>
    <w:rsid w:val="002E73B3"/>
    <w:rsid w:val="002F4532"/>
    <w:rsid w:val="0030116C"/>
    <w:rsid w:val="00301592"/>
    <w:rsid w:val="003019DE"/>
    <w:rsid w:val="00304212"/>
    <w:rsid w:val="003046DE"/>
    <w:rsid w:val="003067DF"/>
    <w:rsid w:val="0031141B"/>
    <w:rsid w:val="00314262"/>
    <w:rsid w:val="00315444"/>
    <w:rsid w:val="00320E03"/>
    <w:rsid w:val="00334464"/>
    <w:rsid w:val="00335A21"/>
    <w:rsid w:val="00335BAA"/>
    <w:rsid w:val="003446E7"/>
    <w:rsid w:val="003505AC"/>
    <w:rsid w:val="003526C4"/>
    <w:rsid w:val="00354814"/>
    <w:rsid w:val="003554FC"/>
    <w:rsid w:val="00356B0D"/>
    <w:rsid w:val="00356FCA"/>
    <w:rsid w:val="0036209C"/>
    <w:rsid w:val="003626D0"/>
    <w:rsid w:val="0036628F"/>
    <w:rsid w:val="00367389"/>
    <w:rsid w:val="0037004C"/>
    <w:rsid w:val="0037209F"/>
    <w:rsid w:val="003741CD"/>
    <w:rsid w:val="003748D3"/>
    <w:rsid w:val="00375A34"/>
    <w:rsid w:val="003760EC"/>
    <w:rsid w:val="0038163F"/>
    <w:rsid w:val="00390760"/>
    <w:rsid w:val="00391D29"/>
    <w:rsid w:val="00392CC8"/>
    <w:rsid w:val="003A0107"/>
    <w:rsid w:val="003A0309"/>
    <w:rsid w:val="003B1081"/>
    <w:rsid w:val="003C06F2"/>
    <w:rsid w:val="003C3EAE"/>
    <w:rsid w:val="003D0E38"/>
    <w:rsid w:val="003D2031"/>
    <w:rsid w:val="003D42D3"/>
    <w:rsid w:val="003D4DBE"/>
    <w:rsid w:val="003D51C4"/>
    <w:rsid w:val="003F4C9E"/>
    <w:rsid w:val="003F61E6"/>
    <w:rsid w:val="003F6681"/>
    <w:rsid w:val="00401632"/>
    <w:rsid w:val="00401F1A"/>
    <w:rsid w:val="004020A6"/>
    <w:rsid w:val="0040314A"/>
    <w:rsid w:val="00406A87"/>
    <w:rsid w:val="004072BB"/>
    <w:rsid w:val="004077F8"/>
    <w:rsid w:val="00410830"/>
    <w:rsid w:val="00410C57"/>
    <w:rsid w:val="0041200B"/>
    <w:rsid w:val="004142DB"/>
    <w:rsid w:val="00415092"/>
    <w:rsid w:val="00415CAD"/>
    <w:rsid w:val="0041779A"/>
    <w:rsid w:val="00421414"/>
    <w:rsid w:val="00422C65"/>
    <w:rsid w:val="004233E5"/>
    <w:rsid w:val="00426726"/>
    <w:rsid w:val="004269A2"/>
    <w:rsid w:val="004330FB"/>
    <w:rsid w:val="00437C08"/>
    <w:rsid w:val="00447EC1"/>
    <w:rsid w:val="004519F7"/>
    <w:rsid w:val="00452528"/>
    <w:rsid w:val="004574C3"/>
    <w:rsid w:val="00467F14"/>
    <w:rsid w:val="00476453"/>
    <w:rsid w:val="00481319"/>
    <w:rsid w:val="00486392"/>
    <w:rsid w:val="004874E0"/>
    <w:rsid w:val="0049014C"/>
    <w:rsid w:val="00496B9E"/>
    <w:rsid w:val="00497AF5"/>
    <w:rsid w:val="004A1E59"/>
    <w:rsid w:val="004A2842"/>
    <w:rsid w:val="004A2D30"/>
    <w:rsid w:val="004A368E"/>
    <w:rsid w:val="004B5C43"/>
    <w:rsid w:val="004C0EF6"/>
    <w:rsid w:val="004C5F12"/>
    <w:rsid w:val="004C6848"/>
    <w:rsid w:val="004C6B41"/>
    <w:rsid w:val="004C740D"/>
    <w:rsid w:val="004D57D5"/>
    <w:rsid w:val="004E04AF"/>
    <w:rsid w:val="004E0598"/>
    <w:rsid w:val="004E31E1"/>
    <w:rsid w:val="004E4F3C"/>
    <w:rsid w:val="004E7C95"/>
    <w:rsid w:val="004F0135"/>
    <w:rsid w:val="004F0ECD"/>
    <w:rsid w:val="004F38C0"/>
    <w:rsid w:val="004F69B4"/>
    <w:rsid w:val="005072AD"/>
    <w:rsid w:val="00517FAE"/>
    <w:rsid w:val="0052043F"/>
    <w:rsid w:val="00520EE2"/>
    <w:rsid w:val="0052631C"/>
    <w:rsid w:val="00527849"/>
    <w:rsid w:val="005307D9"/>
    <w:rsid w:val="0053324C"/>
    <w:rsid w:val="00533379"/>
    <w:rsid w:val="00543B49"/>
    <w:rsid w:val="00545AF9"/>
    <w:rsid w:val="00550EC6"/>
    <w:rsid w:val="0055317A"/>
    <w:rsid w:val="00554458"/>
    <w:rsid w:val="005604F8"/>
    <w:rsid w:val="00567585"/>
    <w:rsid w:val="0057013E"/>
    <w:rsid w:val="00583B97"/>
    <w:rsid w:val="005843DE"/>
    <w:rsid w:val="00595C2B"/>
    <w:rsid w:val="00597C0F"/>
    <w:rsid w:val="005A620A"/>
    <w:rsid w:val="005A7B06"/>
    <w:rsid w:val="005B1A84"/>
    <w:rsid w:val="005C0FFC"/>
    <w:rsid w:val="005C22D9"/>
    <w:rsid w:val="005D389B"/>
    <w:rsid w:val="005D6DFE"/>
    <w:rsid w:val="005D7CCF"/>
    <w:rsid w:val="005E3519"/>
    <w:rsid w:val="005E631A"/>
    <w:rsid w:val="005F1E00"/>
    <w:rsid w:val="005F2B2D"/>
    <w:rsid w:val="005F5655"/>
    <w:rsid w:val="005F780C"/>
    <w:rsid w:val="00601A49"/>
    <w:rsid w:val="00602485"/>
    <w:rsid w:val="006034FA"/>
    <w:rsid w:val="0060579D"/>
    <w:rsid w:val="00607346"/>
    <w:rsid w:val="006100DA"/>
    <w:rsid w:val="00610B77"/>
    <w:rsid w:val="00612848"/>
    <w:rsid w:val="006137F3"/>
    <w:rsid w:val="006319D3"/>
    <w:rsid w:val="00640F0B"/>
    <w:rsid w:val="00647B9D"/>
    <w:rsid w:val="00650827"/>
    <w:rsid w:val="0065128C"/>
    <w:rsid w:val="006517EB"/>
    <w:rsid w:val="00656567"/>
    <w:rsid w:val="006606FB"/>
    <w:rsid w:val="006634F8"/>
    <w:rsid w:val="0066587C"/>
    <w:rsid w:val="006706AE"/>
    <w:rsid w:val="00671420"/>
    <w:rsid w:val="00672A33"/>
    <w:rsid w:val="00673E4D"/>
    <w:rsid w:val="00681656"/>
    <w:rsid w:val="006820FA"/>
    <w:rsid w:val="006821F6"/>
    <w:rsid w:val="00692C57"/>
    <w:rsid w:val="006A2460"/>
    <w:rsid w:val="006A451C"/>
    <w:rsid w:val="006A457F"/>
    <w:rsid w:val="006A7322"/>
    <w:rsid w:val="006B32DA"/>
    <w:rsid w:val="006B3457"/>
    <w:rsid w:val="006B34BE"/>
    <w:rsid w:val="006B5296"/>
    <w:rsid w:val="006C384A"/>
    <w:rsid w:val="006C57DA"/>
    <w:rsid w:val="006C5819"/>
    <w:rsid w:val="006D10D7"/>
    <w:rsid w:val="006D1F05"/>
    <w:rsid w:val="006D36C6"/>
    <w:rsid w:val="006D6BDD"/>
    <w:rsid w:val="006D7565"/>
    <w:rsid w:val="006D7E0A"/>
    <w:rsid w:val="006E405E"/>
    <w:rsid w:val="006E6BE2"/>
    <w:rsid w:val="006F2808"/>
    <w:rsid w:val="007017B4"/>
    <w:rsid w:val="0070497A"/>
    <w:rsid w:val="00705560"/>
    <w:rsid w:val="00711FC3"/>
    <w:rsid w:val="00713BB5"/>
    <w:rsid w:val="007218B1"/>
    <w:rsid w:val="00723ED0"/>
    <w:rsid w:val="00730BE8"/>
    <w:rsid w:val="00735306"/>
    <w:rsid w:val="0073761D"/>
    <w:rsid w:val="00742C25"/>
    <w:rsid w:val="00751AC1"/>
    <w:rsid w:val="007537D9"/>
    <w:rsid w:val="007551A0"/>
    <w:rsid w:val="007569CD"/>
    <w:rsid w:val="00761881"/>
    <w:rsid w:val="00764163"/>
    <w:rsid w:val="00766E11"/>
    <w:rsid w:val="00773E91"/>
    <w:rsid w:val="007740E2"/>
    <w:rsid w:val="00776366"/>
    <w:rsid w:val="00787A33"/>
    <w:rsid w:val="00793879"/>
    <w:rsid w:val="007A1E5F"/>
    <w:rsid w:val="007A55AE"/>
    <w:rsid w:val="007B27F5"/>
    <w:rsid w:val="007B3337"/>
    <w:rsid w:val="007C05D5"/>
    <w:rsid w:val="007C466D"/>
    <w:rsid w:val="007C614C"/>
    <w:rsid w:val="007C651F"/>
    <w:rsid w:val="007D42B9"/>
    <w:rsid w:val="007D6B0D"/>
    <w:rsid w:val="007D71B1"/>
    <w:rsid w:val="007E0A67"/>
    <w:rsid w:val="007E620E"/>
    <w:rsid w:val="007E7BEA"/>
    <w:rsid w:val="007F003D"/>
    <w:rsid w:val="007F1741"/>
    <w:rsid w:val="007F2FE2"/>
    <w:rsid w:val="007F4025"/>
    <w:rsid w:val="007F64D3"/>
    <w:rsid w:val="007F6C41"/>
    <w:rsid w:val="00802FB0"/>
    <w:rsid w:val="008110DE"/>
    <w:rsid w:val="008143C8"/>
    <w:rsid w:val="0081480A"/>
    <w:rsid w:val="00817BC3"/>
    <w:rsid w:val="008210E8"/>
    <w:rsid w:val="0082386F"/>
    <w:rsid w:val="00836080"/>
    <w:rsid w:val="00836BA7"/>
    <w:rsid w:val="00840590"/>
    <w:rsid w:val="008439B4"/>
    <w:rsid w:val="00844468"/>
    <w:rsid w:val="00844D01"/>
    <w:rsid w:val="00852C60"/>
    <w:rsid w:val="0085370E"/>
    <w:rsid w:val="00854B07"/>
    <w:rsid w:val="0085504A"/>
    <w:rsid w:val="00856993"/>
    <w:rsid w:val="008670FC"/>
    <w:rsid w:val="00874075"/>
    <w:rsid w:val="008741C9"/>
    <w:rsid w:val="00875121"/>
    <w:rsid w:val="008775F8"/>
    <w:rsid w:val="008805F6"/>
    <w:rsid w:val="00885903"/>
    <w:rsid w:val="008943DB"/>
    <w:rsid w:val="00894E23"/>
    <w:rsid w:val="00896980"/>
    <w:rsid w:val="008A3075"/>
    <w:rsid w:val="008A36BC"/>
    <w:rsid w:val="008A554D"/>
    <w:rsid w:val="008B4A32"/>
    <w:rsid w:val="008C198B"/>
    <w:rsid w:val="008C7436"/>
    <w:rsid w:val="008D341D"/>
    <w:rsid w:val="008D44C2"/>
    <w:rsid w:val="008E4105"/>
    <w:rsid w:val="008F0133"/>
    <w:rsid w:val="008F32A4"/>
    <w:rsid w:val="008F779E"/>
    <w:rsid w:val="00900D46"/>
    <w:rsid w:val="00901DED"/>
    <w:rsid w:val="00903A98"/>
    <w:rsid w:val="00906828"/>
    <w:rsid w:val="009103A1"/>
    <w:rsid w:val="009105CB"/>
    <w:rsid w:val="009115AA"/>
    <w:rsid w:val="009136A1"/>
    <w:rsid w:val="0092062D"/>
    <w:rsid w:val="0092183C"/>
    <w:rsid w:val="00922078"/>
    <w:rsid w:val="00930C35"/>
    <w:rsid w:val="009336B4"/>
    <w:rsid w:val="009336FF"/>
    <w:rsid w:val="0093379A"/>
    <w:rsid w:val="0094025A"/>
    <w:rsid w:val="009402E1"/>
    <w:rsid w:val="00940D24"/>
    <w:rsid w:val="00942CDF"/>
    <w:rsid w:val="00945B3B"/>
    <w:rsid w:val="009473B2"/>
    <w:rsid w:val="00954082"/>
    <w:rsid w:val="00954979"/>
    <w:rsid w:val="00954EAC"/>
    <w:rsid w:val="00955A34"/>
    <w:rsid w:val="00957119"/>
    <w:rsid w:val="00960C7B"/>
    <w:rsid w:val="00960CEF"/>
    <w:rsid w:val="00963F73"/>
    <w:rsid w:val="009731E4"/>
    <w:rsid w:val="009808D4"/>
    <w:rsid w:val="00991DC4"/>
    <w:rsid w:val="009947B2"/>
    <w:rsid w:val="00995A9B"/>
    <w:rsid w:val="009A11AC"/>
    <w:rsid w:val="009A141A"/>
    <w:rsid w:val="009A2103"/>
    <w:rsid w:val="009A314A"/>
    <w:rsid w:val="009A32EC"/>
    <w:rsid w:val="009A4202"/>
    <w:rsid w:val="009A44B6"/>
    <w:rsid w:val="009A6610"/>
    <w:rsid w:val="009A7FC2"/>
    <w:rsid w:val="009B41EC"/>
    <w:rsid w:val="009B4901"/>
    <w:rsid w:val="009C077B"/>
    <w:rsid w:val="009C53D6"/>
    <w:rsid w:val="009C5ADA"/>
    <w:rsid w:val="009C7F9D"/>
    <w:rsid w:val="009D37E5"/>
    <w:rsid w:val="009E0080"/>
    <w:rsid w:val="009E1066"/>
    <w:rsid w:val="009E3591"/>
    <w:rsid w:val="009F2230"/>
    <w:rsid w:val="009F2A02"/>
    <w:rsid w:val="009F727B"/>
    <w:rsid w:val="00A03EC8"/>
    <w:rsid w:val="00A04117"/>
    <w:rsid w:val="00A11A77"/>
    <w:rsid w:val="00A234F7"/>
    <w:rsid w:val="00A2463D"/>
    <w:rsid w:val="00A269EC"/>
    <w:rsid w:val="00A30952"/>
    <w:rsid w:val="00A3477B"/>
    <w:rsid w:val="00A35FEF"/>
    <w:rsid w:val="00A4036A"/>
    <w:rsid w:val="00A42744"/>
    <w:rsid w:val="00A435F9"/>
    <w:rsid w:val="00A44012"/>
    <w:rsid w:val="00A50B8F"/>
    <w:rsid w:val="00A53E32"/>
    <w:rsid w:val="00A62911"/>
    <w:rsid w:val="00A64308"/>
    <w:rsid w:val="00A66920"/>
    <w:rsid w:val="00A7103B"/>
    <w:rsid w:val="00A74242"/>
    <w:rsid w:val="00A74DB5"/>
    <w:rsid w:val="00A80A94"/>
    <w:rsid w:val="00A8226C"/>
    <w:rsid w:val="00A85AA0"/>
    <w:rsid w:val="00A90F3F"/>
    <w:rsid w:val="00A94A94"/>
    <w:rsid w:val="00AA1AB7"/>
    <w:rsid w:val="00AA3CBA"/>
    <w:rsid w:val="00AA756D"/>
    <w:rsid w:val="00AB6BC5"/>
    <w:rsid w:val="00AC09A1"/>
    <w:rsid w:val="00AC2FD5"/>
    <w:rsid w:val="00AC4740"/>
    <w:rsid w:val="00AC6550"/>
    <w:rsid w:val="00AC76D7"/>
    <w:rsid w:val="00AD2F3D"/>
    <w:rsid w:val="00AD5ACB"/>
    <w:rsid w:val="00AD6DF6"/>
    <w:rsid w:val="00AE09BC"/>
    <w:rsid w:val="00AF0AE0"/>
    <w:rsid w:val="00AF192C"/>
    <w:rsid w:val="00AF649B"/>
    <w:rsid w:val="00B01698"/>
    <w:rsid w:val="00B11707"/>
    <w:rsid w:val="00B12114"/>
    <w:rsid w:val="00B13448"/>
    <w:rsid w:val="00B17025"/>
    <w:rsid w:val="00B21B2B"/>
    <w:rsid w:val="00B256F3"/>
    <w:rsid w:val="00B30770"/>
    <w:rsid w:val="00B37BE1"/>
    <w:rsid w:val="00B4033B"/>
    <w:rsid w:val="00B46578"/>
    <w:rsid w:val="00B46658"/>
    <w:rsid w:val="00B468CE"/>
    <w:rsid w:val="00B50B1D"/>
    <w:rsid w:val="00B51EE7"/>
    <w:rsid w:val="00B52819"/>
    <w:rsid w:val="00B53ACA"/>
    <w:rsid w:val="00B56F03"/>
    <w:rsid w:val="00B61434"/>
    <w:rsid w:val="00B63FA5"/>
    <w:rsid w:val="00B66C47"/>
    <w:rsid w:val="00B6754B"/>
    <w:rsid w:val="00B71935"/>
    <w:rsid w:val="00B71A0E"/>
    <w:rsid w:val="00B72B5A"/>
    <w:rsid w:val="00B8189F"/>
    <w:rsid w:val="00B81A55"/>
    <w:rsid w:val="00B87406"/>
    <w:rsid w:val="00B94159"/>
    <w:rsid w:val="00B9485D"/>
    <w:rsid w:val="00B94C32"/>
    <w:rsid w:val="00BA270E"/>
    <w:rsid w:val="00BA3A67"/>
    <w:rsid w:val="00BA3EDE"/>
    <w:rsid w:val="00BB0565"/>
    <w:rsid w:val="00BB558C"/>
    <w:rsid w:val="00BB7656"/>
    <w:rsid w:val="00BB797A"/>
    <w:rsid w:val="00BC1EEE"/>
    <w:rsid w:val="00BC48DC"/>
    <w:rsid w:val="00BC6C36"/>
    <w:rsid w:val="00BD225F"/>
    <w:rsid w:val="00BD2807"/>
    <w:rsid w:val="00BD3D26"/>
    <w:rsid w:val="00BD7207"/>
    <w:rsid w:val="00BE355C"/>
    <w:rsid w:val="00BE41DB"/>
    <w:rsid w:val="00BE440B"/>
    <w:rsid w:val="00BE558E"/>
    <w:rsid w:val="00BF0152"/>
    <w:rsid w:val="00BF07CE"/>
    <w:rsid w:val="00BF5A91"/>
    <w:rsid w:val="00C0165A"/>
    <w:rsid w:val="00C03387"/>
    <w:rsid w:val="00C07B74"/>
    <w:rsid w:val="00C1237B"/>
    <w:rsid w:val="00C16F1B"/>
    <w:rsid w:val="00C17315"/>
    <w:rsid w:val="00C20120"/>
    <w:rsid w:val="00C23DDB"/>
    <w:rsid w:val="00C31CD2"/>
    <w:rsid w:val="00C401AB"/>
    <w:rsid w:val="00C40C5C"/>
    <w:rsid w:val="00C4206B"/>
    <w:rsid w:val="00C44DF1"/>
    <w:rsid w:val="00C45B30"/>
    <w:rsid w:val="00C4617C"/>
    <w:rsid w:val="00C4628E"/>
    <w:rsid w:val="00C50C76"/>
    <w:rsid w:val="00C528B7"/>
    <w:rsid w:val="00C53316"/>
    <w:rsid w:val="00C55ACB"/>
    <w:rsid w:val="00C57734"/>
    <w:rsid w:val="00C6264E"/>
    <w:rsid w:val="00C73AA7"/>
    <w:rsid w:val="00C776A5"/>
    <w:rsid w:val="00C77DA7"/>
    <w:rsid w:val="00C829E5"/>
    <w:rsid w:val="00C82EBA"/>
    <w:rsid w:val="00C84C02"/>
    <w:rsid w:val="00C90E94"/>
    <w:rsid w:val="00C920F1"/>
    <w:rsid w:val="00C96668"/>
    <w:rsid w:val="00C97469"/>
    <w:rsid w:val="00CA5EE0"/>
    <w:rsid w:val="00CB1303"/>
    <w:rsid w:val="00CB239A"/>
    <w:rsid w:val="00CB251F"/>
    <w:rsid w:val="00CB6DB6"/>
    <w:rsid w:val="00CC00B8"/>
    <w:rsid w:val="00CC77E2"/>
    <w:rsid w:val="00CE4A81"/>
    <w:rsid w:val="00CF21A2"/>
    <w:rsid w:val="00CF2A12"/>
    <w:rsid w:val="00CF2D78"/>
    <w:rsid w:val="00CF517A"/>
    <w:rsid w:val="00CF5F17"/>
    <w:rsid w:val="00CF62D7"/>
    <w:rsid w:val="00CF6D49"/>
    <w:rsid w:val="00D04494"/>
    <w:rsid w:val="00D05CCF"/>
    <w:rsid w:val="00D07359"/>
    <w:rsid w:val="00D074F2"/>
    <w:rsid w:val="00D10504"/>
    <w:rsid w:val="00D10FDC"/>
    <w:rsid w:val="00D13626"/>
    <w:rsid w:val="00D15BF1"/>
    <w:rsid w:val="00D177CA"/>
    <w:rsid w:val="00D27AD8"/>
    <w:rsid w:val="00D31337"/>
    <w:rsid w:val="00D321BC"/>
    <w:rsid w:val="00D32FE6"/>
    <w:rsid w:val="00D33262"/>
    <w:rsid w:val="00D336A0"/>
    <w:rsid w:val="00D348B6"/>
    <w:rsid w:val="00D37E9F"/>
    <w:rsid w:val="00D426CE"/>
    <w:rsid w:val="00D47E3C"/>
    <w:rsid w:val="00D55BAE"/>
    <w:rsid w:val="00D628EA"/>
    <w:rsid w:val="00D71F47"/>
    <w:rsid w:val="00D738F5"/>
    <w:rsid w:val="00D7464C"/>
    <w:rsid w:val="00D76C1A"/>
    <w:rsid w:val="00D80ED8"/>
    <w:rsid w:val="00D8519A"/>
    <w:rsid w:val="00D87A8D"/>
    <w:rsid w:val="00D936D6"/>
    <w:rsid w:val="00D9640A"/>
    <w:rsid w:val="00DA172C"/>
    <w:rsid w:val="00DA43C9"/>
    <w:rsid w:val="00DA7E2C"/>
    <w:rsid w:val="00DB08FB"/>
    <w:rsid w:val="00DB11B7"/>
    <w:rsid w:val="00DB7D6B"/>
    <w:rsid w:val="00DC0D9F"/>
    <w:rsid w:val="00DC4448"/>
    <w:rsid w:val="00DC445E"/>
    <w:rsid w:val="00DD0C49"/>
    <w:rsid w:val="00DD3BFD"/>
    <w:rsid w:val="00DD5019"/>
    <w:rsid w:val="00DE1FE6"/>
    <w:rsid w:val="00DE26EC"/>
    <w:rsid w:val="00DE28B9"/>
    <w:rsid w:val="00DE4991"/>
    <w:rsid w:val="00DE4F37"/>
    <w:rsid w:val="00DF24AA"/>
    <w:rsid w:val="00E03A54"/>
    <w:rsid w:val="00E03C05"/>
    <w:rsid w:val="00E06F2B"/>
    <w:rsid w:val="00E12B90"/>
    <w:rsid w:val="00E15E54"/>
    <w:rsid w:val="00E2610D"/>
    <w:rsid w:val="00E34C56"/>
    <w:rsid w:val="00E3571D"/>
    <w:rsid w:val="00E35D30"/>
    <w:rsid w:val="00E4333B"/>
    <w:rsid w:val="00E44C2B"/>
    <w:rsid w:val="00E44DB5"/>
    <w:rsid w:val="00E478BB"/>
    <w:rsid w:val="00E53617"/>
    <w:rsid w:val="00E562BA"/>
    <w:rsid w:val="00E61BAF"/>
    <w:rsid w:val="00E77FA7"/>
    <w:rsid w:val="00E83796"/>
    <w:rsid w:val="00E84C40"/>
    <w:rsid w:val="00E8683E"/>
    <w:rsid w:val="00E86D4D"/>
    <w:rsid w:val="00E91F5F"/>
    <w:rsid w:val="00E93EEF"/>
    <w:rsid w:val="00E940F2"/>
    <w:rsid w:val="00E94A3C"/>
    <w:rsid w:val="00EA3F06"/>
    <w:rsid w:val="00EB23E9"/>
    <w:rsid w:val="00EB5A7B"/>
    <w:rsid w:val="00EC37EB"/>
    <w:rsid w:val="00EC591E"/>
    <w:rsid w:val="00ED14B1"/>
    <w:rsid w:val="00ED4FC1"/>
    <w:rsid w:val="00EE24C3"/>
    <w:rsid w:val="00EE5312"/>
    <w:rsid w:val="00EE7AA1"/>
    <w:rsid w:val="00EF0577"/>
    <w:rsid w:val="00EF3512"/>
    <w:rsid w:val="00F0454F"/>
    <w:rsid w:val="00F069C6"/>
    <w:rsid w:val="00F109DB"/>
    <w:rsid w:val="00F117FE"/>
    <w:rsid w:val="00F26417"/>
    <w:rsid w:val="00F2665D"/>
    <w:rsid w:val="00F26AA8"/>
    <w:rsid w:val="00F322B6"/>
    <w:rsid w:val="00F3554D"/>
    <w:rsid w:val="00F3629F"/>
    <w:rsid w:val="00F36448"/>
    <w:rsid w:val="00F36497"/>
    <w:rsid w:val="00F41807"/>
    <w:rsid w:val="00F41853"/>
    <w:rsid w:val="00F47A8B"/>
    <w:rsid w:val="00F51F73"/>
    <w:rsid w:val="00F554FB"/>
    <w:rsid w:val="00F570B2"/>
    <w:rsid w:val="00F614E4"/>
    <w:rsid w:val="00F64009"/>
    <w:rsid w:val="00F65A56"/>
    <w:rsid w:val="00F66E1D"/>
    <w:rsid w:val="00F66F04"/>
    <w:rsid w:val="00F67082"/>
    <w:rsid w:val="00F71C37"/>
    <w:rsid w:val="00F7288F"/>
    <w:rsid w:val="00F756CB"/>
    <w:rsid w:val="00F76559"/>
    <w:rsid w:val="00F77DB4"/>
    <w:rsid w:val="00F77FB1"/>
    <w:rsid w:val="00F80237"/>
    <w:rsid w:val="00F80910"/>
    <w:rsid w:val="00F8250A"/>
    <w:rsid w:val="00F86776"/>
    <w:rsid w:val="00F87F11"/>
    <w:rsid w:val="00F91147"/>
    <w:rsid w:val="00F93496"/>
    <w:rsid w:val="00F9383F"/>
    <w:rsid w:val="00F96DCC"/>
    <w:rsid w:val="00F974D0"/>
    <w:rsid w:val="00F9760C"/>
    <w:rsid w:val="00FB0148"/>
    <w:rsid w:val="00FB518D"/>
    <w:rsid w:val="00FB6B44"/>
    <w:rsid w:val="00FB6D06"/>
    <w:rsid w:val="00FC393E"/>
    <w:rsid w:val="00FC7ED0"/>
    <w:rsid w:val="00FD583A"/>
    <w:rsid w:val="00FD7452"/>
    <w:rsid w:val="00FE0847"/>
    <w:rsid w:val="00FE3DAC"/>
    <w:rsid w:val="00FE4242"/>
    <w:rsid w:val="00FE5069"/>
    <w:rsid w:val="00FE510B"/>
    <w:rsid w:val="00FE65C4"/>
    <w:rsid w:val="00FE6FCA"/>
    <w:rsid w:val="00FF06ED"/>
    <w:rsid w:val="2A8452B3"/>
    <w:rsid w:val="611908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425B58C"/>
  <w15:docId w15:val="{2F3012F5-8EED-0744-9245-CF3ACF9D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E55"/>
    <w:pPr>
      <w:spacing w:line="480" w:lineRule="auto"/>
      <w:jc w:val="both"/>
    </w:pPr>
    <w:rPr>
      <w:rFonts w:ascii="Times New Roman" w:hAnsi="Times New Roman" w:cs="Times New Roman"/>
      <w:color w:val="000000" w:themeColor="text1"/>
      <w:sz w:val="24"/>
      <w:szCs w:val="24"/>
      <w:lang w:val="en-GB"/>
    </w:rPr>
  </w:style>
  <w:style w:type="paragraph" w:styleId="Heading1">
    <w:name w:val="heading 1"/>
    <w:basedOn w:val="Normal"/>
    <w:next w:val="Normal"/>
    <w:link w:val="Heading1Char"/>
    <w:uiPriority w:val="9"/>
    <w:qFormat/>
    <w:rsid w:val="00896980"/>
    <w:pPr>
      <w:numPr>
        <w:numId w:val="42"/>
      </w:numPr>
      <w:jc w:val="center"/>
      <w:outlineLvl w:val="0"/>
    </w:pPr>
    <w:rPr>
      <w:b/>
    </w:rPr>
  </w:style>
  <w:style w:type="paragraph" w:styleId="Heading2">
    <w:name w:val="heading 2"/>
    <w:basedOn w:val="Normal"/>
    <w:next w:val="Normal"/>
    <w:link w:val="Heading2Char"/>
    <w:uiPriority w:val="9"/>
    <w:unhideWhenUsed/>
    <w:qFormat/>
    <w:rsid w:val="00896980"/>
    <w:pPr>
      <w:numPr>
        <w:ilvl w:val="1"/>
        <w:numId w:val="42"/>
      </w:numPr>
      <w:outlineLvl w:val="1"/>
    </w:pPr>
    <w:rPr>
      <w:b/>
    </w:rPr>
  </w:style>
  <w:style w:type="paragraph" w:styleId="Heading3">
    <w:name w:val="heading 3"/>
    <w:basedOn w:val="Normal"/>
    <w:next w:val="Normal"/>
    <w:link w:val="Heading3Char"/>
    <w:uiPriority w:val="9"/>
    <w:unhideWhenUsed/>
    <w:qFormat/>
    <w:rsid w:val="00610B77"/>
    <w:pPr>
      <w:numPr>
        <w:ilvl w:val="2"/>
        <w:numId w:val="42"/>
      </w:numPr>
      <w:outlineLvl w:val="2"/>
    </w:pPr>
    <w:rPr>
      <w:b/>
      <w:bCs/>
    </w:rPr>
  </w:style>
  <w:style w:type="paragraph" w:styleId="Heading4">
    <w:name w:val="heading 4"/>
    <w:basedOn w:val="Normal"/>
    <w:next w:val="Normal"/>
    <w:link w:val="Heading4Char"/>
    <w:uiPriority w:val="9"/>
    <w:unhideWhenUsed/>
    <w:qFormat/>
    <w:pPr>
      <w:keepNext/>
      <w:keepLines/>
      <w:numPr>
        <w:ilvl w:val="3"/>
        <w:numId w:val="42"/>
      </w:numPr>
      <w:spacing w:before="4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0B77"/>
    <w:pPr>
      <w:keepNext/>
      <w:keepLines/>
      <w:numPr>
        <w:ilvl w:val="4"/>
        <w:numId w:val="4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10B77"/>
    <w:pPr>
      <w:keepNext/>
      <w:keepLines/>
      <w:numPr>
        <w:ilvl w:val="5"/>
        <w:numId w:val="4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10B77"/>
    <w:pPr>
      <w:keepNext/>
      <w:keepLines/>
      <w:numPr>
        <w:ilvl w:val="6"/>
        <w:numId w:val="4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10B77"/>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0B77"/>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character" w:styleId="CommentReference">
    <w:name w:val="annotation reference"/>
    <w:basedOn w:val="DefaultParagraphFont"/>
    <w:uiPriority w:val="99"/>
    <w:qFormat/>
    <w:rPr>
      <w:sz w:val="16"/>
      <w:szCs w:val="16"/>
    </w:rPr>
  </w:style>
  <w:style w:type="character" w:styleId="Emphasis">
    <w:name w:val="Emphasis"/>
    <w:basedOn w:val="DefaultParagraphFont"/>
    <w:uiPriority w:val="20"/>
    <w:qFormat/>
    <w:rPr>
      <w:rFonts w:asciiTheme="minorHAnsi" w:hAnsiTheme="minorHAnsi"/>
      <w:b/>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heme="minorEastAsia"/>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896980"/>
    <w:rPr>
      <w:rFonts w:ascii="Times New Roman" w:hAnsi="Times New Roman" w:cs="Times New Roman"/>
      <w:b/>
      <w:color w:val="000000" w:themeColor="text1"/>
      <w:sz w:val="24"/>
      <w:szCs w:val="24"/>
    </w:rPr>
  </w:style>
  <w:style w:type="character" w:customStyle="1" w:styleId="Heading2Char">
    <w:name w:val="Heading 2 Char"/>
    <w:basedOn w:val="DefaultParagraphFont"/>
    <w:link w:val="Heading2"/>
    <w:uiPriority w:val="9"/>
    <w:qFormat/>
    <w:rsid w:val="00896980"/>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qFormat/>
    <w:rsid w:val="00610B77"/>
    <w:rPr>
      <w:rFonts w:ascii="Times New Roman" w:hAnsi="Times New Roman" w:cs="Times New Roman"/>
      <w:b/>
      <w:bCs/>
      <w:color w:val="000000" w:themeColor="text1"/>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character" w:customStyle="1" w:styleId="acssf62a8">
    <w:name w:val="acssf62a8"/>
    <w:basedOn w:val="DefaultParagraphFont"/>
  </w:style>
  <w:style w:type="paragraph" w:customStyle="1" w:styleId="acssf62a81">
    <w:name w:val="acssf62a81"/>
    <w:basedOn w:val="Normal"/>
    <w:pPr>
      <w:spacing w:before="100" w:beforeAutospacing="1" w:after="100" w:afterAutospacing="1" w:line="240" w:lineRule="auto"/>
    </w:pPr>
    <w:rPr>
      <w:rFonts w:eastAsiaTheme="minorEastAsia"/>
    </w:r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cs="SimSun"/>
    </w:rPr>
  </w:style>
  <w:style w:type="character" w:customStyle="1" w:styleId="markedcontent">
    <w:name w:val="markedcontent"/>
    <w:basedOn w:val="DefaultParagraphFont"/>
  </w:style>
  <w:style w:type="character" w:customStyle="1" w:styleId="ListParagraphChar">
    <w:name w:val="List Paragraph Char"/>
    <w:basedOn w:val="DefaultParagraphFont"/>
    <w:link w:val="ListParagraph"/>
    <w:uiPriority w:val="34"/>
    <w:qFormat/>
    <w:rPr>
      <w:rFonts w:ascii="Calibri" w:eastAsia="Calibri" w:hAnsi="Calibri" w:cs="SimSu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omp">
    <w:name w:val="comp"/>
    <w:basedOn w:val="Normal"/>
    <w:pPr>
      <w:spacing w:before="100" w:beforeAutospacing="1" w:after="100" w:afterAutospacing="1" w:line="240" w:lineRule="auto"/>
    </w:pPr>
    <w:rPr>
      <w:rFonts w:eastAsiaTheme="minorEastAsia"/>
    </w:rPr>
  </w:style>
  <w:style w:type="character" w:customStyle="1" w:styleId="mntl-sc-block-headingtext">
    <w:name w:val="mntl-sc-block-heading__text"/>
    <w:basedOn w:val="DefaultParagraphFont"/>
  </w:style>
  <w:style w:type="character" w:customStyle="1" w:styleId="ql-cursor">
    <w:name w:val="ql-cursor"/>
    <w:basedOn w:val="DefaultParagraphFont"/>
  </w:style>
  <w:style w:type="character" w:customStyle="1" w:styleId="mntl-inline-citation">
    <w:name w:val="mntl-inline-citation"/>
    <w:basedOn w:val="DefaultParagraphFont"/>
  </w:style>
  <w:style w:type="character" w:customStyle="1" w:styleId="mntl-sc-block-subheadingtext">
    <w:name w:val="mntl-sc-block-subheading__text"/>
    <w:basedOn w:val="DefaultParagraphFont"/>
  </w:style>
  <w:style w:type="character" w:customStyle="1" w:styleId="text-display">
    <w:name w:val="text-display"/>
    <w:basedOn w:val="DefaultParagraphFont"/>
  </w:style>
  <w:style w:type="character" w:customStyle="1" w:styleId="myc-visuallyhidden">
    <w:name w:val="myc-visuallyhidden"/>
    <w:basedOn w:val="DefaultParagraphFont"/>
  </w:style>
  <w:style w:type="paragraph" w:customStyle="1" w:styleId="add-choice">
    <w:name w:val="add-choice"/>
    <w:basedOn w:val="Normal"/>
    <w:pPr>
      <w:spacing w:before="100" w:beforeAutospacing="1" w:after="100" w:afterAutospacing="1" w:line="240" w:lineRule="auto"/>
    </w:pPr>
    <w:rPr>
      <w:rFonts w:eastAsiaTheme="minorEastAsia"/>
    </w:rPr>
  </w:style>
  <w:style w:type="paragraph" w:customStyle="1" w:styleId="acces-listitems">
    <w:name w:val="acces-listitems"/>
    <w:basedOn w:val="Normal"/>
    <w:pPr>
      <w:spacing w:before="100" w:beforeAutospacing="1" w:after="100" w:afterAutospacing="1" w:line="240" w:lineRule="auto"/>
    </w:pPr>
    <w:rPr>
      <w:rFonts w:eastAsiaTheme="minorEastAsia"/>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heme="minorEastAsia" w:hAnsi="Arial" w:cs="Arial"/>
      <w:vanish/>
      <w:sz w:val="16"/>
      <w:szCs w:val="16"/>
    </w:rPr>
  </w:style>
  <w:style w:type="paragraph" w:customStyle="1" w:styleId="beta-nhsuk-headernavigation-item">
    <w:name w:val="beta-nhsuk-header__navigation-item"/>
    <w:basedOn w:val="Normal"/>
    <w:pPr>
      <w:spacing w:before="100" w:beforeAutospacing="1" w:after="100" w:afterAutospacing="1" w:line="240" w:lineRule="auto"/>
    </w:pPr>
    <w:rPr>
      <w:rFonts w:eastAsiaTheme="minorEastAsia"/>
    </w:rPr>
  </w:style>
  <w:style w:type="paragraph" w:customStyle="1" w:styleId="nav--primarylink">
    <w:name w:val="nav--primary__link"/>
    <w:basedOn w:val="Normal"/>
    <w:pPr>
      <w:spacing w:before="100" w:beforeAutospacing="1" w:after="100" w:afterAutospacing="1" w:line="240" w:lineRule="auto"/>
    </w:pPr>
    <w:rPr>
      <w:rFonts w:eastAsiaTheme="minorEastAsia"/>
    </w:rPr>
  </w:style>
  <w:style w:type="paragraph" w:customStyle="1" w:styleId="article-navli">
    <w:name w:val="article-nav__li"/>
    <w:basedOn w:val="Normal"/>
    <w:pPr>
      <w:spacing w:before="100" w:beforeAutospacing="1" w:after="100" w:afterAutospacing="1" w:line="240" w:lineRule="auto"/>
    </w:pPr>
    <w:rPr>
      <w:rFonts w:eastAsiaTheme="minorEastAsia"/>
    </w:rPr>
  </w:style>
  <w:style w:type="character" w:customStyle="1" w:styleId="anchor-text">
    <w:name w:val="anchor-text"/>
    <w:basedOn w:val="DefaultParagraphFont"/>
  </w:style>
  <w:style w:type="character" w:customStyle="1" w:styleId="label">
    <w:name w:val="label"/>
    <w:basedOn w:val="DefaultParagraphFont"/>
  </w:style>
  <w:style w:type="paragraph" w:customStyle="1" w:styleId="u--margin-bottom-2">
    <w:name w:val="u--margin-bottom-2"/>
    <w:basedOn w:val="Normal"/>
    <w:pPr>
      <w:spacing w:before="100" w:beforeAutospacing="1" w:after="100" w:afterAutospacing="1" w:line="240" w:lineRule="auto"/>
    </w:pPr>
    <w:rPr>
      <w:rFonts w:eastAsiaTheme="minorEastAsia"/>
    </w:rPr>
  </w:style>
  <w:style w:type="character" w:customStyle="1" w:styleId="u-srtext">
    <w:name w:val="u-srtext"/>
    <w:basedOn w:val="DefaultParagraphFont"/>
  </w:style>
  <w:style w:type="paragraph" w:customStyle="1" w:styleId="ds-paragraph">
    <w:name w:val="ds-paragraph"/>
    <w:basedOn w:val="Normal"/>
    <w:pPr>
      <w:spacing w:before="100" w:beforeAutospacing="1" w:after="100" w:afterAutospacing="1" w:line="240" w:lineRule="auto"/>
    </w:pPr>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rPr>
      <w:sz w:val="22"/>
      <w:szCs w:val="22"/>
    </w:rPr>
  </w:style>
  <w:style w:type="character" w:styleId="UnresolvedMention">
    <w:name w:val="Unresolved Mention"/>
    <w:basedOn w:val="DefaultParagraphFont"/>
    <w:uiPriority w:val="99"/>
    <w:semiHidden/>
    <w:unhideWhenUsed/>
    <w:rsid w:val="00FE6FCA"/>
    <w:rPr>
      <w:color w:val="605E5C"/>
      <w:shd w:val="clear" w:color="auto" w:fill="E1DFDD"/>
    </w:rPr>
  </w:style>
  <w:style w:type="character" w:customStyle="1" w:styleId="Heading5Char">
    <w:name w:val="Heading 5 Char"/>
    <w:basedOn w:val="DefaultParagraphFont"/>
    <w:link w:val="Heading5"/>
    <w:uiPriority w:val="9"/>
    <w:semiHidden/>
    <w:rsid w:val="00610B7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10B7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10B7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10B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0B7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AD2F3D"/>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E1A32"/>
    <w:pPr>
      <w:tabs>
        <w:tab w:val="right" w:pos="8783"/>
      </w:tabs>
      <w:spacing w:after="100"/>
    </w:pPr>
  </w:style>
  <w:style w:type="paragraph" w:styleId="TOC2">
    <w:name w:val="toc 2"/>
    <w:basedOn w:val="Normal"/>
    <w:next w:val="Normal"/>
    <w:autoRedefine/>
    <w:uiPriority w:val="39"/>
    <w:unhideWhenUsed/>
    <w:rsid w:val="00B12114"/>
    <w:pPr>
      <w:tabs>
        <w:tab w:val="left" w:pos="880"/>
        <w:tab w:val="right" w:pos="8783"/>
      </w:tabs>
      <w:spacing w:after="100"/>
      <w:ind w:left="240"/>
    </w:pPr>
  </w:style>
  <w:style w:type="paragraph" w:styleId="TOC3">
    <w:name w:val="toc 3"/>
    <w:basedOn w:val="Normal"/>
    <w:next w:val="Normal"/>
    <w:autoRedefine/>
    <w:uiPriority w:val="39"/>
    <w:unhideWhenUsed/>
    <w:rsid w:val="001231E0"/>
    <w:pPr>
      <w:spacing w:after="100"/>
      <w:ind w:left="480"/>
    </w:pPr>
  </w:style>
  <w:style w:type="paragraph" w:styleId="TableofFigures">
    <w:name w:val="table of figures"/>
    <w:basedOn w:val="Normal"/>
    <w:next w:val="Normal"/>
    <w:uiPriority w:val="99"/>
    <w:unhideWhenUsed/>
    <w:rsid w:val="00BC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15332640.2020.1846008" TargetMode="External"/><Relationship Id="rId2" Type="http://schemas.openxmlformats.org/officeDocument/2006/relationships/customXml" Target="../customXml/item2.xml"/><Relationship Id="rId16" Type="http://schemas.openxmlformats.org/officeDocument/2006/relationships/hyperlink" Target="https://doi.org/10.1016/j.jad.2018.12.1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earl.plymouth.ac.uk/handle/10026.1/982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4DC89-9098-4061-A16E-8CCB5016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6365</Words>
  <Characters>36282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17</cp:revision>
  <cp:lastPrinted>2023-12-16T12:18:00Z</cp:lastPrinted>
  <dcterms:created xsi:type="dcterms:W3CDTF">2026-03-19T19:28:00Z</dcterms:created>
  <dcterms:modified xsi:type="dcterms:W3CDTF">2026-04-10T11:17:00Z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A29133A205B84388B8E7E98562464DAA</vt:lpwstr>
  </property>
  <property fmtid="{D5CDD505-2E9C-101B-9397-08002B2CF9AE}" pid="4" name="GrammarlyDocumentId">
    <vt:lpwstr>416b743623675677c3f3f38da17ce53c67def1def35fe59a8bcac66ffa1adf63</vt:lpwstr>
  </property>
</Properties>
</file>