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41B0B" w14:textId="77777777" w:rsidR="00AE4725" w:rsidRDefault="00AE4725" w:rsidP="00AE4725">
      <w:pPr>
        <w:jc w:val="center"/>
        <w:rPr>
          <w:rFonts w:ascii="Times New Roman" w:hAnsi="Times New Roman" w:cs="Times New Roman"/>
          <w:b/>
          <w:sz w:val="24"/>
          <w:szCs w:val="24"/>
          <w:lang w:val="en-US"/>
        </w:rPr>
      </w:pPr>
      <w:r w:rsidRPr="00FA2C14">
        <w:rPr>
          <w:rFonts w:ascii="Times New Roman" w:hAnsi="Times New Roman" w:cs="Times New Roman"/>
          <w:b/>
          <w:sz w:val="24"/>
          <w:szCs w:val="24"/>
          <w:lang w:val="en-US"/>
        </w:rPr>
        <w:t>MAPPING THE AGRARIAN ECONOMY: A SOCIO-ECONOMIC STUDY OF RICE GROWERS IN KARNAL DISTRICT OF HARYANA</w:t>
      </w:r>
    </w:p>
    <w:p w14:paraId="19567F3D" w14:textId="77777777" w:rsidR="00117E0A" w:rsidRPr="00FA2C14" w:rsidRDefault="00117E0A" w:rsidP="00AE4725">
      <w:pPr>
        <w:jc w:val="center"/>
        <w:rPr>
          <w:rFonts w:ascii="Times New Roman" w:hAnsi="Times New Roman" w:cs="Times New Roman"/>
          <w:b/>
          <w:sz w:val="24"/>
          <w:szCs w:val="24"/>
          <w:lang w:val="en-US"/>
        </w:rPr>
      </w:pPr>
    </w:p>
    <w:p w14:paraId="566B1A32" w14:textId="77777777" w:rsidR="00117E0A" w:rsidRPr="00BE7AB2" w:rsidRDefault="00117E0A" w:rsidP="00E17236">
      <w:pPr>
        <w:spacing w:line="360" w:lineRule="auto"/>
        <w:jc w:val="center"/>
        <w:rPr>
          <w:rFonts w:ascii="Times New Roman" w:hAnsi="Times New Roman" w:cs="Times New Roman"/>
          <w:sz w:val="24"/>
          <w:szCs w:val="24"/>
          <w:lang w:val="en-US"/>
        </w:rPr>
      </w:pPr>
      <w:bookmarkStart w:id="0" w:name="_GoBack"/>
      <w:bookmarkEnd w:id="0"/>
    </w:p>
    <w:p w14:paraId="4CE68AE0" w14:textId="77777777" w:rsidR="00AE4725" w:rsidRPr="00477405" w:rsidRDefault="00CF33FF" w:rsidP="00CA2A99">
      <w:pPr>
        <w:jc w:val="center"/>
        <w:rPr>
          <w:rFonts w:ascii="Times New Roman" w:hAnsi="Times New Roman" w:cs="Times New Roman"/>
          <w:b/>
          <w:sz w:val="24"/>
          <w:szCs w:val="24"/>
          <w:lang w:val="en-US"/>
        </w:rPr>
      </w:pPr>
      <w:r w:rsidRPr="00477405">
        <w:rPr>
          <w:rFonts w:ascii="Times New Roman" w:hAnsi="Times New Roman" w:cs="Times New Roman"/>
          <w:b/>
          <w:sz w:val="24"/>
          <w:szCs w:val="24"/>
          <w:lang w:val="en-US"/>
        </w:rPr>
        <w:t>Abstract</w:t>
      </w:r>
    </w:p>
    <w:p w14:paraId="436A9049" w14:textId="77777777" w:rsidR="00AE4725" w:rsidRPr="00FA2C14" w:rsidRDefault="00AE4725" w:rsidP="00AE4725">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lang w:val="en-US"/>
        </w:rPr>
      </w:pPr>
      <w:r w:rsidRPr="00C90F05">
        <w:rPr>
          <w:rFonts w:ascii="Times New Roman" w:hAnsi="Times New Roman" w:cs="Times New Roman"/>
          <w:sz w:val="24"/>
          <w:szCs w:val="24"/>
          <w:lang w:val="en-US"/>
        </w:rPr>
        <w:t xml:space="preserve">The present study was conducted in </w:t>
      </w:r>
      <w:r w:rsidR="006D141E">
        <w:rPr>
          <w:rFonts w:ascii="Times New Roman" w:hAnsi="Times New Roman" w:cs="Times New Roman"/>
          <w:sz w:val="24"/>
          <w:szCs w:val="24"/>
          <w:lang w:val="en-US"/>
        </w:rPr>
        <w:t xml:space="preserve">the </w:t>
      </w:r>
      <w:r w:rsidRPr="00C90F05">
        <w:rPr>
          <w:rFonts w:ascii="Times New Roman" w:hAnsi="Times New Roman" w:cs="Times New Roman"/>
          <w:sz w:val="24"/>
          <w:szCs w:val="24"/>
          <w:lang w:val="en-US"/>
        </w:rPr>
        <w:t xml:space="preserve">Karnal </w:t>
      </w:r>
      <w:r w:rsidR="006D141E">
        <w:rPr>
          <w:rFonts w:ascii="Times New Roman" w:hAnsi="Times New Roman" w:cs="Times New Roman"/>
          <w:sz w:val="24"/>
          <w:szCs w:val="24"/>
          <w:lang w:val="en-US"/>
        </w:rPr>
        <w:t>district</w:t>
      </w:r>
      <w:r w:rsidRPr="00C90F05">
        <w:rPr>
          <w:rFonts w:ascii="Times New Roman" w:hAnsi="Times New Roman" w:cs="Times New Roman"/>
          <w:sz w:val="24"/>
          <w:szCs w:val="24"/>
          <w:lang w:val="en-US"/>
        </w:rPr>
        <w:t xml:space="preserve"> of Haryana during the year 2023-24. The primary data </w:t>
      </w:r>
      <w:r w:rsidR="006D141E">
        <w:rPr>
          <w:rFonts w:ascii="Times New Roman" w:hAnsi="Times New Roman" w:cs="Times New Roman"/>
          <w:sz w:val="24"/>
          <w:szCs w:val="24"/>
          <w:lang w:val="en-US"/>
        </w:rPr>
        <w:t>were collected from 150 respondents using the personal interview method with a structured</w:t>
      </w:r>
      <w:r w:rsidRPr="00C90F05">
        <w:rPr>
          <w:rFonts w:ascii="Times New Roman" w:hAnsi="Times New Roman" w:cs="Times New Roman"/>
          <w:sz w:val="24"/>
          <w:szCs w:val="24"/>
          <w:lang w:val="en-US"/>
        </w:rPr>
        <w:t xml:space="preserve"> interview schedule. After the analysis of the data, it was observed that, majority (49.30 %) of the rice growers belonged to medium age group category, 66.00 </w:t>
      </w:r>
      <w:r w:rsidR="00CF33FF">
        <w:rPr>
          <w:rFonts w:ascii="Times New Roman" w:hAnsi="Times New Roman" w:cs="Times New Roman"/>
          <w:sz w:val="24"/>
          <w:szCs w:val="24"/>
          <w:lang w:val="en-US"/>
        </w:rPr>
        <w:t>%</w:t>
      </w:r>
      <w:r w:rsidRPr="00C90F05">
        <w:rPr>
          <w:rFonts w:ascii="Times New Roman" w:hAnsi="Times New Roman" w:cs="Times New Roman"/>
          <w:sz w:val="24"/>
          <w:szCs w:val="24"/>
          <w:lang w:val="en-US"/>
        </w:rPr>
        <w:t xml:space="preserve"> had land holding up to 12 acres</w:t>
      </w:r>
      <w:r w:rsidR="00460402">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 xml:space="preserve">, 27.30 </w:t>
      </w:r>
      <w:r w:rsidR="00CF33FF">
        <w:rPr>
          <w:rFonts w:ascii="Times New Roman" w:hAnsi="Times New Roman" w:cs="Times New Roman"/>
          <w:sz w:val="24"/>
          <w:szCs w:val="24"/>
          <w:lang w:val="en-US"/>
        </w:rPr>
        <w:t>%</w:t>
      </w:r>
      <w:r w:rsidRPr="00C90F05">
        <w:rPr>
          <w:rFonts w:ascii="Times New Roman" w:hAnsi="Times New Roman" w:cs="Times New Roman"/>
          <w:sz w:val="24"/>
          <w:szCs w:val="24"/>
          <w:lang w:val="en-US"/>
        </w:rPr>
        <w:t xml:space="preserve"> had educational qualification </w:t>
      </w:r>
      <w:proofErr w:type="spellStart"/>
      <w:r w:rsidRPr="00C90F05">
        <w:rPr>
          <w:rFonts w:ascii="Times New Roman" w:hAnsi="Times New Roman" w:cs="Times New Roman"/>
          <w:sz w:val="24"/>
          <w:szCs w:val="24"/>
          <w:lang w:val="en-US"/>
        </w:rPr>
        <w:t>upto</w:t>
      </w:r>
      <w:proofErr w:type="spellEnd"/>
      <w:r w:rsidRPr="00C90F05">
        <w:rPr>
          <w:rFonts w:ascii="Times New Roman" w:hAnsi="Times New Roman" w:cs="Times New Roman"/>
          <w:sz w:val="24"/>
          <w:szCs w:val="24"/>
          <w:lang w:val="en-US"/>
        </w:rPr>
        <w:t xml:space="preserve"> intermediate, 40.70 </w:t>
      </w:r>
      <w:r w:rsidR="00CF33FF">
        <w:rPr>
          <w:rFonts w:ascii="Times New Roman" w:hAnsi="Times New Roman" w:cs="Times New Roman"/>
          <w:sz w:val="24"/>
          <w:szCs w:val="24"/>
          <w:lang w:val="en-US"/>
        </w:rPr>
        <w:t>%</w:t>
      </w:r>
      <w:r w:rsidRPr="00C90F05">
        <w:rPr>
          <w:rFonts w:ascii="Times New Roman" w:hAnsi="Times New Roman" w:cs="Times New Roman"/>
          <w:sz w:val="24"/>
          <w:szCs w:val="24"/>
          <w:lang w:val="en-US"/>
        </w:rPr>
        <w:t xml:space="preserve"> had farming as their main occupation, 34.70 </w:t>
      </w:r>
      <w:r w:rsidR="00CF33FF">
        <w:rPr>
          <w:rFonts w:ascii="Times New Roman" w:hAnsi="Times New Roman" w:cs="Times New Roman"/>
          <w:sz w:val="24"/>
          <w:szCs w:val="24"/>
          <w:lang w:val="en-US"/>
        </w:rPr>
        <w:t>%</w:t>
      </w:r>
      <w:r w:rsidRPr="00C90F05">
        <w:rPr>
          <w:rFonts w:ascii="Times New Roman" w:hAnsi="Times New Roman" w:cs="Times New Roman"/>
          <w:sz w:val="24"/>
          <w:szCs w:val="24"/>
          <w:lang w:val="en-US"/>
        </w:rPr>
        <w:t xml:space="preserve"> had annual income above Rs 3,50,000, 53.30 </w:t>
      </w:r>
      <w:r w:rsidR="00CF33FF">
        <w:rPr>
          <w:rFonts w:ascii="Times New Roman" w:hAnsi="Times New Roman" w:cs="Times New Roman"/>
          <w:sz w:val="24"/>
          <w:szCs w:val="24"/>
          <w:lang w:val="en-US"/>
        </w:rPr>
        <w:t>%</w:t>
      </w:r>
      <w:r w:rsidRPr="00C90F05">
        <w:rPr>
          <w:rFonts w:ascii="Times New Roman" w:hAnsi="Times New Roman" w:cs="Times New Roman"/>
          <w:sz w:val="24"/>
          <w:szCs w:val="24"/>
          <w:lang w:val="en-US"/>
        </w:rPr>
        <w:t xml:space="preserve"> respondents had up</w:t>
      </w:r>
      <w:r w:rsidR="00E17236">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 xml:space="preserve">to 5 members as their family size, 56.70 </w:t>
      </w:r>
      <w:r w:rsidR="00CF33FF">
        <w:rPr>
          <w:rFonts w:ascii="Times New Roman" w:hAnsi="Times New Roman" w:cs="Times New Roman"/>
          <w:sz w:val="24"/>
          <w:szCs w:val="24"/>
          <w:lang w:val="en-US"/>
        </w:rPr>
        <w:t>%</w:t>
      </w:r>
      <w:r w:rsidRPr="00C90F05">
        <w:rPr>
          <w:rFonts w:ascii="Times New Roman" w:hAnsi="Times New Roman" w:cs="Times New Roman"/>
          <w:sz w:val="24"/>
          <w:szCs w:val="24"/>
          <w:lang w:val="en-US"/>
        </w:rPr>
        <w:t xml:space="preserve"> had medium level of economic motivation, 58.70 </w:t>
      </w:r>
      <w:r w:rsidR="00CF33FF">
        <w:rPr>
          <w:rFonts w:ascii="Times New Roman" w:hAnsi="Times New Roman" w:cs="Times New Roman"/>
          <w:sz w:val="24"/>
          <w:szCs w:val="24"/>
          <w:lang w:val="en-US"/>
        </w:rPr>
        <w:t>%</w:t>
      </w:r>
      <w:r w:rsidRPr="00C90F05">
        <w:rPr>
          <w:rFonts w:ascii="Times New Roman" w:hAnsi="Times New Roman" w:cs="Times New Roman"/>
          <w:sz w:val="24"/>
          <w:szCs w:val="24"/>
          <w:lang w:val="en-US"/>
        </w:rPr>
        <w:t xml:space="preserve"> had medium level of innovative proneness, 52.70 </w:t>
      </w:r>
      <w:r w:rsidR="00CF33FF">
        <w:rPr>
          <w:rFonts w:ascii="Times New Roman" w:hAnsi="Times New Roman" w:cs="Times New Roman"/>
          <w:sz w:val="24"/>
          <w:szCs w:val="24"/>
          <w:lang w:val="en-US"/>
        </w:rPr>
        <w:t>%</w:t>
      </w:r>
      <w:r w:rsidRPr="00C90F05">
        <w:rPr>
          <w:rFonts w:ascii="Times New Roman" w:hAnsi="Times New Roman" w:cs="Times New Roman"/>
          <w:sz w:val="24"/>
          <w:szCs w:val="24"/>
          <w:lang w:val="en-US"/>
        </w:rPr>
        <w:t xml:space="preserve"> had medium extension participation, 60.70 </w:t>
      </w:r>
      <w:r w:rsidR="00CF33FF">
        <w:rPr>
          <w:rFonts w:ascii="Times New Roman" w:hAnsi="Times New Roman" w:cs="Times New Roman"/>
          <w:sz w:val="24"/>
          <w:szCs w:val="24"/>
          <w:lang w:val="en-US"/>
        </w:rPr>
        <w:t>%</w:t>
      </w:r>
      <w:r w:rsidRPr="00C90F05">
        <w:rPr>
          <w:rFonts w:ascii="Times New Roman" w:hAnsi="Times New Roman" w:cs="Times New Roman"/>
          <w:sz w:val="24"/>
          <w:szCs w:val="24"/>
          <w:lang w:val="en-US"/>
        </w:rPr>
        <w:t xml:space="preserve"> had medium level of sources of information.</w:t>
      </w:r>
      <w:r w:rsidRPr="00FA2C14">
        <w:rPr>
          <w:rFonts w:ascii="Times New Roman" w:hAnsi="Times New Roman" w:cs="Times New Roman"/>
          <w:lang w:val="en-US"/>
        </w:rPr>
        <w:t xml:space="preserve"> </w:t>
      </w:r>
      <w:r w:rsidRPr="00FA2C14">
        <w:rPr>
          <w:rFonts w:ascii="Times New Roman" w:hAnsi="Times New Roman" w:cs="Times New Roman"/>
          <w:sz w:val="24"/>
          <w:szCs w:val="24"/>
          <w:lang w:val="en-US"/>
        </w:rPr>
        <w:t xml:space="preserve">Notably, a large majority (92.67%) were not affiliated with any organization. </w:t>
      </w:r>
      <w:r w:rsidRPr="00C90F05">
        <w:rPr>
          <w:rFonts w:ascii="Times New Roman" w:eastAsia="Times New Roman" w:hAnsi="Times New Roman" w:cs="Times New Roman"/>
          <w:sz w:val="24"/>
          <w:szCs w:val="24"/>
          <w:lang w:val="en-US"/>
        </w:rPr>
        <w:t>According to</w:t>
      </w:r>
      <w:r w:rsidRPr="006F13E1">
        <w:rPr>
          <w:rFonts w:ascii="Times New Roman" w:eastAsia="Times New Roman" w:hAnsi="Times New Roman" w:cs="Times New Roman"/>
          <w:sz w:val="24"/>
          <w:szCs w:val="24"/>
          <w:lang w:val="en-US"/>
        </w:rPr>
        <w:t xml:space="preserve"> the </w:t>
      </w:r>
      <w:r w:rsidRPr="00C90F05">
        <w:rPr>
          <w:rFonts w:ascii="Times New Roman" w:eastAsia="Times New Roman" w:hAnsi="Times New Roman" w:cs="Times New Roman"/>
          <w:sz w:val="24"/>
          <w:szCs w:val="24"/>
          <w:lang w:val="en-US"/>
        </w:rPr>
        <w:t>findings</w:t>
      </w:r>
      <w:r w:rsidRPr="006F13E1">
        <w:rPr>
          <w:rFonts w:ascii="Times New Roman" w:eastAsia="Times New Roman" w:hAnsi="Times New Roman" w:cs="Times New Roman"/>
          <w:sz w:val="24"/>
          <w:szCs w:val="24"/>
          <w:lang w:val="en-US"/>
        </w:rPr>
        <w:t>, farmers' socioeconomic standing can be improved by increasing their education, social involvement, and information sources in addition to providing technical knowledge about rice-growing techniques.</w:t>
      </w:r>
    </w:p>
    <w:p w14:paraId="6A2E2359" w14:textId="77777777" w:rsidR="00AE4725" w:rsidRDefault="00E17236" w:rsidP="00AE4725">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lang w:val="en-US"/>
        </w:rPr>
      </w:pPr>
      <w:r>
        <w:rPr>
          <w:rFonts w:ascii="Times New Roman" w:hAnsi="Times New Roman" w:cs="Times New Roman"/>
          <w:b/>
          <w:bCs/>
          <w:lang w:val="en-US"/>
        </w:rPr>
        <w:t>Keywords</w:t>
      </w:r>
      <w:r w:rsidR="00AE4725" w:rsidRPr="00FE10B2">
        <w:rPr>
          <w:rFonts w:ascii="Times New Roman" w:hAnsi="Times New Roman" w:cs="Times New Roman"/>
          <w:b/>
          <w:bCs/>
          <w:lang w:val="en-US"/>
        </w:rPr>
        <w:t>:</w:t>
      </w:r>
      <w:r w:rsidR="00AE4725" w:rsidRPr="00C90F05">
        <w:rPr>
          <w:rFonts w:ascii="Times New Roman" w:hAnsi="Times New Roman" w:cs="Times New Roman"/>
          <w:lang w:val="en-US"/>
        </w:rPr>
        <w:t xml:space="preserve"> </w:t>
      </w:r>
      <w:r w:rsidR="00882ABB" w:rsidRPr="00FE10B2">
        <w:rPr>
          <w:rFonts w:ascii="Times New Roman" w:hAnsi="Times New Roman" w:cs="Times New Roman"/>
          <w:sz w:val="24"/>
          <w:szCs w:val="24"/>
          <w:lang w:val="en-US"/>
        </w:rPr>
        <w:t>S</w:t>
      </w:r>
      <w:r w:rsidR="00AE4725" w:rsidRPr="00FE10B2">
        <w:rPr>
          <w:rFonts w:ascii="Times New Roman" w:hAnsi="Times New Roman" w:cs="Times New Roman"/>
          <w:sz w:val="24"/>
          <w:szCs w:val="24"/>
          <w:lang w:val="en-US"/>
        </w:rPr>
        <w:t>ocio-</w:t>
      </w:r>
      <w:r w:rsidR="00882ABB" w:rsidRPr="00FE10B2">
        <w:rPr>
          <w:rFonts w:ascii="Times New Roman" w:hAnsi="Times New Roman" w:cs="Times New Roman"/>
          <w:sz w:val="24"/>
          <w:szCs w:val="24"/>
          <w:lang w:val="en-US"/>
        </w:rPr>
        <w:t>E</w:t>
      </w:r>
      <w:r w:rsidR="00AE4725" w:rsidRPr="00FE10B2">
        <w:rPr>
          <w:rFonts w:ascii="Times New Roman" w:hAnsi="Times New Roman" w:cs="Times New Roman"/>
          <w:sz w:val="24"/>
          <w:szCs w:val="24"/>
          <w:lang w:val="en-US"/>
        </w:rPr>
        <w:t xml:space="preserve">conomic, </w:t>
      </w:r>
      <w:r w:rsidR="00882ABB" w:rsidRPr="00FE10B2">
        <w:rPr>
          <w:rFonts w:ascii="Times New Roman" w:hAnsi="Times New Roman" w:cs="Times New Roman"/>
          <w:sz w:val="24"/>
          <w:szCs w:val="24"/>
          <w:lang w:val="en-US"/>
        </w:rPr>
        <w:t>Extension Participation</w:t>
      </w:r>
      <w:r w:rsidR="00AE4725" w:rsidRPr="00FE10B2">
        <w:rPr>
          <w:rFonts w:ascii="Times New Roman" w:hAnsi="Times New Roman" w:cs="Times New Roman"/>
          <w:sz w:val="24"/>
          <w:szCs w:val="24"/>
          <w:lang w:val="en-US"/>
        </w:rPr>
        <w:t xml:space="preserve">, </w:t>
      </w:r>
      <w:r w:rsidR="00882ABB" w:rsidRPr="00FE10B2">
        <w:rPr>
          <w:rFonts w:ascii="Times New Roman" w:hAnsi="Times New Roman" w:cs="Times New Roman"/>
          <w:sz w:val="24"/>
          <w:szCs w:val="24"/>
          <w:lang w:val="en-US"/>
        </w:rPr>
        <w:t>Rice Growing Techniques</w:t>
      </w:r>
      <w:r w:rsidR="00346915">
        <w:rPr>
          <w:rFonts w:ascii="Times New Roman" w:hAnsi="Times New Roman" w:cs="Times New Roman"/>
          <w:sz w:val="24"/>
          <w:szCs w:val="24"/>
          <w:lang w:val="en-US"/>
        </w:rPr>
        <w:t xml:space="preserve">, </w:t>
      </w:r>
      <w:r w:rsidR="00882ABB">
        <w:rPr>
          <w:rFonts w:ascii="Times New Roman" w:hAnsi="Times New Roman" w:cs="Times New Roman"/>
          <w:sz w:val="24"/>
          <w:szCs w:val="24"/>
          <w:lang w:val="en-US"/>
        </w:rPr>
        <w:t>Rice Growers</w:t>
      </w:r>
    </w:p>
    <w:p w14:paraId="070EFD94" w14:textId="77777777" w:rsidR="008E6D97" w:rsidRDefault="008E6D97" w:rsidP="00AE4725">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lang w:val="en-US"/>
        </w:rPr>
      </w:pPr>
    </w:p>
    <w:p w14:paraId="6522CDFC" w14:textId="77777777" w:rsidR="008E6D97" w:rsidRDefault="008E6D97" w:rsidP="00AE4725">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lang w:val="en-US"/>
        </w:rPr>
      </w:pPr>
    </w:p>
    <w:p w14:paraId="034537BC" w14:textId="77777777" w:rsidR="008E6D97" w:rsidRDefault="008E6D97" w:rsidP="00AE4725">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lang w:val="en-US"/>
        </w:rPr>
      </w:pPr>
    </w:p>
    <w:p w14:paraId="1177CC17" w14:textId="77777777" w:rsidR="00AE4725" w:rsidRDefault="00B64E5B" w:rsidP="00AE4725">
      <w:pPr>
        <w:widowControl w:val="0"/>
        <w:tabs>
          <w:tab w:val="left" w:pos="709"/>
        </w:tabs>
        <w:autoSpaceDE w:val="0"/>
        <w:autoSpaceDN w:val="0"/>
        <w:adjustRightInd w:val="0"/>
        <w:spacing w:after="0" w:line="360" w:lineRule="auto"/>
        <w:jc w:val="both"/>
        <w:rPr>
          <w:rFonts w:ascii="Times New Roman" w:hAnsi="Times New Roman" w:cs="Times New Roman"/>
          <w:b/>
          <w:sz w:val="24"/>
          <w:szCs w:val="24"/>
          <w:lang w:val="en-US"/>
        </w:rPr>
      </w:pPr>
      <w:r w:rsidRPr="00C90F05">
        <w:rPr>
          <w:rFonts w:ascii="Times New Roman" w:hAnsi="Times New Roman" w:cs="Times New Roman"/>
          <w:b/>
          <w:sz w:val="24"/>
          <w:szCs w:val="24"/>
          <w:lang w:val="en-US"/>
        </w:rPr>
        <w:t>Introduction</w:t>
      </w:r>
      <w:r>
        <w:rPr>
          <w:rFonts w:ascii="Times New Roman" w:hAnsi="Times New Roman" w:cs="Times New Roman"/>
          <w:b/>
          <w:sz w:val="24"/>
          <w:szCs w:val="24"/>
          <w:lang w:val="en-US"/>
        </w:rPr>
        <w:t>:</w:t>
      </w:r>
    </w:p>
    <w:p w14:paraId="3BDD48F4" w14:textId="77777777" w:rsidR="00895888" w:rsidRPr="000E3DE7" w:rsidRDefault="00562C49" w:rsidP="003B1B68">
      <w:pPr>
        <w:widowControl w:val="0"/>
        <w:tabs>
          <w:tab w:val="left" w:pos="709"/>
        </w:tabs>
        <w:autoSpaceDE w:val="0"/>
        <w:autoSpaceDN w:val="0"/>
        <w:adjustRightInd w:val="0"/>
        <w:spacing w:line="360" w:lineRule="auto"/>
        <w:jc w:val="both"/>
        <w:rPr>
          <w:rFonts w:ascii="Times New Roman" w:hAnsi="Times New Roman" w:cs="Times New Roman"/>
          <w:b/>
          <w:sz w:val="24"/>
          <w:szCs w:val="24"/>
          <w:lang w:val="en-US"/>
        </w:rPr>
      </w:pPr>
      <w:r w:rsidRPr="000E3DE7">
        <w:rPr>
          <w:rFonts w:ascii="Times New Roman" w:hAnsi="Times New Roman" w:cs="Times New Roman"/>
          <w:sz w:val="24"/>
          <w:szCs w:val="24"/>
          <w:lang w:val="en-US"/>
        </w:rPr>
        <w:t>Rice (</w:t>
      </w:r>
      <w:r w:rsidRPr="000E3DE7">
        <w:rPr>
          <w:rStyle w:val="Emphasis"/>
          <w:rFonts w:ascii="Times New Roman" w:hAnsi="Times New Roman" w:cs="Times New Roman"/>
          <w:sz w:val="24"/>
          <w:szCs w:val="24"/>
          <w:lang w:val="en-US"/>
        </w:rPr>
        <w:t>Oryza sativa</w:t>
      </w:r>
      <w:r w:rsidRPr="000E3DE7">
        <w:rPr>
          <w:rFonts w:ascii="Times New Roman" w:hAnsi="Times New Roman" w:cs="Times New Roman"/>
          <w:sz w:val="24"/>
          <w:szCs w:val="24"/>
          <w:lang w:val="en-US"/>
        </w:rPr>
        <w:t xml:space="preserve"> L.) is one of the most important staple food crops of India and plays a vital role in ensuring national food security and rural livelihoods.</w:t>
      </w:r>
      <w:r w:rsidR="000E3DE7" w:rsidRPr="000E3DE7">
        <w:rPr>
          <w:rFonts w:ascii="Times New Roman" w:hAnsi="Times New Roman" w:cs="Times New Roman"/>
          <w:sz w:val="24"/>
          <w:szCs w:val="24"/>
          <w:lang w:val="en-US"/>
        </w:rPr>
        <w:t xml:space="preserve"> Across the world, nearly half of the population depends on rice as a major source of food, providing about 60–70% of daily energy requirements, especially </w:t>
      </w:r>
      <w:r w:rsidR="00201749">
        <w:rPr>
          <w:rFonts w:ascii="Times New Roman" w:hAnsi="Times New Roman" w:cs="Times New Roman"/>
          <w:sz w:val="24"/>
          <w:szCs w:val="24"/>
          <w:lang w:val="en-US"/>
        </w:rPr>
        <w:t>in developing regions (FAO, 1967</w:t>
      </w:r>
      <w:r w:rsidR="000E3DE7" w:rsidRPr="000E3DE7">
        <w:rPr>
          <w:rFonts w:ascii="Times New Roman" w:hAnsi="Times New Roman" w:cs="Times New Roman"/>
          <w:sz w:val="24"/>
          <w:szCs w:val="24"/>
          <w:lang w:val="en-US"/>
        </w:rPr>
        <w:t xml:space="preserve">). In recognition of its global importance, the International Organization General Assembly (IOGA) declared the year 2004 as the </w:t>
      </w:r>
      <w:r w:rsidR="000E3DE7" w:rsidRPr="000E3DE7">
        <w:rPr>
          <w:rStyle w:val="Emphasis"/>
          <w:rFonts w:ascii="Times New Roman" w:hAnsi="Times New Roman" w:cs="Times New Roman"/>
          <w:sz w:val="24"/>
          <w:szCs w:val="24"/>
          <w:lang w:val="en-US"/>
        </w:rPr>
        <w:t>International Year of Rice</w:t>
      </w:r>
      <w:r w:rsidR="000E3DE7" w:rsidRPr="000E3DE7">
        <w:rPr>
          <w:rFonts w:ascii="Times New Roman" w:hAnsi="Times New Roman" w:cs="Times New Roman"/>
          <w:sz w:val="24"/>
          <w:szCs w:val="24"/>
          <w:lang w:val="en-US"/>
        </w:rPr>
        <w:t xml:space="preserve">. Rice contributes nearly 21% of the average global calorie intake, and its cultivation covers about 11% of the total agricultural land worldwide (Ren </w:t>
      </w:r>
      <w:r w:rsidR="000E3DE7" w:rsidRPr="000E3DE7">
        <w:rPr>
          <w:rStyle w:val="Emphasis"/>
          <w:rFonts w:ascii="Times New Roman" w:hAnsi="Times New Roman" w:cs="Times New Roman"/>
          <w:sz w:val="24"/>
          <w:szCs w:val="24"/>
          <w:lang w:val="en-US"/>
        </w:rPr>
        <w:t>et al.</w:t>
      </w:r>
      <w:r w:rsidR="000E3DE7" w:rsidRPr="000E3DE7">
        <w:rPr>
          <w:rFonts w:ascii="Times New Roman" w:hAnsi="Times New Roman" w:cs="Times New Roman"/>
          <w:sz w:val="24"/>
          <w:szCs w:val="24"/>
          <w:lang w:val="en-US"/>
        </w:rPr>
        <w:t xml:space="preserve">, 2023). During 2022, global rice production was estimated at approximately 519.5 million </w:t>
      </w:r>
      <w:proofErr w:type="spellStart"/>
      <w:r w:rsidR="000E3DE7" w:rsidRPr="000E3DE7">
        <w:rPr>
          <w:rFonts w:ascii="Times New Roman" w:hAnsi="Times New Roman" w:cs="Times New Roman"/>
          <w:sz w:val="24"/>
          <w:szCs w:val="24"/>
          <w:lang w:val="en-US"/>
        </w:rPr>
        <w:t>tonnes</w:t>
      </w:r>
      <w:proofErr w:type="spellEnd"/>
      <w:r w:rsidR="000E3DE7" w:rsidRPr="000E3DE7">
        <w:rPr>
          <w:rFonts w:ascii="Times New Roman" w:hAnsi="Times New Roman" w:cs="Times New Roman"/>
          <w:sz w:val="24"/>
          <w:szCs w:val="24"/>
          <w:lang w:val="en-US"/>
        </w:rPr>
        <w:t xml:space="preserve">, highlighting its vital role in global food and livelihood security (Anonymous, 2022). </w:t>
      </w:r>
      <w:r w:rsidRPr="000E3DE7">
        <w:rPr>
          <w:rFonts w:ascii="Times New Roman" w:hAnsi="Times New Roman" w:cs="Times New Roman"/>
          <w:sz w:val="24"/>
          <w:szCs w:val="24"/>
          <w:lang w:val="en-US"/>
        </w:rPr>
        <w:lastRenderedPageBreak/>
        <w:t xml:space="preserve">India ranks among the leading rice-producing countries in the world, with rice cultivation supporting millions of farm households through income generation and employment. </w:t>
      </w:r>
      <w:r w:rsidR="00AE4725" w:rsidRPr="000E3DE7">
        <w:rPr>
          <w:rFonts w:ascii="Times New Roman" w:hAnsi="Times New Roman" w:cs="Times New Roman"/>
          <w:sz w:val="24"/>
          <w:szCs w:val="24"/>
          <w:lang w:val="en-US"/>
        </w:rPr>
        <w:t xml:space="preserve">Rice holds significant importance as a valuable commodity for humanity due to its multifaceted nature encompassing sustenance, historical significance, cultural heritage, and its role as a substantial economic resource supporting the livelihoods of countless individuals. </w:t>
      </w:r>
      <w:r w:rsidR="00EE76C8" w:rsidRPr="000E3DE7">
        <w:rPr>
          <w:rFonts w:ascii="Times New Roman" w:hAnsi="Times New Roman" w:cs="Times New Roman"/>
          <w:sz w:val="24"/>
          <w:szCs w:val="24"/>
          <w:lang w:val="en-US"/>
        </w:rPr>
        <w:t xml:space="preserve">Rice is one of the major crops grown in Haryana and plays a crucial role in the state’s food and livelihood security system. A large proportion of farmers are directly or indirectly dependent on rice cultivation for their income. The crop holds special significance in the daily diets of economically weaker sections, making it an essential component of food security in the region. </w:t>
      </w:r>
      <w:r w:rsidR="00AE4725" w:rsidRPr="000E3DE7">
        <w:rPr>
          <w:rFonts w:ascii="Times New Roman" w:hAnsi="Times New Roman" w:cs="Times New Roman"/>
          <w:sz w:val="24"/>
          <w:szCs w:val="24"/>
          <w:lang w:val="en-US"/>
        </w:rPr>
        <w:t>The main economic objective of agricultural development is to contribute to increasing per capita</w:t>
      </w:r>
      <w:r w:rsidR="00460402">
        <w:rPr>
          <w:rFonts w:ascii="Times New Roman" w:hAnsi="Times New Roman" w:cs="Times New Roman"/>
          <w:sz w:val="24"/>
          <w:szCs w:val="24"/>
          <w:lang w:val="en-US"/>
        </w:rPr>
        <w:t xml:space="preserve"> income</w:t>
      </w:r>
      <w:r w:rsidR="00AE4725" w:rsidRPr="00EF02B0">
        <w:rPr>
          <w:rFonts w:ascii="Times New Roman" w:hAnsi="Times New Roman" w:cs="Times New Roman"/>
          <w:sz w:val="24"/>
          <w:szCs w:val="24"/>
          <w:lang w:val="en-US"/>
        </w:rPr>
        <w:t xml:space="preserve">. </w:t>
      </w:r>
      <w:r w:rsidR="00EF02B0" w:rsidRPr="00EF02B0">
        <w:rPr>
          <w:rFonts w:ascii="Times New Roman" w:hAnsi="Times New Roman" w:cs="Times New Roman"/>
          <w:sz w:val="24"/>
          <w:szCs w:val="24"/>
          <w:lang w:val="en-US"/>
        </w:rPr>
        <w:t>Low levels of education and poor communication have resulted in limited awareness of modern agricultural innovations.</w:t>
      </w:r>
      <w:r w:rsidR="00AE4725" w:rsidRPr="00EF02B0">
        <w:rPr>
          <w:rFonts w:ascii="Times New Roman" w:hAnsi="Times New Roman" w:cs="Times New Roman"/>
          <w:sz w:val="24"/>
          <w:szCs w:val="24"/>
          <w:lang w:val="en-US"/>
        </w:rPr>
        <w:t xml:space="preserve"> The</w:t>
      </w:r>
      <w:r w:rsidR="00AE4725" w:rsidRPr="000E3DE7">
        <w:rPr>
          <w:rFonts w:ascii="Times New Roman" w:hAnsi="Times New Roman" w:cs="Times New Roman"/>
          <w:sz w:val="24"/>
          <w:szCs w:val="24"/>
          <w:lang w:val="en-US"/>
        </w:rPr>
        <w:t xml:space="preserve"> primary objective of this research was to gain a deeper understanding of the socioeconomic characteristics of rice growers. Studies in various regions have highlighted that examining these characteristics—such as age, education, landholding size, annual income, farming experience, social participation, and access to extension services—provides valuable insights into the living standards, production practices, and challenges faced by rice farmers. </w:t>
      </w:r>
      <w:r w:rsidR="00895888" w:rsidRPr="000E3DE7">
        <w:rPr>
          <w:rFonts w:ascii="Times New Roman" w:hAnsi="Times New Roman" w:cs="Times New Roman"/>
          <w:sz w:val="24"/>
          <w:szCs w:val="24"/>
          <w:lang w:val="en-US"/>
        </w:rPr>
        <w:t>The productivity and sustainability of rice cultivation largely depend on farmers’ socio-economic characteristics, access to information, and participation in agricultural extension activities.</w:t>
      </w:r>
    </w:p>
    <w:p w14:paraId="334484C5" w14:textId="77777777" w:rsidR="00AE4725" w:rsidRPr="00A4633E" w:rsidRDefault="00326B09" w:rsidP="00EE76C8">
      <w:pPr>
        <w:spacing w:line="360" w:lineRule="auto"/>
        <w:jc w:val="both"/>
        <w:rPr>
          <w:rFonts w:ascii="Times New Roman" w:hAnsi="Times New Roman" w:cs="Times New Roman"/>
          <w:b/>
          <w:sz w:val="24"/>
          <w:szCs w:val="24"/>
          <w:lang w:val="en-US"/>
        </w:rPr>
      </w:pPr>
      <w:r w:rsidRPr="00A4633E">
        <w:rPr>
          <w:rFonts w:ascii="Times New Roman" w:hAnsi="Times New Roman" w:cs="Times New Roman"/>
          <w:b/>
          <w:sz w:val="24"/>
          <w:szCs w:val="24"/>
          <w:lang w:val="en-US"/>
        </w:rPr>
        <w:t>Methodology:</w:t>
      </w:r>
    </w:p>
    <w:p w14:paraId="66A64205" w14:textId="77777777" w:rsidR="00AE4725" w:rsidRPr="00FA2C14" w:rsidRDefault="002F5593" w:rsidP="00AE4725">
      <w:pPr>
        <w:widowControl w:val="0"/>
        <w:tabs>
          <w:tab w:val="left" w:pos="709"/>
        </w:tabs>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E4725" w:rsidRPr="00FA2C14">
        <w:rPr>
          <w:rFonts w:ascii="Times New Roman" w:hAnsi="Times New Roman" w:cs="Times New Roman"/>
          <w:sz w:val="24"/>
          <w:szCs w:val="24"/>
          <w:lang w:val="en-US"/>
        </w:rPr>
        <w:t xml:space="preserve">he study was </w:t>
      </w:r>
      <w:r>
        <w:rPr>
          <w:rFonts w:ascii="Times New Roman" w:hAnsi="Times New Roman" w:cs="Times New Roman"/>
          <w:sz w:val="24"/>
          <w:szCs w:val="24"/>
          <w:lang w:val="en-US"/>
        </w:rPr>
        <w:t xml:space="preserve">conducted in </w:t>
      </w:r>
      <w:r w:rsidR="00895888">
        <w:rPr>
          <w:rFonts w:ascii="Times New Roman" w:hAnsi="Times New Roman" w:cs="Times New Roman"/>
          <w:sz w:val="24"/>
          <w:szCs w:val="24"/>
          <w:lang w:val="en-US"/>
        </w:rPr>
        <w:t xml:space="preserve">the </w:t>
      </w:r>
      <w:r w:rsidR="00AE4725" w:rsidRPr="00FA2C14">
        <w:rPr>
          <w:rFonts w:ascii="Times New Roman" w:hAnsi="Times New Roman" w:cs="Times New Roman"/>
          <w:sz w:val="24"/>
          <w:szCs w:val="24"/>
          <w:lang w:val="en-US"/>
        </w:rPr>
        <w:t>Karnal</w:t>
      </w:r>
      <w:r w:rsidR="00920049">
        <w:rPr>
          <w:rFonts w:ascii="Times New Roman" w:hAnsi="Times New Roman" w:cs="Times New Roman"/>
          <w:sz w:val="24"/>
          <w:szCs w:val="24"/>
          <w:lang w:val="en-US"/>
        </w:rPr>
        <w:t xml:space="preserve"> district of Haryana</w:t>
      </w:r>
      <w:r w:rsidR="00895888">
        <w:rPr>
          <w:rFonts w:ascii="Times New Roman" w:hAnsi="Times New Roman" w:cs="Times New Roman"/>
          <w:sz w:val="24"/>
          <w:szCs w:val="24"/>
          <w:lang w:val="en-US"/>
        </w:rPr>
        <w:t>, which</w:t>
      </w:r>
      <w:r w:rsidR="00AE4725" w:rsidRPr="00FA2C14">
        <w:rPr>
          <w:rFonts w:ascii="Times New Roman" w:hAnsi="Times New Roman" w:cs="Times New Roman"/>
          <w:sz w:val="24"/>
          <w:szCs w:val="24"/>
          <w:lang w:val="en-US"/>
        </w:rPr>
        <w:t xml:space="preserve"> lies on the western bank of the river Yamuna, and separates Haryana from Uttar Pradesh. Haryana State consists of 22 districts, out of 22 districts, Karnal district was selected purposively to carry out the study based on the maximum acreage and production of rice crop. Karnal district consists of 8 </w:t>
      </w:r>
      <w:r w:rsidR="00895888">
        <w:rPr>
          <w:rFonts w:ascii="Times New Roman" w:hAnsi="Times New Roman" w:cs="Times New Roman"/>
          <w:sz w:val="24"/>
          <w:szCs w:val="24"/>
          <w:lang w:val="en-US"/>
        </w:rPr>
        <w:t>blocks,</w:t>
      </w:r>
      <w:r w:rsidR="00AE4725" w:rsidRPr="00FA2C14">
        <w:rPr>
          <w:rFonts w:ascii="Times New Roman" w:hAnsi="Times New Roman" w:cs="Times New Roman"/>
          <w:sz w:val="24"/>
          <w:szCs w:val="24"/>
          <w:lang w:val="en-US"/>
        </w:rPr>
        <w:t xml:space="preserve"> viz Karnal, </w:t>
      </w:r>
      <w:proofErr w:type="spellStart"/>
      <w:r w:rsidR="00AE4725" w:rsidRPr="00FA2C14">
        <w:rPr>
          <w:rFonts w:ascii="Times New Roman" w:hAnsi="Times New Roman" w:cs="Times New Roman"/>
          <w:sz w:val="24"/>
          <w:szCs w:val="24"/>
          <w:lang w:val="en-US"/>
        </w:rPr>
        <w:t>Gharaunda</w:t>
      </w:r>
      <w:proofErr w:type="spellEnd"/>
      <w:r w:rsidR="00AE4725" w:rsidRPr="00FA2C14">
        <w:rPr>
          <w:rFonts w:ascii="Times New Roman" w:hAnsi="Times New Roman" w:cs="Times New Roman"/>
          <w:sz w:val="24"/>
          <w:szCs w:val="24"/>
          <w:lang w:val="en-US"/>
        </w:rPr>
        <w:t xml:space="preserve">, </w:t>
      </w:r>
      <w:proofErr w:type="spellStart"/>
      <w:r w:rsidR="00AE4725" w:rsidRPr="00FA2C14">
        <w:rPr>
          <w:rFonts w:ascii="Times New Roman" w:hAnsi="Times New Roman" w:cs="Times New Roman"/>
          <w:sz w:val="24"/>
          <w:szCs w:val="24"/>
          <w:lang w:val="en-US"/>
        </w:rPr>
        <w:t>Nissing</w:t>
      </w:r>
      <w:proofErr w:type="spellEnd"/>
      <w:r w:rsidR="00AE4725" w:rsidRPr="00FA2C14">
        <w:rPr>
          <w:rFonts w:ascii="Times New Roman" w:hAnsi="Times New Roman" w:cs="Times New Roman"/>
          <w:sz w:val="24"/>
          <w:szCs w:val="24"/>
          <w:lang w:val="en-US"/>
        </w:rPr>
        <w:t xml:space="preserve">, </w:t>
      </w:r>
      <w:proofErr w:type="spellStart"/>
      <w:r w:rsidR="00AE4725" w:rsidRPr="00FA2C14">
        <w:rPr>
          <w:rFonts w:ascii="Times New Roman" w:hAnsi="Times New Roman" w:cs="Times New Roman"/>
          <w:sz w:val="24"/>
          <w:szCs w:val="24"/>
          <w:lang w:val="en-US"/>
        </w:rPr>
        <w:t>Assandh</w:t>
      </w:r>
      <w:proofErr w:type="spellEnd"/>
      <w:r w:rsidR="00AE4725" w:rsidRPr="00FA2C14">
        <w:rPr>
          <w:rFonts w:ascii="Times New Roman" w:hAnsi="Times New Roman" w:cs="Times New Roman"/>
          <w:sz w:val="24"/>
          <w:szCs w:val="24"/>
          <w:lang w:val="en-US"/>
        </w:rPr>
        <w:t xml:space="preserve">, </w:t>
      </w:r>
      <w:proofErr w:type="spellStart"/>
      <w:r w:rsidR="00AE4725" w:rsidRPr="00FA2C14">
        <w:rPr>
          <w:rFonts w:ascii="Times New Roman" w:hAnsi="Times New Roman" w:cs="Times New Roman"/>
          <w:sz w:val="24"/>
          <w:szCs w:val="24"/>
          <w:lang w:val="en-US"/>
        </w:rPr>
        <w:t>Munak</w:t>
      </w:r>
      <w:proofErr w:type="spellEnd"/>
      <w:r w:rsidR="00AE4725" w:rsidRPr="00FA2C14">
        <w:rPr>
          <w:rFonts w:ascii="Times New Roman" w:hAnsi="Times New Roman" w:cs="Times New Roman"/>
          <w:sz w:val="24"/>
          <w:szCs w:val="24"/>
          <w:lang w:val="en-US"/>
        </w:rPr>
        <w:t xml:space="preserve">, </w:t>
      </w:r>
      <w:proofErr w:type="spellStart"/>
      <w:r w:rsidR="00AE4725" w:rsidRPr="00FA2C14">
        <w:rPr>
          <w:rFonts w:ascii="Times New Roman" w:hAnsi="Times New Roman" w:cs="Times New Roman"/>
          <w:sz w:val="24"/>
          <w:szCs w:val="24"/>
          <w:lang w:val="en-US"/>
        </w:rPr>
        <w:t>Nilokheri</w:t>
      </w:r>
      <w:proofErr w:type="spellEnd"/>
      <w:r w:rsidR="00AE4725" w:rsidRPr="00FA2C14">
        <w:rPr>
          <w:rFonts w:ascii="Times New Roman" w:hAnsi="Times New Roman" w:cs="Times New Roman"/>
          <w:sz w:val="24"/>
          <w:szCs w:val="24"/>
          <w:lang w:val="en-US"/>
        </w:rPr>
        <w:t xml:space="preserve">, Indri and </w:t>
      </w:r>
      <w:proofErr w:type="spellStart"/>
      <w:r w:rsidR="00AE4725" w:rsidRPr="00FA2C14">
        <w:rPr>
          <w:rFonts w:ascii="Times New Roman" w:hAnsi="Times New Roman" w:cs="Times New Roman"/>
          <w:sz w:val="24"/>
          <w:szCs w:val="24"/>
          <w:lang w:val="en-US"/>
        </w:rPr>
        <w:t>Chirao</w:t>
      </w:r>
      <w:proofErr w:type="spellEnd"/>
      <w:r w:rsidR="00AE4725" w:rsidRPr="00FA2C14">
        <w:rPr>
          <w:rFonts w:ascii="Times New Roman" w:hAnsi="Times New Roman" w:cs="Times New Roman"/>
          <w:sz w:val="24"/>
          <w:szCs w:val="24"/>
          <w:lang w:val="en-US"/>
        </w:rPr>
        <w:t xml:space="preserve"> out of which 3 blocks namely Karnal, </w:t>
      </w:r>
      <w:proofErr w:type="spellStart"/>
      <w:r w:rsidR="00AE4725" w:rsidRPr="00FA2C14">
        <w:rPr>
          <w:rFonts w:ascii="Times New Roman" w:hAnsi="Times New Roman" w:cs="Times New Roman"/>
          <w:sz w:val="24"/>
          <w:szCs w:val="24"/>
          <w:lang w:val="en-US"/>
        </w:rPr>
        <w:t>Gharaunda</w:t>
      </w:r>
      <w:proofErr w:type="spellEnd"/>
      <w:r w:rsidR="00AE4725" w:rsidRPr="00FA2C14">
        <w:rPr>
          <w:rFonts w:ascii="Times New Roman" w:hAnsi="Times New Roman" w:cs="Times New Roman"/>
          <w:sz w:val="24"/>
          <w:szCs w:val="24"/>
          <w:lang w:val="en-US"/>
        </w:rPr>
        <w:t xml:space="preserve"> and </w:t>
      </w:r>
      <w:proofErr w:type="spellStart"/>
      <w:r w:rsidR="00AE4725" w:rsidRPr="00FA2C14">
        <w:rPr>
          <w:rFonts w:ascii="Times New Roman" w:hAnsi="Times New Roman" w:cs="Times New Roman"/>
          <w:sz w:val="24"/>
          <w:szCs w:val="24"/>
          <w:lang w:val="en-US"/>
        </w:rPr>
        <w:t>Nilokheri</w:t>
      </w:r>
      <w:proofErr w:type="spellEnd"/>
      <w:r w:rsidR="00AE4725" w:rsidRPr="00FA2C14">
        <w:rPr>
          <w:rFonts w:ascii="Times New Roman" w:hAnsi="Times New Roman" w:cs="Times New Roman"/>
          <w:sz w:val="24"/>
          <w:szCs w:val="24"/>
          <w:lang w:val="en-US"/>
        </w:rPr>
        <w:t xml:space="preserve"> were selected purposively based on low productivity under rice crop. </w:t>
      </w:r>
      <w:r w:rsidR="00B64E5B" w:rsidRPr="00FA2C14">
        <w:rPr>
          <w:rFonts w:ascii="Times New Roman" w:hAnsi="Times New Roman" w:cs="Times New Roman"/>
          <w:sz w:val="24"/>
          <w:szCs w:val="24"/>
          <w:lang w:val="en-US"/>
        </w:rPr>
        <w:t>Five</w:t>
      </w:r>
      <w:r w:rsidR="00AE4725" w:rsidRPr="00FA2C14">
        <w:rPr>
          <w:rFonts w:ascii="Times New Roman" w:hAnsi="Times New Roman" w:cs="Times New Roman"/>
          <w:sz w:val="24"/>
          <w:szCs w:val="24"/>
          <w:lang w:val="en-US"/>
        </w:rPr>
        <w:t xml:space="preserve"> (05) villages from each </w:t>
      </w:r>
      <w:r w:rsidR="00895888">
        <w:rPr>
          <w:rFonts w:ascii="Times New Roman" w:hAnsi="Times New Roman" w:cs="Times New Roman"/>
          <w:sz w:val="24"/>
          <w:szCs w:val="24"/>
          <w:lang w:val="en-US"/>
        </w:rPr>
        <w:t xml:space="preserve">of the </w:t>
      </w:r>
      <w:r w:rsidR="00AE4725" w:rsidRPr="00FA2C14">
        <w:rPr>
          <w:rFonts w:ascii="Times New Roman" w:hAnsi="Times New Roman" w:cs="Times New Roman"/>
          <w:sz w:val="24"/>
          <w:szCs w:val="24"/>
          <w:lang w:val="en-US"/>
        </w:rPr>
        <w:t>three (03) blocks were taken for the present study making a total of fifteen (15) villages.</w:t>
      </w:r>
      <w:r w:rsidR="00AE4725" w:rsidRPr="00FA2C14">
        <w:rPr>
          <w:rFonts w:ascii="Times New Roman" w:hAnsi="Times New Roman" w:cs="Times New Roman"/>
          <w:lang w:val="en-US"/>
        </w:rPr>
        <w:t xml:space="preserve"> </w:t>
      </w:r>
      <w:r w:rsidR="00AE4725" w:rsidRPr="00FA2C14">
        <w:rPr>
          <w:rFonts w:ascii="Times New Roman" w:hAnsi="Times New Roman" w:cs="Times New Roman"/>
          <w:sz w:val="24"/>
          <w:szCs w:val="24"/>
          <w:lang w:val="en-US"/>
        </w:rPr>
        <w:t xml:space="preserve">From each village, 10 farmers with an area of more than 2 </w:t>
      </w:r>
      <w:r w:rsidR="00B64E5B">
        <w:rPr>
          <w:rFonts w:ascii="Times New Roman" w:hAnsi="Times New Roman" w:cs="Times New Roman"/>
          <w:sz w:val="24"/>
          <w:szCs w:val="24"/>
          <w:lang w:val="en-US"/>
        </w:rPr>
        <w:t>acres</w:t>
      </w:r>
      <w:r w:rsidR="00AE4725" w:rsidRPr="00FA2C14">
        <w:rPr>
          <w:rFonts w:ascii="Times New Roman" w:hAnsi="Times New Roman" w:cs="Times New Roman"/>
          <w:sz w:val="24"/>
          <w:szCs w:val="24"/>
          <w:lang w:val="en-US"/>
        </w:rPr>
        <w:t xml:space="preserve"> under rice cultivation were selected. Thus, a total of 150 farmers are considered to study the socio-economic profile of rice growers in </w:t>
      </w:r>
      <w:r w:rsidR="00B64E5B">
        <w:rPr>
          <w:rFonts w:ascii="Times New Roman" w:hAnsi="Times New Roman" w:cs="Times New Roman"/>
          <w:sz w:val="24"/>
          <w:szCs w:val="24"/>
          <w:lang w:val="en-US"/>
        </w:rPr>
        <w:t>the Karnal</w:t>
      </w:r>
      <w:r w:rsidR="00AE4725" w:rsidRPr="00FA2C14">
        <w:rPr>
          <w:rFonts w:ascii="Times New Roman" w:hAnsi="Times New Roman" w:cs="Times New Roman"/>
          <w:sz w:val="24"/>
          <w:szCs w:val="24"/>
          <w:lang w:val="en-US"/>
        </w:rPr>
        <w:t xml:space="preserve"> district of </w:t>
      </w:r>
      <w:r w:rsidR="00B64E5B">
        <w:rPr>
          <w:rFonts w:ascii="Times New Roman" w:hAnsi="Times New Roman" w:cs="Times New Roman"/>
          <w:sz w:val="24"/>
          <w:szCs w:val="24"/>
          <w:lang w:val="en-US"/>
        </w:rPr>
        <w:t>Haryana</w:t>
      </w:r>
      <w:r w:rsidR="00AE4725" w:rsidRPr="00FA2C14">
        <w:rPr>
          <w:rFonts w:ascii="Times New Roman" w:hAnsi="Times New Roman" w:cs="Times New Roman"/>
          <w:sz w:val="24"/>
          <w:szCs w:val="24"/>
          <w:lang w:val="en-US"/>
        </w:rPr>
        <w:t xml:space="preserve">. The selected farmers have been interviewed personally with the help of a well-structured and pre-tested interview schedule to get the appropriate information. </w:t>
      </w:r>
      <w:r w:rsidR="00B64E5B">
        <w:rPr>
          <w:rFonts w:ascii="Times New Roman" w:hAnsi="Times New Roman" w:cs="Times New Roman"/>
          <w:sz w:val="24"/>
          <w:szCs w:val="24"/>
          <w:lang w:val="en-US"/>
        </w:rPr>
        <w:t>An ex-post-facto</w:t>
      </w:r>
      <w:r w:rsidR="00AE4725" w:rsidRPr="00FA2C14">
        <w:rPr>
          <w:rFonts w:ascii="Times New Roman" w:hAnsi="Times New Roman" w:cs="Times New Roman"/>
          <w:sz w:val="24"/>
          <w:szCs w:val="24"/>
          <w:lang w:val="en-US"/>
        </w:rPr>
        <w:t xml:space="preserve"> research design was used in the study.</w:t>
      </w:r>
    </w:p>
    <w:p w14:paraId="133FAC76" w14:textId="77777777" w:rsidR="00AE4725" w:rsidRDefault="006D141E" w:rsidP="00AE4725">
      <w:pPr>
        <w:widowControl w:val="0"/>
        <w:tabs>
          <w:tab w:val="left" w:pos="709"/>
        </w:tabs>
        <w:autoSpaceDE w:val="0"/>
        <w:autoSpaceDN w:val="0"/>
        <w:adjustRightInd w:val="0"/>
        <w:spacing w:before="120" w:after="120" w:line="360" w:lineRule="auto"/>
        <w:jc w:val="both"/>
        <w:rPr>
          <w:rFonts w:ascii="Times New Roman" w:hAnsi="Times New Roman" w:cs="Times New Roman"/>
          <w:b/>
          <w:sz w:val="24"/>
          <w:szCs w:val="24"/>
          <w:lang w:val="en-US"/>
        </w:rPr>
      </w:pPr>
      <w:r w:rsidRPr="00C90F05">
        <w:rPr>
          <w:rFonts w:ascii="Times New Roman" w:hAnsi="Times New Roman" w:cs="Times New Roman"/>
          <w:b/>
          <w:sz w:val="24"/>
          <w:szCs w:val="24"/>
          <w:lang w:val="en-US"/>
        </w:rPr>
        <w:lastRenderedPageBreak/>
        <w:t>Result</w:t>
      </w:r>
      <w:r w:rsidR="00477405">
        <w:rPr>
          <w:rFonts w:ascii="Times New Roman" w:hAnsi="Times New Roman" w:cs="Times New Roman"/>
          <w:b/>
          <w:sz w:val="24"/>
          <w:szCs w:val="24"/>
          <w:lang w:val="en-US"/>
        </w:rPr>
        <w:t xml:space="preserve"> and </w:t>
      </w:r>
      <w:r w:rsidR="004F3EB7">
        <w:rPr>
          <w:rFonts w:ascii="Times New Roman" w:hAnsi="Times New Roman" w:cs="Times New Roman"/>
          <w:b/>
          <w:sz w:val="24"/>
          <w:szCs w:val="24"/>
          <w:lang w:val="en-US"/>
        </w:rPr>
        <w:t>Discussion</w:t>
      </w:r>
      <w:r>
        <w:rPr>
          <w:rFonts w:ascii="Times New Roman" w:hAnsi="Times New Roman" w:cs="Times New Roman"/>
          <w:b/>
          <w:sz w:val="24"/>
          <w:szCs w:val="24"/>
          <w:lang w:val="en-US"/>
        </w:rPr>
        <w:t xml:space="preserve">: </w:t>
      </w:r>
    </w:p>
    <w:p w14:paraId="0CC7DAE6" w14:textId="77777777" w:rsidR="00F97508" w:rsidRDefault="00F97508" w:rsidP="00AE4725">
      <w:pPr>
        <w:widowControl w:val="0"/>
        <w:tabs>
          <w:tab w:val="left" w:pos="709"/>
        </w:tabs>
        <w:autoSpaceDE w:val="0"/>
        <w:autoSpaceDN w:val="0"/>
        <w:adjustRightInd w:val="0"/>
        <w:spacing w:before="120"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w:t>
      </w:r>
      <w:r w:rsidR="00915F21">
        <w:rPr>
          <w:rFonts w:ascii="Times New Roman" w:hAnsi="Times New Roman" w:cs="Times New Roman"/>
          <w:b/>
          <w:sz w:val="24"/>
          <w:szCs w:val="24"/>
          <w:lang w:val="en-US"/>
        </w:rPr>
        <w:t xml:space="preserve"> 1</w:t>
      </w:r>
      <w:r>
        <w:rPr>
          <w:rFonts w:ascii="Times New Roman" w:hAnsi="Times New Roman" w:cs="Times New Roman"/>
          <w:b/>
          <w:sz w:val="24"/>
          <w:szCs w:val="24"/>
          <w:lang w:val="en-US"/>
        </w:rPr>
        <w:t xml:space="preserve">: Socio- economic status of rice growers </w:t>
      </w:r>
    </w:p>
    <w:tbl>
      <w:tblPr>
        <w:tblStyle w:val="TableGrid"/>
        <w:tblW w:w="8905" w:type="dxa"/>
        <w:jc w:val="center"/>
        <w:tblLook w:val="04A0" w:firstRow="1" w:lastRow="0" w:firstColumn="1" w:lastColumn="0" w:noHBand="0" w:noVBand="1"/>
      </w:tblPr>
      <w:tblGrid>
        <w:gridCol w:w="805"/>
        <w:gridCol w:w="2262"/>
        <w:gridCol w:w="2868"/>
        <w:gridCol w:w="1351"/>
        <w:gridCol w:w="1619"/>
      </w:tblGrid>
      <w:tr w:rsidR="00DC07C7" w14:paraId="55FCB7BC" w14:textId="77777777" w:rsidTr="00EA4C04">
        <w:trPr>
          <w:jc w:val="center"/>
        </w:trPr>
        <w:tc>
          <w:tcPr>
            <w:tcW w:w="805" w:type="dxa"/>
          </w:tcPr>
          <w:p w14:paraId="6A256D96"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 No.</w:t>
            </w:r>
          </w:p>
        </w:tc>
        <w:tc>
          <w:tcPr>
            <w:tcW w:w="2262" w:type="dxa"/>
          </w:tcPr>
          <w:p w14:paraId="38EA10FF"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Variable</w:t>
            </w:r>
          </w:p>
        </w:tc>
        <w:tc>
          <w:tcPr>
            <w:tcW w:w="2868" w:type="dxa"/>
          </w:tcPr>
          <w:p w14:paraId="069AE9FF"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roofErr w:type="spellStart"/>
            <w:r w:rsidRPr="00C90F05">
              <w:rPr>
                <w:rFonts w:ascii="Times New Roman" w:hAnsi="Times New Roman" w:cs="Times New Roman"/>
                <w:b/>
                <w:bCs/>
                <w:sz w:val="24"/>
                <w:szCs w:val="24"/>
              </w:rPr>
              <w:t>Category</w:t>
            </w:r>
            <w:proofErr w:type="spellEnd"/>
          </w:p>
        </w:tc>
        <w:tc>
          <w:tcPr>
            <w:tcW w:w="1351" w:type="dxa"/>
          </w:tcPr>
          <w:p w14:paraId="000F8992"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roofErr w:type="spellStart"/>
            <w:r w:rsidRPr="00C90F05">
              <w:rPr>
                <w:rFonts w:ascii="Times New Roman" w:hAnsi="Times New Roman" w:cs="Times New Roman"/>
                <w:b/>
                <w:bCs/>
                <w:sz w:val="24"/>
                <w:szCs w:val="24"/>
              </w:rPr>
              <w:t>Frequency</w:t>
            </w:r>
            <w:proofErr w:type="spellEnd"/>
          </w:p>
        </w:tc>
        <w:tc>
          <w:tcPr>
            <w:tcW w:w="1619" w:type="dxa"/>
          </w:tcPr>
          <w:p w14:paraId="6F1D66C6"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roofErr w:type="spellStart"/>
            <w:r w:rsidRPr="00C90F05">
              <w:rPr>
                <w:rFonts w:ascii="Times New Roman" w:hAnsi="Times New Roman" w:cs="Times New Roman"/>
                <w:b/>
                <w:bCs/>
                <w:sz w:val="24"/>
                <w:szCs w:val="24"/>
              </w:rPr>
              <w:t>Percentage</w:t>
            </w:r>
            <w:proofErr w:type="spellEnd"/>
          </w:p>
        </w:tc>
      </w:tr>
      <w:tr w:rsidR="00DC07C7" w14:paraId="12E8A481" w14:textId="77777777" w:rsidTr="00EA4C04">
        <w:trPr>
          <w:jc w:val="center"/>
        </w:trPr>
        <w:tc>
          <w:tcPr>
            <w:tcW w:w="805" w:type="dxa"/>
            <w:vMerge w:val="restart"/>
          </w:tcPr>
          <w:p w14:paraId="5B218DDF"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262" w:type="dxa"/>
            <w:vMerge w:val="restart"/>
          </w:tcPr>
          <w:p w14:paraId="314C9767"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Age</w:t>
            </w:r>
          </w:p>
        </w:tc>
        <w:tc>
          <w:tcPr>
            <w:tcW w:w="2868" w:type="dxa"/>
          </w:tcPr>
          <w:p w14:paraId="625919C4"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Young</w:t>
            </w:r>
            <w:r>
              <w:rPr>
                <w:rFonts w:ascii="Times New Roman" w:hAnsi="Times New Roman" w:cs="Times New Roman"/>
                <w:sz w:val="24"/>
                <w:szCs w:val="24"/>
                <w:lang w:val="en-US"/>
              </w:rPr>
              <w:t xml:space="preserve"> (Up</w:t>
            </w:r>
            <w:r w:rsidR="008244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41 </w:t>
            </w:r>
            <w:proofErr w:type="gramStart"/>
            <w:r>
              <w:rPr>
                <w:rFonts w:ascii="Times New Roman" w:hAnsi="Times New Roman" w:cs="Times New Roman"/>
                <w:sz w:val="24"/>
                <w:szCs w:val="24"/>
                <w:lang w:val="en-US"/>
              </w:rPr>
              <w:t>years )</w:t>
            </w:r>
            <w:proofErr w:type="gramEnd"/>
            <w:r>
              <w:rPr>
                <w:rFonts w:ascii="Times New Roman" w:hAnsi="Times New Roman" w:cs="Times New Roman"/>
                <w:sz w:val="24"/>
                <w:szCs w:val="24"/>
                <w:lang w:val="en-US"/>
              </w:rPr>
              <w:t xml:space="preserve"> </w:t>
            </w:r>
          </w:p>
        </w:tc>
        <w:tc>
          <w:tcPr>
            <w:tcW w:w="1351" w:type="dxa"/>
          </w:tcPr>
          <w:p w14:paraId="0F3E5BC2"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rPr>
            </w:pPr>
            <w:r w:rsidRPr="00C90F05">
              <w:rPr>
                <w:rFonts w:ascii="Times New Roman" w:hAnsi="Times New Roman" w:cs="Times New Roman"/>
                <w:color w:val="010205"/>
                <w:sz w:val="24"/>
              </w:rPr>
              <w:t>61</w:t>
            </w:r>
          </w:p>
        </w:tc>
        <w:tc>
          <w:tcPr>
            <w:tcW w:w="1619" w:type="dxa"/>
          </w:tcPr>
          <w:p w14:paraId="6652D600"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40.70</w:t>
            </w:r>
          </w:p>
        </w:tc>
      </w:tr>
      <w:tr w:rsidR="00DC07C7" w14:paraId="35BF62C8" w14:textId="77777777" w:rsidTr="00EA4C04">
        <w:trPr>
          <w:jc w:val="center"/>
        </w:trPr>
        <w:tc>
          <w:tcPr>
            <w:tcW w:w="805" w:type="dxa"/>
            <w:vMerge/>
          </w:tcPr>
          <w:p w14:paraId="01FBAEED"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2F726735"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52EE1D12"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Middle</w:t>
            </w:r>
            <w:r>
              <w:rPr>
                <w:rFonts w:ascii="Times New Roman" w:hAnsi="Times New Roman" w:cs="Times New Roman"/>
                <w:sz w:val="24"/>
                <w:szCs w:val="24"/>
                <w:lang w:val="en-US"/>
              </w:rPr>
              <w:t xml:space="preserve"> </w:t>
            </w:r>
          </w:p>
        </w:tc>
        <w:tc>
          <w:tcPr>
            <w:tcW w:w="1351" w:type="dxa"/>
          </w:tcPr>
          <w:p w14:paraId="13DE0A97"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rPr>
            </w:pPr>
            <w:r w:rsidRPr="00C90F05">
              <w:rPr>
                <w:rFonts w:ascii="Times New Roman" w:hAnsi="Times New Roman" w:cs="Times New Roman"/>
                <w:color w:val="010205"/>
                <w:sz w:val="24"/>
              </w:rPr>
              <w:t>74</w:t>
            </w:r>
          </w:p>
        </w:tc>
        <w:tc>
          <w:tcPr>
            <w:tcW w:w="1619" w:type="dxa"/>
          </w:tcPr>
          <w:p w14:paraId="48490E88"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49.30</w:t>
            </w:r>
          </w:p>
        </w:tc>
      </w:tr>
      <w:tr w:rsidR="00DC07C7" w14:paraId="24C49F53" w14:textId="77777777" w:rsidTr="00EA4C04">
        <w:trPr>
          <w:jc w:val="center"/>
        </w:trPr>
        <w:tc>
          <w:tcPr>
            <w:tcW w:w="805" w:type="dxa"/>
            <w:vMerge/>
          </w:tcPr>
          <w:p w14:paraId="0A3D514D"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6D64A4C0"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49115947"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Old</w:t>
            </w:r>
          </w:p>
        </w:tc>
        <w:tc>
          <w:tcPr>
            <w:tcW w:w="1351" w:type="dxa"/>
          </w:tcPr>
          <w:p w14:paraId="399AD8A1"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rPr>
            </w:pPr>
            <w:r w:rsidRPr="00C90F05">
              <w:rPr>
                <w:rFonts w:ascii="Times New Roman" w:hAnsi="Times New Roman" w:cs="Times New Roman"/>
                <w:color w:val="010205"/>
                <w:sz w:val="24"/>
              </w:rPr>
              <w:t>15</w:t>
            </w:r>
          </w:p>
        </w:tc>
        <w:tc>
          <w:tcPr>
            <w:tcW w:w="1619" w:type="dxa"/>
          </w:tcPr>
          <w:p w14:paraId="0475582E"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10.00</w:t>
            </w:r>
          </w:p>
        </w:tc>
      </w:tr>
      <w:tr w:rsidR="00DC07C7" w14:paraId="3F7BBC22" w14:textId="77777777" w:rsidTr="00EA4C04">
        <w:trPr>
          <w:jc w:val="center"/>
        </w:trPr>
        <w:tc>
          <w:tcPr>
            <w:tcW w:w="805" w:type="dxa"/>
            <w:vMerge w:val="restart"/>
          </w:tcPr>
          <w:p w14:paraId="2620F8FD"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2262" w:type="dxa"/>
            <w:vMerge w:val="restart"/>
          </w:tcPr>
          <w:p w14:paraId="59FCC079"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Education</w:t>
            </w:r>
          </w:p>
        </w:tc>
        <w:tc>
          <w:tcPr>
            <w:tcW w:w="2868" w:type="dxa"/>
          </w:tcPr>
          <w:p w14:paraId="5070D57F" w14:textId="77777777" w:rsidR="00DC07C7" w:rsidRPr="00C90F05" w:rsidRDefault="000F0576" w:rsidP="00AD3ED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Can’t read or</w:t>
            </w:r>
            <w:r w:rsidR="00DC07C7" w:rsidRPr="00C90F05">
              <w:rPr>
                <w:rFonts w:ascii="Times New Roman" w:hAnsi="Times New Roman" w:cs="Times New Roman"/>
                <w:sz w:val="24"/>
                <w:szCs w:val="24"/>
                <w:lang w:val="en-US"/>
              </w:rPr>
              <w:t xml:space="preserve"> write</w:t>
            </w:r>
          </w:p>
        </w:tc>
        <w:tc>
          <w:tcPr>
            <w:tcW w:w="1351" w:type="dxa"/>
          </w:tcPr>
          <w:p w14:paraId="13BB466D"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16</w:t>
            </w:r>
          </w:p>
        </w:tc>
        <w:tc>
          <w:tcPr>
            <w:tcW w:w="1619" w:type="dxa"/>
          </w:tcPr>
          <w:p w14:paraId="12897C8C"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10.70</w:t>
            </w:r>
          </w:p>
        </w:tc>
      </w:tr>
      <w:tr w:rsidR="00DC07C7" w14:paraId="46EE1E5A" w14:textId="77777777" w:rsidTr="00EA4C04">
        <w:trPr>
          <w:jc w:val="center"/>
        </w:trPr>
        <w:tc>
          <w:tcPr>
            <w:tcW w:w="805" w:type="dxa"/>
            <w:vMerge/>
          </w:tcPr>
          <w:p w14:paraId="08ED43D0"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114F45C7"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29349426"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primary</w:t>
            </w:r>
          </w:p>
        </w:tc>
        <w:tc>
          <w:tcPr>
            <w:tcW w:w="1351" w:type="dxa"/>
          </w:tcPr>
          <w:p w14:paraId="612439C3"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10</w:t>
            </w:r>
          </w:p>
        </w:tc>
        <w:tc>
          <w:tcPr>
            <w:tcW w:w="1619" w:type="dxa"/>
          </w:tcPr>
          <w:p w14:paraId="45C8E460"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6.70</w:t>
            </w:r>
          </w:p>
        </w:tc>
      </w:tr>
      <w:tr w:rsidR="00DC07C7" w14:paraId="0A7AF63B" w14:textId="77777777" w:rsidTr="00EA4C04">
        <w:trPr>
          <w:jc w:val="center"/>
        </w:trPr>
        <w:tc>
          <w:tcPr>
            <w:tcW w:w="805" w:type="dxa"/>
            <w:vMerge/>
          </w:tcPr>
          <w:p w14:paraId="380F369E"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3AAF0FA9"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68F88C13"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middle</w:t>
            </w:r>
          </w:p>
        </w:tc>
        <w:tc>
          <w:tcPr>
            <w:tcW w:w="1351" w:type="dxa"/>
          </w:tcPr>
          <w:p w14:paraId="2222B242"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9</w:t>
            </w:r>
          </w:p>
        </w:tc>
        <w:tc>
          <w:tcPr>
            <w:tcW w:w="1619" w:type="dxa"/>
          </w:tcPr>
          <w:p w14:paraId="281D6366"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6.00</w:t>
            </w:r>
          </w:p>
        </w:tc>
      </w:tr>
      <w:tr w:rsidR="00DC07C7" w14:paraId="4C465616" w14:textId="77777777" w:rsidTr="00EA4C04">
        <w:trPr>
          <w:jc w:val="center"/>
        </w:trPr>
        <w:tc>
          <w:tcPr>
            <w:tcW w:w="805" w:type="dxa"/>
            <w:vMerge/>
          </w:tcPr>
          <w:p w14:paraId="2A44F56D"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32880EB8"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28A9848F"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high school</w:t>
            </w:r>
          </w:p>
        </w:tc>
        <w:tc>
          <w:tcPr>
            <w:tcW w:w="1351" w:type="dxa"/>
          </w:tcPr>
          <w:p w14:paraId="0A4F2204"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31</w:t>
            </w:r>
          </w:p>
        </w:tc>
        <w:tc>
          <w:tcPr>
            <w:tcW w:w="1619" w:type="dxa"/>
          </w:tcPr>
          <w:p w14:paraId="18D8B28C"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20.70</w:t>
            </w:r>
          </w:p>
        </w:tc>
      </w:tr>
      <w:tr w:rsidR="00DC07C7" w14:paraId="46B70403" w14:textId="77777777" w:rsidTr="00EA4C04">
        <w:trPr>
          <w:jc w:val="center"/>
        </w:trPr>
        <w:tc>
          <w:tcPr>
            <w:tcW w:w="805" w:type="dxa"/>
            <w:vMerge/>
          </w:tcPr>
          <w:p w14:paraId="416170CB"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5230FDAD"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3C80BF33"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intermediate</w:t>
            </w:r>
          </w:p>
        </w:tc>
        <w:tc>
          <w:tcPr>
            <w:tcW w:w="1351" w:type="dxa"/>
          </w:tcPr>
          <w:p w14:paraId="3233C9D7"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41</w:t>
            </w:r>
          </w:p>
        </w:tc>
        <w:tc>
          <w:tcPr>
            <w:tcW w:w="1619" w:type="dxa"/>
          </w:tcPr>
          <w:p w14:paraId="07D30D6F"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27.30</w:t>
            </w:r>
          </w:p>
        </w:tc>
      </w:tr>
      <w:tr w:rsidR="00DC07C7" w14:paraId="23DB443A" w14:textId="77777777" w:rsidTr="00EA4C04">
        <w:trPr>
          <w:jc w:val="center"/>
        </w:trPr>
        <w:tc>
          <w:tcPr>
            <w:tcW w:w="805" w:type="dxa"/>
            <w:vMerge/>
          </w:tcPr>
          <w:p w14:paraId="7621B2C4"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05D3F494"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2F5A907B"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graduation</w:t>
            </w:r>
          </w:p>
        </w:tc>
        <w:tc>
          <w:tcPr>
            <w:tcW w:w="1351" w:type="dxa"/>
          </w:tcPr>
          <w:p w14:paraId="406599CC"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38</w:t>
            </w:r>
          </w:p>
        </w:tc>
        <w:tc>
          <w:tcPr>
            <w:tcW w:w="1619" w:type="dxa"/>
          </w:tcPr>
          <w:p w14:paraId="14C9FC28"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25.30</w:t>
            </w:r>
          </w:p>
        </w:tc>
      </w:tr>
      <w:tr w:rsidR="00DC07C7" w14:paraId="05620344" w14:textId="77777777" w:rsidTr="00EA4C04">
        <w:trPr>
          <w:jc w:val="center"/>
        </w:trPr>
        <w:tc>
          <w:tcPr>
            <w:tcW w:w="805" w:type="dxa"/>
            <w:vMerge/>
          </w:tcPr>
          <w:p w14:paraId="2DD539AA"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68120B5E"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174B0279"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Above graduation</w:t>
            </w:r>
          </w:p>
        </w:tc>
        <w:tc>
          <w:tcPr>
            <w:tcW w:w="1351" w:type="dxa"/>
          </w:tcPr>
          <w:p w14:paraId="33AA8FF5"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5</w:t>
            </w:r>
          </w:p>
        </w:tc>
        <w:tc>
          <w:tcPr>
            <w:tcW w:w="1619" w:type="dxa"/>
          </w:tcPr>
          <w:p w14:paraId="31618618"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3.30</w:t>
            </w:r>
          </w:p>
        </w:tc>
      </w:tr>
      <w:tr w:rsidR="00DC07C7" w14:paraId="4E75E9D1" w14:textId="77777777" w:rsidTr="00EA4C04">
        <w:trPr>
          <w:jc w:val="center"/>
        </w:trPr>
        <w:tc>
          <w:tcPr>
            <w:tcW w:w="805" w:type="dxa"/>
            <w:vMerge w:val="restart"/>
          </w:tcPr>
          <w:p w14:paraId="1C23F231"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3</w:t>
            </w:r>
          </w:p>
        </w:tc>
        <w:tc>
          <w:tcPr>
            <w:tcW w:w="2262" w:type="dxa"/>
            <w:vMerge w:val="restart"/>
          </w:tcPr>
          <w:p w14:paraId="2A0EF4E7"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Size of Family</w:t>
            </w:r>
          </w:p>
        </w:tc>
        <w:tc>
          <w:tcPr>
            <w:tcW w:w="2868" w:type="dxa"/>
          </w:tcPr>
          <w:p w14:paraId="1AD6171D"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Small (Up to 5)</w:t>
            </w:r>
          </w:p>
        </w:tc>
        <w:tc>
          <w:tcPr>
            <w:tcW w:w="1351" w:type="dxa"/>
          </w:tcPr>
          <w:p w14:paraId="22417B2B"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80</w:t>
            </w:r>
          </w:p>
        </w:tc>
        <w:tc>
          <w:tcPr>
            <w:tcW w:w="1619" w:type="dxa"/>
          </w:tcPr>
          <w:p w14:paraId="451EECF9"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53.30</w:t>
            </w:r>
          </w:p>
        </w:tc>
      </w:tr>
      <w:tr w:rsidR="00DC07C7" w14:paraId="6EC54CAA" w14:textId="77777777" w:rsidTr="00EA4C04">
        <w:trPr>
          <w:jc w:val="center"/>
        </w:trPr>
        <w:tc>
          <w:tcPr>
            <w:tcW w:w="805" w:type="dxa"/>
            <w:vMerge/>
          </w:tcPr>
          <w:p w14:paraId="1C97DD35"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090DEB69"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760CD49D"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Large (Above 5)</w:t>
            </w:r>
          </w:p>
        </w:tc>
        <w:tc>
          <w:tcPr>
            <w:tcW w:w="1351" w:type="dxa"/>
          </w:tcPr>
          <w:p w14:paraId="65457116"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70</w:t>
            </w:r>
          </w:p>
        </w:tc>
        <w:tc>
          <w:tcPr>
            <w:tcW w:w="1619" w:type="dxa"/>
          </w:tcPr>
          <w:p w14:paraId="3410421E"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46.70</w:t>
            </w:r>
          </w:p>
        </w:tc>
      </w:tr>
      <w:tr w:rsidR="00DC07C7" w14:paraId="7D92B78F" w14:textId="77777777" w:rsidTr="00EA4C04">
        <w:trPr>
          <w:jc w:val="center"/>
        </w:trPr>
        <w:tc>
          <w:tcPr>
            <w:tcW w:w="805" w:type="dxa"/>
            <w:vMerge w:val="restart"/>
          </w:tcPr>
          <w:p w14:paraId="221B18CF"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4</w:t>
            </w:r>
          </w:p>
        </w:tc>
        <w:tc>
          <w:tcPr>
            <w:tcW w:w="2262" w:type="dxa"/>
            <w:vMerge w:val="restart"/>
          </w:tcPr>
          <w:p w14:paraId="04938B34"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sidRPr="00FA2C14">
              <w:rPr>
                <w:rFonts w:ascii="Times New Roman" w:hAnsi="Times New Roman" w:cs="Times New Roman"/>
                <w:b/>
                <w:bCs/>
                <w:sz w:val="24"/>
                <w:szCs w:val="24"/>
                <w:lang w:val="en-US"/>
              </w:rPr>
              <w:t>Social participation</w:t>
            </w:r>
          </w:p>
        </w:tc>
        <w:tc>
          <w:tcPr>
            <w:tcW w:w="2868" w:type="dxa"/>
          </w:tcPr>
          <w:p w14:paraId="2B5000BD"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No organization</w:t>
            </w:r>
          </w:p>
        </w:tc>
        <w:tc>
          <w:tcPr>
            <w:tcW w:w="1351" w:type="dxa"/>
          </w:tcPr>
          <w:p w14:paraId="37392B00" w14:textId="77777777" w:rsidR="00DC07C7" w:rsidRPr="00C90F05" w:rsidRDefault="00DC07C7" w:rsidP="00AD3EDD">
            <w:pPr>
              <w:spacing w:line="276" w:lineRule="auto"/>
              <w:jc w:val="center"/>
              <w:rPr>
                <w:rFonts w:ascii="Times New Roman" w:hAnsi="Times New Roman" w:cs="Times New Roman"/>
                <w:sz w:val="24"/>
                <w:szCs w:val="24"/>
                <w:lang w:val="en-US"/>
              </w:rPr>
            </w:pPr>
            <w:r w:rsidRPr="00C90F05">
              <w:rPr>
                <w:rFonts w:ascii="Times New Roman" w:hAnsi="Times New Roman" w:cs="Times New Roman"/>
                <w:sz w:val="24"/>
                <w:szCs w:val="24"/>
                <w:lang w:val="en-US"/>
              </w:rPr>
              <w:t>139</w:t>
            </w:r>
          </w:p>
        </w:tc>
        <w:tc>
          <w:tcPr>
            <w:tcW w:w="1619" w:type="dxa"/>
          </w:tcPr>
          <w:p w14:paraId="27337EC3" w14:textId="77777777" w:rsidR="00DC07C7" w:rsidRPr="00C90F05" w:rsidRDefault="00DC07C7" w:rsidP="00AD3EDD">
            <w:pPr>
              <w:spacing w:line="276" w:lineRule="auto"/>
              <w:jc w:val="center"/>
              <w:rPr>
                <w:rFonts w:ascii="Times New Roman" w:hAnsi="Times New Roman" w:cs="Times New Roman"/>
                <w:sz w:val="24"/>
                <w:szCs w:val="24"/>
                <w:lang w:val="en-US"/>
              </w:rPr>
            </w:pPr>
            <w:r w:rsidRPr="00C90F05">
              <w:rPr>
                <w:rFonts w:ascii="Times New Roman" w:hAnsi="Times New Roman" w:cs="Times New Roman"/>
                <w:sz w:val="24"/>
                <w:szCs w:val="24"/>
                <w:lang w:val="en-US"/>
              </w:rPr>
              <w:t>92.67</w:t>
            </w:r>
          </w:p>
        </w:tc>
      </w:tr>
      <w:tr w:rsidR="00DC07C7" w14:paraId="138FD2E4" w14:textId="77777777" w:rsidTr="00EA4C04">
        <w:trPr>
          <w:jc w:val="center"/>
        </w:trPr>
        <w:tc>
          <w:tcPr>
            <w:tcW w:w="805" w:type="dxa"/>
            <w:vMerge/>
          </w:tcPr>
          <w:p w14:paraId="0098D60D"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02584FD2"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10FAED61" w14:textId="77777777" w:rsidR="00DC07C7" w:rsidRPr="00C90F05" w:rsidRDefault="00DC07C7" w:rsidP="00AD3EDD">
            <w:pPr>
              <w:spacing w:line="276" w:lineRule="auto"/>
              <w:ind w:right="-198"/>
              <w:rPr>
                <w:rFonts w:ascii="Times New Roman" w:hAnsi="Times New Roman" w:cs="Times New Roman"/>
                <w:sz w:val="24"/>
                <w:szCs w:val="24"/>
                <w:lang w:val="en-US"/>
              </w:rPr>
            </w:pPr>
            <w:r w:rsidRPr="00C90F05">
              <w:rPr>
                <w:rFonts w:ascii="Times New Roman" w:hAnsi="Times New Roman" w:cs="Times New Roman"/>
                <w:sz w:val="24"/>
                <w:szCs w:val="24"/>
                <w:lang w:val="en-US"/>
              </w:rPr>
              <w:t>Member of one organization</w:t>
            </w:r>
          </w:p>
        </w:tc>
        <w:tc>
          <w:tcPr>
            <w:tcW w:w="1351" w:type="dxa"/>
          </w:tcPr>
          <w:p w14:paraId="05716929" w14:textId="77777777" w:rsidR="00DC07C7" w:rsidRPr="00C90F05" w:rsidRDefault="00DC07C7" w:rsidP="00AD3EDD">
            <w:pPr>
              <w:spacing w:line="276" w:lineRule="auto"/>
              <w:jc w:val="center"/>
              <w:rPr>
                <w:rFonts w:ascii="Times New Roman" w:hAnsi="Times New Roman" w:cs="Times New Roman"/>
                <w:sz w:val="24"/>
                <w:szCs w:val="24"/>
                <w:lang w:val="en-US"/>
              </w:rPr>
            </w:pPr>
            <w:r w:rsidRPr="00C90F05">
              <w:rPr>
                <w:rFonts w:ascii="Times New Roman" w:hAnsi="Times New Roman" w:cs="Times New Roman"/>
                <w:sz w:val="24"/>
                <w:szCs w:val="24"/>
                <w:lang w:val="en-US"/>
              </w:rPr>
              <w:t>11</w:t>
            </w:r>
          </w:p>
        </w:tc>
        <w:tc>
          <w:tcPr>
            <w:tcW w:w="1619" w:type="dxa"/>
          </w:tcPr>
          <w:p w14:paraId="6ADBF696" w14:textId="77777777" w:rsidR="00DC07C7" w:rsidRPr="00C90F05" w:rsidRDefault="00DC07C7" w:rsidP="00AD3EDD">
            <w:pPr>
              <w:spacing w:line="276" w:lineRule="auto"/>
              <w:jc w:val="center"/>
              <w:rPr>
                <w:rFonts w:ascii="Times New Roman" w:hAnsi="Times New Roman" w:cs="Times New Roman"/>
                <w:sz w:val="24"/>
                <w:szCs w:val="24"/>
                <w:lang w:val="en-US"/>
              </w:rPr>
            </w:pPr>
            <w:r w:rsidRPr="00C90F05">
              <w:rPr>
                <w:rFonts w:ascii="Times New Roman" w:hAnsi="Times New Roman" w:cs="Times New Roman"/>
                <w:sz w:val="24"/>
                <w:szCs w:val="24"/>
                <w:lang w:val="en-US"/>
              </w:rPr>
              <w:t>7.33</w:t>
            </w:r>
          </w:p>
        </w:tc>
      </w:tr>
      <w:tr w:rsidR="00DC07C7" w14:paraId="42D4C71C" w14:textId="77777777" w:rsidTr="00EA4C04">
        <w:trPr>
          <w:jc w:val="center"/>
        </w:trPr>
        <w:tc>
          <w:tcPr>
            <w:tcW w:w="805" w:type="dxa"/>
            <w:vMerge w:val="restart"/>
          </w:tcPr>
          <w:p w14:paraId="0F9A3066"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5</w:t>
            </w:r>
          </w:p>
        </w:tc>
        <w:tc>
          <w:tcPr>
            <w:tcW w:w="2262" w:type="dxa"/>
            <w:vMerge w:val="restart"/>
          </w:tcPr>
          <w:p w14:paraId="293F7C0B"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Occupation</w:t>
            </w:r>
          </w:p>
        </w:tc>
        <w:tc>
          <w:tcPr>
            <w:tcW w:w="2868" w:type="dxa"/>
          </w:tcPr>
          <w:p w14:paraId="03867450"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Farming</w:t>
            </w:r>
          </w:p>
        </w:tc>
        <w:tc>
          <w:tcPr>
            <w:tcW w:w="1351" w:type="dxa"/>
          </w:tcPr>
          <w:p w14:paraId="5828CB05"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61</w:t>
            </w:r>
          </w:p>
        </w:tc>
        <w:tc>
          <w:tcPr>
            <w:tcW w:w="1619" w:type="dxa"/>
          </w:tcPr>
          <w:p w14:paraId="3001743B"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40.70</w:t>
            </w:r>
          </w:p>
        </w:tc>
      </w:tr>
      <w:tr w:rsidR="00DC07C7" w14:paraId="56F0DEE3" w14:textId="77777777" w:rsidTr="00EA4C04">
        <w:trPr>
          <w:jc w:val="center"/>
        </w:trPr>
        <w:tc>
          <w:tcPr>
            <w:tcW w:w="805" w:type="dxa"/>
            <w:vMerge/>
          </w:tcPr>
          <w:p w14:paraId="77E7688B"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03A28181"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0C4EDFA6"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 xml:space="preserve">Farming &amp; </w:t>
            </w:r>
            <w:proofErr w:type="spellStart"/>
            <w:r w:rsidRPr="00C90F05">
              <w:rPr>
                <w:rFonts w:ascii="Times New Roman" w:hAnsi="Times New Roman" w:cs="Times New Roman"/>
                <w:sz w:val="24"/>
                <w:szCs w:val="24"/>
                <w:lang w:val="en-US"/>
              </w:rPr>
              <w:t>labour</w:t>
            </w:r>
            <w:proofErr w:type="spellEnd"/>
          </w:p>
        </w:tc>
        <w:tc>
          <w:tcPr>
            <w:tcW w:w="1351" w:type="dxa"/>
          </w:tcPr>
          <w:p w14:paraId="48E6961B"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57</w:t>
            </w:r>
          </w:p>
        </w:tc>
        <w:tc>
          <w:tcPr>
            <w:tcW w:w="1619" w:type="dxa"/>
          </w:tcPr>
          <w:p w14:paraId="5119697E"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38.00</w:t>
            </w:r>
          </w:p>
        </w:tc>
      </w:tr>
      <w:tr w:rsidR="00DC07C7" w14:paraId="2524E46F" w14:textId="77777777" w:rsidTr="00EA4C04">
        <w:trPr>
          <w:jc w:val="center"/>
        </w:trPr>
        <w:tc>
          <w:tcPr>
            <w:tcW w:w="805" w:type="dxa"/>
            <w:vMerge/>
          </w:tcPr>
          <w:p w14:paraId="71A39BAE"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2C984DA9"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69E81227" w14:textId="77777777" w:rsidR="00DC07C7" w:rsidRPr="00C90F05" w:rsidRDefault="00DC07C7" w:rsidP="00AD3EDD">
            <w:pPr>
              <w:spacing w:line="276" w:lineRule="auto"/>
              <w:ind w:right="-198"/>
              <w:rPr>
                <w:rFonts w:ascii="Times New Roman" w:hAnsi="Times New Roman" w:cs="Times New Roman"/>
                <w:sz w:val="24"/>
                <w:szCs w:val="24"/>
                <w:lang w:val="en-US"/>
              </w:rPr>
            </w:pPr>
            <w:r w:rsidRPr="00C90F05">
              <w:rPr>
                <w:rFonts w:ascii="Times New Roman" w:hAnsi="Times New Roman" w:cs="Times New Roman"/>
                <w:sz w:val="24"/>
                <w:szCs w:val="24"/>
                <w:lang w:val="en-US"/>
              </w:rPr>
              <w:t>Farming &amp; caste occupation</w:t>
            </w:r>
          </w:p>
        </w:tc>
        <w:tc>
          <w:tcPr>
            <w:tcW w:w="1351" w:type="dxa"/>
          </w:tcPr>
          <w:p w14:paraId="070D4022"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w:t>
            </w:r>
          </w:p>
        </w:tc>
        <w:tc>
          <w:tcPr>
            <w:tcW w:w="1619" w:type="dxa"/>
          </w:tcPr>
          <w:p w14:paraId="2262034A"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2.70</w:t>
            </w:r>
          </w:p>
        </w:tc>
      </w:tr>
      <w:tr w:rsidR="00DC07C7" w14:paraId="5EA69090" w14:textId="77777777" w:rsidTr="00EA4C04">
        <w:trPr>
          <w:jc w:val="center"/>
        </w:trPr>
        <w:tc>
          <w:tcPr>
            <w:tcW w:w="805" w:type="dxa"/>
            <w:vMerge/>
          </w:tcPr>
          <w:p w14:paraId="135C32CB"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53155FA0"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76025AB5"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Farming &amp; business</w:t>
            </w:r>
          </w:p>
        </w:tc>
        <w:tc>
          <w:tcPr>
            <w:tcW w:w="1351" w:type="dxa"/>
          </w:tcPr>
          <w:p w14:paraId="535ECCEF"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w:t>
            </w:r>
          </w:p>
        </w:tc>
        <w:tc>
          <w:tcPr>
            <w:tcW w:w="1619" w:type="dxa"/>
          </w:tcPr>
          <w:p w14:paraId="76E8DE56"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2.70</w:t>
            </w:r>
          </w:p>
        </w:tc>
      </w:tr>
      <w:tr w:rsidR="00DC07C7" w14:paraId="377CF47B" w14:textId="77777777" w:rsidTr="00EA4C04">
        <w:trPr>
          <w:jc w:val="center"/>
        </w:trPr>
        <w:tc>
          <w:tcPr>
            <w:tcW w:w="805" w:type="dxa"/>
            <w:vMerge/>
          </w:tcPr>
          <w:p w14:paraId="3704BFF3"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4C44ACBC"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01A391E0"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 xml:space="preserve">Farming </w:t>
            </w:r>
            <w:proofErr w:type="gramStart"/>
            <w:r w:rsidRPr="00C90F05">
              <w:rPr>
                <w:rFonts w:ascii="Times New Roman" w:hAnsi="Times New Roman" w:cs="Times New Roman"/>
                <w:sz w:val="24"/>
                <w:szCs w:val="24"/>
                <w:lang w:val="en-US"/>
              </w:rPr>
              <w:t>&amp;  services</w:t>
            </w:r>
            <w:proofErr w:type="gramEnd"/>
          </w:p>
        </w:tc>
        <w:tc>
          <w:tcPr>
            <w:tcW w:w="1351" w:type="dxa"/>
          </w:tcPr>
          <w:p w14:paraId="7B1FEF3A"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24</w:t>
            </w:r>
          </w:p>
        </w:tc>
        <w:tc>
          <w:tcPr>
            <w:tcW w:w="1619" w:type="dxa"/>
          </w:tcPr>
          <w:p w14:paraId="13296E66"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16.00</w:t>
            </w:r>
          </w:p>
        </w:tc>
      </w:tr>
      <w:tr w:rsidR="00DC07C7" w14:paraId="59658F53" w14:textId="77777777" w:rsidTr="00EA4C04">
        <w:trPr>
          <w:jc w:val="center"/>
        </w:trPr>
        <w:tc>
          <w:tcPr>
            <w:tcW w:w="805" w:type="dxa"/>
            <w:vMerge w:val="restart"/>
          </w:tcPr>
          <w:p w14:paraId="4FBBD9B7"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6</w:t>
            </w:r>
          </w:p>
        </w:tc>
        <w:tc>
          <w:tcPr>
            <w:tcW w:w="2262" w:type="dxa"/>
            <w:vMerge w:val="restart"/>
          </w:tcPr>
          <w:p w14:paraId="749C22CF"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Annual Income</w:t>
            </w:r>
          </w:p>
        </w:tc>
        <w:tc>
          <w:tcPr>
            <w:tcW w:w="2868" w:type="dxa"/>
          </w:tcPr>
          <w:p w14:paraId="24F05D88"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1,00,000</w:t>
            </w:r>
          </w:p>
        </w:tc>
        <w:tc>
          <w:tcPr>
            <w:tcW w:w="1351" w:type="dxa"/>
          </w:tcPr>
          <w:p w14:paraId="3440E779"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8</w:t>
            </w:r>
          </w:p>
        </w:tc>
        <w:tc>
          <w:tcPr>
            <w:tcW w:w="1619" w:type="dxa"/>
          </w:tcPr>
          <w:p w14:paraId="38FCE838"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5.30</w:t>
            </w:r>
          </w:p>
        </w:tc>
      </w:tr>
      <w:tr w:rsidR="00DC07C7" w14:paraId="3611E5AE" w14:textId="77777777" w:rsidTr="00EA4C04">
        <w:trPr>
          <w:jc w:val="center"/>
        </w:trPr>
        <w:tc>
          <w:tcPr>
            <w:tcW w:w="805" w:type="dxa"/>
            <w:vMerge/>
          </w:tcPr>
          <w:p w14:paraId="28383AF8"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103B1171"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4518CB41"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1,00,000 to 2,50,000</w:t>
            </w:r>
          </w:p>
        </w:tc>
        <w:tc>
          <w:tcPr>
            <w:tcW w:w="1351" w:type="dxa"/>
          </w:tcPr>
          <w:p w14:paraId="633A6716"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48</w:t>
            </w:r>
          </w:p>
        </w:tc>
        <w:tc>
          <w:tcPr>
            <w:tcW w:w="1619" w:type="dxa"/>
          </w:tcPr>
          <w:p w14:paraId="5291951A"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32.00</w:t>
            </w:r>
          </w:p>
        </w:tc>
      </w:tr>
      <w:tr w:rsidR="00DC07C7" w14:paraId="49904A7F" w14:textId="77777777" w:rsidTr="00EA4C04">
        <w:trPr>
          <w:jc w:val="center"/>
        </w:trPr>
        <w:tc>
          <w:tcPr>
            <w:tcW w:w="805" w:type="dxa"/>
            <w:vMerge/>
          </w:tcPr>
          <w:p w14:paraId="67A518E1"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43B85351"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116133A1"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2,50,000 to 3,50,000</w:t>
            </w:r>
          </w:p>
        </w:tc>
        <w:tc>
          <w:tcPr>
            <w:tcW w:w="1351" w:type="dxa"/>
          </w:tcPr>
          <w:p w14:paraId="59065BDD"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42</w:t>
            </w:r>
          </w:p>
        </w:tc>
        <w:tc>
          <w:tcPr>
            <w:tcW w:w="1619" w:type="dxa"/>
          </w:tcPr>
          <w:p w14:paraId="63FF05D9"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28.00</w:t>
            </w:r>
          </w:p>
        </w:tc>
      </w:tr>
      <w:tr w:rsidR="00DC07C7" w14:paraId="75042756" w14:textId="77777777" w:rsidTr="00EA4C04">
        <w:trPr>
          <w:jc w:val="center"/>
        </w:trPr>
        <w:tc>
          <w:tcPr>
            <w:tcW w:w="805" w:type="dxa"/>
            <w:vMerge/>
          </w:tcPr>
          <w:p w14:paraId="3F86BCDC"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2F080BC8"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62B8B28C"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Above 3,50,000</w:t>
            </w:r>
          </w:p>
        </w:tc>
        <w:tc>
          <w:tcPr>
            <w:tcW w:w="1351" w:type="dxa"/>
          </w:tcPr>
          <w:p w14:paraId="62A69C38"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52</w:t>
            </w:r>
          </w:p>
        </w:tc>
        <w:tc>
          <w:tcPr>
            <w:tcW w:w="1619" w:type="dxa"/>
          </w:tcPr>
          <w:p w14:paraId="2CC3F7BF"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34.70</w:t>
            </w:r>
          </w:p>
        </w:tc>
      </w:tr>
      <w:tr w:rsidR="00DC07C7" w14:paraId="3920B5F4" w14:textId="77777777" w:rsidTr="00EA4C04">
        <w:trPr>
          <w:jc w:val="center"/>
        </w:trPr>
        <w:tc>
          <w:tcPr>
            <w:tcW w:w="805" w:type="dxa"/>
            <w:vMerge w:val="restart"/>
          </w:tcPr>
          <w:p w14:paraId="3B65FCFD"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7</w:t>
            </w:r>
          </w:p>
        </w:tc>
        <w:tc>
          <w:tcPr>
            <w:tcW w:w="2262" w:type="dxa"/>
            <w:vMerge w:val="restart"/>
          </w:tcPr>
          <w:p w14:paraId="52A73B5E"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Land Holding</w:t>
            </w:r>
          </w:p>
        </w:tc>
        <w:tc>
          <w:tcPr>
            <w:tcW w:w="2868" w:type="dxa"/>
          </w:tcPr>
          <w:p w14:paraId="749D6D98" w14:textId="77777777" w:rsidR="00DC07C7" w:rsidRPr="00C90F05" w:rsidRDefault="00DC07C7" w:rsidP="00965627">
            <w:pPr>
              <w:pStyle w:val="ListParagraph"/>
              <w:spacing w:after="0" w:line="276" w:lineRule="auto"/>
              <w:ind w:left="0"/>
              <w:jc w:val="left"/>
              <w:rPr>
                <w:sz w:val="24"/>
                <w:szCs w:val="24"/>
                <w:lang w:val="en-US"/>
              </w:rPr>
            </w:pPr>
            <w:r w:rsidRPr="00C90F05">
              <w:rPr>
                <w:sz w:val="24"/>
                <w:szCs w:val="24"/>
                <w:lang w:val="en-US"/>
              </w:rPr>
              <w:t>Up to 12 Acre</w:t>
            </w:r>
            <w:r w:rsidR="00824489">
              <w:rPr>
                <w:sz w:val="24"/>
                <w:szCs w:val="24"/>
                <w:lang w:val="en-US"/>
              </w:rPr>
              <w:t>s</w:t>
            </w:r>
          </w:p>
        </w:tc>
        <w:tc>
          <w:tcPr>
            <w:tcW w:w="1351" w:type="dxa"/>
          </w:tcPr>
          <w:p w14:paraId="5682685D"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99</w:t>
            </w:r>
          </w:p>
        </w:tc>
        <w:tc>
          <w:tcPr>
            <w:tcW w:w="1619" w:type="dxa"/>
          </w:tcPr>
          <w:p w14:paraId="63EA9345"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66.00</w:t>
            </w:r>
          </w:p>
        </w:tc>
      </w:tr>
      <w:tr w:rsidR="00DC07C7" w14:paraId="52775BEA" w14:textId="77777777" w:rsidTr="00EA4C04">
        <w:trPr>
          <w:jc w:val="center"/>
        </w:trPr>
        <w:tc>
          <w:tcPr>
            <w:tcW w:w="805" w:type="dxa"/>
            <w:vMerge/>
          </w:tcPr>
          <w:p w14:paraId="36F11D18"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5AF5F82F"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293F1471" w14:textId="77777777" w:rsidR="00DC07C7" w:rsidRPr="00C90F05" w:rsidRDefault="00DC07C7" w:rsidP="00965627">
            <w:pPr>
              <w:pStyle w:val="ListParagraph"/>
              <w:spacing w:after="0" w:line="276" w:lineRule="auto"/>
              <w:ind w:left="0"/>
              <w:jc w:val="left"/>
              <w:rPr>
                <w:sz w:val="24"/>
                <w:szCs w:val="24"/>
                <w:lang w:val="en-US"/>
              </w:rPr>
            </w:pPr>
            <w:r w:rsidRPr="00C90F05">
              <w:rPr>
                <w:sz w:val="24"/>
                <w:szCs w:val="24"/>
                <w:lang w:val="en-US"/>
              </w:rPr>
              <w:t>12-21 Acre</w:t>
            </w:r>
            <w:r w:rsidR="00824489">
              <w:rPr>
                <w:sz w:val="24"/>
                <w:szCs w:val="24"/>
                <w:lang w:val="en-US"/>
              </w:rPr>
              <w:t>s</w:t>
            </w:r>
          </w:p>
        </w:tc>
        <w:tc>
          <w:tcPr>
            <w:tcW w:w="1351" w:type="dxa"/>
          </w:tcPr>
          <w:p w14:paraId="74000612"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39</w:t>
            </w:r>
          </w:p>
        </w:tc>
        <w:tc>
          <w:tcPr>
            <w:tcW w:w="1619" w:type="dxa"/>
          </w:tcPr>
          <w:p w14:paraId="3FF5C445"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26.00</w:t>
            </w:r>
          </w:p>
        </w:tc>
      </w:tr>
      <w:tr w:rsidR="00DC07C7" w14:paraId="5646505E" w14:textId="77777777" w:rsidTr="00EA4C04">
        <w:trPr>
          <w:jc w:val="center"/>
        </w:trPr>
        <w:tc>
          <w:tcPr>
            <w:tcW w:w="805" w:type="dxa"/>
            <w:vMerge/>
          </w:tcPr>
          <w:p w14:paraId="480DF979"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5B286C26"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38C9DBCD" w14:textId="77777777" w:rsidR="00DC07C7" w:rsidRPr="00C90F05" w:rsidRDefault="00DC07C7" w:rsidP="00965627">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Above 21 Acre</w:t>
            </w:r>
            <w:r w:rsidR="00824489">
              <w:rPr>
                <w:rFonts w:ascii="Times New Roman" w:hAnsi="Times New Roman" w:cs="Times New Roman"/>
                <w:sz w:val="24"/>
                <w:szCs w:val="24"/>
                <w:lang w:val="en-US"/>
              </w:rPr>
              <w:t>s</w:t>
            </w:r>
          </w:p>
        </w:tc>
        <w:tc>
          <w:tcPr>
            <w:tcW w:w="1351" w:type="dxa"/>
          </w:tcPr>
          <w:p w14:paraId="330213D3" w14:textId="77777777" w:rsidR="00DC07C7" w:rsidRPr="00C90F05" w:rsidRDefault="00DC07C7" w:rsidP="00965627">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12</w:t>
            </w:r>
          </w:p>
        </w:tc>
        <w:tc>
          <w:tcPr>
            <w:tcW w:w="1619" w:type="dxa"/>
          </w:tcPr>
          <w:p w14:paraId="71BF6303" w14:textId="77777777" w:rsidR="00DC07C7" w:rsidRPr="00C90F05" w:rsidRDefault="00DC07C7" w:rsidP="00965627">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8.00</w:t>
            </w:r>
          </w:p>
        </w:tc>
      </w:tr>
      <w:tr w:rsidR="00DC07C7" w14:paraId="3A61E709" w14:textId="77777777" w:rsidTr="00EA4C04">
        <w:trPr>
          <w:jc w:val="center"/>
        </w:trPr>
        <w:tc>
          <w:tcPr>
            <w:tcW w:w="805" w:type="dxa"/>
            <w:vMerge w:val="restart"/>
          </w:tcPr>
          <w:p w14:paraId="6285FDBD"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8</w:t>
            </w:r>
          </w:p>
        </w:tc>
        <w:tc>
          <w:tcPr>
            <w:tcW w:w="2262" w:type="dxa"/>
            <w:vMerge w:val="restart"/>
          </w:tcPr>
          <w:p w14:paraId="49642276"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Economic Motivation</w:t>
            </w:r>
          </w:p>
        </w:tc>
        <w:tc>
          <w:tcPr>
            <w:tcW w:w="2868" w:type="dxa"/>
          </w:tcPr>
          <w:p w14:paraId="218AEACD" w14:textId="77777777" w:rsidR="00DC07C7" w:rsidRPr="00C90F05" w:rsidRDefault="00DC07C7" w:rsidP="00965627">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Low</w:t>
            </w:r>
            <w:r>
              <w:rPr>
                <w:rFonts w:ascii="Times New Roman" w:hAnsi="Times New Roman" w:cs="Times New Roman"/>
                <w:sz w:val="24"/>
                <w:szCs w:val="24"/>
                <w:lang w:val="en-US"/>
              </w:rPr>
              <w:t xml:space="preserve"> (Up</w:t>
            </w:r>
            <w:r w:rsidR="00824489">
              <w:rPr>
                <w:rFonts w:ascii="Times New Roman" w:hAnsi="Times New Roman" w:cs="Times New Roman"/>
                <w:sz w:val="24"/>
                <w:szCs w:val="24"/>
                <w:lang w:val="en-US"/>
              </w:rPr>
              <w:t xml:space="preserve"> </w:t>
            </w:r>
            <w:r>
              <w:rPr>
                <w:rFonts w:ascii="Times New Roman" w:hAnsi="Times New Roman" w:cs="Times New Roman"/>
                <w:sz w:val="24"/>
                <w:szCs w:val="24"/>
                <w:lang w:val="en-US"/>
              </w:rPr>
              <w:t>to 17)</w:t>
            </w:r>
          </w:p>
        </w:tc>
        <w:tc>
          <w:tcPr>
            <w:tcW w:w="1351" w:type="dxa"/>
          </w:tcPr>
          <w:p w14:paraId="695E7D75"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14</w:t>
            </w:r>
          </w:p>
        </w:tc>
        <w:tc>
          <w:tcPr>
            <w:tcW w:w="1619" w:type="dxa"/>
          </w:tcPr>
          <w:p w14:paraId="68FFDA2D"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9.30</w:t>
            </w:r>
          </w:p>
        </w:tc>
      </w:tr>
      <w:tr w:rsidR="00DC07C7" w14:paraId="3A838E9D" w14:textId="77777777" w:rsidTr="00EA4C04">
        <w:trPr>
          <w:jc w:val="center"/>
        </w:trPr>
        <w:tc>
          <w:tcPr>
            <w:tcW w:w="805" w:type="dxa"/>
            <w:vMerge/>
          </w:tcPr>
          <w:p w14:paraId="58E91351"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0096FC79"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3B604C9A" w14:textId="77777777" w:rsidR="00DC07C7" w:rsidRPr="00C90F05" w:rsidRDefault="00DC07C7" w:rsidP="00965627">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Medium</w:t>
            </w:r>
            <w:r>
              <w:rPr>
                <w:rFonts w:ascii="Times New Roman" w:hAnsi="Times New Roman" w:cs="Times New Roman"/>
                <w:sz w:val="24"/>
                <w:szCs w:val="24"/>
                <w:lang w:val="en-US"/>
              </w:rPr>
              <w:t xml:space="preserve"> (17-20)</w:t>
            </w:r>
          </w:p>
        </w:tc>
        <w:tc>
          <w:tcPr>
            <w:tcW w:w="1351" w:type="dxa"/>
          </w:tcPr>
          <w:p w14:paraId="786794F2"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85</w:t>
            </w:r>
          </w:p>
        </w:tc>
        <w:tc>
          <w:tcPr>
            <w:tcW w:w="1619" w:type="dxa"/>
          </w:tcPr>
          <w:p w14:paraId="38CA0DE3"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56.70</w:t>
            </w:r>
          </w:p>
        </w:tc>
      </w:tr>
      <w:tr w:rsidR="00DC07C7" w14:paraId="4BBB1CF2" w14:textId="77777777" w:rsidTr="00EA4C04">
        <w:trPr>
          <w:jc w:val="center"/>
        </w:trPr>
        <w:tc>
          <w:tcPr>
            <w:tcW w:w="805" w:type="dxa"/>
            <w:vMerge/>
          </w:tcPr>
          <w:p w14:paraId="6402EC02"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5F24F3CC"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27A9C89B" w14:textId="77777777" w:rsidR="00DC07C7" w:rsidRPr="00C90F05" w:rsidRDefault="00DC07C7" w:rsidP="00965627">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High</w:t>
            </w:r>
            <w:r>
              <w:rPr>
                <w:rFonts w:ascii="Times New Roman" w:hAnsi="Times New Roman" w:cs="Times New Roman"/>
                <w:sz w:val="24"/>
                <w:szCs w:val="24"/>
                <w:lang w:val="en-US"/>
              </w:rPr>
              <w:t xml:space="preserve"> (Above 20)</w:t>
            </w:r>
          </w:p>
        </w:tc>
        <w:tc>
          <w:tcPr>
            <w:tcW w:w="1351" w:type="dxa"/>
          </w:tcPr>
          <w:p w14:paraId="3781A093"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51</w:t>
            </w:r>
          </w:p>
        </w:tc>
        <w:tc>
          <w:tcPr>
            <w:tcW w:w="1619" w:type="dxa"/>
          </w:tcPr>
          <w:p w14:paraId="02F9FF13"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34.00</w:t>
            </w:r>
          </w:p>
        </w:tc>
      </w:tr>
      <w:tr w:rsidR="00DC07C7" w14:paraId="3DF01901" w14:textId="77777777" w:rsidTr="00EA4C04">
        <w:trPr>
          <w:jc w:val="center"/>
        </w:trPr>
        <w:tc>
          <w:tcPr>
            <w:tcW w:w="805" w:type="dxa"/>
            <w:vMerge w:val="restart"/>
          </w:tcPr>
          <w:p w14:paraId="64524DBA"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9</w:t>
            </w:r>
          </w:p>
        </w:tc>
        <w:tc>
          <w:tcPr>
            <w:tcW w:w="2262" w:type="dxa"/>
            <w:vMerge w:val="restart"/>
          </w:tcPr>
          <w:p w14:paraId="447CB2EF"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Innovative Proneness</w:t>
            </w:r>
          </w:p>
        </w:tc>
        <w:tc>
          <w:tcPr>
            <w:tcW w:w="2868" w:type="dxa"/>
          </w:tcPr>
          <w:p w14:paraId="7EE956E8"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Low (</w:t>
            </w:r>
            <w:r w:rsidRPr="00C90F05">
              <w:rPr>
                <w:rFonts w:ascii="Times New Roman" w:hAnsi="Times New Roman" w:cs="Times New Roman"/>
                <w:sz w:val="24"/>
                <w:szCs w:val="24"/>
                <w:lang w:val="en-US"/>
              </w:rPr>
              <w:t>Up to 6</w:t>
            </w:r>
            <w:r>
              <w:rPr>
                <w:rFonts w:ascii="Times New Roman" w:hAnsi="Times New Roman" w:cs="Times New Roman"/>
                <w:sz w:val="24"/>
                <w:szCs w:val="24"/>
                <w:lang w:val="en-US"/>
              </w:rPr>
              <w:t>)</w:t>
            </w:r>
          </w:p>
        </w:tc>
        <w:tc>
          <w:tcPr>
            <w:tcW w:w="1351" w:type="dxa"/>
          </w:tcPr>
          <w:p w14:paraId="58B80B8C"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21</w:t>
            </w:r>
          </w:p>
        </w:tc>
        <w:tc>
          <w:tcPr>
            <w:tcW w:w="1619" w:type="dxa"/>
          </w:tcPr>
          <w:p w14:paraId="279FF112"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14.00</w:t>
            </w:r>
          </w:p>
        </w:tc>
      </w:tr>
      <w:tr w:rsidR="00DC07C7" w14:paraId="60E191F2" w14:textId="77777777" w:rsidTr="00EA4C04">
        <w:trPr>
          <w:jc w:val="center"/>
        </w:trPr>
        <w:tc>
          <w:tcPr>
            <w:tcW w:w="805" w:type="dxa"/>
            <w:vMerge/>
          </w:tcPr>
          <w:p w14:paraId="3EFC108F"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67140594"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0626F17C"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Medium (</w:t>
            </w:r>
            <w:r w:rsidRPr="00C90F05">
              <w:rPr>
                <w:rFonts w:ascii="Times New Roman" w:hAnsi="Times New Roman" w:cs="Times New Roman"/>
                <w:sz w:val="24"/>
                <w:szCs w:val="24"/>
                <w:lang w:val="en-US"/>
              </w:rPr>
              <w:t>6-7</w:t>
            </w:r>
            <w:r>
              <w:rPr>
                <w:rFonts w:ascii="Times New Roman" w:hAnsi="Times New Roman" w:cs="Times New Roman"/>
                <w:sz w:val="24"/>
                <w:szCs w:val="24"/>
                <w:lang w:val="en-US"/>
              </w:rPr>
              <w:t>)</w:t>
            </w:r>
          </w:p>
        </w:tc>
        <w:tc>
          <w:tcPr>
            <w:tcW w:w="1351" w:type="dxa"/>
          </w:tcPr>
          <w:p w14:paraId="1F0AD90C"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88</w:t>
            </w:r>
          </w:p>
        </w:tc>
        <w:tc>
          <w:tcPr>
            <w:tcW w:w="1619" w:type="dxa"/>
          </w:tcPr>
          <w:p w14:paraId="7E356145"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58.70</w:t>
            </w:r>
          </w:p>
        </w:tc>
      </w:tr>
      <w:tr w:rsidR="00DC07C7" w14:paraId="06A859AA" w14:textId="77777777" w:rsidTr="00EA4C04">
        <w:trPr>
          <w:jc w:val="center"/>
        </w:trPr>
        <w:tc>
          <w:tcPr>
            <w:tcW w:w="805" w:type="dxa"/>
            <w:vMerge/>
          </w:tcPr>
          <w:p w14:paraId="48A8D0BF"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0F5D1571"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010C52AB"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High (</w:t>
            </w:r>
            <w:r w:rsidRPr="00C90F05">
              <w:rPr>
                <w:rFonts w:ascii="Times New Roman" w:hAnsi="Times New Roman" w:cs="Times New Roman"/>
                <w:sz w:val="24"/>
                <w:szCs w:val="24"/>
                <w:lang w:val="en-US"/>
              </w:rPr>
              <w:t>Above 7</w:t>
            </w:r>
            <w:r>
              <w:rPr>
                <w:rFonts w:ascii="Times New Roman" w:hAnsi="Times New Roman" w:cs="Times New Roman"/>
                <w:sz w:val="24"/>
                <w:szCs w:val="24"/>
                <w:lang w:val="en-US"/>
              </w:rPr>
              <w:t>)</w:t>
            </w:r>
          </w:p>
        </w:tc>
        <w:tc>
          <w:tcPr>
            <w:tcW w:w="1351" w:type="dxa"/>
          </w:tcPr>
          <w:p w14:paraId="50CC0997"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41</w:t>
            </w:r>
          </w:p>
        </w:tc>
        <w:tc>
          <w:tcPr>
            <w:tcW w:w="1619" w:type="dxa"/>
          </w:tcPr>
          <w:p w14:paraId="3E98CAC9"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27.30</w:t>
            </w:r>
          </w:p>
        </w:tc>
      </w:tr>
      <w:tr w:rsidR="00DC07C7" w14:paraId="6F198520" w14:textId="77777777" w:rsidTr="00EA4C04">
        <w:trPr>
          <w:jc w:val="center"/>
        </w:trPr>
        <w:tc>
          <w:tcPr>
            <w:tcW w:w="805" w:type="dxa"/>
            <w:vMerge w:val="restart"/>
          </w:tcPr>
          <w:p w14:paraId="03847DAB"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10</w:t>
            </w:r>
          </w:p>
        </w:tc>
        <w:tc>
          <w:tcPr>
            <w:tcW w:w="2262" w:type="dxa"/>
            <w:vMerge w:val="restart"/>
          </w:tcPr>
          <w:p w14:paraId="0CD5B15C"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Extension Participation</w:t>
            </w:r>
          </w:p>
        </w:tc>
        <w:tc>
          <w:tcPr>
            <w:tcW w:w="2868" w:type="dxa"/>
          </w:tcPr>
          <w:p w14:paraId="7D01DEA6"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Low (</w:t>
            </w:r>
            <w:r w:rsidR="00824489">
              <w:rPr>
                <w:rFonts w:ascii="Times New Roman" w:hAnsi="Times New Roman" w:cs="Times New Roman"/>
                <w:sz w:val="24"/>
                <w:szCs w:val="24"/>
                <w:lang w:val="en-US"/>
              </w:rPr>
              <w:t>Up to</w:t>
            </w:r>
            <w:r w:rsidRPr="00C90F05">
              <w:rPr>
                <w:rFonts w:ascii="Times New Roman" w:hAnsi="Times New Roman" w:cs="Times New Roman"/>
                <w:sz w:val="24"/>
                <w:szCs w:val="24"/>
                <w:lang w:val="en-US"/>
              </w:rPr>
              <w:t xml:space="preserve"> 3</w:t>
            </w:r>
            <w:r>
              <w:rPr>
                <w:rFonts w:ascii="Times New Roman" w:hAnsi="Times New Roman" w:cs="Times New Roman"/>
                <w:sz w:val="24"/>
                <w:szCs w:val="24"/>
                <w:lang w:val="en-US"/>
              </w:rPr>
              <w:t>)</w:t>
            </w:r>
          </w:p>
        </w:tc>
        <w:tc>
          <w:tcPr>
            <w:tcW w:w="1351" w:type="dxa"/>
          </w:tcPr>
          <w:p w14:paraId="4BC78A67"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64</w:t>
            </w:r>
          </w:p>
        </w:tc>
        <w:tc>
          <w:tcPr>
            <w:tcW w:w="1619" w:type="dxa"/>
          </w:tcPr>
          <w:p w14:paraId="41157440"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42.70</w:t>
            </w:r>
          </w:p>
        </w:tc>
      </w:tr>
      <w:tr w:rsidR="00DC07C7" w14:paraId="35C53DF6" w14:textId="77777777" w:rsidTr="00EA4C04">
        <w:trPr>
          <w:jc w:val="center"/>
        </w:trPr>
        <w:tc>
          <w:tcPr>
            <w:tcW w:w="805" w:type="dxa"/>
            <w:vMerge/>
          </w:tcPr>
          <w:p w14:paraId="41152093"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628F7C4B"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35A041BB"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Medium (</w:t>
            </w:r>
            <w:r w:rsidRPr="00C90F05">
              <w:rPr>
                <w:rFonts w:ascii="Times New Roman" w:hAnsi="Times New Roman" w:cs="Times New Roman"/>
                <w:sz w:val="24"/>
                <w:szCs w:val="24"/>
                <w:lang w:val="en-US"/>
              </w:rPr>
              <w:t>3-5</w:t>
            </w:r>
            <w:r>
              <w:rPr>
                <w:rFonts w:ascii="Times New Roman" w:hAnsi="Times New Roman" w:cs="Times New Roman"/>
                <w:sz w:val="24"/>
                <w:szCs w:val="24"/>
                <w:lang w:val="en-US"/>
              </w:rPr>
              <w:t>)</w:t>
            </w:r>
          </w:p>
        </w:tc>
        <w:tc>
          <w:tcPr>
            <w:tcW w:w="1351" w:type="dxa"/>
          </w:tcPr>
          <w:p w14:paraId="60067FC5"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79</w:t>
            </w:r>
          </w:p>
        </w:tc>
        <w:tc>
          <w:tcPr>
            <w:tcW w:w="1619" w:type="dxa"/>
          </w:tcPr>
          <w:p w14:paraId="7460846D"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52.70</w:t>
            </w:r>
          </w:p>
        </w:tc>
      </w:tr>
      <w:tr w:rsidR="00DC07C7" w14:paraId="3D2677C5" w14:textId="77777777" w:rsidTr="00EA4C04">
        <w:trPr>
          <w:jc w:val="center"/>
        </w:trPr>
        <w:tc>
          <w:tcPr>
            <w:tcW w:w="805" w:type="dxa"/>
            <w:vMerge/>
          </w:tcPr>
          <w:p w14:paraId="6AE6E3A7"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36B85CFA"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59D3BE75"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High (</w:t>
            </w:r>
            <w:r w:rsidRPr="00C90F05">
              <w:rPr>
                <w:rFonts w:ascii="Times New Roman" w:hAnsi="Times New Roman" w:cs="Times New Roman"/>
                <w:sz w:val="24"/>
                <w:szCs w:val="24"/>
                <w:lang w:val="en-US"/>
              </w:rPr>
              <w:t>Above 5</w:t>
            </w:r>
            <w:r>
              <w:rPr>
                <w:rFonts w:ascii="Times New Roman" w:hAnsi="Times New Roman" w:cs="Times New Roman"/>
                <w:sz w:val="24"/>
                <w:szCs w:val="24"/>
                <w:lang w:val="en-US"/>
              </w:rPr>
              <w:t>)</w:t>
            </w:r>
          </w:p>
        </w:tc>
        <w:tc>
          <w:tcPr>
            <w:tcW w:w="1351" w:type="dxa"/>
          </w:tcPr>
          <w:p w14:paraId="2B3E6DF7"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7</w:t>
            </w:r>
          </w:p>
        </w:tc>
        <w:tc>
          <w:tcPr>
            <w:tcW w:w="1619" w:type="dxa"/>
          </w:tcPr>
          <w:p w14:paraId="150D5FF2"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4.70</w:t>
            </w:r>
          </w:p>
        </w:tc>
      </w:tr>
      <w:tr w:rsidR="00DC07C7" w14:paraId="486A607F" w14:textId="77777777" w:rsidTr="00EA4C04">
        <w:trPr>
          <w:jc w:val="center"/>
        </w:trPr>
        <w:tc>
          <w:tcPr>
            <w:tcW w:w="805" w:type="dxa"/>
            <w:vMerge w:val="restart"/>
          </w:tcPr>
          <w:p w14:paraId="07CD8488" w14:textId="77777777" w:rsidR="00DC07C7" w:rsidRPr="00326B09" w:rsidRDefault="00DC07C7" w:rsidP="00AD3EDD">
            <w:pPr>
              <w:widowControl w:val="0"/>
              <w:tabs>
                <w:tab w:val="left" w:pos="709"/>
                <w:tab w:val="left" w:pos="877"/>
              </w:tabs>
              <w:autoSpaceDE w:val="0"/>
              <w:autoSpaceDN w:val="0"/>
              <w:adjustRightInd w:val="0"/>
              <w:spacing w:before="120" w:after="120" w:line="276" w:lineRule="auto"/>
              <w:ind w:right="66"/>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11</w:t>
            </w:r>
          </w:p>
        </w:tc>
        <w:tc>
          <w:tcPr>
            <w:tcW w:w="2262" w:type="dxa"/>
            <w:vMerge w:val="restart"/>
          </w:tcPr>
          <w:p w14:paraId="7261FF37" w14:textId="77777777" w:rsidR="00DC07C7" w:rsidRDefault="00DC07C7" w:rsidP="00AD3EDD">
            <w:pPr>
              <w:widowControl w:val="0"/>
              <w:tabs>
                <w:tab w:val="left" w:pos="709"/>
                <w:tab w:val="left" w:pos="877"/>
              </w:tabs>
              <w:autoSpaceDE w:val="0"/>
              <w:autoSpaceDN w:val="0"/>
              <w:adjustRightInd w:val="0"/>
              <w:spacing w:before="120" w:after="120" w:line="276" w:lineRule="auto"/>
              <w:ind w:right="792"/>
              <w:rPr>
                <w:rFonts w:ascii="Times New Roman" w:hAnsi="Times New Roman" w:cs="Times New Roman"/>
                <w:b/>
                <w:sz w:val="24"/>
                <w:szCs w:val="24"/>
                <w:lang w:val="en-US"/>
              </w:rPr>
            </w:pPr>
            <w:r>
              <w:rPr>
                <w:rFonts w:ascii="Times New Roman" w:hAnsi="Times New Roman" w:cs="Times New Roman"/>
                <w:b/>
                <w:sz w:val="24"/>
                <w:szCs w:val="24"/>
                <w:lang w:val="en-US"/>
              </w:rPr>
              <w:t>Source of Information</w:t>
            </w:r>
          </w:p>
        </w:tc>
        <w:tc>
          <w:tcPr>
            <w:tcW w:w="2868" w:type="dxa"/>
          </w:tcPr>
          <w:p w14:paraId="3488C875" w14:textId="77777777" w:rsidR="00DC07C7" w:rsidRPr="00C90F05" w:rsidRDefault="00DC07C7" w:rsidP="00AD3ED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Low</w:t>
            </w:r>
            <w:r w:rsidRPr="00C90F0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3</w:t>
            </w:r>
            <w:r>
              <w:rPr>
                <w:rFonts w:ascii="Times New Roman" w:hAnsi="Times New Roman" w:cs="Times New Roman"/>
                <w:sz w:val="24"/>
                <w:szCs w:val="24"/>
                <w:lang w:val="en-US"/>
              </w:rPr>
              <w:t>)</w:t>
            </w:r>
          </w:p>
        </w:tc>
        <w:tc>
          <w:tcPr>
            <w:tcW w:w="1351" w:type="dxa"/>
          </w:tcPr>
          <w:p w14:paraId="7E7F047F"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24</w:t>
            </w:r>
          </w:p>
        </w:tc>
        <w:tc>
          <w:tcPr>
            <w:tcW w:w="1619" w:type="dxa"/>
          </w:tcPr>
          <w:p w14:paraId="69DC6DBA"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16.00</w:t>
            </w:r>
          </w:p>
        </w:tc>
      </w:tr>
      <w:tr w:rsidR="00DC07C7" w14:paraId="00F4818B" w14:textId="77777777" w:rsidTr="00EA4C04">
        <w:trPr>
          <w:jc w:val="center"/>
        </w:trPr>
        <w:tc>
          <w:tcPr>
            <w:tcW w:w="805" w:type="dxa"/>
            <w:vMerge/>
          </w:tcPr>
          <w:p w14:paraId="3404BF81" w14:textId="77777777" w:rsidR="00DC07C7" w:rsidRDefault="00DC07C7" w:rsidP="00AD3EDD">
            <w:pPr>
              <w:widowControl w:val="0"/>
              <w:tabs>
                <w:tab w:val="left" w:pos="709"/>
              </w:tabs>
              <w:autoSpaceDE w:val="0"/>
              <w:autoSpaceDN w:val="0"/>
              <w:adjustRightInd w:val="0"/>
              <w:spacing w:before="120" w:after="120" w:line="276" w:lineRule="auto"/>
              <w:jc w:val="both"/>
              <w:rPr>
                <w:rFonts w:ascii="Times New Roman" w:hAnsi="Times New Roman" w:cs="Times New Roman"/>
                <w:b/>
                <w:sz w:val="24"/>
                <w:szCs w:val="24"/>
                <w:lang w:val="en-US"/>
              </w:rPr>
            </w:pPr>
          </w:p>
        </w:tc>
        <w:tc>
          <w:tcPr>
            <w:tcW w:w="2262" w:type="dxa"/>
            <w:vMerge/>
          </w:tcPr>
          <w:p w14:paraId="353389C3"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1538C5C6" w14:textId="77777777" w:rsidR="00DC07C7" w:rsidRPr="00C90F05" w:rsidRDefault="00DC07C7" w:rsidP="00AD3ED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Medium (</w:t>
            </w:r>
            <w:r w:rsidRPr="00C90F05">
              <w:rPr>
                <w:rFonts w:ascii="Times New Roman" w:hAnsi="Times New Roman" w:cs="Times New Roman"/>
                <w:sz w:val="24"/>
                <w:szCs w:val="24"/>
                <w:lang w:val="en-US"/>
              </w:rPr>
              <w:t>3-4</w:t>
            </w:r>
            <w:r>
              <w:rPr>
                <w:rFonts w:ascii="Times New Roman" w:hAnsi="Times New Roman" w:cs="Times New Roman"/>
                <w:sz w:val="24"/>
                <w:szCs w:val="24"/>
                <w:lang w:val="en-US"/>
              </w:rPr>
              <w:t>)</w:t>
            </w:r>
          </w:p>
        </w:tc>
        <w:tc>
          <w:tcPr>
            <w:tcW w:w="1351" w:type="dxa"/>
          </w:tcPr>
          <w:p w14:paraId="3E07FECB"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91</w:t>
            </w:r>
          </w:p>
        </w:tc>
        <w:tc>
          <w:tcPr>
            <w:tcW w:w="1619" w:type="dxa"/>
          </w:tcPr>
          <w:p w14:paraId="53C67E9F"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60.70</w:t>
            </w:r>
          </w:p>
        </w:tc>
      </w:tr>
      <w:tr w:rsidR="00DC07C7" w14:paraId="7C9767ED" w14:textId="77777777" w:rsidTr="00EA4C04">
        <w:trPr>
          <w:jc w:val="center"/>
        </w:trPr>
        <w:tc>
          <w:tcPr>
            <w:tcW w:w="805" w:type="dxa"/>
            <w:vMerge/>
          </w:tcPr>
          <w:p w14:paraId="3F1A5490" w14:textId="77777777" w:rsidR="00DC07C7" w:rsidRDefault="00DC07C7" w:rsidP="00AD3EDD">
            <w:pPr>
              <w:widowControl w:val="0"/>
              <w:tabs>
                <w:tab w:val="left" w:pos="709"/>
              </w:tabs>
              <w:autoSpaceDE w:val="0"/>
              <w:autoSpaceDN w:val="0"/>
              <w:adjustRightInd w:val="0"/>
              <w:spacing w:before="120" w:after="120" w:line="276" w:lineRule="auto"/>
              <w:jc w:val="both"/>
              <w:rPr>
                <w:rFonts w:ascii="Times New Roman" w:hAnsi="Times New Roman" w:cs="Times New Roman"/>
                <w:b/>
                <w:sz w:val="24"/>
                <w:szCs w:val="24"/>
                <w:lang w:val="en-US"/>
              </w:rPr>
            </w:pPr>
          </w:p>
        </w:tc>
        <w:tc>
          <w:tcPr>
            <w:tcW w:w="2262" w:type="dxa"/>
            <w:vMerge/>
          </w:tcPr>
          <w:p w14:paraId="702AF273"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3AA41ECA" w14:textId="77777777" w:rsidR="00DC07C7" w:rsidRPr="00C90F05" w:rsidRDefault="00DC07C7" w:rsidP="00AD3ED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High (</w:t>
            </w:r>
            <w:r w:rsidRPr="00C90F05">
              <w:rPr>
                <w:rFonts w:ascii="Times New Roman" w:hAnsi="Times New Roman" w:cs="Times New Roman"/>
                <w:sz w:val="24"/>
                <w:szCs w:val="24"/>
                <w:lang w:val="en-US"/>
              </w:rPr>
              <w:t>Above 4</w:t>
            </w:r>
            <w:r>
              <w:rPr>
                <w:rFonts w:ascii="Times New Roman" w:hAnsi="Times New Roman" w:cs="Times New Roman"/>
                <w:sz w:val="24"/>
                <w:szCs w:val="24"/>
                <w:lang w:val="en-US"/>
              </w:rPr>
              <w:t>)</w:t>
            </w:r>
          </w:p>
        </w:tc>
        <w:tc>
          <w:tcPr>
            <w:tcW w:w="1351" w:type="dxa"/>
          </w:tcPr>
          <w:p w14:paraId="453DEC58"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35</w:t>
            </w:r>
          </w:p>
        </w:tc>
        <w:tc>
          <w:tcPr>
            <w:tcW w:w="1619" w:type="dxa"/>
          </w:tcPr>
          <w:p w14:paraId="73A0D850"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23.30</w:t>
            </w:r>
          </w:p>
        </w:tc>
      </w:tr>
    </w:tbl>
    <w:p w14:paraId="577ADA78" w14:textId="77777777" w:rsidR="00AE4725" w:rsidRDefault="00AE4725" w:rsidP="00AE4725">
      <w:pPr>
        <w:widowControl w:val="0"/>
        <w:tabs>
          <w:tab w:val="left" w:pos="709"/>
        </w:tabs>
        <w:autoSpaceDE w:val="0"/>
        <w:autoSpaceDN w:val="0"/>
        <w:adjustRightInd w:val="0"/>
        <w:spacing w:before="120" w:after="120" w:line="360" w:lineRule="auto"/>
        <w:jc w:val="both"/>
        <w:rPr>
          <w:rFonts w:ascii="Times New Roman" w:hAnsi="Times New Roman" w:cs="Times New Roman"/>
          <w:b/>
          <w:sz w:val="24"/>
          <w:szCs w:val="24"/>
          <w:lang w:val="en-US"/>
        </w:rPr>
      </w:pPr>
    </w:p>
    <w:p w14:paraId="1F1C12AD" w14:textId="77777777" w:rsidR="00AE4725" w:rsidRPr="00371C4A" w:rsidRDefault="00AE4725" w:rsidP="00371C4A">
      <w:pPr>
        <w:pStyle w:val="ListParagraph"/>
        <w:widowControl w:val="0"/>
        <w:numPr>
          <w:ilvl w:val="0"/>
          <w:numId w:val="1"/>
        </w:numPr>
        <w:tabs>
          <w:tab w:val="left" w:pos="270"/>
        </w:tabs>
        <w:autoSpaceDE w:val="0"/>
        <w:autoSpaceDN w:val="0"/>
        <w:adjustRightInd w:val="0"/>
        <w:spacing w:before="120" w:after="120" w:line="360" w:lineRule="auto"/>
        <w:ind w:hanging="450"/>
        <w:rPr>
          <w:b/>
          <w:sz w:val="24"/>
          <w:szCs w:val="24"/>
          <w:lang w:val="en-US"/>
        </w:rPr>
      </w:pPr>
      <w:r w:rsidRPr="00371C4A">
        <w:rPr>
          <w:b/>
          <w:bCs/>
          <w:sz w:val="24"/>
          <w:szCs w:val="24"/>
          <w:lang w:val="en-US"/>
        </w:rPr>
        <w:t>Age of the rice growers</w:t>
      </w:r>
      <w:r w:rsidRPr="00371C4A">
        <w:rPr>
          <w:b/>
          <w:sz w:val="24"/>
          <w:szCs w:val="24"/>
          <w:lang w:val="en-US"/>
        </w:rPr>
        <w:t xml:space="preserve"> </w:t>
      </w:r>
    </w:p>
    <w:p w14:paraId="13052B9A" w14:textId="77777777" w:rsidR="008E6D97" w:rsidRDefault="00AE4725" w:rsidP="00210CAA">
      <w:pPr>
        <w:pStyle w:val="BodyText"/>
        <w:spacing w:line="360" w:lineRule="auto"/>
        <w:rPr>
          <w:sz w:val="24"/>
          <w:szCs w:val="24"/>
          <w:lang w:val="en-US"/>
        </w:rPr>
      </w:pPr>
      <w:r w:rsidRPr="00C90F05">
        <w:rPr>
          <w:sz w:val="24"/>
          <w:szCs w:val="24"/>
          <w:lang w:val="en-US"/>
        </w:rPr>
        <w:t xml:space="preserve">The data </w:t>
      </w:r>
      <w:r w:rsidR="006D141E">
        <w:rPr>
          <w:sz w:val="24"/>
          <w:szCs w:val="24"/>
          <w:lang w:val="en-US"/>
        </w:rPr>
        <w:t xml:space="preserve">in </w:t>
      </w:r>
      <w:r w:rsidR="00E7214F">
        <w:rPr>
          <w:sz w:val="24"/>
          <w:szCs w:val="24"/>
          <w:lang w:val="en-US"/>
        </w:rPr>
        <w:t>Table 1</w:t>
      </w:r>
      <w:r w:rsidR="006D141E">
        <w:rPr>
          <w:sz w:val="24"/>
          <w:szCs w:val="24"/>
          <w:lang w:val="en-US"/>
        </w:rPr>
        <w:t xml:space="preserve"> </w:t>
      </w:r>
      <w:r w:rsidRPr="00C90F05">
        <w:rPr>
          <w:sz w:val="24"/>
          <w:szCs w:val="24"/>
          <w:lang w:val="en-US"/>
        </w:rPr>
        <w:t xml:space="preserve">reveals that </w:t>
      </w:r>
      <w:r w:rsidR="00B64E5B">
        <w:rPr>
          <w:sz w:val="24"/>
          <w:szCs w:val="24"/>
          <w:lang w:val="en-US"/>
        </w:rPr>
        <w:t xml:space="preserve">the </w:t>
      </w:r>
      <w:r w:rsidRPr="00C90F05">
        <w:rPr>
          <w:sz w:val="24"/>
          <w:szCs w:val="24"/>
          <w:lang w:val="en-US"/>
        </w:rPr>
        <w:t>majority (49.30 %) of the rice growers are in the age group of 41-55 years</w:t>
      </w:r>
      <w:r w:rsidR="00E7214F">
        <w:rPr>
          <w:sz w:val="24"/>
          <w:szCs w:val="24"/>
          <w:lang w:val="en-US"/>
        </w:rPr>
        <w:t>,</w:t>
      </w:r>
      <w:r w:rsidRPr="00C90F05">
        <w:rPr>
          <w:sz w:val="24"/>
          <w:szCs w:val="24"/>
          <w:lang w:val="en-US"/>
        </w:rPr>
        <w:t xml:space="preserve"> followed by 40.70 </w:t>
      </w:r>
      <w:r w:rsidR="00CF33FF">
        <w:rPr>
          <w:sz w:val="24"/>
          <w:szCs w:val="24"/>
          <w:lang w:val="en-US"/>
        </w:rPr>
        <w:t>%</w:t>
      </w:r>
      <w:r w:rsidRPr="00C90F05">
        <w:rPr>
          <w:sz w:val="24"/>
          <w:szCs w:val="24"/>
          <w:lang w:val="en-US"/>
        </w:rPr>
        <w:t xml:space="preserve"> who were in the age group </w:t>
      </w:r>
      <w:r w:rsidR="00E7214F">
        <w:rPr>
          <w:sz w:val="24"/>
          <w:szCs w:val="24"/>
          <w:lang w:val="en-US"/>
        </w:rPr>
        <w:t>up to</w:t>
      </w:r>
      <w:r w:rsidRPr="00C90F05">
        <w:rPr>
          <w:sz w:val="24"/>
          <w:szCs w:val="24"/>
          <w:lang w:val="en-US"/>
        </w:rPr>
        <w:t xml:space="preserve"> 41 years, while 10.00 </w:t>
      </w:r>
      <w:r w:rsidR="00CF33FF">
        <w:rPr>
          <w:sz w:val="24"/>
          <w:szCs w:val="24"/>
          <w:lang w:val="en-US"/>
        </w:rPr>
        <w:t>%</w:t>
      </w:r>
      <w:r w:rsidRPr="00C90F05">
        <w:rPr>
          <w:sz w:val="24"/>
          <w:szCs w:val="24"/>
          <w:lang w:val="en-US"/>
        </w:rPr>
        <w:t xml:space="preserve"> of the rice growers were found to be above 55 years. </w:t>
      </w:r>
      <w:r w:rsidR="00E17236">
        <w:rPr>
          <w:sz w:val="24"/>
          <w:szCs w:val="24"/>
          <w:lang w:val="en-US"/>
        </w:rPr>
        <w:t>Middle-aged farmers are typically more active and efficient at work and</w:t>
      </w:r>
      <w:r w:rsidR="00371C4A">
        <w:rPr>
          <w:sz w:val="24"/>
          <w:szCs w:val="24"/>
          <w:lang w:val="en-US"/>
        </w:rPr>
        <w:t xml:space="preserve"> more interested in participating in farm activities. Furthermore, it may be concluded that middle age group </w:t>
      </w:r>
      <w:r w:rsidR="00E7214F">
        <w:rPr>
          <w:sz w:val="24"/>
          <w:szCs w:val="24"/>
          <w:lang w:val="en-US"/>
        </w:rPr>
        <w:t>is</w:t>
      </w:r>
      <w:r w:rsidR="00371C4A">
        <w:rPr>
          <w:sz w:val="24"/>
          <w:szCs w:val="24"/>
          <w:lang w:val="en-US"/>
        </w:rPr>
        <w:t xml:space="preserve"> more physically active and </w:t>
      </w:r>
      <w:r w:rsidR="00233231">
        <w:rPr>
          <w:sz w:val="24"/>
          <w:szCs w:val="24"/>
          <w:lang w:val="en-US"/>
        </w:rPr>
        <w:t>has</w:t>
      </w:r>
      <w:r w:rsidR="00371C4A">
        <w:rPr>
          <w:sz w:val="24"/>
          <w:szCs w:val="24"/>
          <w:lang w:val="en-US"/>
        </w:rPr>
        <w:t xml:space="preserve"> a greater sense of family duty than young and old people. </w:t>
      </w:r>
      <w:r w:rsidR="000F3E27">
        <w:rPr>
          <w:sz w:val="24"/>
          <w:szCs w:val="24"/>
          <w:lang w:val="en-US" w:eastAsia="es-ES"/>
        </w:rPr>
        <w:t>These</w:t>
      </w:r>
      <w:r w:rsidR="000F3E27" w:rsidRPr="00646636">
        <w:rPr>
          <w:sz w:val="24"/>
          <w:szCs w:val="24"/>
          <w:lang w:val="en-US" w:eastAsia="es-ES"/>
        </w:rPr>
        <w:t xml:space="preserve"> finding </w:t>
      </w:r>
      <w:r w:rsidR="000F3E27" w:rsidRPr="009F7448">
        <w:rPr>
          <w:sz w:val="24"/>
          <w:szCs w:val="24"/>
          <w:lang w:val="en-US"/>
        </w:rPr>
        <w:t>are consistent with the results reported by</w:t>
      </w:r>
      <w:r w:rsidR="00854F13">
        <w:rPr>
          <w:sz w:val="24"/>
          <w:szCs w:val="24"/>
          <w:lang w:val="en-US"/>
        </w:rPr>
        <w:t xml:space="preserve"> Patra </w:t>
      </w:r>
      <w:r w:rsidR="00854F13" w:rsidRPr="0062409D">
        <w:rPr>
          <w:i/>
          <w:sz w:val="24"/>
          <w:szCs w:val="24"/>
          <w:lang w:val="en-US"/>
        </w:rPr>
        <w:t>et al</w:t>
      </w:r>
      <w:r w:rsidR="000F3E27">
        <w:rPr>
          <w:sz w:val="24"/>
          <w:szCs w:val="24"/>
          <w:lang w:val="en-US"/>
        </w:rPr>
        <w:t>. (2023)</w:t>
      </w:r>
      <w:r w:rsidR="00854F13">
        <w:rPr>
          <w:sz w:val="24"/>
          <w:szCs w:val="24"/>
          <w:lang w:val="en-US"/>
        </w:rPr>
        <w:t>.</w:t>
      </w:r>
    </w:p>
    <w:p w14:paraId="486661A0" w14:textId="77777777" w:rsidR="00AE4725" w:rsidRPr="00C90F05" w:rsidRDefault="00AE4725" w:rsidP="00371C4A">
      <w:pPr>
        <w:pStyle w:val="BodyText"/>
        <w:numPr>
          <w:ilvl w:val="0"/>
          <w:numId w:val="1"/>
        </w:numPr>
        <w:tabs>
          <w:tab w:val="left" w:pos="0"/>
          <w:tab w:val="left" w:pos="270"/>
        </w:tabs>
        <w:spacing w:line="360" w:lineRule="auto"/>
        <w:ind w:hanging="450"/>
        <w:rPr>
          <w:sz w:val="24"/>
          <w:szCs w:val="24"/>
          <w:lang w:val="en-US"/>
        </w:rPr>
      </w:pPr>
      <w:r w:rsidRPr="00C90F05">
        <w:rPr>
          <w:b/>
          <w:bCs/>
          <w:sz w:val="24"/>
          <w:szCs w:val="24"/>
        </w:rPr>
        <w:t>Educational status of the rice growers</w:t>
      </w:r>
    </w:p>
    <w:p w14:paraId="1ABC1730" w14:textId="77777777" w:rsidR="00210CAA" w:rsidRDefault="00AE4725" w:rsidP="00371C4A">
      <w:pPr>
        <w:spacing w:before="120" w:after="120" w:line="360" w:lineRule="auto"/>
        <w:jc w:val="both"/>
        <w:rPr>
          <w:rFonts w:ascii="Times New Roman" w:hAnsi="Times New Roman" w:cs="Times New Roman"/>
          <w:sz w:val="24"/>
          <w:szCs w:val="24"/>
          <w:lang w:val="en-US"/>
        </w:rPr>
      </w:pPr>
      <w:r w:rsidRPr="00371C4A">
        <w:rPr>
          <w:rFonts w:ascii="Times New Roman" w:hAnsi="Times New Roman" w:cs="Times New Roman"/>
          <w:sz w:val="24"/>
          <w:szCs w:val="24"/>
          <w:lang w:val="en-US" w:eastAsia="es-ES"/>
        </w:rPr>
        <w:t xml:space="preserve">The data </w:t>
      </w:r>
      <w:r w:rsidR="006D141E" w:rsidRPr="00371C4A">
        <w:rPr>
          <w:rFonts w:ascii="Times New Roman" w:hAnsi="Times New Roman" w:cs="Times New Roman"/>
          <w:sz w:val="24"/>
          <w:szCs w:val="24"/>
          <w:lang w:val="en-US" w:eastAsia="es-ES"/>
        </w:rPr>
        <w:t xml:space="preserve">in </w:t>
      </w:r>
      <w:r w:rsidR="00233231">
        <w:rPr>
          <w:rFonts w:ascii="Times New Roman" w:hAnsi="Times New Roman" w:cs="Times New Roman"/>
          <w:sz w:val="24"/>
          <w:szCs w:val="24"/>
          <w:lang w:val="en-US" w:eastAsia="es-ES"/>
        </w:rPr>
        <w:t>Table 1</w:t>
      </w:r>
      <w:r w:rsidR="006D141E" w:rsidRPr="00371C4A">
        <w:rPr>
          <w:rFonts w:ascii="Times New Roman" w:hAnsi="Times New Roman" w:cs="Times New Roman"/>
          <w:sz w:val="24"/>
          <w:szCs w:val="24"/>
          <w:lang w:val="en-US" w:eastAsia="es-ES"/>
        </w:rPr>
        <w:t xml:space="preserve"> </w:t>
      </w:r>
      <w:r w:rsidRPr="00371C4A">
        <w:rPr>
          <w:rFonts w:ascii="Times New Roman" w:hAnsi="Times New Roman" w:cs="Times New Roman"/>
          <w:sz w:val="24"/>
          <w:szCs w:val="24"/>
          <w:lang w:val="en-US" w:eastAsia="es-ES"/>
        </w:rPr>
        <w:t xml:space="preserve">showed that </w:t>
      </w:r>
      <w:r w:rsidR="006D141E" w:rsidRPr="00371C4A">
        <w:rPr>
          <w:rFonts w:ascii="Times New Roman" w:hAnsi="Times New Roman" w:cs="Times New Roman"/>
          <w:sz w:val="24"/>
          <w:szCs w:val="24"/>
          <w:lang w:val="en-US" w:eastAsia="es-ES"/>
        </w:rPr>
        <w:t xml:space="preserve">the </w:t>
      </w:r>
      <w:r w:rsidRPr="00371C4A">
        <w:rPr>
          <w:rFonts w:ascii="Times New Roman" w:hAnsi="Times New Roman" w:cs="Times New Roman"/>
          <w:sz w:val="24"/>
          <w:szCs w:val="24"/>
          <w:lang w:val="en-US" w:eastAsia="es-ES"/>
        </w:rPr>
        <w:t>majority (</w:t>
      </w:r>
      <w:r w:rsidRPr="00371C4A">
        <w:rPr>
          <w:rFonts w:ascii="Times New Roman" w:hAnsi="Times New Roman" w:cs="Times New Roman"/>
          <w:color w:val="010205"/>
          <w:sz w:val="24"/>
          <w:szCs w:val="24"/>
          <w:lang w:val="en-US"/>
        </w:rPr>
        <w:t>27.30</w:t>
      </w:r>
      <w:r w:rsidRPr="00371C4A">
        <w:rPr>
          <w:rFonts w:ascii="Times New Roman" w:hAnsi="Times New Roman" w:cs="Times New Roman"/>
          <w:sz w:val="24"/>
          <w:szCs w:val="24"/>
          <w:lang w:val="en-US" w:eastAsia="es-ES"/>
        </w:rPr>
        <w:t xml:space="preserve">%) of the rice growers were educated </w:t>
      </w:r>
      <w:r w:rsidR="00B64E5B" w:rsidRPr="00371C4A">
        <w:rPr>
          <w:rFonts w:ascii="Times New Roman" w:hAnsi="Times New Roman" w:cs="Times New Roman"/>
          <w:sz w:val="24"/>
          <w:szCs w:val="24"/>
          <w:lang w:val="en-US" w:eastAsia="es-ES"/>
        </w:rPr>
        <w:t>up to</w:t>
      </w:r>
      <w:r w:rsidRPr="00371C4A">
        <w:rPr>
          <w:rFonts w:ascii="Times New Roman" w:hAnsi="Times New Roman" w:cs="Times New Roman"/>
          <w:sz w:val="24"/>
          <w:szCs w:val="24"/>
          <w:lang w:val="en-US"/>
        </w:rPr>
        <w:t xml:space="preserve"> intermediate</w:t>
      </w:r>
      <w:r w:rsidRPr="00371C4A">
        <w:rPr>
          <w:rFonts w:ascii="Times New Roman" w:hAnsi="Times New Roman" w:cs="Times New Roman"/>
          <w:sz w:val="24"/>
          <w:szCs w:val="24"/>
          <w:lang w:val="en-US" w:eastAsia="es-ES"/>
        </w:rPr>
        <w:t xml:space="preserve">, followed by 25.30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w:t>
      </w:r>
      <w:r w:rsidR="00B64E5B" w:rsidRPr="00371C4A">
        <w:rPr>
          <w:rFonts w:ascii="Times New Roman" w:hAnsi="Times New Roman" w:cs="Times New Roman"/>
          <w:sz w:val="24"/>
          <w:szCs w:val="24"/>
          <w:lang w:val="en-US" w:eastAsia="es-ES"/>
        </w:rPr>
        <w:t>up to</w:t>
      </w:r>
      <w:r w:rsidRPr="00371C4A">
        <w:rPr>
          <w:rFonts w:ascii="Times New Roman" w:hAnsi="Times New Roman" w:cs="Times New Roman"/>
          <w:sz w:val="24"/>
          <w:szCs w:val="24"/>
          <w:lang w:val="en-US" w:eastAsia="es-ES"/>
        </w:rPr>
        <w:t xml:space="preserve"> graduation, 20.70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w:t>
      </w:r>
      <w:r w:rsidR="00824489">
        <w:rPr>
          <w:rFonts w:ascii="Times New Roman" w:hAnsi="Times New Roman" w:cs="Times New Roman"/>
          <w:sz w:val="24"/>
          <w:szCs w:val="24"/>
          <w:lang w:val="en-US" w:eastAsia="es-ES"/>
        </w:rPr>
        <w:t>up to</w:t>
      </w:r>
      <w:r w:rsidRPr="00371C4A">
        <w:rPr>
          <w:rFonts w:ascii="Times New Roman" w:hAnsi="Times New Roman" w:cs="Times New Roman"/>
          <w:sz w:val="24"/>
          <w:szCs w:val="24"/>
          <w:lang w:val="en-US" w:eastAsia="es-ES"/>
        </w:rPr>
        <w:t xml:space="preserve"> high school. Furthermore, 10.70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of ri</w:t>
      </w:r>
      <w:r w:rsidR="00477405">
        <w:rPr>
          <w:rFonts w:ascii="Times New Roman" w:hAnsi="Times New Roman" w:cs="Times New Roman"/>
          <w:sz w:val="24"/>
          <w:szCs w:val="24"/>
          <w:lang w:val="en-US" w:eastAsia="es-ES"/>
        </w:rPr>
        <w:t>ce growers were unable to read or</w:t>
      </w:r>
      <w:r w:rsidRPr="00371C4A">
        <w:rPr>
          <w:rFonts w:ascii="Times New Roman" w:hAnsi="Times New Roman" w:cs="Times New Roman"/>
          <w:sz w:val="24"/>
          <w:szCs w:val="24"/>
          <w:lang w:val="en-US" w:eastAsia="es-ES"/>
        </w:rPr>
        <w:t xml:space="preserve"> write, 6.70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rice growers </w:t>
      </w:r>
      <w:r w:rsidRPr="00E70CFA">
        <w:rPr>
          <w:rFonts w:ascii="Times New Roman" w:hAnsi="Times New Roman" w:cs="Times New Roman"/>
          <w:sz w:val="24"/>
          <w:szCs w:val="24"/>
          <w:lang w:val="en-US" w:eastAsia="es-ES"/>
        </w:rPr>
        <w:t>were</w:t>
      </w:r>
      <w:r w:rsidR="00E70CFA" w:rsidRPr="00E70CFA">
        <w:rPr>
          <w:rFonts w:ascii="Times New Roman" w:hAnsi="Times New Roman" w:cs="Times New Roman"/>
          <w:sz w:val="24"/>
          <w:szCs w:val="24"/>
          <w:lang w:val="en-US" w:eastAsia="es-ES"/>
        </w:rPr>
        <w:t xml:space="preserve"> </w:t>
      </w:r>
      <w:r w:rsidR="00E70CFA" w:rsidRPr="00E70CFA">
        <w:rPr>
          <w:rFonts w:ascii="Times New Roman" w:hAnsi="Times New Roman" w:cs="Times New Roman"/>
          <w:sz w:val="24"/>
          <w:szCs w:val="24"/>
          <w:lang w:val="en-US"/>
        </w:rPr>
        <w:t xml:space="preserve">educated up to </w:t>
      </w:r>
      <w:r w:rsidR="00E70CFA">
        <w:rPr>
          <w:rFonts w:ascii="Times New Roman" w:hAnsi="Times New Roman" w:cs="Times New Roman"/>
          <w:sz w:val="24"/>
          <w:szCs w:val="24"/>
          <w:lang w:val="en-US"/>
        </w:rPr>
        <w:t xml:space="preserve">the </w:t>
      </w:r>
      <w:r w:rsidR="00E70CFA" w:rsidRPr="00E70CFA">
        <w:rPr>
          <w:rFonts w:ascii="Times New Roman" w:hAnsi="Times New Roman" w:cs="Times New Roman"/>
          <w:sz w:val="24"/>
          <w:szCs w:val="24"/>
          <w:lang w:val="en-US"/>
        </w:rPr>
        <w:t>primary level</w:t>
      </w:r>
      <w:r w:rsidRPr="00371C4A">
        <w:rPr>
          <w:rFonts w:ascii="Times New Roman" w:hAnsi="Times New Roman" w:cs="Times New Roman"/>
          <w:sz w:val="24"/>
          <w:szCs w:val="24"/>
          <w:lang w:val="en-US" w:eastAsia="es-ES"/>
        </w:rPr>
        <w:t xml:space="preserve">, 6.00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were middle educated and 3.30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had above graduation. This clearly reveals that a major proportion of the rice growers were educated up to </w:t>
      </w:r>
      <w:r w:rsidR="00B64E5B" w:rsidRPr="00371C4A">
        <w:rPr>
          <w:rFonts w:ascii="Times New Roman" w:hAnsi="Times New Roman" w:cs="Times New Roman"/>
          <w:sz w:val="24"/>
          <w:szCs w:val="24"/>
          <w:lang w:val="en-US" w:eastAsia="es-ES"/>
        </w:rPr>
        <w:t xml:space="preserve">an </w:t>
      </w:r>
      <w:r w:rsidRPr="00371C4A">
        <w:rPr>
          <w:rFonts w:ascii="Times New Roman" w:hAnsi="Times New Roman" w:cs="Times New Roman"/>
          <w:sz w:val="24"/>
          <w:szCs w:val="24"/>
          <w:lang w:val="en-US" w:eastAsia="es-ES"/>
        </w:rPr>
        <w:t xml:space="preserve">intermediate level. This could be due to the growing awareness </w:t>
      </w:r>
      <w:r w:rsidR="00B64E5B" w:rsidRPr="00371C4A">
        <w:rPr>
          <w:rFonts w:ascii="Times New Roman" w:hAnsi="Times New Roman" w:cs="Times New Roman"/>
          <w:sz w:val="24"/>
          <w:szCs w:val="24"/>
          <w:lang w:val="en-US" w:eastAsia="es-ES"/>
        </w:rPr>
        <w:t>of</w:t>
      </w:r>
      <w:r w:rsidRPr="00371C4A">
        <w:rPr>
          <w:rFonts w:ascii="Times New Roman" w:hAnsi="Times New Roman" w:cs="Times New Roman"/>
          <w:sz w:val="24"/>
          <w:szCs w:val="24"/>
          <w:lang w:val="en-US" w:eastAsia="es-ES"/>
        </w:rPr>
        <w:t xml:space="preserve"> the need for education among the families living in villages. </w:t>
      </w:r>
      <w:r w:rsidR="00876D82">
        <w:rPr>
          <w:rFonts w:ascii="Times New Roman" w:hAnsi="Times New Roman" w:cs="Times New Roman"/>
          <w:sz w:val="24"/>
          <w:szCs w:val="24"/>
          <w:lang w:val="en-US" w:eastAsia="es-ES"/>
        </w:rPr>
        <w:t>These</w:t>
      </w:r>
      <w:r w:rsidR="00876D82" w:rsidRPr="00646636">
        <w:rPr>
          <w:rFonts w:ascii="Times New Roman" w:hAnsi="Times New Roman" w:cs="Times New Roman"/>
          <w:sz w:val="24"/>
          <w:szCs w:val="24"/>
          <w:lang w:val="en-US" w:eastAsia="es-ES"/>
        </w:rPr>
        <w:t xml:space="preserve"> finding </w:t>
      </w:r>
      <w:r w:rsidR="00876D82" w:rsidRPr="009F7448">
        <w:rPr>
          <w:rFonts w:ascii="Times New Roman" w:hAnsi="Times New Roman" w:cs="Times New Roman"/>
          <w:sz w:val="24"/>
          <w:szCs w:val="24"/>
          <w:lang w:val="en-US"/>
        </w:rPr>
        <w:t>are consistent with the results reported by</w:t>
      </w:r>
      <w:r w:rsidR="00876D82">
        <w:rPr>
          <w:rFonts w:ascii="Times New Roman" w:hAnsi="Times New Roman" w:cs="Times New Roman"/>
          <w:sz w:val="24"/>
          <w:szCs w:val="24"/>
          <w:lang w:val="en-US"/>
        </w:rPr>
        <w:t xml:space="preserve"> </w:t>
      </w:r>
      <w:r w:rsidR="00854F13" w:rsidRPr="00854F13">
        <w:rPr>
          <w:rFonts w:ascii="Times New Roman" w:hAnsi="Times New Roman" w:cs="Times New Roman"/>
          <w:sz w:val="24"/>
          <w:szCs w:val="24"/>
          <w:lang w:val="en-US"/>
        </w:rPr>
        <w:t>Abhishek Kumar Tripathi and Dr. An</w:t>
      </w:r>
      <w:r w:rsidR="000F3E27">
        <w:rPr>
          <w:rFonts w:ascii="Times New Roman" w:hAnsi="Times New Roman" w:cs="Times New Roman"/>
          <w:sz w:val="24"/>
          <w:szCs w:val="24"/>
          <w:lang w:val="en-US"/>
        </w:rPr>
        <w:t>uj Tiwari (2023).</w:t>
      </w:r>
    </w:p>
    <w:p w14:paraId="3CD23AAB" w14:textId="77777777" w:rsidR="00210CAA" w:rsidRDefault="00210CAA" w:rsidP="00371C4A">
      <w:pPr>
        <w:spacing w:before="120" w:after="120" w:line="360" w:lineRule="auto"/>
        <w:jc w:val="both"/>
        <w:rPr>
          <w:rFonts w:ascii="Times New Roman" w:hAnsi="Times New Roman" w:cs="Times New Roman"/>
          <w:sz w:val="24"/>
          <w:szCs w:val="24"/>
          <w:lang w:val="en-US" w:eastAsia="es-ES"/>
        </w:rPr>
      </w:pPr>
    </w:p>
    <w:p w14:paraId="68218EBB" w14:textId="77777777" w:rsidR="000F3E27" w:rsidRPr="00854F13" w:rsidRDefault="000F3E27" w:rsidP="00371C4A">
      <w:pPr>
        <w:spacing w:before="120" w:after="120" w:line="360" w:lineRule="auto"/>
        <w:jc w:val="both"/>
        <w:rPr>
          <w:rFonts w:ascii="Times New Roman" w:hAnsi="Times New Roman" w:cs="Times New Roman"/>
          <w:sz w:val="24"/>
          <w:szCs w:val="24"/>
          <w:lang w:val="en-US" w:eastAsia="es-ES"/>
        </w:rPr>
      </w:pPr>
    </w:p>
    <w:p w14:paraId="6A6D8940" w14:textId="77777777" w:rsidR="00AE4725" w:rsidRPr="00371C4A" w:rsidRDefault="00AE4725" w:rsidP="00371C4A">
      <w:pPr>
        <w:pStyle w:val="ListParagraph"/>
        <w:numPr>
          <w:ilvl w:val="0"/>
          <w:numId w:val="1"/>
        </w:numPr>
        <w:tabs>
          <w:tab w:val="left" w:pos="270"/>
        </w:tabs>
        <w:spacing w:before="120" w:after="120" w:line="360" w:lineRule="auto"/>
        <w:ind w:hanging="450"/>
        <w:rPr>
          <w:sz w:val="24"/>
          <w:szCs w:val="24"/>
          <w:lang w:val="en-US" w:eastAsia="es-ES"/>
        </w:rPr>
      </w:pPr>
      <w:r w:rsidRPr="00371C4A">
        <w:rPr>
          <w:b/>
          <w:bCs/>
          <w:sz w:val="24"/>
          <w:szCs w:val="24"/>
          <w:lang w:val="en-US"/>
        </w:rPr>
        <w:t>Family size of the rice growers</w:t>
      </w:r>
      <w:r w:rsidRPr="00371C4A">
        <w:rPr>
          <w:b/>
          <w:sz w:val="24"/>
          <w:szCs w:val="24"/>
          <w:lang w:val="en-US"/>
        </w:rPr>
        <w:t xml:space="preserve"> </w:t>
      </w:r>
    </w:p>
    <w:p w14:paraId="07375CFB" w14:textId="77777777" w:rsidR="00854F13" w:rsidRDefault="006D141E" w:rsidP="00854F13">
      <w:pPr>
        <w:pStyle w:val="BodyText"/>
        <w:spacing w:line="360" w:lineRule="auto"/>
        <w:ind w:left="10"/>
        <w:rPr>
          <w:sz w:val="24"/>
          <w:szCs w:val="24"/>
          <w:lang w:val="en-US"/>
        </w:rPr>
      </w:pPr>
      <w:r>
        <w:rPr>
          <w:sz w:val="24"/>
          <w:szCs w:val="24"/>
          <w:lang w:val="en-US"/>
        </w:rPr>
        <w:t>Table-1</w:t>
      </w:r>
      <w:r w:rsidR="00F97508">
        <w:rPr>
          <w:sz w:val="24"/>
          <w:szCs w:val="24"/>
          <w:lang w:val="en-US"/>
        </w:rPr>
        <w:t xml:space="preserve"> </w:t>
      </w:r>
      <w:r w:rsidR="00AE4725" w:rsidRPr="00C90F05">
        <w:rPr>
          <w:sz w:val="24"/>
          <w:szCs w:val="24"/>
          <w:lang w:val="en-US"/>
        </w:rPr>
        <w:t xml:space="preserve">reveals that </w:t>
      </w:r>
      <w:r>
        <w:rPr>
          <w:sz w:val="24"/>
          <w:szCs w:val="24"/>
          <w:lang w:val="en-US"/>
        </w:rPr>
        <w:t xml:space="preserve">the </w:t>
      </w:r>
      <w:r w:rsidR="00AE4725" w:rsidRPr="00C90F05">
        <w:rPr>
          <w:sz w:val="24"/>
          <w:szCs w:val="24"/>
          <w:lang w:val="en-US"/>
        </w:rPr>
        <w:t xml:space="preserve">majority (53.30%) of the rice growers had </w:t>
      </w:r>
      <w:r w:rsidR="00B64E5B">
        <w:rPr>
          <w:sz w:val="24"/>
          <w:szCs w:val="24"/>
          <w:lang w:val="en-US"/>
        </w:rPr>
        <w:t xml:space="preserve">a </w:t>
      </w:r>
      <w:r w:rsidR="00AE4725" w:rsidRPr="00C90F05">
        <w:rPr>
          <w:sz w:val="24"/>
          <w:szCs w:val="24"/>
          <w:lang w:val="en-US"/>
        </w:rPr>
        <w:t xml:space="preserve">small </w:t>
      </w:r>
      <w:r w:rsidR="00233231">
        <w:rPr>
          <w:sz w:val="24"/>
          <w:szCs w:val="24"/>
          <w:lang w:val="en-US"/>
        </w:rPr>
        <w:t xml:space="preserve">family </w:t>
      </w:r>
      <w:r w:rsidR="00AE4725" w:rsidRPr="00C90F05">
        <w:rPr>
          <w:sz w:val="24"/>
          <w:szCs w:val="24"/>
          <w:lang w:val="en-US"/>
        </w:rPr>
        <w:t>size of up to 5 members</w:t>
      </w:r>
      <w:r w:rsidR="00B64E5B">
        <w:rPr>
          <w:sz w:val="24"/>
          <w:szCs w:val="24"/>
          <w:lang w:val="en-US"/>
        </w:rPr>
        <w:t>,</w:t>
      </w:r>
      <w:r w:rsidR="00AE4725" w:rsidRPr="00C90F05">
        <w:rPr>
          <w:sz w:val="24"/>
          <w:szCs w:val="24"/>
          <w:lang w:val="en-US"/>
        </w:rPr>
        <w:t xml:space="preserve"> while 46.70 </w:t>
      </w:r>
      <w:r w:rsidR="00CF33FF">
        <w:rPr>
          <w:sz w:val="24"/>
          <w:szCs w:val="24"/>
          <w:lang w:val="en-US"/>
        </w:rPr>
        <w:t>%</w:t>
      </w:r>
      <w:r w:rsidR="00AE4725" w:rsidRPr="00C90F05">
        <w:rPr>
          <w:sz w:val="24"/>
          <w:szCs w:val="24"/>
          <w:lang w:val="en-US"/>
        </w:rPr>
        <w:t xml:space="preserve"> had </w:t>
      </w:r>
      <w:r w:rsidR="00B64E5B">
        <w:rPr>
          <w:sz w:val="24"/>
          <w:szCs w:val="24"/>
          <w:lang w:val="en-US"/>
        </w:rPr>
        <w:t xml:space="preserve">a </w:t>
      </w:r>
      <w:r w:rsidR="00AE4725" w:rsidRPr="00C90F05">
        <w:rPr>
          <w:sz w:val="24"/>
          <w:szCs w:val="24"/>
          <w:lang w:val="en-US"/>
        </w:rPr>
        <w:t xml:space="preserve">large </w:t>
      </w:r>
      <w:r w:rsidR="00233231">
        <w:rPr>
          <w:sz w:val="24"/>
          <w:szCs w:val="24"/>
          <w:lang w:val="en-US"/>
        </w:rPr>
        <w:t xml:space="preserve">family </w:t>
      </w:r>
      <w:r w:rsidR="00AE4725" w:rsidRPr="00C90F05">
        <w:rPr>
          <w:sz w:val="24"/>
          <w:szCs w:val="24"/>
          <w:lang w:val="en-US"/>
        </w:rPr>
        <w:t xml:space="preserve">size </w:t>
      </w:r>
      <w:r w:rsidR="00233231">
        <w:rPr>
          <w:sz w:val="24"/>
          <w:szCs w:val="24"/>
          <w:lang w:val="en-US"/>
        </w:rPr>
        <w:t>with</w:t>
      </w:r>
      <w:r w:rsidR="00AE4725" w:rsidRPr="00C90F05">
        <w:rPr>
          <w:sz w:val="24"/>
          <w:szCs w:val="24"/>
          <w:lang w:val="en-US"/>
        </w:rPr>
        <w:t xml:space="preserve"> above 5 members. </w:t>
      </w:r>
      <w:r w:rsidR="00233231" w:rsidRPr="00233231">
        <w:rPr>
          <w:sz w:val="24"/>
          <w:szCs w:val="24"/>
        </w:rPr>
        <w:t>A smaller</w:t>
      </w:r>
      <w:r w:rsidR="00C22562" w:rsidRPr="00233231">
        <w:rPr>
          <w:sz w:val="24"/>
          <w:szCs w:val="24"/>
        </w:rPr>
        <w:t xml:space="preserve"> family size may reduce dependency pressure and allow better allocation of resources toward farm investment and education. This trend reflects </w:t>
      </w:r>
      <w:r w:rsidR="00824489">
        <w:rPr>
          <w:sz w:val="24"/>
          <w:szCs w:val="24"/>
        </w:rPr>
        <w:t xml:space="preserve">a </w:t>
      </w:r>
      <w:r w:rsidR="00C22562" w:rsidRPr="00233231">
        <w:rPr>
          <w:sz w:val="24"/>
          <w:szCs w:val="24"/>
        </w:rPr>
        <w:t>gradual socio-economic transition in rural Haryana.</w:t>
      </w:r>
      <w:r w:rsidR="00854F13">
        <w:rPr>
          <w:sz w:val="24"/>
          <w:szCs w:val="24"/>
        </w:rPr>
        <w:t xml:space="preserve"> </w:t>
      </w:r>
      <w:r w:rsidR="00854F13">
        <w:rPr>
          <w:sz w:val="24"/>
          <w:szCs w:val="24"/>
          <w:lang w:val="en-US"/>
        </w:rPr>
        <w:t xml:space="preserve">These findings are similar to Nayak and Banerjee (2022) findings that the majority of rice growers had </w:t>
      </w:r>
      <w:r w:rsidR="00824489">
        <w:rPr>
          <w:sz w:val="24"/>
          <w:szCs w:val="24"/>
          <w:lang w:val="en-US"/>
        </w:rPr>
        <w:t xml:space="preserve">a </w:t>
      </w:r>
      <w:r w:rsidR="00854F13">
        <w:rPr>
          <w:sz w:val="24"/>
          <w:szCs w:val="24"/>
          <w:lang w:val="en-US"/>
        </w:rPr>
        <w:t xml:space="preserve">small </w:t>
      </w:r>
      <w:r w:rsidR="00824489">
        <w:rPr>
          <w:sz w:val="24"/>
          <w:szCs w:val="24"/>
          <w:lang w:val="en-US"/>
        </w:rPr>
        <w:t>family size,</w:t>
      </w:r>
      <w:r w:rsidR="00854F13">
        <w:rPr>
          <w:sz w:val="24"/>
          <w:szCs w:val="24"/>
          <w:lang w:val="en-US"/>
        </w:rPr>
        <w:t xml:space="preserve"> having </w:t>
      </w:r>
      <w:r w:rsidR="00824489">
        <w:rPr>
          <w:sz w:val="24"/>
          <w:szCs w:val="24"/>
          <w:lang w:val="en-US"/>
        </w:rPr>
        <w:t>up to</w:t>
      </w:r>
      <w:r w:rsidR="00854F13">
        <w:rPr>
          <w:sz w:val="24"/>
          <w:szCs w:val="24"/>
          <w:lang w:val="en-US"/>
        </w:rPr>
        <w:t xml:space="preserve"> 5 members.</w:t>
      </w:r>
    </w:p>
    <w:p w14:paraId="71F6BEE8" w14:textId="77777777" w:rsidR="00AE4725" w:rsidRPr="00371C4A" w:rsidRDefault="00AE4725" w:rsidP="00371C4A">
      <w:pPr>
        <w:pStyle w:val="ListParagraph"/>
        <w:numPr>
          <w:ilvl w:val="0"/>
          <w:numId w:val="1"/>
        </w:numPr>
        <w:tabs>
          <w:tab w:val="left" w:pos="270"/>
        </w:tabs>
        <w:ind w:hanging="450"/>
        <w:rPr>
          <w:b/>
          <w:sz w:val="24"/>
          <w:szCs w:val="24"/>
          <w:lang w:val="en-US"/>
        </w:rPr>
      </w:pPr>
      <w:r w:rsidRPr="00371C4A">
        <w:rPr>
          <w:b/>
          <w:bCs/>
          <w:sz w:val="24"/>
          <w:szCs w:val="24"/>
          <w:lang w:val="en-US"/>
        </w:rPr>
        <w:t>Social participation of the rice growers</w:t>
      </w:r>
      <w:r w:rsidRPr="00371C4A">
        <w:rPr>
          <w:b/>
          <w:sz w:val="24"/>
          <w:szCs w:val="24"/>
          <w:lang w:val="en-US"/>
        </w:rPr>
        <w:t xml:space="preserve"> </w:t>
      </w:r>
    </w:p>
    <w:p w14:paraId="2206AD30" w14:textId="77777777" w:rsidR="00AE4725" w:rsidRDefault="00AE4725" w:rsidP="00EF588D">
      <w:pPr>
        <w:pStyle w:val="BodyText"/>
        <w:spacing w:line="360" w:lineRule="auto"/>
        <w:ind w:left="10"/>
        <w:rPr>
          <w:sz w:val="24"/>
          <w:szCs w:val="24"/>
          <w:lang w:val="en-US"/>
        </w:rPr>
      </w:pPr>
      <w:r w:rsidRPr="00C90F05">
        <w:rPr>
          <w:sz w:val="24"/>
          <w:szCs w:val="24"/>
          <w:lang w:val="en-US"/>
        </w:rPr>
        <w:lastRenderedPageBreak/>
        <w:t>Table</w:t>
      </w:r>
      <w:r w:rsidR="00F97508">
        <w:rPr>
          <w:sz w:val="24"/>
          <w:szCs w:val="24"/>
          <w:lang w:val="en-US"/>
        </w:rPr>
        <w:t>-1</w:t>
      </w:r>
      <w:r w:rsidRPr="00C90F05">
        <w:rPr>
          <w:sz w:val="24"/>
          <w:szCs w:val="24"/>
          <w:lang w:val="en-US"/>
        </w:rPr>
        <w:t xml:space="preserve"> reveals that </w:t>
      </w:r>
      <w:r w:rsidR="00570018">
        <w:rPr>
          <w:sz w:val="24"/>
          <w:szCs w:val="24"/>
          <w:lang w:val="en-US"/>
        </w:rPr>
        <w:t xml:space="preserve">the </w:t>
      </w:r>
      <w:r w:rsidRPr="00C90F05">
        <w:rPr>
          <w:sz w:val="24"/>
          <w:szCs w:val="24"/>
          <w:lang w:val="en-US"/>
        </w:rPr>
        <w:t>majority (92.67%) of the rice growers had no membership in any organization</w:t>
      </w:r>
      <w:r w:rsidR="00B64E5B">
        <w:rPr>
          <w:sz w:val="24"/>
          <w:szCs w:val="24"/>
          <w:lang w:val="en-US"/>
        </w:rPr>
        <w:t>,</w:t>
      </w:r>
      <w:r w:rsidRPr="00C90F05">
        <w:rPr>
          <w:sz w:val="24"/>
          <w:szCs w:val="24"/>
          <w:lang w:val="en-US"/>
        </w:rPr>
        <w:t xml:space="preserve"> while only 7.33 </w:t>
      </w:r>
      <w:r w:rsidR="00CF33FF">
        <w:rPr>
          <w:sz w:val="24"/>
          <w:szCs w:val="24"/>
          <w:lang w:val="en-US"/>
        </w:rPr>
        <w:t>%</w:t>
      </w:r>
      <w:r w:rsidRPr="00C90F05">
        <w:rPr>
          <w:sz w:val="24"/>
          <w:szCs w:val="24"/>
          <w:lang w:val="en-US"/>
        </w:rPr>
        <w:t xml:space="preserve"> were found </w:t>
      </w:r>
      <w:r w:rsidR="00570018">
        <w:rPr>
          <w:sz w:val="24"/>
          <w:szCs w:val="24"/>
          <w:lang w:val="en-US"/>
        </w:rPr>
        <w:t>to have</w:t>
      </w:r>
      <w:r w:rsidRPr="00C90F05">
        <w:rPr>
          <w:sz w:val="24"/>
          <w:szCs w:val="24"/>
          <w:lang w:val="en-US"/>
        </w:rPr>
        <w:t xml:space="preserve"> membership in one organization. The predominance of agriculture as a primary occupation in Haryana could mean that </w:t>
      </w:r>
      <w:r w:rsidR="00B64E5B">
        <w:rPr>
          <w:sz w:val="24"/>
          <w:szCs w:val="24"/>
          <w:lang w:val="en-US"/>
        </w:rPr>
        <w:t>individuals</w:t>
      </w:r>
      <w:r w:rsidRPr="00C90F05">
        <w:rPr>
          <w:sz w:val="24"/>
          <w:szCs w:val="24"/>
          <w:lang w:val="en-US"/>
        </w:rPr>
        <w:t xml:space="preserve"> have limited time and resources to dedicate to social organization or events, focusing instead on their livelihoods. </w:t>
      </w:r>
      <w:r w:rsidR="00371C4A">
        <w:rPr>
          <w:sz w:val="24"/>
          <w:szCs w:val="24"/>
          <w:lang w:val="en-US"/>
        </w:rPr>
        <w:t xml:space="preserve"> </w:t>
      </w:r>
      <w:r w:rsidR="00876D82">
        <w:rPr>
          <w:sz w:val="24"/>
          <w:szCs w:val="24"/>
          <w:lang w:val="en-US" w:eastAsia="es-ES"/>
        </w:rPr>
        <w:t>These</w:t>
      </w:r>
      <w:r w:rsidR="00876D82" w:rsidRPr="00646636">
        <w:rPr>
          <w:sz w:val="24"/>
          <w:szCs w:val="24"/>
          <w:lang w:val="en-US" w:eastAsia="es-ES"/>
        </w:rPr>
        <w:t xml:space="preserve"> finding </w:t>
      </w:r>
      <w:r w:rsidR="00876D82" w:rsidRPr="009F7448">
        <w:rPr>
          <w:sz w:val="24"/>
          <w:szCs w:val="24"/>
          <w:lang w:val="en-US"/>
        </w:rPr>
        <w:t>are consistent with the results reported by</w:t>
      </w:r>
      <w:r w:rsidR="00876D82">
        <w:rPr>
          <w:sz w:val="24"/>
          <w:szCs w:val="24"/>
          <w:lang w:val="en-US"/>
        </w:rPr>
        <w:t xml:space="preserve"> </w:t>
      </w:r>
      <w:proofErr w:type="spellStart"/>
      <w:r w:rsidR="00854F13" w:rsidRPr="002F5593">
        <w:rPr>
          <w:color w:val="000000" w:themeColor="text1"/>
          <w:sz w:val="24"/>
          <w:szCs w:val="24"/>
          <w:lang w:val="en-US"/>
        </w:rPr>
        <w:t>Lakra</w:t>
      </w:r>
      <w:proofErr w:type="spellEnd"/>
      <w:r w:rsidR="00854F13" w:rsidRPr="002F5593">
        <w:rPr>
          <w:color w:val="000000" w:themeColor="text1"/>
          <w:sz w:val="24"/>
          <w:szCs w:val="24"/>
          <w:lang w:val="en-US"/>
        </w:rPr>
        <w:t xml:space="preserve"> </w:t>
      </w:r>
      <w:r w:rsidR="002F5593">
        <w:rPr>
          <w:i/>
          <w:iCs/>
          <w:sz w:val="24"/>
          <w:szCs w:val="24"/>
          <w:lang w:val="en-US"/>
        </w:rPr>
        <w:t xml:space="preserve">et al. </w:t>
      </w:r>
      <w:r w:rsidR="002F5593" w:rsidRPr="00EF588D">
        <w:rPr>
          <w:color w:val="222222"/>
          <w:sz w:val="24"/>
          <w:szCs w:val="24"/>
          <w:shd w:val="clear" w:color="auto" w:fill="FFFFFF"/>
          <w:lang w:val="en-US"/>
        </w:rPr>
        <w:t>(2012)</w:t>
      </w:r>
      <w:r w:rsidR="00646636">
        <w:rPr>
          <w:sz w:val="24"/>
          <w:szCs w:val="24"/>
          <w:lang w:val="en-US"/>
        </w:rPr>
        <w:t>.</w:t>
      </w:r>
      <w:r w:rsidR="00854F13" w:rsidRPr="00646636">
        <w:rPr>
          <w:sz w:val="24"/>
          <w:szCs w:val="24"/>
          <w:lang w:val="en-US"/>
        </w:rPr>
        <w:t xml:space="preserve"> </w:t>
      </w:r>
    </w:p>
    <w:p w14:paraId="752EDB48" w14:textId="77777777" w:rsidR="00AE4725" w:rsidRPr="00371C4A" w:rsidRDefault="00AE4725" w:rsidP="00371C4A">
      <w:pPr>
        <w:pStyle w:val="ListParagraph"/>
        <w:numPr>
          <w:ilvl w:val="0"/>
          <w:numId w:val="1"/>
        </w:numPr>
        <w:tabs>
          <w:tab w:val="left" w:pos="270"/>
        </w:tabs>
        <w:ind w:hanging="450"/>
        <w:rPr>
          <w:b/>
          <w:sz w:val="24"/>
          <w:szCs w:val="24"/>
          <w:lang w:val="en-US"/>
        </w:rPr>
      </w:pPr>
      <w:r w:rsidRPr="00371C4A">
        <w:rPr>
          <w:b/>
          <w:bCs/>
          <w:sz w:val="24"/>
          <w:szCs w:val="24"/>
          <w:lang w:val="en-US"/>
        </w:rPr>
        <w:t xml:space="preserve"> Occupation of the rice growers</w:t>
      </w:r>
      <w:r w:rsidRPr="00371C4A">
        <w:rPr>
          <w:b/>
          <w:sz w:val="24"/>
          <w:szCs w:val="24"/>
          <w:lang w:val="en-US"/>
        </w:rPr>
        <w:t xml:space="preserve"> </w:t>
      </w:r>
    </w:p>
    <w:p w14:paraId="219F58FC" w14:textId="77777777" w:rsidR="00646636" w:rsidRDefault="00F97508" w:rsidP="00EF588D">
      <w:pPr>
        <w:spacing w:after="0" w:line="360" w:lineRule="auto"/>
        <w:ind w:left="7"/>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 xml:space="preserve">Data in </w:t>
      </w:r>
      <w:r w:rsidR="00233231">
        <w:rPr>
          <w:rFonts w:ascii="Times New Roman" w:hAnsi="Times New Roman" w:cs="Times New Roman"/>
          <w:sz w:val="24"/>
          <w:szCs w:val="24"/>
          <w:lang w:val="en-US" w:eastAsia="es-ES"/>
        </w:rPr>
        <w:t>Table</w:t>
      </w:r>
      <w:r>
        <w:rPr>
          <w:rFonts w:ascii="Times New Roman" w:hAnsi="Times New Roman" w:cs="Times New Roman"/>
          <w:sz w:val="24"/>
          <w:szCs w:val="24"/>
          <w:lang w:val="en-US" w:eastAsia="es-ES"/>
        </w:rPr>
        <w:t xml:space="preserve"> 1 </w:t>
      </w:r>
      <w:r w:rsidR="00AE4725" w:rsidRPr="00C90F05">
        <w:rPr>
          <w:rFonts w:ascii="Times New Roman" w:hAnsi="Times New Roman" w:cs="Times New Roman"/>
          <w:sz w:val="24"/>
          <w:szCs w:val="24"/>
          <w:lang w:val="en-US" w:eastAsia="es-ES"/>
        </w:rPr>
        <w:t xml:space="preserve">reveals that </w:t>
      </w:r>
      <w:r w:rsidR="006D141E">
        <w:rPr>
          <w:rFonts w:ascii="Times New Roman" w:hAnsi="Times New Roman" w:cs="Times New Roman"/>
          <w:sz w:val="24"/>
          <w:szCs w:val="24"/>
          <w:lang w:val="en-US" w:eastAsia="es-ES"/>
        </w:rPr>
        <w:t xml:space="preserve">the </w:t>
      </w:r>
      <w:r w:rsidR="00AE4725" w:rsidRPr="00C90F05">
        <w:rPr>
          <w:rFonts w:ascii="Times New Roman" w:hAnsi="Times New Roman" w:cs="Times New Roman"/>
          <w:sz w:val="24"/>
          <w:szCs w:val="24"/>
          <w:lang w:val="en-US" w:eastAsia="es-ES"/>
        </w:rPr>
        <w:t xml:space="preserve">majority (40.70%) of the rice growers </w:t>
      </w:r>
      <w:r w:rsidR="00570018">
        <w:rPr>
          <w:rFonts w:ascii="Times New Roman" w:hAnsi="Times New Roman" w:cs="Times New Roman"/>
          <w:sz w:val="24"/>
          <w:szCs w:val="24"/>
          <w:lang w:val="en-US" w:eastAsia="es-ES"/>
        </w:rPr>
        <w:t>had</w:t>
      </w:r>
      <w:r w:rsidR="00AE4725" w:rsidRPr="00C90F05">
        <w:rPr>
          <w:rFonts w:ascii="Times New Roman" w:hAnsi="Times New Roman" w:cs="Times New Roman"/>
          <w:sz w:val="24"/>
          <w:szCs w:val="24"/>
          <w:lang w:val="en-US" w:eastAsia="es-ES"/>
        </w:rPr>
        <w:t xml:space="preserve"> farming as their primary source of income, followed by 38.00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with farming and </w:t>
      </w:r>
      <w:proofErr w:type="spellStart"/>
      <w:r w:rsidR="00AE4725" w:rsidRPr="00C90F05">
        <w:rPr>
          <w:rFonts w:ascii="Times New Roman" w:hAnsi="Times New Roman" w:cs="Times New Roman"/>
          <w:sz w:val="24"/>
          <w:szCs w:val="24"/>
          <w:lang w:val="en-US" w:eastAsia="es-ES"/>
        </w:rPr>
        <w:t>labour</w:t>
      </w:r>
      <w:proofErr w:type="spellEnd"/>
      <w:r w:rsidR="00AE4725" w:rsidRPr="00C90F05">
        <w:rPr>
          <w:rFonts w:ascii="Times New Roman" w:hAnsi="Times New Roman" w:cs="Times New Roman"/>
          <w:sz w:val="24"/>
          <w:szCs w:val="24"/>
          <w:lang w:val="en-US" w:eastAsia="es-ES"/>
        </w:rPr>
        <w:t xml:space="preserve"> as their main occupation, 16.00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engaged with farming and services, 2.70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were in farming and business and </w:t>
      </w:r>
      <w:r w:rsidR="00824489">
        <w:rPr>
          <w:rFonts w:ascii="Times New Roman" w:hAnsi="Times New Roman" w:cs="Times New Roman"/>
          <w:sz w:val="24"/>
          <w:szCs w:val="24"/>
          <w:lang w:val="en-US" w:eastAsia="es-ES"/>
        </w:rPr>
        <w:t>the remaining</w:t>
      </w:r>
      <w:r w:rsidR="00AE4725" w:rsidRPr="00C90F05">
        <w:rPr>
          <w:rFonts w:ascii="Times New Roman" w:hAnsi="Times New Roman" w:cs="Times New Roman"/>
          <w:sz w:val="24"/>
          <w:szCs w:val="24"/>
          <w:lang w:val="en-US" w:eastAsia="es-ES"/>
        </w:rPr>
        <w:t xml:space="preserve"> 2.70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had farming and caste occupation. Karnal’s fertile land and agrarian traditions likely </w:t>
      </w:r>
      <w:r w:rsidR="00570018">
        <w:rPr>
          <w:rFonts w:ascii="Times New Roman" w:hAnsi="Times New Roman" w:cs="Times New Roman"/>
          <w:sz w:val="24"/>
          <w:szCs w:val="24"/>
          <w:lang w:val="en-US" w:eastAsia="es-ES"/>
        </w:rPr>
        <w:t>attract</w:t>
      </w:r>
      <w:r w:rsidR="00AE4725" w:rsidRPr="00C90F05">
        <w:rPr>
          <w:rFonts w:ascii="Times New Roman" w:hAnsi="Times New Roman" w:cs="Times New Roman"/>
          <w:sz w:val="24"/>
          <w:szCs w:val="24"/>
          <w:lang w:val="en-US" w:eastAsia="es-ES"/>
        </w:rPr>
        <w:t xml:space="preserve"> individuals to engage in farming due to its hist</w:t>
      </w:r>
      <w:r w:rsidR="006D141E">
        <w:rPr>
          <w:rFonts w:ascii="Times New Roman" w:hAnsi="Times New Roman" w:cs="Times New Roman"/>
          <w:sz w:val="24"/>
          <w:szCs w:val="24"/>
          <w:lang w:val="en-US" w:eastAsia="es-ES"/>
        </w:rPr>
        <w:t>orical and economic importance.</w:t>
      </w:r>
      <w:r w:rsidR="00A471EC">
        <w:rPr>
          <w:rFonts w:ascii="Times New Roman" w:hAnsi="Times New Roman" w:cs="Times New Roman"/>
          <w:sz w:val="24"/>
          <w:szCs w:val="24"/>
          <w:lang w:val="en-US" w:eastAsia="es-ES"/>
        </w:rPr>
        <w:t xml:space="preserve"> </w:t>
      </w:r>
      <w:r w:rsidR="00E53140">
        <w:rPr>
          <w:rFonts w:ascii="Times New Roman" w:hAnsi="Times New Roman" w:cs="Times New Roman"/>
          <w:sz w:val="24"/>
          <w:szCs w:val="24"/>
          <w:lang w:val="en-US" w:eastAsia="es-ES"/>
        </w:rPr>
        <w:t>These</w:t>
      </w:r>
      <w:r w:rsidR="00646636" w:rsidRPr="00646636">
        <w:rPr>
          <w:rFonts w:ascii="Times New Roman" w:hAnsi="Times New Roman" w:cs="Times New Roman"/>
          <w:sz w:val="24"/>
          <w:szCs w:val="24"/>
          <w:lang w:val="en-US" w:eastAsia="es-ES"/>
        </w:rPr>
        <w:t xml:space="preserve"> finding </w:t>
      </w:r>
      <w:r w:rsidR="009F7448" w:rsidRPr="009F7448">
        <w:rPr>
          <w:rFonts w:ascii="Times New Roman" w:hAnsi="Times New Roman" w:cs="Times New Roman"/>
          <w:sz w:val="24"/>
          <w:szCs w:val="24"/>
          <w:lang w:val="en-US"/>
        </w:rPr>
        <w:t>are consistent with the results reported by</w:t>
      </w:r>
      <w:r w:rsidR="009F7448">
        <w:rPr>
          <w:rFonts w:ascii="Times New Roman" w:hAnsi="Times New Roman" w:cs="Times New Roman"/>
          <w:sz w:val="24"/>
          <w:szCs w:val="24"/>
          <w:lang w:val="en-US"/>
        </w:rPr>
        <w:t xml:space="preserve"> </w:t>
      </w:r>
      <w:proofErr w:type="spellStart"/>
      <w:r w:rsidR="00646636" w:rsidRPr="009F7448">
        <w:rPr>
          <w:rFonts w:ascii="Times New Roman" w:hAnsi="Times New Roman" w:cs="Times New Roman"/>
          <w:sz w:val="24"/>
          <w:szCs w:val="24"/>
          <w:lang w:val="en-US" w:eastAsia="es-ES"/>
        </w:rPr>
        <w:t>Shriwas</w:t>
      </w:r>
      <w:proofErr w:type="spellEnd"/>
      <w:r w:rsidR="00646636" w:rsidRPr="00646636">
        <w:rPr>
          <w:rFonts w:ascii="Times New Roman" w:hAnsi="Times New Roman" w:cs="Times New Roman"/>
          <w:sz w:val="24"/>
          <w:szCs w:val="24"/>
          <w:lang w:val="en-US" w:eastAsia="es-ES"/>
        </w:rPr>
        <w:t xml:space="preserve"> and Awasthi (2019).</w:t>
      </w:r>
    </w:p>
    <w:p w14:paraId="792590E3" w14:textId="77777777" w:rsidR="00AE4725" w:rsidRPr="00371C4A" w:rsidRDefault="00AE4725" w:rsidP="00A471EC">
      <w:pPr>
        <w:pStyle w:val="ListParagraph"/>
        <w:numPr>
          <w:ilvl w:val="0"/>
          <w:numId w:val="1"/>
        </w:numPr>
        <w:tabs>
          <w:tab w:val="left" w:pos="270"/>
        </w:tabs>
        <w:spacing w:before="240"/>
        <w:ind w:hanging="450"/>
        <w:rPr>
          <w:b/>
          <w:sz w:val="24"/>
          <w:szCs w:val="24"/>
          <w:lang w:val="en-US"/>
        </w:rPr>
      </w:pPr>
      <w:r w:rsidRPr="00371C4A">
        <w:rPr>
          <w:b/>
          <w:bCs/>
          <w:sz w:val="24"/>
          <w:szCs w:val="24"/>
          <w:lang w:val="en-US"/>
        </w:rPr>
        <w:t>Annual Income of the rice growers</w:t>
      </w:r>
      <w:r w:rsidRPr="00371C4A">
        <w:rPr>
          <w:b/>
          <w:sz w:val="24"/>
          <w:szCs w:val="24"/>
          <w:lang w:val="en-US"/>
        </w:rPr>
        <w:t xml:space="preserve"> </w:t>
      </w:r>
    </w:p>
    <w:p w14:paraId="31345066" w14:textId="77777777" w:rsidR="00AE4725" w:rsidRDefault="006D141E" w:rsidP="00210CAA">
      <w:pPr>
        <w:spacing w:line="360" w:lineRule="auto"/>
        <w:ind w:left="7"/>
        <w:jc w:val="both"/>
        <w:rPr>
          <w:rFonts w:ascii="Times New Roman" w:hAnsi="Times New Roman" w:cs="Times New Roman"/>
          <w:sz w:val="24"/>
          <w:szCs w:val="24"/>
          <w:lang w:val="en-US"/>
        </w:rPr>
      </w:pPr>
      <w:r>
        <w:rPr>
          <w:rFonts w:ascii="Times New Roman" w:hAnsi="Times New Roman" w:cs="Times New Roman"/>
          <w:sz w:val="24"/>
          <w:szCs w:val="24"/>
          <w:lang w:val="en-US" w:eastAsia="es-ES"/>
        </w:rPr>
        <w:t>Table-</w:t>
      </w:r>
      <w:r w:rsidR="00F97508">
        <w:rPr>
          <w:rFonts w:ascii="Times New Roman" w:hAnsi="Times New Roman" w:cs="Times New Roman"/>
          <w:sz w:val="24"/>
          <w:szCs w:val="24"/>
          <w:lang w:val="en-US" w:eastAsia="es-ES"/>
        </w:rPr>
        <w:t xml:space="preserve">1 </w:t>
      </w:r>
      <w:r w:rsidR="00AE4725" w:rsidRPr="00C90F05">
        <w:rPr>
          <w:rFonts w:ascii="Times New Roman" w:hAnsi="Times New Roman" w:cs="Times New Roman"/>
          <w:sz w:val="24"/>
          <w:szCs w:val="24"/>
          <w:lang w:val="en-US" w:eastAsia="es-ES"/>
        </w:rPr>
        <w:t xml:space="preserve">shows that </w:t>
      </w:r>
      <w:r>
        <w:rPr>
          <w:rFonts w:ascii="Times New Roman" w:hAnsi="Times New Roman" w:cs="Times New Roman"/>
          <w:sz w:val="24"/>
          <w:szCs w:val="24"/>
          <w:lang w:val="en-US" w:eastAsia="es-ES"/>
        </w:rPr>
        <w:t xml:space="preserve">the </w:t>
      </w:r>
      <w:r w:rsidR="00AE4725" w:rsidRPr="00C90F05">
        <w:rPr>
          <w:rFonts w:ascii="Times New Roman" w:hAnsi="Times New Roman" w:cs="Times New Roman"/>
          <w:sz w:val="24"/>
          <w:szCs w:val="24"/>
          <w:lang w:val="en-US" w:eastAsia="es-ES"/>
        </w:rPr>
        <w:t xml:space="preserve">majority (34.70%) of the rice growers had annual income above Rs 3,50,000, followed by 32.00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of the rice growers with annual income between Rs 1,00,000 to 2,50,000, 28.00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of the rice growers had annual income between Rs 2,50,000 to 3,50,000 and rest 5.30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rice growers had annual income up</w:t>
      </w:r>
      <w:r w:rsidR="00E17236">
        <w:rPr>
          <w:rFonts w:ascii="Times New Roman" w:hAnsi="Times New Roman" w:cs="Times New Roman"/>
          <w:sz w:val="24"/>
          <w:szCs w:val="24"/>
          <w:lang w:val="en-US" w:eastAsia="es-ES"/>
        </w:rPr>
        <w:t xml:space="preserve"> </w:t>
      </w:r>
      <w:r w:rsidR="00AE4725" w:rsidRPr="00C90F05">
        <w:rPr>
          <w:rFonts w:ascii="Times New Roman" w:hAnsi="Times New Roman" w:cs="Times New Roman"/>
          <w:sz w:val="24"/>
          <w:szCs w:val="24"/>
          <w:lang w:val="en-US" w:eastAsia="es-ES"/>
        </w:rPr>
        <w:t>to</w:t>
      </w:r>
      <w:r w:rsidR="00E17236">
        <w:rPr>
          <w:rFonts w:ascii="Times New Roman" w:hAnsi="Times New Roman" w:cs="Times New Roman"/>
          <w:sz w:val="24"/>
          <w:szCs w:val="24"/>
          <w:lang w:val="en-US" w:eastAsia="es-ES"/>
        </w:rPr>
        <w:t xml:space="preserve"> </w:t>
      </w:r>
      <w:r w:rsidR="00E17236" w:rsidRPr="00C90F05">
        <w:rPr>
          <w:rFonts w:ascii="Times New Roman" w:hAnsi="Times New Roman" w:cs="Times New Roman"/>
          <w:sz w:val="24"/>
          <w:szCs w:val="24"/>
          <w:lang w:val="en-US" w:eastAsia="es-ES"/>
        </w:rPr>
        <w:t xml:space="preserve">Rs </w:t>
      </w:r>
      <w:r w:rsidR="00AE4725" w:rsidRPr="00C90F05">
        <w:rPr>
          <w:rFonts w:ascii="Times New Roman" w:hAnsi="Times New Roman" w:cs="Times New Roman"/>
          <w:sz w:val="24"/>
          <w:szCs w:val="24"/>
          <w:lang w:val="en-US" w:eastAsia="es-ES"/>
        </w:rPr>
        <w:t xml:space="preserve">1 lakh. </w:t>
      </w:r>
      <w:r w:rsidR="00C22562" w:rsidRPr="00233231">
        <w:rPr>
          <w:rFonts w:ascii="Times New Roman" w:hAnsi="Times New Roman" w:cs="Times New Roman"/>
          <w:sz w:val="24"/>
          <w:szCs w:val="24"/>
          <w:lang w:val="en-US"/>
        </w:rPr>
        <w:t>However, income disparities persist, suggesting unequal access to resources, technology, and markets.</w:t>
      </w:r>
      <w:r w:rsidR="00210CAA">
        <w:rPr>
          <w:rFonts w:ascii="Times New Roman" w:hAnsi="Times New Roman" w:cs="Times New Roman"/>
          <w:sz w:val="24"/>
          <w:szCs w:val="24"/>
          <w:lang w:val="en-US"/>
        </w:rPr>
        <w:t xml:space="preserve"> </w:t>
      </w:r>
      <w:r w:rsidR="00210CAA">
        <w:rPr>
          <w:rFonts w:ascii="Times New Roman" w:hAnsi="Times New Roman" w:cs="Times New Roman"/>
          <w:sz w:val="24"/>
          <w:szCs w:val="24"/>
          <w:lang w:val="en-US" w:eastAsia="es-ES"/>
        </w:rPr>
        <w:t>These</w:t>
      </w:r>
      <w:r w:rsidR="00210CAA" w:rsidRPr="00646636">
        <w:rPr>
          <w:rFonts w:ascii="Times New Roman" w:hAnsi="Times New Roman" w:cs="Times New Roman"/>
          <w:sz w:val="24"/>
          <w:szCs w:val="24"/>
          <w:lang w:val="en-US" w:eastAsia="es-ES"/>
        </w:rPr>
        <w:t xml:space="preserve"> finding </w:t>
      </w:r>
      <w:r w:rsidR="00210CAA" w:rsidRPr="009F7448">
        <w:rPr>
          <w:rFonts w:ascii="Times New Roman" w:hAnsi="Times New Roman" w:cs="Times New Roman"/>
          <w:sz w:val="24"/>
          <w:szCs w:val="24"/>
          <w:lang w:val="en-US"/>
        </w:rPr>
        <w:t>are consistent with the results reported by</w:t>
      </w:r>
      <w:r w:rsidR="00210CAA">
        <w:rPr>
          <w:rFonts w:ascii="Times New Roman" w:hAnsi="Times New Roman" w:cs="Times New Roman"/>
          <w:sz w:val="24"/>
          <w:szCs w:val="24"/>
          <w:lang w:val="en-US"/>
        </w:rPr>
        <w:t xml:space="preserve"> </w:t>
      </w:r>
      <w:r w:rsidR="00210CAA" w:rsidRPr="00210CAA">
        <w:rPr>
          <w:rFonts w:ascii="Times New Roman" w:hAnsi="Times New Roman" w:cs="Times New Roman"/>
          <w:color w:val="222222"/>
          <w:sz w:val="24"/>
          <w:szCs w:val="24"/>
          <w:shd w:val="clear" w:color="auto" w:fill="FFFFFF"/>
          <w:lang w:val="en-US"/>
        </w:rPr>
        <w:t>Kumar</w:t>
      </w:r>
      <w:r w:rsidR="00210CAA" w:rsidRPr="00210CAA">
        <w:rPr>
          <w:rFonts w:ascii="Times New Roman" w:hAnsi="Times New Roman" w:cs="Times New Roman"/>
          <w:sz w:val="24"/>
          <w:szCs w:val="24"/>
          <w:lang w:val="en-US"/>
        </w:rPr>
        <w:t xml:space="preserve"> </w:t>
      </w:r>
      <w:r w:rsidR="00210CAA" w:rsidRPr="00210CAA">
        <w:rPr>
          <w:rFonts w:ascii="Times New Roman" w:hAnsi="Times New Roman" w:cs="Times New Roman"/>
          <w:i/>
          <w:sz w:val="24"/>
          <w:szCs w:val="24"/>
          <w:lang w:val="en-US"/>
        </w:rPr>
        <w:t>et al.</w:t>
      </w:r>
      <w:r w:rsidR="00210CAA" w:rsidRPr="00210CAA">
        <w:rPr>
          <w:rFonts w:ascii="Times New Roman" w:hAnsi="Times New Roman" w:cs="Times New Roman"/>
          <w:sz w:val="24"/>
          <w:szCs w:val="24"/>
          <w:lang w:val="en-US"/>
        </w:rPr>
        <w:t xml:space="preserve"> (</w:t>
      </w:r>
      <w:r w:rsidR="00210CAA" w:rsidRPr="00210CAA">
        <w:rPr>
          <w:rFonts w:ascii="Times New Roman" w:hAnsi="Times New Roman" w:cs="Times New Roman"/>
          <w:color w:val="222222"/>
          <w:sz w:val="24"/>
          <w:szCs w:val="24"/>
          <w:shd w:val="clear" w:color="auto" w:fill="FFFFFF"/>
          <w:lang w:val="en-US"/>
        </w:rPr>
        <w:t>2019</w:t>
      </w:r>
      <w:r w:rsidR="00210CAA">
        <w:rPr>
          <w:rFonts w:ascii="Times New Roman" w:hAnsi="Times New Roman" w:cs="Times New Roman"/>
          <w:sz w:val="24"/>
          <w:szCs w:val="24"/>
          <w:lang w:val="en-US"/>
        </w:rPr>
        <w:t>).</w:t>
      </w:r>
    </w:p>
    <w:p w14:paraId="3EFD1D51" w14:textId="77777777" w:rsidR="00F33AE7" w:rsidRDefault="00F33AE7" w:rsidP="00210CAA">
      <w:pPr>
        <w:spacing w:line="360" w:lineRule="auto"/>
        <w:ind w:left="7"/>
        <w:jc w:val="both"/>
        <w:rPr>
          <w:rFonts w:ascii="Times New Roman" w:hAnsi="Times New Roman" w:cs="Times New Roman"/>
          <w:sz w:val="24"/>
          <w:szCs w:val="24"/>
          <w:lang w:val="en-US"/>
        </w:rPr>
      </w:pPr>
    </w:p>
    <w:p w14:paraId="0F5A721D" w14:textId="77777777" w:rsidR="00F33AE7" w:rsidRDefault="00F33AE7" w:rsidP="00210CAA">
      <w:pPr>
        <w:spacing w:line="360" w:lineRule="auto"/>
        <w:ind w:left="7"/>
        <w:jc w:val="both"/>
        <w:rPr>
          <w:rFonts w:ascii="Times New Roman" w:hAnsi="Times New Roman" w:cs="Times New Roman"/>
          <w:sz w:val="24"/>
          <w:szCs w:val="24"/>
          <w:lang w:val="en-US"/>
        </w:rPr>
      </w:pPr>
    </w:p>
    <w:p w14:paraId="1BD8732B" w14:textId="77777777" w:rsidR="00AE4725" w:rsidRPr="00371C4A" w:rsidRDefault="00AE4725" w:rsidP="00371C4A">
      <w:pPr>
        <w:pStyle w:val="ListParagraph"/>
        <w:numPr>
          <w:ilvl w:val="0"/>
          <w:numId w:val="1"/>
        </w:numPr>
        <w:tabs>
          <w:tab w:val="left" w:pos="270"/>
        </w:tabs>
        <w:ind w:hanging="450"/>
        <w:rPr>
          <w:b/>
          <w:sz w:val="24"/>
          <w:szCs w:val="24"/>
          <w:lang w:val="en-US"/>
        </w:rPr>
      </w:pPr>
      <w:r w:rsidRPr="00371C4A">
        <w:rPr>
          <w:b/>
          <w:bCs/>
          <w:sz w:val="24"/>
          <w:szCs w:val="24"/>
          <w:lang w:val="en-US"/>
        </w:rPr>
        <w:t xml:space="preserve">  Land holding of the rice growers</w:t>
      </w:r>
      <w:r w:rsidRPr="00371C4A">
        <w:rPr>
          <w:b/>
          <w:sz w:val="24"/>
          <w:szCs w:val="24"/>
          <w:lang w:val="en-US"/>
        </w:rPr>
        <w:t xml:space="preserve"> </w:t>
      </w:r>
    </w:p>
    <w:p w14:paraId="59C6E7AD" w14:textId="77777777" w:rsidR="00646636" w:rsidRDefault="00AE4725" w:rsidP="00646636">
      <w:pPr>
        <w:pStyle w:val="BodyText"/>
        <w:spacing w:line="360" w:lineRule="auto"/>
        <w:rPr>
          <w:sz w:val="24"/>
          <w:szCs w:val="24"/>
        </w:rPr>
      </w:pPr>
      <w:r w:rsidRPr="00C90F05">
        <w:rPr>
          <w:color w:val="auto"/>
          <w:sz w:val="24"/>
          <w:szCs w:val="24"/>
          <w:lang w:val="en-US"/>
        </w:rPr>
        <w:t>Table-</w:t>
      </w:r>
      <w:r w:rsidR="00FB3ED8">
        <w:rPr>
          <w:color w:val="auto"/>
          <w:sz w:val="24"/>
          <w:szCs w:val="24"/>
          <w:lang w:val="en-US"/>
        </w:rPr>
        <w:t>1</w:t>
      </w:r>
      <w:r w:rsidRPr="00C90F05">
        <w:rPr>
          <w:color w:val="auto"/>
          <w:sz w:val="24"/>
          <w:szCs w:val="24"/>
          <w:lang w:val="en-US"/>
        </w:rPr>
        <w:t xml:space="preserve"> reveals that </w:t>
      </w:r>
      <w:r w:rsidR="006D141E">
        <w:rPr>
          <w:color w:val="auto"/>
          <w:sz w:val="24"/>
          <w:szCs w:val="24"/>
          <w:lang w:val="en-US"/>
        </w:rPr>
        <w:t xml:space="preserve">the </w:t>
      </w:r>
      <w:r w:rsidRPr="00C90F05">
        <w:rPr>
          <w:color w:val="auto"/>
          <w:sz w:val="24"/>
          <w:szCs w:val="24"/>
          <w:lang w:val="en-US"/>
        </w:rPr>
        <w:t xml:space="preserve">majority (66.00%) of the rice growers had up to 12 </w:t>
      </w:r>
      <w:r w:rsidR="00EF02B0">
        <w:rPr>
          <w:color w:val="auto"/>
          <w:sz w:val="24"/>
          <w:szCs w:val="24"/>
          <w:lang w:val="en-US"/>
        </w:rPr>
        <w:t>a</w:t>
      </w:r>
      <w:r w:rsidRPr="00C90F05">
        <w:rPr>
          <w:color w:val="auto"/>
          <w:sz w:val="24"/>
          <w:szCs w:val="24"/>
          <w:lang w:val="en-US"/>
        </w:rPr>
        <w:t>cres as their land holdings</w:t>
      </w:r>
      <w:r w:rsidR="00233231">
        <w:rPr>
          <w:color w:val="auto"/>
          <w:sz w:val="24"/>
          <w:szCs w:val="24"/>
          <w:lang w:val="en-US"/>
        </w:rPr>
        <w:t>,</w:t>
      </w:r>
      <w:r w:rsidRPr="00C90F05">
        <w:rPr>
          <w:color w:val="auto"/>
          <w:sz w:val="24"/>
          <w:szCs w:val="24"/>
          <w:lang w:val="en-US"/>
        </w:rPr>
        <w:t xml:space="preserve"> while 26.00% were found having 12-21 </w:t>
      </w:r>
      <w:r w:rsidR="00EF02B0">
        <w:rPr>
          <w:color w:val="auto"/>
          <w:sz w:val="24"/>
          <w:szCs w:val="24"/>
          <w:lang w:val="en-US"/>
        </w:rPr>
        <w:t>a</w:t>
      </w:r>
      <w:r w:rsidR="00EF02B0" w:rsidRPr="00C90F05">
        <w:rPr>
          <w:color w:val="auto"/>
          <w:sz w:val="24"/>
          <w:szCs w:val="24"/>
          <w:lang w:val="en-US"/>
        </w:rPr>
        <w:t>cres</w:t>
      </w:r>
      <w:r w:rsidRPr="00C90F05">
        <w:rPr>
          <w:color w:val="auto"/>
          <w:sz w:val="24"/>
          <w:szCs w:val="24"/>
          <w:lang w:val="en-US"/>
        </w:rPr>
        <w:t xml:space="preserve"> and 8.00% of the respondents had more than 21 </w:t>
      </w:r>
      <w:r w:rsidR="00EF02B0">
        <w:rPr>
          <w:color w:val="auto"/>
          <w:sz w:val="24"/>
          <w:szCs w:val="24"/>
          <w:lang w:val="en-US"/>
        </w:rPr>
        <w:t>a</w:t>
      </w:r>
      <w:r w:rsidR="00EF02B0" w:rsidRPr="00C90F05">
        <w:rPr>
          <w:color w:val="auto"/>
          <w:sz w:val="24"/>
          <w:szCs w:val="24"/>
          <w:lang w:val="en-US"/>
        </w:rPr>
        <w:t>cres</w:t>
      </w:r>
      <w:r w:rsidRPr="00C90F05">
        <w:rPr>
          <w:color w:val="auto"/>
          <w:sz w:val="24"/>
          <w:szCs w:val="24"/>
          <w:lang w:val="en-US"/>
        </w:rPr>
        <w:t xml:space="preserve"> as their land holdings</w:t>
      </w:r>
      <w:r w:rsidRPr="00C90F05">
        <w:rPr>
          <w:sz w:val="24"/>
          <w:szCs w:val="24"/>
        </w:rPr>
        <w:t xml:space="preserve">. </w:t>
      </w:r>
      <w:r w:rsidR="00C22562">
        <w:t xml:space="preserve">Limited land size often restricts mechanization and economies of scale, emphasizing the need for custom hiring </w:t>
      </w:r>
      <w:r w:rsidR="003B1B68">
        <w:t>centres</w:t>
      </w:r>
      <w:r w:rsidR="00C22562">
        <w:t xml:space="preserve"> and shared resources.</w:t>
      </w:r>
      <w:r w:rsidR="00646636">
        <w:t xml:space="preserve"> </w:t>
      </w:r>
      <w:r w:rsidR="00F33AE7">
        <w:rPr>
          <w:sz w:val="24"/>
          <w:szCs w:val="24"/>
          <w:lang w:val="en-US" w:eastAsia="es-ES"/>
        </w:rPr>
        <w:t>These</w:t>
      </w:r>
      <w:r w:rsidR="00F33AE7" w:rsidRPr="00646636">
        <w:rPr>
          <w:sz w:val="24"/>
          <w:szCs w:val="24"/>
          <w:lang w:val="en-US" w:eastAsia="es-ES"/>
        </w:rPr>
        <w:t xml:space="preserve"> finding </w:t>
      </w:r>
      <w:r w:rsidR="00F33AE7" w:rsidRPr="009F7448">
        <w:rPr>
          <w:sz w:val="24"/>
          <w:szCs w:val="24"/>
          <w:lang w:val="en-US"/>
        </w:rPr>
        <w:t>are consistent with the results reported by</w:t>
      </w:r>
      <w:r w:rsidR="00F33AE7">
        <w:rPr>
          <w:sz w:val="24"/>
          <w:szCs w:val="24"/>
          <w:lang w:val="en-US"/>
        </w:rPr>
        <w:t xml:space="preserve"> </w:t>
      </w:r>
      <w:proofErr w:type="spellStart"/>
      <w:r w:rsidR="00646636">
        <w:rPr>
          <w:sz w:val="24"/>
          <w:szCs w:val="24"/>
        </w:rPr>
        <w:t>Waris</w:t>
      </w:r>
      <w:proofErr w:type="spellEnd"/>
      <w:r w:rsidR="00646636">
        <w:rPr>
          <w:sz w:val="24"/>
          <w:szCs w:val="24"/>
        </w:rPr>
        <w:t xml:space="preserve"> </w:t>
      </w:r>
      <w:r w:rsidR="00646636" w:rsidRPr="00647BAB">
        <w:rPr>
          <w:i/>
          <w:sz w:val="24"/>
          <w:szCs w:val="24"/>
        </w:rPr>
        <w:t>et al</w:t>
      </w:r>
      <w:r w:rsidR="00646636">
        <w:rPr>
          <w:sz w:val="24"/>
          <w:szCs w:val="24"/>
        </w:rPr>
        <w:t>. (2020).</w:t>
      </w:r>
    </w:p>
    <w:p w14:paraId="3EB2B462" w14:textId="77777777" w:rsidR="00AE4725" w:rsidRPr="00371C4A" w:rsidRDefault="00AE4725" w:rsidP="00371C4A">
      <w:pPr>
        <w:pStyle w:val="ListParagraph"/>
        <w:numPr>
          <w:ilvl w:val="0"/>
          <w:numId w:val="1"/>
        </w:numPr>
        <w:tabs>
          <w:tab w:val="left" w:pos="270"/>
        </w:tabs>
        <w:ind w:hanging="450"/>
        <w:rPr>
          <w:b/>
          <w:sz w:val="24"/>
          <w:szCs w:val="24"/>
          <w:lang w:val="en-US"/>
        </w:rPr>
      </w:pPr>
      <w:r w:rsidRPr="00371C4A">
        <w:rPr>
          <w:b/>
          <w:bCs/>
          <w:sz w:val="24"/>
          <w:szCs w:val="24"/>
          <w:lang w:val="en-US"/>
        </w:rPr>
        <w:t>Economic motivation of the rice growers</w:t>
      </w:r>
    </w:p>
    <w:p w14:paraId="68BEF9F4" w14:textId="77777777" w:rsidR="00646636" w:rsidRPr="00646636" w:rsidRDefault="00FB3ED8" w:rsidP="00EF588D">
      <w:pPr>
        <w:widowControl w:val="0"/>
        <w:autoSpaceDE w:val="0"/>
        <w:autoSpaceDN w:val="0"/>
        <w:adjustRightInd w:val="0"/>
        <w:spacing w:after="200" w:line="360" w:lineRule="auto"/>
        <w:ind w:right="-9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Table-1 i</w:t>
      </w:r>
      <w:r w:rsidR="00AE4725" w:rsidRPr="00FA2C14">
        <w:rPr>
          <w:rFonts w:ascii="Times New Roman" w:hAnsi="Times New Roman" w:cs="Times New Roman"/>
          <w:sz w:val="24"/>
          <w:szCs w:val="24"/>
          <w:lang w:val="en-US"/>
        </w:rPr>
        <w:t xml:space="preserve">ndicated that </w:t>
      </w:r>
      <w:r w:rsidR="00570018">
        <w:rPr>
          <w:rFonts w:ascii="Times New Roman" w:hAnsi="Times New Roman" w:cs="Times New Roman"/>
          <w:sz w:val="24"/>
          <w:szCs w:val="24"/>
          <w:lang w:val="en-US"/>
        </w:rPr>
        <w:t xml:space="preserve">the </w:t>
      </w:r>
      <w:r w:rsidR="00AE4725" w:rsidRPr="00FA2C14">
        <w:rPr>
          <w:rFonts w:ascii="Times New Roman" w:hAnsi="Times New Roman" w:cs="Times New Roman"/>
          <w:sz w:val="24"/>
          <w:szCs w:val="24"/>
          <w:lang w:val="en-US"/>
        </w:rPr>
        <w:t>majority (</w:t>
      </w:r>
      <w:r w:rsidR="00AE4725" w:rsidRPr="00C90F05">
        <w:rPr>
          <w:rFonts w:ascii="Times New Roman" w:hAnsi="Times New Roman" w:cs="Times New Roman"/>
          <w:sz w:val="24"/>
          <w:szCs w:val="24"/>
          <w:lang w:val="en-US"/>
        </w:rPr>
        <w:t>56.70</w:t>
      </w:r>
      <w:r w:rsidR="00AE4725" w:rsidRPr="00FA2C14">
        <w:rPr>
          <w:rFonts w:ascii="Times New Roman" w:hAnsi="Times New Roman" w:cs="Times New Roman"/>
          <w:sz w:val="24"/>
          <w:szCs w:val="24"/>
          <w:lang w:val="en-US"/>
        </w:rPr>
        <w:t xml:space="preserve">%) of the rice growers had </w:t>
      </w:r>
      <w:r w:rsidR="00B64E5B">
        <w:rPr>
          <w:rFonts w:ascii="Times New Roman" w:hAnsi="Times New Roman" w:cs="Times New Roman"/>
          <w:sz w:val="24"/>
          <w:szCs w:val="24"/>
          <w:lang w:val="en-US"/>
        </w:rPr>
        <w:t xml:space="preserve">a </w:t>
      </w:r>
      <w:r w:rsidR="00AE4725" w:rsidRPr="00FA2C14">
        <w:rPr>
          <w:rFonts w:ascii="Times New Roman" w:hAnsi="Times New Roman" w:cs="Times New Roman"/>
          <w:sz w:val="24"/>
          <w:szCs w:val="24"/>
          <w:lang w:val="en-US"/>
        </w:rPr>
        <w:t xml:space="preserve">medium level of Economic motivation or an urge to acquire &amp; create more </w:t>
      </w:r>
      <w:r w:rsidR="00570018">
        <w:rPr>
          <w:rFonts w:ascii="Times New Roman" w:hAnsi="Times New Roman" w:cs="Times New Roman"/>
          <w:sz w:val="24"/>
          <w:szCs w:val="24"/>
          <w:lang w:val="en-US"/>
        </w:rPr>
        <w:t>income/profit</w:t>
      </w:r>
      <w:r w:rsidR="00B64E5B">
        <w:rPr>
          <w:rFonts w:ascii="Times New Roman" w:hAnsi="Times New Roman" w:cs="Times New Roman"/>
          <w:sz w:val="24"/>
          <w:szCs w:val="24"/>
          <w:lang w:val="en-US"/>
        </w:rPr>
        <w:t>,</w:t>
      </w:r>
      <w:r w:rsidR="00AE4725" w:rsidRPr="00FA2C14">
        <w:rPr>
          <w:rFonts w:ascii="Times New Roman" w:hAnsi="Times New Roman" w:cs="Times New Roman"/>
          <w:sz w:val="24"/>
          <w:szCs w:val="24"/>
          <w:lang w:val="en-US"/>
        </w:rPr>
        <w:t xml:space="preserve"> followed by </w:t>
      </w:r>
      <w:r w:rsidR="00B64E5B">
        <w:rPr>
          <w:rFonts w:ascii="Times New Roman" w:hAnsi="Times New Roman" w:cs="Times New Roman"/>
          <w:sz w:val="24"/>
          <w:szCs w:val="24"/>
          <w:lang w:val="en-US"/>
        </w:rPr>
        <w:t xml:space="preserve">a </w:t>
      </w:r>
      <w:r w:rsidR="00AE4725" w:rsidRPr="00FA2C14">
        <w:rPr>
          <w:rFonts w:ascii="Times New Roman" w:hAnsi="Times New Roman" w:cs="Times New Roman"/>
          <w:sz w:val="24"/>
          <w:szCs w:val="24"/>
          <w:lang w:val="en-US"/>
        </w:rPr>
        <w:t>high level (</w:t>
      </w:r>
      <w:r w:rsidR="00AE4725" w:rsidRPr="00C90F05">
        <w:rPr>
          <w:rFonts w:ascii="Times New Roman" w:hAnsi="Times New Roman" w:cs="Times New Roman"/>
          <w:sz w:val="24"/>
          <w:szCs w:val="24"/>
          <w:lang w:val="en-US"/>
        </w:rPr>
        <w:t>34.00</w:t>
      </w:r>
      <w:r w:rsidR="00AE4725" w:rsidRPr="00FA2C14">
        <w:rPr>
          <w:rFonts w:ascii="Times New Roman" w:hAnsi="Times New Roman" w:cs="Times New Roman"/>
          <w:sz w:val="24"/>
          <w:szCs w:val="24"/>
          <w:lang w:val="en-US"/>
        </w:rPr>
        <w:t xml:space="preserve">%) and low level (9.30%) of economic motivation, respectively. The majority of the rice growers want to make more profit with the resources they possess. Along with this, they have been inspired to have a medium to high level of economic motivation because </w:t>
      </w:r>
      <w:r w:rsidR="00B64E5B">
        <w:rPr>
          <w:rFonts w:ascii="Times New Roman" w:hAnsi="Times New Roman" w:cs="Times New Roman"/>
          <w:sz w:val="24"/>
          <w:szCs w:val="24"/>
          <w:lang w:val="en-US"/>
        </w:rPr>
        <w:t>of</w:t>
      </w:r>
      <w:r w:rsidR="00AE4725" w:rsidRPr="00FA2C14">
        <w:rPr>
          <w:rFonts w:ascii="Times New Roman" w:hAnsi="Times New Roman" w:cs="Times New Roman"/>
          <w:sz w:val="24"/>
          <w:szCs w:val="24"/>
          <w:lang w:val="en-US"/>
        </w:rPr>
        <w:t xml:space="preserve"> their </w:t>
      </w:r>
      <w:r w:rsidR="00570018">
        <w:rPr>
          <w:rFonts w:ascii="Times New Roman" w:hAnsi="Times New Roman" w:cs="Times New Roman"/>
          <w:sz w:val="24"/>
          <w:szCs w:val="24"/>
          <w:lang w:val="en-US"/>
        </w:rPr>
        <w:t>involvement</w:t>
      </w:r>
      <w:r w:rsidR="00AE4725" w:rsidRPr="00FA2C14">
        <w:rPr>
          <w:rFonts w:ascii="Times New Roman" w:hAnsi="Times New Roman" w:cs="Times New Roman"/>
          <w:sz w:val="24"/>
          <w:szCs w:val="24"/>
          <w:lang w:val="en-US"/>
        </w:rPr>
        <w:t xml:space="preserve"> in extension </w:t>
      </w:r>
      <w:proofErr w:type="spellStart"/>
      <w:r w:rsidR="00AE4725" w:rsidRPr="00FA2C14">
        <w:rPr>
          <w:rFonts w:ascii="Times New Roman" w:hAnsi="Times New Roman" w:cs="Times New Roman"/>
          <w:sz w:val="24"/>
          <w:szCs w:val="24"/>
          <w:lang w:val="en-US"/>
        </w:rPr>
        <w:t>progra</w:t>
      </w:r>
      <w:r w:rsidR="00233231">
        <w:rPr>
          <w:rFonts w:ascii="Times New Roman" w:hAnsi="Times New Roman" w:cs="Times New Roman"/>
          <w:sz w:val="24"/>
          <w:szCs w:val="24"/>
          <w:lang w:val="en-US"/>
        </w:rPr>
        <w:t>m</w:t>
      </w:r>
      <w:r w:rsidR="00AE4725" w:rsidRPr="00FA2C14">
        <w:rPr>
          <w:rFonts w:ascii="Times New Roman" w:hAnsi="Times New Roman" w:cs="Times New Roman"/>
          <w:sz w:val="24"/>
          <w:szCs w:val="24"/>
          <w:lang w:val="en-US"/>
        </w:rPr>
        <w:t>mes</w:t>
      </w:r>
      <w:proofErr w:type="spellEnd"/>
      <w:r w:rsidR="00AE4725" w:rsidRPr="00FA2C14">
        <w:rPr>
          <w:rFonts w:ascii="Times New Roman" w:hAnsi="Times New Roman" w:cs="Times New Roman"/>
          <w:sz w:val="24"/>
          <w:szCs w:val="24"/>
          <w:lang w:val="en-US"/>
        </w:rPr>
        <w:t xml:space="preserve"> conducted by several Research Institutes, KVK and Agriculture Department</w:t>
      </w:r>
      <w:r w:rsidR="00AE4725" w:rsidRPr="00A471EC">
        <w:rPr>
          <w:rFonts w:ascii="Times New Roman" w:hAnsi="Times New Roman" w:cs="Times New Roman"/>
          <w:sz w:val="24"/>
          <w:szCs w:val="24"/>
          <w:lang w:val="en-US"/>
        </w:rPr>
        <w:t>.</w:t>
      </w:r>
      <w:r w:rsidR="00BF58BF">
        <w:rPr>
          <w:rFonts w:ascii="Times New Roman" w:hAnsi="Times New Roman" w:cs="Times New Roman"/>
          <w:sz w:val="24"/>
          <w:szCs w:val="24"/>
          <w:lang w:val="en-US"/>
        </w:rPr>
        <w:t xml:space="preserve"> </w:t>
      </w:r>
      <w:r w:rsidR="00BF58BF" w:rsidRPr="00BF58BF">
        <w:rPr>
          <w:rFonts w:ascii="Times New Roman" w:hAnsi="Times New Roman" w:cs="Times New Roman"/>
          <w:sz w:val="24"/>
          <w:szCs w:val="24"/>
          <w:lang w:val="en-US"/>
        </w:rPr>
        <w:t>The dominance of medium economic motivation suggests moderate risk-taking ability among farmers, which may influence adoption of advanced technologies.</w:t>
      </w:r>
      <w:r w:rsidR="00AE4725" w:rsidRPr="00A471EC">
        <w:rPr>
          <w:rFonts w:ascii="Times New Roman" w:hAnsi="Times New Roman" w:cs="Times New Roman"/>
          <w:sz w:val="24"/>
          <w:szCs w:val="24"/>
          <w:lang w:val="en-US"/>
        </w:rPr>
        <w:t xml:space="preserve"> </w:t>
      </w:r>
      <w:r w:rsidR="00E5030A">
        <w:rPr>
          <w:rFonts w:ascii="Times New Roman" w:hAnsi="Times New Roman" w:cs="Times New Roman"/>
          <w:sz w:val="24"/>
          <w:szCs w:val="24"/>
          <w:lang w:val="en-US" w:eastAsia="es-ES"/>
        </w:rPr>
        <w:t>These</w:t>
      </w:r>
      <w:r w:rsidR="00E5030A" w:rsidRPr="00646636">
        <w:rPr>
          <w:rFonts w:ascii="Times New Roman" w:hAnsi="Times New Roman" w:cs="Times New Roman"/>
          <w:sz w:val="24"/>
          <w:szCs w:val="24"/>
          <w:lang w:val="en-US" w:eastAsia="es-ES"/>
        </w:rPr>
        <w:t xml:space="preserve"> finding </w:t>
      </w:r>
      <w:r w:rsidR="00E5030A" w:rsidRPr="009F7448">
        <w:rPr>
          <w:rFonts w:ascii="Times New Roman" w:hAnsi="Times New Roman" w:cs="Times New Roman"/>
          <w:sz w:val="24"/>
          <w:szCs w:val="24"/>
          <w:lang w:val="en-US"/>
        </w:rPr>
        <w:t>are consistent with the results reported by</w:t>
      </w:r>
      <w:r w:rsidR="00E5030A">
        <w:rPr>
          <w:rFonts w:ascii="Times New Roman" w:hAnsi="Times New Roman" w:cs="Times New Roman"/>
          <w:sz w:val="24"/>
          <w:szCs w:val="24"/>
          <w:lang w:val="en-US"/>
        </w:rPr>
        <w:t xml:space="preserve"> </w:t>
      </w:r>
      <w:r w:rsidR="00646636" w:rsidRPr="00646636">
        <w:rPr>
          <w:rFonts w:ascii="Times New Roman" w:hAnsi="Times New Roman" w:cs="Times New Roman"/>
          <w:sz w:val="24"/>
          <w:szCs w:val="24"/>
          <w:lang w:val="en-US"/>
        </w:rPr>
        <w:t xml:space="preserve">Vishwanath </w:t>
      </w:r>
      <w:r w:rsidR="00646636" w:rsidRPr="00646636">
        <w:rPr>
          <w:rFonts w:ascii="Times New Roman" w:hAnsi="Times New Roman" w:cs="Times New Roman"/>
          <w:i/>
          <w:sz w:val="24"/>
          <w:szCs w:val="24"/>
          <w:lang w:val="en-US"/>
        </w:rPr>
        <w:t>et al</w:t>
      </w:r>
      <w:r w:rsidR="00E5030A">
        <w:rPr>
          <w:rFonts w:ascii="Times New Roman" w:hAnsi="Times New Roman" w:cs="Times New Roman"/>
          <w:sz w:val="24"/>
          <w:szCs w:val="24"/>
          <w:lang w:val="en-US"/>
        </w:rPr>
        <w:t>. (2021)</w:t>
      </w:r>
      <w:r w:rsidR="00646636" w:rsidRPr="00646636">
        <w:rPr>
          <w:rFonts w:ascii="Times New Roman" w:hAnsi="Times New Roman" w:cs="Times New Roman"/>
          <w:sz w:val="24"/>
          <w:szCs w:val="24"/>
          <w:lang w:val="en-US"/>
        </w:rPr>
        <w:t>.</w:t>
      </w:r>
    </w:p>
    <w:p w14:paraId="0187E421" w14:textId="77777777" w:rsidR="00AE4725" w:rsidRPr="00371C4A" w:rsidRDefault="00AE4725" w:rsidP="00371C4A">
      <w:pPr>
        <w:pStyle w:val="ListParagraph"/>
        <w:widowControl w:val="0"/>
        <w:numPr>
          <w:ilvl w:val="0"/>
          <w:numId w:val="1"/>
        </w:numPr>
        <w:tabs>
          <w:tab w:val="left" w:pos="270"/>
        </w:tabs>
        <w:autoSpaceDE w:val="0"/>
        <w:autoSpaceDN w:val="0"/>
        <w:adjustRightInd w:val="0"/>
        <w:spacing w:line="360" w:lineRule="auto"/>
        <w:ind w:right="-90" w:hanging="450"/>
        <w:rPr>
          <w:b/>
          <w:sz w:val="24"/>
          <w:szCs w:val="24"/>
          <w:lang w:val="en-US"/>
        </w:rPr>
      </w:pPr>
      <w:r w:rsidRPr="00371C4A">
        <w:rPr>
          <w:b/>
          <w:bCs/>
          <w:sz w:val="24"/>
          <w:szCs w:val="24"/>
          <w:lang w:val="en-US"/>
        </w:rPr>
        <w:t>Innovative proneness</w:t>
      </w:r>
      <w:r w:rsidRPr="00371C4A">
        <w:rPr>
          <w:b/>
          <w:sz w:val="24"/>
          <w:szCs w:val="24"/>
          <w:lang w:val="en-US"/>
        </w:rPr>
        <w:t xml:space="preserve"> </w:t>
      </w:r>
      <w:r w:rsidRPr="00371C4A">
        <w:rPr>
          <w:b/>
          <w:bCs/>
          <w:sz w:val="24"/>
          <w:szCs w:val="24"/>
          <w:lang w:val="en-US"/>
        </w:rPr>
        <w:t>of the rice growers</w:t>
      </w:r>
    </w:p>
    <w:p w14:paraId="55477B56" w14:textId="77777777" w:rsidR="00A471EC" w:rsidRDefault="00FB3ED8" w:rsidP="00A471EC">
      <w:pPr>
        <w:pStyle w:val="BodyText"/>
        <w:spacing w:line="360" w:lineRule="auto"/>
        <w:rPr>
          <w:sz w:val="24"/>
          <w:szCs w:val="24"/>
        </w:rPr>
      </w:pPr>
      <w:r>
        <w:rPr>
          <w:sz w:val="24"/>
          <w:szCs w:val="24"/>
        </w:rPr>
        <w:t>Table -1</w:t>
      </w:r>
      <w:r w:rsidR="00AE4725" w:rsidRPr="00C90F05">
        <w:rPr>
          <w:sz w:val="24"/>
          <w:szCs w:val="24"/>
        </w:rPr>
        <w:t xml:space="preserve"> reveals that </w:t>
      </w:r>
      <w:r w:rsidR="006D141E">
        <w:rPr>
          <w:sz w:val="24"/>
          <w:szCs w:val="24"/>
        </w:rPr>
        <w:t xml:space="preserve">the </w:t>
      </w:r>
      <w:r w:rsidR="00AE4725" w:rsidRPr="00C90F05">
        <w:rPr>
          <w:sz w:val="24"/>
          <w:szCs w:val="24"/>
        </w:rPr>
        <w:t xml:space="preserve">majority (58.70%) of the rice growers had </w:t>
      </w:r>
      <w:r w:rsidR="00570018">
        <w:rPr>
          <w:sz w:val="24"/>
          <w:szCs w:val="24"/>
        </w:rPr>
        <w:t xml:space="preserve">a </w:t>
      </w:r>
      <w:r w:rsidR="00AE4725" w:rsidRPr="00C90F05">
        <w:rPr>
          <w:sz w:val="24"/>
          <w:szCs w:val="24"/>
        </w:rPr>
        <w:t>medium level of Innovative proneness</w:t>
      </w:r>
      <w:r w:rsidR="00B64E5B">
        <w:rPr>
          <w:sz w:val="24"/>
          <w:szCs w:val="24"/>
        </w:rPr>
        <w:t>,</w:t>
      </w:r>
      <w:r w:rsidR="00AE4725" w:rsidRPr="00C90F05">
        <w:rPr>
          <w:sz w:val="24"/>
          <w:szCs w:val="24"/>
        </w:rPr>
        <w:t xml:space="preserve"> followed by 27.30 </w:t>
      </w:r>
      <w:r w:rsidR="00CF33FF">
        <w:rPr>
          <w:sz w:val="24"/>
          <w:szCs w:val="24"/>
        </w:rPr>
        <w:t>%</w:t>
      </w:r>
      <w:r w:rsidR="00AE4725" w:rsidRPr="00C90F05">
        <w:rPr>
          <w:sz w:val="24"/>
          <w:szCs w:val="24"/>
        </w:rPr>
        <w:t xml:space="preserve"> with </w:t>
      </w:r>
      <w:r w:rsidR="00B64E5B">
        <w:rPr>
          <w:sz w:val="24"/>
          <w:szCs w:val="24"/>
        </w:rPr>
        <w:t xml:space="preserve">a </w:t>
      </w:r>
      <w:r w:rsidR="00AE4725" w:rsidRPr="00C90F05">
        <w:rPr>
          <w:sz w:val="24"/>
          <w:szCs w:val="24"/>
        </w:rPr>
        <w:t xml:space="preserve">high level and 14.00 </w:t>
      </w:r>
      <w:r w:rsidR="00CF33FF">
        <w:rPr>
          <w:sz w:val="24"/>
          <w:szCs w:val="24"/>
        </w:rPr>
        <w:t>%</w:t>
      </w:r>
      <w:r w:rsidR="00AE4725" w:rsidRPr="00C90F05">
        <w:rPr>
          <w:sz w:val="24"/>
          <w:szCs w:val="24"/>
        </w:rPr>
        <w:t xml:space="preserve"> rice growers were found to have </w:t>
      </w:r>
      <w:r w:rsidR="00B64E5B">
        <w:rPr>
          <w:sz w:val="24"/>
          <w:szCs w:val="24"/>
        </w:rPr>
        <w:t xml:space="preserve">a </w:t>
      </w:r>
      <w:r w:rsidR="00AE4725" w:rsidRPr="00C90F05">
        <w:rPr>
          <w:sz w:val="24"/>
          <w:szCs w:val="24"/>
        </w:rPr>
        <w:t xml:space="preserve">low level of Innovative proneness. Since socio-economic characteristics of the majority of rice growers </w:t>
      </w:r>
      <w:r w:rsidR="00B64E5B">
        <w:rPr>
          <w:sz w:val="24"/>
          <w:szCs w:val="24"/>
        </w:rPr>
        <w:t>fall</w:t>
      </w:r>
      <w:r w:rsidR="00AE4725" w:rsidRPr="00C90F05">
        <w:rPr>
          <w:sz w:val="24"/>
          <w:szCs w:val="24"/>
        </w:rPr>
        <w:t xml:space="preserve"> in the medium level as discussed, they </w:t>
      </w:r>
      <w:r w:rsidR="00B64E5B">
        <w:rPr>
          <w:sz w:val="24"/>
          <w:szCs w:val="24"/>
        </w:rPr>
        <w:t xml:space="preserve">are </w:t>
      </w:r>
      <w:r w:rsidR="00AE4725" w:rsidRPr="00C90F05">
        <w:rPr>
          <w:sz w:val="24"/>
          <w:szCs w:val="24"/>
        </w:rPr>
        <w:t xml:space="preserve">expected to achieve a high level of income and high-quality rice production. </w:t>
      </w:r>
      <w:r w:rsidR="00E07174">
        <w:rPr>
          <w:sz w:val="24"/>
          <w:szCs w:val="24"/>
          <w:lang w:val="en-US" w:eastAsia="es-ES"/>
        </w:rPr>
        <w:t>These</w:t>
      </w:r>
      <w:r w:rsidR="00E07174" w:rsidRPr="00646636">
        <w:rPr>
          <w:sz w:val="24"/>
          <w:szCs w:val="24"/>
          <w:lang w:val="en-US" w:eastAsia="es-ES"/>
        </w:rPr>
        <w:t xml:space="preserve"> finding </w:t>
      </w:r>
      <w:r w:rsidR="00E07174" w:rsidRPr="009F7448">
        <w:rPr>
          <w:sz w:val="24"/>
          <w:szCs w:val="24"/>
          <w:lang w:val="en-US"/>
        </w:rPr>
        <w:t>are consistent with the results reported by</w:t>
      </w:r>
      <w:r w:rsidR="00E07174">
        <w:rPr>
          <w:sz w:val="24"/>
          <w:szCs w:val="24"/>
          <w:lang w:val="en-US"/>
        </w:rPr>
        <w:t xml:space="preserve"> </w:t>
      </w:r>
      <w:r w:rsidR="00646636">
        <w:rPr>
          <w:sz w:val="24"/>
          <w:szCs w:val="24"/>
        </w:rPr>
        <w:t xml:space="preserve">Upadhyay </w:t>
      </w:r>
      <w:r w:rsidR="00F47BF4" w:rsidRPr="00F47BF4">
        <w:rPr>
          <w:i/>
          <w:iCs/>
          <w:sz w:val="24"/>
          <w:szCs w:val="24"/>
        </w:rPr>
        <w:t>et al.</w:t>
      </w:r>
      <w:r w:rsidR="00F47BF4">
        <w:rPr>
          <w:sz w:val="24"/>
          <w:szCs w:val="24"/>
        </w:rPr>
        <w:t xml:space="preserve"> </w:t>
      </w:r>
      <w:r w:rsidR="00646636">
        <w:rPr>
          <w:sz w:val="24"/>
          <w:szCs w:val="24"/>
        </w:rPr>
        <w:t>(2020</w:t>
      </w:r>
      <w:r w:rsidR="00646636" w:rsidRPr="0075375E">
        <w:rPr>
          <w:sz w:val="24"/>
          <w:szCs w:val="24"/>
        </w:rPr>
        <w:t>).</w:t>
      </w:r>
    </w:p>
    <w:p w14:paraId="325378AC" w14:textId="77777777" w:rsidR="00AE4725" w:rsidRPr="00371C4A" w:rsidRDefault="00AE4725" w:rsidP="00371C4A">
      <w:pPr>
        <w:pStyle w:val="ListParagraph"/>
        <w:numPr>
          <w:ilvl w:val="0"/>
          <w:numId w:val="1"/>
        </w:numPr>
        <w:tabs>
          <w:tab w:val="left" w:pos="270"/>
        </w:tabs>
        <w:ind w:hanging="450"/>
        <w:rPr>
          <w:b/>
          <w:sz w:val="24"/>
          <w:szCs w:val="24"/>
          <w:lang w:val="en-US"/>
        </w:rPr>
      </w:pPr>
      <w:r w:rsidRPr="00371C4A">
        <w:rPr>
          <w:b/>
          <w:bCs/>
          <w:sz w:val="24"/>
          <w:szCs w:val="24"/>
          <w:lang w:val="en-US"/>
        </w:rPr>
        <w:t>Extension participation of the rice growers</w:t>
      </w:r>
    </w:p>
    <w:p w14:paraId="4749290A" w14:textId="77777777" w:rsidR="00646636" w:rsidRDefault="00FB3ED8" w:rsidP="00EF588D">
      <w:pPr>
        <w:widowControl w:val="0"/>
        <w:tabs>
          <w:tab w:val="left" w:pos="709"/>
        </w:tabs>
        <w:autoSpaceDE w:val="0"/>
        <w:autoSpaceDN w:val="0"/>
        <w:adjustRightInd w:val="0"/>
        <w:spacing w:before="120" w:after="120" w:line="36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sz w:val="24"/>
          <w:szCs w:val="24"/>
          <w:lang w:val="en-US"/>
        </w:rPr>
        <w:t>Table-1</w:t>
      </w:r>
      <w:r w:rsidR="00AE4725" w:rsidRPr="00FA2C14">
        <w:rPr>
          <w:rFonts w:ascii="Times New Roman" w:hAnsi="Times New Roman" w:cs="Times New Roman"/>
          <w:sz w:val="24"/>
          <w:szCs w:val="24"/>
          <w:lang w:val="en-US"/>
        </w:rPr>
        <w:t xml:space="preserve"> indicated that</w:t>
      </w:r>
      <w:r w:rsidR="00C63F30">
        <w:rPr>
          <w:rFonts w:ascii="Times New Roman" w:hAnsi="Times New Roman" w:cs="Times New Roman"/>
          <w:sz w:val="24"/>
          <w:szCs w:val="24"/>
          <w:lang w:val="en-US"/>
        </w:rPr>
        <w:t xml:space="preserve"> the</w:t>
      </w:r>
      <w:r w:rsidR="00AE4725" w:rsidRPr="00FA2C14">
        <w:rPr>
          <w:rFonts w:ascii="Times New Roman" w:hAnsi="Times New Roman" w:cs="Times New Roman"/>
          <w:sz w:val="24"/>
          <w:szCs w:val="24"/>
          <w:lang w:val="en-US"/>
        </w:rPr>
        <w:t xml:space="preserve"> majority (</w:t>
      </w:r>
      <w:r w:rsidR="00AE4725" w:rsidRPr="00C90F05">
        <w:rPr>
          <w:rFonts w:ascii="Times New Roman" w:hAnsi="Times New Roman" w:cs="Times New Roman"/>
          <w:sz w:val="24"/>
          <w:szCs w:val="24"/>
          <w:lang w:val="en-US"/>
        </w:rPr>
        <w:t>52.70</w:t>
      </w:r>
      <w:r w:rsidR="00AE4725" w:rsidRPr="00FA2C14">
        <w:rPr>
          <w:rFonts w:ascii="Times New Roman" w:hAnsi="Times New Roman" w:cs="Times New Roman"/>
          <w:sz w:val="24"/>
          <w:szCs w:val="24"/>
          <w:lang w:val="en-US"/>
        </w:rPr>
        <w:t xml:space="preserve">%) of the rice growers had medium level of extension participation followed by </w:t>
      </w:r>
      <w:r w:rsidR="00AE4725" w:rsidRPr="00C90F05">
        <w:rPr>
          <w:rFonts w:ascii="Times New Roman" w:hAnsi="Times New Roman" w:cs="Times New Roman"/>
          <w:sz w:val="24"/>
          <w:szCs w:val="24"/>
          <w:lang w:val="en-US"/>
        </w:rPr>
        <w:t xml:space="preserve">42.70 </w:t>
      </w:r>
      <w:r w:rsidR="00CF33FF">
        <w:rPr>
          <w:rFonts w:ascii="Times New Roman" w:hAnsi="Times New Roman" w:cs="Times New Roman"/>
          <w:sz w:val="24"/>
          <w:szCs w:val="24"/>
          <w:lang w:val="en-US"/>
        </w:rPr>
        <w:t>%</w:t>
      </w:r>
      <w:r w:rsidR="00AE4725" w:rsidRPr="00FA2C14">
        <w:rPr>
          <w:rFonts w:ascii="Times New Roman" w:hAnsi="Times New Roman" w:cs="Times New Roman"/>
          <w:sz w:val="24"/>
          <w:szCs w:val="24"/>
          <w:lang w:val="en-US"/>
        </w:rPr>
        <w:t xml:space="preserve"> with low level of extension participation and 4.70 </w:t>
      </w:r>
      <w:r w:rsidR="00CF33FF">
        <w:rPr>
          <w:rFonts w:ascii="Times New Roman" w:hAnsi="Times New Roman" w:cs="Times New Roman"/>
          <w:sz w:val="24"/>
          <w:szCs w:val="24"/>
          <w:lang w:val="en-US"/>
        </w:rPr>
        <w:t>%</w:t>
      </w:r>
      <w:r w:rsidR="00AE4725" w:rsidRPr="00FA2C14">
        <w:rPr>
          <w:rFonts w:ascii="Times New Roman" w:hAnsi="Times New Roman" w:cs="Times New Roman"/>
          <w:sz w:val="24"/>
          <w:szCs w:val="24"/>
          <w:lang w:val="en-US"/>
        </w:rPr>
        <w:t xml:space="preserve"> of the rice growers had high level of participation either in the form of their presence in agriculture related </w:t>
      </w:r>
      <w:proofErr w:type="spellStart"/>
      <w:r w:rsidR="00AE4725" w:rsidRPr="00FA2C14">
        <w:rPr>
          <w:rFonts w:ascii="Times New Roman" w:hAnsi="Times New Roman" w:cs="Times New Roman"/>
          <w:sz w:val="24"/>
          <w:szCs w:val="24"/>
          <w:lang w:val="en-US"/>
        </w:rPr>
        <w:t>programme</w:t>
      </w:r>
      <w:proofErr w:type="spellEnd"/>
      <w:r w:rsidR="00AE4725" w:rsidRPr="00FA2C14">
        <w:rPr>
          <w:rFonts w:ascii="Times New Roman" w:hAnsi="Times New Roman" w:cs="Times New Roman"/>
          <w:sz w:val="24"/>
          <w:szCs w:val="24"/>
          <w:lang w:val="en-US"/>
        </w:rPr>
        <w:t xml:space="preserve"> including trainings, demonstrations, </w:t>
      </w:r>
      <w:proofErr w:type="spellStart"/>
      <w:r w:rsidR="00AE4725" w:rsidRPr="00FA2C14">
        <w:rPr>
          <w:rFonts w:ascii="Times New Roman" w:hAnsi="Times New Roman" w:cs="Times New Roman"/>
          <w:sz w:val="24"/>
          <w:szCs w:val="24"/>
          <w:lang w:val="en-US"/>
        </w:rPr>
        <w:t>Kisan</w:t>
      </w:r>
      <w:proofErr w:type="spellEnd"/>
      <w:r w:rsidR="00AE4725" w:rsidRPr="00FA2C14">
        <w:rPr>
          <w:rFonts w:ascii="Times New Roman" w:hAnsi="Times New Roman" w:cs="Times New Roman"/>
          <w:sz w:val="24"/>
          <w:szCs w:val="24"/>
          <w:lang w:val="en-US"/>
        </w:rPr>
        <w:t xml:space="preserve"> Mela being conducted by concerned Departments for the benefit of the farming community. </w:t>
      </w:r>
      <w:r w:rsidR="00E07174">
        <w:rPr>
          <w:rFonts w:ascii="Times New Roman" w:hAnsi="Times New Roman" w:cs="Times New Roman"/>
          <w:sz w:val="24"/>
          <w:szCs w:val="24"/>
          <w:lang w:val="en-US" w:eastAsia="es-ES"/>
        </w:rPr>
        <w:t>These</w:t>
      </w:r>
      <w:r w:rsidR="00E07174" w:rsidRPr="00646636">
        <w:rPr>
          <w:rFonts w:ascii="Times New Roman" w:hAnsi="Times New Roman" w:cs="Times New Roman"/>
          <w:sz w:val="24"/>
          <w:szCs w:val="24"/>
          <w:lang w:val="en-US" w:eastAsia="es-ES"/>
        </w:rPr>
        <w:t xml:space="preserve"> finding </w:t>
      </w:r>
      <w:r w:rsidR="00E07174" w:rsidRPr="009F7448">
        <w:rPr>
          <w:rFonts w:ascii="Times New Roman" w:hAnsi="Times New Roman" w:cs="Times New Roman"/>
          <w:sz w:val="24"/>
          <w:szCs w:val="24"/>
          <w:lang w:val="en-US"/>
        </w:rPr>
        <w:t>are consistent with the results reported by</w:t>
      </w:r>
      <w:r w:rsidR="00E07174">
        <w:rPr>
          <w:rFonts w:ascii="Times New Roman" w:hAnsi="Times New Roman" w:cs="Times New Roman"/>
          <w:sz w:val="24"/>
          <w:szCs w:val="24"/>
          <w:lang w:val="en-US"/>
        </w:rPr>
        <w:t xml:space="preserve"> </w:t>
      </w:r>
      <w:proofErr w:type="spellStart"/>
      <w:r w:rsidR="00646636" w:rsidRPr="00646636">
        <w:rPr>
          <w:rFonts w:ascii="Times New Roman" w:hAnsi="Times New Roman" w:cs="Times New Roman"/>
          <w:color w:val="222222"/>
          <w:sz w:val="24"/>
          <w:szCs w:val="24"/>
          <w:shd w:val="clear" w:color="auto" w:fill="FFFFFF"/>
          <w:lang w:val="en-US"/>
        </w:rPr>
        <w:t>Rahangdale</w:t>
      </w:r>
      <w:proofErr w:type="spellEnd"/>
      <w:r w:rsidR="00646636" w:rsidRPr="00646636">
        <w:rPr>
          <w:rFonts w:ascii="Times New Roman" w:hAnsi="Times New Roman" w:cs="Times New Roman"/>
          <w:color w:val="222222"/>
          <w:sz w:val="24"/>
          <w:szCs w:val="24"/>
          <w:shd w:val="clear" w:color="auto" w:fill="FFFFFF"/>
          <w:lang w:val="en-US"/>
        </w:rPr>
        <w:t xml:space="preserve"> </w:t>
      </w:r>
      <w:r w:rsidR="00646636" w:rsidRPr="00646636">
        <w:rPr>
          <w:rFonts w:ascii="Times New Roman" w:hAnsi="Times New Roman" w:cs="Times New Roman"/>
          <w:i/>
          <w:color w:val="222222"/>
          <w:sz w:val="24"/>
          <w:szCs w:val="24"/>
          <w:shd w:val="clear" w:color="auto" w:fill="FFFFFF"/>
          <w:lang w:val="en-US"/>
        </w:rPr>
        <w:t>et al</w:t>
      </w:r>
      <w:r w:rsidR="00646636" w:rsidRPr="00646636">
        <w:rPr>
          <w:rFonts w:ascii="Times New Roman" w:hAnsi="Times New Roman" w:cs="Times New Roman"/>
          <w:color w:val="222222"/>
          <w:sz w:val="24"/>
          <w:szCs w:val="24"/>
          <w:shd w:val="clear" w:color="auto" w:fill="FFFFFF"/>
          <w:lang w:val="en-US"/>
        </w:rPr>
        <w:t xml:space="preserve">. </w:t>
      </w:r>
      <w:r w:rsidR="00AF64F4">
        <w:rPr>
          <w:rFonts w:ascii="Times New Roman" w:hAnsi="Times New Roman" w:cs="Times New Roman"/>
          <w:color w:val="222222"/>
          <w:sz w:val="24"/>
          <w:szCs w:val="24"/>
          <w:shd w:val="clear" w:color="auto" w:fill="FFFFFF"/>
          <w:lang w:val="en-US"/>
        </w:rPr>
        <w:t>(2018</w:t>
      </w:r>
      <w:r w:rsidR="00646636" w:rsidRPr="00E17236">
        <w:rPr>
          <w:rFonts w:ascii="Times New Roman" w:hAnsi="Times New Roman" w:cs="Times New Roman"/>
          <w:color w:val="222222"/>
          <w:sz w:val="24"/>
          <w:szCs w:val="24"/>
          <w:shd w:val="clear" w:color="auto" w:fill="FFFFFF"/>
          <w:lang w:val="en-US"/>
        </w:rPr>
        <w:t>).</w:t>
      </w:r>
    </w:p>
    <w:p w14:paraId="5CB83435" w14:textId="77777777" w:rsidR="00E07174" w:rsidRPr="00E17236" w:rsidRDefault="00E07174" w:rsidP="00EF588D">
      <w:pPr>
        <w:widowControl w:val="0"/>
        <w:tabs>
          <w:tab w:val="left" w:pos="709"/>
        </w:tabs>
        <w:autoSpaceDE w:val="0"/>
        <w:autoSpaceDN w:val="0"/>
        <w:adjustRightInd w:val="0"/>
        <w:spacing w:before="120" w:after="120" w:line="360" w:lineRule="auto"/>
        <w:jc w:val="both"/>
        <w:rPr>
          <w:rFonts w:ascii="Times New Roman" w:hAnsi="Times New Roman" w:cs="Times New Roman"/>
          <w:color w:val="222222"/>
          <w:sz w:val="24"/>
          <w:szCs w:val="24"/>
          <w:shd w:val="clear" w:color="auto" w:fill="FFFFFF"/>
          <w:lang w:val="en-US"/>
        </w:rPr>
      </w:pPr>
    </w:p>
    <w:p w14:paraId="21B7AB59" w14:textId="77777777" w:rsidR="00AE4725" w:rsidRPr="00371C4A" w:rsidRDefault="00AE4725" w:rsidP="00371C4A">
      <w:pPr>
        <w:pStyle w:val="ListParagraph"/>
        <w:widowControl w:val="0"/>
        <w:numPr>
          <w:ilvl w:val="0"/>
          <w:numId w:val="1"/>
        </w:numPr>
        <w:tabs>
          <w:tab w:val="left" w:pos="270"/>
        </w:tabs>
        <w:autoSpaceDE w:val="0"/>
        <w:autoSpaceDN w:val="0"/>
        <w:adjustRightInd w:val="0"/>
        <w:spacing w:before="120" w:after="120" w:line="360" w:lineRule="auto"/>
        <w:ind w:hanging="450"/>
        <w:rPr>
          <w:sz w:val="24"/>
          <w:szCs w:val="24"/>
          <w:lang w:val="en-US"/>
        </w:rPr>
      </w:pPr>
      <w:r w:rsidRPr="00371C4A">
        <w:rPr>
          <w:b/>
          <w:bCs/>
          <w:sz w:val="24"/>
          <w:szCs w:val="24"/>
          <w:lang w:val="en-US"/>
        </w:rPr>
        <w:t>Sources of information of the rice growers</w:t>
      </w:r>
    </w:p>
    <w:p w14:paraId="1E3543DC" w14:textId="77777777" w:rsidR="00646636" w:rsidRPr="00646636" w:rsidRDefault="00FB3ED8" w:rsidP="00EF588D">
      <w:pPr>
        <w:widowControl w:val="0"/>
        <w:tabs>
          <w:tab w:val="left" w:pos="709"/>
        </w:tabs>
        <w:autoSpaceDE w:val="0"/>
        <w:autoSpaceDN w:val="0"/>
        <w:adjustRightInd w:val="0"/>
        <w:spacing w:before="120" w:after="120" w:line="360" w:lineRule="auto"/>
        <w:ind w:left="14"/>
        <w:jc w:val="both"/>
        <w:rPr>
          <w:rFonts w:ascii="Times New Roman" w:hAnsi="Times New Roman" w:cs="Times New Roman"/>
          <w:sz w:val="24"/>
          <w:szCs w:val="24"/>
          <w:lang w:val="en-US"/>
        </w:rPr>
      </w:pPr>
      <w:r w:rsidRPr="0026056E">
        <w:rPr>
          <w:rFonts w:ascii="Times New Roman" w:hAnsi="Times New Roman" w:cs="Times New Roman"/>
          <w:sz w:val="24"/>
          <w:szCs w:val="24"/>
          <w:lang w:val="en-US"/>
        </w:rPr>
        <w:t xml:space="preserve">Table-1 </w:t>
      </w:r>
      <w:r w:rsidR="00AE4725" w:rsidRPr="0026056E">
        <w:rPr>
          <w:rFonts w:ascii="Times New Roman" w:hAnsi="Times New Roman" w:cs="Times New Roman"/>
          <w:sz w:val="24"/>
          <w:szCs w:val="24"/>
          <w:lang w:val="en-US"/>
        </w:rPr>
        <w:t xml:space="preserve">indicated that </w:t>
      </w:r>
      <w:r w:rsidR="00C63F30" w:rsidRPr="0026056E">
        <w:rPr>
          <w:rFonts w:ascii="Times New Roman" w:hAnsi="Times New Roman" w:cs="Times New Roman"/>
          <w:sz w:val="24"/>
          <w:szCs w:val="24"/>
          <w:lang w:val="en-US"/>
        </w:rPr>
        <w:t xml:space="preserve">the </w:t>
      </w:r>
      <w:r w:rsidR="00AE4725" w:rsidRPr="0026056E">
        <w:rPr>
          <w:rFonts w:ascii="Times New Roman" w:hAnsi="Times New Roman" w:cs="Times New Roman"/>
          <w:sz w:val="24"/>
          <w:szCs w:val="24"/>
          <w:lang w:val="en-US"/>
        </w:rPr>
        <w:t xml:space="preserve">majority (60.70%) of the rice growers had </w:t>
      </w:r>
      <w:r w:rsidR="00570018" w:rsidRPr="0026056E">
        <w:rPr>
          <w:rFonts w:ascii="Times New Roman" w:hAnsi="Times New Roman" w:cs="Times New Roman"/>
          <w:sz w:val="24"/>
          <w:szCs w:val="24"/>
          <w:lang w:val="en-US"/>
        </w:rPr>
        <w:t xml:space="preserve">a </w:t>
      </w:r>
      <w:r w:rsidR="00AE4725" w:rsidRPr="0026056E">
        <w:rPr>
          <w:rFonts w:ascii="Times New Roman" w:hAnsi="Times New Roman" w:cs="Times New Roman"/>
          <w:sz w:val="24"/>
          <w:szCs w:val="24"/>
          <w:lang w:val="en-US"/>
        </w:rPr>
        <w:t>medium level of sources of information</w:t>
      </w:r>
      <w:r w:rsidR="00570018" w:rsidRPr="0026056E">
        <w:rPr>
          <w:rFonts w:ascii="Times New Roman" w:hAnsi="Times New Roman" w:cs="Times New Roman"/>
          <w:sz w:val="24"/>
          <w:szCs w:val="24"/>
          <w:lang w:val="en-US"/>
        </w:rPr>
        <w:t>,</w:t>
      </w:r>
      <w:r w:rsidR="00AE4725" w:rsidRPr="0026056E">
        <w:rPr>
          <w:rFonts w:ascii="Times New Roman" w:hAnsi="Times New Roman" w:cs="Times New Roman"/>
          <w:sz w:val="24"/>
          <w:szCs w:val="24"/>
          <w:lang w:val="en-US"/>
        </w:rPr>
        <w:t xml:space="preserve"> followed by 23.30 </w:t>
      </w:r>
      <w:r w:rsidR="00CF33FF">
        <w:rPr>
          <w:rFonts w:ascii="Times New Roman" w:hAnsi="Times New Roman" w:cs="Times New Roman"/>
          <w:sz w:val="24"/>
          <w:szCs w:val="24"/>
          <w:lang w:val="en-US"/>
        </w:rPr>
        <w:t>%</w:t>
      </w:r>
      <w:r w:rsidR="00AE4725" w:rsidRPr="0026056E">
        <w:rPr>
          <w:rFonts w:ascii="Times New Roman" w:hAnsi="Times New Roman" w:cs="Times New Roman"/>
          <w:sz w:val="24"/>
          <w:szCs w:val="24"/>
          <w:lang w:val="en-US"/>
        </w:rPr>
        <w:t xml:space="preserve"> with </w:t>
      </w:r>
      <w:r w:rsidR="00570018" w:rsidRPr="0026056E">
        <w:rPr>
          <w:rFonts w:ascii="Times New Roman" w:hAnsi="Times New Roman" w:cs="Times New Roman"/>
          <w:sz w:val="24"/>
          <w:szCs w:val="24"/>
          <w:lang w:val="en-US"/>
        </w:rPr>
        <w:t xml:space="preserve">a </w:t>
      </w:r>
      <w:r w:rsidR="00AE4725" w:rsidRPr="0026056E">
        <w:rPr>
          <w:rFonts w:ascii="Times New Roman" w:hAnsi="Times New Roman" w:cs="Times New Roman"/>
          <w:sz w:val="24"/>
          <w:szCs w:val="24"/>
          <w:lang w:val="en-US"/>
        </w:rPr>
        <w:t xml:space="preserve">high level of sources of information and 16.00 </w:t>
      </w:r>
      <w:r w:rsidR="00CF33FF">
        <w:rPr>
          <w:rFonts w:ascii="Times New Roman" w:hAnsi="Times New Roman" w:cs="Times New Roman"/>
          <w:sz w:val="24"/>
          <w:szCs w:val="24"/>
          <w:lang w:val="en-US"/>
        </w:rPr>
        <w:t>%</w:t>
      </w:r>
      <w:r w:rsidR="00AE4725" w:rsidRPr="0026056E">
        <w:rPr>
          <w:rFonts w:ascii="Times New Roman" w:hAnsi="Times New Roman" w:cs="Times New Roman"/>
          <w:sz w:val="24"/>
          <w:szCs w:val="24"/>
          <w:lang w:val="en-US"/>
        </w:rPr>
        <w:t xml:space="preserve"> of the rice growers had low sources of information. Respondents received information regarding rice cultivation from friends, relatives and </w:t>
      </w:r>
      <w:r w:rsidR="00233231" w:rsidRPr="0026056E">
        <w:rPr>
          <w:rFonts w:ascii="Times New Roman" w:hAnsi="Times New Roman" w:cs="Times New Roman"/>
          <w:sz w:val="24"/>
          <w:szCs w:val="24"/>
          <w:lang w:val="en-US"/>
        </w:rPr>
        <w:t>neighbors</w:t>
      </w:r>
      <w:r w:rsidR="00AE4725" w:rsidRPr="0026056E">
        <w:rPr>
          <w:rFonts w:ascii="Times New Roman" w:hAnsi="Times New Roman" w:cs="Times New Roman"/>
          <w:sz w:val="24"/>
          <w:szCs w:val="24"/>
          <w:lang w:val="en-US"/>
        </w:rPr>
        <w:t xml:space="preserve">. Sources of information usually have </w:t>
      </w:r>
      <w:r w:rsidR="00233231">
        <w:rPr>
          <w:rFonts w:ascii="Times New Roman" w:hAnsi="Times New Roman" w:cs="Times New Roman"/>
          <w:sz w:val="24"/>
          <w:szCs w:val="24"/>
          <w:lang w:val="en-US"/>
        </w:rPr>
        <w:t xml:space="preserve">a </w:t>
      </w:r>
      <w:r w:rsidR="00AE4725" w:rsidRPr="0026056E">
        <w:rPr>
          <w:rFonts w:ascii="Times New Roman" w:hAnsi="Times New Roman" w:cs="Times New Roman"/>
          <w:sz w:val="24"/>
          <w:szCs w:val="24"/>
          <w:lang w:val="en-US"/>
        </w:rPr>
        <w:t xml:space="preserve">close relation with the knowledge of rice cultivation practices. </w:t>
      </w:r>
      <w:r w:rsidR="0026056E" w:rsidRPr="0026056E">
        <w:rPr>
          <w:rFonts w:ascii="Times New Roman" w:hAnsi="Times New Roman" w:cs="Times New Roman"/>
          <w:sz w:val="24"/>
          <w:szCs w:val="24"/>
          <w:lang w:val="en-US"/>
        </w:rPr>
        <w:t xml:space="preserve"> </w:t>
      </w:r>
      <w:r w:rsidR="00646636" w:rsidRPr="00646636">
        <w:rPr>
          <w:rFonts w:ascii="Times New Roman" w:hAnsi="Times New Roman" w:cs="Times New Roman"/>
          <w:sz w:val="24"/>
          <w:szCs w:val="24"/>
          <w:lang w:val="en-US"/>
        </w:rPr>
        <w:t xml:space="preserve">The above result shows conformity with the findings of Meena </w:t>
      </w:r>
      <w:r w:rsidR="00646636" w:rsidRPr="00646636">
        <w:rPr>
          <w:rFonts w:ascii="Times New Roman" w:hAnsi="Times New Roman" w:cs="Times New Roman"/>
          <w:i/>
          <w:sz w:val="24"/>
          <w:szCs w:val="24"/>
          <w:lang w:val="en-US"/>
        </w:rPr>
        <w:t>et al</w:t>
      </w:r>
      <w:r w:rsidR="00646636" w:rsidRPr="00646636">
        <w:rPr>
          <w:rFonts w:ascii="Times New Roman" w:hAnsi="Times New Roman" w:cs="Times New Roman"/>
          <w:sz w:val="24"/>
          <w:szCs w:val="24"/>
          <w:lang w:val="en-US"/>
        </w:rPr>
        <w:t xml:space="preserve">. (2012) that most of the respondents belong to </w:t>
      </w:r>
      <w:r w:rsidR="00E17236">
        <w:rPr>
          <w:rFonts w:ascii="Times New Roman" w:hAnsi="Times New Roman" w:cs="Times New Roman"/>
          <w:sz w:val="24"/>
          <w:szCs w:val="24"/>
          <w:lang w:val="en-US"/>
        </w:rPr>
        <w:t xml:space="preserve">a </w:t>
      </w:r>
      <w:r w:rsidR="00646636" w:rsidRPr="00646636">
        <w:rPr>
          <w:rFonts w:ascii="Times New Roman" w:hAnsi="Times New Roman" w:cs="Times New Roman"/>
          <w:sz w:val="24"/>
          <w:szCs w:val="24"/>
          <w:lang w:val="en-US"/>
        </w:rPr>
        <w:lastRenderedPageBreak/>
        <w:t xml:space="preserve">medium source of information. </w:t>
      </w:r>
    </w:p>
    <w:p w14:paraId="7C79102E" w14:textId="77777777" w:rsidR="00AE4725" w:rsidRPr="00C90F05" w:rsidRDefault="00AE4725" w:rsidP="00AE4725">
      <w:pPr>
        <w:pStyle w:val="BodyText"/>
        <w:spacing w:line="360" w:lineRule="auto"/>
        <w:rPr>
          <w:b/>
          <w:sz w:val="24"/>
          <w:szCs w:val="24"/>
        </w:rPr>
      </w:pPr>
      <w:r w:rsidRPr="00C90F05">
        <w:rPr>
          <w:b/>
          <w:sz w:val="24"/>
          <w:szCs w:val="24"/>
        </w:rPr>
        <w:t>Conclusion</w:t>
      </w:r>
      <w:r w:rsidR="008E6D97">
        <w:rPr>
          <w:b/>
          <w:sz w:val="24"/>
          <w:szCs w:val="24"/>
        </w:rPr>
        <w:t>:</w:t>
      </w:r>
    </w:p>
    <w:p w14:paraId="4B6EBCEE" w14:textId="77777777" w:rsidR="00AE4725" w:rsidRPr="006E4412" w:rsidRDefault="00920964" w:rsidP="00AE4725">
      <w:pPr>
        <w:pStyle w:val="BodyText"/>
        <w:spacing w:line="360" w:lineRule="auto"/>
        <w:rPr>
          <w:sz w:val="24"/>
          <w:szCs w:val="24"/>
          <w:lang w:val="en-US"/>
        </w:rPr>
      </w:pPr>
      <w:r w:rsidRPr="006E4412">
        <w:rPr>
          <w:sz w:val="24"/>
          <w:szCs w:val="24"/>
        </w:rPr>
        <w:t xml:space="preserve">The present study provides a comprehensive understanding of the socio-economic profile of rice growers in Karnal district of Haryana. The findings reveal </w:t>
      </w:r>
      <w:r w:rsidR="00AE4725" w:rsidRPr="006E4412">
        <w:rPr>
          <w:sz w:val="24"/>
          <w:szCs w:val="24"/>
          <w:lang w:val="en-US"/>
        </w:rPr>
        <w:t xml:space="preserve">that the majority of the rice growers are middle-aged, possess land holdings up to 12 acres, and have attained education up to the intermediate level. Farming is their primary occupation, with a significant portion earning an annual income above Rs 3,50,000. Most farmers have small families and demonstrate a medium level of economic motivation and innovative proneness. A notable finding is that the vast majority of respondents are not affiliated with any organization. </w:t>
      </w:r>
      <w:r w:rsidR="00535FA5" w:rsidRPr="006E4412">
        <w:rPr>
          <w:sz w:val="24"/>
          <w:szCs w:val="24"/>
        </w:rPr>
        <w:t>This lack of institutional linkage may limit their access to collective resources, information exchange, and capacity-building opportunities.</w:t>
      </w:r>
      <w:r w:rsidR="006E4412" w:rsidRPr="006E4412">
        <w:rPr>
          <w:sz w:val="24"/>
          <w:szCs w:val="24"/>
        </w:rPr>
        <w:t xml:space="preserve"> </w:t>
      </w:r>
      <w:r w:rsidR="00AE4725" w:rsidRPr="006E4412">
        <w:rPr>
          <w:sz w:val="24"/>
          <w:szCs w:val="24"/>
          <w:lang w:val="en-US"/>
        </w:rPr>
        <w:t>The study underscores the need for interventions that enhance education, promote social involvement, and improve access to information to uplift the socio-economic status of rice growers in the region.</w:t>
      </w:r>
    </w:p>
    <w:p w14:paraId="7252D8FD" w14:textId="77777777" w:rsidR="008E6D97" w:rsidRDefault="008E6D97" w:rsidP="00AE4725">
      <w:pPr>
        <w:pStyle w:val="BodyText"/>
        <w:spacing w:line="360" w:lineRule="auto"/>
        <w:rPr>
          <w:sz w:val="24"/>
          <w:szCs w:val="24"/>
          <w:lang w:val="en-US"/>
        </w:rPr>
      </w:pPr>
    </w:p>
    <w:p w14:paraId="6F5B5CA4" w14:textId="77777777" w:rsidR="00AE4725" w:rsidRDefault="00233231" w:rsidP="00AE4725">
      <w:pPr>
        <w:widowControl w:val="0"/>
        <w:tabs>
          <w:tab w:val="left" w:pos="709"/>
        </w:tabs>
        <w:autoSpaceDE w:val="0"/>
        <w:autoSpaceDN w:val="0"/>
        <w:adjustRightInd w:val="0"/>
        <w:spacing w:before="120" w:after="120" w:line="360" w:lineRule="auto"/>
        <w:jc w:val="both"/>
        <w:rPr>
          <w:rFonts w:ascii="Times New Roman" w:hAnsi="Times New Roman" w:cs="Times New Roman"/>
          <w:b/>
          <w:sz w:val="24"/>
          <w:szCs w:val="24"/>
          <w:lang w:val="en-US"/>
        </w:rPr>
      </w:pPr>
      <w:r w:rsidRPr="00FA2C14">
        <w:rPr>
          <w:rFonts w:ascii="Times New Roman" w:hAnsi="Times New Roman" w:cs="Times New Roman"/>
          <w:b/>
          <w:sz w:val="24"/>
          <w:szCs w:val="24"/>
          <w:lang w:val="en-US"/>
        </w:rPr>
        <w:t>References</w:t>
      </w:r>
      <w:r>
        <w:rPr>
          <w:rFonts w:ascii="Times New Roman" w:hAnsi="Times New Roman" w:cs="Times New Roman"/>
          <w:b/>
          <w:sz w:val="24"/>
          <w:szCs w:val="24"/>
          <w:lang w:val="en-US"/>
        </w:rPr>
        <w:t>:</w:t>
      </w:r>
    </w:p>
    <w:p w14:paraId="1EFDEDCD" w14:textId="77777777" w:rsidR="00823BB6" w:rsidRPr="00EF588D" w:rsidRDefault="00823BB6" w:rsidP="00EF588D">
      <w:pPr>
        <w:spacing w:line="360" w:lineRule="auto"/>
        <w:ind w:left="851" w:hanging="851"/>
        <w:jc w:val="both"/>
        <w:rPr>
          <w:rFonts w:ascii="Times New Roman" w:hAnsi="Times New Roman" w:cs="Times New Roman"/>
          <w:color w:val="222222"/>
          <w:sz w:val="24"/>
          <w:szCs w:val="28"/>
          <w:shd w:val="clear" w:color="auto" w:fill="FFFFFF"/>
          <w:lang w:val="en-US"/>
        </w:rPr>
      </w:pPr>
      <w:r w:rsidRPr="00EF588D">
        <w:rPr>
          <w:rFonts w:ascii="Times New Roman" w:hAnsi="Times New Roman" w:cs="Times New Roman"/>
          <w:color w:val="222222"/>
          <w:sz w:val="24"/>
          <w:szCs w:val="28"/>
          <w:shd w:val="clear" w:color="auto" w:fill="FFFFFF"/>
          <w:lang w:val="en-US"/>
        </w:rPr>
        <w:t xml:space="preserve">Abhishek Kumar Tripathi and Dr. Anuj Tiwari (2023). The socio-economic profile of rice growers in district Kanpur </w:t>
      </w:r>
      <w:proofErr w:type="spellStart"/>
      <w:r w:rsidRPr="00EF588D">
        <w:rPr>
          <w:rFonts w:ascii="Times New Roman" w:hAnsi="Times New Roman" w:cs="Times New Roman"/>
          <w:color w:val="222222"/>
          <w:sz w:val="24"/>
          <w:szCs w:val="28"/>
          <w:shd w:val="clear" w:color="auto" w:fill="FFFFFF"/>
          <w:lang w:val="en-US"/>
        </w:rPr>
        <w:t>Dehat</w:t>
      </w:r>
      <w:proofErr w:type="spellEnd"/>
      <w:r w:rsidRPr="00EF588D">
        <w:rPr>
          <w:rFonts w:ascii="Times New Roman" w:hAnsi="Times New Roman" w:cs="Times New Roman"/>
          <w:color w:val="222222"/>
          <w:sz w:val="24"/>
          <w:szCs w:val="28"/>
          <w:shd w:val="clear" w:color="auto" w:fill="FFFFFF"/>
          <w:lang w:val="en-US"/>
        </w:rPr>
        <w:t xml:space="preserve"> Uttar Pradesh, in relation to improved technologies of rice cultivation. </w:t>
      </w:r>
      <w:r w:rsidRPr="00EF588D">
        <w:rPr>
          <w:rFonts w:ascii="Times New Roman" w:hAnsi="Times New Roman" w:cs="Times New Roman"/>
          <w:i/>
          <w:color w:val="222222"/>
          <w:sz w:val="24"/>
          <w:szCs w:val="28"/>
          <w:shd w:val="clear" w:color="auto" w:fill="FFFFFF"/>
          <w:lang w:val="en-US"/>
        </w:rPr>
        <w:t>The Pharma Innovation Journal</w:t>
      </w:r>
      <w:r w:rsidRPr="00EF588D">
        <w:rPr>
          <w:rFonts w:ascii="Times New Roman" w:hAnsi="Times New Roman" w:cs="Times New Roman"/>
          <w:color w:val="222222"/>
          <w:sz w:val="24"/>
          <w:szCs w:val="28"/>
          <w:shd w:val="clear" w:color="auto" w:fill="FFFFFF"/>
          <w:lang w:val="en-US"/>
        </w:rPr>
        <w:t xml:space="preserve">, </w:t>
      </w:r>
      <w:r w:rsidRPr="00EF588D">
        <w:rPr>
          <w:rFonts w:ascii="Times New Roman" w:hAnsi="Times New Roman" w:cs="Times New Roman"/>
          <w:b/>
          <w:color w:val="222222"/>
          <w:sz w:val="24"/>
          <w:szCs w:val="28"/>
          <w:shd w:val="clear" w:color="auto" w:fill="FFFFFF"/>
          <w:lang w:val="en-US"/>
        </w:rPr>
        <w:t>12</w:t>
      </w:r>
      <w:r w:rsidRPr="00EF588D">
        <w:rPr>
          <w:rFonts w:ascii="Times New Roman" w:hAnsi="Times New Roman" w:cs="Times New Roman"/>
          <w:color w:val="000000" w:themeColor="text1"/>
          <w:sz w:val="24"/>
          <w:szCs w:val="28"/>
          <w:shd w:val="clear" w:color="auto" w:fill="FFFFFF"/>
          <w:lang w:val="en-US"/>
        </w:rPr>
        <w:t xml:space="preserve">(6): </w:t>
      </w:r>
      <w:r w:rsidRPr="00EF588D">
        <w:rPr>
          <w:rFonts w:ascii="Times New Roman" w:hAnsi="Times New Roman" w:cs="Times New Roman"/>
          <w:color w:val="222222"/>
          <w:sz w:val="24"/>
          <w:szCs w:val="28"/>
          <w:shd w:val="clear" w:color="auto" w:fill="FFFFFF"/>
          <w:lang w:val="en-US"/>
        </w:rPr>
        <w:t>347-349.</w:t>
      </w:r>
    </w:p>
    <w:p w14:paraId="0E988C72" w14:textId="77777777" w:rsidR="00E406F3" w:rsidRDefault="00E406F3" w:rsidP="003B1B68">
      <w:pPr>
        <w:spacing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Anonymous </w:t>
      </w:r>
      <w:r w:rsidR="00823BB6" w:rsidRPr="003B1B68">
        <w:rPr>
          <w:rFonts w:ascii="Times New Roman" w:hAnsi="Times New Roman" w:cs="Times New Roman"/>
          <w:sz w:val="24"/>
          <w:szCs w:val="24"/>
          <w:lang w:val="en-US"/>
        </w:rPr>
        <w:t>2022. Food and Agriculture Organization. Retrieved on 2 March 2024 from</w:t>
      </w:r>
      <w:hyperlink r:id="rId8">
        <w:r w:rsidR="00823BB6" w:rsidRPr="003B1B68">
          <w:rPr>
            <w:rFonts w:ascii="Times New Roman" w:hAnsi="Times New Roman" w:cs="Times New Roman"/>
            <w:sz w:val="24"/>
            <w:szCs w:val="24"/>
            <w:lang w:val="en-US"/>
          </w:rPr>
          <w:t xml:space="preserve"> </w:t>
        </w:r>
      </w:hyperlink>
      <w:r w:rsidR="00823BB6" w:rsidRPr="003B1B68">
        <w:rPr>
          <w:rFonts w:ascii="Times New Roman" w:hAnsi="Times New Roman" w:cs="Times New Roman"/>
          <w:sz w:val="24"/>
          <w:szCs w:val="24"/>
          <w:lang w:val="en-US"/>
        </w:rPr>
        <w:t xml:space="preserve">   </w:t>
      </w:r>
      <w:hyperlink r:id="rId9">
        <w:r w:rsidR="00823BB6" w:rsidRPr="003B1B68">
          <w:rPr>
            <w:rFonts w:ascii="Times New Roman" w:hAnsi="Times New Roman" w:cs="Times New Roman"/>
            <w:sz w:val="24"/>
            <w:szCs w:val="24"/>
            <w:lang w:val="en-US"/>
          </w:rPr>
          <w:t>cc3020en_rice.pdf (fao.org)</w:t>
        </w:r>
      </w:hyperlink>
      <w:r>
        <w:rPr>
          <w:rFonts w:ascii="Times New Roman" w:hAnsi="Times New Roman" w:cs="Times New Roman"/>
          <w:sz w:val="24"/>
          <w:szCs w:val="24"/>
          <w:lang w:val="en-US"/>
        </w:rPr>
        <w:t>.</w:t>
      </w:r>
    </w:p>
    <w:p w14:paraId="0D50A305" w14:textId="77777777" w:rsidR="00823BB6" w:rsidRPr="00E406F3" w:rsidRDefault="00E406F3" w:rsidP="003B1B68">
      <w:pPr>
        <w:spacing w:line="360" w:lineRule="auto"/>
        <w:ind w:left="851" w:hanging="851"/>
        <w:jc w:val="both"/>
        <w:rPr>
          <w:rFonts w:ascii="Times New Roman" w:hAnsi="Times New Roman" w:cs="Times New Roman"/>
          <w:color w:val="222222"/>
          <w:sz w:val="24"/>
          <w:szCs w:val="24"/>
          <w:shd w:val="clear" w:color="auto" w:fill="FFFFFF"/>
          <w:lang w:val="en-US"/>
        </w:rPr>
      </w:pPr>
      <w:r w:rsidRPr="00E406F3">
        <w:rPr>
          <w:rFonts w:ascii="Times New Roman" w:hAnsi="Times New Roman" w:cs="Times New Roman"/>
          <w:color w:val="000000"/>
          <w:sz w:val="24"/>
          <w:szCs w:val="24"/>
          <w:shd w:val="clear" w:color="auto" w:fill="FFFFFF"/>
          <w:lang w:val="en-US"/>
        </w:rPr>
        <w:t>FAO</w:t>
      </w:r>
      <w:r>
        <w:rPr>
          <w:rFonts w:ascii="Times New Roman" w:hAnsi="Times New Roman" w:cs="Times New Roman"/>
          <w:b/>
          <w:bCs/>
          <w:color w:val="000000"/>
          <w:sz w:val="24"/>
          <w:szCs w:val="24"/>
          <w:shd w:val="clear" w:color="auto" w:fill="FFFFFF"/>
          <w:lang w:val="en-US"/>
        </w:rPr>
        <w:t xml:space="preserve">, </w:t>
      </w:r>
      <w:r w:rsidRPr="00E406F3">
        <w:rPr>
          <w:rFonts w:ascii="Times New Roman" w:hAnsi="Times New Roman" w:cs="Times New Roman"/>
          <w:color w:val="000000"/>
          <w:sz w:val="24"/>
          <w:szCs w:val="24"/>
          <w:shd w:val="clear" w:color="auto" w:fill="FFFFFF"/>
          <w:lang w:val="en-US"/>
        </w:rPr>
        <w:t>1967. </w:t>
      </w:r>
      <w:r>
        <w:rPr>
          <w:rFonts w:ascii="Times New Roman" w:hAnsi="Times New Roman" w:cs="Times New Roman"/>
          <w:color w:val="000000"/>
          <w:sz w:val="24"/>
          <w:szCs w:val="24"/>
          <w:shd w:val="clear" w:color="auto" w:fill="FFFFFF"/>
          <w:lang w:val="en-US"/>
        </w:rPr>
        <w:t>Freedom f</w:t>
      </w:r>
      <w:r w:rsidRPr="00E406F3">
        <w:rPr>
          <w:rFonts w:ascii="Times New Roman" w:hAnsi="Times New Roman" w:cs="Times New Roman"/>
          <w:color w:val="000000"/>
          <w:sz w:val="24"/>
          <w:szCs w:val="24"/>
          <w:shd w:val="clear" w:color="auto" w:fill="FFFFFF"/>
          <w:lang w:val="en-US"/>
        </w:rPr>
        <w:t>rom Hunger Campaign</w:t>
      </w:r>
      <w:r w:rsidRPr="00E406F3">
        <w:rPr>
          <w:rFonts w:ascii="Times New Roman" w:hAnsi="Times New Roman" w:cs="Times New Roman"/>
          <w:i/>
          <w:iCs/>
          <w:color w:val="000000"/>
          <w:sz w:val="24"/>
          <w:szCs w:val="24"/>
          <w:shd w:val="clear" w:color="auto" w:fill="FFFFFF"/>
          <w:lang w:val="en-US"/>
        </w:rPr>
        <w:t>: Final Report on the International Rice Year - 1966</w:t>
      </w:r>
      <w:r w:rsidRPr="00E406F3">
        <w:rPr>
          <w:rFonts w:ascii="Times New Roman" w:hAnsi="Times New Roman" w:cs="Times New Roman"/>
          <w:color w:val="000000"/>
          <w:sz w:val="24"/>
          <w:szCs w:val="24"/>
          <w:shd w:val="clear" w:color="auto" w:fill="FFFFFF"/>
          <w:lang w:val="en-US"/>
        </w:rPr>
        <w:t>. Report from FAO Conference, document C 67/20</w:t>
      </w:r>
      <w:r>
        <w:rPr>
          <w:rFonts w:ascii="Times New Roman" w:hAnsi="Times New Roman" w:cs="Times New Roman"/>
          <w:color w:val="000000"/>
          <w:sz w:val="24"/>
          <w:szCs w:val="24"/>
          <w:shd w:val="clear" w:color="auto" w:fill="FFFFFF"/>
          <w:lang w:val="en-US"/>
        </w:rPr>
        <w:t xml:space="preserve"> (2 Aug. 1967). Rome, FAO. 14</w:t>
      </w:r>
      <w:r w:rsidRPr="00E406F3">
        <w:rPr>
          <w:rFonts w:ascii="Times New Roman" w:hAnsi="Times New Roman" w:cs="Times New Roman"/>
          <w:color w:val="000000"/>
          <w:sz w:val="24"/>
          <w:szCs w:val="24"/>
          <w:shd w:val="clear" w:color="auto" w:fill="FFFFFF"/>
          <w:lang w:val="en-US"/>
        </w:rPr>
        <w:t>.</w:t>
      </w:r>
      <w:hyperlink r:id="rId10"/>
    </w:p>
    <w:p w14:paraId="698AB3BB" w14:textId="77777777" w:rsidR="00823BB6" w:rsidRPr="00210CAA" w:rsidRDefault="00823BB6" w:rsidP="00210CAA">
      <w:pPr>
        <w:spacing w:line="360" w:lineRule="auto"/>
        <w:ind w:left="851" w:hanging="851"/>
        <w:rPr>
          <w:rFonts w:ascii="Times New Roman" w:hAnsi="Times New Roman" w:cs="Times New Roman"/>
          <w:color w:val="222222"/>
          <w:sz w:val="24"/>
          <w:szCs w:val="24"/>
          <w:shd w:val="clear" w:color="auto" w:fill="FFFFFF"/>
          <w:lang w:val="en-US"/>
        </w:rPr>
      </w:pPr>
      <w:r w:rsidRPr="00A3527E">
        <w:rPr>
          <w:rFonts w:ascii="Times New Roman" w:hAnsi="Times New Roman" w:cs="Times New Roman"/>
          <w:color w:val="222222"/>
          <w:sz w:val="24"/>
          <w:szCs w:val="24"/>
          <w:shd w:val="clear" w:color="auto" w:fill="FFFFFF"/>
          <w:lang w:val="en-US"/>
        </w:rPr>
        <w:t xml:space="preserve">Kumar, B. N., </w:t>
      </w:r>
      <w:proofErr w:type="spellStart"/>
      <w:r w:rsidRPr="00A3527E">
        <w:rPr>
          <w:rFonts w:ascii="Times New Roman" w:hAnsi="Times New Roman" w:cs="Times New Roman"/>
          <w:color w:val="222222"/>
          <w:sz w:val="24"/>
          <w:szCs w:val="24"/>
          <w:shd w:val="clear" w:color="auto" w:fill="FFFFFF"/>
          <w:lang w:val="en-US"/>
        </w:rPr>
        <w:t>Sreenivasulu</w:t>
      </w:r>
      <w:proofErr w:type="spellEnd"/>
      <w:r w:rsidRPr="00A3527E">
        <w:rPr>
          <w:rFonts w:ascii="Times New Roman" w:hAnsi="Times New Roman" w:cs="Times New Roman"/>
          <w:color w:val="222222"/>
          <w:sz w:val="24"/>
          <w:szCs w:val="24"/>
          <w:shd w:val="clear" w:color="auto" w:fill="FFFFFF"/>
          <w:lang w:val="en-US"/>
        </w:rPr>
        <w:t xml:space="preserve">, M., Preethi, M., &amp; Sagar, G. C. V. (2019). </w:t>
      </w:r>
      <w:r w:rsidRPr="00210CAA">
        <w:rPr>
          <w:rFonts w:ascii="Times New Roman" w:hAnsi="Times New Roman" w:cs="Times New Roman"/>
          <w:color w:val="222222"/>
          <w:sz w:val="24"/>
          <w:szCs w:val="24"/>
          <w:shd w:val="clear" w:color="auto" w:fill="FFFFFF"/>
          <w:lang w:val="en-US"/>
        </w:rPr>
        <w:t>Profile characteristic of rice drum seeder technology farmers in Khammam District of Telangana State, India. </w:t>
      </w:r>
      <w:r w:rsidRPr="00210CAA">
        <w:rPr>
          <w:rFonts w:ascii="Times New Roman" w:hAnsi="Times New Roman" w:cs="Times New Roman"/>
          <w:i/>
          <w:sz w:val="24"/>
          <w:szCs w:val="24"/>
          <w:lang w:val="en-US"/>
        </w:rPr>
        <w:t>International Journal of Current Microbiology and Applied Sciences</w:t>
      </w:r>
      <w:r w:rsidRPr="00210CAA">
        <w:rPr>
          <w:rFonts w:ascii="Times New Roman" w:hAnsi="Times New Roman" w:cs="Times New Roman"/>
          <w:color w:val="222222"/>
          <w:sz w:val="24"/>
          <w:szCs w:val="24"/>
          <w:shd w:val="clear" w:color="auto" w:fill="FFFFFF"/>
          <w:lang w:val="en-US"/>
        </w:rPr>
        <w:t>, </w:t>
      </w:r>
      <w:r w:rsidRPr="00210CAA">
        <w:rPr>
          <w:rFonts w:ascii="Times New Roman" w:hAnsi="Times New Roman" w:cs="Times New Roman"/>
          <w:b/>
          <w:iCs/>
          <w:color w:val="222222"/>
          <w:sz w:val="24"/>
          <w:szCs w:val="24"/>
          <w:shd w:val="clear" w:color="auto" w:fill="FFFFFF"/>
          <w:lang w:val="en-US"/>
        </w:rPr>
        <w:t>8</w:t>
      </w:r>
      <w:r w:rsidRPr="00210CAA">
        <w:rPr>
          <w:rFonts w:ascii="Times New Roman" w:hAnsi="Times New Roman" w:cs="Times New Roman"/>
          <w:color w:val="222222"/>
          <w:sz w:val="24"/>
          <w:szCs w:val="24"/>
          <w:shd w:val="clear" w:color="auto" w:fill="FFFFFF"/>
          <w:lang w:val="en-US"/>
        </w:rPr>
        <w:t>(3): 1180-1184.</w:t>
      </w:r>
    </w:p>
    <w:p w14:paraId="091E00A0" w14:textId="77777777" w:rsidR="00823BB6" w:rsidRPr="00EF588D" w:rsidRDefault="00823BB6" w:rsidP="00EF588D">
      <w:pPr>
        <w:spacing w:line="360" w:lineRule="auto"/>
        <w:ind w:left="851" w:hanging="851"/>
        <w:jc w:val="both"/>
        <w:rPr>
          <w:rFonts w:ascii="Times New Roman" w:hAnsi="Times New Roman" w:cs="Times New Roman"/>
          <w:sz w:val="24"/>
          <w:szCs w:val="24"/>
          <w:lang w:val="en-US"/>
        </w:rPr>
      </w:pPr>
      <w:proofErr w:type="spellStart"/>
      <w:r w:rsidRPr="00EF588D">
        <w:rPr>
          <w:rFonts w:ascii="Times New Roman" w:hAnsi="Times New Roman" w:cs="Times New Roman"/>
          <w:color w:val="222222"/>
          <w:sz w:val="24"/>
          <w:szCs w:val="24"/>
          <w:shd w:val="clear" w:color="auto" w:fill="FFFFFF"/>
          <w:lang w:val="en-US"/>
        </w:rPr>
        <w:t>Lakra</w:t>
      </w:r>
      <w:proofErr w:type="spellEnd"/>
      <w:r w:rsidRPr="00EF588D">
        <w:rPr>
          <w:rFonts w:ascii="Times New Roman" w:hAnsi="Times New Roman" w:cs="Times New Roman"/>
          <w:color w:val="222222"/>
          <w:sz w:val="24"/>
          <w:szCs w:val="24"/>
          <w:shd w:val="clear" w:color="auto" w:fill="FFFFFF"/>
          <w:lang w:val="en-US"/>
        </w:rPr>
        <w:t xml:space="preserve">, P. K., Chaturvedi, M. K., </w:t>
      </w:r>
      <w:proofErr w:type="spellStart"/>
      <w:r w:rsidRPr="00EF588D">
        <w:rPr>
          <w:rFonts w:ascii="Times New Roman" w:hAnsi="Times New Roman" w:cs="Times New Roman"/>
          <w:color w:val="222222"/>
          <w:sz w:val="24"/>
          <w:szCs w:val="24"/>
          <w:shd w:val="clear" w:color="auto" w:fill="FFFFFF"/>
          <w:lang w:val="en-US"/>
        </w:rPr>
        <w:t>Yadaw</w:t>
      </w:r>
      <w:proofErr w:type="spellEnd"/>
      <w:r w:rsidRPr="00EF588D">
        <w:rPr>
          <w:rFonts w:ascii="Times New Roman" w:hAnsi="Times New Roman" w:cs="Times New Roman"/>
          <w:color w:val="222222"/>
          <w:sz w:val="24"/>
          <w:szCs w:val="24"/>
          <w:shd w:val="clear" w:color="auto" w:fill="FFFFFF"/>
          <w:lang w:val="en-US"/>
        </w:rPr>
        <w:t xml:space="preserve">, K. N., &amp; Verma, L. R. (2012). Socio-economic status of hybrid rice growers in </w:t>
      </w:r>
      <w:proofErr w:type="spellStart"/>
      <w:r w:rsidRPr="00EF588D">
        <w:rPr>
          <w:rFonts w:ascii="Times New Roman" w:hAnsi="Times New Roman" w:cs="Times New Roman"/>
          <w:color w:val="222222"/>
          <w:sz w:val="24"/>
          <w:szCs w:val="24"/>
          <w:shd w:val="clear" w:color="auto" w:fill="FFFFFF"/>
          <w:lang w:val="en-US"/>
        </w:rPr>
        <w:t>surguja</w:t>
      </w:r>
      <w:proofErr w:type="spellEnd"/>
      <w:r w:rsidRPr="00EF588D">
        <w:rPr>
          <w:rFonts w:ascii="Times New Roman" w:hAnsi="Times New Roman" w:cs="Times New Roman"/>
          <w:color w:val="222222"/>
          <w:sz w:val="24"/>
          <w:szCs w:val="24"/>
          <w:shd w:val="clear" w:color="auto" w:fill="FFFFFF"/>
          <w:lang w:val="en-US"/>
        </w:rPr>
        <w:t xml:space="preserve"> district of </w:t>
      </w:r>
      <w:proofErr w:type="spellStart"/>
      <w:r w:rsidRPr="00EF588D">
        <w:rPr>
          <w:rFonts w:ascii="Times New Roman" w:hAnsi="Times New Roman" w:cs="Times New Roman"/>
          <w:color w:val="222222"/>
          <w:sz w:val="24"/>
          <w:szCs w:val="24"/>
          <w:shd w:val="clear" w:color="auto" w:fill="FFFFFF"/>
          <w:lang w:val="en-US"/>
        </w:rPr>
        <w:t>chhattisgarh</w:t>
      </w:r>
      <w:proofErr w:type="spellEnd"/>
      <w:r w:rsidRPr="00EF588D">
        <w:rPr>
          <w:rFonts w:ascii="Times New Roman" w:hAnsi="Times New Roman" w:cs="Times New Roman"/>
          <w:color w:val="222222"/>
          <w:sz w:val="24"/>
          <w:szCs w:val="24"/>
          <w:shd w:val="clear" w:color="auto" w:fill="FFFFFF"/>
          <w:lang w:val="en-US"/>
        </w:rPr>
        <w:t>. </w:t>
      </w:r>
      <w:r w:rsidRPr="00EF588D">
        <w:rPr>
          <w:rFonts w:ascii="Times New Roman" w:hAnsi="Times New Roman" w:cs="Times New Roman"/>
          <w:i/>
          <w:iCs/>
          <w:color w:val="222222"/>
          <w:sz w:val="24"/>
          <w:szCs w:val="24"/>
          <w:shd w:val="clear" w:color="auto" w:fill="FFFFFF"/>
          <w:lang w:val="en-US"/>
        </w:rPr>
        <w:t>Journal of Plant Development Sciences,</w:t>
      </w:r>
      <w:r w:rsidRPr="00EF588D">
        <w:rPr>
          <w:rFonts w:ascii="Times New Roman" w:hAnsi="Times New Roman" w:cs="Times New Roman"/>
          <w:color w:val="222222"/>
          <w:sz w:val="24"/>
          <w:szCs w:val="24"/>
          <w:shd w:val="clear" w:color="auto" w:fill="FFFFFF"/>
          <w:lang w:val="en-US"/>
        </w:rPr>
        <w:t> </w:t>
      </w:r>
      <w:r w:rsidRPr="00EF588D">
        <w:rPr>
          <w:rFonts w:ascii="Times New Roman" w:hAnsi="Times New Roman" w:cs="Times New Roman"/>
          <w:b/>
          <w:iCs/>
          <w:color w:val="222222"/>
          <w:sz w:val="24"/>
          <w:szCs w:val="24"/>
          <w:shd w:val="clear" w:color="auto" w:fill="FFFFFF"/>
          <w:lang w:val="en-US"/>
        </w:rPr>
        <w:t>4</w:t>
      </w:r>
      <w:r w:rsidRPr="00EF588D">
        <w:rPr>
          <w:rFonts w:ascii="Times New Roman" w:hAnsi="Times New Roman" w:cs="Times New Roman"/>
          <w:color w:val="222222"/>
          <w:sz w:val="24"/>
          <w:szCs w:val="24"/>
          <w:shd w:val="clear" w:color="auto" w:fill="FFFFFF"/>
          <w:lang w:val="en-US"/>
        </w:rPr>
        <w:t>(4): 511-516.</w:t>
      </w:r>
    </w:p>
    <w:p w14:paraId="5F0ABEFC" w14:textId="77777777" w:rsidR="00823BB6" w:rsidRPr="00346915" w:rsidRDefault="00823BB6" w:rsidP="003B1B68">
      <w:pPr>
        <w:spacing w:line="360" w:lineRule="auto"/>
        <w:ind w:left="851" w:hanging="851"/>
        <w:jc w:val="both"/>
        <w:rPr>
          <w:rFonts w:ascii="Times New Roman" w:hAnsi="Times New Roman" w:cs="Times New Roman"/>
          <w:color w:val="222222"/>
          <w:sz w:val="24"/>
          <w:szCs w:val="24"/>
          <w:shd w:val="clear" w:color="auto" w:fill="FFFFFF"/>
          <w:lang w:val="en-US"/>
        </w:rPr>
      </w:pPr>
      <w:r w:rsidRPr="00EF588D">
        <w:rPr>
          <w:rFonts w:ascii="Times New Roman" w:hAnsi="Times New Roman" w:cs="Times New Roman"/>
          <w:color w:val="222222"/>
          <w:sz w:val="24"/>
          <w:szCs w:val="24"/>
          <w:shd w:val="clear" w:color="auto" w:fill="FFFFFF"/>
          <w:lang w:val="en-US"/>
        </w:rPr>
        <w:lastRenderedPageBreak/>
        <w:t xml:space="preserve">Meena, S. L., </w:t>
      </w:r>
      <w:proofErr w:type="spellStart"/>
      <w:r w:rsidRPr="00EF588D">
        <w:rPr>
          <w:rFonts w:ascii="Times New Roman" w:hAnsi="Times New Roman" w:cs="Times New Roman"/>
          <w:color w:val="222222"/>
          <w:sz w:val="24"/>
          <w:szCs w:val="24"/>
          <w:shd w:val="clear" w:color="auto" w:fill="FFFFFF"/>
          <w:lang w:val="en-US"/>
        </w:rPr>
        <w:t>Lakhera</w:t>
      </w:r>
      <w:proofErr w:type="spellEnd"/>
      <w:r w:rsidRPr="00EF588D">
        <w:rPr>
          <w:rFonts w:ascii="Times New Roman" w:hAnsi="Times New Roman" w:cs="Times New Roman"/>
          <w:color w:val="222222"/>
          <w:sz w:val="24"/>
          <w:szCs w:val="24"/>
          <w:shd w:val="clear" w:color="auto" w:fill="FFFFFF"/>
          <w:lang w:val="en-US"/>
        </w:rPr>
        <w:t>, J. P., Sharma, K. C., &amp; Johri, S. K. (2012). Knowledge level and adoption pattern of rice production technology among farmers. </w:t>
      </w:r>
      <w:r w:rsidRPr="00346915">
        <w:rPr>
          <w:rFonts w:ascii="Times New Roman" w:hAnsi="Times New Roman" w:cs="Times New Roman"/>
          <w:i/>
          <w:iCs/>
          <w:color w:val="222222"/>
          <w:sz w:val="24"/>
          <w:szCs w:val="24"/>
          <w:shd w:val="clear" w:color="auto" w:fill="FFFFFF"/>
          <w:lang w:val="en-US"/>
        </w:rPr>
        <w:t>Rajasthan Journal of Extension Education</w:t>
      </w:r>
      <w:r w:rsidRPr="00346915">
        <w:rPr>
          <w:rFonts w:ascii="Times New Roman" w:hAnsi="Times New Roman" w:cs="Times New Roman"/>
          <w:color w:val="222222"/>
          <w:sz w:val="24"/>
          <w:szCs w:val="24"/>
          <w:shd w:val="clear" w:color="auto" w:fill="FFFFFF"/>
          <w:lang w:val="en-US"/>
        </w:rPr>
        <w:t>, </w:t>
      </w:r>
      <w:r w:rsidRPr="00346915">
        <w:rPr>
          <w:rFonts w:ascii="Times New Roman" w:hAnsi="Times New Roman" w:cs="Times New Roman"/>
          <w:b/>
          <w:iCs/>
          <w:color w:val="222222"/>
          <w:sz w:val="24"/>
          <w:szCs w:val="24"/>
          <w:shd w:val="clear" w:color="auto" w:fill="FFFFFF"/>
          <w:lang w:val="en-US"/>
        </w:rPr>
        <w:t>20</w:t>
      </w:r>
      <w:r w:rsidRPr="00346915">
        <w:rPr>
          <w:rFonts w:ascii="Times New Roman" w:hAnsi="Times New Roman" w:cs="Times New Roman"/>
          <w:color w:val="222222"/>
          <w:sz w:val="24"/>
          <w:szCs w:val="24"/>
          <w:shd w:val="clear" w:color="auto" w:fill="FFFFFF"/>
          <w:lang w:val="en-US"/>
        </w:rPr>
        <w:t>(3): 133-137.</w:t>
      </w:r>
    </w:p>
    <w:p w14:paraId="3A4DA09D" w14:textId="77777777" w:rsidR="00823BB6" w:rsidRPr="00EF588D" w:rsidRDefault="00823BB6" w:rsidP="00EF588D">
      <w:pPr>
        <w:spacing w:line="360" w:lineRule="auto"/>
        <w:ind w:left="851" w:hanging="851"/>
        <w:jc w:val="both"/>
        <w:rPr>
          <w:rFonts w:ascii="Times New Roman" w:hAnsi="Times New Roman" w:cs="Times New Roman"/>
          <w:sz w:val="24"/>
          <w:szCs w:val="24"/>
          <w:lang w:val="en-US"/>
        </w:rPr>
      </w:pPr>
      <w:r w:rsidRPr="00EF588D">
        <w:rPr>
          <w:rFonts w:ascii="Times New Roman" w:hAnsi="Times New Roman" w:cs="Times New Roman"/>
          <w:color w:val="222222"/>
          <w:sz w:val="24"/>
          <w:szCs w:val="24"/>
          <w:shd w:val="clear" w:color="auto" w:fill="FFFFFF"/>
          <w:lang w:val="en-US"/>
        </w:rPr>
        <w:t>Nayak, B., &amp; Banerjee, P. K. (2022). An analysis of socio-economic profile characteristics of vegetable growers in Odisha. </w:t>
      </w:r>
      <w:r w:rsidRPr="00EF588D">
        <w:rPr>
          <w:rFonts w:ascii="Times New Roman" w:hAnsi="Times New Roman" w:cs="Times New Roman"/>
          <w:i/>
          <w:iCs/>
          <w:color w:val="222222"/>
          <w:sz w:val="24"/>
          <w:szCs w:val="24"/>
          <w:shd w:val="clear" w:color="auto" w:fill="FFFFFF"/>
          <w:lang w:val="en-US"/>
        </w:rPr>
        <w:t>The Pharma Innovation Journal</w:t>
      </w:r>
      <w:r w:rsidRPr="00EF588D">
        <w:rPr>
          <w:rFonts w:ascii="Times New Roman" w:hAnsi="Times New Roman" w:cs="Times New Roman"/>
          <w:color w:val="222222"/>
          <w:sz w:val="24"/>
          <w:szCs w:val="24"/>
          <w:shd w:val="clear" w:color="auto" w:fill="FFFFFF"/>
          <w:lang w:val="en-US"/>
        </w:rPr>
        <w:t>, </w:t>
      </w:r>
      <w:r w:rsidRPr="00EF588D">
        <w:rPr>
          <w:rFonts w:ascii="Times New Roman" w:hAnsi="Times New Roman" w:cs="Times New Roman"/>
          <w:b/>
          <w:iCs/>
          <w:color w:val="222222"/>
          <w:sz w:val="24"/>
          <w:szCs w:val="24"/>
          <w:shd w:val="clear" w:color="auto" w:fill="FFFFFF"/>
          <w:lang w:val="en-US"/>
        </w:rPr>
        <w:t>11</w:t>
      </w:r>
      <w:r w:rsidRPr="00EF588D">
        <w:rPr>
          <w:rFonts w:ascii="Times New Roman" w:hAnsi="Times New Roman" w:cs="Times New Roman"/>
          <w:color w:val="222222"/>
          <w:sz w:val="24"/>
          <w:szCs w:val="24"/>
          <w:shd w:val="clear" w:color="auto" w:fill="FFFFFF"/>
          <w:lang w:val="en-US"/>
        </w:rPr>
        <w:t>(8): 1770-1774.</w:t>
      </w:r>
    </w:p>
    <w:p w14:paraId="4F17836C" w14:textId="77777777" w:rsidR="00823BB6" w:rsidRPr="00EF588D" w:rsidRDefault="00823BB6" w:rsidP="00EF588D">
      <w:pPr>
        <w:spacing w:line="360" w:lineRule="auto"/>
        <w:ind w:left="851" w:hanging="851"/>
        <w:jc w:val="both"/>
        <w:rPr>
          <w:rFonts w:ascii="Times New Roman" w:hAnsi="Times New Roman" w:cs="Times New Roman"/>
          <w:sz w:val="24"/>
          <w:szCs w:val="24"/>
          <w:lang w:val="en-US"/>
        </w:rPr>
      </w:pPr>
      <w:r w:rsidRPr="00EF588D">
        <w:rPr>
          <w:rFonts w:ascii="Times New Roman" w:hAnsi="Times New Roman" w:cs="Times New Roman"/>
          <w:color w:val="222222"/>
          <w:sz w:val="24"/>
          <w:szCs w:val="24"/>
          <w:shd w:val="clear" w:color="auto" w:fill="FFFFFF"/>
          <w:lang w:val="en-US"/>
        </w:rPr>
        <w:t>Patra, N. K., Rohith, G. V., &amp; Das, S. (2023). Socio-economic and Psychological Status of Rice (</w:t>
      </w:r>
      <w:r w:rsidRPr="00EF588D">
        <w:rPr>
          <w:rFonts w:ascii="Times New Roman" w:hAnsi="Times New Roman" w:cs="Times New Roman"/>
          <w:i/>
          <w:color w:val="222222"/>
          <w:sz w:val="24"/>
          <w:szCs w:val="24"/>
          <w:shd w:val="clear" w:color="auto" w:fill="FFFFFF"/>
          <w:lang w:val="en-US"/>
        </w:rPr>
        <w:t>Oryza sativa</w:t>
      </w:r>
      <w:r w:rsidRPr="00EF588D">
        <w:rPr>
          <w:rFonts w:ascii="Times New Roman" w:hAnsi="Times New Roman" w:cs="Times New Roman"/>
          <w:color w:val="222222"/>
          <w:sz w:val="24"/>
          <w:szCs w:val="24"/>
          <w:shd w:val="clear" w:color="auto" w:fill="FFFFFF"/>
          <w:lang w:val="en-US"/>
        </w:rPr>
        <w:t xml:space="preserve"> L.) Growers and Constraints in Cultivation: Evidence from Mizoram, India. </w:t>
      </w:r>
      <w:r w:rsidRPr="00EF588D">
        <w:rPr>
          <w:rFonts w:ascii="Times New Roman" w:hAnsi="Times New Roman" w:cs="Times New Roman"/>
          <w:i/>
          <w:sz w:val="24"/>
          <w:szCs w:val="24"/>
          <w:lang w:val="en-US"/>
        </w:rPr>
        <w:t>Journal of Community Mobilization and Sustainable Development</w:t>
      </w:r>
      <w:r w:rsidRPr="00EF588D">
        <w:rPr>
          <w:rFonts w:ascii="Times New Roman" w:hAnsi="Times New Roman" w:cs="Times New Roman"/>
          <w:lang w:val="en-US"/>
        </w:rPr>
        <w:t xml:space="preserve"> </w:t>
      </w:r>
      <w:r w:rsidRPr="00EF588D">
        <w:rPr>
          <w:rFonts w:ascii="Times New Roman" w:hAnsi="Times New Roman" w:cs="Times New Roman"/>
          <w:b/>
          <w:sz w:val="24"/>
          <w:szCs w:val="24"/>
          <w:lang w:val="en-US"/>
        </w:rPr>
        <w:t>18</w:t>
      </w:r>
      <w:r w:rsidRPr="00EF588D">
        <w:rPr>
          <w:rFonts w:ascii="Times New Roman" w:hAnsi="Times New Roman" w:cs="Times New Roman"/>
          <w:sz w:val="24"/>
          <w:szCs w:val="24"/>
          <w:lang w:val="en-US"/>
        </w:rPr>
        <w:t>(3): 1057-1065.</w:t>
      </w:r>
    </w:p>
    <w:p w14:paraId="54199EA6" w14:textId="77777777" w:rsidR="00823BB6" w:rsidRPr="00EF588D" w:rsidRDefault="00823BB6" w:rsidP="00EF588D">
      <w:pPr>
        <w:spacing w:line="360" w:lineRule="auto"/>
        <w:ind w:left="851" w:hanging="851"/>
        <w:jc w:val="both"/>
        <w:rPr>
          <w:rFonts w:ascii="Times New Roman" w:hAnsi="Times New Roman" w:cs="Times New Roman"/>
          <w:color w:val="222222"/>
          <w:sz w:val="24"/>
          <w:szCs w:val="24"/>
          <w:shd w:val="clear" w:color="auto" w:fill="FFFFFF"/>
          <w:lang w:val="en-US"/>
        </w:rPr>
      </w:pPr>
      <w:proofErr w:type="spellStart"/>
      <w:r w:rsidRPr="00EF588D">
        <w:rPr>
          <w:rFonts w:ascii="Times New Roman" w:hAnsi="Times New Roman" w:cs="Times New Roman"/>
          <w:color w:val="222222"/>
          <w:sz w:val="24"/>
          <w:szCs w:val="24"/>
          <w:shd w:val="clear" w:color="auto" w:fill="FFFFFF"/>
          <w:lang w:val="en-US"/>
        </w:rPr>
        <w:t>Rahangdale</w:t>
      </w:r>
      <w:proofErr w:type="spellEnd"/>
      <w:r w:rsidRPr="00EF588D">
        <w:rPr>
          <w:rFonts w:ascii="Times New Roman" w:hAnsi="Times New Roman" w:cs="Times New Roman"/>
          <w:color w:val="222222"/>
          <w:sz w:val="24"/>
          <w:szCs w:val="24"/>
          <w:shd w:val="clear" w:color="auto" w:fill="FFFFFF"/>
          <w:lang w:val="en-US"/>
        </w:rPr>
        <w:t xml:space="preserve">, P. K., Bose, D. K., &amp; </w:t>
      </w:r>
      <w:proofErr w:type="spellStart"/>
      <w:r w:rsidRPr="00EF588D">
        <w:rPr>
          <w:rFonts w:ascii="Times New Roman" w:hAnsi="Times New Roman" w:cs="Times New Roman"/>
          <w:color w:val="222222"/>
          <w:sz w:val="24"/>
          <w:szCs w:val="24"/>
          <w:shd w:val="clear" w:color="auto" w:fill="FFFFFF"/>
          <w:lang w:val="en-US"/>
        </w:rPr>
        <w:t>Patle</w:t>
      </w:r>
      <w:proofErr w:type="spellEnd"/>
      <w:r w:rsidRPr="00EF588D">
        <w:rPr>
          <w:rFonts w:ascii="Times New Roman" w:hAnsi="Times New Roman" w:cs="Times New Roman"/>
          <w:color w:val="222222"/>
          <w:sz w:val="24"/>
          <w:szCs w:val="24"/>
          <w:shd w:val="clear" w:color="auto" w:fill="FFFFFF"/>
          <w:lang w:val="en-US"/>
        </w:rPr>
        <w:t xml:space="preserve">, C. (2018). Knowledge level of Hybrid Rice among farmers in </w:t>
      </w:r>
      <w:proofErr w:type="spellStart"/>
      <w:r w:rsidRPr="00EF588D">
        <w:rPr>
          <w:rFonts w:ascii="Times New Roman" w:hAnsi="Times New Roman" w:cs="Times New Roman"/>
          <w:color w:val="222222"/>
          <w:sz w:val="24"/>
          <w:szCs w:val="24"/>
          <w:shd w:val="clear" w:color="auto" w:fill="FFFFFF"/>
          <w:lang w:val="en-US"/>
        </w:rPr>
        <w:t>Balaghat</w:t>
      </w:r>
      <w:proofErr w:type="spellEnd"/>
      <w:r w:rsidRPr="00EF588D">
        <w:rPr>
          <w:rFonts w:ascii="Times New Roman" w:hAnsi="Times New Roman" w:cs="Times New Roman"/>
          <w:color w:val="222222"/>
          <w:sz w:val="24"/>
          <w:szCs w:val="24"/>
          <w:shd w:val="clear" w:color="auto" w:fill="FFFFFF"/>
          <w:lang w:val="en-US"/>
        </w:rPr>
        <w:t xml:space="preserve"> District. </w:t>
      </w:r>
      <w:r w:rsidRPr="00EF588D">
        <w:rPr>
          <w:rFonts w:ascii="Times New Roman" w:hAnsi="Times New Roman" w:cs="Times New Roman"/>
          <w:i/>
          <w:iCs/>
          <w:color w:val="222222"/>
          <w:sz w:val="24"/>
          <w:szCs w:val="24"/>
          <w:shd w:val="clear" w:color="auto" w:fill="FFFFFF"/>
          <w:lang w:val="en-US"/>
        </w:rPr>
        <w:t>Indian Journal of Extension Education</w:t>
      </w:r>
      <w:r w:rsidRPr="00EF588D">
        <w:rPr>
          <w:rFonts w:ascii="Times New Roman" w:hAnsi="Times New Roman" w:cs="Times New Roman"/>
          <w:color w:val="222222"/>
          <w:sz w:val="24"/>
          <w:szCs w:val="24"/>
          <w:shd w:val="clear" w:color="auto" w:fill="FFFFFF"/>
          <w:lang w:val="en-US"/>
        </w:rPr>
        <w:t>, </w:t>
      </w:r>
      <w:r w:rsidRPr="00EF588D">
        <w:rPr>
          <w:rFonts w:ascii="Times New Roman" w:hAnsi="Times New Roman" w:cs="Times New Roman"/>
          <w:b/>
          <w:iCs/>
          <w:color w:val="222222"/>
          <w:sz w:val="24"/>
          <w:szCs w:val="24"/>
          <w:shd w:val="clear" w:color="auto" w:fill="FFFFFF"/>
          <w:lang w:val="en-US"/>
        </w:rPr>
        <w:t>54</w:t>
      </w:r>
      <w:r w:rsidRPr="00EF588D">
        <w:rPr>
          <w:rFonts w:ascii="Times New Roman" w:hAnsi="Times New Roman" w:cs="Times New Roman"/>
          <w:color w:val="222222"/>
          <w:sz w:val="24"/>
          <w:szCs w:val="24"/>
          <w:shd w:val="clear" w:color="auto" w:fill="FFFFFF"/>
          <w:lang w:val="en-US"/>
        </w:rPr>
        <w:t>(3): 160-162.</w:t>
      </w:r>
    </w:p>
    <w:p w14:paraId="75E82D07" w14:textId="77777777" w:rsidR="00823BB6" w:rsidRPr="003B1B68" w:rsidRDefault="00823BB6" w:rsidP="003B1B68">
      <w:pPr>
        <w:spacing w:line="360" w:lineRule="auto"/>
        <w:ind w:left="851" w:hanging="851"/>
        <w:jc w:val="both"/>
        <w:rPr>
          <w:rFonts w:ascii="Times New Roman" w:hAnsi="Times New Roman" w:cs="Times New Roman"/>
          <w:color w:val="222222"/>
          <w:sz w:val="24"/>
          <w:szCs w:val="24"/>
          <w:shd w:val="clear" w:color="auto" w:fill="FFFFFF"/>
          <w:lang w:val="en-US"/>
        </w:rPr>
      </w:pPr>
      <w:r w:rsidRPr="003B1B68">
        <w:rPr>
          <w:rFonts w:ascii="Times New Roman" w:hAnsi="Times New Roman" w:cs="Times New Roman"/>
          <w:color w:val="222222"/>
          <w:sz w:val="24"/>
          <w:szCs w:val="24"/>
          <w:shd w:val="clear" w:color="auto" w:fill="FFFFFF"/>
          <w:lang w:val="en-US"/>
        </w:rPr>
        <w:t>Ren, H., Bao, J., Gao, Z., Sun, D., Zheng, S., &amp; Bai, J. (2023). How rice adapts to high temperatures. </w:t>
      </w:r>
      <w:r w:rsidRPr="003B1B68">
        <w:rPr>
          <w:rFonts w:ascii="Times New Roman" w:hAnsi="Times New Roman" w:cs="Times New Roman"/>
          <w:i/>
          <w:iCs/>
          <w:color w:val="222222"/>
          <w:sz w:val="24"/>
          <w:szCs w:val="24"/>
          <w:shd w:val="clear" w:color="auto" w:fill="FFFFFF"/>
          <w:lang w:val="en-US"/>
        </w:rPr>
        <w:t>Frontiers in plant science</w:t>
      </w:r>
      <w:r w:rsidRPr="003B1B68">
        <w:rPr>
          <w:rFonts w:ascii="Times New Roman" w:hAnsi="Times New Roman" w:cs="Times New Roman"/>
          <w:color w:val="222222"/>
          <w:sz w:val="24"/>
          <w:szCs w:val="24"/>
          <w:shd w:val="clear" w:color="auto" w:fill="FFFFFF"/>
          <w:lang w:val="en-US"/>
        </w:rPr>
        <w:t>, </w:t>
      </w:r>
      <w:r w:rsidRPr="003B1B68">
        <w:rPr>
          <w:rFonts w:ascii="Times New Roman" w:hAnsi="Times New Roman" w:cs="Times New Roman"/>
          <w:b/>
          <w:iCs/>
          <w:color w:val="222222"/>
          <w:sz w:val="24"/>
          <w:szCs w:val="24"/>
          <w:shd w:val="clear" w:color="auto" w:fill="FFFFFF"/>
          <w:lang w:val="en-US"/>
        </w:rPr>
        <w:t>14</w:t>
      </w:r>
      <w:r w:rsidRPr="003B1B68">
        <w:rPr>
          <w:rFonts w:ascii="Times New Roman" w:hAnsi="Times New Roman" w:cs="Times New Roman"/>
          <w:color w:val="222222"/>
          <w:sz w:val="24"/>
          <w:szCs w:val="24"/>
          <w:shd w:val="clear" w:color="auto" w:fill="FFFFFF"/>
          <w:lang w:val="en-US"/>
        </w:rPr>
        <w:t>: 1137923.</w:t>
      </w:r>
    </w:p>
    <w:p w14:paraId="671466DE" w14:textId="77777777" w:rsidR="00823BB6" w:rsidRDefault="00823BB6" w:rsidP="00EF588D">
      <w:pPr>
        <w:spacing w:line="360" w:lineRule="auto"/>
        <w:ind w:left="851" w:hanging="851"/>
        <w:jc w:val="both"/>
        <w:rPr>
          <w:rFonts w:ascii="Times New Roman" w:hAnsi="Times New Roman" w:cs="Times New Roman"/>
          <w:color w:val="222222"/>
          <w:sz w:val="24"/>
          <w:szCs w:val="24"/>
          <w:shd w:val="clear" w:color="auto" w:fill="FFFFFF"/>
          <w:lang w:val="en-US"/>
        </w:rPr>
      </w:pPr>
      <w:proofErr w:type="spellStart"/>
      <w:r w:rsidRPr="00EF588D">
        <w:rPr>
          <w:rFonts w:ascii="Times New Roman" w:hAnsi="Times New Roman" w:cs="Times New Roman"/>
          <w:color w:val="222222"/>
          <w:sz w:val="24"/>
          <w:szCs w:val="24"/>
          <w:shd w:val="clear" w:color="auto" w:fill="FFFFFF"/>
          <w:lang w:val="en-US"/>
        </w:rPr>
        <w:t>Shriwas</w:t>
      </w:r>
      <w:proofErr w:type="spellEnd"/>
      <w:r w:rsidRPr="00EF588D">
        <w:rPr>
          <w:rFonts w:ascii="Times New Roman" w:hAnsi="Times New Roman" w:cs="Times New Roman"/>
          <w:color w:val="222222"/>
          <w:sz w:val="24"/>
          <w:szCs w:val="24"/>
          <w:shd w:val="clear" w:color="auto" w:fill="FFFFFF"/>
          <w:lang w:val="en-US"/>
        </w:rPr>
        <w:t>, Y., &amp; Awasthi, H. K. (2019). Socio-economic profile of rice growers in Chhattisgarh plains with reference to farm mechanization. </w:t>
      </w:r>
      <w:r w:rsidRPr="00EF588D">
        <w:rPr>
          <w:rFonts w:ascii="Times New Roman" w:hAnsi="Times New Roman" w:cs="Times New Roman"/>
          <w:i/>
          <w:iCs/>
          <w:color w:val="222222"/>
          <w:sz w:val="24"/>
          <w:szCs w:val="24"/>
          <w:shd w:val="clear" w:color="auto" w:fill="FFFFFF"/>
          <w:lang w:val="en-US"/>
        </w:rPr>
        <w:t>Journal of Pharmacognosy and Phytochemistry</w:t>
      </w:r>
      <w:r w:rsidRPr="00EF588D">
        <w:rPr>
          <w:rFonts w:ascii="Times New Roman" w:hAnsi="Times New Roman" w:cs="Times New Roman"/>
          <w:color w:val="222222"/>
          <w:sz w:val="24"/>
          <w:szCs w:val="24"/>
          <w:shd w:val="clear" w:color="auto" w:fill="FFFFFF"/>
          <w:lang w:val="en-US"/>
        </w:rPr>
        <w:t>, </w:t>
      </w:r>
      <w:r w:rsidRPr="00EF588D">
        <w:rPr>
          <w:rFonts w:ascii="Times New Roman" w:hAnsi="Times New Roman" w:cs="Times New Roman"/>
          <w:b/>
          <w:iCs/>
          <w:color w:val="222222"/>
          <w:sz w:val="24"/>
          <w:szCs w:val="24"/>
          <w:shd w:val="clear" w:color="auto" w:fill="FFFFFF"/>
          <w:lang w:val="en-US"/>
        </w:rPr>
        <w:t>8</w:t>
      </w:r>
      <w:r w:rsidRPr="00EF588D">
        <w:rPr>
          <w:rFonts w:ascii="Times New Roman" w:hAnsi="Times New Roman" w:cs="Times New Roman"/>
          <w:color w:val="222222"/>
          <w:sz w:val="24"/>
          <w:szCs w:val="24"/>
          <w:shd w:val="clear" w:color="auto" w:fill="FFFFFF"/>
          <w:lang w:val="en-US"/>
        </w:rPr>
        <w:t>(6): 1087-1091.</w:t>
      </w:r>
    </w:p>
    <w:p w14:paraId="14BB4046" w14:textId="77777777" w:rsidR="00823BB6" w:rsidRPr="00EF588D" w:rsidRDefault="00823BB6" w:rsidP="00EF588D">
      <w:pPr>
        <w:spacing w:line="360" w:lineRule="auto"/>
        <w:ind w:left="851" w:hanging="851"/>
        <w:jc w:val="both"/>
        <w:rPr>
          <w:rFonts w:ascii="Times New Roman" w:hAnsi="Times New Roman" w:cs="Times New Roman"/>
          <w:color w:val="222222"/>
          <w:sz w:val="24"/>
          <w:szCs w:val="24"/>
          <w:shd w:val="clear" w:color="auto" w:fill="FFFFFF"/>
          <w:lang w:val="en-US"/>
        </w:rPr>
      </w:pPr>
      <w:r w:rsidRPr="00EF588D">
        <w:rPr>
          <w:rFonts w:ascii="Times New Roman" w:hAnsi="Times New Roman" w:cs="Times New Roman"/>
          <w:color w:val="222222"/>
          <w:sz w:val="24"/>
          <w:szCs w:val="24"/>
          <w:shd w:val="clear" w:color="auto" w:fill="FFFFFF"/>
          <w:lang w:val="en-US"/>
        </w:rPr>
        <w:t xml:space="preserve">Upadhyay, S., </w:t>
      </w:r>
      <w:proofErr w:type="spellStart"/>
      <w:r w:rsidRPr="00EF588D">
        <w:rPr>
          <w:rFonts w:ascii="Times New Roman" w:hAnsi="Times New Roman" w:cs="Times New Roman"/>
          <w:color w:val="222222"/>
          <w:sz w:val="24"/>
          <w:szCs w:val="24"/>
          <w:shd w:val="clear" w:color="auto" w:fill="FFFFFF"/>
          <w:lang w:val="en-US"/>
        </w:rPr>
        <w:t>Khare</w:t>
      </w:r>
      <w:proofErr w:type="spellEnd"/>
      <w:r w:rsidRPr="00EF588D">
        <w:rPr>
          <w:rFonts w:ascii="Times New Roman" w:hAnsi="Times New Roman" w:cs="Times New Roman"/>
          <w:color w:val="222222"/>
          <w:sz w:val="24"/>
          <w:szCs w:val="24"/>
          <w:shd w:val="clear" w:color="auto" w:fill="FFFFFF"/>
          <w:lang w:val="en-US"/>
        </w:rPr>
        <w:t xml:space="preserve">, N. K., &amp; </w:t>
      </w:r>
      <w:proofErr w:type="spellStart"/>
      <w:r w:rsidRPr="00EF588D">
        <w:rPr>
          <w:rFonts w:ascii="Times New Roman" w:hAnsi="Times New Roman" w:cs="Times New Roman"/>
          <w:color w:val="222222"/>
          <w:sz w:val="24"/>
          <w:szCs w:val="24"/>
          <w:shd w:val="clear" w:color="auto" w:fill="FFFFFF"/>
          <w:lang w:val="en-US"/>
        </w:rPr>
        <w:t>Naberia</w:t>
      </w:r>
      <w:proofErr w:type="spellEnd"/>
      <w:r w:rsidRPr="00EF588D">
        <w:rPr>
          <w:rFonts w:ascii="Times New Roman" w:hAnsi="Times New Roman" w:cs="Times New Roman"/>
          <w:color w:val="222222"/>
          <w:sz w:val="24"/>
          <w:szCs w:val="24"/>
          <w:shd w:val="clear" w:color="auto" w:fill="FFFFFF"/>
          <w:lang w:val="en-US"/>
        </w:rPr>
        <w:t>, S. (2020). Attributes of tribal paddy growers using eco-friendly practices in Mandla district, Madhya Pradesh. </w:t>
      </w:r>
      <w:r w:rsidRPr="00EF588D">
        <w:rPr>
          <w:rFonts w:ascii="Times New Roman" w:hAnsi="Times New Roman" w:cs="Times New Roman"/>
          <w:i/>
          <w:sz w:val="24"/>
          <w:szCs w:val="24"/>
          <w:lang w:val="en-US"/>
        </w:rPr>
        <w:t>The Pharma Innovation Journal</w:t>
      </w:r>
      <w:r w:rsidRPr="00EF588D">
        <w:rPr>
          <w:rFonts w:ascii="Times New Roman" w:hAnsi="Times New Roman" w:cs="Times New Roman"/>
          <w:sz w:val="24"/>
          <w:szCs w:val="24"/>
          <w:lang w:val="en-US"/>
        </w:rPr>
        <w:t xml:space="preserve"> </w:t>
      </w:r>
      <w:r w:rsidRPr="00EF588D">
        <w:rPr>
          <w:rFonts w:ascii="Times New Roman" w:hAnsi="Times New Roman" w:cs="Times New Roman"/>
          <w:b/>
          <w:sz w:val="24"/>
          <w:szCs w:val="24"/>
          <w:lang w:val="en-US"/>
        </w:rPr>
        <w:t>9</w:t>
      </w:r>
      <w:r w:rsidRPr="00EF588D">
        <w:rPr>
          <w:rFonts w:ascii="Times New Roman" w:hAnsi="Times New Roman" w:cs="Times New Roman"/>
          <w:sz w:val="24"/>
          <w:szCs w:val="24"/>
          <w:lang w:val="en-US"/>
        </w:rPr>
        <w:t>(4): 160-163</w:t>
      </w:r>
      <w:r w:rsidRPr="00EF588D">
        <w:rPr>
          <w:rFonts w:ascii="Times New Roman" w:hAnsi="Times New Roman" w:cs="Times New Roman"/>
          <w:color w:val="222222"/>
          <w:sz w:val="24"/>
          <w:szCs w:val="24"/>
          <w:shd w:val="clear" w:color="auto" w:fill="FFFFFF"/>
          <w:lang w:val="en-US"/>
        </w:rPr>
        <w:t>.</w:t>
      </w:r>
    </w:p>
    <w:p w14:paraId="6E9D66F0" w14:textId="77777777" w:rsidR="00823BB6" w:rsidRPr="00EF588D" w:rsidRDefault="00823BB6" w:rsidP="00EF588D">
      <w:pPr>
        <w:spacing w:line="360" w:lineRule="auto"/>
        <w:ind w:left="851" w:hanging="851"/>
        <w:jc w:val="both"/>
        <w:rPr>
          <w:rFonts w:ascii="Times New Roman" w:hAnsi="Times New Roman" w:cs="Times New Roman"/>
          <w:color w:val="222222"/>
          <w:sz w:val="24"/>
          <w:szCs w:val="24"/>
          <w:shd w:val="clear" w:color="auto" w:fill="FFFFFF"/>
          <w:lang w:val="en-US"/>
        </w:rPr>
      </w:pPr>
      <w:r w:rsidRPr="00EF588D">
        <w:rPr>
          <w:rFonts w:ascii="Times New Roman" w:hAnsi="Times New Roman" w:cs="Times New Roman"/>
          <w:color w:val="222222"/>
          <w:sz w:val="24"/>
          <w:szCs w:val="24"/>
          <w:shd w:val="clear" w:color="auto" w:fill="FFFFFF"/>
          <w:lang w:val="en-US"/>
        </w:rPr>
        <w:t xml:space="preserve">Vishwanath, H., </w:t>
      </w:r>
      <w:proofErr w:type="spellStart"/>
      <w:r w:rsidRPr="00EF588D">
        <w:rPr>
          <w:rFonts w:ascii="Times New Roman" w:hAnsi="Times New Roman" w:cs="Times New Roman"/>
          <w:color w:val="222222"/>
          <w:sz w:val="24"/>
          <w:szCs w:val="24"/>
          <w:shd w:val="clear" w:color="auto" w:fill="FFFFFF"/>
          <w:lang w:val="en-US"/>
        </w:rPr>
        <w:t>Kusumalatha</w:t>
      </w:r>
      <w:proofErr w:type="spellEnd"/>
      <w:r w:rsidRPr="00EF588D">
        <w:rPr>
          <w:rFonts w:ascii="Times New Roman" w:hAnsi="Times New Roman" w:cs="Times New Roman"/>
          <w:color w:val="222222"/>
          <w:sz w:val="24"/>
          <w:szCs w:val="24"/>
          <w:shd w:val="clear" w:color="auto" w:fill="FFFFFF"/>
          <w:lang w:val="en-US"/>
        </w:rPr>
        <w:t xml:space="preserve">, D. V., </w:t>
      </w:r>
      <w:proofErr w:type="spellStart"/>
      <w:r w:rsidRPr="00EF588D">
        <w:rPr>
          <w:rFonts w:ascii="Times New Roman" w:hAnsi="Times New Roman" w:cs="Times New Roman"/>
          <w:color w:val="222222"/>
          <w:sz w:val="24"/>
          <w:szCs w:val="24"/>
          <w:shd w:val="clear" w:color="auto" w:fill="FFFFFF"/>
          <w:lang w:val="en-US"/>
        </w:rPr>
        <w:t>Beerannavar</w:t>
      </w:r>
      <w:proofErr w:type="spellEnd"/>
      <w:r w:rsidRPr="00EF588D">
        <w:rPr>
          <w:rFonts w:ascii="Times New Roman" w:hAnsi="Times New Roman" w:cs="Times New Roman"/>
          <w:color w:val="222222"/>
          <w:sz w:val="24"/>
          <w:szCs w:val="24"/>
          <w:shd w:val="clear" w:color="auto" w:fill="FFFFFF"/>
          <w:lang w:val="en-US"/>
        </w:rPr>
        <w:t xml:space="preserve">, B., &amp; </w:t>
      </w:r>
      <w:proofErr w:type="spellStart"/>
      <w:r w:rsidRPr="00EF588D">
        <w:rPr>
          <w:rFonts w:ascii="Times New Roman" w:hAnsi="Times New Roman" w:cs="Times New Roman"/>
          <w:color w:val="222222"/>
          <w:sz w:val="24"/>
          <w:szCs w:val="24"/>
          <w:shd w:val="clear" w:color="auto" w:fill="FFFFFF"/>
          <w:lang w:val="en-US"/>
        </w:rPr>
        <w:t>Kavyashree</w:t>
      </w:r>
      <w:proofErr w:type="spellEnd"/>
      <w:r w:rsidRPr="00EF588D">
        <w:rPr>
          <w:rFonts w:ascii="Times New Roman" w:hAnsi="Times New Roman" w:cs="Times New Roman"/>
          <w:color w:val="222222"/>
          <w:sz w:val="24"/>
          <w:szCs w:val="24"/>
          <w:shd w:val="clear" w:color="auto" w:fill="FFFFFF"/>
          <w:lang w:val="en-US"/>
        </w:rPr>
        <w:t>, C. (2021). A Comparative Study on Profile Characteristics of Farm Men and Women in Paddy Cultivation: A Study in Shivamogga District. </w:t>
      </w:r>
      <w:r w:rsidRPr="00EF588D">
        <w:rPr>
          <w:rFonts w:ascii="Times New Roman" w:hAnsi="Times New Roman" w:cs="Times New Roman"/>
          <w:i/>
          <w:iCs/>
          <w:color w:val="222222"/>
          <w:sz w:val="24"/>
          <w:szCs w:val="24"/>
          <w:shd w:val="clear" w:color="auto" w:fill="FFFFFF"/>
          <w:lang w:val="en-US"/>
        </w:rPr>
        <w:t>Asian Journal of Agricultural Extension, Economics &amp; Sociology</w:t>
      </w:r>
      <w:r w:rsidRPr="00EF588D">
        <w:rPr>
          <w:rFonts w:ascii="Times New Roman" w:hAnsi="Times New Roman" w:cs="Times New Roman"/>
          <w:color w:val="222222"/>
          <w:sz w:val="24"/>
          <w:szCs w:val="24"/>
          <w:shd w:val="clear" w:color="auto" w:fill="FFFFFF"/>
          <w:lang w:val="en-US"/>
        </w:rPr>
        <w:t>, </w:t>
      </w:r>
      <w:r w:rsidRPr="00EF588D">
        <w:rPr>
          <w:rFonts w:ascii="Times New Roman" w:hAnsi="Times New Roman" w:cs="Times New Roman"/>
          <w:b/>
          <w:iCs/>
          <w:color w:val="222222"/>
          <w:sz w:val="24"/>
          <w:szCs w:val="24"/>
          <w:shd w:val="clear" w:color="auto" w:fill="FFFFFF"/>
          <w:lang w:val="en-US"/>
        </w:rPr>
        <w:t>39</w:t>
      </w:r>
      <w:r w:rsidRPr="00EF588D">
        <w:rPr>
          <w:rFonts w:ascii="Times New Roman" w:hAnsi="Times New Roman" w:cs="Times New Roman"/>
          <w:color w:val="222222"/>
          <w:sz w:val="24"/>
          <w:szCs w:val="24"/>
          <w:shd w:val="clear" w:color="auto" w:fill="FFFFFF"/>
          <w:lang w:val="en-US"/>
        </w:rPr>
        <w:t>(6): 20-28.</w:t>
      </w:r>
    </w:p>
    <w:p w14:paraId="2782F728" w14:textId="77777777" w:rsidR="00823BB6" w:rsidRPr="00EF588D" w:rsidRDefault="00823BB6" w:rsidP="00EF588D">
      <w:pPr>
        <w:spacing w:line="360" w:lineRule="auto"/>
        <w:ind w:left="851" w:hanging="851"/>
        <w:jc w:val="both"/>
        <w:rPr>
          <w:rFonts w:ascii="Times New Roman" w:hAnsi="Times New Roman" w:cs="Times New Roman"/>
          <w:sz w:val="24"/>
          <w:szCs w:val="24"/>
          <w:lang w:val="en-US"/>
        </w:rPr>
      </w:pPr>
      <w:proofErr w:type="spellStart"/>
      <w:r w:rsidRPr="00EF588D">
        <w:rPr>
          <w:rFonts w:ascii="Times New Roman" w:hAnsi="Times New Roman" w:cs="Times New Roman"/>
          <w:color w:val="222222"/>
          <w:sz w:val="24"/>
          <w:szCs w:val="24"/>
          <w:shd w:val="clear" w:color="auto" w:fill="FFFFFF"/>
          <w:lang w:val="en-US"/>
        </w:rPr>
        <w:t>Waris</w:t>
      </w:r>
      <w:proofErr w:type="spellEnd"/>
      <w:r w:rsidRPr="00EF588D">
        <w:rPr>
          <w:rFonts w:ascii="Times New Roman" w:hAnsi="Times New Roman" w:cs="Times New Roman"/>
          <w:color w:val="222222"/>
          <w:sz w:val="24"/>
          <w:szCs w:val="24"/>
          <w:shd w:val="clear" w:color="auto" w:fill="FFFFFF"/>
          <w:lang w:val="en-US"/>
        </w:rPr>
        <w:t xml:space="preserve">, A., Nirmala, B., Rao, N. S., &amp; </w:t>
      </w:r>
      <w:proofErr w:type="spellStart"/>
      <w:r w:rsidRPr="00EF588D">
        <w:rPr>
          <w:rFonts w:ascii="Times New Roman" w:hAnsi="Times New Roman" w:cs="Times New Roman"/>
          <w:color w:val="222222"/>
          <w:sz w:val="24"/>
          <w:szCs w:val="24"/>
          <w:shd w:val="clear" w:color="auto" w:fill="FFFFFF"/>
          <w:lang w:val="en-US"/>
        </w:rPr>
        <w:t>Jangaiah</w:t>
      </w:r>
      <w:proofErr w:type="spellEnd"/>
      <w:r w:rsidRPr="00EF588D">
        <w:rPr>
          <w:rFonts w:ascii="Times New Roman" w:hAnsi="Times New Roman" w:cs="Times New Roman"/>
          <w:color w:val="222222"/>
          <w:sz w:val="24"/>
          <w:szCs w:val="24"/>
          <w:shd w:val="clear" w:color="auto" w:fill="FFFFFF"/>
          <w:lang w:val="en-US"/>
        </w:rPr>
        <w:t>, B. (2020). Socio-economic profile and constraints faced by rice farmers in tribal areas of Nalgonda district of Telangana.</w:t>
      </w:r>
      <w:r w:rsidRPr="00EF588D">
        <w:rPr>
          <w:rFonts w:ascii="Times New Roman" w:hAnsi="Times New Roman" w:cs="Times New Roman"/>
          <w:lang w:val="en-US"/>
        </w:rPr>
        <w:t xml:space="preserve"> </w:t>
      </w:r>
      <w:r w:rsidRPr="00EF588D">
        <w:rPr>
          <w:rFonts w:ascii="Times New Roman" w:hAnsi="Times New Roman" w:cs="Times New Roman"/>
          <w:i/>
          <w:sz w:val="24"/>
          <w:szCs w:val="24"/>
          <w:lang w:val="en-US"/>
        </w:rPr>
        <w:t>Agriculture Update</w:t>
      </w:r>
      <w:r w:rsidRPr="00EF588D">
        <w:rPr>
          <w:rFonts w:ascii="Times New Roman" w:hAnsi="Times New Roman" w:cs="Times New Roman"/>
          <w:sz w:val="24"/>
          <w:szCs w:val="24"/>
          <w:lang w:val="en-US"/>
        </w:rPr>
        <w:t xml:space="preserve">, </w:t>
      </w:r>
      <w:r w:rsidRPr="00EF588D">
        <w:rPr>
          <w:rFonts w:ascii="Times New Roman" w:hAnsi="Times New Roman" w:cs="Times New Roman"/>
          <w:b/>
          <w:sz w:val="24"/>
          <w:szCs w:val="24"/>
          <w:lang w:val="en-US"/>
        </w:rPr>
        <w:t>15</w:t>
      </w:r>
      <w:r w:rsidRPr="00EF588D">
        <w:rPr>
          <w:rFonts w:ascii="Times New Roman" w:hAnsi="Times New Roman" w:cs="Times New Roman"/>
          <w:sz w:val="24"/>
          <w:szCs w:val="24"/>
          <w:lang w:val="en-US"/>
        </w:rPr>
        <w:t>(1&amp;2): 56-61.</w:t>
      </w:r>
    </w:p>
    <w:p w14:paraId="665077A5" w14:textId="77777777" w:rsidR="00646636" w:rsidRDefault="00646636" w:rsidP="00AE4725">
      <w:pPr>
        <w:widowControl w:val="0"/>
        <w:tabs>
          <w:tab w:val="left" w:pos="709"/>
        </w:tabs>
        <w:autoSpaceDE w:val="0"/>
        <w:autoSpaceDN w:val="0"/>
        <w:adjustRightInd w:val="0"/>
        <w:spacing w:before="120" w:after="120" w:line="360" w:lineRule="auto"/>
        <w:jc w:val="both"/>
        <w:rPr>
          <w:rFonts w:ascii="Times New Roman" w:hAnsi="Times New Roman" w:cs="Times New Roman"/>
          <w:b/>
          <w:sz w:val="24"/>
          <w:szCs w:val="24"/>
          <w:lang w:val="en-US"/>
        </w:rPr>
      </w:pPr>
    </w:p>
    <w:p w14:paraId="380AE509" w14:textId="77777777" w:rsidR="00854F13" w:rsidRPr="00C90F05" w:rsidRDefault="00854F13" w:rsidP="00AE4725">
      <w:pPr>
        <w:widowControl w:val="0"/>
        <w:tabs>
          <w:tab w:val="left" w:pos="709"/>
        </w:tabs>
        <w:autoSpaceDE w:val="0"/>
        <w:autoSpaceDN w:val="0"/>
        <w:adjustRightInd w:val="0"/>
        <w:spacing w:before="120" w:after="120" w:line="360" w:lineRule="auto"/>
        <w:jc w:val="both"/>
        <w:rPr>
          <w:rFonts w:ascii="Times New Roman" w:hAnsi="Times New Roman" w:cs="Times New Roman"/>
          <w:b/>
          <w:sz w:val="24"/>
          <w:szCs w:val="24"/>
          <w:lang w:val="en-US"/>
        </w:rPr>
      </w:pPr>
    </w:p>
    <w:p w14:paraId="150159EC" w14:textId="77777777" w:rsidR="00AE4725" w:rsidRPr="00C90F05" w:rsidRDefault="00AE4725" w:rsidP="00AE4725">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lang w:val="en-US"/>
        </w:rPr>
      </w:pPr>
    </w:p>
    <w:p w14:paraId="6FE3696E" w14:textId="77777777" w:rsidR="00AE4725" w:rsidRPr="00C90F05" w:rsidRDefault="00AE4725" w:rsidP="00AE4725">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lang w:val="en-US"/>
        </w:rPr>
      </w:pPr>
    </w:p>
    <w:p w14:paraId="025091BB" w14:textId="77777777" w:rsidR="00AE4725" w:rsidRPr="00C90F05" w:rsidRDefault="00AE4725" w:rsidP="00AE4725">
      <w:pPr>
        <w:widowControl w:val="0"/>
        <w:tabs>
          <w:tab w:val="left" w:pos="709"/>
        </w:tabs>
        <w:autoSpaceDE w:val="0"/>
        <w:autoSpaceDN w:val="0"/>
        <w:adjustRightInd w:val="0"/>
        <w:spacing w:before="120" w:after="120" w:line="360" w:lineRule="auto"/>
        <w:jc w:val="both"/>
        <w:rPr>
          <w:rFonts w:ascii="Times New Roman" w:hAnsi="Times New Roman" w:cs="Times New Roman"/>
          <w:b/>
          <w:sz w:val="28"/>
          <w:szCs w:val="28"/>
          <w:lang w:val="en-US"/>
        </w:rPr>
      </w:pPr>
    </w:p>
    <w:p w14:paraId="67F374A5" w14:textId="77777777" w:rsidR="00E140BC" w:rsidRPr="00646636" w:rsidRDefault="00E140BC">
      <w:pPr>
        <w:rPr>
          <w:lang w:val="en-US"/>
        </w:rPr>
      </w:pPr>
    </w:p>
    <w:sectPr w:rsidR="00E140BC" w:rsidRPr="0064663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ABF8E" w14:textId="77777777" w:rsidR="00E1112D" w:rsidRDefault="00E1112D" w:rsidP="00976655">
      <w:pPr>
        <w:spacing w:after="0" w:line="240" w:lineRule="auto"/>
      </w:pPr>
      <w:r>
        <w:separator/>
      </w:r>
    </w:p>
  </w:endnote>
  <w:endnote w:type="continuationSeparator" w:id="0">
    <w:p w14:paraId="12965B88" w14:textId="77777777" w:rsidR="00E1112D" w:rsidRDefault="00E1112D" w:rsidP="0097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138F" w14:textId="77777777" w:rsidR="00976655" w:rsidRDefault="00976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FCA5" w14:textId="77777777" w:rsidR="00976655" w:rsidRDefault="00976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95F77" w14:textId="77777777" w:rsidR="00976655" w:rsidRDefault="0097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B06FA" w14:textId="77777777" w:rsidR="00E1112D" w:rsidRDefault="00E1112D" w:rsidP="00976655">
      <w:pPr>
        <w:spacing w:after="0" w:line="240" w:lineRule="auto"/>
      </w:pPr>
      <w:r>
        <w:separator/>
      </w:r>
    </w:p>
  </w:footnote>
  <w:footnote w:type="continuationSeparator" w:id="0">
    <w:p w14:paraId="3C41E7E8" w14:textId="77777777" w:rsidR="00E1112D" w:rsidRDefault="00E1112D" w:rsidP="0097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9A97" w14:textId="536D0BE3" w:rsidR="00976655" w:rsidRDefault="00976655">
    <w:pPr>
      <w:pStyle w:val="Header"/>
    </w:pPr>
    <w:r>
      <w:rPr>
        <w:noProof/>
      </w:rPr>
      <w:pict w14:anchorId="06C52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66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4957" w14:textId="39B7345A" w:rsidR="00976655" w:rsidRDefault="00976655">
    <w:pPr>
      <w:pStyle w:val="Header"/>
    </w:pPr>
    <w:r>
      <w:rPr>
        <w:noProof/>
      </w:rPr>
      <w:pict w14:anchorId="70A9B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66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7725" w14:textId="110B9B32" w:rsidR="00976655" w:rsidRDefault="00976655">
    <w:pPr>
      <w:pStyle w:val="Header"/>
    </w:pPr>
    <w:r>
      <w:rPr>
        <w:noProof/>
      </w:rPr>
      <w:pict w14:anchorId="627DD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66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01316"/>
    <w:multiLevelType w:val="hybridMultilevel"/>
    <w:tmpl w:val="453803FE"/>
    <w:lvl w:ilvl="0" w:tplc="9756414A">
      <w:start w:val="1"/>
      <w:numFmt w:val="decimal"/>
      <w:lvlText w:val="%1."/>
      <w:lvlJc w:val="left"/>
      <w:pPr>
        <w:ind w:left="450" w:hanging="360"/>
      </w:pPr>
      <w:rPr>
        <w:rFonts w:hint="default"/>
        <w:b/>
        <w:bCs/>
      </w:rPr>
    </w:lvl>
    <w:lvl w:ilvl="1" w:tplc="0C0A0019" w:tentative="1">
      <w:start w:val="1"/>
      <w:numFmt w:val="lowerLetter"/>
      <w:lvlText w:val="%2."/>
      <w:lvlJc w:val="left"/>
      <w:pPr>
        <w:ind w:left="1094" w:hanging="360"/>
      </w:pPr>
    </w:lvl>
    <w:lvl w:ilvl="2" w:tplc="0C0A001B" w:tentative="1">
      <w:start w:val="1"/>
      <w:numFmt w:val="lowerRoman"/>
      <w:lvlText w:val="%3."/>
      <w:lvlJc w:val="right"/>
      <w:pPr>
        <w:ind w:left="1814" w:hanging="180"/>
      </w:pPr>
    </w:lvl>
    <w:lvl w:ilvl="3" w:tplc="0C0A000F" w:tentative="1">
      <w:start w:val="1"/>
      <w:numFmt w:val="decimal"/>
      <w:lvlText w:val="%4."/>
      <w:lvlJc w:val="left"/>
      <w:pPr>
        <w:ind w:left="2534" w:hanging="360"/>
      </w:pPr>
    </w:lvl>
    <w:lvl w:ilvl="4" w:tplc="0C0A0019" w:tentative="1">
      <w:start w:val="1"/>
      <w:numFmt w:val="lowerLetter"/>
      <w:lvlText w:val="%5."/>
      <w:lvlJc w:val="left"/>
      <w:pPr>
        <w:ind w:left="3254" w:hanging="360"/>
      </w:pPr>
    </w:lvl>
    <w:lvl w:ilvl="5" w:tplc="0C0A001B" w:tentative="1">
      <w:start w:val="1"/>
      <w:numFmt w:val="lowerRoman"/>
      <w:lvlText w:val="%6."/>
      <w:lvlJc w:val="right"/>
      <w:pPr>
        <w:ind w:left="3974" w:hanging="180"/>
      </w:pPr>
    </w:lvl>
    <w:lvl w:ilvl="6" w:tplc="0C0A000F" w:tentative="1">
      <w:start w:val="1"/>
      <w:numFmt w:val="decimal"/>
      <w:lvlText w:val="%7."/>
      <w:lvlJc w:val="left"/>
      <w:pPr>
        <w:ind w:left="4694" w:hanging="360"/>
      </w:pPr>
    </w:lvl>
    <w:lvl w:ilvl="7" w:tplc="0C0A0019" w:tentative="1">
      <w:start w:val="1"/>
      <w:numFmt w:val="lowerLetter"/>
      <w:lvlText w:val="%8."/>
      <w:lvlJc w:val="left"/>
      <w:pPr>
        <w:ind w:left="5414" w:hanging="360"/>
      </w:pPr>
    </w:lvl>
    <w:lvl w:ilvl="8" w:tplc="0C0A001B" w:tentative="1">
      <w:start w:val="1"/>
      <w:numFmt w:val="lowerRoman"/>
      <w:lvlText w:val="%9."/>
      <w:lvlJc w:val="right"/>
      <w:pPr>
        <w:ind w:left="61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25"/>
    <w:rsid w:val="00032D9C"/>
    <w:rsid w:val="000D5319"/>
    <w:rsid w:val="000E3DE7"/>
    <w:rsid w:val="000F0576"/>
    <w:rsid w:val="000F3E27"/>
    <w:rsid w:val="00117E0A"/>
    <w:rsid w:val="001725DC"/>
    <w:rsid w:val="001A502B"/>
    <w:rsid w:val="001E3EA7"/>
    <w:rsid w:val="00201749"/>
    <w:rsid w:val="00210CAA"/>
    <w:rsid w:val="00233231"/>
    <w:rsid w:val="0026056E"/>
    <w:rsid w:val="00267177"/>
    <w:rsid w:val="002A475C"/>
    <w:rsid w:val="002F5593"/>
    <w:rsid w:val="00326B09"/>
    <w:rsid w:val="00346915"/>
    <w:rsid w:val="0035603F"/>
    <w:rsid w:val="00371C4A"/>
    <w:rsid w:val="003B1B68"/>
    <w:rsid w:val="00444103"/>
    <w:rsid w:val="00460402"/>
    <w:rsid w:val="00477405"/>
    <w:rsid w:val="004A08E3"/>
    <w:rsid w:val="004F3EB7"/>
    <w:rsid w:val="00535FA5"/>
    <w:rsid w:val="00562C49"/>
    <w:rsid w:val="00570018"/>
    <w:rsid w:val="0057764C"/>
    <w:rsid w:val="00623070"/>
    <w:rsid w:val="00646636"/>
    <w:rsid w:val="006D141E"/>
    <w:rsid w:val="006E4412"/>
    <w:rsid w:val="007B37C6"/>
    <w:rsid w:val="00817159"/>
    <w:rsid w:val="00823BB6"/>
    <w:rsid w:val="00824489"/>
    <w:rsid w:val="00854F13"/>
    <w:rsid w:val="00876D82"/>
    <w:rsid w:val="00882ABB"/>
    <w:rsid w:val="00895888"/>
    <w:rsid w:val="008E6D97"/>
    <w:rsid w:val="00915F21"/>
    <w:rsid w:val="00920049"/>
    <w:rsid w:val="00920964"/>
    <w:rsid w:val="0093786E"/>
    <w:rsid w:val="00965627"/>
    <w:rsid w:val="00976655"/>
    <w:rsid w:val="009F7448"/>
    <w:rsid w:val="00A3527E"/>
    <w:rsid w:val="00A4633E"/>
    <w:rsid w:val="00A471EC"/>
    <w:rsid w:val="00A73A77"/>
    <w:rsid w:val="00AD3EDD"/>
    <w:rsid w:val="00AE4725"/>
    <w:rsid w:val="00AF64F4"/>
    <w:rsid w:val="00B10681"/>
    <w:rsid w:val="00B328F9"/>
    <w:rsid w:val="00B47C81"/>
    <w:rsid w:val="00B64E5B"/>
    <w:rsid w:val="00BA568A"/>
    <w:rsid w:val="00BF58BF"/>
    <w:rsid w:val="00C13C50"/>
    <w:rsid w:val="00C22562"/>
    <w:rsid w:val="00C433BE"/>
    <w:rsid w:val="00C637A8"/>
    <w:rsid w:val="00C63F30"/>
    <w:rsid w:val="00CA2A99"/>
    <w:rsid w:val="00CF33FF"/>
    <w:rsid w:val="00D672C7"/>
    <w:rsid w:val="00DC07C7"/>
    <w:rsid w:val="00DE685E"/>
    <w:rsid w:val="00E07174"/>
    <w:rsid w:val="00E1112D"/>
    <w:rsid w:val="00E140BC"/>
    <w:rsid w:val="00E17236"/>
    <w:rsid w:val="00E31525"/>
    <w:rsid w:val="00E406F3"/>
    <w:rsid w:val="00E5030A"/>
    <w:rsid w:val="00E53140"/>
    <w:rsid w:val="00E70CFA"/>
    <w:rsid w:val="00E7214F"/>
    <w:rsid w:val="00E922F2"/>
    <w:rsid w:val="00EA4C04"/>
    <w:rsid w:val="00EE76C8"/>
    <w:rsid w:val="00EF02B0"/>
    <w:rsid w:val="00EF588D"/>
    <w:rsid w:val="00F27393"/>
    <w:rsid w:val="00F32F9A"/>
    <w:rsid w:val="00F33AE7"/>
    <w:rsid w:val="00F47BF4"/>
    <w:rsid w:val="00F94C1D"/>
    <w:rsid w:val="00F97508"/>
    <w:rsid w:val="00FB3ED8"/>
    <w:rsid w:val="00FC7976"/>
  </w:rsids>
  <m:mathPr>
    <m:mathFont m:val="Cambria Math"/>
    <m:brkBin m:val="before"/>
    <m:brkBinSub m:val="--"/>
    <m:smallFrac m:val="0"/>
    <m:dispDef/>
    <m:lMargin m:val="0"/>
    <m:rMargin m:val="0"/>
    <m:defJc m:val="centerGroup"/>
    <m:wrapIndent m:val="1440"/>
    <m:intLim m:val="subSup"/>
    <m:naryLim m:val="undOvr"/>
  </m:mathPr>
  <w:themeFontLang w:val="es-E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B014F7"/>
  <w15:chartTrackingRefBased/>
  <w15:docId w15:val="{1473CF39-1C90-4C87-ADAA-7951D390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E4725"/>
    <w:pPr>
      <w:spacing w:after="120" w:line="245" w:lineRule="auto"/>
      <w:ind w:left="17" w:hanging="10"/>
      <w:jc w:val="both"/>
    </w:pPr>
    <w:rPr>
      <w:rFonts w:ascii="Times New Roman" w:eastAsia="Times New Roman" w:hAnsi="Times New Roman" w:cs="Times New Roman"/>
      <w:color w:val="000000"/>
      <w:sz w:val="26"/>
      <w:szCs w:val="20"/>
      <w:lang w:val="en-IN" w:eastAsia="en-IN"/>
    </w:rPr>
  </w:style>
  <w:style w:type="character" w:customStyle="1" w:styleId="BodyTextChar">
    <w:name w:val="Body Text Char"/>
    <w:basedOn w:val="DefaultParagraphFont"/>
    <w:link w:val="BodyText"/>
    <w:uiPriority w:val="99"/>
    <w:qFormat/>
    <w:rsid w:val="00AE4725"/>
    <w:rPr>
      <w:rFonts w:ascii="Times New Roman" w:eastAsia="Times New Roman" w:hAnsi="Times New Roman" w:cs="Times New Roman"/>
      <w:color w:val="000000"/>
      <w:sz w:val="26"/>
      <w:szCs w:val="20"/>
      <w:lang w:val="en-IN" w:eastAsia="en-IN"/>
    </w:rPr>
  </w:style>
  <w:style w:type="paragraph" w:styleId="ListParagraph">
    <w:name w:val="List Paragraph"/>
    <w:basedOn w:val="Normal"/>
    <w:uiPriority w:val="34"/>
    <w:qFormat/>
    <w:rsid w:val="00AE4725"/>
    <w:pPr>
      <w:spacing w:after="202" w:line="245" w:lineRule="auto"/>
      <w:ind w:left="720" w:hanging="10"/>
      <w:contextualSpacing/>
      <w:jc w:val="both"/>
    </w:pPr>
    <w:rPr>
      <w:rFonts w:ascii="Times New Roman" w:eastAsia="Times New Roman" w:hAnsi="Times New Roman" w:cs="Times New Roman"/>
      <w:color w:val="000000"/>
      <w:sz w:val="26"/>
      <w:lang w:val="en-IN" w:eastAsia="en-IN"/>
    </w:rPr>
  </w:style>
  <w:style w:type="table" w:styleId="TableGrid">
    <w:name w:val="Table Grid"/>
    <w:basedOn w:val="TableNormal"/>
    <w:uiPriority w:val="39"/>
    <w:rsid w:val="00AE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5888"/>
    <w:rPr>
      <w:i/>
      <w:iCs/>
    </w:rPr>
  </w:style>
  <w:style w:type="paragraph" w:styleId="NormalWeb">
    <w:name w:val="Normal (Web)"/>
    <w:basedOn w:val="Normal"/>
    <w:uiPriority w:val="99"/>
    <w:unhideWhenUsed/>
    <w:rsid w:val="00EE76C8"/>
    <w:pPr>
      <w:spacing w:before="100" w:beforeAutospacing="1" w:after="100" w:afterAutospacing="1" w:line="240" w:lineRule="auto"/>
    </w:pPr>
    <w:rPr>
      <w:rFonts w:ascii="Times New Roman" w:eastAsia="Times New Roman" w:hAnsi="Times New Roman" w:cs="Times New Roman"/>
      <w:sz w:val="24"/>
      <w:szCs w:val="24"/>
      <w:lang w:eastAsia="es-ES" w:bidi="hi-IN"/>
    </w:rPr>
  </w:style>
  <w:style w:type="character" w:styleId="Hyperlink">
    <w:name w:val="Hyperlink"/>
    <w:basedOn w:val="DefaultParagraphFont"/>
    <w:uiPriority w:val="99"/>
    <w:unhideWhenUsed/>
    <w:rsid w:val="003B1B68"/>
    <w:rPr>
      <w:color w:val="0563C1" w:themeColor="hyperlink"/>
      <w:u w:val="single"/>
    </w:rPr>
  </w:style>
  <w:style w:type="character" w:styleId="UnresolvedMention">
    <w:name w:val="Unresolved Mention"/>
    <w:basedOn w:val="DefaultParagraphFont"/>
    <w:uiPriority w:val="99"/>
    <w:semiHidden/>
    <w:unhideWhenUsed/>
    <w:rsid w:val="00117E0A"/>
    <w:rPr>
      <w:color w:val="605E5C"/>
      <w:shd w:val="clear" w:color="auto" w:fill="E1DFDD"/>
    </w:rPr>
  </w:style>
  <w:style w:type="paragraph" w:styleId="Header">
    <w:name w:val="header"/>
    <w:basedOn w:val="Normal"/>
    <w:link w:val="HeaderChar"/>
    <w:uiPriority w:val="99"/>
    <w:unhideWhenUsed/>
    <w:rsid w:val="00976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655"/>
  </w:style>
  <w:style w:type="paragraph" w:styleId="Footer">
    <w:name w:val="footer"/>
    <w:basedOn w:val="Normal"/>
    <w:link w:val="FooterChar"/>
    <w:uiPriority w:val="99"/>
    <w:unhideWhenUsed/>
    <w:rsid w:val="00976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26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3/cc3020en/cc3020en_ric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ao.org/3/cc3020en/cc3020en_rice.pdf" TargetMode="External"/><Relationship Id="rId4" Type="http://schemas.openxmlformats.org/officeDocument/2006/relationships/settings" Target="settings.xml"/><Relationship Id="rId9" Type="http://schemas.openxmlformats.org/officeDocument/2006/relationships/hyperlink" Target="https://www.fao.org/3/cc3020en/cc3020en_ric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E8A3-49CB-4A00-AE20-70F2D867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9</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83</cp:revision>
  <dcterms:created xsi:type="dcterms:W3CDTF">2025-12-24T05:11:00Z</dcterms:created>
  <dcterms:modified xsi:type="dcterms:W3CDTF">2026-04-06T10:42:00Z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a5cee72c-2cc2-4dcc-9f90-95b8b5fd79a2</vt:lpwstr>
  </property>
</Properties>
</file>