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B19D5" w:rsidRDefault="000B19D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0B19D5">
        <w:trPr>
          <w:trHeight w:val="20"/>
          <w:jc w:val="center"/>
        </w:trPr>
        <w:tc>
          <w:tcPr>
            <w:tcW w:w="3295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0B19D5" w:rsidRDefault="00176FDC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South Asian Research Journal of Natural Products</w:t>
            </w:r>
          </w:p>
        </w:tc>
      </w:tr>
      <w:tr w:rsidR="000B19D5">
        <w:trPr>
          <w:trHeight w:val="20"/>
          <w:jc w:val="center"/>
        </w:trPr>
        <w:tc>
          <w:tcPr>
            <w:tcW w:w="3295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Ms_SARJNP_156266</w:t>
            </w:r>
          </w:p>
        </w:tc>
      </w:tr>
      <w:tr w:rsidR="000B19D5">
        <w:trPr>
          <w:trHeight w:val="20"/>
          <w:jc w:val="center"/>
        </w:trPr>
        <w:tc>
          <w:tcPr>
            <w:tcW w:w="3295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Epigenetic Toxicology of Endocrine Disrupting Chemicals: Mechanisms, Transgenerational Effects, and Human Health Implications</w:t>
            </w:r>
          </w:p>
        </w:tc>
      </w:tr>
      <w:tr w:rsidR="000B19D5">
        <w:trPr>
          <w:trHeight w:val="20"/>
          <w:jc w:val="center"/>
        </w:trPr>
        <w:tc>
          <w:tcPr>
            <w:tcW w:w="3295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0B19D5" w:rsidRDefault="000B19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bookmarkStart w:id="0" w:name="_GoBack"/>
      <w:bookmarkEnd w:id="0"/>
    </w:p>
    <w:p w:rsidR="000B19D5" w:rsidRDefault="00176FDC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</w:p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0B19D5">
        <w:trPr>
          <w:trHeight w:val="20"/>
          <w:jc w:val="center"/>
        </w:trPr>
        <w:tc>
          <w:tcPr>
            <w:tcW w:w="4971" w:type="dxa"/>
          </w:tcPr>
          <w:p w:rsidR="000B19D5" w:rsidRDefault="000B19D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:rsidR="000B19D5" w:rsidRDefault="00176FDC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0B19D5" w:rsidRDefault="000B19D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B19D5">
        <w:trPr>
          <w:trHeight w:val="20"/>
          <w:jc w:val="center"/>
        </w:trPr>
        <w:tc>
          <w:tcPr>
            <w:tcW w:w="4971" w:type="dxa"/>
          </w:tcPr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:rsidR="000B19D5" w:rsidRDefault="000B19D5">
            <w:pPr>
              <w:rPr>
                <w:sz w:val="10"/>
                <w:szCs w:val="10"/>
              </w:rPr>
            </w:pPr>
          </w:p>
        </w:tc>
        <w:tc>
          <w:tcPr>
            <w:tcW w:w="5123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This manuscript addresses the emerging and highly relevant field of epigenetic toxicology, particularly focusing on the role of endocrine-disrupting chemicals (EDCs) in altering gene regulation an</w:t>
            </w:r>
            <w:r>
              <w:rPr>
                <w:color w:val="000000"/>
                <w:sz w:val="20"/>
                <w:szCs w:val="20"/>
              </w:rPr>
              <w:t>d long-term health outcomes. By integrating current evidence on molecular mechanisms, transgenerational effects, and biomarker development, the review provides a comprehensive perspective that is valuable for researchers in toxicology, pharmacology, and en</w:t>
            </w:r>
            <w:r>
              <w:rPr>
                <w:color w:val="000000"/>
                <w:sz w:val="20"/>
                <w:szCs w:val="20"/>
              </w:rPr>
              <w:t xml:space="preserve">vironmental health sciences. The discussion on the interplay between endocrine </w:t>
            </w:r>
            <w:proofErr w:type="spellStart"/>
            <w:r>
              <w:rPr>
                <w:color w:val="000000"/>
                <w:sz w:val="20"/>
                <w:szCs w:val="20"/>
              </w:rPr>
              <w:t>signaling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and epigenetic modifications highlights important avenues for future research and risk assessment strategies. With appropriate revisions, this work has the potential t</w:t>
            </w:r>
            <w:r>
              <w:rPr>
                <w:color w:val="000000"/>
                <w:sz w:val="20"/>
                <w:szCs w:val="20"/>
              </w:rPr>
              <w:t>o contribute meaningfully to advancing our understanding of environmental influences on disease development and public health.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eading=h.g8vdmpd9fjh2" w:colFirst="0" w:colLast="0"/>
            <w:bookmarkEnd w:id="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</w:tbl>
    <w:p w:rsidR="000B19D5" w:rsidRDefault="000B19D5">
      <w:pPr>
        <w:rPr>
          <w:sz w:val="20"/>
          <w:szCs w:val="20"/>
        </w:rPr>
      </w:pPr>
    </w:p>
    <w:p w:rsidR="000B19D5" w:rsidRDefault="000B19D5">
      <w:pPr>
        <w:rPr>
          <w:sz w:val="20"/>
          <w:szCs w:val="20"/>
        </w:rPr>
      </w:pPr>
    </w:p>
    <w:p w:rsidR="000B19D5" w:rsidRDefault="000B19D5">
      <w:pPr>
        <w:rPr>
          <w:sz w:val="20"/>
          <w:szCs w:val="20"/>
        </w:rPr>
      </w:pPr>
    </w:p>
    <w:p w:rsidR="000B19D5" w:rsidRDefault="00176FDC">
      <w:pPr>
        <w:pStyle w:val="Heading2"/>
        <w:keepNext w:val="0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Publication)</w:t>
      </w:r>
    </w:p>
    <w:p w:rsidR="000B19D5" w:rsidRDefault="000B19D5">
      <w:pPr>
        <w:rPr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0B19D5">
        <w:trPr>
          <w:trHeight w:val="20"/>
          <w:jc w:val="center"/>
        </w:trPr>
        <w:tc>
          <w:tcPr>
            <w:tcW w:w="13892" w:type="dxa"/>
            <w:gridSpan w:val="3"/>
          </w:tcPr>
          <w:p w:rsidR="000B19D5" w:rsidRDefault="000B19D5">
            <w:pPr>
              <w:rPr>
                <w:sz w:val="22"/>
                <w:szCs w:val="22"/>
              </w:rPr>
            </w:pPr>
          </w:p>
          <w:p w:rsidR="000B19D5" w:rsidRDefault="000B19D5">
            <w:pPr>
              <w:rPr>
                <w:sz w:val="20"/>
                <w:szCs w:val="20"/>
              </w:rPr>
            </w:pP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0B19D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:rsidR="000B19D5" w:rsidRDefault="00176FDC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h5dqpymbykyj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9xnlhwjp8oeb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Ra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4u8ovlk35bzb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5spks86p7mu2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objectives clearly stated?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</w:t>
            </w:r>
            <w:r>
              <w:rPr>
                <w:color w:val="404040"/>
                <w:sz w:val="20"/>
                <w:szCs w:val="20"/>
                <w:highlight w:val="white"/>
              </w:rPr>
              <w:t>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6" w:name="_heading=h.hubzak981lpv" w:colFirst="0" w:colLast="0"/>
            <w:bookmarkEnd w:id="6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7" w:name="_heading=h.38ped8c0n2ka" w:colFirst="0" w:colLast="0"/>
            <w:bookmarkEnd w:id="7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literature review recent?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8" w:name="_heading=h.l3z6bip4l6uo" w:colFirst="0" w:colLast="0"/>
            <w:bookmarkEnd w:id="8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8. Is the literature search methodology explained properly? 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9" w:name="_heading=h.4a2alwhwaxcf" w:colFirst="0" w:colLast="0"/>
            <w:bookmarkEnd w:id="9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9. Is the Critical analysis of literature done?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0" w:name="_heading=h.iclpp1x5yd2y" w:colFirst="0" w:colLast="0"/>
            <w:bookmarkEnd w:id="10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1" w:name="_heading=h.1jxq3t3dzq5k" w:colFirst="0" w:colLast="0"/>
            <w:bookmarkEnd w:id="11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</w:t>
            </w:r>
            <w:r>
              <w:rPr>
                <w:b/>
                <w:bCs/>
                <w:sz w:val="20"/>
                <w:szCs w:val="20"/>
              </w:rPr>
              <w:t>ed?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2" w:name="_heading=h.xjfln57pvm3d" w:colFirst="0" w:colLast="0"/>
            <w:bookmarkEnd w:id="1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3" w:name="_heading=h.bbxxtjywk1zt" w:colFirst="0" w:colLast="0"/>
            <w:bookmarkEnd w:id="1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4 = Good 3 = Satisfactory 2 = Needs Improvement 1 = Poor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4" w:name="_heading=h.n4afd7hu5jcm" w:colFirst="0" w:colLast="0"/>
            <w:bookmarkEnd w:id="1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4973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B19D5" w:rsidRDefault="00176FDC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5" w:name="_heading=h.gl7t4rop1gtt" w:colFirst="0" w:colLast="0"/>
            <w:bookmarkEnd w:id="1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</w:tbl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B19D5" w:rsidRDefault="00176FDC">
      <w:pPr>
        <w:pStyle w:val="Heading2"/>
        <w:keepNext w:val="0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0B19D5" w:rsidRDefault="000B19D5"/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14"/>
        <w:gridCol w:w="6146"/>
        <w:gridCol w:w="4232"/>
      </w:tblGrid>
      <w:tr w:rsidR="000B19D5">
        <w:trPr>
          <w:trHeight w:val="20"/>
          <w:jc w:val="center"/>
        </w:trPr>
        <w:tc>
          <w:tcPr>
            <w:tcW w:w="3514" w:type="dxa"/>
          </w:tcPr>
          <w:p w:rsidR="000B19D5" w:rsidRDefault="000B19D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146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0B19D5" w:rsidRDefault="000B19D5">
            <w:pPr>
              <w:rPr>
                <w:sz w:val="22"/>
                <w:szCs w:val="22"/>
              </w:rPr>
            </w:pPr>
          </w:p>
        </w:tc>
        <w:tc>
          <w:tcPr>
            <w:tcW w:w="4232" w:type="dxa"/>
          </w:tcPr>
          <w:p w:rsidR="000B19D5" w:rsidRDefault="00176FDC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0B19D5" w:rsidRDefault="000B19D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B19D5">
        <w:trPr>
          <w:trHeight w:val="20"/>
          <w:jc w:val="center"/>
        </w:trPr>
        <w:tc>
          <w:tcPr>
            <w:tcW w:w="3514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0B19D5" w:rsidRDefault="000B19D5">
            <w:pPr>
              <w:rPr>
                <w:sz w:val="20"/>
                <w:szCs w:val="20"/>
              </w:rPr>
            </w:pPr>
          </w:p>
          <w:p w:rsidR="000B19D5" w:rsidRDefault="00176FDC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6" w:name="_heading=h.eh2di21l2l7p" w:colFirst="0" w:colLast="0"/>
            <w:bookmarkEnd w:id="16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3514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0B19D5" w:rsidRDefault="000B19D5">
            <w:pPr>
              <w:rPr>
                <w:sz w:val="20"/>
                <w:szCs w:val="20"/>
              </w:rPr>
            </w:pPr>
          </w:p>
          <w:p w:rsidR="000B19D5" w:rsidRDefault="00176FDC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:rsidR="000B19D5" w:rsidRDefault="00176FD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7" w:name="_heading=h.ui2pm0n5gxi2" w:colFirst="0" w:colLast="0"/>
            <w:bookmarkEnd w:id="17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3514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0B19D5" w:rsidRDefault="00176FDC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If your answer is NO, please </w:t>
            </w:r>
            <w:r>
              <w:rPr>
                <w:sz w:val="20"/>
                <w:szCs w:val="20"/>
              </w:rPr>
              <w:t>provide a brief, clear suggestion for improvement.</w:t>
            </w:r>
          </w:p>
        </w:tc>
        <w:tc>
          <w:tcPr>
            <w:tcW w:w="6146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Suggestion for Improvement</w:t>
            </w:r>
          </w:p>
          <w:p w:rsidR="000B19D5" w:rsidRDefault="000B19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20"/>
                <w:szCs w:val="20"/>
              </w:rPr>
            </w:pPr>
          </w:p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authors should carefully revise the manuscript to:</w:t>
            </w:r>
          </w:p>
          <w:p w:rsidR="000B19D5" w:rsidRDefault="000B19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20"/>
                <w:szCs w:val="20"/>
              </w:rPr>
            </w:pPr>
          </w:p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Remove or replace retracted and duplicate references, ensuring all citations are valid and up to date.</w:t>
            </w:r>
          </w:p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Improve scientific precision of certain statements, particularly those that are overly general or lack specific supporting evidence.</w:t>
            </w:r>
          </w:p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Strengthen critical analysis by distinguishing well-established findings from emerging or controversial concepts (e.g., tra</w:t>
            </w:r>
            <w:r>
              <w:rPr>
                <w:color w:val="000000"/>
                <w:sz w:val="20"/>
                <w:szCs w:val="20"/>
              </w:rPr>
              <w:t>nsgenerational inheritance in humans).</w:t>
            </w:r>
          </w:p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Ensure consistency and clarity in terminology and mechanistic explanations throughout the manuscript</w:t>
            </w:r>
          </w:p>
        </w:tc>
        <w:tc>
          <w:tcPr>
            <w:tcW w:w="4232" w:type="dxa"/>
          </w:tcPr>
          <w:p w:rsidR="000B19D5" w:rsidRDefault="000B19D5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B19D5">
        <w:trPr>
          <w:trHeight w:val="20"/>
          <w:jc w:val="center"/>
        </w:trPr>
        <w:tc>
          <w:tcPr>
            <w:tcW w:w="3514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B19D5" w:rsidRDefault="000B19D5">
            <w:pPr>
              <w:rPr>
                <w:sz w:val="20"/>
                <w:szCs w:val="20"/>
              </w:rPr>
            </w:pPr>
          </w:p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146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ok</w:t>
            </w:r>
          </w:p>
        </w:tc>
        <w:tc>
          <w:tcPr>
            <w:tcW w:w="4232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8" w:name="_heading=h.onenwup9x5fg" w:colFirst="0" w:colLast="0"/>
            <w:bookmarkEnd w:id="18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  <w:tr w:rsidR="000B19D5">
        <w:trPr>
          <w:trHeight w:val="20"/>
          <w:jc w:val="center"/>
        </w:trPr>
        <w:tc>
          <w:tcPr>
            <w:tcW w:w="3514" w:type="dxa"/>
          </w:tcPr>
          <w:p w:rsidR="000B19D5" w:rsidRDefault="00176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0B19D5" w:rsidRDefault="000B19D5">
            <w:pPr>
              <w:rPr>
                <w:sz w:val="20"/>
                <w:szCs w:val="20"/>
              </w:rPr>
            </w:pPr>
          </w:p>
          <w:p w:rsidR="000B19D5" w:rsidRDefault="00176FD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0B19D5" w:rsidRDefault="000B19D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146" w:type="dxa"/>
          </w:tcPr>
          <w:p w:rsidR="000B19D5" w:rsidRDefault="00176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4232" w:type="dxa"/>
          </w:tcPr>
          <w:p w:rsidR="000B19D5" w:rsidRDefault="00176FDC">
            <w:pPr>
              <w:pStyle w:val="Heading2"/>
              <w:keepNext w:val="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9" w:name="_heading=h.hpqhlrk4lkw6" w:colFirst="0" w:colLast="0"/>
            <w:bookmarkEnd w:id="19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Thanks to the reviewers for the positive feedback</w:t>
            </w:r>
          </w:p>
        </w:tc>
      </w:tr>
    </w:tbl>
    <w:p w:rsidR="000B19D5" w:rsidRDefault="000B19D5"/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0B19D5" w:rsidRDefault="000B19D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bookmarkStart w:id="20" w:name="_heading=h.ir92gs14i0sz" w:colFirst="0" w:colLast="0"/>
      <w:bookmarkEnd w:id="20"/>
    </w:p>
    <w:sectPr w:rsidR="000B19D5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6FDC" w:rsidRDefault="00176FDC">
      <w:r>
        <w:separator/>
      </w:r>
    </w:p>
  </w:endnote>
  <w:endnote w:type="continuationSeparator" w:id="0">
    <w:p w:rsidR="00176FDC" w:rsidRDefault="00176F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258A500C-827A-4122-9CAA-A210F44F27A3}"/>
  </w:font>
  <w:font w:name="Arimo">
    <w:charset w:val="00"/>
    <w:family w:val="auto"/>
    <w:pitch w:val="default"/>
    <w:embedBold r:id="rId2" w:fontKey="{FF959794-5C94-4A8F-8F9B-05726CB3D88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7A214D4-5210-4A61-8DF3-2ECC568D7A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794D6FB-C9D7-41EE-BEDA-0C80A9A9381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E10E908-E118-4DD5-94D1-20319F7A7E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19D5" w:rsidRDefault="00176F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2E7564">
      <w:rPr>
        <w:b/>
        <w:bCs/>
        <w:color w:val="000000"/>
        <w:sz w:val="20"/>
        <w:szCs w:val="20"/>
      </w:rPr>
      <w:fldChar w:fldCharType="separate"/>
    </w:r>
    <w:r w:rsidR="002E756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2E7564">
      <w:rPr>
        <w:b/>
        <w:bCs/>
        <w:color w:val="000000"/>
        <w:sz w:val="20"/>
        <w:szCs w:val="20"/>
      </w:rPr>
      <w:fldChar w:fldCharType="separate"/>
    </w:r>
    <w:r w:rsidR="002E756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0B19D5" w:rsidRDefault="000B19D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B19D5" w:rsidRDefault="000B19D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6FDC" w:rsidRDefault="00176FDC">
      <w:r>
        <w:separator/>
      </w:r>
    </w:p>
  </w:footnote>
  <w:footnote w:type="continuationSeparator" w:id="0">
    <w:p w:rsidR="00176FDC" w:rsidRDefault="00176F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19D5" w:rsidRDefault="000B19D5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0B19D5" w:rsidRDefault="00176FDC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19D5"/>
    <w:rsid w:val="000B19D5"/>
    <w:rsid w:val="00176FDC"/>
    <w:rsid w:val="002E7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3A9FAB6-3B7D-4BAF-9F0B-9A1355C158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ozy3bjCnrNWqyDqwGJ3EEfshJQ==">CgMxLjAyDmguZzh2ZG1wZDlmamgyMg5oLmg1ZHFweW1ieWt5ajIOaC45eG5saHdqcDhvZWIyDmguNHU4b3ZsazM1YnpiMg5oLjVzcGtzODZwN211MjIOaC5odWJ6YWs5ODFscHYyDmguMzhwZWQ4YzBuMmthMg5oLmwzejZiaXA0bDZ1bzIOaC40YTJhbHdod2F4Y2YyDmguaWNscHAxeDV5ZDJ5Mg5oLjFqeHEzdDNkenE1azIOaC54amZsbjU3cHZtM2QyDmguYmJ4eHRqeXdrMXp0Mg5oLm40YWZkN2h1NWpjbTIOaC5nbDd0NHJvcDFndHQyDmguZWgyZGkyMWwybDdwMg5oLnVpMnBtMG41Z3hpMjIOaC5vbmVud3VwOXg1ZmcyDmguaHBxaGxyazRsa3c2Mg5oLmlyOTJnczE0aTBzejgAciExamh2YU1wall4QVdkUFBtbWgxTFdGSTl4MTRrWUZtWW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906</Words>
  <Characters>5167</Characters>
  <Application>Microsoft Office Word</Application>
  <DocSecurity>0</DocSecurity>
  <Lines>43</Lines>
  <Paragraphs>12</Paragraphs>
  <ScaleCrop>false</ScaleCrop>
  <Company/>
  <LinksUpToDate>false</LinksUpToDate>
  <CharactersWithSpaces>6061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2</cp:revision>
  <dcterms:created xsi:type="dcterms:W3CDTF">2026-04-11T12:55:00Z</dcterms:created>
  <dcterms:modified xsi:type="dcterms:W3CDTF">2026-04-11T12:55:00Z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