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Ms_JPRI_156793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Experimental Advances in Drug Solubility and AI-Driven Strategies for Drug Solubility Enhancement: Current Trends and Future Prospects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12DC3" w:rsidRDefault="00C513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12DC3" w:rsidRDefault="00212DC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Default="00E1057D" w:rsidP="00E1057D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E1057D">
              <w:rPr>
                <w:bCs/>
                <w:sz w:val="20"/>
                <w:szCs w:val="20"/>
                <w:lang w:val="en-GB"/>
              </w:rPr>
              <w:t>This manuscript highlights innovative experimental and AI-driven approaches to address poor drug solubility, a major challenge in drug development. It offers valuable insights into improving the bioavailability and efficiency of formulations. The review serves as a useful guide for researchers in the development of effective and patient-friendly pharmaceutical products</w:t>
            </w:r>
            <w:r w:rsidRPr="00E1057D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212DC3" w:rsidRDefault="00212D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  <w:p w:rsidR="00212DC3" w:rsidRDefault="00212DC3">
            <w:pPr>
              <w:rPr>
                <w:sz w:val="20"/>
                <w:szCs w:val="2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1057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1057D" w:rsidRDefault="00E1057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1057D" w:rsidRDefault="00E1057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1057D" w:rsidRDefault="00E1057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1057D" w:rsidRDefault="00E1057D" w:rsidP="004B1FE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E1057D" w:rsidRDefault="00E105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E1057D" w:rsidP="00E105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E05815" w:rsidP="00E1057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E1057D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212DC3" w:rsidRDefault="00C513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E05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E1057D"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E05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E1057D"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DC3" w:rsidRDefault="00212D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E10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212DC3" w:rsidRDefault="00212DC3">
      <w:pPr>
        <w:rPr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lang w:val="en-GB"/>
        </w:rPr>
      </w:pPr>
    </w:p>
    <w:p w:rsidR="00212DC3" w:rsidRDefault="00C513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A58E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DC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12DC3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3743D" w:rsidRPr="0073743D" w:rsidRDefault="0073743D" w:rsidP="0073743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46AD" w:rsidRDefault="0073743D" w:rsidP="0073743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43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well-structured and informative; however, "et al." is not consistently formatted in italics throughout the article, which should be corrected to adhere to standard conventions for scientific writing.</w:t>
            </w:r>
          </w:p>
          <w:p w:rsidR="0073743D" w:rsidRPr="0073743D" w:rsidRDefault="0073743D" w:rsidP="0073743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43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covers a relevant subject but requires improvement in terms of language use, clarity, and critical analysis. A moderate revision is recommended prior to publication.</w:t>
            </w:r>
          </w:p>
          <w:p w:rsidR="0073743D" w:rsidRPr="0073743D" w:rsidRDefault="0073743D" w:rsidP="0073743D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743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Reviewer's remarks: The abstract is informative but requires more clarity, precise phrasing, and a clearer description of the method. The keywords should be expanded.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E05815" w:rsidRDefault="00E05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“et al” has been put in italics, language improved and keywords expanded as recommended. Thank you.</w:t>
            </w:r>
          </w:p>
        </w:tc>
      </w:tr>
    </w:tbl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12DC3" w:rsidSect="00BB373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3DB" w:rsidRDefault="00E123DB">
      <w:r>
        <w:separator/>
      </w:r>
    </w:p>
  </w:endnote>
  <w:endnote w:type="continuationSeparator" w:id="0">
    <w:p w:rsidR="00E123DB" w:rsidRDefault="00E12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B373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B3738">
      <w:rPr>
        <w:b/>
        <w:sz w:val="20"/>
      </w:rPr>
      <w:fldChar w:fldCharType="separate"/>
    </w:r>
    <w:r w:rsidR="00E05815">
      <w:rPr>
        <w:b/>
        <w:noProof/>
        <w:sz w:val="20"/>
      </w:rPr>
      <w:t>2</w:t>
    </w:r>
    <w:r w:rsidR="00BB3738">
      <w:rPr>
        <w:b/>
        <w:sz w:val="20"/>
      </w:rPr>
      <w:fldChar w:fldCharType="end"/>
    </w:r>
    <w:r>
      <w:rPr>
        <w:sz w:val="20"/>
      </w:rPr>
      <w:t xml:space="preserve"> of </w:t>
    </w:r>
    <w:r w:rsidR="00BB373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B3738">
      <w:rPr>
        <w:b/>
        <w:sz w:val="20"/>
      </w:rPr>
      <w:fldChar w:fldCharType="separate"/>
    </w:r>
    <w:r w:rsidR="00E05815">
      <w:rPr>
        <w:b/>
        <w:noProof/>
        <w:sz w:val="20"/>
      </w:rPr>
      <w:t>2</w:t>
    </w:r>
    <w:r w:rsidR="00BB3738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12DC3" w:rsidRDefault="00212DC3">
    <w:pPr>
      <w:pStyle w:val="Footer"/>
      <w:jc w:val="right"/>
    </w:pPr>
  </w:p>
  <w:p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3DB" w:rsidRDefault="00E123DB">
      <w:r>
        <w:separator/>
      </w:r>
    </w:p>
  </w:footnote>
  <w:footnote w:type="continuationSeparator" w:id="0">
    <w:p w:rsidR="00E123DB" w:rsidRDefault="00E12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FC1B2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DC3"/>
    <w:rsid w:val="001813D6"/>
    <w:rsid w:val="00212DC3"/>
    <w:rsid w:val="002249D7"/>
    <w:rsid w:val="002A58E1"/>
    <w:rsid w:val="002D2447"/>
    <w:rsid w:val="00323821"/>
    <w:rsid w:val="00343FE0"/>
    <w:rsid w:val="004E2F4F"/>
    <w:rsid w:val="006046AD"/>
    <w:rsid w:val="0073743D"/>
    <w:rsid w:val="007B7EBC"/>
    <w:rsid w:val="00BB3738"/>
    <w:rsid w:val="00C5135C"/>
    <w:rsid w:val="00E05815"/>
    <w:rsid w:val="00E1057D"/>
    <w:rsid w:val="00E123DB"/>
    <w:rsid w:val="00EA40D1"/>
    <w:rsid w:val="00F73B1C"/>
    <w:rsid w:val="00FB5490"/>
    <w:rsid w:val="00FC1B01"/>
    <w:rsid w:val="00FC1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73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373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B373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B373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B373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B37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B373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B373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B37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B373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373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B373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B37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3738"/>
    <w:pPr>
      <w:ind w:left="720"/>
      <w:contextualSpacing/>
    </w:pPr>
  </w:style>
  <w:style w:type="paragraph" w:styleId="Revision">
    <w:name w:val="Revision"/>
    <w:hidden/>
    <w:uiPriority w:val="99"/>
    <w:semiHidden/>
    <w:rsid w:val="00BB373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B3738"/>
    <w:rPr>
      <w:color w:val="800080"/>
      <w:u w:val="single"/>
    </w:rPr>
  </w:style>
  <w:style w:type="table" w:styleId="TableGrid">
    <w:name w:val="Table Grid"/>
    <w:basedOn w:val="TableNormal"/>
    <w:uiPriority w:val="59"/>
    <w:rsid w:val="00BB3738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BB373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B3738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3B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73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B3738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B3738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B3738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B3738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B37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B3738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B3738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B37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B373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B373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B373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B37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B3738"/>
    <w:pPr>
      <w:ind w:left="720"/>
      <w:contextualSpacing/>
    </w:pPr>
  </w:style>
  <w:style w:type="paragraph" w:styleId="Revision">
    <w:name w:val="Revision"/>
    <w:hidden/>
    <w:uiPriority w:val="99"/>
    <w:semiHidden/>
    <w:rsid w:val="00BB3738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B3738"/>
    <w:rPr>
      <w:color w:val="800080"/>
      <w:u w:val="single"/>
    </w:rPr>
  </w:style>
  <w:style w:type="table" w:styleId="TableGrid">
    <w:name w:val="Table Grid"/>
    <w:basedOn w:val="TableNormal"/>
    <w:uiPriority w:val="59"/>
    <w:rsid w:val="00BB3738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BB373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B3738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3B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3</cp:revision>
  <dcterms:created xsi:type="dcterms:W3CDTF">2026-04-10T13:49:00Z</dcterms:created>
  <dcterms:modified xsi:type="dcterms:W3CDTF">2026-04-10T15:28:00Z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