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C02F6" w:rsidRPr="00107C72" w14:paraId="513B41AB" w14:textId="77777777" w:rsidTr="00107C72">
        <w:trPr>
          <w:trHeight w:val="290"/>
        </w:trPr>
        <w:tc>
          <w:tcPr>
            <w:tcW w:w="5000" w:type="pct"/>
            <w:gridSpan w:val="2"/>
            <w:tcBorders>
              <w:top w:val="nil"/>
              <w:left w:val="nil"/>
              <w:right w:val="nil"/>
            </w:tcBorders>
          </w:tcPr>
          <w:p w14:paraId="2ACE8E71" w14:textId="77777777" w:rsidR="00BC02F6" w:rsidRPr="00892893" w:rsidRDefault="00BC02F6" w:rsidP="00892893">
            <w:pPr>
              <w:rPr>
                <w:lang w:val="en-GB"/>
              </w:rPr>
            </w:pPr>
          </w:p>
        </w:tc>
      </w:tr>
      <w:tr w:rsidR="00BC02F6" w:rsidRPr="00107C72" w14:paraId="2E2206FA" w14:textId="77777777" w:rsidTr="00107C72">
        <w:trPr>
          <w:trHeight w:val="290"/>
        </w:trPr>
        <w:tc>
          <w:tcPr>
            <w:tcW w:w="1186" w:type="pct"/>
          </w:tcPr>
          <w:p w14:paraId="695314EF"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3571088" w14:textId="77777777" w:rsidR="00BC02F6" w:rsidRPr="00107C72" w:rsidRDefault="00BC02F6"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Geography, Environment and Earth Science International </w:t>
              </w:r>
            </w:hyperlink>
          </w:p>
        </w:tc>
      </w:tr>
      <w:tr w:rsidR="00BC02F6" w:rsidRPr="00107C72" w14:paraId="528FD046" w14:textId="77777777" w:rsidTr="00891C66">
        <w:trPr>
          <w:trHeight w:val="314"/>
        </w:trPr>
        <w:tc>
          <w:tcPr>
            <w:tcW w:w="1186" w:type="pct"/>
          </w:tcPr>
          <w:p w14:paraId="6A7268EE"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2305092" w14:textId="77777777" w:rsidR="00BC02F6" w:rsidRPr="00107C72" w:rsidRDefault="00021302" w:rsidP="00F3669D">
            <w:pPr>
              <w:pStyle w:val="NormalWeb"/>
              <w:spacing w:before="0" w:beforeAutospacing="0" w:after="0" w:afterAutospacing="0"/>
              <w:rPr>
                <w:rFonts w:ascii="Times New Roman" w:hAnsi="Times New Roman" w:cs="Times New Roman"/>
                <w:b/>
                <w:bCs/>
                <w:sz w:val="20"/>
                <w:szCs w:val="28"/>
                <w:lang w:val="en-GB"/>
              </w:rPr>
            </w:pPr>
            <w:r w:rsidRPr="00021302">
              <w:rPr>
                <w:rFonts w:ascii="Times New Roman" w:hAnsi="Times New Roman" w:cs="Times New Roman"/>
                <w:b/>
                <w:bCs/>
                <w:sz w:val="20"/>
                <w:szCs w:val="28"/>
                <w:lang w:val="en-GB"/>
              </w:rPr>
              <w:t>Ms_JGEESI_155923</w:t>
            </w:r>
          </w:p>
        </w:tc>
      </w:tr>
      <w:tr w:rsidR="00BC02F6" w:rsidRPr="00107C72" w14:paraId="7A6588AA" w14:textId="77777777" w:rsidTr="00107C72">
        <w:trPr>
          <w:trHeight w:val="650"/>
        </w:trPr>
        <w:tc>
          <w:tcPr>
            <w:tcW w:w="1186" w:type="pct"/>
          </w:tcPr>
          <w:p w14:paraId="7235E219"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82FBCAA" w14:textId="77777777" w:rsidR="00BC02F6" w:rsidRPr="00021302" w:rsidRDefault="00021302" w:rsidP="00021302">
            <w:pPr>
              <w:rPr>
                <w:rFonts w:eastAsia="Arial Unicode MS"/>
                <w:b/>
                <w:sz w:val="20"/>
                <w:szCs w:val="28"/>
                <w:lang w:val="en-GB"/>
              </w:rPr>
            </w:pPr>
            <w:r w:rsidRPr="00021302">
              <w:rPr>
                <w:rFonts w:eastAsia="Arial Unicode MS"/>
                <w:b/>
                <w:sz w:val="20"/>
                <w:szCs w:val="28"/>
                <w:lang w:val="en-GB"/>
              </w:rPr>
              <w:t>Relationship between river flow volumes and changes in land cover, land use and climate in the Mara Basin in the period between 1983 and 2014</w:t>
            </w:r>
          </w:p>
        </w:tc>
      </w:tr>
      <w:tr w:rsidR="00BC02F6" w:rsidRPr="00107C72" w14:paraId="64BC038A" w14:textId="77777777" w:rsidTr="00107C72">
        <w:trPr>
          <w:trHeight w:val="332"/>
        </w:trPr>
        <w:tc>
          <w:tcPr>
            <w:tcW w:w="1186" w:type="pct"/>
          </w:tcPr>
          <w:p w14:paraId="2438E9D4"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66F3E76" w14:textId="77777777" w:rsidR="00BC02F6" w:rsidRPr="00107C72" w:rsidRDefault="00BC02F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BE0BAB3" w14:textId="77777777" w:rsidR="00BC02F6" w:rsidRPr="00107C72" w:rsidRDefault="00BC02F6" w:rsidP="00BC02F6">
      <w:pPr>
        <w:pStyle w:val="BodyText"/>
        <w:rPr>
          <w:rFonts w:ascii="Times New Roman" w:hAnsi="Times New Roman"/>
          <w:b/>
          <w:bCs/>
          <w:sz w:val="20"/>
          <w:szCs w:val="20"/>
          <w:u w:val="single"/>
          <w:lang w:val="en-GB"/>
        </w:rPr>
      </w:pPr>
    </w:p>
    <w:p w14:paraId="17671848" w14:textId="77777777" w:rsidR="00BC02F6" w:rsidRPr="00107C72" w:rsidRDefault="00BC02F6" w:rsidP="00BC02F6">
      <w:pPr>
        <w:pStyle w:val="BodyText"/>
        <w:rPr>
          <w:rFonts w:ascii="Times New Roman" w:hAnsi="Times New Roman"/>
          <w:b/>
          <w:bCs/>
          <w:sz w:val="20"/>
          <w:szCs w:val="20"/>
          <w:u w:val="single"/>
          <w:lang w:val="en-GB"/>
        </w:rPr>
      </w:pPr>
    </w:p>
    <w:p w14:paraId="691B3EEC" w14:textId="77777777" w:rsidR="00BC02F6" w:rsidRPr="00107C72" w:rsidRDefault="00BC02F6" w:rsidP="00BC02F6">
      <w:pPr>
        <w:pStyle w:val="BodyText"/>
        <w:rPr>
          <w:rFonts w:ascii="Times New Roman" w:hAnsi="Times New Roman"/>
          <w:i/>
          <w:sz w:val="20"/>
          <w:szCs w:val="20"/>
          <w:u w:val="single"/>
          <w:lang w:val="en-GB"/>
        </w:rPr>
      </w:pPr>
    </w:p>
    <w:p w14:paraId="048A864B" w14:textId="77777777" w:rsidR="00BC02F6" w:rsidRPr="00107C72" w:rsidRDefault="00BC02F6" w:rsidP="00BC02F6">
      <w:pPr>
        <w:pStyle w:val="BodyText"/>
        <w:rPr>
          <w:rFonts w:ascii="Times New Roman" w:hAnsi="Times New Roman"/>
          <w:sz w:val="20"/>
          <w:szCs w:val="20"/>
          <w:lang w:val="en-GB"/>
        </w:rPr>
      </w:pPr>
    </w:p>
    <w:p w14:paraId="514E937B" w14:textId="77777777" w:rsidR="00BC02F6" w:rsidRPr="00107C72" w:rsidRDefault="00BC02F6" w:rsidP="00BC02F6">
      <w:pPr>
        <w:pStyle w:val="BodyText"/>
        <w:rPr>
          <w:rFonts w:ascii="Times New Roman" w:hAnsi="Times New Roman"/>
          <w:sz w:val="20"/>
          <w:szCs w:val="20"/>
          <w:lang w:val="en-GB"/>
        </w:rPr>
      </w:pPr>
    </w:p>
    <w:p w14:paraId="4E7CC447" w14:textId="77777777" w:rsidR="00BC02F6" w:rsidRPr="00107C72" w:rsidRDefault="00BC02F6" w:rsidP="00BC02F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382B588" w14:textId="77777777" w:rsidR="00BC02F6" w:rsidRPr="00107C72" w:rsidRDefault="00BC02F6" w:rsidP="00BC02F6">
      <w:pPr>
        <w:pStyle w:val="BodyText"/>
        <w:rPr>
          <w:rFonts w:ascii="Times New Roman" w:hAnsi="Times New Roman"/>
          <w:b/>
          <w:sz w:val="20"/>
          <w:szCs w:val="20"/>
          <w:u w:val="single"/>
          <w:lang w:val="en-GB"/>
        </w:rPr>
      </w:pPr>
    </w:p>
    <w:p w14:paraId="687ADECC" w14:textId="77777777" w:rsidR="00BC02F6" w:rsidRPr="00107C72" w:rsidRDefault="00BC02F6" w:rsidP="00BC02F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3"/>
        <w:gridCol w:w="4861"/>
        <w:gridCol w:w="4108"/>
      </w:tblGrid>
      <w:tr w:rsidR="00BC02F6" w:rsidRPr="00107C72" w14:paraId="354B0919" w14:textId="77777777" w:rsidTr="003F226A">
        <w:tc>
          <w:tcPr>
            <w:tcW w:w="1616" w:type="pct"/>
            <w:noWrap/>
          </w:tcPr>
          <w:p w14:paraId="4CC22162" w14:textId="77777777" w:rsidR="00BC02F6" w:rsidRPr="00107C72" w:rsidRDefault="00BC02F6" w:rsidP="00EF2F8A">
            <w:pPr>
              <w:pStyle w:val="Heading2"/>
              <w:jc w:val="left"/>
              <w:rPr>
                <w:rFonts w:ascii="Times New Roman" w:hAnsi="Times New Roman"/>
                <w:lang w:val="en-GB" w:eastAsia="en-US"/>
              </w:rPr>
            </w:pPr>
          </w:p>
        </w:tc>
        <w:tc>
          <w:tcPr>
            <w:tcW w:w="1834" w:type="pct"/>
          </w:tcPr>
          <w:p w14:paraId="4E878E4F" w14:textId="77777777" w:rsidR="00BC02F6" w:rsidRPr="00107C72" w:rsidRDefault="00BC02F6" w:rsidP="0030283B">
            <w:pPr>
              <w:pStyle w:val="Heading2"/>
              <w:jc w:val="center"/>
              <w:rPr>
                <w:rFonts w:ascii="Times New Roman" w:hAnsi="Times New Roman"/>
                <w:lang w:val="en-GB" w:eastAsia="en-US"/>
              </w:rPr>
            </w:pPr>
            <w:r w:rsidRPr="00107C72">
              <w:rPr>
                <w:rFonts w:ascii="Times New Roman" w:hAnsi="Times New Roman"/>
                <w:lang w:val="en-GB" w:eastAsia="en-US"/>
              </w:rPr>
              <w:t>Comments of the Reviewers</w:t>
            </w:r>
          </w:p>
        </w:tc>
        <w:tc>
          <w:tcPr>
            <w:tcW w:w="1550" w:type="pct"/>
          </w:tcPr>
          <w:p w14:paraId="416B4125" w14:textId="1925694A" w:rsidR="00BC02F6" w:rsidRPr="00107C72" w:rsidRDefault="00BC02F6" w:rsidP="0030283B">
            <w:pPr>
              <w:spacing w:after="160" w:line="259" w:lineRule="auto"/>
              <w:jc w:val="center"/>
              <w:rPr>
                <w:rFonts w:eastAsia="Calibri"/>
                <w:kern w:val="2"/>
                <w:sz w:val="20"/>
                <w:szCs w:val="20"/>
                <w:lang w:val="en-GB"/>
              </w:rPr>
            </w:pPr>
            <w:r w:rsidRPr="00107C72">
              <w:rPr>
                <w:rFonts w:eastAsia="Calibri"/>
                <w:b/>
                <w:kern w:val="2"/>
                <w:sz w:val="20"/>
                <w:szCs w:val="20"/>
                <w:lang w:val="en-GB"/>
              </w:rPr>
              <w:t>Author’s Feedback</w:t>
            </w:r>
          </w:p>
          <w:p w14:paraId="4AAEF71E" w14:textId="77777777" w:rsidR="00BC02F6" w:rsidRPr="00107C72" w:rsidRDefault="00BC02F6" w:rsidP="0030283B">
            <w:pPr>
              <w:pStyle w:val="Heading2"/>
              <w:jc w:val="center"/>
              <w:rPr>
                <w:rFonts w:ascii="Times New Roman" w:hAnsi="Times New Roman"/>
                <w:b w:val="0"/>
                <w:lang w:val="en-GB" w:eastAsia="en-US"/>
              </w:rPr>
            </w:pPr>
          </w:p>
        </w:tc>
      </w:tr>
      <w:tr w:rsidR="00BC02F6" w:rsidRPr="00107C72" w14:paraId="3879009A" w14:textId="77777777" w:rsidTr="003F226A">
        <w:trPr>
          <w:trHeight w:val="1264"/>
        </w:trPr>
        <w:tc>
          <w:tcPr>
            <w:tcW w:w="1616" w:type="pct"/>
            <w:noWrap/>
          </w:tcPr>
          <w:p w14:paraId="75FE7D3E" w14:textId="77777777" w:rsidR="00BC02F6" w:rsidRDefault="00BC02F6" w:rsidP="00EF2F8A">
            <w:pPr>
              <w:rPr>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p w14:paraId="1AA8DDB3" w14:textId="622388B0" w:rsidR="003F226A" w:rsidRPr="00107C72" w:rsidRDefault="003F226A" w:rsidP="003F226A">
            <w:pPr>
              <w:jc w:val="both"/>
              <w:rPr>
                <w:rFonts w:eastAsia="MS Mincho"/>
                <w:bCs/>
                <w:sz w:val="20"/>
                <w:szCs w:val="20"/>
                <w:lang w:val="en-GB"/>
              </w:rPr>
            </w:pPr>
          </w:p>
        </w:tc>
        <w:tc>
          <w:tcPr>
            <w:tcW w:w="1834" w:type="pct"/>
          </w:tcPr>
          <w:p w14:paraId="5B4DD8CB" w14:textId="2F755B70" w:rsidR="00BC02F6" w:rsidRPr="0074689B" w:rsidRDefault="0074689B" w:rsidP="0074689B">
            <w:pPr>
              <w:pStyle w:val="ListParagraph"/>
              <w:ind w:left="0"/>
              <w:jc w:val="both"/>
              <w:rPr>
                <w:sz w:val="20"/>
                <w:szCs w:val="20"/>
                <w:lang w:val="en-GB"/>
              </w:rPr>
            </w:pPr>
            <w:r w:rsidRPr="0074689B">
              <w:rPr>
                <w:sz w:val="20"/>
                <w:szCs w:val="20"/>
                <w:lang w:val="en-GB"/>
              </w:rPr>
              <w:t>This research investigates the hydro-climatic dynamics of the transboundary Mara River basin. The study utilizes robust multivariate models to quantify hydrological sensitivity. It identifies precipitation as the primary driver of river flow variability. The analysis integrates historical land cover data with long-term climatic variables. This work addresses a critical gap in regional hydrological monitoring. The findings provide empirical evidence for transboundary water resource management. The manuscript offers a framework for assessing anthropogenic impacts on ecosystem integrity. These results support the formulation of adaptive strategies for climate resilience.</w:t>
            </w:r>
          </w:p>
        </w:tc>
        <w:tc>
          <w:tcPr>
            <w:tcW w:w="1550" w:type="pct"/>
          </w:tcPr>
          <w:p w14:paraId="5482C97F" w14:textId="16C45B99" w:rsidR="00BC02F6" w:rsidRPr="00107C72" w:rsidRDefault="003F226A" w:rsidP="003F226A">
            <w:pPr>
              <w:pStyle w:val="Heading2"/>
              <w:rPr>
                <w:rFonts w:ascii="Times New Roman" w:hAnsi="Times New Roman"/>
                <w:b w:val="0"/>
                <w:lang w:val="en-GB" w:eastAsia="en-US"/>
              </w:rPr>
            </w:pPr>
            <w:r w:rsidRPr="003F226A">
              <w:rPr>
                <w:rFonts w:ascii="Times New Roman" w:hAnsi="Times New Roman"/>
                <w:b w:val="0"/>
                <w:lang w:val="en-US" w:eastAsia="en-US"/>
              </w:rPr>
              <w:t>This study provides rare multi-decade evidence linking river flow variability to land cover, land use, and climate change in the Mara Basin. By integrating hydrological, climatic, and ecological perspectives, it highlights how human activities and climate variability jointly shape water resources in East Africa. The findings are critical for conservation of the Serengeti–Mara ecosystem, sustainable land management, and policy decisions on water governance. Overall, the work contributes valuable empirical data to global discussions on climate adaptation and ecosystem resilience.</w:t>
            </w:r>
            <w:r w:rsidR="00302D01">
              <w:rPr>
                <w:rFonts w:ascii="Times New Roman" w:hAnsi="Times New Roman"/>
                <w:b w:val="0"/>
                <w:lang w:val="en-US" w:eastAsia="en-US"/>
              </w:rPr>
              <w:t xml:space="preserve"> {</w:t>
            </w:r>
            <w:r w:rsidR="00302D01" w:rsidRPr="00271CB8">
              <w:rPr>
                <w:rFonts w:ascii="Times New Roman" w:hAnsi="Times New Roman"/>
                <w:b w:val="0"/>
                <w:color w:val="FF0000"/>
                <w:lang w:val="en-US" w:eastAsia="en-US"/>
              </w:rPr>
              <w:t>see end of introduction)</w:t>
            </w:r>
          </w:p>
        </w:tc>
      </w:tr>
    </w:tbl>
    <w:p w14:paraId="1518EA44" w14:textId="77777777" w:rsidR="00BC02F6" w:rsidRDefault="00BC02F6" w:rsidP="00BC02F6">
      <w:pPr>
        <w:rPr>
          <w:sz w:val="20"/>
          <w:szCs w:val="20"/>
          <w:lang w:val="en-GB"/>
        </w:rPr>
      </w:pPr>
    </w:p>
    <w:p w14:paraId="77DFEFC4" w14:textId="77777777" w:rsidR="00BC02F6" w:rsidRDefault="00BC02F6" w:rsidP="00BC02F6">
      <w:pPr>
        <w:rPr>
          <w:sz w:val="20"/>
          <w:szCs w:val="20"/>
          <w:lang w:val="en-GB"/>
        </w:rPr>
      </w:pPr>
    </w:p>
    <w:p w14:paraId="64FE33D4" w14:textId="77777777" w:rsidR="00BC02F6" w:rsidRDefault="00BC02F6" w:rsidP="00BC02F6">
      <w:pPr>
        <w:rPr>
          <w:sz w:val="20"/>
          <w:szCs w:val="20"/>
          <w:lang w:val="en-GB"/>
        </w:rPr>
      </w:pPr>
    </w:p>
    <w:p w14:paraId="07172F26" w14:textId="77777777" w:rsidR="00BC02F6" w:rsidRDefault="00BC02F6" w:rsidP="00BC02F6">
      <w:pPr>
        <w:rPr>
          <w:sz w:val="20"/>
          <w:szCs w:val="20"/>
          <w:lang w:val="en-GB"/>
        </w:rPr>
      </w:pPr>
    </w:p>
    <w:p w14:paraId="1F788432" w14:textId="77777777" w:rsidR="00BC02F6" w:rsidRDefault="00BC02F6" w:rsidP="00BC02F6">
      <w:pPr>
        <w:rPr>
          <w:sz w:val="20"/>
          <w:szCs w:val="20"/>
          <w:lang w:val="en-GB"/>
        </w:rPr>
      </w:pPr>
    </w:p>
    <w:p w14:paraId="6D743F43" w14:textId="77777777" w:rsidR="00BC02F6" w:rsidRDefault="00BC02F6" w:rsidP="00BC02F6">
      <w:pPr>
        <w:rPr>
          <w:sz w:val="20"/>
          <w:szCs w:val="20"/>
          <w:lang w:val="en-GB"/>
        </w:rPr>
      </w:pPr>
    </w:p>
    <w:p w14:paraId="1FABEA06" w14:textId="77777777" w:rsidR="00BC02F6" w:rsidRDefault="00BC02F6" w:rsidP="00BC02F6">
      <w:pPr>
        <w:rPr>
          <w:sz w:val="20"/>
          <w:szCs w:val="20"/>
          <w:lang w:val="en-GB"/>
        </w:rPr>
      </w:pPr>
    </w:p>
    <w:p w14:paraId="213DA540" w14:textId="77777777" w:rsidR="00BC02F6" w:rsidRDefault="00BC02F6" w:rsidP="00BC02F6">
      <w:pPr>
        <w:rPr>
          <w:sz w:val="20"/>
          <w:szCs w:val="20"/>
          <w:lang w:val="en-GB"/>
        </w:rPr>
      </w:pPr>
    </w:p>
    <w:p w14:paraId="54F93D26" w14:textId="77777777" w:rsidR="00BC02F6" w:rsidRDefault="00BC02F6" w:rsidP="00BC02F6">
      <w:pPr>
        <w:rPr>
          <w:sz w:val="20"/>
          <w:szCs w:val="20"/>
          <w:lang w:val="en-GB"/>
        </w:rPr>
      </w:pPr>
    </w:p>
    <w:p w14:paraId="78ABBDC8" w14:textId="77777777" w:rsidR="00BC02F6" w:rsidRDefault="00BC02F6" w:rsidP="00BC02F6">
      <w:pPr>
        <w:rPr>
          <w:sz w:val="20"/>
          <w:szCs w:val="20"/>
          <w:lang w:val="en-GB"/>
        </w:rPr>
      </w:pPr>
    </w:p>
    <w:p w14:paraId="6F9C9FD5" w14:textId="77777777" w:rsidR="00BC02F6" w:rsidRDefault="00BC02F6" w:rsidP="00BC02F6">
      <w:pPr>
        <w:rPr>
          <w:sz w:val="20"/>
          <w:szCs w:val="20"/>
          <w:lang w:val="en-GB"/>
        </w:rPr>
      </w:pPr>
    </w:p>
    <w:p w14:paraId="66ACAA15" w14:textId="77777777" w:rsidR="00BC02F6" w:rsidRDefault="00BC02F6" w:rsidP="00BC02F6">
      <w:pPr>
        <w:rPr>
          <w:sz w:val="20"/>
          <w:szCs w:val="20"/>
          <w:lang w:val="en-GB"/>
        </w:rPr>
      </w:pPr>
    </w:p>
    <w:p w14:paraId="0905E3A4" w14:textId="77777777" w:rsidR="00BC02F6" w:rsidRDefault="00BC02F6" w:rsidP="00BC02F6">
      <w:pPr>
        <w:rPr>
          <w:sz w:val="20"/>
          <w:szCs w:val="20"/>
          <w:lang w:val="en-GB"/>
        </w:rPr>
      </w:pPr>
    </w:p>
    <w:p w14:paraId="41FAAF4B" w14:textId="77777777" w:rsidR="00BC02F6" w:rsidRDefault="00BC02F6" w:rsidP="00BC02F6">
      <w:pPr>
        <w:rPr>
          <w:sz w:val="20"/>
          <w:szCs w:val="20"/>
          <w:lang w:val="en-GB"/>
        </w:rPr>
      </w:pPr>
    </w:p>
    <w:p w14:paraId="4923AA3C" w14:textId="77777777" w:rsidR="00BC02F6" w:rsidRDefault="00BC02F6" w:rsidP="00BC02F6">
      <w:pPr>
        <w:rPr>
          <w:sz w:val="20"/>
          <w:szCs w:val="20"/>
          <w:lang w:val="en-GB"/>
        </w:rPr>
      </w:pPr>
    </w:p>
    <w:p w14:paraId="78469F67" w14:textId="77777777" w:rsidR="00BC02F6" w:rsidRDefault="00BC02F6" w:rsidP="00BC02F6">
      <w:pPr>
        <w:rPr>
          <w:sz w:val="20"/>
          <w:szCs w:val="20"/>
          <w:lang w:val="en-GB"/>
        </w:rPr>
      </w:pPr>
    </w:p>
    <w:p w14:paraId="485E29EE" w14:textId="77777777" w:rsidR="00BC02F6" w:rsidRDefault="00BC02F6" w:rsidP="00BC02F6">
      <w:pPr>
        <w:rPr>
          <w:sz w:val="20"/>
          <w:szCs w:val="20"/>
          <w:lang w:val="en-GB"/>
        </w:rPr>
      </w:pPr>
    </w:p>
    <w:p w14:paraId="5F7B5E82" w14:textId="77777777" w:rsidR="00BC02F6" w:rsidRDefault="00BC02F6" w:rsidP="00BC02F6">
      <w:pPr>
        <w:rPr>
          <w:sz w:val="20"/>
          <w:szCs w:val="20"/>
          <w:lang w:val="en-GB"/>
        </w:rPr>
      </w:pPr>
    </w:p>
    <w:p w14:paraId="1AE59345" w14:textId="77777777" w:rsidR="00BC02F6" w:rsidRDefault="00BC02F6" w:rsidP="00BC02F6">
      <w:pPr>
        <w:rPr>
          <w:sz w:val="20"/>
          <w:szCs w:val="20"/>
          <w:lang w:val="en-GB"/>
        </w:rPr>
      </w:pPr>
    </w:p>
    <w:p w14:paraId="744F8313" w14:textId="77777777" w:rsidR="00BC02F6" w:rsidRDefault="00BC02F6" w:rsidP="00BC02F6">
      <w:pPr>
        <w:rPr>
          <w:sz w:val="20"/>
          <w:szCs w:val="20"/>
          <w:lang w:val="en-GB"/>
        </w:rPr>
      </w:pPr>
    </w:p>
    <w:p w14:paraId="296454E8" w14:textId="77777777" w:rsidR="00BC02F6" w:rsidRDefault="00BC02F6" w:rsidP="00BC02F6">
      <w:pPr>
        <w:rPr>
          <w:sz w:val="20"/>
          <w:szCs w:val="20"/>
          <w:lang w:val="en-GB"/>
        </w:rPr>
      </w:pPr>
    </w:p>
    <w:p w14:paraId="091A1C6E" w14:textId="77777777" w:rsidR="00BC02F6" w:rsidRDefault="00BC02F6" w:rsidP="00BC02F6">
      <w:pPr>
        <w:rPr>
          <w:sz w:val="20"/>
          <w:szCs w:val="20"/>
          <w:lang w:val="en-GB"/>
        </w:rPr>
      </w:pPr>
    </w:p>
    <w:p w14:paraId="49C15AC3" w14:textId="77777777" w:rsidR="00BC02F6" w:rsidRDefault="00BC02F6" w:rsidP="00BC02F6">
      <w:pPr>
        <w:rPr>
          <w:sz w:val="20"/>
          <w:szCs w:val="20"/>
          <w:lang w:val="en-GB"/>
        </w:rPr>
      </w:pPr>
    </w:p>
    <w:p w14:paraId="19C3CA87" w14:textId="77777777" w:rsidR="00BC02F6" w:rsidRDefault="00BC02F6" w:rsidP="00BC02F6">
      <w:pPr>
        <w:rPr>
          <w:sz w:val="20"/>
          <w:szCs w:val="20"/>
          <w:lang w:val="en-GB"/>
        </w:rPr>
      </w:pPr>
    </w:p>
    <w:p w14:paraId="073D4ECD" w14:textId="77777777" w:rsidR="00BC02F6" w:rsidRDefault="00BC02F6" w:rsidP="00BC02F6">
      <w:pPr>
        <w:rPr>
          <w:sz w:val="20"/>
          <w:szCs w:val="20"/>
          <w:lang w:val="en-GB"/>
        </w:rPr>
      </w:pPr>
    </w:p>
    <w:p w14:paraId="5604B2F6" w14:textId="77777777" w:rsidR="00BC02F6" w:rsidRDefault="00BC02F6" w:rsidP="00BC02F6">
      <w:pPr>
        <w:rPr>
          <w:sz w:val="20"/>
          <w:szCs w:val="20"/>
          <w:lang w:val="en-GB"/>
        </w:rPr>
      </w:pPr>
    </w:p>
    <w:p w14:paraId="0D5272D1" w14:textId="77777777" w:rsidR="00BC02F6" w:rsidRDefault="00BC02F6" w:rsidP="00BC02F6">
      <w:pPr>
        <w:rPr>
          <w:sz w:val="20"/>
          <w:szCs w:val="20"/>
          <w:lang w:val="en-GB"/>
        </w:rPr>
      </w:pPr>
    </w:p>
    <w:p w14:paraId="2F0B8189" w14:textId="77777777" w:rsidR="00BC02F6" w:rsidRDefault="00BC02F6" w:rsidP="00BC02F6">
      <w:pPr>
        <w:rPr>
          <w:sz w:val="20"/>
          <w:szCs w:val="20"/>
          <w:lang w:val="en-GB"/>
        </w:rPr>
      </w:pPr>
    </w:p>
    <w:p w14:paraId="677534CA" w14:textId="77777777" w:rsidR="00BC02F6" w:rsidRDefault="00BC02F6" w:rsidP="00BC02F6">
      <w:pPr>
        <w:rPr>
          <w:sz w:val="20"/>
          <w:szCs w:val="20"/>
          <w:lang w:val="en-GB"/>
        </w:rPr>
      </w:pPr>
    </w:p>
    <w:p w14:paraId="1677294A" w14:textId="77777777" w:rsidR="00BC02F6" w:rsidRDefault="00BC02F6" w:rsidP="00BC02F6">
      <w:pPr>
        <w:rPr>
          <w:sz w:val="20"/>
          <w:szCs w:val="20"/>
          <w:lang w:val="en-GB"/>
        </w:rPr>
      </w:pPr>
    </w:p>
    <w:p w14:paraId="7477B1AE" w14:textId="77777777" w:rsidR="00BC02F6" w:rsidRDefault="00BC02F6" w:rsidP="00BC02F6">
      <w:pPr>
        <w:rPr>
          <w:sz w:val="20"/>
          <w:szCs w:val="20"/>
          <w:lang w:val="en-GB"/>
        </w:rPr>
      </w:pPr>
    </w:p>
    <w:p w14:paraId="2EE84A16" w14:textId="77777777" w:rsidR="00BC02F6" w:rsidRDefault="00BC02F6" w:rsidP="00BC02F6">
      <w:pPr>
        <w:rPr>
          <w:sz w:val="20"/>
          <w:szCs w:val="20"/>
          <w:lang w:val="en-GB"/>
        </w:rPr>
      </w:pPr>
    </w:p>
    <w:p w14:paraId="206EFACC" w14:textId="77777777" w:rsidR="00BC02F6" w:rsidRDefault="00BC02F6" w:rsidP="00BC02F6">
      <w:pPr>
        <w:rPr>
          <w:sz w:val="20"/>
          <w:szCs w:val="20"/>
          <w:lang w:val="en-GB"/>
        </w:rPr>
      </w:pPr>
    </w:p>
    <w:p w14:paraId="5C981E8D" w14:textId="77777777" w:rsidR="00BC02F6" w:rsidRDefault="00BC02F6" w:rsidP="00BC02F6">
      <w:pPr>
        <w:rPr>
          <w:sz w:val="20"/>
          <w:szCs w:val="20"/>
          <w:lang w:val="en-GB"/>
        </w:rPr>
      </w:pPr>
    </w:p>
    <w:p w14:paraId="52D8FB23" w14:textId="77777777" w:rsidR="00BC02F6" w:rsidRDefault="00BC02F6" w:rsidP="00BC02F6">
      <w:pPr>
        <w:rPr>
          <w:sz w:val="20"/>
          <w:szCs w:val="20"/>
          <w:lang w:val="en-GB"/>
        </w:rPr>
      </w:pPr>
    </w:p>
    <w:p w14:paraId="6927477A" w14:textId="77777777" w:rsidR="00BC02F6" w:rsidRDefault="00BC02F6" w:rsidP="00BC02F6">
      <w:pPr>
        <w:rPr>
          <w:sz w:val="20"/>
          <w:szCs w:val="20"/>
          <w:lang w:val="en-GB"/>
        </w:rPr>
      </w:pPr>
    </w:p>
    <w:p w14:paraId="22EE0464" w14:textId="77777777" w:rsidR="00BC02F6" w:rsidRDefault="00BC02F6" w:rsidP="00BC02F6">
      <w:pPr>
        <w:rPr>
          <w:sz w:val="20"/>
          <w:szCs w:val="20"/>
          <w:lang w:val="en-GB"/>
        </w:rPr>
      </w:pPr>
    </w:p>
    <w:p w14:paraId="202B277A" w14:textId="77777777" w:rsidR="00BC02F6" w:rsidRDefault="00BC02F6" w:rsidP="00BC02F6">
      <w:pPr>
        <w:rPr>
          <w:sz w:val="20"/>
          <w:szCs w:val="20"/>
          <w:lang w:val="en-GB"/>
        </w:rPr>
      </w:pPr>
    </w:p>
    <w:p w14:paraId="3296412C" w14:textId="77777777" w:rsidR="00BC02F6" w:rsidRDefault="00BC02F6" w:rsidP="00BC02F6">
      <w:pPr>
        <w:rPr>
          <w:sz w:val="20"/>
          <w:szCs w:val="20"/>
          <w:lang w:val="en-GB"/>
        </w:rPr>
      </w:pPr>
    </w:p>
    <w:p w14:paraId="494F0442" w14:textId="77777777" w:rsidR="00BC02F6" w:rsidRDefault="00BC02F6" w:rsidP="00BC02F6">
      <w:pPr>
        <w:rPr>
          <w:sz w:val="20"/>
          <w:szCs w:val="20"/>
          <w:lang w:val="en-GB"/>
        </w:rPr>
      </w:pPr>
    </w:p>
    <w:p w14:paraId="7763388E" w14:textId="77777777" w:rsidR="00BC02F6" w:rsidRDefault="00BC02F6" w:rsidP="00BC02F6">
      <w:pPr>
        <w:rPr>
          <w:sz w:val="20"/>
          <w:szCs w:val="20"/>
          <w:lang w:val="en-GB"/>
        </w:rPr>
      </w:pPr>
    </w:p>
    <w:p w14:paraId="347DA4F6" w14:textId="77777777" w:rsidR="00BC02F6" w:rsidRDefault="00BC02F6" w:rsidP="00BC02F6">
      <w:pPr>
        <w:rPr>
          <w:sz w:val="20"/>
          <w:szCs w:val="20"/>
          <w:lang w:val="en-GB"/>
        </w:rPr>
      </w:pPr>
    </w:p>
    <w:p w14:paraId="532E3121" w14:textId="77777777" w:rsidR="00BC02F6" w:rsidRPr="00107C72" w:rsidRDefault="00BC02F6" w:rsidP="00BC02F6">
      <w:pPr>
        <w:rPr>
          <w:sz w:val="20"/>
          <w:szCs w:val="20"/>
          <w:lang w:val="en-GB"/>
        </w:rPr>
      </w:pPr>
    </w:p>
    <w:p w14:paraId="2E1FAEEF" w14:textId="77777777" w:rsidR="00BC02F6" w:rsidRPr="00107C72" w:rsidRDefault="00BC02F6" w:rsidP="00BC02F6">
      <w:pPr>
        <w:rPr>
          <w:sz w:val="20"/>
          <w:szCs w:val="20"/>
          <w:lang w:val="en-GB"/>
        </w:rPr>
      </w:pPr>
    </w:p>
    <w:p w14:paraId="1086C88A" w14:textId="77777777" w:rsidR="00BC02F6" w:rsidRPr="00107C72" w:rsidRDefault="00BC02F6" w:rsidP="00BC02F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1DC81513" w14:textId="77777777" w:rsidR="00BC02F6" w:rsidRPr="00107C72" w:rsidRDefault="00BC02F6" w:rsidP="00BC02F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BC02F6" w:rsidRPr="00107C72" w14:paraId="66C73AAB" w14:textId="77777777" w:rsidTr="00107C72">
        <w:tc>
          <w:tcPr>
            <w:tcW w:w="5000" w:type="pct"/>
            <w:gridSpan w:val="3"/>
            <w:tcBorders>
              <w:top w:val="nil"/>
              <w:left w:val="nil"/>
              <w:right w:val="nil"/>
            </w:tcBorders>
            <w:noWrap/>
          </w:tcPr>
          <w:p w14:paraId="1FDD438F" w14:textId="77777777" w:rsidR="00BC02F6" w:rsidRPr="00107C72" w:rsidRDefault="00BC02F6" w:rsidP="00177B84">
            <w:pPr>
              <w:rPr>
                <w:lang w:val="en-GB"/>
              </w:rPr>
            </w:pPr>
          </w:p>
          <w:p w14:paraId="06758DA2" w14:textId="77777777" w:rsidR="00BC02F6" w:rsidRPr="00107C72" w:rsidRDefault="00BC02F6">
            <w:pPr>
              <w:rPr>
                <w:sz w:val="20"/>
                <w:szCs w:val="20"/>
                <w:lang w:val="en-GB"/>
              </w:rPr>
            </w:pPr>
          </w:p>
        </w:tc>
      </w:tr>
      <w:tr w:rsidR="00BC02F6" w:rsidRPr="00107C72" w14:paraId="2CAE7470" w14:textId="77777777" w:rsidTr="00107C72">
        <w:tc>
          <w:tcPr>
            <w:tcW w:w="1790" w:type="pct"/>
            <w:noWrap/>
          </w:tcPr>
          <w:p w14:paraId="0422A284" w14:textId="77777777" w:rsidR="00BC02F6" w:rsidRPr="00107C72" w:rsidRDefault="00BC02F6">
            <w:pPr>
              <w:pStyle w:val="Heading2"/>
              <w:jc w:val="left"/>
              <w:rPr>
                <w:rFonts w:ascii="Times New Roman" w:hAnsi="Times New Roman"/>
                <w:lang w:val="en-GB" w:eastAsia="en-US"/>
              </w:rPr>
            </w:pPr>
          </w:p>
        </w:tc>
        <w:tc>
          <w:tcPr>
            <w:tcW w:w="1843" w:type="pct"/>
          </w:tcPr>
          <w:p w14:paraId="3FC1671D" w14:textId="77777777" w:rsidR="00BC02F6" w:rsidRPr="00107C72" w:rsidRDefault="00BC02F6" w:rsidP="0030283B">
            <w:pPr>
              <w:pStyle w:val="Heading2"/>
              <w:jc w:val="center"/>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99D901C" w14:textId="4B44F8B9" w:rsidR="00BC02F6" w:rsidRPr="00107C72" w:rsidRDefault="00BC02F6" w:rsidP="0030283B">
            <w:pPr>
              <w:spacing w:after="160" w:line="259" w:lineRule="auto"/>
              <w:jc w:val="center"/>
              <w:rPr>
                <w:b/>
                <w:lang w:val="en-GB"/>
              </w:rPr>
            </w:pPr>
            <w:r w:rsidRPr="00107C72">
              <w:rPr>
                <w:rFonts w:eastAsia="Calibri"/>
                <w:b/>
                <w:kern w:val="2"/>
                <w:sz w:val="20"/>
                <w:szCs w:val="20"/>
                <w:lang w:val="en-GB"/>
              </w:rPr>
              <w:t>Author’s Feedback</w:t>
            </w:r>
          </w:p>
        </w:tc>
      </w:tr>
      <w:tr w:rsidR="00BC02F6" w:rsidRPr="00107C72" w14:paraId="69FE69DF" w14:textId="77777777" w:rsidTr="00107C72">
        <w:trPr>
          <w:trHeight w:val="1262"/>
        </w:trPr>
        <w:tc>
          <w:tcPr>
            <w:tcW w:w="1790" w:type="pct"/>
            <w:noWrap/>
          </w:tcPr>
          <w:p w14:paraId="3BB5C6AD" w14:textId="77777777" w:rsidR="00BC02F6" w:rsidRPr="00107C72" w:rsidRDefault="00BC02F6" w:rsidP="00993080">
            <w:pPr>
              <w:rPr>
                <w:b/>
                <w:bCs/>
                <w:sz w:val="20"/>
                <w:szCs w:val="20"/>
                <w:lang w:val="en-GB"/>
              </w:rPr>
            </w:pPr>
            <w:r w:rsidRPr="00107C72">
              <w:rPr>
                <w:b/>
                <w:bCs/>
                <w:sz w:val="20"/>
                <w:szCs w:val="20"/>
                <w:lang w:val="en-GB"/>
              </w:rPr>
              <w:t xml:space="preserve">1. Is the title clear and appropriate for the study? </w:t>
            </w:r>
          </w:p>
          <w:p w14:paraId="4793BA75"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64EBA8" w14:textId="77777777" w:rsidR="00BC02F6" w:rsidRPr="00107C72" w:rsidRDefault="00BC02F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B134A4" w14:textId="08636FEC" w:rsidR="00BC02F6" w:rsidRPr="0076357E" w:rsidRDefault="0076357E" w:rsidP="0076357E">
            <w:pPr>
              <w:jc w:val="center"/>
              <w:rPr>
                <w:b/>
                <w:bCs/>
                <w:lang w:val="en-GB"/>
              </w:rPr>
            </w:pPr>
            <w:r w:rsidRPr="0076357E">
              <w:rPr>
                <w:b/>
                <w:bCs/>
                <w:lang w:val="en-GB"/>
              </w:rPr>
              <w:t>5</w:t>
            </w:r>
          </w:p>
        </w:tc>
        <w:tc>
          <w:tcPr>
            <w:tcW w:w="1367" w:type="pct"/>
          </w:tcPr>
          <w:p w14:paraId="4C3D62A6" w14:textId="3586BE97" w:rsidR="00BC02F6" w:rsidRPr="00107C72" w:rsidRDefault="003C060A">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3C060A" w:rsidRPr="00107C72" w14:paraId="4AC4DC86" w14:textId="77777777" w:rsidTr="00107C72">
        <w:trPr>
          <w:trHeight w:val="1262"/>
        </w:trPr>
        <w:tc>
          <w:tcPr>
            <w:tcW w:w="1790" w:type="pct"/>
            <w:noWrap/>
          </w:tcPr>
          <w:p w14:paraId="60307B9B" w14:textId="77777777" w:rsidR="003C060A" w:rsidRPr="00107C72" w:rsidRDefault="003C060A" w:rsidP="003C060A">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F02E338"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D3A31F" w14:textId="77777777" w:rsidR="003C060A" w:rsidRPr="00107C72" w:rsidRDefault="003C060A" w:rsidP="003C060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25DCEB" w14:textId="69C966AE" w:rsidR="003C060A" w:rsidRPr="0076357E" w:rsidRDefault="003C060A" w:rsidP="003C060A">
            <w:pPr>
              <w:jc w:val="center"/>
              <w:rPr>
                <w:b/>
                <w:bCs/>
                <w:lang w:val="en-GB"/>
              </w:rPr>
            </w:pPr>
            <w:r w:rsidRPr="0076357E">
              <w:rPr>
                <w:b/>
                <w:bCs/>
                <w:lang w:val="en-GB"/>
              </w:rPr>
              <w:t>5</w:t>
            </w:r>
          </w:p>
        </w:tc>
        <w:tc>
          <w:tcPr>
            <w:tcW w:w="1367" w:type="pct"/>
          </w:tcPr>
          <w:p w14:paraId="5D98D233" w14:textId="41D05A19"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3C060A" w:rsidRPr="00107C72" w14:paraId="38138361" w14:textId="77777777" w:rsidTr="00107C72">
        <w:trPr>
          <w:trHeight w:val="1262"/>
        </w:trPr>
        <w:tc>
          <w:tcPr>
            <w:tcW w:w="1790" w:type="pct"/>
            <w:noWrap/>
          </w:tcPr>
          <w:p w14:paraId="7D4CCD07" w14:textId="77777777" w:rsidR="003C060A" w:rsidRPr="00107C72" w:rsidRDefault="003C060A" w:rsidP="003C060A">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6628945"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38DC22" w14:textId="77777777" w:rsidR="003C060A" w:rsidRPr="00107C72" w:rsidRDefault="003C060A" w:rsidP="003C060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61C371" w14:textId="6E751905" w:rsidR="003C060A" w:rsidRPr="0076357E" w:rsidRDefault="003C060A" w:rsidP="003C060A">
            <w:pPr>
              <w:jc w:val="center"/>
              <w:rPr>
                <w:b/>
                <w:bCs/>
                <w:lang w:val="en-GB"/>
              </w:rPr>
            </w:pPr>
            <w:r w:rsidRPr="0076357E">
              <w:rPr>
                <w:b/>
                <w:bCs/>
                <w:lang w:val="en-GB"/>
              </w:rPr>
              <w:t>4</w:t>
            </w:r>
          </w:p>
        </w:tc>
        <w:tc>
          <w:tcPr>
            <w:tcW w:w="1367" w:type="pct"/>
          </w:tcPr>
          <w:p w14:paraId="16939DA5" w14:textId="2896B2FB"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C060A" w:rsidRPr="00107C72" w14:paraId="6C8D636A" w14:textId="77777777" w:rsidTr="00107C72">
        <w:trPr>
          <w:trHeight w:val="1262"/>
        </w:trPr>
        <w:tc>
          <w:tcPr>
            <w:tcW w:w="1790" w:type="pct"/>
            <w:noWrap/>
          </w:tcPr>
          <w:p w14:paraId="5FA4022B" w14:textId="77777777" w:rsidR="003C060A" w:rsidRPr="00107C72" w:rsidRDefault="003C060A" w:rsidP="003C060A">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1F414F9"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D556C4" w14:textId="77777777" w:rsidR="003C060A" w:rsidRPr="00107C72" w:rsidRDefault="003C060A" w:rsidP="003C060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6E93E4" w14:textId="1D4DBFAB" w:rsidR="003C060A" w:rsidRPr="0076357E" w:rsidRDefault="003C060A" w:rsidP="003C060A">
            <w:pPr>
              <w:jc w:val="center"/>
              <w:rPr>
                <w:b/>
                <w:bCs/>
                <w:lang w:val="en-GB"/>
              </w:rPr>
            </w:pPr>
            <w:r w:rsidRPr="0076357E">
              <w:rPr>
                <w:b/>
                <w:bCs/>
                <w:lang w:val="en-GB"/>
              </w:rPr>
              <w:t>4</w:t>
            </w:r>
          </w:p>
        </w:tc>
        <w:tc>
          <w:tcPr>
            <w:tcW w:w="1367" w:type="pct"/>
          </w:tcPr>
          <w:p w14:paraId="272C60E1" w14:textId="7C40E671"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C060A" w:rsidRPr="00107C72" w14:paraId="4C1E59E0" w14:textId="77777777" w:rsidTr="00107C72">
        <w:trPr>
          <w:trHeight w:val="1262"/>
        </w:trPr>
        <w:tc>
          <w:tcPr>
            <w:tcW w:w="1790" w:type="pct"/>
            <w:noWrap/>
          </w:tcPr>
          <w:p w14:paraId="072BC4E2" w14:textId="77777777" w:rsidR="003C060A" w:rsidRPr="00107C72" w:rsidRDefault="003C060A" w:rsidP="003C060A">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52CD0D1"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53BD0B" w14:textId="77777777" w:rsidR="003C060A" w:rsidRPr="00107C72" w:rsidRDefault="003C060A" w:rsidP="003C060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87FDAE" w14:textId="3088F575" w:rsidR="003C060A" w:rsidRPr="0076357E" w:rsidRDefault="003C060A" w:rsidP="003C060A">
            <w:pPr>
              <w:jc w:val="center"/>
              <w:rPr>
                <w:b/>
                <w:bCs/>
                <w:lang w:val="en-GB"/>
              </w:rPr>
            </w:pPr>
            <w:r>
              <w:rPr>
                <w:b/>
                <w:bCs/>
                <w:lang w:val="en-GB"/>
              </w:rPr>
              <w:t>4</w:t>
            </w:r>
          </w:p>
        </w:tc>
        <w:tc>
          <w:tcPr>
            <w:tcW w:w="1367" w:type="pct"/>
          </w:tcPr>
          <w:p w14:paraId="121BB5E9" w14:textId="6537698D"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C060A" w:rsidRPr="00107C72" w14:paraId="1C0ED6BF" w14:textId="77777777" w:rsidTr="00107C72">
        <w:trPr>
          <w:trHeight w:val="1262"/>
        </w:trPr>
        <w:tc>
          <w:tcPr>
            <w:tcW w:w="1790" w:type="pct"/>
            <w:noWrap/>
          </w:tcPr>
          <w:p w14:paraId="436AC2FD" w14:textId="77777777" w:rsidR="003C060A" w:rsidRPr="00107C72" w:rsidRDefault="003C060A" w:rsidP="003C060A">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1C72ADD"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C46104" w14:textId="77777777" w:rsidR="003C060A" w:rsidRPr="00107C72" w:rsidRDefault="003C060A" w:rsidP="003C060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CA8C55" w14:textId="11925BB5" w:rsidR="003C060A" w:rsidRPr="0076357E" w:rsidRDefault="003C060A" w:rsidP="003C060A">
            <w:pPr>
              <w:jc w:val="center"/>
              <w:rPr>
                <w:b/>
                <w:bCs/>
                <w:lang w:val="en-GB"/>
              </w:rPr>
            </w:pPr>
            <w:r w:rsidRPr="0076357E">
              <w:rPr>
                <w:b/>
                <w:bCs/>
                <w:lang w:val="en-GB"/>
              </w:rPr>
              <w:t>4</w:t>
            </w:r>
          </w:p>
        </w:tc>
        <w:tc>
          <w:tcPr>
            <w:tcW w:w="1367" w:type="pct"/>
          </w:tcPr>
          <w:p w14:paraId="5D763CFE" w14:textId="018B42B3"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C060A" w:rsidRPr="00107C72" w14:paraId="511AD0CE" w14:textId="77777777" w:rsidTr="00107C72">
        <w:trPr>
          <w:trHeight w:val="1262"/>
        </w:trPr>
        <w:tc>
          <w:tcPr>
            <w:tcW w:w="1790" w:type="pct"/>
            <w:noWrap/>
          </w:tcPr>
          <w:p w14:paraId="00511FED" w14:textId="77777777" w:rsidR="003C060A" w:rsidRPr="00107C72" w:rsidRDefault="003C060A" w:rsidP="003C060A">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34285F6"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1A176A" w14:textId="77777777" w:rsidR="003C060A" w:rsidRPr="00107C72" w:rsidRDefault="003C060A" w:rsidP="003C060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013F10" w14:textId="36D4D6B1" w:rsidR="003C060A" w:rsidRPr="0076357E" w:rsidRDefault="003C060A" w:rsidP="003C060A">
            <w:pPr>
              <w:jc w:val="center"/>
              <w:rPr>
                <w:b/>
                <w:bCs/>
                <w:lang w:val="en-GB"/>
              </w:rPr>
            </w:pPr>
            <w:r w:rsidRPr="0076357E">
              <w:rPr>
                <w:b/>
                <w:bCs/>
                <w:lang w:val="en-GB"/>
              </w:rPr>
              <w:t>5</w:t>
            </w:r>
          </w:p>
        </w:tc>
        <w:tc>
          <w:tcPr>
            <w:tcW w:w="1367" w:type="pct"/>
          </w:tcPr>
          <w:p w14:paraId="78DCFE75" w14:textId="4401542C"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3C060A" w:rsidRPr="00107C72" w14:paraId="3E18A626" w14:textId="77777777" w:rsidTr="00107C72">
        <w:trPr>
          <w:trHeight w:val="1262"/>
        </w:trPr>
        <w:tc>
          <w:tcPr>
            <w:tcW w:w="1790" w:type="pct"/>
            <w:noWrap/>
          </w:tcPr>
          <w:p w14:paraId="0CC943E2" w14:textId="77777777" w:rsidR="003C060A" w:rsidRPr="00107C72" w:rsidRDefault="003C060A" w:rsidP="003C060A">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03DEECC"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FEDCB5" w14:textId="77777777" w:rsidR="003C060A" w:rsidRPr="00107C72" w:rsidRDefault="003C060A" w:rsidP="003C060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65C201" w14:textId="1E3D1706" w:rsidR="003C060A" w:rsidRPr="0076357E" w:rsidRDefault="003C060A" w:rsidP="003C060A">
            <w:pPr>
              <w:jc w:val="center"/>
              <w:rPr>
                <w:b/>
                <w:bCs/>
                <w:lang w:val="en-GB"/>
              </w:rPr>
            </w:pPr>
            <w:r w:rsidRPr="0076357E">
              <w:rPr>
                <w:b/>
                <w:bCs/>
                <w:lang w:val="en-GB"/>
              </w:rPr>
              <w:t>4</w:t>
            </w:r>
          </w:p>
        </w:tc>
        <w:tc>
          <w:tcPr>
            <w:tcW w:w="1367" w:type="pct"/>
          </w:tcPr>
          <w:p w14:paraId="08D06754" w14:textId="47BB955A"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C060A" w:rsidRPr="00107C72" w14:paraId="0CEC6343" w14:textId="77777777" w:rsidTr="00107C72">
        <w:trPr>
          <w:trHeight w:val="703"/>
        </w:trPr>
        <w:tc>
          <w:tcPr>
            <w:tcW w:w="1790" w:type="pct"/>
            <w:noWrap/>
          </w:tcPr>
          <w:p w14:paraId="52AAC391" w14:textId="77777777" w:rsidR="003C060A" w:rsidRPr="00107C72" w:rsidRDefault="003C060A" w:rsidP="003C060A">
            <w:pPr>
              <w:rPr>
                <w:b/>
                <w:sz w:val="20"/>
                <w:szCs w:val="20"/>
                <w:lang w:val="en-GB"/>
              </w:rPr>
            </w:pPr>
            <w:r w:rsidRPr="00107C72">
              <w:rPr>
                <w:b/>
                <w:sz w:val="20"/>
                <w:szCs w:val="20"/>
                <w:lang w:val="en-GB"/>
              </w:rPr>
              <w:t xml:space="preserve">9. Are the results presented clearly? </w:t>
            </w:r>
          </w:p>
          <w:p w14:paraId="7C1D7AB9"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F9FE60" w14:textId="77777777" w:rsidR="003C060A" w:rsidRPr="00107C72" w:rsidRDefault="003C060A" w:rsidP="003C060A">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A06365" w14:textId="28A9090A" w:rsidR="003C060A" w:rsidRPr="0076357E" w:rsidRDefault="003C060A" w:rsidP="003C060A">
            <w:pPr>
              <w:pStyle w:val="ListParagraph"/>
              <w:ind w:left="0"/>
              <w:jc w:val="center"/>
              <w:rPr>
                <w:b/>
                <w:bCs/>
                <w:lang w:val="en-GB"/>
              </w:rPr>
            </w:pPr>
            <w:r w:rsidRPr="0076357E">
              <w:rPr>
                <w:b/>
                <w:bCs/>
                <w:lang w:val="en-GB"/>
              </w:rPr>
              <w:t>4</w:t>
            </w:r>
          </w:p>
        </w:tc>
        <w:tc>
          <w:tcPr>
            <w:tcW w:w="1367" w:type="pct"/>
          </w:tcPr>
          <w:p w14:paraId="2A11EE36" w14:textId="059E1F0C"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C060A" w:rsidRPr="00107C72" w14:paraId="12372A2D" w14:textId="77777777" w:rsidTr="00107C72">
        <w:trPr>
          <w:trHeight w:val="703"/>
        </w:trPr>
        <w:tc>
          <w:tcPr>
            <w:tcW w:w="1790" w:type="pct"/>
            <w:noWrap/>
          </w:tcPr>
          <w:p w14:paraId="63A8CC6B" w14:textId="77777777" w:rsidR="003C060A" w:rsidRPr="00107C72" w:rsidRDefault="003C060A" w:rsidP="003C060A">
            <w:pPr>
              <w:rPr>
                <w:b/>
                <w:sz w:val="20"/>
                <w:szCs w:val="20"/>
                <w:lang w:val="en-GB"/>
              </w:rPr>
            </w:pPr>
            <w:r w:rsidRPr="00107C72">
              <w:rPr>
                <w:b/>
                <w:sz w:val="20"/>
                <w:szCs w:val="20"/>
                <w:lang w:val="en-GB"/>
              </w:rPr>
              <w:t>10. Are tables and figures clear, relevant, and necessary?</w:t>
            </w:r>
          </w:p>
          <w:p w14:paraId="5DB6FEDC"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5C1D88" w14:textId="77777777" w:rsidR="003C060A" w:rsidRPr="00107C72" w:rsidRDefault="003C060A" w:rsidP="003C060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E5BB8D" w14:textId="09987F98" w:rsidR="003C060A" w:rsidRPr="0076357E" w:rsidRDefault="003C060A" w:rsidP="003C060A">
            <w:pPr>
              <w:pStyle w:val="ListParagraph"/>
              <w:ind w:left="0"/>
              <w:jc w:val="center"/>
              <w:rPr>
                <w:b/>
                <w:bCs/>
                <w:lang w:val="en-GB"/>
              </w:rPr>
            </w:pPr>
            <w:r w:rsidRPr="0076357E">
              <w:rPr>
                <w:b/>
                <w:bCs/>
                <w:lang w:val="en-GB"/>
              </w:rPr>
              <w:t>5</w:t>
            </w:r>
          </w:p>
        </w:tc>
        <w:tc>
          <w:tcPr>
            <w:tcW w:w="1367" w:type="pct"/>
          </w:tcPr>
          <w:p w14:paraId="20590590" w14:textId="190B1229"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3C060A" w:rsidRPr="00107C72" w14:paraId="1B18B7CF" w14:textId="77777777" w:rsidTr="00107C72">
        <w:trPr>
          <w:trHeight w:val="703"/>
        </w:trPr>
        <w:tc>
          <w:tcPr>
            <w:tcW w:w="1790" w:type="pct"/>
            <w:noWrap/>
          </w:tcPr>
          <w:p w14:paraId="6959B10D" w14:textId="77777777" w:rsidR="003C060A" w:rsidRPr="00107C72" w:rsidRDefault="003C060A" w:rsidP="003C060A">
            <w:pPr>
              <w:rPr>
                <w:b/>
                <w:sz w:val="20"/>
                <w:szCs w:val="20"/>
                <w:lang w:val="en-GB"/>
              </w:rPr>
            </w:pPr>
            <w:r w:rsidRPr="00107C72">
              <w:rPr>
                <w:b/>
                <w:sz w:val="20"/>
                <w:szCs w:val="20"/>
                <w:lang w:val="en-GB"/>
              </w:rPr>
              <w:t>11. Does the discussion relate findings to existing literature?</w:t>
            </w:r>
          </w:p>
          <w:p w14:paraId="30EA1C1C"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453697" w14:textId="77777777" w:rsidR="003C060A" w:rsidRPr="00107C72" w:rsidRDefault="003C060A" w:rsidP="003C060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4BFF39" w14:textId="3A639694" w:rsidR="003C060A" w:rsidRPr="0076357E" w:rsidRDefault="003C060A" w:rsidP="003C060A">
            <w:pPr>
              <w:pStyle w:val="ListParagraph"/>
              <w:ind w:left="0"/>
              <w:jc w:val="center"/>
              <w:rPr>
                <w:b/>
                <w:bCs/>
                <w:lang w:val="en-GB"/>
              </w:rPr>
            </w:pPr>
            <w:r w:rsidRPr="0076357E">
              <w:rPr>
                <w:b/>
                <w:bCs/>
                <w:lang w:val="en-GB"/>
              </w:rPr>
              <w:t>4</w:t>
            </w:r>
          </w:p>
        </w:tc>
        <w:tc>
          <w:tcPr>
            <w:tcW w:w="1367" w:type="pct"/>
          </w:tcPr>
          <w:p w14:paraId="708AE24E" w14:textId="218CB615"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C060A" w:rsidRPr="00107C72" w14:paraId="3DA38C04" w14:textId="77777777" w:rsidTr="00107C72">
        <w:trPr>
          <w:trHeight w:val="703"/>
        </w:trPr>
        <w:tc>
          <w:tcPr>
            <w:tcW w:w="1790" w:type="pct"/>
            <w:noWrap/>
          </w:tcPr>
          <w:p w14:paraId="1E504237" w14:textId="77777777" w:rsidR="003C060A" w:rsidRPr="00107C72" w:rsidRDefault="003C060A" w:rsidP="003C060A">
            <w:pPr>
              <w:rPr>
                <w:b/>
                <w:sz w:val="20"/>
                <w:szCs w:val="20"/>
                <w:lang w:val="en-GB"/>
              </w:rPr>
            </w:pPr>
            <w:r w:rsidRPr="00107C72">
              <w:rPr>
                <w:b/>
                <w:sz w:val="20"/>
                <w:szCs w:val="20"/>
                <w:lang w:val="en-GB"/>
              </w:rPr>
              <w:t>12. Are the conclusions supported by the data?</w:t>
            </w:r>
          </w:p>
          <w:p w14:paraId="0808EC6F"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63177E" w14:textId="77777777" w:rsidR="003C060A" w:rsidRPr="00107C72" w:rsidRDefault="003C060A" w:rsidP="003C060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892D51" w14:textId="199473A0" w:rsidR="003C060A" w:rsidRPr="0076357E" w:rsidRDefault="003C060A" w:rsidP="003C060A">
            <w:pPr>
              <w:pStyle w:val="ListParagraph"/>
              <w:ind w:left="0"/>
              <w:jc w:val="center"/>
              <w:rPr>
                <w:b/>
                <w:bCs/>
                <w:lang w:val="en-GB"/>
              </w:rPr>
            </w:pPr>
            <w:r w:rsidRPr="0076357E">
              <w:rPr>
                <w:b/>
                <w:bCs/>
                <w:lang w:val="en-GB"/>
              </w:rPr>
              <w:t>5</w:t>
            </w:r>
          </w:p>
        </w:tc>
        <w:tc>
          <w:tcPr>
            <w:tcW w:w="1367" w:type="pct"/>
          </w:tcPr>
          <w:p w14:paraId="2E9C4F86" w14:textId="2B6E7B46"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3C060A" w:rsidRPr="00107C72" w14:paraId="0DDF71E8" w14:textId="77777777" w:rsidTr="00107C72">
        <w:trPr>
          <w:trHeight w:val="703"/>
        </w:trPr>
        <w:tc>
          <w:tcPr>
            <w:tcW w:w="1790" w:type="pct"/>
            <w:noWrap/>
          </w:tcPr>
          <w:p w14:paraId="463F421B" w14:textId="77777777" w:rsidR="003C060A" w:rsidRPr="00107C72" w:rsidRDefault="003C060A" w:rsidP="003C060A">
            <w:pPr>
              <w:rPr>
                <w:b/>
                <w:sz w:val="20"/>
                <w:szCs w:val="20"/>
                <w:lang w:val="en-GB"/>
              </w:rPr>
            </w:pPr>
            <w:r w:rsidRPr="00107C72">
              <w:rPr>
                <w:b/>
                <w:sz w:val="20"/>
                <w:szCs w:val="20"/>
                <w:lang w:val="en-GB"/>
              </w:rPr>
              <w:t>13. Are the limitations of the study discussed?</w:t>
            </w:r>
          </w:p>
          <w:p w14:paraId="03D7D8AF"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A06102" w14:textId="77777777" w:rsidR="003C060A" w:rsidRPr="00107C72" w:rsidRDefault="003C060A" w:rsidP="003C060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B63C61" w14:textId="0DA6D3F8" w:rsidR="003C060A" w:rsidRPr="0076357E" w:rsidRDefault="003C060A" w:rsidP="003C060A">
            <w:pPr>
              <w:pStyle w:val="ListParagraph"/>
              <w:ind w:left="0"/>
              <w:jc w:val="center"/>
              <w:rPr>
                <w:b/>
                <w:bCs/>
                <w:lang w:val="en-GB"/>
              </w:rPr>
            </w:pPr>
            <w:r>
              <w:rPr>
                <w:b/>
                <w:bCs/>
                <w:lang w:val="en-GB"/>
              </w:rPr>
              <w:t>3</w:t>
            </w:r>
          </w:p>
        </w:tc>
        <w:tc>
          <w:tcPr>
            <w:tcW w:w="1367" w:type="pct"/>
          </w:tcPr>
          <w:p w14:paraId="7B3726FB" w14:textId="31895DAF"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Much appreciated</w:t>
            </w:r>
          </w:p>
        </w:tc>
      </w:tr>
      <w:tr w:rsidR="003C060A" w:rsidRPr="00107C72" w14:paraId="7464CE25" w14:textId="77777777" w:rsidTr="00107C72">
        <w:trPr>
          <w:trHeight w:val="703"/>
        </w:trPr>
        <w:tc>
          <w:tcPr>
            <w:tcW w:w="1790" w:type="pct"/>
            <w:noWrap/>
          </w:tcPr>
          <w:p w14:paraId="50219B89" w14:textId="77777777" w:rsidR="003C060A" w:rsidRPr="00107C72" w:rsidRDefault="003C060A" w:rsidP="003C060A">
            <w:pPr>
              <w:rPr>
                <w:b/>
                <w:sz w:val="20"/>
                <w:szCs w:val="20"/>
                <w:lang w:val="en-GB"/>
              </w:rPr>
            </w:pPr>
            <w:r w:rsidRPr="00107C72">
              <w:rPr>
                <w:b/>
                <w:sz w:val="20"/>
                <w:szCs w:val="20"/>
                <w:lang w:val="en-GB"/>
              </w:rPr>
              <w:t>14. Are the references relevant and sufficient (in number)?</w:t>
            </w:r>
          </w:p>
          <w:p w14:paraId="3458B0D6"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84C1F5"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511A109" w14:textId="77777777" w:rsidR="003C060A" w:rsidRPr="00107C72" w:rsidRDefault="003C060A" w:rsidP="003C060A">
            <w:pPr>
              <w:rPr>
                <w:sz w:val="20"/>
                <w:szCs w:val="20"/>
                <w:lang w:val="en-GB"/>
              </w:rPr>
            </w:pPr>
            <w:r w:rsidRPr="00107C72">
              <w:rPr>
                <w:color w:val="404040"/>
                <w:sz w:val="20"/>
                <w:szCs w:val="20"/>
                <w:shd w:val="clear" w:color="auto" w:fill="FFFFFF"/>
                <w:lang w:val="en-GB"/>
              </w:rPr>
              <w:t>N/A = Not Applicable</w:t>
            </w:r>
          </w:p>
        </w:tc>
        <w:tc>
          <w:tcPr>
            <w:tcW w:w="1843" w:type="pct"/>
          </w:tcPr>
          <w:p w14:paraId="105B7F42" w14:textId="24D0E859" w:rsidR="003C060A" w:rsidRPr="0076357E" w:rsidRDefault="003C060A" w:rsidP="003C060A">
            <w:pPr>
              <w:pStyle w:val="ListParagraph"/>
              <w:ind w:left="0"/>
              <w:jc w:val="center"/>
              <w:rPr>
                <w:b/>
                <w:bCs/>
                <w:lang w:val="en-GB"/>
              </w:rPr>
            </w:pPr>
            <w:r>
              <w:rPr>
                <w:b/>
                <w:bCs/>
                <w:lang w:val="en-GB"/>
              </w:rPr>
              <w:t>3</w:t>
            </w:r>
          </w:p>
        </w:tc>
        <w:tc>
          <w:tcPr>
            <w:tcW w:w="1367" w:type="pct"/>
          </w:tcPr>
          <w:p w14:paraId="212DC82B" w14:textId="5E5447B8"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Much appreciated</w:t>
            </w:r>
          </w:p>
        </w:tc>
      </w:tr>
      <w:tr w:rsidR="003C060A" w:rsidRPr="00107C72" w14:paraId="29DB2C62" w14:textId="77777777" w:rsidTr="00107C72">
        <w:trPr>
          <w:trHeight w:val="703"/>
        </w:trPr>
        <w:tc>
          <w:tcPr>
            <w:tcW w:w="1790" w:type="pct"/>
            <w:noWrap/>
          </w:tcPr>
          <w:p w14:paraId="5A4547F1" w14:textId="77777777" w:rsidR="003C060A" w:rsidRPr="00107C72" w:rsidRDefault="003C060A" w:rsidP="003C060A">
            <w:pPr>
              <w:rPr>
                <w:b/>
                <w:sz w:val="20"/>
                <w:szCs w:val="20"/>
                <w:lang w:val="en-GB"/>
              </w:rPr>
            </w:pPr>
            <w:r w:rsidRPr="00107C72">
              <w:rPr>
                <w:b/>
                <w:sz w:val="20"/>
                <w:szCs w:val="20"/>
                <w:lang w:val="en-GB"/>
              </w:rPr>
              <w:t>15. Is the manuscript written in clear and understandable language?</w:t>
            </w:r>
          </w:p>
          <w:p w14:paraId="2EE5D4F9"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2827ED" w14:textId="77777777" w:rsidR="003C060A" w:rsidRPr="00107C72" w:rsidRDefault="003C060A" w:rsidP="003C060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9909647" w14:textId="77777777" w:rsidR="003C060A" w:rsidRPr="00107C72" w:rsidRDefault="003C060A" w:rsidP="003C060A">
            <w:pPr>
              <w:rPr>
                <w:sz w:val="20"/>
                <w:szCs w:val="20"/>
                <w:lang w:val="en-GB"/>
              </w:rPr>
            </w:pPr>
            <w:r w:rsidRPr="00107C72">
              <w:rPr>
                <w:color w:val="404040"/>
                <w:sz w:val="20"/>
                <w:szCs w:val="20"/>
                <w:shd w:val="clear" w:color="auto" w:fill="FFFFFF"/>
                <w:lang w:val="en-GB"/>
              </w:rPr>
              <w:t>N/A = Not Applicable</w:t>
            </w:r>
          </w:p>
        </w:tc>
        <w:tc>
          <w:tcPr>
            <w:tcW w:w="1843" w:type="pct"/>
          </w:tcPr>
          <w:p w14:paraId="5AE1D9D7" w14:textId="29AABF0A" w:rsidR="003C060A" w:rsidRPr="0076357E" w:rsidRDefault="003C060A" w:rsidP="003C060A">
            <w:pPr>
              <w:pStyle w:val="ListParagraph"/>
              <w:ind w:left="0"/>
              <w:jc w:val="center"/>
              <w:rPr>
                <w:b/>
                <w:bCs/>
                <w:lang w:val="en-GB"/>
              </w:rPr>
            </w:pPr>
            <w:r w:rsidRPr="0076357E">
              <w:rPr>
                <w:b/>
                <w:bCs/>
                <w:lang w:val="en-GB"/>
              </w:rPr>
              <w:t>5</w:t>
            </w:r>
          </w:p>
        </w:tc>
        <w:tc>
          <w:tcPr>
            <w:tcW w:w="1367" w:type="pct"/>
          </w:tcPr>
          <w:p w14:paraId="256EE1DA" w14:textId="3C7C1A34" w:rsidR="003C060A" w:rsidRPr="00107C72" w:rsidRDefault="003C060A" w:rsidP="003C060A">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bl>
    <w:p w14:paraId="58426A51" w14:textId="77777777" w:rsidR="00BC02F6" w:rsidRPr="00107C72" w:rsidRDefault="00BC02F6" w:rsidP="00BC02F6">
      <w:pPr>
        <w:pStyle w:val="BodyText"/>
        <w:rPr>
          <w:rFonts w:ascii="Times New Roman" w:hAnsi="Times New Roman"/>
          <w:b/>
          <w:bCs/>
          <w:sz w:val="20"/>
          <w:szCs w:val="20"/>
          <w:u w:val="single"/>
          <w:lang w:val="en-GB"/>
        </w:rPr>
      </w:pPr>
    </w:p>
    <w:p w14:paraId="06F5808B" w14:textId="77777777" w:rsidR="00BC02F6" w:rsidRPr="00107C72" w:rsidRDefault="00BC02F6" w:rsidP="00BC02F6">
      <w:pPr>
        <w:pStyle w:val="BodyText"/>
        <w:rPr>
          <w:rFonts w:ascii="Times New Roman" w:hAnsi="Times New Roman"/>
          <w:b/>
          <w:bCs/>
          <w:sz w:val="20"/>
          <w:szCs w:val="20"/>
          <w:u w:val="single"/>
          <w:lang w:val="en-GB"/>
        </w:rPr>
      </w:pPr>
    </w:p>
    <w:p w14:paraId="1351032E" w14:textId="77777777" w:rsidR="00BC02F6" w:rsidRPr="00107C72" w:rsidRDefault="00BC02F6" w:rsidP="00BC02F6">
      <w:pPr>
        <w:pStyle w:val="BodyText"/>
        <w:rPr>
          <w:rFonts w:ascii="Times New Roman" w:hAnsi="Times New Roman"/>
          <w:b/>
          <w:bCs/>
          <w:sz w:val="20"/>
          <w:szCs w:val="20"/>
          <w:u w:val="single"/>
          <w:lang w:val="en-GB"/>
        </w:rPr>
      </w:pPr>
    </w:p>
    <w:p w14:paraId="25F3B568" w14:textId="77777777" w:rsidR="00BC02F6" w:rsidRPr="00107C72" w:rsidRDefault="00BC02F6" w:rsidP="00BC02F6">
      <w:pPr>
        <w:pStyle w:val="BodyText"/>
        <w:rPr>
          <w:rFonts w:ascii="Times New Roman" w:hAnsi="Times New Roman"/>
          <w:b/>
          <w:bCs/>
          <w:sz w:val="20"/>
          <w:szCs w:val="20"/>
          <w:u w:val="single"/>
          <w:lang w:val="en-GB"/>
        </w:rPr>
      </w:pPr>
    </w:p>
    <w:p w14:paraId="11832B61" w14:textId="77777777" w:rsidR="00BC02F6" w:rsidRDefault="00BC02F6" w:rsidP="00BC02F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023DE7C" w14:textId="77777777" w:rsidR="00BC02F6" w:rsidRDefault="00BC02F6" w:rsidP="00BC02F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BC02F6" w:rsidRPr="00EC7A1F" w14:paraId="0C8BCA34" w14:textId="77777777" w:rsidTr="002E3E2C">
        <w:tc>
          <w:tcPr>
            <w:tcW w:w="1265" w:type="pct"/>
            <w:noWrap/>
          </w:tcPr>
          <w:p w14:paraId="2B1B285E" w14:textId="77777777" w:rsidR="00BC02F6" w:rsidRPr="00EC7A1F" w:rsidRDefault="00BC02F6" w:rsidP="002E3E2C">
            <w:pPr>
              <w:pStyle w:val="Heading2"/>
              <w:jc w:val="left"/>
              <w:rPr>
                <w:rFonts w:ascii="Times New Roman" w:hAnsi="Times New Roman"/>
                <w:lang w:val="en-GB" w:eastAsia="en-US"/>
              </w:rPr>
            </w:pPr>
          </w:p>
        </w:tc>
        <w:tc>
          <w:tcPr>
            <w:tcW w:w="2212" w:type="pct"/>
          </w:tcPr>
          <w:p w14:paraId="4BE87896" w14:textId="77777777" w:rsidR="00BC02F6" w:rsidRPr="00EC7A1F" w:rsidRDefault="00BC02F6" w:rsidP="0030283B">
            <w:pPr>
              <w:pStyle w:val="Heading2"/>
              <w:jc w:val="center"/>
              <w:rPr>
                <w:rFonts w:ascii="Times New Roman" w:hAnsi="Times New Roman"/>
                <w:lang w:val="en-GB" w:eastAsia="en-US"/>
              </w:rPr>
            </w:pPr>
            <w:r w:rsidRPr="00EC7A1F">
              <w:rPr>
                <w:rFonts w:ascii="Times New Roman" w:hAnsi="Times New Roman"/>
                <w:lang w:val="en-GB" w:eastAsia="en-US"/>
              </w:rPr>
              <w:t>Reviewer’s comment</w:t>
            </w:r>
          </w:p>
          <w:p w14:paraId="3066F58C" w14:textId="77777777" w:rsidR="00BC02F6" w:rsidRPr="00EC7A1F" w:rsidRDefault="00BC02F6" w:rsidP="0030283B">
            <w:pPr>
              <w:jc w:val="center"/>
              <w:rPr>
                <w:lang w:val="en-GB"/>
              </w:rPr>
            </w:pPr>
          </w:p>
        </w:tc>
        <w:tc>
          <w:tcPr>
            <w:tcW w:w="1523" w:type="pct"/>
          </w:tcPr>
          <w:p w14:paraId="78E6DAA4" w14:textId="77777777" w:rsidR="00BC02F6" w:rsidRPr="00EC7A1F" w:rsidRDefault="00BC02F6" w:rsidP="0030283B">
            <w:pPr>
              <w:spacing w:after="160" w:line="259" w:lineRule="auto"/>
              <w:jc w:val="center"/>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B5EBD2A" w14:textId="77777777" w:rsidR="00BC02F6" w:rsidRPr="00EC7A1F" w:rsidRDefault="00BC02F6" w:rsidP="0030283B">
            <w:pPr>
              <w:pStyle w:val="Heading2"/>
              <w:jc w:val="center"/>
              <w:rPr>
                <w:rFonts w:ascii="Times New Roman" w:hAnsi="Times New Roman"/>
                <w:b w:val="0"/>
                <w:lang w:val="en-GB" w:eastAsia="en-US"/>
              </w:rPr>
            </w:pPr>
          </w:p>
        </w:tc>
      </w:tr>
      <w:tr w:rsidR="00BC02F6" w:rsidRPr="00EC7A1F" w14:paraId="7BB470CD" w14:textId="77777777" w:rsidTr="002E3E2C">
        <w:trPr>
          <w:trHeight w:val="1262"/>
        </w:trPr>
        <w:tc>
          <w:tcPr>
            <w:tcW w:w="1265" w:type="pct"/>
            <w:noWrap/>
          </w:tcPr>
          <w:p w14:paraId="69D8ED7A" w14:textId="77777777" w:rsidR="00BC02F6" w:rsidRPr="000B20E3" w:rsidRDefault="00BC02F6" w:rsidP="002E3E2C">
            <w:pPr>
              <w:ind w:left="360"/>
              <w:rPr>
                <w:b/>
                <w:bCs/>
                <w:sz w:val="20"/>
                <w:szCs w:val="20"/>
                <w:lang w:val="en-GB"/>
              </w:rPr>
            </w:pPr>
            <w:r w:rsidRPr="000B20E3">
              <w:rPr>
                <w:b/>
                <w:bCs/>
                <w:sz w:val="20"/>
                <w:szCs w:val="20"/>
                <w:lang w:val="en-GB"/>
              </w:rPr>
              <w:t>Is the title of the article suitable?</w:t>
            </w:r>
          </w:p>
          <w:p w14:paraId="421B5130" w14:textId="77777777" w:rsidR="00BC02F6" w:rsidRPr="00914761" w:rsidRDefault="00BC02F6" w:rsidP="002E3E2C">
            <w:pPr>
              <w:ind w:left="360"/>
              <w:rPr>
                <w:bCs/>
                <w:sz w:val="20"/>
                <w:szCs w:val="20"/>
                <w:lang w:val="en-GB"/>
              </w:rPr>
            </w:pPr>
          </w:p>
          <w:p w14:paraId="2D067F8C" w14:textId="77777777" w:rsidR="00BC02F6" w:rsidRPr="00EC7A1F" w:rsidRDefault="00BC02F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D57E0EB" w14:textId="3CE81A54" w:rsidR="00BC02F6" w:rsidRPr="00637B20" w:rsidRDefault="00D36F7B" w:rsidP="00637B20">
            <w:pPr>
              <w:jc w:val="center"/>
              <w:rPr>
                <w:b/>
                <w:bCs/>
                <w:sz w:val="20"/>
                <w:szCs w:val="20"/>
                <w:lang w:val="en-GB"/>
              </w:rPr>
            </w:pPr>
            <w:r w:rsidRPr="00637B20">
              <w:rPr>
                <w:b/>
                <w:bCs/>
                <w:sz w:val="20"/>
                <w:szCs w:val="20"/>
                <w:lang w:val="en-GB"/>
              </w:rPr>
              <w:t>Yes.</w:t>
            </w:r>
          </w:p>
        </w:tc>
        <w:tc>
          <w:tcPr>
            <w:tcW w:w="1523" w:type="pct"/>
          </w:tcPr>
          <w:p w14:paraId="5F5C8703" w14:textId="20114FA1" w:rsidR="00BC02F6" w:rsidRPr="00EC7A1F" w:rsidRDefault="00E07DEA"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07DEA" w:rsidRPr="00EC7A1F" w14:paraId="4AB1E081" w14:textId="77777777" w:rsidTr="002E3E2C">
        <w:trPr>
          <w:trHeight w:val="1262"/>
        </w:trPr>
        <w:tc>
          <w:tcPr>
            <w:tcW w:w="1265" w:type="pct"/>
            <w:noWrap/>
          </w:tcPr>
          <w:p w14:paraId="54586C32" w14:textId="77777777" w:rsidR="00E07DEA" w:rsidRDefault="00E07DEA" w:rsidP="00E07DEA">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F3BA097" w14:textId="77777777" w:rsidR="00E07DEA" w:rsidRDefault="00E07DEA" w:rsidP="00E07DEA">
            <w:pPr>
              <w:ind w:left="284"/>
              <w:rPr>
                <w:bCs/>
                <w:sz w:val="20"/>
                <w:szCs w:val="20"/>
                <w:lang w:val="en-GB"/>
              </w:rPr>
            </w:pPr>
          </w:p>
          <w:p w14:paraId="0D8CA650" w14:textId="77777777" w:rsidR="00E07DEA" w:rsidRPr="00EC7A1F" w:rsidRDefault="00E07DEA" w:rsidP="00E07DEA">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3D62BBD" w14:textId="4A58B731" w:rsidR="00E07DEA" w:rsidRPr="00637B20" w:rsidRDefault="00E07DEA" w:rsidP="00E07DEA">
            <w:pPr>
              <w:jc w:val="center"/>
              <w:rPr>
                <w:b/>
                <w:bCs/>
                <w:sz w:val="20"/>
                <w:szCs w:val="20"/>
                <w:lang w:val="en-GB"/>
              </w:rPr>
            </w:pPr>
            <w:r w:rsidRPr="00637B20">
              <w:rPr>
                <w:b/>
                <w:bCs/>
                <w:sz w:val="20"/>
                <w:szCs w:val="20"/>
                <w:lang w:val="en-GB"/>
              </w:rPr>
              <w:t>Yes, the abstract is comprehensive.</w:t>
            </w:r>
          </w:p>
          <w:p w14:paraId="67D4FC4A" w14:textId="60FA77E3" w:rsidR="00E07DEA" w:rsidRPr="00637B20" w:rsidRDefault="00E07DEA" w:rsidP="00E07DEA">
            <w:pPr>
              <w:jc w:val="both"/>
              <w:rPr>
                <w:sz w:val="20"/>
                <w:szCs w:val="20"/>
                <w:lang w:val="en-GB"/>
              </w:rPr>
            </w:pPr>
            <w:r w:rsidRPr="00637B20">
              <w:rPr>
                <w:sz w:val="20"/>
                <w:szCs w:val="20"/>
                <w:lang w:val="en-GB"/>
              </w:rPr>
              <w:t>It defines the geographical and ecological context of the study. The text identifies the specific research gap in the Mara Basin. It details the use of Multiple Correlation and Regression Models. The results provide precise quantitative data and statistical significance levels. The final sentences offer clear implications for water resource management. This summary captures the full scope of the scientific investigation.</w:t>
            </w:r>
          </w:p>
        </w:tc>
        <w:tc>
          <w:tcPr>
            <w:tcW w:w="1523" w:type="pct"/>
          </w:tcPr>
          <w:p w14:paraId="70DF89AF" w14:textId="0BFD0F7E" w:rsidR="00E07DEA" w:rsidRPr="00EC7A1F" w:rsidRDefault="00E07DEA" w:rsidP="00E07DE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07DEA" w:rsidRPr="00EC7A1F" w14:paraId="32C03867" w14:textId="77777777" w:rsidTr="002E3E2C">
        <w:trPr>
          <w:trHeight w:val="704"/>
        </w:trPr>
        <w:tc>
          <w:tcPr>
            <w:tcW w:w="1265" w:type="pct"/>
            <w:noWrap/>
          </w:tcPr>
          <w:p w14:paraId="24FE9E4A" w14:textId="77777777" w:rsidR="00E07DEA" w:rsidRPr="00914761" w:rsidRDefault="00E07DEA" w:rsidP="00E07DEA">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70B4629" w14:textId="77777777" w:rsidR="00E07DEA" w:rsidRPr="00C46811" w:rsidRDefault="00E07DEA" w:rsidP="00E07DEA">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796E44E" w14:textId="6CA5790E" w:rsidR="00E07DEA" w:rsidRDefault="00E07DEA" w:rsidP="00E07DEA">
            <w:pPr>
              <w:pStyle w:val="ListParagraph"/>
              <w:ind w:left="0"/>
              <w:jc w:val="center"/>
              <w:rPr>
                <w:bCs/>
                <w:sz w:val="20"/>
                <w:szCs w:val="20"/>
                <w:lang w:val="en-GB"/>
              </w:rPr>
            </w:pPr>
            <w:r w:rsidRPr="00637B20">
              <w:rPr>
                <w:b/>
                <w:bCs/>
                <w:sz w:val="20"/>
                <w:szCs w:val="20"/>
                <w:lang w:val="en-GB"/>
              </w:rPr>
              <w:t>Yes.</w:t>
            </w:r>
          </w:p>
          <w:p w14:paraId="668F8575" w14:textId="3BB8389E" w:rsidR="00E07DEA" w:rsidRPr="00EC7A1F" w:rsidRDefault="00E07DEA" w:rsidP="00E07DEA">
            <w:pPr>
              <w:pStyle w:val="ListParagraph"/>
              <w:ind w:left="0"/>
              <w:jc w:val="both"/>
              <w:rPr>
                <w:bCs/>
                <w:sz w:val="20"/>
                <w:szCs w:val="20"/>
                <w:lang w:val="en-GB"/>
              </w:rPr>
            </w:pPr>
            <w:r w:rsidRPr="00637B20">
              <w:rPr>
                <w:bCs/>
                <w:sz w:val="20"/>
                <w:szCs w:val="20"/>
                <w:lang w:val="en-GB"/>
              </w:rPr>
              <w:t xml:space="preserve">The manuscript maintains high scientific correctness through the application of rigorous multivariate statistical frameworks. The author </w:t>
            </w:r>
            <w:r>
              <w:rPr>
                <w:bCs/>
                <w:sz w:val="20"/>
                <w:szCs w:val="20"/>
                <w:lang w:val="en-GB"/>
              </w:rPr>
              <w:t>uses multiple correlation</w:t>
            </w:r>
            <w:r w:rsidRPr="00637B20">
              <w:rPr>
                <w:bCs/>
                <w:sz w:val="20"/>
                <w:szCs w:val="20"/>
                <w:lang w:val="en-GB"/>
              </w:rPr>
              <w:t xml:space="preserve"> and Regression Models to isolate the specific impacts of climatic and anthropogenic variables on river flow volumes. This methodology </w:t>
            </w:r>
            <w:r>
              <w:rPr>
                <w:bCs/>
                <w:sz w:val="20"/>
                <w:szCs w:val="20"/>
                <w:lang w:val="en-GB"/>
              </w:rPr>
              <w:t>enables precise quantification of hydrological sensitivity in</w:t>
            </w:r>
            <w:r w:rsidRPr="00637B20">
              <w:rPr>
                <w:bCs/>
                <w:sz w:val="20"/>
                <w:szCs w:val="20"/>
                <w:lang w:val="en-GB"/>
              </w:rPr>
              <w:t xml:space="preserve"> the transboundary Mara Basin. The study achieves a high coefficient of determination, which validates the mathematical relationship between the predictors and the dependent water yield. Furthermore, the analysis of p-values ensures that the dominance of rainfall over temperature and forest cover is statistically significant. The research design follows established principles of environmental engineering by integrating long-term historical data with modern computational analysis.</w:t>
            </w:r>
          </w:p>
        </w:tc>
        <w:tc>
          <w:tcPr>
            <w:tcW w:w="1523" w:type="pct"/>
          </w:tcPr>
          <w:p w14:paraId="2AFFCF4B" w14:textId="12CAF71E" w:rsidR="00E07DEA" w:rsidRPr="00EC7A1F" w:rsidRDefault="00E07DEA" w:rsidP="00E07DE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07DEA" w:rsidRPr="00EC7A1F" w14:paraId="391FA15C" w14:textId="77777777" w:rsidTr="002E3E2C">
        <w:trPr>
          <w:trHeight w:val="703"/>
        </w:trPr>
        <w:tc>
          <w:tcPr>
            <w:tcW w:w="1265" w:type="pct"/>
            <w:noWrap/>
          </w:tcPr>
          <w:p w14:paraId="13409E30" w14:textId="77777777" w:rsidR="00E07DEA" w:rsidRDefault="00E07DEA" w:rsidP="00E07DEA">
            <w:pPr>
              <w:ind w:left="360"/>
              <w:rPr>
                <w:b/>
                <w:bCs/>
                <w:sz w:val="20"/>
                <w:szCs w:val="20"/>
                <w:lang w:val="en-GB"/>
              </w:rPr>
            </w:pPr>
            <w:r w:rsidRPr="00EC7A1F">
              <w:rPr>
                <w:b/>
                <w:bCs/>
                <w:sz w:val="20"/>
                <w:szCs w:val="20"/>
                <w:lang w:val="en-GB"/>
              </w:rPr>
              <w:t xml:space="preserve">Are the references sufficient and recent? </w:t>
            </w:r>
          </w:p>
          <w:p w14:paraId="310157F4" w14:textId="77777777" w:rsidR="00E07DEA" w:rsidRPr="00914761" w:rsidRDefault="00E07DEA" w:rsidP="00E07DEA">
            <w:pPr>
              <w:ind w:left="360"/>
              <w:rPr>
                <w:bCs/>
                <w:sz w:val="20"/>
                <w:szCs w:val="20"/>
                <w:lang w:val="en-GB"/>
              </w:rPr>
            </w:pPr>
            <w:r w:rsidRPr="00914761">
              <w:rPr>
                <w:bCs/>
                <w:sz w:val="20"/>
                <w:szCs w:val="20"/>
                <w:lang w:val="en-GB"/>
              </w:rPr>
              <w:t>(YES or NO)</w:t>
            </w:r>
          </w:p>
          <w:p w14:paraId="1B97EE2E" w14:textId="77777777" w:rsidR="00E07DEA" w:rsidRPr="00914761" w:rsidRDefault="00E07DEA" w:rsidP="00E07DEA">
            <w:pPr>
              <w:ind w:left="360"/>
              <w:rPr>
                <w:bCs/>
                <w:sz w:val="20"/>
                <w:szCs w:val="20"/>
                <w:lang w:val="en-GB"/>
              </w:rPr>
            </w:pPr>
          </w:p>
          <w:p w14:paraId="2E991994" w14:textId="77777777" w:rsidR="00E07DEA" w:rsidRPr="00EC7A1F" w:rsidRDefault="00E07DEA" w:rsidP="00E07DEA">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8C237FF" w14:textId="2F2FC2D4" w:rsidR="00E07DEA" w:rsidRPr="00582320" w:rsidRDefault="00E07DEA" w:rsidP="00E07DEA">
            <w:pPr>
              <w:pStyle w:val="ListParagraph"/>
              <w:ind w:left="0"/>
              <w:jc w:val="center"/>
              <w:rPr>
                <w:b/>
                <w:sz w:val="20"/>
                <w:szCs w:val="20"/>
                <w:lang w:val="en-GB"/>
              </w:rPr>
            </w:pPr>
            <w:r>
              <w:rPr>
                <w:b/>
                <w:sz w:val="20"/>
                <w:szCs w:val="20"/>
                <w:lang w:val="en-GB"/>
              </w:rPr>
              <w:t>Partially y</w:t>
            </w:r>
            <w:r w:rsidRPr="00582320">
              <w:rPr>
                <w:b/>
                <w:sz w:val="20"/>
                <w:szCs w:val="20"/>
                <w:lang w:val="en-GB"/>
              </w:rPr>
              <w:t>es.</w:t>
            </w:r>
          </w:p>
          <w:p w14:paraId="29F708B5" w14:textId="5BA55A9C" w:rsidR="00E07DEA" w:rsidRDefault="00E07DEA" w:rsidP="00E07DEA">
            <w:pPr>
              <w:pStyle w:val="HTMLPreformatted"/>
              <w:jc w:val="center"/>
              <w:rPr>
                <w:rFonts w:ascii="Times New Roman" w:hAnsi="Times New Roman" w:cs="Times New Roman"/>
                <w:b/>
                <w:bCs/>
                <w:color w:val="FF0000"/>
                <w:u w:val="single"/>
                <w:lang w:val="en-GB"/>
              </w:rPr>
            </w:pPr>
            <w:r w:rsidRPr="00464A06">
              <w:rPr>
                <w:rStyle w:val="y2iqfc"/>
                <w:rFonts w:ascii="Times New Roman" w:hAnsi="Times New Roman" w:cs="Times New Roman"/>
                <w:b/>
                <w:bCs/>
                <w:color w:val="FF0000"/>
                <w:u w:val="single"/>
                <w:lang w:val="en"/>
              </w:rPr>
              <w:t>Suggestions to add</w:t>
            </w:r>
            <w:r w:rsidRPr="00464A06">
              <w:rPr>
                <w:rFonts w:ascii="Times New Roman" w:hAnsi="Times New Roman" w:cs="Times New Roman"/>
                <w:b/>
                <w:bCs/>
                <w:color w:val="FF0000"/>
                <w:u w:val="single"/>
                <w:lang w:val="en-GB"/>
              </w:rPr>
              <w:t>:</w:t>
            </w:r>
          </w:p>
          <w:p w14:paraId="7192016A" w14:textId="77777777" w:rsidR="00E07DEA" w:rsidRDefault="00E07DEA" w:rsidP="00E07DEA">
            <w:pPr>
              <w:pStyle w:val="HTMLPreformatted"/>
              <w:jc w:val="center"/>
              <w:rPr>
                <w:rFonts w:ascii="Times New Roman" w:hAnsi="Times New Roman" w:cs="Times New Roman"/>
                <w:b/>
                <w:bCs/>
                <w:color w:val="FF0000"/>
                <w:u w:val="single"/>
                <w:lang w:val="en-GB"/>
              </w:rPr>
            </w:pPr>
          </w:p>
          <w:p w14:paraId="6175B0FE" w14:textId="64F3FD0C" w:rsidR="00E07DEA" w:rsidRPr="0022323B" w:rsidRDefault="00E07DEA" w:rsidP="00E07DEA">
            <w:pPr>
              <w:pStyle w:val="ListParagraph"/>
              <w:ind w:left="0"/>
              <w:jc w:val="both"/>
              <w:rPr>
                <w:bCs/>
                <w:sz w:val="20"/>
                <w:szCs w:val="20"/>
                <w:lang w:val="en-GB"/>
              </w:rPr>
            </w:pPr>
            <w:r w:rsidRPr="0022323B">
              <w:rPr>
                <w:bCs/>
                <w:sz w:val="20"/>
                <w:szCs w:val="20"/>
                <w:lang w:val="en-GB"/>
              </w:rPr>
              <w:t xml:space="preserve">01. </w:t>
            </w:r>
            <w:hyperlink r:id="rId8" w:history="1">
              <w:r w:rsidRPr="0022323B">
                <w:rPr>
                  <w:rStyle w:val="Hyperlink"/>
                  <w:bCs/>
                  <w:sz w:val="20"/>
                  <w:szCs w:val="20"/>
                  <w:lang w:val="en-GB"/>
                </w:rPr>
                <w:t>https://doi.org/10.1016/j.jhydrol.2023.129115</w:t>
              </w:r>
            </w:hyperlink>
            <w:r w:rsidRPr="0022323B">
              <w:rPr>
                <w:bCs/>
                <w:sz w:val="20"/>
                <w:szCs w:val="20"/>
                <w:lang w:val="en-GB"/>
              </w:rPr>
              <w:t xml:space="preserve"> </w:t>
            </w:r>
          </w:p>
          <w:p w14:paraId="6CBF9AA5" w14:textId="78FFCD32" w:rsidR="00E07DEA" w:rsidRPr="0022323B" w:rsidRDefault="00E07DEA" w:rsidP="00E07DEA">
            <w:pPr>
              <w:pStyle w:val="ListParagraph"/>
              <w:ind w:left="0"/>
              <w:jc w:val="both"/>
              <w:rPr>
                <w:bCs/>
                <w:sz w:val="20"/>
                <w:szCs w:val="20"/>
                <w:lang w:val="en-GB"/>
              </w:rPr>
            </w:pPr>
            <w:r w:rsidRPr="0022323B">
              <w:rPr>
                <w:bCs/>
                <w:sz w:val="20"/>
                <w:szCs w:val="20"/>
                <w:lang w:val="en-GB"/>
              </w:rPr>
              <w:t xml:space="preserve">02. </w:t>
            </w:r>
            <w:hyperlink r:id="rId9" w:history="1">
              <w:r w:rsidRPr="0022323B">
                <w:rPr>
                  <w:rStyle w:val="Hyperlink"/>
                  <w:bCs/>
                  <w:sz w:val="20"/>
                  <w:szCs w:val="20"/>
                  <w:lang w:val="en-GB"/>
                </w:rPr>
                <w:t>https://doi.org/10.54536/ajise.v4i1.4556</w:t>
              </w:r>
            </w:hyperlink>
            <w:r w:rsidRPr="0022323B">
              <w:rPr>
                <w:bCs/>
                <w:sz w:val="20"/>
                <w:szCs w:val="20"/>
                <w:lang w:val="en-GB"/>
              </w:rPr>
              <w:t xml:space="preserve"> </w:t>
            </w:r>
          </w:p>
          <w:p w14:paraId="4AB2B093" w14:textId="3A0D444B" w:rsidR="00E07DEA" w:rsidRPr="0022323B" w:rsidRDefault="00E07DEA" w:rsidP="00E07DEA">
            <w:pPr>
              <w:pStyle w:val="ListParagraph"/>
              <w:ind w:left="0"/>
              <w:jc w:val="both"/>
              <w:rPr>
                <w:bCs/>
                <w:sz w:val="20"/>
                <w:szCs w:val="20"/>
                <w:lang w:val="en-GB"/>
              </w:rPr>
            </w:pPr>
            <w:r w:rsidRPr="0022323B">
              <w:rPr>
                <w:bCs/>
                <w:sz w:val="20"/>
                <w:szCs w:val="20"/>
                <w:lang w:val="en-GB"/>
              </w:rPr>
              <w:t xml:space="preserve">03. </w:t>
            </w:r>
            <w:hyperlink r:id="rId10" w:history="1">
              <w:r w:rsidRPr="0022323B">
                <w:rPr>
                  <w:rStyle w:val="Hyperlink"/>
                  <w:bCs/>
                  <w:sz w:val="20"/>
                  <w:szCs w:val="20"/>
                  <w:lang w:val="en-GB"/>
                </w:rPr>
                <w:t>https://doi.org/10.1016/j.scitotenv.2021.151125</w:t>
              </w:r>
            </w:hyperlink>
            <w:r w:rsidRPr="0022323B">
              <w:rPr>
                <w:bCs/>
                <w:sz w:val="20"/>
                <w:szCs w:val="20"/>
                <w:lang w:val="en-GB"/>
              </w:rPr>
              <w:t xml:space="preserve"> </w:t>
            </w:r>
          </w:p>
          <w:p w14:paraId="0B80188E" w14:textId="47E36B70" w:rsidR="00E07DEA" w:rsidRPr="0022323B" w:rsidRDefault="00E07DEA" w:rsidP="00E07DEA">
            <w:pPr>
              <w:pStyle w:val="ListParagraph"/>
              <w:ind w:left="0"/>
              <w:jc w:val="both"/>
              <w:rPr>
                <w:bCs/>
                <w:sz w:val="20"/>
                <w:szCs w:val="20"/>
                <w:lang w:val="en-GB"/>
              </w:rPr>
            </w:pPr>
            <w:r w:rsidRPr="0022323B">
              <w:rPr>
                <w:bCs/>
                <w:sz w:val="20"/>
                <w:szCs w:val="20"/>
                <w:lang w:val="en-GB"/>
              </w:rPr>
              <w:t xml:space="preserve">04. </w:t>
            </w:r>
            <w:hyperlink r:id="rId11" w:history="1">
              <w:r w:rsidRPr="0022323B">
                <w:rPr>
                  <w:rStyle w:val="Hyperlink"/>
                  <w:sz w:val="20"/>
                  <w:szCs w:val="20"/>
                </w:rPr>
                <w:t>https://doi.org/10.56557/jogee/2025/v21i39333</w:t>
              </w:r>
            </w:hyperlink>
            <w:r w:rsidRPr="0022323B">
              <w:rPr>
                <w:sz w:val="20"/>
                <w:szCs w:val="20"/>
              </w:rPr>
              <w:t xml:space="preserve"> </w:t>
            </w:r>
          </w:p>
          <w:p w14:paraId="782E8BDE" w14:textId="1E67E597" w:rsidR="00E07DEA" w:rsidRPr="0022323B" w:rsidRDefault="00E07DEA" w:rsidP="00E07DEA">
            <w:pPr>
              <w:pStyle w:val="ListParagraph"/>
              <w:ind w:left="0"/>
              <w:jc w:val="both"/>
              <w:rPr>
                <w:bCs/>
                <w:sz w:val="20"/>
                <w:szCs w:val="20"/>
                <w:lang w:val="en-GB"/>
              </w:rPr>
            </w:pPr>
            <w:r w:rsidRPr="0022323B">
              <w:rPr>
                <w:bCs/>
                <w:sz w:val="20"/>
                <w:szCs w:val="20"/>
                <w:lang w:val="en-GB"/>
              </w:rPr>
              <w:t xml:space="preserve">05. </w:t>
            </w:r>
            <w:hyperlink r:id="rId12" w:history="1">
              <w:r w:rsidRPr="0022323B">
                <w:rPr>
                  <w:rStyle w:val="Hyperlink"/>
                  <w:bCs/>
                  <w:sz w:val="20"/>
                  <w:szCs w:val="20"/>
                  <w:lang w:val="en-GB"/>
                </w:rPr>
                <w:t>https://doi.org/10.1002/hyp.14467</w:t>
              </w:r>
            </w:hyperlink>
            <w:r w:rsidRPr="0022323B">
              <w:rPr>
                <w:bCs/>
                <w:sz w:val="20"/>
                <w:szCs w:val="20"/>
                <w:lang w:val="en-GB"/>
              </w:rPr>
              <w:t xml:space="preserve"> </w:t>
            </w:r>
          </w:p>
          <w:p w14:paraId="0CFEE532" w14:textId="72CC5768" w:rsidR="00E07DEA" w:rsidRPr="0022323B" w:rsidRDefault="00E07DEA" w:rsidP="00E07DEA">
            <w:pPr>
              <w:pStyle w:val="ListParagraph"/>
              <w:ind w:left="0"/>
              <w:jc w:val="both"/>
              <w:rPr>
                <w:bCs/>
                <w:sz w:val="20"/>
                <w:szCs w:val="20"/>
                <w:lang w:val="en-GB"/>
              </w:rPr>
            </w:pPr>
            <w:r w:rsidRPr="0022323B">
              <w:rPr>
                <w:bCs/>
                <w:sz w:val="20"/>
                <w:szCs w:val="20"/>
                <w:lang w:val="en-GB"/>
              </w:rPr>
              <w:t xml:space="preserve">06. </w:t>
            </w:r>
            <w:hyperlink r:id="rId13" w:history="1">
              <w:r w:rsidRPr="0022323B">
                <w:rPr>
                  <w:rStyle w:val="Hyperlink"/>
                  <w:bCs/>
                  <w:sz w:val="20"/>
                  <w:szCs w:val="20"/>
                  <w:lang w:val="en-GB"/>
                </w:rPr>
                <w:t>https://doi.org/10.1016/j.ejrh.2021.100912</w:t>
              </w:r>
            </w:hyperlink>
            <w:r w:rsidRPr="0022323B">
              <w:rPr>
                <w:bCs/>
                <w:sz w:val="20"/>
                <w:szCs w:val="20"/>
                <w:lang w:val="en-GB"/>
              </w:rPr>
              <w:t xml:space="preserve"> </w:t>
            </w:r>
          </w:p>
          <w:p w14:paraId="139EEF42" w14:textId="1046CF93" w:rsidR="00E07DEA" w:rsidRPr="0022323B" w:rsidRDefault="00E07DEA" w:rsidP="00E07DEA">
            <w:pPr>
              <w:pStyle w:val="ListParagraph"/>
              <w:ind w:left="0"/>
              <w:jc w:val="both"/>
              <w:rPr>
                <w:bCs/>
                <w:sz w:val="20"/>
                <w:szCs w:val="20"/>
                <w:lang w:val="en-GB"/>
              </w:rPr>
            </w:pPr>
            <w:r w:rsidRPr="0022323B">
              <w:rPr>
                <w:bCs/>
                <w:sz w:val="20"/>
                <w:szCs w:val="20"/>
                <w:lang w:val="en-GB"/>
              </w:rPr>
              <w:t xml:space="preserve">07. </w:t>
            </w:r>
            <w:hyperlink r:id="rId14" w:history="1">
              <w:r w:rsidRPr="0022323B">
                <w:rPr>
                  <w:rStyle w:val="Hyperlink"/>
                  <w:bCs/>
                  <w:sz w:val="20"/>
                  <w:szCs w:val="20"/>
                  <w:lang w:val="en-GB"/>
                </w:rPr>
                <w:t>https://doi.org/10.3389/fpls.2024.1340137</w:t>
              </w:r>
            </w:hyperlink>
            <w:r w:rsidRPr="0022323B">
              <w:rPr>
                <w:bCs/>
                <w:sz w:val="20"/>
                <w:szCs w:val="20"/>
                <w:lang w:val="en-GB"/>
              </w:rPr>
              <w:t xml:space="preserve"> </w:t>
            </w:r>
          </w:p>
          <w:p w14:paraId="53A050D5" w14:textId="25E4FDAB" w:rsidR="00E07DEA" w:rsidRPr="0022323B" w:rsidRDefault="00E07DEA" w:rsidP="00E07DEA">
            <w:pPr>
              <w:pStyle w:val="ListParagraph"/>
              <w:ind w:left="0"/>
              <w:jc w:val="both"/>
              <w:rPr>
                <w:bCs/>
                <w:sz w:val="20"/>
                <w:szCs w:val="20"/>
                <w:lang w:val="en-GB"/>
              </w:rPr>
            </w:pPr>
            <w:r w:rsidRPr="0022323B">
              <w:rPr>
                <w:bCs/>
                <w:sz w:val="20"/>
                <w:szCs w:val="20"/>
                <w:lang w:val="en-GB"/>
              </w:rPr>
              <w:t xml:space="preserve">08. </w:t>
            </w:r>
            <w:hyperlink r:id="rId15" w:history="1">
              <w:r w:rsidRPr="0022323B">
                <w:rPr>
                  <w:rStyle w:val="Hyperlink"/>
                  <w:bCs/>
                  <w:sz w:val="20"/>
                  <w:szCs w:val="20"/>
                  <w:lang w:val="en-GB"/>
                </w:rPr>
                <w:t>https://doi.org/10.3390/geosciences14020040</w:t>
              </w:r>
            </w:hyperlink>
            <w:r w:rsidRPr="0022323B">
              <w:rPr>
                <w:bCs/>
                <w:sz w:val="20"/>
                <w:szCs w:val="20"/>
                <w:lang w:val="en-GB"/>
              </w:rPr>
              <w:t xml:space="preserve"> </w:t>
            </w:r>
          </w:p>
          <w:p w14:paraId="7A4AAD15" w14:textId="4BE56855" w:rsidR="00E07DEA" w:rsidRPr="0022323B" w:rsidRDefault="00E07DEA" w:rsidP="00E07DEA">
            <w:pPr>
              <w:pStyle w:val="ListParagraph"/>
              <w:ind w:left="0"/>
              <w:jc w:val="both"/>
              <w:rPr>
                <w:bCs/>
                <w:sz w:val="20"/>
                <w:szCs w:val="20"/>
                <w:lang w:val="en-GB"/>
              </w:rPr>
            </w:pPr>
            <w:r w:rsidRPr="0022323B">
              <w:rPr>
                <w:bCs/>
                <w:sz w:val="20"/>
                <w:szCs w:val="20"/>
                <w:lang w:val="en-GB"/>
              </w:rPr>
              <w:t xml:space="preserve">09. </w:t>
            </w:r>
            <w:hyperlink r:id="rId16" w:history="1">
              <w:r w:rsidRPr="0022323B">
                <w:rPr>
                  <w:rStyle w:val="Hyperlink"/>
                  <w:bCs/>
                  <w:sz w:val="20"/>
                  <w:szCs w:val="20"/>
                  <w:lang w:val="en-GB"/>
                </w:rPr>
                <w:t>https://doi.org/10.1016/j.rineng.2025.104956</w:t>
              </w:r>
            </w:hyperlink>
            <w:r w:rsidRPr="0022323B">
              <w:rPr>
                <w:bCs/>
                <w:sz w:val="20"/>
                <w:szCs w:val="20"/>
                <w:lang w:val="en-GB"/>
              </w:rPr>
              <w:t xml:space="preserve"> </w:t>
            </w:r>
          </w:p>
          <w:p w14:paraId="24FD00D1" w14:textId="24D9117B" w:rsidR="00E07DEA" w:rsidRPr="0022323B" w:rsidRDefault="00E07DEA" w:rsidP="00E07DEA">
            <w:pPr>
              <w:pStyle w:val="ListParagraph"/>
              <w:ind w:left="0"/>
              <w:jc w:val="both"/>
              <w:rPr>
                <w:bCs/>
                <w:sz w:val="20"/>
                <w:szCs w:val="20"/>
                <w:lang w:val="en-GB"/>
              </w:rPr>
            </w:pPr>
            <w:r w:rsidRPr="0022323B">
              <w:rPr>
                <w:bCs/>
                <w:sz w:val="20"/>
                <w:szCs w:val="20"/>
                <w:lang w:val="en-GB"/>
              </w:rPr>
              <w:t xml:space="preserve">10. </w:t>
            </w:r>
            <w:hyperlink r:id="rId17" w:history="1">
              <w:r w:rsidRPr="0022323B">
                <w:rPr>
                  <w:rStyle w:val="Hyperlink"/>
                  <w:bCs/>
                  <w:sz w:val="20"/>
                  <w:szCs w:val="20"/>
                  <w:lang w:val="en-GB"/>
                </w:rPr>
                <w:t>https://doi.org/10.1016/j.jenvman.2024.121372</w:t>
              </w:r>
            </w:hyperlink>
            <w:r w:rsidRPr="0022323B">
              <w:rPr>
                <w:bCs/>
                <w:sz w:val="20"/>
                <w:szCs w:val="20"/>
                <w:lang w:val="en-GB"/>
              </w:rPr>
              <w:t xml:space="preserve"> </w:t>
            </w:r>
          </w:p>
          <w:p w14:paraId="50E76BEC" w14:textId="03D43EF4" w:rsidR="00E07DEA" w:rsidRPr="0022323B" w:rsidRDefault="00E07DEA" w:rsidP="00E07DEA">
            <w:pPr>
              <w:pStyle w:val="ListParagraph"/>
              <w:ind w:left="0"/>
              <w:jc w:val="both"/>
              <w:rPr>
                <w:bCs/>
                <w:sz w:val="20"/>
                <w:szCs w:val="20"/>
                <w:lang w:val="en-GB"/>
              </w:rPr>
            </w:pPr>
            <w:r w:rsidRPr="0022323B">
              <w:rPr>
                <w:bCs/>
                <w:sz w:val="20"/>
                <w:szCs w:val="20"/>
                <w:lang w:val="en-GB"/>
              </w:rPr>
              <w:t xml:space="preserve">11. </w:t>
            </w:r>
            <w:hyperlink r:id="rId18" w:history="1">
              <w:r w:rsidRPr="0022323B">
                <w:rPr>
                  <w:rStyle w:val="Hyperlink"/>
                  <w:bCs/>
                  <w:sz w:val="20"/>
                  <w:szCs w:val="20"/>
                  <w:lang w:val="en-GB"/>
                </w:rPr>
                <w:t>https://doi.org/10.3390/rs16224136</w:t>
              </w:r>
            </w:hyperlink>
            <w:r w:rsidRPr="0022323B">
              <w:rPr>
                <w:bCs/>
                <w:sz w:val="20"/>
                <w:szCs w:val="20"/>
                <w:lang w:val="en-GB"/>
              </w:rPr>
              <w:t xml:space="preserve"> </w:t>
            </w:r>
          </w:p>
          <w:p w14:paraId="6B24D5FD" w14:textId="7CCE181B" w:rsidR="00E07DEA" w:rsidRPr="0022323B" w:rsidRDefault="00E07DEA" w:rsidP="00E07DEA">
            <w:pPr>
              <w:pStyle w:val="ListParagraph"/>
              <w:ind w:left="0"/>
              <w:jc w:val="both"/>
              <w:rPr>
                <w:bCs/>
                <w:sz w:val="20"/>
                <w:szCs w:val="20"/>
                <w:lang w:val="en-GB"/>
              </w:rPr>
            </w:pPr>
            <w:r w:rsidRPr="0022323B">
              <w:rPr>
                <w:bCs/>
                <w:sz w:val="20"/>
                <w:szCs w:val="20"/>
                <w:lang w:val="en-GB"/>
              </w:rPr>
              <w:t xml:space="preserve">12. </w:t>
            </w:r>
            <w:hyperlink r:id="rId19" w:history="1">
              <w:r w:rsidRPr="0022323B">
                <w:rPr>
                  <w:rStyle w:val="Hyperlink"/>
                  <w:bCs/>
                  <w:sz w:val="20"/>
                  <w:szCs w:val="20"/>
                  <w:lang w:val="en-GB"/>
                </w:rPr>
                <w:t>https://doi.org/10.1016/j.ejrh.2025.102764</w:t>
              </w:r>
            </w:hyperlink>
            <w:r w:rsidRPr="0022323B">
              <w:rPr>
                <w:bCs/>
                <w:sz w:val="20"/>
                <w:szCs w:val="20"/>
                <w:lang w:val="en-GB"/>
              </w:rPr>
              <w:t xml:space="preserve"> </w:t>
            </w:r>
          </w:p>
          <w:p w14:paraId="079C85CD" w14:textId="464CD663" w:rsidR="00E07DEA" w:rsidRPr="0022323B" w:rsidRDefault="00E07DEA" w:rsidP="00E07DEA">
            <w:pPr>
              <w:pStyle w:val="ListParagraph"/>
              <w:ind w:left="0"/>
              <w:jc w:val="both"/>
              <w:rPr>
                <w:bCs/>
                <w:sz w:val="20"/>
                <w:szCs w:val="20"/>
                <w:lang w:val="en-GB"/>
              </w:rPr>
            </w:pPr>
            <w:r w:rsidRPr="0022323B">
              <w:rPr>
                <w:bCs/>
                <w:sz w:val="20"/>
                <w:szCs w:val="20"/>
                <w:lang w:val="en-GB"/>
              </w:rPr>
              <w:t xml:space="preserve">13. </w:t>
            </w:r>
            <w:hyperlink r:id="rId20" w:history="1">
              <w:r w:rsidRPr="0022323B">
                <w:rPr>
                  <w:rStyle w:val="Hyperlink"/>
                  <w:bCs/>
                  <w:sz w:val="20"/>
                  <w:szCs w:val="20"/>
                  <w:lang w:val="en-GB"/>
                </w:rPr>
                <w:t>https://doi.org/10.3390/land14030626</w:t>
              </w:r>
            </w:hyperlink>
            <w:r w:rsidRPr="0022323B">
              <w:rPr>
                <w:bCs/>
                <w:sz w:val="20"/>
                <w:szCs w:val="20"/>
                <w:lang w:val="en-GB"/>
              </w:rPr>
              <w:t xml:space="preserve"> </w:t>
            </w:r>
          </w:p>
          <w:p w14:paraId="3E06A02F" w14:textId="34DE4080" w:rsidR="00E07DEA" w:rsidRPr="0022323B" w:rsidRDefault="00E07DEA" w:rsidP="00E07DEA">
            <w:pPr>
              <w:pStyle w:val="ListParagraph"/>
              <w:ind w:left="0"/>
              <w:jc w:val="both"/>
              <w:rPr>
                <w:bCs/>
                <w:sz w:val="20"/>
                <w:szCs w:val="20"/>
                <w:lang w:val="en-GB"/>
              </w:rPr>
            </w:pPr>
            <w:r w:rsidRPr="0022323B">
              <w:rPr>
                <w:bCs/>
                <w:sz w:val="20"/>
                <w:szCs w:val="20"/>
                <w:lang w:val="en-GB"/>
              </w:rPr>
              <w:t xml:space="preserve">14. </w:t>
            </w:r>
            <w:hyperlink r:id="rId21" w:history="1">
              <w:r w:rsidRPr="0022323B">
                <w:rPr>
                  <w:rStyle w:val="Hyperlink"/>
                  <w:bCs/>
                  <w:sz w:val="20"/>
                  <w:szCs w:val="20"/>
                  <w:lang w:val="en-GB"/>
                </w:rPr>
                <w:t>https://doi.org/10.1016/j.indic.2025.100661</w:t>
              </w:r>
            </w:hyperlink>
            <w:r w:rsidRPr="0022323B">
              <w:rPr>
                <w:bCs/>
                <w:sz w:val="20"/>
                <w:szCs w:val="20"/>
                <w:lang w:val="en-GB"/>
              </w:rPr>
              <w:t xml:space="preserve"> </w:t>
            </w:r>
          </w:p>
          <w:p w14:paraId="6521D946" w14:textId="740AAAF3" w:rsidR="00E07DEA" w:rsidRPr="0022323B" w:rsidRDefault="00E07DEA" w:rsidP="00E07DEA">
            <w:pPr>
              <w:pStyle w:val="ListParagraph"/>
              <w:ind w:left="0"/>
              <w:jc w:val="both"/>
              <w:rPr>
                <w:bCs/>
                <w:sz w:val="20"/>
                <w:szCs w:val="20"/>
                <w:lang w:val="en-GB"/>
              </w:rPr>
            </w:pPr>
            <w:r w:rsidRPr="0022323B">
              <w:rPr>
                <w:bCs/>
                <w:sz w:val="20"/>
                <w:szCs w:val="20"/>
                <w:lang w:val="en-GB"/>
              </w:rPr>
              <w:t xml:space="preserve">15. </w:t>
            </w:r>
            <w:hyperlink r:id="rId22" w:history="1">
              <w:r w:rsidRPr="0022323B">
                <w:rPr>
                  <w:rStyle w:val="Hyperlink"/>
                  <w:bCs/>
                  <w:sz w:val="20"/>
                  <w:szCs w:val="20"/>
                  <w:lang w:val="en-GB"/>
                </w:rPr>
                <w:t>https://doi.org/10.1016/j.heliyon.2026.e44743</w:t>
              </w:r>
            </w:hyperlink>
            <w:r w:rsidRPr="0022323B">
              <w:rPr>
                <w:bCs/>
                <w:sz w:val="20"/>
                <w:szCs w:val="20"/>
                <w:lang w:val="en-GB"/>
              </w:rPr>
              <w:t xml:space="preserve"> </w:t>
            </w:r>
          </w:p>
          <w:p w14:paraId="0ACDC8C0" w14:textId="0B9CC061" w:rsidR="00E07DEA" w:rsidRPr="0022323B" w:rsidRDefault="00E07DEA" w:rsidP="00E07DEA">
            <w:pPr>
              <w:pStyle w:val="ListParagraph"/>
              <w:ind w:left="0"/>
              <w:jc w:val="both"/>
              <w:rPr>
                <w:bCs/>
                <w:sz w:val="20"/>
                <w:szCs w:val="20"/>
                <w:lang w:val="en-GB"/>
              </w:rPr>
            </w:pPr>
            <w:r w:rsidRPr="0022323B">
              <w:rPr>
                <w:bCs/>
                <w:sz w:val="20"/>
                <w:szCs w:val="20"/>
                <w:lang w:val="en-GB"/>
              </w:rPr>
              <w:t xml:space="preserve">16. </w:t>
            </w:r>
            <w:hyperlink r:id="rId23" w:history="1">
              <w:r w:rsidRPr="0022323B">
                <w:rPr>
                  <w:rStyle w:val="Hyperlink"/>
                  <w:bCs/>
                  <w:sz w:val="20"/>
                  <w:szCs w:val="20"/>
                  <w:lang w:val="en-GB"/>
                </w:rPr>
                <w:t>https://doi.org/10.3390/land13091443</w:t>
              </w:r>
            </w:hyperlink>
            <w:r w:rsidRPr="0022323B">
              <w:rPr>
                <w:bCs/>
                <w:sz w:val="20"/>
                <w:szCs w:val="20"/>
                <w:lang w:val="en-GB"/>
              </w:rPr>
              <w:t xml:space="preserve"> </w:t>
            </w:r>
          </w:p>
          <w:p w14:paraId="42770574" w14:textId="28D24064" w:rsidR="00E07DEA" w:rsidRPr="00EC7A1F" w:rsidRDefault="00E07DEA" w:rsidP="00E07DEA">
            <w:pPr>
              <w:pStyle w:val="ListParagraph"/>
              <w:ind w:left="0"/>
              <w:rPr>
                <w:bCs/>
                <w:sz w:val="20"/>
                <w:szCs w:val="20"/>
                <w:lang w:val="en-GB"/>
              </w:rPr>
            </w:pPr>
          </w:p>
        </w:tc>
        <w:tc>
          <w:tcPr>
            <w:tcW w:w="1523" w:type="pct"/>
          </w:tcPr>
          <w:p w14:paraId="6B18FFF1" w14:textId="7E61365B" w:rsidR="00E07DEA" w:rsidRPr="00EC7A1F" w:rsidRDefault="00E07DEA" w:rsidP="00E07DEA">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very much, we have added them in the references and cited in the manuscript</w:t>
            </w:r>
          </w:p>
        </w:tc>
      </w:tr>
    </w:tbl>
    <w:p w14:paraId="0D7E13FA" w14:textId="77777777" w:rsidR="00BC02F6" w:rsidRPr="000B20E3" w:rsidRDefault="00BC02F6" w:rsidP="00BC02F6">
      <w:pPr>
        <w:rPr>
          <w:lang w:val="en-GB"/>
        </w:rPr>
      </w:pPr>
    </w:p>
    <w:p w14:paraId="38D11139" w14:textId="77777777" w:rsidR="00BC02F6" w:rsidRDefault="00BC02F6" w:rsidP="00BC02F6">
      <w:pPr>
        <w:pStyle w:val="Heading2"/>
        <w:jc w:val="left"/>
        <w:rPr>
          <w:rFonts w:ascii="Times New Roman" w:hAnsi="Times New Roman"/>
          <w:highlight w:val="yellow"/>
          <w:lang w:val="en-GB" w:eastAsia="en-US"/>
        </w:rPr>
      </w:pPr>
    </w:p>
    <w:p w14:paraId="4B5129CD" w14:textId="77777777" w:rsidR="00F84AB2" w:rsidRPr="00DB38E2" w:rsidRDefault="00F84AB2" w:rsidP="00F84AB2">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151"/>
        <w:gridCol w:w="5219"/>
      </w:tblGrid>
      <w:tr w:rsidR="00F84AB2" w:rsidRPr="00DB38E2" w14:paraId="1757A113" w14:textId="77777777" w:rsidTr="003F226A">
        <w:tc>
          <w:tcPr>
            <w:tcW w:w="5000" w:type="pct"/>
            <w:gridSpan w:val="3"/>
            <w:tcBorders>
              <w:top w:val="nil"/>
              <w:left w:val="nil"/>
              <w:right w:val="nil"/>
            </w:tcBorders>
            <w:noWrap/>
            <w:tcMar>
              <w:top w:w="0" w:type="dxa"/>
              <w:left w:w="108" w:type="dxa"/>
              <w:bottom w:w="0" w:type="dxa"/>
              <w:right w:w="108" w:type="dxa"/>
            </w:tcMar>
            <w:vAlign w:val="center"/>
          </w:tcPr>
          <w:p w14:paraId="03BD7C56" w14:textId="77777777" w:rsidR="00F84AB2" w:rsidRPr="00DB38E2" w:rsidRDefault="00F84AB2"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F84AB2" w:rsidRPr="00DB38E2" w14:paraId="6D42F967" w14:textId="77777777" w:rsidTr="003F226A">
        <w:tc>
          <w:tcPr>
            <w:tcW w:w="1637" w:type="pct"/>
            <w:noWrap/>
            <w:tcMar>
              <w:top w:w="0" w:type="dxa"/>
              <w:left w:w="108" w:type="dxa"/>
              <w:bottom w:w="0" w:type="dxa"/>
              <w:right w:w="108" w:type="dxa"/>
            </w:tcMar>
            <w:vAlign w:val="center"/>
          </w:tcPr>
          <w:p w14:paraId="17CB015D" w14:textId="77777777" w:rsidR="00F84AB2" w:rsidRPr="00DB38E2" w:rsidRDefault="00F84AB2" w:rsidP="000778A6">
            <w:pPr>
              <w:rPr>
                <w:rFonts w:ascii="Arial" w:eastAsia="Arial Unicode MS" w:hAnsi="Arial" w:cs="Arial"/>
                <w:sz w:val="20"/>
                <w:szCs w:val="20"/>
                <w:lang w:val="en-GB"/>
              </w:rPr>
            </w:pPr>
          </w:p>
        </w:tc>
        <w:tc>
          <w:tcPr>
            <w:tcW w:w="1490" w:type="pct"/>
            <w:tcMar>
              <w:top w:w="0" w:type="dxa"/>
              <w:left w:w="108" w:type="dxa"/>
              <w:bottom w:w="0" w:type="dxa"/>
              <w:right w:w="108" w:type="dxa"/>
            </w:tcMar>
          </w:tcPr>
          <w:p w14:paraId="62000DBF" w14:textId="77777777" w:rsidR="00F84AB2" w:rsidRPr="00DB38E2" w:rsidRDefault="00F84AB2"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873" w:type="pct"/>
          </w:tcPr>
          <w:p w14:paraId="5285ACCC" w14:textId="6E38D42F" w:rsidR="00F84AB2" w:rsidRPr="003C060A" w:rsidRDefault="00F84AB2" w:rsidP="003C060A">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tc>
      </w:tr>
      <w:tr w:rsidR="00F84AB2" w:rsidRPr="00DB38E2" w14:paraId="50F0934C" w14:textId="77777777" w:rsidTr="003F226A">
        <w:trPr>
          <w:trHeight w:val="890"/>
        </w:trPr>
        <w:tc>
          <w:tcPr>
            <w:tcW w:w="1637" w:type="pct"/>
            <w:noWrap/>
            <w:tcMar>
              <w:top w:w="0" w:type="dxa"/>
              <w:left w:w="108" w:type="dxa"/>
              <w:bottom w:w="0" w:type="dxa"/>
              <w:right w:w="108" w:type="dxa"/>
            </w:tcMar>
            <w:vAlign w:val="center"/>
          </w:tcPr>
          <w:p w14:paraId="3D66E8D1" w14:textId="77777777" w:rsidR="00F84AB2" w:rsidRPr="00DB38E2" w:rsidRDefault="00F84AB2"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FFE7244" w14:textId="77777777" w:rsidR="00F84AB2" w:rsidRPr="00DB38E2" w:rsidRDefault="00F84AB2" w:rsidP="000778A6">
            <w:pPr>
              <w:rPr>
                <w:rFonts w:ascii="Arial" w:eastAsia="Arial Unicode MS" w:hAnsi="Arial" w:cs="Arial"/>
                <w:sz w:val="20"/>
                <w:szCs w:val="20"/>
                <w:lang w:val="en-GB"/>
              </w:rPr>
            </w:pPr>
          </w:p>
        </w:tc>
        <w:tc>
          <w:tcPr>
            <w:tcW w:w="1490" w:type="pct"/>
            <w:tcMar>
              <w:top w:w="0" w:type="dxa"/>
              <w:left w:w="108" w:type="dxa"/>
              <w:bottom w:w="0" w:type="dxa"/>
              <w:right w:w="108" w:type="dxa"/>
            </w:tcMar>
            <w:vAlign w:val="center"/>
          </w:tcPr>
          <w:p w14:paraId="4F727A76" w14:textId="77777777" w:rsidR="00F84AB2" w:rsidRPr="00DB38E2" w:rsidRDefault="00F84AB2"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5D0DFF3" w14:textId="77777777" w:rsidR="00F84AB2" w:rsidRPr="00DB38E2" w:rsidRDefault="00F84AB2" w:rsidP="000778A6">
            <w:pPr>
              <w:rPr>
                <w:rFonts w:ascii="Arial" w:eastAsia="Arial Unicode MS" w:hAnsi="Arial" w:cs="Arial"/>
                <w:sz w:val="20"/>
                <w:szCs w:val="20"/>
                <w:lang w:val="en-GB"/>
              </w:rPr>
            </w:pPr>
          </w:p>
        </w:tc>
        <w:tc>
          <w:tcPr>
            <w:tcW w:w="1873" w:type="pct"/>
            <w:vAlign w:val="center"/>
          </w:tcPr>
          <w:p w14:paraId="742BD753" w14:textId="5A1EE4B5" w:rsidR="00F84AB2" w:rsidRPr="00DB38E2" w:rsidRDefault="003F226A" w:rsidP="003C060A">
            <w:pPr>
              <w:jc w:val="both"/>
              <w:rPr>
                <w:rFonts w:ascii="Arial" w:eastAsia="Arial Unicode MS" w:hAnsi="Arial" w:cs="Arial"/>
                <w:sz w:val="20"/>
                <w:szCs w:val="20"/>
                <w:lang w:val="en-GB"/>
              </w:rPr>
            </w:pPr>
            <w:r w:rsidRPr="003F226A">
              <w:rPr>
                <w:rFonts w:ascii="Arial" w:eastAsia="Arial Unicode MS" w:hAnsi="Arial" w:cs="Arial"/>
                <w:sz w:val="20"/>
                <w:szCs w:val="20"/>
              </w:rPr>
              <w:t>This research utilized publicly available hydrological, climatic, and land cover datasets, and no human or animal subjects were directly involved. All data sources were properly acknowledged, and permissions were obtained where required. The study was conducted with respect for local communities and ecosystems in the Mara Basin, ensuring that findings are presented responsibly</w:t>
            </w:r>
            <w:r>
              <w:rPr>
                <w:rFonts w:ascii="Arial" w:eastAsia="Arial Unicode MS" w:hAnsi="Arial" w:cs="Arial"/>
                <w:sz w:val="20"/>
                <w:szCs w:val="20"/>
              </w:rPr>
              <w:t xml:space="preserve"> </w:t>
            </w:r>
            <w:r w:rsidRPr="003F226A">
              <w:rPr>
                <w:rFonts w:ascii="Arial" w:eastAsia="Arial Unicode MS" w:hAnsi="Arial" w:cs="Arial"/>
                <w:sz w:val="20"/>
                <w:szCs w:val="20"/>
              </w:rPr>
              <w:t>to support sustainable resource management.</w:t>
            </w:r>
            <w:r>
              <w:rPr>
                <w:rFonts w:ascii="Arial" w:eastAsia="Arial Unicode MS" w:hAnsi="Arial" w:cs="Arial"/>
                <w:sz w:val="20"/>
                <w:szCs w:val="20"/>
              </w:rPr>
              <w:t xml:space="preserve"> </w:t>
            </w:r>
            <w:r w:rsidRPr="003F226A">
              <w:rPr>
                <w:rFonts w:ascii="Arial" w:eastAsia="Arial Unicode MS" w:hAnsi="Arial" w:cs="Arial"/>
                <w:sz w:val="20"/>
                <w:szCs w:val="20"/>
              </w:rPr>
              <w:t>The authors declare no conflicts of interest</w:t>
            </w:r>
            <w:r>
              <w:rPr>
                <w:rFonts w:ascii="Arial" w:eastAsia="Arial Unicode MS" w:hAnsi="Arial" w:cs="Arial"/>
                <w:sz w:val="20"/>
                <w:szCs w:val="20"/>
              </w:rPr>
              <w:t xml:space="preserve"> whatsoever.</w:t>
            </w:r>
          </w:p>
        </w:tc>
      </w:tr>
    </w:tbl>
    <w:p w14:paraId="384FA619" w14:textId="77777777" w:rsidR="00F84AB2" w:rsidRPr="00DB38E2" w:rsidRDefault="00F84AB2" w:rsidP="00F84AB2">
      <w:pPr>
        <w:pStyle w:val="BodyText"/>
        <w:rPr>
          <w:rFonts w:ascii="Arial" w:hAnsi="Arial" w:cs="Arial"/>
          <w:b/>
          <w:bCs/>
          <w:sz w:val="20"/>
          <w:szCs w:val="20"/>
          <w:u w:val="single"/>
          <w:lang w:val="en-GB"/>
        </w:rPr>
      </w:pPr>
    </w:p>
    <w:p w14:paraId="62A3DE9A" w14:textId="77777777" w:rsidR="00F84AB2" w:rsidRDefault="00F84AB2" w:rsidP="00F84AB2"/>
    <w:bookmarkEnd w:id="0"/>
    <w:p w14:paraId="607388BA" w14:textId="77777777" w:rsidR="00F84AB2" w:rsidRPr="00F84AB2" w:rsidRDefault="00F84AB2" w:rsidP="00F84AB2">
      <w:pPr>
        <w:rPr>
          <w:highlight w:val="yellow"/>
          <w:lang w:val="en-GB"/>
        </w:rPr>
      </w:pPr>
    </w:p>
    <w:sectPr w:rsidR="00F84AB2" w:rsidRPr="00F84AB2" w:rsidSect="00C46811">
      <w:headerReference w:type="even" r:id="rId24"/>
      <w:headerReference w:type="default" r:id="rId25"/>
      <w:footerReference w:type="even" r:id="rId26"/>
      <w:footerReference w:type="default" r:id="rId27"/>
      <w:headerReference w:type="first" r:id="rId28"/>
      <w:footerReference w:type="first" r:id="rId2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CC2EF" w14:textId="77777777" w:rsidR="004B07A1" w:rsidRPr="0000007A" w:rsidRDefault="004B07A1" w:rsidP="0099583E">
      <w:r>
        <w:separator/>
      </w:r>
    </w:p>
  </w:endnote>
  <w:endnote w:type="continuationSeparator" w:id="0">
    <w:p w14:paraId="34172026" w14:textId="77777777" w:rsidR="004B07A1" w:rsidRPr="0000007A" w:rsidRDefault="004B07A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CF9B4" w14:textId="77777777" w:rsidR="00BC02F6" w:rsidRDefault="00BC0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F236" w14:textId="77777777" w:rsidR="00BC02F6" w:rsidRDefault="00BC02F6" w:rsidP="00BC02F6">
    <w:pPr>
      <w:pStyle w:val="Footer"/>
      <w:jc w:val="right"/>
    </w:pPr>
  </w:p>
  <w:p w14:paraId="52FFEE30" w14:textId="4F9D05B7" w:rsidR="00BC02F6" w:rsidRDefault="00BC02F6" w:rsidP="00BC02F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B01AF">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B01AF">
      <w:rPr>
        <w:b/>
        <w:noProof/>
        <w:sz w:val="20"/>
      </w:rPr>
      <w:t>3</w:t>
    </w:r>
    <w:r w:rsidRPr="00585FC6">
      <w:rPr>
        <w:b/>
        <w:sz w:val="20"/>
      </w:rPr>
      <w:fldChar w:fldCharType="end"/>
    </w:r>
  </w:p>
  <w:p w14:paraId="3F6188EB" w14:textId="77777777" w:rsidR="00BC02F6" w:rsidRDefault="00BC02F6" w:rsidP="00BC02F6">
    <w:pPr>
      <w:pStyle w:val="Footer"/>
      <w:jc w:val="right"/>
      <w:rPr>
        <w:b/>
        <w:sz w:val="20"/>
      </w:rPr>
    </w:pPr>
    <w:r>
      <w:rPr>
        <w:b/>
        <w:sz w:val="20"/>
      </w:rPr>
      <w:t>V240326</w:t>
    </w:r>
  </w:p>
  <w:p w14:paraId="1BCE8547" w14:textId="77777777" w:rsidR="00BC02F6" w:rsidRDefault="00BC02F6" w:rsidP="00BC02F6">
    <w:pPr>
      <w:pStyle w:val="Footer"/>
      <w:jc w:val="right"/>
    </w:pPr>
  </w:p>
  <w:p w14:paraId="5CDBA97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CC7CE" w14:textId="77777777" w:rsidR="00BC02F6" w:rsidRDefault="00BC0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097FF" w14:textId="77777777" w:rsidR="004B07A1" w:rsidRPr="0000007A" w:rsidRDefault="004B07A1" w:rsidP="0099583E">
      <w:r>
        <w:separator/>
      </w:r>
    </w:p>
  </w:footnote>
  <w:footnote w:type="continuationSeparator" w:id="0">
    <w:p w14:paraId="7D1D57F5" w14:textId="77777777" w:rsidR="004B07A1" w:rsidRPr="0000007A" w:rsidRDefault="004B07A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608C" w14:textId="77777777" w:rsidR="00BC02F6" w:rsidRDefault="00BC02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245CD" w14:textId="77777777" w:rsidR="00BC02F6" w:rsidRDefault="00BC02F6" w:rsidP="00BC02F6">
    <w:pPr>
      <w:spacing w:before="100" w:beforeAutospacing="1" w:after="100" w:afterAutospacing="1"/>
      <w:jc w:val="center"/>
      <w:rPr>
        <w:rFonts w:ascii="Arial" w:hAnsi="Arial" w:cs="Arial"/>
        <w:b/>
        <w:bCs/>
        <w:color w:val="003399"/>
        <w:szCs w:val="20"/>
        <w:u w:val="single"/>
        <w:lang w:val="en-GB"/>
      </w:rPr>
    </w:pPr>
  </w:p>
  <w:p w14:paraId="37AC8318" w14:textId="77777777" w:rsidR="00B62F41" w:rsidRPr="00642DC6" w:rsidRDefault="00BC02F6" w:rsidP="00BC02F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83A4D" w14:textId="77777777" w:rsidR="00BC02F6" w:rsidRDefault="00BC0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9232495">
    <w:abstractNumId w:val="4"/>
  </w:num>
  <w:num w:numId="2" w16cid:durableId="267279823">
    <w:abstractNumId w:val="8"/>
  </w:num>
  <w:num w:numId="3" w16cid:durableId="538014574">
    <w:abstractNumId w:val="7"/>
  </w:num>
  <w:num w:numId="4" w16cid:durableId="972103694">
    <w:abstractNumId w:val="9"/>
  </w:num>
  <w:num w:numId="5" w16cid:durableId="1002245750">
    <w:abstractNumId w:val="6"/>
  </w:num>
  <w:num w:numId="6" w16cid:durableId="204830009">
    <w:abstractNumId w:val="0"/>
  </w:num>
  <w:num w:numId="7" w16cid:durableId="198125418">
    <w:abstractNumId w:val="3"/>
  </w:num>
  <w:num w:numId="8" w16cid:durableId="352268516">
    <w:abstractNumId w:val="11"/>
  </w:num>
  <w:num w:numId="9" w16cid:durableId="2078279523">
    <w:abstractNumId w:val="10"/>
  </w:num>
  <w:num w:numId="10" w16cid:durableId="2034188562">
    <w:abstractNumId w:val="2"/>
  </w:num>
  <w:num w:numId="11" w16cid:durableId="1826428854">
    <w:abstractNumId w:val="1"/>
  </w:num>
  <w:num w:numId="12" w16cid:durableId="952712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302"/>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26E4A"/>
    <w:rsid w:val="00136984"/>
    <w:rsid w:val="00144521"/>
    <w:rsid w:val="00150304"/>
    <w:rsid w:val="0015296D"/>
    <w:rsid w:val="001542CC"/>
    <w:rsid w:val="00163622"/>
    <w:rsid w:val="001645A2"/>
    <w:rsid w:val="00164F4E"/>
    <w:rsid w:val="00165685"/>
    <w:rsid w:val="0017480A"/>
    <w:rsid w:val="001766DF"/>
    <w:rsid w:val="00177B84"/>
    <w:rsid w:val="001838CF"/>
    <w:rsid w:val="00184644"/>
    <w:rsid w:val="0018753A"/>
    <w:rsid w:val="0019527A"/>
    <w:rsid w:val="00197E68"/>
    <w:rsid w:val="001A1605"/>
    <w:rsid w:val="001A5792"/>
    <w:rsid w:val="001B0C63"/>
    <w:rsid w:val="001B513F"/>
    <w:rsid w:val="001C5042"/>
    <w:rsid w:val="001D3A1D"/>
    <w:rsid w:val="001E4B3D"/>
    <w:rsid w:val="001F24FF"/>
    <w:rsid w:val="001F2913"/>
    <w:rsid w:val="001F707F"/>
    <w:rsid w:val="002011F3"/>
    <w:rsid w:val="00201B85"/>
    <w:rsid w:val="00202E80"/>
    <w:rsid w:val="002105F7"/>
    <w:rsid w:val="00220111"/>
    <w:rsid w:val="0022323B"/>
    <w:rsid w:val="0022369C"/>
    <w:rsid w:val="002320EB"/>
    <w:rsid w:val="002357A4"/>
    <w:rsid w:val="0023696A"/>
    <w:rsid w:val="00240BF8"/>
    <w:rsid w:val="002422CB"/>
    <w:rsid w:val="00245E23"/>
    <w:rsid w:val="00246093"/>
    <w:rsid w:val="0025366D"/>
    <w:rsid w:val="00254F80"/>
    <w:rsid w:val="00262634"/>
    <w:rsid w:val="002643B3"/>
    <w:rsid w:val="00265EFF"/>
    <w:rsid w:val="0027026A"/>
    <w:rsid w:val="00271CB8"/>
    <w:rsid w:val="00275984"/>
    <w:rsid w:val="00280EC9"/>
    <w:rsid w:val="00291D08"/>
    <w:rsid w:val="00293482"/>
    <w:rsid w:val="002B3141"/>
    <w:rsid w:val="002D7EA9"/>
    <w:rsid w:val="002E1211"/>
    <w:rsid w:val="002E2339"/>
    <w:rsid w:val="002E3E2C"/>
    <w:rsid w:val="002E6D86"/>
    <w:rsid w:val="002F0619"/>
    <w:rsid w:val="002F5CDF"/>
    <w:rsid w:val="002F6935"/>
    <w:rsid w:val="0030283B"/>
    <w:rsid w:val="00302D01"/>
    <w:rsid w:val="00312559"/>
    <w:rsid w:val="003204B8"/>
    <w:rsid w:val="00330845"/>
    <w:rsid w:val="00335412"/>
    <w:rsid w:val="0033692F"/>
    <w:rsid w:val="00344014"/>
    <w:rsid w:val="00346223"/>
    <w:rsid w:val="00366BEC"/>
    <w:rsid w:val="0037074A"/>
    <w:rsid w:val="00390F1C"/>
    <w:rsid w:val="00392D96"/>
    <w:rsid w:val="003A04E7"/>
    <w:rsid w:val="003A4991"/>
    <w:rsid w:val="003A6E1A"/>
    <w:rsid w:val="003A6E6B"/>
    <w:rsid w:val="003B2172"/>
    <w:rsid w:val="003C059E"/>
    <w:rsid w:val="003C060A"/>
    <w:rsid w:val="003E2791"/>
    <w:rsid w:val="003E3C70"/>
    <w:rsid w:val="003E746A"/>
    <w:rsid w:val="003F22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07A1"/>
    <w:rsid w:val="004B4CAD"/>
    <w:rsid w:val="004B4FDC"/>
    <w:rsid w:val="004C3DF1"/>
    <w:rsid w:val="004D2E36"/>
    <w:rsid w:val="004E03AE"/>
    <w:rsid w:val="00503AB6"/>
    <w:rsid w:val="005047C5"/>
    <w:rsid w:val="00510920"/>
    <w:rsid w:val="00521812"/>
    <w:rsid w:val="00523D2C"/>
    <w:rsid w:val="0053108B"/>
    <w:rsid w:val="00531C82"/>
    <w:rsid w:val="005339A8"/>
    <w:rsid w:val="00533FC1"/>
    <w:rsid w:val="00536B2F"/>
    <w:rsid w:val="0054102F"/>
    <w:rsid w:val="0054564B"/>
    <w:rsid w:val="00545A13"/>
    <w:rsid w:val="00546343"/>
    <w:rsid w:val="00557CD3"/>
    <w:rsid w:val="00560D3C"/>
    <w:rsid w:val="00567DE0"/>
    <w:rsid w:val="005735A5"/>
    <w:rsid w:val="00581272"/>
    <w:rsid w:val="00582320"/>
    <w:rsid w:val="00585FC6"/>
    <w:rsid w:val="00590204"/>
    <w:rsid w:val="005A5BE0"/>
    <w:rsid w:val="005B12E0"/>
    <w:rsid w:val="005C25A0"/>
    <w:rsid w:val="005D230D"/>
    <w:rsid w:val="005D3C3F"/>
    <w:rsid w:val="005E2330"/>
    <w:rsid w:val="00602F7D"/>
    <w:rsid w:val="00605952"/>
    <w:rsid w:val="00613CC2"/>
    <w:rsid w:val="006169E1"/>
    <w:rsid w:val="00620677"/>
    <w:rsid w:val="00624032"/>
    <w:rsid w:val="00625967"/>
    <w:rsid w:val="00637B20"/>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4689B"/>
    <w:rsid w:val="0075138B"/>
    <w:rsid w:val="0075457C"/>
    <w:rsid w:val="0076357E"/>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31EB2"/>
    <w:rsid w:val="008423BB"/>
    <w:rsid w:val="00842960"/>
    <w:rsid w:val="00846F1F"/>
    <w:rsid w:val="0087201B"/>
    <w:rsid w:val="00877F10"/>
    <w:rsid w:val="00882091"/>
    <w:rsid w:val="008913D5"/>
    <w:rsid w:val="00891C66"/>
    <w:rsid w:val="00892893"/>
    <w:rsid w:val="00893E75"/>
    <w:rsid w:val="008C2778"/>
    <w:rsid w:val="008C2F62"/>
    <w:rsid w:val="008C46E1"/>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3B74"/>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AC7"/>
    <w:rsid w:val="00A65C50"/>
    <w:rsid w:val="00A66DD2"/>
    <w:rsid w:val="00A80DED"/>
    <w:rsid w:val="00A8581C"/>
    <w:rsid w:val="00A910CF"/>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0A60"/>
    <w:rsid w:val="00B858FF"/>
    <w:rsid w:val="00B92916"/>
    <w:rsid w:val="00B95C41"/>
    <w:rsid w:val="00BA1AB3"/>
    <w:rsid w:val="00BA6421"/>
    <w:rsid w:val="00BA754F"/>
    <w:rsid w:val="00BB01AF"/>
    <w:rsid w:val="00BB34E6"/>
    <w:rsid w:val="00BB4FEC"/>
    <w:rsid w:val="00BC02F6"/>
    <w:rsid w:val="00BC402F"/>
    <w:rsid w:val="00BD27BA"/>
    <w:rsid w:val="00BD3A94"/>
    <w:rsid w:val="00BE13EF"/>
    <w:rsid w:val="00BE40A5"/>
    <w:rsid w:val="00BE5E23"/>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A2EF9"/>
    <w:rsid w:val="00CB429B"/>
    <w:rsid w:val="00CC2753"/>
    <w:rsid w:val="00CD093E"/>
    <w:rsid w:val="00CD1556"/>
    <w:rsid w:val="00CD1FD7"/>
    <w:rsid w:val="00CD6AA8"/>
    <w:rsid w:val="00CE069A"/>
    <w:rsid w:val="00CE199A"/>
    <w:rsid w:val="00CE4F97"/>
    <w:rsid w:val="00CE5AC7"/>
    <w:rsid w:val="00CF0BBB"/>
    <w:rsid w:val="00D1283A"/>
    <w:rsid w:val="00D17957"/>
    <w:rsid w:val="00D17979"/>
    <w:rsid w:val="00D2075F"/>
    <w:rsid w:val="00D26546"/>
    <w:rsid w:val="00D3257B"/>
    <w:rsid w:val="00D36F7B"/>
    <w:rsid w:val="00D40416"/>
    <w:rsid w:val="00D45CF7"/>
    <w:rsid w:val="00D4782A"/>
    <w:rsid w:val="00D717FD"/>
    <w:rsid w:val="00D7472C"/>
    <w:rsid w:val="00D7603E"/>
    <w:rsid w:val="00D8579C"/>
    <w:rsid w:val="00D90124"/>
    <w:rsid w:val="00D9392F"/>
    <w:rsid w:val="00D961FB"/>
    <w:rsid w:val="00DA41F5"/>
    <w:rsid w:val="00DB5B54"/>
    <w:rsid w:val="00DB7E1B"/>
    <w:rsid w:val="00DC0C7E"/>
    <w:rsid w:val="00DC1D81"/>
    <w:rsid w:val="00E07DEA"/>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A519F"/>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84AB2"/>
    <w:rsid w:val="00F90747"/>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12F3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02130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1Char">
    <w:name w:val="Heading 1 Char"/>
    <w:link w:val="Heading1"/>
    <w:uiPriority w:val="9"/>
    <w:rsid w:val="00021302"/>
    <w:rPr>
      <w:rFonts w:ascii="Calibri Light" w:eastAsia="Times New Roman" w:hAnsi="Calibri Light" w:cs="Times New Roman"/>
      <w:b/>
      <w:bCs/>
      <w:kern w:val="32"/>
      <w:sz w:val="32"/>
      <w:szCs w:val="32"/>
      <w:lang w:val="en-US" w:eastAsia="en-US"/>
    </w:rPr>
  </w:style>
  <w:style w:type="paragraph" w:styleId="HTMLPreformatted">
    <w:name w:val="HTML Preformatted"/>
    <w:basedOn w:val="Normal"/>
    <w:link w:val="HTMLPreformattedChar"/>
    <w:uiPriority w:val="99"/>
    <w:unhideWhenUsed/>
    <w:rsid w:val="00246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246093"/>
    <w:rPr>
      <w:rFonts w:ascii="Courier New" w:eastAsia="Times New Roman" w:hAnsi="Courier New" w:cs="Courier New"/>
      <w:lang w:val="en-US" w:eastAsia="en-US"/>
    </w:rPr>
  </w:style>
  <w:style w:type="character" w:customStyle="1" w:styleId="y2iqfc">
    <w:name w:val="y2iqfc"/>
    <w:basedOn w:val="DefaultParagraphFont"/>
    <w:rsid w:val="00246093"/>
  </w:style>
  <w:style w:type="character" w:styleId="Strong">
    <w:name w:val="Strong"/>
    <w:uiPriority w:val="22"/>
    <w:qFormat/>
    <w:rsid w:val="001A57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jhydrol.2023.129115" TargetMode="External"/><Relationship Id="rId13" Type="http://schemas.openxmlformats.org/officeDocument/2006/relationships/hyperlink" Target="https://doi.org/10.1016/j.ejrh.2021.100912" TargetMode="External"/><Relationship Id="rId18" Type="http://schemas.openxmlformats.org/officeDocument/2006/relationships/hyperlink" Target="https://doi.org/10.3390/rs16224136"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doi.org/10.1016/j.indic.2025.100661" TargetMode="External"/><Relationship Id="rId7" Type="http://schemas.openxmlformats.org/officeDocument/2006/relationships/hyperlink" Target="https://journaljgeesi.com" TargetMode="External"/><Relationship Id="rId12" Type="http://schemas.openxmlformats.org/officeDocument/2006/relationships/hyperlink" Target="https://doi.org/10.1002/hyp.14467" TargetMode="External"/><Relationship Id="rId17" Type="http://schemas.openxmlformats.org/officeDocument/2006/relationships/hyperlink" Target="https://doi.org/10.1016/j.jenvman.2024.121372"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doi.org/10.1016/j.rineng.2025.104956" TargetMode="External"/><Relationship Id="rId20" Type="http://schemas.openxmlformats.org/officeDocument/2006/relationships/hyperlink" Target="https://doi.org/10.3390/land14030626"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56557/jogee/2025/v21i39333"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doi.org/10.3390/geosciences14020040" TargetMode="External"/><Relationship Id="rId23" Type="http://schemas.openxmlformats.org/officeDocument/2006/relationships/hyperlink" Target="https://doi.org/10.3390/land13091443" TargetMode="External"/><Relationship Id="rId28" Type="http://schemas.openxmlformats.org/officeDocument/2006/relationships/header" Target="header3.xml"/><Relationship Id="rId10" Type="http://schemas.openxmlformats.org/officeDocument/2006/relationships/hyperlink" Target="https://doi.org/10.1016/j.scitotenv.2021.151125" TargetMode="External"/><Relationship Id="rId19" Type="http://schemas.openxmlformats.org/officeDocument/2006/relationships/hyperlink" Target="https://doi.org/10.1016/j.ejrh.2025.10276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i.org/10.54536/ajise.v4i1.4556" TargetMode="External"/><Relationship Id="rId14" Type="http://schemas.openxmlformats.org/officeDocument/2006/relationships/hyperlink" Target="https://doi.org/10.3389/fpls.2024.1340137" TargetMode="External"/><Relationship Id="rId22" Type="http://schemas.openxmlformats.org/officeDocument/2006/relationships/hyperlink" Target="https://doi.org/10.1016/j.heliyon.2026.e44743"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1567</Words>
  <Characters>7710</Characters>
  <Application>Microsoft Office Word</Application>
  <DocSecurity>0</DocSecurity>
  <Lines>385</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Clifford Okembo</cp:lastModifiedBy>
  <cp:revision>9</cp:revision>
  <dcterms:created xsi:type="dcterms:W3CDTF">2026-04-02T13:55:00Z</dcterms:created>
  <dcterms:modified xsi:type="dcterms:W3CDTF">2026-04-08T10:35:00Z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