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5546A882" w14:textId="77777777">
        <w:trPr>
          <w:trHeight w:val="20"/>
          <w:jc w:val="center"/>
        </w:trPr>
        <w:tc>
          <w:tcPr>
            <w:tcW w:w="1186" w:type="pct"/>
          </w:tcPr>
          <w:p w14:paraId="2722A0A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7A84D4"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2AF0BC7B" w14:textId="77777777">
        <w:trPr>
          <w:trHeight w:val="20"/>
          <w:jc w:val="center"/>
        </w:trPr>
        <w:tc>
          <w:tcPr>
            <w:tcW w:w="1186" w:type="pct"/>
          </w:tcPr>
          <w:p w14:paraId="12BB67DC"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8C143A" w14:textId="77777777" w:rsidR="000953C1" w:rsidRDefault="00852085">
            <w:pPr>
              <w:pStyle w:val="NormalWeb"/>
              <w:spacing w:before="0" w:beforeAutospacing="0" w:after="0" w:afterAutospacing="0"/>
              <w:rPr>
                <w:rFonts w:ascii="Times New Roman" w:hAnsi="Times New Roman" w:cs="Times New Roman"/>
                <w:b/>
                <w:bCs/>
                <w:sz w:val="20"/>
                <w:szCs w:val="28"/>
                <w:lang w:val="en-GB"/>
              </w:rPr>
            </w:pPr>
            <w:r w:rsidRPr="00852085">
              <w:rPr>
                <w:rFonts w:ascii="Times New Roman" w:hAnsi="Times New Roman" w:cs="Times New Roman"/>
                <w:b/>
                <w:bCs/>
                <w:sz w:val="20"/>
                <w:szCs w:val="28"/>
                <w:lang w:val="en-GB"/>
              </w:rPr>
              <w:t>Ms_JERR_156409</w:t>
            </w:r>
          </w:p>
        </w:tc>
      </w:tr>
      <w:tr w:rsidR="000953C1" w14:paraId="193D3C59" w14:textId="77777777">
        <w:trPr>
          <w:trHeight w:val="20"/>
          <w:jc w:val="center"/>
        </w:trPr>
        <w:tc>
          <w:tcPr>
            <w:tcW w:w="1186" w:type="pct"/>
          </w:tcPr>
          <w:p w14:paraId="707B7221"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AD645B6" w14:textId="77777777" w:rsidR="000953C1" w:rsidRDefault="00852085">
            <w:pPr>
              <w:pStyle w:val="NormalWeb"/>
              <w:spacing w:before="0" w:beforeAutospacing="0" w:after="0" w:afterAutospacing="0"/>
              <w:rPr>
                <w:rFonts w:ascii="Times New Roman" w:hAnsi="Times New Roman" w:cs="Times New Roman"/>
                <w:b/>
                <w:sz w:val="20"/>
                <w:szCs w:val="28"/>
                <w:lang w:val="en-GB"/>
              </w:rPr>
            </w:pPr>
            <w:r w:rsidRPr="00852085">
              <w:rPr>
                <w:rFonts w:ascii="Times New Roman" w:hAnsi="Times New Roman" w:cs="Times New Roman"/>
                <w:b/>
                <w:sz w:val="20"/>
                <w:szCs w:val="28"/>
                <w:lang w:val="en-GB"/>
              </w:rPr>
              <w:t>Study of the effect of the behavior of reinforced beams containing small openings</w:t>
            </w:r>
          </w:p>
        </w:tc>
      </w:tr>
      <w:tr w:rsidR="000953C1" w14:paraId="5A9BB9CE" w14:textId="77777777">
        <w:trPr>
          <w:trHeight w:val="20"/>
          <w:jc w:val="center"/>
        </w:trPr>
        <w:tc>
          <w:tcPr>
            <w:tcW w:w="1186" w:type="pct"/>
          </w:tcPr>
          <w:p w14:paraId="5D40E504"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9EBD9F"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DDD3734"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2333EDAD" w14:textId="77777777" w:rsidR="000953C1" w:rsidRDefault="000953C1">
      <w:pPr>
        <w:pStyle w:val="BodyText"/>
        <w:rPr>
          <w:rFonts w:ascii="Times New Roman" w:hAnsi="Times New Roman"/>
          <w:i/>
          <w:sz w:val="20"/>
          <w:szCs w:val="20"/>
          <w:u w:val="single"/>
          <w:lang w:val="en-GB"/>
        </w:rPr>
      </w:pPr>
    </w:p>
    <w:p w14:paraId="092E018F" w14:textId="77777777" w:rsidR="000953C1" w:rsidRDefault="000953C1">
      <w:pPr>
        <w:pStyle w:val="BodyText"/>
        <w:rPr>
          <w:rFonts w:ascii="Times New Roman" w:hAnsi="Times New Roman"/>
          <w:sz w:val="22"/>
          <w:szCs w:val="20"/>
          <w:lang w:val="en-GB"/>
        </w:rPr>
      </w:pPr>
    </w:p>
    <w:p w14:paraId="44FE83D2"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313E3F5"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5B294C4A" w14:textId="77777777">
        <w:trPr>
          <w:trHeight w:val="20"/>
          <w:jc w:val="center"/>
        </w:trPr>
        <w:tc>
          <w:tcPr>
            <w:tcW w:w="1789" w:type="pct"/>
            <w:noWrap/>
          </w:tcPr>
          <w:p w14:paraId="5D1D1195" w14:textId="77777777" w:rsidR="000953C1" w:rsidRDefault="000953C1">
            <w:pPr>
              <w:pStyle w:val="Heading2"/>
              <w:jc w:val="left"/>
              <w:rPr>
                <w:rFonts w:ascii="Times New Roman" w:hAnsi="Times New Roman"/>
                <w:lang w:val="en-GB" w:eastAsia="en-US"/>
              </w:rPr>
            </w:pPr>
          </w:p>
        </w:tc>
        <w:tc>
          <w:tcPr>
            <w:tcW w:w="1844" w:type="pct"/>
          </w:tcPr>
          <w:p w14:paraId="3F386A6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56D31F"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EE4713" w14:textId="77777777" w:rsidR="000953C1" w:rsidRDefault="000953C1">
            <w:pPr>
              <w:pStyle w:val="Heading2"/>
              <w:jc w:val="left"/>
              <w:rPr>
                <w:rFonts w:ascii="Times New Roman" w:hAnsi="Times New Roman"/>
                <w:b w:val="0"/>
                <w:lang w:val="en-GB" w:eastAsia="en-US"/>
              </w:rPr>
            </w:pPr>
          </w:p>
        </w:tc>
      </w:tr>
      <w:tr w:rsidR="000953C1" w14:paraId="0EE02948" w14:textId="77777777">
        <w:trPr>
          <w:trHeight w:val="20"/>
          <w:jc w:val="center"/>
        </w:trPr>
        <w:tc>
          <w:tcPr>
            <w:tcW w:w="1789" w:type="pct"/>
            <w:noWrap/>
          </w:tcPr>
          <w:p w14:paraId="5A60890D"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768D37" w14:textId="4569F12F" w:rsidR="000953C1" w:rsidRDefault="00223FD5" w:rsidP="00223FD5">
            <w:pPr>
              <w:pStyle w:val="ListParagraph"/>
              <w:ind w:left="0"/>
              <w:jc w:val="both"/>
              <w:rPr>
                <w:b/>
                <w:bCs/>
                <w:sz w:val="20"/>
                <w:szCs w:val="20"/>
                <w:lang w:val="en-GB"/>
              </w:rPr>
            </w:pPr>
            <w:r>
              <w:t xml:space="preserve">This manuscript addresses the behavior of reinforced concrete beams with openings, a relevant topic in modern structural design. The study provides useful insights into load–displacement response, which may aid researchers and engineers. </w:t>
            </w:r>
          </w:p>
        </w:tc>
        <w:tc>
          <w:tcPr>
            <w:tcW w:w="1367" w:type="pct"/>
          </w:tcPr>
          <w:p w14:paraId="13145A7D" w14:textId="77777777" w:rsidR="000953C1" w:rsidRDefault="000953C1">
            <w:pPr>
              <w:pStyle w:val="Heading2"/>
              <w:jc w:val="left"/>
              <w:rPr>
                <w:rFonts w:ascii="Times New Roman" w:hAnsi="Times New Roman"/>
                <w:b w:val="0"/>
                <w:lang w:val="en-GB" w:eastAsia="en-US"/>
              </w:rPr>
            </w:pPr>
          </w:p>
        </w:tc>
      </w:tr>
    </w:tbl>
    <w:p w14:paraId="489C67A7" w14:textId="77777777" w:rsidR="000953C1" w:rsidRDefault="000953C1">
      <w:pPr>
        <w:rPr>
          <w:sz w:val="22"/>
          <w:szCs w:val="20"/>
          <w:lang w:val="en-GB"/>
        </w:rPr>
      </w:pPr>
    </w:p>
    <w:p w14:paraId="334149DC" w14:textId="77777777" w:rsidR="000953C1" w:rsidRDefault="000953C1">
      <w:pPr>
        <w:rPr>
          <w:sz w:val="22"/>
          <w:szCs w:val="20"/>
          <w:lang w:val="en-GB"/>
        </w:rPr>
      </w:pPr>
    </w:p>
    <w:p w14:paraId="6ABB4EBE" w14:textId="77777777" w:rsidR="000953C1" w:rsidRDefault="000953C1">
      <w:pPr>
        <w:rPr>
          <w:sz w:val="22"/>
          <w:szCs w:val="20"/>
          <w:lang w:val="en-GB"/>
        </w:rPr>
      </w:pPr>
    </w:p>
    <w:p w14:paraId="2EC8B65A"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0860AD"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543FA0C3" w14:textId="77777777">
        <w:trPr>
          <w:trHeight w:val="20"/>
          <w:tblHeader/>
          <w:jc w:val="center"/>
        </w:trPr>
        <w:tc>
          <w:tcPr>
            <w:tcW w:w="1790" w:type="pct"/>
            <w:noWrap/>
          </w:tcPr>
          <w:p w14:paraId="0D71BFB7" w14:textId="77777777" w:rsidR="000953C1" w:rsidRDefault="000953C1">
            <w:pPr>
              <w:pStyle w:val="Heading2"/>
              <w:jc w:val="left"/>
              <w:rPr>
                <w:rFonts w:ascii="Times New Roman" w:hAnsi="Times New Roman"/>
                <w:lang w:val="en-GB" w:eastAsia="en-US"/>
              </w:rPr>
            </w:pPr>
          </w:p>
        </w:tc>
        <w:tc>
          <w:tcPr>
            <w:tcW w:w="1843" w:type="pct"/>
          </w:tcPr>
          <w:p w14:paraId="5FD4946A"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4E848A"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70B68536" w14:textId="77777777">
        <w:trPr>
          <w:trHeight w:val="20"/>
          <w:jc w:val="center"/>
        </w:trPr>
        <w:tc>
          <w:tcPr>
            <w:tcW w:w="1790" w:type="pct"/>
            <w:noWrap/>
          </w:tcPr>
          <w:p w14:paraId="280731C8" w14:textId="77777777" w:rsidR="000953C1" w:rsidRDefault="00DF7ECC">
            <w:pPr>
              <w:rPr>
                <w:b/>
                <w:bCs/>
                <w:sz w:val="20"/>
                <w:szCs w:val="20"/>
                <w:lang w:val="en-GB"/>
              </w:rPr>
            </w:pPr>
            <w:r>
              <w:rPr>
                <w:b/>
                <w:bCs/>
                <w:sz w:val="20"/>
                <w:szCs w:val="20"/>
                <w:lang w:val="en-GB"/>
              </w:rPr>
              <w:t xml:space="preserve">1. Is the title clear and appropriate for the study? </w:t>
            </w:r>
          </w:p>
          <w:p w14:paraId="370D907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6AD6CE"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BF6692" w14:textId="1ED28973" w:rsidR="00223FD5" w:rsidRDefault="00223FD5" w:rsidP="00223FD5">
            <w:pPr>
              <w:jc w:val="center"/>
              <w:rPr>
                <w:b/>
                <w:bCs/>
                <w:sz w:val="20"/>
                <w:szCs w:val="20"/>
                <w:lang w:val="en-GB"/>
              </w:rPr>
            </w:pPr>
            <w:r>
              <w:rPr>
                <w:b/>
                <w:bCs/>
                <w:sz w:val="20"/>
                <w:szCs w:val="20"/>
                <w:lang w:val="en-GB"/>
              </w:rPr>
              <w:t>2</w:t>
            </w:r>
          </w:p>
        </w:tc>
        <w:tc>
          <w:tcPr>
            <w:tcW w:w="1367" w:type="pct"/>
          </w:tcPr>
          <w:p w14:paraId="60CE9853" w14:textId="77777777" w:rsidR="000953C1" w:rsidRDefault="000953C1">
            <w:pPr>
              <w:pStyle w:val="Heading2"/>
              <w:jc w:val="left"/>
              <w:rPr>
                <w:rFonts w:ascii="Times New Roman" w:hAnsi="Times New Roman"/>
                <w:b w:val="0"/>
                <w:lang w:val="en-GB" w:eastAsia="en-US"/>
              </w:rPr>
            </w:pPr>
          </w:p>
        </w:tc>
      </w:tr>
      <w:tr w:rsidR="000953C1" w14:paraId="1B573810" w14:textId="77777777">
        <w:trPr>
          <w:trHeight w:val="20"/>
          <w:jc w:val="center"/>
        </w:trPr>
        <w:tc>
          <w:tcPr>
            <w:tcW w:w="1790" w:type="pct"/>
            <w:noWrap/>
          </w:tcPr>
          <w:p w14:paraId="25215963"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B6EECA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A8E2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AC37D3" w14:textId="4515C280" w:rsidR="000953C1" w:rsidRDefault="00223FD5" w:rsidP="00223FD5">
            <w:pPr>
              <w:ind w:left="360"/>
              <w:jc w:val="center"/>
              <w:rPr>
                <w:b/>
                <w:bCs/>
                <w:sz w:val="20"/>
                <w:szCs w:val="20"/>
                <w:lang w:val="en-GB"/>
              </w:rPr>
            </w:pPr>
            <w:r>
              <w:rPr>
                <w:b/>
                <w:bCs/>
                <w:sz w:val="20"/>
                <w:szCs w:val="20"/>
                <w:lang w:val="en-GB"/>
              </w:rPr>
              <w:t>3</w:t>
            </w:r>
          </w:p>
        </w:tc>
        <w:tc>
          <w:tcPr>
            <w:tcW w:w="1367" w:type="pct"/>
          </w:tcPr>
          <w:p w14:paraId="42E66255" w14:textId="77777777" w:rsidR="000953C1" w:rsidRDefault="000953C1">
            <w:pPr>
              <w:pStyle w:val="Heading2"/>
              <w:jc w:val="left"/>
              <w:rPr>
                <w:rFonts w:ascii="Times New Roman" w:hAnsi="Times New Roman"/>
                <w:b w:val="0"/>
                <w:lang w:val="en-GB" w:eastAsia="en-US"/>
              </w:rPr>
            </w:pPr>
          </w:p>
        </w:tc>
      </w:tr>
      <w:tr w:rsidR="000953C1" w14:paraId="3FC2298E" w14:textId="77777777">
        <w:trPr>
          <w:trHeight w:val="20"/>
          <w:jc w:val="center"/>
        </w:trPr>
        <w:tc>
          <w:tcPr>
            <w:tcW w:w="1790" w:type="pct"/>
            <w:noWrap/>
          </w:tcPr>
          <w:p w14:paraId="7C0E87D7"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47E2EA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FA325"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B26EF3" w14:textId="4073355A" w:rsidR="000953C1" w:rsidRDefault="00223FD5" w:rsidP="00223FD5">
            <w:pPr>
              <w:ind w:left="360"/>
              <w:jc w:val="center"/>
              <w:rPr>
                <w:b/>
                <w:bCs/>
                <w:sz w:val="20"/>
                <w:szCs w:val="20"/>
                <w:lang w:val="en-GB"/>
              </w:rPr>
            </w:pPr>
            <w:r>
              <w:rPr>
                <w:b/>
                <w:bCs/>
                <w:sz w:val="20"/>
                <w:szCs w:val="20"/>
                <w:lang w:val="en-GB"/>
              </w:rPr>
              <w:t>3</w:t>
            </w:r>
          </w:p>
        </w:tc>
        <w:tc>
          <w:tcPr>
            <w:tcW w:w="1367" w:type="pct"/>
          </w:tcPr>
          <w:p w14:paraId="2F573612" w14:textId="77777777" w:rsidR="000953C1" w:rsidRDefault="000953C1">
            <w:pPr>
              <w:pStyle w:val="Heading2"/>
              <w:jc w:val="left"/>
              <w:rPr>
                <w:rFonts w:ascii="Times New Roman" w:hAnsi="Times New Roman"/>
                <w:b w:val="0"/>
                <w:lang w:val="en-GB" w:eastAsia="en-US"/>
              </w:rPr>
            </w:pPr>
          </w:p>
        </w:tc>
      </w:tr>
      <w:tr w:rsidR="000953C1" w14:paraId="2EB8BA05" w14:textId="77777777">
        <w:trPr>
          <w:trHeight w:val="20"/>
          <w:jc w:val="center"/>
        </w:trPr>
        <w:tc>
          <w:tcPr>
            <w:tcW w:w="1790" w:type="pct"/>
            <w:noWrap/>
          </w:tcPr>
          <w:p w14:paraId="16C0FE56"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4E9E33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F654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9CADD5" w14:textId="0DEFCCC2" w:rsidR="000953C1" w:rsidRDefault="00223FD5" w:rsidP="00223FD5">
            <w:pPr>
              <w:ind w:left="360"/>
              <w:jc w:val="center"/>
              <w:rPr>
                <w:b/>
                <w:bCs/>
                <w:sz w:val="20"/>
                <w:szCs w:val="20"/>
                <w:lang w:val="en-GB"/>
              </w:rPr>
            </w:pPr>
            <w:r>
              <w:rPr>
                <w:b/>
                <w:bCs/>
                <w:sz w:val="20"/>
                <w:szCs w:val="20"/>
                <w:lang w:val="en-GB"/>
              </w:rPr>
              <w:t>3</w:t>
            </w:r>
          </w:p>
        </w:tc>
        <w:tc>
          <w:tcPr>
            <w:tcW w:w="1367" w:type="pct"/>
          </w:tcPr>
          <w:p w14:paraId="4DC58CD6" w14:textId="77777777" w:rsidR="000953C1" w:rsidRDefault="000953C1">
            <w:pPr>
              <w:pStyle w:val="Heading2"/>
              <w:jc w:val="left"/>
              <w:rPr>
                <w:rFonts w:ascii="Times New Roman" w:hAnsi="Times New Roman"/>
                <w:b w:val="0"/>
                <w:lang w:val="en-GB" w:eastAsia="en-US"/>
              </w:rPr>
            </w:pPr>
          </w:p>
        </w:tc>
      </w:tr>
      <w:tr w:rsidR="000953C1" w14:paraId="44C4B9D7" w14:textId="77777777">
        <w:trPr>
          <w:trHeight w:val="20"/>
          <w:jc w:val="center"/>
        </w:trPr>
        <w:tc>
          <w:tcPr>
            <w:tcW w:w="1790" w:type="pct"/>
            <w:noWrap/>
          </w:tcPr>
          <w:p w14:paraId="7FC52835"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A463A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FD4C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E3EC8E" w14:textId="438EE8FF" w:rsidR="000953C1" w:rsidRDefault="00223FD5" w:rsidP="00223FD5">
            <w:pPr>
              <w:ind w:left="360"/>
              <w:jc w:val="center"/>
              <w:rPr>
                <w:b/>
                <w:bCs/>
                <w:sz w:val="20"/>
                <w:szCs w:val="20"/>
                <w:lang w:val="en-GB"/>
              </w:rPr>
            </w:pPr>
            <w:r>
              <w:rPr>
                <w:b/>
                <w:bCs/>
                <w:sz w:val="20"/>
                <w:szCs w:val="20"/>
                <w:lang w:val="en-GB"/>
              </w:rPr>
              <w:t>4</w:t>
            </w:r>
          </w:p>
        </w:tc>
        <w:tc>
          <w:tcPr>
            <w:tcW w:w="1367" w:type="pct"/>
          </w:tcPr>
          <w:p w14:paraId="1CF6D7E2" w14:textId="77777777" w:rsidR="000953C1" w:rsidRDefault="000953C1">
            <w:pPr>
              <w:pStyle w:val="Heading2"/>
              <w:jc w:val="left"/>
              <w:rPr>
                <w:rFonts w:ascii="Times New Roman" w:hAnsi="Times New Roman"/>
                <w:b w:val="0"/>
                <w:lang w:val="en-GB" w:eastAsia="en-US"/>
              </w:rPr>
            </w:pPr>
          </w:p>
        </w:tc>
      </w:tr>
      <w:tr w:rsidR="000953C1" w14:paraId="4FC367ED" w14:textId="77777777">
        <w:trPr>
          <w:trHeight w:val="20"/>
          <w:jc w:val="center"/>
        </w:trPr>
        <w:tc>
          <w:tcPr>
            <w:tcW w:w="1790" w:type="pct"/>
            <w:noWrap/>
          </w:tcPr>
          <w:p w14:paraId="4A1A448C"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6CC487B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A97AE6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09A7EA" w14:textId="73F6E519" w:rsidR="000953C1" w:rsidRDefault="00223FD5" w:rsidP="00223FD5">
            <w:pPr>
              <w:ind w:left="360"/>
              <w:jc w:val="center"/>
              <w:rPr>
                <w:b/>
                <w:bCs/>
                <w:sz w:val="20"/>
                <w:szCs w:val="20"/>
                <w:lang w:val="en-GB"/>
              </w:rPr>
            </w:pPr>
            <w:r>
              <w:rPr>
                <w:b/>
                <w:bCs/>
                <w:sz w:val="20"/>
                <w:szCs w:val="20"/>
                <w:lang w:val="en-GB"/>
              </w:rPr>
              <w:t>4</w:t>
            </w:r>
          </w:p>
        </w:tc>
        <w:tc>
          <w:tcPr>
            <w:tcW w:w="1367" w:type="pct"/>
          </w:tcPr>
          <w:p w14:paraId="657B8C54" w14:textId="77777777" w:rsidR="000953C1" w:rsidRDefault="000953C1">
            <w:pPr>
              <w:pStyle w:val="Heading2"/>
              <w:jc w:val="left"/>
              <w:rPr>
                <w:rFonts w:ascii="Times New Roman" w:hAnsi="Times New Roman"/>
                <w:b w:val="0"/>
                <w:lang w:val="en-GB" w:eastAsia="en-US"/>
              </w:rPr>
            </w:pPr>
          </w:p>
        </w:tc>
      </w:tr>
      <w:tr w:rsidR="000953C1" w14:paraId="410AA5F9" w14:textId="77777777">
        <w:trPr>
          <w:trHeight w:val="20"/>
          <w:jc w:val="center"/>
        </w:trPr>
        <w:tc>
          <w:tcPr>
            <w:tcW w:w="1790" w:type="pct"/>
            <w:noWrap/>
          </w:tcPr>
          <w:p w14:paraId="1676E124"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9A7E71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91BFE"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93D9C9" w14:textId="61BFE797" w:rsidR="000953C1" w:rsidRDefault="00223FD5" w:rsidP="00223FD5">
            <w:pPr>
              <w:ind w:left="360"/>
              <w:jc w:val="center"/>
              <w:rPr>
                <w:b/>
                <w:bCs/>
                <w:sz w:val="20"/>
                <w:szCs w:val="20"/>
                <w:lang w:val="en-GB"/>
              </w:rPr>
            </w:pPr>
            <w:r>
              <w:rPr>
                <w:b/>
                <w:bCs/>
                <w:sz w:val="20"/>
                <w:szCs w:val="20"/>
                <w:lang w:val="en-GB"/>
              </w:rPr>
              <w:t>3</w:t>
            </w:r>
          </w:p>
        </w:tc>
        <w:tc>
          <w:tcPr>
            <w:tcW w:w="1367" w:type="pct"/>
          </w:tcPr>
          <w:p w14:paraId="3516A6D2" w14:textId="77777777" w:rsidR="000953C1" w:rsidRDefault="000953C1">
            <w:pPr>
              <w:pStyle w:val="Heading2"/>
              <w:jc w:val="left"/>
              <w:rPr>
                <w:rFonts w:ascii="Times New Roman" w:hAnsi="Times New Roman"/>
                <w:b w:val="0"/>
                <w:lang w:val="en-GB" w:eastAsia="en-US"/>
              </w:rPr>
            </w:pPr>
          </w:p>
        </w:tc>
      </w:tr>
      <w:tr w:rsidR="000953C1" w14:paraId="01FEBB2C" w14:textId="77777777">
        <w:trPr>
          <w:trHeight w:val="20"/>
          <w:jc w:val="center"/>
        </w:trPr>
        <w:tc>
          <w:tcPr>
            <w:tcW w:w="1790" w:type="pct"/>
            <w:noWrap/>
          </w:tcPr>
          <w:p w14:paraId="508E1992"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677E74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F940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0FEF92" w14:textId="1A248145" w:rsidR="000953C1" w:rsidRDefault="00223FD5" w:rsidP="00223FD5">
            <w:pPr>
              <w:ind w:left="360"/>
              <w:jc w:val="center"/>
              <w:rPr>
                <w:b/>
                <w:bCs/>
                <w:sz w:val="20"/>
                <w:szCs w:val="20"/>
                <w:lang w:val="en-GB"/>
              </w:rPr>
            </w:pPr>
            <w:r>
              <w:rPr>
                <w:b/>
                <w:bCs/>
                <w:sz w:val="20"/>
                <w:szCs w:val="20"/>
                <w:lang w:val="en-GB"/>
              </w:rPr>
              <w:t>3</w:t>
            </w:r>
          </w:p>
        </w:tc>
        <w:tc>
          <w:tcPr>
            <w:tcW w:w="1367" w:type="pct"/>
          </w:tcPr>
          <w:p w14:paraId="28669213" w14:textId="77777777" w:rsidR="000953C1" w:rsidRDefault="000953C1">
            <w:pPr>
              <w:pStyle w:val="Heading2"/>
              <w:jc w:val="left"/>
              <w:rPr>
                <w:rFonts w:ascii="Times New Roman" w:hAnsi="Times New Roman"/>
                <w:b w:val="0"/>
                <w:lang w:val="en-GB" w:eastAsia="en-US"/>
              </w:rPr>
            </w:pPr>
          </w:p>
        </w:tc>
      </w:tr>
      <w:tr w:rsidR="000953C1" w14:paraId="062115BE" w14:textId="77777777">
        <w:trPr>
          <w:trHeight w:val="20"/>
          <w:jc w:val="center"/>
        </w:trPr>
        <w:tc>
          <w:tcPr>
            <w:tcW w:w="1790" w:type="pct"/>
            <w:noWrap/>
          </w:tcPr>
          <w:p w14:paraId="245F396A" w14:textId="77777777" w:rsidR="000953C1" w:rsidRDefault="00DF7ECC">
            <w:pPr>
              <w:rPr>
                <w:b/>
                <w:sz w:val="20"/>
                <w:szCs w:val="20"/>
                <w:lang w:val="en-GB"/>
              </w:rPr>
            </w:pPr>
            <w:r>
              <w:rPr>
                <w:b/>
                <w:sz w:val="20"/>
                <w:szCs w:val="20"/>
                <w:lang w:val="en-GB"/>
              </w:rPr>
              <w:t xml:space="preserve">9. Are the results presented clearly? </w:t>
            </w:r>
          </w:p>
          <w:p w14:paraId="742A545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2DE0F"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3DA582" w14:textId="057FFFBF" w:rsidR="000953C1" w:rsidRDefault="00223FD5" w:rsidP="00223FD5">
            <w:pPr>
              <w:pStyle w:val="ListParagraph"/>
              <w:ind w:left="0"/>
              <w:jc w:val="center"/>
              <w:rPr>
                <w:bCs/>
                <w:sz w:val="20"/>
                <w:szCs w:val="20"/>
                <w:lang w:val="en-GB"/>
              </w:rPr>
            </w:pPr>
            <w:r>
              <w:rPr>
                <w:bCs/>
                <w:sz w:val="20"/>
                <w:szCs w:val="20"/>
                <w:lang w:val="en-GB"/>
              </w:rPr>
              <w:t>2</w:t>
            </w:r>
          </w:p>
        </w:tc>
        <w:tc>
          <w:tcPr>
            <w:tcW w:w="1367" w:type="pct"/>
          </w:tcPr>
          <w:p w14:paraId="1E03780C" w14:textId="77777777" w:rsidR="000953C1" w:rsidRDefault="000953C1">
            <w:pPr>
              <w:pStyle w:val="Heading2"/>
              <w:jc w:val="left"/>
              <w:rPr>
                <w:rFonts w:ascii="Times New Roman" w:hAnsi="Times New Roman"/>
                <w:b w:val="0"/>
                <w:lang w:val="en-GB" w:eastAsia="en-US"/>
              </w:rPr>
            </w:pPr>
          </w:p>
        </w:tc>
      </w:tr>
      <w:tr w:rsidR="000953C1" w14:paraId="1C5537D2" w14:textId="77777777">
        <w:trPr>
          <w:trHeight w:val="20"/>
          <w:jc w:val="center"/>
        </w:trPr>
        <w:tc>
          <w:tcPr>
            <w:tcW w:w="1790" w:type="pct"/>
            <w:noWrap/>
          </w:tcPr>
          <w:p w14:paraId="3E4BC209" w14:textId="77777777" w:rsidR="000953C1" w:rsidRDefault="00DF7ECC">
            <w:pPr>
              <w:rPr>
                <w:b/>
                <w:sz w:val="20"/>
                <w:szCs w:val="20"/>
                <w:lang w:val="en-GB"/>
              </w:rPr>
            </w:pPr>
            <w:r>
              <w:rPr>
                <w:b/>
                <w:sz w:val="20"/>
                <w:szCs w:val="20"/>
                <w:lang w:val="en-GB"/>
              </w:rPr>
              <w:t>10. Are tables and figures clear, relevant, and necessary?</w:t>
            </w:r>
          </w:p>
          <w:p w14:paraId="7B5FACF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B1D1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185014" w14:textId="1A830766" w:rsidR="000953C1" w:rsidRDefault="00223FD5" w:rsidP="00223FD5">
            <w:pPr>
              <w:pStyle w:val="ListParagraph"/>
              <w:ind w:left="0"/>
              <w:jc w:val="center"/>
              <w:rPr>
                <w:bCs/>
                <w:sz w:val="20"/>
                <w:szCs w:val="20"/>
                <w:lang w:val="en-GB"/>
              </w:rPr>
            </w:pPr>
            <w:r>
              <w:rPr>
                <w:bCs/>
                <w:sz w:val="20"/>
                <w:szCs w:val="20"/>
                <w:lang w:val="en-GB"/>
              </w:rPr>
              <w:t>2</w:t>
            </w:r>
          </w:p>
        </w:tc>
        <w:tc>
          <w:tcPr>
            <w:tcW w:w="1367" w:type="pct"/>
          </w:tcPr>
          <w:p w14:paraId="75C4DCBD" w14:textId="77777777" w:rsidR="000953C1" w:rsidRDefault="000953C1">
            <w:pPr>
              <w:pStyle w:val="Heading2"/>
              <w:jc w:val="left"/>
              <w:rPr>
                <w:rFonts w:ascii="Times New Roman" w:hAnsi="Times New Roman"/>
                <w:b w:val="0"/>
                <w:lang w:val="en-GB" w:eastAsia="en-US"/>
              </w:rPr>
            </w:pPr>
          </w:p>
        </w:tc>
      </w:tr>
      <w:tr w:rsidR="000953C1" w14:paraId="0ED27038" w14:textId="77777777">
        <w:trPr>
          <w:trHeight w:val="20"/>
          <w:jc w:val="center"/>
        </w:trPr>
        <w:tc>
          <w:tcPr>
            <w:tcW w:w="1790" w:type="pct"/>
            <w:noWrap/>
          </w:tcPr>
          <w:p w14:paraId="0C4B4231" w14:textId="77777777" w:rsidR="000953C1" w:rsidRDefault="00DF7ECC">
            <w:pPr>
              <w:rPr>
                <w:b/>
                <w:sz w:val="20"/>
                <w:szCs w:val="20"/>
                <w:lang w:val="en-GB"/>
              </w:rPr>
            </w:pPr>
            <w:r>
              <w:rPr>
                <w:b/>
                <w:sz w:val="20"/>
                <w:szCs w:val="20"/>
                <w:lang w:val="en-GB"/>
              </w:rPr>
              <w:t>11. Does the discussion relate findings to existing literature?</w:t>
            </w:r>
          </w:p>
          <w:p w14:paraId="3E370F8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C14B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94C7A5" w14:textId="29416E2B" w:rsidR="000953C1" w:rsidRDefault="00385137" w:rsidP="00223FD5">
            <w:pPr>
              <w:pStyle w:val="ListParagraph"/>
              <w:ind w:left="0"/>
              <w:jc w:val="center"/>
              <w:rPr>
                <w:bCs/>
                <w:sz w:val="20"/>
                <w:szCs w:val="20"/>
                <w:lang w:val="en-GB"/>
              </w:rPr>
            </w:pPr>
            <w:r>
              <w:rPr>
                <w:bCs/>
                <w:sz w:val="20"/>
                <w:szCs w:val="20"/>
                <w:lang w:val="en-GB"/>
              </w:rPr>
              <w:t>3</w:t>
            </w:r>
          </w:p>
        </w:tc>
        <w:tc>
          <w:tcPr>
            <w:tcW w:w="1367" w:type="pct"/>
          </w:tcPr>
          <w:p w14:paraId="7ABBB9C3" w14:textId="77777777" w:rsidR="000953C1" w:rsidRDefault="000953C1">
            <w:pPr>
              <w:pStyle w:val="Heading2"/>
              <w:jc w:val="left"/>
              <w:rPr>
                <w:rFonts w:ascii="Times New Roman" w:hAnsi="Times New Roman"/>
                <w:b w:val="0"/>
                <w:lang w:val="en-GB" w:eastAsia="en-US"/>
              </w:rPr>
            </w:pPr>
          </w:p>
        </w:tc>
      </w:tr>
      <w:tr w:rsidR="000953C1" w14:paraId="78D97BDF" w14:textId="77777777">
        <w:trPr>
          <w:trHeight w:val="20"/>
          <w:jc w:val="center"/>
        </w:trPr>
        <w:tc>
          <w:tcPr>
            <w:tcW w:w="1790" w:type="pct"/>
            <w:noWrap/>
          </w:tcPr>
          <w:p w14:paraId="3A27C9EB" w14:textId="77777777" w:rsidR="000953C1" w:rsidRDefault="00DF7ECC">
            <w:pPr>
              <w:rPr>
                <w:b/>
                <w:sz w:val="20"/>
                <w:szCs w:val="20"/>
                <w:lang w:val="en-GB"/>
              </w:rPr>
            </w:pPr>
            <w:r>
              <w:rPr>
                <w:b/>
                <w:sz w:val="20"/>
                <w:szCs w:val="20"/>
                <w:lang w:val="en-GB"/>
              </w:rPr>
              <w:t>12. Are the conclusions supported by the data?</w:t>
            </w:r>
          </w:p>
          <w:p w14:paraId="237A115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80FB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7EF860" w14:textId="4E2C2D74" w:rsidR="000953C1" w:rsidRDefault="00385137" w:rsidP="00223FD5">
            <w:pPr>
              <w:pStyle w:val="ListParagraph"/>
              <w:ind w:left="0"/>
              <w:jc w:val="center"/>
              <w:rPr>
                <w:bCs/>
                <w:sz w:val="20"/>
                <w:szCs w:val="20"/>
                <w:lang w:val="en-GB"/>
              </w:rPr>
            </w:pPr>
            <w:r>
              <w:rPr>
                <w:bCs/>
                <w:sz w:val="20"/>
                <w:szCs w:val="20"/>
                <w:lang w:val="en-GB"/>
              </w:rPr>
              <w:t>2</w:t>
            </w:r>
          </w:p>
        </w:tc>
        <w:tc>
          <w:tcPr>
            <w:tcW w:w="1367" w:type="pct"/>
          </w:tcPr>
          <w:p w14:paraId="690B7D79" w14:textId="77777777" w:rsidR="000953C1" w:rsidRDefault="000953C1">
            <w:pPr>
              <w:pStyle w:val="Heading2"/>
              <w:jc w:val="left"/>
              <w:rPr>
                <w:rFonts w:ascii="Times New Roman" w:hAnsi="Times New Roman"/>
                <w:b w:val="0"/>
                <w:lang w:val="en-GB" w:eastAsia="en-US"/>
              </w:rPr>
            </w:pPr>
          </w:p>
        </w:tc>
      </w:tr>
      <w:tr w:rsidR="000953C1" w14:paraId="2B287E7B" w14:textId="77777777">
        <w:trPr>
          <w:trHeight w:val="20"/>
          <w:jc w:val="center"/>
        </w:trPr>
        <w:tc>
          <w:tcPr>
            <w:tcW w:w="1790" w:type="pct"/>
            <w:noWrap/>
          </w:tcPr>
          <w:p w14:paraId="4A720FF3" w14:textId="77777777" w:rsidR="000953C1" w:rsidRDefault="00DF7ECC">
            <w:pPr>
              <w:rPr>
                <w:b/>
                <w:sz w:val="20"/>
                <w:szCs w:val="20"/>
                <w:lang w:val="en-GB"/>
              </w:rPr>
            </w:pPr>
            <w:r>
              <w:rPr>
                <w:b/>
                <w:sz w:val="20"/>
                <w:szCs w:val="20"/>
                <w:lang w:val="en-GB"/>
              </w:rPr>
              <w:t>13. Are the limitations of the study discussed?</w:t>
            </w:r>
          </w:p>
          <w:p w14:paraId="14DAB38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5D1C8"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ED9EAD" w14:textId="0FD8A013" w:rsidR="000953C1" w:rsidRDefault="00385137" w:rsidP="00223FD5">
            <w:pPr>
              <w:pStyle w:val="ListParagraph"/>
              <w:ind w:left="0"/>
              <w:jc w:val="center"/>
              <w:rPr>
                <w:bCs/>
                <w:sz w:val="20"/>
                <w:szCs w:val="20"/>
                <w:lang w:val="en-GB"/>
              </w:rPr>
            </w:pPr>
            <w:r>
              <w:rPr>
                <w:bCs/>
                <w:sz w:val="20"/>
                <w:szCs w:val="20"/>
                <w:lang w:val="en-GB"/>
              </w:rPr>
              <w:t>2</w:t>
            </w:r>
          </w:p>
        </w:tc>
        <w:tc>
          <w:tcPr>
            <w:tcW w:w="1367" w:type="pct"/>
          </w:tcPr>
          <w:p w14:paraId="54ED3574" w14:textId="77777777" w:rsidR="000953C1" w:rsidRDefault="000953C1">
            <w:pPr>
              <w:pStyle w:val="Heading2"/>
              <w:jc w:val="left"/>
              <w:rPr>
                <w:rFonts w:ascii="Times New Roman" w:hAnsi="Times New Roman"/>
                <w:b w:val="0"/>
                <w:lang w:val="en-GB" w:eastAsia="en-US"/>
              </w:rPr>
            </w:pPr>
          </w:p>
        </w:tc>
      </w:tr>
      <w:tr w:rsidR="000953C1" w14:paraId="708D6575" w14:textId="77777777">
        <w:trPr>
          <w:trHeight w:val="20"/>
          <w:jc w:val="center"/>
        </w:trPr>
        <w:tc>
          <w:tcPr>
            <w:tcW w:w="1790" w:type="pct"/>
            <w:noWrap/>
          </w:tcPr>
          <w:p w14:paraId="4B88F845" w14:textId="77777777" w:rsidR="000953C1" w:rsidRDefault="00DF7ECC">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60A942C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3088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1C27FF"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63373781" w14:textId="04819FB8" w:rsidR="000953C1" w:rsidRDefault="00385137" w:rsidP="00223FD5">
            <w:pPr>
              <w:pStyle w:val="ListParagraph"/>
              <w:ind w:left="0"/>
              <w:jc w:val="center"/>
              <w:rPr>
                <w:bCs/>
                <w:sz w:val="20"/>
                <w:szCs w:val="20"/>
                <w:lang w:val="en-GB"/>
              </w:rPr>
            </w:pPr>
            <w:r>
              <w:rPr>
                <w:bCs/>
                <w:sz w:val="20"/>
                <w:szCs w:val="20"/>
                <w:lang w:val="en-GB"/>
              </w:rPr>
              <w:lastRenderedPageBreak/>
              <w:t>3</w:t>
            </w:r>
          </w:p>
        </w:tc>
        <w:tc>
          <w:tcPr>
            <w:tcW w:w="1367" w:type="pct"/>
          </w:tcPr>
          <w:p w14:paraId="58592FD8" w14:textId="77777777" w:rsidR="000953C1" w:rsidRDefault="000953C1">
            <w:pPr>
              <w:pStyle w:val="Heading2"/>
              <w:jc w:val="left"/>
              <w:rPr>
                <w:rFonts w:ascii="Times New Roman" w:hAnsi="Times New Roman"/>
                <w:b w:val="0"/>
                <w:lang w:val="en-GB" w:eastAsia="en-US"/>
              </w:rPr>
            </w:pPr>
          </w:p>
        </w:tc>
      </w:tr>
      <w:tr w:rsidR="000953C1" w14:paraId="21AA9454" w14:textId="77777777">
        <w:trPr>
          <w:trHeight w:val="20"/>
          <w:jc w:val="center"/>
        </w:trPr>
        <w:tc>
          <w:tcPr>
            <w:tcW w:w="1790" w:type="pct"/>
            <w:noWrap/>
          </w:tcPr>
          <w:p w14:paraId="7B7A1A3C" w14:textId="77777777" w:rsidR="000953C1" w:rsidRDefault="00DF7ECC">
            <w:pPr>
              <w:rPr>
                <w:b/>
                <w:sz w:val="20"/>
                <w:szCs w:val="20"/>
                <w:lang w:val="en-GB"/>
              </w:rPr>
            </w:pPr>
            <w:r>
              <w:rPr>
                <w:b/>
                <w:sz w:val="20"/>
                <w:szCs w:val="20"/>
                <w:lang w:val="en-GB"/>
              </w:rPr>
              <w:t>15. Is the manuscript written in clear and understandable language?</w:t>
            </w:r>
          </w:p>
          <w:p w14:paraId="164D5CD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EA2D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EA78BC"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3726A195" w14:textId="2DF36F3B" w:rsidR="000953C1" w:rsidRDefault="00385137" w:rsidP="00223FD5">
            <w:pPr>
              <w:pStyle w:val="ListParagraph"/>
              <w:ind w:left="0"/>
              <w:jc w:val="center"/>
              <w:rPr>
                <w:bCs/>
                <w:sz w:val="20"/>
                <w:szCs w:val="20"/>
                <w:lang w:val="en-GB"/>
              </w:rPr>
            </w:pPr>
            <w:r>
              <w:rPr>
                <w:bCs/>
                <w:sz w:val="20"/>
                <w:szCs w:val="20"/>
                <w:lang w:val="en-GB"/>
              </w:rPr>
              <w:t>2</w:t>
            </w:r>
          </w:p>
        </w:tc>
        <w:tc>
          <w:tcPr>
            <w:tcW w:w="1367" w:type="pct"/>
          </w:tcPr>
          <w:p w14:paraId="6011B070" w14:textId="77777777" w:rsidR="000953C1" w:rsidRDefault="000953C1">
            <w:pPr>
              <w:pStyle w:val="Heading2"/>
              <w:jc w:val="left"/>
              <w:rPr>
                <w:rFonts w:ascii="Times New Roman" w:hAnsi="Times New Roman"/>
                <w:b w:val="0"/>
                <w:lang w:val="en-GB" w:eastAsia="en-US"/>
              </w:rPr>
            </w:pPr>
          </w:p>
        </w:tc>
      </w:tr>
    </w:tbl>
    <w:p w14:paraId="2809139D" w14:textId="77777777" w:rsidR="000953C1" w:rsidRDefault="000953C1">
      <w:pPr>
        <w:pStyle w:val="BodyText"/>
        <w:rPr>
          <w:rFonts w:ascii="Times New Roman" w:hAnsi="Times New Roman"/>
          <w:b/>
          <w:bCs/>
          <w:sz w:val="20"/>
          <w:szCs w:val="20"/>
          <w:u w:val="single"/>
          <w:lang w:val="en-GB"/>
        </w:rPr>
      </w:pPr>
    </w:p>
    <w:p w14:paraId="7F42313E" w14:textId="77777777" w:rsidR="000953C1" w:rsidRDefault="000953C1">
      <w:pPr>
        <w:pStyle w:val="BodyText"/>
        <w:rPr>
          <w:rFonts w:ascii="Times New Roman" w:hAnsi="Times New Roman"/>
          <w:b/>
          <w:bCs/>
          <w:sz w:val="20"/>
          <w:szCs w:val="20"/>
          <w:u w:val="single"/>
          <w:lang w:val="en-GB"/>
        </w:rPr>
      </w:pPr>
    </w:p>
    <w:p w14:paraId="2968151B" w14:textId="77777777" w:rsidR="000953C1" w:rsidRDefault="000953C1">
      <w:pPr>
        <w:pStyle w:val="BodyText"/>
        <w:rPr>
          <w:rFonts w:ascii="Times New Roman" w:hAnsi="Times New Roman"/>
          <w:b/>
          <w:bCs/>
          <w:sz w:val="20"/>
          <w:szCs w:val="20"/>
          <w:u w:val="single"/>
          <w:lang w:val="en-GB"/>
        </w:rPr>
      </w:pPr>
    </w:p>
    <w:p w14:paraId="18FE70C5"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3905BD"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441E0CFF" w14:textId="77777777">
        <w:trPr>
          <w:trHeight w:val="20"/>
          <w:jc w:val="center"/>
        </w:trPr>
        <w:tc>
          <w:tcPr>
            <w:tcW w:w="1672" w:type="pct"/>
            <w:noWrap/>
          </w:tcPr>
          <w:p w14:paraId="4A9E0B23" w14:textId="77777777" w:rsidR="000953C1" w:rsidRDefault="000953C1">
            <w:pPr>
              <w:pStyle w:val="Heading2"/>
              <w:jc w:val="left"/>
              <w:rPr>
                <w:rFonts w:ascii="Times New Roman" w:hAnsi="Times New Roman"/>
                <w:lang w:val="en-GB" w:eastAsia="en-US"/>
              </w:rPr>
            </w:pPr>
          </w:p>
        </w:tc>
        <w:tc>
          <w:tcPr>
            <w:tcW w:w="1786" w:type="pct"/>
          </w:tcPr>
          <w:p w14:paraId="2C1E11B6"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189A3E59" w14:textId="77777777" w:rsidR="000953C1" w:rsidRDefault="000953C1">
            <w:pPr>
              <w:rPr>
                <w:sz w:val="22"/>
                <w:szCs w:val="22"/>
                <w:lang w:val="en-GB"/>
              </w:rPr>
            </w:pPr>
          </w:p>
        </w:tc>
        <w:tc>
          <w:tcPr>
            <w:tcW w:w="1543" w:type="pct"/>
          </w:tcPr>
          <w:p w14:paraId="70569DE4"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F4318F" w14:textId="77777777" w:rsidR="000953C1" w:rsidRDefault="000953C1">
            <w:pPr>
              <w:pStyle w:val="Heading2"/>
              <w:jc w:val="left"/>
              <w:rPr>
                <w:rFonts w:ascii="Times New Roman" w:hAnsi="Times New Roman"/>
                <w:b w:val="0"/>
                <w:lang w:val="en-GB" w:eastAsia="en-US"/>
              </w:rPr>
            </w:pPr>
          </w:p>
        </w:tc>
      </w:tr>
      <w:tr w:rsidR="000953C1" w14:paraId="082DFFC8" w14:textId="77777777">
        <w:trPr>
          <w:trHeight w:val="20"/>
          <w:jc w:val="center"/>
        </w:trPr>
        <w:tc>
          <w:tcPr>
            <w:tcW w:w="1672" w:type="pct"/>
            <w:noWrap/>
          </w:tcPr>
          <w:p w14:paraId="4FE56881" w14:textId="77777777" w:rsidR="000953C1" w:rsidRDefault="00DF7ECC">
            <w:pPr>
              <w:rPr>
                <w:b/>
                <w:bCs/>
                <w:sz w:val="20"/>
                <w:szCs w:val="20"/>
                <w:lang w:val="en-GB"/>
              </w:rPr>
            </w:pPr>
            <w:r>
              <w:rPr>
                <w:b/>
                <w:bCs/>
                <w:sz w:val="20"/>
                <w:szCs w:val="20"/>
                <w:lang w:val="en-GB"/>
              </w:rPr>
              <w:t>Is the title of the article suitable?</w:t>
            </w:r>
          </w:p>
          <w:p w14:paraId="2EE6FCD9" w14:textId="77777777" w:rsidR="000953C1" w:rsidRDefault="000953C1">
            <w:pPr>
              <w:rPr>
                <w:bCs/>
                <w:sz w:val="20"/>
                <w:szCs w:val="20"/>
                <w:lang w:val="en-GB"/>
              </w:rPr>
            </w:pPr>
          </w:p>
          <w:p w14:paraId="6E7EDE75"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7B12A778" w14:textId="0B7F01A8" w:rsidR="00375D1C" w:rsidRPr="00375D1C" w:rsidRDefault="00375D1C" w:rsidP="00375D1C">
            <w:pPr>
              <w:spacing w:before="100" w:beforeAutospacing="1" w:after="100" w:afterAutospacing="1"/>
              <w:jc w:val="both"/>
              <w:rPr>
                <w:lang w:val="en-IN" w:eastAsia="en-IN"/>
              </w:rPr>
            </w:pPr>
            <w:r w:rsidRPr="00375D1C">
              <w:rPr>
                <w:lang w:val="en-IN" w:eastAsia="en-IN"/>
              </w:rPr>
              <w:t>The title of the manuscript appears to be somewhat broad and may not precisely reflect the actual scope of the study. While the authors have investigated load–displacement response, shear stress, and load transfer mechanisms in reinforced concrete beams with openings, the term “</w:t>
            </w:r>
            <w:r>
              <w:rPr>
                <w:lang w:val="en-IN" w:eastAsia="en-IN"/>
              </w:rPr>
              <w:t>behaviour</w:t>
            </w:r>
            <w:r w:rsidRPr="00375D1C">
              <w:rPr>
                <w:lang w:val="en-IN" w:eastAsia="en-IN"/>
              </w:rPr>
              <w:t>” generally implies a more comprehensive evaluation, including aspects such as cracking patterns, failure modes, and ductility.</w:t>
            </w:r>
          </w:p>
          <w:p w14:paraId="15AFB2DD" w14:textId="77777777" w:rsidR="00375D1C" w:rsidRPr="00375D1C" w:rsidRDefault="00375D1C" w:rsidP="00375D1C">
            <w:pPr>
              <w:spacing w:before="100" w:beforeAutospacing="1" w:after="100" w:afterAutospacing="1"/>
              <w:jc w:val="both"/>
              <w:rPr>
                <w:lang w:val="en-IN" w:eastAsia="en-IN"/>
              </w:rPr>
            </w:pPr>
            <w:r w:rsidRPr="00375D1C">
              <w:rPr>
                <w:lang w:val="en-IN" w:eastAsia="en-IN"/>
              </w:rPr>
              <w:t>Therefore, it is recommended to revise the title to more accurately represent the specific parameters investigated in this study.</w:t>
            </w:r>
          </w:p>
          <w:p w14:paraId="14290F3D" w14:textId="77777777" w:rsidR="000953C1" w:rsidRDefault="000953C1">
            <w:pPr>
              <w:ind w:left="360"/>
              <w:rPr>
                <w:b/>
                <w:bCs/>
                <w:sz w:val="20"/>
                <w:szCs w:val="20"/>
                <w:lang w:val="en-GB"/>
              </w:rPr>
            </w:pPr>
          </w:p>
        </w:tc>
        <w:tc>
          <w:tcPr>
            <w:tcW w:w="1543" w:type="pct"/>
          </w:tcPr>
          <w:p w14:paraId="6D6B0287" w14:textId="77777777" w:rsidR="000953C1" w:rsidRDefault="008E5392">
            <w:pPr>
              <w:pStyle w:val="Heading2"/>
              <w:jc w:val="left"/>
              <w:rPr>
                <w:rFonts w:ascii="Times New Roman" w:hAnsi="Times New Roman"/>
                <w:b w:val="0"/>
                <w:lang w:val="en-GB" w:eastAsia="en-US"/>
              </w:rPr>
            </w:pPr>
            <w:r w:rsidRPr="008E5392">
              <w:rPr>
                <w:rFonts w:ascii="Times New Roman" w:hAnsi="Times New Roman"/>
                <w:b w:val="0"/>
                <w:lang w:val="en-GB" w:eastAsia="en-US"/>
              </w:rPr>
              <w:t xml:space="preserve">We thank the reviewer for these helpful comments. In the revised manuscript, we added the numerical loading protocol, the exact position and dimensions of the openings, and the reinforcement details in the opening zone in Section 3.1.1. We also clarified the constitutive calibration used for concrete and steel in Sections 3.1.2 and 3.1.3, while the corresponding material curves are shown in Figures 8, 9, and 11. In addition, the manuscript includes the beam response curves in Figures 12–15, where the term “Transition” in the ABAQUS output denotes the vertical mid-span deflection. </w:t>
            </w:r>
            <w:r w:rsidR="00355019">
              <w:rPr>
                <w:rFonts w:ascii="Times New Roman" w:hAnsi="Times New Roman"/>
                <w:b w:val="0"/>
                <w:lang w:val="en-GB" w:eastAsia="en-US"/>
              </w:rPr>
              <w:t>W</w:t>
            </w:r>
            <w:r w:rsidR="00355019" w:rsidRPr="00355019">
              <w:rPr>
                <w:rFonts w:ascii="Times New Roman" w:hAnsi="Times New Roman"/>
                <w:b w:val="0"/>
                <w:lang w:val="en-GB" w:eastAsia="en-US"/>
              </w:rPr>
              <w:t>e added a short qualitative discussion in the Results and discussions section stating that the numerical results indicate progressive deterioration of the unstrengthened beams with increasing opening size and improved stiffness and load-carrying performance in the ferrocement-strengthened beams. This was included as a qualitative interpretation of the numerical results, without introducing unsupported claims beyond the scope of the available outputs.</w:t>
            </w:r>
          </w:p>
          <w:p w14:paraId="063A5DD2" w14:textId="3D4CF180" w:rsidR="00355019" w:rsidRPr="00355019" w:rsidRDefault="00355019" w:rsidP="00355019">
            <w:pPr>
              <w:rPr>
                <w:lang w:val="en-GB"/>
              </w:rPr>
            </w:pPr>
            <w:r>
              <w:rPr>
                <w:sz w:val="22"/>
                <w:szCs w:val="22"/>
                <w:lang w:val="en-GB"/>
              </w:rPr>
              <w:t>8-10 new references have been included.</w:t>
            </w:r>
          </w:p>
        </w:tc>
      </w:tr>
      <w:tr w:rsidR="000953C1" w14:paraId="4433F022" w14:textId="77777777">
        <w:trPr>
          <w:trHeight w:val="20"/>
          <w:jc w:val="center"/>
        </w:trPr>
        <w:tc>
          <w:tcPr>
            <w:tcW w:w="1672" w:type="pct"/>
            <w:noWrap/>
          </w:tcPr>
          <w:p w14:paraId="67BA61DD"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493CB0" w14:textId="77777777" w:rsidR="000953C1" w:rsidRDefault="000953C1">
            <w:pPr>
              <w:rPr>
                <w:bCs/>
                <w:sz w:val="20"/>
                <w:szCs w:val="20"/>
                <w:lang w:val="en-GB"/>
              </w:rPr>
            </w:pPr>
          </w:p>
          <w:p w14:paraId="38AA313C"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742FAA07" w14:textId="77EED6A9" w:rsidR="000953C1" w:rsidRDefault="00BA79F0" w:rsidP="00BA79F0">
            <w:pPr>
              <w:jc w:val="both"/>
              <w:rPr>
                <w:b/>
                <w:bCs/>
                <w:sz w:val="20"/>
                <w:szCs w:val="20"/>
                <w:lang w:val="en-GB"/>
              </w:rPr>
            </w:pPr>
            <w:r>
              <w:t>The abstract presents a general discussion on the overall behaviour of reinforced concrete beams with openings. However, the study primarily focuses on load–displacement response and shear stress/load transfer mechanisms. It is recommended to revise the abstract to clearly reflect the specific parameters investigated, rather than implying a comprehensive behavioural analysis.</w:t>
            </w:r>
          </w:p>
        </w:tc>
        <w:tc>
          <w:tcPr>
            <w:tcW w:w="1543" w:type="pct"/>
          </w:tcPr>
          <w:p w14:paraId="639AC993" w14:textId="0887B0A6" w:rsidR="000953C1" w:rsidRDefault="008E5392">
            <w:pPr>
              <w:pStyle w:val="Heading2"/>
              <w:jc w:val="left"/>
              <w:rPr>
                <w:rFonts w:ascii="Times New Roman" w:hAnsi="Times New Roman"/>
                <w:b w:val="0"/>
                <w:lang w:val="en-GB" w:eastAsia="en-US"/>
              </w:rPr>
            </w:pPr>
            <w:r>
              <w:rPr>
                <w:rFonts w:ascii="Times New Roman" w:hAnsi="Times New Roman"/>
                <w:b w:val="0"/>
                <w:lang w:val="en-GB" w:eastAsia="en-US"/>
              </w:rPr>
              <w:t>The Abstract has  been rewritten.</w:t>
            </w:r>
          </w:p>
        </w:tc>
      </w:tr>
      <w:tr w:rsidR="000953C1" w14:paraId="2F5C240E" w14:textId="77777777">
        <w:trPr>
          <w:trHeight w:val="20"/>
          <w:jc w:val="center"/>
        </w:trPr>
        <w:tc>
          <w:tcPr>
            <w:tcW w:w="1672" w:type="pct"/>
            <w:noWrap/>
          </w:tcPr>
          <w:p w14:paraId="17901921"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20B320"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17848594" w14:textId="6DA639CE" w:rsidR="000953C1" w:rsidRDefault="00194D48" w:rsidP="00194D48">
            <w:pPr>
              <w:pStyle w:val="ListParagraph"/>
              <w:ind w:left="0"/>
              <w:jc w:val="center"/>
              <w:rPr>
                <w:bCs/>
                <w:sz w:val="20"/>
                <w:szCs w:val="20"/>
                <w:lang w:val="en-GB"/>
              </w:rPr>
            </w:pPr>
            <w:r>
              <w:rPr>
                <w:bCs/>
                <w:sz w:val="20"/>
                <w:szCs w:val="20"/>
                <w:lang w:val="en-GB"/>
              </w:rPr>
              <w:t>Yes</w:t>
            </w:r>
          </w:p>
        </w:tc>
        <w:tc>
          <w:tcPr>
            <w:tcW w:w="1543" w:type="pct"/>
          </w:tcPr>
          <w:p w14:paraId="52054606" w14:textId="77777777" w:rsidR="000953C1" w:rsidRDefault="000953C1">
            <w:pPr>
              <w:pStyle w:val="Heading2"/>
              <w:jc w:val="left"/>
              <w:rPr>
                <w:rFonts w:ascii="Times New Roman" w:hAnsi="Times New Roman"/>
                <w:b w:val="0"/>
                <w:lang w:val="en-GB" w:eastAsia="en-US"/>
              </w:rPr>
            </w:pPr>
          </w:p>
        </w:tc>
      </w:tr>
      <w:tr w:rsidR="000953C1" w14:paraId="7F0EA80A" w14:textId="77777777">
        <w:trPr>
          <w:trHeight w:val="20"/>
          <w:jc w:val="center"/>
        </w:trPr>
        <w:tc>
          <w:tcPr>
            <w:tcW w:w="1672" w:type="pct"/>
            <w:noWrap/>
          </w:tcPr>
          <w:p w14:paraId="7CDFF8AF" w14:textId="77777777" w:rsidR="000953C1" w:rsidRDefault="00DF7ECC">
            <w:pPr>
              <w:rPr>
                <w:b/>
                <w:bCs/>
                <w:sz w:val="20"/>
                <w:szCs w:val="20"/>
                <w:lang w:val="en-GB"/>
              </w:rPr>
            </w:pPr>
            <w:r>
              <w:rPr>
                <w:b/>
                <w:bCs/>
                <w:sz w:val="20"/>
                <w:szCs w:val="20"/>
                <w:lang w:val="en-GB"/>
              </w:rPr>
              <w:t xml:space="preserve">Are the references sufficient and recent? </w:t>
            </w:r>
          </w:p>
          <w:p w14:paraId="37545C58" w14:textId="77777777" w:rsidR="000953C1" w:rsidRDefault="00DF7ECC">
            <w:pPr>
              <w:rPr>
                <w:bCs/>
                <w:sz w:val="20"/>
                <w:szCs w:val="20"/>
                <w:lang w:val="en-GB"/>
              </w:rPr>
            </w:pPr>
            <w:r>
              <w:rPr>
                <w:bCs/>
                <w:sz w:val="20"/>
                <w:szCs w:val="20"/>
                <w:lang w:val="en-GB"/>
              </w:rPr>
              <w:t>(YES or NO)</w:t>
            </w:r>
          </w:p>
          <w:p w14:paraId="3A675EBB" w14:textId="77777777" w:rsidR="000953C1" w:rsidRDefault="000953C1">
            <w:pPr>
              <w:rPr>
                <w:bCs/>
                <w:sz w:val="20"/>
                <w:szCs w:val="20"/>
                <w:lang w:val="en-GB"/>
              </w:rPr>
            </w:pPr>
          </w:p>
          <w:p w14:paraId="2AA9FFB4"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56C37913" w14:textId="44964B80" w:rsidR="000953C1" w:rsidRDefault="000675B0" w:rsidP="000675B0">
            <w:pPr>
              <w:pStyle w:val="ListParagraph"/>
              <w:ind w:left="0"/>
              <w:jc w:val="center"/>
              <w:rPr>
                <w:bCs/>
                <w:sz w:val="20"/>
                <w:szCs w:val="20"/>
                <w:lang w:val="en-GB"/>
              </w:rPr>
            </w:pPr>
            <w:r>
              <w:rPr>
                <w:bCs/>
                <w:sz w:val="20"/>
                <w:szCs w:val="20"/>
                <w:lang w:val="en-GB"/>
              </w:rPr>
              <w:t>Yes</w:t>
            </w:r>
          </w:p>
        </w:tc>
        <w:tc>
          <w:tcPr>
            <w:tcW w:w="1543" w:type="pct"/>
          </w:tcPr>
          <w:p w14:paraId="2408C231" w14:textId="77777777" w:rsidR="000953C1" w:rsidRDefault="000953C1">
            <w:pPr>
              <w:pStyle w:val="Heading2"/>
              <w:jc w:val="left"/>
              <w:rPr>
                <w:rFonts w:ascii="Times New Roman" w:hAnsi="Times New Roman"/>
                <w:b w:val="0"/>
                <w:lang w:val="en-GB" w:eastAsia="en-US"/>
              </w:rPr>
            </w:pPr>
          </w:p>
        </w:tc>
      </w:tr>
      <w:tr w:rsidR="000953C1" w14:paraId="60C6D19A" w14:textId="77777777">
        <w:trPr>
          <w:trHeight w:val="896"/>
          <w:jc w:val="center"/>
        </w:trPr>
        <w:tc>
          <w:tcPr>
            <w:tcW w:w="1672" w:type="pct"/>
            <w:noWrap/>
          </w:tcPr>
          <w:p w14:paraId="70518A74" w14:textId="77777777" w:rsidR="000953C1" w:rsidRDefault="00DF7ECC">
            <w:pPr>
              <w:rPr>
                <w:b/>
                <w:bCs/>
                <w:sz w:val="20"/>
                <w:szCs w:val="20"/>
                <w:lang w:val="en-GB"/>
              </w:rPr>
            </w:pPr>
            <w:r>
              <w:rPr>
                <w:b/>
                <w:bCs/>
                <w:sz w:val="20"/>
                <w:szCs w:val="20"/>
                <w:lang w:val="en-GB"/>
              </w:rPr>
              <w:t>Are there ethical issues in this manuscript?</w:t>
            </w:r>
          </w:p>
          <w:p w14:paraId="03398A0B" w14:textId="77777777" w:rsidR="000953C1" w:rsidRDefault="00DF7ECC">
            <w:pPr>
              <w:rPr>
                <w:bCs/>
                <w:sz w:val="20"/>
                <w:szCs w:val="20"/>
                <w:lang w:val="en-GB"/>
              </w:rPr>
            </w:pPr>
            <w:r>
              <w:rPr>
                <w:bCs/>
                <w:sz w:val="20"/>
                <w:szCs w:val="20"/>
                <w:lang w:val="en-GB"/>
              </w:rPr>
              <w:t>(YES or NO)</w:t>
            </w:r>
          </w:p>
          <w:p w14:paraId="51716BE3" w14:textId="77777777" w:rsidR="000953C1" w:rsidRDefault="000953C1">
            <w:pPr>
              <w:rPr>
                <w:bCs/>
                <w:sz w:val="20"/>
                <w:szCs w:val="20"/>
                <w:lang w:val="en-GB"/>
              </w:rPr>
            </w:pPr>
          </w:p>
          <w:p w14:paraId="0744BD89" w14:textId="77777777" w:rsidR="000953C1" w:rsidRDefault="00DF7ECC">
            <w:pPr>
              <w:rPr>
                <w:bCs/>
                <w:sz w:val="20"/>
                <w:szCs w:val="20"/>
                <w:lang w:val="en-GB"/>
              </w:rPr>
            </w:pPr>
            <w:r>
              <w:rPr>
                <w:bCs/>
                <w:sz w:val="20"/>
                <w:szCs w:val="20"/>
                <w:lang w:val="en-GB"/>
              </w:rPr>
              <w:t>(If yes, kindly please write down the ethical issues here in details)</w:t>
            </w:r>
          </w:p>
          <w:p w14:paraId="7327E19F" w14:textId="77777777" w:rsidR="000953C1" w:rsidRDefault="000953C1">
            <w:pPr>
              <w:rPr>
                <w:bCs/>
                <w:sz w:val="20"/>
                <w:szCs w:val="20"/>
                <w:lang w:val="en-GB"/>
              </w:rPr>
            </w:pPr>
          </w:p>
        </w:tc>
        <w:tc>
          <w:tcPr>
            <w:tcW w:w="1786" w:type="pct"/>
          </w:tcPr>
          <w:p w14:paraId="5C077B15" w14:textId="2B934D5F" w:rsidR="000953C1" w:rsidRDefault="00A44263" w:rsidP="00A44263">
            <w:pPr>
              <w:pStyle w:val="ListParagraph"/>
              <w:ind w:left="0"/>
              <w:jc w:val="center"/>
              <w:rPr>
                <w:bCs/>
                <w:sz w:val="20"/>
                <w:szCs w:val="20"/>
                <w:lang w:val="en-GB"/>
              </w:rPr>
            </w:pPr>
            <w:r>
              <w:rPr>
                <w:bCs/>
                <w:sz w:val="20"/>
                <w:szCs w:val="20"/>
                <w:lang w:val="en-GB"/>
              </w:rPr>
              <w:t>No</w:t>
            </w:r>
          </w:p>
        </w:tc>
        <w:tc>
          <w:tcPr>
            <w:tcW w:w="1543" w:type="pct"/>
          </w:tcPr>
          <w:p w14:paraId="2609CB3E" w14:textId="77777777" w:rsidR="000953C1" w:rsidRDefault="000953C1">
            <w:pPr>
              <w:pStyle w:val="Heading2"/>
              <w:jc w:val="left"/>
              <w:rPr>
                <w:rFonts w:ascii="Times New Roman" w:hAnsi="Times New Roman"/>
                <w:b w:val="0"/>
                <w:lang w:val="en-GB" w:eastAsia="en-US"/>
              </w:rPr>
            </w:pPr>
          </w:p>
        </w:tc>
      </w:tr>
    </w:tbl>
    <w:p w14:paraId="4663F71B" w14:textId="77777777" w:rsidR="000953C1" w:rsidRDefault="000953C1">
      <w:pPr>
        <w:pStyle w:val="Heading2"/>
        <w:jc w:val="left"/>
        <w:rPr>
          <w:rFonts w:ascii="Times New Roman" w:hAnsi="Times New Roman"/>
          <w:highlight w:val="yellow"/>
          <w:lang w:val="en-GB" w:eastAsia="en-US"/>
        </w:rPr>
      </w:pPr>
    </w:p>
    <w:p w14:paraId="040BB1CF" w14:textId="77777777" w:rsidR="000953C1" w:rsidRDefault="000953C1">
      <w:pPr>
        <w:rPr>
          <w:highlight w:val="yellow"/>
          <w:lang w:val="en-GB"/>
        </w:rPr>
      </w:pPr>
    </w:p>
    <w:p w14:paraId="4FB1145C" w14:textId="77777777" w:rsidR="000953C1" w:rsidRDefault="000953C1">
      <w:pPr>
        <w:rPr>
          <w:highlight w:val="yellow"/>
          <w:lang w:val="en-GB"/>
        </w:rPr>
      </w:pPr>
    </w:p>
    <w:p w14:paraId="7E2978BB" w14:textId="31706EF6" w:rsidR="000953C1" w:rsidRDefault="00DF7ECC" w:rsidP="009E0E6E">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809A9C1"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28830D7F" w14:textId="77777777">
        <w:trPr>
          <w:trHeight w:val="20"/>
          <w:jc w:val="center"/>
        </w:trPr>
        <w:tc>
          <w:tcPr>
            <w:tcW w:w="5000" w:type="pct"/>
            <w:gridSpan w:val="2"/>
            <w:noWrap/>
          </w:tcPr>
          <w:p w14:paraId="45C2027E"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EE66A26"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77CBC76A" w14:textId="77777777">
        <w:trPr>
          <w:trHeight w:val="20"/>
          <w:jc w:val="center"/>
        </w:trPr>
        <w:tc>
          <w:tcPr>
            <w:tcW w:w="2784" w:type="pct"/>
            <w:noWrap/>
          </w:tcPr>
          <w:p w14:paraId="46A984DF"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705B40A4"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24C2BA7A" w14:textId="77777777">
        <w:trPr>
          <w:trHeight w:val="20"/>
          <w:jc w:val="center"/>
        </w:trPr>
        <w:tc>
          <w:tcPr>
            <w:tcW w:w="2784" w:type="pct"/>
            <w:noWrap/>
          </w:tcPr>
          <w:p w14:paraId="5FAE26D1"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3713FCC3"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6979DA23" w14:textId="77777777" w:rsidR="00A9046F" w:rsidRPr="00123174" w:rsidRDefault="00A9046F" w:rsidP="00A9046F">
            <w:pPr>
              <w:pStyle w:val="Heading2"/>
              <w:jc w:val="left"/>
              <w:rPr>
                <w:rFonts w:ascii="Times New Roman" w:hAnsi="Times New Roman"/>
                <w:b w:val="0"/>
                <w:bCs w:val="0"/>
                <w:lang w:val="en-GB" w:eastAsia="en-US"/>
              </w:rPr>
            </w:pPr>
            <w:r w:rsidRPr="00123174">
              <w:rPr>
                <w:rFonts w:ascii="Times New Roman" w:hAnsi="Times New Roman"/>
                <w:b w:val="0"/>
                <w:bCs w:val="0"/>
                <w:lang w:val="en-GB" w:eastAsia="en-US"/>
              </w:rPr>
              <w:t xml:space="preserve">The </w:t>
            </w:r>
            <w:r>
              <w:rPr>
                <w:rFonts w:ascii="Times New Roman" w:hAnsi="Times New Roman"/>
                <w:b w:val="0"/>
                <w:bCs w:val="0"/>
                <w:lang w:val="en-GB" w:eastAsia="en-US"/>
              </w:rPr>
              <w:t>presentation</w:t>
            </w:r>
            <w:r w:rsidRPr="00123174">
              <w:rPr>
                <w:rFonts w:ascii="Times New Roman" w:hAnsi="Times New Roman"/>
                <w:b w:val="0"/>
                <w:bCs w:val="0"/>
                <w:lang w:val="en-GB" w:eastAsia="en-US"/>
              </w:rPr>
              <w:t xml:space="preserve"> of figures requires improvement, particularly with respect to clarity of legends and overall illustration, as some figures are difficult to interpret. Additionally, there appears to be </w:t>
            </w:r>
            <w:r>
              <w:rPr>
                <w:rFonts w:ascii="Times New Roman" w:hAnsi="Times New Roman"/>
                <w:b w:val="0"/>
                <w:bCs w:val="0"/>
                <w:lang w:val="en-GB" w:eastAsia="en-US"/>
              </w:rPr>
              <w:t xml:space="preserve">an </w:t>
            </w:r>
            <w:r w:rsidRPr="00123174">
              <w:rPr>
                <w:rFonts w:ascii="Times New Roman" w:hAnsi="Times New Roman"/>
                <w:b w:val="0"/>
                <w:bCs w:val="0"/>
                <w:lang w:val="en-GB" w:eastAsia="en-US"/>
              </w:rPr>
              <w:t xml:space="preserve">inconsistency in the applied loading conditions between supported and unsupported samples, where different load magnitudes are used. This approach is not </w:t>
            </w:r>
            <w:r w:rsidRPr="00123174">
              <w:rPr>
                <w:rFonts w:ascii="Times New Roman" w:hAnsi="Times New Roman"/>
                <w:b w:val="0"/>
                <w:bCs w:val="0"/>
                <w:lang w:val="en-GB" w:eastAsia="en-US"/>
              </w:rPr>
              <w:lastRenderedPageBreak/>
              <w:t xml:space="preserve">appropriate for direct comparison and may affect the validity of the results. Furthermore, the manuscript lacks a clear discussion on the limitations of the study, which is important for properly </w:t>
            </w:r>
            <w:r>
              <w:rPr>
                <w:rFonts w:ascii="Times New Roman" w:hAnsi="Times New Roman"/>
                <w:b w:val="0"/>
                <w:bCs w:val="0"/>
                <w:lang w:val="en-GB" w:eastAsia="en-US"/>
              </w:rPr>
              <w:t>contextualising</w:t>
            </w:r>
            <w:r w:rsidRPr="00123174">
              <w:rPr>
                <w:rFonts w:ascii="Times New Roman" w:hAnsi="Times New Roman"/>
                <w:b w:val="0"/>
                <w:bCs w:val="0"/>
                <w:lang w:val="en-GB" w:eastAsia="en-US"/>
              </w:rPr>
              <w:t xml:space="preserve"> the findings. It is recommended that the authors address these issues to enhance the clarity and scientific </w:t>
            </w:r>
            <w:r>
              <w:rPr>
                <w:rFonts w:ascii="Times New Roman" w:hAnsi="Times New Roman"/>
                <w:b w:val="0"/>
                <w:bCs w:val="0"/>
                <w:lang w:val="en-GB" w:eastAsia="en-US"/>
              </w:rPr>
              <w:t>rigour</w:t>
            </w:r>
            <w:r w:rsidRPr="00123174">
              <w:rPr>
                <w:rFonts w:ascii="Times New Roman" w:hAnsi="Times New Roman"/>
                <w:b w:val="0"/>
                <w:bCs w:val="0"/>
                <w:lang w:val="en-GB" w:eastAsia="en-US"/>
              </w:rPr>
              <w:t xml:space="preserve"> of the work.</w:t>
            </w:r>
          </w:p>
          <w:p w14:paraId="14D4A0B4"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3C25E764"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152AC48B" w14:textId="567B48C0" w:rsidR="000953C1" w:rsidRPr="008E5392" w:rsidRDefault="008E5392">
            <w:pPr>
              <w:pStyle w:val="NormalWeb"/>
              <w:spacing w:before="0" w:beforeAutospacing="0" w:after="0" w:afterAutospacing="0"/>
              <w:rPr>
                <w:rFonts w:ascii="Times New Roman" w:hAnsi="Times New Roman" w:cs="Times New Roman"/>
                <w:sz w:val="20"/>
                <w:szCs w:val="20"/>
                <w:lang w:val="en-GB"/>
              </w:rPr>
            </w:pPr>
            <w:r w:rsidRPr="008E5392">
              <w:rPr>
                <w:rFonts w:ascii="Times New Roman" w:hAnsi="Times New Roman" w:cs="Times New Roman"/>
                <w:sz w:val="20"/>
                <w:szCs w:val="20"/>
                <w:lang w:val="en-GB"/>
              </w:rPr>
              <w:lastRenderedPageBreak/>
              <w:t>A separate Limitations and Future Research section ha</w:t>
            </w:r>
            <w:r>
              <w:rPr>
                <w:rFonts w:ascii="Times New Roman" w:hAnsi="Times New Roman" w:cs="Times New Roman"/>
                <w:sz w:val="20"/>
                <w:szCs w:val="20"/>
                <w:lang w:val="en-GB"/>
              </w:rPr>
              <w:t>s</w:t>
            </w:r>
            <w:r w:rsidRPr="008E5392">
              <w:rPr>
                <w:rFonts w:ascii="Times New Roman" w:hAnsi="Times New Roman" w:cs="Times New Roman"/>
                <w:sz w:val="20"/>
                <w:szCs w:val="20"/>
                <w:lang w:val="en-GB"/>
              </w:rPr>
              <w:t xml:space="preserve"> been added.</w:t>
            </w:r>
          </w:p>
        </w:tc>
      </w:tr>
    </w:tbl>
    <w:p w14:paraId="5D7893B7" w14:textId="77777777" w:rsidR="000953C1" w:rsidRDefault="000953C1">
      <w:pPr>
        <w:rPr>
          <w:rFonts w:eastAsia="Arial Unicode MS"/>
          <w:b/>
          <w:bCs/>
          <w:sz w:val="20"/>
          <w:szCs w:val="20"/>
          <w:u w:val="single"/>
          <w:lang w:val="en-GB"/>
        </w:rPr>
      </w:pPr>
    </w:p>
    <w:p w14:paraId="75C7B290" w14:textId="77777777" w:rsidR="000953C1" w:rsidRDefault="000953C1">
      <w:pPr>
        <w:rPr>
          <w:rFonts w:eastAsia="Arial Unicode MS"/>
          <w:b/>
          <w:bCs/>
          <w:sz w:val="20"/>
          <w:szCs w:val="20"/>
          <w:u w:val="single"/>
          <w:lang w:val="en-GB"/>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97C0" w14:textId="77777777" w:rsidR="00355073" w:rsidRDefault="00355073">
      <w:r>
        <w:separator/>
      </w:r>
    </w:p>
  </w:endnote>
  <w:endnote w:type="continuationSeparator" w:id="0">
    <w:p w14:paraId="4E75BC75" w14:textId="77777777" w:rsidR="00355073" w:rsidRDefault="0035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2B25" w14:textId="77777777" w:rsidR="000953C1" w:rsidRDefault="000953C1">
    <w:pPr>
      <w:pStyle w:val="Footer"/>
      <w:jc w:val="right"/>
    </w:pPr>
  </w:p>
  <w:p w14:paraId="657618CF" w14:textId="085BC66D"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0E6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0E6E">
      <w:rPr>
        <w:b/>
        <w:noProof/>
        <w:sz w:val="20"/>
      </w:rPr>
      <w:t>3</w:t>
    </w:r>
    <w:r>
      <w:rPr>
        <w:b/>
        <w:sz w:val="20"/>
      </w:rPr>
      <w:fldChar w:fldCharType="end"/>
    </w:r>
  </w:p>
  <w:p w14:paraId="7EA2AC77" w14:textId="77777777" w:rsidR="000953C1" w:rsidRDefault="00DF7ECC">
    <w:pPr>
      <w:pStyle w:val="Footer"/>
      <w:jc w:val="right"/>
      <w:rPr>
        <w:b/>
        <w:sz w:val="20"/>
      </w:rPr>
    </w:pPr>
    <w:r>
      <w:rPr>
        <w:b/>
        <w:sz w:val="20"/>
      </w:rPr>
      <w:t>V240326</w:t>
    </w:r>
  </w:p>
  <w:p w14:paraId="41BF4751" w14:textId="77777777" w:rsidR="000953C1" w:rsidRDefault="000953C1">
    <w:pPr>
      <w:pStyle w:val="Footer"/>
      <w:jc w:val="right"/>
    </w:pPr>
  </w:p>
  <w:p w14:paraId="621FD274"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1356" w14:textId="77777777" w:rsidR="00355073" w:rsidRDefault="00355073">
      <w:r>
        <w:separator/>
      </w:r>
    </w:p>
  </w:footnote>
  <w:footnote w:type="continuationSeparator" w:id="0">
    <w:p w14:paraId="72AF342A" w14:textId="77777777" w:rsidR="00355073" w:rsidRDefault="0035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A5F4"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6A2579C0"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7813378">
    <w:abstractNumId w:val="4"/>
  </w:num>
  <w:num w:numId="2" w16cid:durableId="801000148">
    <w:abstractNumId w:val="8"/>
  </w:num>
  <w:num w:numId="3" w16cid:durableId="34818269">
    <w:abstractNumId w:val="7"/>
  </w:num>
  <w:num w:numId="4" w16cid:durableId="1741247384">
    <w:abstractNumId w:val="9"/>
  </w:num>
  <w:num w:numId="5" w16cid:durableId="918489671">
    <w:abstractNumId w:val="6"/>
  </w:num>
  <w:num w:numId="6" w16cid:durableId="166137433">
    <w:abstractNumId w:val="0"/>
  </w:num>
  <w:num w:numId="7" w16cid:durableId="500050288">
    <w:abstractNumId w:val="3"/>
  </w:num>
  <w:num w:numId="8" w16cid:durableId="1894124219">
    <w:abstractNumId w:val="11"/>
  </w:num>
  <w:num w:numId="9" w16cid:durableId="73354524">
    <w:abstractNumId w:val="10"/>
  </w:num>
  <w:num w:numId="10" w16cid:durableId="1505515074">
    <w:abstractNumId w:val="2"/>
  </w:num>
  <w:num w:numId="11" w16cid:durableId="376702705">
    <w:abstractNumId w:val="1"/>
  </w:num>
  <w:num w:numId="12" w16cid:durableId="1761634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0NjCyMDQxMzAwtzBT0lEKTi0uzszPAykwqgUAiEXF2SwAAAA="/>
  </w:docVars>
  <w:rsids>
    <w:rsidRoot w:val="000953C1"/>
    <w:rsid w:val="000675B0"/>
    <w:rsid w:val="00067ED3"/>
    <w:rsid w:val="000953C1"/>
    <w:rsid w:val="00097D2A"/>
    <w:rsid w:val="000E63E0"/>
    <w:rsid w:val="00123174"/>
    <w:rsid w:val="00194D48"/>
    <w:rsid w:val="001D2FB0"/>
    <w:rsid w:val="002120C5"/>
    <w:rsid w:val="00223FD5"/>
    <w:rsid w:val="002B2C06"/>
    <w:rsid w:val="00355019"/>
    <w:rsid w:val="00355073"/>
    <w:rsid w:val="0035710F"/>
    <w:rsid w:val="00375D1C"/>
    <w:rsid w:val="00385137"/>
    <w:rsid w:val="003D3C75"/>
    <w:rsid w:val="003F771E"/>
    <w:rsid w:val="00484F1F"/>
    <w:rsid w:val="004E4E6C"/>
    <w:rsid w:val="00505005"/>
    <w:rsid w:val="00596BAF"/>
    <w:rsid w:val="005F1A42"/>
    <w:rsid w:val="00676DB2"/>
    <w:rsid w:val="00762E66"/>
    <w:rsid w:val="007E607B"/>
    <w:rsid w:val="00852085"/>
    <w:rsid w:val="008E5392"/>
    <w:rsid w:val="00900399"/>
    <w:rsid w:val="00920155"/>
    <w:rsid w:val="00945F88"/>
    <w:rsid w:val="00967981"/>
    <w:rsid w:val="009E0E6E"/>
    <w:rsid w:val="00A44263"/>
    <w:rsid w:val="00A708DD"/>
    <w:rsid w:val="00A9046F"/>
    <w:rsid w:val="00B37109"/>
    <w:rsid w:val="00B95AA9"/>
    <w:rsid w:val="00BA79F0"/>
    <w:rsid w:val="00BB3966"/>
    <w:rsid w:val="00C9106B"/>
    <w:rsid w:val="00CB29D0"/>
    <w:rsid w:val="00D04F6C"/>
    <w:rsid w:val="00D7795A"/>
    <w:rsid w:val="00D8614D"/>
    <w:rsid w:val="00D969DA"/>
    <w:rsid w:val="00DD3A4C"/>
    <w:rsid w:val="00DF7ECC"/>
    <w:rsid w:val="00E15CFF"/>
    <w:rsid w:val="00F17B3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F74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7795A"/>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945F88"/>
    <w:rPr>
      <w:i/>
      <w:iCs/>
    </w:rPr>
  </w:style>
  <w:style w:type="character" w:styleId="Strong">
    <w:name w:val="Strong"/>
    <w:uiPriority w:val="22"/>
    <w:qFormat/>
    <w:rsid w:val="00375D1C"/>
    <w:rPr>
      <w:b/>
      <w:bCs/>
    </w:rPr>
  </w:style>
  <w:style w:type="character" w:customStyle="1" w:styleId="Heading1Char">
    <w:name w:val="Heading 1 Char"/>
    <w:link w:val="Heading1"/>
    <w:uiPriority w:val="9"/>
    <w:rsid w:val="00D7795A"/>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0410765">
      <w:bodyDiv w:val="1"/>
      <w:marLeft w:val="0"/>
      <w:marRight w:val="0"/>
      <w:marTop w:val="0"/>
      <w:marBottom w:val="0"/>
      <w:divBdr>
        <w:top w:val="none" w:sz="0" w:space="0" w:color="auto"/>
        <w:left w:val="none" w:sz="0" w:space="0" w:color="auto"/>
        <w:bottom w:val="none" w:sz="0" w:space="0" w:color="auto"/>
        <w:right w:val="none" w:sz="0" w:space="0" w:color="auto"/>
      </w:divBdr>
    </w:div>
    <w:div w:id="27841719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4850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37337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947D4-24F9-4B33-A7B9-7FC43E95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Manisha</cp:lastModifiedBy>
  <cp:revision>112</cp:revision>
  <dcterms:created xsi:type="dcterms:W3CDTF">2026-03-24T06:15:00Z</dcterms:created>
  <dcterms:modified xsi:type="dcterms:W3CDTF">2026-04-20T03:52:00Z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