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E66FC">
        <w:trPr>
          <w:trHeight w:val="20"/>
          <w:jc w:val="center"/>
        </w:trPr>
        <w:tc>
          <w:tcPr>
            <w:tcW w:w="1186" w:type="pct"/>
          </w:tcPr>
          <w:p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6E66FC" w:rsidRDefault="00CB0A88">
            <w:pPr>
              <w:rPr>
                <w:b/>
                <w:bCs/>
                <w:color w:val="0000FF"/>
                <w:sz w:val="20"/>
                <w:szCs w:val="20"/>
                <w:lang w:val="en-GB"/>
              </w:rPr>
            </w:pPr>
            <w:r>
              <w:rPr>
                <w:b/>
                <w:bCs/>
                <w:color w:val="0000FF"/>
                <w:sz w:val="20"/>
                <w:szCs w:val="20"/>
                <w:lang w:val="en-GB"/>
              </w:rPr>
              <w:t>Journal of Economics, Management and Trade</w:t>
            </w:r>
          </w:p>
        </w:tc>
      </w:tr>
      <w:tr w:rsidR="006E66FC">
        <w:trPr>
          <w:trHeight w:val="20"/>
          <w:jc w:val="center"/>
        </w:trPr>
        <w:tc>
          <w:tcPr>
            <w:tcW w:w="1186" w:type="pct"/>
          </w:tcPr>
          <w:p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6E66FC" w:rsidRDefault="00CB12D8">
            <w:pPr>
              <w:pStyle w:val="NormalWeb"/>
              <w:spacing w:before="0" w:beforeAutospacing="0" w:after="0" w:afterAutospacing="0"/>
              <w:rPr>
                <w:rFonts w:ascii="Times New Roman" w:hAnsi="Times New Roman" w:cs="Times New Roman"/>
                <w:b/>
                <w:bCs/>
                <w:sz w:val="20"/>
                <w:szCs w:val="28"/>
                <w:lang w:val="en-GB"/>
              </w:rPr>
            </w:pPr>
            <w:r w:rsidRPr="00CB12D8">
              <w:rPr>
                <w:rFonts w:ascii="Times New Roman" w:hAnsi="Times New Roman" w:cs="Times New Roman"/>
                <w:b/>
                <w:bCs/>
                <w:sz w:val="20"/>
                <w:szCs w:val="28"/>
                <w:lang w:val="en-GB"/>
              </w:rPr>
              <w:t>Ms_JEMT_156051</w:t>
            </w:r>
          </w:p>
        </w:tc>
      </w:tr>
      <w:tr w:rsidR="006E66FC">
        <w:trPr>
          <w:trHeight w:val="20"/>
          <w:jc w:val="center"/>
        </w:trPr>
        <w:tc>
          <w:tcPr>
            <w:tcW w:w="1186" w:type="pct"/>
          </w:tcPr>
          <w:p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6E66FC" w:rsidRDefault="00CB12D8">
            <w:pPr>
              <w:pStyle w:val="NormalWeb"/>
              <w:spacing w:before="0" w:beforeAutospacing="0" w:after="0" w:afterAutospacing="0"/>
              <w:rPr>
                <w:rFonts w:ascii="Times New Roman" w:hAnsi="Times New Roman" w:cs="Times New Roman"/>
                <w:b/>
                <w:sz w:val="20"/>
                <w:szCs w:val="28"/>
                <w:lang w:val="en-GB"/>
              </w:rPr>
            </w:pPr>
            <w:r w:rsidRPr="00CB12D8">
              <w:rPr>
                <w:rFonts w:ascii="Times New Roman" w:hAnsi="Times New Roman" w:cs="Times New Roman"/>
                <w:b/>
                <w:sz w:val="20"/>
                <w:szCs w:val="28"/>
                <w:lang w:val="en-GB"/>
              </w:rPr>
              <w:t>Assessing the Relationship between Domestic Demand and Export Performance in Gabon: NARDL Modelling</w:t>
            </w:r>
          </w:p>
        </w:tc>
      </w:tr>
      <w:tr w:rsidR="006E66FC">
        <w:trPr>
          <w:trHeight w:val="20"/>
          <w:jc w:val="center"/>
        </w:trPr>
        <w:tc>
          <w:tcPr>
            <w:tcW w:w="1186" w:type="pct"/>
          </w:tcPr>
          <w:p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6E66FC" w:rsidRDefault="00CB0A8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E66FC" w:rsidRDefault="006E66FC">
            <w:pPr>
              <w:pStyle w:val="NormalWeb"/>
              <w:spacing w:before="0" w:beforeAutospacing="0" w:after="0" w:afterAutospacing="0"/>
              <w:rPr>
                <w:rFonts w:ascii="Times New Roman" w:hAnsi="Times New Roman" w:cs="Times New Roman"/>
                <w:b/>
                <w:sz w:val="20"/>
                <w:szCs w:val="28"/>
                <w:lang w:val="en-GB"/>
              </w:rPr>
            </w:pPr>
          </w:p>
        </w:tc>
      </w:tr>
    </w:tbl>
    <w:p w:rsidR="006E66FC" w:rsidRDefault="006E66FC">
      <w:pPr>
        <w:pStyle w:val="BodyText"/>
        <w:rPr>
          <w:rFonts w:ascii="Times New Roman" w:hAnsi="Times New Roman"/>
          <w:i/>
          <w:sz w:val="20"/>
          <w:szCs w:val="20"/>
          <w:u w:val="single"/>
          <w:lang w:val="en-GB"/>
        </w:rPr>
      </w:pPr>
    </w:p>
    <w:p w:rsidR="006E66FC" w:rsidRDefault="006E66FC">
      <w:pPr>
        <w:pStyle w:val="BodyText"/>
        <w:rPr>
          <w:rFonts w:ascii="Times New Roman" w:hAnsi="Times New Roman"/>
          <w:i/>
          <w:sz w:val="20"/>
          <w:szCs w:val="20"/>
          <w:u w:val="single"/>
          <w:lang w:val="en-GB"/>
        </w:rPr>
      </w:pPr>
    </w:p>
    <w:p w:rsidR="006E66FC" w:rsidRDefault="006E66FC">
      <w:pPr>
        <w:pStyle w:val="BodyText"/>
        <w:rPr>
          <w:rFonts w:ascii="Times New Roman" w:hAnsi="Times New Roman"/>
          <w:sz w:val="22"/>
          <w:szCs w:val="20"/>
          <w:lang w:val="en-GB"/>
        </w:rPr>
      </w:pPr>
    </w:p>
    <w:p w:rsidR="006E66FC" w:rsidRDefault="006E66FC">
      <w:pPr>
        <w:pStyle w:val="BodyText"/>
        <w:rPr>
          <w:rFonts w:ascii="Times New Roman" w:hAnsi="Times New Roman"/>
          <w:sz w:val="22"/>
          <w:szCs w:val="20"/>
          <w:lang w:val="en-GB"/>
        </w:rPr>
      </w:pPr>
    </w:p>
    <w:p w:rsidR="006E66FC" w:rsidRDefault="006E66FC">
      <w:pPr>
        <w:pStyle w:val="BodyText"/>
        <w:rPr>
          <w:rFonts w:ascii="Times New Roman" w:hAnsi="Times New Roman"/>
          <w:sz w:val="22"/>
          <w:szCs w:val="20"/>
          <w:lang w:val="en-GB"/>
        </w:rPr>
      </w:pPr>
    </w:p>
    <w:p w:rsidR="006E66FC" w:rsidRDefault="00CB0A8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E66FC" w:rsidRDefault="006E66F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E66FC">
        <w:trPr>
          <w:trHeight w:val="20"/>
          <w:jc w:val="center"/>
        </w:trPr>
        <w:tc>
          <w:tcPr>
            <w:tcW w:w="1789" w:type="pct"/>
            <w:noWrap/>
          </w:tcPr>
          <w:p w:rsidR="006E66FC" w:rsidRDefault="006E66FC">
            <w:pPr>
              <w:pStyle w:val="Heading2"/>
              <w:jc w:val="left"/>
              <w:rPr>
                <w:rFonts w:ascii="Times New Roman" w:hAnsi="Times New Roman"/>
                <w:lang w:val="en-GB" w:eastAsia="en-US"/>
              </w:rPr>
            </w:pPr>
          </w:p>
        </w:tc>
        <w:tc>
          <w:tcPr>
            <w:tcW w:w="1844" w:type="pct"/>
          </w:tcPr>
          <w:p w:rsidR="006E66FC" w:rsidRDefault="00CB0A8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6E66FC" w:rsidRDefault="00CB0A8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E66FC" w:rsidRDefault="006E66FC">
            <w:pPr>
              <w:pStyle w:val="Heading2"/>
              <w:jc w:val="left"/>
              <w:rPr>
                <w:rFonts w:ascii="Times New Roman" w:hAnsi="Times New Roman"/>
                <w:b w:val="0"/>
                <w:lang w:val="en-GB" w:eastAsia="en-US"/>
              </w:rPr>
            </w:pPr>
          </w:p>
        </w:tc>
      </w:tr>
      <w:tr w:rsidR="006E66FC">
        <w:trPr>
          <w:trHeight w:val="20"/>
          <w:jc w:val="center"/>
        </w:trPr>
        <w:tc>
          <w:tcPr>
            <w:tcW w:w="1789" w:type="pct"/>
            <w:noWrap/>
          </w:tcPr>
          <w:p w:rsidR="006E66FC" w:rsidRDefault="00CB0A8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6E66FC" w:rsidRPr="00823501" w:rsidRDefault="00823501" w:rsidP="00823501">
            <w:pPr>
              <w:pStyle w:val="ListParagraph"/>
              <w:ind w:left="0"/>
              <w:jc w:val="both"/>
              <w:rPr>
                <w:bCs/>
                <w:sz w:val="20"/>
                <w:szCs w:val="20"/>
                <w:lang w:val="en-GB"/>
              </w:rPr>
            </w:pPr>
            <w:r w:rsidRPr="00823501">
              <w:rPr>
                <w:bCs/>
                <w:sz w:val="20"/>
                <w:szCs w:val="20"/>
                <w:lang w:val="en-GB"/>
              </w:rPr>
              <w:t>The manuscript is useful in terms of expanding the existing body of knowledge on export performance by offering a none-linear approach to the connection between domestic demand and exports, especially in the context of Gabon. The application of the NARDL model is an important methodological improvement to more traditional symmetric methods that enables a more subtle interpretation of asymmetries in economic relationships. This implies that the study is applicable to policymakers in the developing economies and CEMAC in particular because it identifies the circumstances under which domestic demand determines the export performance. The contribution is, however, limited to some extent due to problems with clarity, presentation and justification of methods.</w:t>
            </w:r>
          </w:p>
        </w:tc>
        <w:tc>
          <w:tcPr>
            <w:tcW w:w="1367" w:type="pct"/>
          </w:tcPr>
          <w:p w:rsidR="008C414E" w:rsidRPr="008C414E" w:rsidRDefault="008C414E" w:rsidP="008C414E">
            <w:pPr>
              <w:rPr>
                <w:sz w:val="20"/>
                <w:szCs w:val="20"/>
              </w:rPr>
            </w:pPr>
            <w:r w:rsidRPr="008C414E">
              <w:rPr>
                <w:sz w:val="20"/>
                <w:szCs w:val="20"/>
              </w:rPr>
              <w:t xml:space="preserve">Despite the relevance of approach presented at the latest econometric model there is some research gap relating to the use of ARDL Modelling for the CEMAC countries in time series with the Gabonese experience. In fact, as </w:t>
            </w:r>
            <w:proofErr w:type="spellStart"/>
            <w:r w:rsidRPr="008C414E">
              <w:rPr>
                <w:sz w:val="20"/>
                <w:szCs w:val="20"/>
              </w:rPr>
              <w:t>revelate</w:t>
            </w:r>
            <w:proofErr w:type="spellEnd"/>
            <w:r w:rsidRPr="008C414E">
              <w:rPr>
                <w:sz w:val="20"/>
                <w:szCs w:val="20"/>
              </w:rPr>
              <w:t xml:space="preserve"> in </w:t>
            </w:r>
            <w:proofErr w:type="spellStart"/>
            <w:r w:rsidRPr="008C414E">
              <w:rPr>
                <w:sz w:val="20"/>
                <w:szCs w:val="20"/>
              </w:rPr>
              <w:t>Kuikeu</w:t>
            </w:r>
            <w:proofErr w:type="spellEnd"/>
            <w:r w:rsidRPr="008C414E">
              <w:rPr>
                <w:sz w:val="20"/>
                <w:szCs w:val="20"/>
              </w:rPr>
              <w:t xml:space="preserve"> (2026b) for computational reasons it’s not able to assess on the relationship between domestic demand and export performance without taking at the same time the </w:t>
            </w:r>
            <w:proofErr w:type="spellStart"/>
            <w:r w:rsidRPr="008C414E">
              <w:rPr>
                <w:sz w:val="20"/>
                <w:szCs w:val="20"/>
              </w:rPr>
              <w:t>complemantary</w:t>
            </w:r>
            <w:proofErr w:type="spellEnd"/>
            <w:r w:rsidRPr="008C414E">
              <w:rPr>
                <w:sz w:val="20"/>
                <w:szCs w:val="20"/>
              </w:rPr>
              <w:t xml:space="preserve"> issue of Berman et al (2011) and the </w:t>
            </w:r>
            <w:proofErr w:type="spellStart"/>
            <w:r w:rsidRPr="008C414E">
              <w:rPr>
                <w:sz w:val="20"/>
                <w:szCs w:val="20"/>
              </w:rPr>
              <w:t>substituability</w:t>
            </w:r>
            <w:proofErr w:type="spellEnd"/>
            <w:r w:rsidRPr="008C414E">
              <w:rPr>
                <w:sz w:val="20"/>
                <w:szCs w:val="20"/>
              </w:rPr>
              <w:t xml:space="preserve"> issue since the domestic </w:t>
            </w:r>
            <w:proofErr w:type="spellStart"/>
            <w:r w:rsidRPr="008C414E">
              <w:rPr>
                <w:sz w:val="20"/>
                <w:szCs w:val="20"/>
              </w:rPr>
              <w:t>ddemand</w:t>
            </w:r>
            <w:proofErr w:type="spellEnd"/>
            <w:r w:rsidRPr="008C414E">
              <w:rPr>
                <w:sz w:val="20"/>
                <w:szCs w:val="20"/>
              </w:rPr>
              <w:t xml:space="preserve"> </w:t>
            </w:r>
            <w:proofErr w:type="spellStart"/>
            <w:r w:rsidRPr="008C414E">
              <w:rPr>
                <w:sz w:val="20"/>
                <w:szCs w:val="20"/>
              </w:rPr>
              <w:t>varaible</w:t>
            </w:r>
            <w:proofErr w:type="spellEnd"/>
            <w:r w:rsidRPr="008C414E">
              <w:rPr>
                <w:sz w:val="20"/>
                <w:szCs w:val="20"/>
              </w:rPr>
              <w:t xml:space="preserve"> appears at the same time in the long (complementary issue) than the short run term (</w:t>
            </w:r>
            <w:proofErr w:type="spellStart"/>
            <w:r w:rsidRPr="008C414E">
              <w:rPr>
                <w:sz w:val="20"/>
                <w:szCs w:val="20"/>
              </w:rPr>
              <w:t>substitability</w:t>
            </w:r>
            <w:proofErr w:type="spellEnd"/>
            <w:r w:rsidRPr="008C414E">
              <w:rPr>
                <w:sz w:val="20"/>
                <w:szCs w:val="20"/>
              </w:rPr>
              <w:t xml:space="preserve"> issue). While for theoretical considerations in the original formulation of the Model underlying the New Export channel just the </w:t>
            </w:r>
            <w:proofErr w:type="spellStart"/>
            <w:r w:rsidRPr="008C414E">
              <w:rPr>
                <w:sz w:val="20"/>
                <w:szCs w:val="20"/>
              </w:rPr>
              <w:t>substituability</w:t>
            </w:r>
            <w:proofErr w:type="spellEnd"/>
            <w:r w:rsidRPr="008C414E">
              <w:rPr>
                <w:sz w:val="20"/>
                <w:szCs w:val="20"/>
              </w:rPr>
              <w:t xml:space="preserve"> issue is taking into account (Esteves and </w:t>
            </w:r>
            <w:proofErr w:type="spellStart"/>
            <w:r w:rsidRPr="008C414E">
              <w:rPr>
                <w:sz w:val="20"/>
                <w:szCs w:val="20"/>
              </w:rPr>
              <w:t>Rua</w:t>
            </w:r>
            <w:proofErr w:type="spellEnd"/>
            <w:r w:rsidRPr="008C414E">
              <w:rPr>
                <w:sz w:val="20"/>
                <w:szCs w:val="20"/>
              </w:rPr>
              <w:t xml:space="preserve">, 2013 ; </w:t>
            </w:r>
            <w:proofErr w:type="spellStart"/>
            <w:r w:rsidRPr="008C414E">
              <w:rPr>
                <w:sz w:val="20"/>
                <w:szCs w:val="20"/>
              </w:rPr>
              <w:t>Bobeica</w:t>
            </w:r>
            <w:proofErr w:type="spellEnd"/>
            <w:r w:rsidRPr="008C414E">
              <w:rPr>
                <w:sz w:val="20"/>
                <w:szCs w:val="20"/>
              </w:rPr>
              <w:t xml:space="preserve"> et al, 2015 ; Esteves and </w:t>
            </w:r>
            <w:proofErr w:type="spellStart"/>
            <w:r w:rsidRPr="008C414E">
              <w:rPr>
                <w:sz w:val="20"/>
                <w:szCs w:val="20"/>
              </w:rPr>
              <w:t>Prades</w:t>
            </w:r>
            <w:proofErr w:type="spellEnd"/>
            <w:r w:rsidRPr="008C414E">
              <w:rPr>
                <w:sz w:val="20"/>
                <w:szCs w:val="20"/>
              </w:rPr>
              <w:t xml:space="preserve">, 2016). Then the use of NARDL Modelling aims to fill this gap since the NARDL model can just evaluate the asymmetric short run effect of explanatory variables (than the </w:t>
            </w:r>
            <w:proofErr w:type="spellStart"/>
            <w:r w:rsidRPr="008C414E">
              <w:rPr>
                <w:sz w:val="20"/>
                <w:szCs w:val="20"/>
              </w:rPr>
              <w:t>asymetric</w:t>
            </w:r>
            <w:proofErr w:type="spellEnd"/>
            <w:r w:rsidRPr="008C414E">
              <w:rPr>
                <w:sz w:val="20"/>
                <w:szCs w:val="20"/>
              </w:rPr>
              <w:t xml:space="preserve"> short run and long run effect of these one)</w:t>
            </w:r>
            <w:r w:rsidRPr="008C414E">
              <w:rPr>
                <w:rStyle w:val="FootnoteReference"/>
                <w:sz w:val="20"/>
                <w:szCs w:val="20"/>
              </w:rPr>
              <w:footnoteReference w:id="1"/>
            </w:r>
            <w:r w:rsidRPr="008C414E">
              <w:rPr>
                <w:sz w:val="20"/>
                <w:szCs w:val="20"/>
              </w:rPr>
              <w:t xml:space="preserve"> and by doing like this just the </w:t>
            </w:r>
            <w:proofErr w:type="spellStart"/>
            <w:r w:rsidRPr="008C414E">
              <w:rPr>
                <w:sz w:val="20"/>
                <w:szCs w:val="20"/>
              </w:rPr>
              <w:t>substituability</w:t>
            </w:r>
            <w:proofErr w:type="spellEnd"/>
            <w:r w:rsidRPr="008C414E">
              <w:rPr>
                <w:sz w:val="20"/>
                <w:szCs w:val="20"/>
              </w:rPr>
              <w:t xml:space="preserve"> </w:t>
            </w:r>
            <w:proofErr w:type="spellStart"/>
            <w:r w:rsidRPr="008C414E">
              <w:rPr>
                <w:sz w:val="20"/>
                <w:szCs w:val="20"/>
              </w:rPr>
              <w:t>isue</w:t>
            </w:r>
            <w:proofErr w:type="spellEnd"/>
            <w:r w:rsidRPr="008C414E">
              <w:rPr>
                <w:sz w:val="20"/>
                <w:szCs w:val="20"/>
              </w:rPr>
              <w:t xml:space="preserve"> is taking </w:t>
            </w:r>
            <w:proofErr w:type="spellStart"/>
            <w:r w:rsidRPr="008C414E">
              <w:rPr>
                <w:sz w:val="20"/>
                <w:szCs w:val="20"/>
              </w:rPr>
              <w:t>irto</w:t>
            </w:r>
            <w:proofErr w:type="spellEnd"/>
            <w:r w:rsidRPr="008C414E">
              <w:rPr>
                <w:sz w:val="20"/>
                <w:szCs w:val="20"/>
              </w:rPr>
              <w:t xml:space="preserve"> account.</w:t>
            </w:r>
          </w:p>
          <w:p w:rsidR="006E66FC" w:rsidRDefault="006E66FC">
            <w:pPr>
              <w:pStyle w:val="Heading2"/>
              <w:jc w:val="left"/>
              <w:rPr>
                <w:rFonts w:ascii="Times New Roman" w:hAnsi="Times New Roman"/>
                <w:b w:val="0"/>
                <w:lang w:val="en-GB" w:eastAsia="en-US"/>
              </w:rPr>
            </w:pPr>
          </w:p>
        </w:tc>
      </w:tr>
    </w:tbl>
    <w:p w:rsidR="006E66FC" w:rsidRDefault="006E66FC">
      <w:pPr>
        <w:rPr>
          <w:sz w:val="22"/>
          <w:szCs w:val="20"/>
          <w:lang w:val="en-GB"/>
        </w:rPr>
      </w:pPr>
    </w:p>
    <w:p w:rsidR="006E66FC" w:rsidRDefault="006E66FC">
      <w:pPr>
        <w:rPr>
          <w:sz w:val="22"/>
          <w:szCs w:val="20"/>
          <w:lang w:val="en-GB"/>
        </w:rPr>
      </w:pPr>
    </w:p>
    <w:p w:rsidR="006E66FC" w:rsidRDefault="006E66FC">
      <w:pPr>
        <w:rPr>
          <w:sz w:val="22"/>
          <w:szCs w:val="20"/>
          <w:lang w:val="en-GB"/>
        </w:rPr>
      </w:pPr>
    </w:p>
    <w:p w:rsidR="006E66FC" w:rsidRDefault="00CB0A8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6E66FC" w:rsidRDefault="006E66F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E66FC">
        <w:trPr>
          <w:trHeight w:val="20"/>
          <w:tblHeader/>
          <w:jc w:val="center"/>
        </w:trPr>
        <w:tc>
          <w:tcPr>
            <w:tcW w:w="1790" w:type="pct"/>
            <w:noWrap/>
          </w:tcPr>
          <w:p w:rsidR="006E66FC" w:rsidRDefault="006E66FC">
            <w:pPr>
              <w:pStyle w:val="Heading2"/>
              <w:jc w:val="left"/>
              <w:rPr>
                <w:rFonts w:ascii="Times New Roman" w:hAnsi="Times New Roman"/>
                <w:lang w:val="en-GB" w:eastAsia="en-US"/>
              </w:rPr>
            </w:pPr>
          </w:p>
        </w:tc>
        <w:tc>
          <w:tcPr>
            <w:tcW w:w="1843" w:type="pct"/>
          </w:tcPr>
          <w:p w:rsidR="006E66FC" w:rsidRDefault="00CB0A8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6E66FC" w:rsidRDefault="00CB0A8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E66FC">
        <w:trPr>
          <w:trHeight w:val="20"/>
          <w:jc w:val="center"/>
        </w:trPr>
        <w:tc>
          <w:tcPr>
            <w:tcW w:w="1790" w:type="pct"/>
            <w:noWrap/>
          </w:tcPr>
          <w:p w:rsidR="006E66FC" w:rsidRDefault="00CB0A88">
            <w:pPr>
              <w:rPr>
                <w:b/>
                <w:bCs/>
                <w:sz w:val="20"/>
                <w:szCs w:val="20"/>
                <w:lang w:val="en-GB"/>
              </w:rPr>
            </w:pPr>
            <w:r>
              <w:rPr>
                <w:b/>
                <w:bCs/>
                <w:sz w:val="20"/>
                <w:szCs w:val="20"/>
                <w:lang w:val="en-GB"/>
              </w:rPr>
              <w:t xml:space="preserve">1. Is the title clear and appropriate for the study? </w:t>
            </w:r>
          </w:p>
          <w:p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rsidR="006E66FC" w:rsidRDefault="00CB0A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E66FC" w:rsidRDefault="00823501">
            <w:pPr>
              <w:ind w:left="360"/>
              <w:rPr>
                <w:b/>
                <w:bCs/>
                <w:sz w:val="20"/>
                <w:szCs w:val="20"/>
                <w:lang w:val="en-GB"/>
              </w:rPr>
            </w:pPr>
            <w:r>
              <w:rPr>
                <w:b/>
                <w:bCs/>
                <w:sz w:val="20"/>
                <w:szCs w:val="20"/>
                <w:lang w:val="en-GB"/>
              </w:rPr>
              <w:t>4</w:t>
            </w:r>
          </w:p>
        </w:tc>
        <w:tc>
          <w:tcPr>
            <w:tcW w:w="1367" w:type="pct"/>
          </w:tcPr>
          <w:p w:rsidR="006E66FC" w:rsidRDefault="00364615">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0" w:name="_GoBack"/>
            <w:bookmarkEnd w:id="0"/>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4</w:t>
            </w:r>
          </w:p>
        </w:tc>
        <w:tc>
          <w:tcPr>
            <w:tcW w:w="1367" w:type="pct"/>
          </w:tcPr>
          <w:p w:rsidR="00364615" w:rsidRDefault="00364615" w:rsidP="00364615">
            <w:r w:rsidRPr="005B0B03">
              <w:rPr>
                <w:b/>
                <w:lang w:val="en-GB"/>
              </w:rPr>
              <w:t>Thank you</w:t>
            </w:r>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rPr>
            </w:pPr>
            <w:r>
              <w:rPr>
                <w:rFonts w:ascii="Times New Roman" w:hAnsi="Times New Roman"/>
                <w:lang w:val="en-GB"/>
              </w:rPr>
              <w:t>3. Are the keywords appropriate and useful?</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4</w:t>
            </w:r>
          </w:p>
        </w:tc>
        <w:tc>
          <w:tcPr>
            <w:tcW w:w="1367" w:type="pct"/>
          </w:tcPr>
          <w:p w:rsidR="00364615" w:rsidRDefault="00364615" w:rsidP="00364615">
            <w:r w:rsidRPr="005B0B03">
              <w:rPr>
                <w:b/>
                <w:lang w:val="en-GB"/>
              </w:rPr>
              <w:t>Thank you</w:t>
            </w:r>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3</w:t>
            </w:r>
          </w:p>
        </w:tc>
        <w:tc>
          <w:tcPr>
            <w:tcW w:w="1367" w:type="pct"/>
          </w:tcPr>
          <w:p w:rsidR="00364615" w:rsidRDefault="00364615" w:rsidP="00364615">
            <w:r w:rsidRPr="005B0B03">
              <w:rPr>
                <w:b/>
                <w:lang w:val="en-GB"/>
              </w:rPr>
              <w:t>Thank you</w:t>
            </w:r>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rPr>
            </w:pPr>
            <w:r>
              <w:rPr>
                <w:rFonts w:ascii="Times New Roman" w:hAnsi="Times New Roman"/>
                <w:lang w:val="en-GB"/>
              </w:rPr>
              <w:t>5. Are the research objectives/hypotheses clearly stated?</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3</w:t>
            </w:r>
          </w:p>
        </w:tc>
        <w:tc>
          <w:tcPr>
            <w:tcW w:w="1367" w:type="pct"/>
          </w:tcPr>
          <w:p w:rsidR="00364615" w:rsidRDefault="00364615" w:rsidP="00364615">
            <w:r w:rsidRPr="005B0B03">
              <w:rPr>
                <w:b/>
                <w:lang w:val="en-GB"/>
              </w:rPr>
              <w:t>Thank you</w:t>
            </w:r>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rPr>
            </w:pPr>
            <w:r>
              <w:rPr>
                <w:rFonts w:ascii="Times New Roman" w:hAnsi="Times New Roman"/>
                <w:lang w:val="en-GB"/>
              </w:rPr>
              <w:t>6. Is the literature review relevant and up to date?</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3</w:t>
            </w:r>
          </w:p>
        </w:tc>
        <w:tc>
          <w:tcPr>
            <w:tcW w:w="1367" w:type="pct"/>
          </w:tcPr>
          <w:p w:rsidR="00364615" w:rsidRDefault="00364615" w:rsidP="00364615">
            <w:r w:rsidRPr="005B0B03">
              <w:rPr>
                <w:b/>
                <w:lang w:val="en-GB"/>
              </w:rPr>
              <w:t>Thank you</w:t>
            </w:r>
          </w:p>
        </w:tc>
      </w:tr>
      <w:tr w:rsidR="00364615">
        <w:trPr>
          <w:trHeight w:val="20"/>
          <w:jc w:val="center"/>
        </w:trPr>
        <w:tc>
          <w:tcPr>
            <w:tcW w:w="1790" w:type="pct"/>
            <w:noWrap/>
          </w:tcPr>
          <w:p w:rsidR="00364615" w:rsidRDefault="00364615" w:rsidP="0036461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ind w:left="360"/>
              <w:rPr>
                <w:b/>
                <w:bCs/>
                <w:sz w:val="20"/>
                <w:szCs w:val="20"/>
                <w:lang w:val="en-GB"/>
              </w:rPr>
            </w:pPr>
            <w:r>
              <w:rPr>
                <w:b/>
                <w:bCs/>
                <w:sz w:val="20"/>
                <w:szCs w:val="20"/>
                <w:lang w:val="en-GB"/>
              </w:rPr>
              <w:t>4</w:t>
            </w:r>
          </w:p>
        </w:tc>
        <w:tc>
          <w:tcPr>
            <w:tcW w:w="1367" w:type="pct"/>
          </w:tcPr>
          <w:p w:rsidR="00364615" w:rsidRDefault="00364615" w:rsidP="00364615">
            <w:r w:rsidRPr="005B0B03">
              <w:rPr>
                <w:b/>
                <w:lang w:val="en-GB"/>
              </w:rPr>
              <w:t>Thank you</w:t>
            </w:r>
          </w:p>
        </w:tc>
      </w:tr>
      <w:tr w:rsidR="006E66FC">
        <w:trPr>
          <w:trHeight w:val="20"/>
          <w:jc w:val="center"/>
        </w:trPr>
        <w:tc>
          <w:tcPr>
            <w:tcW w:w="1790" w:type="pct"/>
            <w:noWrap/>
          </w:tcPr>
          <w:p w:rsidR="006E66FC" w:rsidRDefault="00CB0A88">
            <w:pPr>
              <w:pStyle w:val="Heading2"/>
              <w:jc w:val="left"/>
              <w:rPr>
                <w:rFonts w:ascii="Times New Roman" w:hAnsi="Times New Roman"/>
                <w:lang w:val="en-GB"/>
              </w:rPr>
            </w:pPr>
            <w:r>
              <w:rPr>
                <w:rFonts w:ascii="Times New Roman" w:hAnsi="Times New Roman"/>
                <w:lang w:val="en-GB"/>
              </w:rPr>
              <w:t>8. Were ethical issues properly addressed (if applicable)?</w:t>
            </w:r>
          </w:p>
          <w:p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rsidR="006E66FC" w:rsidRDefault="00CB0A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6E66FC" w:rsidRDefault="00823501">
            <w:pPr>
              <w:ind w:left="360"/>
              <w:rPr>
                <w:b/>
                <w:bCs/>
                <w:sz w:val="20"/>
                <w:szCs w:val="20"/>
                <w:lang w:val="en-GB"/>
              </w:rPr>
            </w:pPr>
            <w:r>
              <w:rPr>
                <w:b/>
                <w:bCs/>
                <w:sz w:val="20"/>
                <w:szCs w:val="20"/>
                <w:lang w:val="en-GB"/>
              </w:rPr>
              <w:t>N/A</w:t>
            </w:r>
          </w:p>
        </w:tc>
        <w:tc>
          <w:tcPr>
            <w:tcW w:w="1367" w:type="pct"/>
          </w:tcPr>
          <w:p w:rsidR="006E66FC" w:rsidRDefault="00747AEF">
            <w:pPr>
              <w:pStyle w:val="Heading2"/>
              <w:jc w:val="left"/>
              <w:rPr>
                <w:rFonts w:ascii="Times New Roman" w:hAnsi="Times New Roman"/>
                <w:b w:val="0"/>
                <w:lang w:val="en-GB" w:eastAsia="en-US"/>
              </w:rPr>
            </w:pPr>
            <w:r>
              <w:rPr>
                <w:bCs w:val="0"/>
                <w:lang w:val="en-GB"/>
              </w:rPr>
              <w:t>N/A</w:t>
            </w:r>
          </w:p>
        </w:tc>
      </w:tr>
      <w:tr w:rsidR="006E66FC">
        <w:trPr>
          <w:trHeight w:val="20"/>
          <w:jc w:val="center"/>
        </w:trPr>
        <w:tc>
          <w:tcPr>
            <w:tcW w:w="1790" w:type="pct"/>
            <w:noWrap/>
          </w:tcPr>
          <w:p w:rsidR="006E66FC" w:rsidRDefault="00CB0A88">
            <w:pPr>
              <w:rPr>
                <w:b/>
                <w:sz w:val="20"/>
                <w:szCs w:val="20"/>
                <w:lang w:val="en-GB"/>
              </w:rPr>
            </w:pPr>
            <w:r>
              <w:rPr>
                <w:b/>
                <w:sz w:val="20"/>
                <w:szCs w:val="20"/>
                <w:lang w:val="en-GB"/>
              </w:rPr>
              <w:t xml:space="preserve">9. Are the results presented clearly? </w:t>
            </w:r>
          </w:p>
          <w:p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rsidR="006E66FC" w:rsidRDefault="00CB0A8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E66FC" w:rsidRDefault="00823501">
            <w:pPr>
              <w:pStyle w:val="ListParagraph"/>
              <w:ind w:left="0"/>
              <w:rPr>
                <w:bCs/>
                <w:sz w:val="20"/>
                <w:szCs w:val="20"/>
                <w:lang w:val="en-GB"/>
              </w:rPr>
            </w:pPr>
            <w:r>
              <w:rPr>
                <w:bCs/>
                <w:sz w:val="20"/>
                <w:szCs w:val="20"/>
                <w:lang w:val="en-GB"/>
              </w:rPr>
              <w:t>4</w:t>
            </w:r>
          </w:p>
        </w:tc>
        <w:tc>
          <w:tcPr>
            <w:tcW w:w="1367" w:type="pct"/>
          </w:tcPr>
          <w:p w:rsidR="006E66FC" w:rsidRDefault="00747AE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10. Are tables and figures clear, relevant, and necessary?</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11. Does the discussion relate findings to existing literature?</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12. Are the conclusions supported by the data?</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13. Are the limitations of the study discussed?</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14. Are the references relevant and sufficient (in number)?</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64615" w:rsidRDefault="00364615" w:rsidP="00364615">
            <w:pPr>
              <w:rPr>
                <w:sz w:val="20"/>
                <w:szCs w:val="20"/>
                <w:lang w:val="en-GB"/>
              </w:rPr>
            </w:pPr>
            <w:r>
              <w:rPr>
                <w:color w:val="404040"/>
                <w:sz w:val="20"/>
                <w:szCs w:val="20"/>
                <w:shd w:val="clear" w:color="auto" w:fill="FFFFFF"/>
                <w:lang w:val="en-GB"/>
              </w:rPr>
              <w:t>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r w:rsidR="00364615">
        <w:trPr>
          <w:trHeight w:val="20"/>
          <w:jc w:val="center"/>
        </w:trPr>
        <w:tc>
          <w:tcPr>
            <w:tcW w:w="1790" w:type="pct"/>
            <w:noWrap/>
          </w:tcPr>
          <w:p w:rsidR="00364615" w:rsidRDefault="00364615" w:rsidP="00364615">
            <w:pPr>
              <w:rPr>
                <w:b/>
                <w:sz w:val="20"/>
                <w:szCs w:val="20"/>
                <w:lang w:val="en-GB"/>
              </w:rPr>
            </w:pPr>
            <w:r>
              <w:rPr>
                <w:b/>
                <w:sz w:val="20"/>
                <w:szCs w:val="20"/>
                <w:lang w:val="en-GB"/>
              </w:rPr>
              <w:t>15. Is the manuscript written in clear and understandable language?</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Rating Scale: </w:t>
            </w:r>
          </w:p>
          <w:p w:rsidR="00364615" w:rsidRDefault="00364615" w:rsidP="003646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64615" w:rsidRDefault="00364615" w:rsidP="00364615">
            <w:pPr>
              <w:rPr>
                <w:sz w:val="20"/>
                <w:szCs w:val="20"/>
                <w:lang w:val="en-GB"/>
              </w:rPr>
            </w:pPr>
            <w:r>
              <w:rPr>
                <w:color w:val="404040"/>
                <w:sz w:val="20"/>
                <w:szCs w:val="20"/>
                <w:shd w:val="clear" w:color="auto" w:fill="FFFFFF"/>
                <w:lang w:val="en-GB"/>
              </w:rPr>
              <w:t>N/A = Not Applicable</w:t>
            </w:r>
          </w:p>
        </w:tc>
        <w:tc>
          <w:tcPr>
            <w:tcW w:w="1843" w:type="pct"/>
          </w:tcPr>
          <w:p w:rsidR="00364615" w:rsidRDefault="00364615" w:rsidP="00364615">
            <w:pPr>
              <w:pStyle w:val="ListParagraph"/>
              <w:ind w:left="0"/>
              <w:rPr>
                <w:bCs/>
                <w:sz w:val="20"/>
                <w:szCs w:val="20"/>
                <w:lang w:val="en-GB"/>
              </w:rPr>
            </w:pPr>
            <w:r>
              <w:rPr>
                <w:bCs/>
                <w:sz w:val="20"/>
                <w:szCs w:val="20"/>
                <w:lang w:val="en-GB"/>
              </w:rPr>
              <w:t>3</w:t>
            </w:r>
          </w:p>
        </w:tc>
        <w:tc>
          <w:tcPr>
            <w:tcW w:w="1367" w:type="pct"/>
          </w:tcPr>
          <w:p w:rsidR="00364615" w:rsidRDefault="00364615" w:rsidP="00364615">
            <w:r w:rsidRPr="00F43D09">
              <w:rPr>
                <w:b/>
                <w:lang w:val="en-GB"/>
              </w:rPr>
              <w:t>Thank you</w:t>
            </w:r>
          </w:p>
        </w:tc>
      </w:tr>
    </w:tbl>
    <w:p w:rsidR="006E66FC" w:rsidRDefault="006E66FC">
      <w:pPr>
        <w:pStyle w:val="BodyText"/>
        <w:rPr>
          <w:rFonts w:ascii="Times New Roman" w:hAnsi="Times New Roman"/>
          <w:b/>
          <w:bCs/>
          <w:sz w:val="20"/>
          <w:szCs w:val="20"/>
          <w:u w:val="single"/>
          <w:lang w:val="en-GB"/>
        </w:rPr>
      </w:pPr>
    </w:p>
    <w:p w:rsidR="006E66FC" w:rsidRDefault="006E66FC">
      <w:pPr>
        <w:pStyle w:val="BodyText"/>
        <w:rPr>
          <w:rFonts w:ascii="Times New Roman" w:hAnsi="Times New Roman"/>
          <w:b/>
          <w:bCs/>
          <w:sz w:val="20"/>
          <w:szCs w:val="20"/>
          <w:u w:val="single"/>
          <w:lang w:val="en-GB"/>
        </w:rPr>
      </w:pPr>
    </w:p>
    <w:p w:rsidR="006E66FC" w:rsidRDefault="006E66FC">
      <w:pPr>
        <w:pStyle w:val="BodyText"/>
        <w:rPr>
          <w:rFonts w:ascii="Times New Roman" w:hAnsi="Times New Roman"/>
          <w:b/>
          <w:bCs/>
          <w:sz w:val="20"/>
          <w:szCs w:val="20"/>
          <w:u w:val="single"/>
          <w:lang w:val="en-GB"/>
        </w:rPr>
      </w:pPr>
    </w:p>
    <w:p w:rsidR="006E66FC" w:rsidRDefault="00CB0A8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E66FC" w:rsidRDefault="006E66F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E66FC">
        <w:trPr>
          <w:trHeight w:val="20"/>
          <w:jc w:val="center"/>
        </w:trPr>
        <w:tc>
          <w:tcPr>
            <w:tcW w:w="1672" w:type="pct"/>
            <w:noWrap/>
          </w:tcPr>
          <w:p w:rsidR="006E66FC" w:rsidRDefault="006E66FC">
            <w:pPr>
              <w:pStyle w:val="Heading2"/>
              <w:jc w:val="left"/>
              <w:rPr>
                <w:rFonts w:ascii="Times New Roman" w:hAnsi="Times New Roman"/>
                <w:lang w:val="en-GB" w:eastAsia="en-US"/>
              </w:rPr>
            </w:pPr>
          </w:p>
        </w:tc>
        <w:tc>
          <w:tcPr>
            <w:tcW w:w="1786" w:type="pct"/>
          </w:tcPr>
          <w:p w:rsidR="006E66FC" w:rsidRDefault="00CB0A88">
            <w:pPr>
              <w:pStyle w:val="Heading2"/>
              <w:jc w:val="left"/>
              <w:rPr>
                <w:rFonts w:ascii="Times New Roman" w:hAnsi="Times New Roman"/>
                <w:lang w:val="en-GB" w:eastAsia="en-US"/>
              </w:rPr>
            </w:pPr>
            <w:r>
              <w:rPr>
                <w:rFonts w:ascii="Times New Roman" w:hAnsi="Times New Roman"/>
                <w:lang w:val="en-GB" w:eastAsia="en-US"/>
              </w:rPr>
              <w:t>Reviewer’s comment</w:t>
            </w:r>
          </w:p>
          <w:p w:rsidR="006E66FC" w:rsidRDefault="006E66FC">
            <w:pPr>
              <w:rPr>
                <w:sz w:val="22"/>
                <w:szCs w:val="22"/>
                <w:lang w:val="en-GB"/>
              </w:rPr>
            </w:pPr>
          </w:p>
        </w:tc>
        <w:tc>
          <w:tcPr>
            <w:tcW w:w="1543" w:type="pct"/>
          </w:tcPr>
          <w:p w:rsidR="006E66FC" w:rsidRDefault="00CB0A8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E66FC" w:rsidRDefault="006E66FC">
            <w:pPr>
              <w:pStyle w:val="Heading2"/>
              <w:jc w:val="left"/>
              <w:rPr>
                <w:rFonts w:ascii="Times New Roman" w:hAnsi="Times New Roman"/>
                <w:b w:val="0"/>
                <w:lang w:val="en-GB" w:eastAsia="en-US"/>
              </w:rPr>
            </w:pPr>
          </w:p>
        </w:tc>
      </w:tr>
      <w:tr w:rsidR="006E66FC">
        <w:trPr>
          <w:trHeight w:val="20"/>
          <w:jc w:val="center"/>
        </w:trPr>
        <w:tc>
          <w:tcPr>
            <w:tcW w:w="1672" w:type="pct"/>
            <w:noWrap/>
          </w:tcPr>
          <w:p w:rsidR="006E66FC" w:rsidRDefault="00CB0A88">
            <w:pPr>
              <w:rPr>
                <w:b/>
                <w:bCs/>
                <w:sz w:val="20"/>
                <w:szCs w:val="20"/>
                <w:lang w:val="en-GB"/>
              </w:rPr>
            </w:pPr>
            <w:r>
              <w:rPr>
                <w:b/>
                <w:bCs/>
                <w:sz w:val="20"/>
                <w:szCs w:val="20"/>
                <w:lang w:val="en-GB"/>
              </w:rPr>
              <w:t>Is the title of the article suitable?</w:t>
            </w:r>
          </w:p>
          <w:p w:rsidR="006E66FC" w:rsidRDefault="006E66FC">
            <w:pPr>
              <w:rPr>
                <w:bCs/>
                <w:sz w:val="20"/>
                <w:szCs w:val="20"/>
                <w:lang w:val="en-GB"/>
              </w:rPr>
            </w:pPr>
          </w:p>
          <w:p w:rsidR="006E66FC" w:rsidRDefault="00CB0A88">
            <w:pPr>
              <w:rPr>
                <w:sz w:val="22"/>
                <w:szCs w:val="22"/>
                <w:u w:val="single"/>
                <w:lang w:val="en-GB"/>
              </w:rPr>
            </w:pPr>
            <w:r>
              <w:rPr>
                <w:bCs/>
                <w:sz w:val="20"/>
                <w:szCs w:val="20"/>
                <w:lang w:val="en-GB"/>
              </w:rPr>
              <w:t>If your answer is NO, please provide a brief, clear suggestion for improvement.</w:t>
            </w:r>
          </w:p>
        </w:tc>
        <w:tc>
          <w:tcPr>
            <w:tcW w:w="1786" w:type="pct"/>
          </w:tcPr>
          <w:p w:rsidR="006E66FC" w:rsidRDefault="00823501">
            <w:pPr>
              <w:ind w:left="360"/>
              <w:rPr>
                <w:b/>
                <w:bCs/>
                <w:sz w:val="20"/>
                <w:szCs w:val="20"/>
                <w:lang w:val="en-GB"/>
              </w:rPr>
            </w:pPr>
            <w:r>
              <w:rPr>
                <w:b/>
                <w:bCs/>
                <w:sz w:val="20"/>
                <w:szCs w:val="20"/>
                <w:lang w:val="en-GB"/>
              </w:rPr>
              <w:t>YES</w:t>
            </w:r>
          </w:p>
        </w:tc>
        <w:tc>
          <w:tcPr>
            <w:tcW w:w="1543" w:type="pct"/>
          </w:tcPr>
          <w:p w:rsidR="006E66FC" w:rsidRDefault="006E66FC">
            <w:pPr>
              <w:pStyle w:val="Heading2"/>
              <w:jc w:val="left"/>
              <w:rPr>
                <w:rFonts w:ascii="Times New Roman" w:hAnsi="Times New Roman"/>
                <w:b w:val="0"/>
                <w:lang w:val="en-GB" w:eastAsia="en-US"/>
              </w:rPr>
            </w:pPr>
          </w:p>
        </w:tc>
      </w:tr>
      <w:tr w:rsidR="006E66FC">
        <w:trPr>
          <w:trHeight w:val="20"/>
          <w:jc w:val="center"/>
        </w:trPr>
        <w:tc>
          <w:tcPr>
            <w:tcW w:w="1672" w:type="pct"/>
            <w:noWrap/>
          </w:tcPr>
          <w:p w:rsidR="006E66FC" w:rsidRDefault="00CB0A88">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6E66FC" w:rsidRDefault="006E66FC">
            <w:pPr>
              <w:rPr>
                <w:bCs/>
                <w:sz w:val="20"/>
                <w:szCs w:val="20"/>
                <w:lang w:val="en-GB"/>
              </w:rPr>
            </w:pPr>
          </w:p>
          <w:p w:rsidR="006E66FC" w:rsidRDefault="00CB0A88">
            <w:pPr>
              <w:rPr>
                <w:sz w:val="22"/>
                <w:szCs w:val="22"/>
                <w:lang w:val="en-GB"/>
              </w:rPr>
            </w:pPr>
            <w:r>
              <w:rPr>
                <w:bCs/>
                <w:sz w:val="20"/>
                <w:szCs w:val="20"/>
                <w:lang w:val="en-GB"/>
              </w:rPr>
              <w:t>If your answer is NO, please provide a brief, clear suggestion for improvement.</w:t>
            </w:r>
          </w:p>
        </w:tc>
        <w:tc>
          <w:tcPr>
            <w:tcW w:w="1786" w:type="pct"/>
          </w:tcPr>
          <w:p w:rsidR="006E66FC" w:rsidRDefault="00823501">
            <w:pPr>
              <w:ind w:left="360"/>
              <w:rPr>
                <w:b/>
                <w:bCs/>
                <w:sz w:val="20"/>
                <w:szCs w:val="20"/>
                <w:lang w:val="en-GB"/>
              </w:rPr>
            </w:pPr>
            <w:r>
              <w:rPr>
                <w:b/>
                <w:bCs/>
                <w:sz w:val="20"/>
                <w:szCs w:val="20"/>
                <w:lang w:val="en-GB"/>
              </w:rPr>
              <w:t>YES</w:t>
            </w:r>
          </w:p>
        </w:tc>
        <w:tc>
          <w:tcPr>
            <w:tcW w:w="1543" w:type="pct"/>
          </w:tcPr>
          <w:p w:rsidR="006E66FC" w:rsidRDefault="006E66FC">
            <w:pPr>
              <w:pStyle w:val="Heading2"/>
              <w:jc w:val="left"/>
              <w:rPr>
                <w:rFonts w:ascii="Times New Roman" w:hAnsi="Times New Roman"/>
                <w:b w:val="0"/>
                <w:lang w:val="en-GB" w:eastAsia="en-US"/>
              </w:rPr>
            </w:pPr>
          </w:p>
        </w:tc>
      </w:tr>
      <w:tr w:rsidR="006E66FC">
        <w:trPr>
          <w:trHeight w:val="20"/>
          <w:jc w:val="center"/>
        </w:trPr>
        <w:tc>
          <w:tcPr>
            <w:tcW w:w="1672" w:type="pct"/>
            <w:noWrap/>
          </w:tcPr>
          <w:p w:rsidR="006E66FC" w:rsidRDefault="00CB0A8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E66FC" w:rsidRDefault="00CB0A88">
            <w:pPr>
              <w:rPr>
                <w:b/>
                <w:sz w:val="22"/>
                <w:szCs w:val="22"/>
                <w:lang w:val="en-GB"/>
              </w:rPr>
            </w:pPr>
            <w:r>
              <w:rPr>
                <w:bCs/>
                <w:sz w:val="20"/>
                <w:szCs w:val="20"/>
                <w:lang w:val="en-GB"/>
              </w:rPr>
              <w:t>If your answer is NO, please provide a brief, clear suggestion for improvement.</w:t>
            </w:r>
          </w:p>
        </w:tc>
        <w:tc>
          <w:tcPr>
            <w:tcW w:w="1786" w:type="pct"/>
          </w:tcPr>
          <w:p w:rsidR="006E66FC" w:rsidRDefault="00823501">
            <w:pPr>
              <w:pStyle w:val="ListParagraph"/>
              <w:ind w:left="0"/>
              <w:rPr>
                <w:bCs/>
                <w:sz w:val="20"/>
                <w:szCs w:val="20"/>
                <w:lang w:val="en-GB"/>
              </w:rPr>
            </w:pPr>
            <w:r>
              <w:rPr>
                <w:bCs/>
                <w:sz w:val="20"/>
                <w:szCs w:val="20"/>
                <w:lang w:val="en-GB"/>
              </w:rPr>
              <w:t>YES</w:t>
            </w:r>
          </w:p>
        </w:tc>
        <w:tc>
          <w:tcPr>
            <w:tcW w:w="1543" w:type="pct"/>
          </w:tcPr>
          <w:p w:rsidR="006E66FC" w:rsidRDefault="006E66FC">
            <w:pPr>
              <w:pStyle w:val="Heading2"/>
              <w:jc w:val="left"/>
              <w:rPr>
                <w:rFonts w:ascii="Times New Roman" w:hAnsi="Times New Roman"/>
                <w:b w:val="0"/>
                <w:lang w:val="en-GB" w:eastAsia="en-US"/>
              </w:rPr>
            </w:pPr>
          </w:p>
        </w:tc>
      </w:tr>
      <w:tr w:rsidR="006E66FC">
        <w:trPr>
          <w:trHeight w:val="20"/>
          <w:jc w:val="center"/>
        </w:trPr>
        <w:tc>
          <w:tcPr>
            <w:tcW w:w="1672" w:type="pct"/>
            <w:noWrap/>
          </w:tcPr>
          <w:p w:rsidR="006E66FC" w:rsidRDefault="00CB0A88">
            <w:pPr>
              <w:rPr>
                <w:b/>
                <w:bCs/>
                <w:sz w:val="20"/>
                <w:szCs w:val="20"/>
                <w:lang w:val="en-GB"/>
              </w:rPr>
            </w:pPr>
            <w:r>
              <w:rPr>
                <w:b/>
                <w:bCs/>
                <w:sz w:val="20"/>
                <w:szCs w:val="20"/>
                <w:lang w:val="en-GB"/>
              </w:rPr>
              <w:t xml:space="preserve">Are the references sufficient and recent? </w:t>
            </w:r>
          </w:p>
          <w:p w:rsidR="006E66FC" w:rsidRDefault="00CB0A88">
            <w:pPr>
              <w:rPr>
                <w:bCs/>
                <w:sz w:val="20"/>
                <w:szCs w:val="20"/>
                <w:lang w:val="en-GB"/>
              </w:rPr>
            </w:pPr>
            <w:r>
              <w:rPr>
                <w:bCs/>
                <w:sz w:val="20"/>
                <w:szCs w:val="20"/>
                <w:lang w:val="en-GB"/>
              </w:rPr>
              <w:t>(YES or NO)</w:t>
            </w:r>
          </w:p>
          <w:p w:rsidR="006E66FC" w:rsidRDefault="006E66FC">
            <w:pPr>
              <w:rPr>
                <w:bCs/>
                <w:sz w:val="20"/>
                <w:szCs w:val="20"/>
                <w:lang w:val="en-GB"/>
              </w:rPr>
            </w:pPr>
          </w:p>
          <w:p w:rsidR="006E66FC" w:rsidRDefault="00CB0A88">
            <w:pPr>
              <w:rPr>
                <w:b/>
                <w:bCs/>
                <w:sz w:val="20"/>
                <w:szCs w:val="20"/>
                <w:lang w:val="en-GB"/>
              </w:rPr>
            </w:pPr>
            <w:r>
              <w:rPr>
                <w:bCs/>
                <w:sz w:val="20"/>
                <w:szCs w:val="20"/>
                <w:lang w:val="en-GB"/>
              </w:rPr>
              <w:t>If your answer is NO, please provide clear suggestion for improvement.</w:t>
            </w:r>
          </w:p>
        </w:tc>
        <w:tc>
          <w:tcPr>
            <w:tcW w:w="1786" w:type="pct"/>
          </w:tcPr>
          <w:p w:rsidR="006E66FC" w:rsidRDefault="00823501">
            <w:pPr>
              <w:pStyle w:val="ListParagraph"/>
              <w:ind w:left="0"/>
              <w:rPr>
                <w:bCs/>
                <w:sz w:val="20"/>
                <w:szCs w:val="20"/>
                <w:lang w:val="en-GB"/>
              </w:rPr>
            </w:pPr>
            <w:r>
              <w:rPr>
                <w:bCs/>
                <w:sz w:val="20"/>
                <w:szCs w:val="20"/>
                <w:lang w:val="en-GB"/>
              </w:rPr>
              <w:t>YES</w:t>
            </w:r>
          </w:p>
        </w:tc>
        <w:tc>
          <w:tcPr>
            <w:tcW w:w="1543" w:type="pct"/>
          </w:tcPr>
          <w:p w:rsidR="006E66FC" w:rsidRDefault="00F77DC5">
            <w:pPr>
              <w:pStyle w:val="Heading2"/>
              <w:jc w:val="left"/>
              <w:rPr>
                <w:rFonts w:ascii="Times New Roman" w:hAnsi="Times New Roman"/>
                <w:b w:val="0"/>
                <w:lang w:val="en-GB" w:eastAsia="en-US"/>
              </w:rPr>
            </w:pPr>
            <w:r>
              <w:rPr>
                <w:rFonts w:ascii="Times New Roman" w:hAnsi="Times New Roman"/>
                <w:b w:val="0"/>
                <w:lang w:val="en-GB" w:eastAsia="en-US"/>
              </w:rPr>
              <w:t>NO</w:t>
            </w:r>
          </w:p>
          <w:p w:rsidR="00F77DC5" w:rsidRDefault="00F77DC5" w:rsidP="00F77DC5">
            <w:pPr>
              <w:rPr>
                <w:lang w:val="en-GB"/>
              </w:rPr>
            </w:pPr>
          </w:p>
          <w:p w:rsidR="003D50AA" w:rsidRPr="003D50AA" w:rsidRDefault="003D50AA" w:rsidP="003D50AA">
            <w:pPr>
              <w:pStyle w:val="FootnoteText"/>
              <w:rPr>
                <w:rFonts w:ascii="Times New Roman" w:hAnsi="Times New Roman" w:cs="Times New Roman"/>
              </w:rPr>
            </w:pPr>
            <w:r w:rsidRPr="003D50AA">
              <w:rPr>
                <w:rFonts w:ascii="Times New Roman" w:hAnsi="Times New Roman" w:cs="Times New Roman"/>
                <w:highlight w:val="yellow"/>
                <w:lang w:val="fr-CM"/>
              </w:rPr>
              <w:t xml:space="preserve">Alby S. (2007). Franc CFA: nouveau test de résistance, </w:t>
            </w:r>
            <w:r w:rsidRPr="003D50AA">
              <w:rPr>
                <w:rFonts w:ascii="Times New Roman" w:hAnsi="Times New Roman" w:cs="Times New Roman"/>
                <w:i/>
                <w:highlight w:val="yellow"/>
                <w:lang w:val="fr-CM"/>
              </w:rPr>
              <w:t>Conjoncture</w:t>
            </w:r>
            <w:r w:rsidRPr="003D50AA">
              <w:rPr>
                <w:rFonts w:ascii="Times New Roman" w:hAnsi="Times New Roman" w:cs="Times New Roman"/>
                <w:highlight w:val="yellow"/>
                <w:lang w:val="fr-CM"/>
              </w:rPr>
              <w:t>, BNP Paribas direction des études économiques, Avril 2007.</w:t>
            </w:r>
          </w:p>
          <w:p w:rsidR="003D50AA" w:rsidRDefault="003D50AA" w:rsidP="00F77DC5">
            <w:pPr>
              <w:rPr>
                <w:lang w:val="en-GB"/>
              </w:rPr>
            </w:pPr>
          </w:p>
          <w:p w:rsidR="00F77DC5" w:rsidRPr="003D50AA" w:rsidRDefault="00F77DC5" w:rsidP="00F77DC5">
            <w:pPr>
              <w:pStyle w:val="Default"/>
              <w:rPr>
                <w:bCs/>
                <w:sz w:val="20"/>
                <w:szCs w:val="20"/>
              </w:rPr>
            </w:pPr>
            <w:proofErr w:type="spellStart"/>
            <w:r w:rsidRPr="003D50AA">
              <w:rPr>
                <w:b/>
                <w:bCs/>
                <w:sz w:val="20"/>
                <w:szCs w:val="20"/>
                <w:highlight w:val="yellow"/>
              </w:rPr>
              <w:t>U</w:t>
            </w:r>
            <w:r w:rsidRPr="003D50AA">
              <w:rPr>
                <w:bCs/>
                <w:sz w:val="20"/>
                <w:szCs w:val="20"/>
                <w:highlight w:val="yellow"/>
              </w:rPr>
              <w:t>guru</w:t>
            </w:r>
            <w:proofErr w:type="spellEnd"/>
            <w:proofErr w:type="gramStart"/>
            <w:r w:rsidRPr="003D50AA">
              <w:rPr>
                <w:bCs/>
                <w:sz w:val="20"/>
                <w:szCs w:val="20"/>
                <w:highlight w:val="yellow"/>
              </w:rPr>
              <w:t>, .</w:t>
            </w:r>
            <w:proofErr w:type="gramEnd"/>
            <w:r w:rsidRPr="003D50AA">
              <w:rPr>
                <w:bCs/>
                <w:sz w:val="20"/>
                <w:szCs w:val="20"/>
                <w:highlight w:val="yellow"/>
              </w:rPr>
              <w:t xml:space="preserve">E., James </w:t>
            </w:r>
            <w:proofErr w:type="spellStart"/>
            <w:r w:rsidRPr="003D50AA">
              <w:rPr>
                <w:bCs/>
                <w:sz w:val="20"/>
                <w:szCs w:val="20"/>
                <w:highlight w:val="yellow"/>
              </w:rPr>
              <w:t>Unimke</w:t>
            </w:r>
            <w:proofErr w:type="spellEnd"/>
            <w:r w:rsidRPr="003D50AA">
              <w:rPr>
                <w:bCs/>
                <w:sz w:val="20"/>
                <w:szCs w:val="20"/>
                <w:highlight w:val="yellow"/>
              </w:rPr>
              <w:t xml:space="preserve"> </w:t>
            </w:r>
            <w:proofErr w:type="spellStart"/>
            <w:r w:rsidRPr="003D50AA">
              <w:rPr>
                <w:bCs/>
                <w:sz w:val="20"/>
                <w:szCs w:val="20"/>
                <w:highlight w:val="yellow"/>
              </w:rPr>
              <w:t>Liwhuliwhe</w:t>
            </w:r>
            <w:proofErr w:type="spellEnd"/>
            <w:r w:rsidRPr="003D50AA">
              <w:rPr>
                <w:bCs/>
                <w:sz w:val="20"/>
                <w:szCs w:val="20"/>
                <w:highlight w:val="yellow"/>
              </w:rPr>
              <w:t xml:space="preserve">, J.U. ,, Amos, W. (2026). </w:t>
            </w:r>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Modeling the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Asymmetric</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Relationship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between</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Monetary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policy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Fluctuations and Agricultural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sector’s</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key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crop</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productivity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Nigeria,</w:t>
            </w:r>
            <w:r w:rsidRPr="003D50AA">
              <w:rPr>
                <w:sz w:val="20"/>
                <w:szCs w:val="20"/>
                <w:highlight w:val="yellow"/>
              </w:rPr>
              <w:t xml:space="preserve"> </w:t>
            </w:r>
            <w:r w:rsidRPr="003D50AA">
              <w:rPr>
                <w:bCs/>
                <w:sz w:val="20"/>
                <w:szCs w:val="20"/>
                <w:highlight w:val="yellow"/>
              </w:rPr>
              <w:t xml:space="preserve">GSAR Journal of </w:t>
            </w:r>
            <w:proofErr w:type="spellStart"/>
            <w:r w:rsidRPr="003D50AA">
              <w:rPr>
                <w:bCs/>
                <w:sz w:val="20"/>
                <w:szCs w:val="20"/>
                <w:highlight w:val="yellow"/>
              </w:rPr>
              <w:t>Economics</w:t>
            </w:r>
            <w:proofErr w:type="spellEnd"/>
            <w:r w:rsidRPr="003D50AA">
              <w:rPr>
                <w:bCs/>
                <w:sz w:val="20"/>
                <w:szCs w:val="20"/>
                <w:highlight w:val="yellow"/>
              </w:rPr>
              <w:t xml:space="preserve"> and Finance, 2(3), 10-23.</w:t>
            </w:r>
          </w:p>
          <w:p w:rsidR="00F77DC5" w:rsidRPr="00F77DC5" w:rsidRDefault="00F77DC5" w:rsidP="00F77DC5">
            <w:pPr>
              <w:rPr>
                <w:lang w:val="en-GB"/>
              </w:rPr>
            </w:pPr>
          </w:p>
        </w:tc>
      </w:tr>
      <w:tr w:rsidR="006E66FC">
        <w:trPr>
          <w:trHeight w:val="896"/>
          <w:jc w:val="center"/>
        </w:trPr>
        <w:tc>
          <w:tcPr>
            <w:tcW w:w="1672" w:type="pct"/>
            <w:noWrap/>
          </w:tcPr>
          <w:p w:rsidR="006E66FC" w:rsidRDefault="00CB0A88">
            <w:pPr>
              <w:rPr>
                <w:b/>
                <w:bCs/>
                <w:sz w:val="20"/>
                <w:szCs w:val="20"/>
                <w:lang w:val="en-GB"/>
              </w:rPr>
            </w:pPr>
            <w:r>
              <w:rPr>
                <w:b/>
                <w:bCs/>
                <w:sz w:val="20"/>
                <w:szCs w:val="20"/>
                <w:lang w:val="en-GB"/>
              </w:rPr>
              <w:t>Are there ethical issues in this manuscript?</w:t>
            </w:r>
          </w:p>
          <w:p w:rsidR="006E66FC" w:rsidRDefault="00CB0A88">
            <w:pPr>
              <w:rPr>
                <w:bCs/>
                <w:sz w:val="20"/>
                <w:szCs w:val="20"/>
                <w:lang w:val="en-GB"/>
              </w:rPr>
            </w:pPr>
            <w:r>
              <w:rPr>
                <w:bCs/>
                <w:sz w:val="20"/>
                <w:szCs w:val="20"/>
                <w:lang w:val="en-GB"/>
              </w:rPr>
              <w:t>(YES or NO)</w:t>
            </w:r>
          </w:p>
          <w:p w:rsidR="006E66FC" w:rsidRDefault="006E66FC">
            <w:pPr>
              <w:rPr>
                <w:bCs/>
                <w:sz w:val="20"/>
                <w:szCs w:val="20"/>
                <w:lang w:val="en-GB"/>
              </w:rPr>
            </w:pPr>
          </w:p>
          <w:p w:rsidR="006E66FC" w:rsidRDefault="00CB0A88">
            <w:pPr>
              <w:rPr>
                <w:bCs/>
                <w:sz w:val="20"/>
                <w:szCs w:val="20"/>
                <w:lang w:val="en-GB"/>
              </w:rPr>
            </w:pPr>
            <w:r>
              <w:rPr>
                <w:bCs/>
                <w:sz w:val="20"/>
                <w:szCs w:val="20"/>
                <w:lang w:val="en-GB"/>
              </w:rPr>
              <w:t>(If yes, kindly please write down the ethical issues here in details)</w:t>
            </w:r>
          </w:p>
          <w:p w:rsidR="006E66FC" w:rsidRDefault="006E66FC">
            <w:pPr>
              <w:rPr>
                <w:bCs/>
                <w:sz w:val="20"/>
                <w:szCs w:val="20"/>
                <w:lang w:val="en-GB"/>
              </w:rPr>
            </w:pPr>
          </w:p>
        </w:tc>
        <w:tc>
          <w:tcPr>
            <w:tcW w:w="1786" w:type="pct"/>
          </w:tcPr>
          <w:p w:rsidR="006E66FC" w:rsidRDefault="00823501">
            <w:pPr>
              <w:pStyle w:val="ListParagraph"/>
              <w:ind w:left="0"/>
              <w:rPr>
                <w:bCs/>
                <w:sz w:val="20"/>
                <w:szCs w:val="20"/>
                <w:lang w:val="en-GB"/>
              </w:rPr>
            </w:pPr>
            <w:r>
              <w:rPr>
                <w:bCs/>
                <w:sz w:val="20"/>
                <w:szCs w:val="20"/>
                <w:lang w:val="en-GB"/>
              </w:rPr>
              <w:t>NO</w:t>
            </w:r>
          </w:p>
        </w:tc>
        <w:tc>
          <w:tcPr>
            <w:tcW w:w="1543" w:type="pct"/>
          </w:tcPr>
          <w:p w:rsidR="006E66FC" w:rsidRDefault="008C414E">
            <w:pPr>
              <w:pStyle w:val="Heading2"/>
              <w:jc w:val="left"/>
              <w:rPr>
                <w:rFonts w:ascii="Times New Roman" w:hAnsi="Times New Roman"/>
                <w:b w:val="0"/>
                <w:lang w:val="en-GB" w:eastAsia="en-US"/>
              </w:rPr>
            </w:pPr>
            <w:r>
              <w:rPr>
                <w:rFonts w:ascii="Times New Roman" w:hAnsi="Times New Roman"/>
                <w:b w:val="0"/>
                <w:lang w:val="en-GB" w:eastAsia="en-US"/>
              </w:rPr>
              <w:t>NO</w:t>
            </w:r>
          </w:p>
        </w:tc>
      </w:tr>
    </w:tbl>
    <w:p w:rsidR="006E66FC" w:rsidRDefault="006E66FC">
      <w:pPr>
        <w:pStyle w:val="Heading2"/>
        <w:jc w:val="left"/>
        <w:rPr>
          <w:rFonts w:ascii="Times New Roman" w:hAnsi="Times New Roman"/>
          <w:highlight w:val="yellow"/>
          <w:lang w:val="en-GB" w:eastAsia="en-US"/>
        </w:rPr>
      </w:pPr>
    </w:p>
    <w:p w:rsidR="006E66FC" w:rsidRDefault="006E66F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E66FC">
        <w:trPr>
          <w:trHeight w:val="20"/>
          <w:jc w:val="center"/>
        </w:trPr>
        <w:tc>
          <w:tcPr>
            <w:tcW w:w="5000" w:type="pct"/>
            <w:gridSpan w:val="2"/>
            <w:noWrap/>
          </w:tcPr>
          <w:p w:rsidR="006E66FC" w:rsidRDefault="00CB0A8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E66FC" w:rsidRDefault="006E66FC">
            <w:pPr>
              <w:pStyle w:val="NormalWeb"/>
              <w:spacing w:before="0" w:beforeAutospacing="0" w:after="0" w:afterAutospacing="0"/>
              <w:rPr>
                <w:rFonts w:ascii="Times New Roman" w:hAnsi="Times New Roman" w:cs="Times New Roman"/>
                <w:b/>
                <w:bCs/>
                <w:sz w:val="20"/>
                <w:szCs w:val="20"/>
                <w:u w:val="single"/>
                <w:lang w:val="en-GB"/>
              </w:rPr>
            </w:pPr>
          </w:p>
        </w:tc>
      </w:tr>
      <w:tr w:rsidR="006E66FC">
        <w:trPr>
          <w:trHeight w:val="20"/>
          <w:jc w:val="center"/>
        </w:trPr>
        <w:tc>
          <w:tcPr>
            <w:tcW w:w="2784" w:type="pct"/>
            <w:noWrap/>
          </w:tcPr>
          <w:p w:rsidR="006E66FC" w:rsidRDefault="006E66FC">
            <w:pPr>
              <w:pStyle w:val="NormalWeb"/>
              <w:spacing w:before="0" w:beforeAutospacing="0" w:after="0" w:afterAutospacing="0"/>
              <w:rPr>
                <w:rFonts w:ascii="Times New Roman" w:hAnsi="Times New Roman" w:cs="Times New Roman"/>
                <w:sz w:val="20"/>
                <w:szCs w:val="20"/>
                <w:lang w:val="en-GB"/>
              </w:rPr>
            </w:pPr>
          </w:p>
        </w:tc>
        <w:tc>
          <w:tcPr>
            <w:tcW w:w="2216" w:type="pct"/>
          </w:tcPr>
          <w:p w:rsidR="006E66FC" w:rsidRDefault="00CB0A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E66FC">
        <w:trPr>
          <w:trHeight w:val="20"/>
          <w:jc w:val="center"/>
        </w:trPr>
        <w:tc>
          <w:tcPr>
            <w:tcW w:w="2784" w:type="pct"/>
            <w:noWrap/>
          </w:tcPr>
          <w:p w:rsidR="006E66FC" w:rsidRDefault="004E0EFB">
            <w:pPr>
              <w:pStyle w:val="NormalWeb"/>
              <w:spacing w:before="0" w:beforeAutospacing="0" w:after="0" w:afterAutospacing="0"/>
              <w:rPr>
                <w:rFonts w:ascii="Times New Roman" w:hAnsi="Times New Roman" w:cs="Times New Roman"/>
                <w:sz w:val="20"/>
                <w:szCs w:val="20"/>
                <w:lang w:val="en-GB"/>
              </w:rPr>
            </w:pPr>
            <w:r w:rsidRPr="004E0EFB">
              <w:rPr>
                <w:rFonts w:ascii="Times New Roman" w:hAnsi="Times New Roman" w:cs="Times New Roman"/>
                <w:sz w:val="20"/>
                <w:szCs w:val="20"/>
                <w:lang w:val="en-GB"/>
              </w:rPr>
              <w:t>The manuscript addresses an interesting and policy-relevant topic using a relatively advanced econometric technique. However, the paper requires little revisions before it can be considered for publication. The concerns include inconsistencies in empirical interpretation, and weak discussion of limitations. I recommend minor revision.</w:t>
            </w:r>
          </w:p>
          <w:p w:rsidR="006E66FC" w:rsidRDefault="006E66FC">
            <w:pPr>
              <w:pStyle w:val="NormalWeb"/>
              <w:spacing w:before="0" w:beforeAutospacing="0" w:after="0" w:afterAutospacing="0"/>
              <w:rPr>
                <w:rFonts w:ascii="Times New Roman" w:hAnsi="Times New Roman" w:cs="Times New Roman"/>
                <w:sz w:val="20"/>
                <w:szCs w:val="20"/>
                <w:lang w:val="en-GB"/>
              </w:rPr>
            </w:pPr>
          </w:p>
          <w:p w:rsidR="006E66FC" w:rsidRDefault="006E66FC">
            <w:pPr>
              <w:pStyle w:val="NormalWeb"/>
              <w:spacing w:before="0" w:beforeAutospacing="0" w:after="0" w:afterAutospacing="0"/>
              <w:rPr>
                <w:rFonts w:ascii="Times New Roman" w:hAnsi="Times New Roman" w:cs="Times New Roman"/>
                <w:sz w:val="20"/>
                <w:szCs w:val="20"/>
                <w:lang w:val="en-GB"/>
              </w:rPr>
            </w:pPr>
          </w:p>
          <w:p w:rsidR="006E66FC" w:rsidRDefault="006E66FC">
            <w:pPr>
              <w:pStyle w:val="NormalWeb"/>
              <w:spacing w:before="0" w:beforeAutospacing="0" w:after="0" w:afterAutospacing="0"/>
              <w:rPr>
                <w:rFonts w:ascii="Times New Roman" w:hAnsi="Times New Roman" w:cs="Times New Roman"/>
                <w:sz w:val="20"/>
                <w:szCs w:val="20"/>
                <w:lang w:val="en-GB"/>
              </w:rPr>
            </w:pPr>
          </w:p>
        </w:tc>
        <w:tc>
          <w:tcPr>
            <w:tcW w:w="2216" w:type="pct"/>
          </w:tcPr>
          <w:p w:rsidR="006E66FC" w:rsidRDefault="006E66FC">
            <w:pPr>
              <w:pStyle w:val="NormalWeb"/>
              <w:spacing w:before="0" w:beforeAutospacing="0" w:after="0" w:afterAutospacing="0"/>
              <w:rPr>
                <w:rFonts w:ascii="Times New Roman" w:hAnsi="Times New Roman" w:cs="Times New Roman"/>
                <w:b/>
                <w:bCs/>
                <w:sz w:val="20"/>
                <w:szCs w:val="20"/>
                <w:lang w:val="en-GB"/>
              </w:rPr>
            </w:pPr>
          </w:p>
        </w:tc>
      </w:tr>
    </w:tbl>
    <w:p w:rsidR="006E66FC" w:rsidRDefault="006E66FC">
      <w:pPr>
        <w:rPr>
          <w:rFonts w:eastAsia="Arial Unicode MS"/>
          <w:b/>
          <w:bCs/>
          <w:sz w:val="20"/>
          <w:szCs w:val="20"/>
          <w:u w:val="single"/>
          <w:lang w:val="en-GB"/>
        </w:rPr>
      </w:pPr>
    </w:p>
    <w:p w:rsidR="006E66FC" w:rsidRDefault="006E66FC">
      <w:pPr>
        <w:rPr>
          <w:rFonts w:eastAsia="Arial Unicode MS"/>
          <w:b/>
          <w:bCs/>
          <w:sz w:val="20"/>
          <w:szCs w:val="20"/>
          <w:u w:val="single"/>
          <w:lang w:val="en-GB"/>
        </w:rPr>
      </w:pPr>
    </w:p>
    <w:p w:rsidR="0080229A" w:rsidRPr="00DB38E2" w:rsidRDefault="0080229A" w:rsidP="0080229A">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80229A"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80229A" w:rsidRPr="00DB38E2" w:rsidRDefault="0080229A"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80229A" w:rsidRPr="00DB38E2" w:rsidTr="000778A6">
        <w:tc>
          <w:tcPr>
            <w:tcW w:w="1660" w:type="pct"/>
            <w:noWrap/>
            <w:tcMar>
              <w:top w:w="0" w:type="dxa"/>
              <w:left w:w="108" w:type="dxa"/>
              <w:bottom w:w="0" w:type="dxa"/>
              <w:right w:w="108" w:type="dxa"/>
            </w:tcMar>
            <w:vAlign w:val="center"/>
          </w:tcPr>
          <w:p w:rsidR="0080229A" w:rsidRPr="00DB38E2" w:rsidRDefault="0080229A"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80229A" w:rsidRPr="00DB38E2" w:rsidRDefault="0080229A"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80229A" w:rsidRPr="00DB38E2" w:rsidRDefault="0080229A"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80229A" w:rsidRPr="00DB38E2" w:rsidRDefault="0080229A" w:rsidP="000778A6">
            <w:pPr>
              <w:keepNext/>
              <w:outlineLvl w:val="1"/>
              <w:rPr>
                <w:rFonts w:ascii="Arial" w:eastAsia="MS Mincho" w:hAnsi="Arial" w:cs="Arial"/>
                <w:bCs/>
                <w:sz w:val="20"/>
                <w:szCs w:val="20"/>
                <w:lang w:val="en-GB"/>
              </w:rPr>
            </w:pPr>
          </w:p>
        </w:tc>
      </w:tr>
      <w:tr w:rsidR="0080229A" w:rsidRPr="00DB38E2" w:rsidTr="000778A6">
        <w:trPr>
          <w:trHeight w:val="890"/>
        </w:trPr>
        <w:tc>
          <w:tcPr>
            <w:tcW w:w="1660" w:type="pct"/>
            <w:noWrap/>
            <w:tcMar>
              <w:top w:w="0" w:type="dxa"/>
              <w:left w:w="108" w:type="dxa"/>
              <w:bottom w:w="0" w:type="dxa"/>
              <w:right w:w="108" w:type="dxa"/>
            </w:tcMar>
            <w:vAlign w:val="center"/>
          </w:tcPr>
          <w:p w:rsidR="0080229A" w:rsidRPr="00DB38E2" w:rsidRDefault="0080229A"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80229A" w:rsidRPr="00DB38E2" w:rsidRDefault="0080229A"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80229A" w:rsidRPr="00DB38E2" w:rsidRDefault="0080229A"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80229A" w:rsidRPr="00DB38E2" w:rsidRDefault="0080229A" w:rsidP="000778A6">
            <w:pPr>
              <w:rPr>
                <w:rFonts w:ascii="Arial" w:eastAsia="Arial Unicode MS" w:hAnsi="Arial" w:cs="Arial"/>
                <w:sz w:val="20"/>
                <w:szCs w:val="20"/>
                <w:lang w:val="en-GB"/>
              </w:rPr>
            </w:pPr>
          </w:p>
        </w:tc>
        <w:tc>
          <w:tcPr>
            <w:tcW w:w="1647" w:type="pct"/>
            <w:vAlign w:val="center"/>
          </w:tcPr>
          <w:p w:rsidR="0080229A" w:rsidRPr="00DB38E2" w:rsidRDefault="00E85CDB" w:rsidP="000778A6">
            <w:pPr>
              <w:rPr>
                <w:rFonts w:ascii="Arial" w:eastAsia="Arial Unicode MS" w:hAnsi="Arial" w:cs="Arial"/>
                <w:sz w:val="20"/>
                <w:szCs w:val="20"/>
                <w:lang w:val="en-GB"/>
              </w:rPr>
            </w:pPr>
            <w:r>
              <w:rPr>
                <w:rFonts w:ascii="Arial" w:eastAsia="Arial Unicode MS" w:hAnsi="Arial" w:cs="Arial"/>
                <w:sz w:val="20"/>
                <w:szCs w:val="20"/>
                <w:lang w:val="en-GB"/>
              </w:rPr>
              <w:t>NO</w:t>
            </w:r>
          </w:p>
          <w:p w:rsidR="0080229A" w:rsidRPr="00DB38E2" w:rsidRDefault="0080229A" w:rsidP="000778A6">
            <w:pPr>
              <w:rPr>
                <w:rFonts w:ascii="Arial" w:eastAsia="Arial Unicode MS" w:hAnsi="Arial" w:cs="Arial"/>
                <w:sz w:val="20"/>
                <w:szCs w:val="20"/>
                <w:lang w:val="en-GB"/>
              </w:rPr>
            </w:pPr>
          </w:p>
          <w:p w:rsidR="0080229A" w:rsidRPr="00DB38E2" w:rsidRDefault="0080229A" w:rsidP="000778A6">
            <w:pPr>
              <w:rPr>
                <w:rFonts w:ascii="Arial" w:eastAsia="Arial Unicode MS" w:hAnsi="Arial" w:cs="Arial"/>
                <w:sz w:val="20"/>
                <w:szCs w:val="20"/>
                <w:lang w:val="en-GB"/>
              </w:rPr>
            </w:pPr>
          </w:p>
        </w:tc>
      </w:tr>
    </w:tbl>
    <w:p w:rsidR="0080229A" w:rsidRPr="00DB38E2" w:rsidRDefault="0080229A" w:rsidP="0080229A">
      <w:pPr>
        <w:pStyle w:val="BodyText"/>
        <w:rPr>
          <w:rFonts w:ascii="Arial" w:hAnsi="Arial" w:cs="Arial"/>
          <w:b/>
          <w:bCs/>
          <w:sz w:val="20"/>
          <w:szCs w:val="20"/>
          <w:u w:val="single"/>
          <w:lang w:val="en-GB"/>
        </w:rPr>
      </w:pPr>
    </w:p>
    <w:p w:rsidR="0080229A" w:rsidRDefault="0080229A" w:rsidP="0080229A"/>
    <w:bookmarkEnd w:id="1"/>
    <w:p w:rsidR="006E66FC" w:rsidRDefault="006E66FC"/>
    <w:sectPr w:rsidR="006E66F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93F" w:rsidRDefault="00F5193F">
      <w:r>
        <w:separator/>
      </w:r>
    </w:p>
  </w:endnote>
  <w:endnote w:type="continuationSeparator" w:id="0">
    <w:p w:rsidR="00F5193F" w:rsidRDefault="00F5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6FC" w:rsidRDefault="006E66FC">
    <w:pPr>
      <w:pStyle w:val="Footer"/>
      <w:jc w:val="right"/>
    </w:pPr>
  </w:p>
  <w:p w:rsidR="006E66FC" w:rsidRDefault="00CB0A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6E1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6E1E">
      <w:rPr>
        <w:b/>
        <w:noProof/>
        <w:sz w:val="20"/>
      </w:rPr>
      <w:t>3</w:t>
    </w:r>
    <w:r>
      <w:rPr>
        <w:b/>
        <w:sz w:val="20"/>
      </w:rPr>
      <w:fldChar w:fldCharType="end"/>
    </w:r>
  </w:p>
  <w:p w:rsidR="006E66FC" w:rsidRDefault="00CB0A88">
    <w:pPr>
      <w:pStyle w:val="Footer"/>
      <w:jc w:val="right"/>
      <w:rPr>
        <w:b/>
        <w:sz w:val="20"/>
      </w:rPr>
    </w:pPr>
    <w:r>
      <w:rPr>
        <w:b/>
        <w:sz w:val="20"/>
      </w:rPr>
      <w:t>V240326</w:t>
    </w:r>
  </w:p>
  <w:p w:rsidR="006E66FC" w:rsidRDefault="006E66FC">
    <w:pPr>
      <w:pStyle w:val="Footer"/>
      <w:jc w:val="right"/>
    </w:pPr>
  </w:p>
  <w:p w:rsidR="006E66FC" w:rsidRDefault="006E66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93F" w:rsidRDefault="00F5193F">
      <w:r>
        <w:separator/>
      </w:r>
    </w:p>
  </w:footnote>
  <w:footnote w:type="continuationSeparator" w:id="0">
    <w:p w:rsidR="00F5193F" w:rsidRDefault="00F5193F">
      <w:r>
        <w:continuationSeparator/>
      </w:r>
    </w:p>
  </w:footnote>
  <w:footnote w:id="1">
    <w:p w:rsidR="008C414E" w:rsidRPr="00067867" w:rsidRDefault="008C414E" w:rsidP="008C414E">
      <w:pPr>
        <w:pStyle w:val="Default"/>
      </w:pPr>
      <w:r w:rsidRPr="00067867">
        <w:rPr>
          <w:rStyle w:val="FootnoteReference"/>
        </w:rPr>
        <w:footnoteRef/>
      </w:r>
      <w:r w:rsidRPr="00067867">
        <w:t xml:space="preserve"> </w:t>
      </w:r>
      <w:proofErr w:type="spellStart"/>
      <w:r w:rsidRPr="00067867">
        <w:rPr>
          <w:bCs/>
          <w:sz w:val="20"/>
          <w:szCs w:val="20"/>
        </w:rPr>
        <w:t>Uguru</w:t>
      </w:r>
      <w:proofErr w:type="spellEnd"/>
      <w:r w:rsidRPr="00067867">
        <w:rPr>
          <w:bCs/>
          <w:sz w:val="20"/>
          <w:szCs w:val="20"/>
        </w:rPr>
        <w:t xml:space="preserve"> et al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6FC" w:rsidRDefault="006E66FC">
    <w:pPr>
      <w:spacing w:before="100" w:beforeAutospacing="1" w:after="100" w:afterAutospacing="1"/>
      <w:jc w:val="center"/>
      <w:rPr>
        <w:rFonts w:ascii="Arial" w:hAnsi="Arial" w:cs="Arial"/>
        <w:b/>
        <w:bCs/>
        <w:color w:val="003399"/>
        <w:szCs w:val="20"/>
        <w:u w:val="single"/>
        <w:lang w:val="en-GB"/>
      </w:rPr>
    </w:pPr>
  </w:p>
  <w:p w:rsidR="006E66FC" w:rsidRDefault="00CB0A8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M"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6FC"/>
    <w:rsid w:val="000E4644"/>
    <w:rsid w:val="001C24E6"/>
    <w:rsid w:val="00216E1E"/>
    <w:rsid w:val="0026248E"/>
    <w:rsid w:val="00364615"/>
    <w:rsid w:val="003D50AA"/>
    <w:rsid w:val="00416053"/>
    <w:rsid w:val="004E0EFB"/>
    <w:rsid w:val="006E6245"/>
    <w:rsid w:val="006E66FC"/>
    <w:rsid w:val="00747AEF"/>
    <w:rsid w:val="0080229A"/>
    <w:rsid w:val="00823501"/>
    <w:rsid w:val="00843049"/>
    <w:rsid w:val="008C414E"/>
    <w:rsid w:val="00B2240A"/>
    <w:rsid w:val="00BD7C39"/>
    <w:rsid w:val="00CB0A88"/>
    <w:rsid w:val="00CB12D8"/>
    <w:rsid w:val="00D25D31"/>
    <w:rsid w:val="00E450EC"/>
    <w:rsid w:val="00E85CDB"/>
    <w:rsid w:val="00F41215"/>
    <w:rsid w:val="00F5193F"/>
    <w:rsid w:val="00F77D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2CB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23501"/>
    <w:rPr>
      <w:b/>
      <w:bCs/>
    </w:rPr>
  </w:style>
  <w:style w:type="character" w:customStyle="1" w:styleId="UnresolvedMention2">
    <w:name w:val="Unresolved Mention2"/>
    <w:uiPriority w:val="99"/>
    <w:semiHidden/>
    <w:unhideWhenUsed/>
    <w:rsid w:val="00F41215"/>
    <w:rPr>
      <w:color w:val="605E5C"/>
      <w:shd w:val="clear" w:color="auto" w:fill="E1DFDD"/>
    </w:rPr>
  </w:style>
  <w:style w:type="character" w:styleId="FootnoteReference">
    <w:name w:val="footnote reference"/>
    <w:basedOn w:val="DefaultParagraphFont"/>
    <w:uiPriority w:val="99"/>
    <w:unhideWhenUsed/>
    <w:rsid w:val="008C414E"/>
    <w:rPr>
      <w:vertAlign w:val="superscript"/>
    </w:rPr>
  </w:style>
  <w:style w:type="paragraph" w:customStyle="1" w:styleId="Default">
    <w:name w:val="Default"/>
    <w:rsid w:val="008C414E"/>
    <w:pPr>
      <w:autoSpaceDE w:val="0"/>
      <w:autoSpaceDN w:val="0"/>
      <w:adjustRightInd w:val="0"/>
    </w:pPr>
    <w:rPr>
      <w:rFonts w:ascii="Times New Roman" w:eastAsiaTheme="minorHAnsi" w:hAnsi="Times New Roman"/>
      <w:color w:val="000000"/>
      <w:sz w:val="24"/>
      <w:szCs w:val="24"/>
      <w:lang w:val="fr-FR" w:eastAsia="en-US"/>
    </w:rPr>
  </w:style>
  <w:style w:type="paragraph" w:styleId="FootnoteText">
    <w:name w:val="footnote text"/>
    <w:basedOn w:val="Normal"/>
    <w:link w:val="FootnoteTextChar"/>
    <w:unhideWhenUsed/>
    <w:rsid w:val="003D50AA"/>
    <w:rPr>
      <w:rFonts w:asciiTheme="minorHAnsi" w:eastAsiaTheme="minorHAnsi" w:hAnsiTheme="minorHAnsi" w:cstheme="minorBidi"/>
      <w:sz w:val="20"/>
      <w:szCs w:val="20"/>
      <w:lang w:val="fr-FR"/>
    </w:rPr>
  </w:style>
  <w:style w:type="character" w:customStyle="1" w:styleId="FootnoteTextChar">
    <w:name w:val="Footnote Text Char"/>
    <w:basedOn w:val="DefaultParagraphFont"/>
    <w:link w:val="FootnoteText"/>
    <w:rsid w:val="003D50AA"/>
    <w:rPr>
      <w:rFonts w:asciiTheme="minorHAnsi" w:eastAsiaTheme="minorHAnsi" w:hAnsiTheme="minorHAnsi" w:cstheme="minorBidi"/>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633980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82203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1052</Words>
  <Characters>5998</Characters>
  <Application>Microsoft Office Word</Application>
  <DocSecurity>0</DocSecurity>
  <Lines>49</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7036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2026-04-01T11:57:00Z</dcterms:created>
  <dcterms:modified xsi:type="dcterms:W3CDTF">2026-04-02T08:05:00Z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